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E60C" w14:textId="7594C30A" w:rsidR="00042F69" w:rsidRDefault="00042F69" w:rsidP="00042F69">
      <w:pPr>
        <w:spacing w:line="276" w:lineRule="auto"/>
        <w:jc w:val="both"/>
        <w:rPr>
          <w:rFonts w:ascii="Calibri" w:eastAsia="Calibri" w:hAnsi="Calibri"/>
          <w:i/>
          <w:iCs/>
          <w:color w:val="0070C0"/>
          <w:sz w:val="22"/>
          <w:szCs w:val="22"/>
          <w:lang w:eastAsia="en-US"/>
        </w:rPr>
      </w:pPr>
      <w:r>
        <w:rPr>
          <w:rFonts w:ascii="Calibri" w:eastAsia="Calibri" w:hAnsi="Calibri"/>
          <w:i/>
          <w:iCs/>
          <w:color w:val="0070C0"/>
          <w:sz w:val="22"/>
          <w:szCs w:val="22"/>
          <w:lang w:eastAsia="en-US"/>
        </w:rPr>
        <w:t>O</w:t>
      </w:r>
      <w:r w:rsidRPr="007C1AB1">
        <w:rPr>
          <w:rFonts w:ascii="Calibri" w:eastAsia="Calibri" w:hAnsi="Calibri"/>
          <w:i/>
          <w:iCs/>
          <w:color w:val="0070C0"/>
          <w:sz w:val="22"/>
          <w:szCs w:val="22"/>
          <w:lang w:eastAsia="en-US"/>
        </w:rPr>
        <w:t>bchodní podmín</w:t>
      </w:r>
      <w:r>
        <w:rPr>
          <w:rFonts w:ascii="Calibri" w:eastAsia="Calibri" w:hAnsi="Calibri"/>
          <w:i/>
          <w:iCs/>
          <w:color w:val="0070C0"/>
          <w:sz w:val="22"/>
          <w:szCs w:val="22"/>
          <w:lang w:eastAsia="en-US"/>
        </w:rPr>
        <w:t>ky</w:t>
      </w:r>
      <w:r w:rsidRPr="007C1AB1">
        <w:rPr>
          <w:rFonts w:ascii="Calibri" w:eastAsia="Calibri" w:hAnsi="Calibri"/>
          <w:i/>
          <w:iCs/>
          <w:color w:val="0070C0"/>
          <w:sz w:val="22"/>
          <w:szCs w:val="22"/>
          <w:lang w:eastAsia="en-US"/>
        </w:rPr>
        <w:t xml:space="preserve"> </w:t>
      </w:r>
      <w:r w:rsidR="00721334">
        <w:rPr>
          <w:rFonts w:ascii="Calibri" w:eastAsia="Calibri" w:hAnsi="Calibri"/>
          <w:i/>
          <w:iCs/>
          <w:color w:val="0070C0"/>
          <w:sz w:val="22"/>
          <w:szCs w:val="22"/>
          <w:lang w:eastAsia="en-US"/>
        </w:rPr>
        <w:t>dodavatel v nabídce nepředkládá</w:t>
      </w:r>
      <w:r>
        <w:rPr>
          <w:rFonts w:ascii="Calibri" w:eastAsia="Calibri" w:hAnsi="Calibri"/>
          <w:i/>
          <w:iCs/>
          <w:color w:val="0070C0"/>
          <w:sz w:val="22"/>
          <w:szCs w:val="22"/>
          <w:lang w:eastAsia="en-US"/>
        </w:rPr>
        <w:t xml:space="preserve">. V nabídce dodavatel předloží pouze </w:t>
      </w:r>
      <w:r w:rsidR="00FE4804">
        <w:rPr>
          <w:rFonts w:ascii="Calibri" w:eastAsia="Calibri" w:hAnsi="Calibri"/>
          <w:i/>
          <w:iCs/>
          <w:color w:val="0070C0"/>
          <w:sz w:val="22"/>
          <w:szCs w:val="22"/>
          <w:lang w:eastAsia="en-US"/>
        </w:rPr>
        <w:t xml:space="preserve">oceněný </w:t>
      </w:r>
      <w:r w:rsidR="00D956CE">
        <w:rPr>
          <w:rFonts w:ascii="Calibri" w:eastAsia="Calibri" w:hAnsi="Calibri"/>
          <w:i/>
          <w:iCs/>
          <w:color w:val="0070C0"/>
          <w:sz w:val="22"/>
          <w:szCs w:val="22"/>
          <w:lang w:eastAsia="en-US"/>
        </w:rPr>
        <w:t xml:space="preserve">soupis </w:t>
      </w:r>
      <w:r w:rsidR="00104100">
        <w:rPr>
          <w:rFonts w:ascii="Calibri" w:eastAsia="Calibri" w:hAnsi="Calibri"/>
          <w:i/>
          <w:iCs/>
          <w:color w:val="0070C0"/>
          <w:sz w:val="22"/>
          <w:szCs w:val="22"/>
          <w:lang w:eastAsia="en-US"/>
        </w:rPr>
        <w:t>dodávek</w:t>
      </w:r>
      <w:r>
        <w:rPr>
          <w:rFonts w:ascii="Calibri" w:eastAsia="Calibri" w:hAnsi="Calibri"/>
          <w:i/>
          <w:iCs/>
          <w:color w:val="0070C0"/>
          <w:sz w:val="22"/>
          <w:szCs w:val="22"/>
          <w:lang w:eastAsia="en-US"/>
        </w:rPr>
        <w:t>.</w:t>
      </w:r>
    </w:p>
    <w:p w14:paraId="7CBC1123" w14:textId="1CB33707" w:rsidR="00527867" w:rsidRPr="00625CB7" w:rsidRDefault="00527867" w:rsidP="00801DFB">
      <w:pPr>
        <w:spacing w:after="120"/>
        <w:jc w:val="center"/>
        <w:rPr>
          <w:rFonts w:asciiTheme="minorHAnsi" w:hAnsiTheme="minorHAnsi" w:cstheme="minorHAnsi"/>
          <w:b/>
          <w:iCs/>
          <w:spacing w:val="20"/>
          <w:sz w:val="28"/>
          <w:szCs w:val="28"/>
        </w:rPr>
      </w:pPr>
      <w:r w:rsidRPr="00610B1E">
        <w:rPr>
          <w:rFonts w:asciiTheme="minorHAnsi" w:hAnsiTheme="minorHAnsi" w:cstheme="minorHAnsi"/>
          <w:b/>
          <w:iCs/>
          <w:spacing w:val="20"/>
          <w:sz w:val="28"/>
          <w:szCs w:val="28"/>
        </w:rPr>
        <w:t>KUPNÍ SMLOUVA</w:t>
      </w:r>
    </w:p>
    <w:p w14:paraId="55EA543D" w14:textId="77777777" w:rsidR="00527867" w:rsidRPr="00625CB7" w:rsidRDefault="00527867" w:rsidP="00801DFB">
      <w:pPr>
        <w:spacing w:after="120"/>
        <w:jc w:val="center"/>
        <w:rPr>
          <w:rFonts w:asciiTheme="minorHAnsi" w:hAnsiTheme="minorHAnsi" w:cstheme="minorHAnsi"/>
          <w:iCs/>
          <w:sz w:val="22"/>
          <w:szCs w:val="22"/>
        </w:rPr>
      </w:pPr>
    </w:p>
    <w:p w14:paraId="19AE90FD" w14:textId="2A1DFA67" w:rsidR="00527867" w:rsidRPr="00495A75" w:rsidRDefault="00527867" w:rsidP="00801DFB">
      <w:pPr>
        <w:autoSpaceDE w:val="0"/>
        <w:autoSpaceDN w:val="0"/>
        <w:adjustRightInd w:val="0"/>
        <w:spacing w:after="120"/>
        <w:jc w:val="center"/>
        <w:rPr>
          <w:rFonts w:asciiTheme="minorHAnsi" w:hAnsiTheme="minorHAnsi" w:cstheme="minorHAnsi"/>
          <w:i/>
          <w:iCs/>
          <w:sz w:val="22"/>
          <w:szCs w:val="22"/>
        </w:rPr>
      </w:pPr>
      <w:r w:rsidRPr="00495A75">
        <w:rPr>
          <w:rFonts w:asciiTheme="minorHAnsi" w:hAnsiTheme="minorHAnsi" w:cstheme="minorHAnsi"/>
          <w:i/>
          <w:iCs/>
          <w:sz w:val="22"/>
          <w:szCs w:val="22"/>
        </w:rPr>
        <w:t>kterou podle ustanovení § 2079 a násl. zákona č. 89/2012 Sb., občanský zákoník</w:t>
      </w:r>
      <w:r w:rsidR="002C038F" w:rsidRPr="00495A75">
        <w:rPr>
          <w:rFonts w:asciiTheme="minorHAnsi" w:hAnsiTheme="minorHAnsi" w:cstheme="minorHAnsi"/>
          <w:i/>
          <w:iCs/>
          <w:sz w:val="22"/>
          <w:szCs w:val="22"/>
        </w:rPr>
        <w:t>, ve znění pozdějších</w:t>
      </w:r>
      <w:r w:rsidR="009971E0" w:rsidRPr="00495A75">
        <w:rPr>
          <w:rFonts w:asciiTheme="minorHAnsi" w:hAnsiTheme="minorHAnsi" w:cstheme="minorHAnsi"/>
          <w:i/>
          <w:iCs/>
          <w:sz w:val="22"/>
          <w:szCs w:val="22"/>
        </w:rPr>
        <w:t xml:space="preserve"> předpisů </w:t>
      </w:r>
      <w:r w:rsidR="00D53124" w:rsidRPr="00495A75">
        <w:rPr>
          <w:rFonts w:asciiTheme="minorHAnsi" w:hAnsiTheme="minorHAnsi" w:cstheme="minorHAnsi"/>
          <w:i/>
          <w:iCs/>
          <w:sz w:val="22"/>
          <w:szCs w:val="22"/>
        </w:rPr>
        <w:t>(dále jen „občanský zákoník“)</w:t>
      </w:r>
      <w:r w:rsidR="004673A1" w:rsidRPr="00495A75">
        <w:rPr>
          <w:rFonts w:asciiTheme="minorHAnsi" w:hAnsiTheme="minorHAnsi" w:cstheme="minorHAnsi"/>
          <w:i/>
          <w:iCs/>
          <w:sz w:val="22"/>
          <w:szCs w:val="22"/>
        </w:rPr>
        <w:t>, uzavírají:</w:t>
      </w:r>
    </w:p>
    <w:p w14:paraId="3BC2B27F" w14:textId="05E928D6" w:rsidR="00527867" w:rsidRPr="00625CB7" w:rsidRDefault="00527867" w:rsidP="00801DFB">
      <w:pPr>
        <w:tabs>
          <w:tab w:val="left" w:pos="540"/>
        </w:tabs>
        <w:spacing w:after="120"/>
        <w:jc w:val="both"/>
        <w:rPr>
          <w:rFonts w:asciiTheme="minorHAnsi" w:hAnsiTheme="minorHAnsi" w:cstheme="minorHAnsi"/>
          <w:sz w:val="22"/>
          <w:szCs w:val="22"/>
        </w:rPr>
      </w:pPr>
    </w:p>
    <w:tbl>
      <w:tblPr>
        <w:tblW w:w="8957" w:type="dxa"/>
        <w:tblInd w:w="2" w:type="dxa"/>
        <w:tblLook w:val="01E0" w:firstRow="1" w:lastRow="1" w:firstColumn="1" w:lastColumn="1" w:noHBand="0" w:noVBand="0"/>
      </w:tblPr>
      <w:tblGrid>
        <w:gridCol w:w="2925"/>
        <w:gridCol w:w="6032"/>
      </w:tblGrid>
      <w:tr w:rsidR="00065C04" w:rsidRPr="00625CB7" w14:paraId="609362EC" w14:textId="77777777" w:rsidTr="007B5088">
        <w:trPr>
          <w:trHeight w:val="275"/>
        </w:trPr>
        <w:tc>
          <w:tcPr>
            <w:tcW w:w="2925" w:type="dxa"/>
          </w:tcPr>
          <w:p w14:paraId="7B84E919" w14:textId="172593F1" w:rsidR="00065C04" w:rsidRPr="00232E0C" w:rsidRDefault="00065C04" w:rsidP="00801DFB">
            <w:pPr>
              <w:tabs>
                <w:tab w:val="left" w:pos="1701"/>
                <w:tab w:val="left" w:pos="4678"/>
              </w:tabs>
              <w:spacing w:after="120"/>
              <w:ind w:left="-113"/>
              <w:contextualSpacing/>
              <w:rPr>
                <w:rFonts w:asciiTheme="minorHAnsi" w:hAnsiTheme="minorHAnsi" w:cstheme="minorHAnsi"/>
                <w:b/>
                <w:bCs/>
                <w:snapToGrid w:val="0"/>
                <w:sz w:val="22"/>
                <w:szCs w:val="22"/>
              </w:rPr>
            </w:pPr>
            <w:r w:rsidRPr="00232E0C">
              <w:rPr>
                <w:rFonts w:asciiTheme="minorHAnsi" w:hAnsiTheme="minorHAnsi" w:cstheme="minorHAnsi"/>
                <w:b/>
                <w:bCs/>
                <w:snapToGrid w:val="0"/>
                <w:sz w:val="22"/>
                <w:szCs w:val="22"/>
              </w:rPr>
              <w:t>Název:</w:t>
            </w:r>
          </w:p>
        </w:tc>
        <w:tc>
          <w:tcPr>
            <w:tcW w:w="6032" w:type="dxa"/>
          </w:tcPr>
          <w:p w14:paraId="34EF6F73" w14:textId="10862940" w:rsidR="00065C04" w:rsidRPr="00232E0C" w:rsidRDefault="00065C04" w:rsidP="00801DFB">
            <w:pPr>
              <w:tabs>
                <w:tab w:val="left" w:pos="1701"/>
                <w:tab w:val="left" w:pos="4678"/>
              </w:tabs>
              <w:spacing w:after="120"/>
              <w:contextualSpacing/>
              <w:rPr>
                <w:rFonts w:asciiTheme="minorHAnsi" w:hAnsiTheme="minorHAnsi" w:cstheme="minorHAnsi"/>
                <w:b/>
                <w:bCs/>
                <w:snapToGrid w:val="0"/>
                <w:sz w:val="22"/>
                <w:szCs w:val="22"/>
              </w:rPr>
            </w:pPr>
            <w:r w:rsidRPr="00232E0C">
              <w:rPr>
                <w:rFonts w:asciiTheme="minorHAnsi" w:hAnsiTheme="minorHAnsi" w:cstheme="minorHAnsi"/>
                <w:b/>
                <w:bCs/>
                <w:snapToGrid w:val="0"/>
                <w:sz w:val="22"/>
                <w:szCs w:val="22"/>
              </w:rPr>
              <w:t>Jihomoravský kraj</w:t>
            </w:r>
          </w:p>
        </w:tc>
      </w:tr>
      <w:tr w:rsidR="00232E0C" w:rsidRPr="00625CB7" w14:paraId="0E114B75" w14:textId="77777777" w:rsidTr="007B5088">
        <w:trPr>
          <w:trHeight w:val="287"/>
        </w:trPr>
        <w:tc>
          <w:tcPr>
            <w:tcW w:w="2925" w:type="dxa"/>
          </w:tcPr>
          <w:p w14:paraId="722790C5" w14:textId="03BC40B3" w:rsidR="00232E0C" w:rsidRPr="00B304CF" w:rsidRDefault="00232E0C" w:rsidP="00801DFB">
            <w:pPr>
              <w:tabs>
                <w:tab w:val="left" w:pos="1701"/>
                <w:tab w:val="left" w:pos="4678"/>
              </w:tabs>
              <w:spacing w:after="120"/>
              <w:ind w:left="-113"/>
              <w:contextualSpacing/>
              <w:rPr>
                <w:rFonts w:asciiTheme="minorHAnsi" w:hAnsiTheme="minorHAnsi" w:cstheme="minorHAnsi"/>
                <w:snapToGrid w:val="0"/>
                <w:sz w:val="22"/>
                <w:szCs w:val="22"/>
              </w:rPr>
            </w:pPr>
            <w:r w:rsidRPr="00B304CF">
              <w:rPr>
                <w:rFonts w:asciiTheme="minorHAnsi" w:hAnsiTheme="minorHAnsi" w:cstheme="minorHAnsi"/>
                <w:snapToGrid w:val="0"/>
                <w:sz w:val="22"/>
                <w:szCs w:val="22"/>
              </w:rPr>
              <w:t>Zastoupený:</w:t>
            </w:r>
          </w:p>
        </w:tc>
        <w:tc>
          <w:tcPr>
            <w:tcW w:w="6032" w:type="dxa"/>
          </w:tcPr>
          <w:p w14:paraId="72E9CAAD" w14:textId="6F07683C" w:rsidR="00232E0C" w:rsidRPr="00B304CF" w:rsidRDefault="000553F7" w:rsidP="00801DFB">
            <w:pPr>
              <w:tabs>
                <w:tab w:val="left" w:pos="1701"/>
                <w:tab w:val="left" w:pos="4678"/>
              </w:tabs>
              <w:spacing w:after="120"/>
              <w:contextualSpacing/>
              <w:rPr>
                <w:rFonts w:asciiTheme="minorHAnsi" w:hAnsiTheme="minorHAnsi" w:cstheme="minorHAnsi"/>
                <w:snapToGrid w:val="0"/>
                <w:sz w:val="22"/>
                <w:szCs w:val="22"/>
              </w:rPr>
            </w:pPr>
            <w:r>
              <w:rPr>
                <w:rFonts w:asciiTheme="minorHAnsi" w:hAnsiTheme="minorHAnsi" w:cstheme="minorHAnsi"/>
                <w:snapToGrid w:val="0"/>
                <w:sz w:val="22"/>
                <w:szCs w:val="22"/>
              </w:rPr>
              <w:t>Mgr. Janem Grolichem, hejtmanem</w:t>
            </w:r>
          </w:p>
        </w:tc>
      </w:tr>
      <w:tr w:rsidR="00527867" w:rsidRPr="00625CB7" w14:paraId="739DF006" w14:textId="77777777" w:rsidTr="007B5088">
        <w:trPr>
          <w:trHeight w:val="275"/>
        </w:trPr>
        <w:tc>
          <w:tcPr>
            <w:tcW w:w="2925" w:type="dxa"/>
          </w:tcPr>
          <w:p w14:paraId="3746944B" w14:textId="77777777" w:rsidR="00527867" w:rsidRPr="00625CB7"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Sídlo:</w:t>
            </w:r>
          </w:p>
        </w:tc>
        <w:tc>
          <w:tcPr>
            <w:tcW w:w="6032" w:type="dxa"/>
          </w:tcPr>
          <w:p w14:paraId="29B3D923" w14:textId="0A2B9529" w:rsidR="00527867" w:rsidRPr="00625CB7" w:rsidRDefault="00527867" w:rsidP="00801DFB">
            <w:pPr>
              <w:tabs>
                <w:tab w:val="left" w:pos="1701"/>
                <w:tab w:val="left" w:pos="4678"/>
              </w:tabs>
              <w:spacing w:after="120"/>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Žerotínovo náměstí </w:t>
            </w:r>
            <w:r w:rsidR="00417FE4">
              <w:rPr>
                <w:rFonts w:asciiTheme="minorHAnsi" w:hAnsiTheme="minorHAnsi" w:cstheme="minorHAnsi"/>
                <w:snapToGrid w:val="0"/>
                <w:sz w:val="22"/>
                <w:szCs w:val="22"/>
              </w:rPr>
              <w:t>449/</w:t>
            </w:r>
            <w:r w:rsidRPr="00625CB7">
              <w:rPr>
                <w:rFonts w:asciiTheme="minorHAnsi" w:hAnsiTheme="minorHAnsi" w:cstheme="minorHAnsi"/>
                <w:snapToGrid w:val="0"/>
                <w:sz w:val="22"/>
                <w:szCs w:val="22"/>
              </w:rPr>
              <w:t>3, 601 82 Brno</w:t>
            </w:r>
          </w:p>
        </w:tc>
      </w:tr>
      <w:tr w:rsidR="00527867" w:rsidRPr="00625CB7" w14:paraId="5ABD05EF" w14:textId="77777777" w:rsidTr="007B5088">
        <w:trPr>
          <w:trHeight w:val="287"/>
        </w:trPr>
        <w:tc>
          <w:tcPr>
            <w:tcW w:w="2925" w:type="dxa"/>
          </w:tcPr>
          <w:p w14:paraId="0D0E0DFE" w14:textId="77777777" w:rsidR="00527867" w:rsidRPr="00625CB7"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IČO:</w:t>
            </w:r>
          </w:p>
        </w:tc>
        <w:tc>
          <w:tcPr>
            <w:tcW w:w="6032" w:type="dxa"/>
          </w:tcPr>
          <w:p w14:paraId="6F3B8DD5" w14:textId="77777777" w:rsidR="00527867" w:rsidRPr="00625CB7" w:rsidRDefault="00527867" w:rsidP="00801DFB">
            <w:pPr>
              <w:tabs>
                <w:tab w:val="left" w:pos="1701"/>
                <w:tab w:val="left" w:pos="4678"/>
              </w:tabs>
              <w:spacing w:after="120"/>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70888337</w:t>
            </w:r>
          </w:p>
        </w:tc>
      </w:tr>
      <w:tr w:rsidR="00527867" w:rsidRPr="00625CB7" w14:paraId="1AE30B5D" w14:textId="77777777" w:rsidTr="007B5088">
        <w:trPr>
          <w:trHeight w:val="275"/>
        </w:trPr>
        <w:tc>
          <w:tcPr>
            <w:tcW w:w="2925" w:type="dxa"/>
          </w:tcPr>
          <w:p w14:paraId="20998ED9" w14:textId="77777777" w:rsidR="00527867" w:rsidRPr="00625CB7"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DIČ:</w:t>
            </w:r>
          </w:p>
        </w:tc>
        <w:tc>
          <w:tcPr>
            <w:tcW w:w="6032" w:type="dxa"/>
          </w:tcPr>
          <w:p w14:paraId="3E09D953" w14:textId="77777777" w:rsidR="00527867" w:rsidRPr="00625CB7" w:rsidRDefault="00527867" w:rsidP="00801DFB">
            <w:pPr>
              <w:tabs>
                <w:tab w:val="left" w:pos="1701"/>
                <w:tab w:val="left" w:pos="4678"/>
              </w:tabs>
              <w:spacing w:after="120"/>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CZ70888337</w:t>
            </w:r>
          </w:p>
        </w:tc>
      </w:tr>
      <w:tr w:rsidR="00527867" w:rsidRPr="00625CB7" w14:paraId="00172065" w14:textId="77777777" w:rsidTr="007B5088">
        <w:trPr>
          <w:trHeight w:val="563"/>
        </w:trPr>
        <w:tc>
          <w:tcPr>
            <w:tcW w:w="2925" w:type="dxa"/>
          </w:tcPr>
          <w:p w14:paraId="025DB4AB" w14:textId="0012C765" w:rsidR="00527867" w:rsidRPr="00625CB7"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Kontaktní osoba:</w:t>
            </w:r>
          </w:p>
        </w:tc>
        <w:tc>
          <w:tcPr>
            <w:tcW w:w="6032" w:type="dxa"/>
          </w:tcPr>
          <w:p w14:paraId="5FE8C695" w14:textId="26E554F0" w:rsidR="00527867" w:rsidRPr="00625CB7" w:rsidRDefault="00527867" w:rsidP="00801DFB">
            <w:pPr>
              <w:tabs>
                <w:tab w:val="left" w:pos="1701"/>
                <w:tab w:val="left" w:pos="4678"/>
              </w:tabs>
              <w:spacing w:after="120"/>
              <w:contextualSpacing/>
              <w:rPr>
                <w:rFonts w:asciiTheme="minorHAnsi" w:hAnsiTheme="minorHAnsi" w:cstheme="minorHAnsi"/>
                <w:snapToGrid w:val="0"/>
                <w:sz w:val="22"/>
                <w:szCs w:val="22"/>
              </w:rPr>
            </w:pPr>
            <w:r w:rsidRPr="00613286">
              <w:rPr>
                <w:rFonts w:asciiTheme="minorHAnsi" w:hAnsiTheme="minorHAnsi" w:cstheme="minorHAnsi"/>
                <w:snapToGrid w:val="0"/>
                <w:sz w:val="22"/>
                <w:szCs w:val="22"/>
              </w:rPr>
              <w:t xml:space="preserve">Ing. </w:t>
            </w:r>
            <w:r w:rsidR="00785F77">
              <w:rPr>
                <w:rFonts w:asciiTheme="minorHAnsi" w:hAnsiTheme="minorHAnsi" w:cstheme="minorHAnsi"/>
                <w:snapToGrid w:val="0"/>
                <w:sz w:val="22"/>
                <w:szCs w:val="22"/>
              </w:rPr>
              <w:t>Jaroslav Vokál</w:t>
            </w:r>
            <w:r w:rsidRPr="00625CB7">
              <w:rPr>
                <w:rFonts w:asciiTheme="minorHAnsi" w:hAnsiTheme="minorHAnsi" w:cstheme="minorHAnsi"/>
                <w:snapToGrid w:val="0"/>
                <w:sz w:val="22"/>
                <w:szCs w:val="22"/>
              </w:rPr>
              <w:t>, oddělení realizace investic odboru investic Krajského úřadu Jihomoravského kraje</w:t>
            </w:r>
          </w:p>
        </w:tc>
      </w:tr>
      <w:tr w:rsidR="00527867" w:rsidRPr="00625CB7" w14:paraId="12EA0D80" w14:textId="77777777" w:rsidTr="007B5088">
        <w:trPr>
          <w:trHeight w:val="287"/>
        </w:trPr>
        <w:tc>
          <w:tcPr>
            <w:tcW w:w="2925" w:type="dxa"/>
          </w:tcPr>
          <w:p w14:paraId="12427A24" w14:textId="77777777" w:rsidR="00527867" w:rsidRPr="00625CB7"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Telefon:  </w:t>
            </w:r>
          </w:p>
        </w:tc>
        <w:tc>
          <w:tcPr>
            <w:tcW w:w="6032" w:type="dxa"/>
          </w:tcPr>
          <w:p w14:paraId="1B547A71" w14:textId="5BCD452C" w:rsidR="00527867" w:rsidRPr="00625CB7" w:rsidRDefault="00E1046B" w:rsidP="00801DFB">
            <w:pPr>
              <w:tabs>
                <w:tab w:val="left" w:pos="1701"/>
                <w:tab w:val="left" w:pos="4678"/>
              </w:tabs>
              <w:spacing w:after="120"/>
              <w:contextualSpacing/>
              <w:rPr>
                <w:rFonts w:asciiTheme="minorHAnsi" w:hAnsiTheme="minorHAnsi" w:cstheme="minorHAnsi"/>
                <w:snapToGrid w:val="0"/>
                <w:sz w:val="22"/>
                <w:szCs w:val="22"/>
              </w:rPr>
            </w:pPr>
            <w:r>
              <w:rPr>
                <w:rFonts w:asciiTheme="minorHAnsi" w:hAnsiTheme="minorHAnsi" w:cstheme="minorHAnsi"/>
                <w:snapToGrid w:val="0"/>
                <w:sz w:val="22"/>
                <w:szCs w:val="22"/>
              </w:rPr>
              <w:t>702 238 762</w:t>
            </w:r>
          </w:p>
        </w:tc>
      </w:tr>
      <w:tr w:rsidR="00527867" w:rsidRPr="00625CB7" w14:paraId="6F248994" w14:textId="77777777" w:rsidTr="007B5088">
        <w:trPr>
          <w:trHeight w:val="275"/>
        </w:trPr>
        <w:tc>
          <w:tcPr>
            <w:tcW w:w="2925" w:type="dxa"/>
          </w:tcPr>
          <w:p w14:paraId="38149D99" w14:textId="77777777" w:rsidR="00527867" w:rsidRPr="00625CB7"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E-mail:</w:t>
            </w:r>
          </w:p>
        </w:tc>
        <w:tc>
          <w:tcPr>
            <w:tcW w:w="6032" w:type="dxa"/>
          </w:tcPr>
          <w:p w14:paraId="2A934756" w14:textId="21FC7884" w:rsidR="008226D1" w:rsidRPr="007B5088" w:rsidRDefault="0045448A" w:rsidP="00801DFB">
            <w:pPr>
              <w:tabs>
                <w:tab w:val="left" w:pos="1701"/>
                <w:tab w:val="left" w:pos="4678"/>
              </w:tabs>
              <w:spacing w:after="120"/>
              <w:contextualSpacing/>
              <w:rPr>
                <w:rFonts w:asciiTheme="minorHAnsi" w:hAnsiTheme="minorHAnsi" w:cstheme="minorHAnsi"/>
                <w:sz w:val="22"/>
                <w:szCs w:val="22"/>
              </w:rPr>
            </w:pPr>
            <w:hyperlink r:id="rId10" w:history="1">
              <w:r w:rsidR="003D5E98">
                <w:rPr>
                  <w:rStyle w:val="Hypertextovodkaz"/>
                  <w:rFonts w:asciiTheme="minorHAnsi" w:hAnsiTheme="minorHAnsi" w:cstheme="minorHAnsi"/>
                  <w:sz w:val="22"/>
                  <w:szCs w:val="22"/>
                </w:rPr>
                <w:t>vokal.jaroslav@jmk.cz</w:t>
              </w:r>
            </w:hyperlink>
          </w:p>
        </w:tc>
      </w:tr>
    </w:tbl>
    <w:p w14:paraId="500BBEAF" w14:textId="77777777" w:rsidR="007B5088" w:rsidRDefault="007B5088" w:rsidP="00801DFB">
      <w:pPr>
        <w:tabs>
          <w:tab w:val="left" w:pos="1701"/>
          <w:tab w:val="left" w:pos="4678"/>
        </w:tabs>
        <w:spacing w:after="120"/>
        <w:rPr>
          <w:rFonts w:asciiTheme="minorHAnsi" w:hAnsiTheme="minorHAnsi" w:cstheme="minorHAnsi"/>
          <w:snapToGrid w:val="0"/>
          <w:sz w:val="22"/>
          <w:szCs w:val="22"/>
        </w:rPr>
      </w:pPr>
    </w:p>
    <w:p w14:paraId="67BEDCB6" w14:textId="634E5B26" w:rsidR="00527867" w:rsidRPr="00417FE4" w:rsidRDefault="00527867" w:rsidP="00801DFB">
      <w:pPr>
        <w:tabs>
          <w:tab w:val="left" w:pos="1701"/>
          <w:tab w:val="left" w:pos="4678"/>
        </w:tabs>
        <w:spacing w:after="120"/>
        <w:rPr>
          <w:rFonts w:asciiTheme="minorHAnsi" w:hAnsiTheme="minorHAnsi" w:cstheme="minorHAnsi"/>
          <w:snapToGrid w:val="0"/>
          <w:sz w:val="22"/>
          <w:szCs w:val="22"/>
        </w:rPr>
      </w:pPr>
      <w:r w:rsidRPr="00417FE4">
        <w:rPr>
          <w:rFonts w:asciiTheme="minorHAnsi" w:hAnsiTheme="minorHAnsi" w:cstheme="minorHAnsi"/>
          <w:snapToGrid w:val="0"/>
          <w:sz w:val="22"/>
          <w:szCs w:val="22"/>
        </w:rPr>
        <w:t>(dále jen „</w:t>
      </w:r>
      <w:r w:rsidRPr="00417FE4">
        <w:rPr>
          <w:rFonts w:asciiTheme="minorHAnsi" w:hAnsiTheme="minorHAnsi" w:cstheme="minorHAnsi"/>
          <w:i/>
          <w:iCs/>
          <w:snapToGrid w:val="0"/>
          <w:sz w:val="22"/>
          <w:szCs w:val="22"/>
        </w:rPr>
        <w:t>kupující</w:t>
      </w:r>
      <w:r w:rsidRPr="00417FE4">
        <w:rPr>
          <w:rFonts w:asciiTheme="minorHAnsi" w:hAnsiTheme="minorHAnsi" w:cstheme="minorHAnsi"/>
          <w:snapToGrid w:val="0"/>
          <w:sz w:val="22"/>
          <w:szCs w:val="22"/>
        </w:rPr>
        <w:t>“)</w:t>
      </w:r>
    </w:p>
    <w:p w14:paraId="20262C54" w14:textId="77777777" w:rsidR="00527867" w:rsidRPr="00625CB7" w:rsidRDefault="00527867" w:rsidP="00801DFB">
      <w:pPr>
        <w:tabs>
          <w:tab w:val="left" w:pos="1701"/>
          <w:tab w:val="left" w:pos="4678"/>
        </w:tabs>
        <w:spacing w:after="120"/>
        <w:rPr>
          <w:rFonts w:asciiTheme="minorHAnsi" w:hAnsiTheme="minorHAnsi" w:cstheme="minorHAnsi"/>
          <w:b/>
          <w:bCs/>
          <w:snapToGrid w:val="0"/>
          <w:sz w:val="22"/>
          <w:szCs w:val="22"/>
        </w:rPr>
      </w:pPr>
    </w:p>
    <w:p w14:paraId="737F4FCE" w14:textId="77777777" w:rsidR="00527867" w:rsidRPr="007B5088" w:rsidRDefault="00527867" w:rsidP="00801DFB">
      <w:pPr>
        <w:tabs>
          <w:tab w:val="left" w:pos="1701"/>
          <w:tab w:val="left" w:pos="4678"/>
        </w:tabs>
        <w:spacing w:after="120"/>
        <w:rPr>
          <w:rFonts w:asciiTheme="minorHAnsi" w:hAnsiTheme="minorHAnsi" w:cstheme="minorHAnsi"/>
          <w:snapToGrid w:val="0"/>
          <w:sz w:val="22"/>
          <w:szCs w:val="22"/>
        </w:rPr>
      </w:pPr>
      <w:r w:rsidRPr="007B5088">
        <w:rPr>
          <w:rFonts w:asciiTheme="minorHAnsi" w:hAnsiTheme="minorHAnsi" w:cstheme="minorHAnsi"/>
          <w:snapToGrid w:val="0"/>
          <w:sz w:val="22"/>
          <w:szCs w:val="22"/>
        </w:rPr>
        <w:t>a</w:t>
      </w:r>
    </w:p>
    <w:p w14:paraId="76258200" w14:textId="1CF872DF" w:rsidR="00527867" w:rsidRDefault="00527867" w:rsidP="00801DFB">
      <w:pPr>
        <w:tabs>
          <w:tab w:val="left" w:pos="1701"/>
          <w:tab w:val="left" w:pos="4678"/>
        </w:tabs>
        <w:spacing w:after="120"/>
        <w:rPr>
          <w:rFonts w:asciiTheme="minorHAnsi" w:hAnsiTheme="minorHAnsi" w:cstheme="minorHAnsi"/>
          <w:b/>
          <w:bCs/>
          <w:snapToGrid w:val="0"/>
          <w:sz w:val="22"/>
          <w:szCs w:val="22"/>
        </w:rPr>
      </w:pPr>
    </w:p>
    <w:p w14:paraId="025B8A4A" w14:textId="2A402A56" w:rsidR="009D7C30" w:rsidRPr="00344818" w:rsidRDefault="009D7C30" w:rsidP="00801DFB">
      <w:pPr>
        <w:tabs>
          <w:tab w:val="left" w:pos="3119"/>
        </w:tabs>
        <w:spacing w:after="120"/>
        <w:contextualSpacing/>
        <w:rPr>
          <w:rFonts w:asciiTheme="minorHAnsi" w:hAnsiTheme="minorHAnsi" w:cstheme="minorHAnsi"/>
          <w:b/>
          <w:sz w:val="22"/>
          <w:szCs w:val="22"/>
        </w:rPr>
      </w:pPr>
      <w:r w:rsidRPr="00344818">
        <w:rPr>
          <w:rFonts w:asciiTheme="minorHAnsi" w:hAnsiTheme="minorHAnsi" w:cstheme="minorHAnsi"/>
          <w:b/>
          <w:bCs/>
          <w:snapToGrid w:val="0"/>
          <w:sz w:val="22"/>
          <w:szCs w:val="22"/>
        </w:rPr>
        <w:t>Název/obchodní firma/jméno:</w:t>
      </w:r>
      <w:r w:rsidR="00D2762D" w:rsidRPr="00344818">
        <w:rPr>
          <w:rFonts w:asciiTheme="minorHAnsi" w:hAnsiTheme="minorHAnsi" w:cstheme="minorHAnsi"/>
          <w:b/>
          <w:bCs/>
          <w:snapToGrid w:val="0"/>
          <w:sz w:val="22"/>
          <w:szCs w:val="22"/>
        </w:rPr>
        <w:tab/>
      </w:r>
      <w:r w:rsidR="00AD5C93" w:rsidRPr="00344818">
        <w:rPr>
          <w:rFonts w:asciiTheme="minorHAnsi" w:hAnsiTheme="minorHAnsi" w:cstheme="minorHAnsi"/>
          <w:b/>
          <w:sz w:val="22"/>
          <w:szCs w:val="22"/>
          <w:highlight w:val="yellow"/>
        </w:rPr>
        <w:t>……………………………………</w:t>
      </w:r>
    </w:p>
    <w:p w14:paraId="7AA4F736" w14:textId="497CDB68" w:rsidR="00AD5C93" w:rsidRPr="00344818" w:rsidRDefault="00AD5C93"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bCs/>
          <w:sz w:val="22"/>
          <w:szCs w:val="22"/>
        </w:rPr>
        <w:t>Zastoupený:</w:t>
      </w:r>
      <w:r w:rsidRPr="00344818">
        <w:rPr>
          <w:rFonts w:asciiTheme="minorHAnsi" w:hAnsiTheme="minorHAnsi" w:cstheme="minorHAnsi"/>
          <w:bCs/>
          <w:sz w:val="22"/>
          <w:szCs w:val="22"/>
        </w:rPr>
        <w:tab/>
      </w:r>
      <w:r w:rsidR="00B82639" w:rsidRPr="00344818">
        <w:rPr>
          <w:rFonts w:asciiTheme="minorHAnsi" w:hAnsiTheme="minorHAnsi" w:cstheme="minorHAnsi"/>
          <w:sz w:val="22"/>
          <w:szCs w:val="22"/>
          <w:highlight w:val="yellow"/>
        </w:rPr>
        <w:t>…………………………………….</w:t>
      </w:r>
    </w:p>
    <w:p w14:paraId="55F9FD1F" w14:textId="370B128F" w:rsidR="00B82639" w:rsidRPr="00344818" w:rsidRDefault="00A06EE2"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sz w:val="22"/>
          <w:szCs w:val="22"/>
        </w:rPr>
        <w:t>Sídlo:</w:t>
      </w:r>
      <w:r w:rsidRPr="00344818">
        <w:rPr>
          <w:rFonts w:asciiTheme="minorHAnsi" w:hAnsiTheme="minorHAnsi" w:cstheme="minorHAnsi"/>
          <w:sz w:val="22"/>
          <w:szCs w:val="22"/>
        </w:rPr>
        <w:tab/>
      </w:r>
      <w:r w:rsidRPr="00344818">
        <w:rPr>
          <w:rFonts w:asciiTheme="minorHAnsi" w:hAnsiTheme="minorHAnsi" w:cstheme="minorHAnsi"/>
          <w:sz w:val="22"/>
          <w:szCs w:val="22"/>
          <w:highlight w:val="yellow"/>
        </w:rPr>
        <w:t>…………………………………….</w:t>
      </w:r>
    </w:p>
    <w:p w14:paraId="3ED3CF3E" w14:textId="0FA8F6EB" w:rsidR="00A06EE2" w:rsidRPr="00344818" w:rsidRDefault="00A06EE2"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sz w:val="22"/>
          <w:szCs w:val="22"/>
        </w:rPr>
        <w:t>IČO:</w:t>
      </w:r>
      <w:r w:rsidRPr="00344818">
        <w:rPr>
          <w:rFonts w:asciiTheme="minorHAnsi" w:hAnsiTheme="minorHAnsi" w:cstheme="minorHAnsi"/>
          <w:sz w:val="22"/>
          <w:szCs w:val="22"/>
        </w:rPr>
        <w:tab/>
      </w:r>
      <w:r w:rsidRPr="00344818">
        <w:rPr>
          <w:rFonts w:asciiTheme="minorHAnsi" w:hAnsiTheme="minorHAnsi" w:cstheme="minorHAnsi"/>
          <w:sz w:val="22"/>
          <w:szCs w:val="22"/>
          <w:highlight w:val="yellow"/>
        </w:rPr>
        <w:t>…………………………………….</w:t>
      </w:r>
    </w:p>
    <w:p w14:paraId="60154194" w14:textId="19673CF5" w:rsidR="00A06EE2" w:rsidRPr="00344818" w:rsidRDefault="00A06EE2"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sz w:val="22"/>
          <w:szCs w:val="22"/>
        </w:rPr>
        <w:t>DIČ:</w:t>
      </w:r>
      <w:r w:rsidRPr="00344818">
        <w:rPr>
          <w:rFonts w:asciiTheme="minorHAnsi" w:hAnsiTheme="minorHAnsi" w:cstheme="minorHAnsi"/>
          <w:sz w:val="22"/>
          <w:szCs w:val="22"/>
        </w:rPr>
        <w:tab/>
      </w:r>
      <w:r w:rsidRPr="00344818">
        <w:rPr>
          <w:rFonts w:asciiTheme="minorHAnsi" w:hAnsiTheme="minorHAnsi" w:cstheme="minorHAnsi"/>
          <w:sz w:val="22"/>
          <w:szCs w:val="22"/>
          <w:highlight w:val="yellow"/>
        </w:rPr>
        <w:t>…………………………………….</w:t>
      </w:r>
    </w:p>
    <w:p w14:paraId="289A3EB9" w14:textId="4A8FC662" w:rsidR="00A06EE2" w:rsidRPr="00344818" w:rsidRDefault="00A06EE2"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sz w:val="22"/>
          <w:szCs w:val="22"/>
        </w:rPr>
        <w:t>Bankovní spojení:</w:t>
      </w:r>
      <w:r w:rsidRPr="00344818">
        <w:rPr>
          <w:rFonts w:asciiTheme="minorHAnsi" w:hAnsiTheme="minorHAnsi" w:cstheme="minorHAnsi"/>
          <w:sz w:val="22"/>
          <w:szCs w:val="22"/>
        </w:rPr>
        <w:tab/>
      </w:r>
      <w:r w:rsidRPr="00344818">
        <w:rPr>
          <w:rFonts w:asciiTheme="minorHAnsi" w:hAnsiTheme="minorHAnsi" w:cstheme="minorHAnsi"/>
          <w:sz w:val="22"/>
          <w:szCs w:val="22"/>
          <w:highlight w:val="yellow"/>
        </w:rPr>
        <w:t>…………………………………….</w:t>
      </w:r>
    </w:p>
    <w:p w14:paraId="03CB8FB1" w14:textId="6403C9BF" w:rsidR="00527867" w:rsidRPr="00625CB7" w:rsidRDefault="00344818" w:rsidP="00E32A1B">
      <w:pPr>
        <w:tabs>
          <w:tab w:val="left" w:pos="3119"/>
        </w:tabs>
        <w:spacing w:after="120"/>
        <w:contextualSpacing/>
        <w:rPr>
          <w:rFonts w:asciiTheme="minorHAnsi" w:hAnsiTheme="minorHAnsi" w:cstheme="minorHAnsi"/>
          <w:bCs/>
          <w:snapToGrid w:val="0"/>
          <w:sz w:val="22"/>
          <w:szCs w:val="22"/>
        </w:rPr>
      </w:pPr>
      <w:r w:rsidRPr="00344818">
        <w:rPr>
          <w:rFonts w:asciiTheme="minorHAnsi" w:hAnsiTheme="minorHAnsi" w:cstheme="minorHAnsi"/>
          <w:sz w:val="22"/>
          <w:szCs w:val="22"/>
        </w:rPr>
        <w:t>Číslo účtu:</w:t>
      </w:r>
      <w:r w:rsidRPr="00344818">
        <w:rPr>
          <w:rFonts w:asciiTheme="minorHAnsi" w:hAnsiTheme="minorHAnsi" w:cstheme="minorHAnsi"/>
          <w:sz w:val="22"/>
          <w:szCs w:val="22"/>
        </w:rPr>
        <w:tab/>
      </w:r>
      <w:r w:rsidRPr="00344818">
        <w:rPr>
          <w:rFonts w:asciiTheme="minorHAnsi" w:hAnsiTheme="minorHAnsi" w:cstheme="minorHAnsi"/>
          <w:sz w:val="22"/>
          <w:szCs w:val="22"/>
          <w:highlight w:val="yellow"/>
        </w:rPr>
        <w:t>…………………………………….</w:t>
      </w:r>
    </w:p>
    <w:p w14:paraId="73670E1E" w14:textId="36308BBB" w:rsidR="00A07FF5" w:rsidRDefault="000B5486" w:rsidP="000B5486">
      <w:pPr>
        <w:tabs>
          <w:tab w:val="left" w:pos="3119"/>
        </w:tabs>
        <w:spacing w:after="120"/>
        <w:contextualSpacing/>
        <w:jc w:val="both"/>
        <w:rPr>
          <w:rFonts w:asciiTheme="minorHAnsi" w:hAnsiTheme="minorHAnsi" w:cstheme="minorHAnsi"/>
          <w:sz w:val="22"/>
          <w:szCs w:val="22"/>
        </w:rPr>
      </w:pPr>
      <w:r>
        <w:rPr>
          <w:rFonts w:asciiTheme="minorHAnsi" w:hAnsiTheme="minorHAnsi" w:cstheme="minorHAnsi"/>
          <w:bCs/>
          <w:iCs/>
          <w:snapToGrid w:val="0"/>
          <w:sz w:val="22"/>
          <w:szCs w:val="22"/>
        </w:rPr>
        <w:t>Kontaktní osoba:</w:t>
      </w:r>
      <w:r>
        <w:rPr>
          <w:rFonts w:asciiTheme="minorHAnsi" w:hAnsiTheme="minorHAnsi" w:cstheme="minorHAnsi"/>
          <w:bCs/>
          <w:iCs/>
          <w:snapToGrid w:val="0"/>
          <w:sz w:val="22"/>
          <w:szCs w:val="22"/>
        </w:rPr>
        <w:tab/>
      </w:r>
      <w:r w:rsidRPr="00344818">
        <w:rPr>
          <w:rFonts w:asciiTheme="minorHAnsi" w:hAnsiTheme="minorHAnsi" w:cstheme="minorHAnsi"/>
          <w:sz w:val="22"/>
          <w:szCs w:val="22"/>
          <w:highlight w:val="yellow"/>
        </w:rPr>
        <w:t>…………………………………….</w:t>
      </w:r>
    </w:p>
    <w:p w14:paraId="79505BC2" w14:textId="58DE3C8B" w:rsidR="000B5486" w:rsidRDefault="000B5486" w:rsidP="000B5486">
      <w:pPr>
        <w:tabs>
          <w:tab w:val="left" w:pos="3119"/>
        </w:tabs>
        <w:spacing w:after="120"/>
        <w:contextualSpacing/>
        <w:jc w:val="both"/>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r w:rsidRPr="00344818">
        <w:rPr>
          <w:rFonts w:asciiTheme="minorHAnsi" w:hAnsiTheme="minorHAnsi" w:cstheme="minorHAnsi"/>
          <w:sz w:val="22"/>
          <w:szCs w:val="22"/>
          <w:highlight w:val="yellow"/>
        </w:rPr>
        <w:t>…………………………………….</w:t>
      </w:r>
    </w:p>
    <w:p w14:paraId="60217297" w14:textId="57340BDE" w:rsidR="000B5486" w:rsidRPr="0041458A" w:rsidRDefault="000B5486" w:rsidP="000B5486">
      <w:pPr>
        <w:tabs>
          <w:tab w:val="left" w:pos="3119"/>
        </w:tabs>
        <w:spacing w:after="120"/>
        <w:contextualSpacing/>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sidRPr="00344818">
        <w:rPr>
          <w:rFonts w:asciiTheme="minorHAnsi" w:hAnsiTheme="minorHAnsi" w:cstheme="minorHAnsi"/>
          <w:sz w:val="22"/>
          <w:szCs w:val="22"/>
          <w:highlight w:val="yellow"/>
        </w:rPr>
        <w:t>…………………………………….</w:t>
      </w:r>
    </w:p>
    <w:p w14:paraId="33542C1A" w14:textId="2C166D2C" w:rsidR="00527867" w:rsidRDefault="00527867"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B042FA">
        <w:rPr>
          <w:rFonts w:asciiTheme="minorHAnsi" w:hAnsiTheme="minorHAnsi" w:cstheme="minorHAnsi"/>
          <w:bCs/>
          <w:iCs/>
          <w:snapToGrid w:val="0"/>
          <w:sz w:val="22"/>
          <w:szCs w:val="22"/>
          <w:highlight w:val="yellow"/>
        </w:rPr>
        <w:t>obchodní společnost</w:t>
      </w:r>
      <w:r w:rsidR="003F1E5F" w:rsidRPr="00B042FA">
        <w:rPr>
          <w:rFonts w:asciiTheme="minorHAnsi" w:hAnsiTheme="minorHAnsi" w:cstheme="minorHAnsi"/>
          <w:bCs/>
          <w:iCs/>
          <w:snapToGrid w:val="0"/>
          <w:sz w:val="22"/>
          <w:szCs w:val="22"/>
          <w:highlight w:val="yellow"/>
        </w:rPr>
        <w:t>/</w:t>
      </w:r>
      <w:r w:rsidRPr="00B042FA">
        <w:rPr>
          <w:rFonts w:asciiTheme="minorHAnsi" w:hAnsiTheme="minorHAnsi" w:cstheme="minorHAnsi"/>
          <w:bCs/>
          <w:iCs/>
          <w:snapToGrid w:val="0"/>
          <w:sz w:val="22"/>
          <w:szCs w:val="22"/>
          <w:highlight w:val="yellow"/>
        </w:rPr>
        <w:t>fyzická osoba zapsaná</w:t>
      </w:r>
      <w:r w:rsidRPr="003F1E5F">
        <w:rPr>
          <w:rFonts w:asciiTheme="minorHAnsi" w:hAnsiTheme="minorHAnsi" w:cstheme="minorHAnsi"/>
          <w:bCs/>
          <w:iCs/>
          <w:snapToGrid w:val="0"/>
          <w:sz w:val="22"/>
          <w:szCs w:val="22"/>
        </w:rPr>
        <w:t xml:space="preserve"> v obchodním rejstříku vedeném u </w:t>
      </w:r>
      <w:r w:rsidR="003F1E5F" w:rsidRPr="003F1E5F">
        <w:rPr>
          <w:rFonts w:asciiTheme="minorHAnsi" w:hAnsiTheme="minorHAnsi" w:cstheme="minorHAnsi"/>
          <w:bCs/>
          <w:iCs/>
          <w:snapToGrid w:val="0"/>
          <w:sz w:val="22"/>
          <w:szCs w:val="22"/>
          <w:highlight w:val="yellow"/>
        </w:rPr>
        <w:t>…………………</w:t>
      </w:r>
      <w:r w:rsidRPr="003F1E5F">
        <w:rPr>
          <w:rFonts w:asciiTheme="minorHAnsi" w:hAnsiTheme="minorHAnsi" w:cstheme="minorHAnsi"/>
          <w:bCs/>
          <w:iCs/>
          <w:snapToGrid w:val="0"/>
          <w:sz w:val="22"/>
          <w:szCs w:val="22"/>
        </w:rPr>
        <w:t xml:space="preserve"> soudu v </w:t>
      </w:r>
      <w:r w:rsidRPr="003F1E5F">
        <w:rPr>
          <w:rFonts w:asciiTheme="minorHAnsi" w:hAnsiTheme="minorHAnsi" w:cstheme="minorHAnsi"/>
          <w:bCs/>
          <w:iCs/>
          <w:snapToGrid w:val="0"/>
          <w:sz w:val="22"/>
          <w:szCs w:val="22"/>
          <w:highlight w:val="yellow"/>
        </w:rPr>
        <w:t>………</w:t>
      </w:r>
      <w:r w:rsidR="003F1E5F" w:rsidRPr="003F1E5F">
        <w:rPr>
          <w:rFonts w:asciiTheme="minorHAnsi" w:hAnsiTheme="minorHAnsi" w:cstheme="minorHAnsi"/>
          <w:bCs/>
          <w:iCs/>
          <w:snapToGrid w:val="0"/>
          <w:sz w:val="22"/>
          <w:szCs w:val="22"/>
          <w:highlight w:val="yellow"/>
        </w:rPr>
        <w:t>…</w:t>
      </w:r>
      <w:r w:rsidRPr="003F1E5F">
        <w:rPr>
          <w:rFonts w:asciiTheme="minorHAnsi" w:hAnsiTheme="minorHAnsi" w:cstheme="minorHAnsi"/>
          <w:bCs/>
          <w:iCs/>
          <w:snapToGrid w:val="0"/>
          <w:sz w:val="22"/>
          <w:szCs w:val="22"/>
        </w:rPr>
        <w:t xml:space="preserve">, v odd. </w:t>
      </w:r>
      <w:r w:rsidRPr="003F1E5F">
        <w:rPr>
          <w:rFonts w:asciiTheme="minorHAnsi" w:hAnsiTheme="minorHAnsi" w:cstheme="minorHAnsi"/>
          <w:bCs/>
          <w:iCs/>
          <w:snapToGrid w:val="0"/>
          <w:sz w:val="22"/>
          <w:szCs w:val="22"/>
          <w:highlight w:val="yellow"/>
        </w:rPr>
        <w:t>……</w:t>
      </w:r>
      <w:r w:rsidRPr="003F1E5F">
        <w:rPr>
          <w:rFonts w:asciiTheme="minorHAnsi" w:hAnsiTheme="minorHAnsi" w:cstheme="minorHAnsi"/>
          <w:bCs/>
          <w:iCs/>
          <w:snapToGrid w:val="0"/>
          <w:sz w:val="22"/>
          <w:szCs w:val="22"/>
        </w:rPr>
        <w:t>, č</w:t>
      </w:r>
      <w:r w:rsidR="003F1E5F">
        <w:rPr>
          <w:rFonts w:asciiTheme="minorHAnsi" w:hAnsiTheme="minorHAnsi" w:cstheme="minorHAnsi"/>
          <w:bCs/>
          <w:iCs/>
          <w:snapToGrid w:val="0"/>
          <w:sz w:val="22"/>
          <w:szCs w:val="22"/>
        </w:rPr>
        <w:t>.</w:t>
      </w:r>
      <w:r w:rsidRPr="003F1E5F">
        <w:rPr>
          <w:rFonts w:asciiTheme="minorHAnsi" w:hAnsiTheme="minorHAnsi" w:cstheme="minorHAnsi"/>
          <w:bCs/>
          <w:iCs/>
          <w:snapToGrid w:val="0"/>
          <w:sz w:val="22"/>
          <w:szCs w:val="22"/>
        </w:rPr>
        <w:t xml:space="preserve"> vl. </w:t>
      </w:r>
      <w:r w:rsidRPr="003F1E5F">
        <w:rPr>
          <w:rFonts w:asciiTheme="minorHAnsi" w:hAnsiTheme="minorHAnsi" w:cstheme="minorHAnsi"/>
          <w:bCs/>
          <w:iCs/>
          <w:snapToGrid w:val="0"/>
          <w:sz w:val="22"/>
          <w:szCs w:val="22"/>
          <w:highlight w:val="yellow"/>
        </w:rPr>
        <w:t>………</w:t>
      </w:r>
    </w:p>
    <w:p w14:paraId="4ACAD75E" w14:textId="459B6C67" w:rsidR="003F1E5F" w:rsidRPr="003F1E5F" w:rsidRDefault="003F1E5F" w:rsidP="00801DFB">
      <w:pPr>
        <w:tabs>
          <w:tab w:val="left" w:pos="540"/>
          <w:tab w:val="left" w:pos="4678"/>
        </w:tabs>
        <w:spacing w:after="120"/>
        <w:contextualSpacing/>
        <w:jc w:val="both"/>
        <w:rPr>
          <w:rFonts w:asciiTheme="minorHAnsi" w:hAnsiTheme="minorHAnsi" w:cstheme="minorHAnsi"/>
          <w:bCs/>
          <w:i/>
          <w:snapToGrid w:val="0"/>
          <w:sz w:val="22"/>
          <w:szCs w:val="22"/>
        </w:rPr>
      </w:pPr>
      <w:r w:rsidRPr="00F9607D">
        <w:rPr>
          <w:rFonts w:asciiTheme="minorHAnsi" w:hAnsiTheme="minorHAnsi" w:cstheme="minorHAnsi"/>
          <w:bCs/>
          <w:i/>
          <w:snapToGrid w:val="0"/>
          <w:sz w:val="22"/>
          <w:szCs w:val="22"/>
          <w:highlight w:val="yellow"/>
        </w:rPr>
        <w:t>nebo</w:t>
      </w:r>
    </w:p>
    <w:p w14:paraId="3F2CC121" w14:textId="0AB61D96" w:rsidR="00527867" w:rsidRDefault="00527867"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3F1E5F">
        <w:rPr>
          <w:rFonts w:asciiTheme="minorHAnsi" w:hAnsiTheme="minorHAnsi" w:cstheme="minorHAnsi"/>
          <w:bCs/>
          <w:iCs/>
          <w:snapToGrid w:val="0"/>
          <w:sz w:val="22"/>
          <w:szCs w:val="22"/>
        </w:rPr>
        <w:t>obchodní společnost</w:t>
      </w:r>
      <w:r w:rsidR="003F1E5F">
        <w:rPr>
          <w:rFonts w:asciiTheme="minorHAnsi" w:hAnsiTheme="minorHAnsi" w:cstheme="minorHAnsi"/>
          <w:bCs/>
          <w:iCs/>
          <w:snapToGrid w:val="0"/>
          <w:sz w:val="22"/>
          <w:szCs w:val="22"/>
        </w:rPr>
        <w:t>/</w:t>
      </w:r>
      <w:r w:rsidRPr="003F1E5F">
        <w:rPr>
          <w:rFonts w:asciiTheme="minorHAnsi" w:hAnsiTheme="minorHAnsi" w:cstheme="minorHAnsi"/>
          <w:bCs/>
          <w:iCs/>
          <w:snapToGrid w:val="0"/>
          <w:sz w:val="22"/>
          <w:szCs w:val="22"/>
        </w:rPr>
        <w:t>fyzická osoba zapsaná v</w:t>
      </w:r>
      <w:r w:rsidR="003F1E5F">
        <w:rPr>
          <w:rFonts w:asciiTheme="minorHAnsi" w:hAnsiTheme="minorHAnsi" w:cstheme="minorHAnsi"/>
          <w:bCs/>
          <w:iCs/>
          <w:snapToGrid w:val="0"/>
          <w:sz w:val="22"/>
          <w:szCs w:val="22"/>
        </w:rPr>
        <w:t xml:space="preserve"> </w:t>
      </w:r>
      <w:r w:rsidR="003F1E5F" w:rsidRPr="00344818">
        <w:rPr>
          <w:rFonts w:asciiTheme="minorHAnsi" w:hAnsiTheme="minorHAnsi" w:cstheme="minorHAnsi"/>
          <w:sz w:val="22"/>
          <w:szCs w:val="22"/>
          <w:highlight w:val="yellow"/>
        </w:rPr>
        <w:t>…………………………………….</w:t>
      </w:r>
    </w:p>
    <w:p w14:paraId="0799BDDD" w14:textId="2A3DDD1E" w:rsidR="000460EC" w:rsidRPr="000460EC" w:rsidRDefault="000460EC" w:rsidP="00801DFB">
      <w:pPr>
        <w:tabs>
          <w:tab w:val="left" w:pos="540"/>
          <w:tab w:val="left" w:pos="4678"/>
        </w:tabs>
        <w:spacing w:after="120"/>
        <w:contextualSpacing/>
        <w:jc w:val="both"/>
        <w:rPr>
          <w:rFonts w:asciiTheme="minorHAnsi" w:hAnsiTheme="minorHAnsi" w:cstheme="minorHAnsi"/>
          <w:bCs/>
          <w:i/>
          <w:snapToGrid w:val="0"/>
          <w:sz w:val="22"/>
          <w:szCs w:val="22"/>
        </w:rPr>
      </w:pPr>
      <w:r w:rsidRPr="00F9607D">
        <w:rPr>
          <w:rFonts w:asciiTheme="minorHAnsi" w:hAnsiTheme="minorHAnsi" w:cstheme="minorHAnsi"/>
          <w:bCs/>
          <w:i/>
          <w:snapToGrid w:val="0"/>
          <w:sz w:val="22"/>
          <w:szCs w:val="22"/>
          <w:highlight w:val="yellow"/>
        </w:rPr>
        <w:t>nebo</w:t>
      </w:r>
    </w:p>
    <w:p w14:paraId="3B24FA5E" w14:textId="77777777" w:rsidR="00801DFB" w:rsidRDefault="00527867"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3F1E5F">
        <w:rPr>
          <w:rFonts w:asciiTheme="minorHAnsi" w:hAnsiTheme="minorHAnsi" w:cstheme="minorHAnsi"/>
          <w:bCs/>
          <w:iCs/>
          <w:snapToGrid w:val="0"/>
          <w:sz w:val="22"/>
          <w:szCs w:val="22"/>
        </w:rPr>
        <w:t>fyzická osoba podnikající na základě živnostenského oprávnění vydaného</w:t>
      </w:r>
      <w:r w:rsidR="00801DFB">
        <w:rPr>
          <w:rFonts w:asciiTheme="minorHAnsi" w:hAnsiTheme="minorHAnsi" w:cstheme="minorHAnsi"/>
          <w:bCs/>
          <w:iCs/>
          <w:snapToGrid w:val="0"/>
          <w:sz w:val="22"/>
          <w:szCs w:val="22"/>
        </w:rPr>
        <w:t xml:space="preserve"> </w:t>
      </w:r>
      <w:r w:rsidR="00801DFB" w:rsidRPr="003F1E5F">
        <w:rPr>
          <w:rFonts w:asciiTheme="minorHAnsi" w:hAnsiTheme="minorHAnsi" w:cstheme="minorHAnsi"/>
          <w:bCs/>
          <w:iCs/>
          <w:snapToGrid w:val="0"/>
          <w:sz w:val="22"/>
          <w:szCs w:val="22"/>
          <w:highlight w:val="yellow"/>
        </w:rPr>
        <w:t>…………</w:t>
      </w:r>
      <w:r w:rsidRPr="003F1E5F">
        <w:rPr>
          <w:rFonts w:asciiTheme="minorHAnsi" w:hAnsiTheme="minorHAnsi" w:cstheme="minorHAnsi"/>
          <w:bCs/>
          <w:iCs/>
          <w:snapToGrid w:val="0"/>
          <w:sz w:val="22"/>
          <w:szCs w:val="22"/>
        </w:rPr>
        <w:t>, č. j.</w:t>
      </w:r>
      <w:r w:rsidR="00801DFB">
        <w:rPr>
          <w:rFonts w:asciiTheme="minorHAnsi" w:hAnsiTheme="minorHAnsi" w:cstheme="minorHAnsi"/>
          <w:bCs/>
          <w:iCs/>
          <w:snapToGrid w:val="0"/>
          <w:sz w:val="22"/>
          <w:szCs w:val="22"/>
        </w:rPr>
        <w:t xml:space="preserve"> </w:t>
      </w:r>
      <w:r w:rsidR="00801DFB" w:rsidRPr="003F1E5F">
        <w:rPr>
          <w:rFonts w:asciiTheme="minorHAnsi" w:hAnsiTheme="minorHAnsi" w:cstheme="minorHAnsi"/>
          <w:bCs/>
          <w:iCs/>
          <w:snapToGrid w:val="0"/>
          <w:sz w:val="22"/>
          <w:szCs w:val="22"/>
          <w:highlight w:val="yellow"/>
        </w:rPr>
        <w:t>…………</w:t>
      </w:r>
    </w:p>
    <w:p w14:paraId="6525610A" w14:textId="77777777" w:rsidR="00801DFB" w:rsidRDefault="00801DFB"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F9607D">
        <w:rPr>
          <w:rFonts w:asciiTheme="minorHAnsi" w:hAnsiTheme="minorHAnsi" w:cstheme="minorHAnsi"/>
          <w:bCs/>
          <w:i/>
          <w:snapToGrid w:val="0"/>
          <w:sz w:val="22"/>
          <w:szCs w:val="22"/>
          <w:highlight w:val="yellow"/>
        </w:rPr>
        <w:t>nebo</w:t>
      </w:r>
    </w:p>
    <w:p w14:paraId="32F9E71B" w14:textId="7BA18598" w:rsidR="00527867" w:rsidRPr="003F1E5F" w:rsidRDefault="00706E91"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706E91">
        <w:rPr>
          <w:rFonts w:asciiTheme="minorHAnsi" w:hAnsiTheme="minorHAnsi" w:cstheme="minorHAnsi"/>
          <w:bCs/>
          <w:iCs/>
          <w:snapToGrid w:val="0"/>
          <w:sz w:val="22"/>
          <w:szCs w:val="22"/>
        </w:rPr>
        <w:t xml:space="preserve">fyzická osoba podnikající na základě </w:t>
      </w:r>
      <w:r w:rsidR="00527867" w:rsidRPr="00801DFB">
        <w:rPr>
          <w:rFonts w:asciiTheme="minorHAnsi" w:hAnsiTheme="minorHAnsi" w:cstheme="minorHAnsi"/>
          <w:bCs/>
          <w:iCs/>
          <w:snapToGrid w:val="0"/>
          <w:sz w:val="22"/>
          <w:szCs w:val="22"/>
          <w:highlight w:val="yellow"/>
        </w:rPr>
        <w:t>…………………………</w:t>
      </w:r>
      <w:r w:rsidR="00527867" w:rsidRPr="003F1E5F">
        <w:rPr>
          <w:rFonts w:asciiTheme="minorHAnsi" w:hAnsiTheme="minorHAnsi" w:cstheme="minorHAnsi"/>
          <w:bCs/>
          <w:iCs/>
          <w:snapToGrid w:val="0"/>
          <w:sz w:val="22"/>
          <w:szCs w:val="22"/>
        </w:rPr>
        <w:t xml:space="preserve"> (</w:t>
      </w:r>
      <w:r w:rsidR="00527867" w:rsidRPr="00706E91">
        <w:rPr>
          <w:rFonts w:asciiTheme="minorHAnsi" w:hAnsiTheme="minorHAnsi" w:cstheme="minorHAnsi"/>
          <w:bCs/>
          <w:i/>
          <w:snapToGrid w:val="0"/>
          <w:sz w:val="22"/>
          <w:szCs w:val="22"/>
        </w:rPr>
        <w:t>jiné oprávnění fyzické osoby k podnikání s uvedením údaje o vydavateli oprávnění, datu vydání a případně o číselném označení tohoto oprávnění</w:t>
      </w:r>
      <w:r w:rsidR="00527867" w:rsidRPr="003F1E5F">
        <w:rPr>
          <w:rFonts w:asciiTheme="minorHAnsi" w:hAnsiTheme="minorHAnsi" w:cstheme="minorHAnsi"/>
          <w:bCs/>
          <w:iCs/>
          <w:snapToGrid w:val="0"/>
          <w:sz w:val="22"/>
          <w:szCs w:val="22"/>
        </w:rPr>
        <w:t>)</w:t>
      </w:r>
    </w:p>
    <w:p w14:paraId="48D4FF1A" w14:textId="77777777" w:rsidR="00BE0982" w:rsidRPr="007C1FB5" w:rsidRDefault="00BE0982" w:rsidP="00BE0982">
      <w:pPr>
        <w:tabs>
          <w:tab w:val="left" w:pos="540"/>
          <w:tab w:val="left" w:pos="4678"/>
        </w:tabs>
        <w:spacing w:after="120"/>
        <w:rPr>
          <w:rFonts w:asciiTheme="minorHAnsi" w:hAnsiTheme="minorHAnsi" w:cstheme="minorHAnsi"/>
          <w:i/>
          <w:iCs/>
          <w:snapToGrid w:val="0"/>
          <w:sz w:val="22"/>
          <w:szCs w:val="22"/>
        </w:rPr>
      </w:pPr>
      <w:r w:rsidRPr="007C1FB5">
        <w:rPr>
          <w:rFonts w:asciiTheme="minorHAnsi" w:hAnsiTheme="minorHAnsi" w:cstheme="minorHAnsi"/>
          <w:i/>
          <w:iCs/>
          <w:snapToGrid w:val="0"/>
          <w:sz w:val="22"/>
          <w:szCs w:val="22"/>
          <w:highlight w:val="yellow"/>
        </w:rPr>
        <w:t>(údaje budou doplněny před podpisem smlouvy vybraným dodavatelem)</w:t>
      </w:r>
    </w:p>
    <w:p w14:paraId="3823C1AA" w14:textId="77777777" w:rsidR="00527867" w:rsidRPr="00625CB7" w:rsidRDefault="00527867" w:rsidP="00E32A1B">
      <w:pPr>
        <w:tabs>
          <w:tab w:val="left" w:pos="4678"/>
        </w:tabs>
        <w:spacing w:after="120"/>
        <w:rPr>
          <w:rFonts w:asciiTheme="minorHAnsi" w:hAnsiTheme="minorHAnsi" w:cstheme="minorHAnsi"/>
          <w:b/>
          <w:bCs/>
          <w:snapToGrid w:val="0"/>
          <w:sz w:val="22"/>
          <w:szCs w:val="22"/>
        </w:rPr>
      </w:pPr>
    </w:p>
    <w:p w14:paraId="4EC95BD7" w14:textId="5F568531" w:rsidR="00527867" w:rsidRDefault="00527867" w:rsidP="00801DFB">
      <w:pPr>
        <w:tabs>
          <w:tab w:val="left" w:pos="540"/>
          <w:tab w:val="left" w:pos="4678"/>
        </w:tabs>
        <w:spacing w:after="120"/>
        <w:rPr>
          <w:rFonts w:asciiTheme="minorHAnsi" w:hAnsiTheme="minorHAnsi" w:cstheme="minorHAnsi"/>
          <w:snapToGrid w:val="0"/>
          <w:sz w:val="22"/>
          <w:szCs w:val="22"/>
        </w:rPr>
      </w:pPr>
      <w:r w:rsidRPr="00801DFB">
        <w:rPr>
          <w:rFonts w:asciiTheme="minorHAnsi" w:hAnsiTheme="minorHAnsi" w:cstheme="minorHAnsi"/>
          <w:snapToGrid w:val="0"/>
          <w:sz w:val="22"/>
          <w:szCs w:val="22"/>
        </w:rPr>
        <w:t>(dále jen „</w:t>
      </w:r>
      <w:r w:rsidRPr="00801DFB">
        <w:rPr>
          <w:rFonts w:asciiTheme="minorHAnsi" w:hAnsiTheme="minorHAnsi" w:cstheme="minorHAnsi"/>
          <w:i/>
          <w:iCs/>
          <w:snapToGrid w:val="0"/>
          <w:sz w:val="22"/>
          <w:szCs w:val="22"/>
        </w:rPr>
        <w:t>prodávající</w:t>
      </w:r>
      <w:r w:rsidRPr="00801DFB">
        <w:rPr>
          <w:rFonts w:asciiTheme="minorHAnsi" w:hAnsiTheme="minorHAnsi" w:cstheme="minorHAnsi"/>
          <w:snapToGrid w:val="0"/>
          <w:sz w:val="22"/>
          <w:szCs w:val="22"/>
        </w:rPr>
        <w:t>“)</w:t>
      </w:r>
    </w:p>
    <w:p w14:paraId="585436FE" w14:textId="31CE82B8" w:rsidR="00F9607D" w:rsidRDefault="00F9607D" w:rsidP="00E32A1B">
      <w:pPr>
        <w:tabs>
          <w:tab w:val="left" w:pos="4678"/>
        </w:tabs>
        <w:spacing w:after="120"/>
        <w:rPr>
          <w:rFonts w:asciiTheme="minorHAnsi" w:hAnsiTheme="minorHAnsi" w:cstheme="minorHAnsi"/>
          <w:snapToGrid w:val="0"/>
          <w:sz w:val="22"/>
          <w:szCs w:val="22"/>
        </w:rPr>
      </w:pPr>
    </w:p>
    <w:p w14:paraId="1DD53314" w14:textId="39E76D67" w:rsidR="00E32A1B" w:rsidRDefault="00F9607D" w:rsidP="000A7994">
      <w:pPr>
        <w:tabs>
          <w:tab w:val="left" w:pos="540"/>
          <w:tab w:val="left" w:pos="4678"/>
        </w:tabs>
        <w:spacing w:after="120"/>
        <w:rPr>
          <w:rFonts w:asciiTheme="minorHAnsi" w:hAnsiTheme="minorHAnsi" w:cstheme="minorHAnsi"/>
          <w:b/>
          <w:bCs/>
          <w:snapToGrid w:val="0"/>
          <w:sz w:val="22"/>
          <w:szCs w:val="22"/>
        </w:rPr>
      </w:pPr>
      <w:r>
        <w:rPr>
          <w:rFonts w:asciiTheme="minorHAnsi" w:hAnsiTheme="minorHAnsi" w:cstheme="minorHAnsi"/>
          <w:snapToGrid w:val="0"/>
          <w:sz w:val="22"/>
          <w:szCs w:val="22"/>
        </w:rPr>
        <w:t>(</w:t>
      </w:r>
      <w:r w:rsidR="009719B4">
        <w:rPr>
          <w:rFonts w:asciiTheme="minorHAnsi" w:hAnsiTheme="minorHAnsi" w:cstheme="minorHAnsi"/>
          <w:snapToGrid w:val="0"/>
          <w:sz w:val="22"/>
          <w:szCs w:val="22"/>
        </w:rPr>
        <w:t>kupující a prodávající společně dále též jako</w:t>
      </w:r>
      <w:r w:rsidR="00E32A1B">
        <w:rPr>
          <w:rFonts w:asciiTheme="minorHAnsi" w:hAnsiTheme="minorHAnsi" w:cstheme="minorHAnsi"/>
          <w:snapToGrid w:val="0"/>
          <w:sz w:val="22"/>
          <w:szCs w:val="22"/>
        </w:rPr>
        <w:t xml:space="preserve"> „</w:t>
      </w:r>
      <w:r w:rsidR="00E32A1B" w:rsidRPr="00E32A1B">
        <w:rPr>
          <w:rFonts w:asciiTheme="minorHAnsi" w:hAnsiTheme="minorHAnsi" w:cstheme="minorHAnsi"/>
          <w:i/>
          <w:iCs/>
          <w:snapToGrid w:val="0"/>
          <w:sz w:val="22"/>
          <w:szCs w:val="22"/>
        </w:rPr>
        <w:t>smluvní strany</w:t>
      </w:r>
      <w:r w:rsidR="00E32A1B">
        <w:rPr>
          <w:rFonts w:asciiTheme="minorHAnsi" w:hAnsiTheme="minorHAnsi" w:cstheme="minorHAnsi"/>
          <w:snapToGrid w:val="0"/>
          <w:sz w:val="22"/>
          <w:szCs w:val="22"/>
        </w:rPr>
        <w:t>“</w:t>
      </w:r>
      <w:r>
        <w:rPr>
          <w:rFonts w:asciiTheme="minorHAnsi" w:hAnsiTheme="minorHAnsi" w:cstheme="minorHAnsi"/>
          <w:snapToGrid w:val="0"/>
          <w:sz w:val="22"/>
          <w:szCs w:val="22"/>
        </w:rPr>
        <w:t>)</w:t>
      </w:r>
      <w:r w:rsidR="00E32A1B">
        <w:rPr>
          <w:rFonts w:asciiTheme="minorHAnsi" w:hAnsiTheme="minorHAnsi" w:cstheme="minorHAnsi"/>
          <w:b/>
          <w:bCs/>
          <w:snapToGrid w:val="0"/>
          <w:sz w:val="22"/>
          <w:szCs w:val="22"/>
        </w:rPr>
        <w:br w:type="page"/>
      </w:r>
    </w:p>
    <w:p w14:paraId="12490DCC" w14:textId="537FE815" w:rsidR="008756BA" w:rsidRPr="008E3581" w:rsidRDefault="008756BA" w:rsidP="008756BA">
      <w:pPr>
        <w:spacing w:before="120"/>
        <w:ind w:left="896" w:hanging="539"/>
        <w:jc w:val="both"/>
        <w:outlineLvl w:val="0"/>
        <w:rPr>
          <w:rFonts w:ascii="Calibri" w:hAnsi="Calibri"/>
          <w:b/>
          <w:sz w:val="22"/>
          <w:szCs w:val="22"/>
        </w:rPr>
      </w:pPr>
      <w:r>
        <w:rPr>
          <w:rFonts w:ascii="Calibri" w:hAnsi="Calibri"/>
          <w:b/>
          <w:sz w:val="22"/>
          <w:szCs w:val="22"/>
        </w:rPr>
        <w:lastRenderedPageBreak/>
        <w:t xml:space="preserve">Další </w:t>
      </w:r>
      <w:r w:rsidR="00B9519F">
        <w:rPr>
          <w:rFonts w:ascii="Calibri" w:hAnsi="Calibri"/>
          <w:b/>
          <w:sz w:val="22"/>
          <w:szCs w:val="22"/>
        </w:rPr>
        <w:t>kontakty</w:t>
      </w:r>
      <w:r w:rsidR="00C445A0">
        <w:rPr>
          <w:rFonts w:ascii="Calibri" w:hAnsi="Calibri"/>
          <w:b/>
          <w:sz w:val="22"/>
          <w:szCs w:val="22"/>
        </w:rPr>
        <w:t>:</w:t>
      </w:r>
      <w:r w:rsidRPr="008E3581">
        <w:rPr>
          <w:rFonts w:ascii="Calibri" w:hAnsi="Calibri"/>
          <w:b/>
          <w:sz w:val="22"/>
          <w:szCs w:val="22"/>
        </w:rPr>
        <w:t xml:space="preserve"> </w:t>
      </w:r>
    </w:p>
    <w:p w14:paraId="096799AD" w14:textId="73C2A364" w:rsidR="008756BA" w:rsidRPr="00F91C50" w:rsidRDefault="008756BA" w:rsidP="008756BA">
      <w:pPr>
        <w:tabs>
          <w:tab w:val="num" w:pos="1077"/>
        </w:tabs>
        <w:spacing w:before="120"/>
        <w:ind w:left="357"/>
        <w:jc w:val="both"/>
        <w:rPr>
          <w:rFonts w:ascii="Calibri" w:hAnsi="Calibri"/>
          <w:sz w:val="22"/>
          <w:szCs w:val="22"/>
          <w:u w:val="single"/>
        </w:rPr>
      </w:pPr>
      <w:r w:rsidRPr="00F91C50">
        <w:rPr>
          <w:rFonts w:ascii="Calibri" w:hAnsi="Calibri"/>
          <w:sz w:val="22"/>
          <w:szCs w:val="22"/>
          <w:u w:val="single"/>
        </w:rPr>
        <w:t xml:space="preserve">Autorský dozor projektanta: </w:t>
      </w:r>
    </w:p>
    <w:p w14:paraId="5C20F517" w14:textId="77777777" w:rsidR="006976C6" w:rsidRPr="006976C6" w:rsidRDefault="006976C6" w:rsidP="006976C6">
      <w:pPr>
        <w:tabs>
          <w:tab w:val="num" w:pos="1077"/>
        </w:tabs>
        <w:spacing w:after="120"/>
        <w:ind w:left="357"/>
        <w:contextualSpacing/>
        <w:jc w:val="both"/>
        <w:rPr>
          <w:rFonts w:ascii="Calibri" w:hAnsi="Calibri"/>
          <w:sz w:val="22"/>
          <w:szCs w:val="22"/>
        </w:rPr>
      </w:pPr>
      <w:r w:rsidRPr="006976C6">
        <w:rPr>
          <w:rFonts w:ascii="Calibri" w:hAnsi="Calibri"/>
          <w:sz w:val="22"/>
          <w:szCs w:val="22"/>
        </w:rPr>
        <w:t xml:space="preserve">Atelier 99 s.r.o., se sídlem Purkyňova 71/99, Královo Pole, 612 00 Brno, IČO: 02463245. </w:t>
      </w:r>
    </w:p>
    <w:p w14:paraId="4FF38D88" w14:textId="5F54BABF" w:rsidR="00C445A0" w:rsidRPr="006976C6" w:rsidRDefault="006976C6" w:rsidP="006976C6">
      <w:pPr>
        <w:tabs>
          <w:tab w:val="num" w:pos="1077"/>
        </w:tabs>
        <w:spacing w:after="120"/>
        <w:ind w:left="357"/>
        <w:contextualSpacing/>
        <w:jc w:val="both"/>
        <w:rPr>
          <w:rFonts w:ascii="Calibri" w:hAnsi="Calibri"/>
          <w:i/>
          <w:sz w:val="22"/>
          <w:szCs w:val="22"/>
          <w:highlight w:val="yellow"/>
        </w:rPr>
      </w:pPr>
      <w:r w:rsidRPr="006976C6">
        <w:rPr>
          <w:rFonts w:ascii="Calibri" w:hAnsi="Calibri"/>
          <w:i/>
          <w:sz w:val="22"/>
          <w:szCs w:val="22"/>
        </w:rPr>
        <w:t xml:space="preserve">Jména osob vykonávajících autorský dozor projektanta a jejich identifikační údaje budou </w:t>
      </w:r>
      <w:r w:rsidR="008A2F61">
        <w:rPr>
          <w:rFonts w:ascii="Calibri" w:hAnsi="Calibri"/>
          <w:i/>
          <w:sz w:val="22"/>
          <w:szCs w:val="22"/>
        </w:rPr>
        <w:t>prodávajícímu</w:t>
      </w:r>
      <w:r w:rsidRPr="006976C6">
        <w:rPr>
          <w:rFonts w:ascii="Calibri" w:hAnsi="Calibri"/>
          <w:i/>
          <w:sz w:val="22"/>
          <w:szCs w:val="22"/>
        </w:rPr>
        <w:t xml:space="preserve"> sděleny v protokolu o předání a převzetí </w:t>
      </w:r>
      <w:r>
        <w:rPr>
          <w:rFonts w:ascii="Calibri" w:hAnsi="Calibri"/>
          <w:i/>
          <w:sz w:val="22"/>
          <w:szCs w:val="22"/>
        </w:rPr>
        <w:t>pracov</w:t>
      </w:r>
      <w:r w:rsidRPr="006976C6">
        <w:rPr>
          <w:rFonts w:ascii="Calibri" w:hAnsi="Calibri"/>
          <w:i/>
          <w:sz w:val="22"/>
          <w:szCs w:val="22"/>
        </w:rPr>
        <w:t>iště.</w:t>
      </w:r>
    </w:p>
    <w:p w14:paraId="2942A001" w14:textId="77777777" w:rsidR="006976C6" w:rsidRDefault="006976C6" w:rsidP="000F0784">
      <w:pPr>
        <w:tabs>
          <w:tab w:val="num" w:pos="1077"/>
        </w:tabs>
        <w:spacing w:after="120"/>
        <w:ind w:left="357"/>
        <w:contextualSpacing/>
        <w:jc w:val="both"/>
        <w:rPr>
          <w:rFonts w:ascii="Calibri" w:hAnsi="Calibri"/>
          <w:sz w:val="22"/>
          <w:szCs w:val="22"/>
          <w:u w:val="single"/>
        </w:rPr>
      </w:pPr>
    </w:p>
    <w:p w14:paraId="4955D2B2" w14:textId="5128E76A" w:rsidR="000F0784" w:rsidRPr="008B791B" w:rsidRDefault="000F0784" w:rsidP="000F0784">
      <w:pPr>
        <w:tabs>
          <w:tab w:val="num" w:pos="1077"/>
        </w:tabs>
        <w:spacing w:after="120"/>
        <w:ind w:left="357"/>
        <w:contextualSpacing/>
        <w:jc w:val="both"/>
        <w:rPr>
          <w:rFonts w:ascii="Calibri" w:hAnsi="Calibri"/>
          <w:sz w:val="22"/>
          <w:szCs w:val="22"/>
          <w:u w:val="single"/>
        </w:rPr>
      </w:pPr>
      <w:r w:rsidRPr="008B791B">
        <w:rPr>
          <w:rFonts w:ascii="Calibri" w:hAnsi="Calibri"/>
          <w:sz w:val="22"/>
          <w:szCs w:val="22"/>
          <w:u w:val="single"/>
        </w:rPr>
        <w:t xml:space="preserve">Provozovatel </w:t>
      </w:r>
      <w:r w:rsidR="0036782C">
        <w:rPr>
          <w:rFonts w:ascii="Calibri" w:hAnsi="Calibri"/>
          <w:sz w:val="22"/>
          <w:szCs w:val="22"/>
          <w:u w:val="single"/>
        </w:rPr>
        <w:t>objektu</w:t>
      </w:r>
      <w:r w:rsidR="00C445A0" w:rsidRPr="008B791B">
        <w:rPr>
          <w:rFonts w:ascii="Calibri" w:hAnsi="Calibri"/>
          <w:sz w:val="22"/>
          <w:szCs w:val="22"/>
          <w:u w:val="single"/>
        </w:rPr>
        <w:t>:</w:t>
      </w:r>
    </w:p>
    <w:p w14:paraId="2C429A31" w14:textId="69965BFC" w:rsidR="002B61C2" w:rsidRDefault="002B61C2" w:rsidP="002B61C2">
      <w:pPr>
        <w:tabs>
          <w:tab w:val="num" w:pos="1077"/>
        </w:tabs>
        <w:ind w:left="357"/>
        <w:jc w:val="both"/>
        <w:rPr>
          <w:rFonts w:ascii="Calibri" w:hAnsi="Calibri"/>
          <w:sz w:val="22"/>
          <w:szCs w:val="22"/>
        </w:rPr>
      </w:pPr>
      <w:r w:rsidRPr="00137783">
        <w:rPr>
          <w:rFonts w:ascii="Calibri" w:hAnsi="Calibri"/>
          <w:sz w:val="22"/>
          <w:szCs w:val="22"/>
        </w:rPr>
        <w:t>Základní škola Brno, Štolcova, příspěvková organizace</w:t>
      </w:r>
      <w:r>
        <w:rPr>
          <w:rFonts w:ascii="Calibri" w:hAnsi="Calibri"/>
          <w:sz w:val="22"/>
          <w:szCs w:val="22"/>
        </w:rPr>
        <w:t xml:space="preserve">, se sídlem </w:t>
      </w:r>
      <w:r w:rsidRPr="00137783">
        <w:rPr>
          <w:rFonts w:ascii="Calibri" w:hAnsi="Calibri"/>
          <w:sz w:val="22"/>
          <w:szCs w:val="22"/>
        </w:rPr>
        <w:t>Štolcova 301, 61800 Brno</w:t>
      </w:r>
      <w:r>
        <w:rPr>
          <w:rFonts w:ascii="Calibri" w:hAnsi="Calibri"/>
          <w:sz w:val="22"/>
          <w:szCs w:val="22"/>
        </w:rPr>
        <w:t xml:space="preserve">, </w:t>
      </w:r>
      <w:r w:rsidRPr="00137783">
        <w:rPr>
          <w:rFonts w:ascii="Calibri" w:hAnsi="Calibri"/>
          <w:sz w:val="22"/>
          <w:szCs w:val="22"/>
        </w:rPr>
        <w:t>IČO: 62157299</w:t>
      </w:r>
    </w:p>
    <w:p w14:paraId="12220AB1" w14:textId="77777777" w:rsidR="002B61C2" w:rsidRDefault="002B61C2" w:rsidP="002B61C2">
      <w:pPr>
        <w:tabs>
          <w:tab w:val="num" w:pos="1077"/>
        </w:tabs>
        <w:ind w:left="357"/>
        <w:jc w:val="both"/>
        <w:rPr>
          <w:rFonts w:ascii="Calibri" w:hAnsi="Calibri"/>
          <w:sz w:val="22"/>
          <w:szCs w:val="22"/>
        </w:rPr>
      </w:pPr>
      <w:r>
        <w:rPr>
          <w:rFonts w:ascii="Calibri" w:hAnsi="Calibri"/>
          <w:sz w:val="22"/>
          <w:szCs w:val="22"/>
        </w:rPr>
        <w:t xml:space="preserve">Zástupce provozovatele – </w:t>
      </w:r>
      <w:r w:rsidRPr="0092417F">
        <w:rPr>
          <w:rFonts w:ascii="Calibri" w:hAnsi="Calibri"/>
          <w:sz w:val="22"/>
          <w:szCs w:val="22"/>
        </w:rPr>
        <w:t>Mgr. Tomáš Musil</w:t>
      </w:r>
      <w:r>
        <w:rPr>
          <w:rFonts w:ascii="Calibri" w:hAnsi="Calibri"/>
          <w:sz w:val="22"/>
          <w:szCs w:val="22"/>
        </w:rPr>
        <w:t>, ředitel školy</w:t>
      </w:r>
    </w:p>
    <w:p w14:paraId="3F00E751" w14:textId="77777777" w:rsidR="002B61C2" w:rsidRDefault="002B61C2" w:rsidP="002B61C2">
      <w:pPr>
        <w:tabs>
          <w:tab w:val="num" w:pos="1077"/>
        </w:tabs>
        <w:ind w:left="357"/>
        <w:jc w:val="both"/>
        <w:rPr>
          <w:rFonts w:ascii="Calibri" w:hAnsi="Calibri"/>
          <w:sz w:val="22"/>
          <w:szCs w:val="22"/>
        </w:rPr>
      </w:pPr>
      <w:r>
        <w:rPr>
          <w:rFonts w:ascii="Calibri" w:hAnsi="Calibri"/>
          <w:sz w:val="22"/>
          <w:szCs w:val="22"/>
        </w:rPr>
        <w:t xml:space="preserve">tel.: </w:t>
      </w:r>
      <w:r w:rsidRPr="0092417F">
        <w:rPr>
          <w:rFonts w:ascii="Calibri" w:hAnsi="Calibri"/>
          <w:sz w:val="22"/>
          <w:szCs w:val="22"/>
        </w:rPr>
        <w:t>548 424</w:t>
      </w:r>
      <w:r>
        <w:rPr>
          <w:rFonts w:ascii="Calibri" w:hAnsi="Calibri"/>
          <w:sz w:val="22"/>
          <w:szCs w:val="22"/>
        </w:rPr>
        <w:t> </w:t>
      </w:r>
      <w:r w:rsidRPr="0092417F">
        <w:rPr>
          <w:rFonts w:ascii="Calibri" w:hAnsi="Calibri"/>
          <w:sz w:val="22"/>
          <w:szCs w:val="22"/>
        </w:rPr>
        <w:t>064</w:t>
      </w:r>
    </w:p>
    <w:p w14:paraId="20B6DF0D" w14:textId="77777777" w:rsidR="002B61C2" w:rsidRDefault="002B61C2" w:rsidP="002B61C2">
      <w:pPr>
        <w:tabs>
          <w:tab w:val="num" w:pos="1077"/>
        </w:tabs>
        <w:ind w:left="357"/>
        <w:jc w:val="both"/>
        <w:rPr>
          <w:rFonts w:ascii="Calibri" w:hAnsi="Calibri"/>
          <w:sz w:val="22"/>
          <w:szCs w:val="22"/>
        </w:rPr>
      </w:pPr>
      <w:r w:rsidRPr="0092417F">
        <w:rPr>
          <w:rFonts w:ascii="Calibri" w:hAnsi="Calibri"/>
          <w:sz w:val="22"/>
          <w:szCs w:val="22"/>
        </w:rPr>
        <w:t>e-mail: musil</w:t>
      </w:r>
      <w:r>
        <w:rPr>
          <w:rFonts w:ascii="Calibri" w:hAnsi="Calibri"/>
          <w:sz w:val="22"/>
          <w:szCs w:val="22"/>
        </w:rPr>
        <w:t>@</w:t>
      </w:r>
      <w:r w:rsidRPr="0092417F">
        <w:rPr>
          <w:rFonts w:ascii="Calibri" w:hAnsi="Calibri"/>
          <w:sz w:val="22"/>
          <w:szCs w:val="22"/>
        </w:rPr>
        <w:t>autistickaskola.cz</w:t>
      </w:r>
    </w:p>
    <w:p w14:paraId="7E5CCDF3" w14:textId="225588C7" w:rsidR="000F0784" w:rsidRDefault="000F0784" w:rsidP="000A7994">
      <w:pPr>
        <w:tabs>
          <w:tab w:val="left" w:pos="540"/>
          <w:tab w:val="left" w:pos="4678"/>
        </w:tabs>
        <w:spacing w:after="120"/>
        <w:rPr>
          <w:rFonts w:asciiTheme="minorHAnsi" w:hAnsiTheme="minorHAnsi" w:cstheme="minorHAnsi"/>
          <w:snapToGrid w:val="0"/>
          <w:sz w:val="22"/>
          <w:szCs w:val="22"/>
        </w:rPr>
      </w:pPr>
    </w:p>
    <w:p w14:paraId="466D0991" w14:textId="77777777" w:rsidR="00824C18" w:rsidRPr="000A7994" w:rsidRDefault="00824C18" w:rsidP="000A7994">
      <w:pPr>
        <w:tabs>
          <w:tab w:val="left" w:pos="540"/>
          <w:tab w:val="left" w:pos="4678"/>
        </w:tabs>
        <w:spacing w:after="120"/>
        <w:rPr>
          <w:rFonts w:asciiTheme="minorHAnsi" w:hAnsiTheme="minorHAnsi" w:cstheme="minorHAnsi"/>
          <w:snapToGrid w:val="0"/>
          <w:sz w:val="22"/>
          <w:szCs w:val="22"/>
        </w:rPr>
      </w:pPr>
    </w:p>
    <w:p w14:paraId="289C2E6D" w14:textId="77777777" w:rsidR="00527867" w:rsidRPr="00625CB7" w:rsidRDefault="00527867" w:rsidP="00A50B94">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I.</w:t>
      </w:r>
    </w:p>
    <w:p w14:paraId="0AADC166" w14:textId="019A250D" w:rsidR="00527867" w:rsidRPr="00625CB7" w:rsidRDefault="00527867" w:rsidP="00A50B94">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Ú</w:t>
      </w:r>
      <w:r w:rsidR="005A756A">
        <w:rPr>
          <w:rFonts w:asciiTheme="minorHAnsi" w:hAnsiTheme="minorHAnsi" w:cstheme="minorHAnsi"/>
          <w:b/>
          <w:snapToGrid w:val="0"/>
          <w:sz w:val="22"/>
          <w:szCs w:val="22"/>
        </w:rPr>
        <w:t>vodní ustanovení</w:t>
      </w:r>
    </w:p>
    <w:p w14:paraId="67BE836F" w14:textId="757F15CF" w:rsidR="00614BCC" w:rsidRPr="00D3116E" w:rsidRDefault="007C1EB4" w:rsidP="00D3116E">
      <w:pPr>
        <w:numPr>
          <w:ilvl w:val="0"/>
          <w:numId w:val="13"/>
        </w:numPr>
        <w:spacing w:after="120"/>
        <w:ind w:left="426" w:hanging="426"/>
        <w:jc w:val="both"/>
        <w:rPr>
          <w:rFonts w:asciiTheme="minorHAnsi" w:hAnsiTheme="minorHAnsi" w:cstheme="minorHAnsi"/>
          <w:b/>
          <w:bCs/>
          <w:sz w:val="22"/>
          <w:szCs w:val="22"/>
        </w:rPr>
      </w:pPr>
      <w:r>
        <w:rPr>
          <w:rFonts w:asciiTheme="minorHAnsi" w:hAnsiTheme="minorHAnsi" w:cstheme="minorHAnsi"/>
          <w:sz w:val="22"/>
          <w:szCs w:val="22"/>
        </w:rPr>
        <w:t>Tato smlouva</w:t>
      </w:r>
      <w:r w:rsidR="00447E6F">
        <w:rPr>
          <w:rFonts w:asciiTheme="minorHAnsi" w:hAnsiTheme="minorHAnsi" w:cstheme="minorHAnsi"/>
          <w:sz w:val="22"/>
          <w:szCs w:val="22"/>
        </w:rPr>
        <w:t xml:space="preserve"> je uzav</w:t>
      </w:r>
      <w:r w:rsidR="008C2F9E">
        <w:rPr>
          <w:rFonts w:asciiTheme="minorHAnsi" w:hAnsiTheme="minorHAnsi" w:cstheme="minorHAnsi"/>
          <w:sz w:val="22"/>
          <w:szCs w:val="22"/>
        </w:rPr>
        <w:t>írána</w:t>
      </w:r>
      <w:r w:rsidR="00447E6F">
        <w:rPr>
          <w:rFonts w:asciiTheme="minorHAnsi" w:hAnsiTheme="minorHAnsi" w:cstheme="minorHAnsi"/>
          <w:sz w:val="22"/>
          <w:szCs w:val="22"/>
        </w:rPr>
        <w:t xml:space="preserve"> </w:t>
      </w:r>
      <w:r w:rsidR="0026671E">
        <w:rPr>
          <w:rFonts w:asciiTheme="minorHAnsi" w:hAnsiTheme="minorHAnsi" w:cstheme="minorHAnsi"/>
          <w:sz w:val="22"/>
          <w:szCs w:val="22"/>
        </w:rPr>
        <w:t xml:space="preserve">smluvními stranami </w:t>
      </w:r>
      <w:r w:rsidR="00447E6F">
        <w:rPr>
          <w:rFonts w:asciiTheme="minorHAnsi" w:hAnsiTheme="minorHAnsi" w:cstheme="minorHAnsi"/>
          <w:sz w:val="22"/>
          <w:szCs w:val="22"/>
        </w:rPr>
        <w:t>na základě výsledk</w:t>
      </w:r>
      <w:r w:rsidR="0026671E">
        <w:rPr>
          <w:rFonts w:asciiTheme="minorHAnsi" w:hAnsiTheme="minorHAnsi" w:cstheme="minorHAnsi"/>
          <w:sz w:val="22"/>
          <w:szCs w:val="22"/>
        </w:rPr>
        <w:t>u</w:t>
      </w:r>
      <w:r w:rsidR="00447E6F">
        <w:rPr>
          <w:rFonts w:asciiTheme="minorHAnsi" w:hAnsiTheme="minorHAnsi" w:cstheme="minorHAnsi"/>
          <w:sz w:val="22"/>
          <w:szCs w:val="22"/>
        </w:rPr>
        <w:t xml:space="preserve"> </w:t>
      </w:r>
      <w:r w:rsidR="00751DC2">
        <w:rPr>
          <w:rFonts w:asciiTheme="minorHAnsi" w:hAnsiTheme="minorHAnsi" w:cstheme="minorHAnsi"/>
          <w:sz w:val="22"/>
          <w:szCs w:val="22"/>
        </w:rPr>
        <w:t>zadávacího</w:t>
      </w:r>
      <w:r w:rsidR="00447E6F" w:rsidRPr="007757C5">
        <w:rPr>
          <w:rFonts w:asciiTheme="minorHAnsi" w:hAnsiTheme="minorHAnsi" w:cstheme="minorHAnsi"/>
          <w:sz w:val="22"/>
          <w:szCs w:val="22"/>
        </w:rPr>
        <w:t xml:space="preserve"> řízení veřejné</w:t>
      </w:r>
      <w:r w:rsidR="00447E6F">
        <w:rPr>
          <w:rFonts w:asciiTheme="minorHAnsi" w:hAnsiTheme="minorHAnsi" w:cstheme="minorHAnsi"/>
          <w:sz w:val="22"/>
          <w:szCs w:val="22"/>
        </w:rPr>
        <w:t xml:space="preserve"> zakázky</w:t>
      </w:r>
      <w:r w:rsidR="0026671E">
        <w:rPr>
          <w:rFonts w:asciiTheme="minorHAnsi" w:hAnsiTheme="minorHAnsi" w:cstheme="minorHAnsi"/>
          <w:sz w:val="22"/>
          <w:szCs w:val="22"/>
        </w:rPr>
        <w:t xml:space="preserve"> </w:t>
      </w:r>
      <w:r w:rsidR="00447E6F" w:rsidRPr="007A3436">
        <w:rPr>
          <w:rFonts w:asciiTheme="minorHAnsi" w:hAnsiTheme="minorHAnsi" w:cstheme="minorHAnsi"/>
          <w:b/>
          <w:bCs/>
          <w:sz w:val="22"/>
          <w:szCs w:val="22"/>
        </w:rPr>
        <w:t>„</w:t>
      </w:r>
      <w:r w:rsidR="00D3116E" w:rsidRPr="009B2C84">
        <w:rPr>
          <w:rFonts w:asciiTheme="minorHAnsi" w:hAnsiTheme="minorHAnsi" w:cstheme="minorHAnsi"/>
          <w:b/>
          <w:bCs/>
          <w:sz w:val="22"/>
          <w:szCs w:val="22"/>
        </w:rPr>
        <w:t xml:space="preserve">Dodávka </w:t>
      </w:r>
      <w:r w:rsidR="008A2F61">
        <w:rPr>
          <w:rFonts w:asciiTheme="minorHAnsi" w:hAnsiTheme="minorHAnsi" w:cstheme="minorHAnsi"/>
          <w:b/>
          <w:bCs/>
          <w:sz w:val="22"/>
          <w:szCs w:val="22"/>
        </w:rPr>
        <w:t xml:space="preserve">vybavení kuchyně </w:t>
      </w:r>
      <w:r w:rsidR="00D3116E" w:rsidRPr="009B2C84">
        <w:rPr>
          <w:rFonts w:asciiTheme="minorHAnsi" w:hAnsiTheme="minorHAnsi" w:cstheme="minorHAnsi"/>
          <w:b/>
          <w:bCs/>
          <w:sz w:val="22"/>
          <w:szCs w:val="22"/>
        </w:rPr>
        <w:t>–</w:t>
      </w:r>
      <w:r w:rsidR="00D3116E" w:rsidRPr="00D3116E">
        <w:rPr>
          <w:rFonts w:asciiTheme="minorHAnsi" w:hAnsiTheme="minorHAnsi" w:cstheme="minorHAnsi"/>
          <w:b/>
          <w:bCs/>
          <w:sz w:val="22"/>
          <w:szCs w:val="22"/>
        </w:rPr>
        <w:t xml:space="preserve"> Rekonstrukce areálu ZŠ Hapalova – Marie Hübnerové</w:t>
      </w:r>
      <w:r w:rsidR="00B042FA">
        <w:rPr>
          <w:rFonts w:asciiTheme="minorHAnsi" w:hAnsiTheme="minorHAnsi" w:cstheme="minorHAnsi"/>
          <w:b/>
          <w:bCs/>
          <w:sz w:val="22"/>
          <w:szCs w:val="22"/>
        </w:rPr>
        <w:t xml:space="preserve"> – opakované řízení</w:t>
      </w:r>
      <w:r w:rsidR="007A3436" w:rsidRPr="00D3116E">
        <w:rPr>
          <w:rFonts w:asciiTheme="minorHAnsi" w:hAnsiTheme="minorHAnsi" w:cstheme="minorHAnsi"/>
          <w:b/>
          <w:bCs/>
          <w:sz w:val="22"/>
          <w:szCs w:val="22"/>
        </w:rPr>
        <w:t>“</w:t>
      </w:r>
      <w:r w:rsidR="008D319B" w:rsidRPr="00D3116E">
        <w:rPr>
          <w:rFonts w:asciiTheme="minorHAnsi" w:hAnsiTheme="minorHAnsi" w:cstheme="minorHAnsi"/>
          <w:sz w:val="22"/>
          <w:szCs w:val="22"/>
        </w:rPr>
        <w:t xml:space="preserve"> (dále jen „</w:t>
      </w:r>
      <w:r w:rsidR="008D319B" w:rsidRPr="00D3116E">
        <w:rPr>
          <w:rFonts w:asciiTheme="minorHAnsi" w:hAnsiTheme="minorHAnsi" w:cstheme="minorHAnsi"/>
          <w:i/>
          <w:iCs/>
          <w:sz w:val="22"/>
          <w:szCs w:val="22"/>
        </w:rPr>
        <w:t>veřejná zakázka</w:t>
      </w:r>
      <w:r w:rsidR="008D319B" w:rsidRPr="00D3116E">
        <w:rPr>
          <w:rFonts w:asciiTheme="minorHAnsi" w:hAnsiTheme="minorHAnsi" w:cstheme="minorHAnsi"/>
          <w:sz w:val="22"/>
          <w:szCs w:val="22"/>
        </w:rPr>
        <w:t>“)</w:t>
      </w:r>
      <w:r w:rsidR="00A63D72" w:rsidRPr="00D3116E">
        <w:rPr>
          <w:rFonts w:asciiTheme="minorHAnsi" w:hAnsiTheme="minorHAnsi" w:cstheme="minorHAnsi"/>
          <w:sz w:val="22"/>
          <w:szCs w:val="22"/>
        </w:rPr>
        <w:t xml:space="preserve">, která byla kupujícím zadávána v souladu </w:t>
      </w:r>
      <w:r w:rsidR="00233852" w:rsidRPr="00233852">
        <w:rPr>
          <w:rFonts w:asciiTheme="minorHAnsi" w:hAnsiTheme="minorHAnsi" w:cstheme="minorHAnsi"/>
          <w:sz w:val="22"/>
          <w:szCs w:val="22"/>
        </w:rPr>
        <w:t>ustanovením § 5</w:t>
      </w:r>
      <w:r w:rsidR="00233852">
        <w:rPr>
          <w:rFonts w:asciiTheme="minorHAnsi" w:hAnsiTheme="minorHAnsi" w:cstheme="minorHAnsi"/>
          <w:sz w:val="22"/>
          <w:szCs w:val="22"/>
        </w:rPr>
        <w:t>3</w:t>
      </w:r>
      <w:r w:rsidR="00233852" w:rsidRPr="00233852">
        <w:rPr>
          <w:rFonts w:asciiTheme="minorHAnsi" w:hAnsiTheme="minorHAnsi" w:cstheme="minorHAnsi"/>
          <w:sz w:val="22"/>
          <w:szCs w:val="22"/>
        </w:rPr>
        <w:t xml:space="preserve"> </w:t>
      </w:r>
      <w:r w:rsidR="00915CF0" w:rsidRPr="00D3116E">
        <w:rPr>
          <w:rFonts w:asciiTheme="minorHAnsi" w:hAnsiTheme="minorHAnsi" w:cstheme="minorHAnsi"/>
          <w:sz w:val="22"/>
          <w:szCs w:val="22"/>
        </w:rPr>
        <w:t xml:space="preserve">zákona č. </w:t>
      </w:r>
      <w:r w:rsidR="003C449E" w:rsidRPr="00D3116E">
        <w:rPr>
          <w:rFonts w:asciiTheme="minorHAnsi" w:hAnsiTheme="minorHAnsi" w:cstheme="minorHAnsi"/>
          <w:sz w:val="22"/>
          <w:szCs w:val="22"/>
        </w:rPr>
        <w:t>134/2016 Sb., o zadávání</w:t>
      </w:r>
      <w:r w:rsidR="00C37176" w:rsidRPr="00D3116E">
        <w:rPr>
          <w:rFonts w:asciiTheme="minorHAnsi" w:hAnsiTheme="minorHAnsi" w:cstheme="minorHAnsi"/>
          <w:sz w:val="22"/>
          <w:szCs w:val="22"/>
        </w:rPr>
        <w:t xml:space="preserve"> veřejných zakázek, ve znění pozdějších předpisů (</w:t>
      </w:r>
      <w:r w:rsidR="00242104" w:rsidRPr="00D3116E">
        <w:rPr>
          <w:rFonts w:asciiTheme="minorHAnsi" w:hAnsiTheme="minorHAnsi" w:cstheme="minorHAnsi"/>
          <w:sz w:val="22"/>
          <w:szCs w:val="22"/>
        </w:rPr>
        <w:t>dále jen „</w:t>
      </w:r>
      <w:r w:rsidR="00242104" w:rsidRPr="00D3116E">
        <w:rPr>
          <w:rFonts w:asciiTheme="minorHAnsi" w:hAnsiTheme="minorHAnsi" w:cstheme="minorHAnsi"/>
          <w:i/>
          <w:iCs/>
          <w:sz w:val="22"/>
          <w:szCs w:val="22"/>
        </w:rPr>
        <w:t>ZZVZ</w:t>
      </w:r>
      <w:r w:rsidR="00242104" w:rsidRPr="00D3116E">
        <w:rPr>
          <w:rFonts w:asciiTheme="minorHAnsi" w:hAnsiTheme="minorHAnsi" w:cstheme="minorHAnsi"/>
          <w:sz w:val="22"/>
          <w:szCs w:val="22"/>
        </w:rPr>
        <w:t>“</w:t>
      </w:r>
      <w:r w:rsidR="00C37176" w:rsidRPr="00D3116E">
        <w:rPr>
          <w:rFonts w:asciiTheme="minorHAnsi" w:hAnsiTheme="minorHAnsi" w:cstheme="minorHAnsi"/>
          <w:sz w:val="22"/>
          <w:szCs w:val="22"/>
        </w:rPr>
        <w:t>)</w:t>
      </w:r>
      <w:r w:rsidR="00242104" w:rsidRPr="00D3116E">
        <w:rPr>
          <w:rFonts w:asciiTheme="minorHAnsi" w:hAnsiTheme="minorHAnsi" w:cstheme="minorHAnsi"/>
          <w:sz w:val="22"/>
          <w:szCs w:val="22"/>
        </w:rPr>
        <w:t xml:space="preserve">. Při výkladu této smlouvy jsou smluvní strany povinny přihlížet k zadávacím podmínkám veřejné zakázky a k dalším úkonům smluvních stran učiněným v průběhu </w:t>
      </w:r>
      <w:r w:rsidR="00452849">
        <w:rPr>
          <w:rFonts w:asciiTheme="minorHAnsi" w:hAnsiTheme="minorHAnsi" w:cstheme="minorHAnsi"/>
          <w:sz w:val="22"/>
          <w:szCs w:val="22"/>
        </w:rPr>
        <w:t>zadávacího</w:t>
      </w:r>
      <w:r w:rsidR="00242104" w:rsidRPr="00D3116E">
        <w:rPr>
          <w:rFonts w:asciiTheme="minorHAnsi" w:hAnsiTheme="minorHAnsi" w:cstheme="minorHAnsi"/>
          <w:sz w:val="22"/>
          <w:szCs w:val="22"/>
        </w:rPr>
        <w:t xml:space="preserve"> řízení jako k relevantnímu jednání smluvních stran o obsahu této smlouvy před jejím uzavřením. Ustanovení platných a účinných právních předpisů o výkladu právních jednání tím nejsou nijak dotčena.</w:t>
      </w:r>
    </w:p>
    <w:p w14:paraId="26F506AA" w14:textId="450A79AD" w:rsidR="004D737C" w:rsidRPr="00574CC9" w:rsidRDefault="000B18DE" w:rsidP="004205EB">
      <w:pPr>
        <w:numPr>
          <w:ilvl w:val="0"/>
          <w:numId w:val="13"/>
        </w:numPr>
        <w:spacing w:after="120"/>
        <w:ind w:left="426" w:hanging="426"/>
        <w:jc w:val="both"/>
        <w:rPr>
          <w:rFonts w:asciiTheme="minorHAnsi" w:hAnsiTheme="minorHAnsi" w:cstheme="minorHAnsi"/>
          <w:sz w:val="22"/>
          <w:szCs w:val="22"/>
        </w:rPr>
      </w:pPr>
      <w:r w:rsidRPr="006E40D6">
        <w:rPr>
          <w:rFonts w:ascii="Calibri" w:hAnsi="Calibri" w:cs="Calibri"/>
          <w:sz w:val="22"/>
          <w:szCs w:val="22"/>
        </w:rPr>
        <w:t xml:space="preserve">Veřejná zakázka byla zadána v souvislosti s realizací investičního projektu </w:t>
      </w:r>
      <w:r>
        <w:rPr>
          <w:rFonts w:ascii="Calibri" w:hAnsi="Calibri" w:cs="Calibri"/>
          <w:sz w:val="22"/>
          <w:szCs w:val="22"/>
        </w:rPr>
        <w:t>k</w:t>
      </w:r>
      <w:r w:rsidR="000D3227" w:rsidRPr="00B9164F">
        <w:rPr>
          <w:rFonts w:asciiTheme="minorHAnsi" w:hAnsiTheme="minorHAnsi" w:cstheme="minorHAnsi"/>
          <w:sz w:val="22"/>
          <w:szCs w:val="22"/>
        </w:rPr>
        <w:t>upující</w:t>
      </w:r>
      <w:r>
        <w:rPr>
          <w:rFonts w:asciiTheme="minorHAnsi" w:hAnsiTheme="minorHAnsi" w:cstheme="minorHAnsi"/>
          <w:sz w:val="22"/>
          <w:szCs w:val="22"/>
        </w:rPr>
        <w:t xml:space="preserve">ho </w:t>
      </w:r>
      <w:r w:rsidR="004205EB" w:rsidRPr="006F4E26">
        <w:rPr>
          <w:rFonts w:ascii="Calibri" w:eastAsia="Calibri" w:hAnsi="Calibri"/>
          <w:sz w:val="22"/>
          <w:szCs w:val="22"/>
          <w:lang w:eastAsia="en-US"/>
        </w:rPr>
        <w:t>s názvem „</w:t>
      </w:r>
      <w:r w:rsidR="004205EB" w:rsidRPr="006F4E26">
        <w:rPr>
          <w:rFonts w:ascii="Calibri" w:eastAsia="Calibri" w:hAnsi="Calibri"/>
          <w:b/>
          <w:sz w:val="22"/>
          <w:szCs w:val="22"/>
          <w:lang w:eastAsia="en-US"/>
        </w:rPr>
        <w:t>Rekonstrukce areálu ZŠ Hapalova – Marie Hübnerové</w:t>
      </w:r>
      <w:r w:rsidR="004205EB" w:rsidRPr="006F4E26">
        <w:rPr>
          <w:rFonts w:ascii="Calibri" w:eastAsia="Calibri" w:hAnsi="Calibri"/>
          <w:sz w:val="22"/>
          <w:szCs w:val="22"/>
          <w:lang w:eastAsia="en-US"/>
        </w:rPr>
        <w:t xml:space="preserve">“, jehož </w:t>
      </w:r>
      <w:r w:rsidR="004205EB">
        <w:rPr>
          <w:rFonts w:ascii="Calibri" w:eastAsia="Calibri" w:hAnsi="Calibri"/>
          <w:sz w:val="22"/>
          <w:szCs w:val="22"/>
          <w:lang w:eastAsia="en-US"/>
        </w:rPr>
        <w:t>c</w:t>
      </w:r>
      <w:r w:rsidR="004205EB" w:rsidRPr="006F4E26">
        <w:rPr>
          <w:rFonts w:ascii="Calibri" w:eastAsia="Calibri" w:hAnsi="Calibri"/>
          <w:sz w:val="22"/>
          <w:szCs w:val="22"/>
          <w:lang w:eastAsia="en-US"/>
        </w:rPr>
        <w:t xml:space="preserve">ílem je provedení kompletní rekonstrukce a revitalizace areálu bývalé Speciální školy na adrese Marie Hübnerové 1766/1 </w:t>
      </w:r>
      <w:r w:rsidR="00C36C0E">
        <w:rPr>
          <w:rFonts w:ascii="Calibri" w:eastAsia="Calibri" w:hAnsi="Calibri"/>
          <w:sz w:val="22"/>
          <w:szCs w:val="22"/>
          <w:lang w:eastAsia="en-US"/>
        </w:rPr>
        <w:br/>
      </w:r>
      <w:r w:rsidR="004205EB" w:rsidRPr="006F4E26">
        <w:rPr>
          <w:rFonts w:ascii="Calibri" w:eastAsia="Calibri" w:hAnsi="Calibri"/>
          <w:sz w:val="22"/>
          <w:szCs w:val="22"/>
          <w:lang w:eastAsia="en-US"/>
        </w:rPr>
        <w:t xml:space="preserve">v Brně-Řečkovicích pro potřeby Mateřské školy a základní školy Brno, Štolcova, příspěvkové organizace, která by se do rekonstruované budovy přemístila a využívala ji </w:t>
      </w:r>
      <w:r w:rsidR="004205EB" w:rsidRPr="00031F97">
        <w:rPr>
          <w:rFonts w:ascii="Calibri" w:eastAsia="Calibri" w:hAnsi="Calibri"/>
          <w:sz w:val="22"/>
          <w:szCs w:val="22"/>
          <w:lang w:eastAsia="en-US"/>
        </w:rPr>
        <w:t xml:space="preserve">pro vzdělávání žáků </w:t>
      </w:r>
      <w:r w:rsidR="00C36C0E">
        <w:rPr>
          <w:rFonts w:ascii="Calibri" w:eastAsia="Calibri" w:hAnsi="Calibri"/>
          <w:sz w:val="22"/>
          <w:szCs w:val="22"/>
          <w:lang w:eastAsia="en-US"/>
        </w:rPr>
        <w:br/>
      </w:r>
      <w:r w:rsidR="004205EB" w:rsidRPr="00031F97">
        <w:rPr>
          <w:rFonts w:ascii="Calibri" w:eastAsia="Calibri" w:hAnsi="Calibri"/>
          <w:sz w:val="22"/>
          <w:szCs w:val="22"/>
          <w:lang w:eastAsia="en-US"/>
        </w:rPr>
        <w:t>s PAS (poruchy autistického spektra) v kombinaci s mentálním, tělesným případně smyslovým postižením, ve věku od 5 let do ukončení povinné školní docházky, a pro speciálně pedagogické centrum pro děti, žáky a studenty s PAS.</w:t>
      </w:r>
      <w:r w:rsidR="004205EB" w:rsidRPr="006F4E26">
        <w:rPr>
          <w:rFonts w:ascii="Calibri" w:eastAsia="Calibri" w:hAnsi="Calibri"/>
          <w:sz w:val="22"/>
          <w:szCs w:val="22"/>
          <w:lang w:eastAsia="en-US"/>
        </w:rPr>
        <w:t xml:space="preserve"> Zhotovitelem stavby je společnost ESOX, spol. s r.o., se sídlem Libušina třída 826/23, Kohoutovice, 623 00 Brno, IČO: 00558010. </w:t>
      </w:r>
      <w:r w:rsidR="004205EB" w:rsidRPr="00BE55CB">
        <w:rPr>
          <w:rFonts w:ascii="Calibri" w:eastAsia="Calibri" w:hAnsi="Calibri"/>
          <w:sz w:val="22"/>
          <w:szCs w:val="22"/>
          <w:u w:val="single"/>
          <w:lang w:eastAsia="en-US"/>
        </w:rPr>
        <w:t xml:space="preserve">Realizace stavby probíhá od ledna 2020 a její dokončení se předpokládá </w:t>
      </w:r>
      <w:r w:rsidR="004205EB" w:rsidRPr="00574CC9">
        <w:rPr>
          <w:rFonts w:ascii="Calibri" w:eastAsia="Calibri" w:hAnsi="Calibri"/>
          <w:sz w:val="22"/>
          <w:szCs w:val="22"/>
          <w:u w:val="single"/>
          <w:lang w:eastAsia="en-US"/>
        </w:rPr>
        <w:t xml:space="preserve">na </w:t>
      </w:r>
      <w:r w:rsidR="004205EB" w:rsidRPr="000833E9">
        <w:rPr>
          <w:rFonts w:ascii="Calibri" w:eastAsia="Calibri" w:hAnsi="Calibri"/>
          <w:sz w:val="22"/>
          <w:szCs w:val="22"/>
          <w:u w:val="single"/>
          <w:lang w:eastAsia="en-US"/>
        </w:rPr>
        <w:t>přelomu června a července 2021</w:t>
      </w:r>
      <w:r w:rsidR="004D737C" w:rsidRPr="000833E9">
        <w:rPr>
          <w:rFonts w:ascii="Calibri" w:eastAsia="Calibri" w:hAnsi="Calibri"/>
          <w:sz w:val="22"/>
          <w:szCs w:val="22"/>
          <w:u w:val="single"/>
          <w:lang w:eastAsia="en-US"/>
        </w:rPr>
        <w:t>.</w:t>
      </w:r>
      <w:r w:rsidR="000A37C7">
        <w:rPr>
          <w:rFonts w:ascii="Calibri" w:eastAsia="Calibri" w:hAnsi="Calibri"/>
          <w:sz w:val="22"/>
          <w:szCs w:val="22"/>
          <w:u w:val="single"/>
          <w:lang w:eastAsia="en-US"/>
        </w:rPr>
        <w:t xml:space="preserve"> Kupující </w:t>
      </w:r>
      <w:r w:rsidR="000A37C7">
        <w:rPr>
          <w:rFonts w:ascii="Calibri" w:eastAsia="Calibri" w:hAnsi="Calibri"/>
          <w:sz w:val="22"/>
          <w:szCs w:val="22"/>
          <w:u w:val="single"/>
          <w:lang w:eastAsia="en-US"/>
        </w:rPr>
        <w:t>upozorňuje, že celý objekt začne fungovat v plném provozu se zahájením školního roku v září 2021.</w:t>
      </w:r>
    </w:p>
    <w:p w14:paraId="312B889D" w14:textId="012F5C7D" w:rsidR="00971B80" w:rsidRPr="00574CC9" w:rsidRDefault="00971B80" w:rsidP="004205EB">
      <w:pPr>
        <w:numPr>
          <w:ilvl w:val="0"/>
          <w:numId w:val="13"/>
        </w:numPr>
        <w:spacing w:after="120"/>
        <w:ind w:left="426" w:hanging="426"/>
        <w:jc w:val="both"/>
        <w:rPr>
          <w:rFonts w:asciiTheme="minorHAnsi" w:hAnsiTheme="minorHAnsi" w:cstheme="minorHAnsi"/>
          <w:sz w:val="22"/>
          <w:szCs w:val="22"/>
        </w:rPr>
      </w:pPr>
      <w:r w:rsidRPr="00574CC9">
        <w:rPr>
          <w:rFonts w:asciiTheme="minorHAnsi" w:hAnsiTheme="minorHAnsi" w:cstheme="minorHAnsi"/>
          <w:sz w:val="22"/>
          <w:szCs w:val="22"/>
        </w:rPr>
        <w:t xml:space="preserve">Účelem této smlouvy je uspokojení potřeb kupujícího spočívajících </w:t>
      </w:r>
      <w:r w:rsidR="001B0B42" w:rsidRPr="00574CC9">
        <w:rPr>
          <w:rFonts w:asciiTheme="minorHAnsi" w:hAnsiTheme="minorHAnsi" w:cstheme="minorHAnsi"/>
          <w:sz w:val="22"/>
          <w:szCs w:val="22"/>
        </w:rPr>
        <w:t>ve vybavení školní kuchyně</w:t>
      </w:r>
      <w:r w:rsidR="001B0B42" w:rsidRPr="00574CC9">
        <w:rPr>
          <w:rFonts w:ascii="Calibri" w:hAnsi="Calibri"/>
          <w:sz w:val="22"/>
          <w:szCs w:val="22"/>
        </w:rPr>
        <w:t xml:space="preserve"> </w:t>
      </w:r>
      <w:r w:rsidR="00F91C50" w:rsidRPr="00574CC9">
        <w:rPr>
          <w:rFonts w:ascii="Calibri" w:hAnsi="Calibri"/>
          <w:sz w:val="22"/>
          <w:szCs w:val="22"/>
        </w:rPr>
        <w:t xml:space="preserve">a kuchyněk </w:t>
      </w:r>
      <w:r w:rsidR="001B0B42" w:rsidRPr="00574CC9">
        <w:rPr>
          <w:rFonts w:ascii="Calibri" w:hAnsi="Calibri"/>
          <w:sz w:val="22"/>
          <w:szCs w:val="22"/>
        </w:rPr>
        <w:t>rekonstruovaného objektu školy na adrese Marie Hübnerové 1766/1 v Brně-Řečkovicích kuchyňskou technologií a dalším vybavením</w:t>
      </w:r>
      <w:r w:rsidR="00E97C18" w:rsidRPr="00574CC9">
        <w:rPr>
          <w:rFonts w:asciiTheme="minorHAnsi" w:hAnsiTheme="minorHAnsi"/>
          <w:sz w:val="22"/>
          <w:szCs w:val="22"/>
        </w:rPr>
        <w:t>.</w:t>
      </w:r>
    </w:p>
    <w:p w14:paraId="24B013E2" w14:textId="18794F94" w:rsidR="00971B80" w:rsidRPr="00DA60D6" w:rsidRDefault="00DF71A0" w:rsidP="00DA60D6">
      <w:pPr>
        <w:numPr>
          <w:ilvl w:val="0"/>
          <w:numId w:val="13"/>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Prodávající</w:t>
      </w:r>
      <w:r w:rsidRPr="00DF71A0">
        <w:rPr>
          <w:rFonts w:asciiTheme="minorHAnsi" w:hAnsiTheme="minorHAnsi" w:cstheme="minorHAnsi"/>
          <w:sz w:val="22"/>
          <w:szCs w:val="22"/>
        </w:rPr>
        <w:t xml:space="preserve"> potvrzuje, že se detailně seznámil se zadávací dokumentací veřejné zakázky, </w:t>
      </w:r>
      <w:r w:rsidR="008A09EA">
        <w:rPr>
          <w:rFonts w:asciiTheme="minorHAnsi" w:hAnsiTheme="minorHAnsi" w:cstheme="minorHAnsi"/>
          <w:sz w:val="22"/>
          <w:szCs w:val="22"/>
        </w:rPr>
        <w:br/>
      </w:r>
      <w:r w:rsidRPr="00DF71A0">
        <w:rPr>
          <w:rFonts w:asciiTheme="minorHAnsi" w:hAnsiTheme="minorHAnsi" w:cstheme="minorHAnsi"/>
          <w:sz w:val="22"/>
          <w:szCs w:val="22"/>
        </w:rPr>
        <w:t xml:space="preserve">s rozsahem a povahou </w:t>
      </w:r>
      <w:r w:rsidR="00F8489C">
        <w:rPr>
          <w:rFonts w:asciiTheme="minorHAnsi" w:hAnsiTheme="minorHAnsi" w:cstheme="minorHAnsi"/>
          <w:sz w:val="22"/>
          <w:szCs w:val="22"/>
        </w:rPr>
        <w:t>plnění předmětu</w:t>
      </w:r>
      <w:r w:rsidR="00DE5E15">
        <w:rPr>
          <w:rFonts w:asciiTheme="minorHAnsi" w:hAnsiTheme="minorHAnsi" w:cstheme="minorHAnsi"/>
          <w:sz w:val="22"/>
          <w:szCs w:val="22"/>
        </w:rPr>
        <w:t xml:space="preserve"> smlouvy</w:t>
      </w:r>
      <w:r w:rsidRPr="00DF71A0">
        <w:rPr>
          <w:rFonts w:asciiTheme="minorHAnsi" w:hAnsiTheme="minorHAnsi" w:cstheme="minorHAnsi"/>
          <w:sz w:val="22"/>
          <w:szCs w:val="22"/>
        </w:rPr>
        <w:t xml:space="preserve">, že jsou mu známy veškeré technické, kvalitativní a jiné podmínky nezbytné k realizaci </w:t>
      </w:r>
      <w:r w:rsidR="00DE5E15">
        <w:rPr>
          <w:rFonts w:asciiTheme="minorHAnsi" w:hAnsiTheme="minorHAnsi" w:cstheme="minorHAnsi"/>
          <w:sz w:val="22"/>
          <w:szCs w:val="22"/>
        </w:rPr>
        <w:t>předmětu smlouvy</w:t>
      </w:r>
      <w:r w:rsidRPr="00DF71A0">
        <w:rPr>
          <w:rFonts w:asciiTheme="minorHAnsi" w:hAnsiTheme="minorHAnsi" w:cstheme="minorHAnsi"/>
          <w:sz w:val="22"/>
          <w:szCs w:val="22"/>
        </w:rPr>
        <w:t xml:space="preserve"> a že disponuje takovou kapacitou a odbornými znalostmi, které jsou nezbytné pro realizaci </w:t>
      </w:r>
      <w:r w:rsidR="00DE5E15">
        <w:rPr>
          <w:rFonts w:asciiTheme="minorHAnsi" w:hAnsiTheme="minorHAnsi" w:cstheme="minorHAnsi"/>
          <w:sz w:val="22"/>
          <w:szCs w:val="22"/>
        </w:rPr>
        <w:t xml:space="preserve">předmětu smlouvy </w:t>
      </w:r>
      <w:r w:rsidRPr="00DF71A0">
        <w:rPr>
          <w:rFonts w:asciiTheme="minorHAnsi" w:hAnsiTheme="minorHAnsi" w:cstheme="minorHAnsi"/>
          <w:sz w:val="22"/>
          <w:szCs w:val="22"/>
        </w:rPr>
        <w:t>za dohodnutou smluvní cenu uvedenou v této smlouvě, a to rovněž ve vazbě na jím prokázanou kvalifikaci pro plnění veřejné zakázky.</w:t>
      </w:r>
    </w:p>
    <w:p w14:paraId="28DF5BA5" w14:textId="7B9C45AE" w:rsidR="00A50B94" w:rsidRDefault="00A50B94" w:rsidP="00A50B94">
      <w:pPr>
        <w:spacing w:after="120"/>
        <w:jc w:val="both"/>
        <w:rPr>
          <w:rFonts w:asciiTheme="minorHAnsi" w:hAnsiTheme="minorHAnsi" w:cstheme="minorHAnsi"/>
          <w:sz w:val="22"/>
          <w:szCs w:val="22"/>
        </w:rPr>
      </w:pPr>
    </w:p>
    <w:p w14:paraId="4ED3E7B2"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lastRenderedPageBreak/>
        <w:t>II.</w:t>
      </w:r>
    </w:p>
    <w:p w14:paraId="326C65E4" w14:textId="77777777" w:rsidR="00527867" w:rsidRPr="00625CB7" w:rsidRDefault="00527867" w:rsidP="00801DFB">
      <w:pPr>
        <w:keepNext/>
        <w:spacing w:after="120"/>
        <w:jc w:val="center"/>
        <w:outlineLvl w:val="6"/>
        <w:rPr>
          <w:rFonts w:asciiTheme="minorHAnsi" w:hAnsiTheme="minorHAnsi" w:cstheme="minorHAnsi"/>
          <w:snapToGrid w:val="0"/>
          <w:sz w:val="22"/>
          <w:szCs w:val="22"/>
          <w:lang w:eastAsia="x-none"/>
        </w:rPr>
      </w:pPr>
      <w:r w:rsidRPr="00625CB7">
        <w:rPr>
          <w:rFonts w:asciiTheme="minorHAnsi" w:hAnsiTheme="minorHAnsi" w:cstheme="minorHAnsi"/>
          <w:b/>
          <w:snapToGrid w:val="0"/>
          <w:sz w:val="22"/>
          <w:szCs w:val="22"/>
          <w:lang w:val="x-none" w:eastAsia="x-none"/>
        </w:rPr>
        <w:t>Předmět smlouvy</w:t>
      </w:r>
    </w:p>
    <w:p w14:paraId="038DA796" w14:textId="28E19761" w:rsidR="00527867" w:rsidRPr="00186ED9" w:rsidRDefault="00527867" w:rsidP="0013181E">
      <w:pPr>
        <w:numPr>
          <w:ilvl w:val="0"/>
          <w:numId w:val="9"/>
        </w:numPr>
        <w:spacing w:after="120"/>
        <w:ind w:left="425" w:hanging="425"/>
        <w:jc w:val="both"/>
        <w:rPr>
          <w:rFonts w:asciiTheme="minorHAnsi" w:hAnsiTheme="minorHAnsi" w:cstheme="minorHAnsi"/>
          <w:sz w:val="22"/>
          <w:szCs w:val="22"/>
        </w:rPr>
      </w:pPr>
      <w:r w:rsidRPr="00186ED9">
        <w:rPr>
          <w:rFonts w:asciiTheme="minorHAnsi" w:hAnsiTheme="minorHAnsi" w:cstheme="minorHAnsi"/>
          <w:sz w:val="22"/>
          <w:szCs w:val="22"/>
        </w:rPr>
        <w:t xml:space="preserve">Předmětem smlouvy je </w:t>
      </w:r>
      <w:r w:rsidR="00AF555C" w:rsidRPr="00186ED9">
        <w:rPr>
          <w:rFonts w:ascii="Calibri" w:hAnsi="Calibri"/>
          <w:sz w:val="22"/>
          <w:szCs w:val="22"/>
          <w:u w:val="single"/>
        </w:rPr>
        <w:t xml:space="preserve">dodávka kuchyňské technologie a vybavení </w:t>
      </w:r>
      <w:r w:rsidR="008477B9" w:rsidRPr="00186ED9">
        <w:rPr>
          <w:rFonts w:ascii="Calibri" w:hAnsi="Calibri"/>
          <w:sz w:val="22"/>
          <w:szCs w:val="22"/>
          <w:u w:val="single"/>
        </w:rPr>
        <w:t xml:space="preserve">kuchyněk </w:t>
      </w:r>
      <w:r w:rsidR="00AF555C" w:rsidRPr="00186ED9">
        <w:rPr>
          <w:rFonts w:ascii="Calibri" w:hAnsi="Calibri"/>
          <w:sz w:val="22"/>
          <w:szCs w:val="22"/>
          <w:u w:val="single"/>
        </w:rPr>
        <w:t>do rekonstruovaného objektu školy na adrese Marie Hübnerové 1766/1 v Brně-Řečkovicích</w:t>
      </w:r>
      <w:r w:rsidR="00AF555C" w:rsidRPr="00186ED9">
        <w:rPr>
          <w:rFonts w:asciiTheme="minorHAnsi" w:hAnsiTheme="minorHAnsi" w:cstheme="minorHAnsi"/>
          <w:sz w:val="22"/>
          <w:szCs w:val="22"/>
        </w:rPr>
        <w:t xml:space="preserve"> </w:t>
      </w:r>
      <w:r w:rsidRPr="00186ED9">
        <w:rPr>
          <w:rFonts w:asciiTheme="minorHAnsi" w:hAnsiTheme="minorHAnsi" w:cstheme="minorHAnsi"/>
          <w:sz w:val="22"/>
          <w:szCs w:val="22"/>
        </w:rPr>
        <w:t>(dále též jen „</w:t>
      </w:r>
      <w:r w:rsidRPr="00186ED9">
        <w:rPr>
          <w:rFonts w:asciiTheme="minorHAnsi" w:hAnsiTheme="minorHAnsi" w:cstheme="minorHAnsi"/>
          <w:i/>
          <w:sz w:val="22"/>
          <w:szCs w:val="22"/>
        </w:rPr>
        <w:t>předmět koupě</w:t>
      </w:r>
      <w:r w:rsidRPr="00186ED9">
        <w:rPr>
          <w:rFonts w:asciiTheme="minorHAnsi" w:hAnsiTheme="minorHAnsi" w:cstheme="minorHAnsi"/>
          <w:sz w:val="22"/>
          <w:szCs w:val="22"/>
        </w:rPr>
        <w:t xml:space="preserve">“), a to v provedení a kvalitě dle projektové dokumentace vyhotovené </w:t>
      </w:r>
      <w:r w:rsidR="00D96FB8" w:rsidRPr="00186ED9">
        <w:rPr>
          <w:rFonts w:asciiTheme="minorHAnsi" w:hAnsiTheme="minorHAnsi" w:cstheme="minorHAnsi"/>
          <w:sz w:val="22"/>
          <w:szCs w:val="22"/>
        </w:rPr>
        <w:t>spole</w:t>
      </w:r>
      <w:r w:rsidR="00AC320E" w:rsidRPr="00186ED9">
        <w:rPr>
          <w:rFonts w:asciiTheme="minorHAnsi" w:hAnsiTheme="minorHAnsi" w:cstheme="minorHAnsi"/>
          <w:sz w:val="22"/>
          <w:szCs w:val="22"/>
        </w:rPr>
        <w:t xml:space="preserve">čností </w:t>
      </w:r>
      <w:r w:rsidR="00D96FB8" w:rsidRPr="00186ED9">
        <w:rPr>
          <w:rFonts w:ascii="Calibri" w:hAnsi="Calibri"/>
          <w:sz w:val="22"/>
          <w:szCs w:val="22"/>
        </w:rPr>
        <w:t xml:space="preserve">Atelier 99 s.r.o., se sídlem Purkyňova 71/99, Královo Pole, 612 00 Brno, IČ: 02463245. </w:t>
      </w:r>
      <w:r w:rsidR="00AA27CC" w:rsidRPr="00186ED9">
        <w:rPr>
          <w:rFonts w:asciiTheme="minorHAnsi" w:hAnsiTheme="minorHAnsi" w:cstheme="minorHAnsi"/>
          <w:sz w:val="22"/>
          <w:szCs w:val="22"/>
        </w:rPr>
        <w:t xml:space="preserve"> </w:t>
      </w:r>
      <w:r w:rsidRPr="00186ED9">
        <w:rPr>
          <w:rFonts w:asciiTheme="minorHAnsi" w:hAnsiTheme="minorHAnsi" w:cstheme="minorHAnsi"/>
          <w:sz w:val="22"/>
          <w:szCs w:val="22"/>
        </w:rPr>
        <w:t>(dále jen „</w:t>
      </w:r>
      <w:r w:rsidR="00F962FE" w:rsidRPr="00186ED9">
        <w:rPr>
          <w:rFonts w:asciiTheme="minorHAnsi" w:hAnsiTheme="minorHAnsi" w:cstheme="minorHAnsi"/>
          <w:i/>
          <w:sz w:val="22"/>
          <w:szCs w:val="22"/>
        </w:rPr>
        <w:t>projektová dokumentace</w:t>
      </w:r>
      <w:r w:rsidRPr="00186ED9">
        <w:rPr>
          <w:rFonts w:asciiTheme="minorHAnsi" w:hAnsiTheme="minorHAnsi" w:cstheme="minorHAnsi"/>
          <w:sz w:val="22"/>
          <w:szCs w:val="22"/>
        </w:rPr>
        <w:t xml:space="preserve">“). </w:t>
      </w:r>
      <w:r w:rsidR="00CA4CA7" w:rsidRPr="00186ED9">
        <w:rPr>
          <w:rFonts w:ascii="Calibri" w:hAnsi="Calibri"/>
          <w:sz w:val="22"/>
          <w:szCs w:val="22"/>
        </w:rPr>
        <w:t>P</w:t>
      </w:r>
      <w:r w:rsidR="007A50EF" w:rsidRPr="00186ED9">
        <w:rPr>
          <w:rFonts w:ascii="Calibri" w:hAnsi="Calibri"/>
          <w:sz w:val="22"/>
          <w:szCs w:val="22"/>
        </w:rPr>
        <w:t>rojektová dokumentace</w:t>
      </w:r>
      <w:r w:rsidR="00CA4CA7" w:rsidRPr="00186ED9">
        <w:rPr>
          <w:rFonts w:ascii="Calibri" w:hAnsi="Calibri"/>
          <w:sz w:val="22"/>
          <w:szCs w:val="22"/>
        </w:rPr>
        <w:t xml:space="preserve"> </w:t>
      </w:r>
      <w:r w:rsidR="002F4C80" w:rsidRPr="00186ED9">
        <w:rPr>
          <w:rFonts w:asciiTheme="minorHAnsi" w:hAnsiTheme="minorHAnsi" w:cstheme="minorHAnsi"/>
          <w:sz w:val="22"/>
          <w:szCs w:val="22"/>
        </w:rPr>
        <w:t>tvoří přílohu č. 1 této smlouvy</w:t>
      </w:r>
      <w:r w:rsidR="00CA4CA7" w:rsidRPr="00186ED9">
        <w:rPr>
          <w:rFonts w:ascii="Calibri" w:hAnsi="Calibri"/>
          <w:sz w:val="22"/>
          <w:szCs w:val="22"/>
        </w:rPr>
        <w:t>.</w:t>
      </w:r>
      <w:r w:rsidR="00CA4CA7" w:rsidRPr="00186ED9">
        <w:rPr>
          <w:rFonts w:asciiTheme="minorHAnsi" w:hAnsiTheme="minorHAnsi" w:cstheme="minorHAnsi"/>
          <w:sz w:val="22"/>
          <w:szCs w:val="22"/>
        </w:rPr>
        <w:t xml:space="preserve"> </w:t>
      </w:r>
      <w:r w:rsidRPr="00186ED9">
        <w:rPr>
          <w:rFonts w:asciiTheme="minorHAnsi" w:hAnsiTheme="minorHAnsi" w:cstheme="minorHAnsi"/>
          <w:sz w:val="22"/>
          <w:szCs w:val="22"/>
          <w:u w:val="single"/>
        </w:rPr>
        <w:t xml:space="preserve">Pro vymezení rozsahu předmětu koupě </w:t>
      </w:r>
      <w:r w:rsidR="001B08F9" w:rsidRPr="001B08F9">
        <w:rPr>
          <w:rFonts w:asciiTheme="minorHAnsi" w:hAnsiTheme="minorHAnsi" w:cstheme="minorHAnsi"/>
          <w:sz w:val="22"/>
          <w:szCs w:val="22"/>
          <w:u w:val="single"/>
        </w:rPr>
        <w:t xml:space="preserve">a množství jednotlivých prvků nábytku a vybavení </w:t>
      </w:r>
      <w:r w:rsidRPr="00186ED9">
        <w:rPr>
          <w:rFonts w:asciiTheme="minorHAnsi" w:hAnsiTheme="minorHAnsi" w:cstheme="minorHAnsi"/>
          <w:sz w:val="22"/>
          <w:szCs w:val="22"/>
          <w:u w:val="single"/>
        </w:rPr>
        <w:t xml:space="preserve">je rozhodující oceněný </w:t>
      </w:r>
      <w:r w:rsidR="00AD6E57" w:rsidRPr="00186ED9">
        <w:rPr>
          <w:rFonts w:asciiTheme="minorHAnsi" w:hAnsiTheme="minorHAnsi" w:cstheme="minorHAnsi"/>
          <w:sz w:val="22"/>
          <w:szCs w:val="22"/>
          <w:u w:val="single"/>
        </w:rPr>
        <w:t xml:space="preserve">soupis </w:t>
      </w:r>
      <w:r w:rsidR="00104100">
        <w:rPr>
          <w:rFonts w:asciiTheme="minorHAnsi" w:hAnsiTheme="minorHAnsi" w:cstheme="minorHAnsi"/>
          <w:sz w:val="22"/>
          <w:szCs w:val="22"/>
          <w:u w:val="single"/>
        </w:rPr>
        <w:t>dodávek</w:t>
      </w:r>
      <w:r w:rsidRPr="00186ED9">
        <w:rPr>
          <w:rFonts w:asciiTheme="minorHAnsi" w:hAnsiTheme="minorHAnsi" w:cstheme="minorHAnsi"/>
          <w:sz w:val="22"/>
          <w:szCs w:val="22"/>
          <w:u w:val="single"/>
        </w:rPr>
        <w:t xml:space="preserve">, který tvoří přílohu č. </w:t>
      </w:r>
      <w:r w:rsidR="00FF4F3E" w:rsidRPr="00186ED9">
        <w:rPr>
          <w:rFonts w:asciiTheme="minorHAnsi" w:hAnsiTheme="minorHAnsi" w:cstheme="minorHAnsi"/>
          <w:sz w:val="22"/>
          <w:szCs w:val="22"/>
          <w:u w:val="single"/>
        </w:rPr>
        <w:t>2</w:t>
      </w:r>
      <w:r w:rsidRPr="00186ED9">
        <w:rPr>
          <w:rFonts w:asciiTheme="minorHAnsi" w:hAnsiTheme="minorHAnsi" w:cstheme="minorHAnsi"/>
          <w:sz w:val="22"/>
          <w:szCs w:val="22"/>
          <w:u w:val="single"/>
        </w:rPr>
        <w:t xml:space="preserve"> této smlouvy.</w:t>
      </w:r>
    </w:p>
    <w:p w14:paraId="6C62CB1B" w14:textId="648151D6" w:rsidR="00527867" w:rsidRPr="00186ED9" w:rsidRDefault="00527867" w:rsidP="00801DFB">
      <w:pPr>
        <w:numPr>
          <w:ilvl w:val="0"/>
          <w:numId w:val="9"/>
        </w:numPr>
        <w:spacing w:after="120"/>
        <w:ind w:left="425" w:hanging="425"/>
        <w:jc w:val="both"/>
        <w:rPr>
          <w:rFonts w:asciiTheme="minorHAnsi" w:hAnsiTheme="minorHAnsi" w:cstheme="minorHAnsi"/>
          <w:sz w:val="22"/>
          <w:szCs w:val="22"/>
        </w:rPr>
      </w:pPr>
      <w:r w:rsidRPr="00186ED9">
        <w:rPr>
          <w:rFonts w:asciiTheme="minorHAnsi" w:hAnsiTheme="minorHAnsi" w:cstheme="minorHAnsi"/>
          <w:sz w:val="22"/>
          <w:szCs w:val="22"/>
        </w:rPr>
        <w:t xml:space="preserve">Součástí dodávky předmětu koupě je též montáž a instalace předmětu koupě </w:t>
      </w:r>
      <w:r w:rsidR="000022E4" w:rsidRPr="00186ED9">
        <w:rPr>
          <w:rFonts w:ascii="Calibri" w:hAnsi="Calibri"/>
          <w:sz w:val="22"/>
          <w:szCs w:val="22"/>
        </w:rPr>
        <w:t>v místě plnění, včetně dodávky potřebného montážního, spojovacího a kotevního materiálu. Instalace zařízení bude spočívat v jeho usazení v místě plnění a napojení na zdroje, zejména připojení k elektrickým rozvodům a rozvodu vody a kanalizace</w:t>
      </w:r>
      <w:r w:rsidRPr="00186ED9">
        <w:rPr>
          <w:rFonts w:asciiTheme="minorHAnsi" w:hAnsiTheme="minorHAnsi" w:cstheme="minorHAnsi"/>
          <w:sz w:val="22"/>
          <w:szCs w:val="22"/>
        </w:rPr>
        <w:t>.</w:t>
      </w:r>
    </w:p>
    <w:p w14:paraId="2516ABB1" w14:textId="77777777" w:rsidR="00527867" w:rsidRPr="00625CB7" w:rsidRDefault="00527867" w:rsidP="00801DFB">
      <w:pPr>
        <w:numPr>
          <w:ilvl w:val="0"/>
          <w:numId w:val="9"/>
        </w:numPr>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u w:val="single"/>
        </w:rPr>
        <w:t>Součástí dodávky předmětu koupě je dále též</w:t>
      </w:r>
      <w:r w:rsidRPr="00625CB7">
        <w:rPr>
          <w:rFonts w:asciiTheme="minorHAnsi" w:hAnsiTheme="minorHAnsi" w:cstheme="minorHAnsi"/>
          <w:sz w:val="22"/>
          <w:szCs w:val="22"/>
        </w:rPr>
        <w:t>:</w:t>
      </w:r>
    </w:p>
    <w:p w14:paraId="24233A4E" w14:textId="04E3A07A" w:rsidR="002D3D91" w:rsidRPr="00591A7D" w:rsidRDefault="003E748C" w:rsidP="00E52573">
      <w:pPr>
        <w:numPr>
          <w:ilvl w:val="0"/>
          <w:numId w:val="10"/>
        </w:numPr>
        <w:spacing w:after="120"/>
        <w:ind w:left="811" w:hanging="357"/>
        <w:contextualSpacing/>
        <w:jc w:val="both"/>
        <w:rPr>
          <w:rFonts w:asciiTheme="minorHAnsi" w:hAnsiTheme="minorHAnsi" w:cstheme="minorHAnsi"/>
          <w:sz w:val="22"/>
          <w:szCs w:val="22"/>
        </w:rPr>
      </w:pPr>
      <w:r w:rsidRPr="00591A7D">
        <w:rPr>
          <w:rFonts w:asciiTheme="minorHAnsi" w:hAnsiTheme="minorHAnsi" w:cstheme="minorHAnsi"/>
          <w:sz w:val="22"/>
          <w:szCs w:val="22"/>
        </w:rPr>
        <w:t xml:space="preserve">zaměření místa montáže pro účely výroby atypických prvků </w:t>
      </w:r>
      <w:r w:rsidR="006E1AF6" w:rsidRPr="00591A7D">
        <w:rPr>
          <w:rFonts w:asciiTheme="minorHAnsi" w:hAnsiTheme="minorHAnsi" w:cstheme="minorHAnsi"/>
          <w:sz w:val="22"/>
          <w:szCs w:val="22"/>
        </w:rPr>
        <w:t>předmětu koupě</w:t>
      </w:r>
      <w:r w:rsidRPr="00591A7D">
        <w:rPr>
          <w:rFonts w:asciiTheme="minorHAnsi" w:hAnsiTheme="minorHAnsi" w:cstheme="minorHAnsi"/>
          <w:sz w:val="22"/>
          <w:szCs w:val="22"/>
        </w:rPr>
        <w:t>,</w:t>
      </w:r>
    </w:p>
    <w:p w14:paraId="71C579E4" w14:textId="315EFD2B" w:rsidR="00527867" w:rsidRPr="00625CB7"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doprava předmětu koupě na místo plnění,</w:t>
      </w:r>
    </w:p>
    <w:p w14:paraId="3FE222CE" w14:textId="19A4BEB9" w:rsidR="00527867" w:rsidRPr="00625CB7"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 xml:space="preserve">umístění jednotlivých prvků </w:t>
      </w:r>
      <w:r w:rsidR="004E0DE2">
        <w:rPr>
          <w:rFonts w:asciiTheme="minorHAnsi" w:hAnsiTheme="minorHAnsi" w:cstheme="minorHAnsi"/>
          <w:sz w:val="22"/>
          <w:szCs w:val="22"/>
        </w:rPr>
        <w:t>předmětu koupě</w:t>
      </w:r>
      <w:r w:rsidRPr="00625CB7">
        <w:rPr>
          <w:rFonts w:asciiTheme="minorHAnsi" w:hAnsiTheme="minorHAnsi" w:cstheme="minorHAnsi"/>
          <w:sz w:val="22"/>
          <w:szCs w:val="22"/>
        </w:rPr>
        <w:t xml:space="preserve"> do místností dle </w:t>
      </w:r>
      <w:r w:rsidR="000E48FB">
        <w:rPr>
          <w:rFonts w:asciiTheme="minorHAnsi" w:hAnsiTheme="minorHAnsi" w:cstheme="minorHAnsi"/>
          <w:sz w:val="22"/>
          <w:szCs w:val="22"/>
        </w:rPr>
        <w:t>projektové dokumentace</w:t>
      </w:r>
      <w:r w:rsidR="00B5230C">
        <w:rPr>
          <w:rFonts w:asciiTheme="minorHAnsi" w:hAnsiTheme="minorHAnsi" w:cstheme="minorHAnsi"/>
          <w:sz w:val="22"/>
          <w:szCs w:val="22"/>
        </w:rPr>
        <w:t xml:space="preserve"> a </w:t>
      </w:r>
      <w:r w:rsidRPr="00625CB7">
        <w:rPr>
          <w:rFonts w:asciiTheme="minorHAnsi" w:hAnsiTheme="minorHAnsi" w:cstheme="minorHAnsi"/>
          <w:sz w:val="22"/>
          <w:szCs w:val="22"/>
        </w:rPr>
        <w:t>požadavků kupujícího,</w:t>
      </w:r>
    </w:p>
    <w:p w14:paraId="615DFFCB" w14:textId="40943F7B" w:rsidR="00527867" w:rsidRPr="00625CB7"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vyzkoušení</w:t>
      </w:r>
      <w:r w:rsidR="0099095C">
        <w:rPr>
          <w:rFonts w:asciiTheme="minorHAnsi" w:hAnsiTheme="minorHAnsi" w:cstheme="minorHAnsi"/>
          <w:sz w:val="22"/>
          <w:szCs w:val="22"/>
        </w:rPr>
        <w:t xml:space="preserve"> a předve</w:t>
      </w:r>
      <w:r w:rsidR="00F90CE6">
        <w:rPr>
          <w:rFonts w:asciiTheme="minorHAnsi" w:hAnsiTheme="minorHAnsi" w:cstheme="minorHAnsi"/>
          <w:sz w:val="22"/>
          <w:szCs w:val="22"/>
        </w:rPr>
        <w:t>dení</w:t>
      </w:r>
      <w:r w:rsidRPr="00625CB7">
        <w:rPr>
          <w:rFonts w:asciiTheme="minorHAnsi" w:hAnsiTheme="minorHAnsi" w:cstheme="minorHAnsi"/>
          <w:sz w:val="22"/>
          <w:szCs w:val="22"/>
        </w:rPr>
        <w:t xml:space="preserve"> funkčnosti předmětu koupě,</w:t>
      </w:r>
    </w:p>
    <w:p w14:paraId="6E2AE91B" w14:textId="77777777" w:rsidR="00527867" w:rsidRPr="00625CB7"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úklid po provedené dodávce a montáži včetně likvidace použitých obalů,</w:t>
      </w:r>
    </w:p>
    <w:p w14:paraId="7F3DB341" w14:textId="77777777" w:rsidR="00527867" w:rsidRPr="00625CB7"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vstupní kontrola místa montáže z hlediska možnosti zahájení montáže,</w:t>
      </w:r>
    </w:p>
    <w:p w14:paraId="7D12CDF4" w14:textId="77777777" w:rsidR="00527867" w:rsidRPr="00625CB7"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kontrola všech stávajících ploch a konstrukcí, které mohou být dodávkou nebo montáží poškozeny, a jejich ochrana před poškozením,</w:t>
      </w:r>
    </w:p>
    <w:p w14:paraId="557407E5" w14:textId="77777777" w:rsidR="00527867" w:rsidRPr="00625CB7"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zajištění bezpečnosti práce a zajištění ochrany životního prostředí,</w:t>
      </w:r>
    </w:p>
    <w:p w14:paraId="5F5FB894" w14:textId="38735D0F" w:rsidR="00527867" w:rsidRPr="00625CB7"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předání</w:t>
      </w:r>
      <w:r w:rsidR="008A2F61">
        <w:rPr>
          <w:rFonts w:asciiTheme="minorHAnsi" w:hAnsiTheme="minorHAnsi" w:cstheme="minorHAnsi"/>
          <w:sz w:val="22"/>
          <w:szCs w:val="22"/>
        </w:rPr>
        <w:t xml:space="preserve"> </w:t>
      </w:r>
      <w:r w:rsidR="008A2F61" w:rsidRPr="008A2F61">
        <w:rPr>
          <w:rFonts w:asciiTheme="minorHAnsi" w:hAnsiTheme="minorHAnsi" w:cstheme="minorHAnsi"/>
          <w:sz w:val="22"/>
          <w:szCs w:val="22"/>
        </w:rPr>
        <w:t>originální</w:t>
      </w:r>
      <w:r w:rsidR="008A2F61">
        <w:rPr>
          <w:rFonts w:asciiTheme="minorHAnsi" w:hAnsiTheme="minorHAnsi" w:cstheme="minorHAnsi"/>
          <w:sz w:val="22"/>
          <w:szCs w:val="22"/>
        </w:rPr>
        <w:t>ch</w:t>
      </w:r>
      <w:r w:rsidR="008A2F61" w:rsidRPr="008A2F61">
        <w:rPr>
          <w:rFonts w:asciiTheme="minorHAnsi" w:hAnsiTheme="minorHAnsi" w:cstheme="minorHAnsi"/>
          <w:sz w:val="22"/>
          <w:szCs w:val="22"/>
        </w:rPr>
        <w:t xml:space="preserve"> energetick</w:t>
      </w:r>
      <w:r w:rsidR="008A2F61">
        <w:rPr>
          <w:rFonts w:asciiTheme="minorHAnsi" w:hAnsiTheme="minorHAnsi" w:cstheme="minorHAnsi"/>
          <w:sz w:val="22"/>
          <w:szCs w:val="22"/>
        </w:rPr>
        <w:t>ých</w:t>
      </w:r>
      <w:r w:rsidR="008A2F61" w:rsidRPr="008A2F61">
        <w:rPr>
          <w:rFonts w:asciiTheme="minorHAnsi" w:hAnsiTheme="minorHAnsi" w:cstheme="minorHAnsi"/>
          <w:sz w:val="22"/>
          <w:szCs w:val="22"/>
        </w:rPr>
        <w:t xml:space="preserve"> štítk</w:t>
      </w:r>
      <w:r w:rsidR="008A2F61">
        <w:rPr>
          <w:rFonts w:asciiTheme="minorHAnsi" w:hAnsiTheme="minorHAnsi" w:cstheme="minorHAnsi"/>
          <w:sz w:val="22"/>
          <w:szCs w:val="22"/>
        </w:rPr>
        <w:t>ů</w:t>
      </w:r>
      <w:r w:rsidR="008A2F61" w:rsidRPr="008A2F61">
        <w:rPr>
          <w:rFonts w:asciiTheme="minorHAnsi" w:hAnsiTheme="minorHAnsi" w:cstheme="minorHAnsi"/>
          <w:sz w:val="22"/>
          <w:szCs w:val="22"/>
        </w:rPr>
        <w:t xml:space="preserve"> pro každý jednotlivý výrobek</w:t>
      </w:r>
      <w:r w:rsidR="008A2F61">
        <w:rPr>
          <w:rFonts w:asciiTheme="minorHAnsi" w:hAnsiTheme="minorHAnsi" w:cstheme="minorHAnsi"/>
          <w:sz w:val="22"/>
          <w:szCs w:val="22"/>
        </w:rPr>
        <w:t xml:space="preserve"> a</w:t>
      </w:r>
      <w:r w:rsidRPr="00625CB7">
        <w:rPr>
          <w:rFonts w:asciiTheme="minorHAnsi" w:hAnsiTheme="minorHAnsi" w:cstheme="minorHAnsi"/>
          <w:sz w:val="22"/>
          <w:szCs w:val="22"/>
        </w:rPr>
        <w:t xml:space="preserve"> návodů k obsluze a údržbě předmětu koupě v českém jazyce, </w:t>
      </w:r>
    </w:p>
    <w:p w14:paraId="7638DE2E" w14:textId="77777777" w:rsidR="00527867" w:rsidRPr="00B5230C"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B5230C">
        <w:rPr>
          <w:rFonts w:asciiTheme="minorHAnsi" w:hAnsiTheme="minorHAnsi" w:cstheme="minorHAnsi"/>
          <w:sz w:val="22"/>
          <w:szCs w:val="22"/>
        </w:rPr>
        <w:t>provedení zaškolení obsluh uživatele u všech částí dodávky, které zaškolení obsluh vyžadují,</w:t>
      </w:r>
    </w:p>
    <w:p w14:paraId="66149DB8" w14:textId="5AA941B7" w:rsidR="00527867" w:rsidRDefault="00527867" w:rsidP="00EE6386">
      <w:pPr>
        <w:numPr>
          <w:ilvl w:val="0"/>
          <w:numId w:val="10"/>
        </w:numPr>
        <w:spacing w:after="120"/>
        <w:ind w:left="811" w:hanging="357"/>
        <w:contextualSpacing/>
        <w:jc w:val="both"/>
        <w:rPr>
          <w:rFonts w:asciiTheme="minorHAnsi" w:hAnsiTheme="minorHAnsi" w:cstheme="minorHAnsi"/>
          <w:sz w:val="22"/>
          <w:szCs w:val="22"/>
        </w:rPr>
      </w:pPr>
      <w:r w:rsidRPr="00625CB7">
        <w:rPr>
          <w:rFonts w:asciiTheme="minorHAnsi" w:hAnsiTheme="minorHAnsi" w:cstheme="minorHAnsi"/>
          <w:sz w:val="22"/>
          <w:szCs w:val="22"/>
        </w:rPr>
        <w:t>uvedení všech ploch a konstrukcí dotčených dodávkou do původního stavu (podlahy, stěny, omítky apod.).</w:t>
      </w:r>
    </w:p>
    <w:p w14:paraId="2A4AEB1D" w14:textId="5476301E" w:rsidR="004B2273" w:rsidRDefault="004B2273" w:rsidP="004B2273">
      <w:pPr>
        <w:spacing w:after="120"/>
        <w:ind w:left="811"/>
        <w:contextualSpacing/>
        <w:jc w:val="both"/>
        <w:rPr>
          <w:rFonts w:asciiTheme="minorHAnsi" w:hAnsiTheme="minorHAnsi" w:cstheme="minorHAnsi"/>
          <w:sz w:val="22"/>
          <w:szCs w:val="22"/>
        </w:rPr>
      </w:pPr>
    </w:p>
    <w:p w14:paraId="3FF386FE"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III.</w:t>
      </w:r>
    </w:p>
    <w:p w14:paraId="7C8E8E5E"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Práva a povinnosti smluvních stran</w:t>
      </w:r>
    </w:p>
    <w:p w14:paraId="03F8B306"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 xml:space="preserve">Prodávající se zavazuje řádně a včas odevzdat kupujícímu předmět koupě a umožnit kupujícímu nabýt k předmětu koupě vlastnické právo tak, aby byl naplněn účel této smlouvy. </w:t>
      </w:r>
    </w:p>
    <w:p w14:paraId="76F89EDB"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Kupující se zavazuje předmět koupě řádně a včas převzít a zaplatit prodávajícímu sjednanou kupní cenu.</w:t>
      </w:r>
    </w:p>
    <w:p w14:paraId="3AF321CF"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Prodávající se zavazuje při montáži a instalaci předmětu koupě dle této smlouvy postupovat samostatně a s odbornou péčí tak, aby byl naplněn účel této smlouvy, přičemž je vázán případnými pokyny kupujícího.</w:t>
      </w:r>
    </w:p>
    <w:p w14:paraId="1C64CB8E" w14:textId="21290E7C"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napToGrid w:val="0"/>
          <w:sz w:val="22"/>
          <w:szCs w:val="22"/>
        </w:rPr>
        <w:t xml:space="preserve">Prodávající bere na vědomí, že montáž a instalace předmětu koupě </w:t>
      </w:r>
      <w:r w:rsidR="00EA1DD0">
        <w:rPr>
          <w:rFonts w:asciiTheme="minorHAnsi" w:hAnsiTheme="minorHAnsi" w:cstheme="minorHAnsi"/>
          <w:snapToGrid w:val="0"/>
          <w:sz w:val="22"/>
          <w:szCs w:val="22"/>
        </w:rPr>
        <w:t>může být</w:t>
      </w:r>
      <w:r w:rsidRPr="00625CB7">
        <w:rPr>
          <w:rFonts w:asciiTheme="minorHAnsi" w:hAnsiTheme="minorHAnsi" w:cstheme="minorHAnsi"/>
          <w:snapToGrid w:val="0"/>
          <w:sz w:val="22"/>
          <w:szCs w:val="22"/>
        </w:rPr>
        <w:t xml:space="preserve"> prováděna současně s dokončovacími pracemi na stavbě. Prodávající se proto </w:t>
      </w:r>
      <w:r w:rsidR="00AB5EB3">
        <w:rPr>
          <w:rFonts w:asciiTheme="minorHAnsi" w:hAnsiTheme="minorHAnsi" w:cstheme="minorHAnsi"/>
          <w:snapToGrid w:val="0"/>
          <w:sz w:val="22"/>
          <w:szCs w:val="22"/>
        </w:rPr>
        <w:t xml:space="preserve">pro tento případ </w:t>
      </w:r>
      <w:r w:rsidRPr="00625CB7">
        <w:rPr>
          <w:rFonts w:asciiTheme="minorHAnsi" w:hAnsiTheme="minorHAnsi" w:cstheme="minorHAnsi"/>
          <w:snapToGrid w:val="0"/>
          <w:sz w:val="22"/>
          <w:szCs w:val="22"/>
        </w:rPr>
        <w:t xml:space="preserve">zavazuje při provádění montáže a instalace předmětu koupě postupovat v součinnosti se zhotovitelem stavby a řídit se pokyny technického dozoru </w:t>
      </w:r>
      <w:r w:rsidR="00EC461E">
        <w:rPr>
          <w:rFonts w:asciiTheme="minorHAnsi" w:hAnsiTheme="minorHAnsi" w:cstheme="minorHAnsi"/>
          <w:snapToGrid w:val="0"/>
          <w:sz w:val="22"/>
          <w:szCs w:val="22"/>
        </w:rPr>
        <w:t>stavebníka</w:t>
      </w:r>
      <w:r w:rsidRPr="00625CB7">
        <w:rPr>
          <w:rFonts w:asciiTheme="minorHAnsi" w:hAnsiTheme="minorHAnsi" w:cstheme="minorHAnsi"/>
          <w:snapToGrid w:val="0"/>
          <w:sz w:val="22"/>
          <w:szCs w:val="22"/>
        </w:rPr>
        <w:t xml:space="preserve"> a koordinátora bezpečnosti a ochrany zdraví při práci. </w:t>
      </w:r>
      <w:r w:rsidR="0039609E">
        <w:rPr>
          <w:rFonts w:ascii="Calibri" w:hAnsi="Calibri"/>
          <w:sz w:val="22"/>
          <w:szCs w:val="22"/>
        </w:rPr>
        <w:t xml:space="preserve">Prodávající </w:t>
      </w:r>
      <w:r w:rsidR="00677C53" w:rsidRPr="00EF3F23">
        <w:rPr>
          <w:rFonts w:ascii="Calibri" w:hAnsi="Calibri"/>
          <w:sz w:val="22"/>
          <w:szCs w:val="22"/>
        </w:rPr>
        <w:t xml:space="preserve">je </w:t>
      </w:r>
      <w:r w:rsidR="00810810">
        <w:rPr>
          <w:rFonts w:ascii="Calibri" w:hAnsi="Calibri"/>
          <w:sz w:val="22"/>
          <w:szCs w:val="22"/>
        </w:rPr>
        <w:t xml:space="preserve">dále </w:t>
      </w:r>
      <w:r w:rsidR="00677C53" w:rsidRPr="00EF3F23">
        <w:rPr>
          <w:rFonts w:ascii="Calibri" w:hAnsi="Calibri"/>
          <w:sz w:val="22"/>
          <w:szCs w:val="22"/>
        </w:rPr>
        <w:t xml:space="preserve">povinen při </w:t>
      </w:r>
      <w:r w:rsidR="0039609E" w:rsidRPr="00625CB7">
        <w:rPr>
          <w:rFonts w:asciiTheme="minorHAnsi" w:hAnsiTheme="minorHAnsi" w:cstheme="minorHAnsi"/>
          <w:snapToGrid w:val="0"/>
          <w:sz w:val="22"/>
          <w:szCs w:val="22"/>
        </w:rPr>
        <w:t>montáž</w:t>
      </w:r>
      <w:r w:rsidR="0039609E">
        <w:rPr>
          <w:rFonts w:asciiTheme="minorHAnsi" w:hAnsiTheme="minorHAnsi" w:cstheme="minorHAnsi"/>
          <w:snapToGrid w:val="0"/>
          <w:sz w:val="22"/>
          <w:szCs w:val="22"/>
        </w:rPr>
        <w:t>i</w:t>
      </w:r>
      <w:r w:rsidR="0039609E" w:rsidRPr="00625CB7">
        <w:rPr>
          <w:rFonts w:asciiTheme="minorHAnsi" w:hAnsiTheme="minorHAnsi" w:cstheme="minorHAnsi"/>
          <w:snapToGrid w:val="0"/>
          <w:sz w:val="22"/>
          <w:szCs w:val="22"/>
        </w:rPr>
        <w:t xml:space="preserve"> a instalac</w:t>
      </w:r>
      <w:r w:rsidR="0039609E">
        <w:rPr>
          <w:rFonts w:asciiTheme="minorHAnsi" w:hAnsiTheme="minorHAnsi" w:cstheme="minorHAnsi"/>
          <w:snapToGrid w:val="0"/>
          <w:sz w:val="22"/>
          <w:szCs w:val="22"/>
        </w:rPr>
        <w:t>i</w:t>
      </w:r>
      <w:r w:rsidR="0039609E" w:rsidRPr="00625CB7">
        <w:rPr>
          <w:rFonts w:asciiTheme="minorHAnsi" w:hAnsiTheme="minorHAnsi" w:cstheme="minorHAnsi"/>
          <w:snapToGrid w:val="0"/>
          <w:sz w:val="22"/>
          <w:szCs w:val="22"/>
        </w:rPr>
        <w:t xml:space="preserve"> předmětu koupě </w:t>
      </w:r>
      <w:r w:rsidR="00677C53" w:rsidRPr="00EF3F23">
        <w:rPr>
          <w:rFonts w:ascii="Calibri" w:hAnsi="Calibri"/>
          <w:sz w:val="22"/>
          <w:szCs w:val="22"/>
        </w:rPr>
        <w:t xml:space="preserve">postupovat v součinnosti </w:t>
      </w:r>
      <w:r w:rsidR="00810810">
        <w:rPr>
          <w:rFonts w:ascii="Calibri" w:hAnsi="Calibri"/>
          <w:sz w:val="22"/>
          <w:szCs w:val="22"/>
        </w:rPr>
        <w:br/>
      </w:r>
      <w:r w:rsidR="00677C53" w:rsidRPr="00EF3F23">
        <w:rPr>
          <w:rFonts w:ascii="Calibri" w:hAnsi="Calibri"/>
          <w:sz w:val="22"/>
          <w:szCs w:val="22"/>
        </w:rPr>
        <w:t xml:space="preserve">s případnými jinými dodavateli </w:t>
      </w:r>
      <w:r w:rsidR="0039609E">
        <w:rPr>
          <w:rFonts w:ascii="Calibri" w:hAnsi="Calibri"/>
          <w:sz w:val="22"/>
          <w:szCs w:val="22"/>
        </w:rPr>
        <w:t>kupujícího</w:t>
      </w:r>
      <w:r w:rsidR="00677C53" w:rsidRPr="00EF3F23">
        <w:rPr>
          <w:rFonts w:ascii="Calibri" w:hAnsi="Calibri"/>
          <w:sz w:val="22"/>
          <w:szCs w:val="22"/>
        </w:rPr>
        <w:t xml:space="preserve">, a to dle pokynů udělených mu </w:t>
      </w:r>
      <w:r w:rsidR="0039609E">
        <w:rPr>
          <w:rFonts w:ascii="Calibri" w:hAnsi="Calibri"/>
          <w:sz w:val="22"/>
          <w:szCs w:val="22"/>
        </w:rPr>
        <w:t>kupujícím</w:t>
      </w:r>
      <w:r w:rsidR="00677C53" w:rsidRPr="00EF3F23">
        <w:rPr>
          <w:rFonts w:ascii="Calibri" w:hAnsi="Calibri"/>
          <w:sz w:val="22"/>
          <w:szCs w:val="22"/>
        </w:rPr>
        <w:t xml:space="preserve">, </w:t>
      </w:r>
      <w:r w:rsidR="00810810">
        <w:rPr>
          <w:rFonts w:ascii="Calibri" w:hAnsi="Calibri"/>
          <w:sz w:val="22"/>
          <w:szCs w:val="22"/>
        </w:rPr>
        <w:t xml:space="preserve">a </w:t>
      </w:r>
      <w:r w:rsidR="00677C53" w:rsidRPr="00EF3F23">
        <w:rPr>
          <w:rFonts w:ascii="Calibri" w:hAnsi="Calibri"/>
          <w:sz w:val="22"/>
          <w:szCs w:val="22"/>
        </w:rPr>
        <w:t>nebudou-li pokyny uděleny, postupovat tak, aby umožnil ostatním dodavatelům plnit jejich povinnosti.</w:t>
      </w:r>
    </w:p>
    <w:p w14:paraId="61E1D9C1"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napToGrid w:val="0"/>
          <w:sz w:val="22"/>
          <w:szCs w:val="22"/>
        </w:rPr>
        <w:lastRenderedPageBreak/>
        <w:t>Kupující se zavazuje prodávajícímu poskytnout veškerou součinnost nezbytnou pro splnění předmětu smlouvy.</w:t>
      </w:r>
    </w:p>
    <w:p w14:paraId="2EB66B30"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napToGrid w:val="0"/>
          <w:sz w:val="22"/>
          <w:szCs w:val="22"/>
        </w:rPr>
        <w:t xml:space="preserve">Kupující je oprávněn kontrolovat provádění montáže a instalace předmětu koupě. Kontrola bude prováděna nepravidelně osobou pověřenou nebo zmocněnou kupujícím. </w:t>
      </w:r>
    </w:p>
    <w:p w14:paraId="5640BA6D" w14:textId="71AD8A2F" w:rsidR="000D522C" w:rsidRPr="000D522C" w:rsidRDefault="00527867" w:rsidP="000D522C">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napToGrid w:val="0"/>
          <w:sz w:val="22"/>
          <w:szCs w:val="22"/>
        </w:rPr>
        <w:t>Osoby pověřené kupujícím (autorský dozor projektanta</w:t>
      </w:r>
      <w:r w:rsidR="00583D9A">
        <w:rPr>
          <w:rFonts w:asciiTheme="minorHAnsi" w:hAnsiTheme="minorHAnsi" w:cstheme="minorHAnsi"/>
          <w:snapToGrid w:val="0"/>
          <w:sz w:val="22"/>
          <w:szCs w:val="22"/>
        </w:rPr>
        <w:t>,</w:t>
      </w:r>
      <w:r w:rsidRPr="00625CB7">
        <w:rPr>
          <w:rFonts w:asciiTheme="minorHAnsi" w:hAnsiTheme="minorHAnsi" w:cstheme="minorHAnsi"/>
          <w:snapToGrid w:val="0"/>
          <w:sz w:val="22"/>
          <w:szCs w:val="22"/>
        </w:rPr>
        <w:t xml:space="preserve"> příp. technický dozor </w:t>
      </w:r>
      <w:r w:rsidR="00EC461E">
        <w:rPr>
          <w:rFonts w:asciiTheme="minorHAnsi" w:hAnsiTheme="minorHAnsi" w:cstheme="minorHAnsi"/>
          <w:snapToGrid w:val="0"/>
          <w:sz w:val="22"/>
          <w:szCs w:val="22"/>
        </w:rPr>
        <w:t>stavebníka</w:t>
      </w:r>
      <w:r w:rsidRPr="00625CB7">
        <w:rPr>
          <w:rFonts w:asciiTheme="minorHAnsi" w:hAnsiTheme="minorHAnsi" w:cstheme="minorHAnsi"/>
          <w:snapToGrid w:val="0"/>
          <w:sz w:val="22"/>
          <w:szCs w:val="22"/>
        </w:rPr>
        <w:t>) jsou oprávněny za kupujícího provádět dozor nad prováděním montáže a instalace předmětu koupě, upozornit na nesoulad se smlouvou a požadovat jeho odstranění.</w:t>
      </w:r>
    </w:p>
    <w:p w14:paraId="5BD6ABE6" w14:textId="77777777" w:rsidR="005650CA" w:rsidRDefault="000D522C" w:rsidP="005650CA">
      <w:pPr>
        <w:numPr>
          <w:ilvl w:val="0"/>
          <w:numId w:val="14"/>
        </w:numPr>
        <w:spacing w:after="120"/>
        <w:ind w:left="425" w:hanging="425"/>
        <w:jc w:val="both"/>
        <w:rPr>
          <w:rFonts w:asciiTheme="minorHAnsi" w:hAnsiTheme="minorHAnsi" w:cstheme="minorHAnsi"/>
          <w:sz w:val="22"/>
          <w:szCs w:val="22"/>
        </w:rPr>
      </w:pPr>
      <w:r w:rsidRPr="000D522C">
        <w:rPr>
          <w:rFonts w:asciiTheme="minorHAnsi" w:hAnsiTheme="minorHAnsi" w:cstheme="minorHAnsi"/>
          <w:sz w:val="22"/>
          <w:szCs w:val="22"/>
        </w:rPr>
        <w:t xml:space="preserve">Předmět smlouvy dle </w:t>
      </w:r>
      <w:r w:rsidRPr="00A42060">
        <w:rPr>
          <w:rFonts w:asciiTheme="minorHAnsi" w:hAnsiTheme="minorHAnsi" w:cstheme="minorHAnsi"/>
          <w:sz w:val="22"/>
          <w:szCs w:val="22"/>
        </w:rPr>
        <w:t>čl. II.</w:t>
      </w:r>
      <w:r w:rsidRPr="000D522C">
        <w:rPr>
          <w:rFonts w:asciiTheme="minorHAnsi" w:hAnsiTheme="minorHAnsi" w:cstheme="minorHAnsi"/>
          <w:sz w:val="22"/>
          <w:szCs w:val="22"/>
        </w:rPr>
        <w:t xml:space="preserve"> se prodávající zavazuje plnit sám nebo s využitím třetích osob (poddodavatelů). Prodávající je povinen zabezpečit ve svých poddodavatelských smlouvách splnění povinností vyplývajících prodávajícímu z této smlouvy, a to přiměřeně k povaze a rozsahu poddodávky. Při plnění kterékoliv části předmětu smlouvy poddodavatelem má prodávající odpovědnost, jako by plnil předmět smlouvy sám.</w:t>
      </w:r>
    </w:p>
    <w:p w14:paraId="176A1D2C" w14:textId="1B046CA8" w:rsidR="005650CA" w:rsidRPr="005650CA" w:rsidRDefault="00DD5BB0" w:rsidP="005650CA">
      <w:pPr>
        <w:numPr>
          <w:ilvl w:val="0"/>
          <w:numId w:val="14"/>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Prodávající</w:t>
      </w:r>
      <w:r w:rsidR="005650CA" w:rsidRPr="005650CA">
        <w:rPr>
          <w:rFonts w:asciiTheme="minorHAnsi" w:hAnsiTheme="minorHAnsi" w:cstheme="minorHAnsi"/>
          <w:sz w:val="22"/>
          <w:szCs w:val="22"/>
        </w:rPr>
        <w:t xml:space="preserve"> je povinen na žádost </w:t>
      </w:r>
      <w:r w:rsidR="00297F9A">
        <w:rPr>
          <w:rFonts w:asciiTheme="minorHAnsi" w:hAnsiTheme="minorHAnsi" w:cstheme="minorHAnsi"/>
          <w:sz w:val="22"/>
          <w:szCs w:val="22"/>
        </w:rPr>
        <w:t>kupujícího</w:t>
      </w:r>
      <w:r w:rsidR="005650CA" w:rsidRPr="005650CA">
        <w:rPr>
          <w:rFonts w:asciiTheme="minorHAnsi" w:hAnsiTheme="minorHAnsi" w:cstheme="minorHAnsi"/>
          <w:sz w:val="22"/>
          <w:szCs w:val="22"/>
        </w:rPr>
        <w:t xml:space="preserve"> předložit kompletní seznam </w:t>
      </w:r>
      <w:r w:rsidR="00F113B8">
        <w:rPr>
          <w:rFonts w:asciiTheme="minorHAnsi" w:hAnsiTheme="minorHAnsi" w:cstheme="minorHAnsi"/>
          <w:sz w:val="22"/>
          <w:szCs w:val="22"/>
        </w:rPr>
        <w:t>činností</w:t>
      </w:r>
      <w:r w:rsidR="005650CA" w:rsidRPr="005650CA">
        <w:rPr>
          <w:rFonts w:asciiTheme="minorHAnsi" w:hAnsiTheme="minorHAnsi" w:cstheme="minorHAnsi"/>
          <w:sz w:val="22"/>
          <w:szCs w:val="22"/>
        </w:rPr>
        <w:t xml:space="preserve"> prováděných </w:t>
      </w:r>
      <w:r w:rsidR="00F113B8">
        <w:rPr>
          <w:rFonts w:asciiTheme="minorHAnsi" w:hAnsiTheme="minorHAnsi" w:cstheme="minorHAnsi"/>
          <w:sz w:val="22"/>
          <w:szCs w:val="22"/>
        </w:rPr>
        <w:t xml:space="preserve">na místě plnění </w:t>
      </w:r>
      <w:r w:rsidR="005650CA" w:rsidRPr="005650CA">
        <w:rPr>
          <w:rFonts w:asciiTheme="minorHAnsi" w:hAnsiTheme="minorHAnsi" w:cstheme="minorHAnsi"/>
          <w:sz w:val="22"/>
          <w:szCs w:val="22"/>
        </w:rPr>
        <w:t xml:space="preserve">prostřednictvím poddodavatelů včetně identifikace těchto poddodavatelů. </w:t>
      </w:r>
    </w:p>
    <w:p w14:paraId="10A6C040" w14:textId="63FCE90B" w:rsidR="00E05211" w:rsidRDefault="00527867" w:rsidP="00E05211">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Pokud činností prodávajícího dojde ke způsobení škody kupujícímu nebo třetím osobám z důvodu opomenutí, nedbalosti nebo neplněním podmínek vyplývajících ze zákona, technických nebo jiných norem nebo vyplývajících z této smlouvy, je prodávající povinen bez zbytečného odkladu tuto škodu odstranit a není-li to možné, tak finančně nahradit. Veškeré náklady s tím spojené nese prodávající. Prodávající odpovídá i za škodu způsobenou činností jeho poddodavatelů.</w:t>
      </w:r>
    </w:p>
    <w:p w14:paraId="3B733C6D" w14:textId="43882398" w:rsidR="00C40CA5" w:rsidRPr="001173AC" w:rsidRDefault="00745867" w:rsidP="00C40CA5">
      <w:pPr>
        <w:numPr>
          <w:ilvl w:val="0"/>
          <w:numId w:val="14"/>
        </w:numPr>
        <w:spacing w:after="120"/>
        <w:ind w:left="425" w:hanging="425"/>
        <w:jc w:val="both"/>
        <w:rPr>
          <w:rFonts w:asciiTheme="minorHAnsi" w:hAnsiTheme="minorHAnsi" w:cstheme="minorHAnsi"/>
          <w:sz w:val="22"/>
          <w:szCs w:val="22"/>
        </w:rPr>
      </w:pPr>
      <w:r w:rsidRPr="001173AC">
        <w:rPr>
          <w:rFonts w:ascii="Calibri" w:hAnsi="Calibri"/>
          <w:sz w:val="22"/>
          <w:szCs w:val="22"/>
        </w:rPr>
        <w:t>Prodávající</w:t>
      </w:r>
      <w:r w:rsidR="00C40CA5" w:rsidRPr="001173AC">
        <w:rPr>
          <w:rFonts w:ascii="Calibri" w:hAnsi="Calibri"/>
          <w:sz w:val="22"/>
          <w:szCs w:val="22"/>
        </w:rPr>
        <w:t xml:space="preserve"> je povinen po celou dobu </w:t>
      </w:r>
      <w:r w:rsidR="009F0203" w:rsidRPr="001173AC">
        <w:rPr>
          <w:rFonts w:ascii="Calibri" w:hAnsi="Calibri"/>
          <w:sz w:val="22"/>
          <w:szCs w:val="22"/>
        </w:rPr>
        <w:t>plnění</w:t>
      </w:r>
      <w:r w:rsidR="00C40CA5" w:rsidRPr="001173AC">
        <w:rPr>
          <w:rFonts w:ascii="Calibri" w:hAnsi="Calibri"/>
          <w:sz w:val="22"/>
          <w:szCs w:val="22"/>
        </w:rPr>
        <w:t xml:space="preserve"> smlouvy disponovat kvalifikací, kterou prokázal </w:t>
      </w:r>
      <w:r w:rsidR="00257C4C">
        <w:rPr>
          <w:rFonts w:ascii="Calibri" w:hAnsi="Calibri"/>
          <w:sz w:val="22"/>
          <w:szCs w:val="22"/>
        </w:rPr>
        <w:br/>
      </w:r>
      <w:r w:rsidR="00C40CA5" w:rsidRPr="001173AC">
        <w:rPr>
          <w:rFonts w:ascii="Calibri" w:hAnsi="Calibri"/>
          <w:sz w:val="22"/>
          <w:szCs w:val="22"/>
        </w:rPr>
        <w:t xml:space="preserve">v rámci </w:t>
      </w:r>
      <w:r w:rsidR="00EC5A5E">
        <w:rPr>
          <w:rFonts w:ascii="Calibri" w:hAnsi="Calibri"/>
          <w:sz w:val="22"/>
          <w:szCs w:val="22"/>
        </w:rPr>
        <w:t>zadávacího</w:t>
      </w:r>
      <w:r w:rsidR="007A4374" w:rsidRPr="001173AC">
        <w:rPr>
          <w:rFonts w:ascii="Calibri" w:hAnsi="Calibri"/>
          <w:sz w:val="22"/>
          <w:szCs w:val="22"/>
        </w:rPr>
        <w:t xml:space="preserve"> </w:t>
      </w:r>
      <w:r w:rsidR="00C40CA5" w:rsidRPr="001173AC">
        <w:rPr>
          <w:rFonts w:ascii="Calibri" w:hAnsi="Calibri"/>
          <w:sz w:val="22"/>
          <w:szCs w:val="22"/>
        </w:rPr>
        <w:t xml:space="preserve">řízení na veřejnou zakázku před uzavřením této smlouvy. </w:t>
      </w:r>
      <w:r w:rsidR="00D62F53" w:rsidRPr="001173AC">
        <w:rPr>
          <w:rFonts w:ascii="Calibri" w:hAnsi="Calibri"/>
          <w:sz w:val="22"/>
          <w:szCs w:val="22"/>
        </w:rPr>
        <w:t>Prodávající</w:t>
      </w:r>
      <w:r w:rsidR="00C40CA5" w:rsidRPr="001173AC">
        <w:rPr>
          <w:rFonts w:ascii="Calibri" w:hAnsi="Calibri"/>
          <w:sz w:val="22"/>
          <w:szCs w:val="22"/>
        </w:rPr>
        <w:t xml:space="preserve"> je oprávněn změnit poddodavatele, kterým prokazoval kvalifikaci v</w:t>
      </w:r>
      <w:r w:rsidR="00EC5A5E">
        <w:rPr>
          <w:rFonts w:ascii="Calibri" w:hAnsi="Calibri"/>
          <w:sz w:val="22"/>
          <w:szCs w:val="22"/>
        </w:rPr>
        <w:t xml:space="preserve"> zadávací</w:t>
      </w:r>
      <w:r w:rsidR="00D62F53" w:rsidRPr="001173AC">
        <w:rPr>
          <w:rFonts w:ascii="Calibri" w:hAnsi="Calibri"/>
          <w:sz w:val="22"/>
          <w:szCs w:val="22"/>
        </w:rPr>
        <w:t>m</w:t>
      </w:r>
      <w:r w:rsidR="00C40CA5" w:rsidRPr="001173AC">
        <w:rPr>
          <w:rFonts w:ascii="Calibri" w:hAnsi="Calibri"/>
          <w:sz w:val="22"/>
          <w:szCs w:val="22"/>
        </w:rPr>
        <w:t xml:space="preserve"> řízení na veřejnou zakázku. Změna poddodavatele, kterým </w:t>
      </w:r>
      <w:r w:rsidR="004406A6" w:rsidRPr="001173AC">
        <w:rPr>
          <w:rFonts w:ascii="Calibri" w:hAnsi="Calibri"/>
          <w:sz w:val="22"/>
          <w:szCs w:val="22"/>
        </w:rPr>
        <w:t>prodávající</w:t>
      </w:r>
      <w:r w:rsidR="00C40CA5" w:rsidRPr="001173AC">
        <w:rPr>
          <w:rFonts w:ascii="Calibri" w:hAnsi="Calibri"/>
          <w:sz w:val="22"/>
          <w:szCs w:val="22"/>
        </w:rPr>
        <w:t xml:space="preserve"> prokazoval kvalifikaci v</w:t>
      </w:r>
      <w:r w:rsidR="00EC5A5E">
        <w:rPr>
          <w:rFonts w:ascii="Calibri" w:hAnsi="Calibri"/>
          <w:sz w:val="22"/>
          <w:szCs w:val="22"/>
        </w:rPr>
        <w:t xml:space="preserve"> zadávacím </w:t>
      </w:r>
      <w:r w:rsidR="00C40CA5" w:rsidRPr="001173AC">
        <w:rPr>
          <w:rFonts w:ascii="Calibri" w:hAnsi="Calibri"/>
          <w:sz w:val="22"/>
          <w:szCs w:val="22"/>
        </w:rPr>
        <w:t>řízení na veřejnou zakázku, je možná pouze za současného splnění následujících podmínek:</w:t>
      </w:r>
    </w:p>
    <w:p w14:paraId="64F5A0FE" w14:textId="31FA7DC0" w:rsidR="00E2587F" w:rsidRPr="001173AC" w:rsidRDefault="008E5DC1" w:rsidP="00E2587F">
      <w:pPr>
        <w:pStyle w:val="Zkladntext"/>
        <w:numPr>
          <w:ilvl w:val="1"/>
          <w:numId w:val="14"/>
        </w:numPr>
        <w:shd w:val="clear" w:color="auto" w:fill="FFFFFF"/>
        <w:jc w:val="both"/>
        <w:rPr>
          <w:rFonts w:ascii="Calibri" w:hAnsi="Calibri"/>
          <w:sz w:val="22"/>
          <w:szCs w:val="22"/>
        </w:rPr>
      </w:pPr>
      <w:r w:rsidRPr="001173AC">
        <w:rPr>
          <w:rFonts w:ascii="Calibri" w:hAnsi="Calibri"/>
          <w:sz w:val="22"/>
          <w:szCs w:val="22"/>
        </w:rPr>
        <w:t xml:space="preserve">prodávající </w:t>
      </w:r>
      <w:r w:rsidR="0099417A" w:rsidRPr="001173AC">
        <w:rPr>
          <w:rFonts w:ascii="Calibri" w:hAnsi="Calibri"/>
          <w:sz w:val="22"/>
          <w:szCs w:val="22"/>
        </w:rPr>
        <w:t>kupujícímu</w:t>
      </w:r>
      <w:r w:rsidR="00C40CA5" w:rsidRPr="001173AC">
        <w:rPr>
          <w:rFonts w:ascii="Calibri" w:hAnsi="Calibri"/>
          <w:sz w:val="22"/>
          <w:szCs w:val="22"/>
        </w:rPr>
        <w:t xml:space="preserve"> předloží písemnou žádost o provedení změny poddodavatele; s touto žádostí </w:t>
      </w:r>
      <w:r w:rsidR="00141F01" w:rsidRPr="001173AC">
        <w:rPr>
          <w:rFonts w:ascii="Calibri" w:hAnsi="Calibri"/>
          <w:sz w:val="22"/>
          <w:szCs w:val="22"/>
        </w:rPr>
        <w:t>prodávající</w:t>
      </w:r>
      <w:r w:rsidR="00C40CA5" w:rsidRPr="001173AC">
        <w:rPr>
          <w:rFonts w:ascii="Calibri" w:hAnsi="Calibri"/>
          <w:sz w:val="22"/>
          <w:szCs w:val="22"/>
        </w:rPr>
        <w:t xml:space="preserve"> předloží rovněž doklady prokazující, že osoba, která se mám stát novým poddodavatelem, splňuje kvalifikační předpoklady požadované </w:t>
      </w:r>
      <w:r w:rsidR="00E2587F" w:rsidRPr="001173AC">
        <w:rPr>
          <w:rFonts w:ascii="Calibri" w:hAnsi="Calibri"/>
          <w:sz w:val="22"/>
          <w:szCs w:val="22"/>
        </w:rPr>
        <w:t>kupujícím</w:t>
      </w:r>
      <w:r w:rsidR="00C40CA5" w:rsidRPr="001173AC">
        <w:rPr>
          <w:rFonts w:ascii="Calibri" w:hAnsi="Calibri"/>
          <w:sz w:val="22"/>
          <w:szCs w:val="22"/>
        </w:rPr>
        <w:t xml:space="preserve"> v rámci </w:t>
      </w:r>
      <w:r w:rsidR="002160B5">
        <w:rPr>
          <w:rFonts w:ascii="Calibri" w:hAnsi="Calibri"/>
          <w:sz w:val="22"/>
          <w:szCs w:val="22"/>
        </w:rPr>
        <w:t>zadávacího</w:t>
      </w:r>
      <w:r w:rsidR="00C40CA5" w:rsidRPr="001173AC">
        <w:rPr>
          <w:rFonts w:ascii="Calibri" w:hAnsi="Calibri"/>
          <w:sz w:val="22"/>
          <w:szCs w:val="22"/>
        </w:rPr>
        <w:t xml:space="preserve"> řízení na veřejnou zakázku,</w:t>
      </w:r>
    </w:p>
    <w:p w14:paraId="653EF614" w14:textId="09A506B3" w:rsidR="00C40CA5" w:rsidRDefault="00E2587F" w:rsidP="00E2587F">
      <w:pPr>
        <w:pStyle w:val="Zkladntext"/>
        <w:numPr>
          <w:ilvl w:val="1"/>
          <w:numId w:val="14"/>
        </w:numPr>
        <w:shd w:val="clear" w:color="auto" w:fill="FFFFFF"/>
        <w:jc w:val="both"/>
        <w:rPr>
          <w:rFonts w:ascii="Calibri" w:hAnsi="Calibri"/>
          <w:sz w:val="22"/>
          <w:szCs w:val="22"/>
        </w:rPr>
      </w:pPr>
      <w:r w:rsidRPr="001173AC">
        <w:rPr>
          <w:rFonts w:ascii="Calibri" w:hAnsi="Calibri"/>
          <w:sz w:val="22"/>
          <w:szCs w:val="22"/>
        </w:rPr>
        <w:t>kupující</w:t>
      </w:r>
      <w:r w:rsidR="00C40CA5" w:rsidRPr="001173AC">
        <w:rPr>
          <w:rFonts w:ascii="Calibri" w:hAnsi="Calibri"/>
          <w:sz w:val="22"/>
          <w:szCs w:val="22"/>
        </w:rPr>
        <w:t xml:space="preserve"> si vyhrazuje právo schválit každého takového nového poddodavatele; </w:t>
      </w:r>
      <w:r w:rsidR="00C40CA5" w:rsidRPr="001173AC">
        <w:rPr>
          <w:rStyle w:val="normaltextrun"/>
          <w:rFonts w:ascii="Calibri" w:hAnsi="Calibri" w:cs="Calibri"/>
          <w:color w:val="000000"/>
          <w:sz w:val="22"/>
          <w:szCs w:val="22"/>
          <w:bdr w:val="none" w:sz="0" w:space="0" w:color="auto" w:frame="1"/>
        </w:rPr>
        <w:t xml:space="preserve">bez předchozího souhlasu </w:t>
      </w:r>
      <w:r w:rsidR="00375335" w:rsidRPr="001173AC">
        <w:rPr>
          <w:rStyle w:val="normaltextrun"/>
          <w:rFonts w:ascii="Calibri" w:hAnsi="Calibri" w:cs="Calibri"/>
          <w:color w:val="000000"/>
          <w:sz w:val="22"/>
          <w:szCs w:val="22"/>
          <w:bdr w:val="none" w:sz="0" w:space="0" w:color="auto" w:frame="1"/>
        </w:rPr>
        <w:t>kupujícího</w:t>
      </w:r>
      <w:r w:rsidR="00C40CA5" w:rsidRPr="001173AC">
        <w:rPr>
          <w:rStyle w:val="normaltextrun"/>
          <w:rFonts w:ascii="Calibri" w:hAnsi="Calibri" w:cs="Calibri"/>
          <w:color w:val="000000"/>
          <w:sz w:val="22"/>
          <w:szCs w:val="22"/>
          <w:bdr w:val="none" w:sz="0" w:space="0" w:color="auto" w:frame="1"/>
        </w:rPr>
        <w:t xml:space="preserve"> není změna poddodavatele možná, </w:t>
      </w:r>
      <w:r w:rsidR="00375335" w:rsidRPr="001173AC">
        <w:rPr>
          <w:rFonts w:ascii="Calibri" w:hAnsi="Calibri"/>
          <w:sz w:val="22"/>
          <w:szCs w:val="22"/>
        </w:rPr>
        <w:t>kupující</w:t>
      </w:r>
      <w:r w:rsidR="00C40CA5" w:rsidRPr="001173AC">
        <w:rPr>
          <w:rFonts w:ascii="Calibri" w:hAnsi="Calibri"/>
          <w:sz w:val="22"/>
          <w:szCs w:val="22"/>
        </w:rPr>
        <w:t xml:space="preserve"> však není oprávněn souhlas bez objektivních důvodů odmítnout; </w:t>
      </w:r>
      <w:r w:rsidR="00375335" w:rsidRPr="001173AC">
        <w:rPr>
          <w:rFonts w:ascii="Calibri" w:hAnsi="Calibri"/>
          <w:sz w:val="22"/>
          <w:szCs w:val="22"/>
        </w:rPr>
        <w:t>kupující</w:t>
      </w:r>
      <w:r w:rsidR="00C40CA5" w:rsidRPr="001173AC">
        <w:rPr>
          <w:rFonts w:ascii="Calibri" w:hAnsi="Calibri"/>
          <w:sz w:val="22"/>
          <w:szCs w:val="22"/>
        </w:rPr>
        <w:t xml:space="preserve"> se k písemné žádosti vyjádří nejpozději do 5 pracovních dnů ode dne jejího doručení; nevyjádří-li s</w:t>
      </w:r>
      <w:r w:rsidR="00F32405" w:rsidRPr="001173AC">
        <w:rPr>
          <w:rFonts w:ascii="Calibri" w:hAnsi="Calibri"/>
          <w:sz w:val="22"/>
          <w:szCs w:val="22"/>
        </w:rPr>
        <w:t>e</w:t>
      </w:r>
      <w:r w:rsidR="00C40CA5" w:rsidRPr="001173AC">
        <w:rPr>
          <w:rFonts w:ascii="Calibri" w:hAnsi="Calibri"/>
          <w:sz w:val="22"/>
          <w:szCs w:val="22"/>
        </w:rPr>
        <w:t xml:space="preserve"> </w:t>
      </w:r>
      <w:r w:rsidR="00F32405" w:rsidRPr="001173AC">
        <w:rPr>
          <w:rFonts w:ascii="Calibri" w:hAnsi="Calibri"/>
          <w:sz w:val="22"/>
          <w:szCs w:val="22"/>
        </w:rPr>
        <w:t>kupující</w:t>
      </w:r>
      <w:r w:rsidR="00C40CA5" w:rsidRPr="001173AC">
        <w:rPr>
          <w:rFonts w:ascii="Calibri" w:hAnsi="Calibri"/>
          <w:sz w:val="22"/>
          <w:szCs w:val="22"/>
        </w:rPr>
        <w:t xml:space="preserve"> v této lhůtě, má se za to, že se změnou v osobě </w:t>
      </w:r>
      <w:r w:rsidR="00F32405" w:rsidRPr="001173AC">
        <w:rPr>
          <w:rFonts w:ascii="Calibri" w:hAnsi="Calibri"/>
          <w:sz w:val="22"/>
          <w:szCs w:val="22"/>
        </w:rPr>
        <w:t>poddo</w:t>
      </w:r>
      <w:r w:rsidR="001173AC" w:rsidRPr="001173AC">
        <w:rPr>
          <w:rFonts w:ascii="Calibri" w:hAnsi="Calibri"/>
          <w:sz w:val="22"/>
          <w:szCs w:val="22"/>
        </w:rPr>
        <w:t xml:space="preserve">davatele </w:t>
      </w:r>
      <w:r w:rsidR="00C40CA5" w:rsidRPr="001173AC">
        <w:rPr>
          <w:rFonts w:ascii="Calibri" w:hAnsi="Calibri"/>
          <w:sz w:val="22"/>
          <w:szCs w:val="22"/>
        </w:rPr>
        <w:t>souhlasí.</w:t>
      </w:r>
    </w:p>
    <w:p w14:paraId="38F503D0" w14:textId="4410CD01" w:rsidR="008F3AD5" w:rsidRDefault="008F3AD5" w:rsidP="008F3AD5">
      <w:pPr>
        <w:numPr>
          <w:ilvl w:val="0"/>
          <w:numId w:val="14"/>
        </w:numPr>
        <w:spacing w:after="120"/>
        <w:ind w:left="425" w:hanging="425"/>
        <w:jc w:val="both"/>
        <w:rPr>
          <w:rFonts w:ascii="Calibri" w:hAnsi="Calibri"/>
          <w:sz w:val="22"/>
          <w:szCs w:val="22"/>
        </w:rPr>
      </w:pPr>
      <w:r>
        <w:rPr>
          <w:rFonts w:ascii="Calibri" w:hAnsi="Calibri"/>
          <w:sz w:val="22"/>
          <w:szCs w:val="22"/>
        </w:rPr>
        <w:t>Prodávající se zavazuje zajistit dodržování</w:t>
      </w:r>
      <w:r w:rsidRPr="00C67B73">
        <w:rPr>
          <w:rFonts w:ascii="Calibri" w:hAnsi="Calibri"/>
          <w:sz w:val="22"/>
          <w:szCs w:val="22"/>
        </w:rPr>
        <w:t xml:space="preserve"> pracovněprávních</w:t>
      </w:r>
      <w:r>
        <w:rPr>
          <w:rFonts w:ascii="Calibri" w:hAnsi="Calibri"/>
          <w:sz w:val="22"/>
          <w:szCs w:val="22"/>
        </w:rPr>
        <w:t xml:space="preserve"> předpisů,</w:t>
      </w:r>
      <w:r w:rsidRPr="00C67B73">
        <w:rPr>
          <w:rFonts w:ascii="Calibri" w:hAnsi="Calibri"/>
          <w:sz w:val="22"/>
          <w:szCs w:val="22"/>
        </w:rPr>
        <w:t xml:space="preserve"> </w:t>
      </w:r>
      <w:r>
        <w:rPr>
          <w:rFonts w:ascii="Calibri" w:hAnsi="Calibri"/>
          <w:sz w:val="22"/>
          <w:szCs w:val="22"/>
        </w:rPr>
        <w:t>zejména</w:t>
      </w:r>
      <w:r w:rsidRPr="00C67B73">
        <w:rPr>
          <w:rFonts w:ascii="Calibri" w:hAnsi="Calibri"/>
          <w:sz w:val="22"/>
          <w:szCs w:val="22"/>
        </w:rPr>
        <w:t xml:space="preserve">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w:t>
      </w:r>
      <w:r w:rsidR="004F4A97">
        <w:rPr>
          <w:rFonts w:ascii="Calibri" w:hAnsi="Calibri"/>
          <w:sz w:val="22"/>
          <w:szCs w:val="22"/>
        </w:rPr>
        <w:t xml:space="preserve">plnění smlouvy </w:t>
      </w:r>
      <w:r w:rsidRPr="00C67B73">
        <w:rPr>
          <w:rFonts w:ascii="Calibri" w:hAnsi="Calibri"/>
          <w:sz w:val="22"/>
          <w:szCs w:val="22"/>
        </w:rPr>
        <w:t>podílejí</w:t>
      </w:r>
      <w:r w:rsidR="00C2178C">
        <w:rPr>
          <w:rFonts w:ascii="Calibri" w:hAnsi="Calibri"/>
          <w:sz w:val="22"/>
          <w:szCs w:val="22"/>
        </w:rPr>
        <w:t>. Prodávající se zavazuje</w:t>
      </w:r>
      <w:r w:rsidR="00C2178C" w:rsidRPr="00C2178C">
        <w:rPr>
          <w:rFonts w:ascii="Calibri" w:hAnsi="Calibri"/>
          <w:sz w:val="22"/>
          <w:szCs w:val="22"/>
        </w:rPr>
        <w:t xml:space="preserve"> zajistit splnění tohoto požadavku i u svých poddodavatelů, kteří se přímo podílejí na plnění předmětu </w:t>
      </w:r>
      <w:r w:rsidR="00B47768">
        <w:rPr>
          <w:rFonts w:ascii="Calibri" w:hAnsi="Calibri"/>
          <w:sz w:val="22"/>
          <w:szCs w:val="22"/>
        </w:rPr>
        <w:t>smlouvy</w:t>
      </w:r>
      <w:r w:rsidR="008E70BB">
        <w:rPr>
          <w:rFonts w:ascii="Calibri" w:hAnsi="Calibri"/>
          <w:sz w:val="22"/>
          <w:szCs w:val="22"/>
        </w:rPr>
        <w:t xml:space="preserve"> </w:t>
      </w:r>
      <w:r w:rsidR="008E70BB" w:rsidRPr="008E70BB">
        <w:rPr>
          <w:rFonts w:ascii="Calibri" w:hAnsi="Calibri"/>
          <w:sz w:val="22"/>
          <w:szCs w:val="22"/>
        </w:rPr>
        <w:t xml:space="preserve">(např. na montáži </w:t>
      </w:r>
      <w:r w:rsidR="00B317FC" w:rsidRPr="00186ED9">
        <w:rPr>
          <w:rFonts w:asciiTheme="minorHAnsi" w:hAnsiTheme="minorHAnsi" w:cstheme="minorHAnsi"/>
          <w:sz w:val="22"/>
          <w:szCs w:val="22"/>
        </w:rPr>
        <w:t xml:space="preserve">předmětu koupě </w:t>
      </w:r>
      <w:r w:rsidR="008E70BB" w:rsidRPr="008E70BB">
        <w:rPr>
          <w:rFonts w:ascii="Calibri" w:hAnsi="Calibri"/>
          <w:sz w:val="22"/>
          <w:szCs w:val="22"/>
        </w:rPr>
        <w:t>na místě plnění)</w:t>
      </w:r>
      <w:r w:rsidR="006E159A">
        <w:rPr>
          <w:rFonts w:ascii="Calibri" w:hAnsi="Calibri"/>
          <w:sz w:val="22"/>
          <w:szCs w:val="22"/>
        </w:rPr>
        <w:t>.</w:t>
      </w:r>
    </w:p>
    <w:p w14:paraId="44A13434" w14:textId="724CD1D6" w:rsidR="00A0143E" w:rsidRDefault="00FD42F6" w:rsidP="00A0143E">
      <w:pPr>
        <w:numPr>
          <w:ilvl w:val="0"/>
          <w:numId w:val="14"/>
        </w:numPr>
        <w:spacing w:after="120"/>
        <w:ind w:left="425" w:hanging="425"/>
        <w:jc w:val="both"/>
        <w:rPr>
          <w:rFonts w:ascii="Calibri" w:hAnsi="Calibri"/>
          <w:sz w:val="22"/>
          <w:szCs w:val="22"/>
        </w:rPr>
      </w:pPr>
      <w:r>
        <w:rPr>
          <w:rFonts w:ascii="Calibri" w:hAnsi="Calibri"/>
          <w:sz w:val="22"/>
          <w:szCs w:val="22"/>
        </w:rPr>
        <w:t>Prodávající</w:t>
      </w:r>
      <w:r w:rsidR="00A0143E" w:rsidRPr="00F32DF6">
        <w:rPr>
          <w:rFonts w:ascii="Calibri" w:hAnsi="Calibri"/>
          <w:sz w:val="22"/>
          <w:szCs w:val="22"/>
        </w:rPr>
        <w:t xml:space="preserve"> je zodpovědný za bezpečnost práce při </w:t>
      </w:r>
      <w:r w:rsidR="009150CD">
        <w:rPr>
          <w:rFonts w:ascii="Calibri" w:hAnsi="Calibri"/>
          <w:sz w:val="22"/>
          <w:szCs w:val="22"/>
        </w:rPr>
        <w:t>dod</w:t>
      </w:r>
      <w:r w:rsidR="00D823C4">
        <w:rPr>
          <w:rFonts w:ascii="Calibri" w:hAnsi="Calibri"/>
          <w:sz w:val="22"/>
          <w:szCs w:val="22"/>
        </w:rPr>
        <w:t>á</w:t>
      </w:r>
      <w:r w:rsidR="00212265">
        <w:rPr>
          <w:rFonts w:ascii="Calibri" w:hAnsi="Calibri"/>
          <w:sz w:val="22"/>
          <w:szCs w:val="22"/>
        </w:rPr>
        <w:t>ní</w:t>
      </w:r>
      <w:r w:rsidR="009150CD">
        <w:rPr>
          <w:rFonts w:ascii="Calibri" w:hAnsi="Calibri"/>
          <w:sz w:val="22"/>
          <w:szCs w:val="22"/>
        </w:rPr>
        <w:t>, montáži a instalac</w:t>
      </w:r>
      <w:r w:rsidR="00A01916">
        <w:rPr>
          <w:rFonts w:ascii="Calibri" w:hAnsi="Calibri"/>
          <w:sz w:val="22"/>
          <w:szCs w:val="22"/>
        </w:rPr>
        <w:t>i</w:t>
      </w:r>
      <w:r w:rsidR="009150CD">
        <w:rPr>
          <w:rFonts w:ascii="Calibri" w:hAnsi="Calibri"/>
          <w:sz w:val="22"/>
          <w:szCs w:val="22"/>
        </w:rPr>
        <w:t xml:space="preserve"> předmětu koupě na místě plnění </w:t>
      </w:r>
      <w:r w:rsidR="00A0143E" w:rsidRPr="00F32DF6">
        <w:rPr>
          <w:rFonts w:ascii="Calibri" w:hAnsi="Calibri"/>
          <w:sz w:val="22"/>
          <w:szCs w:val="22"/>
        </w:rPr>
        <w:t xml:space="preserve">podle zákona č. 309/2006 Sb. a nařízení vlády č. 591/2006 Sb. </w:t>
      </w:r>
      <w:r>
        <w:rPr>
          <w:rFonts w:ascii="Calibri" w:hAnsi="Calibri"/>
          <w:sz w:val="22"/>
          <w:szCs w:val="22"/>
        </w:rPr>
        <w:t xml:space="preserve">Prodávající </w:t>
      </w:r>
      <w:r w:rsidR="00A0143E" w:rsidRPr="00F32DF6">
        <w:rPr>
          <w:rFonts w:ascii="Calibri" w:hAnsi="Calibri"/>
          <w:sz w:val="22"/>
          <w:szCs w:val="22"/>
        </w:rPr>
        <w:t xml:space="preserve">je povinen zajistit na pracovišti veškerá bezpečnostní a hygienická opatření včetně dodržování pravidel požární ochrany pracoviště, a to v rozsahu a způsobem stanoveným příslušnými právními předpisy. </w:t>
      </w:r>
      <w:r w:rsidR="005F18E8">
        <w:rPr>
          <w:rFonts w:ascii="Calibri" w:hAnsi="Calibri"/>
          <w:sz w:val="22"/>
          <w:szCs w:val="22"/>
        </w:rPr>
        <w:t>Prodávající</w:t>
      </w:r>
      <w:r w:rsidR="00A0143E" w:rsidRPr="00BB11F3">
        <w:rPr>
          <w:rFonts w:ascii="Calibri" w:hAnsi="Calibri"/>
          <w:sz w:val="22"/>
          <w:szCs w:val="22"/>
        </w:rPr>
        <w:t xml:space="preserve"> v plné míře zodpovídá za bezpečnost a ochranu zdraví všech osob, které se zdržují na pracovišti a je povinen zabezpečit jejich vybavení ochrannými pracovními pomůckami a ochrannými pomůckami na ochranu osob před riziky vyplývajícími z provozu. Dojde-li </w:t>
      </w:r>
      <w:r w:rsidR="00A0143E" w:rsidRPr="00BB11F3">
        <w:rPr>
          <w:rFonts w:ascii="Calibri" w:hAnsi="Calibri"/>
          <w:sz w:val="22"/>
          <w:szCs w:val="22"/>
        </w:rPr>
        <w:lastRenderedPageBreak/>
        <w:t xml:space="preserve">k jakémukoliv úrazu </w:t>
      </w:r>
      <w:r w:rsidR="009B43BB">
        <w:rPr>
          <w:rFonts w:ascii="Calibri" w:hAnsi="Calibri"/>
          <w:sz w:val="22"/>
          <w:szCs w:val="22"/>
        </w:rPr>
        <w:t>při dodání, montáži a instalaci předmětu koupě na místě plnění</w:t>
      </w:r>
      <w:r w:rsidR="00A0143E" w:rsidRPr="00BB11F3">
        <w:rPr>
          <w:rFonts w:ascii="Calibri" w:hAnsi="Calibri"/>
          <w:sz w:val="22"/>
          <w:szCs w:val="22"/>
        </w:rPr>
        <w:t xml:space="preserve">, je </w:t>
      </w:r>
      <w:r w:rsidR="009B43BB">
        <w:rPr>
          <w:rFonts w:ascii="Calibri" w:hAnsi="Calibri"/>
          <w:sz w:val="22"/>
          <w:szCs w:val="22"/>
        </w:rPr>
        <w:t xml:space="preserve">prodávající </w:t>
      </w:r>
      <w:r w:rsidR="00A0143E" w:rsidRPr="00BB11F3">
        <w:rPr>
          <w:rFonts w:ascii="Calibri" w:hAnsi="Calibri"/>
          <w:sz w:val="22"/>
          <w:szCs w:val="22"/>
        </w:rPr>
        <w:t xml:space="preserve">povinen zabezpečit vyšetření úrazu a sepsání příslušného záznamu. </w:t>
      </w:r>
      <w:r w:rsidR="009B43BB">
        <w:rPr>
          <w:rFonts w:ascii="Calibri" w:hAnsi="Calibri"/>
          <w:sz w:val="22"/>
          <w:szCs w:val="22"/>
        </w:rPr>
        <w:t>Kupující</w:t>
      </w:r>
      <w:r w:rsidR="00A0143E" w:rsidRPr="00BB11F3">
        <w:rPr>
          <w:rFonts w:ascii="Calibri" w:hAnsi="Calibri"/>
          <w:sz w:val="22"/>
          <w:szCs w:val="22"/>
        </w:rPr>
        <w:t xml:space="preserve"> je povinen poskytnout </w:t>
      </w:r>
      <w:r w:rsidR="009B43BB">
        <w:rPr>
          <w:rFonts w:ascii="Calibri" w:hAnsi="Calibri"/>
          <w:sz w:val="22"/>
          <w:szCs w:val="22"/>
        </w:rPr>
        <w:t>prodávajícímu</w:t>
      </w:r>
      <w:r w:rsidR="00A0143E" w:rsidRPr="00BB11F3">
        <w:rPr>
          <w:rFonts w:ascii="Calibri" w:hAnsi="Calibri"/>
          <w:sz w:val="22"/>
          <w:szCs w:val="22"/>
        </w:rPr>
        <w:t xml:space="preserve"> nezbytnou součinnost. </w:t>
      </w:r>
      <w:r w:rsidR="009B43BB">
        <w:rPr>
          <w:rFonts w:ascii="Calibri" w:hAnsi="Calibri"/>
          <w:sz w:val="22"/>
          <w:szCs w:val="22"/>
        </w:rPr>
        <w:t>Prodávající</w:t>
      </w:r>
      <w:r w:rsidR="00A0143E" w:rsidRPr="00B93ECB">
        <w:rPr>
          <w:rFonts w:ascii="Calibri" w:hAnsi="Calibri"/>
          <w:sz w:val="22"/>
          <w:szCs w:val="22"/>
        </w:rPr>
        <w:t xml:space="preserve"> je povinen provádět v průběhu </w:t>
      </w:r>
      <w:r w:rsidR="000B3502">
        <w:rPr>
          <w:rFonts w:ascii="Calibri" w:hAnsi="Calibri"/>
          <w:sz w:val="22"/>
          <w:szCs w:val="22"/>
        </w:rPr>
        <w:t>plnění</w:t>
      </w:r>
      <w:r w:rsidR="00A0143E" w:rsidRPr="00B93ECB">
        <w:rPr>
          <w:rFonts w:ascii="Calibri" w:hAnsi="Calibri"/>
          <w:sz w:val="22"/>
          <w:szCs w:val="22"/>
        </w:rPr>
        <w:t xml:space="preserve"> vlastní dozor a soustavnou kontrolu nad bezpečností práce a požární ochranou na pracovišti. </w:t>
      </w:r>
    </w:p>
    <w:p w14:paraId="5EA89C87" w14:textId="045394A7" w:rsidR="00440A60" w:rsidRPr="00B93ECB" w:rsidRDefault="00FA206B" w:rsidP="00A0143E">
      <w:pPr>
        <w:numPr>
          <w:ilvl w:val="0"/>
          <w:numId w:val="14"/>
        </w:numPr>
        <w:spacing w:after="120"/>
        <w:ind w:left="425" w:hanging="425"/>
        <w:jc w:val="both"/>
        <w:rPr>
          <w:rFonts w:ascii="Calibri" w:hAnsi="Calibri"/>
          <w:sz w:val="22"/>
          <w:szCs w:val="22"/>
        </w:rPr>
      </w:pPr>
      <w:r>
        <w:rPr>
          <w:rFonts w:ascii="Calibri" w:hAnsi="Calibri"/>
          <w:sz w:val="22"/>
          <w:szCs w:val="22"/>
        </w:rPr>
        <w:t>Prodávající</w:t>
      </w:r>
      <w:r w:rsidR="00440A60" w:rsidRPr="00440A60">
        <w:rPr>
          <w:rFonts w:ascii="Calibri" w:hAnsi="Calibri"/>
          <w:sz w:val="22"/>
          <w:szCs w:val="22"/>
        </w:rPr>
        <w:t xml:space="preserve"> je povinen zajistit řádné a včasné plnění finančních závazků svým poddodavatelům, kdy za řádné a včasné plnění se považuje plné uhrazení poddodavatelem řádně vystavených a doručených faktur za plnění poskytnutá k plnění veřejné zakázky, a to vždy </w:t>
      </w:r>
      <w:r w:rsidR="000664C2">
        <w:rPr>
          <w:rFonts w:ascii="Calibri" w:hAnsi="Calibri"/>
          <w:sz w:val="22"/>
          <w:szCs w:val="22"/>
        </w:rPr>
        <w:t xml:space="preserve">nejpozději </w:t>
      </w:r>
      <w:r w:rsidR="00440A60" w:rsidRPr="00440A60">
        <w:rPr>
          <w:rFonts w:ascii="Calibri" w:hAnsi="Calibri"/>
          <w:sz w:val="22"/>
          <w:szCs w:val="22"/>
        </w:rPr>
        <w:t xml:space="preserve">do 10 pracovních dnů od obdržení platby ze strany </w:t>
      </w:r>
      <w:r w:rsidR="000664C2">
        <w:rPr>
          <w:rFonts w:ascii="Calibri" w:hAnsi="Calibri"/>
          <w:sz w:val="22"/>
          <w:szCs w:val="22"/>
        </w:rPr>
        <w:t>kupujícího</w:t>
      </w:r>
      <w:r w:rsidR="00440A60" w:rsidRPr="00440A60">
        <w:rPr>
          <w:rFonts w:ascii="Calibri" w:hAnsi="Calibri"/>
          <w:sz w:val="22"/>
          <w:szCs w:val="22"/>
        </w:rPr>
        <w:t xml:space="preserve"> za konkrétní plnění. </w:t>
      </w:r>
    </w:p>
    <w:p w14:paraId="28C61B31" w14:textId="77777777" w:rsidR="00527867" w:rsidRPr="00625CB7" w:rsidRDefault="00527867" w:rsidP="00801DFB">
      <w:pPr>
        <w:spacing w:after="120"/>
        <w:jc w:val="center"/>
        <w:rPr>
          <w:rFonts w:asciiTheme="minorHAnsi" w:hAnsiTheme="minorHAnsi" w:cstheme="minorHAnsi"/>
          <w:b/>
          <w:snapToGrid w:val="0"/>
          <w:sz w:val="22"/>
          <w:szCs w:val="22"/>
        </w:rPr>
      </w:pPr>
    </w:p>
    <w:p w14:paraId="530DFD0B"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IV.</w:t>
      </w:r>
    </w:p>
    <w:p w14:paraId="5AB16B75" w14:textId="77777777" w:rsidR="00527867" w:rsidRPr="00F405A3" w:rsidRDefault="00527867" w:rsidP="00801DFB">
      <w:pPr>
        <w:spacing w:after="120"/>
        <w:jc w:val="center"/>
        <w:rPr>
          <w:rFonts w:asciiTheme="minorHAnsi" w:hAnsiTheme="minorHAnsi" w:cstheme="minorHAnsi"/>
          <w:b/>
          <w:snapToGrid w:val="0"/>
          <w:sz w:val="22"/>
          <w:szCs w:val="22"/>
        </w:rPr>
      </w:pPr>
      <w:r w:rsidRPr="00F405A3">
        <w:rPr>
          <w:rFonts w:asciiTheme="minorHAnsi" w:hAnsiTheme="minorHAnsi" w:cstheme="minorHAnsi"/>
          <w:b/>
          <w:snapToGrid w:val="0"/>
          <w:sz w:val="22"/>
          <w:szCs w:val="22"/>
        </w:rPr>
        <w:t>Výrobní dokumentace, vzorky a technické listy</w:t>
      </w:r>
    </w:p>
    <w:p w14:paraId="637446E3" w14:textId="31A435B2" w:rsidR="00527867" w:rsidRPr="00F405A3" w:rsidRDefault="00527867" w:rsidP="00801DFB">
      <w:pPr>
        <w:numPr>
          <w:ilvl w:val="0"/>
          <w:numId w:val="12"/>
        </w:numPr>
        <w:tabs>
          <w:tab w:val="num" w:pos="426"/>
        </w:tabs>
        <w:spacing w:after="120"/>
        <w:ind w:left="426" w:hanging="426"/>
        <w:jc w:val="both"/>
        <w:rPr>
          <w:rFonts w:asciiTheme="minorHAnsi" w:hAnsiTheme="minorHAnsi" w:cstheme="minorHAnsi"/>
          <w:snapToGrid w:val="0"/>
          <w:sz w:val="22"/>
          <w:szCs w:val="22"/>
        </w:rPr>
      </w:pPr>
      <w:r w:rsidRPr="00F405A3">
        <w:rPr>
          <w:rFonts w:asciiTheme="minorHAnsi" w:hAnsiTheme="minorHAnsi" w:cstheme="minorHAnsi"/>
          <w:snapToGrid w:val="0"/>
          <w:sz w:val="22"/>
          <w:szCs w:val="22"/>
        </w:rPr>
        <w:t xml:space="preserve">Pokud bude kupující požadovat podrobnou výrobní dokumentaci pro upřesnění podoby některých atypických prvků </w:t>
      </w:r>
      <w:r w:rsidR="00773F53" w:rsidRPr="00F405A3">
        <w:rPr>
          <w:rFonts w:asciiTheme="minorHAnsi" w:hAnsiTheme="minorHAnsi" w:cstheme="minorHAnsi"/>
          <w:snapToGrid w:val="0"/>
          <w:sz w:val="22"/>
          <w:szCs w:val="22"/>
        </w:rPr>
        <w:t>předmětu koupě</w:t>
      </w:r>
      <w:r w:rsidRPr="00F405A3">
        <w:rPr>
          <w:rFonts w:asciiTheme="minorHAnsi" w:hAnsiTheme="minorHAnsi" w:cstheme="minorHAnsi"/>
          <w:snapToGrid w:val="0"/>
          <w:sz w:val="22"/>
          <w:szCs w:val="22"/>
        </w:rPr>
        <w:t>, je prodávající povinen na své náklady bezodkladně zajistit zpracování této dokumentace a předat ji kupujícímu v digitální i tištěné podobě. Náklady na zpracování výrobní dokumentace jsou zahrnuty v sjednané kupní ceně dle této smlouvy.</w:t>
      </w:r>
    </w:p>
    <w:p w14:paraId="1A0930B8" w14:textId="6127532B" w:rsidR="00527867" w:rsidRPr="00F405A3" w:rsidRDefault="008A2F61" w:rsidP="00801DFB">
      <w:pPr>
        <w:numPr>
          <w:ilvl w:val="0"/>
          <w:numId w:val="12"/>
        </w:numPr>
        <w:tabs>
          <w:tab w:val="num" w:pos="0"/>
          <w:tab w:val="num" w:pos="426"/>
        </w:tabs>
        <w:spacing w:after="120"/>
        <w:ind w:left="426" w:hanging="426"/>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V </w:t>
      </w:r>
      <w:r w:rsidR="00037B27" w:rsidRPr="00F405A3">
        <w:rPr>
          <w:rFonts w:asciiTheme="minorHAnsi" w:hAnsiTheme="minorHAnsi" w:cstheme="minorHAnsi"/>
          <w:snapToGrid w:val="0"/>
          <w:sz w:val="22"/>
          <w:szCs w:val="22"/>
        </w:rPr>
        <w:t>oceněné</w:t>
      </w:r>
      <w:r>
        <w:rPr>
          <w:rFonts w:asciiTheme="minorHAnsi" w:hAnsiTheme="minorHAnsi" w:cstheme="minorHAnsi"/>
          <w:snapToGrid w:val="0"/>
          <w:sz w:val="22"/>
          <w:szCs w:val="22"/>
        </w:rPr>
        <w:t>m</w:t>
      </w:r>
      <w:r w:rsidR="00037B27" w:rsidRPr="00F405A3">
        <w:rPr>
          <w:rFonts w:asciiTheme="minorHAnsi" w:hAnsiTheme="minorHAnsi" w:cstheme="minorHAnsi"/>
          <w:snapToGrid w:val="0"/>
          <w:sz w:val="22"/>
          <w:szCs w:val="22"/>
        </w:rPr>
        <w:t xml:space="preserve"> soupisu</w:t>
      </w:r>
      <w:r>
        <w:rPr>
          <w:rFonts w:asciiTheme="minorHAnsi" w:hAnsiTheme="minorHAnsi" w:cstheme="minorHAnsi"/>
          <w:snapToGrid w:val="0"/>
          <w:sz w:val="22"/>
          <w:szCs w:val="22"/>
        </w:rPr>
        <w:t xml:space="preserve"> dodávek</w:t>
      </w:r>
      <w:r w:rsidR="00253D95" w:rsidRPr="00F405A3">
        <w:rPr>
          <w:rFonts w:asciiTheme="minorHAnsi" w:hAnsiTheme="minorHAnsi" w:cstheme="minorHAnsi"/>
          <w:snapToGrid w:val="0"/>
          <w:sz w:val="22"/>
          <w:szCs w:val="22"/>
        </w:rPr>
        <w:t xml:space="preserve">, který tvoří přílohu č. 2 </w:t>
      </w:r>
      <w:r>
        <w:rPr>
          <w:rFonts w:asciiTheme="minorHAnsi" w:hAnsiTheme="minorHAnsi" w:cstheme="minorHAnsi"/>
          <w:snapToGrid w:val="0"/>
          <w:sz w:val="22"/>
          <w:szCs w:val="22"/>
        </w:rPr>
        <w:t>této smlouvy,</w:t>
      </w:r>
      <w:r w:rsidR="00253D95" w:rsidRPr="00F405A3">
        <w:rPr>
          <w:rFonts w:asciiTheme="minorHAnsi" w:hAnsiTheme="minorHAnsi" w:cstheme="minorHAnsi"/>
          <w:snapToGrid w:val="0"/>
          <w:sz w:val="22"/>
          <w:szCs w:val="22"/>
        </w:rPr>
        <w:t xml:space="preserve"> je</w:t>
      </w:r>
      <w:r w:rsidR="00BE729A" w:rsidRPr="00F405A3">
        <w:rPr>
          <w:rFonts w:asciiTheme="minorHAnsi" w:hAnsiTheme="minorHAnsi" w:cstheme="minorHAnsi"/>
          <w:snapToGrid w:val="0"/>
          <w:sz w:val="22"/>
          <w:szCs w:val="22"/>
        </w:rPr>
        <w:t xml:space="preserve"> u jednotlivých položek uveden výrobce a </w:t>
      </w:r>
      <w:r w:rsidR="00703C5E" w:rsidRPr="00F405A3">
        <w:rPr>
          <w:rFonts w:asciiTheme="minorHAnsi" w:hAnsiTheme="minorHAnsi" w:cstheme="minorHAnsi"/>
          <w:snapToGrid w:val="0"/>
          <w:sz w:val="22"/>
          <w:szCs w:val="22"/>
        </w:rPr>
        <w:t>model</w:t>
      </w:r>
      <w:r w:rsidR="00507ADC" w:rsidRPr="00F405A3">
        <w:rPr>
          <w:rFonts w:asciiTheme="minorHAnsi" w:hAnsiTheme="minorHAnsi" w:cstheme="minorHAnsi"/>
          <w:snapToGrid w:val="0"/>
          <w:sz w:val="22"/>
          <w:szCs w:val="22"/>
        </w:rPr>
        <w:t>.</w:t>
      </w:r>
      <w:r w:rsidR="00527867" w:rsidRPr="00F405A3">
        <w:rPr>
          <w:rFonts w:asciiTheme="minorHAnsi" w:hAnsiTheme="minorHAnsi" w:cstheme="minorHAnsi"/>
          <w:snapToGrid w:val="0"/>
          <w:sz w:val="22"/>
          <w:szCs w:val="22"/>
        </w:rPr>
        <w:t xml:space="preserve"> </w:t>
      </w:r>
      <w:r w:rsidR="0030689A" w:rsidRPr="00F405A3">
        <w:rPr>
          <w:rFonts w:asciiTheme="minorHAnsi" w:hAnsiTheme="minorHAnsi" w:cstheme="minorHAnsi"/>
          <w:snapToGrid w:val="0"/>
          <w:sz w:val="22"/>
          <w:szCs w:val="22"/>
        </w:rPr>
        <w:t xml:space="preserve">V případě pochybnosti </w:t>
      </w:r>
      <w:r w:rsidR="00E25FFD" w:rsidRPr="00F405A3">
        <w:rPr>
          <w:rFonts w:asciiTheme="minorHAnsi" w:hAnsiTheme="minorHAnsi" w:cstheme="minorHAnsi"/>
          <w:snapToGrid w:val="0"/>
          <w:sz w:val="22"/>
          <w:szCs w:val="22"/>
        </w:rPr>
        <w:t>kupujícího</w:t>
      </w:r>
      <w:r w:rsidR="00264596" w:rsidRPr="00F405A3">
        <w:rPr>
          <w:rFonts w:asciiTheme="minorHAnsi" w:hAnsiTheme="minorHAnsi" w:cstheme="minorHAnsi"/>
          <w:snapToGrid w:val="0"/>
          <w:sz w:val="22"/>
          <w:szCs w:val="22"/>
        </w:rPr>
        <w:t xml:space="preserve"> </w:t>
      </w:r>
      <w:r w:rsidR="00527867" w:rsidRPr="00F405A3">
        <w:rPr>
          <w:rFonts w:asciiTheme="minorHAnsi" w:hAnsiTheme="minorHAnsi" w:cstheme="minorHAnsi"/>
          <w:snapToGrid w:val="0"/>
          <w:sz w:val="22"/>
          <w:szCs w:val="22"/>
        </w:rPr>
        <w:t xml:space="preserve">je povinností prodávajícího na požádání kupujícího předložit kupujícímu technický list </w:t>
      </w:r>
      <w:r w:rsidR="00CE761B" w:rsidRPr="00F405A3">
        <w:rPr>
          <w:rFonts w:asciiTheme="minorHAnsi" w:hAnsiTheme="minorHAnsi" w:cstheme="minorHAnsi"/>
          <w:snapToGrid w:val="0"/>
          <w:sz w:val="22"/>
          <w:szCs w:val="22"/>
        </w:rPr>
        <w:t xml:space="preserve">konkrétního dodaného </w:t>
      </w:r>
      <w:r w:rsidR="00527867" w:rsidRPr="00F405A3">
        <w:rPr>
          <w:rFonts w:asciiTheme="minorHAnsi" w:hAnsiTheme="minorHAnsi" w:cstheme="minorHAnsi"/>
          <w:snapToGrid w:val="0"/>
          <w:sz w:val="22"/>
          <w:szCs w:val="22"/>
        </w:rPr>
        <w:t xml:space="preserve">spotřebiče, stroje nebo zařízení, ze kterého musí být patrné, že prodávajícím dodaný spotřebič parametry </w:t>
      </w:r>
      <w:r w:rsidR="006953C2" w:rsidRPr="00F405A3">
        <w:rPr>
          <w:rFonts w:asciiTheme="minorHAnsi" w:hAnsiTheme="minorHAnsi" w:cstheme="minorHAnsi"/>
          <w:snapToGrid w:val="0"/>
          <w:sz w:val="22"/>
          <w:szCs w:val="22"/>
        </w:rPr>
        <w:t xml:space="preserve">nabídnutého </w:t>
      </w:r>
      <w:r w:rsidR="00A26696" w:rsidRPr="00F405A3">
        <w:rPr>
          <w:rFonts w:asciiTheme="minorHAnsi" w:hAnsiTheme="minorHAnsi" w:cstheme="minorHAnsi"/>
          <w:snapToGrid w:val="0"/>
          <w:sz w:val="22"/>
          <w:szCs w:val="22"/>
        </w:rPr>
        <w:t xml:space="preserve">zařízení </w:t>
      </w:r>
      <w:r w:rsidR="00527867" w:rsidRPr="00F405A3">
        <w:rPr>
          <w:rFonts w:asciiTheme="minorHAnsi" w:hAnsiTheme="minorHAnsi" w:cstheme="minorHAnsi"/>
          <w:snapToGrid w:val="0"/>
          <w:sz w:val="22"/>
          <w:szCs w:val="22"/>
        </w:rPr>
        <w:t xml:space="preserve">splňuje. V případě, že se dle technického listu prokáže, že dodaný stroj, spotřebič nebo zařízení nesplňuje parametry </w:t>
      </w:r>
      <w:r w:rsidR="00CA3944" w:rsidRPr="00F405A3">
        <w:rPr>
          <w:rFonts w:asciiTheme="minorHAnsi" w:hAnsiTheme="minorHAnsi" w:cstheme="minorHAnsi"/>
          <w:snapToGrid w:val="0"/>
          <w:sz w:val="22"/>
          <w:szCs w:val="22"/>
        </w:rPr>
        <w:t xml:space="preserve">nabídnutého </w:t>
      </w:r>
      <w:r w:rsidR="00F405A3" w:rsidRPr="00F405A3">
        <w:rPr>
          <w:rFonts w:asciiTheme="minorHAnsi" w:hAnsiTheme="minorHAnsi" w:cstheme="minorHAnsi"/>
          <w:snapToGrid w:val="0"/>
          <w:sz w:val="22"/>
          <w:szCs w:val="22"/>
        </w:rPr>
        <w:t>stroje, spotřebiče nebo zařízení</w:t>
      </w:r>
      <w:r w:rsidR="00527867" w:rsidRPr="00F405A3">
        <w:rPr>
          <w:rFonts w:asciiTheme="minorHAnsi" w:hAnsiTheme="minorHAnsi" w:cstheme="minorHAnsi"/>
          <w:snapToGrid w:val="0"/>
          <w:sz w:val="22"/>
          <w:szCs w:val="22"/>
        </w:rPr>
        <w:t>, má kupující právo požadovat výměnu dodaného stroje, spotřebiče nebo zařízení za takový, který všechny parametry splňuje.</w:t>
      </w:r>
    </w:p>
    <w:p w14:paraId="62CE7C9F" w14:textId="77777777" w:rsidR="00A72655" w:rsidRPr="00A72655" w:rsidRDefault="00A72655" w:rsidP="00A72655">
      <w:pPr>
        <w:tabs>
          <w:tab w:val="num" w:pos="426"/>
        </w:tabs>
        <w:spacing w:after="120"/>
        <w:jc w:val="both"/>
        <w:rPr>
          <w:rFonts w:asciiTheme="minorHAnsi" w:hAnsiTheme="minorHAnsi" w:cstheme="minorHAnsi"/>
          <w:snapToGrid w:val="0"/>
          <w:sz w:val="22"/>
          <w:szCs w:val="22"/>
        </w:rPr>
      </w:pPr>
    </w:p>
    <w:p w14:paraId="6D9ED470"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w:t>
      </w:r>
    </w:p>
    <w:p w14:paraId="5FCC854D" w14:textId="7D09DDF7" w:rsidR="00527867" w:rsidRPr="0060246B" w:rsidRDefault="00527867" w:rsidP="00A72655">
      <w:pPr>
        <w:spacing w:after="120"/>
        <w:jc w:val="center"/>
        <w:rPr>
          <w:rFonts w:asciiTheme="minorHAnsi" w:hAnsiTheme="minorHAnsi" w:cstheme="minorHAnsi"/>
          <w:b/>
          <w:snapToGrid w:val="0"/>
          <w:sz w:val="22"/>
          <w:szCs w:val="22"/>
        </w:rPr>
      </w:pPr>
      <w:r w:rsidRPr="0060246B">
        <w:rPr>
          <w:rFonts w:asciiTheme="minorHAnsi" w:hAnsiTheme="minorHAnsi" w:cstheme="minorHAnsi"/>
          <w:b/>
          <w:snapToGrid w:val="0"/>
          <w:sz w:val="22"/>
          <w:szCs w:val="22"/>
        </w:rPr>
        <w:t>Termín plnění</w:t>
      </w:r>
    </w:p>
    <w:p w14:paraId="14EFFB4A" w14:textId="20D99EA6" w:rsidR="009926E2" w:rsidRPr="0060246B" w:rsidRDefault="009926E2" w:rsidP="00347709">
      <w:pPr>
        <w:numPr>
          <w:ilvl w:val="0"/>
          <w:numId w:val="19"/>
        </w:numPr>
        <w:spacing w:after="120"/>
        <w:ind w:left="425" w:hanging="425"/>
        <w:jc w:val="both"/>
        <w:rPr>
          <w:rFonts w:ascii="Calibri" w:hAnsi="Calibri"/>
          <w:sz w:val="22"/>
          <w:szCs w:val="22"/>
        </w:rPr>
      </w:pPr>
      <w:r w:rsidRPr="0060246B">
        <w:rPr>
          <w:rFonts w:ascii="Calibri" w:hAnsi="Calibri"/>
          <w:sz w:val="22"/>
          <w:szCs w:val="22"/>
        </w:rPr>
        <w:t xml:space="preserve">Prodávající se zavazuje </w:t>
      </w:r>
      <w:r w:rsidR="001B7CAE" w:rsidRPr="0060246B">
        <w:rPr>
          <w:rFonts w:ascii="Calibri" w:hAnsi="Calibri"/>
          <w:sz w:val="22"/>
          <w:szCs w:val="22"/>
        </w:rPr>
        <w:t>zahájit</w:t>
      </w:r>
      <w:r w:rsidRPr="0060246B">
        <w:rPr>
          <w:rFonts w:ascii="Calibri" w:hAnsi="Calibri"/>
          <w:sz w:val="22"/>
          <w:szCs w:val="22"/>
        </w:rPr>
        <w:t xml:space="preserve"> </w:t>
      </w:r>
      <w:r w:rsidR="00AE17A1" w:rsidRPr="0060246B">
        <w:rPr>
          <w:rFonts w:ascii="Calibri" w:hAnsi="Calibri"/>
          <w:sz w:val="22"/>
          <w:szCs w:val="22"/>
        </w:rPr>
        <w:t xml:space="preserve">v návaznosti na uzavření této smlouvy </w:t>
      </w:r>
      <w:r w:rsidRPr="0060246B">
        <w:rPr>
          <w:rFonts w:ascii="Calibri" w:hAnsi="Calibri"/>
          <w:sz w:val="22"/>
          <w:szCs w:val="22"/>
        </w:rPr>
        <w:t xml:space="preserve">úkony nutné pro splnění jeho závazku (např. objednávka typového </w:t>
      </w:r>
      <w:r w:rsidR="00B141FA" w:rsidRPr="0060246B">
        <w:rPr>
          <w:rFonts w:ascii="Calibri" w:hAnsi="Calibri"/>
          <w:sz w:val="22"/>
          <w:szCs w:val="22"/>
        </w:rPr>
        <w:t xml:space="preserve">vybavení </w:t>
      </w:r>
      <w:r w:rsidRPr="0060246B">
        <w:rPr>
          <w:rFonts w:ascii="Calibri" w:hAnsi="Calibri"/>
          <w:sz w:val="22"/>
          <w:szCs w:val="22"/>
        </w:rPr>
        <w:t xml:space="preserve">u </w:t>
      </w:r>
      <w:r w:rsidR="00E130D9" w:rsidRPr="0060246B">
        <w:rPr>
          <w:rFonts w:ascii="Calibri" w:hAnsi="Calibri"/>
          <w:sz w:val="22"/>
          <w:szCs w:val="22"/>
        </w:rPr>
        <w:t>pod</w:t>
      </w:r>
      <w:r w:rsidRPr="0060246B">
        <w:rPr>
          <w:rFonts w:ascii="Calibri" w:hAnsi="Calibri"/>
          <w:sz w:val="22"/>
          <w:szCs w:val="22"/>
        </w:rPr>
        <w:t>dodavatele, doměření rozměrů pro atypick</w:t>
      </w:r>
      <w:r w:rsidR="0060246B" w:rsidRPr="0060246B">
        <w:rPr>
          <w:rFonts w:ascii="Calibri" w:hAnsi="Calibri"/>
          <w:sz w:val="22"/>
          <w:szCs w:val="22"/>
        </w:rPr>
        <w:t xml:space="preserve">é vybavení </w:t>
      </w:r>
      <w:r w:rsidRPr="0060246B">
        <w:rPr>
          <w:rFonts w:ascii="Calibri" w:hAnsi="Calibri"/>
          <w:sz w:val="22"/>
          <w:szCs w:val="22"/>
        </w:rPr>
        <w:t>na stavbě, zpracování výrobní dokumentace atypick</w:t>
      </w:r>
      <w:r w:rsidR="0060246B" w:rsidRPr="0060246B">
        <w:rPr>
          <w:rFonts w:ascii="Calibri" w:hAnsi="Calibri"/>
          <w:sz w:val="22"/>
          <w:szCs w:val="22"/>
        </w:rPr>
        <w:t>ých</w:t>
      </w:r>
      <w:r w:rsidRPr="0060246B">
        <w:rPr>
          <w:rFonts w:ascii="Calibri" w:hAnsi="Calibri"/>
          <w:sz w:val="22"/>
          <w:szCs w:val="22"/>
        </w:rPr>
        <w:t xml:space="preserve"> </w:t>
      </w:r>
      <w:r w:rsidR="007D3A03" w:rsidRPr="0060246B">
        <w:rPr>
          <w:rFonts w:ascii="Calibri" w:hAnsi="Calibri"/>
          <w:sz w:val="22"/>
          <w:szCs w:val="22"/>
        </w:rPr>
        <w:t>prvk</w:t>
      </w:r>
      <w:r w:rsidR="0060246B" w:rsidRPr="0060246B">
        <w:rPr>
          <w:rFonts w:ascii="Calibri" w:hAnsi="Calibri"/>
          <w:sz w:val="22"/>
          <w:szCs w:val="22"/>
        </w:rPr>
        <w:t>ů</w:t>
      </w:r>
      <w:r w:rsidRPr="0060246B">
        <w:rPr>
          <w:rFonts w:ascii="Calibri" w:hAnsi="Calibri"/>
          <w:sz w:val="22"/>
          <w:szCs w:val="22"/>
        </w:rPr>
        <w:t xml:space="preserve"> a její předložení k odsouhlasení </w:t>
      </w:r>
      <w:r w:rsidR="009D61E7" w:rsidRPr="0060246B">
        <w:rPr>
          <w:rFonts w:ascii="Calibri" w:hAnsi="Calibri"/>
          <w:sz w:val="22"/>
          <w:szCs w:val="22"/>
        </w:rPr>
        <w:t>kupujícímu</w:t>
      </w:r>
      <w:r w:rsidRPr="0060246B">
        <w:rPr>
          <w:rFonts w:ascii="Calibri" w:hAnsi="Calibri"/>
          <w:sz w:val="22"/>
          <w:szCs w:val="22"/>
        </w:rPr>
        <w:t xml:space="preserve">). </w:t>
      </w:r>
      <w:r w:rsidR="008A06E3">
        <w:rPr>
          <w:rFonts w:asciiTheme="minorHAnsi" w:hAnsiTheme="minorHAnsi" w:cstheme="minorHAnsi"/>
          <w:snapToGrid w:val="0"/>
          <w:sz w:val="22"/>
          <w:szCs w:val="22"/>
        </w:rPr>
        <w:t xml:space="preserve">Kupující se zavazuje </w:t>
      </w:r>
      <w:r w:rsidR="008A06E3">
        <w:rPr>
          <w:rFonts w:asciiTheme="minorHAnsi" w:hAnsiTheme="minorHAnsi" w:cstheme="minorHAnsi"/>
          <w:snapToGrid w:val="0"/>
          <w:sz w:val="22"/>
          <w:szCs w:val="22"/>
        </w:rPr>
        <w:t xml:space="preserve">umožnit </w:t>
      </w:r>
      <w:r w:rsidR="008A06E3">
        <w:rPr>
          <w:rFonts w:asciiTheme="minorHAnsi" w:hAnsiTheme="minorHAnsi" w:cstheme="minorHAnsi"/>
          <w:snapToGrid w:val="0"/>
          <w:sz w:val="22"/>
          <w:szCs w:val="22"/>
        </w:rPr>
        <w:t xml:space="preserve">prodávajícímu </w:t>
      </w:r>
      <w:r w:rsidR="008A06E3">
        <w:rPr>
          <w:rFonts w:ascii="Calibri" w:hAnsi="Calibri"/>
          <w:sz w:val="22"/>
          <w:szCs w:val="22"/>
        </w:rPr>
        <w:t>d</w:t>
      </w:r>
      <w:r w:rsidR="008A06E3" w:rsidRPr="00DF1E0B">
        <w:rPr>
          <w:rFonts w:ascii="Calibri" w:hAnsi="Calibri"/>
          <w:sz w:val="22"/>
          <w:szCs w:val="22"/>
        </w:rPr>
        <w:t xml:space="preserve">oměření rozměrů na stavbě </w:t>
      </w:r>
      <w:r w:rsidR="008A06E3">
        <w:rPr>
          <w:rFonts w:asciiTheme="minorHAnsi" w:hAnsiTheme="minorHAnsi" w:cstheme="minorHAnsi"/>
          <w:snapToGrid w:val="0"/>
          <w:sz w:val="22"/>
          <w:szCs w:val="22"/>
        </w:rPr>
        <w:t>nejpozději do 3 pracovních dnů od doručení příslušné žádosti prodávajícího, nedohodnou-li se smluvní strany jinak</w:t>
      </w:r>
      <w:r w:rsidR="007108B8">
        <w:rPr>
          <w:rFonts w:asciiTheme="minorHAnsi" w:hAnsiTheme="minorHAnsi" w:cstheme="minorHAnsi"/>
          <w:snapToGrid w:val="0"/>
          <w:sz w:val="22"/>
          <w:szCs w:val="22"/>
        </w:rPr>
        <w:t>.</w:t>
      </w:r>
      <w:r w:rsidR="008A06E3" w:rsidRPr="00DF1E0B">
        <w:rPr>
          <w:rFonts w:ascii="Calibri" w:hAnsi="Calibri"/>
          <w:sz w:val="22"/>
          <w:szCs w:val="22"/>
        </w:rPr>
        <w:t xml:space="preserve"> </w:t>
      </w:r>
    </w:p>
    <w:p w14:paraId="06F547E9" w14:textId="21A460AB" w:rsidR="009926E2" w:rsidRPr="0060246B" w:rsidRDefault="0058017F" w:rsidP="0058017F">
      <w:pPr>
        <w:numPr>
          <w:ilvl w:val="0"/>
          <w:numId w:val="19"/>
        </w:numPr>
        <w:spacing w:after="120"/>
        <w:ind w:left="425" w:hanging="425"/>
        <w:jc w:val="both"/>
        <w:rPr>
          <w:rFonts w:asciiTheme="minorHAnsi" w:hAnsiTheme="minorHAnsi"/>
          <w:b/>
          <w:sz w:val="22"/>
          <w:szCs w:val="22"/>
        </w:rPr>
      </w:pPr>
      <w:r w:rsidRPr="0060246B">
        <w:rPr>
          <w:rFonts w:asciiTheme="minorHAnsi" w:hAnsiTheme="minorHAnsi" w:cstheme="minorHAnsi"/>
          <w:sz w:val="22"/>
          <w:szCs w:val="22"/>
          <w:lang w:eastAsia="x-none"/>
        </w:rPr>
        <w:t xml:space="preserve">Prodávající se zavazuje </w:t>
      </w:r>
      <w:r w:rsidRPr="0060246B">
        <w:rPr>
          <w:rFonts w:ascii="Calibri" w:hAnsi="Calibri"/>
          <w:sz w:val="22"/>
          <w:szCs w:val="22"/>
          <w:u w:val="single"/>
        </w:rPr>
        <w:t xml:space="preserve">dokončit dodávku a montáž a </w:t>
      </w:r>
      <w:r w:rsidRPr="0060246B">
        <w:rPr>
          <w:rFonts w:asciiTheme="minorHAnsi" w:hAnsiTheme="minorHAnsi" w:cstheme="minorHAnsi"/>
          <w:sz w:val="22"/>
          <w:szCs w:val="22"/>
          <w:u w:val="single"/>
          <w:lang w:eastAsia="x-none"/>
        </w:rPr>
        <w:t xml:space="preserve">odevzdat kupujícímu celý předmět koupě </w:t>
      </w:r>
      <w:r w:rsidR="00A25E11" w:rsidRPr="0060246B">
        <w:rPr>
          <w:rFonts w:ascii="Calibri" w:hAnsi="Calibri"/>
          <w:sz w:val="22"/>
          <w:szCs w:val="22"/>
          <w:u w:val="single"/>
        </w:rPr>
        <w:t>nejpozději do</w:t>
      </w:r>
      <w:r w:rsidR="009926E2" w:rsidRPr="0060246B">
        <w:rPr>
          <w:rFonts w:ascii="Calibri" w:hAnsi="Calibri"/>
          <w:sz w:val="22"/>
          <w:szCs w:val="22"/>
          <w:u w:val="single"/>
        </w:rPr>
        <w:t xml:space="preserve"> </w:t>
      </w:r>
      <w:r w:rsidR="00256927" w:rsidRPr="00256927">
        <w:rPr>
          <w:rFonts w:ascii="Calibri" w:hAnsi="Calibri"/>
          <w:b/>
          <w:bCs/>
          <w:sz w:val="22"/>
          <w:szCs w:val="22"/>
          <w:u w:val="single"/>
        </w:rPr>
        <w:t>60 kalendářních dnů ode dne účinnosti této smlouvy.</w:t>
      </w:r>
      <w:r w:rsidR="009926E2" w:rsidRPr="0060246B">
        <w:rPr>
          <w:rFonts w:ascii="Calibri" w:hAnsi="Calibri"/>
          <w:sz w:val="22"/>
          <w:szCs w:val="22"/>
        </w:rPr>
        <w:t xml:space="preserve"> </w:t>
      </w:r>
    </w:p>
    <w:p w14:paraId="4905E854" w14:textId="77777777" w:rsidR="00D95FD2" w:rsidRPr="00D95FD2" w:rsidRDefault="00D95FD2" w:rsidP="00D95FD2">
      <w:pPr>
        <w:spacing w:after="120"/>
        <w:jc w:val="both"/>
        <w:rPr>
          <w:rFonts w:asciiTheme="minorHAnsi" w:hAnsiTheme="minorHAnsi" w:cstheme="minorHAnsi"/>
          <w:sz w:val="22"/>
          <w:szCs w:val="22"/>
          <w:lang w:eastAsia="x-none"/>
        </w:rPr>
      </w:pPr>
    </w:p>
    <w:p w14:paraId="415A7392" w14:textId="02621E10" w:rsidR="00D95FD2" w:rsidRPr="00625CB7" w:rsidRDefault="00D95FD2" w:rsidP="00D95FD2">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VI.</w:t>
      </w:r>
    </w:p>
    <w:p w14:paraId="46107A63" w14:textId="77777777" w:rsidR="00D95FD2" w:rsidRPr="00625CB7" w:rsidRDefault="00D95FD2" w:rsidP="00D95FD2">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eastAsia="x-none"/>
        </w:rPr>
      </w:pPr>
      <w:r w:rsidRPr="00625CB7">
        <w:rPr>
          <w:rFonts w:asciiTheme="minorHAnsi" w:eastAsia="Arial Unicode MS" w:hAnsiTheme="minorHAnsi" w:cstheme="minorHAnsi"/>
          <w:b/>
          <w:sz w:val="22"/>
          <w:szCs w:val="22"/>
          <w:lang w:val="x-none" w:eastAsia="x-none"/>
        </w:rPr>
        <w:t xml:space="preserve">Místo </w:t>
      </w:r>
      <w:r w:rsidRPr="00625CB7">
        <w:rPr>
          <w:rFonts w:asciiTheme="minorHAnsi" w:eastAsia="Arial Unicode MS" w:hAnsiTheme="minorHAnsi" w:cstheme="minorHAnsi"/>
          <w:b/>
          <w:sz w:val="22"/>
          <w:szCs w:val="22"/>
          <w:lang w:eastAsia="x-none"/>
        </w:rPr>
        <w:t>plnění</w:t>
      </w:r>
    </w:p>
    <w:p w14:paraId="0133F359" w14:textId="2D300791" w:rsidR="00D95FD2" w:rsidRPr="004C76F5" w:rsidRDefault="00D95FD2" w:rsidP="00D95FD2">
      <w:pPr>
        <w:numPr>
          <w:ilvl w:val="0"/>
          <w:numId w:val="11"/>
        </w:numPr>
        <w:tabs>
          <w:tab w:val="clear" w:pos="786"/>
          <w:tab w:val="num" w:pos="426"/>
        </w:tabs>
        <w:spacing w:after="120"/>
        <w:ind w:left="426" w:hanging="426"/>
        <w:jc w:val="both"/>
        <w:rPr>
          <w:rFonts w:asciiTheme="minorHAnsi" w:hAnsiTheme="minorHAnsi" w:cstheme="minorHAnsi"/>
          <w:snapToGrid w:val="0"/>
          <w:sz w:val="22"/>
          <w:szCs w:val="22"/>
          <w:lang w:eastAsia="x-none"/>
        </w:rPr>
      </w:pPr>
      <w:r w:rsidRPr="00625CB7">
        <w:rPr>
          <w:rFonts w:asciiTheme="minorHAnsi" w:hAnsiTheme="minorHAnsi" w:cstheme="minorHAnsi"/>
          <w:snapToGrid w:val="0"/>
          <w:sz w:val="22"/>
          <w:szCs w:val="22"/>
          <w:lang w:val="x-none" w:eastAsia="x-none"/>
        </w:rPr>
        <w:t>Míst</w:t>
      </w:r>
      <w:r w:rsidRPr="00625CB7">
        <w:rPr>
          <w:rFonts w:asciiTheme="minorHAnsi" w:hAnsiTheme="minorHAnsi" w:cstheme="minorHAnsi"/>
          <w:snapToGrid w:val="0"/>
          <w:sz w:val="22"/>
          <w:szCs w:val="22"/>
          <w:lang w:eastAsia="x-none"/>
        </w:rPr>
        <w:t xml:space="preserve">em plnění dle této smlouvy je </w:t>
      </w:r>
      <w:r w:rsidR="00410955" w:rsidRPr="00410955">
        <w:rPr>
          <w:rFonts w:asciiTheme="minorHAnsi" w:hAnsiTheme="minorHAnsi"/>
          <w:sz w:val="22"/>
          <w:szCs w:val="22"/>
        </w:rPr>
        <w:t>rekonstruovan</w:t>
      </w:r>
      <w:r w:rsidR="00410955">
        <w:rPr>
          <w:rFonts w:asciiTheme="minorHAnsi" w:hAnsiTheme="minorHAnsi"/>
          <w:sz w:val="22"/>
          <w:szCs w:val="22"/>
        </w:rPr>
        <w:t>ý</w:t>
      </w:r>
      <w:r w:rsidR="00410955" w:rsidRPr="00410955">
        <w:rPr>
          <w:rFonts w:asciiTheme="minorHAnsi" w:hAnsiTheme="minorHAnsi"/>
          <w:sz w:val="22"/>
          <w:szCs w:val="22"/>
        </w:rPr>
        <w:t xml:space="preserve"> objekt školy na adrese Marie Hübnerové 1766/1 v Brně-Řečkovicích</w:t>
      </w:r>
      <w:r w:rsidRPr="00625CB7">
        <w:rPr>
          <w:rFonts w:asciiTheme="minorHAnsi" w:hAnsiTheme="minorHAnsi" w:cstheme="minorHAnsi"/>
          <w:snapToGrid w:val="0"/>
          <w:sz w:val="22"/>
          <w:szCs w:val="22"/>
          <w:lang w:eastAsia="x-none"/>
        </w:rPr>
        <w:t>.</w:t>
      </w:r>
      <w:r w:rsidR="002A6C4C">
        <w:rPr>
          <w:rFonts w:asciiTheme="minorHAnsi" w:hAnsiTheme="minorHAnsi" w:cstheme="minorHAnsi"/>
          <w:snapToGrid w:val="0"/>
          <w:sz w:val="22"/>
          <w:szCs w:val="22"/>
          <w:lang w:eastAsia="x-none"/>
        </w:rPr>
        <w:t xml:space="preserve"> </w:t>
      </w:r>
      <w:r w:rsidR="00590E81" w:rsidRPr="004C76F5">
        <w:rPr>
          <w:rFonts w:asciiTheme="minorHAnsi" w:hAnsiTheme="minorHAnsi" w:cstheme="minorHAnsi"/>
          <w:snapToGrid w:val="0"/>
          <w:sz w:val="22"/>
          <w:szCs w:val="22"/>
          <w:lang w:eastAsia="x-none"/>
        </w:rPr>
        <w:t xml:space="preserve">Rozmístění jednotlivých prvků </w:t>
      </w:r>
      <w:r w:rsidR="00697285" w:rsidRPr="004C76F5">
        <w:rPr>
          <w:rFonts w:asciiTheme="minorHAnsi" w:hAnsiTheme="minorHAnsi" w:cstheme="minorHAnsi"/>
          <w:snapToGrid w:val="0"/>
          <w:sz w:val="22"/>
          <w:szCs w:val="22"/>
          <w:lang w:eastAsia="x-none"/>
        </w:rPr>
        <w:t>předmětu koupě</w:t>
      </w:r>
      <w:r w:rsidR="00590E81" w:rsidRPr="004C76F5">
        <w:rPr>
          <w:rFonts w:asciiTheme="minorHAnsi" w:hAnsiTheme="minorHAnsi" w:cstheme="minorHAnsi"/>
          <w:snapToGrid w:val="0"/>
          <w:sz w:val="22"/>
          <w:szCs w:val="22"/>
          <w:lang w:eastAsia="x-none"/>
        </w:rPr>
        <w:t xml:space="preserve"> </w:t>
      </w:r>
      <w:r w:rsidR="00880E89" w:rsidRPr="004C76F5">
        <w:rPr>
          <w:rFonts w:asciiTheme="minorHAnsi" w:hAnsiTheme="minorHAnsi" w:cstheme="minorHAnsi"/>
          <w:snapToGrid w:val="0"/>
          <w:sz w:val="22"/>
          <w:szCs w:val="22"/>
          <w:lang w:eastAsia="x-none"/>
        </w:rPr>
        <w:t>a</w:t>
      </w:r>
      <w:r w:rsidR="00DB689A" w:rsidRPr="004C76F5">
        <w:rPr>
          <w:rFonts w:asciiTheme="minorHAnsi" w:hAnsiTheme="minorHAnsi" w:cstheme="minorHAnsi"/>
          <w:snapToGrid w:val="0"/>
          <w:sz w:val="22"/>
          <w:szCs w:val="22"/>
          <w:lang w:eastAsia="x-none"/>
        </w:rPr>
        <w:t xml:space="preserve"> </w:t>
      </w:r>
      <w:r w:rsidR="004A417B" w:rsidRPr="004C76F5">
        <w:rPr>
          <w:rFonts w:asciiTheme="minorHAnsi" w:hAnsiTheme="minorHAnsi" w:cstheme="minorHAnsi"/>
          <w:snapToGrid w:val="0"/>
          <w:sz w:val="22"/>
          <w:szCs w:val="22"/>
          <w:lang w:eastAsia="x-none"/>
        </w:rPr>
        <w:t xml:space="preserve">místo montáže </w:t>
      </w:r>
      <w:r w:rsidR="008F4853" w:rsidRPr="004C76F5">
        <w:rPr>
          <w:rFonts w:asciiTheme="minorHAnsi" w:hAnsiTheme="minorHAnsi" w:cstheme="minorHAnsi"/>
          <w:snapToGrid w:val="0"/>
          <w:sz w:val="22"/>
          <w:szCs w:val="22"/>
          <w:lang w:eastAsia="x-none"/>
        </w:rPr>
        <w:t>je blíže specifikováno v</w:t>
      </w:r>
      <w:r w:rsidR="00E46CDE" w:rsidRPr="004C76F5">
        <w:rPr>
          <w:rFonts w:asciiTheme="minorHAnsi" w:hAnsiTheme="minorHAnsi" w:cstheme="minorHAnsi"/>
          <w:snapToGrid w:val="0"/>
          <w:sz w:val="22"/>
          <w:szCs w:val="22"/>
          <w:lang w:eastAsia="x-none"/>
        </w:rPr>
        <w:t> projektové dokumentaci</w:t>
      </w:r>
      <w:r w:rsidR="008F4853" w:rsidRPr="004C76F5">
        <w:rPr>
          <w:rFonts w:asciiTheme="minorHAnsi" w:hAnsiTheme="minorHAnsi" w:cstheme="minorHAnsi"/>
          <w:snapToGrid w:val="0"/>
          <w:sz w:val="22"/>
          <w:szCs w:val="22"/>
          <w:lang w:eastAsia="x-none"/>
        </w:rPr>
        <w:t>.</w:t>
      </w:r>
    </w:p>
    <w:p w14:paraId="410B4678" w14:textId="3C76E94F" w:rsidR="00D95FD2" w:rsidRPr="00625CB7" w:rsidRDefault="00D95FD2" w:rsidP="00D95FD2">
      <w:pPr>
        <w:numPr>
          <w:ilvl w:val="0"/>
          <w:numId w:val="11"/>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Kupující je povinen před zahájením dodávky a montáže </w:t>
      </w:r>
      <w:r w:rsidR="002802A3">
        <w:rPr>
          <w:rFonts w:asciiTheme="minorHAnsi" w:hAnsiTheme="minorHAnsi" w:cstheme="minorHAnsi"/>
          <w:snapToGrid w:val="0"/>
          <w:sz w:val="22"/>
          <w:szCs w:val="22"/>
        </w:rPr>
        <w:t>předmětu koupě</w:t>
      </w:r>
      <w:r w:rsidRPr="00625CB7">
        <w:rPr>
          <w:rFonts w:asciiTheme="minorHAnsi" w:hAnsiTheme="minorHAnsi" w:cstheme="minorHAnsi"/>
          <w:snapToGrid w:val="0"/>
          <w:sz w:val="22"/>
          <w:szCs w:val="22"/>
        </w:rPr>
        <w:t xml:space="preserve"> předat prodávajícímu </w:t>
      </w:r>
      <w:r w:rsidR="005278E1">
        <w:rPr>
          <w:rFonts w:asciiTheme="minorHAnsi" w:hAnsiTheme="minorHAnsi" w:cstheme="minorHAnsi"/>
          <w:snapToGrid w:val="0"/>
          <w:sz w:val="22"/>
          <w:szCs w:val="22"/>
        </w:rPr>
        <w:t>místo montáže</w:t>
      </w:r>
      <w:r w:rsidRPr="00625CB7">
        <w:rPr>
          <w:rFonts w:asciiTheme="minorHAnsi" w:hAnsiTheme="minorHAnsi" w:cstheme="minorHAnsi"/>
          <w:snapToGrid w:val="0"/>
          <w:sz w:val="22"/>
          <w:szCs w:val="22"/>
        </w:rPr>
        <w:t xml:space="preserve">, a to i po částech. </w:t>
      </w:r>
      <w:r w:rsidR="006F2FFB">
        <w:rPr>
          <w:rFonts w:asciiTheme="minorHAnsi" w:hAnsiTheme="minorHAnsi" w:cstheme="minorHAnsi"/>
          <w:snapToGrid w:val="0"/>
          <w:sz w:val="22"/>
          <w:szCs w:val="22"/>
        </w:rPr>
        <w:t xml:space="preserve">Kupující </w:t>
      </w:r>
      <w:r w:rsidR="00D647A8">
        <w:rPr>
          <w:rFonts w:asciiTheme="minorHAnsi" w:hAnsiTheme="minorHAnsi" w:cstheme="minorHAnsi"/>
          <w:snapToGrid w:val="0"/>
          <w:sz w:val="22"/>
          <w:szCs w:val="22"/>
        </w:rPr>
        <w:t>se zavazuje předat</w:t>
      </w:r>
      <w:r w:rsidR="006F2FFB">
        <w:rPr>
          <w:rFonts w:asciiTheme="minorHAnsi" w:hAnsiTheme="minorHAnsi" w:cstheme="minorHAnsi"/>
          <w:snapToGrid w:val="0"/>
          <w:sz w:val="22"/>
          <w:szCs w:val="22"/>
        </w:rPr>
        <w:t xml:space="preserve"> p</w:t>
      </w:r>
      <w:r w:rsidR="00582E01">
        <w:rPr>
          <w:rFonts w:asciiTheme="minorHAnsi" w:hAnsiTheme="minorHAnsi" w:cstheme="minorHAnsi"/>
          <w:snapToGrid w:val="0"/>
          <w:sz w:val="22"/>
          <w:szCs w:val="22"/>
        </w:rPr>
        <w:t xml:space="preserve">rodávajícímu místo montáže nejpozději do 3 pracovních dnů od doručení </w:t>
      </w:r>
      <w:r w:rsidR="00D647A8">
        <w:rPr>
          <w:rFonts w:asciiTheme="minorHAnsi" w:hAnsiTheme="minorHAnsi" w:cstheme="minorHAnsi"/>
          <w:snapToGrid w:val="0"/>
          <w:sz w:val="22"/>
          <w:szCs w:val="22"/>
        </w:rPr>
        <w:t>příslušné</w:t>
      </w:r>
      <w:r w:rsidR="0047111A">
        <w:rPr>
          <w:rFonts w:asciiTheme="minorHAnsi" w:hAnsiTheme="minorHAnsi" w:cstheme="minorHAnsi"/>
          <w:snapToGrid w:val="0"/>
          <w:sz w:val="22"/>
          <w:szCs w:val="22"/>
        </w:rPr>
        <w:t xml:space="preserve"> </w:t>
      </w:r>
      <w:r w:rsidR="00582E01">
        <w:rPr>
          <w:rFonts w:asciiTheme="minorHAnsi" w:hAnsiTheme="minorHAnsi" w:cstheme="minorHAnsi"/>
          <w:snapToGrid w:val="0"/>
          <w:sz w:val="22"/>
          <w:szCs w:val="22"/>
        </w:rPr>
        <w:t>žádosti prodávajícího, nedohodnou-l</w:t>
      </w:r>
      <w:r w:rsidR="00D647A8">
        <w:rPr>
          <w:rFonts w:asciiTheme="minorHAnsi" w:hAnsiTheme="minorHAnsi" w:cstheme="minorHAnsi"/>
          <w:snapToGrid w:val="0"/>
          <w:sz w:val="22"/>
          <w:szCs w:val="22"/>
        </w:rPr>
        <w:t>i</w:t>
      </w:r>
      <w:r w:rsidR="00582E01">
        <w:rPr>
          <w:rFonts w:asciiTheme="minorHAnsi" w:hAnsiTheme="minorHAnsi" w:cstheme="minorHAnsi"/>
          <w:snapToGrid w:val="0"/>
          <w:sz w:val="22"/>
          <w:szCs w:val="22"/>
        </w:rPr>
        <w:t xml:space="preserve"> se </w:t>
      </w:r>
      <w:r w:rsidR="00582E01">
        <w:rPr>
          <w:rFonts w:asciiTheme="minorHAnsi" w:hAnsiTheme="minorHAnsi" w:cstheme="minorHAnsi"/>
          <w:snapToGrid w:val="0"/>
          <w:sz w:val="22"/>
          <w:szCs w:val="22"/>
        </w:rPr>
        <w:lastRenderedPageBreak/>
        <w:t xml:space="preserve">smluvní strany jinak. </w:t>
      </w:r>
      <w:r w:rsidRPr="00625CB7">
        <w:rPr>
          <w:rFonts w:asciiTheme="minorHAnsi" w:hAnsiTheme="minorHAnsi" w:cstheme="minorHAnsi"/>
          <w:snapToGrid w:val="0"/>
          <w:sz w:val="22"/>
          <w:szCs w:val="22"/>
        </w:rPr>
        <w:t xml:space="preserve">O předání a převzetí místa </w:t>
      </w:r>
      <w:r w:rsidR="0089368E">
        <w:rPr>
          <w:rFonts w:asciiTheme="minorHAnsi" w:hAnsiTheme="minorHAnsi" w:cstheme="minorHAnsi"/>
          <w:snapToGrid w:val="0"/>
          <w:sz w:val="22"/>
          <w:szCs w:val="22"/>
        </w:rPr>
        <w:t>montáže</w:t>
      </w:r>
      <w:r w:rsidRPr="00625CB7">
        <w:rPr>
          <w:rFonts w:asciiTheme="minorHAnsi" w:hAnsiTheme="minorHAnsi" w:cstheme="minorHAnsi"/>
          <w:snapToGrid w:val="0"/>
          <w:sz w:val="22"/>
          <w:szCs w:val="22"/>
        </w:rPr>
        <w:t xml:space="preserve"> (či jeho části) vyhotoví kupující písemný protokol, který obě strany podepíš</w:t>
      </w:r>
      <w:r w:rsidR="0092141F">
        <w:rPr>
          <w:rFonts w:asciiTheme="minorHAnsi" w:hAnsiTheme="minorHAnsi" w:cstheme="minorHAnsi"/>
          <w:snapToGrid w:val="0"/>
          <w:sz w:val="22"/>
          <w:szCs w:val="22"/>
        </w:rPr>
        <w:t>ou</w:t>
      </w:r>
      <w:r w:rsidRPr="00625CB7">
        <w:rPr>
          <w:rFonts w:asciiTheme="minorHAnsi" w:hAnsiTheme="minorHAnsi" w:cstheme="minorHAnsi"/>
          <w:snapToGrid w:val="0"/>
          <w:sz w:val="22"/>
          <w:szCs w:val="22"/>
        </w:rPr>
        <w:t xml:space="preserve">. Protokol bude obsahovat označení smluvních stran, označení osob oprávněných za smluvní strany protokol podepsat a popis stavu předávaných prostor k okamžiku převzetí prodávajícím. K předání místa </w:t>
      </w:r>
      <w:r w:rsidR="0092141F">
        <w:rPr>
          <w:rFonts w:asciiTheme="minorHAnsi" w:hAnsiTheme="minorHAnsi" w:cstheme="minorHAnsi"/>
          <w:snapToGrid w:val="0"/>
          <w:sz w:val="22"/>
          <w:szCs w:val="22"/>
        </w:rPr>
        <w:t xml:space="preserve">montáže </w:t>
      </w:r>
      <w:r w:rsidRPr="00625CB7">
        <w:rPr>
          <w:rFonts w:asciiTheme="minorHAnsi" w:hAnsiTheme="minorHAnsi" w:cstheme="minorHAnsi"/>
          <w:snapToGrid w:val="0"/>
          <w:sz w:val="22"/>
          <w:szCs w:val="22"/>
        </w:rPr>
        <w:t xml:space="preserve">může být přizván též </w:t>
      </w:r>
      <w:r w:rsidR="0092141F">
        <w:rPr>
          <w:rFonts w:asciiTheme="minorHAnsi" w:hAnsiTheme="minorHAnsi" w:cstheme="minorHAnsi"/>
          <w:snapToGrid w:val="0"/>
          <w:sz w:val="22"/>
          <w:szCs w:val="22"/>
        </w:rPr>
        <w:t xml:space="preserve">provozovatel </w:t>
      </w:r>
      <w:r w:rsidR="00C4250B">
        <w:rPr>
          <w:rFonts w:asciiTheme="minorHAnsi" w:hAnsiTheme="minorHAnsi" w:cstheme="minorHAnsi"/>
          <w:snapToGrid w:val="0"/>
          <w:sz w:val="22"/>
          <w:szCs w:val="22"/>
        </w:rPr>
        <w:t>objektu</w:t>
      </w:r>
      <w:r w:rsidR="0092141F">
        <w:rPr>
          <w:rFonts w:asciiTheme="minorHAnsi" w:hAnsiTheme="minorHAnsi" w:cstheme="minorHAnsi"/>
          <w:snapToGrid w:val="0"/>
          <w:sz w:val="22"/>
          <w:szCs w:val="22"/>
        </w:rPr>
        <w:t xml:space="preserve"> a </w:t>
      </w:r>
      <w:r w:rsidRPr="00625CB7">
        <w:rPr>
          <w:rFonts w:asciiTheme="minorHAnsi" w:hAnsiTheme="minorHAnsi" w:cstheme="minorHAnsi"/>
          <w:snapToGrid w:val="0"/>
          <w:sz w:val="22"/>
          <w:szCs w:val="22"/>
        </w:rPr>
        <w:t>zhotovitel stavby.</w:t>
      </w:r>
    </w:p>
    <w:p w14:paraId="689B38B8" w14:textId="77777777" w:rsidR="00D95FD2" w:rsidRPr="00625CB7" w:rsidRDefault="00D95FD2" w:rsidP="00D95FD2">
      <w:pPr>
        <w:numPr>
          <w:ilvl w:val="0"/>
          <w:numId w:val="11"/>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Kupující se zavazuje v době montáže a instalace předmětu koupě umožnit prodávajícímu (včetně zaměstnanců prodávajícího, případně jiných osob, které se budou podílet na provádění montáže a instalace) vstup do objektu za účelem provádění montáže a instalace předmětu koupě.</w:t>
      </w:r>
    </w:p>
    <w:p w14:paraId="2B3B7307" w14:textId="2DA879A1" w:rsidR="00D95FD2" w:rsidRPr="00005E06" w:rsidRDefault="00D95FD2" w:rsidP="00D95FD2">
      <w:pPr>
        <w:numPr>
          <w:ilvl w:val="0"/>
          <w:numId w:val="11"/>
        </w:numPr>
        <w:tabs>
          <w:tab w:val="num" w:pos="426"/>
        </w:tabs>
        <w:spacing w:after="120"/>
        <w:ind w:left="426" w:hanging="426"/>
        <w:jc w:val="both"/>
        <w:rPr>
          <w:rFonts w:asciiTheme="minorHAnsi" w:hAnsiTheme="minorHAnsi" w:cstheme="minorHAnsi"/>
          <w:snapToGrid w:val="0"/>
          <w:sz w:val="22"/>
          <w:szCs w:val="22"/>
        </w:rPr>
      </w:pPr>
      <w:r w:rsidRPr="00D95FD2">
        <w:rPr>
          <w:rFonts w:asciiTheme="minorHAnsi" w:hAnsiTheme="minorHAnsi" w:cstheme="minorHAnsi"/>
          <w:sz w:val="22"/>
          <w:szCs w:val="22"/>
        </w:rPr>
        <w:t xml:space="preserve">Prodávající je povinen vyklidit místo </w:t>
      </w:r>
      <w:r w:rsidR="000D3269">
        <w:rPr>
          <w:rFonts w:asciiTheme="minorHAnsi" w:hAnsiTheme="minorHAnsi" w:cstheme="minorHAnsi"/>
          <w:sz w:val="22"/>
          <w:szCs w:val="22"/>
        </w:rPr>
        <w:t>montáže</w:t>
      </w:r>
      <w:r w:rsidRPr="00D95FD2">
        <w:rPr>
          <w:rFonts w:asciiTheme="minorHAnsi" w:hAnsiTheme="minorHAnsi" w:cstheme="minorHAnsi"/>
          <w:sz w:val="22"/>
          <w:szCs w:val="22"/>
        </w:rPr>
        <w:t xml:space="preserve"> </w:t>
      </w:r>
      <w:r w:rsidRPr="00005E06">
        <w:rPr>
          <w:rFonts w:asciiTheme="minorHAnsi" w:hAnsiTheme="minorHAnsi" w:cstheme="minorHAnsi"/>
          <w:sz w:val="22"/>
          <w:szCs w:val="22"/>
        </w:rPr>
        <w:t xml:space="preserve">nejpozději </w:t>
      </w:r>
      <w:r w:rsidR="00F87051" w:rsidRPr="00005E06">
        <w:rPr>
          <w:rFonts w:asciiTheme="minorHAnsi" w:hAnsiTheme="minorHAnsi" w:cstheme="minorHAnsi"/>
          <w:sz w:val="22"/>
          <w:szCs w:val="22"/>
        </w:rPr>
        <w:t>v den</w:t>
      </w:r>
      <w:r w:rsidRPr="00005E06">
        <w:rPr>
          <w:rFonts w:asciiTheme="minorHAnsi" w:hAnsiTheme="minorHAnsi" w:cstheme="minorHAnsi"/>
          <w:sz w:val="22"/>
          <w:szCs w:val="22"/>
        </w:rPr>
        <w:t xml:space="preserve"> </w:t>
      </w:r>
      <w:r w:rsidR="00CA4D43">
        <w:rPr>
          <w:rFonts w:asciiTheme="minorHAnsi" w:hAnsiTheme="minorHAnsi" w:cstheme="minorHAnsi"/>
          <w:sz w:val="22"/>
          <w:szCs w:val="22"/>
        </w:rPr>
        <w:t>předání a převzetí</w:t>
      </w:r>
      <w:r w:rsidR="007838B1">
        <w:rPr>
          <w:rFonts w:asciiTheme="minorHAnsi" w:hAnsiTheme="minorHAnsi" w:cstheme="minorHAnsi"/>
          <w:sz w:val="22"/>
          <w:szCs w:val="22"/>
        </w:rPr>
        <w:t xml:space="preserve"> kompletního</w:t>
      </w:r>
      <w:r w:rsidRPr="00005E06">
        <w:rPr>
          <w:rFonts w:asciiTheme="minorHAnsi" w:hAnsiTheme="minorHAnsi" w:cstheme="minorHAnsi"/>
          <w:sz w:val="22"/>
          <w:szCs w:val="22"/>
        </w:rPr>
        <w:t xml:space="preserve"> předmětu koupě</w:t>
      </w:r>
      <w:r w:rsidR="00C05C0A">
        <w:rPr>
          <w:rFonts w:asciiTheme="minorHAnsi" w:hAnsiTheme="minorHAnsi" w:cstheme="minorHAnsi"/>
          <w:sz w:val="22"/>
          <w:szCs w:val="22"/>
        </w:rPr>
        <w:t xml:space="preserve"> </w:t>
      </w:r>
      <w:r w:rsidR="00C05C0A" w:rsidRPr="00C05C0A">
        <w:rPr>
          <w:rFonts w:asciiTheme="minorHAnsi" w:hAnsiTheme="minorHAnsi" w:cstheme="minorHAnsi"/>
          <w:sz w:val="22"/>
          <w:szCs w:val="22"/>
        </w:rPr>
        <w:t>mezi prodávajícím a kupujícím</w:t>
      </w:r>
      <w:r w:rsidRPr="00005E06">
        <w:rPr>
          <w:rFonts w:asciiTheme="minorHAnsi" w:hAnsiTheme="minorHAnsi" w:cstheme="minorHAnsi"/>
          <w:sz w:val="22"/>
          <w:szCs w:val="22"/>
        </w:rPr>
        <w:t>.</w:t>
      </w:r>
    </w:p>
    <w:p w14:paraId="1D48AF2C" w14:textId="77777777" w:rsidR="00D95FD2" w:rsidRDefault="00D95FD2" w:rsidP="00801DFB">
      <w:pPr>
        <w:tabs>
          <w:tab w:val="num" w:pos="360"/>
        </w:tabs>
        <w:spacing w:after="120"/>
        <w:jc w:val="center"/>
        <w:rPr>
          <w:rFonts w:asciiTheme="minorHAnsi" w:hAnsiTheme="minorHAnsi" w:cstheme="minorHAnsi"/>
          <w:b/>
          <w:snapToGrid w:val="0"/>
          <w:sz w:val="22"/>
          <w:szCs w:val="22"/>
        </w:rPr>
      </w:pPr>
    </w:p>
    <w:p w14:paraId="13BA7D9F" w14:textId="75B20BC0" w:rsidR="00527867" w:rsidRPr="00625CB7" w:rsidRDefault="00527867" w:rsidP="00801DFB">
      <w:pPr>
        <w:tabs>
          <w:tab w:val="num" w:pos="360"/>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VI</w:t>
      </w:r>
      <w:r w:rsidR="009F1908">
        <w:rPr>
          <w:rFonts w:asciiTheme="minorHAnsi" w:hAnsiTheme="minorHAnsi" w:cstheme="minorHAnsi"/>
          <w:b/>
          <w:snapToGrid w:val="0"/>
          <w:sz w:val="22"/>
          <w:szCs w:val="22"/>
        </w:rPr>
        <w:t>I</w:t>
      </w:r>
      <w:r w:rsidRPr="00625CB7">
        <w:rPr>
          <w:rFonts w:asciiTheme="minorHAnsi" w:hAnsiTheme="minorHAnsi" w:cstheme="minorHAnsi"/>
          <w:b/>
          <w:snapToGrid w:val="0"/>
          <w:sz w:val="22"/>
          <w:szCs w:val="22"/>
        </w:rPr>
        <w:t>.</w:t>
      </w:r>
    </w:p>
    <w:p w14:paraId="7471EA3E" w14:textId="77777777" w:rsidR="00527867" w:rsidRPr="00625CB7" w:rsidRDefault="00527867" w:rsidP="00801DFB">
      <w:pPr>
        <w:tabs>
          <w:tab w:val="num" w:pos="360"/>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Kupní cena</w:t>
      </w:r>
    </w:p>
    <w:p w14:paraId="5134302D" w14:textId="5E2CFF47" w:rsidR="00527867" w:rsidRPr="00625CB7" w:rsidRDefault="00527867" w:rsidP="00801DFB">
      <w:pPr>
        <w:numPr>
          <w:ilvl w:val="0"/>
          <w:numId w:val="15"/>
        </w:numPr>
        <w:tabs>
          <w:tab w:val="num"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b/>
          <w:sz w:val="22"/>
          <w:szCs w:val="22"/>
          <w:lang w:val="x-none" w:eastAsia="x-none"/>
        </w:rPr>
        <w:t xml:space="preserve">Celková kupní cena za předmět koupě </w:t>
      </w:r>
      <w:r w:rsidR="00FE03AF" w:rsidRPr="00625CB7">
        <w:rPr>
          <w:rFonts w:asciiTheme="minorHAnsi" w:hAnsiTheme="minorHAnsi" w:cstheme="minorHAnsi"/>
          <w:b/>
          <w:sz w:val="22"/>
          <w:szCs w:val="22"/>
          <w:lang w:eastAsia="x-none"/>
        </w:rPr>
        <w:t xml:space="preserve">se sjednává na částku </w:t>
      </w:r>
      <w:r w:rsidR="00FE03AF" w:rsidRPr="00A72655">
        <w:rPr>
          <w:rFonts w:asciiTheme="minorHAnsi" w:hAnsiTheme="minorHAnsi" w:cstheme="minorHAnsi"/>
          <w:b/>
          <w:sz w:val="22"/>
          <w:szCs w:val="22"/>
          <w:highlight w:val="yellow"/>
          <w:lang w:eastAsia="x-none"/>
        </w:rPr>
        <w:t>…………</w:t>
      </w:r>
      <w:r w:rsidR="00912216" w:rsidRPr="00A72655">
        <w:rPr>
          <w:rFonts w:asciiTheme="minorHAnsi" w:hAnsiTheme="minorHAnsi" w:cstheme="minorHAnsi"/>
          <w:b/>
          <w:sz w:val="22"/>
          <w:szCs w:val="22"/>
          <w:highlight w:val="yellow"/>
          <w:lang w:eastAsia="x-none"/>
        </w:rPr>
        <w:t>……</w:t>
      </w:r>
      <w:r w:rsidR="00F97F72" w:rsidRPr="0020587C">
        <w:rPr>
          <w:i/>
          <w:iCs/>
          <w:sz w:val="22"/>
          <w:szCs w:val="22"/>
          <w:highlight w:val="yellow"/>
        </w:rPr>
        <w:t>(c</w:t>
      </w:r>
      <w:r w:rsidR="00F97F72" w:rsidRPr="0020587C">
        <w:rPr>
          <w:rFonts w:ascii="Calibri" w:hAnsi="Calibri"/>
          <w:i/>
          <w:iCs/>
          <w:snapToGrid w:val="0"/>
          <w:sz w:val="22"/>
          <w:szCs w:val="22"/>
          <w:highlight w:val="yellow"/>
        </w:rPr>
        <w:t>ena</w:t>
      </w:r>
      <w:r w:rsidR="00F97F72" w:rsidRPr="0020587C">
        <w:rPr>
          <w:rFonts w:ascii="Calibri" w:hAnsi="Calibri"/>
          <w:i/>
          <w:snapToGrid w:val="0"/>
          <w:sz w:val="22"/>
          <w:szCs w:val="22"/>
          <w:highlight w:val="yellow"/>
        </w:rPr>
        <w:t xml:space="preserve"> bud</w:t>
      </w:r>
      <w:r w:rsidR="00F97F72">
        <w:rPr>
          <w:rFonts w:ascii="Calibri" w:hAnsi="Calibri"/>
          <w:i/>
          <w:snapToGrid w:val="0"/>
          <w:sz w:val="22"/>
          <w:szCs w:val="22"/>
          <w:highlight w:val="yellow"/>
        </w:rPr>
        <w:t>e</w:t>
      </w:r>
      <w:r w:rsidR="00F97F72" w:rsidRPr="0020587C">
        <w:rPr>
          <w:rFonts w:ascii="Calibri" w:hAnsi="Calibri"/>
          <w:i/>
          <w:snapToGrid w:val="0"/>
          <w:sz w:val="22"/>
          <w:szCs w:val="22"/>
          <w:highlight w:val="yellow"/>
        </w:rPr>
        <w:t xml:space="preserve"> doplněn</w:t>
      </w:r>
      <w:r w:rsidR="00F97F72">
        <w:rPr>
          <w:rFonts w:ascii="Calibri" w:hAnsi="Calibri"/>
          <w:i/>
          <w:snapToGrid w:val="0"/>
          <w:sz w:val="22"/>
          <w:szCs w:val="22"/>
          <w:highlight w:val="yellow"/>
        </w:rPr>
        <w:t>a</w:t>
      </w:r>
      <w:r w:rsidR="00F97F72" w:rsidRPr="0020587C">
        <w:rPr>
          <w:rFonts w:ascii="Calibri" w:hAnsi="Calibri"/>
          <w:i/>
          <w:snapToGrid w:val="0"/>
          <w:sz w:val="22"/>
          <w:szCs w:val="22"/>
          <w:highlight w:val="yellow"/>
        </w:rPr>
        <w:t xml:space="preserve"> před podpisem smlouvy vybraným dodavatelem dle jeho nabídky</w:t>
      </w:r>
      <w:r w:rsidR="00F97F72">
        <w:rPr>
          <w:rFonts w:ascii="Calibri" w:hAnsi="Calibri"/>
          <w:i/>
          <w:snapToGrid w:val="0"/>
          <w:sz w:val="22"/>
          <w:szCs w:val="22"/>
          <w:highlight w:val="yellow"/>
        </w:rPr>
        <w:t>)</w:t>
      </w:r>
      <w:r w:rsidR="00912216" w:rsidRPr="00A72655">
        <w:rPr>
          <w:rFonts w:asciiTheme="minorHAnsi" w:hAnsiTheme="minorHAnsi" w:cstheme="minorHAnsi"/>
          <w:b/>
          <w:sz w:val="22"/>
          <w:szCs w:val="22"/>
          <w:highlight w:val="yellow"/>
          <w:lang w:eastAsia="x-none"/>
        </w:rPr>
        <w:t>..</w:t>
      </w:r>
      <w:r w:rsidR="00FE03AF" w:rsidRPr="00A72655">
        <w:rPr>
          <w:rFonts w:asciiTheme="minorHAnsi" w:hAnsiTheme="minorHAnsi" w:cstheme="minorHAnsi"/>
          <w:b/>
          <w:sz w:val="22"/>
          <w:szCs w:val="22"/>
          <w:highlight w:val="yellow"/>
          <w:lang w:eastAsia="x-none"/>
        </w:rPr>
        <w:t>……………..</w:t>
      </w:r>
      <w:r w:rsidR="00FE03AF" w:rsidRPr="00625CB7">
        <w:rPr>
          <w:rFonts w:asciiTheme="minorHAnsi" w:hAnsiTheme="minorHAnsi" w:cstheme="minorHAnsi"/>
          <w:b/>
          <w:sz w:val="22"/>
          <w:szCs w:val="22"/>
          <w:lang w:eastAsia="x-none"/>
        </w:rPr>
        <w:t xml:space="preserve"> Kč bez DPH</w:t>
      </w:r>
      <w:r w:rsidRPr="00625CB7">
        <w:rPr>
          <w:rFonts w:asciiTheme="minorHAnsi" w:hAnsiTheme="minorHAnsi" w:cstheme="minorHAnsi"/>
          <w:sz w:val="22"/>
          <w:szCs w:val="22"/>
          <w:lang w:val="x-none" w:eastAsia="x-none"/>
        </w:rPr>
        <w:t>.</w:t>
      </w:r>
    </w:p>
    <w:p w14:paraId="5A291EAA" w14:textId="6635E315" w:rsidR="00527867" w:rsidRPr="006B3F84" w:rsidRDefault="00527867" w:rsidP="006B3F84">
      <w:pPr>
        <w:numPr>
          <w:ilvl w:val="0"/>
          <w:numId w:val="15"/>
        </w:numPr>
        <w:tabs>
          <w:tab w:val="clear" w:pos="1620"/>
        </w:tabs>
        <w:spacing w:after="120"/>
        <w:ind w:left="426" w:hanging="426"/>
        <w:jc w:val="both"/>
        <w:rPr>
          <w:rFonts w:asciiTheme="minorHAnsi" w:hAnsiTheme="minorHAnsi" w:cstheme="minorHAnsi"/>
          <w:sz w:val="22"/>
          <w:szCs w:val="22"/>
          <w:lang w:eastAsia="x-none"/>
        </w:rPr>
      </w:pPr>
      <w:r w:rsidRPr="00625CB7">
        <w:rPr>
          <w:rFonts w:asciiTheme="minorHAnsi" w:hAnsiTheme="minorHAnsi" w:cstheme="minorHAnsi"/>
          <w:sz w:val="22"/>
          <w:szCs w:val="22"/>
          <w:lang w:val="x-none" w:eastAsia="x-none"/>
        </w:rPr>
        <w:t xml:space="preserve">Kupní cena odpovídá součtu jednotlivých cen uvedených v oceněném </w:t>
      </w:r>
      <w:r w:rsidR="00CD6905">
        <w:rPr>
          <w:rFonts w:asciiTheme="minorHAnsi" w:hAnsiTheme="minorHAnsi" w:cstheme="minorHAnsi"/>
          <w:sz w:val="22"/>
          <w:szCs w:val="22"/>
          <w:lang w:eastAsia="x-none"/>
        </w:rPr>
        <w:t xml:space="preserve">soupisu </w:t>
      </w:r>
      <w:r w:rsidR="00104100">
        <w:rPr>
          <w:rFonts w:asciiTheme="minorHAnsi" w:hAnsiTheme="minorHAnsi" w:cstheme="minorHAnsi"/>
          <w:sz w:val="22"/>
          <w:szCs w:val="22"/>
          <w:lang w:eastAsia="x-none"/>
        </w:rPr>
        <w:t>dodávek</w:t>
      </w:r>
      <w:r w:rsidRPr="00625CB7">
        <w:rPr>
          <w:rFonts w:asciiTheme="minorHAnsi" w:hAnsiTheme="minorHAnsi" w:cstheme="minorHAnsi"/>
          <w:sz w:val="22"/>
          <w:szCs w:val="22"/>
          <w:lang w:val="x-none" w:eastAsia="x-none"/>
        </w:rPr>
        <w:t xml:space="preserve">, který tvoří přílohu č. </w:t>
      </w:r>
      <w:r w:rsidR="00504F2C">
        <w:rPr>
          <w:rFonts w:asciiTheme="minorHAnsi" w:hAnsiTheme="minorHAnsi" w:cstheme="minorHAnsi"/>
          <w:sz w:val="22"/>
          <w:szCs w:val="22"/>
          <w:lang w:eastAsia="x-none"/>
        </w:rPr>
        <w:t>2</w:t>
      </w:r>
      <w:r w:rsidRPr="00625CB7">
        <w:rPr>
          <w:rFonts w:asciiTheme="minorHAnsi" w:hAnsiTheme="minorHAnsi" w:cstheme="minorHAnsi"/>
          <w:sz w:val="22"/>
          <w:szCs w:val="22"/>
          <w:lang w:val="x-none" w:eastAsia="x-none"/>
        </w:rPr>
        <w:t xml:space="preserve"> této smlouvy</w:t>
      </w:r>
      <w:r w:rsidR="00A861F2">
        <w:rPr>
          <w:rFonts w:asciiTheme="minorHAnsi" w:hAnsiTheme="minorHAnsi" w:cstheme="minorHAnsi"/>
          <w:sz w:val="22"/>
          <w:szCs w:val="22"/>
          <w:lang w:eastAsia="x-none"/>
        </w:rPr>
        <w:t xml:space="preserve">, a zahrnuje veškeré náklady na </w:t>
      </w:r>
      <w:r w:rsidR="00486403">
        <w:rPr>
          <w:rFonts w:asciiTheme="minorHAnsi" w:hAnsiTheme="minorHAnsi" w:cstheme="minorHAnsi"/>
          <w:sz w:val="22"/>
          <w:szCs w:val="22"/>
          <w:lang w:eastAsia="x-none"/>
        </w:rPr>
        <w:t xml:space="preserve">splnění předmětu </w:t>
      </w:r>
      <w:r w:rsidR="00486403" w:rsidRPr="00211787">
        <w:rPr>
          <w:rFonts w:asciiTheme="minorHAnsi" w:hAnsiTheme="minorHAnsi" w:cstheme="minorHAnsi"/>
          <w:sz w:val="22"/>
          <w:szCs w:val="22"/>
          <w:lang w:eastAsia="x-none"/>
        </w:rPr>
        <w:t>smlouvy</w:t>
      </w:r>
      <w:r w:rsidR="007E7707">
        <w:rPr>
          <w:rFonts w:asciiTheme="minorHAnsi" w:hAnsiTheme="minorHAnsi" w:cstheme="minorHAnsi"/>
          <w:sz w:val="22"/>
          <w:szCs w:val="22"/>
          <w:lang w:eastAsia="x-none"/>
        </w:rPr>
        <w:t xml:space="preserve">, včetně </w:t>
      </w:r>
      <w:r w:rsidR="00A56665">
        <w:rPr>
          <w:rFonts w:asciiTheme="minorHAnsi" w:hAnsiTheme="minorHAnsi" w:cstheme="minorHAnsi"/>
          <w:sz w:val="22"/>
          <w:szCs w:val="22"/>
          <w:lang w:eastAsia="x-none"/>
        </w:rPr>
        <w:t xml:space="preserve">případných </w:t>
      </w:r>
      <w:r w:rsidR="00A56665" w:rsidRPr="00A56665">
        <w:rPr>
          <w:rFonts w:asciiTheme="minorHAnsi" w:hAnsiTheme="minorHAnsi" w:cstheme="minorHAnsi"/>
          <w:sz w:val="22"/>
          <w:szCs w:val="22"/>
          <w:lang w:eastAsia="x-none"/>
        </w:rPr>
        <w:t>náklad</w:t>
      </w:r>
      <w:r w:rsidR="00A56665">
        <w:rPr>
          <w:rFonts w:asciiTheme="minorHAnsi" w:hAnsiTheme="minorHAnsi" w:cstheme="minorHAnsi"/>
          <w:sz w:val="22"/>
          <w:szCs w:val="22"/>
          <w:lang w:eastAsia="x-none"/>
        </w:rPr>
        <w:t>ů</w:t>
      </w:r>
      <w:r w:rsidR="00A56665" w:rsidRPr="00A56665">
        <w:rPr>
          <w:rFonts w:asciiTheme="minorHAnsi" w:hAnsiTheme="minorHAnsi" w:cstheme="minorHAnsi"/>
          <w:sz w:val="22"/>
          <w:szCs w:val="22"/>
          <w:lang w:eastAsia="x-none"/>
        </w:rPr>
        <w:t xml:space="preserve"> na zpětný odběr, zpracování, využití a odstranění odpadního elektrozařízen</w:t>
      </w:r>
      <w:r w:rsidR="00A56665">
        <w:rPr>
          <w:rFonts w:asciiTheme="minorHAnsi" w:hAnsiTheme="minorHAnsi" w:cstheme="minorHAnsi"/>
          <w:sz w:val="22"/>
          <w:szCs w:val="22"/>
          <w:lang w:eastAsia="x-none"/>
        </w:rPr>
        <w:t xml:space="preserve">í </w:t>
      </w:r>
      <w:r w:rsidR="007E7707">
        <w:rPr>
          <w:rFonts w:asciiTheme="minorHAnsi" w:hAnsiTheme="minorHAnsi" w:cstheme="minorHAnsi"/>
          <w:sz w:val="22"/>
          <w:szCs w:val="22"/>
          <w:lang w:eastAsia="x-none"/>
        </w:rPr>
        <w:t>ve smyslu</w:t>
      </w:r>
      <w:r w:rsidR="006B3F84">
        <w:rPr>
          <w:rFonts w:asciiTheme="minorHAnsi" w:hAnsiTheme="minorHAnsi" w:cstheme="minorHAnsi"/>
          <w:sz w:val="22"/>
          <w:szCs w:val="22"/>
          <w:lang w:eastAsia="x-none"/>
        </w:rPr>
        <w:t xml:space="preserve"> zákona</w:t>
      </w:r>
      <w:r w:rsidR="007E7707">
        <w:rPr>
          <w:rFonts w:asciiTheme="minorHAnsi" w:hAnsiTheme="minorHAnsi" w:cstheme="minorHAnsi"/>
          <w:sz w:val="22"/>
          <w:szCs w:val="22"/>
          <w:lang w:eastAsia="x-none"/>
        </w:rPr>
        <w:t xml:space="preserve"> </w:t>
      </w:r>
      <w:r w:rsidR="007E5580" w:rsidRPr="007E5580">
        <w:rPr>
          <w:rFonts w:asciiTheme="minorHAnsi" w:hAnsiTheme="minorHAnsi" w:cstheme="minorHAnsi"/>
          <w:sz w:val="22"/>
          <w:szCs w:val="22"/>
          <w:lang w:eastAsia="x-none"/>
        </w:rPr>
        <w:t>č. 542/2020 Sb.</w:t>
      </w:r>
      <w:r w:rsidR="006B3F84">
        <w:rPr>
          <w:rFonts w:asciiTheme="minorHAnsi" w:hAnsiTheme="minorHAnsi" w:cstheme="minorHAnsi"/>
          <w:sz w:val="22"/>
          <w:szCs w:val="22"/>
          <w:lang w:eastAsia="x-none"/>
        </w:rPr>
        <w:t xml:space="preserve">, </w:t>
      </w:r>
      <w:r w:rsidR="007E5580" w:rsidRPr="006B3F84">
        <w:rPr>
          <w:rFonts w:asciiTheme="minorHAnsi" w:hAnsiTheme="minorHAnsi" w:cstheme="minorHAnsi"/>
          <w:sz w:val="22"/>
          <w:szCs w:val="22"/>
          <w:lang w:eastAsia="x-none"/>
        </w:rPr>
        <w:t>o výrobcích s ukončenou životností</w:t>
      </w:r>
      <w:r w:rsidR="00486403" w:rsidRPr="006B3F84">
        <w:rPr>
          <w:rFonts w:asciiTheme="minorHAnsi" w:hAnsiTheme="minorHAnsi" w:cstheme="minorHAnsi"/>
          <w:sz w:val="22"/>
          <w:szCs w:val="22"/>
          <w:lang w:eastAsia="x-none"/>
        </w:rPr>
        <w:t>.</w:t>
      </w:r>
      <w:r w:rsidR="00223BD6" w:rsidRPr="006B3F84">
        <w:rPr>
          <w:rFonts w:asciiTheme="minorHAnsi" w:hAnsiTheme="minorHAnsi" w:cstheme="minorHAnsi"/>
          <w:sz w:val="22"/>
          <w:szCs w:val="22"/>
          <w:lang w:eastAsia="x-none"/>
        </w:rPr>
        <w:t xml:space="preserve"> Cena za dopravu, provedení montáže a instalace předmětu koupě je zahrnuta do cen jednotlivých prvků předmětu koupě uvedených v</w:t>
      </w:r>
      <w:r w:rsidR="00CD6905" w:rsidRPr="006B3F84">
        <w:rPr>
          <w:rFonts w:asciiTheme="minorHAnsi" w:hAnsiTheme="minorHAnsi" w:cstheme="minorHAnsi"/>
          <w:sz w:val="22"/>
          <w:szCs w:val="22"/>
          <w:lang w:eastAsia="x-none"/>
        </w:rPr>
        <w:t xml:space="preserve"> oceněném </w:t>
      </w:r>
      <w:r w:rsidR="00324698" w:rsidRPr="006B3F84">
        <w:rPr>
          <w:rFonts w:asciiTheme="minorHAnsi" w:hAnsiTheme="minorHAnsi" w:cstheme="minorHAnsi"/>
          <w:sz w:val="22"/>
          <w:szCs w:val="22"/>
          <w:lang w:eastAsia="x-none"/>
        </w:rPr>
        <w:t xml:space="preserve">soupisu </w:t>
      </w:r>
      <w:r w:rsidR="00104100" w:rsidRPr="006B3F84">
        <w:rPr>
          <w:rFonts w:asciiTheme="minorHAnsi" w:hAnsiTheme="minorHAnsi" w:cstheme="minorHAnsi"/>
          <w:sz w:val="22"/>
          <w:szCs w:val="22"/>
          <w:lang w:eastAsia="x-none"/>
        </w:rPr>
        <w:t>dodávek</w:t>
      </w:r>
      <w:r w:rsidR="00223BD6" w:rsidRPr="006B3F84">
        <w:rPr>
          <w:rFonts w:asciiTheme="minorHAnsi" w:hAnsiTheme="minorHAnsi" w:cstheme="minorHAnsi"/>
          <w:sz w:val="22"/>
          <w:szCs w:val="22"/>
          <w:lang w:eastAsia="x-none"/>
        </w:rPr>
        <w:t>.</w:t>
      </w:r>
    </w:p>
    <w:p w14:paraId="768A444F" w14:textId="38743F9F" w:rsidR="00527867" w:rsidRPr="00625CB7" w:rsidRDefault="00527867" w:rsidP="00801DFB">
      <w:pPr>
        <w:numPr>
          <w:ilvl w:val="0"/>
          <w:numId w:val="15"/>
        </w:numPr>
        <w:tabs>
          <w:tab w:val="num"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eastAsia="x-none"/>
        </w:rPr>
        <w:t xml:space="preserve">Kupní cena </w:t>
      </w:r>
      <w:r w:rsidRPr="00625CB7">
        <w:rPr>
          <w:rFonts w:asciiTheme="minorHAnsi" w:hAnsiTheme="minorHAnsi" w:cstheme="minorHAnsi"/>
          <w:sz w:val="22"/>
          <w:szCs w:val="22"/>
          <w:lang w:val="x-none" w:eastAsia="x-none"/>
        </w:rPr>
        <w:t xml:space="preserve">je </w:t>
      </w:r>
      <w:r w:rsidRPr="00625CB7">
        <w:rPr>
          <w:rFonts w:asciiTheme="minorHAnsi" w:hAnsiTheme="minorHAnsi" w:cstheme="minorHAnsi"/>
          <w:sz w:val="22"/>
          <w:szCs w:val="22"/>
          <w:lang w:eastAsia="x-none"/>
        </w:rPr>
        <w:t xml:space="preserve">cenou </w:t>
      </w:r>
      <w:r w:rsidRPr="00625CB7">
        <w:rPr>
          <w:rFonts w:asciiTheme="minorHAnsi" w:hAnsiTheme="minorHAnsi" w:cstheme="minorHAnsi"/>
          <w:sz w:val="22"/>
          <w:szCs w:val="22"/>
          <w:lang w:val="x-none" w:eastAsia="x-none"/>
        </w:rPr>
        <w:t>nejvýše přípustn</w:t>
      </w:r>
      <w:r w:rsidRPr="00625CB7">
        <w:rPr>
          <w:rFonts w:asciiTheme="minorHAnsi" w:hAnsiTheme="minorHAnsi" w:cstheme="minorHAnsi"/>
          <w:sz w:val="22"/>
          <w:szCs w:val="22"/>
          <w:lang w:eastAsia="x-none"/>
        </w:rPr>
        <w:t xml:space="preserve">ou se započtením veškerých nákladů, rizik a zisku prodávajícího. </w:t>
      </w:r>
      <w:r w:rsidR="008C5540">
        <w:rPr>
          <w:rFonts w:ascii="Calibri" w:hAnsi="Calibri"/>
          <w:sz w:val="22"/>
          <w:szCs w:val="22"/>
        </w:rPr>
        <w:t>Kupní c</w:t>
      </w:r>
      <w:r w:rsidR="008C5540" w:rsidRPr="007575E3">
        <w:rPr>
          <w:rFonts w:ascii="Calibri" w:hAnsi="Calibri"/>
          <w:sz w:val="22"/>
          <w:szCs w:val="22"/>
        </w:rPr>
        <w:t>ena obsahuje i předpokládané náklady vzniklé vývojem cen, a to až do </w:t>
      </w:r>
      <w:r w:rsidR="008C5540">
        <w:rPr>
          <w:rFonts w:ascii="Calibri" w:hAnsi="Calibri"/>
          <w:sz w:val="22"/>
          <w:szCs w:val="22"/>
        </w:rPr>
        <w:t xml:space="preserve">okamžiku </w:t>
      </w:r>
      <w:r w:rsidR="00D407A2">
        <w:rPr>
          <w:rFonts w:ascii="Calibri" w:hAnsi="Calibri"/>
          <w:sz w:val="22"/>
          <w:szCs w:val="22"/>
        </w:rPr>
        <w:t xml:space="preserve">odevzdání </w:t>
      </w:r>
      <w:r w:rsidR="008C5540" w:rsidRPr="007575E3">
        <w:rPr>
          <w:rFonts w:ascii="Calibri" w:hAnsi="Calibri"/>
          <w:sz w:val="22"/>
          <w:szCs w:val="22"/>
        </w:rPr>
        <w:t xml:space="preserve">a převzetí </w:t>
      </w:r>
      <w:r w:rsidR="00D407A2">
        <w:rPr>
          <w:rFonts w:ascii="Calibri" w:hAnsi="Calibri"/>
          <w:sz w:val="22"/>
          <w:szCs w:val="22"/>
        </w:rPr>
        <w:t>předmětu koupě</w:t>
      </w:r>
      <w:r w:rsidR="008C5540" w:rsidRPr="007575E3">
        <w:rPr>
          <w:rFonts w:ascii="Calibri" w:hAnsi="Calibri"/>
          <w:sz w:val="22"/>
          <w:szCs w:val="22"/>
        </w:rPr>
        <w:t>.</w:t>
      </w:r>
    </w:p>
    <w:p w14:paraId="316B81C3" w14:textId="15F35CDA" w:rsidR="00527867" w:rsidRDefault="00527867" w:rsidP="00801DFB">
      <w:pPr>
        <w:numPr>
          <w:ilvl w:val="0"/>
          <w:numId w:val="15"/>
        </w:numPr>
        <w:tabs>
          <w:tab w:val="num"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val="x-none" w:eastAsia="x-none"/>
        </w:rPr>
        <w:t>Ke sjednané</w:t>
      </w:r>
      <w:r w:rsidR="00DE5531">
        <w:rPr>
          <w:rFonts w:asciiTheme="minorHAnsi" w:hAnsiTheme="minorHAnsi" w:cstheme="minorHAnsi"/>
          <w:sz w:val="22"/>
          <w:szCs w:val="22"/>
          <w:lang w:eastAsia="x-none"/>
        </w:rPr>
        <w:t xml:space="preserve"> kupní</w:t>
      </w:r>
      <w:r w:rsidRPr="00625CB7">
        <w:rPr>
          <w:rFonts w:asciiTheme="minorHAnsi" w:hAnsiTheme="minorHAnsi" w:cstheme="minorHAnsi"/>
          <w:sz w:val="22"/>
          <w:szCs w:val="22"/>
          <w:lang w:val="x-none" w:eastAsia="x-none"/>
        </w:rPr>
        <w:t xml:space="preserve"> ceně bez DPH bude připočtena DPH v procentní sazbě odpovídající zákonné úpravě</w:t>
      </w:r>
      <w:r w:rsidR="007314E5">
        <w:rPr>
          <w:rFonts w:asciiTheme="minorHAnsi" w:hAnsiTheme="minorHAnsi" w:cstheme="minorHAnsi"/>
          <w:sz w:val="22"/>
          <w:szCs w:val="22"/>
          <w:lang w:eastAsia="x-none"/>
        </w:rPr>
        <w:t xml:space="preserve"> </w:t>
      </w:r>
      <w:r w:rsidRPr="00625CB7">
        <w:rPr>
          <w:rFonts w:asciiTheme="minorHAnsi" w:hAnsiTheme="minorHAnsi" w:cstheme="minorHAnsi"/>
          <w:sz w:val="22"/>
          <w:szCs w:val="22"/>
          <w:lang w:val="x-none" w:eastAsia="x-none"/>
        </w:rPr>
        <w:t>účinné k datu uskuteč</w:t>
      </w:r>
      <w:r w:rsidR="00AF420D">
        <w:rPr>
          <w:rFonts w:asciiTheme="minorHAnsi" w:hAnsiTheme="minorHAnsi" w:cstheme="minorHAnsi"/>
          <w:sz w:val="22"/>
          <w:szCs w:val="22"/>
          <w:lang w:eastAsia="x-none"/>
        </w:rPr>
        <w:t>nění</w:t>
      </w:r>
      <w:r w:rsidRPr="00625CB7">
        <w:rPr>
          <w:rFonts w:asciiTheme="minorHAnsi" w:hAnsiTheme="minorHAnsi" w:cstheme="minorHAnsi"/>
          <w:sz w:val="22"/>
          <w:szCs w:val="22"/>
          <w:lang w:val="x-none" w:eastAsia="x-none"/>
        </w:rPr>
        <w:t xml:space="preserve"> zdanitelného plnění.</w:t>
      </w:r>
      <w:r w:rsidR="00BE6EBD">
        <w:rPr>
          <w:rFonts w:asciiTheme="minorHAnsi" w:hAnsiTheme="minorHAnsi" w:cstheme="minorHAnsi"/>
          <w:sz w:val="22"/>
          <w:szCs w:val="22"/>
          <w:lang w:eastAsia="x-none"/>
        </w:rPr>
        <w:t xml:space="preserve"> </w:t>
      </w:r>
      <w:r w:rsidR="00BE6EBD">
        <w:rPr>
          <w:rStyle w:val="normaltextrun"/>
          <w:rFonts w:ascii="Calibri" w:hAnsi="Calibri" w:cs="Calibri"/>
          <w:color w:val="000000"/>
          <w:sz w:val="22"/>
          <w:szCs w:val="22"/>
          <w:bdr w:val="none" w:sz="0" w:space="0" w:color="auto" w:frame="1"/>
        </w:rPr>
        <w:t>Prodávající odpovídá za to, že jím účtovaná DPH je stanovena v souladu s platnými a účinnými právními předpisy.</w:t>
      </w:r>
    </w:p>
    <w:p w14:paraId="19C6784F" w14:textId="77777777" w:rsidR="00A72655" w:rsidRPr="00625CB7" w:rsidRDefault="00A72655" w:rsidP="00A72655">
      <w:pPr>
        <w:spacing w:after="120"/>
        <w:jc w:val="both"/>
        <w:rPr>
          <w:rFonts w:asciiTheme="minorHAnsi" w:hAnsiTheme="minorHAnsi" w:cstheme="minorHAnsi"/>
          <w:sz w:val="22"/>
          <w:szCs w:val="22"/>
          <w:lang w:val="x-none" w:eastAsia="x-none"/>
        </w:rPr>
      </w:pPr>
    </w:p>
    <w:p w14:paraId="045DE172" w14:textId="4A79AF26"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VII</w:t>
      </w:r>
      <w:r w:rsidR="009F1908">
        <w:rPr>
          <w:rFonts w:asciiTheme="minorHAnsi" w:hAnsiTheme="minorHAnsi" w:cstheme="minorHAnsi"/>
          <w:b/>
          <w:snapToGrid w:val="0"/>
          <w:sz w:val="22"/>
          <w:szCs w:val="22"/>
        </w:rPr>
        <w:t>I</w:t>
      </w:r>
      <w:r w:rsidRPr="00625CB7">
        <w:rPr>
          <w:rFonts w:asciiTheme="minorHAnsi" w:hAnsiTheme="minorHAnsi" w:cstheme="minorHAnsi"/>
          <w:b/>
          <w:snapToGrid w:val="0"/>
          <w:sz w:val="22"/>
          <w:szCs w:val="22"/>
        </w:rPr>
        <w:t>.</w:t>
      </w:r>
    </w:p>
    <w:p w14:paraId="209E9075" w14:textId="77777777" w:rsidR="00527867" w:rsidRPr="00625CB7" w:rsidRDefault="00527867" w:rsidP="00801DFB">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val="x-none" w:eastAsia="x-none"/>
        </w:rPr>
      </w:pPr>
      <w:r w:rsidRPr="00625CB7">
        <w:rPr>
          <w:rFonts w:asciiTheme="minorHAnsi" w:eastAsia="Arial Unicode MS" w:hAnsiTheme="minorHAnsi" w:cstheme="minorHAnsi"/>
          <w:b/>
          <w:sz w:val="22"/>
          <w:szCs w:val="22"/>
          <w:lang w:val="x-none" w:eastAsia="x-none"/>
        </w:rPr>
        <w:t>Platební podmínky</w:t>
      </w:r>
    </w:p>
    <w:p w14:paraId="7E189B43" w14:textId="77777777" w:rsidR="00527867" w:rsidRPr="00625CB7" w:rsidRDefault="00527867" w:rsidP="00801DFB">
      <w:pPr>
        <w:numPr>
          <w:ilvl w:val="1"/>
          <w:numId w:val="3"/>
        </w:numPr>
        <w:tabs>
          <w:tab w:val="left"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eastAsia="x-none"/>
        </w:rPr>
        <w:t xml:space="preserve">Kupující neposkytuje prodávajícímu zálohy. </w:t>
      </w:r>
    </w:p>
    <w:p w14:paraId="2420B251" w14:textId="77777777" w:rsidR="00B546E2" w:rsidRPr="00EE1170" w:rsidRDefault="00B546E2" w:rsidP="00B546E2">
      <w:pPr>
        <w:numPr>
          <w:ilvl w:val="1"/>
          <w:numId w:val="3"/>
        </w:numPr>
        <w:tabs>
          <w:tab w:val="left" w:pos="426"/>
        </w:tabs>
        <w:spacing w:after="120"/>
        <w:ind w:left="426" w:hanging="426"/>
        <w:jc w:val="both"/>
        <w:rPr>
          <w:rFonts w:asciiTheme="minorHAnsi" w:hAnsiTheme="minorHAnsi" w:cstheme="minorHAnsi"/>
          <w:sz w:val="22"/>
          <w:szCs w:val="22"/>
          <w:lang w:eastAsia="x-none"/>
        </w:rPr>
      </w:pPr>
      <w:r w:rsidRPr="00EE1170">
        <w:rPr>
          <w:rFonts w:asciiTheme="minorHAnsi" w:hAnsiTheme="minorHAnsi" w:cstheme="minorHAnsi"/>
          <w:sz w:val="22"/>
          <w:szCs w:val="22"/>
          <w:lang w:eastAsia="x-none"/>
        </w:rPr>
        <w:t>Kupní cena bude hrazena kupujícím postupně ve dvou splátkách, a to následovně:</w:t>
      </w:r>
    </w:p>
    <w:p w14:paraId="1565931D" w14:textId="77777777" w:rsidR="00B546E2" w:rsidRPr="00EE1170" w:rsidRDefault="00B546E2" w:rsidP="00B546E2">
      <w:pPr>
        <w:tabs>
          <w:tab w:val="left" w:pos="851"/>
        </w:tabs>
        <w:spacing w:after="120"/>
        <w:ind w:left="540"/>
        <w:jc w:val="both"/>
        <w:rPr>
          <w:rFonts w:asciiTheme="minorHAnsi" w:hAnsiTheme="minorHAnsi" w:cstheme="minorHAnsi"/>
          <w:sz w:val="22"/>
          <w:szCs w:val="22"/>
          <w:lang w:val="x-none" w:eastAsia="x-none"/>
        </w:rPr>
      </w:pPr>
      <w:r w:rsidRPr="00EE1170">
        <w:rPr>
          <w:rFonts w:asciiTheme="minorHAnsi" w:hAnsiTheme="minorHAnsi" w:cstheme="minorHAnsi"/>
          <w:sz w:val="22"/>
          <w:szCs w:val="22"/>
          <w:lang w:val="x-none" w:eastAsia="x-none"/>
        </w:rPr>
        <w:t>a)</w:t>
      </w:r>
      <w:r w:rsidRPr="00EE1170">
        <w:rPr>
          <w:rFonts w:asciiTheme="minorHAnsi" w:hAnsiTheme="minorHAnsi" w:cstheme="minorHAnsi"/>
          <w:sz w:val="22"/>
          <w:szCs w:val="22"/>
          <w:lang w:val="x-none" w:eastAsia="x-none"/>
        </w:rPr>
        <w:tab/>
        <w:t xml:space="preserve">50 % kupní ceny </w:t>
      </w:r>
      <w:r w:rsidRPr="00EE1170">
        <w:rPr>
          <w:rFonts w:asciiTheme="minorHAnsi" w:hAnsiTheme="minorHAnsi" w:cstheme="minorHAnsi"/>
          <w:sz w:val="22"/>
          <w:szCs w:val="22"/>
          <w:lang w:eastAsia="x-none"/>
        </w:rPr>
        <w:t>uhradí kupující prodávajícímu</w:t>
      </w:r>
      <w:r w:rsidRPr="00EE1170">
        <w:rPr>
          <w:rFonts w:asciiTheme="minorHAnsi" w:hAnsiTheme="minorHAnsi" w:cstheme="minorHAnsi"/>
          <w:sz w:val="22"/>
          <w:szCs w:val="22"/>
          <w:lang w:val="x-none" w:eastAsia="x-none"/>
        </w:rPr>
        <w:t xml:space="preserve"> </w:t>
      </w:r>
      <w:r w:rsidRPr="00EE1170">
        <w:rPr>
          <w:rFonts w:asciiTheme="minorHAnsi" w:hAnsiTheme="minorHAnsi" w:cstheme="minorHAnsi"/>
          <w:sz w:val="22"/>
          <w:szCs w:val="22"/>
          <w:lang w:eastAsia="x-none"/>
        </w:rPr>
        <w:t>po</w:t>
      </w:r>
      <w:r w:rsidRPr="00EE1170">
        <w:rPr>
          <w:rFonts w:asciiTheme="minorHAnsi" w:hAnsiTheme="minorHAnsi" w:cstheme="minorHAnsi"/>
          <w:sz w:val="22"/>
          <w:szCs w:val="22"/>
          <w:lang w:val="x-none" w:eastAsia="x-none"/>
        </w:rPr>
        <w:t xml:space="preserve"> dodá</w:t>
      </w:r>
      <w:r w:rsidRPr="00EE1170">
        <w:rPr>
          <w:rFonts w:asciiTheme="minorHAnsi" w:hAnsiTheme="minorHAnsi" w:cstheme="minorHAnsi"/>
          <w:sz w:val="22"/>
          <w:szCs w:val="22"/>
          <w:lang w:eastAsia="x-none"/>
        </w:rPr>
        <w:t>ní</w:t>
      </w:r>
      <w:r w:rsidRPr="00EE1170">
        <w:rPr>
          <w:rFonts w:asciiTheme="minorHAnsi" w:hAnsiTheme="minorHAnsi" w:cstheme="minorHAnsi"/>
          <w:sz w:val="22"/>
          <w:szCs w:val="22"/>
          <w:lang w:val="x-none" w:eastAsia="x-none"/>
        </w:rPr>
        <w:t xml:space="preserve"> předmětu koupě </w:t>
      </w:r>
      <w:r w:rsidRPr="00EE1170">
        <w:rPr>
          <w:rFonts w:asciiTheme="minorHAnsi" w:hAnsiTheme="minorHAnsi" w:cstheme="minorHAnsi"/>
          <w:sz w:val="22"/>
          <w:szCs w:val="22"/>
          <w:lang w:eastAsia="x-none"/>
        </w:rPr>
        <w:t>do</w:t>
      </w:r>
      <w:r w:rsidRPr="00EE1170">
        <w:rPr>
          <w:rFonts w:asciiTheme="minorHAnsi" w:hAnsiTheme="minorHAnsi" w:cstheme="minorHAnsi"/>
          <w:sz w:val="22"/>
          <w:szCs w:val="22"/>
          <w:lang w:val="x-none" w:eastAsia="x-none"/>
        </w:rPr>
        <w:t xml:space="preserve"> míst</w:t>
      </w:r>
      <w:r w:rsidRPr="00EE1170">
        <w:rPr>
          <w:rFonts w:asciiTheme="minorHAnsi" w:hAnsiTheme="minorHAnsi" w:cstheme="minorHAnsi"/>
          <w:sz w:val="22"/>
          <w:szCs w:val="22"/>
          <w:lang w:eastAsia="x-none"/>
        </w:rPr>
        <w:t>a</w:t>
      </w:r>
      <w:r w:rsidRPr="00EE1170">
        <w:rPr>
          <w:rFonts w:asciiTheme="minorHAnsi" w:hAnsiTheme="minorHAnsi" w:cstheme="minorHAnsi"/>
          <w:sz w:val="22"/>
          <w:szCs w:val="22"/>
          <w:lang w:val="x-none" w:eastAsia="x-none"/>
        </w:rPr>
        <w:t xml:space="preserve"> plnění;</w:t>
      </w:r>
    </w:p>
    <w:p w14:paraId="74C97029" w14:textId="77777777" w:rsidR="00B546E2" w:rsidRPr="00EE1170" w:rsidRDefault="00B546E2" w:rsidP="00B546E2">
      <w:pPr>
        <w:tabs>
          <w:tab w:val="left" w:pos="851"/>
        </w:tabs>
        <w:spacing w:after="120"/>
        <w:ind w:left="540"/>
        <w:jc w:val="both"/>
        <w:rPr>
          <w:rFonts w:asciiTheme="minorHAnsi" w:hAnsiTheme="minorHAnsi" w:cstheme="minorHAnsi"/>
          <w:sz w:val="22"/>
          <w:szCs w:val="22"/>
          <w:lang w:val="x-none" w:eastAsia="x-none"/>
        </w:rPr>
      </w:pPr>
      <w:r w:rsidRPr="00EE1170">
        <w:rPr>
          <w:rFonts w:asciiTheme="minorHAnsi" w:hAnsiTheme="minorHAnsi" w:cstheme="minorHAnsi"/>
          <w:sz w:val="22"/>
          <w:szCs w:val="22"/>
          <w:lang w:val="x-none" w:eastAsia="x-none"/>
        </w:rPr>
        <w:t>b)</w:t>
      </w:r>
      <w:r w:rsidRPr="00EE1170">
        <w:rPr>
          <w:rFonts w:asciiTheme="minorHAnsi" w:hAnsiTheme="minorHAnsi" w:cstheme="minorHAnsi"/>
          <w:sz w:val="22"/>
          <w:szCs w:val="22"/>
          <w:lang w:val="x-none" w:eastAsia="x-none"/>
        </w:rPr>
        <w:tab/>
        <w:t xml:space="preserve">50 % kupní ceny </w:t>
      </w:r>
      <w:r w:rsidRPr="00EE1170">
        <w:rPr>
          <w:rFonts w:asciiTheme="minorHAnsi" w:hAnsiTheme="minorHAnsi" w:cstheme="minorHAnsi"/>
          <w:sz w:val="22"/>
          <w:szCs w:val="22"/>
          <w:lang w:eastAsia="x-none"/>
        </w:rPr>
        <w:t xml:space="preserve">uhradí kupující prodávajícímu </w:t>
      </w:r>
      <w:r w:rsidRPr="00EE1170">
        <w:rPr>
          <w:rFonts w:asciiTheme="minorHAnsi" w:hAnsiTheme="minorHAnsi" w:cstheme="minorHAnsi"/>
          <w:sz w:val="22"/>
          <w:szCs w:val="22"/>
          <w:lang w:val="x-none" w:eastAsia="x-none"/>
        </w:rPr>
        <w:t xml:space="preserve">po řádném předání a převzetí </w:t>
      </w:r>
      <w:r>
        <w:rPr>
          <w:rFonts w:asciiTheme="minorHAnsi" w:hAnsiTheme="minorHAnsi" w:cstheme="minorHAnsi"/>
          <w:sz w:val="22"/>
          <w:szCs w:val="22"/>
          <w:lang w:eastAsia="x-none"/>
        </w:rPr>
        <w:t>kompletního</w:t>
      </w:r>
      <w:r w:rsidRPr="00EE1170">
        <w:rPr>
          <w:rFonts w:asciiTheme="minorHAnsi" w:hAnsiTheme="minorHAnsi" w:cstheme="minorHAnsi"/>
          <w:sz w:val="22"/>
          <w:szCs w:val="22"/>
          <w:lang w:val="x-none" w:eastAsia="x-none"/>
        </w:rPr>
        <w:t xml:space="preserve"> předmětu koupě kupujícím, tj. po montáži a instalaci předmětu koupě na místě </w:t>
      </w:r>
      <w:r w:rsidRPr="00EE1170">
        <w:rPr>
          <w:rFonts w:asciiTheme="minorHAnsi" w:hAnsiTheme="minorHAnsi" w:cstheme="minorHAnsi"/>
          <w:sz w:val="22"/>
          <w:szCs w:val="22"/>
          <w:lang w:eastAsia="x-none"/>
        </w:rPr>
        <w:t xml:space="preserve">plnění </w:t>
      </w:r>
      <w:r w:rsidRPr="00EE1170">
        <w:rPr>
          <w:rFonts w:asciiTheme="minorHAnsi" w:hAnsiTheme="minorHAnsi" w:cstheme="minorHAnsi"/>
          <w:sz w:val="22"/>
          <w:szCs w:val="22"/>
          <w:lang w:val="x-none" w:eastAsia="x-none"/>
        </w:rPr>
        <w:t>včetně úklidu po provedené montáži a likvidaci použitých obalů.</w:t>
      </w:r>
    </w:p>
    <w:p w14:paraId="6EE0D0AC" w14:textId="77777777" w:rsidR="00B546E2" w:rsidRDefault="00B546E2" w:rsidP="00B546E2">
      <w:pPr>
        <w:numPr>
          <w:ilvl w:val="1"/>
          <w:numId w:val="3"/>
        </w:numPr>
        <w:tabs>
          <w:tab w:val="left"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val="x-none" w:eastAsia="x-none"/>
        </w:rPr>
        <w:t xml:space="preserve">Podkladem pro platbu </w:t>
      </w:r>
      <w:r>
        <w:rPr>
          <w:rFonts w:asciiTheme="minorHAnsi" w:hAnsiTheme="minorHAnsi" w:cstheme="minorHAnsi"/>
          <w:sz w:val="22"/>
          <w:szCs w:val="22"/>
          <w:lang w:eastAsia="x-none"/>
        </w:rPr>
        <w:t xml:space="preserve">každé části </w:t>
      </w:r>
      <w:r w:rsidRPr="00625CB7">
        <w:rPr>
          <w:rFonts w:asciiTheme="minorHAnsi" w:hAnsiTheme="minorHAnsi" w:cstheme="minorHAnsi"/>
          <w:sz w:val="22"/>
          <w:szCs w:val="22"/>
          <w:lang w:eastAsia="x-none"/>
        </w:rPr>
        <w:t>kupní ceny</w:t>
      </w:r>
      <w:r w:rsidRPr="00625CB7">
        <w:rPr>
          <w:rFonts w:asciiTheme="minorHAnsi" w:hAnsiTheme="minorHAnsi" w:cstheme="minorHAnsi"/>
          <w:sz w:val="22"/>
          <w:szCs w:val="22"/>
          <w:lang w:val="x-none" w:eastAsia="x-none"/>
        </w:rPr>
        <w:t xml:space="preserve"> je daňový doklad – faktura, který je prodávající oprávněn vystavit po </w:t>
      </w:r>
      <w:r>
        <w:rPr>
          <w:rFonts w:asciiTheme="minorHAnsi" w:hAnsiTheme="minorHAnsi" w:cstheme="minorHAnsi"/>
          <w:sz w:val="22"/>
          <w:szCs w:val="22"/>
          <w:lang w:eastAsia="x-none"/>
        </w:rPr>
        <w:t>splnění podmínek uvedených v odst. 2. písm. a) či b) tohoto článku smlouvy</w:t>
      </w:r>
      <w:r w:rsidRPr="00625CB7">
        <w:rPr>
          <w:rFonts w:asciiTheme="minorHAnsi" w:hAnsiTheme="minorHAnsi" w:cstheme="minorHAnsi"/>
          <w:sz w:val="22"/>
          <w:szCs w:val="22"/>
          <w:lang w:val="x-none" w:eastAsia="x-none"/>
        </w:rPr>
        <w:t>. Podkladem pro vystavení</w:t>
      </w:r>
      <w:r>
        <w:rPr>
          <w:rFonts w:asciiTheme="minorHAnsi" w:hAnsiTheme="minorHAnsi" w:cstheme="minorHAnsi"/>
          <w:sz w:val="22"/>
          <w:szCs w:val="22"/>
          <w:lang w:eastAsia="x-none"/>
        </w:rPr>
        <w:t xml:space="preserve"> </w:t>
      </w:r>
      <w:r w:rsidRPr="00625CB7">
        <w:rPr>
          <w:rFonts w:asciiTheme="minorHAnsi" w:hAnsiTheme="minorHAnsi" w:cstheme="minorHAnsi"/>
          <w:sz w:val="22"/>
          <w:szCs w:val="22"/>
          <w:lang w:val="x-none" w:eastAsia="x-none"/>
        </w:rPr>
        <w:t xml:space="preserve">faktury je </w:t>
      </w:r>
      <w:r>
        <w:rPr>
          <w:rFonts w:asciiTheme="minorHAnsi" w:hAnsiTheme="minorHAnsi" w:cstheme="minorHAnsi"/>
          <w:sz w:val="22"/>
          <w:szCs w:val="22"/>
          <w:lang w:eastAsia="x-none"/>
        </w:rPr>
        <w:t xml:space="preserve">dodací list a </w:t>
      </w:r>
      <w:r w:rsidRPr="00625CB7">
        <w:rPr>
          <w:rFonts w:asciiTheme="minorHAnsi" w:hAnsiTheme="minorHAnsi" w:cstheme="minorHAnsi"/>
          <w:sz w:val="22"/>
          <w:szCs w:val="22"/>
          <w:lang w:eastAsia="x-none"/>
        </w:rPr>
        <w:t>protokol o</w:t>
      </w:r>
      <w:r w:rsidRPr="00625CB7">
        <w:rPr>
          <w:rFonts w:asciiTheme="minorHAnsi" w:hAnsiTheme="minorHAnsi" w:cstheme="minorHAnsi"/>
          <w:sz w:val="22"/>
          <w:szCs w:val="22"/>
          <w:lang w:val="x-none" w:eastAsia="x-none"/>
        </w:rPr>
        <w:t xml:space="preserve"> převzetí předmětu koupě </w:t>
      </w:r>
      <w:r w:rsidRPr="007054C0">
        <w:rPr>
          <w:rFonts w:asciiTheme="minorHAnsi" w:hAnsiTheme="minorHAnsi" w:cstheme="minorHAnsi"/>
          <w:sz w:val="22"/>
          <w:szCs w:val="22"/>
          <w:lang w:val="x-none" w:eastAsia="x-none"/>
        </w:rPr>
        <w:t xml:space="preserve">dle čl. </w:t>
      </w:r>
      <w:r w:rsidRPr="007054C0">
        <w:rPr>
          <w:rFonts w:asciiTheme="minorHAnsi" w:hAnsiTheme="minorHAnsi" w:cstheme="minorHAnsi"/>
          <w:sz w:val="22"/>
          <w:szCs w:val="22"/>
          <w:lang w:eastAsia="x-none"/>
        </w:rPr>
        <w:t>IX</w:t>
      </w:r>
      <w:r w:rsidRPr="007054C0">
        <w:rPr>
          <w:rFonts w:asciiTheme="minorHAnsi" w:hAnsiTheme="minorHAnsi" w:cstheme="minorHAnsi"/>
          <w:sz w:val="22"/>
          <w:szCs w:val="22"/>
          <w:lang w:val="x-none" w:eastAsia="x-none"/>
        </w:rPr>
        <w:t xml:space="preserve">. </w:t>
      </w:r>
      <w:r w:rsidRPr="007054C0">
        <w:rPr>
          <w:rFonts w:asciiTheme="minorHAnsi" w:hAnsiTheme="minorHAnsi" w:cstheme="minorHAnsi"/>
          <w:sz w:val="22"/>
          <w:szCs w:val="22"/>
          <w:lang w:eastAsia="x-none"/>
        </w:rPr>
        <w:t>této</w:t>
      </w:r>
      <w:r w:rsidRPr="00625CB7">
        <w:rPr>
          <w:rFonts w:asciiTheme="minorHAnsi" w:hAnsiTheme="minorHAnsi" w:cstheme="minorHAnsi"/>
          <w:sz w:val="22"/>
          <w:szCs w:val="22"/>
          <w:lang w:eastAsia="x-none"/>
        </w:rPr>
        <w:t xml:space="preserve"> </w:t>
      </w:r>
      <w:r w:rsidRPr="00625CB7">
        <w:rPr>
          <w:rFonts w:asciiTheme="minorHAnsi" w:hAnsiTheme="minorHAnsi" w:cstheme="minorHAnsi"/>
          <w:sz w:val="22"/>
          <w:szCs w:val="22"/>
          <w:lang w:val="x-none" w:eastAsia="x-none"/>
        </w:rPr>
        <w:t>smlouvy.</w:t>
      </w:r>
    </w:p>
    <w:p w14:paraId="7DB6381F" w14:textId="77777777" w:rsidR="00071CBD" w:rsidRDefault="0071373C" w:rsidP="0071373C">
      <w:pPr>
        <w:numPr>
          <w:ilvl w:val="1"/>
          <w:numId w:val="3"/>
        </w:numPr>
        <w:tabs>
          <w:tab w:val="left"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 xml:space="preserve">Splatnost faktury </w:t>
      </w:r>
      <w:r>
        <w:rPr>
          <w:rFonts w:asciiTheme="minorHAnsi" w:hAnsiTheme="minorHAnsi" w:cstheme="minorHAnsi"/>
          <w:sz w:val="22"/>
          <w:szCs w:val="22"/>
        </w:rPr>
        <w:t>se sjednává v délce</w:t>
      </w:r>
      <w:r w:rsidRPr="00625CB7">
        <w:rPr>
          <w:rFonts w:asciiTheme="minorHAnsi" w:hAnsiTheme="minorHAnsi" w:cstheme="minorHAnsi"/>
          <w:sz w:val="22"/>
          <w:szCs w:val="22"/>
        </w:rPr>
        <w:t xml:space="preserve"> 30 dnů ode dne doručení kupujícímu. Fakturu prodávající doručí kupujícímu v elektronické formě do datové schránky (ID:</w:t>
      </w:r>
      <w:r>
        <w:rPr>
          <w:rFonts w:asciiTheme="minorHAnsi" w:hAnsiTheme="minorHAnsi" w:cstheme="minorHAnsi"/>
          <w:sz w:val="22"/>
          <w:szCs w:val="22"/>
        </w:rPr>
        <w:t xml:space="preserve"> </w:t>
      </w:r>
      <w:r w:rsidRPr="00CE1D42">
        <w:rPr>
          <w:rFonts w:asciiTheme="minorHAnsi" w:hAnsiTheme="minorHAnsi" w:cstheme="minorHAnsi"/>
          <w:b/>
          <w:bCs/>
          <w:sz w:val="22"/>
          <w:szCs w:val="22"/>
        </w:rPr>
        <w:t>x2pbqzq</w:t>
      </w:r>
      <w:r w:rsidRPr="00625CB7">
        <w:rPr>
          <w:rFonts w:asciiTheme="minorHAnsi" w:hAnsiTheme="minorHAnsi" w:cstheme="minorHAnsi"/>
          <w:sz w:val="22"/>
          <w:szCs w:val="22"/>
        </w:rPr>
        <w:t xml:space="preserve">) nebo e-mailem na adresu </w:t>
      </w:r>
      <w:hyperlink r:id="rId11" w:history="1">
        <w:r w:rsidRPr="008E5C4B">
          <w:rPr>
            <w:rStyle w:val="Hypertextovodkaz"/>
            <w:rFonts w:asciiTheme="minorHAnsi" w:hAnsiTheme="minorHAnsi" w:cstheme="minorHAnsi"/>
            <w:b/>
            <w:bCs/>
            <w:sz w:val="22"/>
            <w:szCs w:val="22"/>
          </w:rPr>
          <w:t>posta@kr-jihomoravsky.cz</w:t>
        </w:r>
      </w:hyperlink>
      <w:r w:rsidRPr="00625CB7">
        <w:rPr>
          <w:rFonts w:asciiTheme="minorHAnsi" w:hAnsiTheme="minorHAnsi" w:cstheme="minorHAnsi"/>
          <w:sz w:val="22"/>
          <w:szCs w:val="22"/>
        </w:rPr>
        <w:t>.</w:t>
      </w:r>
    </w:p>
    <w:p w14:paraId="155C4847" w14:textId="0F152E44" w:rsidR="0071373C" w:rsidRPr="0071373C" w:rsidRDefault="00CF0707" w:rsidP="0071373C">
      <w:pPr>
        <w:numPr>
          <w:ilvl w:val="1"/>
          <w:numId w:val="3"/>
        </w:numPr>
        <w:tabs>
          <w:tab w:val="left" w:pos="426"/>
        </w:tabs>
        <w:spacing w:after="120"/>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Kupní cenu </w:t>
      </w:r>
      <w:r w:rsidR="00360630">
        <w:rPr>
          <w:rFonts w:asciiTheme="minorHAnsi" w:hAnsiTheme="minorHAnsi" w:cstheme="minorHAnsi"/>
          <w:sz w:val="22"/>
          <w:szCs w:val="22"/>
        </w:rPr>
        <w:t xml:space="preserve">kupující uhradí prodávajícímu bankovním převodem v české měně na účet uvedený v záhlaví </w:t>
      </w:r>
      <w:r w:rsidR="001F2F25">
        <w:rPr>
          <w:rFonts w:asciiTheme="minorHAnsi" w:hAnsiTheme="minorHAnsi" w:cstheme="minorHAnsi"/>
          <w:sz w:val="22"/>
          <w:szCs w:val="22"/>
        </w:rPr>
        <w:t>této smlouvy nebo uvedený na faktuře.</w:t>
      </w:r>
      <w:r w:rsidR="00071CBD">
        <w:rPr>
          <w:rFonts w:asciiTheme="minorHAnsi" w:hAnsiTheme="minorHAnsi" w:cstheme="minorHAnsi"/>
          <w:sz w:val="22"/>
          <w:szCs w:val="22"/>
        </w:rPr>
        <w:t xml:space="preserve"> </w:t>
      </w:r>
      <w:r w:rsidR="00071CBD" w:rsidRPr="00625CB7">
        <w:rPr>
          <w:rFonts w:asciiTheme="minorHAnsi" w:hAnsiTheme="minorHAnsi" w:cstheme="minorHAnsi"/>
          <w:sz w:val="22"/>
          <w:szCs w:val="22"/>
        </w:rPr>
        <w:t xml:space="preserve">Za den úhrady faktury se považuje den, kdy byla </w:t>
      </w:r>
      <w:r w:rsidR="007A654C">
        <w:rPr>
          <w:rFonts w:asciiTheme="minorHAnsi" w:hAnsiTheme="minorHAnsi" w:cstheme="minorHAnsi"/>
          <w:sz w:val="22"/>
          <w:szCs w:val="22"/>
        </w:rPr>
        <w:t xml:space="preserve">předmětná </w:t>
      </w:r>
      <w:r w:rsidR="00071CBD" w:rsidRPr="00625CB7">
        <w:rPr>
          <w:rFonts w:asciiTheme="minorHAnsi" w:hAnsiTheme="minorHAnsi" w:cstheme="minorHAnsi"/>
          <w:sz w:val="22"/>
          <w:szCs w:val="22"/>
        </w:rPr>
        <w:t>částka odepsána z bankovního účtu kupujícího.</w:t>
      </w:r>
    </w:p>
    <w:p w14:paraId="3B28A7DB" w14:textId="4B232CC5" w:rsidR="0071373C" w:rsidRDefault="00853002" w:rsidP="0071373C">
      <w:pPr>
        <w:numPr>
          <w:ilvl w:val="1"/>
          <w:numId w:val="3"/>
        </w:numPr>
        <w:tabs>
          <w:tab w:val="clear" w:pos="540"/>
          <w:tab w:val="num" w:pos="426"/>
        </w:tabs>
        <w:spacing w:after="120"/>
        <w:ind w:left="426" w:hanging="426"/>
        <w:jc w:val="both"/>
        <w:rPr>
          <w:rFonts w:asciiTheme="minorHAnsi" w:hAnsiTheme="minorHAnsi" w:cstheme="minorHAnsi"/>
          <w:sz w:val="22"/>
          <w:szCs w:val="22"/>
        </w:rPr>
      </w:pPr>
      <w:r w:rsidRPr="005F6FB4">
        <w:rPr>
          <w:rFonts w:asciiTheme="minorHAnsi" w:hAnsiTheme="minorHAnsi" w:cstheme="minorHAnsi"/>
          <w:sz w:val="22"/>
          <w:szCs w:val="22"/>
        </w:rPr>
        <w:t>F</w:t>
      </w:r>
      <w:r w:rsidR="00527867" w:rsidRPr="005F6FB4">
        <w:rPr>
          <w:rFonts w:asciiTheme="minorHAnsi" w:hAnsiTheme="minorHAnsi" w:cstheme="minorHAnsi"/>
          <w:sz w:val="22"/>
          <w:szCs w:val="22"/>
        </w:rPr>
        <w:t xml:space="preserve">aktura musí </w:t>
      </w:r>
      <w:r w:rsidR="004331B3" w:rsidRPr="005F6FB4">
        <w:rPr>
          <w:rFonts w:asciiTheme="minorHAnsi" w:hAnsiTheme="minorHAnsi" w:cstheme="minorHAnsi"/>
          <w:sz w:val="22"/>
          <w:szCs w:val="22"/>
        </w:rPr>
        <w:t xml:space="preserve">mít veškeré náležitosti daňového dokladu dle zvláštních právních předpisů, zejména dle občanského zákoníku, </w:t>
      </w:r>
      <w:r w:rsidR="00224AA1" w:rsidRPr="005F6FB4">
        <w:rPr>
          <w:rFonts w:asciiTheme="minorHAnsi" w:hAnsiTheme="minorHAnsi" w:cstheme="minorHAnsi"/>
          <w:sz w:val="22"/>
          <w:szCs w:val="22"/>
        </w:rPr>
        <w:t xml:space="preserve">zákona č. </w:t>
      </w:r>
      <w:r w:rsidR="00527867" w:rsidRPr="005F6FB4">
        <w:rPr>
          <w:rFonts w:asciiTheme="minorHAnsi" w:hAnsiTheme="minorHAnsi" w:cstheme="minorHAnsi"/>
          <w:sz w:val="22"/>
          <w:szCs w:val="22"/>
        </w:rPr>
        <w:t>563/1991 Sb., o účetnictví, v</w:t>
      </w:r>
      <w:r w:rsidR="00224AA1" w:rsidRPr="005F6FB4">
        <w:rPr>
          <w:rFonts w:asciiTheme="minorHAnsi" w:hAnsiTheme="minorHAnsi" w:cstheme="minorHAnsi"/>
          <w:sz w:val="22"/>
          <w:szCs w:val="22"/>
        </w:rPr>
        <w:t>e znění pozdějších předpisů</w:t>
      </w:r>
      <w:r w:rsidR="00FC3EDA" w:rsidRPr="005F6FB4">
        <w:rPr>
          <w:rFonts w:asciiTheme="minorHAnsi" w:hAnsiTheme="minorHAnsi" w:cstheme="minorHAnsi"/>
          <w:sz w:val="22"/>
          <w:szCs w:val="22"/>
        </w:rPr>
        <w:t>,</w:t>
      </w:r>
      <w:r w:rsidR="00100FC2" w:rsidRPr="005F6FB4">
        <w:rPr>
          <w:rFonts w:asciiTheme="minorHAnsi" w:hAnsiTheme="minorHAnsi" w:cstheme="minorHAnsi"/>
          <w:sz w:val="22"/>
          <w:szCs w:val="22"/>
        </w:rPr>
        <w:t xml:space="preserve"> a zákona č. </w:t>
      </w:r>
      <w:r w:rsidR="00527867" w:rsidRPr="005F6FB4">
        <w:rPr>
          <w:rFonts w:asciiTheme="minorHAnsi" w:hAnsiTheme="minorHAnsi" w:cstheme="minorHAnsi"/>
          <w:sz w:val="22"/>
          <w:szCs w:val="22"/>
        </w:rPr>
        <w:t> 235/2004 Sb., o dani z přidané hodnoty, v</w:t>
      </w:r>
      <w:r w:rsidR="00FC3EDA" w:rsidRPr="005F6FB4">
        <w:rPr>
          <w:rFonts w:asciiTheme="minorHAnsi" w:hAnsiTheme="minorHAnsi" w:cstheme="minorHAnsi"/>
          <w:sz w:val="22"/>
          <w:szCs w:val="22"/>
        </w:rPr>
        <w:t>e znění pozdějších předpisů</w:t>
      </w:r>
      <w:r w:rsidR="001B0E29" w:rsidRPr="005F6FB4">
        <w:rPr>
          <w:rFonts w:asciiTheme="minorHAnsi" w:hAnsiTheme="minorHAnsi" w:cstheme="minorHAnsi"/>
          <w:sz w:val="22"/>
          <w:szCs w:val="22"/>
        </w:rPr>
        <w:t xml:space="preserve"> (dále jen „</w:t>
      </w:r>
      <w:r w:rsidR="001B0E29" w:rsidRPr="005F6FB4">
        <w:rPr>
          <w:rFonts w:asciiTheme="minorHAnsi" w:hAnsiTheme="minorHAnsi" w:cstheme="minorHAnsi"/>
          <w:i/>
          <w:iCs/>
          <w:sz w:val="22"/>
          <w:szCs w:val="22"/>
        </w:rPr>
        <w:t>ZDPH</w:t>
      </w:r>
      <w:r w:rsidR="001B0E29" w:rsidRPr="005F6FB4">
        <w:rPr>
          <w:rFonts w:asciiTheme="minorHAnsi" w:hAnsiTheme="minorHAnsi" w:cstheme="minorHAnsi"/>
          <w:sz w:val="22"/>
          <w:szCs w:val="22"/>
        </w:rPr>
        <w:t>“)</w:t>
      </w:r>
      <w:r w:rsidR="00FC3EDA" w:rsidRPr="005F6FB4">
        <w:rPr>
          <w:rFonts w:asciiTheme="minorHAnsi" w:hAnsiTheme="minorHAnsi" w:cstheme="minorHAnsi"/>
          <w:sz w:val="22"/>
          <w:szCs w:val="22"/>
        </w:rPr>
        <w:t>.</w:t>
      </w:r>
      <w:r w:rsidR="00A71D1B">
        <w:rPr>
          <w:rFonts w:asciiTheme="minorHAnsi" w:hAnsiTheme="minorHAnsi" w:cstheme="minorHAnsi"/>
          <w:sz w:val="22"/>
          <w:szCs w:val="22"/>
        </w:rPr>
        <w:t xml:space="preserve"> </w:t>
      </w:r>
      <w:r w:rsidR="00344B3D">
        <w:rPr>
          <w:rFonts w:asciiTheme="minorHAnsi" w:hAnsiTheme="minorHAnsi" w:cstheme="minorHAnsi"/>
          <w:sz w:val="22"/>
          <w:szCs w:val="22"/>
        </w:rPr>
        <w:t>Faktura bude mít zejména tyto náležitosti:</w:t>
      </w:r>
    </w:p>
    <w:p w14:paraId="74936C7C" w14:textId="77777777" w:rsidR="00A71D1B" w:rsidRP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označení daňového dokladu (faktury) a jeho pořadové číslo,</w:t>
      </w:r>
    </w:p>
    <w:p w14:paraId="56B5CB07" w14:textId="77777777" w:rsidR="00A71D1B" w:rsidRP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označení této smlouvy,</w:t>
      </w:r>
    </w:p>
    <w:p w14:paraId="173AC0A9" w14:textId="77777777" w:rsidR="00A71D1B" w:rsidRP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identifikační údaje smluvních stran včetně DIČ,</w:t>
      </w:r>
    </w:p>
    <w:p w14:paraId="43FDC333" w14:textId="362B4670" w:rsidR="00A71D1B" w:rsidRP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 xml:space="preserve">označení banky </w:t>
      </w:r>
      <w:r w:rsidR="000C22F6">
        <w:rPr>
          <w:rFonts w:asciiTheme="minorHAnsi" w:hAnsiTheme="minorHAnsi" w:cstheme="minorHAnsi"/>
          <w:sz w:val="22"/>
          <w:szCs w:val="22"/>
        </w:rPr>
        <w:t xml:space="preserve">prodávajícího </w:t>
      </w:r>
      <w:r w:rsidRPr="00A71D1B">
        <w:rPr>
          <w:rFonts w:asciiTheme="minorHAnsi" w:hAnsiTheme="minorHAnsi" w:cstheme="minorHAnsi"/>
          <w:sz w:val="22"/>
          <w:szCs w:val="22"/>
        </w:rPr>
        <w:t>včetně identifikátoru a čísla účtu, na který má být úhrada provedena,</w:t>
      </w:r>
    </w:p>
    <w:p w14:paraId="60698FA5" w14:textId="77777777" w:rsidR="007E7922" w:rsidRDefault="00A71D1B" w:rsidP="007E7922">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důvod fakturace, popis plnění,</w:t>
      </w:r>
    </w:p>
    <w:p w14:paraId="33CF1052" w14:textId="77777777" w:rsidR="00A71D1B" w:rsidRP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datum vystavení dokladu a lhůta splatnosti,</w:t>
      </w:r>
    </w:p>
    <w:p w14:paraId="29B1FC06" w14:textId="77777777" w:rsidR="00A71D1B" w:rsidRP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datum uskutečnění zdanitelného plnění,</w:t>
      </w:r>
    </w:p>
    <w:p w14:paraId="292026A2" w14:textId="5877C19C" w:rsidR="00904FF6" w:rsidRPr="00A71D1B" w:rsidRDefault="0009016E" w:rsidP="00904FF6">
      <w:pPr>
        <w:pStyle w:val="Odstavecseseznamem"/>
        <w:numPr>
          <w:ilvl w:val="0"/>
          <w:numId w:val="10"/>
        </w:numPr>
        <w:spacing w:after="120"/>
        <w:ind w:left="811" w:hanging="357"/>
        <w:jc w:val="both"/>
        <w:rPr>
          <w:rFonts w:asciiTheme="minorHAnsi" w:hAnsiTheme="minorHAnsi" w:cstheme="minorHAnsi"/>
          <w:sz w:val="22"/>
          <w:szCs w:val="22"/>
        </w:rPr>
      </w:pPr>
      <w:r>
        <w:rPr>
          <w:rFonts w:asciiTheme="minorHAnsi" w:hAnsiTheme="minorHAnsi" w:cstheme="minorHAnsi"/>
          <w:sz w:val="22"/>
          <w:szCs w:val="22"/>
        </w:rPr>
        <w:t xml:space="preserve">oddělené </w:t>
      </w:r>
      <w:r w:rsidR="00904FF6">
        <w:rPr>
          <w:rFonts w:asciiTheme="minorHAnsi" w:hAnsiTheme="minorHAnsi" w:cstheme="minorHAnsi"/>
          <w:sz w:val="22"/>
          <w:szCs w:val="22"/>
        </w:rPr>
        <w:t>vyčíslení</w:t>
      </w:r>
      <w:r w:rsidR="00904FF6">
        <w:rPr>
          <w:rFonts w:asciiTheme="minorHAnsi" w:hAnsiTheme="minorHAnsi" w:cstheme="minorHAnsi"/>
          <w:sz w:val="22"/>
          <w:szCs w:val="22"/>
        </w:rPr>
        <w:t xml:space="preserve"> </w:t>
      </w:r>
      <w:r w:rsidR="00904FF6" w:rsidRPr="00A56665">
        <w:rPr>
          <w:rFonts w:asciiTheme="minorHAnsi" w:hAnsiTheme="minorHAnsi" w:cstheme="minorHAnsi"/>
          <w:sz w:val="22"/>
          <w:szCs w:val="22"/>
          <w:lang w:eastAsia="x-none"/>
        </w:rPr>
        <w:t>náklad</w:t>
      </w:r>
      <w:r w:rsidR="00904FF6">
        <w:rPr>
          <w:rFonts w:asciiTheme="minorHAnsi" w:hAnsiTheme="minorHAnsi" w:cstheme="minorHAnsi"/>
          <w:sz w:val="22"/>
          <w:szCs w:val="22"/>
          <w:lang w:eastAsia="x-none"/>
        </w:rPr>
        <w:t>ů</w:t>
      </w:r>
      <w:r w:rsidR="00904FF6" w:rsidRPr="00A56665">
        <w:rPr>
          <w:rFonts w:asciiTheme="minorHAnsi" w:hAnsiTheme="minorHAnsi" w:cstheme="minorHAnsi"/>
          <w:sz w:val="22"/>
          <w:szCs w:val="22"/>
          <w:lang w:eastAsia="x-none"/>
        </w:rPr>
        <w:t xml:space="preserve"> na zpětný odběr, zpracování, využití a odstranění odpadního elektrozařízen</w:t>
      </w:r>
      <w:r w:rsidR="00904FF6">
        <w:rPr>
          <w:rFonts w:asciiTheme="minorHAnsi" w:hAnsiTheme="minorHAnsi" w:cstheme="minorHAnsi"/>
          <w:sz w:val="22"/>
          <w:szCs w:val="22"/>
          <w:lang w:eastAsia="x-none"/>
        </w:rPr>
        <w:t xml:space="preserve">í ve smyslu zákona </w:t>
      </w:r>
      <w:r w:rsidR="00904FF6" w:rsidRPr="007E5580">
        <w:rPr>
          <w:rFonts w:asciiTheme="minorHAnsi" w:hAnsiTheme="minorHAnsi" w:cstheme="minorHAnsi"/>
          <w:sz w:val="22"/>
          <w:szCs w:val="22"/>
          <w:lang w:eastAsia="x-none"/>
        </w:rPr>
        <w:t>č. 542/2020 Sb.</w:t>
      </w:r>
      <w:r w:rsidR="00904FF6">
        <w:rPr>
          <w:rFonts w:asciiTheme="minorHAnsi" w:hAnsiTheme="minorHAnsi" w:cstheme="minorHAnsi"/>
          <w:sz w:val="22"/>
          <w:szCs w:val="22"/>
          <w:lang w:eastAsia="x-none"/>
        </w:rPr>
        <w:t xml:space="preserve">, </w:t>
      </w:r>
      <w:r w:rsidR="00904FF6" w:rsidRPr="006B3F84">
        <w:rPr>
          <w:rFonts w:asciiTheme="minorHAnsi" w:hAnsiTheme="minorHAnsi" w:cstheme="minorHAnsi"/>
          <w:sz w:val="22"/>
          <w:szCs w:val="22"/>
          <w:lang w:eastAsia="x-none"/>
        </w:rPr>
        <w:t>o výrobcích s ukončenou životností</w:t>
      </w:r>
      <w:r w:rsidR="00904FF6" w:rsidRPr="00BB1CEC">
        <w:rPr>
          <w:rFonts w:asciiTheme="minorHAnsi" w:hAnsiTheme="minorHAnsi" w:cstheme="minorHAnsi"/>
          <w:sz w:val="22"/>
          <w:szCs w:val="22"/>
        </w:rPr>
        <w:t>, pokud se na příslušné zboží tato</w:t>
      </w:r>
      <w:r w:rsidR="00904FF6">
        <w:rPr>
          <w:rFonts w:asciiTheme="minorHAnsi" w:hAnsiTheme="minorHAnsi" w:cstheme="minorHAnsi"/>
          <w:sz w:val="22"/>
          <w:szCs w:val="22"/>
        </w:rPr>
        <w:t xml:space="preserve"> zákonná</w:t>
      </w:r>
      <w:r w:rsidR="00904FF6" w:rsidRPr="00BB1CEC">
        <w:rPr>
          <w:rFonts w:asciiTheme="minorHAnsi" w:hAnsiTheme="minorHAnsi" w:cstheme="minorHAnsi"/>
          <w:sz w:val="22"/>
          <w:szCs w:val="22"/>
        </w:rPr>
        <w:t xml:space="preserve"> povinnost vztahuje</w:t>
      </w:r>
      <w:r w:rsidR="00904FF6">
        <w:rPr>
          <w:rFonts w:asciiTheme="minorHAnsi" w:hAnsiTheme="minorHAnsi" w:cstheme="minorHAnsi"/>
          <w:sz w:val="22"/>
          <w:szCs w:val="22"/>
        </w:rPr>
        <w:t>,</w:t>
      </w:r>
    </w:p>
    <w:p w14:paraId="2C1E2AAD" w14:textId="094A9E46" w:rsidR="00A71D1B" w:rsidRP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částka k úhradě bez DPH vypočítaná na dvě desetinná místa (na haléře) bez provedeného zaokrouhlení zvyšující</w:t>
      </w:r>
      <w:r>
        <w:rPr>
          <w:rFonts w:asciiTheme="minorHAnsi" w:hAnsiTheme="minorHAnsi" w:cstheme="minorHAnsi"/>
          <w:sz w:val="22"/>
          <w:szCs w:val="22"/>
        </w:rPr>
        <w:t>ho</w:t>
      </w:r>
      <w:r w:rsidRPr="00A71D1B">
        <w:rPr>
          <w:rFonts w:asciiTheme="minorHAnsi" w:hAnsiTheme="minorHAnsi" w:cstheme="minorHAnsi"/>
          <w:sz w:val="22"/>
          <w:szCs w:val="22"/>
        </w:rPr>
        <w:t xml:space="preserve"> výslednou částku,</w:t>
      </w:r>
    </w:p>
    <w:p w14:paraId="1C58070A" w14:textId="66514FEC" w:rsidR="00A71D1B" w:rsidRP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sazba DPH a výše DPH vypočítaná na dvě desetinná místa (na haléře) bez provedeného zaokrouhlení zvyšující</w:t>
      </w:r>
      <w:r>
        <w:rPr>
          <w:rFonts w:asciiTheme="minorHAnsi" w:hAnsiTheme="minorHAnsi" w:cstheme="minorHAnsi"/>
          <w:sz w:val="22"/>
          <w:szCs w:val="22"/>
        </w:rPr>
        <w:t>ho</w:t>
      </w:r>
      <w:r w:rsidRPr="00A71D1B">
        <w:rPr>
          <w:rFonts w:asciiTheme="minorHAnsi" w:hAnsiTheme="minorHAnsi" w:cstheme="minorHAnsi"/>
          <w:sz w:val="22"/>
          <w:szCs w:val="22"/>
        </w:rPr>
        <w:t xml:space="preserve"> výslednou částku,</w:t>
      </w:r>
    </w:p>
    <w:p w14:paraId="7812DC74" w14:textId="22349EFF" w:rsidR="00A71D1B"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částka k úhradě včetně DPH vypočítaná na dvě desetinná místa (na haléře) bez provedeného zaokrouhlení zvyšující</w:t>
      </w:r>
      <w:r>
        <w:rPr>
          <w:rFonts w:asciiTheme="minorHAnsi" w:hAnsiTheme="minorHAnsi" w:cstheme="minorHAnsi"/>
          <w:sz w:val="22"/>
          <w:szCs w:val="22"/>
        </w:rPr>
        <w:t>ho</w:t>
      </w:r>
      <w:r w:rsidRPr="00A71D1B">
        <w:rPr>
          <w:rFonts w:asciiTheme="minorHAnsi" w:hAnsiTheme="minorHAnsi" w:cstheme="minorHAnsi"/>
          <w:sz w:val="22"/>
          <w:szCs w:val="22"/>
        </w:rPr>
        <w:t xml:space="preserve"> výslednou částku,</w:t>
      </w:r>
    </w:p>
    <w:p w14:paraId="7B496B42" w14:textId="2D5092EB" w:rsidR="00344B3D" w:rsidRDefault="00A71D1B" w:rsidP="00A71D1B">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 xml:space="preserve">podpis odpovědné osoby </w:t>
      </w:r>
      <w:r w:rsidR="000C22F6">
        <w:rPr>
          <w:rFonts w:asciiTheme="minorHAnsi" w:hAnsiTheme="minorHAnsi" w:cstheme="minorHAnsi"/>
          <w:sz w:val="22"/>
          <w:szCs w:val="22"/>
        </w:rPr>
        <w:t>prodávajícího</w:t>
      </w:r>
      <w:r w:rsidR="007778FD">
        <w:rPr>
          <w:rFonts w:asciiTheme="minorHAnsi" w:hAnsiTheme="minorHAnsi" w:cstheme="minorHAnsi"/>
          <w:sz w:val="22"/>
          <w:szCs w:val="22"/>
        </w:rPr>
        <w:t>,</w:t>
      </w:r>
    </w:p>
    <w:p w14:paraId="0720FEBE" w14:textId="7237C448" w:rsidR="007778FD" w:rsidRPr="00344B3D" w:rsidRDefault="00BD0FD1" w:rsidP="00A71D1B">
      <w:pPr>
        <w:pStyle w:val="Odstavecseseznamem"/>
        <w:numPr>
          <w:ilvl w:val="0"/>
          <w:numId w:val="10"/>
        </w:numPr>
        <w:spacing w:after="120"/>
        <w:ind w:left="811" w:hanging="357"/>
        <w:jc w:val="both"/>
        <w:rPr>
          <w:rFonts w:asciiTheme="minorHAnsi" w:hAnsiTheme="minorHAnsi" w:cstheme="minorHAnsi"/>
          <w:sz w:val="22"/>
          <w:szCs w:val="22"/>
        </w:rPr>
      </w:pPr>
      <w:r w:rsidRPr="004340F4">
        <w:rPr>
          <w:rFonts w:ascii="Calibri" w:hAnsi="Calibri"/>
          <w:sz w:val="22"/>
          <w:szCs w:val="22"/>
        </w:rPr>
        <w:t xml:space="preserve">přílohu – </w:t>
      </w:r>
      <w:r w:rsidR="006915B3" w:rsidRPr="006915B3">
        <w:rPr>
          <w:rFonts w:ascii="Calibri" w:hAnsi="Calibri"/>
          <w:sz w:val="22"/>
          <w:szCs w:val="22"/>
        </w:rPr>
        <w:t xml:space="preserve">dodací list či </w:t>
      </w:r>
      <w:r w:rsidRPr="00625CB7">
        <w:rPr>
          <w:rFonts w:asciiTheme="minorHAnsi" w:hAnsiTheme="minorHAnsi" w:cstheme="minorHAnsi"/>
          <w:sz w:val="22"/>
          <w:szCs w:val="22"/>
          <w:lang w:eastAsia="x-none"/>
        </w:rPr>
        <w:t>protokol o</w:t>
      </w:r>
      <w:r w:rsidRPr="00625CB7">
        <w:rPr>
          <w:rFonts w:asciiTheme="minorHAnsi" w:hAnsiTheme="minorHAnsi" w:cstheme="minorHAnsi"/>
          <w:sz w:val="22"/>
          <w:szCs w:val="22"/>
          <w:lang w:val="x-none" w:eastAsia="x-none"/>
        </w:rPr>
        <w:t xml:space="preserve"> převzetí předmětu koupě </w:t>
      </w:r>
      <w:r>
        <w:rPr>
          <w:rFonts w:ascii="Calibri" w:hAnsi="Calibri"/>
          <w:sz w:val="22"/>
          <w:szCs w:val="22"/>
        </w:rPr>
        <w:t>podepsaný oprávněnou osobou kupujícího.</w:t>
      </w:r>
    </w:p>
    <w:p w14:paraId="2C87328F" w14:textId="6C47BE25" w:rsidR="001B6FB6" w:rsidRPr="001B6FB6" w:rsidRDefault="001B6FB6" w:rsidP="00667B2F">
      <w:pPr>
        <w:numPr>
          <w:ilvl w:val="1"/>
          <w:numId w:val="3"/>
        </w:numPr>
        <w:tabs>
          <w:tab w:val="num" w:pos="0"/>
          <w:tab w:val="left" w:pos="426"/>
        </w:tabs>
        <w:spacing w:after="120"/>
        <w:ind w:left="425" w:hanging="425"/>
        <w:jc w:val="both"/>
        <w:rPr>
          <w:rFonts w:asciiTheme="minorHAnsi" w:hAnsiTheme="minorHAnsi" w:cstheme="minorHAnsi"/>
          <w:sz w:val="22"/>
          <w:szCs w:val="22"/>
        </w:rPr>
      </w:pPr>
      <w:r w:rsidRPr="006C1ACC">
        <w:rPr>
          <w:rFonts w:ascii="Calibri" w:hAnsi="Calibri"/>
          <w:sz w:val="22"/>
          <w:szCs w:val="22"/>
        </w:rPr>
        <w:t xml:space="preserve">V případě předložení vadné faktury, tj. faktury, která neobsahuje požadované </w:t>
      </w:r>
      <w:r>
        <w:rPr>
          <w:rFonts w:ascii="Calibri" w:hAnsi="Calibri"/>
          <w:sz w:val="22"/>
          <w:szCs w:val="22"/>
        </w:rPr>
        <w:t>náležitosti</w:t>
      </w:r>
      <w:r w:rsidRPr="006C1ACC">
        <w:rPr>
          <w:rFonts w:ascii="Calibri" w:hAnsi="Calibri"/>
          <w:sz w:val="22"/>
          <w:szCs w:val="22"/>
        </w:rPr>
        <w:t xml:space="preserve"> nebo obsahuje nesprávné údaje, není </w:t>
      </w:r>
      <w:r>
        <w:rPr>
          <w:rFonts w:ascii="Calibri" w:hAnsi="Calibri"/>
          <w:sz w:val="22"/>
          <w:szCs w:val="22"/>
        </w:rPr>
        <w:t>kupující</w:t>
      </w:r>
      <w:r w:rsidRPr="006C1ACC">
        <w:rPr>
          <w:rFonts w:ascii="Calibri" w:hAnsi="Calibri"/>
          <w:sz w:val="22"/>
          <w:szCs w:val="22"/>
        </w:rPr>
        <w:t xml:space="preserve"> povinen takovou fakturu hradit.</w:t>
      </w:r>
      <w:r>
        <w:rPr>
          <w:rFonts w:ascii="Calibri" w:hAnsi="Calibri"/>
          <w:sz w:val="22"/>
          <w:szCs w:val="22"/>
        </w:rPr>
        <w:t xml:space="preserve"> Kupující</w:t>
      </w:r>
      <w:r w:rsidRPr="004E7DD9">
        <w:rPr>
          <w:rFonts w:ascii="Calibri" w:hAnsi="Calibri"/>
          <w:sz w:val="22"/>
          <w:szCs w:val="22"/>
        </w:rPr>
        <w:t xml:space="preserve"> je oprávněn </w:t>
      </w:r>
      <w:r>
        <w:rPr>
          <w:rFonts w:ascii="Calibri" w:hAnsi="Calibri"/>
          <w:sz w:val="22"/>
          <w:szCs w:val="22"/>
        </w:rPr>
        <w:t xml:space="preserve">vadnou fakturu </w:t>
      </w:r>
      <w:r w:rsidRPr="004E7DD9">
        <w:rPr>
          <w:rFonts w:ascii="Calibri" w:hAnsi="Calibri"/>
          <w:sz w:val="22"/>
          <w:szCs w:val="22"/>
        </w:rPr>
        <w:t xml:space="preserve">před uplynutím lhůty splatnosti vrátit </w:t>
      </w:r>
      <w:r w:rsidR="006E7F53">
        <w:rPr>
          <w:rFonts w:ascii="Calibri" w:hAnsi="Calibri"/>
          <w:sz w:val="22"/>
          <w:szCs w:val="22"/>
        </w:rPr>
        <w:t>prodávajícímu</w:t>
      </w:r>
      <w:r>
        <w:rPr>
          <w:rFonts w:ascii="Calibri" w:hAnsi="Calibri"/>
          <w:sz w:val="22"/>
          <w:szCs w:val="22"/>
        </w:rPr>
        <w:t xml:space="preserve"> k provedení opravy. </w:t>
      </w:r>
      <w:r w:rsidRPr="002C2762">
        <w:rPr>
          <w:rFonts w:ascii="Calibri" w:hAnsi="Calibri"/>
          <w:sz w:val="22"/>
          <w:szCs w:val="22"/>
        </w:rPr>
        <w:t xml:space="preserve">Ve vrácené faktuře </w:t>
      </w:r>
      <w:r w:rsidR="006E7F53">
        <w:rPr>
          <w:rFonts w:ascii="Calibri" w:hAnsi="Calibri"/>
          <w:sz w:val="22"/>
          <w:szCs w:val="22"/>
        </w:rPr>
        <w:t>kupující</w:t>
      </w:r>
      <w:r w:rsidRPr="002C2762">
        <w:rPr>
          <w:rFonts w:ascii="Calibri" w:hAnsi="Calibri"/>
          <w:sz w:val="22"/>
          <w:szCs w:val="22"/>
        </w:rPr>
        <w:t xml:space="preserve"> vyznačí důvod vrácení</w:t>
      </w:r>
      <w:r w:rsidRPr="004E7DD9">
        <w:rPr>
          <w:rFonts w:ascii="Calibri" w:hAnsi="Calibri"/>
          <w:sz w:val="22"/>
          <w:szCs w:val="22"/>
        </w:rPr>
        <w:t xml:space="preserve">. Oprávněným vrácením daňového dokladu – faktury, přestává běžet původní lhůta splatnosti. </w:t>
      </w:r>
      <w:r w:rsidR="006E7F53">
        <w:rPr>
          <w:rFonts w:ascii="Calibri" w:hAnsi="Calibri"/>
          <w:sz w:val="22"/>
          <w:szCs w:val="22"/>
        </w:rPr>
        <w:t>Prodávající</w:t>
      </w:r>
      <w:r>
        <w:rPr>
          <w:rFonts w:ascii="Calibri" w:hAnsi="Calibri"/>
          <w:sz w:val="22"/>
          <w:szCs w:val="22"/>
        </w:rPr>
        <w:t xml:space="preserve"> </w:t>
      </w:r>
      <w:r w:rsidRPr="002C2762">
        <w:rPr>
          <w:rFonts w:ascii="Calibri" w:hAnsi="Calibri"/>
          <w:sz w:val="22"/>
          <w:szCs w:val="22"/>
        </w:rPr>
        <w:t>provede opravu v</w:t>
      </w:r>
      <w:r>
        <w:rPr>
          <w:rFonts w:ascii="Calibri" w:hAnsi="Calibri"/>
          <w:sz w:val="22"/>
          <w:szCs w:val="22"/>
        </w:rPr>
        <w:t xml:space="preserve">ystavením nové faktury. </w:t>
      </w:r>
      <w:r w:rsidRPr="004E7DD9">
        <w:rPr>
          <w:rFonts w:ascii="Calibri" w:hAnsi="Calibri"/>
          <w:sz w:val="22"/>
          <w:szCs w:val="22"/>
        </w:rPr>
        <w:t xml:space="preserve">Opravená nebo přepracovaná faktura bude opatřena novou lhůtou splatnosti </w:t>
      </w:r>
      <w:r>
        <w:rPr>
          <w:rFonts w:ascii="Calibri" w:hAnsi="Calibri"/>
          <w:sz w:val="22"/>
          <w:szCs w:val="22"/>
        </w:rPr>
        <w:t>v délce 30</w:t>
      </w:r>
      <w:r w:rsidRPr="004E7DD9">
        <w:rPr>
          <w:rFonts w:ascii="Calibri" w:hAnsi="Calibri"/>
          <w:sz w:val="22"/>
          <w:szCs w:val="22"/>
        </w:rPr>
        <w:t xml:space="preserve"> dnů</w:t>
      </w:r>
      <w:r>
        <w:rPr>
          <w:rFonts w:ascii="Calibri" w:hAnsi="Calibri"/>
          <w:sz w:val="22"/>
          <w:szCs w:val="22"/>
        </w:rPr>
        <w:t xml:space="preserve"> ode dne doručení faktury </w:t>
      </w:r>
      <w:r w:rsidR="006E7F53">
        <w:rPr>
          <w:rFonts w:ascii="Calibri" w:hAnsi="Calibri"/>
          <w:sz w:val="22"/>
          <w:szCs w:val="22"/>
        </w:rPr>
        <w:t>kupujícímu</w:t>
      </w:r>
      <w:r w:rsidRPr="004E7DD9">
        <w:rPr>
          <w:rFonts w:ascii="Calibri" w:hAnsi="Calibri"/>
          <w:sz w:val="22"/>
          <w:szCs w:val="22"/>
        </w:rPr>
        <w:t xml:space="preserve">. V případě vrácení faktury v souladu s oprávněním </w:t>
      </w:r>
      <w:r w:rsidR="006E7F53">
        <w:rPr>
          <w:rFonts w:ascii="Calibri" w:hAnsi="Calibri"/>
          <w:sz w:val="22"/>
          <w:szCs w:val="22"/>
        </w:rPr>
        <w:t>kupujícího</w:t>
      </w:r>
      <w:r w:rsidRPr="004E7DD9">
        <w:rPr>
          <w:rFonts w:ascii="Calibri" w:hAnsi="Calibri"/>
          <w:sz w:val="22"/>
          <w:szCs w:val="22"/>
        </w:rPr>
        <w:t xml:space="preserve"> podle tohoto odstavce není </w:t>
      </w:r>
      <w:r w:rsidR="006E7F53">
        <w:rPr>
          <w:rFonts w:ascii="Calibri" w:hAnsi="Calibri"/>
          <w:sz w:val="22"/>
          <w:szCs w:val="22"/>
        </w:rPr>
        <w:t>kupující</w:t>
      </w:r>
      <w:r w:rsidRPr="004E7DD9">
        <w:rPr>
          <w:rFonts w:ascii="Calibri" w:hAnsi="Calibri"/>
          <w:sz w:val="22"/>
          <w:szCs w:val="22"/>
        </w:rPr>
        <w:t xml:space="preserve"> v</w:t>
      </w:r>
      <w:r w:rsidR="006E7F53">
        <w:rPr>
          <w:rFonts w:ascii="Calibri" w:hAnsi="Calibri"/>
          <w:sz w:val="22"/>
          <w:szCs w:val="22"/>
        </w:rPr>
        <w:t> </w:t>
      </w:r>
      <w:r w:rsidRPr="004E7DD9">
        <w:rPr>
          <w:rFonts w:ascii="Calibri" w:hAnsi="Calibri"/>
          <w:sz w:val="22"/>
          <w:szCs w:val="22"/>
        </w:rPr>
        <w:t>prodlení</w:t>
      </w:r>
      <w:r w:rsidR="006E7F53">
        <w:rPr>
          <w:rFonts w:ascii="Calibri" w:hAnsi="Calibri"/>
          <w:sz w:val="22"/>
          <w:szCs w:val="22"/>
        </w:rPr>
        <w:t>.</w:t>
      </w:r>
    </w:p>
    <w:p w14:paraId="72137900" w14:textId="7950D1A2" w:rsidR="00667B2F" w:rsidRDefault="00527867" w:rsidP="00667B2F">
      <w:pPr>
        <w:numPr>
          <w:ilvl w:val="1"/>
          <w:numId w:val="3"/>
        </w:numPr>
        <w:tabs>
          <w:tab w:val="num" w:pos="0"/>
          <w:tab w:val="left" w:pos="426"/>
        </w:tabs>
        <w:spacing w:after="120"/>
        <w:ind w:left="425" w:hanging="425"/>
        <w:jc w:val="both"/>
        <w:rPr>
          <w:rFonts w:asciiTheme="minorHAnsi" w:hAnsiTheme="minorHAnsi" w:cstheme="minorHAnsi"/>
          <w:sz w:val="22"/>
          <w:szCs w:val="22"/>
        </w:rPr>
      </w:pPr>
      <w:r w:rsidRPr="00625CB7">
        <w:rPr>
          <w:rFonts w:asciiTheme="minorHAnsi" w:hAnsiTheme="minorHAnsi" w:cstheme="minorHAnsi"/>
          <w:iCs/>
          <w:sz w:val="22"/>
          <w:szCs w:val="22"/>
        </w:rPr>
        <w:t>Prodávající prohlašuje, že</w:t>
      </w:r>
      <w:r w:rsidR="00B31F2C">
        <w:rPr>
          <w:rFonts w:asciiTheme="minorHAnsi" w:hAnsiTheme="minorHAnsi" w:cstheme="minorHAnsi"/>
          <w:iCs/>
          <w:sz w:val="22"/>
          <w:szCs w:val="22"/>
        </w:rPr>
        <w:t>:</w:t>
      </w:r>
    </w:p>
    <w:p w14:paraId="53D24731" w14:textId="77777777" w:rsidR="00B31F2C" w:rsidRPr="00B31F2C" w:rsidRDefault="00527867" w:rsidP="00AA36F6">
      <w:pPr>
        <w:pStyle w:val="Odstavecseseznamem"/>
        <w:numPr>
          <w:ilvl w:val="0"/>
          <w:numId w:val="4"/>
        </w:numPr>
        <w:tabs>
          <w:tab w:val="left" w:pos="426"/>
        </w:tabs>
        <w:spacing w:after="120"/>
        <w:ind w:left="811" w:hanging="357"/>
        <w:jc w:val="both"/>
        <w:rPr>
          <w:rFonts w:asciiTheme="minorHAnsi" w:hAnsiTheme="minorHAnsi" w:cstheme="minorHAnsi"/>
          <w:sz w:val="22"/>
          <w:szCs w:val="22"/>
        </w:rPr>
      </w:pPr>
      <w:r w:rsidRPr="00667B2F">
        <w:rPr>
          <w:rFonts w:asciiTheme="minorHAnsi" w:hAnsiTheme="minorHAnsi" w:cstheme="minorHAnsi"/>
          <w:iCs/>
          <w:sz w:val="22"/>
          <w:szCs w:val="22"/>
        </w:rPr>
        <w:t xml:space="preserve">nemá v úmyslu nezaplatit </w:t>
      </w:r>
      <w:r w:rsidR="00B31F2C">
        <w:rPr>
          <w:rFonts w:asciiTheme="minorHAnsi" w:hAnsiTheme="minorHAnsi" w:cstheme="minorHAnsi"/>
          <w:iCs/>
          <w:sz w:val="22"/>
          <w:szCs w:val="22"/>
        </w:rPr>
        <w:t>DPH</w:t>
      </w:r>
      <w:r w:rsidRPr="00667B2F">
        <w:rPr>
          <w:rFonts w:asciiTheme="minorHAnsi" w:hAnsiTheme="minorHAnsi" w:cstheme="minorHAnsi"/>
          <w:iCs/>
          <w:sz w:val="22"/>
          <w:szCs w:val="22"/>
        </w:rPr>
        <w:t xml:space="preserve"> u zdanitelného plnění podle této smlouvy</w:t>
      </w:r>
      <w:r w:rsidR="00B31F2C">
        <w:rPr>
          <w:rFonts w:asciiTheme="minorHAnsi" w:hAnsiTheme="minorHAnsi" w:cstheme="minorHAnsi"/>
          <w:iCs/>
          <w:sz w:val="22"/>
          <w:szCs w:val="22"/>
        </w:rPr>
        <w:t>,</w:t>
      </w:r>
    </w:p>
    <w:p w14:paraId="6BB46CD9" w14:textId="77777777" w:rsidR="00A63095" w:rsidRPr="00A63095" w:rsidRDefault="00527867" w:rsidP="00AA36F6">
      <w:pPr>
        <w:pStyle w:val="Odstavecseseznamem"/>
        <w:numPr>
          <w:ilvl w:val="0"/>
          <w:numId w:val="4"/>
        </w:numPr>
        <w:tabs>
          <w:tab w:val="left" w:pos="426"/>
        </w:tabs>
        <w:spacing w:after="120"/>
        <w:ind w:left="811" w:hanging="357"/>
        <w:jc w:val="both"/>
        <w:rPr>
          <w:rFonts w:asciiTheme="minorHAnsi" w:hAnsiTheme="minorHAnsi" w:cstheme="minorHAnsi"/>
          <w:sz w:val="22"/>
          <w:szCs w:val="22"/>
        </w:rPr>
      </w:pPr>
      <w:r w:rsidRPr="00B31F2C">
        <w:rPr>
          <w:rFonts w:asciiTheme="minorHAnsi" w:hAnsiTheme="minorHAnsi" w:cstheme="minorHAnsi"/>
          <w:iCs/>
          <w:sz w:val="22"/>
          <w:szCs w:val="22"/>
        </w:rPr>
        <w:t xml:space="preserve">nejsou mu známy skutečnosti nasvědčující tomu, že se dostane do postavení, kdy nemůže </w:t>
      </w:r>
      <w:r w:rsidR="00A63095">
        <w:rPr>
          <w:rFonts w:asciiTheme="minorHAnsi" w:hAnsiTheme="minorHAnsi" w:cstheme="minorHAnsi"/>
          <w:iCs/>
          <w:sz w:val="22"/>
          <w:szCs w:val="22"/>
        </w:rPr>
        <w:t xml:space="preserve">DPH </w:t>
      </w:r>
      <w:r w:rsidRPr="00B31F2C">
        <w:rPr>
          <w:rFonts w:asciiTheme="minorHAnsi" w:hAnsiTheme="minorHAnsi" w:cstheme="minorHAnsi"/>
          <w:iCs/>
          <w:sz w:val="22"/>
          <w:szCs w:val="22"/>
        </w:rPr>
        <w:t>zaplatit a ani se ke dni podpisu této smlouvy v takovém postavení nenachází,</w:t>
      </w:r>
    </w:p>
    <w:p w14:paraId="6CA18001" w14:textId="77777777" w:rsidR="003E059E" w:rsidRPr="003E059E" w:rsidRDefault="00527867" w:rsidP="00AA36F6">
      <w:pPr>
        <w:pStyle w:val="Odstavecseseznamem"/>
        <w:numPr>
          <w:ilvl w:val="0"/>
          <w:numId w:val="4"/>
        </w:numPr>
        <w:tabs>
          <w:tab w:val="left" w:pos="426"/>
        </w:tabs>
        <w:spacing w:after="120"/>
        <w:ind w:left="811" w:hanging="357"/>
        <w:contextualSpacing w:val="0"/>
        <w:jc w:val="both"/>
        <w:rPr>
          <w:rFonts w:asciiTheme="minorHAnsi" w:hAnsiTheme="minorHAnsi" w:cstheme="minorHAnsi"/>
          <w:sz w:val="22"/>
          <w:szCs w:val="22"/>
        </w:rPr>
      </w:pPr>
      <w:r w:rsidRPr="00A63095">
        <w:rPr>
          <w:rFonts w:asciiTheme="minorHAnsi" w:hAnsiTheme="minorHAnsi" w:cstheme="minorHAnsi"/>
          <w:iCs/>
          <w:sz w:val="22"/>
          <w:szCs w:val="22"/>
        </w:rPr>
        <w:t xml:space="preserve">nezkrátí </w:t>
      </w:r>
      <w:r w:rsidR="00A63095">
        <w:rPr>
          <w:rFonts w:asciiTheme="minorHAnsi" w:hAnsiTheme="minorHAnsi" w:cstheme="minorHAnsi"/>
          <w:iCs/>
          <w:sz w:val="22"/>
          <w:szCs w:val="22"/>
        </w:rPr>
        <w:t>DPH</w:t>
      </w:r>
      <w:r w:rsidRPr="00A63095">
        <w:rPr>
          <w:rFonts w:asciiTheme="minorHAnsi" w:hAnsiTheme="minorHAnsi" w:cstheme="minorHAnsi"/>
          <w:iCs/>
          <w:sz w:val="22"/>
          <w:szCs w:val="22"/>
        </w:rPr>
        <w:t xml:space="preserve"> nebo nevyláká daňovou výhodu.</w:t>
      </w:r>
    </w:p>
    <w:p w14:paraId="1231855E" w14:textId="23144687" w:rsidR="000938B5" w:rsidRDefault="003E059E" w:rsidP="003E059E">
      <w:pPr>
        <w:pStyle w:val="Odstavecseseznamem"/>
        <w:numPr>
          <w:ilvl w:val="1"/>
          <w:numId w:val="3"/>
        </w:numPr>
        <w:tabs>
          <w:tab w:val="left" w:pos="426"/>
        </w:tabs>
        <w:spacing w:after="120"/>
        <w:ind w:left="425" w:hanging="425"/>
        <w:contextualSpacing w:val="0"/>
        <w:jc w:val="both"/>
        <w:rPr>
          <w:rFonts w:asciiTheme="minorHAnsi" w:hAnsiTheme="minorHAnsi" w:cstheme="minorHAnsi"/>
          <w:sz w:val="22"/>
          <w:szCs w:val="22"/>
        </w:rPr>
      </w:pPr>
      <w:r w:rsidRPr="003E059E">
        <w:rPr>
          <w:rFonts w:asciiTheme="minorHAnsi" w:hAnsiTheme="minorHAnsi" w:cstheme="minorHAnsi"/>
          <w:sz w:val="22"/>
          <w:szCs w:val="22"/>
        </w:rPr>
        <w:t>Smluvní strany se dohodly, že stane-li se p</w:t>
      </w:r>
      <w:r>
        <w:rPr>
          <w:rFonts w:asciiTheme="minorHAnsi" w:hAnsiTheme="minorHAnsi" w:cstheme="minorHAnsi"/>
          <w:sz w:val="22"/>
          <w:szCs w:val="22"/>
        </w:rPr>
        <w:t>rodávající</w:t>
      </w:r>
      <w:r w:rsidRPr="003E059E">
        <w:rPr>
          <w:rFonts w:asciiTheme="minorHAnsi" w:hAnsiTheme="minorHAnsi" w:cstheme="minorHAnsi"/>
          <w:sz w:val="22"/>
          <w:szCs w:val="22"/>
        </w:rPr>
        <w:t xml:space="preserve"> nespolehlivým plátcem ve smyslu § 106a ZDPH nebo pokud číslo účtu p</w:t>
      </w:r>
      <w:r>
        <w:rPr>
          <w:rFonts w:asciiTheme="minorHAnsi" w:hAnsiTheme="minorHAnsi" w:cstheme="minorHAnsi"/>
          <w:sz w:val="22"/>
          <w:szCs w:val="22"/>
        </w:rPr>
        <w:t>rodávajícího</w:t>
      </w:r>
      <w:r w:rsidRPr="003E059E">
        <w:rPr>
          <w:rFonts w:asciiTheme="minorHAnsi" w:hAnsiTheme="minorHAnsi" w:cstheme="minorHAnsi"/>
          <w:sz w:val="22"/>
          <w:szCs w:val="22"/>
        </w:rPr>
        <w:t xml:space="preserve"> uvedené v záhlaví této smlouvy nebude zveřejněno způsobem umožňujícím dálkový přístup ve smyslu § 96 ZDPH nebo se jedná o účet vedený v zahraničí ve smyslu § 109 odst. 2 písm. b) ZDPH, je </w:t>
      </w:r>
      <w:r>
        <w:rPr>
          <w:rFonts w:asciiTheme="minorHAnsi" w:hAnsiTheme="minorHAnsi" w:cstheme="minorHAnsi"/>
          <w:sz w:val="22"/>
          <w:szCs w:val="22"/>
        </w:rPr>
        <w:t>kupující</w:t>
      </w:r>
      <w:r w:rsidRPr="003E059E">
        <w:rPr>
          <w:rFonts w:asciiTheme="minorHAnsi" w:hAnsiTheme="minorHAnsi" w:cstheme="minorHAnsi"/>
          <w:sz w:val="22"/>
          <w:szCs w:val="22"/>
        </w:rPr>
        <w:t xml:space="preserve"> oprávněn část ceny plnění odpovídající DPH </w:t>
      </w:r>
      <w:r w:rsidR="009736A2">
        <w:rPr>
          <w:rFonts w:asciiTheme="minorHAnsi" w:hAnsiTheme="minorHAnsi" w:cstheme="minorHAnsi"/>
          <w:sz w:val="22"/>
          <w:szCs w:val="22"/>
        </w:rPr>
        <w:t xml:space="preserve">z </w:t>
      </w:r>
      <w:r w:rsidRPr="003E059E">
        <w:rPr>
          <w:rFonts w:asciiTheme="minorHAnsi" w:hAnsiTheme="minorHAnsi" w:cstheme="minorHAnsi"/>
          <w:sz w:val="22"/>
          <w:szCs w:val="22"/>
        </w:rPr>
        <w:t xml:space="preserve">fakturované částky na základě této smlouvy zadržet a tuto přímo zaplatit (aniž k tomu bude vyzván jako ručitel) na účet správce daně ve smyslu § 109a ZDPH. Stejný postup bude aplikován při naplnění podmínek ručení dle § 109 odst. 1 ZDPH, tedy kdy se </w:t>
      </w:r>
      <w:r w:rsidR="00D81D2B">
        <w:rPr>
          <w:rFonts w:asciiTheme="minorHAnsi" w:hAnsiTheme="minorHAnsi" w:cstheme="minorHAnsi"/>
          <w:sz w:val="22"/>
          <w:szCs w:val="22"/>
        </w:rPr>
        <w:t>kupující</w:t>
      </w:r>
      <w:r w:rsidRPr="003E059E">
        <w:rPr>
          <w:rFonts w:asciiTheme="minorHAnsi" w:hAnsiTheme="minorHAnsi" w:cstheme="minorHAnsi"/>
          <w:sz w:val="22"/>
          <w:szCs w:val="22"/>
        </w:rPr>
        <w:t xml:space="preserve"> dozví, že:</w:t>
      </w:r>
    </w:p>
    <w:p w14:paraId="55C9B829" w14:textId="290B73A1" w:rsidR="00E52573" w:rsidRPr="00E52573" w:rsidRDefault="00E52573" w:rsidP="00D8587A">
      <w:pPr>
        <w:pStyle w:val="Odstavecseseznamem"/>
        <w:numPr>
          <w:ilvl w:val="0"/>
          <w:numId w:val="20"/>
        </w:numPr>
        <w:tabs>
          <w:tab w:val="left" w:pos="426"/>
        </w:tabs>
        <w:spacing w:after="120"/>
        <w:ind w:left="811" w:hanging="357"/>
        <w:contextualSpacing w:val="0"/>
        <w:jc w:val="both"/>
        <w:rPr>
          <w:rFonts w:asciiTheme="minorHAnsi" w:hAnsiTheme="minorHAnsi" w:cstheme="minorHAnsi"/>
          <w:sz w:val="22"/>
          <w:szCs w:val="22"/>
        </w:rPr>
      </w:pPr>
      <w:r w:rsidRPr="00E52573">
        <w:rPr>
          <w:rFonts w:asciiTheme="minorHAnsi" w:hAnsiTheme="minorHAnsi" w:cstheme="minorHAnsi"/>
          <w:sz w:val="22"/>
          <w:szCs w:val="22"/>
        </w:rPr>
        <w:t>DPH uvedená na daňovém dokladu nebude úmyslně zaplacena,</w:t>
      </w:r>
    </w:p>
    <w:p w14:paraId="36AADCCE" w14:textId="77777777" w:rsidR="00E52573" w:rsidRPr="00E52573" w:rsidRDefault="00E52573" w:rsidP="00D8587A">
      <w:pPr>
        <w:pStyle w:val="Odstavecseseznamem"/>
        <w:numPr>
          <w:ilvl w:val="0"/>
          <w:numId w:val="20"/>
        </w:numPr>
        <w:tabs>
          <w:tab w:val="left" w:pos="426"/>
        </w:tabs>
        <w:spacing w:after="120"/>
        <w:ind w:left="811" w:hanging="357"/>
        <w:contextualSpacing w:val="0"/>
        <w:jc w:val="both"/>
        <w:rPr>
          <w:rFonts w:asciiTheme="minorHAnsi" w:hAnsiTheme="minorHAnsi" w:cstheme="minorHAnsi"/>
          <w:sz w:val="22"/>
          <w:szCs w:val="22"/>
        </w:rPr>
      </w:pPr>
      <w:r w:rsidRPr="00E52573">
        <w:rPr>
          <w:rFonts w:asciiTheme="minorHAnsi" w:hAnsiTheme="minorHAnsi" w:cstheme="minorHAnsi"/>
          <w:sz w:val="22"/>
          <w:szCs w:val="22"/>
        </w:rPr>
        <w:lastRenderedPageBreak/>
        <w:t xml:space="preserve">plátce, který uskutečňuje toto zdanitelné plnění nebo obdrží úplatu na takové plnění, se úmyslně dostal nebo dostane do postavení, kdy nemůže DPH zaplatit, nebo  </w:t>
      </w:r>
    </w:p>
    <w:p w14:paraId="5BE26788" w14:textId="53E5917E" w:rsidR="00B438F0" w:rsidRDefault="00E52573" w:rsidP="00D8587A">
      <w:pPr>
        <w:pStyle w:val="Odstavecseseznamem"/>
        <w:numPr>
          <w:ilvl w:val="0"/>
          <w:numId w:val="20"/>
        </w:numPr>
        <w:tabs>
          <w:tab w:val="left" w:pos="426"/>
        </w:tabs>
        <w:spacing w:after="120"/>
        <w:ind w:left="811" w:hanging="357"/>
        <w:contextualSpacing w:val="0"/>
        <w:jc w:val="both"/>
        <w:rPr>
          <w:rFonts w:asciiTheme="minorHAnsi" w:hAnsiTheme="minorHAnsi" w:cstheme="minorHAnsi"/>
          <w:sz w:val="22"/>
          <w:szCs w:val="22"/>
        </w:rPr>
      </w:pPr>
      <w:r w:rsidRPr="00E52573">
        <w:rPr>
          <w:rFonts w:asciiTheme="minorHAnsi" w:hAnsiTheme="minorHAnsi" w:cstheme="minorHAnsi"/>
          <w:sz w:val="22"/>
          <w:szCs w:val="22"/>
        </w:rPr>
        <w:t>dojde ke zkrácení DPH nebo vylákání daňové výhody.</w:t>
      </w:r>
    </w:p>
    <w:p w14:paraId="5090EA18" w14:textId="74CF6E76" w:rsidR="008D2231" w:rsidRDefault="00B438F0" w:rsidP="008D2231">
      <w:pPr>
        <w:pStyle w:val="Odstavecseseznamem"/>
        <w:tabs>
          <w:tab w:val="left" w:pos="426"/>
        </w:tabs>
        <w:spacing w:after="120"/>
        <w:ind w:left="425"/>
        <w:contextualSpacing w:val="0"/>
        <w:jc w:val="both"/>
        <w:rPr>
          <w:rFonts w:asciiTheme="minorHAnsi" w:hAnsiTheme="minorHAnsi" w:cstheme="minorHAnsi"/>
          <w:sz w:val="22"/>
          <w:szCs w:val="22"/>
        </w:rPr>
      </w:pPr>
      <w:r w:rsidRPr="00B438F0">
        <w:rPr>
          <w:rFonts w:asciiTheme="minorHAnsi" w:hAnsiTheme="minorHAnsi" w:cstheme="minorHAnsi"/>
          <w:sz w:val="22"/>
          <w:szCs w:val="22"/>
        </w:rPr>
        <w:t>Po provedení úhrady DPH příslušnému správci daně v souladu s tímto článkem smlouvy je úhrada zdanitelného plnění p</w:t>
      </w:r>
      <w:r w:rsidR="00AA36F6">
        <w:rPr>
          <w:rFonts w:asciiTheme="minorHAnsi" w:hAnsiTheme="minorHAnsi" w:cstheme="minorHAnsi"/>
          <w:sz w:val="22"/>
          <w:szCs w:val="22"/>
        </w:rPr>
        <w:t xml:space="preserve">rodávajícímu </w:t>
      </w:r>
      <w:r w:rsidRPr="00B438F0">
        <w:rPr>
          <w:rFonts w:asciiTheme="minorHAnsi" w:hAnsiTheme="minorHAnsi" w:cstheme="minorHAnsi"/>
          <w:sz w:val="22"/>
          <w:szCs w:val="22"/>
        </w:rPr>
        <w:t xml:space="preserve">bez příslušné DPH (tj. pouze základu daně) smluvními stranami považována za řádnou úhradu, resp. řádné splnění dluhu </w:t>
      </w:r>
      <w:r w:rsidR="00AA36F6">
        <w:rPr>
          <w:rFonts w:asciiTheme="minorHAnsi" w:hAnsiTheme="minorHAnsi" w:cstheme="minorHAnsi"/>
          <w:sz w:val="22"/>
          <w:szCs w:val="22"/>
        </w:rPr>
        <w:t>kupujícího</w:t>
      </w:r>
      <w:r w:rsidRPr="00B438F0">
        <w:rPr>
          <w:rFonts w:asciiTheme="minorHAnsi" w:hAnsiTheme="minorHAnsi" w:cstheme="minorHAnsi"/>
          <w:sz w:val="22"/>
          <w:szCs w:val="22"/>
        </w:rPr>
        <w:t xml:space="preserve">, dle této smlouvy (tj. základu daně i výše DPH), a </w:t>
      </w:r>
      <w:r w:rsidR="00AA36F6">
        <w:rPr>
          <w:rFonts w:asciiTheme="minorHAnsi" w:hAnsiTheme="minorHAnsi" w:cstheme="minorHAnsi"/>
          <w:sz w:val="22"/>
          <w:szCs w:val="22"/>
        </w:rPr>
        <w:t>prodávajícímu</w:t>
      </w:r>
      <w:r w:rsidRPr="00B438F0">
        <w:rPr>
          <w:rFonts w:asciiTheme="minorHAnsi" w:hAnsiTheme="minorHAnsi" w:cstheme="minorHAnsi"/>
          <w:sz w:val="22"/>
          <w:szCs w:val="22"/>
        </w:rPr>
        <w:t xml:space="preserve"> nevzniká žádný nárok na úhradu případných úroků z prodlení, penále, náhrady škody nebo jakýchkoli dalších sankcí vůči </w:t>
      </w:r>
      <w:r w:rsidR="00AA36F6">
        <w:rPr>
          <w:rFonts w:asciiTheme="minorHAnsi" w:hAnsiTheme="minorHAnsi" w:cstheme="minorHAnsi"/>
          <w:sz w:val="22"/>
          <w:szCs w:val="22"/>
        </w:rPr>
        <w:t>kupujícímu</w:t>
      </w:r>
      <w:r w:rsidRPr="00B438F0">
        <w:rPr>
          <w:rFonts w:asciiTheme="minorHAnsi" w:hAnsiTheme="minorHAnsi" w:cstheme="minorHAnsi"/>
          <w:sz w:val="22"/>
          <w:szCs w:val="22"/>
        </w:rPr>
        <w:t>, a to ani v případě, že by mu podobné sankce byly vyměřeny správcem daně.</w:t>
      </w:r>
    </w:p>
    <w:p w14:paraId="675B8300" w14:textId="1EB4DB64" w:rsidR="009F1908" w:rsidRPr="009F1908" w:rsidRDefault="008D2231" w:rsidP="009F1908">
      <w:pPr>
        <w:pStyle w:val="Odstavecseseznamem"/>
        <w:numPr>
          <w:ilvl w:val="1"/>
          <w:numId w:val="3"/>
        </w:numPr>
        <w:tabs>
          <w:tab w:val="left" w:pos="426"/>
        </w:tabs>
        <w:spacing w:after="120"/>
        <w:ind w:left="425" w:hanging="425"/>
        <w:contextualSpacing w:val="0"/>
        <w:jc w:val="both"/>
        <w:rPr>
          <w:rFonts w:asciiTheme="minorHAnsi" w:hAnsiTheme="minorHAnsi" w:cstheme="minorHAnsi"/>
          <w:sz w:val="22"/>
          <w:szCs w:val="22"/>
        </w:rPr>
      </w:pPr>
      <w:r w:rsidRPr="1FD2E9C9">
        <w:rPr>
          <w:rFonts w:asciiTheme="minorHAnsi" w:hAnsiTheme="minorHAnsi" w:cstheme="minorBidi"/>
          <w:sz w:val="22"/>
          <w:szCs w:val="22"/>
        </w:rPr>
        <w:t xml:space="preserve">Bude-li na daňovém dokladu uveden jiný než oznámený účet ve smyslu § 96 ZDPH, </w:t>
      </w:r>
      <w:r w:rsidR="00D95FD2" w:rsidRPr="1FD2E9C9">
        <w:rPr>
          <w:rFonts w:asciiTheme="minorHAnsi" w:hAnsiTheme="minorHAnsi" w:cstheme="minorBidi"/>
          <w:sz w:val="22"/>
          <w:szCs w:val="22"/>
        </w:rPr>
        <w:t>kupující</w:t>
      </w:r>
      <w:r w:rsidRPr="1FD2E9C9">
        <w:rPr>
          <w:rFonts w:asciiTheme="minorHAnsi" w:hAnsiTheme="minorHAnsi" w:cstheme="minorBidi"/>
          <w:sz w:val="22"/>
          <w:szCs w:val="22"/>
        </w:rPr>
        <w:t xml:space="preserve"> je oprávněn poukázat příslušnou platbu na kterýkoli oznámený účet p</w:t>
      </w:r>
      <w:r w:rsidR="00D95FD2" w:rsidRPr="1FD2E9C9">
        <w:rPr>
          <w:rFonts w:asciiTheme="minorHAnsi" w:hAnsiTheme="minorHAnsi" w:cstheme="minorBidi"/>
          <w:sz w:val="22"/>
          <w:szCs w:val="22"/>
        </w:rPr>
        <w:t>rodávajícího</w:t>
      </w:r>
      <w:r w:rsidRPr="1FD2E9C9">
        <w:rPr>
          <w:rFonts w:asciiTheme="minorHAnsi" w:hAnsiTheme="minorHAnsi" w:cstheme="minorBidi"/>
          <w:sz w:val="22"/>
          <w:szCs w:val="22"/>
        </w:rPr>
        <w:t>.</w:t>
      </w:r>
      <w:r w:rsidR="00D95FD2" w:rsidRPr="1FD2E9C9">
        <w:rPr>
          <w:rFonts w:asciiTheme="minorHAnsi" w:hAnsiTheme="minorHAnsi" w:cstheme="minorBidi"/>
          <w:sz w:val="22"/>
          <w:szCs w:val="22"/>
        </w:rPr>
        <w:t xml:space="preserve"> </w:t>
      </w:r>
      <w:r w:rsidRPr="1FD2E9C9">
        <w:rPr>
          <w:rFonts w:asciiTheme="minorHAnsi" w:hAnsiTheme="minorHAnsi" w:cstheme="minorBidi"/>
          <w:sz w:val="22"/>
          <w:szCs w:val="22"/>
        </w:rPr>
        <w:t>Úhrada platby na kterýkoli oznámený účet (tj. účet odlišný od účtu uvedeného na daňovém dokladu) je smluvními stranami považována za řádnou úhradu plnění dle smlouvy.</w:t>
      </w:r>
    </w:p>
    <w:p w14:paraId="1858E5B3" w14:textId="77777777" w:rsidR="00A71D1B" w:rsidRPr="00A71D1B" w:rsidRDefault="00A71D1B" w:rsidP="00A71D1B">
      <w:pPr>
        <w:tabs>
          <w:tab w:val="left" w:pos="426"/>
        </w:tabs>
        <w:spacing w:after="120"/>
        <w:jc w:val="both"/>
        <w:rPr>
          <w:rFonts w:asciiTheme="minorHAnsi" w:hAnsiTheme="minorHAnsi" w:cstheme="minorBidi"/>
          <w:sz w:val="22"/>
          <w:szCs w:val="22"/>
        </w:rPr>
      </w:pPr>
    </w:p>
    <w:p w14:paraId="2D7DA8A2" w14:textId="77777777" w:rsidR="00527867" w:rsidRPr="00625CB7" w:rsidRDefault="00527867" w:rsidP="00801DFB">
      <w:pPr>
        <w:spacing w:after="120"/>
        <w:jc w:val="center"/>
        <w:rPr>
          <w:rFonts w:asciiTheme="minorHAnsi" w:hAnsiTheme="minorHAnsi" w:cstheme="minorHAnsi"/>
          <w:snapToGrid w:val="0"/>
          <w:sz w:val="22"/>
          <w:szCs w:val="22"/>
        </w:rPr>
      </w:pPr>
      <w:r w:rsidRPr="00625CB7">
        <w:rPr>
          <w:rFonts w:asciiTheme="minorHAnsi" w:hAnsiTheme="minorHAnsi" w:cstheme="minorHAnsi"/>
          <w:b/>
          <w:snapToGrid w:val="0"/>
          <w:sz w:val="22"/>
          <w:szCs w:val="22"/>
        </w:rPr>
        <w:t>IX.</w:t>
      </w:r>
    </w:p>
    <w:p w14:paraId="48BB1ECD" w14:textId="4672DCCC" w:rsidR="00527867" w:rsidRPr="00625CB7" w:rsidRDefault="0029748A" w:rsidP="00801DFB">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val="x-none" w:eastAsia="x-none"/>
        </w:rPr>
      </w:pPr>
      <w:r>
        <w:rPr>
          <w:rFonts w:asciiTheme="minorHAnsi" w:eastAsia="Arial Unicode MS" w:hAnsiTheme="minorHAnsi" w:cstheme="minorHAnsi"/>
          <w:b/>
          <w:sz w:val="22"/>
          <w:szCs w:val="22"/>
          <w:lang w:eastAsia="x-none"/>
        </w:rPr>
        <w:t>Dodání</w:t>
      </w:r>
      <w:r w:rsidR="00527867" w:rsidRPr="00625CB7">
        <w:rPr>
          <w:rFonts w:asciiTheme="minorHAnsi" w:eastAsia="Arial Unicode MS" w:hAnsiTheme="minorHAnsi" w:cstheme="minorHAnsi"/>
          <w:b/>
          <w:sz w:val="22"/>
          <w:szCs w:val="22"/>
          <w:lang w:eastAsia="x-none"/>
        </w:rPr>
        <w:t xml:space="preserve"> a převzetí předmětu koupě</w:t>
      </w:r>
    </w:p>
    <w:p w14:paraId="4D99710B" w14:textId="73FC33A2" w:rsidR="00527867" w:rsidRPr="00625CB7" w:rsidRDefault="00527867" w:rsidP="00801DFB">
      <w:pPr>
        <w:numPr>
          <w:ilvl w:val="0"/>
          <w:numId w:val="16"/>
        </w:numPr>
        <w:tabs>
          <w:tab w:val="clear" w:pos="720"/>
        </w:tabs>
        <w:spacing w:after="120"/>
        <w:ind w:left="426" w:hanging="426"/>
        <w:jc w:val="both"/>
        <w:rPr>
          <w:rFonts w:asciiTheme="minorHAnsi" w:hAnsiTheme="minorHAnsi" w:cstheme="minorHAnsi"/>
          <w:color w:val="000000"/>
          <w:sz w:val="22"/>
          <w:szCs w:val="22"/>
        </w:rPr>
      </w:pPr>
      <w:r w:rsidRPr="00317E5B">
        <w:rPr>
          <w:rFonts w:asciiTheme="minorHAnsi" w:hAnsiTheme="minorHAnsi" w:cstheme="minorHAnsi"/>
          <w:color w:val="000000"/>
          <w:sz w:val="22"/>
          <w:szCs w:val="22"/>
        </w:rPr>
        <w:t xml:space="preserve">Prodávající nejpozději </w:t>
      </w:r>
      <w:r w:rsidR="00F2175F">
        <w:rPr>
          <w:rFonts w:asciiTheme="minorHAnsi" w:hAnsiTheme="minorHAnsi" w:cstheme="minorHAnsi"/>
          <w:color w:val="000000"/>
          <w:sz w:val="22"/>
          <w:szCs w:val="22"/>
        </w:rPr>
        <w:t>3</w:t>
      </w:r>
      <w:r w:rsidRPr="00317E5B">
        <w:rPr>
          <w:rFonts w:asciiTheme="minorHAnsi" w:hAnsiTheme="minorHAnsi" w:cstheme="minorHAnsi"/>
          <w:color w:val="000000"/>
          <w:sz w:val="22"/>
          <w:szCs w:val="22"/>
        </w:rPr>
        <w:t xml:space="preserve"> pracovní dny</w:t>
      </w:r>
      <w:r w:rsidRPr="00625CB7">
        <w:rPr>
          <w:rFonts w:asciiTheme="minorHAnsi" w:hAnsiTheme="minorHAnsi" w:cstheme="minorHAnsi"/>
          <w:color w:val="000000"/>
          <w:sz w:val="22"/>
          <w:szCs w:val="22"/>
        </w:rPr>
        <w:t xml:space="preserve"> přede dnem, kdy bude předmět koupě připraven k </w:t>
      </w:r>
      <w:r w:rsidR="0029748A">
        <w:rPr>
          <w:rFonts w:asciiTheme="minorHAnsi" w:hAnsiTheme="minorHAnsi" w:cstheme="minorHAnsi"/>
          <w:color w:val="000000"/>
          <w:sz w:val="22"/>
          <w:szCs w:val="22"/>
        </w:rPr>
        <w:t>dodání</w:t>
      </w:r>
      <w:r w:rsidRPr="00625CB7">
        <w:rPr>
          <w:rFonts w:asciiTheme="minorHAnsi" w:hAnsiTheme="minorHAnsi" w:cstheme="minorHAnsi"/>
          <w:color w:val="000000"/>
          <w:sz w:val="22"/>
          <w:szCs w:val="22"/>
        </w:rPr>
        <w:t xml:space="preserve"> kupujícímu, oznámí kupujícímu tuto skutečnost a dohodne s ním technické podrobnosti </w:t>
      </w:r>
      <w:r w:rsidR="00317E5B">
        <w:rPr>
          <w:rFonts w:asciiTheme="minorHAnsi" w:hAnsiTheme="minorHAnsi" w:cstheme="minorHAnsi"/>
          <w:color w:val="000000"/>
          <w:sz w:val="22"/>
          <w:szCs w:val="22"/>
        </w:rPr>
        <w:t>předání</w:t>
      </w:r>
      <w:r w:rsidRPr="00625CB7">
        <w:rPr>
          <w:rFonts w:asciiTheme="minorHAnsi" w:hAnsiTheme="minorHAnsi" w:cstheme="minorHAnsi"/>
          <w:color w:val="000000"/>
          <w:sz w:val="22"/>
          <w:szCs w:val="22"/>
        </w:rPr>
        <w:t>.</w:t>
      </w:r>
    </w:p>
    <w:p w14:paraId="12929348" w14:textId="3E1DF193" w:rsidR="00527867" w:rsidRPr="003B1548" w:rsidRDefault="00527867" w:rsidP="00801DFB">
      <w:pPr>
        <w:numPr>
          <w:ilvl w:val="0"/>
          <w:numId w:val="16"/>
        </w:numPr>
        <w:tabs>
          <w:tab w:val="clear" w:pos="720"/>
          <w:tab w:val="num" w:pos="426"/>
        </w:tabs>
        <w:spacing w:after="120"/>
        <w:ind w:left="426" w:hanging="426"/>
        <w:jc w:val="both"/>
        <w:rPr>
          <w:rFonts w:asciiTheme="minorHAnsi" w:hAnsiTheme="minorHAnsi" w:cstheme="minorHAnsi"/>
          <w:color w:val="000000"/>
          <w:sz w:val="22"/>
          <w:szCs w:val="22"/>
        </w:rPr>
      </w:pPr>
      <w:r w:rsidRPr="00625CB7">
        <w:rPr>
          <w:rFonts w:asciiTheme="minorHAnsi" w:hAnsiTheme="minorHAnsi" w:cstheme="minorHAnsi"/>
          <w:sz w:val="22"/>
          <w:szCs w:val="22"/>
        </w:rPr>
        <w:t xml:space="preserve">Místem </w:t>
      </w:r>
      <w:r w:rsidR="002F00D8">
        <w:rPr>
          <w:rFonts w:asciiTheme="minorHAnsi" w:hAnsiTheme="minorHAnsi" w:cstheme="minorHAnsi"/>
          <w:sz w:val="22"/>
          <w:szCs w:val="22"/>
        </w:rPr>
        <w:t xml:space="preserve">dodání </w:t>
      </w:r>
      <w:r w:rsidRPr="00625CB7">
        <w:rPr>
          <w:rFonts w:asciiTheme="minorHAnsi" w:hAnsiTheme="minorHAnsi" w:cstheme="minorHAnsi"/>
          <w:sz w:val="22"/>
          <w:szCs w:val="22"/>
        </w:rPr>
        <w:t xml:space="preserve">a převzetí předmětu koupě je místo plnění dle </w:t>
      </w:r>
      <w:r w:rsidRPr="003904C9">
        <w:rPr>
          <w:rFonts w:asciiTheme="minorHAnsi" w:hAnsiTheme="minorHAnsi" w:cstheme="minorHAnsi"/>
          <w:sz w:val="22"/>
          <w:szCs w:val="22"/>
        </w:rPr>
        <w:t>článku VI. této</w:t>
      </w:r>
      <w:r w:rsidRPr="00625CB7">
        <w:rPr>
          <w:rFonts w:asciiTheme="minorHAnsi" w:hAnsiTheme="minorHAnsi" w:cstheme="minorHAnsi"/>
          <w:sz w:val="22"/>
          <w:szCs w:val="22"/>
        </w:rPr>
        <w:t xml:space="preserve"> smlouvy. </w:t>
      </w:r>
    </w:p>
    <w:p w14:paraId="51AE682E" w14:textId="77777777" w:rsidR="003B1548" w:rsidRPr="00625CB7" w:rsidRDefault="003B1548" w:rsidP="003B1548">
      <w:pPr>
        <w:numPr>
          <w:ilvl w:val="0"/>
          <w:numId w:val="16"/>
        </w:numPr>
        <w:tabs>
          <w:tab w:val="num" w:pos="426"/>
        </w:tabs>
        <w:spacing w:after="120"/>
        <w:ind w:left="426" w:hanging="426"/>
        <w:jc w:val="both"/>
        <w:rPr>
          <w:rFonts w:asciiTheme="minorHAnsi" w:hAnsiTheme="minorHAnsi" w:cstheme="minorHAnsi"/>
          <w:color w:val="000000"/>
          <w:sz w:val="22"/>
          <w:szCs w:val="22"/>
        </w:rPr>
      </w:pPr>
      <w:r w:rsidRPr="002C025E">
        <w:rPr>
          <w:rFonts w:ascii="Calibri" w:hAnsi="Calibri" w:cs="Arial"/>
          <w:color w:val="000000"/>
          <w:sz w:val="22"/>
          <w:szCs w:val="22"/>
        </w:rPr>
        <w:t xml:space="preserve">Závazek prodávajícího dodat předmět koupě je splněn řádným dodáním bezvadného předmětu koupě kupujícímu. </w:t>
      </w:r>
      <w:r w:rsidRPr="00944A69">
        <w:rPr>
          <w:rFonts w:ascii="Calibri" w:hAnsi="Calibri" w:cs="Arial"/>
          <w:color w:val="000000"/>
          <w:sz w:val="22"/>
          <w:szCs w:val="22"/>
        </w:rPr>
        <w:t xml:space="preserve">Prodávající </w:t>
      </w:r>
      <w:r>
        <w:rPr>
          <w:rFonts w:ascii="Calibri" w:hAnsi="Calibri" w:cs="Arial"/>
          <w:color w:val="000000"/>
          <w:sz w:val="22"/>
          <w:szCs w:val="22"/>
        </w:rPr>
        <w:t>dodá</w:t>
      </w:r>
      <w:r w:rsidRPr="00944A69">
        <w:rPr>
          <w:rFonts w:ascii="Calibri" w:hAnsi="Calibri" w:cs="Arial"/>
          <w:color w:val="000000"/>
          <w:sz w:val="22"/>
          <w:szCs w:val="22"/>
        </w:rPr>
        <w:t xml:space="preserve"> předmět koupě kupujícímu spolu s dokumentem potvrzujícím dodání (dodacím listem), který kupující podepíše. </w:t>
      </w:r>
      <w:r w:rsidRPr="00625CB7">
        <w:rPr>
          <w:rFonts w:asciiTheme="minorHAnsi" w:hAnsiTheme="minorHAnsi" w:cstheme="minorHAnsi"/>
          <w:color w:val="000000"/>
          <w:sz w:val="22"/>
          <w:szCs w:val="22"/>
        </w:rPr>
        <w:t xml:space="preserve">Dnem </w:t>
      </w:r>
      <w:r>
        <w:rPr>
          <w:rFonts w:asciiTheme="minorHAnsi" w:hAnsiTheme="minorHAnsi" w:cstheme="minorHAnsi"/>
          <w:color w:val="000000"/>
          <w:sz w:val="22"/>
          <w:szCs w:val="22"/>
        </w:rPr>
        <w:t>dodání</w:t>
      </w:r>
      <w:r w:rsidRPr="00625CB7">
        <w:rPr>
          <w:rFonts w:asciiTheme="minorHAnsi" w:hAnsiTheme="minorHAnsi" w:cstheme="minorHAnsi"/>
          <w:color w:val="000000"/>
          <w:sz w:val="22"/>
          <w:szCs w:val="22"/>
        </w:rPr>
        <w:t xml:space="preserve">, tj. dnem podpisu </w:t>
      </w:r>
      <w:r>
        <w:rPr>
          <w:rFonts w:asciiTheme="minorHAnsi" w:hAnsiTheme="minorHAnsi" w:cstheme="minorHAnsi"/>
          <w:color w:val="000000"/>
          <w:sz w:val="22"/>
          <w:szCs w:val="22"/>
        </w:rPr>
        <w:t>dodacího listu</w:t>
      </w:r>
      <w:r w:rsidRPr="00625CB7">
        <w:rPr>
          <w:rFonts w:asciiTheme="minorHAnsi" w:hAnsiTheme="minorHAnsi" w:cstheme="minorHAnsi"/>
          <w:color w:val="000000"/>
          <w:sz w:val="22"/>
          <w:szCs w:val="22"/>
        </w:rPr>
        <w:t xml:space="preserve"> ze strany kupujícího, nabývá kupující vlastnické právo k předmětu koupě a přechází na něho nebezpečí škody na věci.</w:t>
      </w:r>
    </w:p>
    <w:p w14:paraId="6A30B17E" w14:textId="1A678690" w:rsidR="00527867" w:rsidRPr="00625CB7" w:rsidRDefault="00527867" w:rsidP="00801DFB">
      <w:pPr>
        <w:numPr>
          <w:ilvl w:val="0"/>
          <w:numId w:val="16"/>
        </w:numPr>
        <w:tabs>
          <w:tab w:val="num" w:pos="426"/>
        </w:tabs>
        <w:spacing w:after="120"/>
        <w:ind w:left="426" w:hanging="426"/>
        <w:jc w:val="both"/>
        <w:rPr>
          <w:rFonts w:asciiTheme="minorHAnsi" w:hAnsiTheme="minorHAnsi" w:cstheme="minorHAnsi"/>
          <w:color w:val="000000"/>
          <w:sz w:val="22"/>
          <w:szCs w:val="22"/>
        </w:rPr>
      </w:pPr>
      <w:r w:rsidRPr="00625CB7">
        <w:rPr>
          <w:rFonts w:asciiTheme="minorHAnsi" w:hAnsiTheme="minorHAnsi" w:cstheme="minorHAnsi"/>
          <w:color w:val="000000"/>
          <w:sz w:val="22"/>
          <w:szCs w:val="22"/>
        </w:rPr>
        <w:t xml:space="preserve">Kupující </w:t>
      </w:r>
      <w:r w:rsidR="00AA5EF8">
        <w:rPr>
          <w:rFonts w:asciiTheme="minorHAnsi" w:hAnsiTheme="minorHAnsi" w:cstheme="minorHAnsi"/>
          <w:color w:val="000000"/>
          <w:sz w:val="22"/>
          <w:szCs w:val="22"/>
        </w:rPr>
        <w:t xml:space="preserve">kompletní </w:t>
      </w:r>
      <w:r w:rsidRPr="00625CB7">
        <w:rPr>
          <w:rFonts w:asciiTheme="minorHAnsi" w:hAnsiTheme="minorHAnsi" w:cstheme="minorHAnsi"/>
          <w:color w:val="000000"/>
          <w:sz w:val="22"/>
          <w:szCs w:val="22"/>
        </w:rPr>
        <w:t xml:space="preserve">předmět koupě převezme až po </w:t>
      </w:r>
      <w:r w:rsidR="00342224" w:rsidRPr="00342224">
        <w:rPr>
          <w:rFonts w:asciiTheme="minorHAnsi" w:hAnsiTheme="minorHAnsi" w:cstheme="minorHAnsi"/>
          <w:color w:val="000000"/>
          <w:sz w:val="22"/>
          <w:szCs w:val="22"/>
        </w:rPr>
        <w:t xml:space="preserve">montáži a instalaci předmětu koupě na místě plnění a </w:t>
      </w:r>
      <w:r w:rsidRPr="00625CB7">
        <w:rPr>
          <w:rFonts w:asciiTheme="minorHAnsi" w:hAnsiTheme="minorHAnsi" w:cstheme="minorHAnsi"/>
          <w:color w:val="000000"/>
          <w:sz w:val="22"/>
          <w:szCs w:val="22"/>
        </w:rPr>
        <w:t>provedené kontrole</w:t>
      </w:r>
      <w:r w:rsidR="00FA3860">
        <w:rPr>
          <w:rFonts w:ascii="Calibri" w:hAnsi="Calibri" w:cs="Arial"/>
          <w:color w:val="000000"/>
          <w:sz w:val="22"/>
          <w:szCs w:val="22"/>
        </w:rPr>
        <w:t>.</w:t>
      </w:r>
      <w:r w:rsidRPr="00625CB7">
        <w:rPr>
          <w:rFonts w:asciiTheme="minorHAnsi" w:hAnsiTheme="minorHAnsi" w:cstheme="minorHAnsi"/>
          <w:color w:val="000000"/>
          <w:sz w:val="22"/>
          <w:szCs w:val="22"/>
        </w:rPr>
        <w:t xml:space="preserve"> O převzetí předmětu koupě sepíš</w:t>
      </w:r>
      <w:r w:rsidR="00892966">
        <w:rPr>
          <w:rFonts w:asciiTheme="minorHAnsi" w:hAnsiTheme="minorHAnsi" w:cstheme="minorHAnsi"/>
          <w:color w:val="000000"/>
          <w:sz w:val="22"/>
          <w:szCs w:val="22"/>
        </w:rPr>
        <w:t>ou</w:t>
      </w:r>
      <w:r w:rsidRPr="00625CB7">
        <w:rPr>
          <w:rFonts w:asciiTheme="minorHAnsi" w:hAnsiTheme="minorHAnsi" w:cstheme="minorHAnsi"/>
          <w:color w:val="000000"/>
          <w:sz w:val="22"/>
          <w:szCs w:val="22"/>
        </w:rPr>
        <w:t xml:space="preserve"> smluvní strany protokol, </w:t>
      </w:r>
      <w:r w:rsidR="0065441D">
        <w:rPr>
          <w:rFonts w:ascii="Calibri" w:hAnsi="Calibri" w:cs="Arial"/>
          <w:color w:val="000000"/>
          <w:sz w:val="22"/>
          <w:szCs w:val="22"/>
        </w:rPr>
        <w:t xml:space="preserve">jehož přílohou bude seznam </w:t>
      </w:r>
      <w:r w:rsidR="00E513CD">
        <w:rPr>
          <w:rFonts w:ascii="Calibri" w:hAnsi="Calibri" w:cs="Arial"/>
          <w:color w:val="000000"/>
          <w:sz w:val="22"/>
          <w:szCs w:val="22"/>
        </w:rPr>
        <w:t>instalovaných</w:t>
      </w:r>
      <w:r w:rsidR="0065441D">
        <w:rPr>
          <w:rFonts w:ascii="Calibri" w:hAnsi="Calibri" w:cs="Arial"/>
          <w:color w:val="000000"/>
          <w:sz w:val="22"/>
          <w:szCs w:val="22"/>
        </w:rPr>
        <w:t xml:space="preserve"> prvků </w:t>
      </w:r>
      <w:r w:rsidR="00093AE5">
        <w:rPr>
          <w:rFonts w:asciiTheme="minorHAnsi" w:hAnsiTheme="minorHAnsi" w:cstheme="minorHAnsi"/>
          <w:color w:val="000000"/>
          <w:sz w:val="22"/>
          <w:szCs w:val="22"/>
        </w:rPr>
        <w:t xml:space="preserve">a </w:t>
      </w:r>
      <w:r w:rsidRPr="00625CB7">
        <w:rPr>
          <w:rFonts w:asciiTheme="minorHAnsi" w:hAnsiTheme="minorHAnsi" w:cstheme="minorHAnsi"/>
          <w:color w:val="000000"/>
          <w:sz w:val="22"/>
          <w:szCs w:val="22"/>
        </w:rPr>
        <w:t>ve kterém kupující uvede, zda předmět koupě přebírá bez výhrad, nebo s výhradami, které v protokolu identifikuje. Kupující je oprávněn nepřevzít předmět koupě, pokud tento vykazuje vady. V případě, kdy kupující předmět koupě pro vady nepřevezme, identifikuje v protokolu vady, pro které předmět koupě odmítá převzít, a vyzve prodávajícího k jejich odstranění.</w:t>
      </w:r>
    </w:p>
    <w:p w14:paraId="1043F914" w14:textId="2E464604" w:rsidR="00527867" w:rsidRDefault="00527867" w:rsidP="000C0F8F">
      <w:pPr>
        <w:numPr>
          <w:ilvl w:val="0"/>
          <w:numId w:val="16"/>
        </w:numPr>
        <w:tabs>
          <w:tab w:val="num" w:pos="426"/>
        </w:tabs>
        <w:spacing w:after="120"/>
        <w:ind w:left="426" w:hanging="426"/>
        <w:jc w:val="both"/>
        <w:rPr>
          <w:rFonts w:asciiTheme="minorHAnsi" w:hAnsiTheme="minorHAnsi" w:cstheme="minorHAnsi"/>
          <w:color w:val="000000"/>
          <w:sz w:val="22"/>
          <w:szCs w:val="22"/>
        </w:rPr>
      </w:pPr>
      <w:r w:rsidRPr="00625CB7">
        <w:rPr>
          <w:rFonts w:asciiTheme="minorHAnsi" w:hAnsiTheme="minorHAnsi" w:cstheme="minorHAnsi"/>
          <w:color w:val="000000"/>
          <w:sz w:val="22"/>
          <w:szCs w:val="22"/>
        </w:rPr>
        <w:t>Smluvní strany se dohodly na vyloučení aplikace ustanovení § 2093 občanského zákoníku. Dodá-li prodávající větší množství věcí, než bylo ujednáno, smlouva se o přebytečné množství věcí nerozšiřuje a kupující je povinen je na výzvu prodávajícího vrátit.</w:t>
      </w:r>
    </w:p>
    <w:p w14:paraId="58F8E26A" w14:textId="77777777" w:rsidR="00FA3860" w:rsidRDefault="00FA3860" w:rsidP="00FA3860">
      <w:pPr>
        <w:spacing w:after="120"/>
        <w:ind w:left="426"/>
        <w:jc w:val="both"/>
        <w:rPr>
          <w:rFonts w:asciiTheme="minorHAnsi" w:hAnsiTheme="minorHAnsi" w:cstheme="minorHAnsi"/>
          <w:color w:val="000000"/>
          <w:sz w:val="22"/>
          <w:szCs w:val="22"/>
        </w:rPr>
      </w:pPr>
    </w:p>
    <w:p w14:paraId="1AB7366E" w14:textId="77777777" w:rsidR="00527867" w:rsidRPr="004E5085" w:rsidRDefault="00527867" w:rsidP="00801DFB">
      <w:pPr>
        <w:tabs>
          <w:tab w:val="num" w:pos="426"/>
        </w:tabs>
        <w:spacing w:after="120"/>
        <w:jc w:val="center"/>
        <w:rPr>
          <w:rFonts w:asciiTheme="minorHAnsi" w:hAnsiTheme="minorHAnsi" w:cstheme="minorHAnsi"/>
          <w:b/>
          <w:snapToGrid w:val="0"/>
          <w:sz w:val="22"/>
          <w:szCs w:val="22"/>
        </w:rPr>
      </w:pPr>
      <w:r w:rsidRPr="004E5085">
        <w:rPr>
          <w:rFonts w:asciiTheme="minorHAnsi" w:hAnsiTheme="minorHAnsi" w:cstheme="minorHAnsi"/>
          <w:b/>
          <w:snapToGrid w:val="0"/>
          <w:sz w:val="22"/>
          <w:szCs w:val="22"/>
        </w:rPr>
        <w:t>X.</w:t>
      </w:r>
    </w:p>
    <w:p w14:paraId="01AFDC5A" w14:textId="37370989" w:rsidR="00527867" w:rsidRPr="00625CB7" w:rsidRDefault="00527867" w:rsidP="00801DFB">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eastAsia="x-none"/>
        </w:rPr>
      </w:pPr>
      <w:r w:rsidRPr="004E5085">
        <w:rPr>
          <w:rFonts w:asciiTheme="minorHAnsi" w:eastAsia="Arial Unicode MS" w:hAnsiTheme="minorHAnsi" w:cstheme="minorHAnsi"/>
          <w:b/>
          <w:sz w:val="22"/>
          <w:szCs w:val="22"/>
          <w:lang w:eastAsia="x-none"/>
        </w:rPr>
        <w:t>Práva z vadného plnění, z</w:t>
      </w:r>
      <w:r w:rsidR="000C0F8F" w:rsidRPr="004E5085">
        <w:rPr>
          <w:rFonts w:asciiTheme="minorHAnsi" w:eastAsia="Arial Unicode MS" w:hAnsiTheme="minorHAnsi" w:cstheme="minorHAnsi"/>
          <w:b/>
          <w:sz w:val="22"/>
          <w:szCs w:val="22"/>
          <w:lang w:eastAsia="x-none"/>
        </w:rPr>
        <w:t>áruka</w:t>
      </w:r>
      <w:r w:rsidRPr="004E5085">
        <w:rPr>
          <w:rFonts w:asciiTheme="minorHAnsi" w:eastAsia="Arial Unicode MS" w:hAnsiTheme="minorHAnsi" w:cstheme="minorHAnsi"/>
          <w:b/>
          <w:sz w:val="22"/>
          <w:szCs w:val="22"/>
          <w:lang w:val="x-none" w:eastAsia="x-none"/>
        </w:rPr>
        <w:t xml:space="preserve"> za </w:t>
      </w:r>
      <w:r w:rsidRPr="004E5085">
        <w:rPr>
          <w:rFonts w:asciiTheme="minorHAnsi" w:eastAsia="Arial Unicode MS" w:hAnsiTheme="minorHAnsi" w:cstheme="minorHAnsi"/>
          <w:b/>
          <w:sz w:val="22"/>
          <w:szCs w:val="22"/>
          <w:lang w:eastAsia="x-none"/>
        </w:rPr>
        <w:t>jakost</w:t>
      </w:r>
    </w:p>
    <w:p w14:paraId="52A5199F" w14:textId="77777777" w:rsidR="00527867" w:rsidRPr="00625CB7" w:rsidRDefault="00527867" w:rsidP="00801DFB">
      <w:pPr>
        <w:numPr>
          <w:ilvl w:val="0"/>
          <w:numId w:val="6"/>
        </w:numPr>
        <w:tabs>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14:paraId="22D4DA0F" w14:textId="3412BE93" w:rsidR="00527867" w:rsidRPr="00D972BC" w:rsidRDefault="00527867" w:rsidP="00D972BC">
      <w:pPr>
        <w:numPr>
          <w:ilvl w:val="0"/>
          <w:numId w:val="6"/>
        </w:numPr>
        <w:tabs>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Prodávající se zavazuje, že po záruční dobu bude předmět koupě odpovídat požadavkům kupujícího uvedeným v</w:t>
      </w:r>
      <w:r w:rsidR="00D51A75">
        <w:rPr>
          <w:rFonts w:asciiTheme="minorHAnsi" w:hAnsiTheme="minorHAnsi" w:cstheme="minorHAnsi"/>
          <w:sz w:val="22"/>
          <w:szCs w:val="22"/>
        </w:rPr>
        <w:t> projektové dokumentaci</w:t>
      </w:r>
      <w:r w:rsidR="001F0221">
        <w:rPr>
          <w:rFonts w:asciiTheme="minorHAnsi" w:hAnsiTheme="minorHAnsi" w:cstheme="minorHAnsi"/>
          <w:sz w:val="22"/>
          <w:szCs w:val="22"/>
        </w:rPr>
        <w:t xml:space="preserve"> a v této smlouvě</w:t>
      </w:r>
      <w:r w:rsidR="006025BA">
        <w:rPr>
          <w:rFonts w:asciiTheme="minorHAnsi" w:hAnsiTheme="minorHAnsi" w:cstheme="minorHAnsi"/>
          <w:sz w:val="22"/>
          <w:szCs w:val="22"/>
        </w:rPr>
        <w:t xml:space="preserve"> </w:t>
      </w:r>
      <w:r w:rsidR="006025BA" w:rsidRPr="004E7DD9">
        <w:rPr>
          <w:rFonts w:ascii="Calibri" w:hAnsi="Calibri"/>
          <w:sz w:val="22"/>
          <w:szCs w:val="22"/>
        </w:rPr>
        <w:t>a bud</w:t>
      </w:r>
      <w:r w:rsidR="006025BA">
        <w:rPr>
          <w:rFonts w:ascii="Calibri" w:hAnsi="Calibri"/>
          <w:sz w:val="22"/>
          <w:szCs w:val="22"/>
        </w:rPr>
        <w:t>e</w:t>
      </w:r>
      <w:r w:rsidR="006025BA" w:rsidRPr="004E7DD9">
        <w:rPr>
          <w:rFonts w:ascii="Calibri" w:hAnsi="Calibri"/>
          <w:sz w:val="22"/>
          <w:szCs w:val="22"/>
        </w:rPr>
        <w:t xml:space="preserve"> způsobil</w:t>
      </w:r>
      <w:r w:rsidR="006025BA">
        <w:rPr>
          <w:rFonts w:ascii="Calibri" w:hAnsi="Calibri"/>
          <w:sz w:val="22"/>
          <w:szCs w:val="22"/>
        </w:rPr>
        <w:t>ý</w:t>
      </w:r>
      <w:r w:rsidR="006025BA" w:rsidRPr="004E7DD9">
        <w:rPr>
          <w:rFonts w:ascii="Calibri" w:hAnsi="Calibri"/>
          <w:sz w:val="22"/>
          <w:szCs w:val="22"/>
        </w:rPr>
        <w:t xml:space="preserve"> k řádnému užívání k účelu vyplývajícímu </w:t>
      </w:r>
      <w:r w:rsidR="006025BA">
        <w:rPr>
          <w:rFonts w:ascii="Calibri" w:hAnsi="Calibri"/>
          <w:sz w:val="22"/>
          <w:szCs w:val="22"/>
        </w:rPr>
        <w:t xml:space="preserve">z </w:t>
      </w:r>
      <w:r w:rsidR="006025BA" w:rsidRPr="004E7DD9">
        <w:rPr>
          <w:rFonts w:ascii="Calibri" w:hAnsi="Calibri"/>
          <w:sz w:val="22"/>
          <w:szCs w:val="22"/>
        </w:rPr>
        <w:t>této smlouvy</w:t>
      </w:r>
      <w:r w:rsidRPr="00625CB7">
        <w:rPr>
          <w:rFonts w:asciiTheme="minorHAnsi" w:hAnsiTheme="minorHAnsi" w:cstheme="minorHAnsi"/>
          <w:sz w:val="22"/>
          <w:szCs w:val="22"/>
        </w:rPr>
        <w:t xml:space="preserve">. Tyto vlastnosti předmětu koupě zaručuje prodávající </w:t>
      </w:r>
      <w:r w:rsidRPr="00625CB7">
        <w:rPr>
          <w:rFonts w:asciiTheme="minorHAnsi" w:hAnsiTheme="minorHAnsi" w:cstheme="minorHAnsi"/>
          <w:sz w:val="22"/>
          <w:szCs w:val="22"/>
        </w:rPr>
        <w:lastRenderedPageBreak/>
        <w:t xml:space="preserve">v případě dodávaných spotřebičů po dobu záruky poskytované výrobcem </w:t>
      </w:r>
      <w:r w:rsidRPr="00DA5BE7">
        <w:rPr>
          <w:rFonts w:asciiTheme="minorHAnsi" w:hAnsiTheme="minorHAnsi" w:cstheme="minorHAnsi"/>
          <w:sz w:val="22"/>
          <w:szCs w:val="22"/>
        </w:rPr>
        <w:t xml:space="preserve">zařízení, nejméně však 24 měsíců, v případě ostatních součástí předmětu koupě po dobu nejméně 24 měsíců. </w:t>
      </w:r>
      <w:r w:rsidR="00CD14B2" w:rsidRPr="00DA5BE7">
        <w:rPr>
          <w:rFonts w:asciiTheme="minorHAnsi" w:hAnsiTheme="minorHAnsi" w:cstheme="minorHAnsi"/>
          <w:sz w:val="22"/>
          <w:szCs w:val="22"/>
        </w:rPr>
        <w:t xml:space="preserve">Neuvede-li </w:t>
      </w:r>
      <w:r w:rsidR="00BF56EB" w:rsidRPr="00DA5BE7">
        <w:rPr>
          <w:rFonts w:asciiTheme="minorHAnsi" w:hAnsiTheme="minorHAnsi" w:cstheme="minorHAnsi"/>
          <w:sz w:val="22"/>
          <w:szCs w:val="22"/>
        </w:rPr>
        <w:t>prodávající</w:t>
      </w:r>
      <w:r w:rsidR="00BD0120" w:rsidRPr="00DA5BE7">
        <w:rPr>
          <w:rFonts w:asciiTheme="minorHAnsi" w:hAnsiTheme="minorHAnsi" w:cstheme="minorHAnsi"/>
          <w:sz w:val="22"/>
          <w:szCs w:val="22"/>
        </w:rPr>
        <w:t xml:space="preserve"> v</w:t>
      </w:r>
      <w:r w:rsidR="00A773E4">
        <w:rPr>
          <w:rFonts w:asciiTheme="minorHAnsi" w:hAnsiTheme="minorHAnsi" w:cstheme="minorHAnsi"/>
          <w:sz w:val="22"/>
          <w:szCs w:val="22"/>
        </w:rPr>
        <w:t xml:space="preserve"> dodacím listu, </w:t>
      </w:r>
      <w:r w:rsidR="00BD0120" w:rsidRPr="00DA5BE7">
        <w:rPr>
          <w:rFonts w:asciiTheme="minorHAnsi" w:hAnsiTheme="minorHAnsi" w:cstheme="minorHAnsi"/>
          <w:sz w:val="22"/>
          <w:szCs w:val="22"/>
        </w:rPr>
        <w:t xml:space="preserve">protokolu </w:t>
      </w:r>
      <w:r w:rsidR="00D03D40" w:rsidRPr="00DA5BE7">
        <w:rPr>
          <w:rFonts w:asciiTheme="minorHAnsi" w:hAnsiTheme="minorHAnsi" w:cstheme="minorHAnsi"/>
          <w:sz w:val="22"/>
          <w:szCs w:val="22"/>
        </w:rPr>
        <w:t xml:space="preserve">o převzetí </w:t>
      </w:r>
      <w:r w:rsidR="00B40A7B" w:rsidRPr="00DA5BE7">
        <w:rPr>
          <w:rFonts w:asciiTheme="minorHAnsi" w:hAnsiTheme="minorHAnsi" w:cstheme="minorHAnsi"/>
          <w:sz w:val="22"/>
          <w:szCs w:val="22"/>
        </w:rPr>
        <w:t xml:space="preserve">předmětu koupě </w:t>
      </w:r>
      <w:r w:rsidR="00BD0120" w:rsidRPr="00DA5BE7">
        <w:rPr>
          <w:rFonts w:asciiTheme="minorHAnsi" w:hAnsiTheme="minorHAnsi" w:cstheme="minorHAnsi"/>
          <w:sz w:val="22"/>
          <w:szCs w:val="22"/>
        </w:rPr>
        <w:t>či v</w:t>
      </w:r>
      <w:r w:rsidR="00B40A7B" w:rsidRPr="00DA5BE7">
        <w:rPr>
          <w:rFonts w:asciiTheme="minorHAnsi" w:hAnsiTheme="minorHAnsi" w:cstheme="minorHAnsi"/>
          <w:sz w:val="22"/>
          <w:szCs w:val="22"/>
        </w:rPr>
        <w:t> jiné předané</w:t>
      </w:r>
      <w:r w:rsidR="00B40A7B" w:rsidRPr="00D972BC">
        <w:rPr>
          <w:rFonts w:asciiTheme="minorHAnsi" w:hAnsiTheme="minorHAnsi" w:cstheme="minorHAnsi"/>
          <w:sz w:val="22"/>
          <w:szCs w:val="22"/>
        </w:rPr>
        <w:t xml:space="preserve"> dokumentaci</w:t>
      </w:r>
      <w:r w:rsidR="00BD0120" w:rsidRPr="00D972BC">
        <w:rPr>
          <w:rFonts w:asciiTheme="minorHAnsi" w:hAnsiTheme="minorHAnsi" w:cstheme="minorHAnsi"/>
          <w:sz w:val="22"/>
          <w:szCs w:val="22"/>
        </w:rPr>
        <w:t xml:space="preserve"> </w:t>
      </w:r>
      <w:r w:rsidR="00B74BFE">
        <w:rPr>
          <w:rFonts w:asciiTheme="minorHAnsi" w:hAnsiTheme="minorHAnsi" w:cstheme="minorHAnsi"/>
          <w:sz w:val="22"/>
          <w:szCs w:val="22"/>
        </w:rPr>
        <w:t>delší</w:t>
      </w:r>
      <w:r w:rsidR="00B40A7B" w:rsidRPr="00D972BC">
        <w:rPr>
          <w:rFonts w:asciiTheme="minorHAnsi" w:hAnsiTheme="minorHAnsi" w:cstheme="minorHAnsi"/>
          <w:sz w:val="22"/>
          <w:szCs w:val="22"/>
        </w:rPr>
        <w:t xml:space="preserve"> </w:t>
      </w:r>
      <w:r w:rsidR="00223847" w:rsidRPr="00D972BC">
        <w:rPr>
          <w:rFonts w:asciiTheme="minorHAnsi" w:hAnsiTheme="minorHAnsi" w:cstheme="minorHAnsi"/>
          <w:sz w:val="22"/>
          <w:szCs w:val="22"/>
        </w:rPr>
        <w:t xml:space="preserve">záruční dobu, činí </w:t>
      </w:r>
      <w:r w:rsidR="00F528EE" w:rsidRPr="00D972BC">
        <w:rPr>
          <w:rFonts w:asciiTheme="minorHAnsi" w:hAnsiTheme="minorHAnsi" w:cstheme="minorHAnsi"/>
          <w:sz w:val="22"/>
          <w:szCs w:val="22"/>
        </w:rPr>
        <w:t xml:space="preserve">záruční doba 24 měsíců. </w:t>
      </w:r>
      <w:r w:rsidRPr="00D972BC">
        <w:rPr>
          <w:rFonts w:asciiTheme="minorHAnsi" w:hAnsiTheme="minorHAnsi" w:cstheme="minorHAnsi"/>
          <w:sz w:val="22"/>
          <w:szCs w:val="22"/>
        </w:rPr>
        <w:t xml:space="preserve">Záruční doba počíná běžet dnem převzetí předmětu koupě kupujícím. </w:t>
      </w:r>
    </w:p>
    <w:p w14:paraId="5ABE2E24" w14:textId="102541B2" w:rsidR="00527867" w:rsidRPr="00625CB7" w:rsidRDefault="00527867" w:rsidP="00801DFB">
      <w:pPr>
        <w:numPr>
          <w:ilvl w:val="0"/>
          <w:numId w:val="6"/>
        </w:numPr>
        <w:tabs>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 xml:space="preserve">Uplatnění nároku na odstranění vady musí být podáno </w:t>
      </w:r>
      <w:r w:rsidRPr="00E7475D">
        <w:rPr>
          <w:rFonts w:asciiTheme="minorHAnsi" w:hAnsiTheme="minorHAnsi" w:cstheme="minorHAnsi"/>
          <w:sz w:val="22"/>
          <w:szCs w:val="22"/>
        </w:rPr>
        <w:t xml:space="preserve">písemně do </w:t>
      </w:r>
      <w:r w:rsidR="004C1891">
        <w:rPr>
          <w:rFonts w:asciiTheme="minorHAnsi" w:hAnsiTheme="minorHAnsi" w:cstheme="minorHAnsi"/>
          <w:sz w:val="22"/>
          <w:szCs w:val="22"/>
        </w:rPr>
        <w:t>1</w:t>
      </w:r>
      <w:r w:rsidR="00E403BA">
        <w:rPr>
          <w:rFonts w:asciiTheme="minorHAnsi" w:hAnsiTheme="minorHAnsi" w:cstheme="minorHAnsi"/>
          <w:sz w:val="22"/>
          <w:szCs w:val="22"/>
        </w:rPr>
        <w:t>5</w:t>
      </w:r>
      <w:r w:rsidRPr="00E7475D">
        <w:rPr>
          <w:rFonts w:asciiTheme="minorHAnsi" w:hAnsiTheme="minorHAnsi" w:cstheme="minorHAnsi"/>
          <w:sz w:val="22"/>
          <w:szCs w:val="22"/>
        </w:rPr>
        <w:t xml:space="preserve"> dnů po</w:t>
      </w:r>
      <w:r w:rsidRPr="00625CB7">
        <w:rPr>
          <w:rFonts w:asciiTheme="minorHAnsi" w:hAnsiTheme="minorHAnsi" w:cstheme="minorHAnsi"/>
          <w:sz w:val="22"/>
          <w:szCs w:val="22"/>
        </w:rPr>
        <w:t xml:space="preserve"> jejím zjištění. Smluvní strany se dohodly, že za včasné oznámení vad předmětu koupě považují oznámení vad kdykoli v záruční době, přičemž i reklamace odeslaná kupujícím v poslední den záruční doby se považuje za včas uplatněnou.</w:t>
      </w:r>
    </w:p>
    <w:p w14:paraId="4CFCF9DD" w14:textId="5E3172B8" w:rsidR="00527867" w:rsidRPr="00625CB7" w:rsidRDefault="00527867" w:rsidP="00801DFB">
      <w:pPr>
        <w:numPr>
          <w:ilvl w:val="0"/>
          <w:numId w:val="6"/>
        </w:numPr>
        <w:tabs>
          <w:tab w:val="left" w:pos="0"/>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Za kupujícího může reklama</w:t>
      </w:r>
      <w:r w:rsidRPr="00B8016F">
        <w:rPr>
          <w:rFonts w:asciiTheme="minorHAnsi" w:hAnsiTheme="minorHAnsi" w:cstheme="minorHAnsi"/>
          <w:sz w:val="22"/>
          <w:szCs w:val="22"/>
        </w:rPr>
        <w:t xml:space="preserve">ci u prodávajícího uplatnit též </w:t>
      </w:r>
      <w:r w:rsidRPr="00DB46C4">
        <w:rPr>
          <w:rFonts w:asciiTheme="minorHAnsi" w:hAnsiTheme="minorHAnsi" w:cstheme="minorHAnsi"/>
          <w:sz w:val="22"/>
          <w:szCs w:val="22"/>
        </w:rPr>
        <w:t xml:space="preserve">provozovatel </w:t>
      </w:r>
      <w:r w:rsidR="00C4250B">
        <w:rPr>
          <w:rFonts w:asciiTheme="minorHAnsi" w:hAnsiTheme="minorHAnsi" w:cstheme="minorHAnsi"/>
          <w:sz w:val="22"/>
          <w:szCs w:val="22"/>
        </w:rPr>
        <w:t>objektu</w:t>
      </w:r>
      <w:r w:rsidRPr="00DB46C4">
        <w:rPr>
          <w:rFonts w:asciiTheme="minorHAnsi" w:hAnsiTheme="minorHAnsi" w:cstheme="minorHAnsi"/>
          <w:sz w:val="22"/>
          <w:szCs w:val="22"/>
        </w:rPr>
        <w:t>.</w:t>
      </w:r>
    </w:p>
    <w:p w14:paraId="27F0789D" w14:textId="77777777" w:rsidR="0095489D" w:rsidRDefault="00AF7064" w:rsidP="0095489D">
      <w:pPr>
        <w:numPr>
          <w:ilvl w:val="0"/>
          <w:numId w:val="6"/>
        </w:numPr>
        <w:tabs>
          <w:tab w:val="left" w:pos="0"/>
          <w:tab w:val="num" w:pos="426"/>
        </w:tabs>
        <w:spacing w:after="120"/>
        <w:ind w:left="426" w:hanging="426"/>
        <w:jc w:val="both"/>
        <w:rPr>
          <w:rFonts w:asciiTheme="minorHAnsi" w:eastAsia="Calibri" w:hAnsiTheme="minorHAnsi" w:cstheme="minorHAnsi"/>
          <w:color w:val="000000"/>
          <w:sz w:val="22"/>
          <w:szCs w:val="22"/>
          <w:lang w:eastAsia="en-US"/>
        </w:rPr>
      </w:pPr>
      <w:r>
        <w:rPr>
          <w:rFonts w:ascii="Calibri" w:hAnsi="Calibri"/>
          <w:sz w:val="22"/>
          <w:szCs w:val="22"/>
        </w:rPr>
        <w:t xml:space="preserve">Kupující </w:t>
      </w:r>
      <w:r w:rsidR="00604C07" w:rsidRPr="00D816BA">
        <w:rPr>
          <w:rFonts w:ascii="Calibri" w:hAnsi="Calibri"/>
          <w:sz w:val="22"/>
          <w:szCs w:val="22"/>
        </w:rPr>
        <w:t xml:space="preserve">má právo uplatnit veškeré zákonné reklamační nároky. </w:t>
      </w:r>
      <w:r w:rsidR="00527867" w:rsidRPr="00625CB7">
        <w:rPr>
          <w:rFonts w:asciiTheme="minorHAnsi" w:eastAsia="Calibri" w:hAnsiTheme="minorHAnsi" w:cstheme="minorHAnsi"/>
          <w:color w:val="000000"/>
          <w:sz w:val="22"/>
          <w:szCs w:val="22"/>
          <w:lang w:eastAsia="en-US"/>
        </w:rPr>
        <w:t xml:space="preserve">Kupující sdělí prodávajícímu, jaké právo si zvolil, </w:t>
      </w:r>
      <w:r w:rsidR="00263D08">
        <w:rPr>
          <w:rFonts w:asciiTheme="minorHAnsi" w:eastAsia="Calibri" w:hAnsiTheme="minorHAnsi" w:cstheme="minorHAnsi"/>
          <w:color w:val="000000"/>
          <w:sz w:val="22"/>
          <w:szCs w:val="22"/>
          <w:lang w:eastAsia="en-US"/>
        </w:rPr>
        <w:t>při oznámení vady</w:t>
      </w:r>
      <w:r w:rsidR="003F4F54">
        <w:rPr>
          <w:rFonts w:asciiTheme="minorHAnsi" w:eastAsia="Calibri" w:hAnsiTheme="minorHAnsi" w:cstheme="minorHAnsi"/>
          <w:color w:val="000000"/>
          <w:sz w:val="22"/>
          <w:szCs w:val="22"/>
          <w:lang w:eastAsia="en-US"/>
        </w:rPr>
        <w:t xml:space="preserve">, nebo </w:t>
      </w:r>
      <w:r w:rsidR="00527867" w:rsidRPr="00625CB7">
        <w:rPr>
          <w:rFonts w:asciiTheme="minorHAnsi" w:eastAsia="Calibri" w:hAnsiTheme="minorHAnsi" w:cstheme="minorHAnsi"/>
          <w:color w:val="000000"/>
          <w:sz w:val="22"/>
          <w:szCs w:val="22"/>
          <w:lang w:eastAsia="en-US"/>
        </w:rPr>
        <w:t>bez zbytečného odkladu po oznámení vady.</w:t>
      </w:r>
    </w:p>
    <w:p w14:paraId="1A3DBCF3" w14:textId="46121BB9" w:rsidR="0095489D" w:rsidRPr="0095489D" w:rsidRDefault="0095489D" w:rsidP="0095489D">
      <w:pPr>
        <w:numPr>
          <w:ilvl w:val="0"/>
          <w:numId w:val="6"/>
        </w:numPr>
        <w:tabs>
          <w:tab w:val="left" w:pos="0"/>
          <w:tab w:val="num" w:pos="426"/>
        </w:tabs>
        <w:spacing w:after="120"/>
        <w:ind w:left="426" w:hanging="426"/>
        <w:jc w:val="both"/>
        <w:rPr>
          <w:rFonts w:asciiTheme="minorHAnsi" w:eastAsia="Calibri" w:hAnsiTheme="minorHAnsi" w:cstheme="minorHAnsi"/>
          <w:color w:val="000000"/>
          <w:sz w:val="22"/>
          <w:szCs w:val="22"/>
          <w:lang w:eastAsia="en-US"/>
        </w:rPr>
      </w:pPr>
      <w:r>
        <w:rPr>
          <w:rFonts w:asciiTheme="minorHAnsi" w:hAnsiTheme="minorHAnsi" w:cstheme="minorBidi"/>
          <w:sz w:val="22"/>
          <w:szCs w:val="22"/>
        </w:rPr>
        <w:t>Prodávající</w:t>
      </w:r>
      <w:r w:rsidRPr="0095489D">
        <w:rPr>
          <w:rFonts w:asciiTheme="minorHAnsi" w:hAnsiTheme="minorHAnsi" w:cstheme="minorBidi"/>
          <w:sz w:val="22"/>
          <w:szCs w:val="22"/>
        </w:rPr>
        <w:t xml:space="preserve"> je povinen reklamovanou vadu odstranit nejpozději do </w:t>
      </w:r>
      <w:r w:rsidR="00724216">
        <w:rPr>
          <w:rFonts w:asciiTheme="minorHAnsi" w:hAnsiTheme="minorHAnsi" w:cstheme="minorBidi"/>
          <w:sz w:val="22"/>
          <w:szCs w:val="22"/>
        </w:rPr>
        <w:t>30</w:t>
      </w:r>
      <w:r w:rsidRPr="0095489D">
        <w:rPr>
          <w:rFonts w:asciiTheme="minorHAnsi" w:hAnsiTheme="minorHAnsi" w:cstheme="minorBidi"/>
          <w:sz w:val="22"/>
          <w:szCs w:val="22"/>
        </w:rPr>
        <w:t xml:space="preserve"> dnů ode dne obdržení reklamace </w:t>
      </w:r>
      <w:r w:rsidR="0072456B">
        <w:rPr>
          <w:rFonts w:asciiTheme="minorHAnsi" w:hAnsiTheme="minorHAnsi" w:cstheme="minorBidi"/>
          <w:sz w:val="22"/>
          <w:szCs w:val="22"/>
        </w:rPr>
        <w:t>kupujícího</w:t>
      </w:r>
      <w:r w:rsidRPr="0095489D">
        <w:rPr>
          <w:rFonts w:asciiTheme="minorHAnsi" w:hAnsiTheme="minorHAnsi" w:cstheme="minorBidi"/>
          <w:sz w:val="22"/>
          <w:szCs w:val="22"/>
        </w:rPr>
        <w:t xml:space="preserve">, nedohodnou-li se </w:t>
      </w:r>
      <w:r w:rsidR="00C4641A">
        <w:rPr>
          <w:rFonts w:asciiTheme="minorHAnsi" w:hAnsiTheme="minorHAnsi" w:cstheme="minorBidi"/>
          <w:sz w:val="22"/>
          <w:szCs w:val="22"/>
        </w:rPr>
        <w:t xml:space="preserve">smluvní </w:t>
      </w:r>
      <w:r w:rsidRPr="0095489D">
        <w:rPr>
          <w:rFonts w:asciiTheme="minorHAnsi" w:hAnsiTheme="minorHAnsi" w:cstheme="minorBidi"/>
          <w:sz w:val="22"/>
          <w:szCs w:val="22"/>
        </w:rPr>
        <w:t xml:space="preserve">strany v konkrétním případě vzhledem k povaze </w:t>
      </w:r>
      <w:r w:rsidR="00323C6E">
        <w:rPr>
          <w:rFonts w:asciiTheme="minorHAnsi" w:hAnsiTheme="minorHAnsi" w:cstheme="minorBidi"/>
          <w:sz w:val="22"/>
          <w:szCs w:val="22"/>
        </w:rPr>
        <w:br/>
      </w:r>
      <w:r w:rsidRPr="0095489D">
        <w:rPr>
          <w:rFonts w:asciiTheme="minorHAnsi" w:hAnsiTheme="minorHAnsi" w:cstheme="minorBidi"/>
          <w:sz w:val="22"/>
          <w:szCs w:val="22"/>
        </w:rPr>
        <w:t xml:space="preserve">a rozsahu vady jinak.   </w:t>
      </w:r>
    </w:p>
    <w:p w14:paraId="51A335A4" w14:textId="143195D4" w:rsidR="0036287A" w:rsidRDefault="0036287A" w:rsidP="7C3DBFC1">
      <w:pPr>
        <w:numPr>
          <w:ilvl w:val="0"/>
          <w:numId w:val="6"/>
        </w:numPr>
        <w:tabs>
          <w:tab w:val="left" w:pos="0"/>
          <w:tab w:val="num" w:pos="426"/>
        </w:tabs>
        <w:spacing w:after="120"/>
        <w:ind w:left="426" w:hanging="426"/>
        <w:jc w:val="both"/>
        <w:rPr>
          <w:rFonts w:asciiTheme="minorHAnsi" w:hAnsiTheme="minorHAnsi" w:cstheme="minorBidi"/>
          <w:sz w:val="22"/>
          <w:szCs w:val="22"/>
        </w:rPr>
      </w:pPr>
      <w:r w:rsidRPr="7C3DBFC1">
        <w:rPr>
          <w:rFonts w:asciiTheme="minorHAnsi" w:hAnsiTheme="minorHAnsi" w:cstheme="minorBidi"/>
          <w:sz w:val="22"/>
          <w:szCs w:val="22"/>
        </w:rPr>
        <w:t>Prodávající je povinen v návaznosti na kupujícím uplatněnou vadu zahájit práce na odstranění zjištěné vady, a to i v případě, že svoji odpovědnost za takto uplatněnou vadu neuzná. V případě, že prodávající za uplatněné vady n</w:t>
      </w:r>
      <w:r w:rsidR="14D12A4B" w:rsidRPr="7C3DBFC1">
        <w:rPr>
          <w:rFonts w:asciiTheme="minorHAnsi" w:hAnsiTheme="minorHAnsi" w:cstheme="minorBidi"/>
          <w:sz w:val="22"/>
          <w:szCs w:val="22"/>
        </w:rPr>
        <w:t>eodpovídá</w:t>
      </w:r>
      <w:r w:rsidRPr="7C3DBFC1">
        <w:rPr>
          <w:rFonts w:asciiTheme="minorHAnsi" w:hAnsiTheme="minorHAnsi" w:cstheme="minorBidi"/>
          <w:sz w:val="22"/>
          <w:szCs w:val="22"/>
        </w:rPr>
        <w:t xml:space="preserve">, budou mu následně vzniklé náklady kupujícím uhrazeny </w:t>
      </w:r>
      <w:r w:rsidRPr="004D20F7">
        <w:rPr>
          <w:rFonts w:asciiTheme="minorHAnsi" w:hAnsiTheme="minorHAnsi" w:cstheme="minorBidi"/>
          <w:sz w:val="22"/>
          <w:szCs w:val="22"/>
        </w:rPr>
        <w:t xml:space="preserve">do </w:t>
      </w:r>
      <w:r w:rsidR="00A3581D">
        <w:rPr>
          <w:rFonts w:asciiTheme="minorHAnsi" w:hAnsiTheme="minorHAnsi" w:cstheme="minorBidi"/>
          <w:sz w:val="22"/>
          <w:szCs w:val="22"/>
        </w:rPr>
        <w:t>3</w:t>
      </w:r>
      <w:r w:rsidRPr="004D20F7">
        <w:rPr>
          <w:rFonts w:asciiTheme="minorHAnsi" w:hAnsiTheme="minorHAnsi" w:cstheme="minorBidi"/>
          <w:sz w:val="22"/>
          <w:szCs w:val="22"/>
        </w:rPr>
        <w:t>0 dnů od</w:t>
      </w:r>
      <w:r w:rsidRPr="7C3DBFC1">
        <w:rPr>
          <w:rFonts w:asciiTheme="minorHAnsi" w:hAnsiTheme="minorHAnsi" w:cstheme="minorBidi"/>
          <w:sz w:val="22"/>
          <w:szCs w:val="22"/>
        </w:rPr>
        <w:t xml:space="preserve"> doručení jejich písemného uplatnění prodávajícím.</w:t>
      </w:r>
    </w:p>
    <w:p w14:paraId="1CDCBF98" w14:textId="1E16C1B9" w:rsidR="00BA0E5A" w:rsidRDefault="00527867" w:rsidP="00BA0E5A">
      <w:pPr>
        <w:numPr>
          <w:ilvl w:val="0"/>
          <w:numId w:val="6"/>
        </w:numPr>
        <w:tabs>
          <w:tab w:val="left" w:pos="0"/>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V případě, že prodávající neodstraní oprávněně reklamovanou vadu ve lhůtě sjednané s kupujícím, je kupující oprávněn pověřit odstraněním vady jinou odborně způsobilou osobu, přičemž veškeré takto vzniklé náklady uhradí kupujícímu prodávající.</w:t>
      </w:r>
    </w:p>
    <w:p w14:paraId="2F8854C1" w14:textId="56F5A27B" w:rsidR="00BA0E5A" w:rsidRPr="00BA0E5A" w:rsidRDefault="00BA0E5A" w:rsidP="00BA0E5A">
      <w:pPr>
        <w:numPr>
          <w:ilvl w:val="0"/>
          <w:numId w:val="6"/>
        </w:numPr>
        <w:tabs>
          <w:tab w:val="left" w:pos="0"/>
          <w:tab w:val="num" w:pos="426"/>
        </w:tabs>
        <w:spacing w:after="120"/>
        <w:ind w:left="426" w:hanging="426"/>
        <w:jc w:val="both"/>
        <w:rPr>
          <w:rFonts w:asciiTheme="minorHAnsi" w:hAnsiTheme="minorHAnsi" w:cstheme="minorHAnsi"/>
          <w:sz w:val="22"/>
          <w:szCs w:val="22"/>
        </w:rPr>
      </w:pPr>
      <w:r w:rsidRPr="00BA0E5A">
        <w:rPr>
          <w:rFonts w:asciiTheme="minorHAnsi" w:hAnsiTheme="minorHAnsi" w:cstheme="minorHAnsi"/>
          <w:sz w:val="22"/>
          <w:szCs w:val="22"/>
        </w:rPr>
        <w:t xml:space="preserve">Záruční doba neběží po dobu, po kterou </w:t>
      </w:r>
      <w:r>
        <w:rPr>
          <w:rFonts w:asciiTheme="minorHAnsi" w:hAnsiTheme="minorHAnsi" w:cstheme="minorHAnsi"/>
          <w:sz w:val="22"/>
          <w:szCs w:val="22"/>
        </w:rPr>
        <w:t>kupující</w:t>
      </w:r>
      <w:r w:rsidRPr="00BA0E5A">
        <w:rPr>
          <w:rFonts w:asciiTheme="minorHAnsi" w:hAnsiTheme="minorHAnsi" w:cstheme="minorHAnsi"/>
          <w:sz w:val="22"/>
          <w:szCs w:val="22"/>
        </w:rPr>
        <w:t xml:space="preserve"> nemohl </w:t>
      </w:r>
      <w:r>
        <w:rPr>
          <w:rFonts w:asciiTheme="minorHAnsi" w:hAnsiTheme="minorHAnsi" w:cstheme="minorHAnsi"/>
          <w:sz w:val="22"/>
          <w:szCs w:val="22"/>
        </w:rPr>
        <w:t>předmět koupě</w:t>
      </w:r>
      <w:r w:rsidRPr="00BA0E5A">
        <w:rPr>
          <w:rFonts w:asciiTheme="minorHAnsi" w:hAnsiTheme="minorHAnsi" w:cstheme="minorHAnsi"/>
          <w:sz w:val="22"/>
          <w:szCs w:val="22"/>
        </w:rPr>
        <w:t xml:space="preserve"> nebo jeho část užívat pro vady, za které odpovídá </w:t>
      </w:r>
      <w:r w:rsidR="009A1572">
        <w:rPr>
          <w:rFonts w:asciiTheme="minorHAnsi" w:hAnsiTheme="minorHAnsi" w:cstheme="minorHAnsi"/>
          <w:sz w:val="22"/>
          <w:szCs w:val="22"/>
        </w:rPr>
        <w:t>prodávající</w:t>
      </w:r>
      <w:r w:rsidRPr="00BA0E5A">
        <w:rPr>
          <w:rFonts w:asciiTheme="minorHAnsi" w:hAnsiTheme="minorHAnsi" w:cstheme="minorHAnsi"/>
          <w:sz w:val="22"/>
          <w:szCs w:val="22"/>
        </w:rPr>
        <w:t>.</w:t>
      </w:r>
    </w:p>
    <w:p w14:paraId="288D4B06" w14:textId="0A4746AF" w:rsidR="00E85531" w:rsidRPr="00741F33" w:rsidRDefault="00527867" w:rsidP="00E85531">
      <w:pPr>
        <w:numPr>
          <w:ilvl w:val="0"/>
          <w:numId w:val="6"/>
        </w:numPr>
        <w:tabs>
          <w:tab w:val="left" w:pos="0"/>
          <w:tab w:val="num" w:pos="426"/>
        </w:tabs>
        <w:spacing w:after="120"/>
        <w:ind w:left="426" w:hanging="426"/>
        <w:jc w:val="both"/>
        <w:rPr>
          <w:rFonts w:asciiTheme="minorHAnsi" w:hAnsiTheme="minorHAnsi" w:cstheme="minorHAnsi"/>
          <w:i/>
          <w:sz w:val="22"/>
          <w:szCs w:val="22"/>
        </w:rPr>
      </w:pPr>
      <w:r w:rsidRPr="00625CB7">
        <w:rPr>
          <w:rFonts w:asciiTheme="minorHAnsi" w:hAnsiTheme="minorHAnsi" w:cstheme="minorHAnsi"/>
          <w:snapToGrid w:val="0"/>
          <w:sz w:val="22"/>
          <w:szCs w:val="22"/>
        </w:rPr>
        <w:t>Kupující je povinen umožnit pracovníkům prodávajícího přístup do prostor nezbytných pro odstranění vady.</w:t>
      </w:r>
    </w:p>
    <w:p w14:paraId="65343B54" w14:textId="132FDD77" w:rsidR="00741F33" w:rsidRPr="00E62364" w:rsidRDefault="00741F33" w:rsidP="00741F33">
      <w:pPr>
        <w:numPr>
          <w:ilvl w:val="0"/>
          <w:numId w:val="6"/>
        </w:numPr>
        <w:tabs>
          <w:tab w:val="left" w:pos="0"/>
          <w:tab w:val="num" w:pos="426"/>
        </w:tabs>
        <w:spacing w:after="120"/>
        <w:ind w:left="426" w:hanging="426"/>
        <w:jc w:val="both"/>
        <w:rPr>
          <w:rFonts w:asciiTheme="minorHAnsi" w:hAnsiTheme="minorHAnsi" w:cstheme="minorHAnsi"/>
          <w:snapToGrid w:val="0"/>
          <w:sz w:val="22"/>
          <w:szCs w:val="22"/>
        </w:rPr>
      </w:pPr>
      <w:r w:rsidRPr="00E62364">
        <w:rPr>
          <w:rFonts w:asciiTheme="minorHAnsi" w:hAnsiTheme="minorHAnsi" w:cstheme="minorHAnsi"/>
          <w:snapToGrid w:val="0"/>
          <w:sz w:val="22"/>
          <w:szCs w:val="22"/>
        </w:rPr>
        <w:t xml:space="preserve">V průběhu záruční doby je prodávající povinen provádět bezplatně veškeré servisní úkony, jejichž provedení je podmínkou pro zachování platnosti záruky. Termíny provedení servisních úkonů budou určeny na základě dohody prodávajícího s provozovatelem </w:t>
      </w:r>
      <w:r w:rsidR="00DF73A9" w:rsidRPr="00E62364">
        <w:rPr>
          <w:rFonts w:asciiTheme="minorHAnsi" w:hAnsiTheme="minorHAnsi" w:cstheme="minorHAnsi"/>
          <w:snapToGrid w:val="0"/>
          <w:sz w:val="22"/>
          <w:szCs w:val="22"/>
        </w:rPr>
        <w:t>objektu</w:t>
      </w:r>
      <w:r w:rsidRPr="00E62364">
        <w:rPr>
          <w:rFonts w:asciiTheme="minorHAnsi" w:hAnsiTheme="minorHAnsi" w:cstheme="minorHAnsi"/>
          <w:snapToGrid w:val="0"/>
          <w:sz w:val="22"/>
          <w:szCs w:val="22"/>
        </w:rPr>
        <w:t>.</w:t>
      </w:r>
    </w:p>
    <w:p w14:paraId="6B6F5521" w14:textId="6D37B7E4" w:rsidR="00741F33" w:rsidRPr="00E62364" w:rsidRDefault="00515707" w:rsidP="00741F33">
      <w:pPr>
        <w:numPr>
          <w:ilvl w:val="0"/>
          <w:numId w:val="6"/>
        </w:numPr>
        <w:tabs>
          <w:tab w:val="left" w:pos="0"/>
          <w:tab w:val="num" w:pos="426"/>
        </w:tabs>
        <w:spacing w:after="120"/>
        <w:ind w:left="426" w:hanging="426"/>
        <w:jc w:val="both"/>
        <w:rPr>
          <w:rFonts w:asciiTheme="minorHAnsi" w:hAnsiTheme="minorHAnsi" w:cstheme="minorHAnsi"/>
          <w:snapToGrid w:val="0"/>
          <w:sz w:val="22"/>
          <w:szCs w:val="22"/>
        </w:rPr>
      </w:pPr>
      <w:r w:rsidRPr="00E62364">
        <w:rPr>
          <w:rFonts w:asciiTheme="minorHAnsi" w:hAnsiTheme="minorHAnsi" w:cstheme="minorHAnsi"/>
          <w:snapToGrid w:val="0"/>
          <w:sz w:val="22"/>
          <w:szCs w:val="22"/>
        </w:rPr>
        <w:t>V průběhu záruční doby n</w:t>
      </w:r>
      <w:r w:rsidR="00741F33" w:rsidRPr="00E62364">
        <w:rPr>
          <w:rFonts w:asciiTheme="minorHAnsi" w:hAnsiTheme="minorHAnsi" w:cstheme="minorHAnsi"/>
          <w:snapToGrid w:val="0"/>
          <w:sz w:val="22"/>
          <w:szCs w:val="22"/>
        </w:rPr>
        <w:t>ejméně jedenkrát ročně je prodávající povinen provést bezplatnou servisní prohlídku předmětu koupě. V rámci této prohlídky budou provedeny základní servisní úkony, zejména seřízení, odzkoušení a ověření správné funkčnosti předmětu koupě.</w:t>
      </w:r>
    </w:p>
    <w:p w14:paraId="134A5E0E" w14:textId="77777777" w:rsidR="0036287A" w:rsidRPr="00625CB7" w:rsidRDefault="0036287A" w:rsidP="0036287A">
      <w:pPr>
        <w:tabs>
          <w:tab w:val="left" w:pos="0"/>
        </w:tabs>
        <w:spacing w:after="120"/>
        <w:jc w:val="both"/>
        <w:rPr>
          <w:rFonts w:asciiTheme="minorHAnsi" w:hAnsiTheme="minorHAnsi" w:cstheme="minorHAnsi"/>
          <w:i/>
          <w:sz w:val="22"/>
          <w:szCs w:val="22"/>
        </w:rPr>
      </w:pPr>
    </w:p>
    <w:p w14:paraId="6D309668" w14:textId="77777777"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XI.</w:t>
      </w:r>
    </w:p>
    <w:p w14:paraId="7C0711A8" w14:textId="77777777" w:rsidR="00527867" w:rsidRPr="00625CB7" w:rsidRDefault="00527867" w:rsidP="00801DFB">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val="x-none" w:eastAsia="x-none"/>
        </w:rPr>
      </w:pPr>
      <w:r w:rsidRPr="00625CB7">
        <w:rPr>
          <w:rFonts w:asciiTheme="minorHAnsi" w:eastAsia="Arial Unicode MS" w:hAnsiTheme="minorHAnsi" w:cstheme="minorHAnsi"/>
          <w:b/>
          <w:sz w:val="22"/>
          <w:szCs w:val="22"/>
          <w:lang w:val="x-none" w:eastAsia="x-none"/>
        </w:rPr>
        <w:t>Sankce</w:t>
      </w:r>
    </w:p>
    <w:p w14:paraId="363D603B" w14:textId="7DD88BF1" w:rsidR="00527867" w:rsidRPr="00625CB7" w:rsidRDefault="00527867" w:rsidP="00801DFB">
      <w:pPr>
        <w:numPr>
          <w:ilvl w:val="0"/>
          <w:numId w:val="18"/>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Bude-li kupující v prodlení s úhradou kupní ceny, je prodávající oprávněn účtovat kupujícímu smluvní úrok z prodlení ve </w:t>
      </w:r>
      <w:r w:rsidRPr="0035566B">
        <w:rPr>
          <w:rFonts w:asciiTheme="minorHAnsi" w:hAnsiTheme="minorHAnsi" w:cstheme="minorHAnsi"/>
          <w:snapToGrid w:val="0"/>
          <w:sz w:val="22"/>
          <w:szCs w:val="22"/>
        </w:rPr>
        <w:t>výši 0,05 % dlužné</w:t>
      </w:r>
      <w:r w:rsidRPr="00656984">
        <w:rPr>
          <w:rFonts w:asciiTheme="minorHAnsi" w:hAnsiTheme="minorHAnsi" w:cstheme="minorHAnsi"/>
          <w:snapToGrid w:val="0"/>
          <w:sz w:val="22"/>
          <w:szCs w:val="22"/>
        </w:rPr>
        <w:t xml:space="preserve"> částky </w:t>
      </w:r>
      <w:r w:rsidR="00656984" w:rsidRPr="00656984">
        <w:rPr>
          <w:rFonts w:asciiTheme="minorHAnsi" w:hAnsiTheme="minorHAnsi" w:cstheme="minorHAnsi"/>
          <w:snapToGrid w:val="0"/>
          <w:sz w:val="22"/>
          <w:szCs w:val="22"/>
        </w:rPr>
        <w:t>(včetně DPH)</w:t>
      </w:r>
      <w:r w:rsidR="0036287A" w:rsidRPr="00656984">
        <w:rPr>
          <w:rFonts w:asciiTheme="minorHAnsi" w:hAnsiTheme="minorHAnsi" w:cstheme="minorHAnsi"/>
          <w:snapToGrid w:val="0"/>
          <w:sz w:val="22"/>
          <w:szCs w:val="22"/>
        </w:rPr>
        <w:t xml:space="preserve"> </w:t>
      </w:r>
      <w:r w:rsidRPr="00656984">
        <w:rPr>
          <w:rFonts w:asciiTheme="minorHAnsi" w:hAnsiTheme="minorHAnsi" w:cstheme="minorHAnsi"/>
          <w:snapToGrid w:val="0"/>
          <w:sz w:val="22"/>
          <w:szCs w:val="22"/>
        </w:rPr>
        <w:t>za každý jednotlivý</w:t>
      </w:r>
      <w:r w:rsidRPr="00625CB7">
        <w:rPr>
          <w:rFonts w:asciiTheme="minorHAnsi" w:hAnsiTheme="minorHAnsi" w:cstheme="minorHAnsi"/>
          <w:snapToGrid w:val="0"/>
          <w:sz w:val="22"/>
          <w:szCs w:val="22"/>
        </w:rPr>
        <w:t xml:space="preserve"> den prodlení až do doby zaplacení dlužné částky.</w:t>
      </w:r>
    </w:p>
    <w:p w14:paraId="6BA17732" w14:textId="77777777" w:rsidR="00527867" w:rsidRPr="00625CB7" w:rsidRDefault="00527867" w:rsidP="00801DFB">
      <w:pPr>
        <w:numPr>
          <w:ilvl w:val="0"/>
          <w:numId w:val="18"/>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Nesplní-li prodávající svůj závazek řádně a včas odevzdat předmět koupě dle této smlouvy, je kupující oprávněn požadovat po prodávajícím zaplacení smluvní pokuty ve </w:t>
      </w:r>
      <w:r w:rsidRPr="003761AB">
        <w:rPr>
          <w:rFonts w:asciiTheme="minorHAnsi" w:hAnsiTheme="minorHAnsi" w:cstheme="minorHAnsi"/>
          <w:snapToGrid w:val="0"/>
          <w:sz w:val="22"/>
          <w:szCs w:val="22"/>
        </w:rPr>
        <w:t>výši 0,05 % ze</w:t>
      </w:r>
      <w:r w:rsidRPr="00625CB7">
        <w:rPr>
          <w:rFonts w:asciiTheme="minorHAnsi" w:hAnsiTheme="minorHAnsi" w:cstheme="minorHAnsi"/>
          <w:snapToGrid w:val="0"/>
          <w:sz w:val="22"/>
          <w:szCs w:val="22"/>
        </w:rPr>
        <w:t xml:space="preserve"> </w:t>
      </w:r>
      <w:r w:rsidRPr="00ED08D0">
        <w:rPr>
          <w:rFonts w:asciiTheme="minorHAnsi" w:hAnsiTheme="minorHAnsi" w:cstheme="minorHAnsi"/>
          <w:snapToGrid w:val="0"/>
          <w:sz w:val="22"/>
          <w:szCs w:val="22"/>
        </w:rPr>
        <w:t>sjednané kupní ceny bez DPH dle</w:t>
      </w:r>
      <w:r w:rsidRPr="00625CB7">
        <w:rPr>
          <w:rFonts w:asciiTheme="minorHAnsi" w:hAnsiTheme="minorHAnsi" w:cstheme="minorHAnsi"/>
          <w:snapToGrid w:val="0"/>
          <w:sz w:val="22"/>
          <w:szCs w:val="22"/>
        </w:rPr>
        <w:t xml:space="preserve"> této smlouvy za každý započatý den prodlení až do řádného odevzdání předmětu koupě a prodávající je povinen takto požadovanou smluvní pokutu zaplatit.</w:t>
      </w:r>
    </w:p>
    <w:p w14:paraId="2C66A91C" w14:textId="4EC3D6EB" w:rsidR="00527867" w:rsidRPr="00625CB7" w:rsidRDefault="00527867" w:rsidP="00801DFB">
      <w:pPr>
        <w:numPr>
          <w:ilvl w:val="0"/>
          <w:numId w:val="18"/>
        </w:numPr>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Nesplní-li prodávající v</w:t>
      </w:r>
      <w:r w:rsidR="00AD092A">
        <w:rPr>
          <w:rFonts w:asciiTheme="minorHAnsi" w:hAnsiTheme="minorHAnsi" w:cstheme="minorHAnsi"/>
          <w:snapToGrid w:val="0"/>
          <w:sz w:val="22"/>
          <w:szCs w:val="22"/>
        </w:rPr>
        <w:t> </w:t>
      </w:r>
      <w:r w:rsidRPr="00625CB7">
        <w:rPr>
          <w:rFonts w:asciiTheme="minorHAnsi" w:hAnsiTheme="minorHAnsi" w:cstheme="minorHAnsi"/>
          <w:snapToGrid w:val="0"/>
          <w:sz w:val="22"/>
          <w:szCs w:val="22"/>
        </w:rPr>
        <w:t>dohodnuté</w:t>
      </w:r>
      <w:r w:rsidR="00AD092A">
        <w:rPr>
          <w:rFonts w:asciiTheme="minorHAnsi" w:hAnsiTheme="minorHAnsi" w:cstheme="minorHAnsi"/>
          <w:snapToGrid w:val="0"/>
          <w:sz w:val="22"/>
          <w:szCs w:val="22"/>
        </w:rPr>
        <w:t xml:space="preserve"> lhůtě</w:t>
      </w:r>
      <w:r w:rsidRPr="00625CB7">
        <w:rPr>
          <w:rFonts w:asciiTheme="minorHAnsi" w:hAnsiTheme="minorHAnsi" w:cstheme="minorHAnsi"/>
          <w:snapToGrid w:val="0"/>
          <w:sz w:val="22"/>
          <w:szCs w:val="22"/>
        </w:rPr>
        <w:t xml:space="preserve"> svůj závazek odstranit řádně uplatněné vady, je kupující oprávněn požadovat na prodávajícím zaplacení smluvní pokuty ve </w:t>
      </w:r>
      <w:r w:rsidRPr="00891595">
        <w:rPr>
          <w:rFonts w:asciiTheme="minorHAnsi" w:hAnsiTheme="minorHAnsi" w:cstheme="minorHAnsi"/>
          <w:snapToGrid w:val="0"/>
          <w:sz w:val="22"/>
          <w:szCs w:val="22"/>
        </w:rPr>
        <w:t>výši 1000,- Kč</w:t>
      </w:r>
      <w:r w:rsidRPr="00625CB7">
        <w:rPr>
          <w:rFonts w:asciiTheme="minorHAnsi" w:hAnsiTheme="minorHAnsi" w:cstheme="minorHAnsi"/>
          <w:snapToGrid w:val="0"/>
          <w:sz w:val="22"/>
          <w:szCs w:val="22"/>
        </w:rPr>
        <w:t xml:space="preserve"> za každou vadu a </w:t>
      </w:r>
      <w:r w:rsidRPr="00625CB7">
        <w:rPr>
          <w:rFonts w:asciiTheme="minorHAnsi" w:hAnsiTheme="minorHAnsi" w:cstheme="minorHAnsi"/>
          <w:snapToGrid w:val="0"/>
          <w:sz w:val="22"/>
          <w:szCs w:val="22"/>
        </w:rPr>
        <w:lastRenderedPageBreak/>
        <w:t>za každý započatý den prodlení až do jej</w:t>
      </w:r>
      <w:r w:rsidR="0018343E">
        <w:rPr>
          <w:rFonts w:asciiTheme="minorHAnsi" w:hAnsiTheme="minorHAnsi" w:cstheme="minorHAnsi"/>
          <w:snapToGrid w:val="0"/>
          <w:sz w:val="22"/>
          <w:szCs w:val="22"/>
        </w:rPr>
        <w:t>ího</w:t>
      </w:r>
      <w:r w:rsidRPr="00625CB7">
        <w:rPr>
          <w:rFonts w:asciiTheme="minorHAnsi" w:hAnsiTheme="minorHAnsi" w:cstheme="minorHAnsi"/>
          <w:snapToGrid w:val="0"/>
          <w:sz w:val="22"/>
          <w:szCs w:val="22"/>
        </w:rPr>
        <w:t xml:space="preserve"> úplného odstranění a prodávající se zavazuje takto požadovanou smluvní pokutu kupujícímu zaplatit.</w:t>
      </w:r>
      <w:r w:rsidR="00F811DA">
        <w:rPr>
          <w:rFonts w:asciiTheme="minorHAnsi" w:hAnsiTheme="minorHAnsi" w:cstheme="minorHAnsi"/>
          <w:snapToGrid w:val="0"/>
          <w:sz w:val="22"/>
          <w:szCs w:val="22"/>
        </w:rPr>
        <w:t xml:space="preserve"> </w:t>
      </w:r>
      <w:r w:rsidR="00F811DA">
        <w:rPr>
          <w:rFonts w:ascii="Calibri" w:hAnsi="Calibri"/>
          <w:sz w:val="22"/>
          <w:szCs w:val="22"/>
        </w:rPr>
        <w:t>Kupující</w:t>
      </w:r>
      <w:r w:rsidR="00F811DA" w:rsidRPr="00AB509F">
        <w:rPr>
          <w:rFonts w:ascii="Calibri" w:hAnsi="Calibri"/>
          <w:sz w:val="22"/>
          <w:szCs w:val="22"/>
        </w:rPr>
        <w:t xml:space="preserve"> je oprávněn požadovat na </w:t>
      </w:r>
      <w:r w:rsidR="00540A58">
        <w:rPr>
          <w:rFonts w:ascii="Calibri" w:hAnsi="Calibri"/>
          <w:sz w:val="22"/>
          <w:szCs w:val="22"/>
        </w:rPr>
        <w:t>prodávajícím</w:t>
      </w:r>
      <w:r w:rsidR="00F811DA" w:rsidRPr="00AB509F">
        <w:rPr>
          <w:rFonts w:ascii="Calibri" w:hAnsi="Calibri"/>
          <w:sz w:val="22"/>
          <w:szCs w:val="22"/>
        </w:rPr>
        <w:t xml:space="preserve"> zaplacení smluvní pokuty podle tohoto odstavce jen za tu dobu trvání prodlení </w:t>
      </w:r>
      <w:r w:rsidR="001066EA">
        <w:rPr>
          <w:rFonts w:ascii="Calibri" w:hAnsi="Calibri"/>
          <w:sz w:val="22"/>
          <w:szCs w:val="22"/>
        </w:rPr>
        <w:t>prodávajícího</w:t>
      </w:r>
      <w:r w:rsidR="00F811DA" w:rsidRPr="00AB509F">
        <w:rPr>
          <w:rFonts w:ascii="Calibri" w:hAnsi="Calibri"/>
          <w:sz w:val="22"/>
          <w:szCs w:val="22"/>
        </w:rPr>
        <w:t xml:space="preserve"> se splněním jeho závazku, než </w:t>
      </w:r>
      <w:r w:rsidR="001066EA">
        <w:rPr>
          <w:rFonts w:ascii="Calibri" w:hAnsi="Calibri"/>
          <w:sz w:val="22"/>
          <w:szCs w:val="22"/>
        </w:rPr>
        <w:t>kupující</w:t>
      </w:r>
      <w:r w:rsidR="00F811DA" w:rsidRPr="00AB509F">
        <w:rPr>
          <w:rFonts w:ascii="Calibri" w:hAnsi="Calibri"/>
          <w:sz w:val="22"/>
          <w:szCs w:val="22"/>
        </w:rPr>
        <w:t xml:space="preserve"> odstraněním reklamované vady pověří jinou odborně způsobilou osobu (k čemuž však </w:t>
      </w:r>
      <w:r w:rsidR="00965F84">
        <w:rPr>
          <w:rFonts w:ascii="Calibri" w:hAnsi="Calibri"/>
          <w:sz w:val="22"/>
          <w:szCs w:val="22"/>
        </w:rPr>
        <w:t>kupující</w:t>
      </w:r>
      <w:r w:rsidR="00F811DA" w:rsidRPr="00AB509F">
        <w:rPr>
          <w:rFonts w:ascii="Calibri" w:hAnsi="Calibri"/>
          <w:sz w:val="22"/>
          <w:szCs w:val="22"/>
        </w:rPr>
        <w:t xml:space="preserve"> není povinen).</w:t>
      </w:r>
    </w:p>
    <w:p w14:paraId="79725908" w14:textId="70DABF2B" w:rsidR="00527867" w:rsidRPr="00625CB7" w:rsidRDefault="00527867" w:rsidP="00801DFB">
      <w:pPr>
        <w:numPr>
          <w:ilvl w:val="0"/>
          <w:numId w:val="18"/>
        </w:numPr>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Pokud prodávající nevyklidí místo plnění v termínu stanoveném touto smlouvou, je povinen zaplatit kupujícímu smluvní pokutu ve </w:t>
      </w:r>
      <w:r w:rsidRPr="00512845">
        <w:rPr>
          <w:rFonts w:asciiTheme="minorHAnsi" w:hAnsiTheme="minorHAnsi" w:cstheme="minorHAnsi"/>
          <w:snapToGrid w:val="0"/>
          <w:sz w:val="22"/>
          <w:szCs w:val="22"/>
        </w:rPr>
        <w:t xml:space="preserve">výši </w:t>
      </w:r>
      <w:r w:rsidR="005B7CBC">
        <w:rPr>
          <w:rFonts w:asciiTheme="minorHAnsi" w:hAnsiTheme="minorHAnsi" w:cstheme="minorHAnsi"/>
          <w:snapToGrid w:val="0"/>
          <w:sz w:val="22"/>
          <w:szCs w:val="22"/>
        </w:rPr>
        <w:t>1</w:t>
      </w:r>
      <w:r w:rsidRPr="00512845">
        <w:rPr>
          <w:rFonts w:asciiTheme="minorHAnsi" w:hAnsiTheme="minorHAnsi" w:cstheme="minorHAnsi"/>
          <w:snapToGrid w:val="0"/>
          <w:sz w:val="22"/>
          <w:szCs w:val="22"/>
        </w:rPr>
        <w:t>000,- Kč za</w:t>
      </w:r>
      <w:r w:rsidRPr="00625CB7">
        <w:rPr>
          <w:rFonts w:asciiTheme="minorHAnsi" w:hAnsiTheme="minorHAnsi" w:cstheme="minorHAnsi"/>
          <w:snapToGrid w:val="0"/>
          <w:sz w:val="22"/>
          <w:szCs w:val="22"/>
        </w:rPr>
        <w:t xml:space="preserve"> každý i započatý den prodlení.</w:t>
      </w:r>
    </w:p>
    <w:p w14:paraId="32CE7B26" w14:textId="4A58968D" w:rsidR="00527867" w:rsidRPr="00D8587A" w:rsidRDefault="00527867" w:rsidP="00D8587A">
      <w:pPr>
        <w:numPr>
          <w:ilvl w:val="0"/>
          <w:numId w:val="18"/>
        </w:numPr>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Smluvní pokuta a úroky z prodlení jsou </w:t>
      </w:r>
      <w:r w:rsidRPr="00CB10D1">
        <w:rPr>
          <w:rFonts w:asciiTheme="minorHAnsi" w:hAnsiTheme="minorHAnsi" w:cstheme="minorHAnsi"/>
          <w:snapToGrid w:val="0"/>
          <w:sz w:val="22"/>
          <w:szCs w:val="22"/>
        </w:rPr>
        <w:t>splatné do 1</w:t>
      </w:r>
      <w:r w:rsidR="00807B6F">
        <w:rPr>
          <w:rFonts w:asciiTheme="minorHAnsi" w:hAnsiTheme="minorHAnsi" w:cstheme="minorHAnsi"/>
          <w:snapToGrid w:val="0"/>
          <w:sz w:val="22"/>
          <w:szCs w:val="22"/>
        </w:rPr>
        <w:t>5</w:t>
      </w:r>
      <w:r w:rsidRPr="00CB10D1">
        <w:rPr>
          <w:rFonts w:asciiTheme="minorHAnsi" w:hAnsiTheme="minorHAnsi" w:cstheme="minorHAnsi"/>
          <w:snapToGrid w:val="0"/>
          <w:sz w:val="22"/>
          <w:szCs w:val="22"/>
        </w:rPr>
        <w:t xml:space="preserve"> dnů ode</w:t>
      </w:r>
      <w:r w:rsidRPr="00625CB7">
        <w:rPr>
          <w:rFonts w:asciiTheme="minorHAnsi" w:hAnsiTheme="minorHAnsi" w:cstheme="minorHAnsi"/>
          <w:snapToGrid w:val="0"/>
          <w:sz w:val="22"/>
          <w:szCs w:val="22"/>
        </w:rPr>
        <w:t xml:space="preserve"> dne, kdy povinná strana obdrží od oprávněné smluvní strany písemnou výzvu k zaplacení smluvní pokuty nebo úroků z prodlení, která bude obsahovat jejich vyčíslení.</w:t>
      </w:r>
      <w:r w:rsidR="00D8587A">
        <w:rPr>
          <w:rFonts w:asciiTheme="minorHAnsi" w:hAnsiTheme="minorHAnsi" w:cstheme="minorHAnsi"/>
          <w:snapToGrid w:val="0"/>
          <w:sz w:val="22"/>
          <w:szCs w:val="22"/>
        </w:rPr>
        <w:t xml:space="preserve"> </w:t>
      </w:r>
      <w:r w:rsidR="000C49DC">
        <w:rPr>
          <w:rFonts w:ascii="Calibri" w:hAnsi="Calibri"/>
          <w:sz w:val="22"/>
          <w:szCs w:val="22"/>
        </w:rPr>
        <w:t>Kupující</w:t>
      </w:r>
      <w:r w:rsidR="000C49DC" w:rsidRPr="006C1ACC">
        <w:rPr>
          <w:rFonts w:ascii="Calibri" w:hAnsi="Calibri"/>
          <w:sz w:val="22"/>
          <w:szCs w:val="22"/>
        </w:rPr>
        <w:t xml:space="preserve"> je oprávněn smluvní pokuty započíst s jakoukoli pohledávkou </w:t>
      </w:r>
      <w:r w:rsidR="00FB42F0">
        <w:rPr>
          <w:rFonts w:ascii="Calibri" w:hAnsi="Calibri"/>
          <w:sz w:val="22"/>
          <w:szCs w:val="22"/>
        </w:rPr>
        <w:t>prodávajícího</w:t>
      </w:r>
      <w:r w:rsidR="000C49DC" w:rsidRPr="006C1ACC">
        <w:rPr>
          <w:rFonts w:ascii="Calibri" w:hAnsi="Calibri"/>
          <w:sz w:val="22"/>
          <w:szCs w:val="22"/>
        </w:rPr>
        <w:t xml:space="preserve"> vůči </w:t>
      </w:r>
      <w:r w:rsidR="007C6E06">
        <w:rPr>
          <w:rFonts w:ascii="Calibri" w:hAnsi="Calibri"/>
          <w:sz w:val="22"/>
          <w:szCs w:val="22"/>
        </w:rPr>
        <w:t xml:space="preserve">kupujícímu </w:t>
      </w:r>
      <w:r w:rsidR="000C49DC" w:rsidRPr="006C1ACC">
        <w:rPr>
          <w:rFonts w:ascii="Calibri" w:hAnsi="Calibri"/>
          <w:sz w:val="22"/>
          <w:szCs w:val="22"/>
        </w:rPr>
        <w:t>podle této smlouvy.</w:t>
      </w:r>
    </w:p>
    <w:p w14:paraId="3657225E" w14:textId="4B13448E" w:rsidR="00527867" w:rsidRPr="00625CB7" w:rsidRDefault="00527867" w:rsidP="00801DFB">
      <w:pPr>
        <w:numPr>
          <w:ilvl w:val="0"/>
          <w:numId w:val="18"/>
        </w:numPr>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Zaplacením smluvní pokuty není dotčen</w:t>
      </w:r>
      <w:r w:rsidR="00CD5080">
        <w:rPr>
          <w:rFonts w:asciiTheme="minorHAnsi" w:hAnsiTheme="minorHAnsi" w:cstheme="minorHAnsi"/>
          <w:snapToGrid w:val="0"/>
          <w:sz w:val="22"/>
          <w:szCs w:val="22"/>
        </w:rPr>
        <w:t xml:space="preserve"> nárok kupujícího</w:t>
      </w:r>
      <w:r w:rsidRPr="00625CB7">
        <w:rPr>
          <w:rFonts w:asciiTheme="minorHAnsi" w:hAnsiTheme="minorHAnsi" w:cstheme="minorHAnsi"/>
          <w:snapToGrid w:val="0"/>
          <w:sz w:val="22"/>
          <w:szCs w:val="22"/>
        </w:rPr>
        <w:t xml:space="preserve"> na náhradu škody vzniklé v příčinné souvislosti s porušením povinnosti prodávajícího, </w:t>
      </w:r>
      <w:r w:rsidR="00C822CE" w:rsidRPr="004E7DD9">
        <w:rPr>
          <w:rFonts w:ascii="Calibri" w:hAnsi="Calibri"/>
          <w:sz w:val="22"/>
          <w:szCs w:val="22"/>
        </w:rPr>
        <w:t>jejíž splnění je zajištěno smluvní pokutou</w:t>
      </w:r>
      <w:r w:rsidR="00C822CE" w:rsidRPr="006C1ACC">
        <w:rPr>
          <w:rFonts w:ascii="Calibri" w:hAnsi="Calibri"/>
          <w:sz w:val="22"/>
          <w:szCs w:val="22"/>
        </w:rPr>
        <w:t>. Náhradu škody lze vymáhat samostatně vedle smluvní pokuty</w:t>
      </w:r>
      <w:r w:rsidR="00C822CE">
        <w:rPr>
          <w:rFonts w:ascii="Calibri" w:hAnsi="Calibri"/>
          <w:sz w:val="22"/>
          <w:szCs w:val="22"/>
        </w:rPr>
        <w:t>, a to</w:t>
      </w:r>
      <w:r w:rsidR="00C822CE" w:rsidRPr="006C1ACC">
        <w:rPr>
          <w:rFonts w:ascii="Calibri" w:hAnsi="Calibri"/>
          <w:sz w:val="22"/>
          <w:szCs w:val="22"/>
        </w:rPr>
        <w:t xml:space="preserve"> v plné výši.</w:t>
      </w:r>
    </w:p>
    <w:p w14:paraId="47CE4784" w14:textId="56BAC5C0" w:rsidR="00527867" w:rsidRPr="00625CB7" w:rsidRDefault="00527867" w:rsidP="00801DFB">
      <w:pPr>
        <w:spacing w:after="120"/>
        <w:jc w:val="both"/>
        <w:rPr>
          <w:rFonts w:asciiTheme="minorHAnsi" w:hAnsiTheme="minorHAnsi" w:cstheme="minorHAnsi"/>
          <w:snapToGrid w:val="0"/>
          <w:sz w:val="22"/>
          <w:szCs w:val="22"/>
        </w:rPr>
      </w:pPr>
    </w:p>
    <w:p w14:paraId="5ABF1AE2" w14:textId="4C0E6F3D" w:rsidR="003034DD" w:rsidRDefault="003034DD" w:rsidP="001931D4">
      <w:pPr>
        <w:tabs>
          <w:tab w:val="num" w:pos="426"/>
        </w:tabs>
        <w:spacing w:after="12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w:t>
      </w:r>
    </w:p>
    <w:p w14:paraId="744890EC" w14:textId="77777777" w:rsidR="00F5090C" w:rsidRDefault="003034DD" w:rsidP="001931D4">
      <w:pPr>
        <w:tabs>
          <w:tab w:val="num" w:pos="426"/>
        </w:tabs>
        <w:spacing w:after="120"/>
        <w:jc w:val="center"/>
        <w:rPr>
          <w:rFonts w:asciiTheme="minorHAnsi" w:hAnsiTheme="minorHAnsi" w:cstheme="minorHAnsi"/>
          <w:b/>
          <w:snapToGrid w:val="0"/>
          <w:sz w:val="22"/>
          <w:szCs w:val="22"/>
        </w:rPr>
      </w:pPr>
      <w:r>
        <w:rPr>
          <w:rFonts w:asciiTheme="minorHAnsi" w:hAnsiTheme="minorHAnsi" w:cstheme="minorHAnsi"/>
          <w:b/>
          <w:snapToGrid w:val="0"/>
          <w:sz w:val="22"/>
          <w:szCs w:val="22"/>
        </w:rPr>
        <w:t>Vyšší moc</w:t>
      </w:r>
    </w:p>
    <w:p w14:paraId="318933E5"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 či překonány, přičemž smluvní strany nemohly s vynaložením odborné péče takovou okolnost zjistit ani předvídat před uzavřením smlouvy.</w:t>
      </w:r>
    </w:p>
    <w:p w14:paraId="3215FA3A"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3460D31C"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w:t>
      </w:r>
    </w:p>
    <w:p w14:paraId="518299F3"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p>
    <w:p w14:paraId="2C0BF11C"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p>
    <w:p w14:paraId="733019C2" w14:textId="1EE62CA6" w:rsidR="001931D4" w:rsidRPr="001931D4"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 xml:space="preserve">Brání-li smluvní straně v řádném a včasném splnění smluvní povinnosti vyšší moc a tato smluvní strana splnila své povinnosti podle odstavce 3. tohoto článku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w:t>
      </w:r>
      <w:r w:rsidRPr="00793ABF">
        <w:rPr>
          <w:rFonts w:asciiTheme="minorHAnsi" w:hAnsiTheme="minorHAnsi" w:cstheme="minorHAnsi"/>
          <w:bCs/>
          <w:snapToGrid w:val="0"/>
          <w:sz w:val="22"/>
          <w:szCs w:val="22"/>
        </w:rPr>
        <w:t xml:space="preserve">moci o více než </w:t>
      </w:r>
      <w:r w:rsidR="00A12ED7" w:rsidRPr="00793ABF">
        <w:rPr>
          <w:rFonts w:asciiTheme="minorHAnsi" w:hAnsiTheme="minorHAnsi" w:cstheme="minorHAnsi"/>
          <w:bCs/>
          <w:snapToGrid w:val="0"/>
          <w:sz w:val="22"/>
          <w:szCs w:val="22"/>
        </w:rPr>
        <w:t>6</w:t>
      </w:r>
      <w:r w:rsidRPr="00793ABF">
        <w:rPr>
          <w:rFonts w:asciiTheme="minorHAnsi" w:hAnsiTheme="minorHAnsi" w:cstheme="minorHAnsi"/>
          <w:bCs/>
          <w:snapToGrid w:val="0"/>
          <w:sz w:val="22"/>
          <w:szCs w:val="22"/>
        </w:rPr>
        <w:t xml:space="preserve">0 </w:t>
      </w:r>
      <w:r w:rsidRPr="00793ABF">
        <w:rPr>
          <w:rFonts w:asciiTheme="minorHAnsi" w:hAnsiTheme="minorHAnsi" w:cstheme="minorHAnsi"/>
          <w:bCs/>
          <w:snapToGrid w:val="0"/>
          <w:sz w:val="22"/>
          <w:szCs w:val="22"/>
        </w:rPr>
        <w:lastRenderedPageBreak/>
        <w:t>dnů oproti původně sjednanému termínu, má smluvní strana, na jejíž straně překážka</w:t>
      </w:r>
      <w:r w:rsidRPr="00D02DD6">
        <w:rPr>
          <w:rFonts w:asciiTheme="minorHAnsi" w:hAnsiTheme="minorHAnsi" w:cstheme="minorHAnsi"/>
          <w:bCs/>
          <w:snapToGrid w:val="0"/>
          <w:sz w:val="22"/>
          <w:szCs w:val="22"/>
        </w:rPr>
        <w:t xml:space="preserve"> vyšší moci není, právo od smlouvy odstoupit</w:t>
      </w:r>
      <w:r w:rsidR="001931D4">
        <w:rPr>
          <w:rFonts w:asciiTheme="minorHAnsi" w:hAnsiTheme="minorHAnsi" w:cstheme="minorHAnsi"/>
          <w:bCs/>
          <w:snapToGrid w:val="0"/>
          <w:sz w:val="22"/>
          <w:szCs w:val="22"/>
        </w:rPr>
        <w:t>.</w:t>
      </w:r>
    </w:p>
    <w:p w14:paraId="626B088D" w14:textId="0477637B" w:rsidR="00D05751"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w:t>
      </w:r>
    </w:p>
    <w:p w14:paraId="27F8240F" w14:textId="77777777" w:rsidR="003034DD" w:rsidRDefault="003034DD" w:rsidP="001931D4">
      <w:pPr>
        <w:tabs>
          <w:tab w:val="num" w:pos="426"/>
        </w:tabs>
        <w:spacing w:after="120"/>
        <w:jc w:val="center"/>
        <w:rPr>
          <w:rFonts w:asciiTheme="minorHAnsi" w:hAnsiTheme="minorHAnsi" w:cstheme="minorHAnsi"/>
          <w:b/>
          <w:snapToGrid w:val="0"/>
          <w:sz w:val="22"/>
          <w:szCs w:val="22"/>
        </w:rPr>
      </w:pPr>
    </w:p>
    <w:p w14:paraId="4F9A64D9" w14:textId="51710074" w:rsidR="00527867" w:rsidRPr="00625CB7" w:rsidRDefault="00527867" w:rsidP="001931D4">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XII</w:t>
      </w:r>
      <w:r w:rsidR="003034DD">
        <w:rPr>
          <w:rFonts w:asciiTheme="minorHAnsi" w:hAnsiTheme="minorHAnsi" w:cstheme="minorHAnsi"/>
          <w:b/>
          <w:snapToGrid w:val="0"/>
          <w:sz w:val="22"/>
          <w:szCs w:val="22"/>
        </w:rPr>
        <w:t>I</w:t>
      </w:r>
      <w:r w:rsidRPr="00625CB7">
        <w:rPr>
          <w:rFonts w:asciiTheme="minorHAnsi" w:hAnsiTheme="minorHAnsi" w:cstheme="minorHAnsi"/>
          <w:b/>
          <w:snapToGrid w:val="0"/>
          <w:sz w:val="22"/>
          <w:szCs w:val="22"/>
        </w:rPr>
        <w:t>.</w:t>
      </w:r>
    </w:p>
    <w:p w14:paraId="711BC720" w14:textId="77777777" w:rsidR="00527867" w:rsidRPr="00625CB7" w:rsidRDefault="00527867" w:rsidP="001931D4">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Ukončení smluvního vztahu</w:t>
      </w:r>
    </w:p>
    <w:p w14:paraId="22397F14" w14:textId="77777777" w:rsidR="00E006E6" w:rsidRPr="00E006E6" w:rsidRDefault="00E006E6" w:rsidP="00E006E6">
      <w:pPr>
        <w:numPr>
          <w:ilvl w:val="0"/>
          <w:numId w:val="7"/>
        </w:numPr>
        <w:tabs>
          <w:tab w:val="clear" w:pos="720"/>
          <w:tab w:val="num" w:pos="426"/>
        </w:tabs>
        <w:spacing w:after="120"/>
        <w:ind w:left="426" w:hanging="426"/>
        <w:jc w:val="both"/>
        <w:rPr>
          <w:rFonts w:asciiTheme="minorHAnsi" w:hAnsiTheme="minorHAnsi" w:cstheme="minorHAnsi"/>
          <w:snapToGrid w:val="0"/>
          <w:sz w:val="22"/>
          <w:szCs w:val="22"/>
        </w:rPr>
      </w:pPr>
      <w:r w:rsidRPr="00E006E6">
        <w:rPr>
          <w:rFonts w:asciiTheme="minorHAnsi" w:hAnsiTheme="minorHAnsi" w:cstheme="minorHAnsi"/>
          <w:snapToGrid w:val="0"/>
          <w:sz w:val="22"/>
          <w:szCs w:val="22"/>
        </w:rPr>
        <w:t>Tuto smlouvu lze ukončit buď dohodou smluvních stran, nebo odstoupením od smlouvy některou ze smluvních stran z důvodů předpokládaných touto smlouvou nebo ze zákonných důvodů.</w:t>
      </w:r>
    </w:p>
    <w:p w14:paraId="12CCEF5F" w14:textId="77777777" w:rsidR="00E006E6" w:rsidRPr="00E006E6" w:rsidRDefault="00E006E6" w:rsidP="00E006E6">
      <w:pPr>
        <w:numPr>
          <w:ilvl w:val="0"/>
          <w:numId w:val="7"/>
        </w:numPr>
        <w:tabs>
          <w:tab w:val="clear" w:pos="720"/>
          <w:tab w:val="num" w:pos="426"/>
        </w:tabs>
        <w:spacing w:after="120"/>
        <w:ind w:left="426" w:hanging="426"/>
        <w:jc w:val="both"/>
        <w:rPr>
          <w:rFonts w:asciiTheme="minorHAnsi" w:hAnsiTheme="minorHAnsi" w:cstheme="minorHAnsi"/>
          <w:snapToGrid w:val="0"/>
          <w:sz w:val="22"/>
          <w:szCs w:val="22"/>
        </w:rPr>
      </w:pPr>
      <w:r w:rsidRPr="00E006E6">
        <w:rPr>
          <w:rFonts w:asciiTheme="minorHAnsi" w:hAnsiTheme="minorHAnsi" w:cstheme="minorHAnsi"/>
          <w:snapToGrid w:val="0"/>
          <w:sz w:val="22"/>
          <w:szCs w:val="22"/>
        </w:rPr>
        <w:t xml:space="preserve">Dohoda o ukončení smluvního vztahu musí být písemná, jinak je neplatná. </w:t>
      </w:r>
    </w:p>
    <w:p w14:paraId="5B07BF77" w14:textId="232848A2" w:rsidR="00E006E6" w:rsidRPr="00E006E6" w:rsidRDefault="00D73C53" w:rsidP="00E006E6">
      <w:pPr>
        <w:numPr>
          <w:ilvl w:val="0"/>
          <w:numId w:val="7"/>
        </w:numPr>
        <w:tabs>
          <w:tab w:val="clear" w:pos="720"/>
          <w:tab w:val="num" w:pos="426"/>
        </w:tabs>
        <w:spacing w:after="120"/>
        <w:ind w:left="426" w:hanging="426"/>
        <w:jc w:val="both"/>
        <w:rPr>
          <w:rFonts w:asciiTheme="minorHAnsi" w:hAnsiTheme="minorHAnsi" w:cstheme="minorHAnsi"/>
          <w:snapToGrid w:val="0"/>
          <w:sz w:val="22"/>
          <w:szCs w:val="22"/>
        </w:rPr>
      </w:pPr>
      <w:r>
        <w:rPr>
          <w:rFonts w:asciiTheme="minorHAnsi" w:hAnsiTheme="minorHAnsi" w:cstheme="minorHAnsi"/>
          <w:snapToGrid w:val="0"/>
          <w:sz w:val="22"/>
          <w:szCs w:val="22"/>
        </w:rPr>
        <w:t>Kupující i prodávající</w:t>
      </w:r>
      <w:r w:rsidR="00E006E6" w:rsidRPr="00E006E6">
        <w:rPr>
          <w:rFonts w:asciiTheme="minorHAnsi" w:hAnsiTheme="minorHAnsi" w:cstheme="minorHAnsi"/>
          <w:snapToGrid w:val="0"/>
          <w:sz w:val="22"/>
          <w:szCs w:val="22"/>
        </w:rPr>
        <w:t xml:space="preserve"> mají právo od smlouvy odstoupit v případech specifikovaných touto smlouvou a dále v případě podstatného porušení smlouvy druhou smluvní stranou, pokud je konkrétní porušení povinnosti příslušnou smluvní stranou jako podstatné sjednáno v této smlouvě nebo stanoveno zákonem. </w:t>
      </w:r>
    </w:p>
    <w:p w14:paraId="53491BA9" w14:textId="29D1E8BA" w:rsidR="00E006E6" w:rsidRDefault="00E006E6" w:rsidP="00E006E6">
      <w:pPr>
        <w:numPr>
          <w:ilvl w:val="0"/>
          <w:numId w:val="7"/>
        </w:numPr>
        <w:tabs>
          <w:tab w:val="clear" w:pos="720"/>
          <w:tab w:val="num" w:pos="426"/>
        </w:tabs>
        <w:spacing w:after="120"/>
        <w:ind w:left="426" w:hanging="426"/>
        <w:jc w:val="both"/>
        <w:rPr>
          <w:rFonts w:asciiTheme="minorHAnsi" w:hAnsiTheme="minorHAnsi" w:cstheme="minorHAnsi"/>
          <w:snapToGrid w:val="0"/>
          <w:sz w:val="22"/>
          <w:szCs w:val="22"/>
        </w:rPr>
      </w:pPr>
      <w:r w:rsidRPr="00E006E6">
        <w:rPr>
          <w:rFonts w:asciiTheme="minorHAnsi" w:hAnsiTheme="minorHAnsi" w:cstheme="minorHAnsi"/>
          <w:snapToGrid w:val="0"/>
          <w:sz w:val="22"/>
          <w:szCs w:val="22"/>
        </w:rPr>
        <w:t xml:space="preserve">Smluvní strany se dohodly, že za podstatné porušení smlouvy ze strany </w:t>
      </w:r>
      <w:r w:rsidR="00B4435B">
        <w:rPr>
          <w:rFonts w:asciiTheme="minorHAnsi" w:hAnsiTheme="minorHAnsi" w:cstheme="minorHAnsi"/>
          <w:snapToGrid w:val="0"/>
          <w:sz w:val="22"/>
          <w:szCs w:val="22"/>
        </w:rPr>
        <w:t>prodávajícího</w:t>
      </w:r>
      <w:r w:rsidRPr="00E006E6">
        <w:rPr>
          <w:rFonts w:asciiTheme="minorHAnsi" w:hAnsiTheme="minorHAnsi" w:cstheme="minorHAnsi"/>
          <w:snapToGrid w:val="0"/>
          <w:sz w:val="22"/>
          <w:szCs w:val="22"/>
        </w:rPr>
        <w:t>, pokud není v této smlouvě uvedeno jinak, považují zejména tyto situace:</w:t>
      </w:r>
    </w:p>
    <w:p w14:paraId="682076BE" w14:textId="5B22B68D" w:rsidR="00527867" w:rsidRPr="00D8587A" w:rsidRDefault="00F70EDD" w:rsidP="00D8587A">
      <w:pPr>
        <w:numPr>
          <w:ilvl w:val="0"/>
          <w:numId w:val="21"/>
        </w:numPr>
        <w:spacing w:after="120"/>
        <w:ind w:left="811" w:hanging="357"/>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u </w:t>
      </w:r>
      <w:r w:rsidR="00527867" w:rsidRPr="00A45713">
        <w:rPr>
          <w:rFonts w:asciiTheme="minorHAnsi" w:hAnsiTheme="minorHAnsi" w:cstheme="minorHAnsi"/>
          <w:snapToGrid w:val="0"/>
          <w:sz w:val="22"/>
          <w:szCs w:val="22"/>
        </w:rPr>
        <w:t>předmětu koupě</w:t>
      </w:r>
      <w:r w:rsidR="008768AD">
        <w:rPr>
          <w:rFonts w:asciiTheme="minorHAnsi" w:hAnsiTheme="minorHAnsi" w:cstheme="minorHAnsi"/>
          <w:snapToGrid w:val="0"/>
          <w:sz w:val="22"/>
          <w:szCs w:val="22"/>
        </w:rPr>
        <w:t xml:space="preserve"> (resp. jeho jednotlivé</w:t>
      </w:r>
      <w:r w:rsidR="00EA4B77">
        <w:rPr>
          <w:rFonts w:asciiTheme="minorHAnsi" w:hAnsiTheme="minorHAnsi" w:cstheme="minorHAnsi"/>
          <w:snapToGrid w:val="0"/>
          <w:sz w:val="22"/>
          <w:szCs w:val="22"/>
        </w:rPr>
        <w:t>ho prvku</w:t>
      </w:r>
      <w:r w:rsidR="008768AD">
        <w:rPr>
          <w:rFonts w:asciiTheme="minorHAnsi" w:hAnsiTheme="minorHAnsi" w:cstheme="minorHAnsi"/>
          <w:snapToGrid w:val="0"/>
          <w:sz w:val="22"/>
          <w:szCs w:val="22"/>
        </w:rPr>
        <w:t>)</w:t>
      </w:r>
      <w:r w:rsidR="00207F27">
        <w:rPr>
          <w:rFonts w:asciiTheme="minorHAnsi" w:hAnsiTheme="minorHAnsi" w:cstheme="minorHAnsi"/>
          <w:snapToGrid w:val="0"/>
          <w:sz w:val="22"/>
          <w:szCs w:val="22"/>
        </w:rPr>
        <w:t xml:space="preserve"> </w:t>
      </w:r>
      <w:r w:rsidR="00527867" w:rsidRPr="00A45713">
        <w:rPr>
          <w:rFonts w:asciiTheme="minorHAnsi" w:hAnsiTheme="minorHAnsi" w:cstheme="minorHAnsi"/>
          <w:snapToGrid w:val="0"/>
          <w:sz w:val="22"/>
          <w:szCs w:val="22"/>
        </w:rPr>
        <w:t>se opakovaně (tj. více než dvakrát) vyskytne stejná vada nebo se</w:t>
      </w:r>
      <w:r w:rsidR="00C05336">
        <w:rPr>
          <w:rFonts w:asciiTheme="minorHAnsi" w:hAnsiTheme="minorHAnsi" w:cstheme="minorHAnsi"/>
          <w:snapToGrid w:val="0"/>
          <w:sz w:val="22"/>
          <w:szCs w:val="22"/>
        </w:rPr>
        <w:t xml:space="preserve"> u něj</w:t>
      </w:r>
      <w:r w:rsidR="00527867" w:rsidRPr="00A45713">
        <w:rPr>
          <w:rFonts w:asciiTheme="minorHAnsi" w:hAnsiTheme="minorHAnsi" w:cstheme="minorHAnsi"/>
          <w:snapToGrid w:val="0"/>
          <w:sz w:val="22"/>
          <w:szCs w:val="22"/>
        </w:rPr>
        <w:t xml:space="preserve"> i jen jednorázově vyskytnou v průběhu záruční doby více než 3 různé vady</w:t>
      </w:r>
      <w:r w:rsidR="007775FC">
        <w:rPr>
          <w:rFonts w:asciiTheme="minorHAnsi" w:hAnsiTheme="minorHAnsi" w:cstheme="minorHAnsi"/>
          <w:snapToGrid w:val="0"/>
          <w:sz w:val="22"/>
          <w:szCs w:val="22"/>
        </w:rPr>
        <w:t>;</w:t>
      </w:r>
    </w:p>
    <w:p w14:paraId="2D95D7EA" w14:textId="4968C009" w:rsidR="00A015B2" w:rsidRDefault="00527867" w:rsidP="00D8587A">
      <w:pPr>
        <w:numPr>
          <w:ilvl w:val="0"/>
          <w:numId w:val="21"/>
        </w:numPr>
        <w:spacing w:after="120"/>
        <w:ind w:left="811" w:hanging="357"/>
        <w:rPr>
          <w:rFonts w:asciiTheme="minorHAnsi" w:hAnsiTheme="minorHAnsi" w:cstheme="minorHAnsi"/>
          <w:snapToGrid w:val="0"/>
          <w:sz w:val="22"/>
          <w:szCs w:val="22"/>
        </w:rPr>
      </w:pPr>
      <w:r w:rsidRPr="00D8587A">
        <w:rPr>
          <w:rFonts w:asciiTheme="minorHAnsi" w:hAnsiTheme="minorHAnsi" w:cstheme="minorHAnsi"/>
          <w:snapToGrid w:val="0"/>
          <w:sz w:val="22"/>
          <w:szCs w:val="22"/>
        </w:rPr>
        <w:t xml:space="preserve">prodlení prodávajícího s odevzdáním předmětu koupě </w:t>
      </w:r>
      <w:r w:rsidRPr="0023687E">
        <w:rPr>
          <w:rFonts w:asciiTheme="minorHAnsi" w:hAnsiTheme="minorHAnsi" w:cstheme="minorHAnsi"/>
          <w:snapToGrid w:val="0"/>
          <w:sz w:val="22"/>
          <w:szCs w:val="22"/>
        </w:rPr>
        <w:t xml:space="preserve">delší než </w:t>
      </w:r>
      <w:r w:rsidR="00F72AA0">
        <w:rPr>
          <w:rFonts w:asciiTheme="minorHAnsi" w:hAnsiTheme="minorHAnsi" w:cstheme="minorHAnsi"/>
          <w:snapToGrid w:val="0"/>
          <w:sz w:val="22"/>
          <w:szCs w:val="22"/>
        </w:rPr>
        <w:t>15</w:t>
      </w:r>
      <w:r w:rsidRPr="0023687E">
        <w:rPr>
          <w:rFonts w:asciiTheme="minorHAnsi" w:hAnsiTheme="minorHAnsi" w:cstheme="minorHAnsi"/>
          <w:snapToGrid w:val="0"/>
          <w:sz w:val="22"/>
          <w:szCs w:val="22"/>
        </w:rPr>
        <w:t xml:space="preserve"> kalendářních dnů</w:t>
      </w:r>
      <w:r w:rsidR="007775FC">
        <w:rPr>
          <w:rFonts w:asciiTheme="minorHAnsi" w:hAnsiTheme="minorHAnsi" w:cstheme="minorHAnsi"/>
          <w:snapToGrid w:val="0"/>
          <w:sz w:val="22"/>
          <w:szCs w:val="22"/>
        </w:rPr>
        <w:t>;</w:t>
      </w:r>
    </w:p>
    <w:p w14:paraId="6888F656" w14:textId="7CB5E444" w:rsidR="00A015B2" w:rsidRDefault="00E43F63" w:rsidP="00E43F63">
      <w:pPr>
        <w:numPr>
          <w:ilvl w:val="0"/>
          <w:numId w:val="21"/>
        </w:numPr>
        <w:spacing w:after="120"/>
        <w:ind w:left="811" w:hanging="357"/>
        <w:jc w:val="both"/>
        <w:rPr>
          <w:rFonts w:ascii="Calibri" w:hAnsi="Calibri"/>
          <w:sz w:val="22"/>
          <w:szCs w:val="22"/>
        </w:rPr>
      </w:pPr>
      <w:r>
        <w:rPr>
          <w:rFonts w:ascii="Calibri" w:hAnsi="Calibri"/>
          <w:sz w:val="22"/>
          <w:szCs w:val="22"/>
        </w:rPr>
        <w:t>prodávající</w:t>
      </w:r>
      <w:r w:rsidR="00A015B2" w:rsidRPr="00353A7F">
        <w:rPr>
          <w:rFonts w:ascii="Calibri" w:hAnsi="Calibri"/>
          <w:sz w:val="22"/>
          <w:szCs w:val="22"/>
        </w:rPr>
        <w:t xml:space="preserve"> změn</w:t>
      </w:r>
      <w:r w:rsidR="00A015B2">
        <w:rPr>
          <w:rFonts w:ascii="Calibri" w:hAnsi="Calibri"/>
          <w:sz w:val="22"/>
          <w:szCs w:val="22"/>
        </w:rPr>
        <w:t xml:space="preserve">í poddodavatele, kterým prokazoval kvalifikaci </w:t>
      </w:r>
      <w:r w:rsidR="00D663C3">
        <w:rPr>
          <w:rFonts w:ascii="Calibri" w:hAnsi="Calibri"/>
          <w:sz w:val="22"/>
          <w:szCs w:val="22"/>
        </w:rPr>
        <w:t>v zadávacím</w:t>
      </w:r>
      <w:r w:rsidR="00A015B2">
        <w:rPr>
          <w:rFonts w:ascii="Calibri" w:hAnsi="Calibri"/>
          <w:sz w:val="22"/>
          <w:szCs w:val="22"/>
        </w:rPr>
        <w:t xml:space="preserve"> řízení na veřejnou zakázku, i přes vyjádřený nesouhlas </w:t>
      </w:r>
      <w:r>
        <w:rPr>
          <w:rFonts w:ascii="Calibri" w:hAnsi="Calibri"/>
          <w:sz w:val="22"/>
          <w:szCs w:val="22"/>
        </w:rPr>
        <w:t>kupujícího</w:t>
      </w:r>
      <w:r w:rsidR="00A015B2">
        <w:rPr>
          <w:rFonts w:ascii="Calibri" w:hAnsi="Calibri"/>
          <w:sz w:val="22"/>
          <w:szCs w:val="22"/>
        </w:rPr>
        <w:t>.</w:t>
      </w:r>
    </w:p>
    <w:p w14:paraId="7309725E" w14:textId="77777777" w:rsidR="00520DE0" w:rsidRPr="00A52FB4" w:rsidRDefault="00520DE0" w:rsidP="00520DE0">
      <w:pPr>
        <w:numPr>
          <w:ilvl w:val="0"/>
          <w:numId w:val="7"/>
        </w:numPr>
        <w:tabs>
          <w:tab w:val="clear" w:pos="720"/>
          <w:tab w:val="num" w:pos="426"/>
        </w:tabs>
        <w:spacing w:after="120"/>
        <w:ind w:left="426" w:hanging="426"/>
        <w:jc w:val="both"/>
        <w:rPr>
          <w:rFonts w:ascii="Calibri" w:hAnsi="Calibri"/>
          <w:sz w:val="22"/>
          <w:szCs w:val="22"/>
        </w:rPr>
      </w:pPr>
      <w:r>
        <w:rPr>
          <w:rFonts w:ascii="Calibri" w:hAnsi="Calibri"/>
          <w:sz w:val="22"/>
          <w:szCs w:val="22"/>
        </w:rPr>
        <w:t>Kupující</w:t>
      </w:r>
      <w:r w:rsidRPr="00A52FB4">
        <w:rPr>
          <w:rFonts w:ascii="Calibri" w:hAnsi="Calibri"/>
          <w:sz w:val="22"/>
          <w:szCs w:val="22"/>
        </w:rPr>
        <w:t xml:space="preserve"> je dále v souladu s ustanovením § 223 ZZVZ oprávněn od této smlouvy odstoupit:</w:t>
      </w:r>
    </w:p>
    <w:p w14:paraId="4C7579FB" w14:textId="77777777" w:rsidR="00520DE0" w:rsidRPr="00A52FB4" w:rsidRDefault="00520DE0" w:rsidP="00520DE0">
      <w:pPr>
        <w:pStyle w:val="Smlouva-slo"/>
        <w:numPr>
          <w:ilvl w:val="0"/>
          <w:numId w:val="40"/>
        </w:numPr>
        <w:spacing w:after="120" w:line="240" w:lineRule="auto"/>
        <w:ind w:left="851" w:hanging="425"/>
        <w:rPr>
          <w:rFonts w:ascii="Calibri" w:hAnsi="Calibri"/>
          <w:sz w:val="22"/>
          <w:szCs w:val="22"/>
        </w:rPr>
      </w:pPr>
      <w:r w:rsidRPr="00A52FB4">
        <w:rPr>
          <w:rFonts w:ascii="Calibri" w:hAnsi="Calibri"/>
          <w:sz w:val="22"/>
          <w:szCs w:val="22"/>
        </w:rPr>
        <w:t>v případě, že v jejím plnění nelze pokračovat, aniž by byla porušena pravidla uvedená v § 222 ZZVZ,</w:t>
      </w:r>
    </w:p>
    <w:p w14:paraId="51D57982" w14:textId="77777777" w:rsidR="00520DE0" w:rsidRPr="00A52FB4" w:rsidRDefault="00520DE0" w:rsidP="00520DE0">
      <w:pPr>
        <w:pStyle w:val="Smlouva-slo"/>
        <w:numPr>
          <w:ilvl w:val="0"/>
          <w:numId w:val="40"/>
        </w:numPr>
        <w:spacing w:after="120" w:line="240" w:lineRule="auto"/>
        <w:ind w:left="851" w:hanging="425"/>
        <w:rPr>
          <w:rFonts w:ascii="Calibri" w:hAnsi="Calibri"/>
          <w:sz w:val="22"/>
          <w:szCs w:val="22"/>
        </w:rPr>
      </w:pPr>
      <w:r w:rsidRPr="00A52FB4">
        <w:rPr>
          <w:rFonts w:ascii="Calibri" w:hAnsi="Calibri"/>
          <w:sz w:val="22"/>
          <w:szCs w:val="22"/>
        </w:rPr>
        <w:t>bez zbytečného odkladu poté, co zjistí, že smlouva neměla být uzavřena, neboť</w:t>
      </w:r>
    </w:p>
    <w:p w14:paraId="05A35C94" w14:textId="77777777" w:rsidR="00520DE0" w:rsidRPr="00A52FB4" w:rsidRDefault="00520DE0" w:rsidP="00520DE0">
      <w:pPr>
        <w:pStyle w:val="Smlouva-slo"/>
        <w:numPr>
          <w:ilvl w:val="0"/>
          <w:numId w:val="41"/>
        </w:numPr>
        <w:spacing w:after="120" w:line="240" w:lineRule="auto"/>
        <w:rPr>
          <w:rFonts w:ascii="Calibri" w:hAnsi="Calibri"/>
          <w:sz w:val="22"/>
          <w:szCs w:val="22"/>
        </w:rPr>
      </w:pPr>
      <w:r>
        <w:rPr>
          <w:rFonts w:ascii="Calibri" w:hAnsi="Calibri"/>
          <w:sz w:val="22"/>
          <w:szCs w:val="22"/>
        </w:rPr>
        <w:t>prodávající</w:t>
      </w:r>
      <w:r w:rsidRPr="00A52FB4">
        <w:rPr>
          <w:rFonts w:ascii="Calibri" w:hAnsi="Calibri"/>
          <w:sz w:val="22"/>
          <w:szCs w:val="22"/>
        </w:rPr>
        <w:t xml:space="preserve"> jakožto vybraný dodavatel měl být vyloučen z účasti v zadávacím řízení,</w:t>
      </w:r>
    </w:p>
    <w:p w14:paraId="67233FE7" w14:textId="77777777" w:rsidR="00520DE0" w:rsidRPr="00A52FB4" w:rsidRDefault="00520DE0" w:rsidP="00520DE0">
      <w:pPr>
        <w:pStyle w:val="Smlouva-slo"/>
        <w:numPr>
          <w:ilvl w:val="0"/>
          <w:numId w:val="41"/>
        </w:numPr>
        <w:spacing w:after="120" w:line="240" w:lineRule="auto"/>
        <w:rPr>
          <w:rFonts w:ascii="Calibri" w:hAnsi="Calibri"/>
          <w:sz w:val="22"/>
          <w:szCs w:val="22"/>
        </w:rPr>
      </w:pPr>
      <w:r>
        <w:rPr>
          <w:rFonts w:ascii="Calibri" w:hAnsi="Calibri"/>
          <w:sz w:val="22"/>
          <w:szCs w:val="22"/>
        </w:rPr>
        <w:t>prodávající</w:t>
      </w:r>
      <w:r w:rsidRPr="00A52FB4">
        <w:rPr>
          <w:rFonts w:ascii="Calibri" w:hAnsi="Calibri"/>
          <w:sz w:val="22"/>
          <w:szCs w:val="22"/>
        </w:rPr>
        <w:t xml:space="preserve"> jakožto vybraný dodavatel před zadáním veřejné zakázky předložil údaje, dokumenty, vzorky nebo modely, které neodpovídaly skutečnosti a měly nebo mohly mít vliv na výběr dodavatele, nebo</w:t>
      </w:r>
    </w:p>
    <w:p w14:paraId="4E576C37" w14:textId="77777777" w:rsidR="00520DE0" w:rsidRPr="00A52FB4" w:rsidRDefault="00520DE0" w:rsidP="00520DE0">
      <w:pPr>
        <w:pStyle w:val="Smlouva-slo"/>
        <w:numPr>
          <w:ilvl w:val="0"/>
          <w:numId w:val="41"/>
        </w:numPr>
        <w:spacing w:after="120" w:line="240" w:lineRule="auto"/>
        <w:rPr>
          <w:rFonts w:ascii="Calibri" w:hAnsi="Calibri"/>
          <w:sz w:val="22"/>
          <w:szCs w:val="22"/>
        </w:rPr>
      </w:pPr>
      <w:r w:rsidRPr="00A52FB4">
        <w:rPr>
          <w:rFonts w:ascii="Calibri" w:hAnsi="Calibri"/>
          <w:sz w:val="22"/>
          <w:szCs w:val="22"/>
        </w:rPr>
        <w:t>výběr dodavatele souvisí se závažným porušením povinnosti členského státu ve smyslu čl. 258 Smlouvy o fungování Evropské unie, o kterém rozhodl Soudní dvůr Evropské unie.</w:t>
      </w:r>
    </w:p>
    <w:p w14:paraId="33F047C2" w14:textId="44B03B5B" w:rsidR="00E0213E" w:rsidRPr="004F596E" w:rsidRDefault="00E0213E" w:rsidP="00E0213E">
      <w:pPr>
        <w:numPr>
          <w:ilvl w:val="0"/>
          <w:numId w:val="7"/>
        </w:numPr>
        <w:tabs>
          <w:tab w:val="clear" w:pos="720"/>
          <w:tab w:val="num" w:pos="426"/>
        </w:tabs>
        <w:spacing w:after="120"/>
        <w:ind w:left="426" w:hanging="426"/>
        <w:jc w:val="both"/>
        <w:rPr>
          <w:rFonts w:ascii="Calibri" w:hAnsi="Calibri"/>
          <w:sz w:val="22"/>
          <w:szCs w:val="22"/>
        </w:rPr>
      </w:pPr>
      <w:r>
        <w:rPr>
          <w:rFonts w:ascii="Calibri" w:hAnsi="Calibri"/>
          <w:sz w:val="22"/>
          <w:szCs w:val="22"/>
        </w:rPr>
        <w:t>Kupující</w:t>
      </w:r>
      <w:r w:rsidRPr="004F596E">
        <w:rPr>
          <w:rFonts w:ascii="Calibri" w:hAnsi="Calibri"/>
          <w:sz w:val="22"/>
          <w:szCs w:val="22"/>
        </w:rPr>
        <w:t xml:space="preserve"> je dále oprávněn odstoupit od smlouvy v případě, že bylo zahájeno insolvenční řízení ve věci </w:t>
      </w:r>
      <w:r w:rsidR="00C73946">
        <w:rPr>
          <w:rFonts w:ascii="Calibri" w:hAnsi="Calibri"/>
          <w:sz w:val="22"/>
          <w:szCs w:val="22"/>
        </w:rPr>
        <w:t>prodávajícího</w:t>
      </w:r>
      <w:r w:rsidRPr="004F596E">
        <w:rPr>
          <w:rFonts w:ascii="Calibri" w:hAnsi="Calibri"/>
          <w:sz w:val="22"/>
          <w:szCs w:val="22"/>
        </w:rPr>
        <w:t xml:space="preserve"> jako dlužníka a insolvenční návrh nebyl v zákonné lhůtě soudem odmítnut pro zjevnou bezdůvodnost.</w:t>
      </w:r>
    </w:p>
    <w:p w14:paraId="23FDBE10" w14:textId="77777777" w:rsidR="00E0213E" w:rsidRPr="006C791B" w:rsidRDefault="00E0213E" w:rsidP="00E0213E">
      <w:pPr>
        <w:numPr>
          <w:ilvl w:val="0"/>
          <w:numId w:val="7"/>
        </w:numPr>
        <w:tabs>
          <w:tab w:val="clear" w:pos="720"/>
          <w:tab w:val="num" w:pos="426"/>
        </w:tabs>
        <w:spacing w:after="120"/>
        <w:ind w:left="426" w:hanging="426"/>
        <w:jc w:val="both"/>
        <w:rPr>
          <w:rFonts w:ascii="Calibri" w:hAnsi="Calibri"/>
          <w:sz w:val="22"/>
          <w:szCs w:val="22"/>
        </w:rPr>
      </w:pPr>
      <w:r w:rsidRPr="00865A0F">
        <w:rPr>
          <w:rFonts w:ascii="Calibri" w:hAnsi="Calibri"/>
          <w:sz w:val="22"/>
          <w:szCs w:val="22"/>
        </w:rPr>
        <w:t xml:space="preserve">Rozhodne-li se některá ze smluvních stran </w:t>
      </w:r>
      <w:r w:rsidRPr="00090B21">
        <w:rPr>
          <w:rFonts w:ascii="Calibri" w:hAnsi="Calibri"/>
          <w:sz w:val="22"/>
          <w:szCs w:val="22"/>
        </w:rPr>
        <w:t xml:space="preserve">od smlouvy </w:t>
      </w:r>
      <w:r w:rsidRPr="00865A0F">
        <w:rPr>
          <w:rFonts w:ascii="Calibri" w:hAnsi="Calibri"/>
          <w:sz w:val="22"/>
          <w:szCs w:val="22"/>
        </w:rPr>
        <w:t>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w:t>
      </w:r>
      <w:r>
        <w:rPr>
          <w:rFonts w:ascii="Calibri" w:hAnsi="Calibri"/>
          <w:sz w:val="22"/>
          <w:szCs w:val="22"/>
        </w:rPr>
        <w:t xml:space="preserve"> </w:t>
      </w:r>
      <w:r w:rsidRPr="00106BE1">
        <w:rPr>
          <w:rFonts w:ascii="Calibri" w:hAnsi="Calibri"/>
          <w:sz w:val="22"/>
          <w:szCs w:val="22"/>
        </w:rPr>
        <w:t xml:space="preserve">Není-li v oznámení o odstoupení uvedeno jinak, </w:t>
      </w:r>
      <w:r w:rsidRPr="00106BE1">
        <w:rPr>
          <w:rFonts w:ascii="Calibri" w:hAnsi="Calibri"/>
          <w:sz w:val="22"/>
          <w:szCs w:val="22"/>
        </w:rPr>
        <w:lastRenderedPageBreak/>
        <w:t xml:space="preserve">účinky odstoupení od smlouvy nastávají </w:t>
      </w:r>
      <w:r>
        <w:rPr>
          <w:rFonts w:ascii="Calibri" w:hAnsi="Calibri"/>
          <w:sz w:val="22"/>
          <w:szCs w:val="22"/>
        </w:rPr>
        <w:t xml:space="preserve">okamžikem doručení </w:t>
      </w:r>
      <w:r w:rsidRPr="00106BE1">
        <w:rPr>
          <w:rFonts w:ascii="Calibri" w:hAnsi="Calibri"/>
          <w:sz w:val="22"/>
          <w:szCs w:val="22"/>
        </w:rPr>
        <w:t>písemné</w:t>
      </w:r>
      <w:r>
        <w:rPr>
          <w:rFonts w:ascii="Calibri" w:hAnsi="Calibri"/>
          <w:sz w:val="22"/>
          <w:szCs w:val="22"/>
        </w:rPr>
        <w:t>ho</w:t>
      </w:r>
      <w:r w:rsidRPr="00106BE1">
        <w:rPr>
          <w:rFonts w:ascii="Calibri" w:hAnsi="Calibri"/>
          <w:sz w:val="22"/>
          <w:szCs w:val="22"/>
        </w:rPr>
        <w:t xml:space="preserve"> oznámení o odstoupení druhé </w:t>
      </w:r>
      <w:r>
        <w:rPr>
          <w:rFonts w:ascii="Calibri" w:hAnsi="Calibri"/>
          <w:sz w:val="22"/>
          <w:szCs w:val="22"/>
        </w:rPr>
        <w:t xml:space="preserve">smluvní </w:t>
      </w:r>
      <w:r w:rsidRPr="00106BE1">
        <w:rPr>
          <w:rFonts w:ascii="Calibri" w:hAnsi="Calibri"/>
          <w:sz w:val="22"/>
          <w:szCs w:val="22"/>
        </w:rPr>
        <w:t>straně.</w:t>
      </w:r>
    </w:p>
    <w:p w14:paraId="63D0FC94" w14:textId="77777777" w:rsidR="00527867" w:rsidRPr="00625CB7" w:rsidRDefault="00527867" w:rsidP="00801DFB">
      <w:pPr>
        <w:numPr>
          <w:ilvl w:val="0"/>
          <w:numId w:val="7"/>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Odstoupením od této smlouvy nejsou dotčena ustanovení týkající se smluvních pokut, úroků z prodlení a ustanovení týkající se těch práv a povinností, z jejichž povahy vyplývá, že mají trvat i po odstoupení.</w:t>
      </w:r>
    </w:p>
    <w:p w14:paraId="6376946D" w14:textId="14A2E891" w:rsidR="00527867" w:rsidRPr="00625CB7" w:rsidRDefault="00527867" w:rsidP="00801DFB">
      <w:pPr>
        <w:numPr>
          <w:ilvl w:val="0"/>
          <w:numId w:val="7"/>
        </w:numPr>
        <w:tabs>
          <w:tab w:val="clear" w:pos="720"/>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Kupující </w:t>
      </w:r>
      <w:r w:rsidR="00E66E74">
        <w:rPr>
          <w:rFonts w:asciiTheme="minorHAnsi" w:hAnsiTheme="minorHAnsi" w:cstheme="minorHAnsi"/>
          <w:snapToGrid w:val="0"/>
          <w:sz w:val="22"/>
          <w:szCs w:val="22"/>
        </w:rPr>
        <w:t xml:space="preserve">dle svého uvážení </w:t>
      </w:r>
      <w:r w:rsidRPr="00625CB7">
        <w:rPr>
          <w:rFonts w:asciiTheme="minorHAnsi" w:hAnsiTheme="minorHAnsi" w:cstheme="minorHAnsi"/>
          <w:snapToGrid w:val="0"/>
          <w:sz w:val="22"/>
          <w:szCs w:val="22"/>
        </w:rPr>
        <w:t>může od smlouvy odstoupit částečně, a to ohledně těch částí plnění, kterých se důvod odstoupení týká.</w:t>
      </w:r>
    </w:p>
    <w:p w14:paraId="1D5AA661" w14:textId="77777777" w:rsidR="001D2334" w:rsidRPr="00E31138" w:rsidRDefault="001D2334" w:rsidP="00037A58">
      <w:pPr>
        <w:tabs>
          <w:tab w:val="num" w:pos="426"/>
        </w:tabs>
        <w:spacing w:after="120"/>
        <w:rPr>
          <w:rFonts w:asciiTheme="minorHAnsi" w:hAnsiTheme="minorHAnsi" w:cstheme="minorHAnsi"/>
          <w:bCs/>
          <w:snapToGrid w:val="0"/>
          <w:sz w:val="22"/>
          <w:szCs w:val="22"/>
        </w:rPr>
      </w:pPr>
    </w:p>
    <w:p w14:paraId="5729118F" w14:textId="1FC175DE"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X</w:t>
      </w:r>
      <w:r w:rsidR="005D5A40">
        <w:rPr>
          <w:rFonts w:asciiTheme="minorHAnsi" w:hAnsiTheme="minorHAnsi" w:cstheme="minorHAnsi"/>
          <w:b/>
          <w:snapToGrid w:val="0"/>
          <w:sz w:val="22"/>
          <w:szCs w:val="22"/>
        </w:rPr>
        <w:t>IV</w:t>
      </w:r>
      <w:r w:rsidRPr="00625CB7">
        <w:rPr>
          <w:rFonts w:asciiTheme="minorHAnsi" w:hAnsiTheme="minorHAnsi" w:cstheme="minorHAnsi"/>
          <w:b/>
          <w:snapToGrid w:val="0"/>
          <w:sz w:val="22"/>
          <w:szCs w:val="22"/>
        </w:rPr>
        <w:t>.</w:t>
      </w:r>
    </w:p>
    <w:p w14:paraId="5D936D5E" w14:textId="77777777"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Závěrečná ujednání</w:t>
      </w:r>
    </w:p>
    <w:p w14:paraId="28A07E1F" w14:textId="2E807DE3" w:rsidR="00D23187" w:rsidRDefault="00E818AB"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E818AB">
        <w:rPr>
          <w:rFonts w:asciiTheme="minorHAnsi" w:hAnsiTheme="minorHAnsi" w:cstheme="minorHAnsi"/>
          <w:snapToGrid w:val="0"/>
          <w:sz w:val="22"/>
          <w:szCs w:val="22"/>
        </w:rPr>
        <w:t>Veškerá práva a povinnosti vyplývající z této smlouvy se řídí právním řádem České republiky. Práva a povinnosti smluvních stran touto smlouvou neupravené se řídí zejména příslušnými ustanoveními občanského zákoníku</w:t>
      </w:r>
      <w:r w:rsidR="006A04BB">
        <w:rPr>
          <w:rFonts w:asciiTheme="minorHAnsi" w:hAnsiTheme="minorHAnsi" w:cstheme="minorHAnsi"/>
          <w:snapToGrid w:val="0"/>
          <w:sz w:val="22"/>
          <w:szCs w:val="22"/>
        </w:rPr>
        <w:t>.</w:t>
      </w:r>
    </w:p>
    <w:p w14:paraId="3F9F38D7" w14:textId="42968BFA" w:rsidR="00601EA7" w:rsidRDefault="006A04BB"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6A04BB">
        <w:rPr>
          <w:rFonts w:asciiTheme="minorHAnsi" w:hAnsiTheme="minorHAnsi" w:cstheme="minorHAnsi"/>
          <w:snapToGrid w:val="0"/>
          <w:sz w:val="22"/>
          <w:szCs w:val="22"/>
        </w:rPr>
        <w:t xml:space="preserve">Smluvní strany se dohodly na tom, že nebudou-li sporné otázky vyplývající ze smlouvy odstraněny dohodou smluvních stran, je k projednání sporů příslušný obecný místně a věcně příslušný soud </w:t>
      </w:r>
      <w:r>
        <w:rPr>
          <w:rFonts w:asciiTheme="minorHAnsi" w:hAnsiTheme="minorHAnsi" w:cstheme="minorHAnsi"/>
          <w:snapToGrid w:val="0"/>
          <w:sz w:val="22"/>
          <w:szCs w:val="22"/>
        </w:rPr>
        <w:t>kupujícího</w:t>
      </w:r>
      <w:r w:rsidRPr="006A04BB">
        <w:rPr>
          <w:rFonts w:asciiTheme="minorHAnsi" w:hAnsiTheme="minorHAnsi" w:cstheme="minorHAnsi"/>
          <w:snapToGrid w:val="0"/>
          <w:sz w:val="22"/>
          <w:szCs w:val="22"/>
        </w:rPr>
        <w:t>.</w:t>
      </w:r>
    </w:p>
    <w:p w14:paraId="2484C000" w14:textId="1493D277" w:rsidR="008162EF" w:rsidRDefault="002A77CF"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2A77CF">
        <w:rPr>
          <w:rFonts w:asciiTheme="minorHAnsi" w:hAnsiTheme="minorHAnsi" w:cstheme="minorHAnsi"/>
          <w:snapToGrid w:val="0"/>
          <w:sz w:val="22"/>
          <w:szCs w:val="22"/>
        </w:rPr>
        <w:t xml:space="preserve">Smluvní strany prohlašují, </w:t>
      </w:r>
      <w:r w:rsidRPr="000239F8">
        <w:rPr>
          <w:rFonts w:asciiTheme="minorHAnsi" w:hAnsiTheme="minorHAnsi" w:cstheme="minorHAnsi"/>
          <w:snapToGrid w:val="0"/>
          <w:sz w:val="22"/>
          <w:szCs w:val="22"/>
        </w:rPr>
        <w:t xml:space="preserve">že předmět plnění podle této smlouvy není plněním nemožným a že smlouvu uzavírají po pečlivém zvážení všech možných důsledků. </w:t>
      </w:r>
      <w:r w:rsidR="00354833" w:rsidRPr="000239F8">
        <w:rPr>
          <w:rFonts w:asciiTheme="minorHAnsi" w:hAnsiTheme="minorHAnsi" w:cstheme="minorHAnsi"/>
          <w:snapToGrid w:val="0"/>
          <w:sz w:val="22"/>
          <w:szCs w:val="22"/>
        </w:rPr>
        <w:t>Prodávající</w:t>
      </w:r>
      <w:r w:rsidRPr="000239F8">
        <w:rPr>
          <w:rFonts w:asciiTheme="minorHAnsi" w:hAnsiTheme="minorHAnsi" w:cstheme="minorHAnsi"/>
          <w:snapToGrid w:val="0"/>
          <w:sz w:val="22"/>
          <w:szCs w:val="22"/>
        </w:rPr>
        <w:t xml:space="preserve"> prohlašuje, že se seznámil s předmětem této smlouvy a že </w:t>
      </w:r>
      <w:r w:rsidR="009E3CFE" w:rsidRPr="000239F8">
        <w:rPr>
          <w:rFonts w:asciiTheme="minorHAnsi" w:hAnsiTheme="minorHAnsi" w:cstheme="minorHAnsi"/>
          <w:snapToGrid w:val="0"/>
          <w:sz w:val="22"/>
          <w:szCs w:val="22"/>
        </w:rPr>
        <w:t>plnění</w:t>
      </w:r>
      <w:r w:rsidRPr="000239F8">
        <w:rPr>
          <w:rFonts w:asciiTheme="minorHAnsi" w:hAnsiTheme="minorHAnsi" w:cstheme="minorHAnsi"/>
          <w:snapToGrid w:val="0"/>
          <w:sz w:val="22"/>
          <w:szCs w:val="22"/>
        </w:rPr>
        <w:t xml:space="preserve"> m</w:t>
      </w:r>
      <w:r w:rsidR="009E3CFE" w:rsidRPr="000239F8">
        <w:rPr>
          <w:rFonts w:asciiTheme="minorHAnsi" w:hAnsiTheme="minorHAnsi" w:cstheme="minorHAnsi"/>
          <w:snapToGrid w:val="0"/>
          <w:sz w:val="22"/>
          <w:szCs w:val="22"/>
        </w:rPr>
        <w:t>ůže</w:t>
      </w:r>
      <w:r w:rsidRPr="002A77CF">
        <w:rPr>
          <w:rFonts w:asciiTheme="minorHAnsi" w:hAnsiTheme="minorHAnsi" w:cstheme="minorHAnsi"/>
          <w:snapToGrid w:val="0"/>
          <w:sz w:val="22"/>
          <w:szCs w:val="22"/>
        </w:rPr>
        <w:t xml:space="preserve"> být dokončen</w:t>
      </w:r>
      <w:r w:rsidR="009E3CFE">
        <w:rPr>
          <w:rFonts w:asciiTheme="minorHAnsi" w:hAnsiTheme="minorHAnsi" w:cstheme="minorHAnsi"/>
          <w:snapToGrid w:val="0"/>
          <w:sz w:val="22"/>
          <w:szCs w:val="22"/>
        </w:rPr>
        <w:t>o</w:t>
      </w:r>
      <w:r w:rsidRPr="002A77CF">
        <w:rPr>
          <w:rFonts w:asciiTheme="minorHAnsi" w:hAnsiTheme="minorHAnsi" w:cstheme="minorHAnsi"/>
          <w:snapToGrid w:val="0"/>
          <w:sz w:val="22"/>
          <w:szCs w:val="22"/>
        </w:rPr>
        <w:t xml:space="preserve"> způsobem a v termínech stanovených touto smlouvou.</w:t>
      </w:r>
    </w:p>
    <w:p w14:paraId="05FDD9E7" w14:textId="266E1EDE" w:rsidR="00E415AF" w:rsidRDefault="00E415AF"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E415AF">
        <w:rPr>
          <w:rFonts w:asciiTheme="minorHAnsi" w:hAnsiTheme="minorHAnsi" w:cstheme="minorHAnsi"/>
          <w:snapToGrid w:val="0"/>
          <w:sz w:val="22"/>
          <w:szCs w:val="22"/>
        </w:rPr>
        <w:t>Smluvní strany prohlašují, že údaje uvedené v záhlaví této smlouvy jsou v souladu s právním stavem platným a účinným v době uzavření této smlouvy. Smluvní strany se zavazují, že změny údajů uvedených v záhlaví této smlouvy neprodleně písemně oznámí druhé smluvní straně. Smluvní strany prohlašují, že osoby podepisující tuto smlouvu jsou k tomuto úkonu oprávněny.</w:t>
      </w:r>
    </w:p>
    <w:p w14:paraId="69A2ED42" w14:textId="4251A1CE" w:rsidR="002B6F93" w:rsidRDefault="002B6F93"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2B6F93">
        <w:rPr>
          <w:rFonts w:asciiTheme="minorHAnsi" w:hAnsiTheme="minorHAnsi" w:cstheme="minorHAnsi"/>
          <w:snapToGrid w:val="0"/>
          <w:sz w:val="22"/>
          <w:szCs w:val="22"/>
        </w:rPr>
        <w:t xml:space="preserve">Jakákoliv změna smlouvy musí mít písemnou formu a musí být podepsána osobami oprávněnými za </w:t>
      </w:r>
      <w:r>
        <w:rPr>
          <w:rFonts w:asciiTheme="minorHAnsi" w:hAnsiTheme="minorHAnsi" w:cstheme="minorHAnsi"/>
          <w:snapToGrid w:val="0"/>
          <w:sz w:val="22"/>
          <w:szCs w:val="22"/>
        </w:rPr>
        <w:t>kupujícího</w:t>
      </w:r>
      <w:r w:rsidRPr="002B6F93">
        <w:rPr>
          <w:rFonts w:asciiTheme="minorHAnsi" w:hAnsiTheme="minorHAnsi" w:cstheme="minorHAnsi"/>
          <w:snapToGrid w:val="0"/>
          <w:sz w:val="22"/>
          <w:szCs w:val="22"/>
        </w:rPr>
        <w:t xml:space="preserve"> a </w:t>
      </w:r>
      <w:r>
        <w:rPr>
          <w:rFonts w:asciiTheme="minorHAnsi" w:hAnsiTheme="minorHAnsi" w:cstheme="minorHAnsi"/>
          <w:snapToGrid w:val="0"/>
          <w:sz w:val="22"/>
          <w:szCs w:val="22"/>
        </w:rPr>
        <w:t>prodávajícího</w:t>
      </w:r>
      <w:r w:rsidRPr="002B6F93">
        <w:rPr>
          <w:rFonts w:asciiTheme="minorHAnsi" w:hAnsiTheme="minorHAnsi" w:cstheme="minorHAnsi"/>
          <w:snapToGrid w:val="0"/>
          <w:sz w:val="22"/>
          <w:szCs w:val="22"/>
        </w:rPr>
        <w:t xml:space="preserve"> jednat a podepisovat nebo osobami jimi zmocněnými. Změny smlouvy se sjednávají jako dodatek ke smlouvě s číselným označením pořadovým číslem příslušné změny smlouvy. Předloží-li některá ze smluvních stran návrh na změnu smlouvy formou písemného dodatku ke smlouvě, je druhá smluvní strana povinna se k návrhu vyjádřit nejpozději </w:t>
      </w:r>
      <w:r w:rsidRPr="00E6367A">
        <w:rPr>
          <w:rFonts w:asciiTheme="minorHAnsi" w:hAnsiTheme="minorHAnsi" w:cstheme="minorHAnsi"/>
          <w:snapToGrid w:val="0"/>
          <w:sz w:val="22"/>
          <w:szCs w:val="22"/>
        </w:rPr>
        <w:t>do deseti pracovních dnů ode</w:t>
      </w:r>
      <w:r w:rsidRPr="002B6F93">
        <w:rPr>
          <w:rFonts w:asciiTheme="minorHAnsi" w:hAnsiTheme="minorHAnsi" w:cstheme="minorHAnsi"/>
          <w:snapToGrid w:val="0"/>
          <w:sz w:val="22"/>
          <w:szCs w:val="22"/>
        </w:rPr>
        <w:t xml:space="preserve"> dne doručení návrhu dodatku ke smlouvě.</w:t>
      </w:r>
    </w:p>
    <w:p w14:paraId="50B9427D" w14:textId="7B9BDBBB" w:rsidR="005B4069" w:rsidRDefault="009F2E1F"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9F2E1F">
        <w:rPr>
          <w:rFonts w:asciiTheme="minorHAnsi" w:hAnsiTheme="minorHAnsi" w:cstheme="minorHAnsi"/>
          <w:snapToGrid w:val="0"/>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p>
    <w:p w14:paraId="2549A180" w14:textId="237FB69D" w:rsidR="008569A7" w:rsidRDefault="009C280F"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9C280F">
        <w:rPr>
          <w:rFonts w:asciiTheme="minorHAnsi" w:hAnsiTheme="minorHAnsi" w:cstheme="minorHAnsi"/>
          <w:snapToGrid w:val="0"/>
          <w:sz w:val="22"/>
          <w:szCs w:val="22"/>
        </w:rPr>
        <w:t xml:space="preserve">Smlouva je vyhotovena ve </w:t>
      </w:r>
      <w:r w:rsidRPr="00693D43">
        <w:rPr>
          <w:rFonts w:asciiTheme="minorHAnsi" w:hAnsiTheme="minorHAnsi" w:cstheme="minorHAnsi"/>
          <w:snapToGrid w:val="0"/>
          <w:sz w:val="22"/>
          <w:szCs w:val="22"/>
        </w:rPr>
        <w:t>třech stejnopisech, z nichž každý má platnost originálu. Kupující obdrží dvě vyhotovení a prodávající jedno vyhotovení.</w:t>
      </w:r>
    </w:p>
    <w:p w14:paraId="758D7654" w14:textId="4CF6D69E" w:rsidR="00844AB7" w:rsidRDefault="00F76C6D"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F76C6D">
        <w:rPr>
          <w:rFonts w:asciiTheme="minorHAnsi" w:hAnsiTheme="minorHAnsi" w:cstheme="minorHAnsi"/>
          <w:snapToGrid w:val="0"/>
          <w:sz w:val="22"/>
          <w:szCs w:val="22"/>
        </w:rPr>
        <w:t>Práva a povinnosti vyplývající z této smlouvy nesmí být postoupeny bez předchozího písemného souhlasu druhé smluvní strany.</w:t>
      </w:r>
    </w:p>
    <w:p w14:paraId="3494599E" w14:textId="137CDF4E" w:rsidR="00F76C6D" w:rsidRDefault="00115AA7"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Pr>
          <w:rFonts w:asciiTheme="minorHAnsi" w:hAnsiTheme="minorHAnsi" w:cstheme="minorHAnsi"/>
          <w:snapToGrid w:val="0"/>
          <w:sz w:val="22"/>
          <w:szCs w:val="22"/>
        </w:rPr>
        <w:t>Prodávající</w:t>
      </w:r>
      <w:r w:rsidR="00FC5D99" w:rsidRPr="00FC5D99">
        <w:rPr>
          <w:rFonts w:asciiTheme="minorHAnsi" w:hAnsiTheme="minorHAnsi" w:cstheme="minorHAnsi"/>
          <w:snapToGrid w:val="0"/>
          <w:sz w:val="22"/>
          <w:szCs w:val="22"/>
        </w:rPr>
        <w:t xml:space="preserve"> prohlašuje, že neporušuje etické principy, principy společenské odpovědnosti a základní lidská práva.</w:t>
      </w:r>
    </w:p>
    <w:p w14:paraId="46B6428A" w14:textId="76A07EAF" w:rsidR="00FC5D99" w:rsidRDefault="00115AA7"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115AA7">
        <w:rPr>
          <w:rFonts w:asciiTheme="minorHAnsi" w:hAnsiTheme="minorHAnsi" w:cstheme="minorHAnsi"/>
          <w:snapToGrid w:val="0"/>
          <w:sz w:val="22"/>
          <w:szCs w:val="22"/>
        </w:rPr>
        <w:t xml:space="preserve">V případě plurality osob na straně </w:t>
      </w:r>
      <w:r w:rsidR="00852121">
        <w:rPr>
          <w:rFonts w:asciiTheme="minorHAnsi" w:hAnsiTheme="minorHAnsi" w:cstheme="minorHAnsi"/>
          <w:snapToGrid w:val="0"/>
          <w:sz w:val="22"/>
          <w:szCs w:val="22"/>
        </w:rPr>
        <w:t>prodávajícího</w:t>
      </w:r>
      <w:r w:rsidRPr="00115AA7">
        <w:rPr>
          <w:rFonts w:asciiTheme="minorHAnsi" w:hAnsiTheme="minorHAnsi" w:cstheme="minorHAnsi"/>
          <w:snapToGrid w:val="0"/>
          <w:sz w:val="22"/>
          <w:szCs w:val="22"/>
        </w:rPr>
        <w:t xml:space="preserve"> se tyto osoby zavazují, že budou vůči </w:t>
      </w:r>
      <w:r w:rsidR="00852121">
        <w:rPr>
          <w:rFonts w:asciiTheme="minorHAnsi" w:hAnsiTheme="minorHAnsi" w:cstheme="minorHAnsi"/>
          <w:snapToGrid w:val="0"/>
          <w:sz w:val="22"/>
          <w:szCs w:val="22"/>
        </w:rPr>
        <w:t>kupujícímu</w:t>
      </w:r>
      <w:r w:rsidRPr="00115AA7">
        <w:rPr>
          <w:rFonts w:asciiTheme="minorHAnsi" w:hAnsiTheme="minorHAnsi" w:cstheme="minorHAnsi"/>
          <w:snapToGrid w:val="0"/>
          <w:sz w:val="22"/>
          <w:szCs w:val="22"/>
        </w:rPr>
        <w:t xml:space="preserve"> a třetím osobám z jakýchkoliv právních vztahů vzniklých v souvislosti s plněním předmětu této </w:t>
      </w:r>
      <w:r w:rsidRPr="00115AA7">
        <w:rPr>
          <w:rFonts w:asciiTheme="minorHAnsi" w:hAnsiTheme="minorHAnsi" w:cstheme="minorHAnsi"/>
          <w:snapToGrid w:val="0"/>
          <w:sz w:val="22"/>
          <w:szCs w:val="22"/>
        </w:rPr>
        <w:lastRenderedPageBreak/>
        <w:t>smlouvy zavázáni společně a nerozdílně, a to po celou dobu plnění této smlouvy, i po dobu trvání jiných závazků vyplývajících z této smlouvy.</w:t>
      </w:r>
    </w:p>
    <w:p w14:paraId="06290301" w14:textId="185A0280" w:rsidR="0070383B" w:rsidRDefault="0067514B"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67514B">
        <w:rPr>
          <w:rFonts w:asciiTheme="minorHAnsi" w:hAnsiTheme="minorHAnsi" w:cstheme="minorHAnsi"/>
          <w:snapToGrid w:val="0"/>
          <w:sz w:val="22"/>
          <w:szCs w:val="22"/>
        </w:rPr>
        <w:t>Tato smlouva podléhá povinnosti uveřejnění v registru smluv dle zákona č. 340/2015 Sb., o zvláštních podmínkách účinnosti některých smluv, uveřejňování těchto smluv a o registru smluv (zákon o registru smluv), ve znění pozdějších předpisů (dále jen „</w:t>
      </w:r>
      <w:r w:rsidRPr="0067514B">
        <w:rPr>
          <w:rFonts w:asciiTheme="minorHAnsi" w:hAnsiTheme="minorHAnsi" w:cstheme="minorHAnsi"/>
          <w:i/>
          <w:iCs/>
          <w:snapToGrid w:val="0"/>
          <w:sz w:val="22"/>
          <w:szCs w:val="22"/>
        </w:rPr>
        <w:t>zákon o registru smluv</w:t>
      </w:r>
      <w:r w:rsidRPr="0067514B">
        <w:rPr>
          <w:rFonts w:asciiTheme="minorHAnsi" w:hAnsiTheme="minorHAnsi" w:cstheme="minorHAnsi"/>
          <w:snapToGrid w:val="0"/>
          <w:sz w:val="22"/>
          <w:szCs w:val="22"/>
        </w:rPr>
        <w:t xml:space="preserve">“). Smluvní strany se dohodly, že uveřejnění smlouvy včetně uvedení metadat v registru smluv zajistí </w:t>
      </w:r>
      <w:r w:rsidR="0049089C">
        <w:rPr>
          <w:rFonts w:asciiTheme="minorHAnsi" w:hAnsiTheme="minorHAnsi" w:cstheme="minorHAnsi"/>
          <w:snapToGrid w:val="0"/>
          <w:sz w:val="22"/>
          <w:szCs w:val="22"/>
        </w:rPr>
        <w:t>kupující</w:t>
      </w:r>
      <w:r w:rsidRPr="0067514B">
        <w:rPr>
          <w:rFonts w:asciiTheme="minorHAnsi" w:hAnsiTheme="minorHAnsi" w:cstheme="minorHAnsi"/>
          <w:snapToGrid w:val="0"/>
          <w:sz w:val="22"/>
          <w:szCs w:val="22"/>
        </w:rPr>
        <w:t>, který současně zajistí, aby informace o uveřejnění této smlouvy byly zaslány druhé smluvní straně, nedohodnou-li se smluvní strany jinak.</w:t>
      </w:r>
    </w:p>
    <w:p w14:paraId="3EC8BE61" w14:textId="34CDA282" w:rsidR="0067514B" w:rsidRDefault="00551ACE"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551ACE">
        <w:rPr>
          <w:rFonts w:asciiTheme="minorHAnsi" w:hAnsiTheme="minorHAnsi" w:cstheme="minorHAnsi"/>
          <w:snapToGrid w:val="0"/>
          <w:sz w:val="22"/>
          <w:szCs w:val="22"/>
        </w:rPr>
        <w:t xml:space="preserve">Vzhledem k veřejnoprávnímu charakteru </w:t>
      </w:r>
      <w:r w:rsidR="0049089C">
        <w:rPr>
          <w:rFonts w:asciiTheme="minorHAnsi" w:hAnsiTheme="minorHAnsi" w:cstheme="minorHAnsi"/>
          <w:snapToGrid w:val="0"/>
          <w:sz w:val="22"/>
          <w:szCs w:val="22"/>
        </w:rPr>
        <w:t>kupujícího</w:t>
      </w:r>
      <w:r w:rsidRPr="00551ACE">
        <w:rPr>
          <w:rFonts w:asciiTheme="minorHAnsi" w:hAnsiTheme="minorHAnsi" w:cstheme="minorHAnsi"/>
          <w:snapToGrid w:val="0"/>
          <w:sz w:val="22"/>
          <w:szCs w:val="22"/>
        </w:rPr>
        <w:t xml:space="preserve"> </w:t>
      </w:r>
      <w:r w:rsidR="0049089C">
        <w:rPr>
          <w:rFonts w:asciiTheme="minorHAnsi" w:hAnsiTheme="minorHAnsi" w:cstheme="minorHAnsi"/>
          <w:snapToGrid w:val="0"/>
          <w:sz w:val="22"/>
          <w:szCs w:val="22"/>
        </w:rPr>
        <w:t>prodávající</w:t>
      </w:r>
      <w:r w:rsidRPr="00551ACE">
        <w:rPr>
          <w:rFonts w:asciiTheme="minorHAnsi" w:hAnsiTheme="minorHAnsi" w:cstheme="minorHAnsi"/>
          <w:snapToGrid w:val="0"/>
          <w:sz w:val="22"/>
          <w:szCs w:val="22"/>
        </w:rPr>
        <w:t xml:space="preserve"> výslovně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 zákona o registru smluv a ZZVZ). </w:t>
      </w:r>
      <w:r w:rsidR="0049089C">
        <w:rPr>
          <w:rFonts w:asciiTheme="minorHAnsi" w:hAnsiTheme="minorHAnsi" w:cstheme="minorHAnsi"/>
          <w:snapToGrid w:val="0"/>
          <w:sz w:val="22"/>
          <w:szCs w:val="22"/>
        </w:rPr>
        <w:t xml:space="preserve">Prodávající </w:t>
      </w:r>
      <w:r w:rsidRPr="00551ACE">
        <w:rPr>
          <w:rFonts w:asciiTheme="minorHAnsi" w:hAnsiTheme="minorHAnsi" w:cstheme="minorHAnsi"/>
          <w:snapToGrid w:val="0"/>
          <w:sz w:val="22"/>
          <w:szCs w:val="22"/>
        </w:rPr>
        <w:t>dále výslovně prohlašuje, že žádná část této smlouvy neobsahuje jeho obchodní tajemství.</w:t>
      </w:r>
    </w:p>
    <w:p w14:paraId="70267CE9" w14:textId="77777777" w:rsidR="00515105" w:rsidRDefault="0049089C" w:rsidP="00515105">
      <w:pPr>
        <w:numPr>
          <w:ilvl w:val="0"/>
          <w:numId w:val="5"/>
        </w:numPr>
        <w:tabs>
          <w:tab w:val="num" w:pos="426"/>
        </w:tabs>
        <w:spacing w:after="120"/>
        <w:ind w:left="426" w:hanging="426"/>
        <w:jc w:val="both"/>
        <w:rPr>
          <w:rFonts w:asciiTheme="minorHAnsi" w:hAnsiTheme="minorHAnsi" w:cstheme="minorHAnsi"/>
          <w:snapToGrid w:val="0"/>
          <w:sz w:val="22"/>
          <w:szCs w:val="22"/>
        </w:rPr>
      </w:pPr>
      <w:r w:rsidRPr="0049089C">
        <w:rPr>
          <w:rFonts w:asciiTheme="minorHAnsi" w:hAnsiTheme="minorHAnsi" w:cstheme="minorHAnsi"/>
          <w:snapToGrid w:val="0"/>
          <w:sz w:val="22"/>
          <w:szCs w:val="22"/>
        </w:rPr>
        <w:t>Tato smlouva nabývá platnosti dnem jejího podpisu oběma smluvními stranami; v případě, že je smlouva podepisována smluvními stranami v různém čase, nabývá platnosti dnem podpisu té smluvní strany, která ji podepíše později. Smlouva nabývá účinnosti dnem jejího uveřejnění prostřednictvím registru smluv dle zákona o registru smluv.</w:t>
      </w:r>
    </w:p>
    <w:p w14:paraId="20A7ABAF" w14:textId="77777777" w:rsidR="00F37055" w:rsidRDefault="00515105" w:rsidP="00F37055">
      <w:pPr>
        <w:numPr>
          <w:ilvl w:val="0"/>
          <w:numId w:val="5"/>
        </w:numPr>
        <w:tabs>
          <w:tab w:val="num" w:pos="426"/>
        </w:tabs>
        <w:spacing w:after="120"/>
        <w:ind w:left="426" w:hanging="426"/>
        <w:jc w:val="both"/>
        <w:rPr>
          <w:rFonts w:asciiTheme="minorHAnsi" w:hAnsiTheme="minorHAnsi" w:cstheme="minorHAnsi"/>
          <w:snapToGrid w:val="0"/>
          <w:sz w:val="22"/>
          <w:szCs w:val="22"/>
        </w:rPr>
      </w:pPr>
      <w:r w:rsidRPr="004B63EC">
        <w:rPr>
          <w:rFonts w:asciiTheme="minorHAnsi" w:hAnsiTheme="minorHAnsi" w:cstheme="minorHAnsi"/>
          <w:snapToGrid w:val="0"/>
          <w:sz w:val="22"/>
          <w:szCs w:val="22"/>
        </w:rPr>
        <w:t>Plnění předmětu této smlouvy před</w:t>
      </w:r>
      <w:r w:rsidRPr="00515105">
        <w:rPr>
          <w:rFonts w:asciiTheme="minorHAnsi" w:hAnsiTheme="minorHAnsi" w:cstheme="minorHAnsi"/>
          <w:snapToGrid w:val="0"/>
          <w:sz w:val="22"/>
          <w:szCs w:val="22"/>
        </w:rPr>
        <w:t xml:space="preserve"> účinností této smlouvy se považuje za plnění podle této smlouvy a práva a povinnosti z něj vzniklé se řídí touto smlouvou.</w:t>
      </w:r>
    </w:p>
    <w:p w14:paraId="12C74395" w14:textId="5B7213C4" w:rsidR="00515105" w:rsidRDefault="00F37055" w:rsidP="00F37055">
      <w:pPr>
        <w:numPr>
          <w:ilvl w:val="0"/>
          <w:numId w:val="5"/>
        </w:numPr>
        <w:tabs>
          <w:tab w:val="num" w:pos="426"/>
        </w:tabs>
        <w:spacing w:after="120"/>
        <w:ind w:left="426" w:hanging="426"/>
        <w:jc w:val="both"/>
        <w:rPr>
          <w:rFonts w:asciiTheme="minorHAnsi" w:hAnsiTheme="minorHAnsi" w:cstheme="minorHAnsi"/>
          <w:snapToGrid w:val="0"/>
          <w:sz w:val="22"/>
          <w:szCs w:val="22"/>
        </w:rPr>
      </w:pPr>
      <w:r w:rsidRPr="00F37055">
        <w:rPr>
          <w:rFonts w:asciiTheme="minorHAnsi" w:hAnsiTheme="minorHAnsi" w:cstheme="minorHAnsi"/>
          <w:snapToGrid w:val="0"/>
          <w:sz w:val="22"/>
          <w:szCs w:val="22"/>
        </w:rPr>
        <w:t>Smluvní strany prohlašují, že mají plnou způsobilost k právnímu jednání, a tuto smlouvu uzavírají svobodně a vážně, nikoliv v tísni za nápadně nevýhodných podmínek. Smluvní strany shodně prohlašují, že si smlouvu před jejím podpisem přečetly a že souhlasí s jejím obsahem. Na důkaz toho stvrzují svým podpisem tuto smlouvu oprávnění zástupci obou smluvních stran.</w:t>
      </w:r>
    </w:p>
    <w:p w14:paraId="218E02F5" w14:textId="46F3C4F9" w:rsidR="006A0FCB" w:rsidRPr="00121B84" w:rsidRDefault="00527867" w:rsidP="00CE4785">
      <w:pPr>
        <w:numPr>
          <w:ilvl w:val="0"/>
          <w:numId w:val="5"/>
        </w:numPr>
        <w:tabs>
          <w:tab w:val="num" w:pos="426"/>
        </w:tabs>
        <w:spacing w:after="120"/>
        <w:ind w:left="426" w:hanging="426"/>
        <w:jc w:val="both"/>
        <w:rPr>
          <w:rFonts w:asciiTheme="minorHAnsi" w:hAnsiTheme="minorHAnsi" w:cstheme="minorHAnsi"/>
          <w:snapToGrid w:val="0"/>
          <w:sz w:val="22"/>
          <w:szCs w:val="22"/>
        </w:rPr>
      </w:pPr>
      <w:r w:rsidRPr="00CE4785">
        <w:rPr>
          <w:rFonts w:asciiTheme="minorHAnsi" w:hAnsiTheme="minorHAnsi" w:cstheme="minorHAnsi"/>
          <w:snapToGrid w:val="0"/>
          <w:sz w:val="22"/>
          <w:szCs w:val="22"/>
        </w:rPr>
        <w:t xml:space="preserve">Nedílnou součástí smlouvy </w:t>
      </w:r>
      <w:r w:rsidRPr="00121B84">
        <w:rPr>
          <w:rFonts w:asciiTheme="minorHAnsi" w:hAnsiTheme="minorHAnsi" w:cstheme="minorHAnsi"/>
          <w:snapToGrid w:val="0"/>
          <w:sz w:val="22"/>
          <w:szCs w:val="22"/>
        </w:rPr>
        <w:t>j</w:t>
      </w:r>
      <w:r w:rsidR="002F4C80">
        <w:rPr>
          <w:rFonts w:asciiTheme="minorHAnsi" w:hAnsiTheme="minorHAnsi" w:cstheme="minorHAnsi"/>
          <w:snapToGrid w:val="0"/>
          <w:sz w:val="22"/>
          <w:szCs w:val="22"/>
        </w:rPr>
        <w:t>sou</w:t>
      </w:r>
      <w:r w:rsidR="006A0FCB" w:rsidRPr="00121B84">
        <w:rPr>
          <w:rFonts w:asciiTheme="minorHAnsi" w:hAnsiTheme="minorHAnsi" w:cstheme="minorHAnsi"/>
          <w:snapToGrid w:val="0"/>
          <w:sz w:val="22"/>
          <w:szCs w:val="22"/>
        </w:rPr>
        <w:t xml:space="preserve"> t</w:t>
      </w:r>
      <w:r w:rsidR="002F4C80">
        <w:rPr>
          <w:rFonts w:asciiTheme="minorHAnsi" w:hAnsiTheme="minorHAnsi" w:cstheme="minorHAnsi"/>
          <w:snapToGrid w:val="0"/>
          <w:sz w:val="22"/>
          <w:szCs w:val="22"/>
        </w:rPr>
        <w:t>y</w:t>
      </w:r>
      <w:r w:rsidR="006A0FCB" w:rsidRPr="00121B84">
        <w:rPr>
          <w:rFonts w:asciiTheme="minorHAnsi" w:hAnsiTheme="minorHAnsi" w:cstheme="minorHAnsi"/>
          <w:snapToGrid w:val="0"/>
          <w:sz w:val="22"/>
          <w:szCs w:val="22"/>
        </w:rPr>
        <w:t>to příloh</w:t>
      </w:r>
      <w:r w:rsidR="002F4C80">
        <w:rPr>
          <w:rFonts w:asciiTheme="minorHAnsi" w:hAnsiTheme="minorHAnsi" w:cstheme="minorHAnsi"/>
          <w:snapToGrid w:val="0"/>
          <w:sz w:val="22"/>
          <w:szCs w:val="22"/>
        </w:rPr>
        <w:t>y</w:t>
      </w:r>
      <w:r w:rsidR="006A0FCB" w:rsidRPr="00121B84">
        <w:rPr>
          <w:rFonts w:asciiTheme="minorHAnsi" w:hAnsiTheme="minorHAnsi" w:cstheme="minorHAnsi"/>
          <w:snapToGrid w:val="0"/>
          <w:sz w:val="22"/>
          <w:szCs w:val="22"/>
        </w:rPr>
        <w:t>:</w:t>
      </w:r>
    </w:p>
    <w:p w14:paraId="55227840" w14:textId="4F4CBB6D" w:rsidR="002F4C80" w:rsidRDefault="002F4C80" w:rsidP="006A0FCB">
      <w:pPr>
        <w:tabs>
          <w:tab w:val="num" w:pos="426"/>
        </w:tabs>
        <w:spacing w:after="120"/>
        <w:ind w:left="426"/>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Příloha č. 1: </w:t>
      </w:r>
      <w:r w:rsidRPr="0013181E">
        <w:rPr>
          <w:rFonts w:ascii="Calibri" w:hAnsi="Calibri"/>
          <w:sz w:val="22"/>
          <w:szCs w:val="22"/>
        </w:rPr>
        <w:t>Projektová dokumentace</w:t>
      </w:r>
    </w:p>
    <w:p w14:paraId="11C30B45" w14:textId="327E11BD" w:rsidR="00527867" w:rsidRPr="00B2587A" w:rsidRDefault="006A0FCB" w:rsidP="006A0FCB">
      <w:pPr>
        <w:tabs>
          <w:tab w:val="num" w:pos="426"/>
        </w:tabs>
        <w:spacing w:after="120"/>
        <w:ind w:left="426"/>
        <w:jc w:val="both"/>
        <w:rPr>
          <w:rFonts w:asciiTheme="minorHAnsi" w:hAnsiTheme="minorHAnsi" w:cstheme="minorHAnsi"/>
          <w:snapToGrid w:val="0"/>
          <w:sz w:val="22"/>
          <w:szCs w:val="22"/>
        </w:rPr>
      </w:pPr>
      <w:r w:rsidRPr="00121B84">
        <w:rPr>
          <w:rFonts w:asciiTheme="minorHAnsi" w:hAnsiTheme="minorHAnsi" w:cstheme="minorHAnsi"/>
          <w:snapToGrid w:val="0"/>
          <w:sz w:val="22"/>
          <w:szCs w:val="22"/>
        </w:rPr>
        <w:t>P</w:t>
      </w:r>
      <w:r w:rsidR="00527867" w:rsidRPr="00121B84">
        <w:rPr>
          <w:rFonts w:asciiTheme="minorHAnsi" w:hAnsiTheme="minorHAnsi" w:cstheme="minorHAnsi"/>
          <w:snapToGrid w:val="0"/>
          <w:sz w:val="22"/>
          <w:szCs w:val="22"/>
        </w:rPr>
        <w:t xml:space="preserve">říloha č. </w:t>
      </w:r>
      <w:r w:rsidR="002F4C80">
        <w:rPr>
          <w:rFonts w:asciiTheme="minorHAnsi" w:hAnsiTheme="minorHAnsi" w:cstheme="minorHAnsi"/>
          <w:snapToGrid w:val="0"/>
          <w:sz w:val="22"/>
          <w:szCs w:val="22"/>
        </w:rPr>
        <w:t>2</w:t>
      </w:r>
      <w:r w:rsidR="00637FDF" w:rsidRPr="00121B84">
        <w:rPr>
          <w:rFonts w:asciiTheme="minorHAnsi" w:hAnsiTheme="minorHAnsi" w:cstheme="minorHAnsi"/>
          <w:snapToGrid w:val="0"/>
          <w:sz w:val="22"/>
          <w:szCs w:val="22"/>
        </w:rPr>
        <w:t xml:space="preserve">: </w:t>
      </w:r>
      <w:r w:rsidR="00121B84" w:rsidRPr="00121B84">
        <w:rPr>
          <w:rFonts w:asciiTheme="minorHAnsi" w:hAnsiTheme="minorHAnsi" w:cstheme="minorHAnsi"/>
          <w:snapToGrid w:val="0"/>
          <w:sz w:val="22"/>
          <w:szCs w:val="22"/>
        </w:rPr>
        <w:t>O</w:t>
      </w:r>
      <w:r w:rsidR="00527867" w:rsidRPr="00121B84">
        <w:rPr>
          <w:rFonts w:asciiTheme="minorHAnsi" w:hAnsiTheme="minorHAnsi" w:cstheme="minorHAnsi"/>
          <w:snapToGrid w:val="0"/>
          <w:sz w:val="22"/>
          <w:szCs w:val="22"/>
        </w:rPr>
        <w:t xml:space="preserve">ceněný </w:t>
      </w:r>
      <w:r w:rsidR="002F4C80">
        <w:rPr>
          <w:rFonts w:asciiTheme="minorHAnsi" w:hAnsiTheme="minorHAnsi" w:cstheme="minorHAnsi"/>
          <w:snapToGrid w:val="0"/>
          <w:sz w:val="22"/>
          <w:szCs w:val="22"/>
        </w:rPr>
        <w:t xml:space="preserve">soupis </w:t>
      </w:r>
      <w:r w:rsidR="00104100">
        <w:rPr>
          <w:rFonts w:asciiTheme="minorHAnsi" w:hAnsiTheme="minorHAnsi" w:cstheme="minorHAnsi"/>
          <w:snapToGrid w:val="0"/>
          <w:sz w:val="22"/>
          <w:szCs w:val="22"/>
        </w:rPr>
        <w:t>dodávek</w:t>
      </w:r>
    </w:p>
    <w:p w14:paraId="02940041" w14:textId="2A0ECC1D" w:rsidR="00527867" w:rsidRPr="00625CB7" w:rsidRDefault="00527867" w:rsidP="00801DFB">
      <w:pPr>
        <w:spacing w:after="120"/>
        <w:jc w:val="both"/>
        <w:rPr>
          <w:rFonts w:asciiTheme="minorHAnsi" w:hAnsiTheme="minorHAnsi" w:cstheme="minorHAnsi"/>
          <w:b/>
          <w:iCs/>
          <w:sz w:val="20"/>
          <w:szCs w:val="20"/>
        </w:rPr>
      </w:pPr>
    </w:p>
    <w:p w14:paraId="02DA7B35" w14:textId="5FC9378E" w:rsidR="00527867" w:rsidRPr="00104100" w:rsidRDefault="00527867" w:rsidP="00196977">
      <w:pPr>
        <w:spacing w:after="120"/>
        <w:jc w:val="both"/>
        <w:rPr>
          <w:rFonts w:asciiTheme="minorHAnsi" w:hAnsiTheme="minorHAnsi" w:cstheme="minorHAnsi"/>
          <w:bCs/>
          <w:iCs/>
          <w:sz w:val="22"/>
          <w:szCs w:val="22"/>
          <w:u w:val="single"/>
        </w:rPr>
      </w:pPr>
      <w:r w:rsidRPr="00104100">
        <w:rPr>
          <w:rFonts w:asciiTheme="minorHAnsi" w:hAnsiTheme="minorHAnsi" w:cstheme="minorHAnsi"/>
          <w:bCs/>
          <w:iCs/>
          <w:sz w:val="22"/>
          <w:szCs w:val="22"/>
          <w:u w:val="single"/>
        </w:rPr>
        <w:t xml:space="preserve">Doložka dle </w:t>
      </w:r>
      <w:r w:rsidR="00CD2703" w:rsidRPr="00104100">
        <w:rPr>
          <w:rFonts w:asciiTheme="minorHAnsi" w:hAnsiTheme="minorHAnsi" w:cstheme="minorHAnsi"/>
          <w:bCs/>
          <w:iCs/>
          <w:sz w:val="22"/>
          <w:szCs w:val="22"/>
          <w:u w:val="single"/>
        </w:rPr>
        <w:t xml:space="preserve">ustanovení </w:t>
      </w:r>
      <w:r w:rsidRPr="00104100">
        <w:rPr>
          <w:rFonts w:asciiTheme="minorHAnsi" w:hAnsiTheme="minorHAnsi" w:cstheme="minorHAnsi"/>
          <w:bCs/>
          <w:iCs/>
          <w:sz w:val="22"/>
          <w:szCs w:val="22"/>
          <w:u w:val="single"/>
        </w:rPr>
        <w:t>§ 23 zákona č. 129/2000 Sb., o krajích (krajské zřízení), ve znění pozdějších předpisů:</w:t>
      </w:r>
    </w:p>
    <w:p w14:paraId="1770FEBC" w14:textId="6E134877" w:rsidR="00527867" w:rsidRPr="00196977" w:rsidRDefault="00196977" w:rsidP="00196977">
      <w:pPr>
        <w:tabs>
          <w:tab w:val="num" w:pos="426"/>
        </w:tabs>
        <w:spacing w:after="120"/>
        <w:jc w:val="both"/>
        <w:rPr>
          <w:rFonts w:asciiTheme="minorHAnsi" w:hAnsiTheme="minorHAnsi" w:cstheme="minorHAnsi"/>
          <w:sz w:val="22"/>
          <w:szCs w:val="22"/>
        </w:rPr>
      </w:pPr>
      <w:r w:rsidRPr="00104100">
        <w:rPr>
          <w:rFonts w:asciiTheme="minorHAnsi" w:hAnsiTheme="minorHAnsi" w:cstheme="minorHAnsi"/>
          <w:sz w:val="22"/>
          <w:szCs w:val="22"/>
        </w:rPr>
        <w:t>Tato smlouva byla schválena Radou Jihomoravského kraje dne ………………………...... na ……… schůzi usnesením č. ………………</w:t>
      </w:r>
    </w:p>
    <w:p w14:paraId="64E93A14" w14:textId="29F39F1B" w:rsidR="00527867" w:rsidRDefault="00527867" w:rsidP="00801DFB">
      <w:pPr>
        <w:tabs>
          <w:tab w:val="num" w:pos="426"/>
        </w:tabs>
        <w:spacing w:after="120"/>
        <w:rPr>
          <w:rFonts w:asciiTheme="minorHAnsi" w:hAnsiTheme="minorHAnsi" w:cstheme="minorHAnsi"/>
          <w:snapToGrid w:val="0"/>
          <w:sz w:val="22"/>
          <w:szCs w:val="22"/>
        </w:rPr>
      </w:pPr>
    </w:p>
    <w:tbl>
      <w:tblPr>
        <w:tblW w:w="0" w:type="auto"/>
        <w:tblLayout w:type="fixed"/>
        <w:tblCellMar>
          <w:left w:w="70" w:type="dxa"/>
          <w:right w:w="70" w:type="dxa"/>
        </w:tblCellMar>
        <w:tblLook w:val="0000" w:firstRow="0" w:lastRow="0" w:firstColumn="0" w:lastColumn="0" w:noHBand="0" w:noVBand="0"/>
      </w:tblPr>
      <w:tblGrid>
        <w:gridCol w:w="3541"/>
        <w:gridCol w:w="1315"/>
        <w:gridCol w:w="4214"/>
      </w:tblGrid>
      <w:tr w:rsidR="006F3458" w:rsidRPr="006F3458" w14:paraId="74E91EA7" w14:textId="77777777" w:rsidTr="002B14A3">
        <w:tc>
          <w:tcPr>
            <w:tcW w:w="3541" w:type="dxa"/>
            <w:shd w:val="clear" w:color="auto" w:fill="FFFFFF"/>
          </w:tcPr>
          <w:p w14:paraId="7FEDF46B" w14:textId="77777777" w:rsidR="006F3458" w:rsidRPr="006F3458" w:rsidRDefault="006F3458" w:rsidP="006F3458">
            <w:pPr>
              <w:spacing w:after="120"/>
              <w:rPr>
                <w:rFonts w:ascii="Calibri" w:hAnsi="Calibri"/>
                <w:sz w:val="22"/>
                <w:szCs w:val="22"/>
              </w:rPr>
            </w:pPr>
            <w:r w:rsidRPr="006F3458">
              <w:rPr>
                <w:rFonts w:ascii="Calibri" w:hAnsi="Calibri"/>
                <w:sz w:val="22"/>
                <w:szCs w:val="22"/>
              </w:rPr>
              <w:t>V Brně dne …………………………………….</w:t>
            </w:r>
          </w:p>
          <w:p w14:paraId="66C69BB0" w14:textId="77777777" w:rsidR="006F3458" w:rsidRPr="006F3458" w:rsidRDefault="006F3458" w:rsidP="006F3458">
            <w:pPr>
              <w:spacing w:after="120"/>
              <w:rPr>
                <w:rFonts w:ascii="Calibri" w:hAnsi="Calibri"/>
                <w:sz w:val="22"/>
                <w:szCs w:val="22"/>
              </w:rPr>
            </w:pPr>
          </w:p>
          <w:p w14:paraId="6C4FA1A6" w14:textId="77777777" w:rsidR="006F3458" w:rsidRPr="006F3458" w:rsidRDefault="006F3458" w:rsidP="006F3458">
            <w:pPr>
              <w:spacing w:after="120"/>
              <w:rPr>
                <w:rFonts w:ascii="Calibri" w:hAnsi="Calibri"/>
                <w:sz w:val="22"/>
                <w:szCs w:val="22"/>
              </w:rPr>
            </w:pPr>
          </w:p>
          <w:p w14:paraId="45F96107" w14:textId="77777777" w:rsidR="006F3458" w:rsidRPr="006F3458" w:rsidRDefault="006F3458" w:rsidP="006F3458">
            <w:pPr>
              <w:spacing w:after="120"/>
              <w:rPr>
                <w:rFonts w:ascii="Calibri" w:hAnsi="Calibri"/>
                <w:sz w:val="22"/>
                <w:szCs w:val="22"/>
              </w:rPr>
            </w:pPr>
          </w:p>
        </w:tc>
        <w:tc>
          <w:tcPr>
            <w:tcW w:w="1315" w:type="dxa"/>
            <w:shd w:val="clear" w:color="auto" w:fill="FFFFFF"/>
          </w:tcPr>
          <w:p w14:paraId="0B0C2FF9" w14:textId="77777777" w:rsidR="006F3458" w:rsidRPr="006F3458" w:rsidRDefault="006F3458" w:rsidP="006F3458">
            <w:pPr>
              <w:spacing w:after="120"/>
              <w:rPr>
                <w:rFonts w:ascii="Calibri" w:hAnsi="Calibri"/>
                <w:sz w:val="22"/>
                <w:szCs w:val="22"/>
              </w:rPr>
            </w:pPr>
          </w:p>
        </w:tc>
        <w:tc>
          <w:tcPr>
            <w:tcW w:w="4214" w:type="dxa"/>
            <w:shd w:val="clear" w:color="auto" w:fill="FFFFFF"/>
          </w:tcPr>
          <w:p w14:paraId="6D99228B" w14:textId="77777777" w:rsidR="006F3458" w:rsidRPr="006F3458" w:rsidRDefault="006F3458" w:rsidP="006F3458">
            <w:pPr>
              <w:spacing w:after="120"/>
              <w:rPr>
                <w:rFonts w:ascii="Calibri" w:hAnsi="Calibri"/>
                <w:sz w:val="22"/>
                <w:szCs w:val="22"/>
              </w:rPr>
            </w:pPr>
            <w:r w:rsidRPr="006F3458">
              <w:rPr>
                <w:rFonts w:ascii="Calibri" w:hAnsi="Calibri"/>
                <w:sz w:val="22"/>
                <w:szCs w:val="22"/>
              </w:rPr>
              <w:t xml:space="preserve">V </w:t>
            </w:r>
            <w:r w:rsidRPr="006F3458">
              <w:rPr>
                <w:rFonts w:ascii="Calibri" w:hAnsi="Calibri"/>
                <w:sz w:val="22"/>
                <w:szCs w:val="22"/>
                <w:highlight w:val="yellow"/>
              </w:rPr>
              <w:t>…………………</w:t>
            </w:r>
            <w:r w:rsidRPr="006F3458">
              <w:rPr>
                <w:rFonts w:ascii="Calibri" w:hAnsi="Calibri"/>
                <w:sz w:val="22"/>
                <w:szCs w:val="22"/>
              </w:rPr>
              <w:t xml:space="preserve"> dne </w:t>
            </w:r>
            <w:r w:rsidRPr="006F3458">
              <w:rPr>
                <w:rFonts w:ascii="Calibri" w:hAnsi="Calibri"/>
                <w:sz w:val="22"/>
                <w:szCs w:val="22"/>
                <w:highlight w:val="yellow"/>
              </w:rPr>
              <w:t>………………………………………</w:t>
            </w:r>
          </w:p>
          <w:p w14:paraId="26CF2C74" w14:textId="77777777" w:rsidR="006F3458" w:rsidRPr="006F3458" w:rsidRDefault="006F3458" w:rsidP="006F3458">
            <w:pPr>
              <w:spacing w:after="120"/>
              <w:rPr>
                <w:rFonts w:ascii="Calibri" w:hAnsi="Calibri"/>
                <w:sz w:val="22"/>
                <w:szCs w:val="22"/>
              </w:rPr>
            </w:pPr>
          </w:p>
        </w:tc>
      </w:tr>
      <w:tr w:rsidR="006F3458" w:rsidRPr="006F3458" w14:paraId="611D4827" w14:textId="77777777" w:rsidTr="002B14A3">
        <w:tc>
          <w:tcPr>
            <w:tcW w:w="3541" w:type="dxa"/>
            <w:tcBorders>
              <w:top w:val="single" w:sz="4" w:space="0" w:color="000000"/>
            </w:tcBorders>
            <w:shd w:val="clear" w:color="auto" w:fill="FFFFFF"/>
          </w:tcPr>
          <w:p w14:paraId="2E49D592" w14:textId="5F1E9926" w:rsidR="006F3458" w:rsidRPr="006F3458" w:rsidRDefault="006F3458" w:rsidP="006F3458">
            <w:pPr>
              <w:spacing w:after="120"/>
              <w:contextualSpacing/>
              <w:jc w:val="center"/>
              <w:rPr>
                <w:rFonts w:ascii="Calibri" w:hAnsi="Calibri"/>
                <w:sz w:val="22"/>
                <w:szCs w:val="22"/>
              </w:rPr>
            </w:pPr>
            <w:r>
              <w:rPr>
                <w:rFonts w:ascii="Calibri" w:hAnsi="Calibri"/>
                <w:sz w:val="22"/>
                <w:szCs w:val="22"/>
              </w:rPr>
              <w:t>kupující</w:t>
            </w:r>
          </w:p>
          <w:p w14:paraId="619300E7" w14:textId="77777777" w:rsidR="006F3458" w:rsidRPr="006F3458" w:rsidRDefault="006F3458" w:rsidP="006F3458">
            <w:pPr>
              <w:spacing w:after="120"/>
              <w:contextualSpacing/>
              <w:jc w:val="center"/>
              <w:rPr>
                <w:rFonts w:ascii="Calibri" w:hAnsi="Calibri"/>
                <w:sz w:val="22"/>
                <w:szCs w:val="22"/>
              </w:rPr>
            </w:pPr>
            <w:r w:rsidRPr="006F3458">
              <w:rPr>
                <w:rFonts w:ascii="Calibri" w:hAnsi="Calibri"/>
                <w:sz w:val="22"/>
                <w:szCs w:val="22"/>
              </w:rPr>
              <w:t>Jihomoravský kraj</w:t>
            </w:r>
          </w:p>
          <w:p w14:paraId="5F9686F7" w14:textId="77777777" w:rsidR="006F3458" w:rsidRPr="006F3458" w:rsidRDefault="006F3458" w:rsidP="006F3458">
            <w:pPr>
              <w:spacing w:after="120"/>
              <w:contextualSpacing/>
              <w:jc w:val="center"/>
              <w:rPr>
                <w:rFonts w:ascii="Calibri" w:hAnsi="Calibri"/>
                <w:sz w:val="22"/>
                <w:szCs w:val="22"/>
              </w:rPr>
            </w:pPr>
            <w:r w:rsidRPr="006F3458">
              <w:rPr>
                <w:rFonts w:ascii="Calibri" w:hAnsi="Calibri"/>
                <w:sz w:val="22"/>
                <w:szCs w:val="22"/>
              </w:rPr>
              <w:t>zastoupený</w:t>
            </w:r>
          </w:p>
          <w:p w14:paraId="06ED7B97" w14:textId="2231D50A" w:rsidR="00104100" w:rsidRPr="00104100" w:rsidRDefault="004A6FBF" w:rsidP="006F3458">
            <w:pPr>
              <w:spacing w:after="120"/>
              <w:contextualSpacing/>
              <w:jc w:val="center"/>
              <w:rPr>
                <w:rFonts w:ascii="Calibri" w:hAnsi="Calibri"/>
                <w:sz w:val="22"/>
                <w:szCs w:val="22"/>
              </w:rPr>
            </w:pPr>
            <w:r>
              <w:rPr>
                <w:rFonts w:ascii="Calibri" w:hAnsi="Calibri"/>
                <w:sz w:val="22"/>
                <w:szCs w:val="22"/>
              </w:rPr>
              <w:t>Mgr. Janem Grolichem</w:t>
            </w:r>
          </w:p>
          <w:p w14:paraId="2CC4A4E6" w14:textId="719780A3" w:rsidR="006F3458" w:rsidRPr="006F3458" w:rsidRDefault="006F3458" w:rsidP="006F3458">
            <w:pPr>
              <w:spacing w:after="120"/>
              <w:contextualSpacing/>
              <w:jc w:val="center"/>
              <w:rPr>
                <w:rFonts w:ascii="Calibri" w:hAnsi="Calibri"/>
                <w:sz w:val="22"/>
                <w:szCs w:val="22"/>
              </w:rPr>
            </w:pPr>
            <w:r w:rsidRPr="00104100">
              <w:rPr>
                <w:rFonts w:ascii="Calibri" w:hAnsi="Calibri"/>
                <w:sz w:val="22"/>
                <w:szCs w:val="22"/>
              </w:rPr>
              <w:t xml:space="preserve"> </w:t>
            </w:r>
            <w:r w:rsidR="004A6FBF">
              <w:rPr>
                <w:rFonts w:ascii="Calibri" w:hAnsi="Calibri"/>
                <w:sz w:val="22"/>
                <w:szCs w:val="22"/>
              </w:rPr>
              <w:t>hejtmanem</w:t>
            </w:r>
          </w:p>
        </w:tc>
        <w:tc>
          <w:tcPr>
            <w:tcW w:w="1315" w:type="dxa"/>
            <w:shd w:val="clear" w:color="auto" w:fill="FFFFFF"/>
            <w:vAlign w:val="center"/>
          </w:tcPr>
          <w:p w14:paraId="0EF6C601" w14:textId="77777777" w:rsidR="006F3458" w:rsidRPr="006F3458" w:rsidRDefault="006F3458" w:rsidP="006F3458">
            <w:pPr>
              <w:spacing w:after="120"/>
              <w:jc w:val="center"/>
              <w:rPr>
                <w:rFonts w:ascii="Calibri" w:hAnsi="Calibri"/>
                <w:sz w:val="22"/>
                <w:szCs w:val="22"/>
              </w:rPr>
            </w:pPr>
          </w:p>
        </w:tc>
        <w:tc>
          <w:tcPr>
            <w:tcW w:w="4214" w:type="dxa"/>
            <w:tcBorders>
              <w:top w:val="single" w:sz="4" w:space="0" w:color="000000"/>
            </w:tcBorders>
            <w:shd w:val="clear" w:color="auto" w:fill="FFFFFF"/>
          </w:tcPr>
          <w:p w14:paraId="2C16BB8D" w14:textId="446691B5" w:rsidR="006F3458" w:rsidRPr="006F3458" w:rsidRDefault="006F3458" w:rsidP="006F3458">
            <w:pPr>
              <w:tabs>
                <w:tab w:val="num" w:pos="540"/>
              </w:tabs>
              <w:spacing w:after="120"/>
              <w:ind w:right="533"/>
              <w:contextualSpacing/>
              <w:jc w:val="center"/>
              <w:rPr>
                <w:rFonts w:ascii="Calibri" w:hAnsi="Calibri" w:cs="Garamond"/>
                <w:bCs/>
                <w:iCs/>
                <w:sz w:val="22"/>
                <w:szCs w:val="22"/>
              </w:rPr>
            </w:pPr>
            <w:r w:rsidRPr="006F3458">
              <w:rPr>
                <w:rFonts w:ascii="Calibri" w:hAnsi="Calibri" w:cs="Garamond"/>
                <w:bCs/>
                <w:iCs/>
                <w:sz w:val="22"/>
                <w:szCs w:val="22"/>
              </w:rPr>
              <w:t>p</w:t>
            </w:r>
            <w:r>
              <w:rPr>
                <w:rFonts w:ascii="Calibri" w:hAnsi="Calibri" w:cs="Garamond"/>
                <w:bCs/>
                <w:iCs/>
                <w:sz w:val="22"/>
                <w:szCs w:val="22"/>
              </w:rPr>
              <w:t>rodávající</w:t>
            </w:r>
          </w:p>
          <w:p w14:paraId="7F25E9FC" w14:textId="77777777" w:rsidR="006F3458" w:rsidRPr="006F3458" w:rsidRDefault="006F3458" w:rsidP="006F3458">
            <w:pPr>
              <w:tabs>
                <w:tab w:val="num" w:pos="540"/>
              </w:tabs>
              <w:spacing w:after="120"/>
              <w:ind w:right="533"/>
              <w:contextualSpacing/>
              <w:jc w:val="center"/>
              <w:rPr>
                <w:rFonts w:ascii="Calibri" w:hAnsi="Calibri" w:cs="Garamond"/>
                <w:bCs/>
                <w:iCs/>
                <w:sz w:val="22"/>
                <w:szCs w:val="22"/>
              </w:rPr>
            </w:pPr>
            <w:r w:rsidRPr="006F3458">
              <w:rPr>
                <w:rFonts w:ascii="Calibri" w:hAnsi="Calibri" w:cs="Garamond"/>
                <w:bCs/>
                <w:iCs/>
                <w:sz w:val="22"/>
                <w:szCs w:val="22"/>
                <w:highlight w:val="yellow"/>
              </w:rPr>
              <w:t>……………………….</w:t>
            </w:r>
          </w:p>
          <w:p w14:paraId="6C8E599C" w14:textId="77777777" w:rsidR="006F3458" w:rsidRPr="006F3458" w:rsidRDefault="006F3458" w:rsidP="006F3458">
            <w:pPr>
              <w:tabs>
                <w:tab w:val="num" w:pos="540"/>
              </w:tabs>
              <w:spacing w:after="120"/>
              <w:ind w:right="533"/>
              <w:contextualSpacing/>
              <w:jc w:val="center"/>
              <w:rPr>
                <w:rFonts w:ascii="Calibri" w:hAnsi="Calibri" w:cs="Garamond"/>
                <w:bCs/>
                <w:iCs/>
                <w:sz w:val="22"/>
                <w:szCs w:val="22"/>
              </w:rPr>
            </w:pPr>
            <w:r w:rsidRPr="006F3458">
              <w:rPr>
                <w:rFonts w:ascii="Calibri" w:hAnsi="Calibri" w:cs="Garamond"/>
                <w:bCs/>
                <w:iCs/>
                <w:sz w:val="22"/>
                <w:szCs w:val="22"/>
              </w:rPr>
              <w:t>zastoupený</w:t>
            </w:r>
          </w:p>
          <w:p w14:paraId="2C10B99F" w14:textId="77777777" w:rsidR="006F3458" w:rsidRPr="006F3458" w:rsidRDefault="006F3458" w:rsidP="006F3458">
            <w:pPr>
              <w:tabs>
                <w:tab w:val="num" w:pos="540"/>
              </w:tabs>
              <w:spacing w:after="120"/>
              <w:ind w:right="533"/>
              <w:contextualSpacing/>
              <w:jc w:val="center"/>
              <w:rPr>
                <w:rFonts w:ascii="Calibri" w:hAnsi="Calibri" w:cs="Garamond"/>
                <w:bCs/>
                <w:iCs/>
                <w:sz w:val="22"/>
                <w:szCs w:val="22"/>
              </w:rPr>
            </w:pPr>
            <w:r w:rsidRPr="006F3458">
              <w:rPr>
                <w:rFonts w:ascii="Calibri" w:hAnsi="Calibri" w:cs="Garamond"/>
                <w:bCs/>
                <w:iCs/>
                <w:sz w:val="22"/>
                <w:szCs w:val="22"/>
                <w:highlight w:val="yellow"/>
              </w:rPr>
              <w:t>……………………….</w:t>
            </w:r>
          </w:p>
          <w:p w14:paraId="30CD9A01" w14:textId="77777777" w:rsidR="00C14B00" w:rsidRPr="00660DF8" w:rsidRDefault="00C14B00" w:rsidP="00C14B00">
            <w:pPr>
              <w:tabs>
                <w:tab w:val="left" w:pos="2127"/>
              </w:tabs>
              <w:jc w:val="center"/>
              <w:rPr>
                <w:rFonts w:asciiTheme="minorHAnsi" w:hAnsiTheme="minorHAnsi"/>
                <w:i/>
                <w:sz w:val="22"/>
                <w:highlight w:val="lightGray"/>
              </w:rPr>
            </w:pPr>
            <w:r w:rsidRPr="00660DF8">
              <w:rPr>
                <w:rFonts w:asciiTheme="minorHAnsi" w:hAnsiTheme="minorHAnsi"/>
                <w:i/>
                <w:sz w:val="22"/>
                <w:highlight w:val="yellow"/>
              </w:rPr>
              <w:t xml:space="preserve">(údaje budou doplněny před podpisem </w:t>
            </w:r>
            <w:r>
              <w:rPr>
                <w:rFonts w:asciiTheme="minorHAnsi" w:hAnsiTheme="minorHAnsi"/>
                <w:i/>
                <w:sz w:val="22"/>
                <w:highlight w:val="yellow"/>
              </w:rPr>
              <w:br/>
            </w:r>
            <w:r w:rsidRPr="00660DF8">
              <w:rPr>
                <w:rFonts w:asciiTheme="minorHAnsi" w:hAnsiTheme="minorHAnsi"/>
                <w:i/>
                <w:sz w:val="22"/>
                <w:highlight w:val="yellow"/>
              </w:rPr>
              <w:t>smlouvy vybraným dodavatelem)</w:t>
            </w:r>
          </w:p>
          <w:p w14:paraId="18ADDDA8" w14:textId="77777777" w:rsidR="006F3458" w:rsidRPr="006F3458" w:rsidRDefault="006F3458" w:rsidP="006F3458">
            <w:pPr>
              <w:tabs>
                <w:tab w:val="num" w:pos="540"/>
              </w:tabs>
              <w:spacing w:after="120"/>
              <w:ind w:right="531"/>
              <w:jc w:val="center"/>
              <w:rPr>
                <w:rFonts w:ascii="Calibri" w:hAnsi="Calibri"/>
                <w:sz w:val="22"/>
                <w:szCs w:val="22"/>
              </w:rPr>
            </w:pPr>
          </w:p>
        </w:tc>
      </w:tr>
    </w:tbl>
    <w:p w14:paraId="079A62F1" w14:textId="465FEDE2" w:rsidR="00CE2C03" w:rsidRPr="00B15E9B" w:rsidRDefault="00CE2C03" w:rsidP="00B15E9B">
      <w:pPr>
        <w:tabs>
          <w:tab w:val="num" w:pos="426"/>
        </w:tabs>
        <w:spacing w:after="120"/>
        <w:rPr>
          <w:rFonts w:asciiTheme="minorHAnsi" w:hAnsiTheme="minorHAnsi" w:cstheme="minorHAnsi"/>
          <w:b/>
          <w:snapToGrid w:val="0"/>
          <w:sz w:val="22"/>
          <w:szCs w:val="22"/>
          <w:u w:val="single"/>
        </w:rPr>
      </w:pPr>
    </w:p>
    <w:sectPr w:rsidR="00CE2C03" w:rsidRPr="00B15E9B" w:rsidSect="000460E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C21B" w14:textId="77777777" w:rsidR="005509A7" w:rsidRDefault="005509A7" w:rsidP="00527867">
      <w:r>
        <w:separator/>
      </w:r>
    </w:p>
  </w:endnote>
  <w:endnote w:type="continuationSeparator" w:id="0">
    <w:p w14:paraId="6306C2E3" w14:textId="77777777" w:rsidR="005509A7" w:rsidRDefault="005509A7" w:rsidP="00527867">
      <w:r>
        <w:continuationSeparator/>
      </w:r>
    </w:p>
  </w:endnote>
  <w:endnote w:type="continuationNotice" w:id="1">
    <w:p w14:paraId="6C5371BB" w14:textId="77777777" w:rsidR="005509A7" w:rsidRDefault="00550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01A8" w14:textId="77777777" w:rsidR="006A614E" w:rsidRDefault="006A61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003833"/>
      <w:docPartObj>
        <w:docPartGallery w:val="Page Numbers (Bottom of Page)"/>
        <w:docPartUnique/>
      </w:docPartObj>
    </w:sdtPr>
    <w:sdtEndPr>
      <w:rPr>
        <w:rFonts w:asciiTheme="minorHAnsi" w:hAnsiTheme="minorHAnsi" w:cstheme="minorHAnsi"/>
        <w:sz w:val="22"/>
        <w:szCs w:val="22"/>
      </w:rPr>
    </w:sdtEndPr>
    <w:sdtContent>
      <w:p w14:paraId="19180099" w14:textId="2EE6754B" w:rsidR="001266EC" w:rsidRPr="009572F4" w:rsidRDefault="001266EC">
        <w:pPr>
          <w:pStyle w:val="Zpat"/>
          <w:jc w:val="center"/>
          <w:rPr>
            <w:rFonts w:asciiTheme="minorHAnsi" w:hAnsiTheme="minorHAnsi" w:cstheme="minorHAnsi"/>
            <w:sz w:val="22"/>
            <w:szCs w:val="22"/>
          </w:rPr>
        </w:pPr>
        <w:r w:rsidRPr="009572F4">
          <w:rPr>
            <w:rFonts w:asciiTheme="minorHAnsi" w:hAnsiTheme="minorHAnsi" w:cstheme="minorHAnsi"/>
            <w:sz w:val="22"/>
            <w:szCs w:val="22"/>
          </w:rPr>
          <w:fldChar w:fldCharType="begin"/>
        </w:r>
        <w:r w:rsidRPr="009572F4">
          <w:rPr>
            <w:rFonts w:asciiTheme="minorHAnsi" w:hAnsiTheme="minorHAnsi" w:cstheme="minorHAnsi"/>
            <w:sz w:val="22"/>
            <w:szCs w:val="22"/>
          </w:rPr>
          <w:instrText>PAGE   \* MERGEFORMAT</w:instrText>
        </w:r>
        <w:r w:rsidRPr="009572F4">
          <w:rPr>
            <w:rFonts w:asciiTheme="minorHAnsi" w:hAnsiTheme="minorHAnsi" w:cstheme="minorHAnsi"/>
            <w:sz w:val="22"/>
            <w:szCs w:val="22"/>
          </w:rPr>
          <w:fldChar w:fldCharType="separate"/>
        </w:r>
        <w:r w:rsidRPr="009572F4">
          <w:rPr>
            <w:rFonts w:asciiTheme="minorHAnsi" w:hAnsiTheme="minorHAnsi" w:cstheme="minorHAnsi"/>
            <w:sz w:val="22"/>
            <w:szCs w:val="22"/>
          </w:rPr>
          <w:t>2</w:t>
        </w:r>
        <w:r w:rsidRPr="009572F4">
          <w:rPr>
            <w:rFonts w:asciiTheme="minorHAnsi" w:hAnsiTheme="minorHAnsi" w:cstheme="minorHAnsi"/>
            <w:sz w:val="22"/>
            <w:szCs w:val="22"/>
          </w:rPr>
          <w:fldChar w:fldCharType="end"/>
        </w:r>
      </w:p>
    </w:sdtContent>
  </w:sdt>
  <w:p w14:paraId="32EF1D59" w14:textId="77777777" w:rsidR="001266EC" w:rsidRDefault="001266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835395"/>
      <w:docPartObj>
        <w:docPartGallery w:val="Page Numbers (Bottom of Page)"/>
        <w:docPartUnique/>
      </w:docPartObj>
    </w:sdtPr>
    <w:sdtEndPr>
      <w:rPr>
        <w:rFonts w:asciiTheme="minorHAnsi" w:hAnsiTheme="minorHAnsi" w:cstheme="minorHAnsi"/>
        <w:sz w:val="22"/>
        <w:szCs w:val="22"/>
      </w:rPr>
    </w:sdtEndPr>
    <w:sdtContent>
      <w:p w14:paraId="5FAB2C42" w14:textId="2694739D" w:rsidR="00BD55B3" w:rsidRPr="0041184F" w:rsidRDefault="00BD55B3">
        <w:pPr>
          <w:pStyle w:val="Zpat"/>
          <w:jc w:val="center"/>
          <w:rPr>
            <w:rFonts w:asciiTheme="minorHAnsi" w:hAnsiTheme="minorHAnsi" w:cstheme="minorHAnsi"/>
            <w:sz w:val="22"/>
            <w:szCs w:val="22"/>
          </w:rPr>
        </w:pPr>
        <w:r w:rsidRPr="0041184F">
          <w:rPr>
            <w:rFonts w:asciiTheme="minorHAnsi" w:hAnsiTheme="minorHAnsi" w:cstheme="minorHAnsi"/>
            <w:sz w:val="22"/>
            <w:szCs w:val="22"/>
          </w:rPr>
          <w:fldChar w:fldCharType="begin"/>
        </w:r>
        <w:r w:rsidRPr="0041184F">
          <w:rPr>
            <w:rFonts w:asciiTheme="minorHAnsi" w:hAnsiTheme="minorHAnsi" w:cstheme="minorHAnsi"/>
            <w:sz w:val="22"/>
            <w:szCs w:val="22"/>
          </w:rPr>
          <w:instrText>PAGE   \* MERGEFORMAT</w:instrText>
        </w:r>
        <w:r w:rsidRPr="0041184F">
          <w:rPr>
            <w:rFonts w:asciiTheme="minorHAnsi" w:hAnsiTheme="minorHAnsi" w:cstheme="minorHAnsi"/>
            <w:sz w:val="22"/>
            <w:szCs w:val="22"/>
          </w:rPr>
          <w:fldChar w:fldCharType="separate"/>
        </w:r>
        <w:r w:rsidRPr="0041184F">
          <w:rPr>
            <w:rFonts w:asciiTheme="minorHAnsi" w:hAnsiTheme="minorHAnsi" w:cstheme="minorHAnsi"/>
            <w:sz w:val="22"/>
            <w:szCs w:val="22"/>
          </w:rPr>
          <w:t>2</w:t>
        </w:r>
        <w:r w:rsidRPr="0041184F">
          <w:rPr>
            <w:rFonts w:asciiTheme="minorHAnsi" w:hAnsiTheme="minorHAnsi" w:cstheme="minorHAnsi"/>
            <w:sz w:val="22"/>
            <w:szCs w:val="22"/>
          </w:rPr>
          <w:fldChar w:fldCharType="end"/>
        </w:r>
      </w:p>
    </w:sdtContent>
  </w:sdt>
  <w:p w14:paraId="57C2B49C" w14:textId="77777777" w:rsidR="007C2F03" w:rsidRDefault="007C2F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D5D8D" w14:textId="77777777" w:rsidR="005509A7" w:rsidRDefault="005509A7" w:rsidP="00527867">
      <w:r>
        <w:separator/>
      </w:r>
    </w:p>
  </w:footnote>
  <w:footnote w:type="continuationSeparator" w:id="0">
    <w:p w14:paraId="48E1E4F2" w14:textId="77777777" w:rsidR="005509A7" w:rsidRDefault="005509A7" w:rsidP="00527867">
      <w:r>
        <w:continuationSeparator/>
      </w:r>
    </w:p>
  </w:footnote>
  <w:footnote w:type="continuationNotice" w:id="1">
    <w:p w14:paraId="63F90883" w14:textId="77777777" w:rsidR="005509A7" w:rsidRDefault="00550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C1E1" w14:textId="77777777" w:rsidR="006A614E" w:rsidRDefault="006A61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C441" w14:textId="370A98F4" w:rsidR="002A1503" w:rsidRPr="002A1503" w:rsidRDefault="002A1503" w:rsidP="002A1503">
    <w:pPr>
      <w:pStyle w:val="Zhlav"/>
      <w:jc w:val="right"/>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9A70" w14:textId="5651988C" w:rsidR="000460EC" w:rsidRPr="000460EC" w:rsidRDefault="000460EC" w:rsidP="000460EC">
    <w:pPr>
      <w:pStyle w:val="Zhlav"/>
      <w:jc w:val="right"/>
      <w:rPr>
        <w:rFonts w:asciiTheme="minorHAnsi" w:hAnsiTheme="minorHAnsi" w:cstheme="minorHAnsi"/>
        <w:sz w:val="22"/>
        <w:szCs w:val="22"/>
      </w:rPr>
    </w:pPr>
    <w:r w:rsidRPr="00C44375">
      <w:rPr>
        <w:rFonts w:asciiTheme="minorHAnsi" w:hAnsiTheme="minorHAnsi" w:cstheme="minorHAnsi"/>
        <w:sz w:val="22"/>
        <w:szCs w:val="22"/>
      </w:rPr>
      <w:t>Příloha č. 2 Výzvy k podání nabíd</w:t>
    </w:r>
    <w:r w:rsidR="004D32D1">
      <w:rPr>
        <w:rFonts w:asciiTheme="minorHAnsi" w:hAnsiTheme="minorHAnsi" w:cstheme="minorHAnsi"/>
        <w:sz w:val="22"/>
        <w:szCs w:val="22"/>
      </w:rPr>
      <w:t>e</w:t>
    </w:r>
    <w:r w:rsidRPr="00C44375">
      <w:rPr>
        <w:rFonts w:asciiTheme="minorHAnsi" w:hAnsiTheme="minorHAnsi" w:cstheme="minorHAnsi"/>
        <w:sz w:val="22"/>
        <w:szCs w:val="22"/>
      </w:rPr>
      <w:t>k</w:t>
    </w:r>
    <w:r>
      <w:rPr>
        <w:rFonts w:asciiTheme="minorHAnsi" w:hAnsiTheme="minorHAnsi" w:cstheme="minorHAnsi"/>
        <w:sz w:val="22"/>
        <w:szCs w:val="22"/>
      </w:rPr>
      <w:t xml:space="preserve">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2685"/>
    <w:multiLevelType w:val="hybridMultilevel"/>
    <w:tmpl w:val="EDFC90C0"/>
    <w:lvl w:ilvl="0" w:tplc="FFFFFFFF">
      <w:start w:val="1"/>
      <w:numFmt w:val="bullet"/>
      <w:lvlText w:val=""/>
      <w:lvlJc w:val="left"/>
      <w:pPr>
        <w:tabs>
          <w:tab w:val="num" w:pos="340"/>
        </w:tabs>
        <w:ind w:left="340" w:hanging="340"/>
      </w:pPr>
      <w:rPr>
        <w:rFonts w:ascii="Symbol" w:hAnsi="Symbol" w:hint="default"/>
      </w:rPr>
    </w:lvl>
    <w:lvl w:ilvl="1" w:tplc="5B4E55FE">
      <w:start w:val="1"/>
      <w:numFmt w:val="decimal"/>
      <w:lvlText w:val="%2."/>
      <w:lvlJc w:val="left"/>
      <w:pPr>
        <w:tabs>
          <w:tab w:val="num" w:pos="540"/>
        </w:tabs>
        <w:ind w:left="5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83732E"/>
    <w:multiLevelType w:val="hybridMultilevel"/>
    <w:tmpl w:val="28AA62AE"/>
    <w:lvl w:ilvl="0" w:tplc="5D029962">
      <w:start w:val="1"/>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1E6B17"/>
    <w:multiLevelType w:val="hybridMultilevel"/>
    <w:tmpl w:val="050AC104"/>
    <w:lvl w:ilvl="0" w:tplc="D09CAA4E">
      <w:numFmt w:val="bullet"/>
      <w:lvlText w:val="-"/>
      <w:lvlJc w:val="left"/>
      <w:pPr>
        <w:tabs>
          <w:tab w:val="num" w:pos="1083"/>
        </w:tabs>
        <w:ind w:left="1253" w:hanging="17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76141"/>
    <w:multiLevelType w:val="hybridMultilevel"/>
    <w:tmpl w:val="694603E2"/>
    <w:lvl w:ilvl="0" w:tplc="3D0AF4DE">
      <w:start w:val="1"/>
      <w:numFmt w:val="lowerLetter"/>
      <w:lvlText w:val="%1)"/>
      <w:lvlJc w:val="left"/>
      <w:pPr>
        <w:ind w:left="1060" w:hanging="360"/>
      </w:pPr>
      <w:rPr>
        <w:rFonts w:hint="default"/>
        <w:sz w:val="22"/>
        <w:szCs w:val="22"/>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 w15:restartNumberingAfterBreak="0">
    <w:nsid w:val="10EC6376"/>
    <w:multiLevelType w:val="multilevel"/>
    <w:tmpl w:val="9A701F66"/>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7B559B"/>
    <w:multiLevelType w:val="hybridMultilevel"/>
    <w:tmpl w:val="FFFFFFFF"/>
    <w:lvl w:ilvl="0" w:tplc="EB361462">
      <w:start w:val="1"/>
      <w:numFmt w:val="decimal"/>
      <w:lvlText w:val="%1."/>
      <w:lvlJc w:val="left"/>
      <w:pPr>
        <w:ind w:left="720" w:hanging="360"/>
      </w:pPr>
    </w:lvl>
    <w:lvl w:ilvl="1" w:tplc="71DEB846">
      <w:start w:val="1"/>
      <w:numFmt w:val="decimal"/>
      <w:lvlText w:val="%2."/>
      <w:lvlJc w:val="left"/>
      <w:pPr>
        <w:ind w:left="1440" w:hanging="360"/>
      </w:pPr>
    </w:lvl>
    <w:lvl w:ilvl="2" w:tplc="FECA33A4">
      <w:start w:val="1"/>
      <w:numFmt w:val="lowerRoman"/>
      <w:lvlText w:val="%3."/>
      <w:lvlJc w:val="right"/>
      <w:pPr>
        <w:ind w:left="2160" w:hanging="180"/>
      </w:pPr>
    </w:lvl>
    <w:lvl w:ilvl="3" w:tplc="ABA8B7A6">
      <w:start w:val="1"/>
      <w:numFmt w:val="decimal"/>
      <w:lvlText w:val="%4."/>
      <w:lvlJc w:val="left"/>
      <w:pPr>
        <w:ind w:left="2880" w:hanging="360"/>
      </w:pPr>
    </w:lvl>
    <w:lvl w:ilvl="4" w:tplc="1352A03A">
      <w:start w:val="1"/>
      <w:numFmt w:val="lowerLetter"/>
      <w:lvlText w:val="%5."/>
      <w:lvlJc w:val="left"/>
      <w:pPr>
        <w:ind w:left="3600" w:hanging="360"/>
      </w:pPr>
    </w:lvl>
    <w:lvl w:ilvl="5" w:tplc="53A6722C">
      <w:start w:val="1"/>
      <w:numFmt w:val="lowerRoman"/>
      <w:lvlText w:val="%6."/>
      <w:lvlJc w:val="right"/>
      <w:pPr>
        <w:ind w:left="4320" w:hanging="180"/>
      </w:pPr>
    </w:lvl>
    <w:lvl w:ilvl="6" w:tplc="6A8A9E46">
      <w:start w:val="1"/>
      <w:numFmt w:val="decimal"/>
      <w:lvlText w:val="%7."/>
      <w:lvlJc w:val="left"/>
      <w:pPr>
        <w:ind w:left="5040" w:hanging="360"/>
      </w:pPr>
    </w:lvl>
    <w:lvl w:ilvl="7" w:tplc="49709E50">
      <w:start w:val="1"/>
      <w:numFmt w:val="lowerLetter"/>
      <w:lvlText w:val="%8."/>
      <w:lvlJc w:val="left"/>
      <w:pPr>
        <w:ind w:left="5760" w:hanging="360"/>
      </w:pPr>
    </w:lvl>
    <w:lvl w:ilvl="8" w:tplc="CFD84E1A">
      <w:start w:val="1"/>
      <w:numFmt w:val="lowerRoman"/>
      <w:lvlText w:val="%9."/>
      <w:lvlJc w:val="right"/>
      <w:pPr>
        <w:ind w:left="6480" w:hanging="180"/>
      </w:pPr>
    </w:lvl>
  </w:abstractNum>
  <w:abstractNum w:abstractNumId="6" w15:restartNumberingAfterBreak="0">
    <w:nsid w:val="168E728A"/>
    <w:multiLevelType w:val="hybridMultilevel"/>
    <w:tmpl w:val="0A8840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41E40F5"/>
    <w:multiLevelType w:val="hybridMultilevel"/>
    <w:tmpl w:val="62B8BA1A"/>
    <w:lvl w:ilvl="0" w:tplc="0F6AB84A">
      <w:start w:val="1"/>
      <w:numFmt w:val="bullet"/>
      <w:lvlText w:val=""/>
      <w:lvlJc w:val="left"/>
      <w:pPr>
        <w:ind w:left="720" w:hanging="360"/>
      </w:pPr>
      <w:rPr>
        <w:rFonts w:ascii="Symbol" w:hAnsi="Symbol" w:hint="default"/>
      </w:rPr>
    </w:lvl>
    <w:lvl w:ilvl="1" w:tplc="9CFE4488">
      <w:start w:val="1"/>
      <w:numFmt w:val="bullet"/>
      <w:lvlText w:val="o"/>
      <w:lvlJc w:val="left"/>
      <w:pPr>
        <w:ind w:left="1440" w:hanging="360"/>
      </w:pPr>
      <w:rPr>
        <w:rFonts w:ascii="Courier New" w:hAnsi="Courier New" w:hint="default"/>
      </w:rPr>
    </w:lvl>
    <w:lvl w:ilvl="2" w:tplc="9844FA6C">
      <w:start w:val="1"/>
      <w:numFmt w:val="bullet"/>
      <w:lvlText w:val=""/>
      <w:lvlJc w:val="left"/>
      <w:pPr>
        <w:ind w:left="2160" w:hanging="360"/>
      </w:pPr>
      <w:rPr>
        <w:rFonts w:ascii="Wingdings" w:hAnsi="Wingdings" w:hint="default"/>
      </w:rPr>
    </w:lvl>
    <w:lvl w:ilvl="3" w:tplc="B5BEEE7A">
      <w:start w:val="1"/>
      <w:numFmt w:val="bullet"/>
      <w:lvlText w:val=""/>
      <w:lvlJc w:val="left"/>
      <w:pPr>
        <w:ind w:left="2880" w:hanging="360"/>
      </w:pPr>
      <w:rPr>
        <w:rFonts w:ascii="Symbol" w:hAnsi="Symbol" w:hint="default"/>
      </w:rPr>
    </w:lvl>
    <w:lvl w:ilvl="4" w:tplc="8772A5C6">
      <w:start w:val="1"/>
      <w:numFmt w:val="bullet"/>
      <w:lvlText w:val="o"/>
      <w:lvlJc w:val="left"/>
      <w:pPr>
        <w:ind w:left="3600" w:hanging="360"/>
      </w:pPr>
      <w:rPr>
        <w:rFonts w:ascii="Courier New" w:hAnsi="Courier New" w:hint="default"/>
      </w:rPr>
    </w:lvl>
    <w:lvl w:ilvl="5" w:tplc="2F04FB2E">
      <w:start w:val="1"/>
      <w:numFmt w:val="bullet"/>
      <w:lvlText w:val=""/>
      <w:lvlJc w:val="left"/>
      <w:pPr>
        <w:ind w:left="4320" w:hanging="360"/>
      </w:pPr>
      <w:rPr>
        <w:rFonts w:ascii="Wingdings" w:hAnsi="Wingdings" w:hint="default"/>
      </w:rPr>
    </w:lvl>
    <w:lvl w:ilvl="6" w:tplc="D50CA800">
      <w:start w:val="1"/>
      <w:numFmt w:val="bullet"/>
      <w:lvlText w:val=""/>
      <w:lvlJc w:val="left"/>
      <w:pPr>
        <w:ind w:left="5040" w:hanging="360"/>
      </w:pPr>
      <w:rPr>
        <w:rFonts w:ascii="Symbol" w:hAnsi="Symbol" w:hint="default"/>
      </w:rPr>
    </w:lvl>
    <w:lvl w:ilvl="7" w:tplc="7836177C">
      <w:start w:val="1"/>
      <w:numFmt w:val="bullet"/>
      <w:lvlText w:val="o"/>
      <w:lvlJc w:val="left"/>
      <w:pPr>
        <w:ind w:left="5760" w:hanging="360"/>
      </w:pPr>
      <w:rPr>
        <w:rFonts w:ascii="Courier New" w:hAnsi="Courier New" w:hint="default"/>
      </w:rPr>
    </w:lvl>
    <w:lvl w:ilvl="8" w:tplc="592C7960">
      <w:start w:val="1"/>
      <w:numFmt w:val="bullet"/>
      <w:lvlText w:val=""/>
      <w:lvlJc w:val="left"/>
      <w:pPr>
        <w:ind w:left="6480" w:hanging="360"/>
      </w:pPr>
      <w:rPr>
        <w:rFonts w:ascii="Wingdings" w:hAnsi="Wingdings" w:hint="default"/>
      </w:rPr>
    </w:lvl>
  </w:abstractNum>
  <w:abstractNum w:abstractNumId="10" w15:restartNumberingAfterBreak="0">
    <w:nsid w:val="254A43B8"/>
    <w:multiLevelType w:val="hybridMultilevel"/>
    <w:tmpl w:val="3D9269F8"/>
    <w:lvl w:ilvl="0" w:tplc="BDCA6684">
      <w:start w:val="1"/>
      <w:numFmt w:val="decimal"/>
      <w:lvlText w:val="%1."/>
      <w:lvlJc w:val="left"/>
      <w:pPr>
        <w:ind w:left="786" w:hanging="360"/>
      </w:pPr>
      <w:rPr>
        <w:rFonts w:hint="default"/>
        <w:b w:val="0"/>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6386A01"/>
    <w:multiLevelType w:val="hybridMultilevel"/>
    <w:tmpl w:val="DE26EE40"/>
    <w:lvl w:ilvl="0" w:tplc="472CE410">
      <w:start w:val="1"/>
      <w:numFmt w:val="decimal"/>
      <w:lvlText w:val="%1."/>
      <w:lvlJc w:val="left"/>
      <w:pPr>
        <w:ind w:left="720" w:hanging="360"/>
      </w:pPr>
      <w:rPr>
        <w:rFonts w:asciiTheme="minorHAnsi" w:hAnsiTheme="minorHAnsi" w:cs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DA7EEE"/>
    <w:multiLevelType w:val="hybridMultilevel"/>
    <w:tmpl w:val="743EF8BE"/>
    <w:lvl w:ilvl="0" w:tplc="E7A2D0E6">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33057442"/>
    <w:multiLevelType w:val="multilevel"/>
    <w:tmpl w:val="D2ACCEA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D5530D"/>
    <w:multiLevelType w:val="hybridMultilevel"/>
    <w:tmpl w:val="9926E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4221DE"/>
    <w:multiLevelType w:val="hybridMultilevel"/>
    <w:tmpl w:val="3E7ED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60540A"/>
    <w:multiLevelType w:val="hybridMultilevel"/>
    <w:tmpl w:val="13144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3D33A4"/>
    <w:multiLevelType w:val="hybridMultilevel"/>
    <w:tmpl w:val="AB321442"/>
    <w:lvl w:ilvl="0" w:tplc="861EC55A">
      <w:start w:val="1"/>
      <w:numFmt w:val="decimal"/>
      <w:lvlText w:val="%1."/>
      <w:lvlJc w:val="left"/>
      <w:pPr>
        <w:tabs>
          <w:tab w:val="num" w:pos="1440"/>
        </w:tabs>
        <w:ind w:left="1440" w:hanging="360"/>
      </w:pPr>
      <w:rPr>
        <w:rFonts w:hint="default"/>
        <w:i w:val="0"/>
        <w:sz w:val="22"/>
        <w:szCs w:val="22"/>
      </w:r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8"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3275CF"/>
    <w:multiLevelType w:val="hybridMultilevel"/>
    <w:tmpl w:val="D3D418A0"/>
    <w:lvl w:ilvl="0" w:tplc="030EB3C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186EEA"/>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411453"/>
    <w:multiLevelType w:val="hybridMultilevel"/>
    <w:tmpl w:val="0A884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D2522F"/>
    <w:multiLevelType w:val="hybridMultilevel"/>
    <w:tmpl w:val="16CE242A"/>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09748F"/>
    <w:multiLevelType w:val="hybridMultilevel"/>
    <w:tmpl w:val="16CE242A"/>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3522636"/>
    <w:multiLevelType w:val="hybridMultilevel"/>
    <w:tmpl w:val="4B265F24"/>
    <w:lvl w:ilvl="0" w:tplc="3FFAE73C">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4523C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E10ECC"/>
    <w:multiLevelType w:val="hybridMultilevel"/>
    <w:tmpl w:val="C8420240"/>
    <w:lvl w:ilvl="0" w:tplc="5D029962">
      <w:start w:val="1"/>
      <w:numFmt w:val="bullet"/>
      <w:lvlText w:val="-"/>
      <w:lvlJc w:val="left"/>
      <w:pPr>
        <w:ind w:left="1200" w:hanging="360"/>
      </w:pPr>
      <w:rPr>
        <w:rFonts w:hint="default"/>
        <w:i/>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15:restartNumberingAfterBreak="0">
    <w:nsid w:val="5C614439"/>
    <w:multiLevelType w:val="hybridMultilevel"/>
    <w:tmpl w:val="718699BE"/>
    <w:lvl w:ilvl="0" w:tplc="0405000F">
      <w:start w:val="1"/>
      <w:numFmt w:val="decimal"/>
      <w:lvlText w:val="%1."/>
      <w:lvlJc w:val="left"/>
      <w:pPr>
        <w:tabs>
          <w:tab w:val="num" w:pos="1620"/>
        </w:tabs>
        <w:ind w:left="16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0E57F86"/>
    <w:multiLevelType w:val="hybridMultilevel"/>
    <w:tmpl w:val="563462CE"/>
    <w:lvl w:ilvl="0" w:tplc="416EAC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FA4A1C"/>
    <w:multiLevelType w:val="hybridMultilevel"/>
    <w:tmpl w:val="27FC7716"/>
    <w:lvl w:ilvl="0" w:tplc="0882DD8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1" w15:restartNumberingAfterBreak="0">
    <w:nsid w:val="674B7236"/>
    <w:multiLevelType w:val="hybridMultilevel"/>
    <w:tmpl w:val="FFFFFFFF"/>
    <w:lvl w:ilvl="0" w:tplc="AFEEEF8C">
      <w:start w:val="1"/>
      <w:numFmt w:val="bullet"/>
      <w:lvlText w:val=""/>
      <w:lvlJc w:val="left"/>
      <w:pPr>
        <w:ind w:left="720" w:hanging="360"/>
      </w:pPr>
      <w:rPr>
        <w:rFonts w:ascii="Symbol" w:hAnsi="Symbol" w:hint="default"/>
      </w:rPr>
    </w:lvl>
    <w:lvl w:ilvl="1" w:tplc="612E7BE0">
      <w:start w:val="1"/>
      <w:numFmt w:val="bullet"/>
      <w:lvlText w:val="o"/>
      <w:lvlJc w:val="left"/>
      <w:pPr>
        <w:ind w:left="1440" w:hanging="360"/>
      </w:pPr>
      <w:rPr>
        <w:rFonts w:ascii="Courier New" w:hAnsi="Courier New" w:hint="default"/>
      </w:rPr>
    </w:lvl>
    <w:lvl w:ilvl="2" w:tplc="DE1EAE62">
      <w:start w:val="1"/>
      <w:numFmt w:val="bullet"/>
      <w:lvlText w:val=""/>
      <w:lvlJc w:val="left"/>
      <w:pPr>
        <w:ind w:left="2160" w:hanging="360"/>
      </w:pPr>
      <w:rPr>
        <w:rFonts w:ascii="Wingdings" w:hAnsi="Wingdings" w:hint="default"/>
      </w:rPr>
    </w:lvl>
    <w:lvl w:ilvl="3" w:tplc="801046AE">
      <w:start w:val="1"/>
      <w:numFmt w:val="bullet"/>
      <w:lvlText w:val=""/>
      <w:lvlJc w:val="left"/>
      <w:pPr>
        <w:ind w:left="2880" w:hanging="360"/>
      </w:pPr>
      <w:rPr>
        <w:rFonts w:ascii="Symbol" w:hAnsi="Symbol" w:hint="default"/>
      </w:rPr>
    </w:lvl>
    <w:lvl w:ilvl="4" w:tplc="F1FE256A">
      <w:start w:val="1"/>
      <w:numFmt w:val="bullet"/>
      <w:lvlText w:val="o"/>
      <w:lvlJc w:val="left"/>
      <w:pPr>
        <w:ind w:left="3600" w:hanging="360"/>
      </w:pPr>
      <w:rPr>
        <w:rFonts w:ascii="Courier New" w:hAnsi="Courier New" w:hint="default"/>
      </w:rPr>
    </w:lvl>
    <w:lvl w:ilvl="5" w:tplc="C83E810C">
      <w:start w:val="1"/>
      <w:numFmt w:val="bullet"/>
      <w:lvlText w:val=""/>
      <w:lvlJc w:val="left"/>
      <w:pPr>
        <w:ind w:left="4320" w:hanging="360"/>
      </w:pPr>
      <w:rPr>
        <w:rFonts w:ascii="Wingdings" w:hAnsi="Wingdings" w:hint="default"/>
      </w:rPr>
    </w:lvl>
    <w:lvl w:ilvl="6" w:tplc="1E504036">
      <w:start w:val="1"/>
      <w:numFmt w:val="bullet"/>
      <w:lvlText w:val=""/>
      <w:lvlJc w:val="left"/>
      <w:pPr>
        <w:ind w:left="5040" w:hanging="360"/>
      </w:pPr>
      <w:rPr>
        <w:rFonts w:ascii="Symbol" w:hAnsi="Symbol" w:hint="default"/>
      </w:rPr>
    </w:lvl>
    <w:lvl w:ilvl="7" w:tplc="A8BA85AA">
      <w:start w:val="1"/>
      <w:numFmt w:val="bullet"/>
      <w:lvlText w:val="o"/>
      <w:lvlJc w:val="left"/>
      <w:pPr>
        <w:ind w:left="5760" w:hanging="360"/>
      </w:pPr>
      <w:rPr>
        <w:rFonts w:ascii="Courier New" w:hAnsi="Courier New" w:hint="default"/>
      </w:rPr>
    </w:lvl>
    <w:lvl w:ilvl="8" w:tplc="7484680C">
      <w:start w:val="1"/>
      <w:numFmt w:val="bullet"/>
      <w:lvlText w:val=""/>
      <w:lvlJc w:val="left"/>
      <w:pPr>
        <w:ind w:left="6480" w:hanging="360"/>
      </w:pPr>
      <w:rPr>
        <w:rFonts w:ascii="Wingdings" w:hAnsi="Wingdings" w:hint="default"/>
      </w:rPr>
    </w:lvl>
  </w:abstractNum>
  <w:abstractNum w:abstractNumId="32" w15:restartNumberingAfterBreak="0">
    <w:nsid w:val="684625CB"/>
    <w:multiLevelType w:val="multilevel"/>
    <w:tmpl w:val="39E6A154"/>
    <w:lvl w:ilvl="0">
      <w:start w:val="1"/>
      <w:numFmt w:val="decimal"/>
      <w:lvlText w:val="%1."/>
      <w:lvlJc w:val="left"/>
      <w:pPr>
        <w:ind w:left="360" w:hanging="360"/>
      </w:pPr>
      <w:rPr>
        <w:rFonts w:hint="default"/>
      </w:rPr>
    </w:lvl>
    <w:lvl w:ilvl="1">
      <w:start w:val="1"/>
      <w:numFmt w:val="bullet"/>
      <w:lvlText w:val=""/>
      <w:lvlJc w:val="left"/>
      <w:pPr>
        <w:ind w:left="907" w:hanging="547"/>
      </w:pPr>
      <w:rPr>
        <w:rFonts w:ascii="Symbol" w:hAnsi="Symbol"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0C6F00"/>
    <w:multiLevelType w:val="hybridMultilevel"/>
    <w:tmpl w:val="4B265F24"/>
    <w:lvl w:ilvl="0" w:tplc="3FFAE73C">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A15E0F"/>
    <w:multiLevelType w:val="hybridMultilevel"/>
    <w:tmpl w:val="13B2EA28"/>
    <w:lvl w:ilvl="0" w:tplc="A3A8CD4A">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782E6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147644"/>
    <w:multiLevelType w:val="hybridMultilevel"/>
    <w:tmpl w:val="C7C8F284"/>
    <w:lvl w:ilvl="0" w:tplc="40EAB94C">
      <w:start w:val="1"/>
      <w:numFmt w:val="decimal"/>
      <w:lvlText w:val="%1."/>
      <w:lvlJc w:val="left"/>
      <w:pPr>
        <w:ind w:left="720" w:hanging="360"/>
      </w:pPr>
    </w:lvl>
    <w:lvl w:ilvl="1" w:tplc="3932B01C">
      <w:start w:val="1"/>
      <w:numFmt w:val="decimal"/>
      <w:lvlText w:val="%2."/>
      <w:lvlJc w:val="left"/>
      <w:pPr>
        <w:ind w:left="1440" w:hanging="360"/>
      </w:pPr>
    </w:lvl>
    <w:lvl w:ilvl="2" w:tplc="97CAAB84">
      <w:start w:val="1"/>
      <w:numFmt w:val="lowerRoman"/>
      <w:lvlText w:val="%3."/>
      <w:lvlJc w:val="right"/>
      <w:pPr>
        <w:ind w:left="2160" w:hanging="180"/>
      </w:pPr>
    </w:lvl>
    <w:lvl w:ilvl="3" w:tplc="7BA6FF14">
      <w:start w:val="1"/>
      <w:numFmt w:val="decimal"/>
      <w:lvlText w:val="%4."/>
      <w:lvlJc w:val="left"/>
      <w:pPr>
        <w:ind w:left="2880" w:hanging="360"/>
      </w:pPr>
    </w:lvl>
    <w:lvl w:ilvl="4" w:tplc="5248E306">
      <w:start w:val="1"/>
      <w:numFmt w:val="lowerLetter"/>
      <w:lvlText w:val="%5."/>
      <w:lvlJc w:val="left"/>
      <w:pPr>
        <w:ind w:left="3600" w:hanging="360"/>
      </w:pPr>
    </w:lvl>
    <w:lvl w:ilvl="5" w:tplc="F4FE5E2E">
      <w:start w:val="1"/>
      <w:numFmt w:val="lowerRoman"/>
      <w:lvlText w:val="%6."/>
      <w:lvlJc w:val="right"/>
      <w:pPr>
        <w:ind w:left="4320" w:hanging="180"/>
      </w:pPr>
    </w:lvl>
    <w:lvl w:ilvl="6" w:tplc="95F4491C">
      <w:start w:val="1"/>
      <w:numFmt w:val="decimal"/>
      <w:lvlText w:val="%7."/>
      <w:lvlJc w:val="left"/>
      <w:pPr>
        <w:ind w:left="5040" w:hanging="360"/>
      </w:pPr>
    </w:lvl>
    <w:lvl w:ilvl="7" w:tplc="3BF22D2C">
      <w:start w:val="1"/>
      <w:numFmt w:val="lowerLetter"/>
      <w:lvlText w:val="%8."/>
      <w:lvlJc w:val="left"/>
      <w:pPr>
        <w:ind w:left="5760" w:hanging="360"/>
      </w:pPr>
    </w:lvl>
    <w:lvl w:ilvl="8" w:tplc="51CC7D9E">
      <w:start w:val="1"/>
      <w:numFmt w:val="lowerRoman"/>
      <w:lvlText w:val="%9."/>
      <w:lvlJc w:val="right"/>
      <w:pPr>
        <w:ind w:left="6480" w:hanging="180"/>
      </w:pPr>
    </w:lvl>
  </w:abstractNum>
  <w:abstractNum w:abstractNumId="37"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A6203C"/>
    <w:multiLevelType w:val="hybridMultilevel"/>
    <w:tmpl w:val="B470B37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77BB25FD"/>
    <w:multiLevelType w:val="hybridMultilevel"/>
    <w:tmpl w:val="52C81E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071112"/>
    <w:multiLevelType w:val="hybridMultilevel"/>
    <w:tmpl w:val="8892C436"/>
    <w:lvl w:ilvl="0" w:tplc="067AF75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B31BD5"/>
    <w:multiLevelType w:val="hybridMultilevel"/>
    <w:tmpl w:val="357ADF60"/>
    <w:lvl w:ilvl="0" w:tplc="FA44B8FC">
      <w:start w:val="1"/>
      <w:numFmt w:val="lowerLetter"/>
      <w:lvlText w:val="%1)"/>
      <w:lvlJc w:val="left"/>
      <w:pPr>
        <w:tabs>
          <w:tab w:val="num" w:pos="1083"/>
        </w:tabs>
        <w:ind w:left="1253" w:hanging="170"/>
      </w:pPr>
      <w:rPr>
        <w:rFonts w:hint="default"/>
        <w:b w:val="0"/>
        <w:bCs/>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6"/>
  </w:num>
  <w:num w:numId="3">
    <w:abstractNumId w:val="0"/>
  </w:num>
  <w:num w:numId="4">
    <w:abstractNumId w:val="1"/>
  </w:num>
  <w:num w:numId="5">
    <w:abstractNumId w:val="28"/>
  </w:num>
  <w:num w:numId="6">
    <w:abstractNumId w:val="17"/>
  </w:num>
  <w:num w:numId="7">
    <w:abstractNumId w:val="29"/>
  </w:num>
  <w:num w:numId="8">
    <w:abstractNumId w:val="2"/>
  </w:num>
  <w:num w:numId="9">
    <w:abstractNumId w:val="21"/>
  </w:num>
  <w:num w:numId="10">
    <w:abstractNumId w:val="26"/>
  </w:num>
  <w:num w:numId="11">
    <w:abstractNumId w:val="22"/>
  </w:num>
  <w:num w:numId="12">
    <w:abstractNumId w:val="23"/>
  </w:num>
  <w:num w:numId="13">
    <w:abstractNumId w:val="19"/>
  </w:num>
  <w:num w:numId="14">
    <w:abstractNumId w:val="6"/>
  </w:num>
  <w:num w:numId="15">
    <w:abstractNumId w:val="27"/>
  </w:num>
  <w:num w:numId="16">
    <w:abstractNumId w:val="38"/>
  </w:num>
  <w:num w:numId="17">
    <w:abstractNumId w:val="37"/>
  </w:num>
  <w:num w:numId="18">
    <w:abstractNumId w:val="15"/>
  </w:num>
  <w:num w:numId="19">
    <w:abstractNumId w:val="10"/>
  </w:num>
  <w:num w:numId="20">
    <w:abstractNumId w:val="30"/>
  </w:num>
  <w:num w:numId="21">
    <w:abstractNumId w:val="41"/>
  </w:num>
  <w:num w:numId="22">
    <w:abstractNumId w:val="24"/>
  </w:num>
  <w:num w:numId="23">
    <w:abstractNumId w:val="14"/>
  </w:num>
  <w:num w:numId="24">
    <w:abstractNumId w:val="16"/>
  </w:num>
  <w:num w:numId="25">
    <w:abstractNumId w:val="34"/>
  </w:num>
  <w:num w:numId="26">
    <w:abstractNumId w:val="39"/>
  </w:num>
  <w:num w:numId="27">
    <w:abstractNumId w:val="11"/>
  </w:num>
  <w:num w:numId="28">
    <w:abstractNumId w:val="40"/>
  </w:num>
  <w:num w:numId="29">
    <w:abstractNumId w:val="20"/>
  </w:num>
  <w:num w:numId="30">
    <w:abstractNumId w:val="33"/>
  </w:num>
  <w:num w:numId="31">
    <w:abstractNumId w:val="18"/>
  </w:num>
  <w:num w:numId="32">
    <w:abstractNumId w:val="31"/>
  </w:num>
  <w:num w:numId="33">
    <w:abstractNumId w:val="5"/>
  </w:num>
  <w:num w:numId="34">
    <w:abstractNumId w:val="13"/>
  </w:num>
  <w:num w:numId="35">
    <w:abstractNumId w:val="4"/>
  </w:num>
  <w:num w:numId="36">
    <w:abstractNumId w:val="7"/>
  </w:num>
  <w:num w:numId="37">
    <w:abstractNumId w:val="32"/>
  </w:num>
  <w:num w:numId="38">
    <w:abstractNumId w:val="8"/>
  </w:num>
  <w:num w:numId="39">
    <w:abstractNumId w:val="25"/>
  </w:num>
  <w:num w:numId="40">
    <w:abstractNumId w:val="3"/>
  </w:num>
  <w:num w:numId="41">
    <w:abstractNumId w:val="1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67"/>
    <w:rsid w:val="000002E8"/>
    <w:rsid w:val="000022E4"/>
    <w:rsid w:val="000026D6"/>
    <w:rsid w:val="00005E06"/>
    <w:rsid w:val="00011E75"/>
    <w:rsid w:val="000129DC"/>
    <w:rsid w:val="00020635"/>
    <w:rsid w:val="0002065F"/>
    <w:rsid w:val="000239F8"/>
    <w:rsid w:val="00023B7D"/>
    <w:rsid w:val="00027829"/>
    <w:rsid w:val="00030112"/>
    <w:rsid w:val="00037A58"/>
    <w:rsid w:val="00037B27"/>
    <w:rsid w:val="00042F69"/>
    <w:rsid w:val="000460EC"/>
    <w:rsid w:val="00052E0F"/>
    <w:rsid w:val="000553F7"/>
    <w:rsid w:val="00057DAE"/>
    <w:rsid w:val="00063352"/>
    <w:rsid w:val="00065C04"/>
    <w:rsid w:val="000664C2"/>
    <w:rsid w:val="00071CBD"/>
    <w:rsid w:val="00072E03"/>
    <w:rsid w:val="000833E9"/>
    <w:rsid w:val="00083587"/>
    <w:rsid w:val="0009016E"/>
    <w:rsid w:val="00090875"/>
    <w:rsid w:val="000938B5"/>
    <w:rsid w:val="00093AE5"/>
    <w:rsid w:val="000A37C7"/>
    <w:rsid w:val="000A7994"/>
    <w:rsid w:val="000B155F"/>
    <w:rsid w:val="000B18DE"/>
    <w:rsid w:val="000B3502"/>
    <w:rsid w:val="000B5486"/>
    <w:rsid w:val="000C0F8F"/>
    <w:rsid w:val="000C22F6"/>
    <w:rsid w:val="000C2B00"/>
    <w:rsid w:val="000C37B2"/>
    <w:rsid w:val="000C3B17"/>
    <w:rsid w:val="000C49DC"/>
    <w:rsid w:val="000C621E"/>
    <w:rsid w:val="000C665D"/>
    <w:rsid w:val="000D3227"/>
    <w:rsid w:val="000D3269"/>
    <w:rsid w:val="000D471C"/>
    <w:rsid w:val="000D522C"/>
    <w:rsid w:val="000D5FEE"/>
    <w:rsid w:val="000D765C"/>
    <w:rsid w:val="000D7E68"/>
    <w:rsid w:val="000E48FB"/>
    <w:rsid w:val="000E7B27"/>
    <w:rsid w:val="000F0784"/>
    <w:rsid w:val="000F1F6D"/>
    <w:rsid w:val="000F5E70"/>
    <w:rsid w:val="00100FC2"/>
    <w:rsid w:val="00101B6B"/>
    <w:rsid w:val="0010216D"/>
    <w:rsid w:val="00104100"/>
    <w:rsid w:val="001066EA"/>
    <w:rsid w:val="00106E5F"/>
    <w:rsid w:val="001114C4"/>
    <w:rsid w:val="0011456A"/>
    <w:rsid w:val="00115AA7"/>
    <w:rsid w:val="001173AC"/>
    <w:rsid w:val="00121B84"/>
    <w:rsid w:val="00125CF7"/>
    <w:rsid w:val="001266EC"/>
    <w:rsid w:val="001302E0"/>
    <w:rsid w:val="00131816"/>
    <w:rsid w:val="0013181E"/>
    <w:rsid w:val="00134D7E"/>
    <w:rsid w:val="00141CCF"/>
    <w:rsid w:val="00141F01"/>
    <w:rsid w:val="00143959"/>
    <w:rsid w:val="00156C5B"/>
    <w:rsid w:val="00164B4C"/>
    <w:rsid w:val="0017398F"/>
    <w:rsid w:val="00181E40"/>
    <w:rsid w:val="0018343E"/>
    <w:rsid w:val="00186B97"/>
    <w:rsid w:val="00186ED9"/>
    <w:rsid w:val="00187D30"/>
    <w:rsid w:val="001931D4"/>
    <w:rsid w:val="001965C3"/>
    <w:rsid w:val="00196977"/>
    <w:rsid w:val="00196AB7"/>
    <w:rsid w:val="001A4B33"/>
    <w:rsid w:val="001B08F9"/>
    <w:rsid w:val="001B0B42"/>
    <w:rsid w:val="001B0E29"/>
    <w:rsid w:val="001B19F2"/>
    <w:rsid w:val="001B6FB6"/>
    <w:rsid w:val="001B7CAE"/>
    <w:rsid w:val="001C20B1"/>
    <w:rsid w:val="001C5EDD"/>
    <w:rsid w:val="001D2334"/>
    <w:rsid w:val="001F0221"/>
    <w:rsid w:val="001F2F25"/>
    <w:rsid w:val="00206455"/>
    <w:rsid w:val="00206CC7"/>
    <w:rsid w:val="00207852"/>
    <w:rsid w:val="00207F27"/>
    <w:rsid w:val="00211787"/>
    <w:rsid w:val="00212265"/>
    <w:rsid w:val="002160B5"/>
    <w:rsid w:val="002177D9"/>
    <w:rsid w:val="00220378"/>
    <w:rsid w:val="00220B85"/>
    <w:rsid w:val="00223134"/>
    <w:rsid w:val="00223847"/>
    <w:rsid w:val="00223BD6"/>
    <w:rsid w:val="00224AA1"/>
    <w:rsid w:val="00224DA1"/>
    <w:rsid w:val="00225FAF"/>
    <w:rsid w:val="00232E0C"/>
    <w:rsid w:val="00233852"/>
    <w:rsid w:val="002367A7"/>
    <w:rsid w:val="0023687E"/>
    <w:rsid w:val="0023688D"/>
    <w:rsid w:val="00241520"/>
    <w:rsid w:val="00242104"/>
    <w:rsid w:val="00245D69"/>
    <w:rsid w:val="00245F03"/>
    <w:rsid w:val="00253D95"/>
    <w:rsid w:val="00256927"/>
    <w:rsid w:val="002578EA"/>
    <w:rsid w:val="00257C4C"/>
    <w:rsid w:val="00263CBB"/>
    <w:rsid w:val="00263D08"/>
    <w:rsid w:val="00264596"/>
    <w:rsid w:val="0026671E"/>
    <w:rsid w:val="00266822"/>
    <w:rsid w:val="0027169B"/>
    <w:rsid w:val="00271912"/>
    <w:rsid w:val="0027236E"/>
    <w:rsid w:val="0027269D"/>
    <w:rsid w:val="00277299"/>
    <w:rsid w:val="002802A3"/>
    <w:rsid w:val="00282532"/>
    <w:rsid w:val="00283498"/>
    <w:rsid w:val="002850FD"/>
    <w:rsid w:val="002854AA"/>
    <w:rsid w:val="00287B3D"/>
    <w:rsid w:val="002918F5"/>
    <w:rsid w:val="00294E7B"/>
    <w:rsid w:val="0029748A"/>
    <w:rsid w:val="00297F9A"/>
    <w:rsid w:val="002A07C6"/>
    <w:rsid w:val="002A1503"/>
    <w:rsid w:val="002A6C4C"/>
    <w:rsid w:val="002A77CF"/>
    <w:rsid w:val="002B0170"/>
    <w:rsid w:val="002B1152"/>
    <w:rsid w:val="002B14A3"/>
    <w:rsid w:val="002B166B"/>
    <w:rsid w:val="002B1B16"/>
    <w:rsid w:val="002B5C51"/>
    <w:rsid w:val="002B61C2"/>
    <w:rsid w:val="002B6F93"/>
    <w:rsid w:val="002B701B"/>
    <w:rsid w:val="002B786D"/>
    <w:rsid w:val="002C038F"/>
    <w:rsid w:val="002C24BE"/>
    <w:rsid w:val="002C67CB"/>
    <w:rsid w:val="002D3D91"/>
    <w:rsid w:val="002D6BE4"/>
    <w:rsid w:val="002E1ACA"/>
    <w:rsid w:val="002F00D8"/>
    <w:rsid w:val="002F0D1D"/>
    <w:rsid w:val="002F4C80"/>
    <w:rsid w:val="002F5E48"/>
    <w:rsid w:val="003034DD"/>
    <w:rsid w:val="0030689A"/>
    <w:rsid w:val="00316B5D"/>
    <w:rsid w:val="00317E5B"/>
    <w:rsid w:val="00323C6E"/>
    <w:rsid w:val="00324698"/>
    <w:rsid w:val="0032518F"/>
    <w:rsid w:val="00334D06"/>
    <w:rsid w:val="00340911"/>
    <w:rsid w:val="00342224"/>
    <w:rsid w:val="00343F1F"/>
    <w:rsid w:val="00344818"/>
    <w:rsid w:val="00344B3D"/>
    <w:rsid w:val="003454A2"/>
    <w:rsid w:val="003475EA"/>
    <w:rsid w:val="00347709"/>
    <w:rsid w:val="00352B5B"/>
    <w:rsid w:val="00354833"/>
    <w:rsid w:val="00354FAA"/>
    <w:rsid w:val="0035566B"/>
    <w:rsid w:val="00360630"/>
    <w:rsid w:val="0036287A"/>
    <w:rsid w:val="0036782C"/>
    <w:rsid w:val="00375335"/>
    <w:rsid w:val="003761AB"/>
    <w:rsid w:val="0037729F"/>
    <w:rsid w:val="003840C2"/>
    <w:rsid w:val="003904C9"/>
    <w:rsid w:val="003905CB"/>
    <w:rsid w:val="00393A5D"/>
    <w:rsid w:val="00394B7D"/>
    <w:rsid w:val="0039609E"/>
    <w:rsid w:val="003973DF"/>
    <w:rsid w:val="003A0F7C"/>
    <w:rsid w:val="003A500B"/>
    <w:rsid w:val="003B1548"/>
    <w:rsid w:val="003C0AB4"/>
    <w:rsid w:val="003C1FAD"/>
    <w:rsid w:val="003C3C15"/>
    <w:rsid w:val="003C449E"/>
    <w:rsid w:val="003C593B"/>
    <w:rsid w:val="003D4414"/>
    <w:rsid w:val="003D5E98"/>
    <w:rsid w:val="003E059E"/>
    <w:rsid w:val="003E225B"/>
    <w:rsid w:val="003E748C"/>
    <w:rsid w:val="003F1E5F"/>
    <w:rsid w:val="003F2BF5"/>
    <w:rsid w:val="003F4283"/>
    <w:rsid w:val="003F4F54"/>
    <w:rsid w:val="00410955"/>
    <w:rsid w:val="0041184F"/>
    <w:rsid w:val="0041458A"/>
    <w:rsid w:val="00417FE4"/>
    <w:rsid w:val="004205EB"/>
    <w:rsid w:val="004269ED"/>
    <w:rsid w:val="004309BB"/>
    <w:rsid w:val="004331B3"/>
    <w:rsid w:val="004345A6"/>
    <w:rsid w:val="0043735D"/>
    <w:rsid w:val="004406A6"/>
    <w:rsid w:val="00440A60"/>
    <w:rsid w:val="00447E6F"/>
    <w:rsid w:val="00452849"/>
    <w:rsid w:val="0045448A"/>
    <w:rsid w:val="00456B91"/>
    <w:rsid w:val="004627A1"/>
    <w:rsid w:val="004673A1"/>
    <w:rsid w:val="0047111A"/>
    <w:rsid w:val="00486403"/>
    <w:rsid w:val="0049089C"/>
    <w:rsid w:val="00495A75"/>
    <w:rsid w:val="00495E35"/>
    <w:rsid w:val="004A09FD"/>
    <w:rsid w:val="004A1610"/>
    <w:rsid w:val="004A21D1"/>
    <w:rsid w:val="004A3208"/>
    <w:rsid w:val="004A417B"/>
    <w:rsid w:val="004A6FBF"/>
    <w:rsid w:val="004B178F"/>
    <w:rsid w:val="004B2273"/>
    <w:rsid w:val="004B63EC"/>
    <w:rsid w:val="004C1891"/>
    <w:rsid w:val="004C18FB"/>
    <w:rsid w:val="004C76F5"/>
    <w:rsid w:val="004D20F7"/>
    <w:rsid w:val="004D30B5"/>
    <w:rsid w:val="004D32D1"/>
    <w:rsid w:val="004D737C"/>
    <w:rsid w:val="004E0DE2"/>
    <w:rsid w:val="004E1227"/>
    <w:rsid w:val="004E5085"/>
    <w:rsid w:val="004F4A97"/>
    <w:rsid w:val="00502C7B"/>
    <w:rsid w:val="00504F2C"/>
    <w:rsid w:val="00507ADC"/>
    <w:rsid w:val="00512845"/>
    <w:rsid w:val="00513F9B"/>
    <w:rsid w:val="00514D15"/>
    <w:rsid w:val="00515105"/>
    <w:rsid w:val="00515707"/>
    <w:rsid w:val="00515D0A"/>
    <w:rsid w:val="0051737E"/>
    <w:rsid w:val="00520DE0"/>
    <w:rsid w:val="00527867"/>
    <w:rsid w:val="005278E1"/>
    <w:rsid w:val="00527C97"/>
    <w:rsid w:val="00534FB5"/>
    <w:rsid w:val="00540A58"/>
    <w:rsid w:val="0054460A"/>
    <w:rsid w:val="00544668"/>
    <w:rsid w:val="005504DF"/>
    <w:rsid w:val="005509A7"/>
    <w:rsid w:val="00551ACE"/>
    <w:rsid w:val="00555A23"/>
    <w:rsid w:val="00560617"/>
    <w:rsid w:val="005634AA"/>
    <w:rsid w:val="005650CA"/>
    <w:rsid w:val="005728DB"/>
    <w:rsid w:val="00574CC9"/>
    <w:rsid w:val="00575803"/>
    <w:rsid w:val="005778C9"/>
    <w:rsid w:val="0058017F"/>
    <w:rsid w:val="0058196D"/>
    <w:rsid w:val="005822A0"/>
    <w:rsid w:val="00582E01"/>
    <w:rsid w:val="00583D9A"/>
    <w:rsid w:val="00585DB6"/>
    <w:rsid w:val="00590E6D"/>
    <w:rsid w:val="00590E81"/>
    <w:rsid w:val="00591A7D"/>
    <w:rsid w:val="00592C82"/>
    <w:rsid w:val="00595AB1"/>
    <w:rsid w:val="005A0F01"/>
    <w:rsid w:val="005A756A"/>
    <w:rsid w:val="005B4069"/>
    <w:rsid w:val="005B7CBC"/>
    <w:rsid w:val="005D2D9B"/>
    <w:rsid w:val="005D4604"/>
    <w:rsid w:val="005D5A40"/>
    <w:rsid w:val="005E1325"/>
    <w:rsid w:val="005E3762"/>
    <w:rsid w:val="005E6BD0"/>
    <w:rsid w:val="005F18E8"/>
    <w:rsid w:val="005F3DB8"/>
    <w:rsid w:val="005F6FB4"/>
    <w:rsid w:val="005F7857"/>
    <w:rsid w:val="00601EA7"/>
    <w:rsid w:val="0060246B"/>
    <w:rsid w:val="006025BA"/>
    <w:rsid w:val="00604C07"/>
    <w:rsid w:val="00610B1E"/>
    <w:rsid w:val="00613286"/>
    <w:rsid w:val="00614BCC"/>
    <w:rsid w:val="00615A04"/>
    <w:rsid w:val="00616F7E"/>
    <w:rsid w:val="00625CB7"/>
    <w:rsid w:val="00635751"/>
    <w:rsid w:val="00637FDF"/>
    <w:rsid w:val="00644C00"/>
    <w:rsid w:val="00647333"/>
    <w:rsid w:val="006475FE"/>
    <w:rsid w:val="00651250"/>
    <w:rsid w:val="006533E3"/>
    <w:rsid w:val="0065441D"/>
    <w:rsid w:val="00656984"/>
    <w:rsid w:val="00661045"/>
    <w:rsid w:val="0066264B"/>
    <w:rsid w:val="00664446"/>
    <w:rsid w:val="00664AA8"/>
    <w:rsid w:val="00667B2F"/>
    <w:rsid w:val="0067336F"/>
    <w:rsid w:val="0067514B"/>
    <w:rsid w:val="00676C34"/>
    <w:rsid w:val="00677C53"/>
    <w:rsid w:val="00686372"/>
    <w:rsid w:val="006915B3"/>
    <w:rsid w:val="00691647"/>
    <w:rsid w:val="00693D43"/>
    <w:rsid w:val="006953C2"/>
    <w:rsid w:val="006968B9"/>
    <w:rsid w:val="00697285"/>
    <w:rsid w:val="006976C6"/>
    <w:rsid w:val="006A01C8"/>
    <w:rsid w:val="006A04BB"/>
    <w:rsid w:val="006A0FCB"/>
    <w:rsid w:val="006A22E1"/>
    <w:rsid w:val="006A4F95"/>
    <w:rsid w:val="006A614E"/>
    <w:rsid w:val="006B3F84"/>
    <w:rsid w:val="006B4557"/>
    <w:rsid w:val="006B591B"/>
    <w:rsid w:val="006B6A55"/>
    <w:rsid w:val="006D170D"/>
    <w:rsid w:val="006D1A05"/>
    <w:rsid w:val="006D63B6"/>
    <w:rsid w:val="006D7E84"/>
    <w:rsid w:val="006E159A"/>
    <w:rsid w:val="006E1AF6"/>
    <w:rsid w:val="006E7F53"/>
    <w:rsid w:val="006F0595"/>
    <w:rsid w:val="006F2FFB"/>
    <w:rsid w:val="006F3458"/>
    <w:rsid w:val="0070383B"/>
    <w:rsid w:val="00703C5E"/>
    <w:rsid w:val="00705416"/>
    <w:rsid w:val="007054C0"/>
    <w:rsid w:val="00706E91"/>
    <w:rsid w:val="007108B8"/>
    <w:rsid w:val="00712277"/>
    <w:rsid w:val="0071373C"/>
    <w:rsid w:val="00721334"/>
    <w:rsid w:val="00722314"/>
    <w:rsid w:val="00724216"/>
    <w:rsid w:val="0072456B"/>
    <w:rsid w:val="007314E5"/>
    <w:rsid w:val="007325A0"/>
    <w:rsid w:val="00734238"/>
    <w:rsid w:val="00734374"/>
    <w:rsid w:val="00741F33"/>
    <w:rsid w:val="00741FBC"/>
    <w:rsid w:val="00745867"/>
    <w:rsid w:val="00750A0D"/>
    <w:rsid w:val="00751DC2"/>
    <w:rsid w:val="00754A9D"/>
    <w:rsid w:val="00756BEE"/>
    <w:rsid w:val="0075787A"/>
    <w:rsid w:val="00764A0B"/>
    <w:rsid w:val="00764DA8"/>
    <w:rsid w:val="00765B4E"/>
    <w:rsid w:val="00767D33"/>
    <w:rsid w:val="00770BC1"/>
    <w:rsid w:val="00772C82"/>
    <w:rsid w:val="00773F53"/>
    <w:rsid w:val="00775716"/>
    <w:rsid w:val="007757C5"/>
    <w:rsid w:val="007775FC"/>
    <w:rsid w:val="007778FD"/>
    <w:rsid w:val="007779B0"/>
    <w:rsid w:val="00781CF4"/>
    <w:rsid w:val="007838B1"/>
    <w:rsid w:val="00784B2A"/>
    <w:rsid w:val="00785F77"/>
    <w:rsid w:val="00793ABF"/>
    <w:rsid w:val="007A0D72"/>
    <w:rsid w:val="007A3436"/>
    <w:rsid w:val="007A37B4"/>
    <w:rsid w:val="007A4374"/>
    <w:rsid w:val="007A50EF"/>
    <w:rsid w:val="007A654C"/>
    <w:rsid w:val="007B5088"/>
    <w:rsid w:val="007C1EB4"/>
    <w:rsid w:val="007C1FB5"/>
    <w:rsid w:val="007C2F03"/>
    <w:rsid w:val="007C3667"/>
    <w:rsid w:val="007C583F"/>
    <w:rsid w:val="007C6E06"/>
    <w:rsid w:val="007D3A03"/>
    <w:rsid w:val="007D69AD"/>
    <w:rsid w:val="007D69BA"/>
    <w:rsid w:val="007E457B"/>
    <w:rsid w:val="007E5580"/>
    <w:rsid w:val="007E7707"/>
    <w:rsid w:val="007E7922"/>
    <w:rsid w:val="007F76EF"/>
    <w:rsid w:val="0080030B"/>
    <w:rsid w:val="00801DFB"/>
    <w:rsid w:val="00803280"/>
    <w:rsid w:val="00806467"/>
    <w:rsid w:val="00807B6F"/>
    <w:rsid w:val="00810810"/>
    <w:rsid w:val="00815AEF"/>
    <w:rsid w:val="008162D3"/>
    <w:rsid w:val="008162EF"/>
    <w:rsid w:val="008210CE"/>
    <w:rsid w:val="008226D1"/>
    <w:rsid w:val="00824850"/>
    <w:rsid w:val="0082499C"/>
    <w:rsid w:val="00824A38"/>
    <w:rsid w:val="00824C18"/>
    <w:rsid w:val="0083211B"/>
    <w:rsid w:val="00833583"/>
    <w:rsid w:val="0084464A"/>
    <w:rsid w:val="00844AB7"/>
    <w:rsid w:val="008455F9"/>
    <w:rsid w:val="008477B9"/>
    <w:rsid w:val="00850195"/>
    <w:rsid w:val="00852121"/>
    <w:rsid w:val="00853002"/>
    <w:rsid w:val="0085306B"/>
    <w:rsid w:val="008569A7"/>
    <w:rsid w:val="008579C3"/>
    <w:rsid w:val="00860FC1"/>
    <w:rsid w:val="0086669D"/>
    <w:rsid w:val="00866A29"/>
    <w:rsid w:val="00867669"/>
    <w:rsid w:val="008756BA"/>
    <w:rsid w:val="008768AD"/>
    <w:rsid w:val="008807B1"/>
    <w:rsid w:val="00880E89"/>
    <w:rsid w:val="00885702"/>
    <w:rsid w:val="00891595"/>
    <w:rsid w:val="00892966"/>
    <w:rsid w:val="008932CC"/>
    <w:rsid w:val="0089368E"/>
    <w:rsid w:val="00896FDF"/>
    <w:rsid w:val="008A06E3"/>
    <w:rsid w:val="008A09EA"/>
    <w:rsid w:val="008A2F61"/>
    <w:rsid w:val="008B791B"/>
    <w:rsid w:val="008C1B96"/>
    <w:rsid w:val="008C2F9E"/>
    <w:rsid w:val="008C4A8E"/>
    <w:rsid w:val="008C5540"/>
    <w:rsid w:val="008C5912"/>
    <w:rsid w:val="008C5A7B"/>
    <w:rsid w:val="008D18F4"/>
    <w:rsid w:val="008D2231"/>
    <w:rsid w:val="008D319B"/>
    <w:rsid w:val="008E5086"/>
    <w:rsid w:val="008E5C4B"/>
    <w:rsid w:val="008E5DC1"/>
    <w:rsid w:val="008E70BB"/>
    <w:rsid w:val="008E74B6"/>
    <w:rsid w:val="008F15C5"/>
    <w:rsid w:val="008F3AD5"/>
    <w:rsid w:val="008F4853"/>
    <w:rsid w:val="008F6EA5"/>
    <w:rsid w:val="00904FF6"/>
    <w:rsid w:val="00907BED"/>
    <w:rsid w:val="009113A7"/>
    <w:rsid w:val="00912216"/>
    <w:rsid w:val="00912DE7"/>
    <w:rsid w:val="009150CD"/>
    <w:rsid w:val="00915C3D"/>
    <w:rsid w:val="00915CF0"/>
    <w:rsid w:val="0092141F"/>
    <w:rsid w:val="00925C15"/>
    <w:rsid w:val="00927BA9"/>
    <w:rsid w:val="00934C06"/>
    <w:rsid w:val="00935414"/>
    <w:rsid w:val="0094012A"/>
    <w:rsid w:val="009406D3"/>
    <w:rsid w:val="00940D8D"/>
    <w:rsid w:val="00941741"/>
    <w:rsid w:val="0095489D"/>
    <w:rsid w:val="009572F4"/>
    <w:rsid w:val="00960454"/>
    <w:rsid w:val="00962605"/>
    <w:rsid w:val="00962D17"/>
    <w:rsid w:val="009642BC"/>
    <w:rsid w:val="00965F84"/>
    <w:rsid w:val="00966028"/>
    <w:rsid w:val="00967F70"/>
    <w:rsid w:val="009719B4"/>
    <w:rsid w:val="00971B80"/>
    <w:rsid w:val="009736A2"/>
    <w:rsid w:val="00973786"/>
    <w:rsid w:val="00973E3B"/>
    <w:rsid w:val="0098033D"/>
    <w:rsid w:val="00980FB8"/>
    <w:rsid w:val="00987875"/>
    <w:rsid w:val="0099095C"/>
    <w:rsid w:val="009913D7"/>
    <w:rsid w:val="009926E2"/>
    <w:rsid w:val="0099417A"/>
    <w:rsid w:val="009971E0"/>
    <w:rsid w:val="009A1572"/>
    <w:rsid w:val="009B2C84"/>
    <w:rsid w:val="009B3EC3"/>
    <w:rsid w:val="009B43BB"/>
    <w:rsid w:val="009B4682"/>
    <w:rsid w:val="009B46F9"/>
    <w:rsid w:val="009B5B56"/>
    <w:rsid w:val="009C280F"/>
    <w:rsid w:val="009C3308"/>
    <w:rsid w:val="009C746B"/>
    <w:rsid w:val="009D0020"/>
    <w:rsid w:val="009D05E6"/>
    <w:rsid w:val="009D433A"/>
    <w:rsid w:val="009D50A6"/>
    <w:rsid w:val="009D61E7"/>
    <w:rsid w:val="009D7C30"/>
    <w:rsid w:val="009E0DD6"/>
    <w:rsid w:val="009E3CFE"/>
    <w:rsid w:val="009F0203"/>
    <w:rsid w:val="009F1908"/>
    <w:rsid w:val="009F2E1F"/>
    <w:rsid w:val="009F5042"/>
    <w:rsid w:val="00A00110"/>
    <w:rsid w:val="00A0143E"/>
    <w:rsid w:val="00A015B2"/>
    <w:rsid w:val="00A01916"/>
    <w:rsid w:val="00A02EC0"/>
    <w:rsid w:val="00A06EE2"/>
    <w:rsid w:val="00A07FF5"/>
    <w:rsid w:val="00A10BE1"/>
    <w:rsid w:val="00A117D0"/>
    <w:rsid w:val="00A12ED7"/>
    <w:rsid w:val="00A16E5A"/>
    <w:rsid w:val="00A20365"/>
    <w:rsid w:val="00A23EE2"/>
    <w:rsid w:val="00A2542F"/>
    <w:rsid w:val="00A25E11"/>
    <w:rsid w:val="00A26696"/>
    <w:rsid w:val="00A26D60"/>
    <w:rsid w:val="00A337AE"/>
    <w:rsid w:val="00A3581D"/>
    <w:rsid w:val="00A366E2"/>
    <w:rsid w:val="00A42060"/>
    <w:rsid w:val="00A42810"/>
    <w:rsid w:val="00A446DE"/>
    <w:rsid w:val="00A45713"/>
    <w:rsid w:val="00A50B94"/>
    <w:rsid w:val="00A56665"/>
    <w:rsid w:val="00A63095"/>
    <w:rsid w:val="00A63D72"/>
    <w:rsid w:val="00A64747"/>
    <w:rsid w:val="00A6729E"/>
    <w:rsid w:val="00A71D1B"/>
    <w:rsid w:val="00A72655"/>
    <w:rsid w:val="00A7570C"/>
    <w:rsid w:val="00A773E4"/>
    <w:rsid w:val="00A861F2"/>
    <w:rsid w:val="00AA0723"/>
    <w:rsid w:val="00AA27CC"/>
    <w:rsid w:val="00AA357C"/>
    <w:rsid w:val="00AA36F6"/>
    <w:rsid w:val="00AA5EF8"/>
    <w:rsid w:val="00AA7434"/>
    <w:rsid w:val="00AA7F1A"/>
    <w:rsid w:val="00AB5EB3"/>
    <w:rsid w:val="00AC1E8D"/>
    <w:rsid w:val="00AC320E"/>
    <w:rsid w:val="00AC36CE"/>
    <w:rsid w:val="00AC43AB"/>
    <w:rsid w:val="00AC7BB2"/>
    <w:rsid w:val="00AD092A"/>
    <w:rsid w:val="00AD5C93"/>
    <w:rsid w:val="00AD6352"/>
    <w:rsid w:val="00AD6E57"/>
    <w:rsid w:val="00AD77C4"/>
    <w:rsid w:val="00AE0E8B"/>
    <w:rsid w:val="00AE120B"/>
    <w:rsid w:val="00AE17A1"/>
    <w:rsid w:val="00AE350D"/>
    <w:rsid w:val="00AE5F67"/>
    <w:rsid w:val="00AF1297"/>
    <w:rsid w:val="00AF420D"/>
    <w:rsid w:val="00AF555C"/>
    <w:rsid w:val="00AF5BB5"/>
    <w:rsid w:val="00AF7064"/>
    <w:rsid w:val="00B042FA"/>
    <w:rsid w:val="00B141FA"/>
    <w:rsid w:val="00B15E9B"/>
    <w:rsid w:val="00B17254"/>
    <w:rsid w:val="00B2587A"/>
    <w:rsid w:val="00B27120"/>
    <w:rsid w:val="00B271FD"/>
    <w:rsid w:val="00B304CF"/>
    <w:rsid w:val="00B317FC"/>
    <w:rsid w:val="00B31F2C"/>
    <w:rsid w:val="00B32900"/>
    <w:rsid w:val="00B3355C"/>
    <w:rsid w:val="00B40A7B"/>
    <w:rsid w:val="00B438F0"/>
    <w:rsid w:val="00B4435B"/>
    <w:rsid w:val="00B47768"/>
    <w:rsid w:val="00B5230C"/>
    <w:rsid w:val="00B546E2"/>
    <w:rsid w:val="00B6298A"/>
    <w:rsid w:val="00B639C1"/>
    <w:rsid w:val="00B721C6"/>
    <w:rsid w:val="00B74BFE"/>
    <w:rsid w:val="00B74DE9"/>
    <w:rsid w:val="00B772CB"/>
    <w:rsid w:val="00B77561"/>
    <w:rsid w:val="00B8016F"/>
    <w:rsid w:val="00B82639"/>
    <w:rsid w:val="00B853A4"/>
    <w:rsid w:val="00B9164F"/>
    <w:rsid w:val="00B94904"/>
    <w:rsid w:val="00B9519F"/>
    <w:rsid w:val="00BA0E5A"/>
    <w:rsid w:val="00BA39B3"/>
    <w:rsid w:val="00BA588B"/>
    <w:rsid w:val="00BA64E2"/>
    <w:rsid w:val="00BA6E86"/>
    <w:rsid w:val="00BA6F2E"/>
    <w:rsid w:val="00BB1CEC"/>
    <w:rsid w:val="00BB58D5"/>
    <w:rsid w:val="00BB6713"/>
    <w:rsid w:val="00BC4582"/>
    <w:rsid w:val="00BC4988"/>
    <w:rsid w:val="00BC575B"/>
    <w:rsid w:val="00BD0120"/>
    <w:rsid w:val="00BD0FD1"/>
    <w:rsid w:val="00BD55B3"/>
    <w:rsid w:val="00BE0982"/>
    <w:rsid w:val="00BE6EBD"/>
    <w:rsid w:val="00BE729A"/>
    <w:rsid w:val="00BE7488"/>
    <w:rsid w:val="00BE7F02"/>
    <w:rsid w:val="00BF56EB"/>
    <w:rsid w:val="00BF5A39"/>
    <w:rsid w:val="00BF69E8"/>
    <w:rsid w:val="00C05336"/>
    <w:rsid w:val="00C05B99"/>
    <w:rsid w:val="00C05C0A"/>
    <w:rsid w:val="00C10B6A"/>
    <w:rsid w:val="00C14B00"/>
    <w:rsid w:val="00C15A76"/>
    <w:rsid w:val="00C2044A"/>
    <w:rsid w:val="00C2178C"/>
    <w:rsid w:val="00C36C0E"/>
    <w:rsid w:val="00C37176"/>
    <w:rsid w:val="00C40CA5"/>
    <w:rsid w:val="00C4250B"/>
    <w:rsid w:val="00C44375"/>
    <w:rsid w:val="00C445A0"/>
    <w:rsid w:val="00C4641A"/>
    <w:rsid w:val="00C5181D"/>
    <w:rsid w:val="00C64AFF"/>
    <w:rsid w:val="00C73946"/>
    <w:rsid w:val="00C8075E"/>
    <w:rsid w:val="00C80DB7"/>
    <w:rsid w:val="00C8199F"/>
    <w:rsid w:val="00C822CE"/>
    <w:rsid w:val="00C8356E"/>
    <w:rsid w:val="00C8509C"/>
    <w:rsid w:val="00C90F7B"/>
    <w:rsid w:val="00CA3944"/>
    <w:rsid w:val="00CA4CA7"/>
    <w:rsid w:val="00CA4D43"/>
    <w:rsid w:val="00CB10D1"/>
    <w:rsid w:val="00CB5739"/>
    <w:rsid w:val="00CC1598"/>
    <w:rsid w:val="00CD14B2"/>
    <w:rsid w:val="00CD14EC"/>
    <w:rsid w:val="00CD2656"/>
    <w:rsid w:val="00CD2703"/>
    <w:rsid w:val="00CD3804"/>
    <w:rsid w:val="00CD5080"/>
    <w:rsid w:val="00CD55AB"/>
    <w:rsid w:val="00CD6905"/>
    <w:rsid w:val="00CE1D42"/>
    <w:rsid w:val="00CE2C03"/>
    <w:rsid w:val="00CE3F72"/>
    <w:rsid w:val="00CE4785"/>
    <w:rsid w:val="00CE4AF6"/>
    <w:rsid w:val="00CE761B"/>
    <w:rsid w:val="00CF0707"/>
    <w:rsid w:val="00CF20BE"/>
    <w:rsid w:val="00CF469D"/>
    <w:rsid w:val="00D007CC"/>
    <w:rsid w:val="00D02DD6"/>
    <w:rsid w:val="00D03D40"/>
    <w:rsid w:val="00D052DC"/>
    <w:rsid w:val="00D05518"/>
    <w:rsid w:val="00D05751"/>
    <w:rsid w:val="00D11A6B"/>
    <w:rsid w:val="00D11FF2"/>
    <w:rsid w:val="00D13C0E"/>
    <w:rsid w:val="00D13FB9"/>
    <w:rsid w:val="00D22625"/>
    <w:rsid w:val="00D23187"/>
    <w:rsid w:val="00D2349B"/>
    <w:rsid w:val="00D242B3"/>
    <w:rsid w:val="00D25EAA"/>
    <w:rsid w:val="00D2762D"/>
    <w:rsid w:val="00D2791F"/>
    <w:rsid w:val="00D3116E"/>
    <w:rsid w:val="00D35CA3"/>
    <w:rsid w:val="00D407A2"/>
    <w:rsid w:val="00D42242"/>
    <w:rsid w:val="00D51A75"/>
    <w:rsid w:val="00D5235C"/>
    <w:rsid w:val="00D53124"/>
    <w:rsid w:val="00D60E8B"/>
    <w:rsid w:val="00D62F53"/>
    <w:rsid w:val="00D64065"/>
    <w:rsid w:val="00D647A8"/>
    <w:rsid w:val="00D663C3"/>
    <w:rsid w:val="00D73C53"/>
    <w:rsid w:val="00D81D2B"/>
    <w:rsid w:val="00D823C4"/>
    <w:rsid w:val="00D8587A"/>
    <w:rsid w:val="00D85AD9"/>
    <w:rsid w:val="00D86447"/>
    <w:rsid w:val="00D91168"/>
    <w:rsid w:val="00D91FFA"/>
    <w:rsid w:val="00D92A25"/>
    <w:rsid w:val="00D93EF2"/>
    <w:rsid w:val="00D947AF"/>
    <w:rsid w:val="00D954EA"/>
    <w:rsid w:val="00D956CE"/>
    <w:rsid w:val="00D95FD2"/>
    <w:rsid w:val="00D96FB8"/>
    <w:rsid w:val="00D972BC"/>
    <w:rsid w:val="00DA5BE7"/>
    <w:rsid w:val="00DA5F6C"/>
    <w:rsid w:val="00DA60D6"/>
    <w:rsid w:val="00DB418B"/>
    <w:rsid w:val="00DB46C4"/>
    <w:rsid w:val="00DB689A"/>
    <w:rsid w:val="00DD12A3"/>
    <w:rsid w:val="00DD5BB0"/>
    <w:rsid w:val="00DD7A0A"/>
    <w:rsid w:val="00DE3BF6"/>
    <w:rsid w:val="00DE5531"/>
    <w:rsid w:val="00DE5E15"/>
    <w:rsid w:val="00DE6187"/>
    <w:rsid w:val="00DF1E0B"/>
    <w:rsid w:val="00DF3B77"/>
    <w:rsid w:val="00DF3F33"/>
    <w:rsid w:val="00DF5A79"/>
    <w:rsid w:val="00DF71A0"/>
    <w:rsid w:val="00DF73A9"/>
    <w:rsid w:val="00E006E6"/>
    <w:rsid w:val="00E0213E"/>
    <w:rsid w:val="00E05211"/>
    <w:rsid w:val="00E1046B"/>
    <w:rsid w:val="00E130D9"/>
    <w:rsid w:val="00E15D7B"/>
    <w:rsid w:val="00E176E5"/>
    <w:rsid w:val="00E2587F"/>
    <w:rsid w:val="00E25FFD"/>
    <w:rsid w:val="00E27E55"/>
    <w:rsid w:val="00E31138"/>
    <w:rsid w:val="00E32A1B"/>
    <w:rsid w:val="00E3555C"/>
    <w:rsid w:val="00E35B07"/>
    <w:rsid w:val="00E403BA"/>
    <w:rsid w:val="00E415AF"/>
    <w:rsid w:val="00E43F63"/>
    <w:rsid w:val="00E44262"/>
    <w:rsid w:val="00E46CDE"/>
    <w:rsid w:val="00E513CD"/>
    <w:rsid w:val="00E52573"/>
    <w:rsid w:val="00E56CCE"/>
    <w:rsid w:val="00E61096"/>
    <w:rsid w:val="00E62338"/>
    <w:rsid w:val="00E62364"/>
    <w:rsid w:val="00E6367A"/>
    <w:rsid w:val="00E66E74"/>
    <w:rsid w:val="00E7475D"/>
    <w:rsid w:val="00E75D4F"/>
    <w:rsid w:val="00E779F2"/>
    <w:rsid w:val="00E802E3"/>
    <w:rsid w:val="00E80F6C"/>
    <w:rsid w:val="00E818AB"/>
    <w:rsid w:val="00E85531"/>
    <w:rsid w:val="00E97C18"/>
    <w:rsid w:val="00EA1DD0"/>
    <w:rsid w:val="00EA2429"/>
    <w:rsid w:val="00EA4B77"/>
    <w:rsid w:val="00EA5B25"/>
    <w:rsid w:val="00EA7C05"/>
    <w:rsid w:val="00EB0870"/>
    <w:rsid w:val="00EB3FEB"/>
    <w:rsid w:val="00EB4C6D"/>
    <w:rsid w:val="00EB69AA"/>
    <w:rsid w:val="00EC237A"/>
    <w:rsid w:val="00EC3CE0"/>
    <w:rsid w:val="00EC461E"/>
    <w:rsid w:val="00EC5A5E"/>
    <w:rsid w:val="00ED08D0"/>
    <w:rsid w:val="00ED49E2"/>
    <w:rsid w:val="00EE0091"/>
    <w:rsid w:val="00EE6386"/>
    <w:rsid w:val="00EF10AA"/>
    <w:rsid w:val="00EF18FE"/>
    <w:rsid w:val="00EF7A99"/>
    <w:rsid w:val="00EF7B88"/>
    <w:rsid w:val="00F05809"/>
    <w:rsid w:val="00F113B8"/>
    <w:rsid w:val="00F12D8C"/>
    <w:rsid w:val="00F15FBA"/>
    <w:rsid w:val="00F16723"/>
    <w:rsid w:val="00F1711E"/>
    <w:rsid w:val="00F2175F"/>
    <w:rsid w:val="00F250D1"/>
    <w:rsid w:val="00F32405"/>
    <w:rsid w:val="00F32F1A"/>
    <w:rsid w:val="00F338E6"/>
    <w:rsid w:val="00F3480C"/>
    <w:rsid w:val="00F35459"/>
    <w:rsid w:val="00F37055"/>
    <w:rsid w:val="00F405A3"/>
    <w:rsid w:val="00F47A1B"/>
    <w:rsid w:val="00F5090C"/>
    <w:rsid w:val="00F51B8A"/>
    <w:rsid w:val="00F524FC"/>
    <w:rsid w:val="00F528EE"/>
    <w:rsid w:val="00F53D21"/>
    <w:rsid w:val="00F53E11"/>
    <w:rsid w:val="00F53EB3"/>
    <w:rsid w:val="00F64678"/>
    <w:rsid w:val="00F673E6"/>
    <w:rsid w:val="00F70EDD"/>
    <w:rsid w:val="00F72AA0"/>
    <w:rsid w:val="00F72E0C"/>
    <w:rsid w:val="00F74C77"/>
    <w:rsid w:val="00F76C6D"/>
    <w:rsid w:val="00F811DA"/>
    <w:rsid w:val="00F81EC1"/>
    <w:rsid w:val="00F8489C"/>
    <w:rsid w:val="00F84921"/>
    <w:rsid w:val="00F87051"/>
    <w:rsid w:val="00F90CE6"/>
    <w:rsid w:val="00F91C50"/>
    <w:rsid w:val="00F9607D"/>
    <w:rsid w:val="00F962FE"/>
    <w:rsid w:val="00F97F72"/>
    <w:rsid w:val="00FA206B"/>
    <w:rsid w:val="00FA3860"/>
    <w:rsid w:val="00FA53AF"/>
    <w:rsid w:val="00FB13D6"/>
    <w:rsid w:val="00FB42F0"/>
    <w:rsid w:val="00FC180B"/>
    <w:rsid w:val="00FC21D2"/>
    <w:rsid w:val="00FC3EDA"/>
    <w:rsid w:val="00FC5D99"/>
    <w:rsid w:val="00FC5DB2"/>
    <w:rsid w:val="00FD4035"/>
    <w:rsid w:val="00FD42F6"/>
    <w:rsid w:val="00FD5786"/>
    <w:rsid w:val="00FD61B3"/>
    <w:rsid w:val="00FE03AF"/>
    <w:rsid w:val="00FE1BC3"/>
    <w:rsid w:val="00FE4804"/>
    <w:rsid w:val="00FF4F3E"/>
    <w:rsid w:val="14D12A4B"/>
    <w:rsid w:val="1FD2E9C9"/>
    <w:rsid w:val="6A56974B"/>
    <w:rsid w:val="7C3DBFC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BB86C"/>
  <w15:chartTrackingRefBased/>
  <w15:docId w15:val="{C640331C-0502-4264-BF95-F48A4A92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786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226D1"/>
    <w:rPr>
      <w:color w:val="0563C1" w:themeColor="hyperlink"/>
      <w:u w:val="single"/>
    </w:rPr>
  </w:style>
  <w:style w:type="character" w:styleId="Nevyeenzmnka">
    <w:name w:val="Unresolved Mention"/>
    <w:basedOn w:val="Standardnpsmoodstavce"/>
    <w:uiPriority w:val="99"/>
    <w:semiHidden/>
    <w:unhideWhenUsed/>
    <w:rsid w:val="008226D1"/>
    <w:rPr>
      <w:color w:val="605E5C"/>
      <w:shd w:val="clear" w:color="auto" w:fill="E1DFDD"/>
    </w:rPr>
  </w:style>
  <w:style w:type="paragraph" w:styleId="Zhlav">
    <w:name w:val="header"/>
    <w:basedOn w:val="Normln"/>
    <w:link w:val="ZhlavChar"/>
    <w:uiPriority w:val="99"/>
    <w:unhideWhenUsed/>
    <w:rsid w:val="002A1503"/>
    <w:pPr>
      <w:tabs>
        <w:tab w:val="center" w:pos="4536"/>
        <w:tab w:val="right" w:pos="9072"/>
      </w:tabs>
    </w:pPr>
  </w:style>
  <w:style w:type="character" w:customStyle="1" w:styleId="ZhlavChar">
    <w:name w:val="Záhlaví Char"/>
    <w:basedOn w:val="Standardnpsmoodstavce"/>
    <w:link w:val="Zhlav"/>
    <w:uiPriority w:val="99"/>
    <w:rsid w:val="002A150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A1503"/>
    <w:pPr>
      <w:tabs>
        <w:tab w:val="center" w:pos="4536"/>
        <w:tab w:val="right" w:pos="9072"/>
      </w:tabs>
    </w:pPr>
  </w:style>
  <w:style w:type="character" w:customStyle="1" w:styleId="ZpatChar">
    <w:name w:val="Zápatí Char"/>
    <w:basedOn w:val="Standardnpsmoodstavce"/>
    <w:link w:val="Zpat"/>
    <w:uiPriority w:val="99"/>
    <w:rsid w:val="002A150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65C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5C04"/>
    <w:rPr>
      <w:rFonts w:ascii="Segoe UI" w:eastAsia="Times New Roman" w:hAnsi="Segoe UI" w:cs="Segoe UI"/>
      <w:sz w:val="18"/>
      <w:szCs w:val="18"/>
      <w:lang w:eastAsia="cs-CZ"/>
    </w:r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Datum_"/>
    <w:basedOn w:val="Normln"/>
    <w:link w:val="OdstavecseseznamemChar"/>
    <w:uiPriority w:val="34"/>
    <w:qFormat/>
    <w:rsid w:val="00667B2F"/>
    <w:pPr>
      <w:ind w:left="720"/>
      <w:contextualSpacing/>
    </w:pPr>
  </w:style>
  <w:style w:type="character" w:styleId="Odkaznakoment">
    <w:name w:val="annotation reference"/>
    <w:basedOn w:val="Standardnpsmoodstavce"/>
    <w:uiPriority w:val="99"/>
    <w:semiHidden/>
    <w:unhideWhenUsed/>
    <w:rsid w:val="000A7994"/>
    <w:rPr>
      <w:sz w:val="16"/>
      <w:szCs w:val="16"/>
    </w:rPr>
  </w:style>
  <w:style w:type="paragraph" w:styleId="Textkomente">
    <w:name w:val="annotation text"/>
    <w:basedOn w:val="Normln"/>
    <w:link w:val="TextkomenteChar"/>
    <w:uiPriority w:val="99"/>
    <w:unhideWhenUsed/>
    <w:rsid w:val="000A7994"/>
    <w:rPr>
      <w:sz w:val="20"/>
      <w:szCs w:val="20"/>
    </w:rPr>
  </w:style>
  <w:style w:type="character" w:customStyle="1" w:styleId="TextkomenteChar">
    <w:name w:val="Text komentáře Char"/>
    <w:basedOn w:val="Standardnpsmoodstavce"/>
    <w:link w:val="Textkomente"/>
    <w:uiPriority w:val="99"/>
    <w:rsid w:val="000A79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7994"/>
    <w:rPr>
      <w:b/>
      <w:bCs/>
    </w:rPr>
  </w:style>
  <w:style w:type="character" w:customStyle="1" w:styleId="PedmtkomenteChar">
    <w:name w:val="Předmět komentáře Char"/>
    <w:basedOn w:val="TextkomenteChar"/>
    <w:link w:val="Pedmtkomente"/>
    <w:uiPriority w:val="99"/>
    <w:semiHidden/>
    <w:rsid w:val="000A7994"/>
    <w:rPr>
      <w:rFonts w:ascii="Times New Roman" w:eastAsia="Times New Roman" w:hAnsi="Times New Roman" w:cs="Times New Roman"/>
      <w:b/>
      <w:bCs/>
      <w:sz w:val="20"/>
      <w:szCs w:val="20"/>
      <w:lang w:eastAsia="cs-CZ"/>
    </w:rPr>
  </w:style>
  <w:style w:type="paragraph" w:customStyle="1" w:styleId="Default">
    <w:name w:val="Default"/>
    <w:rsid w:val="00D11A6B"/>
    <w:pPr>
      <w:autoSpaceDE w:val="0"/>
      <w:autoSpaceDN w:val="0"/>
      <w:adjustRightInd w:val="0"/>
      <w:spacing w:after="0" w:line="240" w:lineRule="auto"/>
    </w:pPr>
    <w:rPr>
      <w:rFonts w:ascii="Calibri" w:hAnsi="Calibri" w:cs="Calibri"/>
      <w:color w:val="000000"/>
      <w:sz w:val="24"/>
      <w:szCs w:val="24"/>
    </w:rPr>
  </w:style>
  <w:style w:type="paragraph" w:styleId="Zkladntext3">
    <w:name w:val="Body Text 3"/>
    <w:basedOn w:val="Normln"/>
    <w:link w:val="Zkladntext3Char"/>
    <w:rsid w:val="004345A6"/>
    <w:pPr>
      <w:spacing w:after="120"/>
    </w:pPr>
    <w:rPr>
      <w:sz w:val="16"/>
      <w:szCs w:val="16"/>
    </w:rPr>
  </w:style>
  <w:style w:type="character" w:customStyle="1" w:styleId="Zkladntext3Char">
    <w:name w:val="Základní text 3 Char"/>
    <w:basedOn w:val="Standardnpsmoodstavce"/>
    <w:link w:val="Zkladntext3"/>
    <w:rsid w:val="004345A6"/>
    <w:rPr>
      <w:rFonts w:ascii="Times New Roman" w:eastAsia="Times New Roman" w:hAnsi="Times New Roman" w:cs="Times New Roman"/>
      <w:sz w:val="16"/>
      <w:szCs w:val="16"/>
      <w:lang w:eastAsia="cs-CZ"/>
    </w:r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99"/>
    <w:locked/>
    <w:rsid w:val="004345A6"/>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56C5B"/>
    <w:pPr>
      <w:spacing w:after="120"/>
    </w:pPr>
  </w:style>
  <w:style w:type="character" w:customStyle="1" w:styleId="ZkladntextChar">
    <w:name w:val="Základní text Char"/>
    <w:basedOn w:val="Standardnpsmoodstavce"/>
    <w:link w:val="Zkladntext"/>
    <w:uiPriority w:val="99"/>
    <w:rsid w:val="00156C5B"/>
    <w:rPr>
      <w:rFonts w:ascii="Times New Roman" w:eastAsia="Times New Roman" w:hAnsi="Times New Roman" w:cs="Times New Roman"/>
      <w:sz w:val="24"/>
      <w:szCs w:val="24"/>
      <w:lang w:eastAsia="cs-CZ"/>
    </w:rPr>
  </w:style>
  <w:style w:type="character" w:customStyle="1" w:styleId="nowrap">
    <w:name w:val="nowrap"/>
    <w:rsid w:val="008756BA"/>
  </w:style>
  <w:style w:type="character" w:customStyle="1" w:styleId="preformatted">
    <w:name w:val="preformatted"/>
    <w:rsid w:val="008756BA"/>
  </w:style>
  <w:style w:type="character" w:customStyle="1" w:styleId="normaltextrun">
    <w:name w:val="normaltextrun"/>
    <w:basedOn w:val="Standardnpsmoodstavce"/>
    <w:rsid w:val="00C40CA5"/>
  </w:style>
  <w:style w:type="paragraph" w:customStyle="1" w:styleId="Smlouva-slo">
    <w:name w:val="Smlouva-číslo"/>
    <w:basedOn w:val="Normln"/>
    <w:rsid w:val="00E0213E"/>
    <w:pPr>
      <w:widowControl w:val="0"/>
      <w:suppressAutoHyphens/>
      <w:spacing w:before="120" w:line="240" w:lineRule="atLeast"/>
      <w:jc w:val="both"/>
    </w:pPr>
    <w:rPr>
      <w:color w:val="00000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2969">
      <w:bodyDiv w:val="1"/>
      <w:marLeft w:val="0"/>
      <w:marRight w:val="0"/>
      <w:marTop w:val="0"/>
      <w:marBottom w:val="0"/>
      <w:divBdr>
        <w:top w:val="none" w:sz="0" w:space="0" w:color="auto"/>
        <w:left w:val="none" w:sz="0" w:space="0" w:color="auto"/>
        <w:bottom w:val="none" w:sz="0" w:space="0" w:color="auto"/>
        <w:right w:val="none" w:sz="0" w:space="0" w:color="auto"/>
      </w:divBdr>
      <w:divsChild>
        <w:div w:id="1361929303">
          <w:marLeft w:val="0"/>
          <w:marRight w:val="0"/>
          <w:marTop w:val="0"/>
          <w:marBottom w:val="0"/>
          <w:divBdr>
            <w:top w:val="none" w:sz="0" w:space="0" w:color="auto"/>
            <w:left w:val="none" w:sz="0" w:space="0" w:color="auto"/>
            <w:bottom w:val="none" w:sz="0" w:space="0" w:color="auto"/>
            <w:right w:val="none" w:sz="0" w:space="0" w:color="auto"/>
          </w:divBdr>
        </w:div>
      </w:divsChild>
    </w:div>
    <w:div w:id="916014559">
      <w:bodyDiv w:val="1"/>
      <w:marLeft w:val="0"/>
      <w:marRight w:val="0"/>
      <w:marTop w:val="0"/>
      <w:marBottom w:val="0"/>
      <w:divBdr>
        <w:top w:val="none" w:sz="0" w:space="0" w:color="auto"/>
        <w:left w:val="none" w:sz="0" w:space="0" w:color="auto"/>
        <w:bottom w:val="none" w:sz="0" w:space="0" w:color="auto"/>
        <w:right w:val="none" w:sz="0" w:space="0" w:color="auto"/>
      </w:divBdr>
      <w:divsChild>
        <w:div w:id="629819538">
          <w:marLeft w:val="0"/>
          <w:marRight w:val="0"/>
          <w:marTop w:val="0"/>
          <w:marBottom w:val="0"/>
          <w:divBdr>
            <w:top w:val="none" w:sz="0" w:space="0" w:color="auto"/>
            <w:left w:val="none" w:sz="0" w:space="0" w:color="auto"/>
            <w:bottom w:val="none" w:sz="0" w:space="0" w:color="auto"/>
            <w:right w:val="none" w:sz="0" w:space="0" w:color="auto"/>
          </w:divBdr>
        </w:div>
      </w:divsChild>
    </w:div>
    <w:div w:id="1086418589">
      <w:bodyDiv w:val="1"/>
      <w:marLeft w:val="0"/>
      <w:marRight w:val="0"/>
      <w:marTop w:val="0"/>
      <w:marBottom w:val="0"/>
      <w:divBdr>
        <w:top w:val="none" w:sz="0" w:space="0" w:color="auto"/>
        <w:left w:val="none" w:sz="0" w:space="0" w:color="auto"/>
        <w:bottom w:val="none" w:sz="0" w:space="0" w:color="auto"/>
        <w:right w:val="none" w:sz="0" w:space="0" w:color="auto"/>
      </w:divBdr>
    </w:div>
    <w:div w:id="15753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a@kr-jihomoravsky.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okal.jaroslav@jmk.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64EFF633E761448C7E34048376FC3D" ma:contentTypeVersion="13" ma:contentTypeDescription="Vytvoří nový dokument" ma:contentTypeScope="" ma:versionID="717966bba89cb055e3ab87ddbb2dbccf">
  <xsd:schema xmlns:xsd="http://www.w3.org/2001/XMLSchema" xmlns:xs="http://www.w3.org/2001/XMLSchema" xmlns:p="http://schemas.microsoft.com/office/2006/metadata/properties" xmlns:ns3="0deffe0d-6ff4-450e-8238-ee1c128717b0" xmlns:ns4="15fd1a0e-3c10-4327-bec3-3593e5eedb87" targetNamespace="http://schemas.microsoft.com/office/2006/metadata/properties" ma:root="true" ma:fieldsID="9beb3167a934e4c1b4e9d28fd26b64be" ns3:_="" ns4:_="">
    <xsd:import namespace="0deffe0d-6ff4-450e-8238-ee1c128717b0"/>
    <xsd:import namespace="15fd1a0e-3c10-4327-bec3-3593e5eed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ffe0d-6ff4-450e-8238-ee1c12871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d1a0e-3c10-4327-bec3-3593e5eedb8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711DB-1A25-4BB6-987F-C3A56ED9F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AA785-6223-4A24-9B09-A08B603B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ffe0d-6ff4-450e-8238-ee1c128717b0"/>
    <ds:schemaRef ds:uri="15fd1a0e-3c10-4327-bec3-3593e5eed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8890D-17B4-4D74-9DFA-A2856EE7C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5787</Words>
  <Characters>34150</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Zezulová Jana</dc:creator>
  <cp:keywords/>
  <dc:description/>
  <cp:lastModifiedBy>Mádrová Silvie</cp:lastModifiedBy>
  <cp:revision>81</cp:revision>
  <dcterms:created xsi:type="dcterms:W3CDTF">2020-09-23T11:37:00Z</dcterms:created>
  <dcterms:modified xsi:type="dcterms:W3CDTF">2021-02-22T12:04:00Z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2019-10-08T07:14:38.5923098Z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0x0101002564EFF633E761448C7E34048376FC3D</vt:lpwstr>
  </property>
</Properties>
</file>