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968D" w14:textId="77777777" w:rsidR="005B7662" w:rsidRPr="00EC191B" w:rsidRDefault="005B7662" w:rsidP="005B7662">
      <w:pPr>
        <w:pStyle w:val="Zhlav"/>
        <w:spacing w:after="120"/>
        <w:jc w:val="center"/>
        <w:outlineLvl w:val="0"/>
        <w:rPr>
          <w:b/>
          <w:bCs/>
          <w:smallCaps/>
          <w:spacing w:val="30"/>
          <w:sz w:val="40"/>
          <w:szCs w:val="40"/>
        </w:rPr>
      </w:pPr>
      <w:r>
        <w:rPr>
          <w:b/>
          <w:bCs/>
          <w:smallCaps/>
          <w:spacing w:val="30"/>
          <w:sz w:val="40"/>
          <w:szCs w:val="40"/>
        </w:rPr>
        <w:t>S</w:t>
      </w:r>
      <w:r w:rsidRPr="00EC191B">
        <w:rPr>
          <w:b/>
          <w:bCs/>
          <w:smallCaps/>
          <w:spacing w:val="30"/>
          <w:sz w:val="40"/>
          <w:szCs w:val="40"/>
        </w:rPr>
        <w:t xml:space="preserve">mlouva o projektové přípravě  </w:t>
      </w:r>
    </w:p>
    <w:p w14:paraId="5E9E7C82" w14:textId="77777777" w:rsidR="005B7662" w:rsidRPr="00F64B8C" w:rsidRDefault="004A1F2E" w:rsidP="005B7662">
      <w:pPr>
        <w:pStyle w:val="Zhlav"/>
        <w:tabs>
          <w:tab w:val="left" w:pos="0"/>
          <w:tab w:val="left" w:pos="9900"/>
        </w:tabs>
        <w:spacing w:after="120"/>
        <w:jc w:val="center"/>
        <w:rPr>
          <w:b/>
          <w:bCs/>
          <w:color w:val="FF0000"/>
          <w:sz w:val="21"/>
          <w:szCs w:val="21"/>
        </w:rPr>
      </w:pPr>
      <w:r w:rsidRPr="004A1F2E">
        <w:rPr>
          <w:b/>
          <w:bCs/>
          <w:sz w:val="28"/>
          <w:szCs w:val="28"/>
        </w:rPr>
        <w:t>II/365 Letovice, most 365-012 přes přehradní nádrž Křetínka</w:t>
      </w:r>
      <w:r w:rsidR="00822CF5" w:rsidRPr="004A1F2E">
        <w:rPr>
          <w:b/>
          <w:bCs/>
          <w:smallCaps/>
          <w:spacing w:val="30"/>
          <w:sz w:val="28"/>
          <w:szCs w:val="28"/>
        </w:rPr>
        <w:t xml:space="preserve"> </w:t>
      </w:r>
      <w:r w:rsidR="00A058CC" w:rsidRPr="004A1F2E">
        <w:rPr>
          <w:b/>
          <w:bCs/>
          <w:smallCaps/>
          <w:spacing w:val="30"/>
          <w:sz w:val="28"/>
          <w:szCs w:val="28"/>
        </w:rPr>
        <w:t>–</w:t>
      </w:r>
      <w:r w:rsidR="00822CF5" w:rsidRPr="004A1F2E">
        <w:rPr>
          <w:b/>
          <w:bCs/>
          <w:smallCaps/>
          <w:spacing w:val="30"/>
          <w:sz w:val="28"/>
          <w:szCs w:val="28"/>
        </w:rPr>
        <w:t xml:space="preserve"> studie</w:t>
      </w:r>
      <w:r w:rsidR="00A058CC" w:rsidRPr="004A1F2E">
        <w:rPr>
          <w:b/>
          <w:bCs/>
          <w:smallCaps/>
          <w:spacing w:val="30"/>
          <w:sz w:val="28"/>
          <w:szCs w:val="28"/>
          <w:lang w:val="sk-SK"/>
        </w:rPr>
        <w:t>, IČ</w:t>
      </w:r>
      <w:r w:rsidR="005B7662" w:rsidRPr="00B9480A">
        <w:rPr>
          <w:b/>
          <w:bCs/>
          <w:sz w:val="32"/>
          <w:szCs w:val="32"/>
        </w:rPr>
        <w:t xml:space="preserve"> </w:t>
      </w:r>
      <w:r w:rsidR="005B7662" w:rsidRPr="00470DCD">
        <w:rPr>
          <w:b/>
          <w:bCs/>
          <w:color w:val="FF0000"/>
          <w:sz w:val="21"/>
          <w:szCs w:val="21"/>
        </w:rPr>
        <w:t>___________________________________________________________________________</w:t>
      </w:r>
      <w:r w:rsidR="005B7662" w:rsidRPr="00470DCD">
        <w:rPr>
          <w:b/>
          <w:bCs/>
          <w:color w:val="FF0000"/>
          <w:sz w:val="21"/>
          <w:szCs w:val="21"/>
        </w:rPr>
        <w:softHyphen/>
      </w:r>
      <w:r w:rsidR="005B7662" w:rsidRPr="00470DCD">
        <w:rPr>
          <w:b/>
          <w:bCs/>
          <w:color w:val="FF0000"/>
          <w:sz w:val="21"/>
          <w:szCs w:val="21"/>
        </w:rPr>
        <w:softHyphen/>
      </w:r>
      <w:r w:rsidR="005B7662" w:rsidRPr="00470DCD">
        <w:rPr>
          <w:b/>
          <w:bCs/>
          <w:color w:val="FF0000"/>
          <w:sz w:val="21"/>
          <w:szCs w:val="21"/>
        </w:rPr>
        <w:softHyphen/>
        <w:t>___________________</w:t>
      </w:r>
    </w:p>
    <w:p w14:paraId="011B668A" w14:textId="77777777" w:rsidR="005B7662" w:rsidRPr="00EC191B" w:rsidRDefault="005B7662" w:rsidP="005B7662">
      <w:pPr>
        <w:spacing w:before="240" w:after="120"/>
        <w:outlineLvl w:val="0"/>
        <w:rPr>
          <w:b/>
          <w:smallCaps/>
          <w:spacing w:val="20"/>
          <w:sz w:val="21"/>
          <w:szCs w:val="21"/>
        </w:rPr>
      </w:pPr>
      <w:r w:rsidRPr="00EC191B">
        <w:rPr>
          <w:b/>
          <w:smallCaps/>
          <w:spacing w:val="20"/>
          <w:sz w:val="21"/>
          <w:szCs w:val="21"/>
        </w:rPr>
        <w:t>Objednatel</w:t>
      </w:r>
    </w:p>
    <w:p w14:paraId="13397169" w14:textId="77777777" w:rsidR="005B7662" w:rsidRPr="00EC191B" w:rsidRDefault="005B7662" w:rsidP="005B7662">
      <w:pPr>
        <w:spacing w:after="120"/>
        <w:outlineLvl w:val="0"/>
        <w:rPr>
          <w:b/>
          <w:sz w:val="21"/>
          <w:szCs w:val="21"/>
        </w:rPr>
      </w:pPr>
      <w:r w:rsidRPr="00EC191B">
        <w:rPr>
          <w:b/>
          <w:sz w:val="21"/>
          <w:szCs w:val="21"/>
        </w:rPr>
        <w:t>Správa a údržba silnic Jihomoravského kraje, příspěvková organizace kraje</w:t>
      </w:r>
    </w:p>
    <w:p w14:paraId="1DC0823E" w14:textId="77777777" w:rsidR="005B7662" w:rsidRPr="00EC191B" w:rsidRDefault="005B7662" w:rsidP="005B7662">
      <w:pPr>
        <w:tabs>
          <w:tab w:val="left" w:pos="6300"/>
        </w:tabs>
        <w:rPr>
          <w:sz w:val="21"/>
          <w:szCs w:val="21"/>
        </w:rPr>
      </w:pPr>
      <w:r w:rsidRPr="00EC191B">
        <w:rPr>
          <w:sz w:val="21"/>
          <w:szCs w:val="21"/>
        </w:rPr>
        <w:t xml:space="preserve">sídlem Žerotínovo náměstí </w:t>
      </w:r>
      <w:r>
        <w:rPr>
          <w:sz w:val="21"/>
          <w:szCs w:val="21"/>
        </w:rPr>
        <w:t>449/3</w:t>
      </w:r>
      <w:r w:rsidRPr="00EC191B">
        <w:rPr>
          <w:sz w:val="21"/>
          <w:szCs w:val="21"/>
        </w:rPr>
        <w:t xml:space="preserve">, </w:t>
      </w:r>
      <w:r>
        <w:rPr>
          <w:sz w:val="21"/>
          <w:szCs w:val="21"/>
        </w:rPr>
        <w:t>602 00</w:t>
      </w:r>
      <w:r w:rsidRPr="00EC191B">
        <w:rPr>
          <w:sz w:val="21"/>
          <w:szCs w:val="21"/>
        </w:rPr>
        <w:t xml:space="preserve"> Brno</w:t>
      </w:r>
      <w:r w:rsidRPr="00EC191B">
        <w:rPr>
          <w:sz w:val="21"/>
          <w:szCs w:val="21"/>
        </w:rPr>
        <w:tab/>
        <w:t>IČ</w:t>
      </w:r>
      <w:r>
        <w:rPr>
          <w:sz w:val="21"/>
          <w:szCs w:val="21"/>
        </w:rPr>
        <w:t>O:</w:t>
      </w:r>
      <w:r w:rsidRPr="00EC191B">
        <w:rPr>
          <w:sz w:val="21"/>
          <w:szCs w:val="21"/>
        </w:rPr>
        <w:t xml:space="preserve"> 709</w:t>
      </w:r>
      <w:r w:rsidR="004A1F2E">
        <w:rPr>
          <w:sz w:val="21"/>
          <w:szCs w:val="21"/>
        </w:rPr>
        <w:t xml:space="preserve"> </w:t>
      </w:r>
      <w:r w:rsidRPr="00EC191B">
        <w:rPr>
          <w:sz w:val="21"/>
          <w:szCs w:val="21"/>
        </w:rPr>
        <w:t>32</w:t>
      </w:r>
      <w:r w:rsidR="004A1F2E">
        <w:rPr>
          <w:sz w:val="21"/>
          <w:szCs w:val="21"/>
        </w:rPr>
        <w:t xml:space="preserve"> </w:t>
      </w:r>
      <w:r w:rsidRPr="00EC191B">
        <w:rPr>
          <w:sz w:val="21"/>
          <w:szCs w:val="21"/>
        </w:rPr>
        <w:t>581</w:t>
      </w:r>
    </w:p>
    <w:p w14:paraId="7D51533B" w14:textId="77777777" w:rsidR="005B7662" w:rsidRPr="00EC191B" w:rsidRDefault="005B7662" w:rsidP="005B7662">
      <w:pPr>
        <w:tabs>
          <w:tab w:val="left" w:pos="6300"/>
        </w:tabs>
        <w:rPr>
          <w:sz w:val="21"/>
          <w:szCs w:val="21"/>
        </w:rPr>
      </w:pPr>
      <w:r w:rsidRPr="00EC191B">
        <w:rPr>
          <w:sz w:val="21"/>
          <w:szCs w:val="21"/>
        </w:rPr>
        <w:t xml:space="preserve">zapsaná </w:t>
      </w:r>
      <w:r>
        <w:rPr>
          <w:sz w:val="21"/>
          <w:szCs w:val="21"/>
        </w:rPr>
        <w:t xml:space="preserve">v OR </w:t>
      </w:r>
      <w:r w:rsidRPr="00EC191B">
        <w:rPr>
          <w:sz w:val="21"/>
          <w:szCs w:val="21"/>
        </w:rPr>
        <w:t>u Krajského soudu v Brně,</w:t>
      </w:r>
      <w:r w:rsidRPr="00EC191B">
        <w:rPr>
          <w:sz w:val="21"/>
          <w:szCs w:val="21"/>
        </w:rPr>
        <w:tab/>
      </w:r>
      <w:r>
        <w:rPr>
          <w:sz w:val="21"/>
          <w:szCs w:val="21"/>
        </w:rPr>
        <w:t xml:space="preserve">sp. zn. Pr. </w:t>
      </w:r>
      <w:r w:rsidRPr="00EC191B">
        <w:rPr>
          <w:sz w:val="21"/>
          <w:szCs w:val="21"/>
        </w:rPr>
        <w:t>287</w:t>
      </w:r>
    </w:p>
    <w:p w14:paraId="33F30AAA" w14:textId="77777777" w:rsidR="005B7662" w:rsidRPr="001176DB" w:rsidRDefault="005B7662" w:rsidP="005B7662">
      <w:pPr>
        <w:tabs>
          <w:tab w:val="left" w:pos="6300"/>
        </w:tabs>
        <w:spacing w:after="120"/>
        <w:rPr>
          <w:sz w:val="21"/>
          <w:szCs w:val="21"/>
        </w:rPr>
      </w:pPr>
      <w:r w:rsidRPr="00EC191B">
        <w:rPr>
          <w:sz w:val="21"/>
          <w:szCs w:val="21"/>
        </w:rPr>
        <w:t xml:space="preserve">zastoupena </w:t>
      </w:r>
      <w:r w:rsidRPr="00221903">
        <w:rPr>
          <w:sz w:val="21"/>
          <w:szCs w:val="21"/>
        </w:rPr>
        <w:t>Ing. Zdeňkem Komůrkou, ředitelem</w:t>
      </w:r>
    </w:p>
    <w:p w14:paraId="0DECE02C" w14:textId="77777777" w:rsidR="005B7662" w:rsidRPr="005A7EBA" w:rsidRDefault="005B7662" w:rsidP="005B7662">
      <w:pPr>
        <w:tabs>
          <w:tab w:val="left" w:pos="6300"/>
        </w:tabs>
        <w:spacing w:after="120"/>
        <w:rPr>
          <w:b/>
          <w:sz w:val="16"/>
          <w:szCs w:val="16"/>
        </w:rPr>
      </w:pPr>
    </w:p>
    <w:p w14:paraId="5360A53D" w14:textId="77777777" w:rsidR="005B7662" w:rsidRDefault="005B7662" w:rsidP="005B7662">
      <w:pPr>
        <w:tabs>
          <w:tab w:val="left" w:pos="6300"/>
        </w:tabs>
        <w:spacing w:after="120"/>
        <w:rPr>
          <w:b/>
          <w:sz w:val="21"/>
          <w:szCs w:val="21"/>
        </w:rPr>
      </w:pPr>
      <w:r w:rsidRPr="00EC191B">
        <w:rPr>
          <w:b/>
          <w:sz w:val="21"/>
          <w:szCs w:val="21"/>
        </w:rPr>
        <w:t>a</w:t>
      </w:r>
    </w:p>
    <w:p w14:paraId="3DB00A46" w14:textId="77777777" w:rsidR="005B7662" w:rsidRPr="005A7EBA" w:rsidRDefault="005B7662" w:rsidP="005B7662">
      <w:pPr>
        <w:tabs>
          <w:tab w:val="left" w:pos="6300"/>
        </w:tabs>
        <w:spacing w:after="120"/>
        <w:rPr>
          <w:b/>
          <w:sz w:val="16"/>
          <w:szCs w:val="16"/>
        </w:rPr>
      </w:pPr>
    </w:p>
    <w:p w14:paraId="2586F599" w14:textId="77777777" w:rsidR="005B7662" w:rsidRPr="00EC191B" w:rsidRDefault="005B7662" w:rsidP="005B7662">
      <w:pPr>
        <w:tabs>
          <w:tab w:val="left" w:pos="6300"/>
        </w:tabs>
        <w:spacing w:after="120"/>
        <w:outlineLvl w:val="0"/>
        <w:rPr>
          <w:b/>
          <w:smallCaps/>
          <w:spacing w:val="20"/>
          <w:sz w:val="21"/>
          <w:szCs w:val="21"/>
        </w:rPr>
      </w:pPr>
      <w:r w:rsidRPr="00EC191B">
        <w:rPr>
          <w:b/>
          <w:smallCaps/>
          <w:spacing w:val="20"/>
          <w:sz w:val="21"/>
          <w:szCs w:val="21"/>
        </w:rPr>
        <w:t xml:space="preserve">Zhotovitel </w:t>
      </w:r>
    </w:p>
    <w:p w14:paraId="4588C413" w14:textId="77777777" w:rsidR="005B7662" w:rsidRPr="00EC191B" w:rsidRDefault="005B7662" w:rsidP="005B7662">
      <w:pPr>
        <w:tabs>
          <w:tab w:val="left" w:pos="6300"/>
        </w:tabs>
        <w:spacing w:after="120"/>
        <w:rPr>
          <w:sz w:val="21"/>
          <w:szCs w:val="21"/>
        </w:rPr>
      </w:pPr>
      <w:r w:rsidRPr="0005231D">
        <w:rPr>
          <w:b/>
          <w:sz w:val="21"/>
          <w:szCs w:val="21"/>
          <w:highlight w:val="yellow"/>
        </w:rPr>
        <w:t>……………………………………….</w:t>
      </w:r>
    </w:p>
    <w:p w14:paraId="2AD6F069" w14:textId="77777777" w:rsidR="005B7662" w:rsidRPr="00EC191B" w:rsidRDefault="005B7662" w:rsidP="005B7662">
      <w:pPr>
        <w:tabs>
          <w:tab w:val="left" w:pos="6300"/>
        </w:tabs>
        <w:rPr>
          <w:sz w:val="21"/>
          <w:szCs w:val="21"/>
        </w:rPr>
      </w:pPr>
      <w:r w:rsidRPr="00EC191B">
        <w:rPr>
          <w:sz w:val="21"/>
          <w:szCs w:val="21"/>
        </w:rPr>
        <w:t xml:space="preserve">sídlem </w:t>
      </w:r>
      <w:r w:rsidRPr="0005231D">
        <w:rPr>
          <w:sz w:val="21"/>
          <w:szCs w:val="21"/>
          <w:highlight w:val="yellow"/>
        </w:rPr>
        <w:t>………………………………..</w:t>
      </w:r>
      <w:r w:rsidRPr="00EC191B">
        <w:rPr>
          <w:sz w:val="21"/>
          <w:szCs w:val="21"/>
        </w:rPr>
        <w:tab/>
        <w:t>IČ</w:t>
      </w:r>
      <w:r>
        <w:rPr>
          <w:sz w:val="21"/>
          <w:szCs w:val="21"/>
        </w:rPr>
        <w:t>O:</w:t>
      </w:r>
      <w:r w:rsidRPr="00EC191B">
        <w:rPr>
          <w:sz w:val="21"/>
          <w:szCs w:val="21"/>
        </w:rPr>
        <w:t xml:space="preserve"> </w:t>
      </w:r>
      <w:r w:rsidRPr="0005231D">
        <w:rPr>
          <w:sz w:val="21"/>
          <w:szCs w:val="21"/>
          <w:highlight w:val="yellow"/>
        </w:rPr>
        <w:t>……………………...</w:t>
      </w:r>
    </w:p>
    <w:p w14:paraId="12D1A804" w14:textId="77777777" w:rsidR="005B7662" w:rsidRPr="00EC191B" w:rsidRDefault="005B7662" w:rsidP="005B7662">
      <w:pPr>
        <w:tabs>
          <w:tab w:val="left" w:pos="6300"/>
        </w:tabs>
        <w:rPr>
          <w:sz w:val="21"/>
          <w:szCs w:val="21"/>
        </w:rPr>
      </w:pPr>
      <w:r w:rsidRPr="00EC191B">
        <w:rPr>
          <w:sz w:val="21"/>
          <w:szCs w:val="21"/>
        </w:rPr>
        <w:t xml:space="preserve">zapsaná </w:t>
      </w:r>
      <w:r>
        <w:rPr>
          <w:sz w:val="21"/>
          <w:szCs w:val="21"/>
        </w:rPr>
        <w:t xml:space="preserve">v OR </w:t>
      </w:r>
      <w:r w:rsidRPr="00EC191B">
        <w:rPr>
          <w:sz w:val="21"/>
          <w:szCs w:val="21"/>
        </w:rPr>
        <w:t xml:space="preserve">u </w:t>
      </w:r>
      <w:r w:rsidRPr="0005231D">
        <w:rPr>
          <w:sz w:val="21"/>
          <w:szCs w:val="21"/>
          <w:highlight w:val="yellow"/>
        </w:rPr>
        <w:t>………………………………</w:t>
      </w:r>
      <w:r>
        <w:rPr>
          <w:sz w:val="21"/>
          <w:szCs w:val="21"/>
        </w:rPr>
        <w:tab/>
        <w:t xml:space="preserve">sp. zn. </w:t>
      </w:r>
      <w:r w:rsidRPr="00EC191B">
        <w:rPr>
          <w:sz w:val="21"/>
          <w:szCs w:val="21"/>
        </w:rPr>
        <w:t xml:space="preserve"> </w:t>
      </w:r>
      <w:r w:rsidRPr="0005231D">
        <w:rPr>
          <w:sz w:val="21"/>
          <w:szCs w:val="21"/>
          <w:highlight w:val="yellow"/>
        </w:rPr>
        <w:t>……….</w:t>
      </w:r>
    </w:p>
    <w:p w14:paraId="102759F4" w14:textId="77777777" w:rsidR="005B7662" w:rsidRDefault="005B7662" w:rsidP="005B7662">
      <w:pPr>
        <w:tabs>
          <w:tab w:val="left" w:pos="6300"/>
        </w:tabs>
        <w:rPr>
          <w:sz w:val="21"/>
          <w:szCs w:val="21"/>
        </w:rPr>
      </w:pPr>
      <w:r w:rsidRPr="00EC191B">
        <w:rPr>
          <w:sz w:val="21"/>
          <w:szCs w:val="21"/>
        </w:rPr>
        <w:t xml:space="preserve">zastoupena </w:t>
      </w:r>
      <w:r w:rsidRPr="0005231D">
        <w:rPr>
          <w:sz w:val="21"/>
          <w:szCs w:val="21"/>
          <w:highlight w:val="yellow"/>
        </w:rPr>
        <w:t>………………………………</w:t>
      </w:r>
    </w:p>
    <w:p w14:paraId="50B29778" w14:textId="77777777" w:rsidR="005B7662" w:rsidRPr="00EC191B" w:rsidRDefault="005B7662" w:rsidP="005B7662">
      <w:pPr>
        <w:tabs>
          <w:tab w:val="left" w:pos="6300"/>
        </w:tabs>
        <w:rPr>
          <w:sz w:val="21"/>
          <w:szCs w:val="21"/>
        </w:rPr>
      </w:pPr>
    </w:p>
    <w:p w14:paraId="6E69A86A" w14:textId="77777777" w:rsidR="005B7662" w:rsidRPr="00EC191B" w:rsidRDefault="005B7662" w:rsidP="005B7662">
      <w:pPr>
        <w:rPr>
          <w:sz w:val="21"/>
          <w:szCs w:val="21"/>
        </w:rPr>
      </w:pPr>
    </w:p>
    <w:p w14:paraId="666ED1D5" w14:textId="77777777" w:rsidR="005B7662" w:rsidRPr="00EC191B" w:rsidRDefault="005B7662" w:rsidP="005B7662">
      <w:pPr>
        <w:rPr>
          <w:sz w:val="21"/>
          <w:szCs w:val="21"/>
        </w:rPr>
      </w:pPr>
      <w:r w:rsidRPr="00EC191B">
        <w:rPr>
          <w:sz w:val="21"/>
          <w:szCs w:val="21"/>
        </w:rPr>
        <w:t>spolu uzavírají Smlouvu dle zákona č. 89/2012 Sb., v platném znění (dále jen „občanský zákoník“):</w:t>
      </w:r>
    </w:p>
    <w:p w14:paraId="4474C4CD" w14:textId="77777777" w:rsidR="005B7662" w:rsidRPr="00E50E64" w:rsidRDefault="005B7662" w:rsidP="005B7662">
      <w:pPr>
        <w:spacing w:before="120" w:after="120"/>
        <w:rPr>
          <w:sz w:val="16"/>
          <w:szCs w:val="16"/>
        </w:rPr>
      </w:pPr>
    </w:p>
    <w:p w14:paraId="4EAEBFF1" w14:textId="77777777" w:rsidR="005B7662" w:rsidRPr="00B728C0" w:rsidRDefault="005B7662" w:rsidP="005B7662">
      <w:pPr>
        <w:numPr>
          <w:ilvl w:val="0"/>
          <w:numId w:val="1"/>
        </w:numPr>
        <w:tabs>
          <w:tab w:val="num" w:pos="540"/>
        </w:tabs>
        <w:spacing w:before="120" w:after="120"/>
        <w:ind w:left="540" w:hanging="540"/>
        <w:rPr>
          <w:b/>
          <w:smallCaps/>
          <w:spacing w:val="20"/>
          <w:sz w:val="21"/>
          <w:szCs w:val="21"/>
        </w:rPr>
      </w:pPr>
      <w:r w:rsidRPr="00B728C0">
        <w:rPr>
          <w:b/>
          <w:smallCaps/>
          <w:spacing w:val="20"/>
          <w:sz w:val="21"/>
          <w:szCs w:val="21"/>
        </w:rPr>
        <w:t>Předmět a účel smlouvy</w:t>
      </w:r>
    </w:p>
    <w:p w14:paraId="210667BB" w14:textId="4D6979CE" w:rsidR="004A1F2E" w:rsidRPr="004A1F2E" w:rsidRDefault="005B7662" w:rsidP="004A1F2E">
      <w:pPr>
        <w:pStyle w:val="Odstavecseseznamem"/>
        <w:numPr>
          <w:ilvl w:val="3"/>
          <w:numId w:val="1"/>
        </w:numPr>
        <w:tabs>
          <w:tab w:val="clear" w:pos="2880"/>
        </w:tabs>
        <w:spacing w:before="120" w:after="120"/>
        <w:ind w:left="426" w:hanging="426"/>
        <w:jc w:val="both"/>
        <w:rPr>
          <w:sz w:val="21"/>
          <w:szCs w:val="21"/>
        </w:rPr>
      </w:pPr>
      <w:r w:rsidRPr="004A1F2E">
        <w:rPr>
          <w:sz w:val="21"/>
          <w:szCs w:val="21"/>
        </w:rPr>
        <w:t xml:space="preserve">Účelem této smlouvy je </w:t>
      </w:r>
      <w:r w:rsidR="004A1F2E" w:rsidRPr="004A1F2E">
        <w:rPr>
          <w:sz w:val="21"/>
          <w:szCs w:val="21"/>
        </w:rPr>
        <w:t xml:space="preserve">zpracování dokumentace ve stupni </w:t>
      </w:r>
      <w:r w:rsidR="004A1F2E" w:rsidRPr="004A1F2E">
        <w:rPr>
          <w:b/>
          <w:sz w:val="21"/>
          <w:szCs w:val="21"/>
        </w:rPr>
        <w:t>studie</w:t>
      </w:r>
      <w:r w:rsidR="004A1F2E" w:rsidRPr="004A1F2E">
        <w:rPr>
          <w:sz w:val="21"/>
          <w:szCs w:val="21"/>
        </w:rPr>
        <w:t xml:space="preserve"> včetně souvisejících průzkumů</w:t>
      </w:r>
      <w:r w:rsidR="00D60FCE">
        <w:rPr>
          <w:sz w:val="21"/>
          <w:szCs w:val="21"/>
        </w:rPr>
        <w:t xml:space="preserve"> a stanovení obsahu PAU</w:t>
      </w:r>
      <w:r w:rsidR="004A1F2E" w:rsidRPr="004A1F2E">
        <w:rPr>
          <w:sz w:val="21"/>
          <w:szCs w:val="21"/>
        </w:rPr>
        <w:t xml:space="preserve">. Součástí </w:t>
      </w:r>
      <w:r w:rsidR="004A1F2E" w:rsidRPr="00F04BC3">
        <w:rPr>
          <w:sz w:val="21"/>
          <w:szCs w:val="21"/>
        </w:rPr>
        <w:t>zakázky je inženýrská činnost (</w:t>
      </w:r>
      <w:r w:rsidR="004A1F2E" w:rsidRPr="00F04BC3">
        <w:rPr>
          <w:b/>
          <w:sz w:val="21"/>
          <w:szCs w:val="21"/>
        </w:rPr>
        <w:t>IČ</w:t>
      </w:r>
      <w:r w:rsidR="004A1F2E" w:rsidRPr="00F04BC3">
        <w:rPr>
          <w:sz w:val="21"/>
          <w:szCs w:val="21"/>
        </w:rPr>
        <w:t xml:space="preserve">) </w:t>
      </w:r>
      <w:r w:rsidR="00F04BC3" w:rsidRPr="00F04BC3">
        <w:rPr>
          <w:sz w:val="21"/>
          <w:szCs w:val="21"/>
        </w:rPr>
        <w:t>(vyjádření správců inženýrských sítí</w:t>
      </w:r>
      <w:r w:rsidR="00D11CD4">
        <w:rPr>
          <w:sz w:val="21"/>
          <w:szCs w:val="21"/>
        </w:rPr>
        <w:t>;</w:t>
      </w:r>
      <w:r w:rsidR="00D11CD4" w:rsidRPr="00F04BC3">
        <w:rPr>
          <w:sz w:val="21"/>
          <w:szCs w:val="21"/>
        </w:rPr>
        <w:t xml:space="preserve">  </w:t>
      </w:r>
      <w:r w:rsidR="00F04BC3" w:rsidRPr="00F04BC3">
        <w:rPr>
          <w:sz w:val="21"/>
          <w:szCs w:val="21"/>
        </w:rPr>
        <w:t>stanoviska obcí</w:t>
      </w:r>
      <w:r w:rsidR="00D11CD4">
        <w:rPr>
          <w:sz w:val="21"/>
          <w:szCs w:val="21"/>
        </w:rPr>
        <w:t>,</w:t>
      </w:r>
      <w:r w:rsidR="00F04BC3" w:rsidRPr="00F04BC3">
        <w:rPr>
          <w:sz w:val="21"/>
          <w:szCs w:val="21"/>
        </w:rPr>
        <w:t xml:space="preserve"> na jejichž katastrálním území se stavba nachází, přípa</w:t>
      </w:r>
      <w:r w:rsidR="00D60FCE">
        <w:rPr>
          <w:sz w:val="21"/>
          <w:szCs w:val="21"/>
        </w:rPr>
        <w:t>dně další).</w:t>
      </w:r>
    </w:p>
    <w:p w14:paraId="0DC628FC" w14:textId="77777777" w:rsidR="00822CF5" w:rsidRPr="004A1F2E" w:rsidRDefault="00822CF5" w:rsidP="00F04BC3">
      <w:pPr>
        <w:pStyle w:val="Odstavecseseznamem"/>
        <w:spacing w:before="120" w:after="120"/>
        <w:ind w:left="357"/>
        <w:contextualSpacing w:val="0"/>
        <w:jc w:val="both"/>
        <w:rPr>
          <w:sz w:val="21"/>
          <w:szCs w:val="21"/>
        </w:rPr>
      </w:pPr>
    </w:p>
    <w:p w14:paraId="061EF9EE" w14:textId="77777777" w:rsidR="004A1F2E" w:rsidRPr="00F04BC3" w:rsidRDefault="00822CF5" w:rsidP="004A1F2E">
      <w:pPr>
        <w:pStyle w:val="Odstavecseseznamem"/>
        <w:numPr>
          <w:ilvl w:val="3"/>
          <w:numId w:val="1"/>
        </w:numPr>
        <w:tabs>
          <w:tab w:val="clear" w:pos="2880"/>
        </w:tabs>
        <w:spacing w:before="120" w:after="120"/>
        <w:ind w:left="426" w:hanging="426"/>
        <w:jc w:val="both"/>
        <w:rPr>
          <w:sz w:val="21"/>
          <w:szCs w:val="21"/>
        </w:rPr>
      </w:pPr>
      <w:r w:rsidRPr="00F04BC3">
        <w:rPr>
          <w:sz w:val="21"/>
          <w:szCs w:val="21"/>
        </w:rPr>
        <w:t xml:space="preserve">Stavba </w:t>
      </w:r>
      <w:r w:rsidR="004A1F2E" w:rsidRPr="00F04BC3">
        <w:rPr>
          <w:sz w:val="21"/>
          <w:szCs w:val="21"/>
        </w:rPr>
        <w:t>řeší rekonstrukci silničního mostu ev.č. 365-012 přes přehradní nádrž Křetínka u Letovic na silnici II/365 v extravilánu mezi obcí Křetín a městem Letovice. Návrh rekonstrukce vychází ze zpracovaného diagnostického průzkumu.</w:t>
      </w:r>
      <w:r w:rsidR="00F04BC3" w:rsidRPr="00F04BC3">
        <w:rPr>
          <w:sz w:val="21"/>
          <w:szCs w:val="21"/>
        </w:rPr>
        <w:t xml:space="preserve"> </w:t>
      </w:r>
    </w:p>
    <w:p w14:paraId="6D66E3A5" w14:textId="77777777" w:rsidR="004A1F2E" w:rsidRDefault="004A1F2E" w:rsidP="00F04BC3">
      <w:pPr>
        <w:pStyle w:val="Odstavecseseznamem"/>
        <w:spacing w:before="120" w:after="120"/>
        <w:ind w:left="426"/>
        <w:jc w:val="both"/>
        <w:rPr>
          <w:sz w:val="21"/>
          <w:szCs w:val="21"/>
        </w:rPr>
      </w:pPr>
      <w:r w:rsidRPr="004A1F2E">
        <w:rPr>
          <w:sz w:val="21"/>
          <w:szCs w:val="21"/>
        </w:rPr>
        <w:t xml:space="preserve">Stávající most - klasifikační stupeň SS – IV. a NK – VI. </w:t>
      </w:r>
      <w:r w:rsidR="00F04BC3">
        <w:rPr>
          <w:sz w:val="21"/>
          <w:szCs w:val="21"/>
        </w:rPr>
        <w:t xml:space="preserve"> </w:t>
      </w:r>
      <w:r w:rsidRPr="004A1F2E">
        <w:rPr>
          <w:sz w:val="21"/>
          <w:szCs w:val="21"/>
        </w:rPr>
        <w:t>Předmětem zakázky je rekonstrukce mostního objektu. Předpokladem řešení mostu je odstranění krajních nosníků a nahrazení novými podobného typu vč. zajištění příčného spolupůsobení, kontrola stavu systému předpjaté výztuže na vnitřních nosnících. Zajištění spojitosti nosné kontrukce. Oprava a ochrana opěr mostu, ložisek. Detailněji je př</w:t>
      </w:r>
      <w:r w:rsidR="00F04BC3">
        <w:rPr>
          <w:sz w:val="21"/>
          <w:szCs w:val="21"/>
        </w:rPr>
        <w:t>edpoklad nového řešení popsán v </w:t>
      </w:r>
      <w:r w:rsidRPr="004A1F2E">
        <w:rPr>
          <w:sz w:val="21"/>
          <w:szCs w:val="21"/>
        </w:rPr>
        <w:t>základní diagnostice.</w:t>
      </w:r>
      <w:r w:rsidR="009166D4">
        <w:rPr>
          <w:sz w:val="21"/>
          <w:szCs w:val="21"/>
        </w:rPr>
        <w:t xml:space="preserve"> </w:t>
      </w:r>
      <w:r w:rsidRPr="004A1F2E">
        <w:rPr>
          <w:sz w:val="21"/>
          <w:szCs w:val="21"/>
        </w:rPr>
        <w:t>Proporce mostu po rekonstrukci budou přibližně respektovat</w:t>
      </w:r>
      <w:r w:rsidR="009166D4">
        <w:rPr>
          <w:sz w:val="21"/>
          <w:szCs w:val="21"/>
        </w:rPr>
        <w:t xml:space="preserve"> tvar stávajícího mostu, se </w:t>
      </w:r>
      <w:r w:rsidRPr="004A1F2E">
        <w:rPr>
          <w:sz w:val="21"/>
          <w:szCs w:val="21"/>
        </w:rPr>
        <w:t xml:space="preserve">zapracováním aktuálně požadovaného příslušenství. </w:t>
      </w:r>
    </w:p>
    <w:p w14:paraId="1F381606" w14:textId="77777777" w:rsidR="00F04BC3" w:rsidRPr="004A1F2E" w:rsidRDefault="00F04BC3" w:rsidP="00F04BC3">
      <w:pPr>
        <w:pStyle w:val="Odstavecseseznamem"/>
        <w:spacing w:before="120" w:after="120"/>
        <w:ind w:left="426"/>
        <w:jc w:val="both"/>
        <w:rPr>
          <w:sz w:val="21"/>
          <w:szCs w:val="21"/>
        </w:rPr>
      </w:pPr>
    </w:p>
    <w:p w14:paraId="45B19901" w14:textId="77777777" w:rsidR="005B7662" w:rsidRPr="004A1F2E" w:rsidRDefault="005B7662" w:rsidP="00F04BC3">
      <w:pPr>
        <w:pStyle w:val="Odstavecseseznamem"/>
        <w:numPr>
          <w:ilvl w:val="3"/>
          <w:numId w:val="1"/>
        </w:numPr>
        <w:tabs>
          <w:tab w:val="clear" w:pos="2880"/>
        </w:tabs>
        <w:spacing w:before="120" w:after="120"/>
        <w:ind w:left="426" w:hanging="426"/>
        <w:jc w:val="both"/>
        <w:rPr>
          <w:sz w:val="21"/>
          <w:szCs w:val="21"/>
        </w:rPr>
      </w:pPr>
      <w:r w:rsidRPr="004A1F2E">
        <w:rPr>
          <w:sz w:val="21"/>
          <w:szCs w:val="21"/>
        </w:rPr>
        <w:t>Předmětem této smlouvy jsou:</w:t>
      </w:r>
    </w:p>
    <w:p w14:paraId="49479760" w14:textId="77777777" w:rsidR="005B7662" w:rsidRPr="004A1F2E" w:rsidRDefault="005B7662" w:rsidP="005B7662">
      <w:pPr>
        <w:numPr>
          <w:ilvl w:val="8"/>
          <w:numId w:val="1"/>
        </w:numPr>
        <w:tabs>
          <w:tab w:val="num" w:pos="1080"/>
        </w:tabs>
        <w:ind w:left="1083" w:hanging="181"/>
        <w:jc w:val="both"/>
        <w:rPr>
          <w:sz w:val="21"/>
          <w:szCs w:val="21"/>
        </w:rPr>
      </w:pPr>
      <w:r w:rsidRPr="004A1F2E">
        <w:rPr>
          <w:sz w:val="21"/>
          <w:szCs w:val="21"/>
        </w:rPr>
        <w:t xml:space="preserve"> studie;</w:t>
      </w:r>
    </w:p>
    <w:p w14:paraId="5A8719D0" w14:textId="77777777" w:rsidR="005B7662" w:rsidRPr="004A1F2E" w:rsidRDefault="005B7662" w:rsidP="00822CF5">
      <w:pPr>
        <w:numPr>
          <w:ilvl w:val="8"/>
          <w:numId w:val="1"/>
        </w:numPr>
        <w:tabs>
          <w:tab w:val="num" w:pos="1080"/>
        </w:tabs>
        <w:ind w:left="1083" w:hanging="181"/>
        <w:jc w:val="both"/>
        <w:rPr>
          <w:sz w:val="21"/>
          <w:szCs w:val="21"/>
        </w:rPr>
      </w:pPr>
      <w:r w:rsidRPr="004A1F2E">
        <w:rPr>
          <w:sz w:val="21"/>
          <w:szCs w:val="21"/>
        </w:rPr>
        <w:t xml:space="preserve"> </w:t>
      </w:r>
      <w:r w:rsidR="00F04BC3">
        <w:rPr>
          <w:sz w:val="21"/>
          <w:szCs w:val="21"/>
        </w:rPr>
        <w:t>p</w:t>
      </w:r>
      <w:r w:rsidRPr="004A1F2E">
        <w:rPr>
          <w:sz w:val="21"/>
          <w:szCs w:val="21"/>
        </w:rPr>
        <w:t>růzkumy</w:t>
      </w:r>
      <w:r w:rsidR="003D7425" w:rsidRPr="004A1F2E">
        <w:rPr>
          <w:sz w:val="21"/>
          <w:szCs w:val="21"/>
        </w:rPr>
        <w:t>, včetně stanovení PAU</w:t>
      </w:r>
      <w:r w:rsidRPr="004A1F2E">
        <w:rPr>
          <w:sz w:val="21"/>
          <w:szCs w:val="21"/>
        </w:rPr>
        <w:t>;</w:t>
      </w:r>
    </w:p>
    <w:p w14:paraId="0BF61589" w14:textId="77777777" w:rsidR="00F00164" w:rsidRPr="004A1F2E" w:rsidRDefault="00F00164" w:rsidP="00822CF5">
      <w:pPr>
        <w:numPr>
          <w:ilvl w:val="8"/>
          <w:numId w:val="1"/>
        </w:numPr>
        <w:tabs>
          <w:tab w:val="num" w:pos="1080"/>
        </w:tabs>
        <w:ind w:left="1083" w:hanging="181"/>
        <w:jc w:val="both"/>
        <w:rPr>
          <w:sz w:val="21"/>
          <w:szCs w:val="21"/>
        </w:rPr>
      </w:pPr>
      <w:r w:rsidRPr="004A1F2E">
        <w:rPr>
          <w:sz w:val="21"/>
          <w:szCs w:val="21"/>
        </w:rPr>
        <w:t>inženýrská činnost nutná k zajištění vyjádření, stanovisek a podkladů nutných k posouzení navržených variant technického řešení.</w:t>
      </w:r>
    </w:p>
    <w:p w14:paraId="7AA4DB7E" w14:textId="77777777" w:rsidR="005B7662" w:rsidRPr="004A1F2E" w:rsidRDefault="005B7662" w:rsidP="005B7662">
      <w:pPr>
        <w:tabs>
          <w:tab w:val="num" w:pos="6480"/>
        </w:tabs>
        <w:ind w:left="1083"/>
        <w:jc w:val="both"/>
        <w:rPr>
          <w:sz w:val="21"/>
          <w:szCs w:val="21"/>
        </w:rPr>
      </w:pPr>
    </w:p>
    <w:p w14:paraId="21856FDB" w14:textId="77777777" w:rsidR="005B7662" w:rsidRPr="00F04BC3" w:rsidRDefault="005B7662" w:rsidP="00F04BC3">
      <w:pPr>
        <w:pStyle w:val="Odstavecseseznamem"/>
        <w:numPr>
          <w:ilvl w:val="3"/>
          <w:numId w:val="1"/>
        </w:numPr>
        <w:tabs>
          <w:tab w:val="clear" w:pos="2880"/>
        </w:tabs>
        <w:spacing w:before="120" w:after="120"/>
        <w:ind w:left="426" w:hanging="426"/>
        <w:jc w:val="both"/>
        <w:rPr>
          <w:sz w:val="21"/>
          <w:szCs w:val="21"/>
        </w:rPr>
      </w:pPr>
      <w:r w:rsidRPr="00F04BC3">
        <w:rPr>
          <w:sz w:val="21"/>
          <w:szCs w:val="21"/>
        </w:rPr>
        <w:t xml:space="preserve">Předmět smlouvy bude naplněn na základě a v souladu s: </w:t>
      </w:r>
    </w:p>
    <w:p w14:paraId="1720DA6F" w14:textId="77777777" w:rsidR="005B7662" w:rsidRPr="004A1F2E" w:rsidRDefault="005B7662" w:rsidP="005B7662">
      <w:pPr>
        <w:numPr>
          <w:ilvl w:val="2"/>
          <w:numId w:val="12"/>
        </w:numPr>
        <w:tabs>
          <w:tab w:val="num" w:pos="1080"/>
        </w:tabs>
        <w:ind w:left="1083" w:hanging="181"/>
        <w:jc w:val="both"/>
        <w:rPr>
          <w:bCs/>
          <w:sz w:val="21"/>
          <w:szCs w:val="21"/>
        </w:rPr>
      </w:pPr>
      <w:r w:rsidRPr="004A1F2E">
        <w:rPr>
          <w:bCs/>
          <w:sz w:val="21"/>
          <w:szCs w:val="21"/>
        </w:rPr>
        <w:t>obecně závaznými předpisy;</w:t>
      </w:r>
    </w:p>
    <w:p w14:paraId="62689ECD" w14:textId="77777777" w:rsidR="00822CF5" w:rsidRPr="004A1F2E" w:rsidRDefault="005B7662" w:rsidP="00822CF5">
      <w:pPr>
        <w:numPr>
          <w:ilvl w:val="2"/>
          <w:numId w:val="12"/>
        </w:numPr>
        <w:tabs>
          <w:tab w:val="num" w:pos="1080"/>
        </w:tabs>
        <w:ind w:left="1083" w:hanging="181"/>
        <w:jc w:val="both"/>
        <w:rPr>
          <w:bCs/>
          <w:sz w:val="21"/>
          <w:szCs w:val="21"/>
        </w:rPr>
      </w:pPr>
      <w:r w:rsidRPr="004A1F2E">
        <w:rPr>
          <w:bCs/>
          <w:sz w:val="21"/>
          <w:szCs w:val="21"/>
        </w:rPr>
        <w:t>písemnými pokyny objednatele;</w:t>
      </w:r>
    </w:p>
    <w:p w14:paraId="62A10D71" w14:textId="77777777" w:rsidR="00F04BC3" w:rsidRDefault="00F04BC3" w:rsidP="005B7662">
      <w:pPr>
        <w:numPr>
          <w:ilvl w:val="2"/>
          <w:numId w:val="12"/>
        </w:numPr>
        <w:tabs>
          <w:tab w:val="num" w:pos="1080"/>
        </w:tabs>
        <w:ind w:left="1083" w:hanging="181"/>
        <w:jc w:val="both"/>
        <w:rPr>
          <w:bCs/>
          <w:sz w:val="22"/>
          <w:szCs w:val="22"/>
        </w:rPr>
      </w:pPr>
      <w:r>
        <w:rPr>
          <w:sz w:val="22"/>
          <w:szCs w:val="22"/>
        </w:rPr>
        <w:t>z</w:t>
      </w:r>
      <w:r w:rsidRPr="00F04BC3">
        <w:rPr>
          <w:sz w:val="22"/>
          <w:szCs w:val="22"/>
        </w:rPr>
        <w:t xml:space="preserve">ákladní diagnostický průzkum (archivní číslo KR </w:t>
      </w:r>
      <w:r w:rsidRPr="00F04BC3">
        <w:rPr>
          <w:bCs/>
          <w:sz w:val="22"/>
          <w:szCs w:val="22"/>
        </w:rPr>
        <w:t>1427</w:t>
      </w:r>
      <w:r w:rsidRPr="00F04BC3">
        <w:rPr>
          <w:sz w:val="22"/>
          <w:szCs w:val="22"/>
        </w:rPr>
        <w:t xml:space="preserve">/2019) z období 11/2019 zpracovaný firmou Mostní vývoj, s.r.o., DIAGNOSTIKA, B. Martinů 137, 602 00 Brno, IČO: 262 82 097, zpracoval </w:t>
      </w:r>
      <w:r w:rsidRPr="00F04BC3">
        <w:rPr>
          <w:bCs/>
          <w:sz w:val="22"/>
          <w:szCs w:val="22"/>
        </w:rPr>
        <w:t>Ing. Jan Kryštof</w:t>
      </w:r>
      <w:r>
        <w:rPr>
          <w:bCs/>
          <w:sz w:val="22"/>
          <w:szCs w:val="22"/>
        </w:rPr>
        <w:t>;</w:t>
      </w:r>
    </w:p>
    <w:p w14:paraId="578D8243" w14:textId="77777777" w:rsidR="00F04BC3" w:rsidRPr="00D902A7" w:rsidRDefault="00D902A7" w:rsidP="005B7662">
      <w:pPr>
        <w:numPr>
          <w:ilvl w:val="2"/>
          <w:numId w:val="12"/>
        </w:numPr>
        <w:tabs>
          <w:tab w:val="num" w:pos="1080"/>
        </w:tabs>
        <w:ind w:left="1083" w:hanging="181"/>
        <w:jc w:val="both"/>
        <w:rPr>
          <w:bCs/>
          <w:sz w:val="22"/>
          <w:szCs w:val="22"/>
        </w:rPr>
      </w:pPr>
      <w:r>
        <w:rPr>
          <w:bCs/>
          <w:sz w:val="22"/>
          <w:szCs w:val="22"/>
        </w:rPr>
        <w:lastRenderedPageBreak/>
        <w:t xml:space="preserve">hlavní prohlídka mostu </w:t>
      </w:r>
      <w:r w:rsidRPr="00D902A7">
        <w:rPr>
          <w:sz w:val="22"/>
          <w:szCs w:val="22"/>
        </w:rPr>
        <w:t>ev.č. 365-012 z 4/2019</w:t>
      </w:r>
      <w:r>
        <w:rPr>
          <w:sz w:val="22"/>
          <w:szCs w:val="22"/>
        </w:rPr>
        <w:t xml:space="preserve"> a ML </w:t>
      </w:r>
      <w:r w:rsidRPr="00D902A7">
        <w:rPr>
          <w:sz w:val="22"/>
          <w:szCs w:val="22"/>
        </w:rPr>
        <w:t>ev.č. 365-012 (je součástí diagnostického průzkumu)</w:t>
      </w:r>
      <w:r>
        <w:rPr>
          <w:sz w:val="22"/>
          <w:szCs w:val="22"/>
        </w:rPr>
        <w:t>;</w:t>
      </w:r>
    </w:p>
    <w:p w14:paraId="6ACB38DA" w14:textId="77777777" w:rsidR="005B7662" w:rsidRPr="004A1F2E" w:rsidRDefault="005B7662" w:rsidP="005B7662">
      <w:pPr>
        <w:numPr>
          <w:ilvl w:val="2"/>
          <w:numId w:val="12"/>
        </w:numPr>
        <w:tabs>
          <w:tab w:val="num" w:pos="1080"/>
        </w:tabs>
        <w:ind w:left="1083" w:hanging="181"/>
        <w:jc w:val="both"/>
        <w:rPr>
          <w:bCs/>
          <w:sz w:val="21"/>
          <w:szCs w:val="21"/>
        </w:rPr>
      </w:pPr>
      <w:r w:rsidRPr="004A1F2E">
        <w:rPr>
          <w:bCs/>
          <w:sz w:val="21"/>
          <w:szCs w:val="21"/>
        </w:rPr>
        <w:t>aktuálně účinnou směrnicí a vyhláškou Ministerstva dopravy pro dokumentaci staveb pozemních komunikací;</w:t>
      </w:r>
    </w:p>
    <w:p w14:paraId="1150EE59" w14:textId="77777777" w:rsidR="005B7662" w:rsidRPr="004A1F2E" w:rsidRDefault="005B7662" w:rsidP="005B7662">
      <w:pPr>
        <w:numPr>
          <w:ilvl w:val="2"/>
          <w:numId w:val="12"/>
        </w:numPr>
        <w:tabs>
          <w:tab w:val="num" w:pos="1080"/>
        </w:tabs>
        <w:ind w:left="1083" w:hanging="181"/>
        <w:jc w:val="both"/>
        <w:rPr>
          <w:bCs/>
          <w:sz w:val="21"/>
          <w:szCs w:val="21"/>
        </w:rPr>
      </w:pPr>
      <w:r w:rsidRPr="004A1F2E">
        <w:rPr>
          <w:bCs/>
          <w:sz w:val="21"/>
          <w:szCs w:val="21"/>
        </w:rPr>
        <w:t>aktuálně účinnými Technickými kvalitativními podmínkami ministerstva dopravy pro dokumentaci staveb pozemních komunikací;</w:t>
      </w:r>
    </w:p>
    <w:p w14:paraId="68D47637" w14:textId="77777777" w:rsidR="005B7662" w:rsidRPr="004A1F2E" w:rsidRDefault="005B7662" w:rsidP="005B7662">
      <w:pPr>
        <w:numPr>
          <w:ilvl w:val="2"/>
          <w:numId w:val="12"/>
        </w:numPr>
        <w:tabs>
          <w:tab w:val="num" w:pos="1080"/>
        </w:tabs>
        <w:ind w:left="1083" w:hanging="181"/>
        <w:jc w:val="both"/>
        <w:rPr>
          <w:bCs/>
          <w:sz w:val="21"/>
          <w:szCs w:val="21"/>
        </w:rPr>
      </w:pPr>
      <w:r w:rsidRPr="004A1F2E">
        <w:rPr>
          <w:bCs/>
          <w:sz w:val="21"/>
          <w:szCs w:val="21"/>
        </w:rPr>
        <w:t>technickými normami vztahujícími se k materiálům a činnostem projektovaným na základě této smlouvy.</w:t>
      </w:r>
    </w:p>
    <w:p w14:paraId="39C80A6D" w14:textId="77777777" w:rsidR="005B7662" w:rsidRPr="00D902A7" w:rsidRDefault="005B7662" w:rsidP="00D902A7">
      <w:pPr>
        <w:pStyle w:val="Odstavecseseznamem"/>
        <w:numPr>
          <w:ilvl w:val="3"/>
          <w:numId w:val="1"/>
        </w:numPr>
        <w:tabs>
          <w:tab w:val="clear" w:pos="2880"/>
        </w:tabs>
        <w:spacing w:before="120" w:after="120"/>
        <w:ind w:left="426" w:hanging="426"/>
        <w:jc w:val="both"/>
        <w:rPr>
          <w:sz w:val="21"/>
          <w:szCs w:val="21"/>
        </w:rPr>
      </w:pPr>
      <w:r w:rsidRPr="00D902A7">
        <w:rPr>
          <w:sz w:val="21"/>
          <w:szCs w:val="21"/>
        </w:rPr>
        <w:t xml:space="preserve">Zhotovitel je povinen provést dílo řádně. Dílo je provedeno řádně, je-li úplně a bezvadně ukončeno a je-li řádně a včas předáno. Dílo je provedeno úplně a bezvadně, odpovídá-li této smlouvě a je-li způsobilé </w:t>
      </w:r>
      <w:r w:rsidRPr="00D902A7">
        <w:rPr>
          <w:sz w:val="21"/>
          <w:szCs w:val="21"/>
        </w:rPr>
        <w:br/>
        <w:t>ke svému účelu použití. Zhotovitel je povinen konzultovat provádění díla s objednatelem.</w:t>
      </w:r>
    </w:p>
    <w:p w14:paraId="4A44C765" w14:textId="77777777" w:rsidR="005B7662" w:rsidRPr="004A1F2E" w:rsidRDefault="005B7662" w:rsidP="005B7662">
      <w:pPr>
        <w:spacing w:before="120" w:after="120"/>
        <w:jc w:val="both"/>
        <w:rPr>
          <w:b/>
          <w:smallCaps/>
          <w:spacing w:val="20"/>
          <w:sz w:val="21"/>
          <w:szCs w:val="21"/>
        </w:rPr>
      </w:pPr>
    </w:p>
    <w:p w14:paraId="4BA258B0" w14:textId="77777777" w:rsidR="005B7662" w:rsidRPr="004A1F2E" w:rsidRDefault="005B7662" w:rsidP="005B7662">
      <w:pPr>
        <w:numPr>
          <w:ilvl w:val="0"/>
          <w:numId w:val="1"/>
        </w:numPr>
        <w:tabs>
          <w:tab w:val="clear" w:pos="1080"/>
        </w:tabs>
        <w:spacing w:before="120" w:after="120"/>
        <w:ind w:left="567" w:hanging="567"/>
        <w:rPr>
          <w:b/>
          <w:smallCaps/>
          <w:spacing w:val="20"/>
          <w:sz w:val="21"/>
          <w:szCs w:val="21"/>
        </w:rPr>
      </w:pPr>
      <w:r w:rsidRPr="004A1F2E">
        <w:rPr>
          <w:b/>
          <w:smallCaps/>
          <w:spacing w:val="20"/>
          <w:sz w:val="21"/>
          <w:szCs w:val="21"/>
        </w:rPr>
        <w:t>Studie</w:t>
      </w:r>
    </w:p>
    <w:p w14:paraId="2E314077" w14:textId="77777777" w:rsidR="005B7662" w:rsidRPr="004A1F2E" w:rsidRDefault="005B7662" w:rsidP="005B7662">
      <w:pPr>
        <w:numPr>
          <w:ilvl w:val="6"/>
          <w:numId w:val="1"/>
        </w:numPr>
        <w:tabs>
          <w:tab w:val="num" w:pos="540"/>
          <w:tab w:val="num" w:pos="6480"/>
        </w:tabs>
        <w:spacing w:before="120" w:after="120"/>
        <w:ind w:left="540" w:hanging="540"/>
        <w:jc w:val="both"/>
        <w:rPr>
          <w:sz w:val="21"/>
          <w:szCs w:val="21"/>
        </w:rPr>
      </w:pPr>
      <w:r w:rsidRPr="004A1F2E">
        <w:rPr>
          <w:sz w:val="21"/>
          <w:szCs w:val="21"/>
        </w:rPr>
        <w:t>Součástí studie bude kromě textové a výkresové části:</w:t>
      </w:r>
    </w:p>
    <w:p w14:paraId="3282D79E" w14:textId="77777777" w:rsidR="005B7662" w:rsidRPr="004A1F2E" w:rsidRDefault="005B7662" w:rsidP="005B7662">
      <w:pPr>
        <w:numPr>
          <w:ilvl w:val="8"/>
          <w:numId w:val="1"/>
        </w:numPr>
        <w:tabs>
          <w:tab w:val="clear" w:pos="6480"/>
          <w:tab w:val="num" w:pos="1077"/>
        </w:tabs>
        <w:ind w:left="1083" w:hanging="181"/>
        <w:jc w:val="both"/>
        <w:rPr>
          <w:sz w:val="21"/>
          <w:szCs w:val="21"/>
        </w:rPr>
      </w:pPr>
      <w:r w:rsidRPr="004A1F2E">
        <w:rPr>
          <w:bCs/>
          <w:sz w:val="21"/>
          <w:szCs w:val="21"/>
        </w:rPr>
        <w:t>odhad nákladů jednotlivých objektů;</w:t>
      </w:r>
    </w:p>
    <w:p w14:paraId="60969FB0" w14:textId="77777777" w:rsidR="005B7662" w:rsidRPr="004A1F2E" w:rsidRDefault="005B7662" w:rsidP="005B7662">
      <w:pPr>
        <w:numPr>
          <w:ilvl w:val="8"/>
          <w:numId w:val="1"/>
        </w:numPr>
        <w:tabs>
          <w:tab w:val="clear" w:pos="6480"/>
          <w:tab w:val="num" w:pos="1077"/>
        </w:tabs>
        <w:ind w:left="1083" w:hanging="181"/>
        <w:jc w:val="both"/>
        <w:rPr>
          <w:bCs/>
          <w:sz w:val="21"/>
          <w:szCs w:val="21"/>
        </w:rPr>
      </w:pPr>
      <w:r w:rsidRPr="004A1F2E">
        <w:rPr>
          <w:bCs/>
          <w:sz w:val="21"/>
          <w:szCs w:val="21"/>
        </w:rPr>
        <w:t>zhodnocení souladu s územními plány;</w:t>
      </w:r>
    </w:p>
    <w:p w14:paraId="0D79143C" w14:textId="77777777" w:rsidR="005B7662" w:rsidRPr="004A1F2E" w:rsidRDefault="005B7662" w:rsidP="005B7662">
      <w:pPr>
        <w:numPr>
          <w:ilvl w:val="8"/>
          <w:numId w:val="1"/>
        </w:numPr>
        <w:tabs>
          <w:tab w:val="clear" w:pos="6480"/>
          <w:tab w:val="num" w:pos="1077"/>
        </w:tabs>
        <w:ind w:left="1083" w:hanging="181"/>
        <w:jc w:val="both"/>
        <w:rPr>
          <w:bCs/>
          <w:sz w:val="21"/>
          <w:szCs w:val="21"/>
        </w:rPr>
      </w:pPr>
      <w:r w:rsidRPr="004A1F2E">
        <w:rPr>
          <w:bCs/>
          <w:sz w:val="21"/>
          <w:szCs w:val="21"/>
        </w:rPr>
        <w:t>základní zhodnocení dopadů na životní prostředí;</w:t>
      </w:r>
    </w:p>
    <w:p w14:paraId="7909E77C" w14:textId="77777777" w:rsidR="005B7662" w:rsidRPr="004A1F2E" w:rsidRDefault="005B7662" w:rsidP="005B7662">
      <w:pPr>
        <w:numPr>
          <w:ilvl w:val="8"/>
          <w:numId w:val="1"/>
        </w:numPr>
        <w:tabs>
          <w:tab w:val="clear" w:pos="6480"/>
          <w:tab w:val="num" w:pos="1077"/>
        </w:tabs>
        <w:ind w:left="1083" w:hanging="181"/>
        <w:jc w:val="both"/>
        <w:rPr>
          <w:bCs/>
          <w:sz w:val="21"/>
          <w:szCs w:val="21"/>
        </w:rPr>
      </w:pPr>
      <w:r w:rsidRPr="004A1F2E">
        <w:rPr>
          <w:bCs/>
          <w:sz w:val="21"/>
          <w:szCs w:val="21"/>
        </w:rPr>
        <w:t>identifikace pozemků dotčených stavbou, minimálně v rozsahu parcelní číslo, katastrální území, číslo listu vlastnického, identifikačních údajů vlastníka;</w:t>
      </w:r>
    </w:p>
    <w:p w14:paraId="0C0267E7" w14:textId="77777777" w:rsidR="005B7662" w:rsidRPr="004A1F2E" w:rsidRDefault="005B7662" w:rsidP="005B7662">
      <w:pPr>
        <w:numPr>
          <w:ilvl w:val="8"/>
          <w:numId w:val="1"/>
        </w:numPr>
        <w:tabs>
          <w:tab w:val="clear" w:pos="6480"/>
          <w:tab w:val="num" w:pos="1077"/>
        </w:tabs>
        <w:ind w:left="1083" w:hanging="181"/>
        <w:jc w:val="both"/>
        <w:rPr>
          <w:bCs/>
          <w:sz w:val="21"/>
          <w:szCs w:val="21"/>
        </w:rPr>
      </w:pPr>
      <w:r w:rsidRPr="004A1F2E">
        <w:rPr>
          <w:bCs/>
          <w:sz w:val="21"/>
          <w:szCs w:val="21"/>
        </w:rPr>
        <w:t>předběžné vyhodnocení záborů.</w:t>
      </w:r>
    </w:p>
    <w:p w14:paraId="5358B31A" w14:textId="77777777" w:rsidR="005B7662" w:rsidRPr="004A1F2E" w:rsidRDefault="005B7662" w:rsidP="005B7662">
      <w:pPr>
        <w:numPr>
          <w:ilvl w:val="6"/>
          <w:numId w:val="1"/>
        </w:numPr>
        <w:tabs>
          <w:tab w:val="num" w:pos="540"/>
          <w:tab w:val="num" w:pos="6480"/>
        </w:tabs>
        <w:spacing w:before="120" w:after="120"/>
        <w:ind w:left="540" w:hanging="540"/>
        <w:jc w:val="both"/>
        <w:rPr>
          <w:sz w:val="21"/>
          <w:szCs w:val="21"/>
        </w:rPr>
      </w:pPr>
      <w:r w:rsidRPr="004A1F2E">
        <w:rPr>
          <w:sz w:val="21"/>
          <w:szCs w:val="21"/>
        </w:rPr>
        <w:t>Zhotovitel bude průběžně projednávat s objednatelem svůj postup při plnění předmětu smlouvy a bude informovat objednatele o postupu prací průběžně formou výrobních výborů. Písemná pozvánka bude obsahovat informace o předmětu jednání. Pozvánka bude směrována i na další zainteresované organizace a orgány státní správy dle úvahy zhotovitele po poradě s objednatelem. Zhotovitel vyhotoví zápis resp. záznam z jednání, který bude součástí dokumentace.</w:t>
      </w:r>
    </w:p>
    <w:p w14:paraId="0CDBD067" w14:textId="77777777" w:rsidR="005B7662" w:rsidRPr="00D60FCE" w:rsidRDefault="005B7662" w:rsidP="005B7662">
      <w:pPr>
        <w:numPr>
          <w:ilvl w:val="6"/>
          <w:numId w:val="1"/>
        </w:numPr>
        <w:tabs>
          <w:tab w:val="num" w:pos="540"/>
          <w:tab w:val="num" w:pos="6480"/>
        </w:tabs>
        <w:spacing w:before="120" w:after="120"/>
        <w:ind w:left="540" w:hanging="540"/>
        <w:jc w:val="both"/>
        <w:rPr>
          <w:sz w:val="21"/>
          <w:szCs w:val="21"/>
        </w:rPr>
      </w:pPr>
      <w:r w:rsidRPr="00D60FCE">
        <w:rPr>
          <w:sz w:val="21"/>
          <w:szCs w:val="21"/>
        </w:rPr>
        <w:t>Studie bude předána ve dvou stadiích: koncept studie a konečná studie. Rozdíl mezi konceptem studie a konečnou studií spočívá pouze v tom, že v konečné studii jsou zapracovány připomínky objednatele ke konceptu studie.</w:t>
      </w:r>
    </w:p>
    <w:p w14:paraId="67D6BEBB" w14:textId="77777777" w:rsidR="005B7662" w:rsidRPr="004A1F2E" w:rsidRDefault="005B7662" w:rsidP="005B7662">
      <w:pPr>
        <w:numPr>
          <w:ilvl w:val="6"/>
          <w:numId w:val="1"/>
        </w:numPr>
        <w:tabs>
          <w:tab w:val="num" w:pos="540"/>
          <w:tab w:val="num" w:pos="6480"/>
        </w:tabs>
        <w:spacing w:before="120" w:after="120"/>
        <w:ind w:left="540" w:hanging="540"/>
        <w:jc w:val="both"/>
        <w:rPr>
          <w:sz w:val="21"/>
          <w:szCs w:val="21"/>
        </w:rPr>
      </w:pPr>
      <w:r w:rsidRPr="004A1F2E">
        <w:rPr>
          <w:sz w:val="21"/>
          <w:szCs w:val="21"/>
        </w:rPr>
        <w:t xml:space="preserve">Objednatel se ke konceptu studie písemně vyjádří do </w:t>
      </w:r>
      <w:r w:rsidR="00F00164" w:rsidRPr="004A1F2E">
        <w:rPr>
          <w:sz w:val="21"/>
          <w:szCs w:val="21"/>
        </w:rPr>
        <w:t>2</w:t>
      </w:r>
      <w:r w:rsidRPr="004A1F2E">
        <w:rPr>
          <w:sz w:val="21"/>
          <w:szCs w:val="21"/>
        </w:rPr>
        <w:t>0 pracovních dnů od jeho obdržení. Pokyny uvedené ve vyjádření jsou pro zhotovitele závazné.</w:t>
      </w:r>
    </w:p>
    <w:p w14:paraId="345FF86E" w14:textId="77777777" w:rsidR="005B7662" w:rsidRPr="004A1F2E" w:rsidRDefault="005B7662" w:rsidP="005B7662">
      <w:pPr>
        <w:numPr>
          <w:ilvl w:val="6"/>
          <w:numId w:val="1"/>
        </w:numPr>
        <w:tabs>
          <w:tab w:val="num" w:pos="540"/>
          <w:tab w:val="num" w:pos="6480"/>
        </w:tabs>
        <w:spacing w:before="120" w:after="120"/>
        <w:ind w:left="540" w:hanging="540"/>
        <w:jc w:val="both"/>
        <w:rPr>
          <w:sz w:val="21"/>
          <w:szCs w:val="21"/>
        </w:rPr>
      </w:pPr>
      <w:r w:rsidRPr="004A1F2E">
        <w:rPr>
          <w:sz w:val="21"/>
          <w:szCs w:val="21"/>
        </w:rPr>
        <w:t xml:space="preserve">Konečná studie bude objednateli předána 4x v tištěné podobě a zároveň i elektronicky vždy na dvou nosičích dat CD nebo DVD, přičemž na každém z nosičů bude studie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 Výkresy vytvořené programem Microstation mohou být ve formátu*.dwg nebo *.dgn. </w:t>
      </w:r>
      <w:r w:rsidR="00C70478" w:rsidRPr="004A1F2E">
        <w:rPr>
          <w:color w:val="000000" w:themeColor="text1"/>
          <w:sz w:val="21"/>
          <w:szCs w:val="21"/>
        </w:rPr>
        <w:t>Veškeré půdorysné výkresy, jako jsou situace, katastrální a vytyčovací výkresy, půdorysy mostů, zdí  apod., musí být v modelovém prostoru v souřadnicovém systému JTSK, tj. ve třetím kvadrantu, a to v plných, nezkrácených souřadnicích.</w:t>
      </w:r>
      <w:r w:rsidRPr="004A1F2E">
        <w:rPr>
          <w:sz w:val="21"/>
          <w:szCs w:val="21"/>
        </w:rPr>
        <w:t xml:space="preserve"> </w:t>
      </w:r>
    </w:p>
    <w:p w14:paraId="60CA6E66" w14:textId="77777777" w:rsidR="005B7662" w:rsidRPr="004A1F2E" w:rsidRDefault="005B7662" w:rsidP="005B7662">
      <w:pPr>
        <w:numPr>
          <w:ilvl w:val="6"/>
          <w:numId w:val="1"/>
        </w:numPr>
        <w:tabs>
          <w:tab w:val="num" w:pos="540"/>
          <w:tab w:val="num" w:pos="6480"/>
        </w:tabs>
        <w:spacing w:before="120" w:after="120"/>
        <w:ind w:left="540" w:hanging="540"/>
        <w:jc w:val="both"/>
        <w:rPr>
          <w:sz w:val="21"/>
          <w:szCs w:val="21"/>
        </w:rPr>
      </w:pPr>
      <w:r w:rsidRPr="004A1F2E">
        <w:rPr>
          <w:sz w:val="21"/>
          <w:szCs w:val="21"/>
        </w:rPr>
        <w:t>Konečná studie bude předána objednateli písemným protokolem.</w:t>
      </w:r>
    </w:p>
    <w:p w14:paraId="50FA221C" w14:textId="77777777" w:rsidR="005B7662" w:rsidRPr="004A1F2E" w:rsidRDefault="005B7662" w:rsidP="005B7662">
      <w:pPr>
        <w:spacing w:before="120" w:after="120"/>
        <w:jc w:val="both"/>
        <w:rPr>
          <w:sz w:val="21"/>
          <w:szCs w:val="21"/>
        </w:rPr>
      </w:pPr>
    </w:p>
    <w:p w14:paraId="26FB6AF5" w14:textId="77777777" w:rsidR="005B7662" w:rsidRPr="004A1F2E" w:rsidRDefault="005B7662" w:rsidP="005B7662">
      <w:pPr>
        <w:numPr>
          <w:ilvl w:val="0"/>
          <w:numId w:val="1"/>
        </w:numPr>
        <w:tabs>
          <w:tab w:val="clear" w:pos="1080"/>
          <w:tab w:val="num" w:pos="567"/>
        </w:tabs>
        <w:spacing w:before="120" w:after="120"/>
        <w:ind w:hanging="1080"/>
        <w:rPr>
          <w:b/>
          <w:smallCaps/>
          <w:spacing w:val="20"/>
          <w:sz w:val="21"/>
          <w:szCs w:val="21"/>
        </w:rPr>
      </w:pPr>
      <w:r w:rsidRPr="004A1F2E">
        <w:rPr>
          <w:b/>
          <w:smallCaps/>
          <w:spacing w:val="20"/>
          <w:sz w:val="21"/>
          <w:szCs w:val="21"/>
        </w:rPr>
        <w:t>Průzkumy</w:t>
      </w:r>
    </w:p>
    <w:p w14:paraId="16430A3B" w14:textId="77777777" w:rsidR="005B7662" w:rsidRPr="004A1F2E" w:rsidRDefault="005B7662" w:rsidP="005B7662">
      <w:pPr>
        <w:numPr>
          <w:ilvl w:val="6"/>
          <w:numId w:val="11"/>
        </w:numPr>
        <w:tabs>
          <w:tab w:val="clear" w:pos="5040"/>
        </w:tabs>
        <w:ind w:left="567" w:hanging="567"/>
        <w:rPr>
          <w:sz w:val="21"/>
          <w:szCs w:val="21"/>
        </w:rPr>
      </w:pPr>
      <w:r w:rsidRPr="004A1F2E">
        <w:rPr>
          <w:sz w:val="21"/>
          <w:szCs w:val="21"/>
        </w:rPr>
        <w:t>Předmětem plnění průzkumů budou následující položky:</w:t>
      </w:r>
    </w:p>
    <w:p w14:paraId="24EC2904" w14:textId="77777777" w:rsidR="005B7662" w:rsidRPr="004A1F2E" w:rsidRDefault="005B7662" w:rsidP="005B7662">
      <w:pPr>
        <w:ind w:left="567"/>
        <w:rPr>
          <w:sz w:val="21"/>
          <w:szCs w:val="21"/>
        </w:rPr>
      </w:pPr>
    </w:p>
    <w:p w14:paraId="12EE3F0B" w14:textId="77777777" w:rsidR="005B7662" w:rsidRPr="004A1F2E" w:rsidRDefault="00C70478" w:rsidP="005B7662">
      <w:pPr>
        <w:numPr>
          <w:ilvl w:val="8"/>
          <w:numId w:val="1"/>
        </w:numPr>
        <w:tabs>
          <w:tab w:val="clear" w:pos="6480"/>
          <w:tab w:val="num" w:pos="1077"/>
        </w:tabs>
        <w:ind w:left="1083" w:hanging="181"/>
        <w:jc w:val="both"/>
        <w:rPr>
          <w:sz w:val="21"/>
          <w:szCs w:val="21"/>
        </w:rPr>
      </w:pPr>
      <w:r w:rsidRPr="004A1F2E">
        <w:rPr>
          <w:sz w:val="21"/>
          <w:szCs w:val="21"/>
        </w:rPr>
        <w:t xml:space="preserve">zkoušky </w:t>
      </w:r>
      <w:r w:rsidR="00891686">
        <w:rPr>
          <w:sz w:val="21"/>
          <w:szCs w:val="21"/>
        </w:rPr>
        <w:t>PAU</w:t>
      </w:r>
      <w:r w:rsidR="005B7662" w:rsidRPr="004A1F2E">
        <w:rPr>
          <w:sz w:val="21"/>
          <w:szCs w:val="21"/>
        </w:rPr>
        <w:t xml:space="preserve">- rozsah </w:t>
      </w:r>
      <w:r w:rsidR="00891686">
        <w:rPr>
          <w:sz w:val="21"/>
          <w:szCs w:val="21"/>
        </w:rPr>
        <w:t>PAU je</w:t>
      </w:r>
      <w:r w:rsidR="005B7662" w:rsidRPr="004A1F2E">
        <w:rPr>
          <w:sz w:val="21"/>
          <w:szCs w:val="21"/>
        </w:rPr>
        <w:t xml:space="preserve"> stanoven v</w:t>
      </w:r>
      <w:r w:rsidR="00D60FCE">
        <w:rPr>
          <w:sz w:val="21"/>
          <w:szCs w:val="21"/>
        </w:rPr>
        <w:t xml:space="preserve"> čl. V a </w:t>
      </w:r>
      <w:r w:rsidR="005B7662" w:rsidRPr="004A1F2E">
        <w:rPr>
          <w:sz w:val="21"/>
          <w:szCs w:val="21"/>
        </w:rPr>
        <w:t>příloze č. 3 této smlouvy;</w:t>
      </w:r>
    </w:p>
    <w:p w14:paraId="58F55280" w14:textId="77777777" w:rsidR="005B7662" w:rsidRPr="00AC72A9" w:rsidRDefault="005B7662" w:rsidP="005B7662">
      <w:pPr>
        <w:numPr>
          <w:ilvl w:val="8"/>
          <w:numId w:val="11"/>
        </w:numPr>
        <w:tabs>
          <w:tab w:val="clear" w:pos="6480"/>
          <w:tab w:val="left" w:pos="1077"/>
        </w:tabs>
        <w:ind w:left="1083" w:hanging="181"/>
        <w:jc w:val="both"/>
        <w:rPr>
          <w:color w:val="000000"/>
          <w:sz w:val="21"/>
          <w:szCs w:val="21"/>
        </w:rPr>
      </w:pPr>
      <w:r w:rsidRPr="00AC72A9">
        <w:rPr>
          <w:color w:val="000000"/>
          <w:sz w:val="21"/>
          <w:szCs w:val="21"/>
        </w:rPr>
        <w:t>ověření existence a polohy inženýrských sítí;</w:t>
      </w:r>
    </w:p>
    <w:p w14:paraId="566AD99B" w14:textId="77777777" w:rsidR="005B7662" w:rsidRPr="00C75E26" w:rsidRDefault="005B7662" w:rsidP="005B7662">
      <w:pPr>
        <w:numPr>
          <w:ilvl w:val="8"/>
          <w:numId w:val="11"/>
        </w:numPr>
        <w:tabs>
          <w:tab w:val="clear" w:pos="6480"/>
          <w:tab w:val="left" w:pos="1077"/>
        </w:tabs>
        <w:ind w:left="1083" w:hanging="181"/>
        <w:jc w:val="both"/>
        <w:rPr>
          <w:color w:val="000000"/>
          <w:sz w:val="21"/>
          <w:szCs w:val="21"/>
        </w:rPr>
      </w:pPr>
      <w:r w:rsidRPr="00AC72A9">
        <w:rPr>
          <w:color w:val="000000"/>
          <w:sz w:val="21"/>
          <w:szCs w:val="21"/>
        </w:rPr>
        <w:t>průzkum inženýrských sítí;</w:t>
      </w:r>
    </w:p>
    <w:p w14:paraId="5C2AF8BB" w14:textId="77777777" w:rsidR="005B7662" w:rsidRPr="00C94123" w:rsidRDefault="005B7662" w:rsidP="005B7662">
      <w:pPr>
        <w:numPr>
          <w:ilvl w:val="8"/>
          <w:numId w:val="11"/>
        </w:numPr>
        <w:tabs>
          <w:tab w:val="clear" w:pos="6480"/>
          <w:tab w:val="left" w:pos="1077"/>
        </w:tabs>
        <w:ind w:left="1083" w:hanging="181"/>
        <w:jc w:val="both"/>
        <w:rPr>
          <w:color w:val="000000"/>
          <w:sz w:val="21"/>
          <w:szCs w:val="21"/>
        </w:rPr>
      </w:pPr>
      <w:r w:rsidRPr="00C75E26">
        <w:rPr>
          <w:color w:val="000000"/>
          <w:sz w:val="21"/>
          <w:szCs w:val="21"/>
        </w:rPr>
        <w:lastRenderedPageBreak/>
        <w:t>výškopisné a polohopisné zaměření stávajícího stavu.</w:t>
      </w:r>
    </w:p>
    <w:p w14:paraId="77950D93" w14:textId="77777777" w:rsidR="005B7662" w:rsidRPr="004A1F2E" w:rsidRDefault="005B7662" w:rsidP="005B7662">
      <w:pPr>
        <w:tabs>
          <w:tab w:val="num" w:pos="5040"/>
        </w:tabs>
        <w:spacing w:before="120" w:after="120"/>
        <w:ind w:left="540"/>
        <w:jc w:val="both"/>
        <w:rPr>
          <w:sz w:val="21"/>
          <w:szCs w:val="21"/>
        </w:rPr>
      </w:pPr>
      <w:r w:rsidRPr="004A1F2E">
        <w:rPr>
          <w:sz w:val="21"/>
          <w:szCs w:val="21"/>
        </w:rPr>
        <w:t>(dále jen „průzkumy“)</w:t>
      </w:r>
    </w:p>
    <w:p w14:paraId="2C36B2F8" w14:textId="77777777" w:rsidR="005B7662" w:rsidRPr="004A1F2E" w:rsidRDefault="005B7662" w:rsidP="005B7662">
      <w:pPr>
        <w:numPr>
          <w:ilvl w:val="6"/>
          <w:numId w:val="1"/>
        </w:numPr>
        <w:tabs>
          <w:tab w:val="num" w:pos="540"/>
        </w:tabs>
        <w:spacing w:before="120" w:after="120"/>
        <w:ind w:left="540" w:hanging="540"/>
        <w:jc w:val="both"/>
        <w:rPr>
          <w:sz w:val="21"/>
          <w:szCs w:val="21"/>
        </w:rPr>
      </w:pPr>
      <w:r w:rsidRPr="004A1F2E">
        <w:rPr>
          <w:sz w:val="21"/>
          <w:szCs w:val="21"/>
        </w:rPr>
        <w:t>Zhotovitel je povinen vytvářet či zajistit vytvoření průzkumů tak, aby průzkumy odpovídaly požadavkům stanoveným právním řádem a aby byly provedeny osobami odborně způsobilými. Zhotovitel je povinen vytvářet průzkumy tak, aby bylo zajištěno naplnění účelu této smlouvy.</w:t>
      </w:r>
    </w:p>
    <w:p w14:paraId="497CA398" w14:textId="77777777" w:rsidR="005B7662" w:rsidRPr="004A1F2E" w:rsidRDefault="005B7662" w:rsidP="005B7662">
      <w:pPr>
        <w:numPr>
          <w:ilvl w:val="6"/>
          <w:numId w:val="1"/>
        </w:numPr>
        <w:tabs>
          <w:tab w:val="clear" w:pos="5040"/>
        </w:tabs>
        <w:spacing w:before="120" w:after="120"/>
        <w:ind w:left="567" w:hanging="567"/>
        <w:jc w:val="both"/>
        <w:rPr>
          <w:sz w:val="21"/>
          <w:szCs w:val="21"/>
        </w:rPr>
      </w:pPr>
      <w:r w:rsidRPr="004A1F2E">
        <w:rPr>
          <w:sz w:val="21"/>
          <w:szCs w:val="21"/>
        </w:rPr>
        <w:t xml:space="preserve">Zhotovitel je povinen objednateli předat originály dokumentů o průzkumech společně s konceptem studie elektronicky 1 x na CD. O předání originálů dokumentů se sepíše protokol. </w:t>
      </w:r>
    </w:p>
    <w:p w14:paraId="4D9CCD58" w14:textId="77777777" w:rsidR="005B7662" w:rsidRPr="004A1F2E" w:rsidRDefault="005B7662" w:rsidP="005B7662">
      <w:pPr>
        <w:numPr>
          <w:ilvl w:val="6"/>
          <w:numId w:val="1"/>
        </w:numPr>
        <w:tabs>
          <w:tab w:val="clear" w:pos="5040"/>
          <w:tab w:val="num" w:pos="567"/>
        </w:tabs>
        <w:spacing w:before="120" w:after="120"/>
        <w:ind w:left="540" w:hanging="567"/>
        <w:jc w:val="both"/>
        <w:rPr>
          <w:sz w:val="21"/>
          <w:szCs w:val="21"/>
        </w:rPr>
      </w:pPr>
      <w:r w:rsidRPr="004A1F2E">
        <w:rPr>
          <w:sz w:val="21"/>
          <w:szCs w:val="21"/>
        </w:rPr>
        <w:t>Zhotovitel je povinen zařadit kopie dokumentů o průzkumech do dokladové části ve všech paré dokumentace tištěné verze. Zhotovitel je dále povinen zařadit obrazy dokumentů o průzkumec</w:t>
      </w:r>
      <w:r w:rsidR="00891686">
        <w:rPr>
          <w:sz w:val="21"/>
          <w:szCs w:val="21"/>
        </w:rPr>
        <w:t>h na elektronický nosič dat, na </w:t>
      </w:r>
      <w:r w:rsidRPr="004A1F2E">
        <w:rPr>
          <w:sz w:val="21"/>
          <w:szCs w:val="21"/>
        </w:rPr>
        <w:t>kterém bude předávána konečná studie.</w:t>
      </w:r>
    </w:p>
    <w:p w14:paraId="137E7B9E" w14:textId="77777777" w:rsidR="005B7662" w:rsidRPr="004A1F2E" w:rsidRDefault="005B7662" w:rsidP="005B7662">
      <w:pPr>
        <w:tabs>
          <w:tab w:val="num" w:pos="5040"/>
        </w:tabs>
        <w:spacing w:before="120" w:after="120"/>
        <w:ind w:left="540"/>
        <w:jc w:val="both"/>
        <w:rPr>
          <w:sz w:val="21"/>
          <w:szCs w:val="21"/>
        </w:rPr>
      </w:pPr>
    </w:p>
    <w:p w14:paraId="76591D49" w14:textId="77777777" w:rsidR="005B7662" w:rsidRPr="004A1F2E" w:rsidRDefault="005B7662" w:rsidP="005B7662">
      <w:pPr>
        <w:numPr>
          <w:ilvl w:val="0"/>
          <w:numId w:val="1"/>
        </w:numPr>
        <w:tabs>
          <w:tab w:val="num" w:pos="540"/>
        </w:tabs>
        <w:spacing w:before="120" w:after="120"/>
        <w:ind w:left="540" w:hanging="540"/>
        <w:rPr>
          <w:b/>
          <w:smallCaps/>
          <w:spacing w:val="20"/>
          <w:sz w:val="21"/>
          <w:szCs w:val="21"/>
        </w:rPr>
      </w:pPr>
      <w:r w:rsidRPr="004A1F2E">
        <w:rPr>
          <w:b/>
          <w:smallCaps/>
          <w:spacing w:val="20"/>
          <w:sz w:val="21"/>
          <w:szCs w:val="21"/>
        </w:rPr>
        <w:t>Inženýrská činnost (IČ)</w:t>
      </w:r>
    </w:p>
    <w:p w14:paraId="53C55EE6" w14:textId="77777777" w:rsidR="005B7662" w:rsidRPr="004A1F2E" w:rsidRDefault="005B7662" w:rsidP="005B7662">
      <w:pPr>
        <w:numPr>
          <w:ilvl w:val="6"/>
          <w:numId w:val="1"/>
        </w:numPr>
        <w:tabs>
          <w:tab w:val="clear" w:pos="5040"/>
          <w:tab w:val="num" w:pos="567"/>
        </w:tabs>
        <w:spacing w:before="120" w:after="120"/>
        <w:ind w:left="540" w:hanging="540"/>
        <w:jc w:val="both"/>
        <w:rPr>
          <w:sz w:val="21"/>
          <w:szCs w:val="21"/>
        </w:rPr>
      </w:pPr>
      <w:r w:rsidRPr="004A1F2E">
        <w:rPr>
          <w:sz w:val="21"/>
          <w:szCs w:val="21"/>
        </w:rPr>
        <w:t xml:space="preserve">Inženýrská činnost spočívá v zajištění vyjádření, k zajištění vyjádření, </w:t>
      </w:r>
      <w:r w:rsidR="00891686">
        <w:rPr>
          <w:sz w:val="21"/>
          <w:szCs w:val="21"/>
        </w:rPr>
        <w:t>stanovisek a podkladů nutných k </w:t>
      </w:r>
      <w:r w:rsidRPr="004A1F2E">
        <w:rPr>
          <w:sz w:val="21"/>
          <w:szCs w:val="21"/>
        </w:rPr>
        <w:t>posouzení navržených variant technického řešení na uvedenou akci.</w:t>
      </w:r>
    </w:p>
    <w:p w14:paraId="55D66E40" w14:textId="77777777" w:rsidR="005B7662" w:rsidRPr="004A1F2E" w:rsidRDefault="005B7662" w:rsidP="005B7662">
      <w:pPr>
        <w:numPr>
          <w:ilvl w:val="6"/>
          <w:numId w:val="1"/>
        </w:numPr>
        <w:tabs>
          <w:tab w:val="num" w:pos="540"/>
        </w:tabs>
        <w:spacing w:before="120" w:after="120"/>
        <w:ind w:left="540" w:hanging="540"/>
        <w:jc w:val="both"/>
        <w:rPr>
          <w:sz w:val="21"/>
          <w:szCs w:val="21"/>
        </w:rPr>
      </w:pPr>
      <w:r w:rsidRPr="004A1F2E">
        <w:rPr>
          <w:sz w:val="21"/>
          <w:szCs w:val="21"/>
        </w:rPr>
        <w:t xml:space="preserve">Inženýrská činnost spočívá zejména v zajištění </w:t>
      </w:r>
      <w:r w:rsidR="00F22D43" w:rsidRPr="004A1F2E">
        <w:rPr>
          <w:sz w:val="21"/>
          <w:szCs w:val="21"/>
        </w:rPr>
        <w:t xml:space="preserve">potřebných </w:t>
      </w:r>
      <w:r w:rsidRPr="004A1F2E">
        <w:rPr>
          <w:sz w:val="21"/>
          <w:szCs w:val="21"/>
        </w:rPr>
        <w:t>podkladů:</w:t>
      </w:r>
    </w:p>
    <w:p w14:paraId="1E507F25" w14:textId="77777777" w:rsidR="005B7662" w:rsidRPr="004A1F2E" w:rsidRDefault="005B7662" w:rsidP="005B7662">
      <w:pPr>
        <w:numPr>
          <w:ilvl w:val="8"/>
          <w:numId w:val="1"/>
        </w:numPr>
        <w:tabs>
          <w:tab w:val="num" w:pos="1080"/>
        </w:tabs>
        <w:ind w:left="1083" w:hanging="181"/>
        <w:jc w:val="both"/>
        <w:rPr>
          <w:sz w:val="21"/>
          <w:szCs w:val="21"/>
        </w:rPr>
      </w:pPr>
      <w:r w:rsidRPr="004A1F2E">
        <w:rPr>
          <w:sz w:val="21"/>
          <w:szCs w:val="21"/>
        </w:rPr>
        <w:t>stanovisek vlastníků veškeré dotčené veřejné technické infrastruktury k možnosti a způsobu napojení stavby;</w:t>
      </w:r>
    </w:p>
    <w:p w14:paraId="112A6584" w14:textId="77777777" w:rsidR="005B7662" w:rsidRPr="004A1F2E" w:rsidRDefault="005B7662" w:rsidP="005B7662">
      <w:pPr>
        <w:numPr>
          <w:ilvl w:val="8"/>
          <w:numId w:val="1"/>
        </w:numPr>
        <w:tabs>
          <w:tab w:val="num" w:pos="1080"/>
        </w:tabs>
        <w:ind w:left="1083" w:hanging="181"/>
        <w:jc w:val="both"/>
        <w:rPr>
          <w:sz w:val="21"/>
          <w:szCs w:val="21"/>
        </w:rPr>
      </w:pPr>
      <w:r w:rsidRPr="004A1F2E">
        <w:rPr>
          <w:sz w:val="21"/>
          <w:szCs w:val="21"/>
        </w:rPr>
        <w:t>vyjádření dotče</w:t>
      </w:r>
      <w:r w:rsidR="00891686">
        <w:rPr>
          <w:sz w:val="21"/>
          <w:szCs w:val="21"/>
        </w:rPr>
        <w:t>ných územně samosprávných celků (pouze dotčené obce).</w:t>
      </w:r>
    </w:p>
    <w:p w14:paraId="22853FD6"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Veškerá vyjádření a stanoviska budou vydána na jméno objednatele.</w:t>
      </w:r>
    </w:p>
    <w:p w14:paraId="6CEEC823" w14:textId="77777777" w:rsidR="005B7662"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Výsledky inženýrské činnosti budou předány samostatně 1x v originále ve lhůtě stanovené v čl. V</w:t>
      </w:r>
      <w:r w:rsidR="00F1187F" w:rsidRPr="004A1F2E">
        <w:rPr>
          <w:color w:val="000000"/>
          <w:sz w:val="21"/>
          <w:szCs w:val="21"/>
        </w:rPr>
        <w:t>I</w:t>
      </w:r>
      <w:r w:rsidRPr="004A1F2E">
        <w:rPr>
          <w:color w:val="000000"/>
          <w:sz w:val="21"/>
          <w:szCs w:val="21"/>
        </w:rPr>
        <w:t xml:space="preserve">. odst. 1. této smlouvy a 1x v kopii v každém paré konečné studie a 2x na CD ve formátu *.pdf. Skenování dokumentů do *.pdf bude nebarevné ve standardní kvalitě. Tímto ustanovením není dotčena povinnost zhotovitele vypracovat dokladovou část projektové dokumentace. Tímto předáním je část díla  - IČ provedena. </w:t>
      </w:r>
    </w:p>
    <w:p w14:paraId="1F80C6ED" w14:textId="77777777" w:rsidR="00891686" w:rsidRPr="004A1F2E" w:rsidRDefault="00891686" w:rsidP="00891686">
      <w:pPr>
        <w:tabs>
          <w:tab w:val="num" w:pos="5040"/>
        </w:tabs>
        <w:spacing w:before="120" w:after="120"/>
        <w:ind w:left="540"/>
        <w:jc w:val="both"/>
        <w:rPr>
          <w:color w:val="000000"/>
          <w:sz w:val="21"/>
          <w:szCs w:val="21"/>
        </w:rPr>
      </w:pPr>
    </w:p>
    <w:p w14:paraId="2A5C2E44" w14:textId="77777777" w:rsidR="005B7662" w:rsidRPr="004A1F2E" w:rsidRDefault="005B7662" w:rsidP="005B7662">
      <w:pPr>
        <w:numPr>
          <w:ilvl w:val="0"/>
          <w:numId w:val="1"/>
        </w:numPr>
        <w:tabs>
          <w:tab w:val="num" w:pos="540"/>
        </w:tabs>
        <w:spacing w:before="120" w:after="120"/>
        <w:ind w:left="540" w:hanging="540"/>
        <w:rPr>
          <w:sz w:val="21"/>
          <w:szCs w:val="21"/>
        </w:rPr>
      </w:pPr>
      <w:r w:rsidRPr="004A1F2E">
        <w:rPr>
          <w:b/>
          <w:smallCaps/>
          <w:spacing w:val="20"/>
          <w:sz w:val="21"/>
          <w:szCs w:val="21"/>
        </w:rPr>
        <w:t>PAU</w:t>
      </w:r>
    </w:p>
    <w:p w14:paraId="2D67BB13"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 xml:space="preserve">Předmětem smlouvy je provedení jádrových vrtů a vyhodnocení množství polyaromatických uhlovodíků (dále jen PAU) </w:t>
      </w:r>
      <w:r w:rsidRPr="00C94123">
        <w:rPr>
          <w:color w:val="000000"/>
          <w:sz w:val="21"/>
          <w:szCs w:val="21"/>
        </w:rPr>
        <w:t>z asfaltových vrstev</w:t>
      </w:r>
      <w:r w:rsidRPr="004A1F2E">
        <w:rPr>
          <w:color w:val="000000"/>
          <w:sz w:val="21"/>
          <w:szCs w:val="21"/>
        </w:rPr>
        <w:t xml:space="preserve"> komunikace</w:t>
      </w:r>
      <w:r w:rsidR="00C94123">
        <w:rPr>
          <w:color w:val="000000"/>
          <w:sz w:val="21"/>
          <w:szCs w:val="21"/>
        </w:rPr>
        <w:t xml:space="preserve"> a z konstrukčních vrstev komunikace s asfaltovým pojivem (např. penetrační makadam)</w:t>
      </w:r>
      <w:r w:rsidRPr="004A1F2E">
        <w:rPr>
          <w:color w:val="000000"/>
          <w:sz w:val="21"/>
          <w:szCs w:val="21"/>
        </w:rPr>
        <w:t xml:space="preserve"> ve stanovém rozsahu a tloušťce potřebných pro zpracování dokumentace a soupisu prací stavby.</w:t>
      </w:r>
    </w:p>
    <w:p w14:paraId="7F808F9B"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Zhotovitel prohlašuje, že je oprávněn provádět vzorkování a že vyhodnocení PAU bude zajišťováno  akreditovanou laboratoří nebo akreditovaným odborným pracovištěm v souladu s platnými právními předpisy a technickými normami, zejména dle zákona č. 22/1997Sb., o technických požadavcích na výrobky a o změně a doplnění některých zákonů, ve znění pozdějších předpisů.</w:t>
      </w:r>
    </w:p>
    <w:p w14:paraId="021226FF" w14:textId="6272A37C"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 xml:space="preserve">Zhotovitel se zavazuje při vzorkování postupovat v souladu s ČSN 14899 Charakterizace odpadů - Vzorkování odpadů - Zásady přípravy programu vzorkování a jeho použití. Při plnění smlouvy bude postupováno </w:t>
      </w:r>
      <w:r w:rsidR="00EB1418" w:rsidRPr="004A1F2E">
        <w:rPr>
          <w:color w:val="000000"/>
          <w:sz w:val="21"/>
          <w:szCs w:val="21"/>
        </w:rPr>
        <w:t>analogicky dle vyhlášky</w:t>
      </w:r>
      <w:r w:rsidRPr="004A1F2E">
        <w:rPr>
          <w:color w:val="000000"/>
          <w:sz w:val="21"/>
          <w:szCs w:val="21"/>
        </w:rPr>
        <w:t xml:space="preserve"> č.130/2019Sb., o kritériích, při jejichž splnění je asfaltová směs vedlejším produktem nebo přestává být odpadem. Z každého vrtu bude proveden v případě odebrání vrstvy do 50mm – 1 výluh, v případě odebrání vrstvy do 100mm – 2 výluhy</w:t>
      </w:r>
      <w:r w:rsidR="00C94123">
        <w:rPr>
          <w:color w:val="000000"/>
          <w:sz w:val="21"/>
          <w:szCs w:val="21"/>
        </w:rPr>
        <w:t>,</w:t>
      </w:r>
      <w:r w:rsidRPr="004A1F2E">
        <w:rPr>
          <w:color w:val="000000"/>
          <w:sz w:val="21"/>
          <w:szCs w:val="21"/>
        </w:rPr>
        <w:t xml:space="preserve"> v případě odebrání vrstvy nad 100 mm – </w:t>
      </w:r>
      <w:r w:rsidRPr="00C94123">
        <w:rPr>
          <w:color w:val="000000"/>
          <w:sz w:val="21"/>
          <w:szCs w:val="21"/>
        </w:rPr>
        <w:t>3 výluhy</w:t>
      </w:r>
      <w:r w:rsidR="00C94123" w:rsidRPr="006923A2">
        <w:rPr>
          <w:color w:val="000000"/>
          <w:sz w:val="21"/>
          <w:szCs w:val="21"/>
        </w:rPr>
        <w:t xml:space="preserve"> a v případě odebrání</w:t>
      </w:r>
      <w:r w:rsidR="00C94123">
        <w:rPr>
          <w:color w:val="000000"/>
          <w:sz w:val="21"/>
          <w:szCs w:val="21"/>
        </w:rPr>
        <w:t xml:space="preserve"> i</w:t>
      </w:r>
      <w:r w:rsidR="00C94123" w:rsidRPr="006923A2">
        <w:rPr>
          <w:color w:val="000000"/>
          <w:sz w:val="21"/>
          <w:szCs w:val="21"/>
        </w:rPr>
        <w:t xml:space="preserve"> konstrukční vrstvy </w:t>
      </w:r>
      <w:r w:rsidR="00B21C25">
        <w:rPr>
          <w:color w:val="000000"/>
          <w:sz w:val="21"/>
          <w:szCs w:val="21"/>
        </w:rPr>
        <w:t xml:space="preserve">s asfaltovým pojivem </w:t>
      </w:r>
      <w:r w:rsidR="00C94123" w:rsidRPr="006923A2">
        <w:rPr>
          <w:color w:val="000000"/>
          <w:sz w:val="21"/>
          <w:szCs w:val="21"/>
        </w:rPr>
        <w:t>– 4 výluhy</w:t>
      </w:r>
      <w:r w:rsidRPr="00C94123">
        <w:rPr>
          <w:color w:val="000000"/>
          <w:sz w:val="21"/>
          <w:szCs w:val="21"/>
        </w:rPr>
        <w:t>.</w:t>
      </w:r>
    </w:p>
    <w:p w14:paraId="0D6EB784"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Předmětem plnění je provedení vzorkování a vyhodnocení vzorků na výše uvedené silnici v rozsahu a tloušťce stanoveném v této smlouvě a příloze č. 3 této smlouvy.</w:t>
      </w:r>
    </w:p>
    <w:p w14:paraId="6B83033E"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Zhotovitel je povinen bezodkladně informovat objednatele o veškerých významných skutečnostech    souvisejících s plněním předmětu smlouvy.</w:t>
      </w:r>
    </w:p>
    <w:p w14:paraId="1C204C86" w14:textId="77777777" w:rsidR="005B7662" w:rsidRPr="004A1F2E" w:rsidRDefault="005B7662" w:rsidP="005B7662">
      <w:pPr>
        <w:numPr>
          <w:ilvl w:val="6"/>
          <w:numId w:val="1"/>
        </w:numPr>
        <w:tabs>
          <w:tab w:val="num" w:pos="540"/>
        </w:tabs>
        <w:spacing w:before="120" w:after="120"/>
        <w:ind w:left="540" w:hanging="540"/>
        <w:jc w:val="both"/>
        <w:rPr>
          <w:sz w:val="21"/>
          <w:szCs w:val="21"/>
        </w:rPr>
      </w:pPr>
      <w:r w:rsidRPr="004A1F2E">
        <w:rPr>
          <w:color w:val="000000"/>
          <w:sz w:val="21"/>
          <w:szCs w:val="21"/>
        </w:rPr>
        <w:t>Součástí plnění je zajištění omezení dopravy při získávání vzorků v souladu s příslušnými právními předpisy. V případě provádění vzorkování je zhotovitel povinen provádět sjednané práce pouze osobami, které byly</w:t>
      </w:r>
      <w:r w:rsidRPr="004A1F2E">
        <w:rPr>
          <w:sz w:val="21"/>
          <w:szCs w:val="21"/>
        </w:rPr>
        <w:t xml:space="preserve"> prokazatelně proškoleny o bezpečnosti práce   a o rizicích práce na pozemních komunikacích za provozu. Jiné osoby než řádně proškolené nesmí vzorkování provádět. Osoby provádějící plnění smlouvy na pozemní </w:t>
      </w:r>
      <w:r w:rsidRPr="004A1F2E">
        <w:rPr>
          <w:sz w:val="21"/>
          <w:szCs w:val="21"/>
        </w:rPr>
        <w:lastRenderedPageBreak/>
        <w:t>komunikaci za provozu musí být vybaveny ochrannými osobními pracovními pomůckami dle ČSN EN 471 – Výstražné oděvy s vysokou viditelností.</w:t>
      </w:r>
    </w:p>
    <w:p w14:paraId="1E2472D8" w14:textId="77777777" w:rsidR="005B7662" w:rsidRPr="004A1F2E"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Výstupem z provedených vzorkování a z</w:t>
      </w:r>
      <w:r w:rsidRPr="009C5F69">
        <w:rPr>
          <w:color w:val="000000"/>
          <w:sz w:val="21"/>
          <w:szCs w:val="21"/>
        </w:rPr>
        <w:t>koušení bude zatřídění asfaltové směsi do kvalitativní třídy</w:t>
      </w:r>
      <w:r w:rsidR="00D60FCE" w:rsidRPr="009C5F69">
        <w:rPr>
          <w:color w:val="000000"/>
          <w:sz w:val="21"/>
          <w:szCs w:val="21"/>
        </w:rPr>
        <w:t xml:space="preserve"> analogicky </w:t>
      </w:r>
      <w:r w:rsidRPr="009C5F69">
        <w:rPr>
          <w:color w:val="000000"/>
          <w:sz w:val="21"/>
          <w:szCs w:val="21"/>
        </w:rPr>
        <w:t xml:space="preserve"> dle vyhl.č. 130/2019Sb., o</w:t>
      </w:r>
      <w:r w:rsidRPr="004A1F2E">
        <w:rPr>
          <w:color w:val="000000"/>
          <w:sz w:val="21"/>
          <w:szCs w:val="21"/>
        </w:rPr>
        <w:t xml:space="preserve"> kritériích, při jejichž splnění je asfaltová směs vedlejším prod</w:t>
      </w:r>
      <w:r w:rsidR="00F22D43" w:rsidRPr="004A1F2E">
        <w:rPr>
          <w:color w:val="000000"/>
          <w:sz w:val="21"/>
          <w:szCs w:val="21"/>
        </w:rPr>
        <w:t>uktem nebo přestává být odpadem.</w:t>
      </w:r>
      <w:r w:rsidRPr="004A1F2E">
        <w:rPr>
          <w:color w:val="000000"/>
          <w:sz w:val="21"/>
          <w:szCs w:val="21"/>
        </w:rPr>
        <w:t xml:space="preserve"> Výstupy budou předány na základě písemného protokolu.</w:t>
      </w:r>
    </w:p>
    <w:p w14:paraId="77568ADA" w14:textId="77777777" w:rsidR="005B7662" w:rsidRDefault="005B7662" w:rsidP="005B7662">
      <w:pPr>
        <w:numPr>
          <w:ilvl w:val="6"/>
          <w:numId w:val="1"/>
        </w:numPr>
        <w:tabs>
          <w:tab w:val="num" w:pos="540"/>
        </w:tabs>
        <w:spacing w:before="120" w:after="120"/>
        <w:ind w:left="540" w:hanging="540"/>
        <w:jc w:val="both"/>
        <w:rPr>
          <w:color w:val="000000"/>
          <w:sz w:val="21"/>
          <w:szCs w:val="21"/>
        </w:rPr>
      </w:pPr>
      <w:r w:rsidRPr="004A1F2E">
        <w:rPr>
          <w:color w:val="000000"/>
          <w:sz w:val="21"/>
          <w:szCs w:val="21"/>
        </w:rPr>
        <w:t xml:space="preserve">Originál výstupu bude předán objednateli 1x v tištěné podobě, podepsaný oprávněnou osobou, + 1x elektronicky na CD při předání konceptu </w:t>
      </w:r>
      <w:r w:rsidR="00F22D43" w:rsidRPr="004A1F2E">
        <w:rPr>
          <w:color w:val="000000"/>
          <w:sz w:val="21"/>
          <w:szCs w:val="21"/>
        </w:rPr>
        <w:t>studie</w:t>
      </w:r>
      <w:r w:rsidRPr="004A1F2E">
        <w:rPr>
          <w:color w:val="000000"/>
          <w:sz w:val="21"/>
          <w:szCs w:val="21"/>
        </w:rPr>
        <w:t>.</w:t>
      </w:r>
    </w:p>
    <w:p w14:paraId="4E19CAD9" w14:textId="77777777" w:rsidR="0058459A" w:rsidRPr="004A1F2E" w:rsidRDefault="0058459A" w:rsidP="0058459A">
      <w:pPr>
        <w:tabs>
          <w:tab w:val="num" w:pos="5040"/>
        </w:tabs>
        <w:spacing w:before="120" w:after="120"/>
        <w:ind w:left="540"/>
        <w:jc w:val="both"/>
        <w:rPr>
          <w:color w:val="000000"/>
          <w:sz w:val="21"/>
          <w:szCs w:val="21"/>
        </w:rPr>
      </w:pPr>
    </w:p>
    <w:p w14:paraId="4E87D833" w14:textId="77777777" w:rsidR="005B7662" w:rsidRPr="004A1F2E" w:rsidRDefault="005B7662" w:rsidP="005B7662">
      <w:pPr>
        <w:numPr>
          <w:ilvl w:val="0"/>
          <w:numId w:val="1"/>
        </w:numPr>
        <w:tabs>
          <w:tab w:val="num" w:pos="540"/>
        </w:tabs>
        <w:spacing w:before="120" w:after="120"/>
        <w:ind w:left="540" w:hanging="540"/>
        <w:rPr>
          <w:b/>
          <w:smallCaps/>
          <w:color w:val="000000"/>
          <w:spacing w:val="20"/>
          <w:sz w:val="21"/>
          <w:szCs w:val="21"/>
        </w:rPr>
      </w:pPr>
      <w:r w:rsidRPr="004A1F2E">
        <w:rPr>
          <w:b/>
          <w:smallCaps/>
          <w:color w:val="000000"/>
          <w:spacing w:val="20"/>
          <w:sz w:val="21"/>
          <w:szCs w:val="21"/>
        </w:rPr>
        <w:t xml:space="preserve">Lhůty plnění </w:t>
      </w:r>
    </w:p>
    <w:p w14:paraId="4C7DEF8C" w14:textId="77777777" w:rsidR="005B7662" w:rsidRPr="004A1F2E" w:rsidRDefault="005B7662" w:rsidP="005B7662">
      <w:pPr>
        <w:numPr>
          <w:ilvl w:val="0"/>
          <w:numId w:val="2"/>
        </w:numPr>
        <w:tabs>
          <w:tab w:val="num" w:pos="540"/>
        </w:tabs>
        <w:spacing w:before="120" w:after="120"/>
        <w:ind w:left="540" w:hanging="540"/>
        <w:jc w:val="both"/>
        <w:rPr>
          <w:color w:val="000000"/>
          <w:sz w:val="21"/>
          <w:szCs w:val="21"/>
        </w:rPr>
      </w:pPr>
      <w:r w:rsidRPr="004A1F2E">
        <w:rPr>
          <w:color w:val="000000"/>
          <w:sz w:val="21"/>
          <w:szCs w:val="21"/>
        </w:rPr>
        <w:t xml:space="preserve">Smluvní strany se dohodly na následujících lhůtách: </w:t>
      </w:r>
    </w:p>
    <w:tbl>
      <w:tblPr>
        <w:tblW w:w="8991" w:type="dxa"/>
        <w:tblInd w:w="648" w:type="dxa"/>
        <w:tblLook w:val="01E0" w:firstRow="1" w:lastRow="1" w:firstColumn="1" w:lastColumn="1" w:noHBand="0" w:noVBand="0"/>
      </w:tblPr>
      <w:tblGrid>
        <w:gridCol w:w="4314"/>
        <w:gridCol w:w="4677"/>
      </w:tblGrid>
      <w:tr w:rsidR="005B7662" w:rsidRPr="004A1F2E" w14:paraId="40203A66" w14:textId="77777777" w:rsidTr="00891686">
        <w:trPr>
          <w:trHeight w:val="1872"/>
        </w:trPr>
        <w:tc>
          <w:tcPr>
            <w:tcW w:w="4314" w:type="dxa"/>
          </w:tcPr>
          <w:p w14:paraId="165BB198" w14:textId="77777777" w:rsidR="005B7662" w:rsidRPr="004A1F2E" w:rsidRDefault="005B7662" w:rsidP="003B5098">
            <w:pPr>
              <w:rPr>
                <w:sz w:val="21"/>
                <w:szCs w:val="21"/>
              </w:rPr>
            </w:pPr>
          </w:p>
          <w:p w14:paraId="56B8BEA1" w14:textId="77777777" w:rsidR="005B7662" w:rsidRPr="004A1F2E" w:rsidRDefault="005B7662" w:rsidP="003B5098">
            <w:pPr>
              <w:rPr>
                <w:sz w:val="21"/>
                <w:szCs w:val="21"/>
              </w:rPr>
            </w:pPr>
          </w:p>
          <w:p w14:paraId="0875F8FD" w14:textId="77777777" w:rsidR="00D60FCE" w:rsidRDefault="00D60FCE" w:rsidP="003B5098">
            <w:pPr>
              <w:rPr>
                <w:sz w:val="21"/>
                <w:szCs w:val="21"/>
              </w:rPr>
            </w:pPr>
            <w:r>
              <w:rPr>
                <w:sz w:val="21"/>
                <w:szCs w:val="21"/>
              </w:rPr>
              <w:t>Koncept studie, průzkumy</w:t>
            </w:r>
          </w:p>
          <w:p w14:paraId="30DDB4DD" w14:textId="77777777" w:rsidR="00D60FCE" w:rsidRDefault="00D60FCE" w:rsidP="003B5098">
            <w:pPr>
              <w:rPr>
                <w:sz w:val="21"/>
                <w:szCs w:val="21"/>
              </w:rPr>
            </w:pPr>
          </w:p>
          <w:p w14:paraId="4470498B" w14:textId="77777777" w:rsidR="00D60FCE" w:rsidRPr="004A1F2E" w:rsidRDefault="005B7662" w:rsidP="003B5098">
            <w:pPr>
              <w:rPr>
                <w:sz w:val="21"/>
                <w:szCs w:val="21"/>
              </w:rPr>
            </w:pPr>
            <w:r w:rsidRPr="004A1F2E">
              <w:rPr>
                <w:sz w:val="21"/>
                <w:szCs w:val="21"/>
              </w:rPr>
              <w:t>Konečná studie</w:t>
            </w:r>
            <w:r w:rsidR="00891686">
              <w:rPr>
                <w:sz w:val="21"/>
                <w:szCs w:val="21"/>
              </w:rPr>
              <w:t>, IČ</w:t>
            </w:r>
          </w:p>
          <w:p w14:paraId="22C2295F" w14:textId="77777777" w:rsidR="005B7662" w:rsidRPr="004A1F2E" w:rsidRDefault="005B7662" w:rsidP="003B5098">
            <w:pPr>
              <w:rPr>
                <w:sz w:val="21"/>
                <w:szCs w:val="21"/>
              </w:rPr>
            </w:pPr>
          </w:p>
          <w:p w14:paraId="0DB9ED1E" w14:textId="77777777" w:rsidR="005B7662" w:rsidRPr="004A1F2E" w:rsidRDefault="005B7662" w:rsidP="003B5098">
            <w:pPr>
              <w:rPr>
                <w:sz w:val="21"/>
                <w:szCs w:val="21"/>
              </w:rPr>
            </w:pPr>
          </w:p>
          <w:p w14:paraId="30CA55F1" w14:textId="77777777" w:rsidR="005B7662" w:rsidRPr="004A1F2E" w:rsidRDefault="005B7662" w:rsidP="003B5098">
            <w:pPr>
              <w:rPr>
                <w:sz w:val="21"/>
                <w:szCs w:val="21"/>
              </w:rPr>
            </w:pPr>
            <w:r w:rsidRPr="004A1F2E">
              <w:rPr>
                <w:sz w:val="21"/>
                <w:szCs w:val="21"/>
              </w:rPr>
              <w:t>Dřívější plnění je možné.</w:t>
            </w:r>
          </w:p>
        </w:tc>
        <w:tc>
          <w:tcPr>
            <w:tcW w:w="4677" w:type="dxa"/>
          </w:tcPr>
          <w:p w14:paraId="5D4FC14F" w14:textId="77777777" w:rsidR="005B7662" w:rsidRPr="004A1F2E" w:rsidRDefault="005B7662" w:rsidP="003B5098">
            <w:pPr>
              <w:rPr>
                <w:sz w:val="21"/>
                <w:szCs w:val="21"/>
              </w:rPr>
            </w:pPr>
          </w:p>
          <w:p w14:paraId="57B7EDD5" w14:textId="77777777" w:rsidR="005B7662" w:rsidRPr="004A1F2E" w:rsidRDefault="005B7662" w:rsidP="003B5098">
            <w:pPr>
              <w:rPr>
                <w:sz w:val="21"/>
                <w:szCs w:val="21"/>
              </w:rPr>
            </w:pPr>
          </w:p>
          <w:p w14:paraId="462BE111" w14:textId="77777777" w:rsidR="00891686" w:rsidRPr="004A1F2E" w:rsidRDefault="00891686" w:rsidP="00891686">
            <w:pPr>
              <w:rPr>
                <w:sz w:val="21"/>
                <w:szCs w:val="21"/>
              </w:rPr>
            </w:pPr>
            <w:r w:rsidRPr="004A1F2E">
              <w:rPr>
                <w:sz w:val="21"/>
                <w:szCs w:val="21"/>
              </w:rPr>
              <w:t xml:space="preserve">do </w:t>
            </w:r>
            <w:r>
              <w:rPr>
                <w:sz w:val="21"/>
                <w:szCs w:val="21"/>
              </w:rPr>
              <w:t>3</w:t>
            </w:r>
            <w:r w:rsidRPr="004A1F2E">
              <w:rPr>
                <w:sz w:val="21"/>
                <w:szCs w:val="21"/>
              </w:rPr>
              <w:t xml:space="preserve"> měsíců ode dne účinnosti smlouvy</w:t>
            </w:r>
          </w:p>
          <w:p w14:paraId="1C66171B" w14:textId="77777777" w:rsidR="005B7662" w:rsidRPr="004A1F2E" w:rsidRDefault="005B7662" w:rsidP="003B5098">
            <w:pPr>
              <w:rPr>
                <w:sz w:val="21"/>
                <w:szCs w:val="21"/>
              </w:rPr>
            </w:pPr>
          </w:p>
          <w:p w14:paraId="139116B1" w14:textId="77777777" w:rsidR="005B7662" w:rsidRPr="004A1F2E" w:rsidRDefault="00D60FCE" w:rsidP="003B5098">
            <w:pPr>
              <w:jc w:val="both"/>
              <w:rPr>
                <w:sz w:val="21"/>
                <w:szCs w:val="21"/>
                <w:lang w:val="en-US"/>
              </w:rPr>
            </w:pPr>
            <w:r>
              <w:rPr>
                <w:sz w:val="21"/>
                <w:szCs w:val="21"/>
                <w:lang w:val="en-US"/>
              </w:rPr>
              <w:t xml:space="preserve">do </w:t>
            </w:r>
            <w:r w:rsidR="00A0581C">
              <w:rPr>
                <w:sz w:val="21"/>
                <w:szCs w:val="21"/>
                <w:lang w:val="en-US"/>
              </w:rPr>
              <w:t xml:space="preserve">20 dnů od předání vyjádření ke konceptu objednatelem </w:t>
            </w:r>
          </w:p>
        </w:tc>
      </w:tr>
    </w:tbl>
    <w:p w14:paraId="2F6D3A71" w14:textId="77777777" w:rsidR="005B7662" w:rsidRPr="004A1F2E" w:rsidRDefault="005B7662" w:rsidP="005B7662">
      <w:pPr>
        <w:numPr>
          <w:ilvl w:val="0"/>
          <w:numId w:val="10"/>
        </w:numPr>
        <w:tabs>
          <w:tab w:val="clear" w:pos="720"/>
          <w:tab w:val="num" w:pos="540"/>
        </w:tabs>
        <w:spacing w:before="120" w:after="120"/>
        <w:ind w:left="540" w:hanging="540"/>
        <w:jc w:val="both"/>
        <w:rPr>
          <w:color w:val="000000"/>
          <w:sz w:val="21"/>
          <w:szCs w:val="21"/>
        </w:rPr>
      </w:pPr>
      <w:r w:rsidRPr="004A1F2E">
        <w:rPr>
          <w:color w:val="000000"/>
          <w:sz w:val="21"/>
          <w:szCs w:val="21"/>
        </w:rPr>
        <w:t>Lhůty plnění dle odst. 1. tohoto článku mohou být prodlouženy v případě vzniku nepředvídatelných a neodvratitelných okolností. Nepředvídatelnou okolností je okolnost, o které zhotovitel nevěděl a nemohl vědět. Za nepředvídatelnou okolnost se považuje i skutečnost, že činnost orgánů státní správy, správců, či vlastníků dotčených pozemků trvá déle, než je obvyklé. Zhotovitel je povinen do 15 kalendářních dnů od vzniku takové nepředvídatelné okolnosti písemně požádat objednatele o uzavření dodatku k této smlouvě za účelem změny lhůty plnění, pokud tak ve stanovené lhůtě neučiní, platí, že nepředvídatelná a neodvratitelná okolnost nevyvolala potřebu změny lhůty plnění.</w:t>
      </w:r>
    </w:p>
    <w:p w14:paraId="0C67BD4C" w14:textId="77777777" w:rsidR="005B7662" w:rsidRPr="004A1F2E" w:rsidRDefault="005B7662" w:rsidP="005B7662">
      <w:pPr>
        <w:spacing w:before="120" w:after="120"/>
        <w:ind w:left="540"/>
        <w:jc w:val="both"/>
        <w:rPr>
          <w:color w:val="000000"/>
          <w:sz w:val="21"/>
          <w:szCs w:val="21"/>
        </w:rPr>
      </w:pPr>
    </w:p>
    <w:p w14:paraId="02D5C196" w14:textId="77777777" w:rsidR="005B7662" w:rsidRPr="004A1F2E" w:rsidRDefault="005B7662" w:rsidP="005B7662">
      <w:pPr>
        <w:pStyle w:val="Odstavecseseznamem"/>
        <w:numPr>
          <w:ilvl w:val="0"/>
          <w:numId w:val="1"/>
        </w:numPr>
        <w:spacing w:before="120" w:after="120"/>
        <w:ind w:left="720"/>
        <w:rPr>
          <w:b/>
          <w:smallCaps/>
          <w:color w:val="000000"/>
          <w:spacing w:val="20"/>
          <w:sz w:val="21"/>
          <w:szCs w:val="21"/>
        </w:rPr>
      </w:pPr>
      <w:r w:rsidRPr="004A1F2E">
        <w:rPr>
          <w:b/>
          <w:smallCaps/>
          <w:color w:val="000000"/>
          <w:spacing w:val="20"/>
          <w:sz w:val="21"/>
          <w:szCs w:val="21"/>
        </w:rPr>
        <w:t>Cena</w:t>
      </w:r>
    </w:p>
    <w:p w14:paraId="5D705B13" w14:textId="77777777" w:rsidR="005B7662" w:rsidRPr="004A1F2E" w:rsidRDefault="005B7662" w:rsidP="005B7662">
      <w:pPr>
        <w:numPr>
          <w:ilvl w:val="0"/>
          <w:numId w:val="3"/>
        </w:numPr>
        <w:tabs>
          <w:tab w:val="num" w:pos="540"/>
        </w:tabs>
        <w:spacing w:before="120"/>
        <w:ind w:left="539" w:hanging="539"/>
        <w:jc w:val="both"/>
        <w:rPr>
          <w:color w:val="000000"/>
          <w:sz w:val="21"/>
          <w:szCs w:val="21"/>
        </w:rPr>
      </w:pPr>
      <w:r w:rsidRPr="004A1F2E">
        <w:rPr>
          <w:color w:val="000000"/>
          <w:sz w:val="21"/>
          <w:szCs w:val="21"/>
        </w:rPr>
        <w:t>Cena:</w:t>
      </w:r>
    </w:p>
    <w:tbl>
      <w:tblPr>
        <w:tblW w:w="9000" w:type="dxa"/>
        <w:tblInd w:w="648" w:type="dxa"/>
        <w:tblLook w:val="01E0" w:firstRow="1" w:lastRow="1" w:firstColumn="1" w:lastColumn="1" w:noHBand="0" w:noVBand="0"/>
      </w:tblPr>
      <w:tblGrid>
        <w:gridCol w:w="6660"/>
        <w:gridCol w:w="2340"/>
      </w:tblGrid>
      <w:tr w:rsidR="005B7662" w:rsidRPr="004A1F2E" w14:paraId="16E24657" w14:textId="77777777" w:rsidTr="003B5098">
        <w:trPr>
          <w:trHeight w:val="406"/>
        </w:trPr>
        <w:tc>
          <w:tcPr>
            <w:tcW w:w="6660" w:type="dxa"/>
            <w:vAlign w:val="center"/>
          </w:tcPr>
          <w:p w14:paraId="3A62E1F7" w14:textId="77777777" w:rsidR="005B7662" w:rsidRPr="004A1F2E" w:rsidRDefault="005B7662" w:rsidP="003B5098">
            <w:pPr>
              <w:tabs>
                <w:tab w:val="num" w:pos="0"/>
              </w:tabs>
              <w:spacing w:before="120" w:after="120"/>
              <w:rPr>
                <w:b/>
                <w:smallCaps/>
                <w:color w:val="000000"/>
                <w:spacing w:val="20"/>
                <w:sz w:val="21"/>
                <w:szCs w:val="21"/>
              </w:rPr>
            </w:pPr>
            <w:r w:rsidRPr="004A1F2E">
              <w:rPr>
                <w:b/>
                <w:smallCaps/>
                <w:color w:val="000000"/>
                <w:spacing w:val="20"/>
                <w:sz w:val="21"/>
                <w:szCs w:val="21"/>
              </w:rPr>
              <w:t>Cena celkem bez DPH</w:t>
            </w:r>
          </w:p>
        </w:tc>
        <w:tc>
          <w:tcPr>
            <w:tcW w:w="2340" w:type="dxa"/>
            <w:vAlign w:val="center"/>
          </w:tcPr>
          <w:p w14:paraId="7E838716" w14:textId="77777777" w:rsidR="005B7662" w:rsidRPr="004A1F2E" w:rsidRDefault="005B7662" w:rsidP="003B5098">
            <w:pPr>
              <w:tabs>
                <w:tab w:val="num" w:pos="540"/>
              </w:tabs>
              <w:spacing w:before="120" w:after="120"/>
              <w:ind w:left="539" w:hanging="539"/>
              <w:jc w:val="right"/>
              <w:rPr>
                <w:b/>
                <w:color w:val="000000"/>
                <w:sz w:val="21"/>
                <w:szCs w:val="21"/>
              </w:rPr>
            </w:pPr>
            <w:r w:rsidRPr="004A1F2E">
              <w:rPr>
                <w:b/>
                <w:color w:val="000000"/>
                <w:sz w:val="21"/>
                <w:szCs w:val="21"/>
                <w:highlight w:val="yellow"/>
              </w:rPr>
              <w:t>……………. .</w:t>
            </w:r>
            <w:r w:rsidRPr="004A1F2E">
              <w:rPr>
                <w:b/>
                <w:color w:val="000000"/>
                <w:sz w:val="21"/>
                <w:szCs w:val="21"/>
              </w:rPr>
              <w:t xml:space="preserve"> Kč</w:t>
            </w:r>
          </w:p>
        </w:tc>
      </w:tr>
    </w:tbl>
    <w:p w14:paraId="01B12817" w14:textId="77777777" w:rsidR="005B7662" w:rsidRPr="004A1F2E" w:rsidRDefault="005B7662" w:rsidP="005B7662">
      <w:pPr>
        <w:numPr>
          <w:ilvl w:val="0"/>
          <w:numId w:val="3"/>
        </w:numPr>
        <w:tabs>
          <w:tab w:val="num" w:pos="540"/>
        </w:tabs>
        <w:spacing w:after="120"/>
        <w:ind w:left="539" w:hanging="539"/>
        <w:jc w:val="both"/>
        <w:rPr>
          <w:color w:val="000000"/>
          <w:sz w:val="21"/>
          <w:szCs w:val="21"/>
        </w:rPr>
      </w:pPr>
      <w:r w:rsidRPr="004A1F2E">
        <w:rPr>
          <w:color w:val="000000"/>
          <w:sz w:val="21"/>
          <w:szCs w:val="21"/>
        </w:rPr>
        <w:t xml:space="preserve">K ceně bez DPH bude připočtena daň z přidané hodnoty v aktuální výši. </w:t>
      </w:r>
      <w:r w:rsidR="005C36F3" w:rsidRPr="004A1F2E">
        <w:rPr>
          <w:color w:val="000000"/>
          <w:sz w:val="21"/>
          <w:szCs w:val="21"/>
        </w:rPr>
        <w:t>Celková částka dokladu zůstane bez zaokrouhlení.</w:t>
      </w:r>
    </w:p>
    <w:p w14:paraId="045B9B7A" w14:textId="77777777" w:rsidR="005B7662" w:rsidRPr="004A1F2E" w:rsidRDefault="005B7662" w:rsidP="005B7662">
      <w:pPr>
        <w:numPr>
          <w:ilvl w:val="0"/>
          <w:numId w:val="3"/>
        </w:numPr>
        <w:tabs>
          <w:tab w:val="num" w:pos="540"/>
        </w:tabs>
        <w:spacing w:before="120" w:after="120"/>
        <w:ind w:left="540" w:hanging="540"/>
        <w:jc w:val="both"/>
        <w:rPr>
          <w:color w:val="000000"/>
          <w:sz w:val="21"/>
          <w:szCs w:val="21"/>
        </w:rPr>
      </w:pPr>
      <w:r w:rsidRPr="004A1F2E">
        <w:rPr>
          <w:color w:val="000000"/>
          <w:sz w:val="21"/>
          <w:szCs w:val="21"/>
        </w:rPr>
        <w:t>Objednatelem budou hrazeny pouze skutečně a řádně provedené práce.</w:t>
      </w:r>
    </w:p>
    <w:p w14:paraId="496855BD" w14:textId="77777777" w:rsidR="005B7662" w:rsidRPr="004A1F2E" w:rsidRDefault="005B7662" w:rsidP="005B7662">
      <w:pPr>
        <w:numPr>
          <w:ilvl w:val="0"/>
          <w:numId w:val="3"/>
        </w:numPr>
        <w:tabs>
          <w:tab w:val="num" w:pos="540"/>
        </w:tabs>
        <w:spacing w:before="120" w:after="120"/>
        <w:ind w:left="540" w:hanging="540"/>
        <w:jc w:val="both"/>
        <w:rPr>
          <w:color w:val="000000"/>
          <w:sz w:val="21"/>
          <w:szCs w:val="21"/>
        </w:rPr>
      </w:pPr>
      <w:r w:rsidRPr="004A1F2E">
        <w:rPr>
          <w:color w:val="000000"/>
          <w:sz w:val="21"/>
          <w:szCs w:val="21"/>
        </w:rPr>
        <w:t xml:space="preserve">Cena je stanovena jako nejvyšší přípustná, zahrnující veškeré náklady zhotovitele a cenové vlivy </w:t>
      </w:r>
      <w:r w:rsidRPr="004A1F2E">
        <w:rPr>
          <w:color w:val="000000"/>
          <w:sz w:val="21"/>
          <w:szCs w:val="21"/>
        </w:rPr>
        <w:br/>
        <w:t>v průběhu plnění této smlouvy. Kalkulace ceny je uvedena v příloze č. 1 této smlouvy.</w:t>
      </w:r>
    </w:p>
    <w:p w14:paraId="42AE09E5" w14:textId="77777777" w:rsidR="005B7662" w:rsidRDefault="005B7662" w:rsidP="005B7662">
      <w:pPr>
        <w:numPr>
          <w:ilvl w:val="0"/>
          <w:numId w:val="3"/>
        </w:numPr>
        <w:tabs>
          <w:tab w:val="num" w:pos="540"/>
        </w:tabs>
        <w:spacing w:before="120" w:after="120"/>
        <w:ind w:left="540" w:hanging="540"/>
        <w:jc w:val="both"/>
        <w:rPr>
          <w:color w:val="000000"/>
          <w:sz w:val="21"/>
          <w:szCs w:val="21"/>
        </w:rPr>
      </w:pPr>
      <w:r w:rsidRPr="004A1F2E">
        <w:rPr>
          <w:color w:val="000000"/>
          <w:sz w:val="21"/>
          <w:szCs w:val="21"/>
        </w:rPr>
        <w:t>Pokud objednatel udělí zhotoviteli písemný pokyn, z něhož plyne, že část zhotovitelem již vykonaných prací bude zmařena, objednatel zhotoviteli uhradí poměrnou část ceny. Zhotovitel je povinen prokázat, že práce byly skutečně vykonány.</w:t>
      </w:r>
    </w:p>
    <w:p w14:paraId="29BE635F" w14:textId="77777777" w:rsidR="0058459A" w:rsidRPr="004A1F2E" w:rsidRDefault="0058459A" w:rsidP="0058459A">
      <w:pPr>
        <w:spacing w:before="120" w:after="120"/>
        <w:ind w:left="540"/>
        <w:jc w:val="both"/>
        <w:rPr>
          <w:color w:val="000000"/>
          <w:sz w:val="21"/>
          <w:szCs w:val="21"/>
        </w:rPr>
      </w:pPr>
    </w:p>
    <w:p w14:paraId="07F6EA70" w14:textId="77777777" w:rsidR="005B7662" w:rsidRPr="004A1F2E" w:rsidRDefault="005B7662" w:rsidP="005B7662">
      <w:pPr>
        <w:numPr>
          <w:ilvl w:val="0"/>
          <w:numId w:val="1"/>
        </w:numPr>
        <w:spacing w:before="120" w:after="120"/>
        <w:ind w:left="540" w:hanging="540"/>
        <w:rPr>
          <w:b/>
          <w:smallCaps/>
          <w:color w:val="000000"/>
          <w:spacing w:val="20"/>
          <w:sz w:val="21"/>
          <w:szCs w:val="21"/>
        </w:rPr>
      </w:pPr>
      <w:r w:rsidRPr="004A1F2E">
        <w:rPr>
          <w:b/>
          <w:smallCaps/>
          <w:color w:val="000000"/>
          <w:spacing w:val="20"/>
          <w:sz w:val="21"/>
          <w:szCs w:val="21"/>
        </w:rPr>
        <w:t>Platební podmínky</w:t>
      </w:r>
    </w:p>
    <w:p w14:paraId="268C83A3" w14:textId="77777777" w:rsidR="005B7662" w:rsidRPr="004A1F2E" w:rsidRDefault="005B7662" w:rsidP="005B7662">
      <w:pPr>
        <w:numPr>
          <w:ilvl w:val="0"/>
          <w:numId w:val="4"/>
        </w:numPr>
        <w:tabs>
          <w:tab w:val="clear" w:pos="720"/>
          <w:tab w:val="num" w:pos="426"/>
          <w:tab w:val="num" w:pos="567"/>
        </w:tabs>
        <w:spacing w:before="120" w:after="120"/>
        <w:ind w:left="540" w:hanging="540"/>
        <w:jc w:val="both"/>
        <w:rPr>
          <w:color w:val="000000"/>
          <w:sz w:val="21"/>
          <w:szCs w:val="21"/>
        </w:rPr>
      </w:pPr>
      <w:r w:rsidRPr="004A1F2E">
        <w:rPr>
          <w:sz w:val="21"/>
          <w:szCs w:val="21"/>
        </w:rPr>
        <w:t xml:space="preserve">  </w:t>
      </w:r>
      <w:r w:rsidRPr="004A1F2E">
        <w:rPr>
          <w:color w:val="000000"/>
          <w:sz w:val="21"/>
          <w:szCs w:val="21"/>
        </w:rPr>
        <w:t>Cena bude hrazena na základě jedné faktury s náležitostmi daňového dokladu. Lhůta splatnosti faktury je 30 dní ode dne doručení objednateli. Přílohou faktury bude kopie předávací</w:t>
      </w:r>
      <w:r w:rsidR="00BA2A60" w:rsidRPr="004A1F2E">
        <w:rPr>
          <w:color w:val="000000"/>
          <w:sz w:val="21"/>
          <w:szCs w:val="21"/>
        </w:rPr>
        <w:t>ho</w:t>
      </w:r>
      <w:r w:rsidRPr="004A1F2E">
        <w:rPr>
          <w:color w:val="000000"/>
          <w:sz w:val="21"/>
          <w:szCs w:val="21"/>
        </w:rPr>
        <w:t xml:space="preserve"> protokol</w:t>
      </w:r>
      <w:r w:rsidR="00BA2A60" w:rsidRPr="004A1F2E">
        <w:rPr>
          <w:color w:val="000000"/>
          <w:sz w:val="21"/>
          <w:szCs w:val="21"/>
        </w:rPr>
        <w:t>u</w:t>
      </w:r>
      <w:r w:rsidRPr="004A1F2E">
        <w:rPr>
          <w:color w:val="000000"/>
          <w:sz w:val="21"/>
          <w:szCs w:val="21"/>
        </w:rPr>
        <w:t>.</w:t>
      </w:r>
    </w:p>
    <w:p w14:paraId="77A2B97C" w14:textId="77777777" w:rsidR="005B7662" w:rsidRPr="004A1F2E" w:rsidRDefault="005B7662" w:rsidP="005B7662">
      <w:pPr>
        <w:numPr>
          <w:ilvl w:val="0"/>
          <w:numId w:val="4"/>
        </w:numPr>
        <w:tabs>
          <w:tab w:val="clear" w:pos="720"/>
        </w:tabs>
        <w:spacing w:before="120" w:after="120"/>
        <w:ind w:left="567" w:hanging="567"/>
        <w:jc w:val="both"/>
        <w:rPr>
          <w:color w:val="000000"/>
          <w:sz w:val="21"/>
          <w:szCs w:val="21"/>
        </w:rPr>
      </w:pPr>
      <w:r w:rsidRPr="004A1F2E">
        <w:rPr>
          <w:color w:val="000000"/>
          <w:sz w:val="21"/>
          <w:szCs w:val="21"/>
        </w:rPr>
        <w:t xml:space="preserve">Zhotovitel je povinen vystavit fakturu na sídlo objednatele a doručit elektronicky na adresu </w:t>
      </w:r>
      <w:hyperlink r:id="rId8" w:history="1">
        <w:r w:rsidRPr="004A1F2E">
          <w:rPr>
            <w:rStyle w:val="Hypertextovodkaz"/>
            <w:b/>
            <w:color w:val="000000"/>
            <w:sz w:val="21"/>
            <w:szCs w:val="21"/>
          </w:rPr>
          <w:t>faktury@susjmk.cz</w:t>
        </w:r>
      </w:hyperlink>
      <w:r w:rsidRPr="004A1F2E">
        <w:rPr>
          <w:b/>
          <w:color w:val="000000"/>
          <w:sz w:val="21"/>
          <w:szCs w:val="21"/>
        </w:rPr>
        <w:t>.</w:t>
      </w:r>
    </w:p>
    <w:p w14:paraId="38B2CFDF" w14:textId="77777777" w:rsidR="005B7662" w:rsidRPr="004A1F2E" w:rsidRDefault="005B7662" w:rsidP="005B7662">
      <w:pPr>
        <w:numPr>
          <w:ilvl w:val="0"/>
          <w:numId w:val="4"/>
        </w:numPr>
        <w:tabs>
          <w:tab w:val="num" w:pos="540"/>
        </w:tabs>
        <w:spacing w:before="120" w:after="120"/>
        <w:ind w:left="540" w:hanging="540"/>
        <w:jc w:val="both"/>
        <w:rPr>
          <w:color w:val="000000"/>
          <w:sz w:val="21"/>
          <w:szCs w:val="21"/>
        </w:rPr>
      </w:pPr>
      <w:r w:rsidRPr="004A1F2E">
        <w:rPr>
          <w:color w:val="000000"/>
          <w:sz w:val="21"/>
          <w:szCs w:val="21"/>
        </w:rPr>
        <w:t xml:space="preserve">Objednatel je do data splatnosti oprávněn vrátit fakturu vykazující vady. Zhotovitel je povinen na adresu dle odst. 2. tohoto článku předložit fakturu novou či opravenou. </w:t>
      </w:r>
    </w:p>
    <w:p w14:paraId="3EDD615F" w14:textId="77777777" w:rsidR="005B7662" w:rsidRPr="004A1F2E" w:rsidRDefault="005B7662" w:rsidP="005B7662">
      <w:pPr>
        <w:numPr>
          <w:ilvl w:val="0"/>
          <w:numId w:val="4"/>
        </w:numPr>
        <w:tabs>
          <w:tab w:val="num" w:pos="540"/>
        </w:tabs>
        <w:spacing w:before="120" w:after="120"/>
        <w:ind w:left="540" w:hanging="540"/>
        <w:jc w:val="both"/>
        <w:rPr>
          <w:color w:val="000000"/>
          <w:sz w:val="21"/>
          <w:szCs w:val="21"/>
        </w:rPr>
      </w:pPr>
      <w:r w:rsidRPr="004A1F2E">
        <w:rPr>
          <w:color w:val="000000"/>
          <w:sz w:val="21"/>
          <w:szCs w:val="21"/>
        </w:rPr>
        <w:t>Faktura je uhrazena dnem odepsání příslušné částky z účtu objednatele.</w:t>
      </w:r>
    </w:p>
    <w:p w14:paraId="4DED5EAA" w14:textId="77777777" w:rsidR="005B7662" w:rsidRPr="004A1F2E" w:rsidRDefault="005B7662" w:rsidP="005B7662">
      <w:pPr>
        <w:numPr>
          <w:ilvl w:val="0"/>
          <w:numId w:val="4"/>
        </w:numPr>
        <w:tabs>
          <w:tab w:val="num" w:pos="540"/>
        </w:tabs>
        <w:spacing w:before="120" w:after="120"/>
        <w:ind w:left="540" w:hanging="540"/>
        <w:jc w:val="both"/>
        <w:rPr>
          <w:color w:val="000000"/>
          <w:sz w:val="21"/>
          <w:szCs w:val="21"/>
        </w:rPr>
      </w:pPr>
      <w:r w:rsidRPr="004A1F2E">
        <w:rPr>
          <w:color w:val="000000"/>
          <w:sz w:val="21"/>
          <w:szCs w:val="21"/>
        </w:rPr>
        <w:lastRenderedPageBreak/>
        <w:t>Zálohové platby se nesjednávají.</w:t>
      </w:r>
    </w:p>
    <w:p w14:paraId="265581D7" w14:textId="77777777" w:rsidR="005B7662" w:rsidRPr="004A1F2E" w:rsidRDefault="005B7662" w:rsidP="005B7662">
      <w:pPr>
        <w:numPr>
          <w:ilvl w:val="0"/>
          <w:numId w:val="4"/>
        </w:numPr>
        <w:tabs>
          <w:tab w:val="num" w:pos="540"/>
        </w:tabs>
        <w:spacing w:before="120" w:after="120"/>
        <w:ind w:left="540" w:hanging="540"/>
        <w:jc w:val="both"/>
        <w:rPr>
          <w:color w:val="000000"/>
          <w:sz w:val="21"/>
          <w:szCs w:val="21"/>
        </w:rPr>
      </w:pPr>
      <w:r w:rsidRPr="004A1F2E">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3962E607" w14:textId="77777777" w:rsidR="005B7662" w:rsidRPr="004A1F2E" w:rsidRDefault="005B7662" w:rsidP="005B7662">
      <w:pPr>
        <w:spacing w:before="120" w:after="120"/>
        <w:jc w:val="both"/>
        <w:rPr>
          <w:color w:val="000000"/>
          <w:sz w:val="21"/>
          <w:szCs w:val="21"/>
        </w:rPr>
      </w:pPr>
    </w:p>
    <w:p w14:paraId="221F7AFA" w14:textId="77777777" w:rsidR="005B7662" w:rsidRPr="004A1F2E" w:rsidRDefault="005B7662" w:rsidP="005B7662">
      <w:pPr>
        <w:numPr>
          <w:ilvl w:val="0"/>
          <w:numId w:val="1"/>
        </w:numPr>
        <w:spacing w:before="120" w:after="120"/>
        <w:ind w:left="540" w:hanging="540"/>
        <w:rPr>
          <w:b/>
          <w:smallCaps/>
          <w:color w:val="000000"/>
          <w:spacing w:val="20"/>
          <w:sz w:val="21"/>
          <w:szCs w:val="21"/>
        </w:rPr>
      </w:pPr>
      <w:r w:rsidRPr="004A1F2E">
        <w:rPr>
          <w:b/>
          <w:smallCaps/>
          <w:color w:val="000000"/>
          <w:spacing w:val="20"/>
          <w:sz w:val="21"/>
          <w:szCs w:val="21"/>
        </w:rPr>
        <w:t>Plnění předmětu smlouvy</w:t>
      </w:r>
    </w:p>
    <w:p w14:paraId="2CBD99E5"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naplňovat předmět smlouvy s odbornou a potřebnou péčí, šetřit práv objednatele a třetích osob a činit tak, aby navrhované řešení naplňovalo kritéria hospodárnosti, efektivnosti a účelnosti vynakládání veřejných prostředků. </w:t>
      </w:r>
    </w:p>
    <w:p w14:paraId="00C5AE34" w14:textId="77777777" w:rsidR="005B7662" w:rsidRPr="00FD133E" w:rsidRDefault="005B7662" w:rsidP="005B7662">
      <w:pPr>
        <w:numPr>
          <w:ilvl w:val="0"/>
          <w:numId w:val="5"/>
        </w:numPr>
        <w:tabs>
          <w:tab w:val="clear" w:pos="720"/>
          <w:tab w:val="num" w:pos="426"/>
        </w:tabs>
        <w:spacing w:before="120" w:after="120"/>
        <w:ind w:left="567" w:hanging="567"/>
        <w:jc w:val="both"/>
        <w:rPr>
          <w:sz w:val="21"/>
          <w:szCs w:val="21"/>
        </w:rPr>
      </w:pPr>
      <w:r>
        <w:rPr>
          <w:sz w:val="21"/>
          <w:szCs w:val="21"/>
        </w:rPr>
        <w:t xml:space="preserve">  </w:t>
      </w:r>
      <w:r w:rsidRPr="00D16A3F">
        <w:rPr>
          <w:sz w:val="21"/>
          <w:szCs w:val="21"/>
        </w:rPr>
        <w:t xml:space="preserve">Zhotovitel je povinen naplňovat předmět smlouvy prostřednictvím náležitě kvalifikovaných a odborně způsobilých osob. Je-li pro zpracování </w:t>
      </w:r>
      <w:r>
        <w:rPr>
          <w:sz w:val="21"/>
          <w:szCs w:val="21"/>
        </w:rPr>
        <w:t>studie</w:t>
      </w:r>
      <w:r w:rsidRPr="00D16A3F">
        <w:rPr>
          <w:sz w:val="21"/>
          <w:szCs w:val="21"/>
        </w:rPr>
        <w:t xml:space="preserve"> na určitý objekt požadována jiná odborná způsobilost, než</w:t>
      </w:r>
      <w:r>
        <w:rPr>
          <w:sz w:val="21"/>
          <w:szCs w:val="21"/>
        </w:rPr>
        <w:t> </w:t>
      </w:r>
      <w:r w:rsidRPr="00D16A3F">
        <w:rPr>
          <w:sz w:val="21"/>
          <w:szCs w:val="21"/>
        </w:rPr>
        <w:t>je uvedeno v zadávací dokumentaci, je zhotovitel povinen zajistit zpracování takovou osobou</w:t>
      </w:r>
      <w:r>
        <w:rPr>
          <w:sz w:val="21"/>
          <w:szCs w:val="21"/>
        </w:rPr>
        <w:t>.</w:t>
      </w:r>
    </w:p>
    <w:p w14:paraId="3AB8A35C"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bezodkladně objednatele informovat o veškerých významných skutečnostech souvisejících s plněním předmětu smlouvy.</w:t>
      </w:r>
    </w:p>
    <w:p w14:paraId="585FC92D"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upozornit objednatele bez zbytečného odkladu na nevhodnou povahu věcí převzatých</w:t>
      </w:r>
      <w:r>
        <w:rPr>
          <w:color w:val="000000"/>
          <w:sz w:val="21"/>
          <w:szCs w:val="21"/>
        </w:rPr>
        <w:t xml:space="preserve"> </w:t>
      </w:r>
      <w:r w:rsidRPr="00357A1F">
        <w:rPr>
          <w:color w:val="000000"/>
          <w:sz w:val="21"/>
          <w:szCs w:val="21"/>
        </w:rPr>
        <w:t>od</w:t>
      </w:r>
      <w:r>
        <w:rPr>
          <w:color w:val="000000"/>
          <w:sz w:val="21"/>
          <w:szCs w:val="21"/>
        </w:rPr>
        <w:t> </w:t>
      </w:r>
      <w:r w:rsidRPr="00357A1F">
        <w:rPr>
          <w:color w:val="000000"/>
          <w:sz w:val="21"/>
          <w:szCs w:val="21"/>
        </w:rPr>
        <w:t>objednatele nebo pokynů daných mu objednatelem, jestliže zhotovitel mohl nebo měl nevhodnost při</w:t>
      </w:r>
      <w:r>
        <w:rPr>
          <w:color w:val="000000"/>
          <w:sz w:val="21"/>
          <w:szCs w:val="21"/>
        </w:rPr>
        <w:t> </w:t>
      </w:r>
      <w:r w:rsidRPr="00357A1F">
        <w:rPr>
          <w:color w:val="000000"/>
          <w:sz w:val="21"/>
          <w:szCs w:val="21"/>
        </w:rPr>
        <w:t xml:space="preserve">vynaložení odborné a potřebné péče zjistit. </w:t>
      </w:r>
    </w:p>
    <w:p w14:paraId="6DB5B6F6"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Objednatel je oprávněn kontrolovat plnění této smlouvy průběžně. Zhotovitel je povinen poskytnout objednateli ke kontrole součinnost.</w:t>
      </w:r>
    </w:p>
    <w:p w14:paraId="6F38DF9E" w14:textId="77777777" w:rsidR="005B7662" w:rsidRPr="00C40A29" w:rsidRDefault="005B7662" w:rsidP="005B7662">
      <w:pPr>
        <w:numPr>
          <w:ilvl w:val="0"/>
          <w:numId w:val="5"/>
        </w:numPr>
        <w:tabs>
          <w:tab w:val="num" w:pos="540"/>
        </w:tabs>
        <w:spacing w:before="120" w:after="120"/>
        <w:ind w:left="540" w:hanging="540"/>
        <w:jc w:val="both"/>
        <w:rPr>
          <w:color w:val="000000"/>
          <w:sz w:val="21"/>
          <w:szCs w:val="21"/>
        </w:rPr>
      </w:pPr>
      <w:r w:rsidRPr="00C40A29">
        <w:rPr>
          <w:color w:val="000000"/>
          <w:sz w:val="21"/>
          <w:szCs w:val="21"/>
        </w:rPr>
        <w:t xml:space="preserve">Zhotovitel je povinen zvát objednatele (tj. zejména </w:t>
      </w:r>
      <w:r>
        <w:rPr>
          <w:color w:val="000000"/>
          <w:sz w:val="21"/>
          <w:szCs w:val="21"/>
        </w:rPr>
        <w:t>investičního</w:t>
      </w:r>
      <w:r w:rsidRPr="00C40A29">
        <w:rPr>
          <w:color w:val="000000"/>
          <w:sz w:val="21"/>
          <w:szCs w:val="21"/>
        </w:rPr>
        <w:t xml:space="preserve"> náměstka a vedoucího </w:t>
      </w:r>
      <w:r w:rsidR="00A058CC">
        <w:rPr>
          <w:color w:val="000000"/>
          <w:sz w:val="21"/>
          <w:szCs w:val="21"/>
        </w:rPr>
        <w:t xml:space="preserve">investičního úseku oblasti </w:t>
      </w:r>
      <w:r w:rsidR="007555F5">
        <w:rPr>
          <w:color w:val="000000"/>
          <w:sz w:val="21"/>
          <w:szCs w:val="21"/>
        </w:rPr>
        <w:t>Sever</w:t>
      </w:r>
      <w:r w:rsidR="00BA2A60">
        <w:rPr>
          <w:color w:val="000000"/>
          <w:sz w:val="21"/>
          <w:szCs w:val="21"/>
        </w:rPr>
        <w:t>)</w:t>
      </w:r>
      <w:r w:rsidRPr="00C40A29">
        <w:rPr>
          <w:color w:val="000000"/>
          <w:sz w:val="21"/>
          <w:szCs w:val="21"/>
        </w:rPr>
        <w:t xml:space="preserve"> a</w:t>
      </w:r>
      <w:r>
        <w:rPr>
          <w:color w:val="000000"/>
          <w:sz w:val="21"/>
          <w:szCs w:val="21"/>
        </w:rPr>
        <w:t> </w:t>
      </w:r>
      <w:r w:rsidRPr="00C40A29">
        <w:rPr>
          <w:color w:val="000000"/>
          <w:sz w:val="21"/>
          <w:szCs w:val="21"/>
        </w:rPr>
        <w:t>další relevantní subjekty na výrobní výbory. Vstupní výrobní výbor bude svolán nejpozději do dvou týdnů</w:t>
      </w:r>
      <w:r>
        <w:rPr>
          <w:color w:val="000000"/>
          <w:sz w:val="21"/>
          <w:szCs w:val="21"/>
        </w:rPr>
        <w:t xml:space="preserve"> od </w:t>
      </w:r>
      <w:r w:rsidR="00BA2A60">
        <w:rPr>
          <w:color w:val="000000"/>
          <w:sz w:val="21"/>
          <w:szCs w:val="21"/>
        </w:rPr>
        <w:t>účinnosti</w:t>
      </w:r>
      <w:r w:rsidRPr="00C40A29">
        <w:rPr>
          <w:color w:val="000000"/>
          <w:sz w:val="21"/>
          <w:szCs w:val="21"/>
        </w:rPr>
        <w:t xml:space="preserve"> této smlouvy</w:t>
      </w:r>
      <w:r w:rsidRPr="00C40A29">
        <w:rPr>
          <w:sz w:val="21"/>
          <w:szCs w:val="21"/>
        </w:rPr>
        <w:t xml:space="preserve"> a bude se konat v sídle ředitelství objednatele</w:t>
      </w:r>
      <w:r w:rsidRPr="00C40A29">
        <w:rPr>
          <w:color w:val="000000"/>
          <w:sz w:val="21"/>
          <w:szCs w:val="21"/>
        </w:rPr>
        <w:t xml:space="preserve">. Výrobní výbory budou </w:t>
      </w:r>
      <w:r w:rsidR="002F3FA3">
        <w:rPr>
          <w:color w:val="000000"/>
          <w:sz w:val="21"/>
          <w:szCs w:val="21"/>
        </w:rPr>
        <w:t xml:space="preserve">pak </w:t>
      </w:r>
      <w:r w:rsidRPr="00C40A29">
        <w:rPr>
          <w:color w:val="000000"/>
          <w:sz w:val="21"/>
          <w:szCs w:val="21"/>
        </w:rPr>
        <w:t>v průběhu zpracování</w:t>
      </w:r>
      <w:r w:rsidR="002F3FA3">
        <w:rPr>
          <w:color w:val="000000"/>
          <w:sz w:val="21"/>
          <w:szCs w:val="21"/>
        </w:rPr>
        <w:t xml:space="preserve"> svolávány dle potřeby</w:t>
      </w:r>
      <w:r w:rsidRPr="00C40A29">
        <w:rPr>
          <w:color w:val="000000"/>
          <w:sz w:val="21"/>
          <w:szCs w:val="21"/>
        </w:rPr>
        <w:t xml:space="preserve">, nedohodnou-li se strany jinak. Závěrečný výrobní výbor bude svolán před odevzdáním konceptu </w:t>
      </w:r>
      <w:r>
        <w:rPr>
          <w:color w:val="000000"/>
          <w:sz w:val="21"/>
          <w:szCs w:val="21"/>
        </w:rPr>
        <w:t>studie</w:t>
      </w:r>
      <w:r w:rsidRPr="00C40A29">
        <w:rPr>
          <w:color w:val="000000"/>
          <w:sz w:val="21"/>
          <w:szCs w:val="21"/>
        </w:rPr>
        <w:t xml:space="preserve">. Termín výrobního výboru určí vedoucí </w:t>
      </w:r>
      <w:r w:rsidR="002F3FA3">
        <w:rPr>
          <w:color w:val="000000"/>
          <w:sz w:val="21"/>
          <w:szCs w:val="21"/>
        </w:rPr>
        <w:t xml:space="preserve">investičního úseku oblasti </w:t>
      </w:r>
      <w:r w:rsidR="007555F5">
        <w:rPr>
          <w:color w:val="000000"/>
          <w:sz w:val="21"/>
          <w:szCs w:val="21"/>
        </w:rPr>
        <w:t>Sever</w:t>
      </w:r>
      <w:r>
        <w:rPr>
          <w:color w:val="000000"/>
          <w:sz w:val="21"/>
          <w:szCs w:val="21"/>
        </w:rPr>
        <w:t xml:space="preserve"> s</w:t>
      </w:r>
      <w:r w:rsidRPr="00C40A29">
        <w:rPr>
          <w:color w:val="000000"/>
          <w:sz w:val="21"/>
          <w:szCs w:val="21"/>
        </w:rPr>
        <w:t> přihlédnutím k návrhu zhotovitele. Z výrobních výborů budou vyhotoveny zápisy. Veškeré zápisy si strany předají po jejich vyhotovení; kopie všech zápisů budou zároveň objednateli předány spolu s výsledky inženýrské činnosti.</w:t>
      </w:r>
      <w:r w:rsidRPr="00C40A29">
        <w:rPr>
          <w:sz w:val="21"/>
          <w:szCs w:val="21"/>
        </w:rPr>
        <w:t xml:space="preserve"> Zhotovitel je povinen zvát </w:t>
      </w:r>
      <w:r>
        <w:rPr>
          <w:sz w:val="21"/>
          <w:szCs w:val="21"/>
        </w:rPr>
        <w:t>investičního</w:t>
      </w:r>
      <w:r w:rsidRPr="00C40A29">
        <w:rPr>
          <w:sz w:val="21"/>
          <w:szCs w:val="21"/>
        </w:rPr>
        <w:t xml:space="preserve"> náměstka, nebo jím pověřenou osobu, na výrobní výbor, a to minimálně 5 pracovních dnů předem.</w:t>
      </w:r>
    </w:p>
    <w:p w14:paraId="73E7B219"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v odůvodněných případech povinen předložit či odevzdat i předmět smlouvy v rozpracovanosti; za odůvodněné případy se zejména považuje prokázání provedení marných prací, nutnost vyhotovení dalšího průzkumu či studie apod.</w:t>
      </w:r>
    </w:p>
    <w:p w14:paraId="1AA8531C" w14:textId="77777777"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Bude-li zhotovitel vyzván k podání nabídky související s touto smlouvou, je povinen nabídku předložit. Poměr nabídkové ceny nových prací vůči kontrolní ceně stanovené na základě sazebníku UNIKA přitom nesmí překročit poměr v této smlouvě sjednané ceny vůči kontrolní ceně stanovené na základě aktuálního sazebníku UNIKA. Dodatečné práce lze provádět pouze na základě uzavřeného dodatku. Provádí-li zhotovitel práce, které nejsou součástí této smlouvy, platí, že je provádí na svůj náklad.</w:t>
      </w:r>
    </w:p>
    <w:p w14:paraId="46890D8C" w14:textId="77777777" w:rsidR="005B7662"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Zhotovitele je povinen být přítomen a poskytnout součinnost při projednávání výsledku plnění dle této smlouvy v řízení o stavebním povolení. </w:t>
      </w:r>
    </w:p>
    <w:p w14:paraId="12D98C6D" w14:textId="77777777" w:rsidR="005B7662" w:rsidRPr="00FB4C06" w:rsidRDefault="005B7662" w:rsidP="005B7662">
      <w:pPr>
        <w:spacing w:before="120" w:after="120"/>
        <w:jc w:val="both"/>
        <w:rPr>
          <w:color w:val="000000"/>
          <w:sz w:val="16"/>
          <w:szCs w:val="16"/>
        </w:rPr>
      </w:pPr>
    </w:p>
    <w:p w14:paraId="3EECFFE6"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Oprávněné osoby smluvních stran</w:t>
      </w:r>
    </w:p>
    <w:p w14:paraId="2521ED47" w14:textId="77777777" w:rsidR="005B7662" w:rsidRPr="00AA6CBD" w:rsidRDefault="005B7662" w:rsidP="005B7662">
      <w:pPr>
        <w:numPr>
          <w:ilvl w:val="0"/>
          <w:numId w:val="6"/>
        </w:numPr>
        <w:tabs>
          <w:tab w:val="num" w:pos="540"/>
        </w:tabs>
        <w:spacing w:before="120" w:after="120"/>
        <w:ind w:left="540" w:hanging="540"/>
        <w:jc w:val="both"/>
        <w:rPr>
          <w:color w:val="000000"/>
          <w:sz w:val="21"/>
          <w:szCs w:val="21"/>
        </w:rPr>
      </w:pPr>
      <w:r w:rsidRPr="00AA6CBD">
        <w:rPr>
          <w:color w:val="000000"/>
          <w:sz w:val="21"/>
          <w:szCs w:val="21"/>
        </w:rPr>
        <w:t xml:space="preserve">Oprávněnými osobami objednatele jsou: statutární zástupce, investiční náměstek, vedoucí investičního oddělení a </w:t>
      </w:r>
      <w:r w:rsidR="002F3FA3" w:rsidRPr="00C40A29">
        <w:rPr>
          <w:color w:val="000000"/>
          <w:sz w:val="21"/>
          <w:szCs w:val="21"/>
        </w:rPr>
        <w:t xml:space="preserve">vedoucí </w:t>
      </w:r>
      <w:r w:rsidR="002F3FA3">
        <w:rPr>
          <w:color w:val="000000"/>
          <w:sz w:val="21"/>
          <w:szCs w:val="21"/>
        </w:rPr>
        <w:t xml:space="preserve">investičního úseku oblasti </w:t>
      </w:r>
      <w:r w:rsidR="0054356B">
        <w:rPr>
          <w:color w:val="000000"/>
          <w:sz w:val="21"/>
          <w:szCs w:val="21"/>
        </w:rPr>
        <w:t>Sever</w:t>
      </w:r>
      <w:r w:rsidRPr="00AA6CBD">
        <w:rPr>
          <w:sz w:val="21"/>
          <w:szCs w:val="21"/>
        </w:rPr>
        <w:t>.</w:t>
      </w:r>
    </w:p>
    <w:p w14:paraId="219884A7" w14:textId="77777777" w:rsidR="005B7662" w:rsidRPr="00061D45"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objednatele je oprávněn činit veškeré právní jednání s</w:t>
      </w:r>
      <w:r>
        <w:rPr>
          <w:color w:val="000000"/>
          <w:sz w:val="21"/>
          <w:szCs w:val="21"/>
        </w:rPr>
        <w:t>ouvisející s touto smlouvou; je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14:paraId="7325B58F" w14:textId="77777777"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Investiční náměstek: Ing. Jindřich Hochman (m: </w:t>
      </w:r>
      <w:hyperlink r:id="rId9" w:history="1">
        <w:r w:rsidRPr="00790898">
          <w:rPr>
            <w:rStyle w:val="Hypertextovodkaz"/>
            <w:sz w:val="21"/>
            <w:szCs w:val="21"/>
          </w:rPr>
          <w:t>jindrich.hochman@susjmk.cz</w:t>
        </w:r>
      </w:hyperlink>
      <w:r>
        <w:rPr>
          <w:sz w:val="21"/>
          <w:szCs w:val="21"/>
        </w:rPr>
        <w:t>):</w:t>
      </w:r>
    </w:p>
    <w:p w14:paraId="08B32650"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mu vyhrazeno stanovit za objednatele, zda vznikla potřeba dodatečných prací, změn, či nových prací;</w:t>
      </w:r>
    </w:p>
    <w:p w14:paraId="5BD18C2C"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14:paraId="10FB6E45"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převzít od zhotovitele veškerá plnění dle této smlouvy;</w:t>
      </w:r>
    </w:p>
    <w:p w14:paraId="18C21154"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lastRenderedPageBreak/>
        <w:t>je oprávněn udílet písemné pokyny;</w:t>
      </w:r>
    </w:p>
    <w:p w14:paraId="681F8932"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14:paraId="1CDF4086" w14:textId="77777777" w:rsidR="005B7662" w:rsidRDefault="005B7662" w:rsidP="005B7662">
      <w:pPr>
        <w:numPr>
          <w:ilvl w:val="2"/>
          <w:numId w:val="6"/>
        </w:numPr>
        <w:tabs>
          <w:tab w:val="clear" w:pos="2160"/>
          <w:tab w:val="num" w:pos="1134"/>
        </w:tabs>
        <w:ind w:left="1134" w:hanging="283"/>
        <w:rPr>
          <w:sz w:val="21"/>
          <w:szCs w:val="21"/>
        </w:rPr>
      </w:pPr>
      <w:r>
        <w:rPr>
          <w:sz w:val="21"/>
          <w:szCs w:val="21"/>
        </w:rPr>
        <w:t>je oprávněn vyhradit si další práva a povinnosti dle této smlouvy s výjimkou práva uzavírat dodatky k této smlouvě.</w:t>
      </w:r>
    </w:p>
    <w:p w14:paraId="3BBB03BC" w14:textId="77777777" w:rsidR="005B7662" w:rsidRPr="000570B8" w:rsidRDefault="005B7662" w:rsidP="005B7662">
      <w:pPr>
        <w:ind w:left="539"/>
        <w:jc w:val="both"/>
        <w:rPr>
          <w:sz w:val="16"/>
          <w:szCs w:val="16"/>
        </w:rPr>
      </w:pPr>
    </w:p>
    <w:p w14:paraId="108B1FD6" w14:textId="77777777"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Vedoucí investičního oddělení Ing. Petr Bažant (m: </w:t>
      </w:r>
      <w:hyperlink r:id="rId10" w:history="1">
        <w:r>
          <w:rPr>
            <w:rStyle w:val="Hypertextovodkaz"/>
            <w:sz w:val="21"/>
            <w:szCs w:val="21"/>
          </w:rPr>
          <w:t>petr.bazant@susjmk.cz</w:t>
        </w:r>
      </w:hyperlink>
      <w:r>
        <w:rPr>
          <w:sz w:val="21"/>
          <w:szCs w:val="21"/>
        </w:rPr>
        <w:t>):</w:t>
      </w:r>
    </w:p>
    <w:p w14:paraId="445114BB"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14:paraId="7595286A"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udílet písemné pokyny;</w:t>
      </w:r>
    </w:p>
    <w:p w14:paraId="763C6C95"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převzít od zhotovitele konečnou studii, IČ;</w:t>
      </w:r>
    </w:p>
    <w:p w14:paraId="071E768F"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14:paraId="36B70B1D" w14:textId="77777777" w:rsidR="005B7662" w:rsidRPr="000570B8" w:rsidRDefault="005B7662" w:rsidP="005B7662">
      <w:pPr>
        <w:ind w:left="1083"/>
        <w:jc w:val="both"/>
        <w:rPr>
          <w:sz w:val="16"/>
          <w:szCs w:val="16"/>
        </w:rPr>
      </w:pPr>
    </w:p>
    <w:p w14:paraId="27323619" w14:textId="77777777" w:rsidR="005B7662" w:rsidRPr="00D05FDC" w:rsidRDefault="002F3FA3" w:rsidP="005B7662">
      <w:pPr>
        <w:numPr>
          <w:ilvl w:val="0"/>
          <w:numId w:val="6"/>
        </w:numPr>
        <w:tabs>
          <w:tab w:val="clear" w:pos="720"/>
          <w:tab w:val="num" w:pos="567"/>
        </w:tabs>
        <w:ind w:left="539" w:hanging="539"/>
        <w:jc w:val="both"/>
        <w:rPr>
          <w:sz w:val="21"/>
          <w:szCs w:val="21"/>
        </w:rPr>
      </w:pPr>
      <w:r>
        <w:rPr>
          <w:color w:val="000000"/>
          <w:sz w:val="21"/>
          <w:szCs w:val="21"/>
        </w:rPr>
        <w:t>V</w:t>
      </w:r>
      <w:r w:rsidRPr="00C40A29">
        <w:rPr>
          <w:color w:val="000000"/>
          <w:sz w:val="21"/>
          <w:szCs w:val="21"/>
        </w:rPr>
        <w:t xml:space="preserve">edoucí </w:t>
      </w:r>
      <w:r>
        <w:rPr>
          <w:color w:val="000000"/>
          <w:sz w:val="21"/>
          <w:szCs w:val="21"/>
        </w:rPr>
        <w:t>investičního úseku oblasti S</w:t>
      </w:r>
      <w:r w:rsidR="00A70737">
        <w:rPr>
          <w:color w:val="000000"/>
          <w:sz w:val="21"/>
          <w:szCs w:val="21"/>
        </w:rPr>
        <w:t xml:space="preserve">ever </w:t>
      </w:r>
      <w:r w:rsidR="00F22D43" w:rsidRPr="00676E33">
        <w:rPr>
          <w:sz w:val="21"/>
          <w:szCs w:val="21"/>
        </w:rPr>
        <w:t>Ing.</w:t>
      </w:r>
      <w:r w:rsidR="00F22D43">
        <w:rPr>
          <w:sz w:val="21"/>
          <w:szCs w:val="21"/>
        </w:rPr>
        <w:t xml:space="preserve"> </w:t>
      </w:r>
      <w:r w:rsidR="00A70737">
        <w:rPr>
          <w:sz w:val="21"/>
          <w:szCs w:val="21"/>
        </w:rPr>
        <w:t>Dan</w:t>
      </w:r>
      <w:r w:rsidR="0054356B">
        <w:rPr>
          <w:sz w:val="21"/>
          <w:szCs w:val="21"/>
        </w:rPr>
        <w:t>iel Hynk</w:t>
      </w:r>
      <w:r w:rsidR="00197EB5">
        <w:rPr>
          <w:sz w:val="21"/>
          <w:szCs w:val="21"/>
        </w:rPr>
        <w:t xml:space="preserve"> </w:t>
      </w:r>
      <w:r w:rsidR="00F22D43" w:rsidRPr="00676E33">
        <w:rPr>
          <w:sz w:val="21"/>
          <w:szCs w:val="21"/>
        </w:rPr>
        <w:t xml:space="preserve">(m: </w:t>
      </w:r>
      <w:hyperlink r:id="rId11" w:history="1">
        <w:r w:rsidR="0095083B" w:rsidRPr="00A108FA">
          <w:rPr>
            <w:rStyle w:val="Hypertextovodkaz"/>
            <w:sz w:val="21"/>
            <w:szCs w:val="21"/>
          </w:rPr>
          <w:t>daniel.hynk@susjmk.cz</w:t>
        </w:r>
      </w:hyperlink>
      <w:r w:rsidR="005B7662" w:rsidRPr="00D05FDC">
        <w:rPr>
          <w:sz w:val="21"/>
          <w:szCs w:val="21"/>
        </w:rPr>
        <w:t>):</w:t>
      </w:r>
    </w:p>
    <w:p w14:paraId="4C521966" w14:textId="77777777" w:rsidR="005B7662" w:rsidRPr="00D05FDC" w:rsidRDefault="005B7662" w:rsidP="005B7662">
      <w:pPr>
        <w:numPr>
          <w:ilvl w:val="2"/>
          <w:numId w:val="6"/>
        </w:numPr>
        <w:tabs>
          <w:tab w:val="clear" w:pos="2160"/>
          <w:tab w:val="num" w:pos="1134"/>
        </w:tabs>
        <w:ind w:left="1083" w:hanging="181"/>
        <w:jc w:val="both"/>
        <w:rPr>
          <w:sz w:val="21"/>
          <w:szCs w:val="21"/>
        </w:rPr>
      </w:pPr>
      <w:r w:rsidRPr="00D05FDC">
        <w:rPr>
          <w:sz w:val="21"/>
          <w:szCs w:val="21"/>
        </w:rPr>
        <w:t>je oprávněn</w:t>
      </w:r>
      <w:r w:rsidR="002F3FA3">
        <w:rPr>
          <w:sz w:val="21"/>
          <w:szCs w:val="21"/>
        </w:rPr>
        <w:t>a</w:t>
      </w:r>
      <w:r w:rsidRPr="00D05FDC">
        <w:rPr>
          <w:sz w:val="21"/>
          <w:szCs w:val="21"/>
        </w:rPr>
        <w:t xml:space="preserve"> provádět kontrolu plnění;</w:t>
      </w:r>
    </w:p>
    <w:p w14:paraId="04A5405D"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udílet písemné pokyny;</w:t>
      </w:r>
    </w:p>
    <w:p w14:paraId="52A2EF40" w14:textId="77777777" w:rsidR="005B7662" w:rsidRDefault="005B7662" w:rsidP="005B7662">
      <w:pPr>
        <w:numPr>
          <w:ilvl w:val="2"/>
          <w:numId w:val="6"/>
        </w:numPr>
        <w:tabs>
          <w:tab w:val="clear" w:pos="2160"/>
          <w:tab w:val="num" w:pos="1134"/>
        </w:tabs>
        <w:ind w:left="993" w:hanging="142"/>
        <w:rPr>
          <w:sz w:val="21"/>
          <w:szCs w:val="21"/>
        </w:rPr>
      </w:pPr>
      <w:r>
        <w:rPr>
          <w:sz w:val="21"/>
          <w:szCs w:val="21"/>
        </w:rPr>
        <w:t xml:space="preserve"> je oprávněn</w:t>
      </w:r>
      <w:r w:rsidR="002F3FA3">
        <w:rPr>
          <w:sz w:val="21"/>
          <w:szCs w:val="21"/>
        </w:rPr>
        <w:t>a</w:t>
      </w:r>
      <w:r>
        <w:rPr>
          <w:sz w:val="21"/>
          <w:szCs w:val="21"/>
        </w:rPr>
        <w:t xml:space="preserve"> převzít od zhotovitele koncept studie, IČ, průzkumy; </w:t>
      </w:r>
    </w:p>
    <w:p w14:paraId="4FC13E52" w14:textId="77777777"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účastnit se výrobních výborů;</w:t>
      </w:r>
    </w:p>
    <w:p w14:paraId="4380A1FC" w14:textId="77777777" w:rsidR="005B7662" w:rsidRPr="000570B8"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činit kontrolu úplnosti konečné studie;</w:t>
      </w:r>
    </w:p>
    <w:p w14:paraId="38D3245A" w14:textId="77777777" w:rsidR="005B7662" w:rsidRPr="00357A1F" w:rsidRDefault="005B7662" w:rsidP="005B7662">
      <w:pPr>
        <w:numPr>
          <w:ilvl w:val="0"/>
          <w:numId w:val="6"/>
        </w:numPr>
        <w:tabs>
          <w:tab w:val="clear" w:pos="720"/>
          <w:tab w:val="num" w:pos="540"/>
          <w:tab w:val="num" w:pos="567"/>
        </w:tabs>
        <w:spacing w:before="120" w:after="120"/>
        <w:ind w:left="539" w:hanging="539"/>
        <w:jc w:val="both"/>
        <w:rPr>
          <w:color w:val="000000"/>
          <w:sz w:val="21"/>
          <w:szCs w:val="21"/>
        </w:rPr>
      </w:pPr>
      <w:r w:rsidRPr="00357A1F">
        <w:rPr>
          <w:color w:val="000000"/>
          <w:sz w:val="21"/>
          <w:szCs w:val="21"/>
        </w:rPr>
        <w:t xml:space="preserve"> Oprávněnými osobami zhotovitele jsou: statutární zástupce a odpovědný projektant.</w:t>
      </w:r>
    </w:p>
    <w:p w14:paraId="17266870" w14:textId="77777777"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zhotovitele je oprávněn činit veškeré právní jednání související s touto smlouvou; je</w:t>
      </w:r>
      <w:r>
        <w:rPr>
          <w:color w:val="000000"/>
          <w:sz w:val="21"/>
          <w:szCs w:val="21"/>
        </w:rPr>
        <w:t>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14:paraId="37815F10" w14:textId="77777777"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b/>
          <w:color w:val="000000"/>
          <w:sz w:val="21"/>
          <w:szCs w:val="21"/>
          <w:u w:val="single"/>
        </w:rPr>
        <w:t>Odpovědným projektantem je</w:t>
      </w:r>
      <w:r w:rsidRPr="00357A1F">
        <w:rPr>
          <w:color w:val="000000"/>
          <w:sz w:val="21"/>
          <w:szCs w:val="21"/>
        </w:rPr>
        <w:t xml:space="preserve"> </w:t>
      </w:r>
      <w:r w:rsidRPr="00357A1F">
        <w:rPr>
          <w:color w:val="000000"/>
          <w:sz w:val="21"/>
          <w:szCs w:val="21"/>
          <w:highlight w:val="yellow"/>
        </w:rPr>
        <w:t>……………</w:t>
      </w:r>
      <w:r>
        <w:rPr>
          <w:color w:val="000000"/>
          <w:sz w:val="21"/>
          <w:szCs w:val="21"/>
          <w:highlight w:val="yellow"/>
        </w:rPr>
        <w:t>……………, e</w:t>
      </w:r>
      <w:r>
        <w:rPr>
          <w:color w:val="000000"/>
          <w:sz w:val="21"/>
          <w:szCs w:val="21"/>
          <w:highlight w:val="yellow"/>
        </w:rPr>
        <w:noBreakHyphen/>
        <w:t>mail: …………………….., tel: +420 …………….</w:t>
      </w:r>
      <w:r w:rsidRPr="00357A1F">
        <w:rPr>
          <w:color w:val="000000"/>
          <w:sz w:val="21"/>
          <w:szCs w:val="21"/>
          <w:highlight w:val="yellow"/>
        </w:rPr>
        <w:t xml:space="preserve">. </w:t>
      </w:r>
      <w:r w:rsidRPr="00357A1F">
        <w:rPr>
          <w:color w:val="000000"/>
          <w:sz w:val="21"/>
          <w:szCs w:val="21"/>
        </w:rPr>
        <w:t>Odpovědný projektant je oprávněn účastnit se výrobních výborů, předkládat návrhy řešení zhotoviteli a přijímat za zhotovitele veškeré písemnosti.</w:t>
      </w:r>
    </w:p>
    <w:p w14:paraId="7928C280" w14:textId="77777777" w:rsidR="005B7662" w:rsidRPr="00092E77" w:rsidRDefault="005B7662" w:rsidP="005B7662">
      <w:pPr>
        <w:tabs>
          <w:tab w:val="num" w:pos="567"/>
        </w:tabs>
        <w:spacing w:before="120" w:after="120"/>
        <w:ind w:left="539"/>
        <w:jc w:val="both"/>
        <w:rPr>
          <w:b/>
          <w:smallCaps/>
          <w:color w:val="FF0000"/>
          <w:spacing w:val="20"/>
          <w:sz w:val="16"/>
          <w:szCs w:val="16"/>
        </w:rPr>
      </w:pPr>
    </w:p>
    <w:p w14:paraId="2BBA929A"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Licenční ujednání</w:t>
      </w:r>
    </w:p>
    <w:p w14:paraId="2F96D937" w14:textId="77777777"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hmotně zachyceným výsledkům činnosti, které jsou plněním zhotovitele na základě této smlouvy a požívajících autorskoprávní ochranu zhotovitel poskytuje objednateli výhradní a neomezenou licenci, vč.</w:t>
      </w:r>
      <w:r>
        <w:rPr>
          <w:color w:val="000000"/>
          <w:sz w:val="21"/>
          <w:szCs w:val="21"/>
        </w:rPr>
        <w:t> </w:t>
      </w:r>
      <w:r w:rsidRPr="00357A1F">
        <w:rPr>
          <w:color w:val="000000"/>
          <w:sz w:val="21"/>
          <w:szCs w:val="21"/>
        </w:rPr>
        <w:t>práva hmotně zachycené výsledky činnosti měnit. Objednatel není povinen licenci využít.</w:t>
      </w:r>
    </w:p>
    <w:p w14:paraId="4917E075" w14:textId="77777777"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Objednatel je oprávněn uzavřít podlicenční smlouvu. Objednatel je oprávněn postoupit licenci třetí osobě.</w:t>
      </w:r>
    </w:p>
    <w:p w14:paraId="340ABB4D" w14:textId="77777777" w:rsidR="005B7662"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podkladům pro plnění smlouvy, které požívají autorskoprávní ochrany, uděluje objednatel zhotoviteli právo dílo v nezbytném rozsahu užít</w:t>
      </w:r>
      <w:r w:rsidR="00BA2A60">
        <w:rPr>
          <w:color w:val="000000"/>
          <w:sz w:val="21"/>
          <w:szCs w:val="21"/>
        </w:rPr>
        <w:t>, případně upravit</w:t>
      </w:r>
      <w:r w:rsidRPr="00357A1F">
        <w:rPr>
          <w:color w:val="000000"/>
          <w:sz w:val="21"/>
          <w:szCs w:val="21"/>
        </w:rPr>
        <w:t xml:space="preserve"> tak, aby byl naplněn účel této smlouvy, tj. příprava a realizace stavby, případně aby mohl objednatel jako povinný subjekt ze zákona č. 106/1999Sb., poskytování informací, ve znění pozdějších předpisů poskytnout informace uvedené v hmotně zachycených výsledcích činností dle této smlouvy.</w:t>
      </w:r>
    </w:p>
    <w:p w14:paraId="1AC047CD" w14:textId="77777777" w:rsidR="005B7662" w:rsidRPr="00357A1F" w:rsidRDefault="005B7662" w:rsidP="005B7662">
      <w:pPr>
        <w:spacing w:before="120" w:after="120"/>
        <w:jc w:val="both"/>
        <w:rPr>
          <w:color w:val="000000"/>
          <w:sz w:val="16"/>
          <w:szCs w:val="16"/>
        </w:rPr>
      </w:pPr>
    </w:p>
    <w:p w14:paraId="5D8F3A3E"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 xml:space="preserve"> Závazky z vad a zajištění závazků</w:t>
      </w:r>
    </w:p>
    <w:p w14:paraId="5ABA5442" w14:textId="77777777"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k náhradě případné škody na majetku nebo na zdraví zapříčiněné činností zhotovitele </w:t>
      </w:r>
      <w:r w:rsidRPr="00357A1F">
        <w:rPr>
          <w:color w:val="000000"/>
          <w:sz w:val="21"/>
          <w:szCs w:val="21"/>
        </w:rPr>
        <w:br/>
        <w:t xml:space="preserve">při plnění této smlouvy, nebo způsobené v důsledku vadného plnění. </w:t>
      </w:r>
    </w:p>
    <w:p w14:paraId="393F4BDB" w14:textId="77777777"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být pojištěn proti škodám způsobeným jeho činností na majetku a zdraví třetích osob. Zhotovitel je povinen být po celou dobu zhotovování díla pojištěn alespoň do výše odpovídající možné výši škod. Pro účely tohoto ustanovení se činnost </w:t>
      </w:r>
      <w:r w:rsidR="00BA2A60">
        <w:rPr>
          <w:color w:val="000000"/>
          <w:sz w:val="21"/>
          <w:szCs w:val="21"/>
        </w:rPr>
        <w:t>pod</w:t>
      </w:r>
      <w:r w:rsidRPr="00357A1F">
        <w:rPr>
          <w:color w:val="000000"/>
          <w:sz w:val="21"/>
          <w:szCs w:val="21"/>
        </w:rPr>
        <w:t>dodavatelů považuje za činnost zhotovitele. Zhotovitel na</w:t>
      </w:r>
      <w:r>
        <w:rPr>
          <w:color w:val="000000"/>
          <w:sz w:val="21"/>
          <w:szCs w:val="21"/>
        </w:rPr>
        <w:t> </w:t>
      </w:r>
      <w:r w:rsidRPr="00357A1F">
        <w:rPr>
          <w:color w:val="000000"/>
          <w:sz w:val="21"/>
          <w:szCs w:val="21"/>
        </w:rPr>
        <w:t xml:space="preserve">výzvu předloží doklady o pojištění. </w:t>
      </w:r>
    </w:p>
    <w:p w14:paraId="4C4DEF44" w14:textId="77777777"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Práva objednatele z vady díla:</w:t>
      </w:r>
    </w:p>
    <w:p w14:paraId="64E0F452"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Vady plnění jsou odchylky od výsledku stanoveného touto smlouvou a od způsobilosti k využití předmětu plnění k naplnění účelu této smlouvy.</w:t>
      </w:r>
    </w:p>
    <w:p w14:paraId="2509C7DB"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Objednateli vznikají práva z vad, které má dílo v době předání a převzetí.</w:t>
      </w:r>
    </w:p>
    <w:p w14:paraId="0344DCC7"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Smluvní strany se dohodly, že délka promlčecí doby pro uplatnění nároků </w:t>
      </w:r>
      <w:r>
        <w:rPr>
          <w:color w:val="000000"/>
          <w:sz w:val="21"/>
          <w:szCs w:val="21"/>
        </w:rPr>
        <w:t>objednatele z práv z vad, které </w:t>
      </w:r>
      <w:r w:rsidRPr="00357A1F">
        <w:rPr>
          <w:color w:val="000000"/>
          <w:sz w:val="21"/>
          <w:szCs w:val="21"/>
        </w:rPr>
        <w:t>má dílo v době předání a převzetí se prodlužuje na 10 let.</w:t>
      </w:r>
    </w:p>
    <w:p w14:paraId="03D664F6" w14:textId="77777777" w:rsidR="005B7662" w:rsidRPr="005A7EBA"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lastRenderedPageBreak/>
        <w:t xml:space="preserve">Objednatel je povinen reklamovat vady písemně. Zhotovitel je povinen reklamované vady odstranit </w:t>
      </w:r>
      <w:r w:rsidRPr="00357A1F">
        <w:rPr>
          <w:color w:val="000000"/>
          <w:sz w:val="21"/>
          <w:szCs w:val="21"/>
        </w:rPr>
        <w:br/>
        <w:t>do 10 pracovních od uplatnění oprávněné reklamace a to bezplatně.</w:t>
      </w:r>
      <w:r w:rsidRPr="005A7EBA">
        <w:rPr>
          <w:color w:val="000000"/>
          <w:sz w:val="21"/>
          <w:szCs w:val="21"/>
        </w:rPr>
        <w:t xml:space="preserve"> </w:t>
      </w:r>
    </w:p>
    <w:p w14:paraId="52EBDA5B" w14:textId="77777777"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Smluvní pokuty </w:t>
      </w:r>
    </w:p>
    <w:p w14:paraId="3D24AD3E"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 může uplatnit následující smluvní pokuty až do výše</w:t>
      </w:r>
    </w:p>
    <w:tbl>
      <w:tblPr>
        <w:tblW w:w="9016" w:type="dxa"/>
        <w:tblInd w:w="468" w:type="dxa"/>
        <w:tblLook w:val="01E0" w:firstRow="1" w:lastRow="1" w:firstColumn="1" w:lastColumn="1" w:noHBand="0" w:noVBand="0"/>
      </w:tblPr>
      <w:tblGrid>
        <w:gridCol w:w="6124"/>
        <w:gridCol w:w="2892"/>
      </w:tblGrid>
      <w:tr w:rsidR="005B7662" w:rsidRPr="00357A1F" w14:paraId="5DC77FE5" w14:textId="77777777" w:rsidTr="003B5098">
        <w:trPr>
          <w:trHeight w:val="412"/>
        </w:trPr>
        <w:tc>
          <w:tcPr>
            <w:tcW w:w="6124" w:type="dxa"/>
            <w:vAlign w:val="center"/>
          </w:tcPr>
          <w:p w14:paraId="4316E60F" w14:textId="77777777"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 xml:space="preserve">nedodržení termínů plnění </w:t>
            </w:r>
          </w:p>
        </w:tc>
        <w:tc>
          <w:tcPr>
            <w:tcW w:w="2892" w:type="dxa"/>
            <w:vAlign w:val="center"/>
          </w:tcPr>
          <w:p w14:paraId="6084B2AD" w14:textId="77777777"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50</w:t>
            </w:r>
            <w:r w:rsidRPr="00357A1F">
              <w:rPr>
                <w:color w:val="000000"/>
                <w:sz w:val="21"/>
                <w:szCs w:val="21"/>
              </w:rPr>
              <w:t>0,- Kč denně</w:t>
            </w:r>
          </w:p>
        </w:tc>
      </w:tr>
      <w:tr w:rsidR="005B7662" w:rsidRPr="00357A1F" w14:paraId="39AF8833" w14:textId="77777777" w:rsidTr="003B5098">
        <w:trPr>
          <w:trHeight w:val="412"/>
        </w:trPr>
        <w:tc>
          <w:tcPr>
            <w:tcW w:w="6124" w:type="dxa"/>
            <w:vAlign w:val="center"/>
          </w:tcPr>
          <w:p w14:paraId="4982675B" w14:textId="77777777"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nedodržení termínu pro odstranění vady</w:t>
            </w:r>
          </w:p>
        </w:tc>
        <w:tc>
          <w:tcPr>
            <w:tcW w:w="2892" w:type="dxa"/>
            <w:vAlign w:val="center"/>
          </w:tcPr>
          <w:p w14:paraId="2AC3EEDE" w14:textId="77777777"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5</w:t>
            </w:r>
            <w:r w:rsidRPr="00357A1F">
              <w:rPr>
                <w:color w:val="000000"/>
                <w:sz w:val="21"/>
                <w:szCs w:val="21"/>
              </w:rPr>
              <w:t>00,- Kč denně</w:t>
            </w:r>
          </w:p>
        </w:tc>
      </w:tr>
      <w:tr w:rsidR="005B7662" w:rsidRPr="00357A1F" w14:paraId="44C068CA" w14:textId="77777777" w:rsidTr="003B5098">
        <w:trPr>
          <w:trHeight w:val="157"/>
        </w:trPr>
        <w:tc>
          <w:tcPr>
            <w:tcW w:w="6124" w:type="dxa"/>
            <w:vAlign w:val="center"/>
          </w:tcPr>
          <w:p w14:paraId="1E08E64B" w14:textId="77777777" w:rsidR="005B7662" w:rsidRPr="00357A1F" w:rsidRDefault="005B7662" w:rsidP="003B5098">
            <w:pPr>
              <w:tabs>
                <w:tab w:val="num" w:pos="432"/>
                <w:tab w:val="left" w:pos="6300"/>
                <w:tab w:val="left" w:pos="7380"/>
              </w:tabs>
              <w:spacing w:before="120" w:after="120"/>
              <w:ind w:left="432"/>
              <w:rPr>
                <w:color w:val="000000"/>
                <w:sz w:val="21"/>
                <w:szCs w:val="21"/>
              </w:rPr>
            </w:pPr>
            <w:r w:rsidRPr="00357A1F">
              <w:rPr>
                <w:color w:val="000000"/>
                <w:sz w:val="21"/>
                <w:szCs w:val="21"/>
              </w:rPr>
              <w:t>výrobní výbor není v souladu s touto smlouvou svolán</w:t>
            </w:r>
          </w:p>
        </w:tc>
        <w:tc>
          <w:tcPr>
            <w:tcW w:w="2892" w:type="dxa"/>
            <w:vAlign w:val="center"/>
          </w:tcPr>
          <w:p w14:paraId="567795F3" w14:textId="77777777"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1</w:t>
            </w:r>
            <w:r w:rsidRPr="00357A1F">
              <w:rPr>
                <w:color w:val="000000"/>
                <w:sz w:val="21"/>
                <w:szCs w:val="21"/>
              </w:rPr>
              <w:t>.000,- Kč</w:t>
            </w:r>
          </w:p>
        </w:tc>
      </w:tr>
    </w:tbl>
    <w:p w14:paraId="2480DB3C" w14:textId="77777777" w:rsidR="005B7662" w:rsidRPr="00357A1F" w:rsidRDefault="005B7662" w:rsidP="005B7662">
      <w:pPr>
        <w:numPr>
          <w:ilvl w:val="1"/>
          <w:numId w:val="7"/>
        </w:numPr>
        <w:tabs>
          <w:tab w:val="clear" w:pos="810"/>
          <w:tab w:val="num" w:pos="900"/>
        </w:tabs>
        <w:spacing w:before="120" w:after="120"/>
        <w:ind w:left="896" w:hanging="357"/>
        <w:jc w:val="both"/>
        <w:rPr>
          <w:color w:val="000000"/>
          <w:sz w:val="21"/>
          <w:szCs w:val="21"/>
        </w:rPr>
      </w:pPr>
      <w:r w:rsidRPr="00357A1F">
        <w:rPr>
          <w:color w:val="000000"/>
          <w:sz w:val="21"/>
          <w:szCs w:val="21"/>
        </w:rPr>
        <w:t>Smluvní pokuty jsou započitatelné vůči peněžitým závazkům objednatele. Smluvní pokuty jsou započitatelné i proti nesplatným pohledávkám.</w:t>
      </w:r>
    </w:p>
    <w:p w14:paraId="7E675C11"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0570B8">
        <w:rPr>
          <w:color w:val="000000"/>
          <w:sz w:val="21"/>
          <w:szCs w:val="21"/>
        </w:rPr>
        <w:t>Ke smluvní pokutě bude vystavena písemná výzva, smluvní pokuta je splatná do 21 dnů od doručení výzvy</w:t>
      </w:r>
      <w:r w:rsidRPr="00357A1F">
        <w:rPr>
          <w:color w:val="000000"/>
          <w:sz w:val="21"/>
          <w:szCs w:val="21"/>
        </w:rPr>
        <w:t>.</w:t>
      </w:r>
    </w:p>
    <w:p w14:paraId="5E43FF1F" w14:textId="77777777" w:rsidR="005B7662"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Vedle smluvní pokuty se lze domáhat i náhrady škody v celém rozsahu.</w:t>
      </w:r>
    </w:p>
    <w:p w14:paraId="719F2758" w14:textId="77777777"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Úrok z prodlení</w:t>
      </w:r>
    </w:p>
    <w:p w14:paraId="01B54812" w14:textId="77777777"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Zhotovitel může uplatnit úrok z prodlení ve výši 0,05 % z dlužné částky denně v případě prodlení s úhradou faktur. </w:t>
      </w:r>
    </w:p>
    <w:p w14:paraId="229A79A3" w14:textId="77777777" w:rsidR="005B7662" w:rsidRPr="00357A1F" w:rsidRDefault="005B7662" w:rsidP="005B7662">
      <w:pPr>
        <w:spacing w:before="120" w:after="120"/>
        <w:ind w:left="900"/>
        <w:jc w:val="both"/>
        <w:rPr>
          <w:color w:val="000000"/>
          <w:sz w:val="16"/>
          <w:szCs w:val="16"/>
        </w:rPr>
      </w:pPr>
    </w:p>
    <w:p w14:paraId="1B39244E"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Ukončení smlouvy</w:t>
      </w:r>
    </w:p>
    <w:p w14:paraId="7A3296C1" w14:textId="77777777"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Smlouvu lze ukončit písemnou dohodou.</w:t>
      </w:r>
    </w:p>
    <w:p w14:paraId="01CE62D4" w14:textId="77777777"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Objednatel může od smlouvy odstoupit v případě jejího podstatného porušení zhotovitelem. Za podstatné porušení smlouvy se zejména považuje:</w:t>
      </w:r>
    </w:p>
    <w:p w14:paraId="65B2041A"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vada plnění zjevná v průběhu provádění, pokud ji zhotovitel po písemné výzvě objednatele v době přiměřené neodstraní;</w:t>
      </w:r>
    </w:p>
    <w:p w14:paraId="79545646"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zhotovování předmětu plnění v rozporu s podklady;</w:t>
      </w:r>
    </w:p>
    <w:p w14:paraId="337EC3CD"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zneužití přiložené plné moci;</w:t>
      </w:r>
    </w:p>
    <w:p w14:paraId="212A596E"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provádění díla osobami, které nejsou náležitě odborně způsobilé a kvalifikované;</w:t>
      </w:r>
    </w:p>
    <w:p w14:paraId="70B58F26"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skutečnost, že zhotovitel není pojištěn v souladu s touto smlouvou;</w:t>
      </w:r>
    </w:p>
    <w:p w14:paraId="00419BDF"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zhotovitel v postavení dlužníka;</w:t>
      </w:r>
    </w:p>
    <w:p w14:paraId="70055F40"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je-li zjištěno, že v nabídce zhotovitele k související veřejné zakázce byly uvedeny nepravdivé údaje;</w:t>
      </w:r>
    </w:p>
    <w:p w14:paraId="1923FEA8" w14:textId="77777777" w:rsidR="005B7662"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s plněním</w:t>
      </w:r>
      <w:r>
        <w:rPr>
          <w:color w:val="000000"/>
          <w:sz w:val="21"/>
          <w:szCs w:val="21"/>
        </w:rPr>
        <w:t xml:space="preserve"> o více než 30 kalendářních dnů;</w:t>
      </w:r>
    </w:p>
    <w:p w14:paraId="14ED442E" w14:textId="77777777" w:rsidR="005B7662" w:rsidRPr="00FB4C06" w:rsidRDefault="005B7662" w:rsidP="005B7662">
      <w:pPr>
        <w:numPr>
          <w:ilvl w:val="2"/>
          <w:numId w:val="8"/>
        </w:numPr>
        <w:tabs>
          <w:tab w:val="num" w:pos="1080"/>
        </w:tabs>
        <w:ind w:left="1083" w:hanging="181"/>
        <w:jc w:val="both"/>
        <w:rPr>
          <w:color w:val="000000"/>
          <w:sz w:val="21"/>
          <w:szCs w:val="21"/>
        </w:rPr>
      </w:pPr>
      <w:r w:rsidRPr="00797FE5">
        <w:rPr>
          <w:color w:val="000000"/>
          <w:sz w:val="21"/>
          <w:szCs w:val="21"/>
        </w:rPr>
        <w:t>důvody uvedené v ustanovení § 223 zákona č. 134/2016 Sb., o zadávání veřejných zakázek.</w:t>
      </w:r>
    </w:p>
    <w:p w14:paraId="6D5D67AF" w14:textId="77777777" w:rsidR="005B7662" w:rsidRPr="00357A1F" w:rsidRDefault="005B7662" w:rsidP="005B7662">
      <w:pPr>
        <w:numPr>
          <w:ilvl w:val="0"/>
          <w:numId w:val="8"/>
        </w:numPr>
        <w:tabs>
          <w:tab w:val="num" w:pos="540"/>
        </w:tabs>
        <w:spacing w:before="120" w:after="120"/>
        <w:ind w:left="539" w:hanging="539"/>
        <w:jc w:val="both"/>
        <w:rPr>
          <w:color w:val="000000"/>
          <w:sz w:val="21"/>
          <w:szCs w:val="21"/>
        </w:rPr>
      </w:pPr>
      <w:r w:rsidRPr="00357A1F">
        <w:rPr>
          <w:color w:val="000000"/>
          <w:sz w:val="21"/>
          <w:szCs w:val="21"/>
        </w:rPr>
        <w:t xml:space="preserve">Zhotovitel může od smlouvy odstoupit v následujících případech: </w:t>
      </w:r>
    </w:p>
    <w:p w14:paraId="335F8FA6"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objednatel v postavení dlužníka;</w:t>
      </w:r>
    </w:p>
    <w:p w14:paraId="74169C82" w14:textId="77777777"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objednatele s úhradou faktur o více než 90 dnů.</w:t>
      </w:r>
    </w:p>
    <w:p w14:paraId="227F12D3" w14:textId="77777777"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Odstoupení musí být učiněno písemně a je účinné dnem jeho doručení druhé smluvní straně s účinky ex nunc.</w:t>
      </w:r>
    </w:p>
    <w:p w14:paraId="0001FC34" w14:textId="77777777"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 xml:space="preserve">Odstoupením od smlouvy nezaniká vzájemná sankční odpovědnost stran. </w:t>
      </w:r>
    </w:p>
    <w:p w14:paraId="6734F84E" w14:textId="77777777"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V případě odstoupení od smlouvy z důvodu dle odst. 2</w:t>
      </w:r>
      <w:r>
        <w:rPr>
          <w:color w:val="000000"/>
          <w:sz w:val="21"/>
          <w:szCs w:val="21"/>
        </w:rPr>
        <w:t>.</w:t>
      </w:r>
      <w:r w:rsidRPr="00357A1F">
        <w:rPr>
          <w:color w:val="000000"/>
          <w:sz w:val="21"/>
          <w:szCs w:val="21"/>
        </w:rPr>
        <w:t xml:space="preserve"> bod</w:t>
      </w:r>
      <w:r>
        <w:rPr>
          <w:color w:val="000000"/>
          <w:sz w:val="21"/>
          <w:szCs w:val="21"/>
        </w:rPr>
        <w:t>u</w:t>
      </w:r>
      <w:r w:rsidRPr="00357A1F">
        <w:rPr>
          <w:color w:val="000000"/>
          <w:sz w:val="21"/>
          <w:szCs w:val="21"/>
        </w:rPr>
        <w:t xml:space="preserve"> ii) a viii) tohoto článku nemá zhotovitel nárok na</w:t>
      </w:r>
      <w:r>
        <w:rPr>
          <w:color w:val="000000"/>
          <w:sz w:val="21"/>
          <w:szCs w:val="21"/>
        </w:rPr>
        <w:t> </w:t>
      </w:r>
      <w:r w:rsidRPr="00357A1F">
        <w:rPr>
          <w:color w:val="000000"/>
          <w:sz w:val="21"/>
          <w:szCs w:val="21"/>
        </w:rPr>
        <w:t>náklady vynaložené na provádění díla.</w:t>
      </w:r>
    </w:p>
    <w:p w14:paraId="7626C8FC" w14:textId="77777777" w:rsidR="005B7662" w:rsidRDefault="005B7662" w:rsidP="005B7662">
      <w:pPr>
        <w:spacing w:before="120" w:after="120"/>
        <w:ind w:left="720"/>
        <w:jc w:val="both"/>
        <w:rPr>
          <w:color w:val="000000"/>
          <w:sz w:val="16"/>
          <w:szCs w:val="16"/>
        </w:rPr>
      </w:pPr>
    </w:p>
    <w:p w14:paraId="48F974E4"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Plná moc</w:t>
      </w:r>
    </w:p>
    <w:p w14:paraId="250626B9" w14:textId="77777777"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Objednatel zplnomocňuje zhotovitele k veškerému právnímu jednání, které je nezbytné pro plnění této smlouvy, a to v mezích této smlouvy.</w:t>
      </w:r>
    </w:p>
    <w:p w14:paraId="78083D27" w14:textId="77777777" w:rsidR="005B7662" w:rsidRPr="00357A1F" w:rsidRDefault="005B7662" w:rsidP="005B7662">
      <w:pPr>
        <w:spacing w:before="120" w:after="120"/>
        <w:rPr>
          <w:b/>
          <w:smallCaps/>
          <w:color w:val="000000"/>
          <w:spacing w:val="20"/>
          <w:sz w:val="16"/>
          <w:szCs w:val="16"/>
        </w:rPr>
      </w:pPr>
    </w:p>
    <w:p w14:paraId="6F1EF8FA" w14:textId="77777777" w:rsidR="005B7662" w:rsidRPr="00357A1F" w:rsidRDefault="005B7662" w:rsidP="005B7662">
      <w:pPr>
        <w:numPr>
          <w:ilvl w:val="0"/>
          <w:numId w:val="1"/>
        </w:numPr>
        <w:spacing w:before="120" w:after="120"/>
        <w:ind w:left="540" w:hanging="540"/>
        <w:rPr>
          <w:b/>
          <w:smallCaps/>
          <w:color w:val="000000"/>
          <w:spacing w:val="20"/>
          <w:sz w:val="21"/>
          <w:szCs w:val="21"/>
        </w:rPr>
      </w:pPr>
      <w:r>
        <w:rPr>
          <w:b/>
          <w:smallCaps/>
          <w:color w:val="000000"/>
          <w:spacing w:val="20"/>
          <w:sz w:val="21"/>
          <w:szCs w:val="21"/>
        </w:rPr>
        <w:t xml:space="preserve"> </w:t>
      </w:r>
      <w:r w:rsidRPr="00357A1F">
        <w:rPr>
          <w:b/>
          <w:smallCaps/>
          <w:color w:val="000000"/>
          <w:spacing w:val="20"/>
          <w:sz w:val="21"/>
          <w:szCs w:val="21"/>
        </w:rPr>
        <w:t>Společná a závěrečná ustanovení</w:t>
      </w:r>
    </w:p>
    <w:p w14:paraId="124279BF" w14:textId="77777777"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lastRenderedPageBreak/>
        <w:t>Tato smlouva se řídí českým právním řádem. Veškerá jednání probíhají v jazyce českém.</w:t>
      </w:r>
    </w:p>
    <w:p w14:paraId="1B454FA8" w14:textId="77777777"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Zhotovitel není oprávněn bez souhlasu objednatele postoupit práva a povinnosti vyplývající z této smlouvy třetí osobě. </w:t>
      </w:r>
    </w:p>
    <w:p w14:paraId="4D0DAD82" w14:textId="77777777"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Zhotovitel bere na vědomí, že je osobou povinnou spolupůsobit při výkonu finanční kontroly.</w:t>
      </w:r>
    </w:p>
    <w:p w14:paraId="20C62706" w14:textId="77777777" w:rsidR="005B7662" w:rsidRPr="00357A1F" w:rsidRDefault="005B7662" w:rsidP="005B7662">
      <w:pPr>
        <w:numPr>
          <w:ilvl w:val="0"/>
          <w:numId w:val="9"/>
        </w:numPr>
        <w:tabs>
          <w:tab w:val="clear" w:pos="720"/>
          <w:tab w:val="num" w:pos="567"/>
        </w:tabs>
        <w:spacing w:before="120" w:after="120"/>
        <w:ind w:hanging="720"/>
        <w:jc w:val="both"/>
        <w:rPr>
          <w:color w:val="000000"/>
          <w:sz w:val="21"/>
          <w:szCs w:val="21"/>
        </w:rPr>
      </w:pPr>
      <w:r w:rsidRPr="00357A1F">
        <w:rPr>
          <w:color w:val="000000"/>
          <w:sz w:val="21"/>
          <w:szCs w:val="21"/>
        </w:rPr>
        <w:t>Písemně či písemný znamená: trvalý záznam psaný ručně, strojem, tištěný či elektronicky zhotovený.</w:t>
      </w:r>
    </w:p>
    <w:p w14:paraId="6CD3E000" w14:textId="77777777"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w:t>
      </w:r>
      <w:r w:rsidRPr="00357A1F">
        <w:rPr>
          <w:color w:val="000000"/>
          <w:sz w:val="21"/>
          <w:szCs w:val="21"/>
        </w:rPr>
        <w:br/>
        <w:t>po jejím předání držiteli poštovní licence.</w:t>
      </w:r>
    </w:p>
    <w:p w14:paraId="17456381" w14:textId="77777777"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Tuto smlouvu lze měnit pouze písemně, formou oboustranně podepsaného dodatku k této smlouvě, nestanoví</w:t>
      </w:r>
      <w:r>
        <w:rPr>
          <w:color w:val="000000"/>
          <w:sz w:val="21"/>
          <w:szCs w:val="21"/>
        </w:rPr>
        <w:noBreakHyphen/>
      </w:r>
      <w:r w:rsidRPr="00357A1F">
        <w:rPr>
          <w:color w:val="000000"/>
          <w:sz w:val="21"/>
          <w:szCs w:val="21"/>
        </w:rPr>
        <w:t xml:space="preserve">li tato smlouva jinak. </w:t>
      </w:r>
    </w:p>
    <w:p w14:paraId="5C06F6F2" w14:textId="77777777" w:rsidR="005B7662" w:rsidRPr="00581192"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Tato smlouva je uzavřena dnem podpisu druhou smluvní stranou.</w:t>
      </w:r>
      <w:r>
        <w:rPr>
          <w:color w:val="000000"/>
          <w:sz w:val="21"/>
          <w:szCs w:val="21"/>
        </w:rPr>
        <w:t xml:space="preserve"> </w:t>
      </w:r>
      <w:r w:rsidRPr="00581192">
        <w:rPr>
          <w:color w:val="000000"/>
          <w:sz w:val="21"/>
          <w:szCs w:val="21"/>
        </w:rPr>
        <w:t>Smlouva nabývá účinnost zveřejněním</w:t>
      </w:r>
      <w:r>
        <w:rPr>
          <w:color w:val="000000"/>
          <w:sz w:val="21"/>
          <w:szCs w:val="21"/>
        </w:rPr>
        <w:t xml:space="preserve"> </w:t>
      </w:r>
      <w:r w:rsidRPr="00581192">
        <w:rPr>
          <w:color w:val="000000"/>
          <w:sz w:val="21"/>
          <w:szCs w:val="21"/>
        </w:rPr>
        <w:t>v registru smluv dle odst. 10 tohoto článku.</w:t>
      </w:r>
    </w:p>
    <w:p w14:paraId="123C8CC4" w14:textId="77777777"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Zhotovitel souhlasí s případným zveřejněním informací o této smlouvě dle zákona č. 106/1999 Sb., o</w:t>
      </w:r>
      <w:r>
        <w:rPr>
          <w:color w:val="000000"/>
          <w:sz w:val="21"/>
          <w:szCs w:val="21"/>
        </w:rPr>
        <w:t> </w:t>
      </w:r>
      <w:r w:rsidRPr="00357A1F">
        <w:rPr>
          <w:color w:val="000000"/>
          <w:sz w:val="21"/>
          <w:szCs w:val="21"/>
        </w:rPr>
        <w:t>svobodném přístupu k informacím, ve znění pozdějších předpisů.</w:t>
      </w:r>
    </w:p>
    <w:p w14:paraId="37F0EF6E" w14:textId="77777777" w:rsidR="005B7662" w:rsidRPr="008729F4" w:rsidRDefault="005B7662" w:rsidP="005B7662">
      <w:pPr>
        <w:numPr>
          <w:ilvl w:val="0"/>
          <w:numId w:val="9"/>
        </w:numPr>
        <w:tabs>
          <w:tab w:val="clear" w:pos="720"/>
          <w:tab w:val="num" w:pos="540"/>
        </w:tabs>
        <w:spacing w:before="120" w:after="120"/>
        <w:ind w:left="540" w:hanging="540"/>
        <w:jc w:val="both"/>
        <w:rPr>
          <w:color w:val="000000"/>
          <w:sz w:val="21"/>
          <w:szCs w:val="21"/>
        </w:rPr>
      </w:pPr>
      <w:r w:rsidRPr="00357A1F">
        <w:rPr>
          <w:color w:val="000000"/>
          <w:sz w:val="21"/>
          <w:szCs w:val="22"/>
        </w:rPr>
        <w:t xml:space="preserve">Zhotovitel dále souhlasí se zveřejněním celé smlouvy včetně všech příloh, jejich dodatků a </w:t>
      </w:r>
      <w:r>
        <w:rPr>
          <w:color w:val="000000"/>
          <w:sz w:val="21"/>
          <w:szCs w:val="22"/>
        </w:rPr>
        <w:t>skutečně uhrazené</w:t>
      </w:r>
      <w:r w:rsidRPr="00357A1F">
        <w:rPr>
          <w:color w:val="000000"/>
          <w:sz w:val="21"/>
          <w:szCs w:val="22"/>
        </w:rPr>
        <w:t xml:space="preserve"> ceny na protikorupčním portále Jihomoravského kraje, tj. zřizovatele objednatele.</w:t>
      </w:r>
    </w:p>
    <w:p w14:paraId="311E1997" w14:textId="77777777" w:rsidR="005B7662" w:rsidRPr="009B1E79" w:rsidRDefault="00DB4A15" w:rsidP="005B7662">
      <w:pPr>
        <w:numPr>
          <w:ilvl w:val="0"/>
          <w:numId w:val="9"/>
        </w:numPr>
        <w:tabs>
          <w:tab w:val="clear" w:pos="720"/>
          <w:tab w:val="num" w:pos="540"/>
        </w:tabs>
        <w:spacing w:after="120"/>
        <w:ind w:left="540" w:hanging="540"/>
        <w:jc w:val="both"/>
        <w:rPr>
          <w:sz w:val="21"/>
          <w:szCs w:val="22"/>
        </w:rPr>
      </w:pPr>
      <w:r w:rsidRPr="001239A3">
        <w:rPr>
          <w:sz w:val="21"/>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8A5764">
        <w:rPr>
          <w:sz w:val="21"/>
          <w:szCs w:val="22"/>
          <w:highlight w:val="yellow"/>
        </w:rPr>
        <w:t>…………………</w:t>
      </w:r>
      <w:r w:rsidRPr="001239A3">
        <w:rPr>
          <w:sz w:val="21"/>
          <w:szCs w:val="22"/>
        </w:rPr>
        <w:t xml:space="preserve"> Zhotovitel se zavazuje před zahájením plnění dle této smlouvy si ověřit  zveřejnění smlouvy v registru smluv.</w:t>
      </w:r>
    </w:p>
    <w:p w14:paraId="6AC88C65" w14:textId="77777777"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Smluvní strany se dohodly, že na jejich vztah upravený touto smlouvou se neužijí § 1921, § 1976, § 1978, §</w:t>
      </w:r>
      <w:r>
        <w:rPr>
          <w:color w:val="000000"/>
          <w:sz w:val="21"/>
          <w:szCs w:val="21"/>
        </w:rPr>
        <w:t> </w:t>
      </w:r>
      <w:r w:rsidRPr="00357A1F">
        <w:rPr>
          <w:color w:val="000000"/>
          <w:sz w:val="21"/>
          <w:szCs w:val="21"/>
        </w:rPr>
        <w:t>2112, § 2364 odst. 2, § 2595, § 2605 odst. 2, § 2606, § 2611 občanského zákoníku.</w:t>
      </w:r>
    </w:p>
    <w:p w14:paraId="2ABEF707" w14:textId="77777777" w:rsidR="005B7662" w:rsidRPr="00357A1F" w:rsidRDefault="005B7662" w:rsidP="005B7662">
      <w:pPr>
        <w:numPr>
          <w:ilvl w:val="0"/>
          <w:numId w:val="9"/>
        </w:numPr>
        <w:tabs>
          <w:tab w:val="clear" w:pos="720"/>
          <w:tab w:val="num" w:pos="567"/>
        </w:tabs>
        <w:spacing w:before="120" w:after="120"/>
        <w:ind w:left="567" w:hanging="567"/>
        <w:jc w:val="both"/>
        <w:rPr>
          <w:color w:val="000000"/>
          <w:sz w:val="21"/>
          <w:szCs w:val="21"/>
        </w:rPr>
      </w:pPr>
      <w:r w:rsidRPr="00357A1F">
        <w:rPr>
          <w:color w:val="000000"/>
          <w:sz w:val="21"/>
          <w:szCs w:val="21"/>
        </w:rPr>
        <w:t>Případné obchodní zvyklosti, týkající se sjednaného či navazujícího plnění, nemají přednost před smluvními ujednáními, ani před ustanoveními zákona, byť by tato ustanovení neměla donucující účinky.</w:t>
      </w:r>
    </w:p>
    <w:p w14:paraId="7B179697" w14:textId="77777777" w:rsidR="005B7662" w:rsidRDefault="005B7662" w:rsidP="005B7662">
      <w:pPr>
        <w:numPr>
          <w:ilvl w:val="0"/>
          <w:numId w:val="9"/>
        </w:numPr>
        <w:tabs>
          <w:tab w:val="clear" w:pos="720"/>
          <w:tab w:val="num" w:pos="540"/>
          <w:tab w:val="num" w:pos="810"/>
        </w:tabs>
        <w:spacing w:before="120" w:after="120"/>
        <w:ind w:left="540" w:hanging="540"/>
        <w:jc w:val="both"/>
        <w:rPr>
          <w:color w:val="000000"/>
          <w:sz w:val="21"/>
          <w:szCs w:val="21"/>
        </w:rPr>
      </w:pPr>
      <w:r w:rsidRPr="00357A1F">
        <w:rPr>
          <w:color w:val="000000"/>
          <w:sz w:val="21"/>
          <w:szCs w:val="21"/>
        </w:rPr>
        <w:t>Nedílné součásti této smlouvy jsou přílohy:</w:t>
      </w:r>
    </w:p>
    <w:p w14:paraId="52F910E5" w14:textId="77777777" w:rsidR="005B7662" w:rsidRPr="00357A1F" w:rsidRDefault="005B7662" w:rsidP="005B7662">
      <w:pPr>
        <w:numPr>
          <w:ilvl w:val="3"/>
          <w:numId w:val="9"/>
        </w:numPr>
        <w:tabs>
          <w:tab w:val="num" w:pos="4320"/>
        </w:tabs>
        <w:spacing w:before="120" w:after="120"/>
        <w:jc w:val="both"/>
        <w:rPr>
          <w:color w:val="000000"/>
          <w:sz w:val="21"/>
          <w:szCs w:val="21"/>
        </w:rPr>
      </w:pPr>
      <w:r w:rsidRPr="00357A1F">
        <w:rPr>
          <w:color w:val="000000"/>
          <w:sz w:val="21"/>
          <w:szCs w:val="21"/>
        </w:rPr>
        <w:t>Kalkulace ceny.</w:t>
      </w:r>
    </w:p>
    <w:p w14:paraId="380A0CB7" w14:textId="77777777" w:rsidR="005B7662" w:rsidRDefault="005B7662" w:rsidP="005B7662">
      <w:pPr>
        <w:numPr>
          <w:ilvl w:val="3"/>
          <w:numId w:val="9"/>
        </w:numPr>
        <w:tabs>
          <w:tab w:val="num" w:pos="4320"/>
        </w:tabs>
        <w:spacing w:before="120" w:after="120"/>
        <w:jc w:val="both"/>
        <w:rPr>
          <w:color w:val="000000"/>
          <w:sz w:val="21"/>
          <w:szCs w:val="21"/>
        </w:rPr>
      </w:pPr>
      <w:r w:rsidRPr="00357A1F">
        <w:rPr>
          <w:color w:val="000000"/>
          <w:sz w:val="21"/>
          <w:szCs w:val="21"/>
        </w:rPr>
        <w:t>Plná moc.</w:t>
      </w:r>
    </w:p>
    <w:p w14:paraId="7496950E" w14:textId="77777777" w:rsidR="005B7662" w:rsidRPr="00354FFF" w:rsidRDefault="00F71E60" w:rsidP="00F71E60">
      <w:pPr>
        <w:numPr>
          <w:ilvl w:val="3"/>
          <w:numId w:val="9"/>
        </w:numPr>
        <w:tabs>
          <w:tab w:val="num" w:pos="4320"/>
        </w:tabs>
        <w:spacing w:before="120" w:after="120"/>
        <w:jc w:val="both"/>
        <w:rPr>
          <w:color w:val="000000"/>
          <w:sz w:val="21"/>
          <w:szCs w:val="21"/>
        </w:rPr>
      </w:pPr>
      <w:r w:rsidRPr="00354FFF">
        <w:rPr>
          <w:color w:val="000000"/>
          <w:sz w:val="21"/>
          <w:szCs w:val="21"/>
        </w:rPr>
        <w:t>PAU</w:t>
      </w:r>
      <w:r w:rsidR="008368BE">
        <w:rPr>
          <w:color w:val="000000"/>
          <w:sz w:val="21"/>
          <w:szCs w:val="21"/>
        </w:rPr>
        <w:t xml:space="preserve"> - </w:t>
      </w:r>
      <w:r w:rsidRPr="00354FFF">
        <w:rPr>
          <w:color w:val="000000"/>
          <w:sz w:val="21"/>
          <w:szCs w:val="21"/>
        </w:rPr>
        <w:t xml:space="preserve"> Soupis prací</w:t>
      </w:r>
    </w:p>
    <w:p w14:paraId="4FE12C5A" w14:textId="77777777" w:rsidR="005B7662" w:rsidRPr="00357A1F" w:rsidRDefault="00657770" w:rsidP="005B7662">
      <w:pPr>
        <w:numPr>
          <w:ilvl w:val="0"/>
          <w:numId w:val="9"/>
        </w:numPr>
        <w:tabs>
          <w:tab w:val="num" w:pos="540"/>
        </w:tabs>
        <w:spacing w:before="120" w:after="120"/>
        <w:ind w:left="540" w:hanging="540"/>
        <w:jc w:val="both"/>
        <w:rPr>
          <w:color w:val="000000"/>
          <w:sz w:val="21"/>
          <w:szCs w:val="21"/>
        </w:rPr>
      </w:pPr>
      <w:r>
        <w:rPr>
          <w:color w:val="000000"/>
          <w:sz w:val="21"/>
          <w:szCs w:val="21"/>
        </w:rPr>
        <w:t xml:space="preserve"> </w:t>
      </w:r>
      <w:r w:rsidR="005B7662" w:rsidRPr="00357A1F">
        <w:rPr>
          <w:color w:val="000000"/>
          <w:sz w:val="21"/>
          <w:szCs w:val="21"/>
        </w:rPr>
        <w:t>Tato smlouva je vyhotovena ve 2 vyhotoveních, přičemž každá ze smluvních stran obdrží 1.</w:t>
      </w:r>
    </w:p>
    <w:tbl>
      <w:tblPr>
        <w:tblW w:w="9549" w:type="dxa"/>
        <w:tblLook w:val="01E0" w:firstRow="1" w:lastRow="1" w:firstColumn="1" w:lastColumn="1" w:noHBand="0" w:noVBand="0"/>
      </w:tblPr>
      <w:tblGrid>
        <w:gridCol w:w="4773"/>
        <w:gridCol w:w="70"/>
        <w:gridCol w:w="4706"/>
      </w:tblGrid>
      <w:tr w:rsidR="005B7662" w:rsidRPr="00357A1F" w14:paraId="13F27FA7" w14:textId="77777777" w:rsidTr="003B5098">
        <w:trPr>
          <w:trHeight w:val="380"/>
        </w:trPr>
        <w:tc>
          <w:tcPr>
            <w:tcW w:w="4773" w:type="dxa"/>
          </w:tcPr>
          <w:p w14:paraId="0C6F52B0" w14:textId="77777777" w:rsidR="005B7662" w:rsidRPr="00F64B8C" w:rsidRDefault="005B7662" w:rsidP="003B5098">
            <w:pPr>
              <w:spacing w:after="120"/>
              <w:rPr>
                <w:color w:val="000000"/>
                <w:sz w:val="16"/>
                <w:szCs w:val="16"/>
              </w:rPr>
            </w:pPr>
          </w:p>
          <w:p w14:paraId="25C3E32F" w14:textId="77777777" w:rsidR="005B7662" w:rsidRPr="00357A1F" w:rsidRDefault="005B7662" w:rsidP="003B5098">
            <w:pPr>
              <w:spacing w:after="120"/>
              <w:rPr>
                <w:color w:val="000000"/>
                <w:sz w:val="21"/>
                <w:szCs w:val="21"/>
              </w:rPr>
            </w:pPr>
            <w:r w:rsidRPr="00357A1F">
              <w:rPr>
                <w:color w:val="000000"/>
                <w:sz w:val="21"/>
                <w:szCs w:val="21"/>
              </w:rPr>
              <w:t xml:space="preserve">V </w:t>
            </w:r>
            <w:r w:rsidR="00F00164" w:rsidRPr="00F00164">
              <w:rPr>
                <w:color w:val="000000"/>
                <w:sz w:val="21"/>
                <w:szCs w:val="21"/>
                <w:highlight w:val="yellow"/>
              </w:rPr>
              <w:t>…….</w:t>
            </w:r>
            <w:r w:rsidR="00F00164">
              <w:rPr>
                <w:color w:val="000000"/>
                <w:sz w:val="21"/>
                <w:szCs w:val="21"/>
              </w:rPr>
              <w:t>.</w:t>
            </w:r>
            <w:r w:rsidRPr="00357A1F">
              <w:rPr>
                <w:color w:val="000000"/>
                <w:sz w:val="21"/>
                <w:szCs w:val="21"/>
              </w:rPr>
              <w:t xml:space="preserve">, dne </w:t>
            </w:r>
            <w:r w:rsidRPr="00357A1F">
              <w:rPr>
                <w:color w:val="000000"/>
                <w:sz w:val="21"/>
                <w:szCs w:val="21"/>
                <w:highlight w:val="yellow"/>
              </w:rPr>
              <w:t>…………………</w:t>
            </w:r>
          </w:p>
        </w:tc>
        <w:tc>
          <w:tcPr>
            <w:tcW w:w="4776" w:type="dxa"/>
            <w:gridSpan w:val="2"/>
          </w:tcPr>
          <w:p w14:paraId="66EF5338" w14:textId="77777777" w:rsidR="005B7662" w:rsidRPr="00F64B8C" w:rsidRDefault="005B7662" w:rsidP="003B5098">
            <w:pPr>
              <w:spacing w:after="120"/>
              <w:rPr>
                <w:color w:val="000000"/>
                <w:sz w:val="16"/>
                <w:szCs w:val="16"/>
              </w:rPr>
            </w:pPr>
          </w:p>
          <w:p w14:paraId="065880AF" w14:textId="77777777" w:rsidR="005B7662" w:rsidRDefault="005B7662" w:rsidP="003B5098">
            <w:pPr>
              <w:spacing w:after="120"/>
              <w:rPr>
                <w:color w:val="000000"/>
                <w:sz w:val="21"/>
                <w:szCs w:val="21"/>
              </w:rPr>
            </w:pPr>
            <w:r w:rsidRPr="00357A1F">
              <w:rPr>
                <w:color w:val="000000"/>
                <w:sz w:val="21"/>
                <w:szCs w:val="21"/>
              </w:rPr>
              <w:t>V Brně, dne ……………………</w:t>
            </w:r>
          </w:p>
          <w:p w14:paraId="0C4D7E49" w14:textId="77777777" w:rsidR="005B7662" w:rsidRPr="00357A1F" w:rsidRDefault="005B7662" w:rsidP="003B5098">
            <w:pPr>
              <w:spacing w:after="120"/>
              <w:rPr>
                <w:color w:val="000000"/>
                <w:sz w:val="21"/>
                <w:szCs w:val="21"/>
              </w:rPr>
            </w:pPr>
          </w:p>
        </w:tc>
      </w:tr>
      <w:tr w:rsidR="005B7662" w:rsidRPr="00C842FC" w14:paraId="270C102F" w14:textId="77777777" w:rsidTr="003B5098">
        <w:trPr>
          <w:trHeight w:val="245"/>
        </w:trPr>
        <w:tc>
          <w:tcPr>
            <w:tcW w:w="4843" w:type="dxa"/>
            <w:gridSpan w:val="2"/>
            <w:vAlign w:val="center"/>
          </w:tcPr>
          <w:p w14:paraId="5917E7EF" w14:textId="77777777"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14:paraId="0529937F" w14:textId="77777777" w:rsidR="005B7662" w:rsidRPr="00C842FC" w:rsidRDefault="005B7662" w:rsidP="003B5098">
            <w:pPr>
              <w:spacing w:after="120"/>
              <w:rPr>
                <w:b/>
                <w:color w:val="000000"/>
                <w:sz w:val="21"/>
                <w:szCs w:val="21"/>
              </w:rPr>
            </w:pPr>
            <w:r>
              <w:rPr>
                <w:b/>
                <w:color w:val="000000"/>
                <w:sz w:val="21"/>
                <w:szCs w:val="21"/>
              </w:rPr>
              <w:t xml:space="preserve">                        </w:t>
            </w:r>
            <w:r w:rsidRPr="00C842FC">
              <w:rPr>
                <w:b/>
                <w:color w:val="000000"/>
                <w:sz w:val="21"/>
                <w:szCs w:val="21"/>
              </w:rPr>
              <w:t>Ing. Zdeněk Komůrka</w:t>
            </w:r>
          </w:p>
        </w:tc>
      </w:tr>
      <w:tr w:rsidR="005B7662" w:rsidRPr="00357A1F" w14:paraId="4C867EC9" w14:textId="77777777" w:rsidTr="003B5098">
        <w:trPr>
          <w:trHeight w:val="237"/>
        </w:trPr>
        <w:tc>
          <w:tcPr>
            <w:tcW w:w="4843" w:type="dxa"/>
            <w:gridSpan w:val="2"/>
            <w:vAlign w:val="center"/>
          </w:tcPr>
          <w:p w14:paraId="14D59286" w14:textId="77777777"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14:paraId="6062E20A" w14:textId="77777777" w:rsidR="005B7662" w:rsidRPr="00357A1F" w:rsidRDefault="005B7662" w:rsidP="003B5098">
            <w:pPr>
              <w:spacing w:after="120"/>
              <w:jc w:val="center"/>
              <w:rPr>
                <w:color w:val="000000"/>
                <w:sz w:val="21"/>
                <w:szCs w:val="21"/>
              </w:rPr>
            </w:pPr>
            <w:r w:rsidRPr="00357A1F">
              <w:rPr>
                <w:color w:val="000000"/>
                <w:sz w:val="21"/>
                <w:szCs w:val="21"/>
              </w:rPr>
              <w:t>ředitel</w:t>
            </w:r>
          </w:p>
        </w:tc>
      </w:tr>
      <w:tr w:rsidR="005B7662" w:rsidRPr="00357A1F" w14:paraId="1F0D4C34" w14:textId="77777777" w:rsidTr="003B5098">
        <w:trPr>
          <w:trHeight w:val="431"/>
        </w:trPr>
        <w:tc>
          <w:tcPr>
            <w:tcW w:w="4843" w:type="dxa"/>
            <w:gridSpan w:val="2"/>
            <w:vAlign w:val="center"/>
          </w:tcPr>
          <w:p w14:paraId="5EBAC719" w14:textId="77777777"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c>
          <w:tcPr>
            <w:tcW w:w="4705" w:type="dxa"/>
            <w:vAlign w:val="center"/>
          </w:tcPr>
          <w:p w14:paraId="3E75015E" w14:textId="77777777" w:rsidR="005B7662" w:rsidRPr="00357A1F" w:rsidRDefault="005B7662" w:rsidP="003B5098">
            <w:pPr>
              <w:jc w:val="center"/>
              <w:rPr>
                <w:color w:val="000000"/>
                <w:sz w:val="21"/>
                <w:szCs w:val="21"/>
              </w:rPr>
            </w:pPr>
            <w:r w:rsidRPr="00357A1F">
              <w:rPr>
                <w:color w:val="000000"/>
                <w:sz w:val="21"/>
                <w:szCs w:val="21"/>
              </w:rPr>
              <w:t>Správa a údržba silnic Jihomoravského kraje,</w:t>
            </w:r>
          </w:p>
          <w:p w14:paraId="29C25395" w14:textId="77777777" w:rsidR="005B7662" w:rsidRPr="00357A1F" w:rsidRDefault="005B7662" w:rsidP="003B5098">
            <w:pPr>
              <w:jc w:val="center"/>
              <w:rPr>
                <w:color w:val="000000"/>
                <w:sz w:val="21"/>
                <w:szCs w:val="21"/>
              </w:rPr>
            </w:pPr>
            <w:r w:rsidRPr="00357A1F">
              <w:rPr>
                <w:color w:val="000000"/>
                <w:sz w:val="21"/>
                <w:szCs w:val="21"/>
              </w:rPr>
              <w:t>příspěvková organizace kraje</w:t>
            </w:r>
          </w:p>
        </w:tc>
      </w:tr>
    </w:tbl>
    <w:p w14:paraId="5C312EE5" w14:textId="77777777" w:rsidR="005B7662" w:rsidRDefault="005B7662" w:rsidP="005B7662">
      <w:pPr>
        <w:tabs>
          <w:tab w:val="center" w:pos="0"/>
          <w:tab w:val="right" w:pos="9072"/>
        </w:tabs>
        <w:spacing w:after="120"/>
        <w:outlineLvl w:val="0"/>
        <w:rPr>
          <w:sz w:val="21"/>
          <w:szCs w:val="21"/>
        </w:rPr>
      </w:pPr>
    </w:p>
    <w:p w14:paraId="65E0F662" w14:textId="77777777" w:rsidR="005B7662" w:rsidRPr="00EC191B" w:rsidRDefault="005B7662" w:rsidP="005B7662">
      <w:pPr>
        <w:pageBreakBefore/>
        <w:tabs>
          <w:tab w:val="center" w:pos="0"/>
          <w:tab w:val="right" w:pos="9072"/>
        </w:tabs>
        <w:spacing w:after="120"/>
        <w:outlineLvl w:val="0"/>
        <w:rPr>
          <w:sz w:val="21"/>
          <w:szCs w:val="21"/>
        </w:rPr>
      </w:pPr>
      <w:r w:rsidRPr="00EC191B">
        <w:rPr>
          <w:sz w:val="21"/>
          <w:szCs w:val="21"/>
        </w:rPr>
        <w:lastRenderedPageBreak/>
        <w:t>Příloha č. 1</w:t>
      </w:r>
    </w:p>
    <w:p w14:paraId="0258FCB9" w14:textId="77777777" w:rsidR="005B7662" w:rsidRPr="00EC191B" w:rsidRDefault="005B7662" w:rsidP="005B7662">
      <w:pPr>
        <w:pStyle w:val="Zhlav"/>
        <w:jc w:val="center"/>
        <w:rPr>
          <w:b/>
          <w:bCs/>
          <w:smallCaps/>
          <w:spacing w:val="20"/>
          <w:sz w:val="40"/>
          <w:szCs w:val="40"/>
        </w:rPr>
      </w:pPr>
      <w:r w:rsidRPr="00EC191B">
        <w:rPr>
          <w:b/>
          <w:bCs/>
          <w:smallCaps/>
          <w:spacing w:val="20"/>
          <w:sz w:val="40"/>
          <w:szCs w:val="40"/>
        </w:rPr>
        <w:t>Kalkulace ceny</w:t>
      </w:r>
    </w:p>
    <w:p w14:paraId="2AE406FF" w14:textId="77777777" w:rsidR="005B7662" w:rsidRPr="00357A1F" w:rsidRDefault="005B7662" w:rsidP="005B7662">
      <w:pPr>
        <w:pStyle w:val="Zhlav"/>
        <w:spacing w:after="120"/>
        <w:jc w:val="center"/>
        <w:rPr>
          <w:b/>
          <w:bCs/>
          <w:color w:val="000000"/>
          <w:sz w:val="20"/>
          <w:szCs w:val="20"/>
        </w:rPr>
      </w:pPr>
      <w:r w:rsidRPr="00357A1F">
        <w:rPr>
          <w:b/>
          <w:bCs/>
          <w:color w:val="000000"/>
          <w:sz w:val="21"/>
          <w:szCs w:val="21"/>
        </w:rPr>
        <w:t>_____</w:t>
      </w:r>
      <w:r w:rsidRPr="00357A1F">
        <w:rPr>
          <w:b/>
          <w:bCs/>
          <w:color w:val="000000"/>
          <w:sz w:val="20"/>
          <w:szCs w:val="20"/>
        </w:rPr>
        <w:t>_____________________________________________________________________________________</w:t>
      </w:r>
    </w:p>
    <w:p w14:paraId="08ED2A8D" w14:textId="77777777" w:rsidR="005B7662" w:rsidRPr="00357A1F" w:rsidRDefault="005B7662" w:rsidP="005B7662">
      <w:pPr>
        <w:spacing w:after="120"/>
        <w:rPr>
          <w:b/>
          <w:smallCaps/>
          <w:color w:val="000000"/>
          <w:spacing w:val="20"/>
          <w:sz w:val="8"/>
          <w:szCs w:val="8"/>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169"/>
      </w:tblGrid>
      <w:tr w:rsidR="005B7662" w:rsidRPr="00357A1F" w14:paraId="63526A7B" w14:textId="77777777" w:rsidTr="003B5098">
        <w:trPr>
          <w:trHeight w:val="233"/>
        </w:trPr>
        <w:tc>
          <w:tcPr>
            <w:tcW w:w="6831" w:type="dxa"/>
            <w:tcBorders>
              <w:bottom w:val="single" w:sz="4" w:space="0" w:color="auto"/>
            </w:tcBorders>
            <w:vAlign w:val="center"/>
          </w:tcPr>
          <w:p w14:paraId="0D861966" w14:textId="77777777" w:rsidR="005B7662" w:rsidRPr="00357A1F" w:rsidRDefault="005B7662" w:rsidP="003B5098">
            <w:pPr>
              <w:tabs>
                <w:tab w:val="num" w:pos="0"/>
              </w:tabs>
              <w:spacing w:before="120" w:after="120"/>
              <w:rPr>
                <w:b/>
                <w:color w:val="000000"/>
                <w:sz w:val="20"/>
                <w:szCs w:val="20"/>
              </w:rPr>
            </w:pPr>
            <w:r w:rsidRPr="00357A1F">
              <w:rPr>
                <w:b/>
                <w:color w:val="000000"/>
                <w:sz w:val="20"/>
                <w:szCs w:val="20"/>
              </w:rPr>
              <w:t>Položka</w:t>
            </w:r>
          </w:p>
        </w:tc>
        <w:tc>
          <w:tcPr>
            <w:tcW w:w="2169" w:type="dxa"/>
            <w:tcBorders>
              <w:bottom w:val="single" w:sz="4" w:space="0" w:color="auto"/>
            </w:tcBorders>
            <w:shd w:val="clear" w:color="auto" w:fill="auto"/>
            <w:vAlign w:val="center"/>
          </w:tcPr>
          <w:p w14:paraId="6C891E0B" w14:textId="77777777" w:rsidR="005B7662" w:rsidRPr="00357A1F" w:rsidRDefault="005B7662" w:rsidP="003B5098">
            <w:pPr>
              <w:tabs>
                <w:tab w:val="num" w:pos="540"/>
              </w:tabs>
              <w:spacing w:before="120" w:after="120"/>
              <w:ind w:left="539" w:hanging="539"/>
              <w:jc w:val="right"/>
              <w:rPr>
                <w:b/>
                <w:color w:val="000000"/>
                <w:sz w:val="20"/>
                <w:szCs w:val="20"/>
              </w:rPr>
            </w:pPr>
            <w:r w:rsidRPr="00357A1F">
              <w:rPr>
                <w:b/>
                <w:color w:val="000000"/>
                <w:sz w:val="20"/>
                <w:szCs w:val="20"/>
              </w:rPr>
              <w:t>Cena v Kč bez DPH</w:t>
            </w:r>
          </w:p>
        </w:tc>
      </w:tr>
      <w:tr w:rsidR="005B7662" w:rsidRPr="00357A1F" w14:paraId="3193057E" w14:textId="77777777" w:rsidTr="003B5098">
        <w:trPr>
          <w:trHeight w:hRule="exact" w:val="284"/>
        </w:trPr>
        <w:tc>
          <w:tcPr>
            <w:tcW w:w="6831" w:type="dxa"/>
            <w:tcBorders>
              <w:left w:val="nil"/>
              <w:bottom w:val="single" w:sz="4" w:space="0" w:color="auto"/>
              <w:right w:val="nil"/>
            </w:tcBorders>
            <w:vAlign w:val="center"/>
          </w:tcPr>
          <w:p w14:paraId="6BCBCC78" w14:textId="77777777"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14:paraId="047004FE" w14:textId="77777777" w:rsidR="005B7662" w:rsidRDefault="005B7662" w:rsidP="003B5098">
            <w:pPr>
              <w:tabs>
                <w:tab w:val="num" w:pos="540"/>
              </w:tabs>
              <w:spacing w:before="120" w:after="120"/>
              <w:ind w:left="539" w:hanging="539"/>
              <w:jc w:val="right"/>
              <w:rPr>
                <w:b/>
                <w:color w:val="000000"/>
                <w:sz w:val="20"/>
                <w:szCs w:val="20"/>
              </w:rPr>
            </w:pPr>
          </w:p>
          <w:p w14:paraId="587C3F3E" w14:textId="77777777" w:rsidR="005B7662" w:rsidRPr="00357A1F" w:rsidRDefault="005B7662" w:rsidP="003B5098">
            <w:pPr>
              <w:tabs>
                <w:tab w:val="num" w:pos="540"/>
              </w:tabs>
              <w:spacing w:before="120" w:after="120"/>
              <w:ind w:left="539" w:hanging="539"/>
              <w:jc w:val="right"/>
              <w:rPr>
                <w:b/>
                <w:color w:val="000000"/>
                <w:sz w:val="20"/>
                <w:szCs w:val="20"/>
              </w:rPr>
            </w:pPr>
          </w:p>
        </w:tc>
      </w:tr>
      <w:tr w:rsidR="005B7662" w:rsidRPr="00357A1F" w14:paraId="47003359" w14:textId="77777777" w:rsidTr="003B5098">
        <w:trPr>
          <w:trHeight w:val="233"/>
        </w:trPr>
        <w:tc>
          <w:tcPr>
            <w:tcW w:w="6831" w:type="dxa"/>
            <w:tcBorders>
              <w:bottom w:val="single" w:sz="4" w:space="0" w:color="auto"/>
            </w:tcBorders>
            <w:vAlign w:val="center"/>
          </w:tcPr>
          <w:p w14:paraId="70466FB0" w14:textId="77777777" w:rsidR="005B7662" w:rsidRPr="00357A1F" w:rsidRDefault="005B7662" w:rsidP="003B5098">
            <w:pPr>
              <w:tabs>
                <w:tab w:val="num" w:pos="0"/>
              </w:tabs>
              <w:spacing w:before="120" w:after="120"/>
              <w:rPr>
                <w:b/>
                <w:color w:val="000000"/>
                <w:sz w:val="20"/>
                <w:szCs w:val="20"/>
              </w:rPr>
            </w:pPr>
            <w:r>
              <w:rPr>
                <w:b/>
                <w:color w:val="000000"/>
                <w:sz w:val="20"/>
                <w:szCs w:val="20"/>
              </w:rPr>
              <w:t>Studie</w:t>
            </w:r>
          </w:p>
        </w:tc>
        <w:tc>
          <w:tcPr>
            <w:tcW w:w="2169" w:type="dxa"/>
            <w:tcBorders>
              <w:bottom w:val="single" w:sz="4" w:space="0" w:color="auto"/>
            </w:tcBorders>
            <w:shd w:val="clear" w:color="auto" w:fill="auto"/>
            <w:vAlign w:val="center"/>
          </w:tcPr>
          <w:p w14:paraId="5937A6A0" w14:textId="77777777" w:rsidR="005B7662" w:rsidRPr="00357A1F" w:rsidRDefault="005B7662" w:rsidP="003B5098">
            <w:pPr>
              <w:tabs>
                <w:tab w:val="num" w:pos="540"/>
              </w:tabs>
              <w:spacing w:before="120" w:after="120"/>
              <w:ind w:left="539" w:hanging="539"/>
              <w:jc w:val="right"/>
              <w:rPr>
                <w:color w:val="000000"/>
                <w:sz w:val="20"/>
                <w:szCs w:val="20"/>
                <w:highlight w:val="yellow"/>
              </w:rPr>
            </w:pPr>
            <w:r w:rsidRPr="00357A1F">
              <w:rPr>
                <w:color w:val="000000"/>
                <w:sz w:val="20"/>
                <w:szCs w:val="20"/>
                <w:highlight w:val="yellow"/>
              </w:rPr>
              <w:t>***</w:t>
            </w:r>
          </w:p>
        </w:tc>
      </w:tr>
      <w:tr w:rsidR="005B7662" w:rsidRPr="00357A1F" w14:paraId="094077D5" w14:textId="77777777" w:rsidTr="003B5098">
        <w:trPr>
          <w:trHeight w:hRule="exact" w:val="284"/>
        </w:trPr>
        <w:tc>
          <w:tcPr>
            <w:tcW w:w="6831" w:type="dxa"/>
            <w:tcBorders>
              <w:left w:val="nil"/>
              <w:bottom w:val="single" w:sz="4" w:space="0" w:color="auto"/>
              <w:right w:val="nil"/>
            </w:tcBorders>
            <w:vAlign w:val="center"/>
          </w:tcPr>
          <w:p w14:paraId="6DBEB465" w14:textId="77777777"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14:paraId="481B8971" w14:textId="77777777" w:rsidR="005B7662" w:rsidRDefault="005B7662" w:rsidP="003B5098">
            <w:pPr>
              <w:tabs>
                <w:tab w:val="num" w:pos="540"/>
              </w:tabs>
              <w:spacing w:before="120" w:after="120"/>
              <w:ind w:left="539" w:hanging="539"/>
              <w:jc w:val="right"/>
              <w:rPr>
                <w:b/>
                <w:color w:val="000000"/>
                <w:sz w:val="20"/>
                <w:szCs w:val="20"/>
              </w:rPr>
            </w:pPr>
          </w:p>
          <w:p w14:paraId="63748C8A" w14:textId="77777777" w:rsidR="005B7662" w:rsidRDefault="005B7662" w:rsidP="003B5098">
            <w:pPr>
              <w:tabs>
                <w:tab w:val="num" w:pos="540"/>
              </w:tabs>
              <w:spacing w:before="120" w:after="120"/>
              <w:ind w:left="539" w:hanging="539"/>
              <w:jc w:val="right"/>
              <w:rPr>
                <w:b/>
                <w:color w:val="000000"/>
                <w:sz w:val="20"/>
                <w:szCs w:val="20"/>
              </w:rPr>
            </w:pPr>
          </w:p>
        </w:tc>
      </w:tr>
      <w:tr w:rsidR="005B7662" w:rsidRPr="00357A1F" w14:paraId="4EC3BD32" w14:textId="77777777" w:rsidTr="003B5098">
        <w:trPr>
          <w:trHeight w:val="233"/>
        </w:trPr>
        <w:tc>
          <w:tcPr>
            <w:tcW w:w="6831" w:type="dxa"/>
            <w:tcBorders>
              <w:right w:val="nil"/>
            </w:tcBorders>
            <w:vAlign w:val="center"/>
          </w:tcPr>
          <w:p w14:paraId="0941D6DC" w14:textId="77777777" w:rsidR="005B7662" w:rsidRPr="00357A1F" w:rsidRDefault="005B7662" w:rsidP="003B5098">
            <w:pPr>
              <w:tabs>
                <w:tab w:val="num" w:pos="540"/>
              </w:tabs>
              <w:spacing w:before="120" w:after="120"/>
              <w:ind w:left="539" w:hanging="539"/>
              <w:rPr>
                <w:color w:val="000000"/>
                <w:sz w:val="20"/>
                <w:szCs w:val="20"/>
              </w:rPr>
            </w:pPr>
            <w:r w:rsidRPr="00357A1F">
              <w:rPr>
                <w:b/>
                <w:color w:val="000000"/>
                <w:sz w:val="20"/>
                <w:szCs w:val="20"/>
              </w:rPr>
              <w:t xml:space="preserve">Průzkumy </w:t>
            </w:r>
          </w:p>
        </w:tc>
        <w:tc>
          <w:tcPr>
            <w:tcW w:w="2169" w:type="dxa"/>
            <w:tcBorders>
              <w:left w:val="nil"/>
            </w:tcBorders>
            <w:vAlign w:val="center"/>
          </w:tcPr>
          <w:p w14:paraId="3DDC7D67" w14:textId="77777777" w:rsidR="005B7662" w:rsidRPr="00357A1F" w:rsidRDefault="005B7662" w:rsidP="003B5098">
            <w:pPr>
              <w:tabs>
                <w:tab w:val="num" w:pos="540"/>
              </w:tabs>
              <w:spacing w:before="120" w:after="120"/>
              <w:ind w:left="539" w:hanging="539"/>
              <w:rPr>
                <w:color w:val="000000"/>
                <w:sz w:val="20"/>
                <w:szCs w:val="20"/>
              </w:rPr>
            </w:pPr>
          </w:p>
        </w:tc>
      </w:tr>
      <w:tr w:rsidR="005B7662" w:rsidRPr="00357A1F" w14:paraId="292F047F" w14:textId="77777777" w:rsidTr="003B5098">
        <w:trPr>
          <w:trHeight w:val="233"/>
        </w:trPr>
        <w:tc>
          <w:tcPr>
            <w:tcW w:w="6831" w:type="dxa"/>
            <w:shd w:val="clear" w:color="auto" w:fill="auto"/>
            <w:vAlign w:val="center"/>
          </w:tcPr>
          <w:p w14:paraId="463E0CC4" w14:textId="77777777" w:rsidR="005B7662" w:rsidRDefault="005B7662" w:rsidP="0095083B">
            <w:pPr>
              <w:tabs>
                <w:tab w:val="num" w:pos="345"/>
              </w:tabs>
              <w:spacing w:before="120" w:after="120"/>
              <w:ind w:left="345"/>
              <w:rPr>
                <w:color w:val="000000"/>
                <w:sz w:val="20"/>
                <w:szCs w:val="20"/>
              </w:rPr>
            </w:pPr>
            <w:r>
              <w:rPr>
                <w:color w:val="000000"/>
                <w:sz w:val="20"/>
                <w:szCs w:val="20"/>
              </w:rPr>
              <w:t xml:space="preserve">z toho </w:t>
            </w:r>
            <w:r w:rsidR="00BA2A60">
              <w:rPr>
                <w:color w:val="000000"/>
                <w:sz w:val="20"/>
                <w:szCs w:val="20"/>
              </w:rPr>
              <w:t>PAU</w:t>
            </w:r>
          </w:p>
        </w:tc>
        <w:tc>
          <w:tcPr>
            <w:tcW w:w="2169" w:type="dxa"/>
            <w:shd w:val="clear" w:color="auto" w:fill="auto"/>
            <w:vAlign w:val="center"/>
          </w:tcPr>
          <w:p w14:paraId="557CA0BB" w14:textId="77777777" w:rsidR="005B7662" w:rsidRPr="00DE297F" w:rsidRDefault="005B7662" w:rsidP="003B5098">
            <w:pPr>
              <w:tabs>
                <w:tab w:val="num" w:pos="540"/>
              </w:tabs>
              <w:spacing w:before="120" w:after="120"/>
              <w:ind w:left="539" w:hanging="539"/>
              <w:jc w:val="right"/>
              <w:rPr>
                <w:color w:val="000000"/>
                <w:sz w:val="20"/>
                <w:szCs w:val="20"/>
                <w:highlight w:val="yellow"/>
              </w:rPr>
            </w:pPr>
            <w:r w:rsidRPr="00FA0D6A">
              <w:rPr>
                <w:color w:val="000000"/>
                <w:sz w:val="20"/>
                <w:szCs w:val="20"/>
                <w:highlight w:val="yellow"/>
              </w:rPr>
              <w:t>***</w:t>
            </w:r>
          </w:p>
        </w:tc>
      </w:tr>
      <w:tr w:rsidR="008E3821" w:rsidRPr="00357A1F" w14:paraId="43E4A73E" w14:textId="77777777" w:rsidTr="003B5098">
        <w:trPr>
          <w:trHeight w:val="233"/>
        </w:trPr>
        <w:tc>
          <w:tcPr>
            <w:tcW w:w="6831" w:type="dxa"/>
            <w:shd w:val="clear" w:color="auto" w:fill="auto"/>
            <w:vAlign w:val="center"/>
          </w:tcPr>
          <w:p w14:paraId="0BCC3875" w14:textId="77777777" w:rsidR="008E3821" w:rsidRPr="00AC72A9" w:rsidRDefault="008E3821" w:rsidP="008E3821">
            <w:pPr>
              <w:tabs>
                <w:tab w:val="num" w:pos="345"/>
              </w:tabs>
              <w:spacing w:before="120" w:after="120"/>
              <w:ind w:left="345"/>
              <w:rPr>
                <w:color w:val="000000"/>
                <w:sz w:val="20"/>
                <w:szCs w:val="20"/>
              </w:rPr>
            </w:pPr>
            <w:r w:rsidRPr="00AC72A9">
              <w:rPr>
                <w:color w:val="000000"/>
                <w:sz w:val="20"/>
                <w:szCs w:val="20"/>
              </w:rPr>
              <w:t>z toho ověření existence a polohy inženýrských sítí</w:t>
            </w:r>
          </w:p>
        </w:tc>
        <w:tc>
          <w:tcPr>
            <w:tcW w:w="2169" w:type="dxa"/>
            <w:shd w:val="clear" w:color="auto" w:fill="auto"/>
            <w:vAlign w:val="center"/>
          </w:tcPr>
          <w:p w14:paraId="349E9C73" w14:textId="77777777" w:rsidR="008E3821" w:rsidRPr="00DE297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8E3821" w:rsidRPr="00357A1F" w14:paraId="55342C50" w14:textId="77777777" w:rsidTr="003B5098">
        <w:trPr>
          <w:trHeight w:val="233"/>
        </w:trPr>
        <w:tc>
          <w:tcPr>
            <w:tcW w:w="6831" w:type="dxa"/>
            <w:shd w:val="clear" w:color="auto" w:fill="auto"/>
            <w:vAlign w:val="center"/>
          </w:tcPr>
          <w:p w14:paraId="35F0C998" w14:textId="77777777" w:rsidR="008E3821" w:rsidRPr="00AC72A9" w:rsidRDefault="008E3821" w:rsidP="008E3821">
            <w:pPr>
              <w:tabs>
                <w:tab w:val="num" w:pos="345"/>
              </w:tabs>
              <w:spacing w:before="120" w:after="120"/>
              <w:ind w:left="345"/>
              <w:rPr>
                <w:color w:val="000000"/>
                <w:sz w:val="20"/>
                <w:szCs w:val="20"/>
              </w:rPr>
            </w:pPr>
            <w:r w:rsidRPr="00AC72A9">
              <w:rPr>
                <w:color w:val="000000"/>
                <w:sz w:val="20"/>
                <w:szCs w:val="20"/>
              </w:rPr>
              <w:t>z toho průzkum inženýrských sítí</w:t>
            </w:r>
          </w:p>
        </w:tc>
        <w:tc>
          <w:tcPr>
            <w:tcW w:w="2169" w:type="dxa"/>
            <w:shd w:val="clear" w:color="auto" w:fill="auto"/>
            <w:vAlign w:val="center"/>
          </w:tcPr>
          <w:p w14:paraId="71729E6A" w14:textId="77777777" w:rsidR="008E3821" w:rsidRPr="00357A1F" w:rsidRDefault="008E3821" w:rsidP="008E3821">
            <w:pPr>
              <w:tabs>
                <w:tab w:val="num" w:pos="540"/>
              </w:tabs>
              <w:spacing w:before="120" w:after="120"/>
              <w:ind w:left="539" w:hanging="539"/>
              <w:jc w:val="right"/>
              <w:rPr>
                <w:color w:val="000000"/>
                <w:sz w:val="20"/>
                <w:szCs w:val="20"/>
                <w:highlight w:val="yellow"/>
              </w:rPr>
            </w:pPr>
            <w:r w:rsidRPr="00357A1F">
              <w:rPr>
                <w:color w:val="000000"/>
                <w:sz w:val="20"/>
                <w:szCs w:val="20"/>
                <w:highlight w:val="yellow"/>
              </w:rPr>
              <w:t>***</w:t>
            </w:r>
          </w:p>
        </w:tc>
      </w:tr>
      <w:tr w:rsidR="008E3821" w:rsidRPr="00357A1F" w14:paraId="6D081A4E" w14:textId="77777777" w:rsidTr="003B5098">
        <w:trPr>
          <w:trHeight w:val="233"/>
        </w:trPr>
        <w:tc>
          <w:tcPr>
            <w:tcW w:w="6831" w:type="dxa"/>
            <w:shd w:val="clear" w:color="auto" w:fill="auto"/>
            <w:vAlign w:val="center"/>
          </w:tcPr>
          <w:p w14:paraId="4D94D0CE" w14:textId="77777777" w:rsidR="008E3821" w:rsidRPr="00AC72A9" w:rsidRDefault="008E3821" w:rsidP="008E3821">
            <w:pPr>
              <w:tabs>
                <w:tab w:val="num" w:pos="345"/>
              </w:tabs>
              <w:spacing w:before="120" w:after="120"/>
              <w:ind w:left="345"/>
              <w:rPr>
                <w:color w:val="000000"/>
                <w:sz w:val="20"/>
                <w:szCs w:val="20"/>
              </w:rPr>
            </w:pPr>
            <w:r w:rsidRPr="00AC72A9">
              <w:rPr>
                <w:color w:val="000000"/>
                <w:sz w:val="20"/>
                <w:szCs w:val="20"/>
              </w:rPr>
              <w:t>z toho výškopisné a polohopisné zaměření stávajícího stavu</w:t>
            </w:r>
          </w:p>
        </w:tc>
        <w:tc>
          <w:tcPr>
            <w:tcW w:w="2169" w:type="dxa"/>
            <w:shd w:val="clear" w:color="auto" w:fill="auto"/>
            <w:vAlign w:val="center"/>
          </w:tcPr>
          <w:p w14:paraId="611B3D36" w14:textId="77777777" w:rsidR="008E3821" w:rsidRPr="00357A1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5B7662" w:rsidRPr="00357A1F" w14:paraId="0FD7878F" w14:textId="77777777" w:rsidTr="003B5098">
        <w:trPr>
          <w:trHeight w:val="233"/>
        </w:trPr>
        <w:tc>
          <w:tcPr>
            <w:tcW w:w="6831" w:type="dxa"/>
            <w:tcBorders>
              <w:bottom w:val="single" w:sz="4" w:space="0" w:color="auto"/>
            </w:tcBorders>
            <w:vAlign w:val="center"/>
          </w:tcPr>
          <w:p w14:paraId="6AE60C6F" w14:textId="77777777" w:rsidR="005B7662" w:rsidRPr="00357A1F" w:rsidRDefault="005B7662" w:rsidP="003B5098">
            <w:pPr>
              <w:tabs>
                <w:tab w:val="num" w:pos="0"/>
              </w:tabs>
              <w:spacing w:before="120" w:after="120"/>
              <w:rPr>
                <w:b/>
                <w:color w:val="000000"/>
                <w:sz w:val="20"/>
                <w:szCs w:val="20"/>
              </w:rPr>
            </w:pPr>
            <w:r w:rsidRPr="00357A1F">
              <w:rPr>
                <w:b/>
                <w:color w:val="000000"/>
                <w:sz w:val="20"/>
                <w:szCs w:val="20"/>
              </w:rPr>
              <w:t>Průzkumy celkem *</w:t>
            </w:r>
          </w:p>
        </w:tc>
        <w:tc>
          <w:tcPr>
            <w:tcW w:w="2169" w:type="dxa"/>
            <w:tcBorders>
              <w:bottom w:val="single" w:sz="4" w:space="0" w:color="auto"/>
            </w:tcBorders>
            <w:shd w:val="clear" w:color="auto" w:fill="auto"/>
            <w:vAlign w:val="center"/>
          </w:tcPr>
          <w:p w14:paraId="1677DFF5" w14:textId="77777777" w:rsidR="005B7662" w:rsidRPr="009B1774" w:rsidRDefault="005B7662" w:rsidP="003B5098">
            <w:pPr>
              <w:tabs>
                <w:tab w:val="num" w:pos="540"/>
              </w:tabs>
              <w:spacing w:before="120" w:after="120"/>
              <w:ind w:left="539" w:hanging="539"/>
              <w:jc w:val="right"/>
              <w:rPr>
                <w:b/>
                <w:color w:val="000000"/>
                <w:sz w:val="20"/>
                <w:szCs w:val="20"/>
                <w:highlight w:val="yellow"/>
              </w:rPr>
            </w:pPr>
            <w:r w:rsidRPr="009B1774">
              <w:rPr>
                <w:b/>
                <w:color w:val="000000"/>
                <w:sz w:val="20"/>
                <w:szCs w:val="20"/>
                <w:highlight w:val="yellow"/>
              </w:rPr>
              <w:t>***</w:t>
            </w:r>
          </w:p>
        </w:tc>
      </w:tr>
      <w:tr w:rsidR="005B7662" w:rsidRPr="00357A1F" w14:paraId="6F087D90" w14:textId="77777777" w:rsidTr="003B5098">
        <w:trPr>
          <w:trHeight w:hRule="exact" w:val="284"/>
        </w:trPr>
        <w:tc>
          <w:tcPr>
            <w:tcW w:w="6831" w:type="dxa"/>
            <w:tcBorders>
              <w:left w:val="nil"/>
              <w:bottom w:val="single" w:sz="4" w:space="0" w:color="auto"/>
              <w:right w:val="nil"/>
            </w:tcBorders>
            <w:vAlign w:val="center"/>
          </w:tcPr>
          <w:p w14:paraId="5A782C59" w14:textId="77777777"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tcPr>
          <w:p w14:paraId="4F4A4366" w14:textId="77777777" w:rsidR="005B7662" w:rsidRPr="00357A1F" w:rsidRDefault="005B7662" w:rsidP="003B5098">
            <w:pPr>
              <w:tabs>
                <w:tab w:val="num" w:pos="540"/>
              </w:tabs>
              <w:spacing w:before="120" w:after="120"/>
              <w:ind w:left="539" w:hanging="539"/>
              <w:jc w:val="right"/>
              <w:rPr>
                <w:color w:val="000000"/>
                <w:sz w:val="20"/>
                <w:szCs w:val="20"/>
                <w:highlight w:val="yellow"/>
              </w:rPr>
            </w:pPr>
          </w:p>
        </w:tc>
      </w:tr>
      <w:tr w:rsidR="005B7662" w:rsidRPr="00357A1F" w14:paraId="75EFBEE0" w14:textId="77777777" w:rsidTr="003B5098">
        <w:trPr>
          <w:trHeight w:hRule="exact" w:val="284"/>
        </w:trPr>
        <w:tc>
          <w:tcPr>
            <w:tcW w:w="6831" w:type="dxa"/>
            <w:tcBorders>
              <w:left w:val="nil"/>
              <w:right w:val="nil"/>
            </w:tcBorders>
            <w:vAlign w:val="center"/>
          </w:tcPr>
          <w:p w14:paraId="33C5F187" w14:textId="77777777" w:rsidR="005B7662" w:rsidRPr="003A1D2B" w:rsidRDefault="005B7662" w:rsidP="003B5098">
            <w:pPr>
              <w:tabs>
                <w:tab w:val="num" w:pos="0"/>
              </w:tabs>
              <w:spacing w:before="120" w:after="120"/>
              <w:rPr>
                <w:b/>
                <w:color w:val="000000"/>
                <w:sz w:val="20"/>
                <w:szCs w:val="20"/>
              </w:rPr>
            </w:pPr>
          </w:p>
        </w:tc>
        <w:tc>
          <w:tcPr>
            <w:tcW w:w="2169" w:type="dxa"/>
            <w:tcBorders>
              <w:left w:val="nil"/>
              <w:right w:val="nil"/>
            </w:tcBorders>
            <w:shd w:val="clear" w:color="auto" w:fill="auto"/>
          </w:tcPr>
          <w:p w14:paraId="4BCF9764" w14:textId="77777777" w:rsidR="005B7662" w:rsidRPr="00357A1F" w:rsidRDefault="005B7662" w:rsidP="003B5098">
            <w:pPr>
              <w:tabs>
                <w:tab w:val="num" w:pos="540"/>
              </w:tabs>
              <w:spacing w:before="120" w:after="120"/>
              <w:ind w:left="539" w:hanging="539"/>
              <w:jc w:val="right"/>
              <w:rPr>
                <w:color w:val="000000"/>
                <w:sz w:val="20"/>
                <w:szCs w:val="20"/>
                <w:highlight w:val="yellow"/>
              </w:rPr>
            </w:pPr>
          </w:p>
        </w:tc>
      </w:tr>
      <w:tr w:rsidR="005B7662" w:rsidRPr="00357A1F" w14:paraId="4C467E6B" w14:textId="77777777" w:rsidTr="003B5098">
        <w:trPr>
          <w:trHeight w:val="240"/>
        </w:trPr>
        <w:tc>
          <w:tcPr>
            <w:tcW w:w="6831" w:type="dxa"/>
            <w:tcBorders>
              <w:bottom w:val="single" w:sz="4" w:space="0" w:color="auto"/>
            </w:tcBorders>
            <w:vAlign w:val="center"/>
          </w:tcPr>
          <w:p w14:paraId="097A98A1" w14:textId="77777777" w:rsidR="005B7662" w:rsidRPr="00357A1F" w:rsidRDefault="005B7662" w:rsidP="00BA2A60">
            <w:pPr>
              <w:tabs>
                <w:tab w:val="num" w:pos="0"/>
              </w:tabs>
              <w:spacing w:before="120" w:after="120"/>
              <w:rPr>
                <w:b/>
                <w:color w:val="000000"/>
                <w:sz w:val="20"/>
                <w:szCs w:val="20"/>
              </w:rPr>
            </w:pPr>
            <w:r w:rsidRPr="00357A1F">
              <w:rPr>
                <w:b/>
                <w:color w:val="000000"/>
                <w:sz w:val="20"/>
                <w:szCs w:val="20"/>
              </w:rPr>
              <w:t xml:space="preserve">Inženýrská činnost </w:t>
            </w:r>
          </w:p>
        </w:tc>
        <w:tc>
          <w:tcPr>
            <w:tcW w:w="2169" w:type="dxa"/>
            <w:tcBorders>
              <w:bottom w:val="single" w:sz="4" w:space="0" w:color="auto"/>
            </w:tcBorders>
            <w:shd w:val="clear" w:color="auto" w:fill="auto"/>
            <w:vAlign w:val="center"/>
          </w:tcPr>
          <w:p w14:paraId="3F3E18B4" w14:textId="77777777" w:rsidR="005B7662" w:rsidRPr="009B1774" w:rsidRDefault="005B7662" w:rsidP="003B5098">
            <w:pPr>
              <w:jc w:val="right"/>
              <w:rPr>
                <w:b/>
                <w:color w:val="000000"/>
                <w:sz w:val="20"/>
                <w:szCs w:val="20"/>
                <w:highlight w:val="yellow"/>
              </w:rPr>
            </w:pPr>
            <w:r w:rsidRPr="009B1774">
              <w:rPr>
                <w:b/>
                <w:color w:val="000000"/>
                <w:sz w:val="20"/>
                <w:szCs w:val="20"/>
                <w:highlight w:val="yellow"/>
              </w:rPr>
              <w:t>***</w:t>
            </w:r>
          </w:p>
        </w:tc>
      </w:tr>
      <w:tr w:rsidR="005B7662" w:rsidRPr="00357A1F" w14:paraId="4476F2FC" w14:textId="77777777" w:rsidTr="003B5098">
        <w:trPr>
          <w:trHeight w:hRule="exact" w:val="284"/>
        </w:trPr>
        <w:tc>
          <w:tcPr>
            <w:tcW w:w="6831" w:type="dxa"/>
            <w:tcBorders>
              <w:left w:val="nil"/>
              <w:right w:val="nil"/>
            </w:tcBorders>
            <w:vAlign w:val="center"/>
          </w:tcPr>
          <w:p w14:paraId="476C9E38" w14:textId="77777777" w:rsidR="005B7662" w:rsidRDefault="005B7662" w:rsidP="003B5098">
            <w:pPr>
              <w:tabs>
                <w:tab w:val="num" w:pos="0"/>
              </w:tabs>
              <w:spacing w:before="120" w:after="120"/>
              <w:rPr>
                <w:b/>
                <w:color w:val="000000"/>
                <w:sz w:val="20"/>
                <w:szCs w:val="20"/>
              </w:rPr>
            </w:pPr>
          </w:p>
          <w:p w14:paraId="2CFEB1E5" w14:textId="77777777" w:rsidR="005B7662" w:rsidRDefault="005B7662" w:rsidP="003B5098">
            <w:pPr>
              <w:tabs>
                <w:tab w:val="num" w:pos="0"/>
              </w:tabs>
              <w:spacing w:before="120" w:after="120"/>
              <w:rPr>
                <w:b/>
                <w:color w:val="000000"/>
                <w:sz w:val="20"/>
                <w:szCs w:val="20"/>
              </w:rPr>
            </w:pPr>
          </w:p>
          <w:p w14:paraId="41FB7914" w14:textId="77777777" w:rsidR="005B7662" w:rsidRDefault="005B7662" w:rsidP="003B5098">
            <w:pPr>
              <w:tabs>
                <w:tab w:val="num" w:pos="0"/>
              </w:tabs>
              <w:spacing w:before="120" w:after="120"/>
              <w:rPr>
                <w:b/>
                <w:color w:val="000000"/>
                <w:sz w:val="20"/>
                <w:szCs w:val="20"/>
              </w:rPr>
            </w:pPr>
          </w:p>
          <w:p w14:paraId="6760DAC4" w14:textId="77777777" w:rsidR="005B7662" w:rsidRDefault="005B7662" w:rsidP="003B5098">
            <w:pPr>
              <w:tabs>
                <w:tab w:val="num" w:pos="0"/>
              </w:tabs>
              <w:spacing w:before="120" w:after="120"/>
              <w:rPr>
                <w:b/>
                <w:color w:val="000000"/>
                <w:sz w:val="20"/>
                <w:szCs w:val="20"/>
              </w:rPr>
            </w:pPr>
          </w:p>
          <w:p w14:paraId="09B57DA1" w14:textId="77777777" w:rsidR="005B7662" w:rsidRDefault="005B7662" w:rsidP="003B5098">
            <w:pPr>
              <w:tabs>
                <w:tab w:val="num" w:pos="0"/>
              </w:tabs>
              <w:spacing w:before="120" w:after="120"/>
              <w:rPr>
                <w:b/>
                <w:color w:val="000000"/>
                <w:sz w:val="20"/>
                <w:szCs w:val="20"/>
              </w:rPr>
            </w:pPr>
          </w:p>
          <w:p w14:paraId="12A13699" w14:textId="77777777" w:rsidR="005B7662" w:rsidRPr="00357A1F" w:rsidRDefault="005B7662" w:rsidP="003B5098">
            <w:pPr>
              <w:tabs>
                <w:tab w:val="num" w:pos="0"/>
              </w:tabs>
              <w:spacing w:before="120" w:after="120"/>
              <w:rPr>
                <w:b/>
                <w:color w:val="000000"/>
                <w:sz w:val="20"/>
                <w:szCs w:val="20"/>
              </w:rPr>
            </w:pPr>
          </w:p>
        </w:tc>
        <w:tc>
          <w:tcPr>
            <w:tcW w:w="2169" w:type="dxa"/>
            <w:tcBorders>
              <w:left w:val="nil"/>
              <w:right w:val="nil"/>
            </w:tcBorders>
            <w:shd w:val="clear" w:color="auto" w:fill="auto"/>
            <w:vAlign w:val="center"/>
          </w:tcPr>
          <w:p w14:paraId="4DB84C65" w14:textId="77777777" w:rsidR="005B7662" w:rsidRDefault="005B7662" w:rsidP="003B5098">
            <w:pPr>
              <w:jc w:val="right"/>
              <w:rPr>
                <w:color w:val="000000"/>
                <w:sz w:val="20"/>
                <w:szCs w:val="20"/>
                <w:highlight w:val="yellow"/>
              </w:rPr>
            </w:pPr>
          </w:p>
          <w:p w14:paraId="32579D1A" w14:textId="77777777" w:rsidR="005B7662" w:rsidRDefault="005B7662" w:rsidP="003B5098">
            <w:pPr>
              <w:jc w:val="right"/>
              <w:rPr>
                <w:color w:val="000000"/>
                <w:sz w:val="20"/>
                <w:szCs w:val="20"/>
                <w:highlight w:val="yellow"/>
              </w:rPr>
            </w:pPr>
          </w:p>
          <w:p w14:paraId="6632C330" w14:textId="77777777" w:rsidR="005B7662" w:rsidRPr="00357A1F" w:rsidRDefault="005B7662" w:rsidP="003B5098">
            <w:pPr>
              <w:jc w:val="right"/>
              <w:rPr>
                <w:color w:val="000000"/>
                <w:sz w:val="20"/>
                <w:szCs w:val="20"/>
                <w:highlight w:val="yellow"/>
              </w:rPr>
            </w:pPr>
          </w:p>
        </w:tc>
      </w:tr>
      <w:tr w:rsidR="005B7662" w:rsidRPr="00C842FC" w14:paraId="4145FC34" w14:textId="77777777" w:rsidTr="003B5098">
        <w:trPr>
          <w:trHeight w:val="406"/>
        </w:trPr>
        <w:tc>
          <w:tcPr>
            <w:tcW w:w="6831" w:type="dxa"/>
            <w:vAlign w:val="center"/>
          </w:tcPr>
          <w:p w14:paraId="225492A1" w14:textId="77777777" w:rsidR="005B7662" w:rsidRPr="00357A1F" w:rsidRDefault="005B7662" w:rsidP="003B5098">
            <w:pPr>
              <w:tabs>
                <w:tab w:val="num" w:pos="0"/>
              </w:tabs>
              <w:spacing w:before="120" w:after="120"/>
              <w:rPr>
                <w:b/>
                <w:smallCaps/>
                <w:color w:val="000000"/>
                <w:spacing w:val="20"/>
                <w:sz w:val="20"/>
                <w:szCs w:val="20"/>
              </w:rPr>
            </w:pPr>
            <w:r w:rsidRPr="00357A1F">
              <w:rPr>
                <w:b/>
                <w:smallCaps/>
                <w:color w:val="000000"/>
                <w:spacing w:val="20"/>
                <w:sz w:val="20"/>
                <w:szCs w:val="20"/>
              </w:rPr>
              <w:t>Cena celkem bez DPH</w:t>
            </w:r>
            <w:r w:rsidR="00BA2A60">
              <w:rPr>
                <w:b/>
                <w:smallCaps/>
                <w:color w:val="000000"/>
                <w:spacing w:val="20"/>
                <w:sz w:val="20"/>
                <w:szCs w:val="20"/>
              </w:rPr>
              <w:t>**</w:t>
            </w:r>
          </w:p>
        </w:tc>
        <w:tc>
          <w:tcPr>
            <w:tcW w:w="2169" w:type="dxa"/>
            <w:shd w:val="clear" w:color="auto" w:fill="auto"/>
            <w:vAlign w:val="center"/>
          </w:tcPr>
          <w:p w14:paraId="2189DF3D" w14:textId="77777777" w:rsidR="005B7662" w:rsidRPr="00C842FC" w:rsidRDefault="005B7662" w:rsidP="003B5098">
            <w:pPr>
              <w:jc w:val="right"/>
              <w:rPr>
                <w:b/>
                <w:color w:val="000000"/>
                <w:sz w:val="20"/>
                <w:szCs w:val="20"/>
                <w:highlight w:val="yellow"/>
              </w:rPr>
            </w:pPr>
            <w:r w:rsidRPr="00C842FC">
              <w:rPr>
                <w:b/>
                <w:color w:val="000000"/>
                <w:sz w:val="20"/>
                <w:szCs w:val="20"/>
                <w:highlight w:val="yellow"/>
              </w:rPr>
              <w:t>***</w:t>
            </w:r>
          </w:p>
        </w:tc>
      </w:tr>
    </w:tbl>
    <w:p w14:paraId="34E936F3" w14:textId="77777777" w:rsidR="005B7662" w:rsidRPr="00357A1F" w:rsidRDefault="005B7662" w:rsidP="005B7662">
      <w:pPr>
        <w:spacing w:after="120"/>
        <w:jc w:val="both"/>
        <w:rPr>
          <w:color w:val="000000"/>
          <w:sz w:val="8"/>
          <w:szCs w:val="8"/>
        </w:rPr>
      </w:pPr>
    </w:p>
    <w:p w14:paraId="71EDDCDE" w14:textId="77777777" w:rsidR="005B7662" w:rsidRDefault="005B7662" w:rsidP="005B7662">
      <w:pPr>
        <w:spacing w:after="120"/>
        <w:jc w:val="both"/>
        <w:rPr>
          <w:color w:val="000000"/>
          <w:sz w:val="21"/>
          <w:szCs w:val="21"/>
        </w:rPr>
      </w:pPr>
      <w:r w:rsidRPr="00357A1F">
        <w:rPr>
          <w:color w:val="000000"/>
          <w:sz w:val="21"/>
          <w:szCs w:val="21"/>
        </w:rPr>
        <w:t xml:space="preserve">* Celková cena za </w:t>
      </w:r>
      <w:r w:rsidR="00A0581C">
        <w:rPr>
          <w:color w:val="000000"/>
          <w:sz w:val="21"/>
          <w:szCs w:val="21"/>
        </w:rPr>
        <w:t xml:space="preserve">průzkumy – součet položek průzkumů </w:t>
      </w:r>
    </w:p>
    <w:p w14:paraId="4D3F339F" w14:textId="77777777" w:rsidR="00BA2A60" w:rsidRDefault="00BA2A60" w:rsidP="005B7662">
      <w:pPr>
        <w:spacing w:after="120"/>
        <w:jc w:val="both"/>
        <w:rPr>
          <w:color w:val="000000"/>
          <w:sz w:val="21"/>
          <w:szCs w:val="21"/>
        </w:rPr>
      </w:pPr>
      <w:r>
        <w:rPr>
          <w:color w:val="000000"/>
          <w:sz w:val="21"/>
          <w:szCs w:val="21"/>
        </w:rPr>
        <w:t>** S</w:t>
      </w:r>
      <w:r w:rsidR="00F16CD3">
        <w:rPr>
          <w:color w:val="000000"/>
          <w:sz w:val="21"/>
          <w:szCs w:val="21"/>
        </w:rPr>
        <w:t>oučet</w:t>
      </w:r>
      <w:r>
        <w:rPr>
          <w:color w:val="000000"/>
          <w:sz w:val="21"/>
          <w:szCs w:val="21"/>
        </w:rPr>
        <w:t xml:space="preserve"> Studie, Průzkumy celkem, Inženýrská činnost</w:t>
      </w:r>
    </w:p>
    <w:p w14:paraId="0CAC4816" w14:textId="77777777" w:rsidR="005B7662" w:rsidRDefault="005B7662" w:rsidP="005B7662">
      <w:pPr>
        <w:spacing w:after="120"/>
        <w:jc w:val="both"/>
        <w:rPr>
          <w:color w:val="000000"/>
          <w:sz w:val="21"/>
          <w:szCs w:val="21"/>
        </w:rPr>
      </w:pPr>
    </w:p>
    <w:p w14:paraId="485627FE" w14:textId="77777777" w:rsidR="005B7662" w:rsidRPr="00357A1F" w:rsidRDefault="005B7662" w:rsidP="005B7662">
      <w:pPr>
        <w:spacing w:after="120"/>
        <w:jc w:val="both"/>
        <w:rPr>
          <w:color w:val="000000"/>
          <w:sz w:val="21"/>
          <w:szCs w:val="21"/>
        </w:rPr>
      </w:pPr>
      <w:r w:rsidRPr="00357A1F">
        <w:rPr>
          <w:color w:val="000000"/>
          <w:sz w:val="21"/>
          <w:szCs w:val="21"/>
        </w:rPr>
        <w:t>V</w:t>
      </w:r>
      <w:r w:rsidRPr="00C842FC">
        <w:rPr>
          <w:color w:val="000000"/>
          <w:sz w:val="21"/>
          <w:szCs w:val="21"/>
          <w:highlight w:val="yellow"/>
        </w:rPr>
        <w:t>…………..</w:t>
      </w:r>
      <w:r w:rsidRPr="00357A1F">
        <w:rPr>
          <w:color w:val="000000"/>
          <w:sz w:val="21"/>
          <w:szCs w:val="21"/>
        </w:rPr>
        <w:t>, dne</w:t>
      </w:r>
    </w:p>
    <w:tbl>
      <w:tblPr>
        <w:tblW w:w="9489" w:type="dxa"/>
        <w:tblLook w:val="01E0" w:firstRow="1" w:lastRow="1" w:firstColumn="1" w:lastColumn="1" w:noHBand="0" w:noVBand="0"/>
      </w:tblPr>
      <w:tblGrid>
        <w:gridCol w:w="9489"/>
      </w:tblGrid>
      <w:tr w:rsidR="005B7662" w:rsidRPr="00960F7A" w14:paraId="0B120755" w14:textId="77777777" w:rsidTr="003B5098">
        <w:trPr>
          <w:trHeight w:val="320"/>
        </w:trPr>
        <w:tc>
          <w:tcPr>
            <w:tcW w:w="4813" w:type="dxa"/>
            <w:vAlign w:val="center"/>
          </w:tcPr>
          <w:p w14:paraId="2C49175D" w14:textId="77777777" w:rsidR="005B7662" w:rsidRPr="00960F7A" w:rsidRDefault="005B7662" w:rsidP="003B5098">
            <w:pPr>
              <w:spacing w:after="120"/>
              <w:jc w:val="center"/>
              <w:rPr>
                <w:b/>
                <w:color w:val="000000"/>
                <w:sz w:val="21"/>
                <w:szCs w:val="21"/>
                <w:highlight w:val="yellow"/>
              </w:rPr>
            </w:pPr>
            <w:r w:rsidRPr="00960F7A">
              <w:rPr>
                <w:b/>
                <w:color w:val="000000"/>
                <w:sz w:val="21"/>
                <w:szCs w:val="21"/>
                <w:highlight w:val="yellow"/>
              </w:rPr>
              <w:t>………………………….</w:t>
            </w:r>
          </w:p>
        </w:tc>
      </w:tr>
      <w:tr w:rsidR="005B7662" w:rsidRPr="00357A1F" w14:paraId="71F1B33F" w14:textId="77777777" w:rsidTr="003B5098">
        <w:trPr>
          <w:trHeight w:val="320"/>
        </w:trPr>
        <w:tc>
          <w:tcPr>
            <w:tcW w:w="4813" w:type="dxa"/>
            <w:vAlign w:val="center"/>
          </w:tcPr>
          <w:p w14:paraId="4DAFF25D" w14:textId="77777777" w:rsidR="005B7662" w:rsidRPr="00357A1F" w:rsidRDefault="005B7662" w:rsidP="003B5098">
            <w:pPr>
              <w:spacing w:after="120"/>
              <w:jc w:val="center"/>
              <w:rPr>
                <w:color w:val="000000"/>
                <w:sz w:val="21"/>
                <w:szCs w:val="21"/>
                <w:highlight w:val="yellow"/>
              </w:rPr>
            </w:pPr>
            <w:r w:rsidRPr="00357A1F">
              <w:rPr>
                <w:color w:val="000000"/>
                <w:sz w:val="21"/>
                <w:szCs w:val="21"/>
                <w:highlight w:val="yellow"/>
              </w:rPr>
              <w:t>………………………….</w:t>
            </w:r>
          </w:p>
        </w:tc>
      </w:tr>
      <w:tr w:rsidR="005B7662" w:rsidRPr="00357A1F" w14:paraId="3B37A41F" w14:textId="77777777" w:rsidTr="003B5098">
        <w:trPr>
          <w:trHeight w:val="320"/>
        </w:trPr>
        <w:tc>
          <w:tcPr>
            <w:tcW w:w="4813" w:type="dxa"/>
            <w:vAlign w:val="center"/>
          </w:tcPr>
          <w:p w14:paraId="60767371" w14:textId="77777777"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r>
    </w:tbl>
    <w:p w14:paraId="60A00C95" w14:textId="77777777" w:rsidR="005B7662" w:rsidRDefault="005B7662" w:rsidP="005B7662">
      <w:pPr>
        <w:tabs>
          <w:tab w:val="center" w:pos="0"/>
          <w:tab w:val="right" w:pos="9072"/>
        </w:tabs>
        <w:outlineLvl w:val="0"/>
        <w:rPr>
          <w:color w:val="000000"/>
          <w:sz w:val="21"/>
          <w:szCs w:val="21"/>
        </w:rPr>
      </w:pPr>
    </w:p>
    <w:p w14:paraId="770F895E" w14:textId="77777777" w:rsidR="005B7662" w:rsidRPr="00357A1F" w:rsidRDefault="005B7662" w:rsidP="005B7662">
      <w:pPr>
        <w:pStyle w:val="Zhlav"/>
        <w:pageBreakBefore/>
        <w:tabs>
          <w:tab w:val="clear" w:pos="4536"/>
          <w:tab w:val="center" w:pos="0"/>
        </w:tabs>
        <w:spacing w:after="120"/>
        <w:outlineLvl w:val="0"/>
        <w:rPr>
          <w:color w:val="000000"/>
          <w:sz w:val="21"/>
          <w:szCs w:val="21"/>
        </w:rPr>
      </w:pPr>
      <w:r w:rsidRPr="00357A1F">
        <w:rPr>
          <w:color w:val="000000"/>
          <w:sz w:val="21"/>
          <w:szCs w:val="21"/>
        </w:rPr>
        <w:lastRenderedPageBreak/>
        <w:t>Příloha č. 2</w:t>
      </w:r>
    </w:p>
    <w:p w14:paraId="2A15C1CD" w14:textId="77777777" w:rsidR="005B7662" w:rsidRPr="00357A1F" w:rsidRDefault="005B7662" w:rsidP="005B7662">
      <w:pPr>
        <w:pStyle w:val="Zhlav"/>
        <w:spacing w:after="120"/>
        <w:jc w:val="center"/>
        <w:outlineLvl w:val="0"/>
        <w:rPr>
          <w:b/>
          <w:bCs/>
          <w:smallCaps/>
          <w:color w:val="000000"/>
          <w:spacing w:val="20"/>
          <w:sz w:val="40"/>
          <w:szCs w:val="40"/>
        </w:rPr>
      </w:pPr>
      <w:r w:rsidRPr="00357A1F">
        <w:rPr>
          <w:b/>
          <w:bCs/>
          <w:smallCaps/>
          <w:color w:val="000000"/>
          <w:spacing w:val="20"/>
          <w:sz w:val="40"/>
          <w:szCs w:val="40"/>
        </w:rPr>
        <w:t>Plná moc</w:t>
      </w:r>
    </w:p>
    <w:p w14:paraId="1FB8A99F" w14:textId="77777777" w:rsidR="005B7662" w:rsidRPr="00357A1F" w:rsidRDefault="005B7662" w:rsidP="005B7662">
      <w:pPr>
        <w:pStyle w:val="Zhlav"/>
        <w:spacing w:after="120"/>
        <w:jc w:val="center"/>
        <w:rPr>
          <w:b/>
          <w:bCs/>
          <w:color w:val="000000"/>
          <w:sz w:val="21"/>
          <w:szCs w:val="21"/>
        </w:rPr>
      </w:pPr>
      <w:r w:rsidRPr="00357A1F">
        <w:rPr>
          <w:b/>
          <w:bCs/>
          <w:color w:val="000000"/>
          <w:sz w:val="21"/>
          <w:szCs w:val="21"/>
        </w:rPr>
        <w:t>__________________________________________________________________________________________</w:t>
      </w:r>
    </w:p>
    <w:p w14:paraId="0A4FEB91" w14:textId="77777777" w:rsidR="005B7662" w:rsidRPr="00357A1F" w:rsidRDefault="005B7662" w:rsidP="005B7662">
      <w:pPr>
        <w:spacing w:after="120"/>
        <w:outlineLvl w:val="0"/>
        <w:rPr>
          <w:b/>
          <w:color w:val="000000"/>
          <w:sz w:val="21"/>
          <w:szCs w:val="21"/>
        </w:rPr>
      </w:pPr>
      <w:r w:rsidRPr="00357A1F">
        <w:rPr>
          <w:b/>
          <w:smallCaps/>
          <w:color w:val="000000"/>
          <w:spacing w:val="20"/>
          <w:sz w:val="21"/>
          <w:szCs w:val="21"/>
        </w:rPr>
        <w:t>Zmocnitel</w:t>
      </w:r>
    </w:p>
    <w:p w14:paraId="370CD2FF" w14:textId="77777777" w:rsidR="005B7662" w:rsidRPr="00357A1F" w:rsidRDefault="005B7662" w:rsidP="005B7662">
      <w:pPr>
        <w:spacing w:after="120"/>
        <w:outlineLvl w:val="0"/>
        <w:rPr>
          <w:b/>
          <w:color w:val="000000"/>
          <w:sz w:val="21"/>
          <w:szCs w:val="21"/>
        </w:rPr>
      </w:pPr>
      <w:r w:rsidRPr="00357A1F">
        <w:rPr>
          <w:b/>
          <w:color w:val="000000"/>
          <w:sz w:val="21"/>
          <w:szCs w:val="21"/>
        </w:rPr>
        <w:t>Správa a údržba silnic Jihomoravského kraje, příspěvková organizace kraje</w:t>
      </w:r>
    </w:p>
    <w:p w14:paraId="020758C2" w14:textId="77777777" w:rsidR="005B7662" w:rsidRPr="00357A1F" w:rsidRDefault="005B7662" w:rsidP="005B7662">
      <w:pPr>
        <w:tabs>
          <w:tab w:val="left" w:pos="6300"/>
        </w:tabs>
        <w:rPr>
          <w:color w:val="000000"/>
          <w:sz w:val="21"/>
          <w:szCs w:val="21"/>
        </w:rPr>
      </w:pPr>
      <w:r w:rsidRPr="00357A1F">
        <w:rPr>
          <w:color w:val="000000"/>
          <w:sz w:val="21"/>
          <w:szCs w:val="21"/>
        </w:rPr>
        <w:t>sídlem Žerotínovo náměstí 449/3, 602 00 Brno</w:t>
      </w:r>
      <w:r w:rsidRPr="00357A1F">
        <w:rPr>
          <w:color w:val="000000"/>
          <w:sz w:val="21"/>
          <w:szCs w:val="21"/>
        </w:rPr>
        <w:tab/>
        <w:t>IČO</w:t>
      </w:r>
      <w:r>
        <w:rPr>
          <w:color w:val="000000"/>
          <w:sz w:val="21"/>
          <w:szCs w:val="21"/>
        </w:rPr>
        <w:t>:</w:t>
      </w:r>
      <w:r w:rsidRPr="00357A1F">
        <w:rPr>
          <w:color w:val="000000"/>
          <w:sz w:val="21"/>
          <w:szCs w:val="21"/>
        </w:rPr>
        <w:t xml:space="preserve"> 70932581</w:t>
      </w:r>
    </w:p>
    <w:p w14:paraId="6EE4AEF7" w14:textId="77777777" w:rsidR="005B7662" w:rsidRPr="00357A1F" w:rsidRDefault="005B7662" w:rsidP="005B7662">
      <w:pPr>
        <w:tabs>
          <w:tab w:val="left" w:pos="6300"/>
        </w:tabs>
        <w:rPr>
          <w:color w:val="000000"/>
          <w:sz w:val="21"/>
          <w:szCs w:val="21"/>
        </w:rPr>
      </w:pPr>
      <w:r w:rsidRPr="00357A1F">
        <w:rPr>
          <w:color w:val="000000"/>
          <w:sz w:val="21"/>
          <w:szCs w:val="21"/>
        </w:rPr>
        <w:t xml:space="preserve">zapsaná </w:t>
      </w:r>
      <w:r>
        <w:rPr>
          <w:color w:val="000000"/>
          <w:sz w:val="21"/>
          <w:szCs w:val="21"/>
        </w:rPr>
        <w:t xml:space="preserve">v OR </w:t>
      </w:r>
      <w:r w:rsidRPr="00357A1F">
        <w:rPr>
          <w:color w:val="000000"/>
          <w:sz w:val="21"/>
          <w:szCs w:val="21"/>
        </w:rPr>
        <w:t>u Krajského soudu v Brně,</w:t>
      </w:r>
      <w:r w:rsidRPr="00357A1F">
        <w:rPr>
          <w:color w:val="000000"/>
          <w:sz w:val="21"/>
          <w:szCs w:val="21"/>
        </w:rPr>
        <w:tab/>
      </w:r>
      <w:r>
        <w:rPr>
          <w:color w:val="000000"/>
          <w:sz w:val="21"/>
          <w:szCs w:val="21"/>
        </w:rPr>
        <w:t xml:space="preserve">sp. zn. </w:t>
      </w:r>
      <w:r w:rsidRPr="00357A1F">
        <w:rPr>
          <w:color w:val="000000"/>
          <w:sz w:val="21"/>
          <w:szCs w:val="21"/>
        </w:rPr>
        <w:t>Pr</w:t>
      </w:r>
      <w:r>
        <w:rPr>
          <w:color w:val="000000"/>
          <w:sz w:val="21"/>
          <w:szCs w:val="21"/>
        </w:rPr>
        <w:t xml:space="preserve"> </w:t>
      </w:r>
      <w:r w:rsidRPr="00357A1F">
        <w:rPr>
          <w:color w:val="000000"/>
          <w:sz w:val="21"/>
          <w:szCs w:val="21"/>
        </w:rPr>
        <w:t>287</w:t>
      </w:r>
    </w:p>
    <w:p w14:paraId="5619252E" w14:textId="77777777" w:rsidR="005B7662" w:rsidRPr="00357A1F" w:rsidRDefault="005B7662" w:rsidP="005B7662">
      <w:pPr>
        <w:tabs>
          <w:tab w:val="left" w:pos="6300"/>
        </w:tabs>
        <w:spacing w:after="120"/>
        <w:rPr>
          <w:color w:val="000000"/>
          <w:sz w:val="21"/>
          <w:szCs w:val="21"/>
        </w:rPr>
      </w:pPr>
      <w:r w:rsidRPr="00357A1F">
        <w:rPr>
          <w:color w:val="000000"/>
          <w:sz w:val="21"/>
          <w:szCs w:val="21"/>
        </w:rPr>
        <w:t xml:space="preserve">zastoupena Ing. </w:t>
      </w:r>
      <w:r>
        <w:rPr>
          <w:color w:val="000000"/>
          <w:sz w:val="21"/>
          <w:szCs w:val="21"/>
        </w:rPr>
        <w:t>Zdeňkem Komůrkou</w:t>
      </w:r>
      <w:r w:rsidRPr="00357A1F">
        <w:rPr>
          <w:color w:val="000000"/>
          <w:sz w:val="21"/>
          <w:szCs w:val="21"/>
        </w:rPr>
        <w:t>, ředitelem</w:t>
      </w:r>
    </w:p>
    <w:p w14:paraId="1DB43266" w14:textId="77777777" w:rsidR="005B7662" w:rsidRPr="00357A1F" w:rsidRDefault="005B7662" w:rsidP="005B7662">
      <w:pPr>
        <w:pStyle w:val="Zhlav"/>
        <w:spacing w:after="120"/>
        <w:jc w:val="both"/>
        <w:rPr>
          <w:color w:val="000000"/>
          <w:sz w:val="21"/>
          <w:szCs w:val="21"/>
        </w:rPr>
      </w:pPr>
    </w:p>
    <w:p w14:paraId="24FE40FB" w14:textId="77777777" w:rsidR="005B7662" w:rsidRPr="00357A1F" w:rsidRDefault="005B7662" w:rsidP="005B7662">
      <w:pPr>
        <w:pStyle w:val="Zhlav"/>
        <w:spacing w:after="120"/>
        <w:jc w:val="both"/>
        <w:rPr>
          <w:b/>
          <w:color w:val="000000"/>
          <w:sz w:val="21"/>
          <w:szCs w:val="21"/>
        </w:rPr>
      </w:pPr>
      <w:r w:rsidRPr="00357A1F">
        <w:rPr>
          <w:b/>
          <w:color w:val="000000"/>
          <w:sz w:val="21"/>
          <w:szCs w:val="21"/>
        </w:rPr>
        <w:t xml:space="preserve">zmocňuje </w:t>
      </w:r>
    </w:p>
    <w:p w14:paraId="490FB36D" w14:textId="77777777" w:rsidR="005B7662" w:rsidRPr="00357A1F" w:rsidRDefault="005B7662" w:rsidP="005B7662">
      <w:pPr>
        <w:spacing w:after="120"/>
        <w:outlineLvl w:val="0"/>
        <w:rPr>
          <w:b/>
          <w:smallCaps/>
          <w:color w:val="000000"/>
          <w:spacing w:val="20"/>
          <w:sz w:val="21"/>
          <w:szCs w:val="21"/>
        </w:rPr>
      </w:pPr>
      <w:r w:rsidRPr="00357A1F">
        <w:rPr>
          <w:b/>
          <w:smallCaps/>
          <w:color w:val="000000"/>
          <w:spacing w:val="20"/>
          <w:sz w:val="21"/>
          <w:szCs w:val="21"/>
        </w:rPr>
        <w:t>Zmocněnce</w:t>
      </w:r>
    </w:p>
    <w:p w14:paraId="7A63390E" w14:textId="77777777" w:rsidR="005B7662" w:rsidRPr="00357A1F" w:rsidRDefault="005B7662" w:rsidP="005B7662">
      <w:pPr>
        <w:tabs>
          <w:tab w:val="left" w:pos="6300"/>
        </w:tabs>
        <w:spacing w:after="120"/>
        <w:rPr>
          <w:color w:val="000000"/>
          <w:sz w:val="21"/>
          <w:szCs w:val="21"/>
        </w:rPr>
      </w:pPr>
      <w:r w:rsidRPr="00C842FC">
        <w:rPr>
          <w:b/>
          <w:color w:val="000000"/>
          <w:sz w:val="21"/>
          <w:szCs w:val="21"/>
          <w:highlight w:val="yellow"/>
        </w:rPr>
        <w:t>………………………………………………….</w:t>
      </w:r>
    </w:p>
    <w:p w14:paraId="4B90D3D5" w14:textId="77777777" w:rsidR="005B7662" w:rsidRPr="00357A1F" w:rsidRDefault="005B7662" w:rsidP="005B7662">
      <w:pPr>
        <w:tabs>
          <w:tab w:val="left" w:pos="6300"/>
        </w:tabs>
        <w:rPr>
          <w:color w:val="000000"/>
          <w:sz w:val="21"/>
          <w:szCs w:val="21"/>
        </w:rPr>
      </w:pPr>
      <w:r w:rsidRPr="00357A1F">
        <w:rPr>
          <w:color w:val="000000"/>
          <w:sz w:val="21"/>
          <w:szCs w:val="21"/>
        </w:rPr>
        <w:t xml:space="preserve">sídlem </w:t>
      </w:r>
      <w:r w:rsidRPr="00C842FC">
        <w:rPr>
          <w:color w:val="000000"/>
          <w:sz w:val="21"/>
          <w:szCs w:val="21"/>
          <w:highlight w:val="yellow"/>
        </w:rPr>
        <w:t>…………………………………………..</w:t>
      </w:r>
      <w:r w:rsidRPr="00357A1F">
        <w:rPr>
          <w:color w:val="000000"/>
          <w:sz w:val="21"/>
          <w:szCs w:val="21"/>
        </w:rPr>
        <w:tab/>
        <w:t>IČO</w:t>
      </w:r>
      <w:r>
        <w:rPr>
          <w:color w:val="000000"/>
          <w:sz w:val="21"/>
          <w:szCs w:val="21"/>
        </w:rPr>
        <w:t>:</w:t>
      </w:r>
      <w:r w:rsidRPr="00357A1F">
        <w:rPr>
          <w:color w:val="000000"/>
          <w:sz w:val="21"/>
          <w:szCs w:val="21"/>
        </w:rPr>
        <w:t xml:space="preserve"> </w:t>
      </w:r>
      <w:r w:rsidRPr="00C842FC">
        <w:rPr>
          <w:color w:val="000000"/>
          <w:sz w:val="21"/>
          <w:szCs w:val="21"/>
          <w:highlight w:val="yellow"/>
        </w:rPr>
        <w:t>……………………</w:t>
      </w:r>
    </w:p>
    <w:p w14:paraId="0E1B7510" w14:textId="77777777" w:rsidR="005B7662" w:rsidRPr="00357A1F" w:rsidRDefault="005B7662" w:rsidP="005B7662">
      <w:pPr>
        <w:tabs>
          <w:tab w:val="left" w:pos="6300"/>
        </w:tabs>
        <w:rPr>
          <w:color w:val="000000"/>
          <w:sz w:val="21"/>
          <w:szCs w:val="21"/>
        </w:rPr>
      </w:pPr>
      <w:r w:rsidRPr="00357A1F">
        <w:rPr>
          <w:color w:val="000000"/>
          <w:sz w:val="21"/>
          <w:szCs w:val="21"/>
        </w:rPr>
        <w:t xml:space="preserve">zapsaná u </w:t>
      </w:r>
      <w:r w:rsidRPr="00C842FC">
        <w:rPr>
          <w:color w:val="000000"/>
          <w:sz w:val="21"/>
          <w:szCs w:val="21"/>
          <w:highlight w:val="yellow"/>
        </w:rPr>
        <w:t>…………………………………………</w:t>
      </w:r>
      <w:r w:rsidRPr="00357A1F">
        <w:rPr>
          <w:color w:val="000000"/>
          <w:sz w:val="21"/>
          <w:szCs w:val="21"/>
        </w:rPr>
        <w:tab/>
        <w:t xml:space="preserve">oddíl </w:t>
      </w:r>
      <w:r w:rsidRPr="00C842FC">
        <w:rPr>
          <w:color w:val="000000"/>
          <w:sz w:val="21"/>
          <w:szCs w:val="21"/>
          <w:highlight w:val="yellow"/>
        </w:rPr>
        <w:t>….</w:t>
      </w:r>
      <w:r w:rsidRPr="00357A1F">
        <w:rPr>
          <w:color w:val="000000"/>
          <w:sz w:val="21"/>
          <w:szCs w:val="21"/>
        </w:rPr>
        <w:t xml:space="preserve"> , vložka </w:t>
      </w:r>
      <w:r w:rsidRPr="00C842FC">
        <w:rPr>
          <w:color w:val="000000"/>
          <w:sz w:val="21"/>
          <w:szCs w:val="21"/>
          <w:highlight w:val="yellow"/>
        </w:rPr>
        <w:t>…….</w:t>
      </w:r>
    </w:p>
    <w:p w14:paraId="4E66A2C1" w14:textId="77777777" w:rsidR="005B7662" w:rsidRPr="00357A1F" w:rsidRDefault="005B7662" w:rsidP="005B7662">
      <w:pPr>
        <w:tabs>
          <w:tab w:val="left" w:pos="6300"/>
        </w:tabs>
        <w:rPr>
          <w:color w:val="000000"/>
          <w:sz w:val="21"/>
          <w:szCs w:val="21"/>
        </w:rPr>
      </w:pPr>
      <w:r w:rsidRPr="00357A1F">
        <w:rPr>
          <w:color w:val="000000"/>
          <w:sz w:val="21"/>
          <w:szCs w:val="21"/>
        </w:rPr>
        <w:t xml:space="preserve">zastoupena </w:t>
      </w:r>
      <w:r w:rsidRPr="00C842FC">
        <w:rPr>
          <w:color w:val="000000"/>
          <w:sz w:val="21"/>
          <w:szCs w:val="21"/>
          <w:highlight w:val="yellow"/>
        </w:rPr>
        <w:t>…………….…</w:t>
      </w:r>
      <w:r w:rsidRPr="00357A1F">
        <w:rPr>
          <w:color w:val="000000"/>
          <w:sz w:val="21"/>
          <w:szCs w:val="21"/>
        </w:rPr>
        <w:t xml:space="preserve"> jednatelem společnosti</w:t>
      </w:r>
    </w:p>
    <w:p w14:paraId="527EABF1" w14:textId="77777777" w:rsidR="005B7662" w:rsidRDefault="005B7662" w:rsidP="005B7662">
      <w:pPr>
        <w:pStyle w:val="Zhlav"/>
        <w:spacing w:after="120"/>
        <w:jc w:val="both"/>
        <w:rPr>
          <w:color w:val="000000"/>
          <w:sz w:val="21"/>
          <w:szCs w:val="21"/>
        </w:rPr>
      </w:pPr>
    </w:p>
    <w:p w14:paraId="6097109E" w14:textId="77777777" w:rsidR="005B7662" w:rsidRPr="00357A1F" w:rsidRDefault="005B7662" w:rsidP="005B7662">
      <w:pPr>
        <w:pStyle w:val="Zhlav"/>
        <w:spacing w:after="120"/>
        <w:jc w:val="both"/>
        <w:rPr>
          <w:color w:val="000000"/>
          <w:sz w:val="21"/>
          <w:szCs w:val="21"/>
        </w:rPr>
      </w:pPr>
    </w:p>
    <w:p w14:paraId="1E6575F6" w14:textId="77777777" w:rsidR="005B7662" w:rsidRPr="00357A1F" w:rsidRDefault="005B7662" w:rsidP="005B7662">
      <w:pPr>
        <w:pStyle w:val="Zhlav"/>
        <w:spacing w:after="120"/>
        <w:jc w:val="both"/>
        <w:rPr>
          <w:color w:val="000000"/>
          <w:sz w:val="21"/>
          <w:szCs w:val="21"/>
        </w:rPr>
      </w:pPr>
      <w:r w:rsidRPr="00D16A3F">
        <w:rPr>
          <w:color w:val="000000"/>
          <w:sz w:val="21"/>
          <w:szCs w:val="21"/>
        </w:rPr>
        <w:t xml:space="preserve">k jednání s fyzickými i právnickými osobami, orgány státní správy a samosprávy </w:t>
      </w:r>
      <w:r w:rsidRPr="00047F39">
        <w:rPr>
          <w:color w:val="000000"/>
          <w:sz w:val="21"/>
          <w:szCs w:val="21"/>
        </w:rPr>
        <w:t>zajištění vyjádření, stanovisek a podkladů nutných k posouzení navržených variant tech</w:t>
      </w:r>
      <w:r>
        <w:rPr>
          <w:color w:val="000000"/>
          <w:sz w:val="21"/>
          <w:szCs w:val="21"/>
        </w:rPr>
        <w:t>nického řešení na uvedenou akci</w:t>
      </w:r>
    </w:p>
    <w:p w14:paraId="356B1BCF" w14:textId="77777777" w:rsidR="005B7662" w:rsidRPr="00047F39" w:rsidRDefault="005B7662" w:rsidP="005B7662">
      <w:pPr>
        <w:pStyle w:val="Zhlav"/>
        <w:spacing w:after="120"/>
        <w:jc w:val="center"/>
        <w:rPr>
          <w:color w:val="000000"/>
          <w:sz w:val="20"/>
          <w:szCs w:val="20"/>
        </w:rPr>
      </w:pPr>
    </w:p>
    <w:p w14:paraId="6916ABF0" w14:textId="77777777" w:rsidR="005B7662" w:rsidRPr="0094633D" w:rsidRDefault="005B7662" w:rsidP="005B7662">
      <w:pPr>
        <w:pStyle w:val="Zhlav"/>
        <w:spacing w:after="120"/>
        <w:jc w:val="center"/>
        <w:rPr>
          <w:color w:val="000000"/>
          <w:sz w:val="40"/>
          <w:szCs w:val="40"/>
        </w:rPr>
      </w:pPr>
      <w:r w:rsidRPr="0094633D">
        <w:rPr>
          <w:color w:val="000000"/>
          <w:sz w:val="40"/>
          <w:szCs w:val="40"/>
        </w:rPr>
        <w:t>„</w:t>
      </w:r>
      <w:r w:rsidR="0094633D" w:rsidRPr="0094633D">
        <w:rPr>
          <w:b/>
          <w:bCs/>
          <w:sz w:val="28"/>
          <w:szCs w:val="28"/>
        </w:rPr>
        <w:t xml:space="preserve">II/365 Letovice, most 365-012 přes přehradní nádrž Křetínka </w:t>
      </w:r>
      <w:r w:rsidR="00A058CC" w:rsidRPr="0094633D">
        <w:rPr>
          <w:b/>
          <w:bCs/>
          <w:smallCaps/>
          <w:spacing w:val="30"/>
          <w:sz w:val="32"/>
          <w:szCs w:val="32"/>
        </w:rPr>
        <w:t>–</w:t>
      </w:r>
      <w:r w:rsidR="00E93E77" w:rsidRPr="0094633D">
        <w:rPr>
          <w:b/>
          <w:bCs/>
          <w:smallCaps/>
          <w:spacing w:val="30"/>
          <w:sz w:val="32"/>
          <w:szCs w:val="32"/>
        </w:rPr>
        <w:t xml:space="preserve"> studie</w:t>
      </w:r>
      <w:r w:rsidR="00A058CC" w:rsidRPr="0094633D">
        <w:rPr>
          <w:b/>
          <w:bCs/>
          <w:smallCaps/>
          <w:spacing w:val="30"/>
          <w:sz w:val="32"/>
          <w:szCs w:val="32"/>
        </w:rPr>
        <w:t>, IČ</w:t>
      </w:r>
      <w:r w:rsidRPr="0094633D">
        <w:rPr>
          <w:color w:val="000000"/>
          <w:sz w:val="40"/>
          <w:szCs w:val="40"/>
        </w:rPr>
        <w:t>“</w:t>
      </w:r>
    </w:p>
    <w:p w14:paraId="25CF0AED" w14:textId="77777777" w:rsidR="005B7662" w:rsidRPr="0094633D" w:rsidRDefault="005B7662" w:rsidP="005B7662">
      <w:pPr>
        <w:pStyle w:val="Zhlav"/>
        <w:spacing w:after="120"/>
        <w:jc w:val="both"/>
        <w:rPr>
          <w:color w:val="000000"/>
          <w:sz w:val="21"/>
          <w:szCs w:val="21"/>
        </w:rPr>
      </w:pPr>
    </w:p>
    <w:p w14:paraId="12E2FFCA" w14:textId="77777777" w:rsidR="005B7662" w:rsidRPr="00357A1F" w:rsidRDefault="005B7662" w:rsidP="005B7662">
      <w:pPr>
        <w:pStyle w:val="Zhlav"/>
        <w:spacing w:after="120"/>
        <w:jc w:val="both"/>
        <w:rPr>
          <w:color w:val="000000"/>
          <w:sz w:val="21"/>
          <w:szCs w:val="21"/>
        </w:rPr>
      </w:pPr>
      <w:r w:rsidRPr="00357A1F">
        <w:rPr>
          <w:color w:val="000000"/>
          <w:sz w:val="21"/>
          <w:szCs w:val="21"/>
        </w:rPr>
        <w:t xml:space="preserve">Zmocněnec je oprávněn jednat s fyzickými i právnickými osobami svým jménem. Doklady a stanoviska musí být vydány na jméno zmocnitele. </w:t>
      </w:r>
    </w:p>
    <w:p w14:paraId="297BAC1F" w14:textId="77777777" w:rsidR="005B7662" w:rsidRPr="00357A1F" w:rsidRDefault="005B7662" w:rsidP="005B7662">
      <w:pPr>
        <w:pStyle w:val="Zhlav"/>
        <w:spacing w:after="120"/>
        <w:jc w:val="both"/>
        <w:rPr>
          <w:color w:val="000000"/>
          <w:sz w:val="21"/>
          <w:szCs w:val="21"/>
        </w:rPr>
      </w:pPr>
      <w:r w:rsidRPr="00357A1F">
        <w:rPr>
          <w:color w:val="000000"/>
          <w:sz w:val="21"/>
          <w:szCs w:val="21"/>
        </w:rPr>
        <w:t>Zmocněnec je oprávněn udělit plnou moc v rozsahu této plné moci jiné osobě; takovou osobou může být pouze zaměstnanec zmocněnce.</w:t>
      </w:r>
    </w:p>
    <w:p w14:paraId="0886DC89" w14:textId="77777777" w:rsidR="005B7662" w:rsidRPr="00357A1F" w:rsidRDefault="005B7662" w:rsidP="005B7662">
      <w:pPr>
        <w:spacing w:after="120"/>
        <w:jc w:val="both"/>
        <w:rPr>
          <w:color w:val="000000"/>
          <w:sz w:val="21"/>
          <w:szCs w:val="21"/>
        </w:rPr>
      </w:pPr>
    </w:p>
    <w:p w14:paraId="38C71AE2" w14:textId="77777777" w:rsidR="005B7662" w:rsidRPr="00357A1F" w:rsidRDefault="005B7662" w:rsidP="005B7662">
      <w:pPr>
        <w:spacing w:after="120"/>
        <w:jc w:val="both"/>
        <w:rPr>
          <w:color w:val="000000"/>
          <w:sz w:val="21"/>
          <w:szCs w:val="21"/>
        </w:rPr>
      </w:pPr>
      <w:r w:rsidRPr="00357A1F">
        <w:rPr>
          <w:color w:val="000000"/>
          <w:sz w:val="21"/>
          <w:szCs w:val="21"/>
        </w:rPr>
        <w:t>V Brně, dne ……………..…</w:t>
      </w:r>
    </w:p>
    <w:p w14:paraId="495F22E6" w14:textId="77777777" w:rsidR="005B7662" w:rsidRDefault="005B7662" w:rsidP="005B7662">
      <w:pPr>
        <w:spacing w:after="120"/>
        <w:jc w:val="both"/>
        <w:rPr>
          <w:color w:val="000000"/>
          <w:sz w:val="21"/>
          <w:szCs w:val="21"/>
        </w:rPr>
      </w:pPr>
    </w:p>
    <w:tbl>
      <w:tblPr>
        <w:tblW w:w="9352" w:type="dxa"/>
        <w:tblLook w:val="01E0" w:firstRow="1" w:lastRow="1" w:firstColumn="1" w:lastColumn="1" w:noHBand="0" w:noVBand="0"/>
      </w:tblPr>
      <w:tblGrid>
        <w:gridCol w:w="4788"/>
        <w:gridCol w:w="4564"/>
      </w:tblGrid>
      <w:tr w:rsidR="005B7662" w:rsidRPr="00C842FC" w14:paraId="456AE23F" w14:textId="77777777" w:rsidTr="003B5098">
        <w:trPr>
          <w:trHeight w:val="320"/>
        </w:trPr>
        <w:tc>
          <w:tcPr>
            <w:tcW w:w="4788" w:type="dxa"/>
            <w:vAlign w:val="center"/>
          </w:tcPr>
          <w:p w14:paraId="61CAA061" w14:textId="77777777" w:rsidR="005B7662" w:rsidRPr="00C842FC" w:rsidRDefault="005B7662" w:rsidP="003B5098">
            <w:pPr>
              <w:spacing w:after="120"/>
              <w:jc w:val="center"/>
              <w:rPr>
                <w:b/>
                <w:color w:val="000000"/>
                <w:sz w:val="21"/>
                <w:szCs w:val="21"/>
              </w:rPr>
            </w:pPr>
          </w:p>
        </w:tc>
        <w:tc>
          <w:tcPr>
            <w:tcW w:w="4564" w:type="dxa"/>
            <w:vAlign w:val="center"/>
          </w:tcPr>
          <w:p w14:paraId="35778660" w14:textId="77777777" w:rsidR="005B7662" w:rsidRPr="00C842FC" w:rsidRDefault="005B7662" w:rsidP="003B5098">
            <w:pPr>
              <w:spacing w:after="120"/>
              <w:jc w:val="center"/>
              <w:rPr>
                <w:b/>
                <w:color w:val="000000"/>
                <w:sz w:val="21"/>
                <w:szCs w:val="21"/>
              </w:rPr>
            </w:pPr>
            <w:r w:rsidRPr="00C842FC">
              <w:rPr>
                <w:b/>
                <w:color w:val="000000"/>
                <w:sz w:val="21"/>
                <w:szCs w:val="21"/>
              </w:rPr>
              <w:t>Ing. Zdeněk Komůrka</w:t>
            </w:r>
          </w:p>
        </w:tc>
      </w:tr>
      <w:tr w:rsidR="005B7662" w:rsidRPr="00357A1F" w14:paraId="4CC86243" w14:textId="77777777" w:rsidTr="003B5098">
        <w:trPr>
          <w:trHeight w:val="320"/>
        </w:trPr>
        <w:tc>
          <w:tcPr>
            <w:tcW w:w="4788" w:type="dxa"/>
            <w:vAlign w:val="center"/>
          </w:tcPr>
          <w:p w14:paraId="30766EC4" w14:textId="77777777" w:rsidR="005B7662" w:rsidRPr="00357A1F" w:rsidRDefault="005B7662" w:rsidP="003B5098">
            <w:pPr>
              <w:spacing w:after="120"/>
              <w:jc w:val="center"/>
              <w:rPr>
                <w:color w:val="000000"/>
                <w:sz w:val="21"/>
                <w:szCs w:val="21"/>
              </w:rPr>
            </w:pPr>
          </w:p>
        </w:tc>
        <w:tc>
          <w:tcPr>
            <w:tcW w:w="4564" w:type="dxa"/>
            <w:vAlign w:val="center"/>
          </w:tcPr>
          <w:p w14:paraId="4A8433EA" w14:textId="77777777" w:rsidR="005B7662" w:rsidRPr="00357A1F" w:rsidRDefault="005B7662" w:rsidP="003B5098">
            <w:pPr>
              <w:spacing w:after="120"/>
              <w:jc w:val="center"/>
              <w:rPr>
                <w:color w:val="000000"/>
                <w:sz w:val="21"/>
                <w:szCs w:val="21"/>
              </w:rPr>
            </w:pPr>
            <w:r w:rsidRPr="00357A1F">
              <w:rPr>
                <w:color w:val="000000"/>
                <w:sz w:val="21"/>
                <w:szCs w:val="21"/>
              </w:rPr>
              <w:t>ředitel</w:t>
            </w:r>
          </w:p>
        </w:tc>
      </w:tr>
      <w:tr w:rsidR="005B7662" w:rsidRPr="00357A1F" w14:paraId="12B8931C" w14:textId="77777777" w:rsidTr="003B5098">
        <w:trPr>
          <w:trHeight w:val="320"/>
        </w:trPr>
        <w:tc>
          <w:tcPr>
            <w:tcW w:w="4788" w:type="dxa"/>
            <w:vAlign w:val="center"/>
          </w:tcPr>
          <w:p w14:paraId="3E6E7E67" w14:textId="77777777" w:rsidR="005B7662" w:rsidRPr="00357A1F" w:rsidRDefault="005B7662" w:rsidP="003B5098">
            <w:pPr>
              <w:jc w:val="center"/>
              <w:rPr>
                <w:color w:val="000000"/>
                <w:sz w:val="21"/>
                <w:szCs w:val="21"/>
              </w:rPr>
            </w:pPr>
          </w:p>
        </w:tc>
        <w:tc>
          <w:tcPr>
            <w:tcW w:w="4564" w:type="dxa"/>
            <w:vAlign w:val="center"/>
          </w:tcPr>
          <w:p w14:paraId="2FF41BFF" w14:textId="77777777" w:rsidR="005B7662" w:rsidRPr="00357A1F" w:rsidRDefault="005B7662" w:rsidP="003B5098">
            <w:pPr>
              <w:jc w:val="center"/>
              <w:rPr>
                <w:color w:val="000000"/>
                <w:sz w:val="21"/>
                <w:szCs w:val="21"/>
              </w:rPr>
            </w:pPr>
            <w:r w:rsidRPr="00357A1F">
              <w:rPr>
                <w:color w:val="000000"/>
                <w:sz w:val="21"/>
                <w:szCs w:val="21"/>
              </w:rPr>
              <w:t>Správa a údržba silnic Jihomoravského kraje,</w:t>
            </w:r>
          </w:p>
          <w:p w14:paraId="42E2D2AA" w14:textId="77777777" w:rsidR="005B7662" w:rsidRPr="00357A1F" w:rsidRDefault="005B7662" w:rsidP="003B5098">
            <w:pPr>
              <w:jc w:val="center"/>
              <w:rPr>
                <w:color w:val="000000"/>
                <w:sz w:val="21"/>
                <w:szCs w:val="21"/>
              </w:rPr>
            </w:pPr>
            <w:r w:rsidRPr="00357A1F">
              <w:rPr>
                <w:color w:val="000000"/>
                <w:sz w:val="21"/>
                <w:szCs w:val="21"/>
              </w:rPr>
              <w:t>příspěvková organizace kraje</w:t>
            </w:r>
          </w:p>
        </w:tc>
      </w:tr>
    </w:tbl>
    <w:p w14:paraId="4DF05A5C" w14:textId="77777777" w:rsidR="005B7662" w:rsidRPr="00357A1F" w:rsidRDefault="005B7662" w:rsidP="005B7662">
      <w:pPr>
        <w:pStyle w:val="Zhlav"/>
        <w:spacing w:after="120"/>
        <w:jc w:val="both"/>
        <w:rPr>
          <w:color w:val="000000"/>
          <w:sz w:val="21"/>
          <w:szCs w:val="21"/>
        </w:rPr>
      </w:pPr>
    </w:p>
    <w:p w14:paraId="18C75650" w14:textId="77777777" w:rsidR="005B7662" w:rsidRPr="00047F39" w:rsidRDefault="005B7662" w:rsidP="005B7662">
      <w:pPr>
        <w:pStyle w:val="Zhlav"/>
        <w:rPr>
          <w:color w:val="000000"/>
          <w:sz w:val="21"/>
          <w:szCs w:val="21"/>
        </w:rPr>
      </w:pPr>
      <w:r w:rsidRPr="005618F4">
        <w:rPr>
          <w:color w:val="000000"/>
          <w:sz w:val="21"/>
          <w:szCs w:val="21"/>
        </w:rPr>
        <w:t xml:space="preserve">Zmocnění přijímám </w:t>
      </w:r>
    </w:p>
    <w:p w14:paraId="3246FB34" w14:textId="77777777" w:rsidR="005B7662" w:rsidRPr="00357A1F" w:rsidRDefault="005B7662" w:rsidP="005B7662">
      <w:pPr>
        <w:spacing w:after="120"/>
        <w:jc w:val="both"/>
        <w:rPr>
          <w:color w:val="000000"/>
          <w:sz w:val="21"/>
          <w:szCs w:val="21"/>
        </w:rPr>
      </w:pPr>
    </w:p>
    <w:tbl>
      <w:tblPr>
        <w:tblW w:w="9352" w:type="dxa"/>
        <w:tblLook w:val="01E0" w:firstRow="1" w:lastRow="1" w:firstColumn="1" w:lastColumn="1" w:noHBand="0" w:noVBand="0"/>
      </w:tblPr>
      <w:tblGrid>
        <w:gridCol w:w="4676"/>
        <w:gridCol w:w="4676"/>
      </w:tblGrid>
      <w:tr w:rsidR="005B7662" w:rsidRPr="00C842FC" w14:paraId="7D0AA68F" w14:textId="77777777" w:rsidTr="003B5098">
        <w:trPr>
          <w:trHeight w:val="320"/>
        </w:trPr>
        <w:tc>
          <w:tcPr>
            <w:tcW w:w="4676" w:type="dxa"/>
            <w:vAlign w:val="center"/>
          </w:tcPr>
          <w:p w14:paraId="681FBFF2" w14:textId="77777777" w:rsidR="005B7662" w:rsidRPr="00C842FC" w:rsidRDefault="005B7662" w:rsidP="003B5098">
            <w:pPr>
              <w:spacing w:after="120"/>
              <w:jc w:val="center"/>
              <w:rPr>
                <w:b/>
                <w:color w:val="000000"/>
                <w:sz w:val="21"/>
                <w:szCs w:val="21"/>
              </w:rPr>
            </w:pPr>
          </w:p>
        </w:tc>
        <w:tc>
          <w:tcPr>
            <w:tcW w:w="4676" w:type="dxa"/>
            <w:vAlign w:val="center"/>
          </w:tcPr>
          <w:p w14:paraId="2513A0C0" w14:textId="77777777" w:rsidR="005B7662" w:rsidRPr="00C842FC" w:rsidRDefault="005B7662" w:rsidP="003B5098">
            <w:pPr>
              <w:spacing w:after="120"/>
              <w:jc w:val="center"/>
              <w:rPr>
                <w:b/>
                <w:color w:val="000000"/>
                <w:sz w:val="21"/>
                <w:szCs w:val="21"/>
                <w:highlight w:val="yellow"/>
              </w:rPr>
            </w:pPr>
            <w:r w:rsidRPr="00C842FC">
              <w:rPr>
                <w:b/>
                <w:color w:val="000000"/>
                <w:sz w:val="21"/>
                <w:szCs w:val="21"/>
                <w:highlight w:val="yellow"/>
              </w:rPr>
              <w:t>………………………….</w:t>
            </w:r>
          </w:p>
        </w:tc>
      </w:tr>
      <w:tr w:rsidR="005B7662" w:rsidRPr="00357A1F" w14:paraId="49B77CE1" w14:textId="77777777" w:rsidTr="003B5098">
        <w:trPr>
          <w:trHeight w:val="320"/>
        </w:trPr>
        <w:tc>
          <w:tcPr>
            <w:tcW w:w="4676" w:type="dxa"/>
            <w:vAlign w:val="center"/>
          </w:tcPr>
          <w:p w14:paraId="1CA4C0BA" w14:textId="77777777" w:rsidR="005B7662" w:rsidRPr="00357A1F" w:rsidRDefault="005B7662" w:rsidP="003B5098">
            <w:pPr>
              <w:spacing w:after="120"/>
              <w:jc w:val="center"/>
              <w:rPr>
                <w:color w:val="000000"/>
                <w:sz w:val="21"/>
                <w:szCs w:val="21"/>
              </w:rPr>
            </w:pPr>
          </w:p>
        </w:tc>
        <w:tc>
          <w:tcPr>
            <w:tcW w:w="4676" w:type="dxa"/>
            <w:vAlign w:val="bottom"/>
          </w:tcPr>
          <w:p w14:paraId="77824DF3" w14:textId="77777777" w:rsidR="005B7662" w:rsidRPr="00C842FC" w:rsidRDefault="005B7662" w:rsidP="003B5098">
            <w:pPr>
              <w:spacing w:after="120"/>
              <w:jc w:val="center"/>
              <w:rPr>
                <w:color w:val="000000"/>
                <w:sz w:val="21"/>
                <w:szCs w:val="21"/>
                <w:highlight w:val="yellow"/>
              </w:rPr>
            </w:pPr>
            <w:r w:rsidRPr="00C842FC">
              <w:rPr>
                <w:color w:val="000000"/>
                <w:sz w:val="21"/>
                <w:szCs w:val="21"/>
                <w:highlight w:val="yellow"/>
              </w:rPr>
              <w:t>………………………….</w:t>
            </w:r>
          </w:p>
          <w:p w14:paraId="5CF54DD3" w14:textId="77777777" w:rsidR="005B7662" w:rsidRPr="00C842FC" w:rsidRDefault="005B7662" w:rsidP="003B5098">
            <w:pPr>
              <w:spacing w:after="120"/>
              <w:jc w:val="center"/>
              <w:rPr>
                <w:color w:val="000000"/>
                <w:sz w:val="21"/>
                <w:szCs w:val="21"/>
                <w:highlight w:val="yellow"/>
              </w:rPr>
            </w:pPr>
            <w:r w:rsidRPr="00C842FC">
              <w:rPr>
                <w:color w:val="000000"/>
                <w:sz w:val="21"/>
                <w:szCs w:val="21"/>
                <w:highlight w:val="yellow"/>
              </w:rPr>
              <w:t>………………………….</w:t>
            </w:r>
          </w:p>
        </w:tc>
      </w:tr>
    </w:tbl>
    <w:p w14:paraId="1F3EACCA" w14:textId="77777777" w:rsidR="000B7208" w:rsidRDefault="000B7208"/>
    <w:p w14:paraId="42778E2F" w14:textId="77777777" w:rsidR="008368BE" w:rsidRDefault="008368BE"/>
    <w:p w14:paraId="7F9681E1" w14:textId="77777777" w:rsidR="008368BE" w:rsidRDefault="008368BE">
      <w:r>
        <w:lastRenderedPageBreak/>
        <w:t>Příloha č. 3 – PAU – soupis prací</w:t>
      </w:r>
    </w:p>
    <w:p w14:paraId="4C0188A7" w14:textId="77777777" w:rsidR="008368BE" w:rsidRDefault="008368BE"/>
    <w:tbl>
      <w:tblPr>
        <w:tblW w:w="10196" w:type="dxa"/>
        <w:tblInd w:w="80" w:type="dxa"/>
        <w:tblCellMar>
          <w:left w:w="70" w:type="dxa"/>
          <w:right w:w="70" w:type="dxa"/>
        </w:tblCellMar>
        <w:tblLook w:val="04A0" w:firstRow="1" w:lastRow="0" w:firstColumn="1" w:lastColumn="0" w:noHBand="0" w:noVBand="1"/>
      </w:tblPr>
      <w:tblGrid>
        <w:gridCol w:w="1000"/>
        <w:gridCol w:w="4235"/>
        <w:gridCol w:w="1229"/>
        <w:gridCol w:w="967"/>
        <w:gridCol w:w="1344"/>
        <w:gridCol w:w="1421"/>
      </w:tblGrid>
      <w:tr w:rsidR="008368BE" w:rsidRPr="008368BE" w14:paraId="43ECED81" w14:textId="77777777" w:rsidTr="008368BE">
        <w:trPr>
          <w:trHeight w:val="615"/>
        </w:trPr>
        <w:tc>
          <w:tcPr>
            <w:tcW w:w="5235" w:type="dxa"/>
            <w:gridSpan w:val="2"/>
            <w:tcBorders>
              <w:top w:val="single" w:sz="8" w:space="0" w:color="auto"/>
              <w:left w:val="single" w:sz="8" w:space="0" w:color="auto"/>
              <w:bottom w:val="nil"/>
              <w:right w:val="single" w:sz="8" w:space="0" w:color="000000"/>
            </w:tcBorders>
            <w:shd w:val="clear" w:color="000000" w:fill="FFFF00"/>
            <w:noWrap/>
            <w:vAlign w:val="bottom"/>
            <w:hideMark/>
          </w:tcPr>
          <w:p w14:paraId="71E44881" w14:textId="77777777" w:rsidR="008368BE" w:rsidRPr="008368BE" w:rsidRDefault="008368BE" w:rsidP="008368BE">
            <w:pPr>
              <w:rPr>
                <w:b/>
                <w:bCs/>
                <w:color w:val="000000"/>
              </w:rPr>
            </w:pPr>
            <w:r w:rsidRPr="008368BE">
              <w:rPr>
                <w:b/>
                <w:bCs/>
                <w:color w:val="000000"/>
              </w:rPr>
              <w:t>Soupis prací PAU</w:t>
            </w:r>
          </w:p>
        </w:tc>
        <w:tc>
          <w:tcPr>
            <w:tcW w:w="1336" w:type="dxa"/>
            <w:tcBorders>
              <w:top w:val="single" w:sz="8" w:space="0" w:color="auto"/>
              <w:left w:val="nil"/>
              <w:bottom w:val="single" w:sz="4" w:space="0" w:color="auto"/>
              <w:right w:val="single" w:sz="4" w:space="0" w:color="auto"/>
            </w:tcBorders>
            <w:shd w:val="clear" w:color="000000" w:fill="D9D9D9"/>
            <w:vAlign w:val="center"/>
            <w:hideMark/>
          </w:tcPr>
          <w:p w14:paraId="5DBE74E6" w14:textId="77777777" w:rsidR="008368BE" w:rsidRPr="008368BE" w:rsidRDefault="008368BE" w:rsidP="008368BE">
            <w:pPr>
              <w:jc w:val="center"/>
              <w:rPr>
                <w:b/>
                <w:bCs/>
              </w:rPr>
            </w:pPr>
            <w:r w:rsidRPr="008368BE">
              <w:rPr>
                <w:b/>
                <w:bCs/>
              </w:rPr>
              <w:t>délka stavby</w:t>
            </w:r>
            <w:r w:rsidRPr="008368BE">
              <w:rPr>
                <w:b/>
                <w:bCs/>
              </w:rPr>
              <w:br/>
              <w:t>(km)</w:t>
            </w:r>
          </w:p>
        </w:tc>
        <w:tc>
          <w:tcPr>
            <w:tcW w:w="967" w:type="dxa"/>
            <w:tcBorders>
              <w:top w:val="single" w:sz="8" w:space="0" w:color="auto"/>
              <w:left w:val="nil"/>
              <w:bottom w:val="single" w:sz="4" w:space="0" w:color="auto"/>
              <w:right w:val="single" w:sz="4" w:space="0" w:color="auto"/>
            </w:tcBorders>
            <w:shd w:val="clear" w:color="000000" w:fill="D9D9D9"/>
            <w:vAlign w:val="center"/>
            <w:hideMark/>
          </w:tcPr>
          <w:p w14:paraId="6E977517" w14:textId="77777777" w:rsidR="008368BE" w:rsidRPr="008368BE" w:rsidRDefault="008368BE" w:rsidP="008368BE">
            <w:pPr>
              <w:jc w:val="center"/>
              <w:rPr>
                <w:b/>
                <w:bCs/>
              </w:rPr>
            </w:pPr>
            <w:r w:rsidRPr="008368BE">
              <w:rPr>
                <w:b/>
                <w:bCs/>
              </w:rPr>
              <w:t>šířka</w:t>
            </w:r>
            <w:r w:rsidRPr="008368BE">
              <w:rPr>
                <w:b/>
                <w:bCs/>
              </w:rPr>
              <w:br/>
              <w:t>(m)</w:t>
            </w:r>
          </w:p>
        </w:tc>
        <w:tc>
          <w:tcPr>
            <w:tcW w:w="1383" w:type="dxa"/>
            <w:tcBorders>
              <w:top w:val="single" w:sz="8" w:space="0" w:color="auto"/>
              <w:left w:val="nil"/>
              <w:bottom w:val="single" w:sz="4" w:space="0" w:color="auto"/>
              <w:right w:val="single" w:sz="4" w:space="0" w:color="auto"/>
            </w:tcBorders>
            <w:shd w:val="clear" w:color="000000" w:fill="D9D9D9"/>
            <w:vAlign w:val="center"/>
            <w:hideMark/>
          </w:tcPr>
          <w:p w14:paraId="4373F5E1" w14:textId="77777777" w:rsidR="008368BE" w:rsidRPr="008368BE" w:rsidRDefault="008368BE" w:rsidP="008368BE">
            <w:pPr>
              <w:jc w:val="center"/>
              <w:rPr>
                <w:b/>
                <w:bCs/>
              </w:rPr>
            </w:pPr>
            <w:r w:rsidRPr="008368BE">
              <w:rPr>
                <w:b/>
                <w:bCs/>
              </w:rPr>
              <w:t>Plocha orientačně</w:t>
            </w:r>
            <w:r w:rsidRPr="008368BE">
              <w:rPr>
                <w:b/>
                <w:bCs/>
              </w:rPr>
              <w:br/>
              <w:t>(m2)</w:t>
            </w:r>
          </w:p>
        </w:tc>
        <w:tc>
          <w:tcPr>
            <w:tcW w:w="1275" w:type="dxa"/>
            <w:tcBorders>
              <w:top w:val="single" w:sz="8" w:space="0" w:color="auto"/>
              <w:left w:val="nil"/>
              <w:bottom w:val="single" w:sz="4" w:space="0" w:color="auto"/>
              <w:right w:val="single" w:sz="8" w:space="0" w:color="auto"/>
            </w:tcBorders>
            <w:shd w:val="clear" w:color="000000" w:fill="D9D9D9"/>
            <w:vAlign w:val="center"/>
            <w:hideMark/>
          </w:tcPr>
          <w:p w14:paraId="52ACA2C3" w14:textId="77777777" w:rsidR="008368BE" w:rsidRPr="008368BE" w:rsidRDefault="008368BE" w:rsidP="008368BE">
            <w:pPr>
              <w:jc w:val="center"/>
              <w:rPr>
                <w:b/>
                <w:bCs/>
              </w:rPr>
            </w:pPr>
            <w:r w:rsidRPr="008368BE">
              <w:rPr>
                <w:b/>
                <w:bCs/>
              </w:rPr>
              <w:t>Tl. odebíraných vrstev</w:t>
            </w:r>
            <w:r w:rsidRPr="008368BE">
              <w:rPr>
                <w:b/>
                <w:bCs/>
              </w:rPr>
              <w:br/>
              <w:t>(mm)</w:t>
            </w:r>
          </w:p>
        </w:tc>
      </w:tr>
      <w:tr w:rsidR="008368BE" w:rsidRPr="008368BE" w14:paraId="368DC703" w14:textId="77777777" w:rsidTr="008368BE">
        <w:trPr>
          <w:trHeight w:val="1140"/>
        </w:trPr>
        <w:tc>
          <w:tcPr>
            <w:tcW w:w="5235" w:type="dxa"/>
            <w:gridSpan w:val="2"/>
            <w:tcBorders>
              <w:top w:val="nil"/>
              <w:left w:val="single" w:sz="8" w:space="0" w:color="auto"/>
              <w:bottom w:val="single" w:sz="8" w:space="0" w:color="auto"/>
              <w:right w:val="single" w:sz="8" w:space="0" w:color="000000"/>
            </w:tcBorders>
            <w:shd w:val="clear" w:color="000000" w:fill="FFFF00"/>
            <w:vAlign w:val="center"/>
            <w:hideMark/>
          </w:tcPr>
          <w:p w14:paraId="73603F75" w14:textId="77777777" w:rsidR="008368BE" w:rsidRPr="008368BE" w:rsidRDefault="008368BE" w:rsidP="008368BE">
            <w:pPr>
              <w:jc w:val="center"/>
              <w:rPr>
                <w:b/>
                <w:bCs/>
                <w:color w:val="000000"/>
              </w:rPr>
            </w:pPr>
            <w:r w:rsidRPr="008368BE">
              <w:rPr>
                <w:b/>
                <w:bCs/>
                <w:color w:val="000000"/>
              </w:rPr>
              <w:t>II/365 Letovice, most 365-012 přes přehradní nádrž Křetínka</w:t>
            </w:r>
          </w:p>
        </w:tc>
        <w:tc>
          <w:tcPr>
            <w:tcW w:w="1336" w:type="dxa"/>
            <w:tcBorders>
              <w:top w:val="nil"/>
              <w:left w:val="nil"/>
              <w:bottom w:val="single" w:sz="8" w:space="0" w:color="auto"/>
              <w:right w:val="single" w:sz="4" w:space="0" w:color="auto"/>
            </w:tcBorders>
            <w:shd w:val="clear" w:color="000000" w:fill="FFFFCC"/>
            <w:vAlign w:val="center"/>
            <w:hideMark/>
          </w:tcPr>
          <w:p w14:paraId="4E6F644A" w14:textId="7C5B5D39" w:rsidR="008368BE" w:rsidRPr="00BA5806" w:rsidRDefault="008368BE" w:rsidP="00BA5806">
            <w:pPr>
              <w:jc w:val="center"/>
              <w:rPr>
                <w:b/>
                <w:bCs/>
                <w:color w:val="FF0000"/>
              </w:rPr>
            </w:pPr>
            <w:r w:rsidRPr="00BA5806">
              <w:rPr>
                <w:b/>
                <w:bCs/>
                <w:color w:val="FF0000"/>
              </w:rPr>
              <w:t>0,</w:t>
            </w:r>
            <w:r w:rsidR="00BA5806">
              <w:rPr>
                <w:b/>
                <w:bCs/>
                <w:color w:val="FF0000"/>
              </w:rPr>
              <w:t>150</w:t>
            </w:r>
          </w:p>
        </w:tc>
        <w:tc>
          <w:tcPr>
            <w:tcW w:w="967" w:type="dxa"/>
            <w:tcBorders>
              <w:top w:val="nil"/>
              <w:left w:val="nil"/>
              <w:bottom w:val="single" w:sz="8" w:space="0" w:color="auto"/>
              <w:right w:val="single" w:sz="4" w:space="0" w:color="auto"/>
            </w:tcBorders>
            <w:shd w:val="clear" w:color="000000" w:fill="FFFFCC"/>
            <w:vAlign w:val="center"/>
            <w:hideMark/>
          </w:tcPr>
          <w:p w14:paraId="22673D3B" w14:textId="6A5FA564" w:rsidR="008368BE" w:rsidRPr="00BA5806" w:rsidRDefault="00BA5806" w:rsidP="008368BE">
            <w:pPr>
              <w:jc w:val="center"/>
              <w:rPr>
                <w:b/>
                <w:bCs/>
                <w:color w:val="FF0000"/>
              </w:rPr>
            </w:pPr>
            <w:r w:rsidRPr="00BA5806">
              <w:rPr>
                <w:b/>
                <w:bCs/>
                <w:color w:val="FF0000"/>
              </w:rPr>
              <w:t>8,5</w:t>
            </w:r>
          </w:p>
        </w:tc>
        <w:tc>
          <w:tcPr>
            <w:tcW w:w="1383" w:type="dxa"/>
            <w:tcBorders>
              <w:top w:val="nil"/>
              <w:left w:val="nil"/>
              <w:bottom w:val="single" w:sz="8" w:space="0" w:color="auto"/>
              <w:right w:val="single" w:sz="4" w:space="0" w:color="auto"/>
            </w:tcBorders>
            <w:shd w:val="clear" w:color="000000" w:fill="FFFFCC"/>
            <w:vAlign w:val="center"/>
            <w:hideMark/>
          </w:tcPr>
          <w:p w14:paraId="6DA4CBCF" w14:textId="604C3B75" w:rsidR="008368BE" w:rsidRPr="001C5BD8" w:rsidRDefault="000004A8" w:rsidP="000004A8">
            <w:pPr>
              <w:jc w:val="center"/>
              <w:rPr>
                <w:b/>
                <w:bCs/>
                <w:color w:val="FF0000"/>
              </w:rPr>
            </w:pPr>
            <w:r w:rsidRPr="001C5BD8">
              <w:rPr>
                <w:b/>
                <w:bCs/>
                <w:color w:val="FF0000"/>
              </w:rPr>
              <w:t xml:space="preserve">1 </w:t>
            </w:r>
            <w:r w:rsidR="001C5BD8" w:rsidRPr="001C5BD8">
              <w:rPr>
                <w:b/>
                <w:bCs/>
                <w:color w:val="FF0000"/>
              </w:rPr>
              <w:t>275</w:t>
            </w:r>
          </w:p>
        </w:tc>
        <w:tc>
          <w:tcPr>
            <w:tcW w:w="1275" w:type="dxa"/>
            <w:tcBorders>
              <w:top w:val="nil"/>
              <w:left w:val="nil"/>
              <w:bottom w:val="single" w:sz="8" w:space="0" w:color="auto"/>
              <w:right w:val="single" w:sz="8" w:space="0" w:color="auto"/>
            </w:tcBorders>
            <w:shd w:val="clear" w:color="000000" w:fill="FFFFCC"/>
            <w:vAlign w:val="center"/>
            <w:hideMark/>
          </w:tcPr>
          <w:p w14:paraId="662BBA0F" w14:textId="77777777" w:rsidR="008368BE" w:rsidRPr="008368BE" w:rsidRDefault="008368BE" w:rsidP="008368BE">
            <w:pPr>
              <w:jc w:val="center"/>
              <w:rPr>
                <w:b/>
                <w:bCs/>
              </w:rPr>
            </w:pPr>
            <w:r w:rsidRPr="008368BE">
              <w:rPr>
                <w:b/>
                <w:bCs/>
              </w:rPr>
              <w:t>komplet</w:t>
            </w:r>
          </w:p>
        </w:tc>
      </w:tr>
      <w:tr w:rsidR="008368BE" w:rsidRPr="008368BE" w14:paraId="6A40A92C" w14:textId="77777777" w:rsidTr="008368BE">
        <w:trPr>
          <w:trHeight w:val="600"/>
        </w:trPr>
        <w:tc>
          <w:tcPr>
            <w:tcW w:w="1000" w:type="dxa"/>
            <w:vMerge w:val="restart"/>
            <w:tcBorders>
              <w:top w:val="nil"/>
              <w:left w:val="single" w:sz="8" w:space="0" w:color="auto"/>
              <w:bottom w:val="single" w:sz="8" w:space="0" w:color="000000"/>
              <w:right w:val="single" w:sz="4" w:space="0" w:color="auto"/>
            </w:tcBorders>
            <w:shd w:val="clear" w:color="auto" w:fill="auto"/>
            <w:vAlign w:val="center"/>
            <w:hideMark/>
          </w:tcPr>
          <w:p w14:paraId="781897B3" w14:textId="77777777" w:rsidR="008368BE" w:rsidRPr="008368BE" w:rsidRDefault="008368BE" w:rsidP="008368BE">
            <w:pPr>
              <w:jc w:val="center"/>
              <w:rPr>
                <w:b/>
                <w:bCs/>
                <w:color w:val="000000"/>
              </w:rPr>
            </w:pPr>
            <w:r w:rsidRPr="008368BE">
              <w:rPr>
                <w:b/>
                <w:bCs/>
                <w:color w:val="000000"/>
              </w:rPr>
              <w:t>Položka</w:t>
            </w:r>
          </w:p>
        </w:tc>
        <w:tc>
          <w:tcPr>
            <w:tcW w:w="4235" w:type="dxa"/>
            <w:vMerge w:val="restart"/>
            <w:tcBorders>
              <w:top w:val="nil"/>
              <w:left w:val="single" w:sz="4" w:space="0" w:color="auto"/>
              <w:bottom w:val="single" w:sz="8" w:space="0" w:color="000000"/>
              <w:right w:val="single" w:sz="4" w:space="0" w:color="auto"/>
            </w:tcBorders>
            <w:shd w:val="clear" w:color="auto" w:fill="auto"/>
            <w:vAlign w:val="center"/>
            <w:hideMark/>
          </w:tcPr>
          <w:p w14:paraId="6280B785" w14:textId="77777777" w:rsidR="008368BE" w:rsidRPr="008368BE" w:rsidRDefault="008368BE" w:rsidP="008368BE">
            <w:pPr>
              <w:rPr>
                <w:b/>
                <w:bCs/>
                <w:color w:val="000000"/>
              </w:rPr>
            </w:pPr>
            <w:r w:rsidRPr="008368BE">
              <w:rPr>
                <w:b/>
                <w:bCs/>
                <w:color w:val="000000"/>
              </w:rPr>
              <w:t>Název položky</w:t>
            </w:r>
          </w:p>
        </w:tc>
        <w:tc>
          <w:tcPr>
            <w:tcW w:w="1336" w:type="dxa"/>
            <w:vMerge w:val="restart"/>
            <w:tcBorders>
              <w:top w:val="nil"/>
              <w:left w:val="single" w:sz="4" w:space="0" w:color="auto"/>
              <w:bottom w:val="single" w:sz="8" w:space="0" w:color="000000"/>
              <w:right w:val="single" w:sz="4" w:space="0" w:color="auto"/>
            </w:tcBorders>
            <w:shd w:val="clear" w:color="auto" w:fill="auto"/>
            <w:vAlign w:val="center"/>
            <w:hideMark/>
          </w:tcPr>
          <w:p w14:paraId="7F0D4F24" w14:textId="77777777" w:rsidR="008368BE" w:rsidRPr="008368BE" w:rsidRDefault="008368BE" w:rsidP="008368BE">
            <w:pPr>
              <w:jc w:val="center"/>
              <w:rPr>
                <w:b/>
                <w:bCs/>
                <w:color w:val="000000"/>
              </w:rPr>
            </w:pPr>
            <w:r w:rsidRPr="008368BE">
              <w:rPr>
                <w:b/>
                <w:bCs/>
                <w:color w:val="000000"/>
              </w:rPr>
              <w:t>Jednot.</w:t>
            </w:r>
          </w:p>
        </w:tc>
        <w:tc>
          <w:tcPr>
            <w:tcW w:w="967"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CA21283" w14:textId="77777777" w:rsidR="008368BE" w:rsidRPr="008368BE" w:rsidRDefault="008368BE" w:rsidP="008368BE">
            <w:pPr>
              <w:jc w:val="center"/>
              <w:rPr>
                <w:b/>
                <w:bCs/>
                <w:color w:val="000000"/>
              </w:rPr>
            </w:pPr>
            <w:r w:rsidRPr="008368BE">
              <w:rPr>
                <w:b/>
                <w:bCs/>
                <w:color w:val="000000"/>
              </w:rPr>
              <w:t>Výměra</w:t>
            </w:r>
          </w:p>
        </w:tc>
        <w:tc>
          <w:tcPr>
            <w:tcW w:w="1383" w:type="dxa"/>
            <w:tcBorders>
              <w:top w:val="nil"/>
              <w:left w:val="nil"/>
              <w:bottom w:val="single" w:sz="4" w:space="0" w:color="auto"/>
              <w:right w:val="single" w:sz="4" w:space="0" w:color="auto"/>
            </w:tcBorders>
            <w:shd w:val="clear" w:color="auto" w:fill="auto"/>
            <w:vAlign w:val="center"/>
            <w:hideMark/>
          </w:tcPr>
          <w:p w14:paraId="30ACFDF0" w14:textId="77777777" w:rsidR="008368BE" w:rsidRPr="008368BE" w:rsidRDefault="008368BE" w:rsidP="008368BE">
            <w:pPr>
              <w:jc w:val="center"/>
              <w:rPr>
                <w:b/>
                <w:bCs/>
                <w:color w:val="000000"/>
              </w:rPr>
            </w:pPr>
            <w:r w:rsidRPr="008368BE">
              <w:rPr>
                <w:b/>
                <w:bCs/>
                <w:color w:val="000000"/>
              </w:rPr>
              <w:t>Cena /jedn.</w:t>
            </w:r>
          </w:p>
        </w:tc>
        <w:tc>
          <w:tcPr>
            <w:tcW w:w="1275" w:type="dxa"/>
            <w:tcBorders>
              <w:top w:val="nil"/>
              <w:left w:val="nil"/>
              <w:bottom w:val="single" w:sz="4" w:space="0" w:color="auto"/>
              <w:right w:val="single" w:sz="8" w:space="0" w:color="auto"/>
            </w:tcBorders>
            <w:shd w:val="clear" w:color="auto" w:fill="auto"/>
            <w:vAlign w:val="center"/>
            <w:hideMark/>
          </w:tcPr>
          <w:p w14:paraId="7796AB90" w14:textId="77777777" w:rsidR="008368BE" w:rsidRPr="008368BE" w:rsidRDefault="008368BE" w:rsidP="008368BE">
            <w:pPr>
              <w:jc w:val="center"/>
              <w:rPr>
                <w:b/>
                <w:bCs/>
                <w:color w:val="000000"/>
              </w:rPr>
            </w:pPr>
            <w:r w:rsidRPr="008368BE">
              <w:rPr>
                <w:b/>
                <w:bCs/>
                <w:color w:val="000000"/>
              </w:rPr>
              <w:t>Cena celkem</w:t>
            </w:r>
          </w:p>
        </w:tc>
      </w:tr>
      <w:tr w:rsidR="008368BE" w:rsidRPr="008368BE" w14:paraId="73462BFF" w14:textId="77777777" w:rsidTr="008368BE">
        <w:trPr>
          <w:trHeight w:val="600"/>
        </w:trPr>
        <w:tc>
          <w:tcPr>
            <w:tcW w:w="1000" w:type="dxa"/>
            <w:vMerge/>
            <w:tcBorders>
              <w:top w:val="nil"/>
              <w:left w:val="single" w:sz="8" w:space="0" w:color="auto"/>
              <w:bottom w:val="single" w:sz="8" w:space="0" w:color="000000"/>
              <w:right w:val="single" w:sz="4" w:space="0" w:color="auto"/>
            </w:tcBorders>
            <w:vAlign w:val="center"/>
            <w:hideMark/>
          </w:tcPr>
          <w:p w14:paraId="4DA6F28C" w14:textId="77777777" w:rsidR="008368BE" w:rsidRPr="008368BE" w:rsidRDefault="008368BE" w:rsidP="008368BE">
            <w:pPr>
              <w:rPr>
                <w:b/>
                <w:bCs/>
                <w:color w:val="000000"/>
              </w:rPr>
            </w:pPr>
          </w:p>
        </w:tc>
        <w:tc>
          <w:tcPr>
            <w:tcW w:w="4235" w:type="dxa"/>
            <w:vMerge/>
            <w:tcBorders>
              <w:top w:val="nil"/>
              <w:left w:val="single" w:sz="4" w:space="0" w:color="auto"/>
              <w:bottom w:val="single" w:sz="8" w:space="0" w:color="000000"/>
              <w:right w:val="single" w:sz="4" w:space="0" w:color="auto"/>
            </w:tcBorders>
            <w:vAlign w:val="center"/>
            <w:hideMark/>
          </w:tcPr>
          <w:p w14:paraId="18B3BE7A" w14:textId="77777777" w:rsidR="008368BE" w:rsidRPr="008368BE" w:rsidRDefault="008368BE" w:rsidP="008368BE">
            <w:pPr>
              <w:rPr>
                <w:b/>
                <w:bCs/>
                <w:color w:val="000000"/>
              </w:rPr>
            </w:pPr>
          </w:p>
        </w:tc>
        <w:tc>
          <w:tcPr>
            <w:tcW w:w="1336" w:type="dxa"/>
            <w:vMerge/>
            <w:tcBorders>
              <w:top w:val="nil"/>
              <w:left w:val="single" w:sz="4" w:space="0" w:color="auto"/>
              <w:bottom w:val="single" w:sz="8" w:space="0" w:color="000000"/>
              <w:right w:val="single" w:sz="4" w:space="0" w:color="auto"/>
            </w:tcBorders>
            <w:vAlign w:val="center"/>
            <w:hideMark/>
          </w:tcPr>
          <w:p w14:paraId="429F0B16" w14:textId="77777777" w:rsidR="008368BE" w:rsidRPr="008368BE" w:rsidRDefault="008368BE" w:rsidP="008368BE">
            <w:pPr>
              <w:rPr>
                <w:b/>
                <w:bCs/>
                <w:color w:val="000000"/>
              </w:rPr>
            </w:pPr>
          </w:p>
        </w:tc>
        <w:tc>
          <w:tcPr>
            <w:tcW w:w="967" w:type="dxa"/>
            <w:vMerge/>
            <w:tcBorders>
              <w:top w:val="nil"/>
              <w:left w:val="single" w:sz="4" w:space="0" w:color="auto"/>
              <w:bottom w:val="single" w:sz="8" w:space="0" w:color="000000"/>
              <w:right w:val="single" w:sz="4" w:space="0" w:color="auto"/>
            </w:tcBorders>
            <w:vAlign w:val="center"/>
            <w:hideMark/>
          </w:tcPr>
          <w:p w14:paraId="6A7930BE" w14:textId="77777777" w:rsidR="008368BE" w:rsidRPr="008368BE" w:rsidRDefault="008368BE" w:rsidP="008368BE">
            <w:pPr>
              <w:rPr>
                <w:b/>
                <w:bCs/>
                <w:color w:val="000000"/>
              </w:rPr>
            </w:pPr>
          </w:p>
        </w:tc>
        <w:tc>
          <w:tcPr>
            <w:tcW w:w="1383" w:type="dxa"/>
            <w:tcBorders>
              <w:top w:val="nil"/>
              <w:left w:val="nil"/>
              <w:bottom w:val="single" w:sz="8" w:space="0" w:color="auto"/>
              <w:right w:val="single" w:sz="4" w:space="0" w:color="auto"/>
            </w:tcBorders>
            <w:shd w:val="clear" w:color="auto" w:fill="auto"/>
            <w:vAlign w:val="center"/>
            <w:hideMark/>
          </w:tcPr>
          <w:p w14:paraId="464FDC7D" w14:textId="77777777" w:rsidR="008368BE" w:rsidRPr="008368BE" w:rsidRDefault="008368BE" w:rsidP="008368BE">
            <w:pPr>
              <w:jc w:val="center"/>
              <w:rPr>
                <w:b/>
                <w:bCs/>
                <w:color w:val="000000"/>
              </w:rPr>
            </w:pPr>
            <w:r w:rsidRPr="008368BE">
              <w:rPr>
                <w:b/>
                <w:bCs/>
                <w:color w:val="000000"/>
              </w:rPr>
              <w:t>V Kč</w:t>
            </w:r>
          </w:p>
        </w:tc>
        <w:tc>
          <w:tcPr>
            <w:tcW w:w="1275" w:type="dxa"/>
            <w:tcBorders>
              <w:top w:val="nil"/>
              <w:left w:val="nil"/>
              <w:bottom w:val="single" w:sz="8" w:space="0" w:color="auto"/>
              <w:right w:val="single" w:sz="8" w:space="0" w:color="auto"/>
            </w:tcBorders>
            <w:shd w:val="clear" w:color="auto" w:fill="auto"/>
            <w:vAlign w:val="center"/>
            <w:hideMark/>
          </w:tcPr>
          <w:p w14:paraId="00CA7DBB" w14:textId="77777777" w:rsidR="008368BE" w:rsidRPr="008368BE" w:rsidRDefault="008368BE" w:rsidP="008368BE">
            <w:pPr>
              <w:jc w:val="center"/>
              <w:rPr>
                <w:b/>
                <w:bCs/>
                <w:color w:val="000000"/>
              </w:rPr>
            </w:pPr>
            <w:r w:rsidRPr="008368BE">
              <w:rPr>
                <w:b/>
                <w:bCs/>
                <w:color w:val="000000"/>
              </w:rPr>
              <w:t>v Kč</w:t>
            </w:r>
          </w:p>
        </w:tc>
      </w:tr>
      <w:tr w:rsidR="008368BE" w:rsidRPr="008368BE" w14:paraId="14C87CEB" w14:textId="77777777" w:rsidTr="008368BE">
        <w:trPr>
          <w:trHeight w:val="600"/>
        </w:trPr>
        <w:tc>
          <w:tcPr>
            <w:tcW w:w="10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12D743" w14:textId="77777777" w:rsidR="008368BE" w:rsidRPr="008368BE" w:rsidRDefault="008368BE" w:rsidP="008368BE">
            <w:pPr>
              <w:jc w:val="center"/>
              <w:rPr>
                <w:b/>
                <w:bCs/>
                <w:color w:val="000000"/>
              </w:rPr>
            </w:pPr>
            <w:r w:rsidRPr="008368BE">
              <w:rPr>
                <w:b/>
                <w:bCs/>
                <w:color w:val="000000"/>
              </w:rPr>
              <w:t>1.</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7BD913DB" w14:textId="77777777" w:rsidR="008368BE" w:rsidRPr="008368BE" w:rsidRDefault="008368BE" w:rsidP="008368BE">
            <w:pPr>
              <w:rPr>
                <w:b/>
                <w:bCs/>
                <w:color w:val="000000"/>
              </w:rPr>
            </w:pPr>
            <w:r w:rsidRPr="008368BE">
              <w:rPr>
                <w:b/>
                <w:bCs/>
                <w:color w:val="000000"/>
              </w:rPr>
              <w:t>rozbor asfaltové směsi, včetně stanovení obsahu PAU</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51DBB5B0" w14:textId="77777777" w:rsidR="008368BE" w:rsidRPr="008368BE" w:rsidRDefault="008368BE" w:rsidP="008368BE">
            <w:pPr>
              <w:jc w:val="center"/>
              <w:rPr>
                <w:b/>
                <w:bCs/>
                <w:color w:val="000000"/>
              </w:rPr>
            </w:pPr>
            <w:r w:rsidRPr="008368BE">
              <w:rPr>
                <w:b/>
                <w:bCs/>
                <w:color w:val="000000"/>
              </w:rPr>
              <w:t>ks</w:t>
            </w:r>
            <w:r w:rsidR="005A1951">
              <w:rPr>
                <w:b/>
                <w:bCs/>
                <w:color w:val="000000"/>
              </w:rPr>
              <w:t xml:space="preserve"> (vrty)</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74D607F6" w14:textId="74D9F110" w:rsidR="008368BE" w:rsidRPr="006923A2" w:rsidRDefault="001C5BD8" w:rsidP="0033266B">
            <w:pPr>
              <w:jc w:val="center"/>
              <w:rPr>
                <w:b/>
                <w:bCs/>
                <w:color w:val="000000" w:themeColor="text1"/>
              </w:rPr>
            </w:pPr>
            <w:r w:rsidRPr="006923A2">
              <w:rPr>
                <w:b/>
                <w:bCs/>
                <w:color w:val="000000" w:themeColor="text1"/>
              </w:rPr>
              <w:t>3</w:t>
            </w:r>
          </w:p>
        </w:tc>
        <w:tc>
          <w:tcPr>
            <w:tcW w:w="1383" w:type="dxa"/>
            <w:tcBorders>
              <w:top w:val="single" w:sz="4" w:space="0" w:color="auto"/>
              <w:left w:val="nil"/>
              <w:bottom w:val="single" w:sz="4" w:space="0" w:color="auto"/>
              <w:right w:val="single" w:sz="4" w:space="0" w:color="auto"/>
            </w:tcBorders>
            <w:shd w:val="clear" w:color="000000" w:fill="FFFF00"/>
            <w:vAlign w:val="center"/>
            <w:hideMark/>
          </w:tcPr>
          <w:p w14:paraId="51FC5F34" w14:textId="77777777" w:rsidR="008368BE" w:rsidRPr="008368BE" w:rsidRDefault="008368BE" w:rsidP="008368BE">
            <w:pPr>
              <w:jc w:val="center"/>
              <w:rPr>
                <w:b/>
                <w:bCs/>
                <w:color w:val="000000"/>
              </w:rPr>
            </w:pPr>
            <w:r w:rsidRPr="008368BE">
              <w:rPr>
                <w:b/>
                <w:bCs/>
                <w:color w:val="000000"/>
              </w:rPr>
              <w:t> </w:t>
            </w:r>
            <w:bookmarkStart w:id="0" w:name="_GoBack"/>
            <w:bookmarkEnd w:id="0"/>
          </w:p>
        </w:tc>
        <w:tc>
          <w:tcPr>
            <w:tcW w:w="1275" w:type="dxa"/>
            <w:tcBorders>
              <w:top w:val="nil"/>
              <w:left w:val="nil"/>
              <w:bottom w:val="single" w:sz="4" w:space="0" w:color="auto"/>
              <w:right w:val="single" w:sz="8" w:space="0" w:color="auto"/>
            </w:tcBorders>
            <w:shd w:val="clear" w:color="000000" w:fill="FFFFFF"/>
            <w:vAlign w:val="center"/>
            <w:hideMark/>
          </w:tcPr>
          <w:p w14:paraId="59DD2B06" w14:textId="77777777" w:rsidR="008368BE" w:rsidRPr="008368BE" w:rsidRDefault="008368BE" w:rsidP="008368BE">
            <w:pPr>
              <w:jc w:val="center"/>
              <w:rPr>
                <w:b/>
                <w:bCs/>
                <w:color w:val="000000"/>
              </w:rPr>
            </w:pPr>
            <w:r w:rsidRPr="008368BE">
              <w:rPr>
                <w:b/>
                <w:bCs/>
                <w:color w:val="000000"/>
              </w:rPr>
              <w:t>0,00</w:t>
            </w:r>
          </w:p>
        </w:tc>
      </w:tr>
      <w:tr w:rsidR="008368BE" w:rsidRPr="008368BE" w14:paraId="2233C261" w14:textId="77777777" w:rsidTr="008368BE">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A6D00E3" w14:textId="77777777" w:rsidR="008368BE" w:rsidRPr="008368BE" w:rsidRDefault="008368BE" w:rsidP="008368BE">
            <w:pPr>
              <w:jc w:val="center"/>
              <w:rPr>
                <w:b/>
                <w:bCs/>
                <w:color w:val="000000"/>
              </w:rPr>
            </w:pPr>
            <w:r w:rsidRPr="008368BE">
              <w:rPr>
                <w:b/>
                <w:bCs/>
                <w:color w:val="000000"/>
              </w:rPr>
              <w:t>2.</w:t>
            </w:r>
          </w:p>
        </w:tc>
        <w:tc>
          <w:tcPr>
            <w:tcW w:w="4235" w:type="dxa"/>
            <w:tcBorders>
              <w:top w:val="nil"/>
              <w:left w:val="nil"/>
              <w:bottom w:val="single" w:sz="4" w:space="0" w:color="auto"/>
              <w:right w:val="single" w:sz="4" w:space="0" w:color="auto"/>
            </w:tcBorders>
            <w:shd w:val="clear" w:color="auto" w:fill="auto"/>
            <w:vAlign w:val="center"/>
            <w:hideMark/>
          </w:tcPr>
          <w:p w14:paraId="72C7E32C" w14:textId="77777777" w:rsidR="008368BE" w:rsidRPr="008368BE" w:rsidRDefault="008368BE" w:rsidP="008368BE">
            <w:pPr>
              <w:rPr>
                <w:b/>
                <w:bCs/>
                <w:color w:val="000000"/>
              </w:rPr>
            </w:pPr>
            <w:r w:rsidRPr="008368BE">
              <w:rPr>
                <w:b/>
                <w:bCs/>
                <w:color w:val="000000"/>
              </w:rPr>
              <w:t>vypracování zprávy a návrh technologie rekonstrukce</w:t>
            </w:r>
          </w:p>
        </w:tc>
        <w:tc>
          <w:tcPr>
            <w:tcW w:w="1336" w:type="dxa"/>
            <w:tcBorders>
              <w:top w:val="nil"/>
              <w:left w:val="nil"/>
              <w:bottom w:val="single" w:sz="4" w:space="0" w:color="auto"/>
              <w:right w:val="single" w:sz="4" w:space="0" w:color="auto"/>
            </w:tcBorders>
            <w:shd w:val="clear" w:color="000000" w:fill="FFFFFF"/>
            <w:vAlign w:val="center"/>
            <w:hideMark/>
          </w:tcPr>
          <w:p w14:paraId="7962FF99" w14:textId="77777777" w:rsidR="008368BE" w:rsidRPr="008368BE" w:rsidRDefault="008368BE" w:rsidP="008368BE">
            <w:pPr>
              <w:jc w:val="center"/>
              <w:rPr>
                <w:b/>
                <w:bCs/>
                <w:color w:val="000000"/>
              </w:rPr>
            </w:pPr>
            <w:r w:rsidRPr="008368BE">
              <w:rPr>
                <w:b/>
                <w:bCs/>
                <w:color w:val="000000"/>
              </w:rPr>
              <w:t>ks</w:t>
            </w:r>
          </w:p>
        </w:tc>
        <w:tc>
          <w:tcPr>
            <w:tcW w:w="967" w:type="dxa"/>
            <w:tcBorders>
              <w:top w:val="nil"/>
              <w:left w:val="nil"/>
              <w:bottom w:val="single" w:sz="4" w:space="0" w:color="auto"/>
              <w:right w:val="single" w:sz="4" w:space="0" w:color="auto"/>
            </w:tcBorders>
            <w:shd w:val="clear" w:color="000000" w:fill="FFFFFF"/>
            <w:vAlign w:val="center"/>
            <w:hideMark/>
          </w:tcPr>
          <w:p w14:paraId="65F49115" w14:textId="77777777" w:rsidR="008368BE" w:rsidRPr="008368BE" w:rsidRDefault="008368BE" w:rsidP="008368BE">
            <w:pPr>
              <w:jc w:val="center"/>
              <w:rPr>
                <w:b/>
                <w:bCs/>
                <w:color w:val="000000"/>
              </w:rPr>
            </w:pPr>
            <w:r w:rsidRPr="008368BE">
              <w:rPr>
                <w:b/>
                <w:bCs/>
                <w:color w:val="000000"/>
              </w:rPr>
              <w:t>1</w:t>
            </w:r>
          </w:p>
        </w:tc>
        <w:tc>
          <w:tcPr>
            <w:tcW w:w="1383" w:type="dxa"/>
            <w:tcBorders>
              <w:top w:val="nil"/>
              <w:left w:val="nil"/>
              <w:bottom w:val="single" w:sz="4" w:space="0" w:color="auto"/>
              <w:right w:val="single" w:sz="4" w:space="0" w:color="auto"/>
            </w:tcBorders>
            <w:shd w:val="clear" w:color="000000" w:fill="FFFF00"/>
            <w:vAlign w:val="center"/>
            <w:hideMark/>
          </w:tcPr>
          <w:p w14:paraId="726EC03F" w14:textId="77777777" w:rsidR="008368BE" w:rsidRPr="008368BE" w:rsidRDefault="008368BE" w:rsidP="008368BE">
            <w:pPr>
              <w:jc w:val="center"/>
              <w:rPr>
                <w:b/>
                <w:bCs/>
                <w:color w:val="000000"/>
              </w:rPr>
            </w:pPr>
            <w:r w:rsidRPr="008368BE">
              <w:rPr>
                <w:b/>
                <w:bCs/>
                <w:color w:val="000000"/>
              </w:rPr>
              <w:t> </w:t>
            </w:r>
          </w:p>
        </w:tc>
        <w:tc>
          <w:tcPr>
            <w:tcW w:w="1275" w:type="dxa"/>
            <w:tcBorders>
              <w:top w:val="nil"/>
              <w:left w:val="nil"/>
              <w:bottom w:val="single" w:sz="4" w:space="0" w:color="auto"/>
              <w:right w:val="single" w:sz="8" w:space="0" w:color="auto"/>
            </w:tcBorders>
            <w:shd w:val="clear" w:color="000000" w:fill="FFFFFF"/>
            <w:vAlign w:val="center"/>
            <w:hideMark/>
          </w:tcPr>
          <w:p w14:paraId="1DD22720" w14:textId="77777777" w:rsidR="008368BE" w:rsidRPr="008368BE" w:rsidRDefault="008368BE" w:rsidP="008368BE">
            <w:pPr>
              <w:jc w:val="center"/>
              <w:rPr>
                <w:b/>
                <w:bCs/>
                <w:color w:val="000000"/>
              </w:rPr>
            </w:pPr>
            <w:r w:rsidRPr="008368BE">
              <w:rPr>
                <w:b/>
                <w:bCs/>
                <w:color w:val="000000"/>
              </w:rPr>
              <w:t>0,00</w:t>
            </w:r>
          </w:p>
        </w:tc>
      </w:tr>
      <w:tr w:rsidR="008368BE" w:rsidRPr="008368BE" w14:paraId="3ECB4C63" w14:textId="77777777" w:rsidTr="008368BE">
        <w:trPr>
          <w:trHeight w:val="600"/>
        </w:trPr>
        <w:tc>
          <w:tcPr>
            <w:tcW w:w="1000" w:type="dxa"/>
            <w:tcBorders>
              <w:top w:val="nil"/>
              <w:left w:val="single" w:sz="8" w:space="0" w:color="auto"/>
              <w:bottom w:val="nil"/>
              <w:right w:val="single" w:sz="4" w:space="0" w:color="auto"/>
            </w:tcBorders>
            <w:shd w:val="clear" w:color="auto" w:fill="auto"/>
            <w:vAlign w:val="center"/>
            <w:hideMark/>
          </w:tcPr>
          <w:p w14:paraId="36B4CF37" w14:textId="77777777" w:rsidR="008368BE" w:rsidRPr="008368BE" w:rsidRDefault="008368BE" w:rsidP="008368BE">
            <w:pPr>
              <w:jc w:val="center"/>
              <w:rPr>
                <w:b/>
                <w:bCs/>
                <w:color w:val="000000"/>
              </w:rPr>
            </w:pPr>
            <w:r w:rsidRPr="008368BE">
              <w:rPr>
                <w:b/>
                <w:bCs/>
                <w:color w:val="000000"/>
              </w:rPr>
              <w:t>3.</w:t>
            </w:r>
          </w:p>
        </w:tc>
        <w:tc>
          <w:tcPr>
            <w:tcW w:w="4235" w:type="dxa"/>
            <w:tcBorders>
              <w:top w:val="nil"/>
              <w:left w:val="nil"/>
              <w:bottom w:val="nil"/>
              <w:right w:val="single" w:sz="4" w:space="0" w:color="auto"/>
            </w:tcBorders>
            <w:shd w:val="clear" w:color="auto" w:fill="auto"/>
            <w:vAlign w:val="center"/>
            <w:hideMark/>
          </w:tcPr>
          <w:p w14:paraId="517E51DD" w14:textId="77777777" w:rsidR="008368BE" w:rsidRPr="008368BE" w:rsidRDefault="008368BE" w:rsidP="008368BE">
            <w:pPr>
              <w:rPr>
                <w:b/>
                <w:bCs/>
                <w:color w:val="000000"/>
              </w:rPr>
            </w:pPr>
            <w:r w:rsidRPr="008368BE">
              <w:rPr>
                <w:b/>
                <w:bCs/>
                <w:color w:val="000000"/>
              </w:rPr>
              <w:t>Dopravní zabezpečení (vč. zajištění potřebných povolení)</w:t>
            </w:r>
          </w:p>
        </w:tc>
        <w:tc>
          <w:tcPr>
            <w:tcW w:w="1336" w:type="dxa"/>
            <w:tcBorders>
              <w:top w:val="nil"/>
              <w:left w:val="nil"/>
              <w:bottom w:val="nil"/>
              <w:right w:val="single" w:sz="4" w:space="0" w:color="auto"/>
            </w:tcBorders>
            <w:shd w:val="clear" w:color="000000" w:fill="FFFFFF"/>
            <w:vAlign w:val="center"/>
            <w:hideMark/>
          </w:tcPr>
          <w:p w14:paraId="76175FCD" w14:textId="77777777" w:rsidR="008368BE" w:rsidRPr="008368BE" w:rsidRDefault="008368BE" w:rsidP="008368BE">
            <w:pPr>
              <w:jc w:val="center"/>
              <w:rPr>
                <w:b/>
                <w:bCs/>
                <w:color w:val="000000"/>
              </w:rPr>
            </w:pPr>
            <w:r w:rsidRPr="008368BE">
              <w:rPr>
                <w:b/>
                <w:bCs/>
                <w:color w:val="000000"/>
              </w:rPr>
              <w:t>kpl.</w:t>
            </w:r>
          </w:p>
        </w:tc>
        <w:tc>
          <w:tcPr>
            <w:tcW w:w="967" w:type="dxa"/>
            <w:tcBorders>
              <w:top w:val="nil"/>
              <w:left w:val="nil"/>
              <w:bottom w:val="nil"/>
              <w:right w:val="single" w:sz="4" w:space="0" w:color="auto"/>
            </w:tcBorders>
            <w:shd w:val="clear" w:color="000000" w:fill="FFFFFF"/>
            <w:vAlign w:val="center"/>
            <w:hideMark/>
          </w:tcPr>
          <w:p w14:paraId="79C3377A" w14:textId="77777777" w:rsidR="008368BE" w:rsidRPr="008368BE" w:rsidRDefault="008368BE" w:rsidP="008368BE">
            <w:pPr>
              <w:jc w:val="center"/>
              <w:rPr>
                <w:b/>
                <w:bCs/>
                <w:color w:val="000000"/>
              </w:rPr>
            </w:pPr>
            <w:r w:rsidRPr="008368BE">
              <w:rPr>
                <w:b/>
                <w:bCs/>
                <w:color w:val="000000"/>
              </w:rPr>
              <w:t>1</w:t>
            </w:r>
          </w:p>
        </w:tc>
        <w:tc>
          <w:tcPr>
            <w:tcW w:w="1383" w:type="dxa"/>
            <w:tcBorders>
              <w:top w:val="nil"/>
              <w:left w:val="nil"/>
              <w:bottom w:val="nil"/>
              <w:right w:val="nil"/>
            </w:tcBorders>
            <w:shd w:val="clear" w:color="000000" w:fill="FFFF00"/>
            <w:vAlign w:val="center"/>
            <w:hideMark/>
          </w:tcPr>
          <w:p w14:paraId="513434D6" w14:textId="77777777" w:rsidR="008368BE" w:rsidRPr="008368BE" w:rsidRDefault="008368BE" w:rsidP="008368BE">
            <w:pPr>
              <w:jc w:val="center"/>
              <w:rPr>
                <w:b/>
                <w:bCs/>
                <w:color w:val="000000"/>
              </w:rPr>
            </w:pPr>
            <w:r w:rsidRPr="008368BE">
              <w:rPr>
                <w:b/>
                <w:bCs/>
                <w:color w:val="000000"/>
              </w:rPr>
              <w:t> </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14:paraId="5ADBD6C6" w14:textId="77777777" w:rsidR="008368BE" w:rsidRPr="008368BE" w:rsidRDefault="008368BE" w:rsidP="008368BE">
            <w:pPr>
              <w:jc w:val="center"/>
              <w:rPr>
                <w:b/>
                <w:bCs/>
                <w:color w:val="000000"/>
              </w:rPr>
            </w:pPr>
            <w:r w:rsidRPr="008368BE">
              <w:rPr>
                <w:b/>
                <w:bCs/>
                <w:color w:val="000000"/>
              </w:rPr>
              <w:t>0,00</w:t>
            </w:r>
          </w:p>
        </w:tc>
      </w:tr>
      <w:tr w:rsidR="008368BE" w:rsidRPr="008368BE" w14:paraId="6FBE7DC3" w14:textId="77777777" w:rsidTr="008368BE">
        <w:trPr>
          <w:trHeight w:val="600"/>
        </w:trPr>
        <w:tc>
          <w:tcPr>
            <w:tcW w:w="8921"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183E3F5E" w14:textId="77777777" w:rsidR="008368BE" w:rsidRPr="008368BE" w:rsidRDefault="008368BE" w:rsidP="008368BE">
            <w:pPr>
              <w:rPr>
                <w:b/>
                <w:bCs/>
                <w:color w:val="000000"/>
              </w:rPr>
            </w:pPr>
            <w:r w:rsidRPr="008368BE">
              <w:rPr>
                <w:b/>
                <w:bCs/>
                <w:color w:val="000000"/>
              </w:rPr>
              <w:t>Cena celkem bez DPH</w:t>
            </w:r>
          </w:p>
        </w:tc>
        <w:tc>
          <w:tcPr>
            <w:tcW w:w="1275" w:type="dxa"/>
            <w:tcBorders>
              <w:top w:val="single" w:sz="8" w:space="0" w:color="auto"/>
              <w:left w:val="nil"/>
              <w:bottom w:val="single" w:sz="4" w:space="0" w:color="auto"/>
              <w:right w:val="single" w:sz="8" w:space="0" w:color="auto"/>
            </w:tcBorders>
            <w:shd w:val="clear" w:color="000000" w:fill="FFFFFF"/>
            <w:vAlign w:val="center"/>
            <w:hideMark/>
          </w:tcPr>
          <w:p w14:paraId="2711C4FA" w14:textId="77777777" w:rsidR="008368BE" w:rsidRPr="008368BE" w:rsidRDefault="008368BE" w:rsidP="008368BE">
            <w:pPr>
              <w:jc w:val="center"/>
              <w:rPr>
                <w:b/>
                <w:bCs/>
                <w:color w:val="000000" w:themeColor="text1"/>
              </w:rPr>
            </w:pPr>
            <w:r w:rsidRPr="008368BE">
              <w:rPr>
                <w:b/>
                <w:bCs/>
                <w:color w:val="000000" w:themeColor="text1"/>
              </w:rPr>
              <w:t>0,00</w:t>
            </w:r>
          </w:p>
        </w:tc>
      </w:tr>
      <w:tr w:rsidR="008368BE" w:rsidRPr="008368BE" w14:paraId="706DC80F" w14:textId="77777777" w:rsidTr="008368BE">
        <w:trPr>
          <w:trHeight w:val="600"/>
        </w:trPr>
        <w:tc>
          <w:tcPr>
            <w:tcW w:w="892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9EBA4F6" w14:textId="77777777" w:rsidR="008368BE" w:rsidRPr="008368BE" w:rsidRDefault="008368BE" w:rsidP="008368BE">
            <w:pPr>
              <w:rPr>
                <w:b/>
                <w:bCs/>
                <w:color w:val="000000"/>
              </w:rPr>
            </w:pPr>
            <w:r w:rsidRPr="008368BE">
              <w:rPr>
                <w:b/>
                <w:bCs/>
                <w:color w:val="000000"/>
              </w:rPr>
              <w:t>DPH 21 %</w:t>
            </w:r>
          </w:p>
        </w:tc>
        <w:tc>
          <w:tcPr>
            <w:tcW w:w="1275" w:type="dxa"/>
            <w:tcBorders>
              <w:top w:val="nil"/>
              <w:left w:val="nil"/>
              <w:bottom w:val="single" w:sz="4" w:space="0" w:color="auto"/>
              <w:right w:val="single" w:sz="8" w:space="0" w:color="auto"/>
            </w:tcBorders>
            <w:shd w:val="clear" w:color="auto" w:fill="auto"/>
            <w:vAlign w:val="center"/>
            <w:hideMark/>
          </w:tcPr>
          <w:p w14:paraId="60246CC6" w14:textId="77777777" w:rsidR="008368BE" w:rsidRPr="008368BE" w:rsidRDefault="008368BE" w:rsidP="008368BE">
            <w:pPr>
              <w:jc w:val="center"/>
              <w:rPr>
                <w:b/>
                <w:bCs/>
                <w:color w:val="000000" w:themeColor="text1"/>
              </w:rPr>
            </w:pPr>
            <w:r w:rsidRPr="008368BE">
              <w:rPr>
                <w:b/>
                <w:bCs/>
                <w:color w:val="000000" w:themeColor="text1"/>
              </w:rPr>
              <w:t>0,00</w:t>
            </w:r>
          </w:p>
        </w:tc>
      </w:tr>
      <w:tr w:rsidR="008368BE" w:rsidRPr="008368BE" w14:paraId="4E22FD39" w14:textId="77777777" w:rsidTr="008368BE">
        <w:trPr>
          <w:trHeight w:val="600"/>
        </w:trPr>
        <w:tc>
          <w:tcPr>
            <w:tcW w:w="8921"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3EA0E960" w14:textId="77777777" w:rsidR="008368BE" w:rsidRPr="008368BE" w:rsidRDefault="008368BE" w:rsidP="008368BE">
            <w:pPr>
              <w:rPr>
                <w:b/>
                <w:bCs/>
                <w:color w:val="000000"/>
              </w:rPr>
            </w:pPr>
            <w:r w:rsidRPr="008368BE">
              <w:rPr>
                <w:b/>
                <w:bCs/>
                <w:color w:val="000000"/>
              </w:rPr>
              <w:t>Cena celkem s DPH</w:t>
            </w:r>
          </w:p>
        </w:tc>
        <w:tc>
          <w:tcPr>
            <w:tcW w:w="1275" w:type="dxa"/>
            <w:tcBorders>
              <w:top w:val="nil"/>
              <w:left w:val="nil"/>
              <w:bottom w:val="single" w:sz="8" w:space="0" w:color="auto"/>
              <w:right w:val="single" w:sz="8" w:space="0" w:color="auto"/>
            </w:tcBorders>
            <w:shd w:val="clear" w:color="auto" w:fill="auto"/>
            <w:vAlign w:val="center"/>
            <w:hideMark/>
          </w:tcPr>
          <w:p w14:paraId="3E25E084" w14:textId="77777777" w:rsidR="008368BE" w:rsidRPr="008368BE" w:rsidRDefault="008368BE" w:rsidP="008368BE">
            <w:pPr>
              <w:jc w:val="center"/>
              <w:rPr>
                <w:b/>
                <w:bCs/>
                <w:color w:val="000000" w:themeColor="text1"/>
              </w:rPr>
            </w:pPr>
            <w:r w:rsidRPr="008368BE">
              <w:rPr>
                <w:b/>
                <w:bCs/>
                <w:color w:val="000000" w:themeColor="text1"/>
              </w:rPr>
              <w:t>0,00</w:t>
            </w:r>
          </w:p>
        </w:tc>
      </w:tr>
    </w:tbl>
    <w:p w14:paraId="2F59424F" w14:textId="77777777" w:rsidR="008368BE" w:rsidRDefault="008368BE"/>
    <w:sectPr w:rsidR="008368BE" w:rsidSect="00F64B8C">
      <w:headerReference w:type="default" r:id="rId12"/>
      <w:footerReference w:type="default" r:id="rId13"/>
      <w:headerReference w:type="first" r:id="rId14"/>
      <w:pgSz w:w="11906" w:h="16838"/>
      <w:pgMar w:top="851" w:right="1106" w:bottom="1418" w:left="90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E356" w14:textId="77777777" w:rsidR="00CD7675" w:rsidRDefault="00CD7675" w:rsidP="005B7662">
      <w:r>
        <w:separator/>
      </w:r>
    </w:p>
  </w:endnote>
  <w:endnote w:type="continuationSeparator" w:id="0">
    <w:p w14:paraId="655AF52A" w14:textId="77777777" w:rsidR="00CD7675" w:rsidRDefault="00CD7675" w:rsidP="005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EDF6" w14:textId="0BEC666B" w:rsidR="004B2ACF" w:rsidRPr="002D0838" w:rsidRDefault="00164FCF" w:rsidP="002D0838">
    <w:pPr>
      <w:pStyle w:val="Zpat"/>
      <w:jc w:val="center"/>
      <w:rPr>
        <w:sz w:val="20"/>
        <w:szCs w:val="20"/>
      </w:rPr>
    </w:pPr>
    <w:r w:rsidRPr="002D0838">
      <w:rPr>
        <w:sz w:val="20"/>
        <w:szCs w:val="20"/>
      </w:rPr>
      <w:t xml:space="preserve">Strana </w:t>
    </w:r>
    <w:r w:rsidR="00520477" w:rsidRPr="002D0838">
      <w:rPr>
        <w:sz w:val="20"/>
        <w:szCs w:val="20"/>
      </w:rPr>
      <w:fldChar w:fldCharType="begin"/>
    </w:r>
    <w:r w:rsidRPr="002D0838">
      <w:rPr>
        <w:sz w:val="20"/>
        <w:szCs w:val="20"/>
      </w:rPr>
      <w:instrText xml:space="preserve"> PAGE </w:instrText>
    </w:r>
    <w:r w:rsidR="00520477" w:rsidRPr="002D0838">
      <w:rPr>
        <w:sz w:val="20"/>
        <w:szCs w:val="20"/>
      </w:rPr>
      <w:fldChar w:fldCharType="separate"/>
    </w:r>
    <w:r w:rsidR="006923A2">
      <w:rPr>
        <w:noProof/>
        <w:sz w:val="20"/>
        <w:szCs w:val="20"/>
      </w:rPr>
      <w:t>11</w:t>
    </w:r>
    <w:r w:rsidR="00520477" w:rsidRPr="002D0838">
      <w:rPr>
        <w:sz w:val="20"/>
        <w:szCs w:val="20"/>
      </w:rPr>
      <w:fldChar w:fldCharType="end"/>
    </w:r>
    <w:r w:rsidRPr="002D0838">
      <w:rPr>
        <w:sz w:val="20"/>
        <w:szCs w:val="20"/>
      </w:rPr>
      <w:t xml:space="preserve"> (celkem </w:t>
    </w:r>
    <w:r w:rsidR="00520477" w:rsidRPr="002D0838">
      <w:rPr>
        <w:sz w:val="20"/>
        <w:szCs w:val="20"/>
      </w:rPr>
      <w:fldChar w:fldCharType="begin"/>
    </w:r>
    <w:r w:rsidRPr="002D0838">
      <w:rPr>
        <w:sz w:val="20"/>
        <w:szCs w:val="20"/>
      </w:rPr>
      <w:instrText xml:space="preserve"> NUMPAGES </w:instrText>
    </w:r>
    <w:r w:rsidR="00520477" w:rsidRPr="002D0838">
      <w:rPr>
        <w:sz w:val="20"/>
        <w:szCs w:val="20"/>
      </w:rPr>
      <w:fldChar w:fldCharType="separate"/>
    </w:r>
    <w:r w:rsidR="006923A2">
      <w:rPr>
        <w:noProof/>
        <w:sz w:val="20"/>
        <w:szCs w:val="20"/>
      </w:rPr>
      <w:t>11</w:t>
    </w:r>
    <w:r w:rsidR="00520477" w:rsidRPr="002D0838">
      <w:rPr>
        <w:sz w:val="20"/>
        <w:szCs w:val="20"/>
      </w:rPr>
      <w:fldChar w:fldCharType="end"/>
    </w:r>
    <w:r w:rsidRPr="002D083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6D52" w14:textId="77777777" w:rsidR="00CD7675" w:rsidRDefault="00CD7675" w:rsidP="005B7662">
      <w:r>
        <w:separator/>
      </w:r>
    </w:p>
  </w:footnote>
  <w:footnote w:type="continuationSeparator" w:id="0">
    <w:p w14:paraId="35AEC7FD" w14:textId="77777777" w:rsidR="00CD7675" w:rsidRDefault="00CD7675" w:rsidP="005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4" w:type="dxa"/>
      <w:tblLook w:val="01E0" w:firstRow="1" w:lastRow="1" w:firstColumn="1" w:lastColumn="1" w:noHBand="0" w:noVBand="0"/>
    </w:tblPr>
    <w:tblGrid>
      <w:gridCol w:w="5069"/>
      <w:gridCol w:w="4955"/>
    </w:tblGrid>
    <w:tr w:rsidR="004B2ACF" w14:paraId="7943CEE7" w14:textId="77777777" w:rsidTr="00945681">
      <w:trPr>
        <w:trHeight w:val="367"/>
      </w:trPr>
      <w:tc>
        <w:tcPr>
          <w:tcW w:w="10024" w:type="dxa"/>
          <w:gridSpan w:val="2"/>
          <w:vAlign w:val="center"/>
        </w:tcPr>
        <w:p w14:paraId="3F1A3B78" w14:textId="77777777" w:rsidR="00D902A7" w:rsidRPr="00822CF5" w:rsidRDefault="00D902A7" w:rsidP="00D902A7">
          <w:pPr>
            <w:rPr>
              <w:b/>
              <w:bCs/>
              <w:sz w:val="8"/>
              <w:szCs w:val="18"/>
            </w:rPr>
          </w:pPr>
          <w:r w:rsidRPr="004A1F2E">
            <w:rPr>
              <w:rFonts w:asciiTheme="minorHAnsi" w:hAnsiTheme="minorHAnsi"/>
              <w:b/>
              <w:bCs/>
              <w:sz w:val="18"/>
              <w:szCs w:val="18"/>
            </w:rPr>
            <w:t>II/365 Letovice, most 365-012 přes přehradní nádrž Křetínka</w:t>
          </w:r>
          <w:r>
            <w:rPr>
              <w:rFonts w:asciiTheme="minorHAnsi" w:hAnsiTheme="minorHAnsi"/>
              <w:b/>
              <w:bCs/>
              <w:sz w:val="28"/>
              <w:szCs w:val="28"/>
            </w:rPr>
            <w:t xml:space="preserve"> </w:t>
          </w:r>
          <w:r>
            <w:rPr>
              <w:b/>
              <w:bCs/>
              <w:smallCaps/>
              <w:spacing w:val="30"/>
              <w:sz w:val="18"/>
              <w:szCs w:val="32"/>
            </w:rPr>
            <w:t>–</w:t>
          </w:r>
          <w:r w:rsidRPr="00822CF5">
            <w:rPr>
              <w:b/>
              <w:bCs/>
              <w:smallCaps/>
              <w:spacing w:val="30"/>
              <w:sz w:val="18"/>
              <w:szCs w:val="32"/>
            </w:rPr>
            <w:t xml:space="preserve"> studie</w:t>
          </w:r>
          <w:r>
            <w:rPr>
              <w:b/>
              <w:bCs/>
              <w:smallCaps/>
              <w:spacing w:val="30"/>
              <w:sz w:val="18"/>
              <w:szCs w:val="32"/>
            </w:rPr>
            <w:t>, IČ</w:t>
          </w:r>
          <w:r w:rsidRPr="00822CF5">
            <w:rPr>
              <w:b/>
              <w:bCs/>
              <w:sz w:val="8"/>
              <w:szCs w:val="18"/>
            </w:rPr>
            <w:t xml:space="preserve"> </w:t>
          </w:r>
        </w:p>
        <w:p w14:paraId="6C6852F7" w14:textId="77777777" w:rsidR="004B2ACF" w:rsidRPr="00C64A73" w:rsidRDefault="006923A2" w:rsidP="0005551C">
          <w:pPr>
            <w:rPr>
              <w:b/>
              <w:bCs/>
              <w:sz w:val="18"/>
              <w:szCs w:val="18"/>
            </w:rPr>
          </w:pPr>
        </w:p>
      </w:tc>
    </w:tr>
    <w:tr w:rsidR="004B2ACF" w14:paraId="4842EBC6" w14:textId="77777777" w:rsidTr="00945681">
      <w:trPr>
        <w:trHeight w:val="367"/>
      </w:trPr>
      <w:tc>
        <w:tcPr>
          <w:tcW w:w="5069" w:type="dxa"/>
          <w:vAlign w:val="center"/>
        </w:tcPr>
        <w:p w14:paraId="396579D1" w14:textId="77777777" w:rsidR="004B2ACF" w:rsidRPr="005F1004" w:rsidRDefault="006923A2" w:rsidP="0065605E">
          <w:pPr>
            <w:rPr>
              <w:b/>
              <w:sz w:val="21"/>
              <w:szCs w:val="21"/>
            </w:rPr>
          </w:pPr>
        </w:p>
      </w:tc>
      <w:tc>
        <w:tcPr>
          <w:tcW w:w="4955" w:type="dxa"/>
          <w:vAlign w:val="center"/>
        </w:tcPr>
        <w:p w14:paraId="04FF112F" w14:textId="77777777" w:rsidR="004B2ACF" w:rsidRDefault="006923A2" w:rsidP="00945681">
          <w:pPr>
            <w:ind w:left="34"/>
            <w:rPr>
              <w:sz w:val="21"/>
              <w:szCs w:val="21"/>
            </w:rPr>
          </w:pPr>
        </w:p>
      </w:tc>
    </w:tr>
  </w:tbl>
  <w:p w14:paraId="4A5BF182" w14:textId="77777777" w:rsidR="004B2ACF" w:rsidRPr="00D16577" w:rsidRDefault="006923A2" w:rsidP="008772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4" w:type="dxa"/>
      <w:tblLook w:val="01E0" w:firstRow="1" w:lastRow="1" w:firstColumn="1" w:lastColumn="1" w:noHBand="0" w:noVBand="0"/>
    </w:tblPr>
    <w:tblGrid>
      <w:gridCol w:w="10024"/>
    </w:tblGrid>
    <w:tr w:rsidR="00993FA4" w:rsidRPr="0065605E" w14:paraId="2ACD09BE" w14:textId="77777777" w:rsidTr="003F4979">
      <w:trPr>
        <w:trHeight w:val="367"/>
      </w:trPr>
      <w:tc>
        <w:tcPr>
          <w:tcW w:w="10024" w:type="dxa"/>
          <w:vAlign w:val="center"/>
        </w:tcPr>
        <w:p w14:paraId="28545B43" w14:textId="77777777" w:rsidR="00B9480A" w:rsidRPr="00822CF5" w:rsidRDefault="004A1F2E" w:rsidP="00D525F4">
          <w:pPr>
            <w:rPr>
              <w:b/>
              <w:bCs/>
              <w:sz w:val="8"/>
              <w:szCs w:val="18"/>
            </w:rPr>
          </w:pPr>
          <w:r w:rsidRPr="004A1F2E">
            <w:rPr>
              <w:rFonts w:asciiTheme="minorHAnsi" w:hAnsiTheme="minorHAnsi"/>
              <w:b/>
              <w:bCs/>
              <w:sz w:val="18"/>
              <w:szCs w:val="18"/>
            </w:rPr>
            <w:t>II/365 Letovice, most 365-012 přes přehradní nádrž Křetínka</w:t>
          </w:r>
          <w:r>
            <w:rPr>
              <w:rFonts w:asciiTheme="minorHAnsi" w:hAnsiTheme="minorHAnsi"/>
              <w:b/>
              <w:bCs/>
              <w:sz w:val="28"/>
              <w:szCs w:val="28"/>
            </w:rPr>
            <w:t xml:space="preserve"> </w:t>
          </w:r>
          <w:r w:rsidR="00A058CC">
            <w:rPr>
              <w:b/>
              <w:bCs/>
              <w:smallCaps/>
              <w:spacing w:val="30"/>
              <w:sz w:val="18"/>
              <w:szCs w:val="32"/>
            </w:rPr>
            <w:t>–</w:t>
          </w:r>
          <w:r w:rsidR="00822CF5" w:rsidRPr="00822CF5">
            <w:rPr>
              <w:b/>
              <w:bCs/>
              <w:smallCaps/>
              <w:spacing w:val="30"/>
              <w:sz w:val="18"/>
              <w:szCs w:val="32"/>
            </w:rPr>
            <w:t xml:space="preserve"> studie</w:t>
          </w:r>
          <w:r w:rsidR="00A058CC">
            <w:rPr>
              <w:b/>
              <w:bCs/>
              <w:smallCaps/>
              <w:spacing w:val="30"/>
              <w:sz w:val="18"/>
              <w:szCs w:val="32"/>
            </w:rPr>
            <w:t>, IČ</w:t>
          </w:r>
          <w:r w:rsidR="00164FCF" w:rsidRPr="00822CF5">
            <w:rPr>
              <w:b/>
              <w:bCs/>
              <w:sz w:val="8"/>
              <w:szCs w:val="18"/>
            </w:rPr>
            <w:t xml:space="preserve"> </w:t>
          </w:r>
        </w:p>
        <w:p w14:paraId="473DD97A" w14:textId="77777777" w:rsidR="00D525F4" w:rsidRPr="0065605E" w:rsidRDefault="00164FCF" w:rsidP="00D525F4">
          <w:pPr>
            <w:rPr>
              <w:b/>
              <w:bCs/>
              <w:i/>
              <w:smallCaps/>
              <w:spacing w:val="30"/>
              <w:sz w:val="16"/>
              <w:szCs w:val="16"/>
            </w:rPr>
          </w:pPr>
          <w:r>
            <w:rPr>
              <w:sz w:val="21"/>
              <w:szCs w:val="21"/>
            </w:rPr>
            <w:t xml:space="preserve">Číslo smlouvy objednatele:                                                                Číslo smlouvy zhotovitele:    </w:t>
          </w:r>
        </w:p>
      </w:tc>
    </w:tr>
  </w:tbl>
  <w:p w14:paraId="16FB917F" w14:textId="77777777" w:rsidR="00993FA4" w:rsidRDefault="006923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4F264"/>
    <w:lvl w:ilvl="0">
      <w:start w:val="1"/>
      <w:numFmt w:val="decimal"/>
      <w:lvlText w:val="%1."/>
      <w:lvlJc w:val="left"/>
      <w:pPr>
        <w:tabs>
          <w:tab w:val="num" w:pos="360"/>
        </w:tabs>
        <w:ind w:left="360" w:hanging="360"/>
      </w:pPr>
    </w:lvl>
  </w:abstractNum>
  <w:abstractNum w:abstractNumId="1" w15:restartNumberingAfterBreak="0">
    <w:nsid w:val="03532E3D"/>
    <w:multiLevelType w:val="multilevel"/>
    <w:tmpl w:val="CABABF58"/>
    <w:name w:val="WW8Num422"/>
    <w:lvl w:ilvl="0">
      <w:start w:val="2"/>
      <w:numFmt w:val="upperRoman"/>
      <w:lvlText w:val="%1."/>
      <w:lvlJc w:val="left"/>
      <w:pPr>
        <w:tabs>
          <w:tab w:val="num" w:pos="1080"/>
        </w:tabs>
        <w:ind w:left="1080" w:hanging="720"/>
      </w:pPr>
      <w:rPr>
        <w:rFonts w:hint="default"/>
        <w:b/>
        <w:smallCaps/>
        <w:color w:val="000000"/>
        <w:spacing w:val="20"/>
        <w:sz w:val="21"/>
        <w:szCs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000000"/>
        <w:sz w:val="21"/>
        <w:szCs w:val="21"/>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890"/>
        </w:tabs>
        <w:ind w:left="890" w:hanging="180"/>
      </w:pPr>
      <w:rPr>
        <w:rFonts w:hint="default"/>
        <w:color w:val="auto"/>
        <w:sz w:val="21"/>
        <w:szCs w:val="21"/>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1173"/>
        </w:tabs>
        <w:ind w:left="1173"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C9087E"/>
    <w:multiLevelType w:val="hybridMultilevel"/>
    <w:tmpl w:val="6E4837C6"/>
    <w:lvl w:ilvl="0" w:tplc="37F044C2">
      <w:start w:val="1"/>
      <w:numFmt w:val="upperRoman"/>
      <w:lvlText w:val="%1."/>
      <w:lvlJc w:val="left"/>
      <w:pPr>
        <w:tabs>
          <w:tab w:val="num" w:pos="1080"/>
        </w:tabs>
        <w:ind w:left="1080" w:hanging="720"/>
      </w:pPr>
      <w:rPr>
        <w:b/>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2370FB88">
      <w:start w:val="1"/>
      <w:numFmt w:val="decimal"/>
      <w:lvlText w:val="%7."/>
      <w:lvlJc w:val="left"/>
      <w:pPr>
        <w:tabs>
          <w:tab w:val="num" w:pos="5040"/>
        </w:tabs>
        <w:ind w:left="5040" w:hanging="360"/>
      </w:pPr>
      <w:rPr>
        <w:sz w:val="21"/>
        <w:szCs w:val="21"/>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6E2DD6"/>
    <w:multiLevelType w:val="hybridMultilevel"/>
    <w:tmpl w:val="8248A402"/>
    <w:lvl w:ilvl="0" w:tplc="A0486EE0">
      <w:start w:val="1"/>
      <w:numFmt w:val="decimal"/>
      <w:lvlText w:val="%1."/>
      <w:lvlJc w:val="left"/>
      <w:pPr>
        <w:tabs>
          <w:tab w:val="num" w:pos="720"/>
        </w:tabs>
        <w:ind w:left="720" w:hanging="360"/>
      </w:pPr>
    </w:lvl>
    <w:lvl w:ilvl="1" w:tplc="814CC4F8">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1A07F25"/>
    <w:multiLevelType w:val="hybridMultilevel"/>
    <w:tmpl w:val="F650F2C0"/>
    <w:lvl w:ilvl="0" w:tplc="A0486EE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4429C3"/>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264F2"/>
    <w:multiLevelType w:val="hybridMultilevel"/>
    <w:tmpl w:val="4908132A"/>
    <w:lvl w:ilvl="0" w:tplc="5E9AD39E">
      <w:start w:val="1"/>
      <w:numFmt w:val="upperRoman"/>
      <w:lvlText w:val="%1."/>
      <w:lvlJc w:val="left"/>
      <w:pPr>
        <w:tabs>
          <w:tab w:val="num" w:pos="1080"/>
        </w:tabs>
        <w:ind w:left="1080" w:hanging="720"/>
      </w:pPr>
    </w:lvl>
    <w:lvl w:ilvl="1" w:tplc="83B0A06E">
      <w:start w:val="1"/>
      <w:numFmt w:val="decimal"/>
      <w:lvlText w:val="%2."/>
      <w:lvlJc w:val="left"/>
      <w:pPr>
        <w:tabs>
          <w:tab w:val="num" w:pos="1440"/>
        </w:tabs>
        <w:ind w:left="1440" w:hanging="360"/>
      </w:pPr>
      <w:rPr>
        <w:b w:val="0"/>
      </w:rPr>
    </w:lvl>
    <w:lvl w:ilvl="2" w:tplc="B524D2FC">
      <w:start w:val="1"/>
      <w:numFmt w:val="lowerLetter"/>
      <w:lvlText w:val="%3)"/>
      <w:lvlJc w:val="left"/>
      <w:pPr>
        <w:tabs>
          <w:tab w:val="num" w:pos="2340"/>
        </w:tabs>
        <w:ind w:left="2340" w:hanging="360"/>
      </w:pPr>
      <w:rPr>
        <w:b w:val="0"/>
      </w:rPr>
    </w:lvl>
    <w:lvl w:ilvl="3" w:tplc="04050017">
      <w:start w:val="1"/>
      <w:numFmt w:val="lowerLetter"/>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6610C54"/>
    <w:multiLevelType w:val="multilevel"/>
    <w:tmpl w:val="6478D79A"/>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9F5194"/>
    <w:multiLevelType w:val="hybridMultilevel"/>
    <w:tmpl w:val="35A2EB30"/>
    <w:lvl w:ilvl="0" w:tplc="EE40B29A">
      <w:start w:val="9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6A2D06"/>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7662"/>
    <w:rsid w:val="000004A8"/>
    <w:rsid w:val="000449C2"/>
    <w:rsid w:val="000B5E1B"/>
    <w:rsid w:val="000B7208"/>
    <w:rsid w:val="000F1DFF"/>
    <w:rsid w:val="00164FCF"/>
    <w:rsid w:val="00197EB5"/>
    <w:rsid w:val="001C5BD8"/>
    <w:rsid w:val="00277864"/>
    <w:rsid w:val="002F3FA3"/>
    <w:rsid w:val="002F46E7"/>
    <w:rsid w:val="0033266B"/>
    <w:rsid w:val="00354FFF"/>
    <w:rsid w:val="003753A1"/>
    <w:rsid w:val="003D7425"/>
    <w:rsid w:val="004A1F2E"/>
    <w:rsid w:val="00520477"/>
    <w:rsid w:val="0054356B"/>
    <w:rsid w:val="0058459A"/>
    <w:rsid w:val="005A1951"/>
    <w:rsid w:val="005B6A73"/>
    <w:rsid w:val="005B7662"/>
    <w:rsid w:val="005C36F3"/>
    <w:rsid w:val="00657770"/>
    <w:rsid w:val="006923A2"/>
    <w:rsid w:val="007555F5"/>
    <w:rsid w:val="00782418"/>
    <w:rsid w:val="007D687E"/>
    <w:rsid w:val="007F5C9F"/>
    <w:rsid w:val="00822CF5"/>
    <w:rsid w:val="008368BE"/>
    <w:rsid w:val="0084614B"/>
    <w:rsid w:val="00891686"/>
    <w:rsid w:val="008C5587"/>
    <w:rsid w:val="008E3821"/>
    <w:rsid w:val="009166D4"/>
    <w:rsid w:val="0094633D"/>
    <w:rsid w:val="0095083B"/>
    <w:rsid w:val="009C5F69"/>
    <w:rsid w:val="00A0581C"/>
    <w:rsid w:val="00A058CC"/>
    <w:rsid w:val="00A3693D"/>
    <w:rsid w:val="00A427EF"/>
    <w:rsid w:val="00A70737"/>
    <w:rsid w:val="00AC72A9"/>
    <w:rsid w:val="00AE3DF9"/>
    <w:rsid w:val="00B21C25"/>
    <w:rsid w:val="00B82657"/>
    <w:rsid w:val="00BA2A60"/>
    <w:rsid w:val="00BA5806"/>
    <w:rsid w:val="00C323D7"/>
    <w:rsid w:val="00C63095"/>
    <w:rsid w:val="00C70478"/>
    <w:rsid w:val="00C75E26"/>
    <w:rsid w:val="00C94123"/>
    <w:rsid w:val="00CD7675"/>
    <w:rsid w:val="00CF37D6"/>
    <w:rsid w:val="00D11CD4"/>
    <w:rsid w:val="00D16309"/>
    <w:rsid w:val="00D60FCE"/>
    <w:rsid w:val="00D902A7"/>
    <w:rsid w:val="00D95E81"/>
    <w:rsid w:val="00DB4A15"/>
    <w:rsid w:val="00E93E77"/>
    <w:rsid w:val="00EB1418"/>
    <w:rsid w:val="00F00164"/>
    <w:rsid w:val="00F04BC3"/>
    <w:rsid w:val="00F1187F"/>
    <w:rsid w:val="00F16CD3"/>
    <w:rsid w:val="00F22D43"/>
    <w:rsid w:val="00F56F47"/>
    <w:rsid w:val="00F71E60"/>
    <w:rsid w:val="00FE307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9FB2"/>
  <w15:docId w15:val="{76957D1C-94F0-46C4-9488-0F142F0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6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B7662"/>
    <w:pPr>
      <w:tabs>
        <w:tab w:val="center" w:pos="4536"/>
        <w:tab w:val="right" w:pos="9072"/>
      </w:tabs>
    </w:pPr>
  </w:style>
  <w:style w:type="character" w:customStyle="1" w:styleId="ZhlavChar">
    <w:name w:val="Záhlaví Char"/>
    <w:basedOn w:val="Standardnpsmoodstavce"/>
    <w:link w:val="Zhlav"/>
    <w:uiPriority w:val="99"/>
    <w:rsid w:val="005B7662"/>
    <w:rPr>
      <w:rFonts w:ascii="Times New Roman" w:eastAsia="Times New Roman" w:hAnsi="Times New Roman" w:cs="Times New Roman"/>
      <w:sz w:val="24"/>
      <w:szCs w:val="24"/>
    </w:rPr>
  </w:style>
  <w:style w:type="paragraph" w:styleId="Zpat">
    <w:name w:val="footer"/>
    <w:basedOn w:val="Normln"/>
    <w:link w:val="ZpatChar"/>
    <w:rsid w:val="005B7662"/>
    <w:pPr>
      <w:tabs>
        <w:tab w:val="center" w:pos="4536"/>
        <w:tab w:val="right" w:pos="9072"/>
      </w:tabs>
    </w:pPr>
  </w:style>
  <w:style w:type="character" w:customStyle="1" w:styleId="ZpatChar">
    <w:name w:val="Zápatí Char"/>
    <w:basedOn w:val="Standardnpsmoodstavce"/>
    <w:link w:val="Zpat"/>
    <w:rsid w:val="005B7662"/>
    <w:rPr>
      <w:rFonts w:ascii="Times New Roman" w:eastAsia="Times New Roman" w:hAnsi="Times New Roman" w:cs="Times New Roman"/>
      <w:sz w:val="24"/>
      <w:szCs w:val="24"/>
      <w:lang w:eastAsia="cs-CZ"/>
    </w:rPr>
  </w:style>
  <w:style w:type="character" w:styleId="Hypertextovodkaz">
    <w:name w:val="Hyperlink"/>
    <w:uiPriority w:val="99"/>
    <w:unhideWhenUsed/>
    <w:rsid w:val="005B7662"/>
    <w:rPr>
      <w:color w:val="0000FF"/>
      <w:u w:val="single"/>
    </w:rPr>
  </w:style>
  <w:style w:type="paragraph" w:styleId="Odstavecseseznamem">
    <w:name w:val="List Paragraph"/>
    <w:basedOn w:val="Normln"/>
    <w:uiPriority w:val="34"/>
    <w:qFormat/>
    <w:rsid w:val="005B7662"/>
    <w:pPr>
      <w:ind w:left="720"/>
      <w:contextualSpacing/>
    </w:pPr>
  </w:style>
  <w:style w:type="character" w:customStyle="1" w:styleId="UnresolvedMention">
    <w:name w:val="Unresolved Mention"/>
    <w:basedOn w:val="Standardnpsmoodstavce"/>
    <w:uiPriority w:val="99"/>
    <w:semiHidden/>
    <w:unhideWhenUsed/>
    <w:rsid w:val="002F3FA3"/>
    <w:rPr>
      <w:color w:val="605E5C"/>
      <w:shd w:val="clear" w:color="auto" w:fill="E1DFDD"/>
    </w:rPr>
  </w:style>
  <w:style w:type="paragraph" w:customStyle="1" w:styleId="Default">
    <w:name w:val="Default"/>
    <w:rsid w:val="00D902A7"/>
    <w:pPr>
      <w:autoSpaceDE w:val="0"/>
      <w:autoSpaceDN w:val="0"/>
      <w:adjustRightInd w:val="0"/>
      <w:spacing w:after="0" w:line="240" w:lineRule="auto"/>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0004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4A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3266B"/>
    <w:rPr>
      <w:sz w:val="16"/>
      <w:szCs w:val="16"/>
    </w:rPr>
  </w:style>
  <w:style w:type="paragraph" w:styleId="Textkomente">
    <w:name w:val="annotation text"/>
    <w:basedOn w:val="Normln"/>
    <w:link w:val="TextkomenteChar"/>
    <w:uiPriority w:val="99"/>
    <w:semiHidden/>
    <w:unhideWhenUsed/>
    <w:rsid w:val="0033266B"/>
    <w:rPr>
      <w:sz w:val="20"/>
      <w:szCs w:val="20"/>
    </w:rPr>
  </w:style>
  <w:style w:type="character" w:customStyle="1" w:styleId="TextkomenteChar">
    <w:name w:val="Text komentáře Char"/>
    <w:basedOn w:val="Standardnpsmoodstavce"/>
    <w:link w:val="Textkomente"/>
    <w:uiPriority w:val="99"/>
    <w:semiHidden/>
    <w:rsid w:val="003326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266B"/>
    <w:rPr>
      <w:b/>
      <w:bCs/>
    </w:rPr>
  </w:style>
  <w:style w:type="character" w:customStyle="1" w:styleId="PedmtkomenteChar">
    <w:name w:val="Předmět komentáře Char"/>
    <w:basedOn w:val="TextkomenteChar"/>
    <w:link w:val="Pedmtkomente"/>
    <w:uiPriority w:val="99"/>
    <w:semiHidden/>
    <w:rsid w:val="0033266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4209">
      <w:bodyDiv w:val="1"/>
      <w:marLeft w:val="0"/>
      <w:marRight w:val="0"/>
      <w:marTop w:val="0"/>
      <w:marBottom w:val="0"/>
      <w:divBdr>
        <w:top w:val="none" w:sz="0" w:space="0" w:color="auto"/>
        <w:left w:val="none" w:sz="0" w:space="0" w:color="auto"/>
        <w:bottom w:val="none" w:sz="0" w:space="0" w:color="auto"/>
        <w:right w:val="none" w:sz="0" w:space="0" w:color="auto"/>
      </w:divBdr>
    </w:div>
    <w:div w:id="837690701">
      <w:bodyDiv w:val="1"/>
      <w:marLeft w:val="0"/>
      <w:marRight w:val="0"/>
      <w:marTop w:val="0"/>
      <w:marBottom w:val="0"/>
      <w:divBdr>
        <w:top w:val="none" w:sz="0" w:space="0" w:color="auto"/>
        <w:left w:val="none" w:sz="0" w:space="0" w:color="auto"/>
        <w:bottom w:val="none" w:sz="0" w:space="0" w:color="auto"/>
        <w:right w:val="none" w:sz="0" w:space="0" w:color="auto"/>
      </w:divBdr>
    </w:div>
    <w:div w:id="964506981">
      <w:bodyDiv w:val="1"/>
      <w:marLeft w:val="0"/>
      <w:marRight w:val="0"/>
      <w:marTop w:val="0"/>
      <w:marBottom w:val="0"/>
      <w:divBdr>
        <w:top w:val="none" w:sz="0" w:space="0" w:color="auto"/>
        <w:left w:val="none" w:sz="0" w:space="0" w:color="auto"/>
        <w:bottom w:val="none" w:sz="0" w:space="0" w:color="auto"/>
        <w:right w:val="none" w:sz="0" w:space="0" w:color="auto"/>
      </w:divBdr>
    </w:div>
    <w:div w:id="16452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hynk@susjm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bazant@susjmk.cz" TargetMode="External"/><Relationship Id="rId4" Type="http://schemas.openxmlformats.org/officeDocument/2006/relationships/settings" Target="settings.xml"/><Relationship Id="rId9" Type="http://schemas.openxmlformats.org/officeDocument/2006/relationships/hyperlink" Target="mailto:jindrich.hochman@susjm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8048F-416D-4F28-9930-29D9CBB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3840</Words>
  <Characters>22659</Characters>
  <Application>Microsoft Office Word</Application>
  <DocSecurity>0</DocSecurity>
  <Lines>188</Lines>
  <Paragraphs>52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46</cp:revision>
  <dcterms:created xsi:type="dcterms:W3CDTF">2020-11-06T07:36:00Z</dcterms:created>
  <dcterms:modified xsi:type="dcterms:W3CDTF">2021-03-29T05:55:00Z</dcterms:modified>
</cp:coreProperties>
</file>