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FF2D" w14:textId="77A26850" w:rsidR="00EF5CAB" w:rsidRPr="00F92137" w:rsidRDefault="00EF5CAB" w:rsidP="00F92137">
      <w:pPr>
        <w:pStyle w:val="Zhlav"/>
        <w:spacing w:after="120"/>
        <w:jc w:val="center"/>
        <w:rPr>
          <w:b/>
          <w:bCs/>
          <w:smallCaps/>
          <w:spacing w:val="30"/>
          <w:sz w:val="40"/>
          <w:szCs w:val="40"/>
        </w:rPr>
      </w:pPr>
      <w:r w:rsidRPr="00EE2124">
        <w:rPr>
          <w:b/>
          <w:bCs/>
          <w:smallCaps/>
          <w:spacing w:val="30"/>
          <w:sz w:val="40"/>
          <w:szCs w:val="40"/>
        </w:rPr>
        <w:t>Smlouva o dílo</w:t>
      </w:r>
    </w:p>
    <w:p w14:paraId="7EE3A5E1" w14:textId="77777777" w:rsidR="00F92137" w:rsidRPr="00F92137" w:rsidRDefault="00F92137" w:rsidP="00F92137">
      <w:pPr>
        <w:pStyle w:val="Zhlav"/>
        <w:spacing w:after="120"/>
        <w:jc w:val="center"/>
        <w:rPr>
          <w:b/>
          <w:bCs/>
          <w:smallCaps/>
          <w:spacing w:val="30"/>
          <w:sz w:val="36"/>
          <w:szCs w:val="36"/>
        </w:rPr>
      </w:pPr>
      <w:r w:rsidRPr="00F92137">
        <w:rPr>
          <w:b/>
          <w:bCs/>
          <w:smallCaps/>
          <w:spacing w:val="30"/>
          <w:sz w:val="36"/>
          <w:szCs w:val="36"/>
        </w:rPr>
        <w:t>II/377 Šošůvka -  Vysočany</w:t>
      </w:r>
    </w:p>
    <w:p w14:paraId="22FA4AEC" w14:textId="0FA9C47D" w:rsidR="00EF5CAB" w:rsidRPr="00EE2124" w:rsidRDefault="00EF5CAB" w:rsidP="00EF5CAB">
      <w:pPr>
        <w:pStyle w:val="Zhlav"/>
        <w:spacing w:after="120"/>
        <w:jc w:val="center"/>
        <w:rPr>
          <w:b/>
          <w:bCs/>
          <w:sz w:val="21"/>
          <w:szCs w:val="21"/>
        </w:rPr>
      </w:pPr>
      <w:r w:rsidRPr="00D63DE6">
        <w:rPr>
          <w:b/>
          <w:bCs/>
          <w:color w:val="FF0000"/>
          <w:sz w:val="21"/>
          <w:szCs w:val="21"/>
        </w:rPr>
        <w:t>___________________________________________________________________________________________________</w:t>
      </w:r>
    </w:p>
    <w:p w14:paraId="77191706" w14:textId="77777777" w:rsidR="00EE63F8" w:rsidRDefault="00EE63F8" w:rsidP="00DA6078">
      <w:pPr>
        <w:spacing w:after="120"/>
        <w:outlineLvl w:val="0"/>
        <w:rPr>
          <w:b/>
          <w:smallCaps/>
          <w:spacing w:val="20"/>
          <w:sz w:val="21"/>
          <w:szCs w:val="21"/>
        </w:rPr>
      </w:pPr>
    </w:p>
    <w:p w14:paraId="18953279" w14:textId="77777777" w:rsidR="00DA6078" w:rsidRPr="003A245C" w:rsidRDefault="00DA6078" w:rsidP="00DA6078">
      <w:pPr>
        <w:spacing w:after="120"/>
        <w:outlineLvl w:val="0"/>
        <w:rPr>
          <w:b/>
          <w:smallCaps/>
          <w:spacing w:val="20"/>
          <w:sz w:val="21"/>
          <w:szCs w:val="21"/>
        </w:rPr>
      </w:pPr>
      <w:r w:rsidRPr="003A245C">
        <w:rPr>
          <w:b/>
          <w:smallCaps/>
          <w:spacing w:val="20"/>
          <w:sz w:val="21"/>
          <w:szCs w:val="21"/>
        </w:rPr>
        <w:t>Objednatel</w:t>
      </w:r>
    </w:p>
    <w:p w14:paraId="2EBE1803" w14:textId="77777777" w:rsidR="00DA6078" w:rsidRPr="003A245C" w:rsidRDefault="00DA6078" w:rsidP="00DA6078">
      <w:pPr>
        <w:spacing w:after="120"/>
        <w:outlineLvl w:val="0"/>
        <w:rPr>
          <w:b/>
          <w:sz w:val="21"/>
          <w:szCs w:val="21"/>
        </w:rPr>
      </w:pPr>
      <w:r w:rsidRPr="003A245C">
        <w:rPr>
          <w:b/>
          <w:sz w:val="21"/>
          <w:szCs w:val="21"/>
        </w:rPr>
        <w:t>Správa a údržba silnic Jihomoravského kraje, příspěvková organizace kraje</w:t>
      </w:r>
    </w:p>
    <w:p w14:paraId="4DABEC94" w14:textId="240C26C1" w:rsidR="00DA6078" w:rsidRPr="003A245C" w:rsidRDefault="00DA6078" w:rsidP="00DA6078">
      <w:pPr>
        <w:tabs>
          <w:tab w:val="left" w:pos="6300"/>
        </w:tabs>
        <w:rPr>
          <w:sz w:val="21"/>
          <w:szCs w:val="21"/>
        </w:rPr>
      </w:pPr>
      <w:r w:rsidRPr="003A245C">
        <w:rPr>
          <w:sz w:val="21"/>
          <w:szCs w:val="21"/>
        </w:rPr>
        <w:t>sídlem Žerotínovo náměstí 449/3, 602 00 Brno</w:t>
      </w:r>
      <w:r w:rsidRPr="003A245C">
        <w:rPr>
          <w:sz w:val="21"/>
          <w:szCs w:val="21"/>
        </w:rPr>
        <w:tab/>
        <w:t>IČO</w:t>
      </w:r>
      <w:r>
        <w:rPr>
          <w:sz w:val="21"/>
          <w:szCs w:val="21"/>
        </w:rPr>
        <w:t>:</w:t>
      </w:r>
      <w:r w:rsidRPr="003A245C">
        <w:rPr>
          <w:sz w:val="21"/>
          <w:szCs w:val="21"/>
        </w:rPr>
        <w:t xml:space="preserve"> 709</w:t>
      </w:r>
      <w:r w:rsidR="009B2874">
        <w:rPr>
          <w:sz w:val="21"/>
          <w:szCs w:val="21"/>
        </w:rPr>
        <w:t xml:space="preserve"> </w:t>
      </w:r>
      <w:r w:rsidRPr="003A245C">
        <w:rPr>
          <w:sz w:val="21"/>
          <w:szCs w:val="21"/>
        </w:rPr>
        <w:t>32</w:t>
      </w:r>
      <w:r w:rsidR="009B2874">
        <w:rPr>
          <w:sz w:val="21"/>
          <w:szCs w:val="21"/>
        </w:rPr>
        <w:t xml:space="preserve"> </w:t>
      </w:r>
      <w:r w:rsidRPr="003A245C">
        <w:rPr>
          <w:sz w:val="21"/>
          <w:szCs w:val="21"/>
        </w:rPr>
        <w:t>581</w:t>
      </w:r>
    </w:p>
    <w:p w14:paraId="579FBA2A" w14:textId="77777777" w:rsidR="00DA6078" w:rsidRDefault="00DA6078" w:rsidP="00DA6078">
      <w:pPr>
        <w:tabs>
          <w:tab w:val="left" w:pos="6300"/>
        </w:tabs>
        <w:rPr>
          <w:sz w:val="21"/>
          <w:szCs w:val="21"/>
        </w:rPr>
      </w:pPr>
      <w:r w:rsidRPr="003A245C">
        <w:rPr>
          <w:sz w:val="21"/>
          <w:szCs w:val="21"/>
        </w:rPr>
        <w:t xml:space="preserve">zapsaná </w:t>
      </w:r>
      <w:r w:rsidR="00750A8E">
        <w:rPr>
          <w:sz w:val="21"/>
          <w:szCs w:val="21"/>
        </w:rPr>
        <w:t xml:space="preserve">v obchodním rejstříku </w:t>
      </w:r>
      <w:r w:rsidRPr="003A245C">
        <w:rPr>
          <w:sz w:val="21"/>
          <w:szCs w:val="21"/>
        </w:rPr>
        <w:t>u Krajského soudu v Brně</w:t>
      </w:r>
      <w:r>
        <w:rPr>
          <w:sz w:val="21"/>
          <w:szCs w:val="21"/>
        </w:rPr>
        <w:tab/>
        <w:t>sp.zn. Pr. 287</w:t>
      </w:r>
    </w:p>
    <w:p w14:paraId="25B5B347" w14:textId="77777777" w:rsidR="00DA6078" w:rsidRPr="0084760C" w:rsidRDefault="00DA6078" w:rsidP="00DA6078">
      <w:pPr>
        <w:tabs>
          <w:tab w:val="left" w:pos="0"/>
        </w:tabs>
        <w:spacing w:after="120"/>
        <w:rPr>
          <w:sz w:val="21"/>
          <w:szCs w:val="21"/>
        </w:rPr>
      </w:pPr>
      <w:r w:rsidRPr="0084760C">
        <w:rPr>
          <w:sz w:val="21"/>
          <w:szCs w:val="21"/>
        </w:rPr>
        <w:t>zastoupená Ing. Zdeňkem Komůrkou, ředitelem</w:t>
      </w:r>
    </w:p>
    <w:p w14:paraId="46AB7259" w14:textId="77777777" w:rsidR="00DA6078" w:rsidRPr="00EA17FB" w:rsidRDefault="00DA6078" w:rsidP="00DA6078">
      <w:pPr>
        <w:tabs>
          <w:tab w:val="left" w:pos="0"/>
        </w:tabs>
        <w:spacing w:after="120"/>
        <w:rPr>
          <w:sz w:val="21"/>
          <w:szCs w:val="21"/>
        </w:rPr>
      </w:pPr>
      <w:r w:rsidRPr="003A245C">
        <w:rPr>
          <w:sz w:val="21"/>
          <w:szCs w:val="21"/>
        </w:rPr>
        <w:t xml:space="preserve">a </w:t>
      </w:r>
    </w:p>
    <w:p w14:paraId="3A4EAC14" w14:textId="77777777" w:rsidR="00DA6078" w:rsidRPr="003A245C" w:rsidRDefault="00DA6078" w:rsidP="00DA6078">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72C5CBF" w14:textId="77777777" w:rsidR="00DA6078" w:rsidRPr="003A245C" w:rsidRDefault="00DA6078" w:rsidP="00DA6078">
      <w:pPr>
        <w:tabs>
          <w:tab w:val="left" w:pos="6300"/>
        </w:tabs>
        <w:spacing w:after="120"/>
        <w:rPr>
          <w:b/>
          <w:smallCaps/>
          <w:spacing w:val="20"/>
          <w:sz w:val="21"/>
          <w:szCs w:val="21"/>
        </w:rPr>
      </w:pPr>
      <w:r w:rsidRPr="003A245C">
        <w:rPr>
          <w:b/>
          <w:sz w:val="21"/>
          <w:szCs w:val="21"/>
          <w:highlight w:val="yellow"/>
        </w:rPr>
        <w:t>***</w:t>
      </w:r>
    </w:p>
    <w:p w14:paraId="7BEEF149" w14:textId="77777777" w:rsidR="00DA6078" w:rsidRPr="00C76DBA" w:rsidRDefault="00DA6078" w:rsidP="00DA6078">
      <w:pPr>
        <w:tabs>
          <w:tab w:val="left" w:pos="6300"/>
        </w:tabs>
        <w:rPr>
          <w:sz w:val="21"/>
          <w:szCs w:val="21"/>
        </w:rPr>
      </w:pPr>
      <w:r w:rsidRPr="00C76DBA">
        <w:rPr>
          <w:sz w:val="21"/>
          <w:szCs w:val="21"/>
        </w:rPr>
        <w:t xml:space="preserve">sídlem </w:t>
      </w:r>
      <w:r w:rsidRPr="00C76DBA">
        <w:rPr>
          <w:sz w:val="21"/>
          <w:szCs w:val="21"/>
          <w:highlight w:val="yellow"/>
        </w:rPr>
        <w:t>***</w:t>
      </w:r>
      <w:r w:rsidRPr="00C76DBA">
        <w:rPr>
          <w:sz w:val="21"/>
          <w:szCs w:val="21"/>
        </w:rPr>
        <w:tab/>
        <w:t xml:space="preserve">IČO </w:t>
      </w:r>
      <w:r w:rsidRPr="00C76DBA">
        <w:rPr>
          <w:sz w:val="21"/>
          <w:szCs w:val="21"/>
          <w:highlight w:val="yellow"/>
        </w:rPr>
        <w:t>***</w:t>
      </w:r>
    </w:p>
    <w:p w14:paraId="18AB7EEC" w14:textId="77777777" w:rsidR="00DA6078" w:rsidRPr="00C76DBA" w:rsidRDefault="00DA6078" w:rsidP="00DA6078">
      <w:pPr>
        <w:tabs>
          <w:tab w:val="left" w:pos="6300"/>
        </w:tabs>
        <w:rPr>
          <w:sz w:val="21"/>
          <w:szCs w:val="21"/>
        </w:rPr>
      </w:pPr>
      <w:r w:rsidRPr="00C76DBA">
        <w:rPr>
          <w:sz w:val="21"/>
          <w:szCs w:val="21"/>
        </w:rPr>
        <w:t xml:space="preserve">zapsaná </w:t>
      </w:r>
      <w:r w:rsidR="00750A8E">
        <w:rPr>
          <w:sz w:val="21"/>
          <w:szCs w:val="21"/>
        </w:rPr>
        <w:t xml:space="preserve">v obchodním rejstříku </w:t>
      </w:r>
      <w:r w:rsidRPr="00C76DBA">
        <w:rPr>
          <w:sz w:val="21"/>
          <w:szCs w:val="21"/>
        </w:rPr>
        <w:t xml:space="preserve">u Krajského soudu v </w:t>
      </w:r>
      <w:r w:rsidRPr="00C76DBA">
        <w:rPr>
          <w:sz w:val="21"/>
          <w:szCs w:val="21"/>
          <w:highlight w:val="yellow"/>
        </w:rPr>
        <w:t>***</w:t>
      </w:r>
      <w:r w:rsidRPr="00C76DBA">
        <w:rPr>
          <w:sz w:val="21"/>
          <w:szCs w:val="21"/>
        </w:rPr>
        <w:tab/>
        <w:t xml:space="preserve">sp.zn. </w:t>
      </w:r>
      <w:r w:rsidRPr="00C76DBA">
        <w:rPr>
          <w:sz w:val="21"/>
          <w:szCs w:val="21"/>
          <w:highlight w:val="yellow"/>
        </w:rPr>
        <w:t>***</w:t>
      </w:r>
    </w:p>
    <w:p w14:paraId="0630F1E3" w14:textId="77777777" w:rsidR="00DA6078" w:rsidRPr="00C76DBA" w:rsidRDefault="00DA6078" w:rsidP="00DA6078">
      <w:pPr>
        <w:spacing w:after="120"/>
        <w:rPr>
          <w:sz w:val="21"/>
          <w:szCs w:val="21"/>
        </w:rPr>
      </w:pPr>
      <w:r w:rsidRPr="00C76DBA">
        <w:rPr>
          <w:sz w:val="21"/>
          <w:szCs w:val="21"/>
        </w:rPr>
        <w:t xml:space="preserve">zastoupený </w:t>
      </w:r>
      <w:r w:rsidRPr="00C76DBA">
        <w:rPr>
          <w:sz w:val="21"/>
          <w:szCs w:val="21"/>
          <w:highlight w:val="yellow"/>
        </w:rPr>
        <w:t>***</w:t>
      </w:r>
    </w:p>
    <w:p w14:paraId="1EBC5640" w14:textId="77777777" w:rsidR="00EF5CAB" w:rsidRPr="00EE2124" w:rsidRDefault="00EF5CAB" w:rsidP="00EF5CAB">
      <w:pPr>
        <w:spacing w:after="120"/>
        <w:rPr>
          <w:sz w:val="8"/>
          <w:szCs w:val="8"/>
        </w:rPr>
      </w:pPr>
    </w:p>
    <w:p w14:paraId="3A45A559" w14:textId="77777777" w:rsidR="00EF5CAB" w:rsidRPr="00EE2124" w:rsidRDefault="00EF5CAB" w:rsidP="00EF5CAB">
      <w:pPr>
        <w:spacing w:after="120"/>
        <w:rPr>
          <w:sz w:val="21"/>
          <w:szCs w:val="21"/>
        </w:rPr>
      </w:pPr>
      <w:r w:rsidRPr="00EE2124">
        <w:rPr>
          <w:sz w:val="21"/>
          <w:szCs w:val="21"/>
        </w:rPr>
        <w:t>spolu uzavírají Smlouvu o dílo dle zákona č. 89/2012 Sb., občanský zákoník v platném znění (dále jen „občanský zákoník“):</w:t>
      </w:r>
    </w:p>
    <w:p w14:paraId="1CE527D8" w14:textId="77777777" w:rsidR="00EF5CAB" w:rsidRPr="001C281E" w:rsidRDefault="00EF5CAB" w:rsidP="00EF5CAB">
      <w:pPr>
        <w:spacing w:after="120"/>
        <w:rPr>
          <w:sz w:val="16"/>
          <w:szCs w:val="16"/>
        </w:rPr>
      </w:pPr>
    </w:p>
    <w:p w14:paraId="1E363B26" w14:textId="77777777" w:rsidR="004E31FE" w:rsidRPr="003A245C" w:rsidRDefault="004E31FE" w:rsidP="004E31FE">
      <w:pPr>
        <w:numPr>
          <w:ilvl w:val="0"/>
          <w:numId w:val="12"/>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14:paraId="2187E4B1" w14:textId="77777777" w:rsidR="004E31FE" w:rsidRPr="0096212D" w:rsidRDefault="004E31FE" w:rsidP="004E31FE">
      <w:pPr>
        <w:numPr>
          <w:ilvl w:val="6"/>
          <w:numId w:val="12"/>
        </w:numPr>
        <w:tabs>
          <w:tab w:val="clear" w:pos="5040"/>
          <w:tab w:val="num" w:pos="540"/>
        </w:tabs>
        <w:spacing w:before="120" w:after="120"/>
        <w:ind w:left="540" w:hanging="540"/>
        <w:jc w:val="both"/>
        <w:rPr>
          <w:sz w:val="21"/>
          <w:szCs w:val="21"/>
        </w:rPr>
      </w:pPr>
      <w:r w:rsidRPr="0096212D">
        <w:rPr>
          <w:sz w:val="21"/>
          <w:szCs w:val="21"/>
        </w:rPr>
        <w:t>Účelem této smlouvy je obnova silniční sítě v Jihomoravském kraji.</w:t>
      </w:r>
    </w:p>
    <w:p w14:paraId="755D2381" w14:textId="77777777" w:rsidR="00EF5CAB" w:rsidRPr="00EE2124" w:rsidRDefault="00EF5CAB" w:rsidP="00EF5CAB">
      <w:pPr>
        <w:numPr>
          <w:ilvl w:val="6"/>
          <w:numId w:val="12"/>
        </w:numPr>
        <w:tabs>
          <w:tab w:val="clear" w:pos="5040"/>
          <w:tab w:val="num" w:pos="540"/>
        </w:tabs>
        <w:spacing w:before="120" w:after="120"/>
        <w:ind w:left="540" w:hanging="540"/>
        <w:jc w:val="both"/>
        <w:rPr>
          <w:sz w:val="21"/>
          <w:szCs w:val="21"/>
        </w:rPr>
      </w:pPr>
      <w:r w:rsidRPr="00EE2124">
        <w:rPr>
          <w:sz w:val="21"/>
          <w:szCs w:val="21"/>
        </w:rPr>
        <w:t>Zhotovitel provede dílo dle této smlouvy a objednatel mu za to zaplatí dohodnutou cenu.</w:t>
      </w:r>
    </w:p>
    <w:p w14:paraId="1127F777" w14:textId="1ECB2A6E" w:rsidR="00EF5CAB" w:rsidRPr="00F92137" w:rsidRDefault="004E31FE" w:rsidP="00F92137">
      <w:pPr>
        <w:numPr>
          <w:ilvl w:val="6"/>
          <w:numId w:val="12"/>
        </w:numPr>
        <w:tabs>
          <w:tab w:val="clear" w:pos="5040"/>
        </w:tabs>
        <w:spacing w:before="120" w:after="120"/>
        <w:ind w:left="567" w:hanging="567"/>
        <w:rPr>
          <w:sz w:val="21"/>
          <w:szCs w:val="21"/>
        </w:rPr>
      </w:pPr>
      <w:r w:rsidRPr="00D63DE6">
        <w:rPr>
          <w:b/>
          <w:sz w:val="21"/>
          <w:szCs w:val="21"/>
        </w:rPr>
        <w:t>Dílem je</w:t>
      </w:r>
      <w:r w:rsidR="00DA6078" w:rsidRPr="00D63DE6">
        <w:rPr>
          <w:sz w:val="21"/>
          <w:szCs w:val="21"/>
        </w:rPr>
        <w:t xml:space="preserve"> </w:t>
      </w:r>
      <w:r w:rsidR="00F92137" w:rsidRPr="00F92137">
        <w:rPr>
          <w:sz w:val="21"/>
          <w:szCs w:val="21"/>
        </w:rPr>
        <w:t>souvislá údržba krytu vozovky na silnici II.třídy. Silnice II/377 v km 34,433 až 37,733 tj. v extravilánovém úseku od konce zástavby obce  Šošůvka po začátek zástavby obce Vysočany. Délka tohoto úseku je 3.300 m. Technologie opravy: celoplošné srovnávací frézování, vyspravení výtluků, lokální sanace, dvouvrstvý mikrokobe</w:t>
      </w:r>
      <w:r w:rsidR="00F92137">
        <w:rPr>
          <w:sz w:val="21"/>
          <w:szCs w:val="21"/>
        </w:rPr>
        <w:t xml:space="preserve">rec, vodorovné dopravní značení </w:t>
      </w:r>
      <w:r w:rsidR="00CF2365" w:rsidRPr="00F92137">
        <w:rPr>
          <w:sz w:val="21"/>
          <w:szCs w:val="21"/>
        </w:rPr>
        <w:t>(dále také „dílo“ nebo „stavba“)</w:t>
      </w:r>
      <w:r w:rsidR="005C340C" w:rsidRPr="00F92137">
        <w:rPr>
          <w:sz w:val="21"/>
          <w:szCs w:val="21"/>
        </w:rPr>
        <w:t>.</w:t>
      </w:r>
      <w:r w:rsidR="00EF5CAB" w:rsidRPr="00F92137">
        <w:rPr>
          <w:sz w:val="21"/>
          <w:szCs w:val="21"/>
        </w:rPr>
        <w:t xml:space="preserve">              </w:t>
      </w:r>
    </w:p>
    <w:p w14:paraId="454D3D6A" w14:textId="77777777" w:rsidR="00EF5CAB" w:rsidRPr="00EE2124" w:rsidRDefault="00EF5CAB" w:rsidP="00EF5CAB">
      <w:pPr>
        <w:numPr>
          <w:ilvl w:val="6"/>
          <w:numId w:val="12"/>
        </w:numPr>
        <w:tabs>
          <w:tab w:val="clear" w:pos="5040"/>
          <w:tab w:val="num" w:pos="540"/>
        </w:tabs>
        <w:spacing w:before="120" w:after="120"/>
        <w:ind w:left="540" w:hanging="540"/>
        <w:jc w:val="both"/>
        <w:rPr>
          <w:sz w:val="21"/>
          <w:szCs w:val="21"/>
        </w:rPr>
      </w:pPr>
      <w:r w:rsidRPr="00EE2124">
        <w:rPr>
          <w:sz w:val="21"/>
          <w:szCs w:val="21"/>
        </w:rPr>
        <w:t>Zhotovitel prohlašuje, že má veškeré podklady nezbytné k řádnému provedení díla.</w:t>
      </w:r>
    </w:p>
    <w:p w14:paraId="3F39D34A" w14:textId="77777777" w:rsidR="00EF5CAB" w:rsidRPr="00EE2124" w:rsidRDefault="004E31FE" w:rsidP="00EF5CAB">
      <w:pPr>
        <w:numPr>
          <w:ilvl w:val="6"/>
          <w:numId w:val="12"/>
        </w:numPr>
        <w:tabs>
          <w:tab w:val="clear" w:pos="5040"/>
          <w:tab w:val="num" w:pos="540"/>
        </w:tabs>
        <w:spacing w:before="120"/>
        <w:ind w:left="539" w:hanging="539"/>
        <w:jc w:val="both"/>
        <w:rPr>
          <w:sz w:val="21"/>
          <w:szCs w:val="21"/>
        </w:rPr>
      </w:pPr>
      <w:r w:rsidRPr="0096212D">
        <w:rPr>
          <w:sz w:val="21"/>
          <w:szCs w:val="21"/>
        </w:rPr>
        <w:t>Zhotovitel je povinen provést dílo řádně a včas. Dílo je provedeno úplně a bezvadně, odpovídá-li této smlouvě a</w:t>
      </w:r>
      <w:r>
        <w:rPr>
          <w:sz w:val="21"/>
          <w:szCs w:val="21"/>
        </w:rPr>
        <w:t> </w:t>
      </w:r>
      <w:r w:rsidRPr="0096212D">
        <w:rPr>
          <w:sz w:val="21"/>
          <w:szCs w:val="21"/>
        </w:rPr>
        <w:t>je</w:t>
      </w:r>
      <w:r>
        <w:rPr>
          <w:sz w:val="21"/>
          <w:szCs w:val="21"/>
        </w:rPr>
        <w:noBreakHyphen/>
      </w:r>
      <w:r w:rsidRPr="0096212D">
        <w:rPr>
          <w:sz w:val="21"/>
          <w:szCs w:val="21"/>
        </w:rPr>
        <w:t>li</w:t>
      </w:r>
      <w:r>
        <w:rPr>
          <w:sz w:val="21"/>
          <w:szCs w:val="21"/>
        </w:rPr>
        <w:t> </w:t>
      </w:r>
      <w:r w:rsidRPr="0096212D">
        <w:rPr>
          <w:sz w:val="21"/>
          <w:szCs w:val="21"/>
        </w:rPr>
        <w:t>způsobilé ke svému účelu použití. Dílo je provedeno včas, jsou-li všechny jeho části dle této smlouvy jako</w:t>
      </w:r>
      <w:r>
        <w:rPr>
          <w:sz w:val="21"/>
          <w:szCs w:val="21"/>
        </w:rPr>
        <w:t> </w:t>
      </w:r>
      <w:r w:rsidRPr="0096212D">
        <w:rPr>
          <w:sz w:val="21"/>
          <w:szCs w:val="21"/>
        </w:rPr>
        <w:t>úplné a bezvadné a ve lhůtách touto smlouvou sjednaných předány objednateli.</w:t>
      </w:r>
      <w:r w:rsidR="00EF5CAB" w:rsidRPr="00EE2124">
        <w:rPr>
          <w:sz w:val="21"/>
          <w:szCs w:val="21"/>
        </w:rPr>
        <w:t xml:space="preserve"> </w:t>
      </w:r>
    </w:p>
    <w:p w14:paraId="286B982C" w14:textId="13F7D8F8" w:rsidR="00EF5CAB" w:rsidRPr="005C340C" w:rsidRDefault="00DA4F40" w:rsidP="005C340C">
      <w:pPr>
        <w:numPr>
          <w:ilvl w:val="6"/>
          <w:numId w:val="12"/>
        </w:numPr>
        <w:tabs>
          <w:tab w:val="clear" w:pos="5040"/>
          <w:tab w:val="num" w:pos="540"/>
        </w:tabs>
        <w:spacing w:before="120"/>
        <w:ind w:left="539" w:hanging="539"/>
        <w:jc w:val="both"/>
        <w:rPr>
          <w:sz w:val="21"/>
          <w:szCs w:val="21"/>
        </w:rPr>
      </w:pPr>
      <w:r w:rsidRPr="0096212D">
        <w:rPr>
          <w:sz w:val="21"/>
          <w:szCs w:val="21"/>
        </w:rPr>
        <w:t xml:space="preserve">Místo plnění je určeno jako prostor staveniště. </w:t>
      </w:r>
    </w:p>
    <w:p w14:paraId="42B9A51A" w14:textId="77777777" w:rsidR="00EF5CAB" w:rsidRPr="00EE2124" w:rsidRDefault="00EF5CAB" w:rsidP="00FB1F57">
      <w:pPr>
        <w:numPr>
          <w:ilvl w:val="6"/>
          <w:numId w:val="12"/>
        </w:numPr>
        <w:tabs>
          <w:tab w:val="clear" w:pos="5040"/>
          <w:tab w:val="num" w:pos="540"/>
        </w:tabs>
        <w:spacing w:before="120" w:after="120"/>
        <w:ind w:left="539" w:hanging="539"/>
        <w:jc w:val="both"/>
        <w:rPr>
          <w:sz w:val="21"/>
          <w:szCs w:val="21"/>
        </w:rPr>
      </w:pPr>
      <w:r w:rsidRPr="00EE2124">
        <w:rPr>
          <w:sz w:val="21"/>
          <w:szCs w:val="21"/>
        </w:rPr>
        <w:t>Dílo bude provedeno tak, aby bylo způsobilé k obvyklému užívání, a v souladu se zadáním díla, čímž je v řazení dle závaznosti:</w:t>
      </w:r>
    </w:p>
    <w:p w14:paraId="66FFBD78" w14:textId="77777777" w:rsidR="00EF5CAB" w:rsidRPr="00EE2124" w:rsidRDefault="00EF5CAB" w:rsidP="00EF5CAB">
      <w:pPr>
        <w:numPr>
          <w:ilvl w:val="2"/>
          <w:numId w:val="1"/>
        </w:numPr>
        <w:tabs>
          <w:tab w:val="clear" w:pos="2160"/>
          <w:tab w:val="num" w:pos="1080"/>
        </w:tabs>
        <w:ind w:left="1077"/>
        <w:jc w:val="both"/>
        <w:rPr>
          <w:sz w:val="21"/>
          <w:szCs w:val="21"/>
        </w:rPr>
      </w:pPr>
      <w:r w:rsidRPr="00EE2124">
        <w:rPr>
          <w:sz w:val="21"/>
          <w:szCs w:val="21"/>
        </w:rPr>
        <w:t>soupis prací</w:t>
      </w:r>
      <w:r w:rsidR="00FB1F57">
        <w:rPr>
          <w:sz w:val="21"/>
          <w:szCs w:val="21"/>
        </w:rPr>
        <w:t>;</w:t>
      </w:r>
    </w:p>
    <w:p w14:paraId="7C149B6D" w14:textId="034660A6" w:rsidR="00EF5CAB" w:rsidRPr="00FB22ED" w:rsidRDefault="00EF5CAB" w:rsidP="00EF5CAB">
      <w:pPr>
        <w:numPr>
          <w:ilvl w:val="2"/>
          <w:numId w:val="1"/>
        </w:numPr>
        <w:tabs>
          <w:tab w:val="clear" w:pos="2160"/>
          <w:tab w:val="num" w:pos="1080"/>
        </w:tabs>
        <w:ind w:left="1077"/>
        <w:jc w:val="both"/>
        <w:rPr>
          <w:sz w:val="21"/>
          <w:szCs w:val="21"/>
        </w:rPr>
      </w:pPr>
      <w:r w:rsidRPr="00FB22ED">
        <w:rPr>
          <w:sz w:val="21"/>
          <w:szCs w:val="21"/>
        </w:rPr>
        <w:t>situace stavby</w:t>
      </w:r>
      <w:r w:rsidR="00FB1F57" w:rsidRPr="00FB22ED">
        <w:rPr>
          <w:sz w:val="21"/>
          <w:szCs w:val="21"/>
        </w:rPr>
        <w:t>;</w:t>
      </w:r>
    </w:p>
    <w:p w14:paraId="3D9BA7F3" w14:textId="77777777" w:rsidR="00EF5CAB" w:rsidRPr="00EE2124" w:rsidRDefault="00EF5CAB" w:rsidP="00EF5CAB">
      <w:pPr>
        <w:numPr>
          <w:ilvl w:val="2"/>
          <w:numId w:val="1"/>
        </w:numPr>
        <w:tabs>
          <w:tab w:val="clear" w:pos="2160"/>
          <w:tab w:val="num" w:pos="1080"/>
        </w:tabs>
        <w:ind w:left="1077"/>
        <w:jc w:val="both"/>
        <w:rPr>
          <w:sz w:val="21"/>
          <w:szCs w:val="21"/>
        </w:rPr>
      </w:pPr>
      <w:r w:rsidRPr="00EE2124">
        <w:rPr>
          <w:sz w:val="21"/>
          <w:szCs w:val="21"/>
        </w:rPr>
        <w:t>písemné pokyny objednatele</w:t>
      </w:r>
      <w:r w:rsidR="00FB1F57">
        <w:rPr>
          <w:sz w:val="21"/>
          <w:szCs w:val="21"/>
        </w:rPr>
        <w:t>;</w:t>
      </w:r>
    </w:p>
    <w:p w14:paraId="1786D8CA" w14:textId="77777777" w:rsidR="00EF5CAB" w:rsidRPr="00EE2124" w:rsidRDefault="00EF5CAB" w:rsidP="00EF5CAB">
      <w:pPr>
        <w:numPr>
          <w:ilvl w:val="2"/>
          <w:numId w:val="1"/>
        </w:numPr>
        <w:tabs>
          <w:tab w:val="clear" w:pos="2160"/>
          <w:tab w:val="num" w:pos="1080"/>
        </w:tabs>
        <w:ind w:left="1077"/>
        <w:jc w:val="both"/>
        <w:rPr>
          <w:sz w:val="21"/>
          <w:szCs w:val="21"/>
        </w:rPr>
      </w:pPr>
      <w:r w:rsidRPr="00EE2124">
        <w:rPr>
          <w:sz w:val="21"/>
          <w:szCs w:val="21"/>
        </w:rPr>
        <w:t>technické normy vztahující se k materiálům a činnostem prováděných na základě této smlouvy</w:t>
      </w:r>
      <w:r w:rsidR="00FB1F57">
        <w:rPr>
          <w:sz w:val="21"/>
          <w:szCs w:val="21"/>
        </w:rPr>
        <w:t>;</w:t>
      </w:r>
    </w:p>
    <w:p w14:paraId="2B378A1C" w14:textId="77777777" w:rsidR="00EF5CAB" w:rsidRDefault="00EF5CAB" w:rsidP="00EF5CAB">
      <w:pPr>
        <w:numPr>
          <w:ilvl w:val="2"/>
          <w:numId w:val="1"/>
        </w:numPr>
        <w:tabs>
          <w:tab w:val="clear" w:pos="2160"/>
          <w:tab w:val="num" w:pos="1080"/>
        </w:tabs>
        <w:ind w:left="1080"/>
        <w:jc w:val="both"/>
        <w:rPr>
          <w:sz w:val="21"/>
          <w:szCs w:val="21"/>
        </w:rPr>
      </w:pPr>
      <w:r w:rsidRPr="00EE2124">
        <w:rPr>
          <w:sz w:val="21"/>
          <w:szCs w:val="21"/>
        </w:rPr>
        <w:t>technické kvalitativní podmínky staveb pozemních komunikací, vydané Ministerstvem dopravy ve znění účinném ke dni uzavření smlouvy.</w:t>
      </w:r>
    </w:p>
    <w:p w14:paraId="2319DA75" w14:textId="0ACCA3A3" w:rsidR="00CF76C7" w:rsidRPr="00F027C9" w:rsidRDefault="00CF76C7" w:rsidP="00CF76C7">
      <w:pPr>
        <w:pStyle w:val="Odstavecseseznamem"/>
        <w:spacing w:before="120" w:after="120"/>
        <w:jc w:val="both"/>
        <w:rPr>
          <w:sz w:val="21"/>
          <w:szCs w:val="21"/>
        </w:rPr>
      </w:pPr>
      <w:r w:rsidRPr="00F027C9">
        <w:rPr>
          <w:sz w:val="21"/>
          <w:szCs w:val="21"/>
        </w:rPr>
        <w:t xml:space="preserve">Stavební výrobek (emulzní mikrokoberec dvouvrstvý) musí splňovat požadavky stanovené harmonizovanou     českou technickou normou ČSN EN 12273:2009 Kalové vrstvy – Specifikace. </w:t>
      </w:r>
    </w:p>
    <w:p w14:paraId="0CBA2E04" w14:textId="77777777" w:rsidR="00DA4F40" w:rsidRPr="00DA4F40" w:rsidRDefault="00DA4F40" w:rsidP="00FB1F57">
      <w:pPr>
        <w:numPr>
          <w:ilvl w:val="6"/>
          <w:numId w:val="12"/>
        </w:numPr>
        <w:tabs>
          <w:tab w:val="clear" w:pos="5040"/>
          <w:tab w:val="num" w:pos="540"/>
        </w:tabs>
        <w:spacing w:before="120"/>
        <w:ind w:left="539" w:hanging="539"/>
        <w:jc w:val="both"/>
        <w:rPr>
          <w:sz w:val="21"/>
          <w:szCs w:val="21"/>
        </w:rPr>
      </w:pPr>
      <w:r w:rsidRPr="00DA4F40">
        <w:rPr>
          <w:sz w:val="21"/>
          <w:szCs w:val="21"/>
        </w:rPr>
        <w:t>Objednatel poskytu</w:t>
      </w:r>
      <w:r w:rsidR="007528AB">
        <w:rPr>
          <w:sz w:val="21"/>
          <w:szCs w:val="21"/>
        </w:rPr>
        <w:t>je zhotoviteli právo</w:t>
      </w:r>
      <w:r w:rsidRPr="00DA4F40">
        <w:rPr>
          <w:sz w:val="21"/>
          <w:szCs w:val="21"/>
        </w:rPr>
        <w:t xml:space="preserve"> dokumentaci jako dílo užít, a to výhradně k účelu provádění díla dle této smlouvy.</w:t>
      </w:r>
    </w:p>
    <w:p w14:paraId="264B5652" w14:textId="1855598F" w:rsidR="00F92137" w:rsidRPr="001C281E" w:rsidRDefault="004E31FE" w:rsidP="001C281E">
      <w:pPr>
        <w:numPr>
          <w:ilvl w:val="6"/>
          <w:numId w:val="12"/>
        </w:numPr>
        <w:tabs>
          <w:tab w:val="clear" w:pos="5040"/>
          <w:tab w:val="num" w:pos="540"/>
        </w:tabs>
        <w:spacing w:before="120"/>
        <w:ind w:left="539" w:hanging="539"/>
        <w:jc w:val="both"/>
        <w:rPr>
          <w:sz w:val="21"/>
          <w:szCs w:val="21"/>
        </w:rPr>
      </w:pPr>
      <w:r w:rsidRPr="004E31FE">
        <w:rPr>
          <w:sz w:val="21"/>
          <w:szCs w:val="21"/>
        </w:rPr>
        <w:t>Zhotovitel prohlašuje, že je seznámen s technickými normami a technickými podmínkami vztahujícími se k předmětu díla.</w:t>
      </w:r>
    </w:p>
    <w:p w14:paraId="1A3B79A9" w14:textId="77777777" w:rsidR="00EE63F8" w:rsidRDefault="00EE63F8" w:rsidP="00041220">
      <w:pPr>
        <w:tabs>
          <w:tab w:val="num" w:pos="540"/>
        </w:tabs>
        <w:spacing w:before="120" w:after="120"/>
        <w:rPr>
          <w:b/>
          <w:smallCaps/>
          <w:sz w:val="8"/>
          <w:szCs w:val="8"/>
        </w:rPr>
      </w:pPr>
    </w:p>
    <w:p w14:paraId="76B71425"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 xml:space="preserve">Lhůty plnění </w:t>
      </w:r>
    </w:p>
    <w:p w14:paraId="688CC1C8" w14:textId="77777777" w:rsidR="00EF5CAB" w:rsidRPr="00EE2124" w:rsidRDefault="00EF5CAB" w:rsidP="00EF5CAB">
      <w:pPr>
        <w:numPr>
          <w:ilvl w:val="0"/>
          <w:numId w:val="3"/>
        </w:numPr>
        <w:tabs>
          <w:tab w:val="clear" w:pos="720"/>
          <w:tab w:val="num" w:pos="540"/>
        </w:tabs>
        <w:spacing w:before="120" w:after="120"/>
        <w:ind w:left="540" w:hanging="540"/>
        <w:jc w:val="both"/>
        <w:rPr>
          <w:sz w:val="21"/>
          <w:szCs w:val="21"/>
        </w:rPr>
      </w:pPr>
      <w:r w:rsidRPr="00EE2124">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EF5CAB" w:rsidRPr="00EE2124" w14:paraId="3E8C103E" w14:textId="77777777" w:rsidTr="00041604">
        <w:trPr>
          <w:trHeight w:val="256"/>
        </w:trPr>
        <w:tc>
          <w:tcPr>
            <w:tcW w:w="6379" w:type="dxa"/>
          </w:tcPr>
          <w:p w14:paraId="7AF2F6AF" w14:textId="77777777" w:rsidR="00EF5CAB" w:rsidRPr="00EE2124" w:rsidRDefault="00EF5CAB" w:rsidP="004E31FE">
            <w:pPr>
              <w:tabs>
                <w:tab w:val="num" w:pos="0"/>
              </w:tabs>
              <w:spacing w:before="120" w:after="120"/>
              <w:jc w:val="both"/>
              <w:rPr>
                <w:sz w:val="21"/>
                <w:szCs w:val="21"/>
              </w:rPr>
            </w:pPr>
            <w:r w:rsidRPr="00EE2124">
              <w:rPr>
                <w:sz w:val="21"/>
                <w:szCs w:val="21"/>
              </w:rPr>
              <w:lastRenderedPageBreak/>
              <w:t>Předání a převzetí</w:t>
            </w:r>
            <w:r w:rsidR="004E31FE">
              <w:rPr>
                <w:sz w:val="21"/>
                <w:szCs w:val="21"/>
              </w:rPr>
              <w:t xml:space="preserve"> prostoru </w:t>
            </w:r>
            <w:r w:rsidRPr="00EE2124">
              <w:rPr>
                <w:sz w:val="21"/>
                <w:szCs w:val="21"/>
              </w:rPr>
              <w:t>staveniště</w:t>
            </w:r>
          </w:p>
        </w:tc>
        <w:tc>
          <w:tcPr>
            <w:tcW w:w="3686" w:type="dxa"/>
          </w:tcPr>
          <w:p w14:paraId="55EEA064" w14:textId="06D7BE97" w:rsidR="00EF5CAB" w:rsidRPr="00EE2124" w:rsidRDefault="004E31FE" w:rsidP="004E31FE">
            <w:pPr>
              <w:tabs>
                <w:tab w:val="num" w:pos="540"/>
              </w:tabs>
              <w:spacing w:before="120" w:after="120"/>
              <w:jc w:val="both"/>
              <w:rPr>
                <w:b/>
                <w:sz w:val="21"/>
                <w:szCs w:val="21"/>
              </w:rPr>
            </w:pPr>
            <w:r>
              <w:rPr>
                <w:b/>
                <w:sz w:val="21"/>
                <w:szCs w:val="21"/>
              </w:rPr>
              <w:t xml:space="preserve">      </w:t>
            </w:r>
            <w:r w:rsidR="00FB1F57">
              <w:rPr>
                <w:b/>
                <w:sz w:val="21"/>
                <w:szCs w:val="21"/>
              </w:rPr>
              <w:t xml:space="preserve">      </w:t>
            </w:r>
            <w:r w:rsidR="00EF5CAB" w:rsidRPr="00EE2124">
              <w:rPr>
                <w:b/>
                <w:sz w:val="21"/>
                <w:szCs w:val="21"/>
              </w:rPr>
              <w:t>do 1</w:t>
            </w:r>
            <w:r w:rsidR="00F934F6">
              <w:rPr>
                <w:b/>
                <w:sz w:val="21"/>
                <w:szCs w:val="21"/>
              </w:rPr>
              <w:t>0</w:t>
            </w:r>
            <w:r w:rsidR="00EF5CAB">
              <w:rPr>
                <w:b/>
                <w:sz w:val="21"/>
                <w:szCs w:val="21"/>
              </w:rPr>
              <w:t xml:space="preserve"> dnů od </w:t>
            </w:r>
            <w:r>
              <w:rPr>
                <w:b/>
                <w:sz w:val="21"/>
                <w:szCs w:val="21"/>
              </w:rPr>
              <w:t xml:space="preserve">účinnosti </w:t>
            </w:r>
            <w:r w:rsidR="00EF5CAB">
              <w:rPr>
                <w:b/>
                <w:sz w:val="21"/>
                <w:szCs w:val="21"/>
              </w:rPr>
              <w:t>smlouvy</w:t>
            </w:r>
          </w:p>
        </w:tc>
      </w:tr>
      <w:tr w:rsidR="00EF5CAB" w:rsidRPr="00EE2124" w14:paraId="4C68A901" w14:textId="77777777" w:rsidTr="00041604">
        <w:trPr>
          <w:trHeight w:val="256"/>
        </w:trPr>
        <w:tc>
          <w:tcPr>
            <w:tcW w:w="6379" w:type="dxa"/>
          </w:tcPr>
          <w:p w14:paraId="1E57F44A" w14:textId="74CD870D" w:rsidR="00EF5CAB" w:rsidRPr="00EE2124" w:rsidRDefault="00F92137" w:rsidP="00F92137">
            <w:pPr>
              <w:tabs>
                <w:tab w:val="num" w:pos="0"/>
              </w:tabs>
              <w:spacing w:before="120" w:after="120"/>
              <w:jc w:val="both"/>
              <w:rPr>
                <w:sz w:val="21"/>
                <w:szCs w:val="21"/>
              </w:rPr>
            </w:pPr>
            <w:r>
              <w:rPr>
                <w:sz w:val="21"/>
                <w:szCs w:val="21"/>
              </w:rPr>
              <w:t xml:space="preserve">Dokončení </w:t>
            </w:r>
            <w:r w:rsidR="00EF5CAB" w:rsidRPr="00EE2124">
              <w:rPr>
                <w:sz w:val="21"/>
                <w:szCs w:val="21"/>
              </w:rPr>
              <w:t>a pře</w:t>
            </w:r>
            <w:r w:rsidR="00D63DE6">
              <w:rPr>
                <w:sz w:val="21"/>
                <w:szCs w:val="21"/>
              </w:rPr>
              <w:t xml:space="preserve">dání </w:t>
            </w:r>
            <w:r w:rsidR="00461597">
              <w:rPr>
                <w:sz w:val="21"/>
                <w:szCs w:val="21"/>
              </w:rPr>
              <w:t>díla</w:t>
            </w:r>
          </w:p>
        </w:tc>
        <w:tc>
          <w:tcPr>
            <w:tcW w:w="3686" w:type="dxa"/>
          </w:tcPr>
          <w:p w14:paraId="2F438596" w14:textId="262E36B8" w:rsidR="00EF5CAB" w:rsidRPr="004E31FE" w:rsidRDefault="00EC2166" w:rsidP="00F92137">
            <w:pPr>
              <w:tabs>
                <w:tab w:val="num" w:pos="540"/>
              </w:tabs>
              <w:spacing w:before="120" w:after="120"/>
              <w:jc w:val="right"/>
              <w:rPr>
                <w:b/>
                <w:sz w:val="21"/>
                <w:szCs w:val="21"/>
              </w:rPr>
            </w:pPr>
            <w:r>
              <w:rPr>
                <w:b/>
                <w:sz w:val="21"/>
                <w:szCs w:val="21"/>
              </w:rPr>
              <w:t xml:space="preserve">do </w:t>
            </w:r>
            <w:r w:rsidR="00F92137">
              <w:rPr>
                <w:b/>
                <w:sz w:val="21"/>
                <w:szCs w:val="21"/>
              </w:rPr>
              <w:t>31.10.2021</w:t>
            </w:r>
            <w:r w:rsidR="00EF5CAB" w:rsidRPr="00D5050D">
              <w:rPr>
                <w:b/>
                <w:sz w:val="21"/>
                <w:szCs w:val="21"/>
              </w:rPr>
              <w:t xml:space="preserve"> </w:t>
            </w:r>
          </w:p>
        </w:tc>
      </w:tr>
    </w:tbl>
    <w:p w14:paraId="34F36241" w14:textId="288971B8" w:rsidR="00750A8E" w:rsidRPr="00EE2124" w:rsidRDefault="00EF5CAB" w:rsidP="00C04782">
      <w:pPr>
        <w:tabs>
          <w:tab w:val="left" w:pos="540"/>
        </w:tabs>
        <w:spacing w:before="120" w:after="120"/>
        <w:ind w:left="539" w:hanging="539"/>
        <w:jc w:val="both"/>
        <w:rPr>
          <w:sz w:val="21"/>
          <w:szCs w:val="21"/>
        </w:rPr>
      </w:pPr>
      <w:r w:rsidRPr="00EE2124">
        <w:rPr>
          <w:sz w:val="21"/>
          <w:szCs w:val="21"/>
        </w:rPr>
        <w:tab/>
        <w:t xml:space="preserve">Dřívější plnění je možné. </w:t>
      </w:r>
    </w:p>
    <w:p w14:paraId="780D3831" w14:textId="22DC35DC" w:rsidR="00750A8E" w:rsidRPr="00041220" w:rsidRDefault="00DA4F40" w:rsidP="00466BFA">
      <w:pPr>
        <w:numPr>
          <w:ilvl w:val="0"/>
          <w:numId w:val="3"/>
        </w:numPr>
        <w:tabs>
          <w:tab w:val="clear" w:pos="720"/>
          <w:tab w:val="num" w:pos="540"/>
        </w:tabs>
        <w:spacing w:before="120" w:after="120"/>
        <w:ind w:left="539" w:hanging="539"/>
        <w:jc w:val="both"/>
        <w:rPr>
          <w:sz w:val="22"/>
          <w:szCs w:val="22"/>
        </w:rPr>
      </w:pPr>
      <w:r w:rsidRPr="00041220">
        <w:rPr>
          <w:sz w:val="21"/>
          <w:szCs w:val="21"/>
        </w:rPr>
        <w:t>Objednatel předá a zhotovitel převezme</w:t>
      </w:r>
      <w:r w:rsidR="00750A8E" w:rsidRPr="00041220">
        <w:rPr>
          <w:sz w:val="21"/>
          <w:szCs w:val="21"/>
        </w:rPr>
        <w:t xml:space="preserve"> </w:t>
      </w:r>
      <w:r w:rsidR="00466BFA" w:rsidRPr="00041220">
        <w:rPr>
          <w:sz w:val="21"/>
          <w:szCs w:val="21"/>
        </w:rPr>
        <w:t xml:space="preserve">prostor staveniště </w:t>
      </w:r>
      <w:r w:rsidR="00466BFA" w:rsidRPr="00041220">
        <w:rPr>
          <w:sz w:val="22"/>
          <w:szCs w:val="22"/>
        </w:rPr>
        <w:t xml:space="preserve">na základě písemného protokolu. O převzetí staveniště bude sepsán protokol. </w:t>
      </w:r>
    </w:p>
    <w:p w14:paraId="2E31B52D" w14:textId="0535E7B8" w:rsidR="00466BFA" w:rsidRPr="00466BFA" w:rsidRDefault="00466BFA" w:rsidP="00466BFA">
      <w:pPr>
        <w:numPr>
          <w:ilvl w:val="0"/>
          <w:numId w:val="3"/>
        </w:numPr>
        <w:tabs>
          <w:tab w:val="clear" w:pos="720"/>
          <w:tab w:val="num" w:pos="540"/>
        </w:tabs>
        <w:spacing w:before="120" w:after="120"/>
        <w:ind w:left="540" w:hanging="540"/>
        <w:jc w:val="both"/>
        <w:rPr>
          <w:sz w:val="22"/>
          <w:szCs w:val="22"/>
        </w:rPr>
      </w:pPr>
      <w:r w:rsidRPr="00466BFA">
        <w:rPr>
          <w:sz w:val="22"/>
          <w:szCs w:val="22"/>
        </w:rPr>
        <w:t>Předání a převzetí díla probíhá jako řízení, jehož předmětem je zjištění skutečného díla. Předání a převzetí díla nemůže být ukončeno, dokud nebude zjištěno, že je cel</w:t>
      </w:r>
      <w:r w:rsidR="00CE5319">
        <w:rPr>
          <w:sz w:val="22"/>
          <w:szCs w:val="22"/>
        </w:rPr>
        <w:t xml:space="preserve">é </w:t>
      </w:r>
      <w:r w:rsidRPr="00466BFA">
        <w:rPr>
          <w:sz w:val="22"/>
          <w:szCs w:val="22"/>
        </w:rPr>
        <w:t xml:space="preserve">dílo provedeno úplně a bezvadně. Zhotovitel vyzve objednatele k  předání a převzetí díla písemně, </w:t>
      </w:r>
      <w:r w:rsidRPr="00466BFA">
        <w:rPr>
          <w:color w:val="000000"/>
          <w:sz w:val="22"/>
          <w:szCs w:val="22"/>
        </w:rPr>
        <w:t>alespoň 5 pracovních dnů předem.</w:t>
      </w:r>
      <w:r w:rsidRPr="00466BFA">
        <w:rPr>
          <w:sz w:val="22"/>
          <w:szCs w:val="22"/>
        </w:rPr>
        <w:t xml:space="preserve"> O předání a převzetí díla nebo je zhotovitel povinen sepsat protokol, který bude datován a podepsán oprávněnými zástupci smluvních stran. </w:t>
      </w:r>
    </w:p>
    <w:p w14:paraId="44003F1D" w14:textId="5331052E" w:rsidR="00EF5CAB" w:rsidRDefault="00466BFA" w:rsidP="00EF5CAB">
      <w:pPr>
        <w:numPr>
          <w:ilvl w:val="0"/>
          <w:numId w:val="3"/>
        </w:numPr>
        <w:tabs>
          <w:tab w:val="clear" w:pos="720"/>
          <w:tab w:val="num" w:pos="540"/>
        </w:tabs>
        <w:spacing w:before="120" w:after="120"/>
        <w:ind w:left="539" w:hanging="539"/>
        <w:jc w:val="both"/>
        <w:rPr>
          <w:sz w:val="22"/>
          <w:szCs w:val="22"/>
        </w:rPr>
      </w:pPr>
      <w:r w:rsidRPr="00466BFA">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w:t>
      </w:r>
      <w:r w:rsidR="00CE5319">
        <w:rPr>
          <w:sz w:val="22"/>
          <w:szCs w:val="22"/>
        </w:rPr>
        <w:t>rozs</w:t>
      </w:r>
      <w:r w:rsidRPr="00466BFA">
        <w:rPr>
          <w:sz w:val="22"/>
          <w:szCs w:val="22"/>
        </w:rPr>
        <w:t xml:space="preserve">áhlejší vícepráce, oprávněné požadavky třetích osob (např. Policie ČR), skryté překážky v místě realizace stavby. </w:t>
      </w:r>
    </w:p>
    <w:p w14:paraId="5882051D" w14:textId="77777777" w:rsidR="00AB6041" w:rsidRPr="001C281E" w:rsidRDefault="00AB6041" w:rsidP="00AB6041">
      <w:pPr>
        <w:spacing w:before="120" w:after="120"/>
        <w:ind w:left="539"/>
        <w:jc w:val="both"/>
        <w:rPr>
          <w:sz w:val="16"/>
          <w:szCs w:val="16"/>
        </w:rPr>
      </w:pPr>
    </w:p>
    <w:p w14:paraId="0F0B119D"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Cena díla</w:t>
      </w:r>
    </w:p>
    <w:p w14:paraId="36AF72FA" w14:textId="77777777" w:rsidR="00EF5CAB" w:rsidRPr="00EE2124" w:rsidRDefault="00EF5CAB" w:rsidP="00EF5CAB">
      <w:pPr>
        <w:numPr>
          <w:ilvl w:val="0"/>
          <w:numId w:val="2"/>
        </w:numPr>
        <w:tabs>
          <w:tab w:val="clear" w:pos="720"/>
          <w:tab w:val="num" w:pos="540"/>
        </w:tabs>
        <w:spacing w:before="120" w:after="120"/>
        <w:ind w:left="540" w:hanging="540"/>
        <w:jc w:val="both"/>
        <w:rPr>
          <w:sz w:val="21"/>
          <w:szCs w:val="21"/>
        </w:rPr>
      </w:pPr>
      <w:r w:rsidRPr="00EE2124">
        <w:rPr>
          <w:sz w:val="21"/>
          <w:szCs w:val="21"/>
        </w:rPr>
        <w:t>Cena díla:</w:t>
      </w:r>
    </w:p>
    <w:tbl>
      <w:tblPr>
        <w:tblW w:w="9898" w:type="dxa"/>
        <w:tblInd w:w="648" w:type="dxa"/>
        <w:tblLook w:val="01E0" w:firstRow="1" w:lastRow="1" w:firstColumn="1" w:lastColumn="1" w:noHBand="0" w:noVBand="0"/>
      </w:tblPr>
      <w:tblGrid>
        <w:gridCol w:w="6658"/>
        <w:gridCol w:w="3240"/>
      </w:tblGrid>
      <w:tr w:rsidR="00EF5CAB" w:rsidRPr="00EE2124" w14:paraId="5E0D882E" w14:textId="77777777" w:rsidTr="00041604">
        <w:trPr>
          <w:trHeight w:val="52"/>
        </w:trPr>
        <w:tc>
          <w:tcPr>
            <w:tcW w:w="6658" w:type="dxa"/>
          </w:tcPr>
          <w:p w14:paraId="03DAAA7B" w14:textId="77777777" w:rsidR="00EF5CAB" w:rsidRPr="00EE2124" w:rsidRDefault="00EF5CAB" w:rsidP="00041604">
            <w:pPr>
              <w:tabs>
                <w:tab w:val="num" w:pos="540"/>
              </w:tabs>
              <w:spacing w:before="120" w:after="120"/>
              <w:ind w:left="540" w:hanging="540"/>
              <w:rPr>
                <w:b/>
                <w:smallCaps/>
                <w:spacing w:val="20"/>
                <w:sz w:val="21"/>
                <w:szCs w:val="21"/>
              </w:rPr>
            </w:pPr>
            <w:r w:rsidRPr="00EE2124">
              <w:rPr>
                <w:b/>
                <w:smallCaps/>
                <w:spacing w:val="20"/>
                <w:sz w:val="21"/>
                <w:szCs w:val="21"/>
              </w:rPr>
              <w:t>Cena díla bez DPH</w:t>
            </w:r>
          </w:p>
        </w:tc>
        <w:tc>
          <w:tcPr>
            <w:tcW w:w="3240" w:type="dxa"/>
          </w:tcPr>
          <w:p w14:paraId="76CAD2FF" w14:textId="77777777" w:rsidR="00EF5CAB" w:rsidRPr="00EE2124" w:rsidRDefault="00EF5CAB" w:rsidP="00041604">
            <w:pPr>
              <w:tabs>
                <w:tab w:val="num" w:pos="540"/>
              </w:tabs>
              <w:spacing w:before="120" w:after="120"/>
              <w:ind w:left="540" w:hanging="540"/>
              <w:jc w:val="right"/>
              <w:rPr>
                <w:b/>
                <w:smallCaps/>
                <w:spacing w:val="20"/>
                <w:sz w:val="21"/>
                <w:szCs w:val="21"/>
              </w:rPr>
            </w:pPr>
            <w:r w:rsidRPr="00EE2124">
              <w:rPr>
                <w:b/>
                <w:sz w:val="21"/>
                <w:szCs w:val="21"/>
                <w:highlight w:val="yellow"/>
              </w:rPr>
              <w:t>***</w:t>
            </w:r>
            <w:r w:rsidRPr="00EE2124">
              <w:rPr>
                <w:b/>
                <w:smallCaps/>
                <w:spacing w:val="20"/>
                <w:sz w:val="21"/>
                <w:szCs w:val="21"/>
              </w:rPr>
              <w:t xml:space="preserve"> Kč</w:t>
            </w:r>
          </w:p>
        </w:tc>
      </w:tr>
    </w:tbl>
    <w:p w14:paraId="482E3D2E" w14:textId="77777777" w:rsidR="004E31FE" w:rsidRPr="00041604" w:rsidRDefault="004E31FE" w:rsidP="00041604">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041604" w:rsidRPr="00041604">
        <w:rPr>
          <w:color w:val="000000"/>
          <w:sz w:val="21"/>
          <w:szCs w:val="21"/>
        </w:rPr>
        <w:t>Celková částka dokladu zůstane bez zaokrouhlení.</w:t>
      </w:r>
    </w:p>
    <w:p w14:paraId="30EDD9D7" w14:textId="77777777" w:rsidR="004E31FE" w:rsidRPr="003A245C" w:rsidRDefault="004E31FE" w:rsidP="004E31FE">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 že:</w:t>
      </w:r>
    </w:p>
    <w:p w14:paraId="2FCAD590" w14:textId="77777777" w:rsidR="004E31FE" w:rsidRPr="003A245C" w:rsidRDefault="004E31FE" w:rsidP="004E31FE">
      <w:pPr>
        <w:numPr>
          <w:ilvl w:val="2"/>
          <w:numId w:val="2"/>
        </w:numPr>
        <w:ind w:left="993" w:hanging="181"/>
        <w:jc w:val="both"/>
        <w:rPr>
          <w:color w:val="000000"/>
          <w:sz w:val="21"/>
          <w:szCs w:val="21"/>
        </w:rPr>
      </w:pPr>
      <w:r w:rsidRPr="003A245C">
        <w:rPr>
          <w:color w:val="000000"/>
          <w:sz w:val="21"/>
          <w:szCs w:val="21"/>
        </w:rPr>
        <w:t>nemá v úmyslu nezaplatit daň z přidané hodnoty u zdanitelného plnění podle této smlouvy (dále jen „daň“)</w:t>
      </w:r>
      <w:r>
        <w:rPr>
          <w:color w:val="000000"/>
          <w:sz w:val="21"/>
          <w:szCs w:val="21"/>
        </w:rPr>
        <w:t>;</w:t>
      </w:r>
      <w:r w:rsidRPr="003A245C">
        <w:rPr>
          <w:color w:val="000000"/>
          <w:sz w:val="21"/>
          <w:szCs w:val="21"/>
        </w:rPr>
        <w:t xml:space="preserve"> </w:t>
      </w:r>
    </w:p>
    <w:p w14:paraId="136FC198" w14:textId="77777777" w:rsidR="004E31FE" w:rsidRPr="003A245C" w:rsidRDefault="004E31FE" w:rsidP="004E31FE">
      <w:pPr>
        <w:numPr>
          <w:ilvl w:val="2"/>
          <w:numId w:val="2"/>
        </w:numPr>
        <w:ind w:left="993" w:hanging="181"/>
        <w:jc w:val="both"/>
        <w:rPr>
          <w:color w:val="000000"/>
          <w:sz w:val="21"/>
          <w:szCs w:val="21"/>
        </w:rPr>
      </w:pPr>
      <w:r w:rsidRPr="003A245C">
        <w:rPr>
          <w:color w:val="000000"/>
          <w:sz w:val="21"/>
          <w:szCs w:val="21"/>
        </w:rPr>
        <w:t>mu nejsou známy skutečnosti nasvědčující tomu, že se dostane do postavení, kdy nemůže daň zaplatit a</w:t>
      </w:r>
      <w:r>
        <w:rPr>
          <w:color w:val="000000"/>
          <w:sz w:val="21"/>
          <w:szCs w:val="21"/>
        </w:rPr>
        <w:t> </w:t>
      </w:r>
      <w:r w:rsidRPr="003A245C">
        <w:rPr>
          <w:color w:val="000000"/>
          <w:sz w:val="21"/>
          <w:szCs w:val="21"/>
        </w:rPr>
        <w:t>ani</w:t>
      </w:r>
      <w:r>
        <w:rPr>
          <w:color w:val="000000"/>
          <w:sz w:val="21"/>
          <w:szCs w:val="21"/>
        </w:rPr>
        <w:t> </w:t>
      </w:r>
      <w:r w:rsidRPr="003A245C">
        <w:rPr>
          <w:color w:val="000000"/>
          <w:sz w:val="21"/>
          <w:szCs w:val="21"/>
        </w:rPr>
        <w:t>se</w:t>
      </w:r>
      <w:r>
        <w:rPr>
          <w:color w:val="000000"/>
          <w:sz w:val="21"/>
          <w:szCs w:val="21"/>
        </w:rPr>
        <w:t> </w:t>
      </w:r>
      <w:r w:rsidRPr="003A245C">
        <w:rPr>
          <w:color w:val="000000"/>
          <w:sz w:val="21"/>
          <w:szCs w:val="21"/>
        </w:rPr>
        <w:t>ke</w:t>
      </w:r>
      <w:r>
        <w:rPr>
          <w:color w:val="000000"/>
          <w:sz w:val="21"/>
          <w:szCs w:val="21"/>
        </w:rPr>
        <w:t> </w:t>
      </w:r>
      <w:r w:rsidRPr="003A245C">
        <w:rPr>
          <w:color w:val="000000"/>
          <w:sz w:val="21"/>
          <w:szCs w:val="21"/>
        </w:rPr>
        <w:t>dni uzavření této smlouvy v takovém postavení nenachází</w:t>
      </w:r>
      <w:r>
        <w:rPr>
          <w:color w:val="000000"/>
          <w:sz w:val="21"/>
          <w:szCs w:val="21"/>
        </w:rPr>
        <w:t>;</w:t>
      </w:r>
    </w:p>
    <w:p w14:paraId="4162943F" w14:textId="77777777" w:rsidR="004E31FE" w:rsidRPr="003A245C" w:rsidRDefault="004E31FE" w:rsidP="004E31FE">
      <w:pPr>
        <w:numPr>
          <w:ilvl w:val="2"/>
          <w:numId w:val="2"/>
        </w:numPr>
        <w:ind w:left="993" w:hanging="181"/>
        <w:jc w:val="both"/>
        <w:rPr>
          <w:color w:val="000000"/>
          <w:sz w:val="21"/>
          <w:szCs w:val="21"/>
        </w:rPr>
      </w:pPr>
      <w:r w:rsidRPr="003A245C">
        <w:rPr>
          <w:color w:val="000000"/>
          <w:sz w:val="21"/>
          <w:szCs w:val="21"/>
        </w:rPr>
        <w:t>nezkrátí daň nebo nevyláká daňovou výhodu.</w:t>
      </w:r>
    </w:p>
    <w:p w14:paraId="7DDE1F48" w14:textId="77777777" w:rsidR="004E31FE" w:rsidRPr="003A245C" w:rsidRDefault="004E31FE" w:rsidP="004E31FE">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Pr>
          <w:sz w:val="21"/>
          <w:szCs w:val="21"/>
        </w:rPr>
        <w:t> </w:t>
      </w:r>
      <w:r w:rsidRPr="003A245C">
        <w:rPr>
          <w:sz w:val="21"/>
          <w:szCs w:val="21"/>
        </w:rPr>
        <w:t>jen</w:t>
      </w:r>
      <w:r>
        <w:rPr>
          <w:sz w:val="21"/>
          <w:szCs w:val="21"/>
        </w:rPr>
        <w:t> „</w:t>
      </w:r>
      <w:r w:rsidRPr="003A245C">
        <w:rPr>
          <w:sz w:val="21"/>
          <w:szCs w:val="21"/>
        </w:rPr>
        <w:t>rozpočet</w:t>
      </w:r>
      <w:r>
        <w:rPr>
          <w:sz w:val="21"/>
          <w:szCs w:val="21"/>
        </w:rPr>
        <w:t>“</w:t>
      </w:r>
      <w:r w:rsidRPr="003A245C">
        <w:rPr>
          <w:sz w:val="21"/>
          <w:szCs w:val="21"/>
        </w:rPr>
        <w:t xml:space="preserve">), který je přílohou této smlouvy. </w:t>
      </w:r>
    </w:p>
    <w:p w14:paraId="4D630AA9" w14:textId="77777777" w:rsidR="004E31FE" w:rsidRPr="00FB1F57" w:rsidRDefault="004E31FE" w:rsidP="004E31FE">
      <w:pPr>
        <w:numPr>
          <w:ilvl w:val="0"/>
          <w:numId w:val="2"/>
        </w:numPr>
        <w:tabs>
          <w:tab w:val="clear" w:pos="720"/>
          <w:tab w:val="num" w:pos="540"/>
        </w:tabs>
        <w:spacing w:before="120" w:after="120"/>
        <w:ind w:left="540" w:hanging="540"/>
        <w:jc w:val="both"/>
        <w:rPr>
          <w:sz w:val="21"/>
          <w:szCs w:val="21"/>
        </w:rPr>
      </w:pPr>
      <w:r w:rsidRPr="00FB1F57">
        <w:rPr>
          <w:sz w:val="21"/>
          <w:szCs w:val="21"/>
        </w:rPr>
        <w:t>Objednatelem budou hrazeny pouze skutečně a řádně provedené práce a dodávky.</w:t>
      </w:r>
    </w:p>
    <w:p w14:paraId="0BF44337" w14:textId="5002E619" w:rsidR="00CF76C7" w:rsidRPr="00060DA3" w:rsidRDefault="004E31FE" w:rsidP="00060DA3">
      <w:pPr>
        <w:numPr>
          <w:ilvl w:val="0"/>
          <w:numId w:val="2"/>
        </w:numPr>
        <w:tabs>
          <w:tab w:val="clear" w:pos="720"/>
          <w:tab w:val="num" w:pos="540"/>
        </w:tabs>
        <w:spacing w:before="120" w:after="120"/>
        <w:ind w:left="540" w:hanging="540"/>
        <w:jc w:val="both"/>
        <w:rPr>
          <w:sz w:val="21"/>
          <w:szCs w:val="21"/>
        </w:rPr>
      </w:pPr>
      <w:r w:rsidRPr="00FB1F57">
        <w:rPr>
          <w:sz w:val="21"/>
          <w:szCs w:val="21"/>
        </w:rPr>
        <w:t>Cena díla je sjednána jako nejvyšší přípustná, zahrnující veškeré náklady zhotovitele na zhotovení díla v s</w:t>
      </w:r>
      <w:r w:rsidR="00F934F6">
        <w:rPr>
          <w:sz w:val="21"/>
          <w:szCs w:val="21"/>
        </w:rPr>
        <w:t>ouladu s dokumentací uvedenou v čl. I odst. 7 této smlouvy</w:t>
      </w:r>
      <w:r w:rsidRPr="00FB1F57">
        <w:rPr>
          <w:sz w:val="21"/>
          <w:szCs w:val="21"/>
        </w:rPr>
        <w:t xml:space="preserve"> a soupisem prací dle příloh</w:t>
      </w:r>
      <w:r w:rsidR="009B2874">
        <w:rPr>
          <w:sz w:val="21"/>
          <w:szCs w:val="21"/>
        </w:rPr>
        <w:t>y č. 1 smlouvy a cenové vlivy v </w:t>
      </w:r>
      <w:r w:rsidRPr="00FB1F57">
        <w:rPr>
          <w:sz w:val="21"/>
          <w:szCs w:val="21"/>
        </w:rPr>
        <w:t>průběhu plnění této smlouvy.</w:t>
      </w:r>
    </w:p>
    <w:p w14:paraId="7B36F1E9" w14:textId="77777777" w:rsidR="00EF5CAB" w:rsidRPr="00EE2124" w:rsidRDefault="00EF5CAB" w:rsidP="006F6F97">
      <w:pPr>
        <w:numPr>
          <w:ilvl w:val="0"/>
          <w:numId w:val="12"/>
        </w:numPr>
        <w:tabs>
          <w:tab w:val="clear" w:pos="1080"/>
          <w:tab w:val="num" w:pos="540"/>
        </w:tabs>
        <w:spacing w:before="360" w:after="120"/>
        <w:ind w:left="539" w:hanging="539"/>
        <w:rPr>
          <w:b/>
          <w:smallCaps/>
          <w:spacing w:val="20"/>
          <w:sz w:val="21"/>
          <w:szCs w:val="21"/>
        </w:rPr>
      </w:pPr>
      <w:r w:rsidRPr="00EE2124">
        <w:rPr>
          <w:b/>
          <w:smallCaps/>
          <w:spacing w:val="20"/>
          <w:sz w:val="21"/>
          <w:szCs w:val="21"/>
        </w:rPr>
        <w:t>Platební podmínky</w:t>
      </w:r>
    </w:p>
    <w:p w14:paraId="05EB8124" w14:textId="77777777" w:rsidR="004E31FE" w:rsidRPr="0096212D" w:rsidRDefault="004E31FE" w:rsidP="004E31FE">
      <w:pPr>
        <w:keepNext/>
        <w:keepLines/>
        <w:numPr>
          <w:ilvl w:val="0"/>
          <w:numId w:val="7"/>
        </w:numPr>
        <w:tabs>
          <w:tab w:val="clear" w:pos="720"/>
          <w:tab w:val="num" w:pos="567"/>
        </w:tabs>
        <w:spacing w:before="120" w:after="120"/>
        <w:ind w:left="567" w:hanging="567"/>
        <w:jc w:val="both"/>
        <w:rPr>
          <w:sz w:val="21"/>
          <w:szCs w:val="21"/>
        </w:rPr>
      </w:pPr>
      <w:r w:rsidRPr="00E42B46">
        <w:rPr>
          <w:sz w:val="21"/>
          <w:szCs w:val="21"/>
        </w:rPr>
        <w:t>Cena díla bude hrazena průběžně na základě faktur s náležitostmi daňovéh</w:t>
      </w:r>
      <w:r>
        <w:rPr>
          <w:sz w:val="21"/>
          <w:szCs w:val="21"/>
        </w:rPr>
        <w:t xml:space="preserve">o dokladu. </w:t>
      </w:r>
    </w:p>
    <w:p w14:paraId="36C6018B" w14:textId="77777777" w:rsidR="00466BFA" w:rsidRPr="00466BFA" w:rsidRDefault="004E31FE" w:rsidP="00466BFA">
      <w:pPr>
        <w:keepNext/>
        <w:keepLines/>
        <w:numPr>
          <w:ilvl w:val="0"/>
          <w:numId w:val="7"/>
        </w:numPr>
        <w:tabs>
          <w:tab w:val="clear" w:pos="720"/>
          <w:tab w:val="num" w:pos="567"/>
        </w:tabs>
        <w:spacing w:before="120" w:after="120"/>
        <w:ind w:left="567" w:hanging="567"/>
        <w:rPr>
          <w:sz w:val="21"/>
          <w:szCs w:val="21"/>
        </w:rPr>
      </w:pPr>
      <w:r w:rsidRPr="0084760C">
        <w:rPr>
          <w:sz w:val="21"/>
          <w:szCs w:val="21"/>
        </w:rPr>
        <w:t xml:space="preserve">Faktury budou vystavovány měsíčně. Den uskutečnění zdanitelného plnění je den, ke kterému je zjišťovací protokol vystaven. </w:t>
      </w:r>
      <w:r w:rsidRPr="0096212D">
        <w:rPr>
          <w:sz w:val="21"/>
          <w:szCs w:val="21"/>
        </w:rPr>
        <w:t>Zhotovitel je povine</w:t>
      </w:r>
      <w:r>
        <w:rPr>
          <w:sz w:val="21"/>
          <w:szCs w:val="21"/>
        </w:rPr>
        <w:t xml:space="preserve">n doručit faktury elektronicky </w:t>
      </w:r>
      <w:r w:rsidRPr="0096212D">
        <w:rPr>
          <w:sz w:val="21"/>
          <w:szCs w:val="21"/>
        </w:rPr>
        <w:t xml:space="preserve">na adresu </w:t>
      </w:r>
      <w:hyperlink r:id="rId7" w:history="1">
        <w:r w:rsidRPr="0096212D">
          <w:rPr>
            <w:rStyle w:val="Hypertextovodkaz"/>
            <w:b/>
            <w:bCs/>
            <w:sz w:val="21"/>
            <w:szCs w:val="21"/>
          </w:rPr>
          <w:t>faktury@susjmk.cz</w:t>
        </w:r>
      </w:hyperlink>
      <w:r w:rsidRPr="0096212D">
        <w:rPr>
          <w:sz w:val="21"/>
          <w:szCs w:val="21"/>
        </w:rPr>
        <w:t>, a to do patnácti kalendářních dnů po dni, ke kterému je vystaven a odsouhlasen správcem stavby zjišťovací protokol, nebo protokol o</w:t>
      </w:r>
      <w:r>
        <w:rPr>
          <w:sz w:val="21"/>
          <w:szCs w:val="21"/>
        </w:rPr>
        <w:t> </w:t>
      </w:r>
      <w:r w:rsidRPr="0096212D">
        <w:rPr>
          <w:sz w:val="21"/>
          <w:szCs w:val="21"/>
        </w:rPr>
        <w:t>předání a převzetí díla.</w:t>
      </w:r>
      <w:r w:rsidR="00466BFA">
        <w:rPr>
          <w:sz w:val="21"/>
          <w:szCs w:val="21"/>
        </w:rPr>
        <w:t xml:space="preserve"> </w:t>
      </w:r>
    </w:p>
    <w:p w14:paraId="65360590" w14:textId="77777777" w:rsidR="004E31FE" w:rsidRPr="0096212D" w:rsidRDefault="004E31FE" w:rsidP="004E31FE">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Přílohou faktur bude zjišťovací protokol</w:t>
      </w:r>
      <w:r w:rsidR="000A4E24">
        <w:rPr>
          <w:sz w:val="21"/>
          <w:szCs w:val="21"/>
        </w:rPr>
        <w:t xml:space="preserve"> bez tohoto protokolu je faktura neúplná</w:t>
      </w:r>
      <w:r w:rsidRPr="0096212D">
        <w:rPr>
          <w:sz w:val="21"/>
          <w:szCs w:val="21"/>
        </w:rPr>
        <w:t xml:space="preserve">: </w:t>
      </w:r>
    </w:p>
    <w:p w14:paraId="64805DDF" w14:textId="77777777" w:rsidR="004E31FE" w:rsidRPr="0096212D" w:rsidRDefault="004E31FE" w:rsidP="004E31FE">
      <w:pPr>
        <w:numPr>
          <w:ilvl w:val="2"/>
          <w:numId w:val="18"/>
        </w:numPr>
        <w:ind w:left="1260" w:hanging="181"/>
        <w:jc w:val="both"/>
        <w:rPr>
          <w:sz w:val="21"/>
          <w:szCs w:val="21"/>
        </w:rPr>
      </w:pPr>
      <w:r w:rsidRPr="0096212D">
        <w:rPr>
          <w:sz w:val="21"/>
          <w:szCs w:val="21"/>
        </w:rPr>
        <w:t>který je vystavován k poslednímu dni v kalendářním měsíci</w:t>
      </w:r>
      <w:r>
        <w:rPr>
          <w:sz w:val="21"/>
          <w:szCs w:val="21"/>
        </w:rPr>
        <w:t>;</w:t>
      </w:r>
    </w:p>
    <w:p w14:paraId="2B9E17D1" w14:textId="77777777" w:rsidR="004E31FE" w:rsidRPr="0096212D" w:rsidRDefault="004E31FE" w:rsidP="004E31FE">
      <w:pPr>
        <w:numPr>
          <w:ilvl w:val="2"/>
          <w:numId w:val="18"/>
        </w:numPr>
        <w:ind w:left="1260" w:hanging="181"/>
        <w:jc w:val="both"/>
        <w:rPr>
          <w:sz w:val="21"/>
          <w:szCs w:val="21"/>
        </w:rPr>
      </w:pPr>
      <w:r w:rsidRPr="0096212D">
        <w:rPr>
          <w:sz w:val="21"/>
          <w:szCs w:val="21"/>
        </w:rPr>
        <w:t>který je datován a podepsán stavbyvedoucím a správcem stavby</w:t>
      </w:r>
      <w:r>
        <w:rPr>
          <w:sz w:val="21"/>
          <w:szCs w:val="21"/>
        </w:rPr>
        <w:t>;</w:t>
      </w:r>
    </w:p>
    <w:p w14:paraId="6B0484AA" w14:textId="77777777" w:rsidR="004E31FE" w:rsidRPr="0096212D" w:rsidRDefault="004E31FE" w:rsidP="004E31FE">
      <w:pPr>
        <w:numPr>
          <w:ilvl w:val="2"/>
          <w:numId w:val="18"/>
        </w:numPr>
        <w:ind w:left="1260" w:hanging="181"/>
        <w:jc w:val="both"/>
        <w:rPr>
          <w:sz w:val="21"/>
          <w:szCs w:val="21"/>
        </w:rPr>
      </w:pPr>
      <w:r w:rsidRPr="0096212D">
        <w:rPr>
          <w:sz w:val="21"/>
          <w:szCs w:val="21"/>
        </w:rPr>
        <w:t xml:space="preserve">ve kterém jsou uvedeny informace o čerpání finančních prostředků stavby, a to: </w:t>
      </w:r>
    </w:p>
    <w:p w14:paraId="2762627F" w14:textId="77777777" w:rsidR="004E31FE" w:rsidRPr="0096212D" w:rsidRDefault="004E31FE" w:rsidP="004E31FE">
      <w:pPr>
        <w:numPr>
          <w:ilvl w:val="0"/>
          <w:numId w:val="13"/>
        </w:numPr>
        <w:ind w:left="1440" w:hanging="181"/>
        <w:jc w:val="both"/>
        <w:rPr>
          <w:sz w:val="21"/>
          <w:szCs w:val="21"/>
        </w:rPr>
      </w:pPr>
      <w:r w:rsidRPr="0096212D">
        <w:rPr>
          <w:sz w:val="21"/>
          <w:szCs w:val="21"/>
        </w:rPr>
        <w:t>částka dle SOD a případných dodatečných prací</w:t>
      </w:r>
      <w:r>
        <w:rPr>
          <w:sz w:val="21"/>
          <w:szCs w:val="21"/>
        </w:rPr>
        <w:t>,</w:t>
      </w:r>
    </w:p>
    <w:p w14:paraId="04697BFB" w14:textId="77777777" w:rsidR="004E31FE" w:rsidRPr="0096212D" w:rsidRDefault="004E31FE" w:rsidP="004E31FE">
      <w:pPr>
        <w:numPr>
          <w:ilvl w:val="0"/>
          <w:numId w:val="13"/>
        </w:numPr>
        <w:ind w:left="1440" w:hanging="181"/>
        <w:jc w:val="both"/>
        <w:rPr>
          <w:sz w:val="21"/>
          <w:szCs w:val="21"/>
        </w:rPr>
      </w:pPr>
      <w:r w:rsidRPr="0096212D">
        <w:rPr>
          <w:sz w:val="21"/>
          <w:szCs w:val="21"/>
        </w:rPr>
        <w:t xml:space="preserve">čerpání od zahájení stavby do začátku sledovaného období, </w:t>
      </w:r>
    </w:p>
    <w:p w14:paraId="5DC5F77E" w14:textId="77777777" w:rsidR="004E31FE" w:rsidRPr="0096212D" w:rsidRDefault="004E31FE" w:rsidP="004E31FE">
      <w:pPr>
        <w:numPr>
          <w:ilvl w:val="0"/>
          <w:numId w:val="13"/>
        </w:numPr>
        <w:ind w:left="1440" w:hanging="181"/>
        <w:jc w:val="both"/>
        <w:rPr>
          <w:sz w:val="21"/>
          <w:szCs w:val="21"/>
        </w:rPr>
      </w:pPr>
      <w:r w:rsidRPr="0096212D">
        <w:rPr>
          <w:sz w:val="21"/>
          <w:szCs w:val="21"/>
        </w:rPr>
        <w:t xml:space="preserve">čerpání v průběhu sledovaného období, </w:t>
      </w:r>
    </w:p>
    <w:p w14:paraId="0EB4762B" w14:textId="77777777" w:rsidR="004E31FE" w:rsidRPr="001F3A93" w:rsidRDefault="004E31FE" w:rsidP="004E31FE">
      <w:pPr>
        <w:numPr>
          <w:ilvl w:val="0"/>
          <w:numId w:val="13"/>
        </w:numPr>
        <w:ind w:left="1440" w:hanging="181"/>
        <w:jc w:val="both"/>
        <w:rPr>
          <w:sz w:val="21"/>
          <w:szCs w:val="21"/>
        </w:rPr>
      </w:pPr>
      <w:r w:rsidRPr="0096212D">
        <w:rPr>
          <w:sz w:val="21"/>
          <w:szCs w:val="21"/>
        </w:rPr>
        <w:t>čerpání od zahájení stavby do konce sledovaného období</w:t>
      </w:r>
      <w:r>
        <w:rPr>
          <w:sz w:val="21"/>
          <w:szCs w:val="21"/>
        </w:rPr>
        <w:t>,</w:t>
      </w:r>
    </w:p>
    <w:p w14:paraId="3C25F77C" w14:textId="77777777" w:rsidR="004E31FE" w:rsidRPr="0096212D" w:rsidRDefault="004E31FE" w:rsidP="004E31FE">
      <w:pPr>
        <w:numPr>
          <w:ilvl w:val="0"/>
          <w:numId w:val="13"/>
        </w:numPr>
        <w:ind w:left="1440" w:hanging="181"/>
        <w:jc w:val="both"/>
        <w:rPr>
          <w:sz w:val="21"/>
          <w:szCs w:val="21"/>
        </w:rPr>
      </w:pPr>
      <w:r w:rsidRPr="0096212D">
        <w:rPr>
          <w:sz w:val="21"/>
          <w:szCs w:val="21"/>
        </w:rPr>
        <w:t>údaj o částce, která má být dle celkové ceny ještě čerpána</w:t>
      </w:r>
      <w:r>
        <w:rPr>
          <w:sz w:val="21"/>
          <w:szCs w:val="21"/>
        </w:rPr>
        <w:t>;</w:t>
      </w:r>
    </w:p>
    <w:p w14:paraId="17941BCD" w14:textId="77777777" w:rsidR="004E31FE" w:rsidRPr="0096212D" w:rsidRDefault="004E31FE" w:rsidP="004E31FE">
      <w:pPr>
        <w:numPr>
          <w:ilvl w:val="2"/>
          <w:numId w:val="18"/>
        </w:numPr>
        <w:ind w:left="1260" w:hanging="181"/>
        <w:jc w:val="both"/>
        <w:rPr>
          <w:sz w:val="21"/>
          <w:szCs w:val="21"/>
        </w:rPr>
      </w:pPr>
      <w:r w:rsidRPr="0096212D">
        <w:rPr>
          <w:sz w:val="21"/>
          <w:szCs w:val="21"/>
        </w:rPr>
        <w:lastRenderedPageBreak/>
        <w:t>jejichž pří</w:t>
      </w:r>
      <w:r>
        <w:rPr>
          <w:sz w:val="21"/>
          <w:szCs w:val="21"/>
        </w:rPr>
        <w:t>lohou jsou celková rekapitulace</w:t>
      </w:r>
      <w:r w:rsidRPr="0096212D">
        <w:rPr>
          <w:sz w:val="21"/>
          <w:szCs w:val="21"/>
        </w:rPr>
        <w:t> a soupisy provedených prací.</w:t>
      </w:r>
    </w:p>
    <w:p w14:paraId="27FB5374" w14:textId="77777777" w:rsidR="004E31FE" w:rsidRPr="0096212D" w:rsidRDefault="004E31FE" w:rsidP="004E31FE">
      <w:pPr>
        <w:numPr>
          <w:ilvl w:val="0"/>
          <w:numId w:val="18"/>
        </w:numPr>
        <w:spacing w:before="120" w:after="120"/>
        <w:ind w:left="539" w:hanging="539"/>
        <w:jc w:val="both"/>
        <w:rPr>
          <w:sz w:val="21"/>
          <w:szCs w:val="21"/>
        </w:rPr>
      </w:pPr>
      <w:r w:rsidRPr="0096212D">
        <w:rPr>
          <w:sz w:val="21"/>
          <w:szCs w:val="21"/>
        </w:rPr>
        <w:t>Celková rekapitulace a soupisy provedených prací jsou</w:t>
      </w:r>
      <w:r>
        <w:rPr>
          <w:sz w:val="21"/>
          <w:szCs w:val="21"/>
        </w:rPr>
        <w:t>:</w:t>
      </w:r>
    </w:p>
    <w:p w14:paraId="6FBD43A8" w14:textId="77777777" w:rsidR="004E31FE" w:rsidRPr="0096212D" w:rsidRDefault="004E31FE" w:rsidP="004E31FE">
      <w:pPr>
        <w:numPr>
          <w:ilvl w:val="2"/>
          <w:numId w:val="18"/>
        </w:numPr>
        <w:ind w:left="1258" w:hanging="181"/>
        <w:jc w:val="both"/>
        <w:rPr>
          <w:sz w:val="21"/>
          <w:szCs w:val="21"/>
        </w:rPr>
      </w:pPr>
      <w:r w:rsidRPr="0096212D">
        <w:rPr>
          <w:sz w:val="21"/>
          <w:szCs w:val="21"/>
        </w:rPr>
        <w:t>vystavovány alespoň jednou měsíčně</w:t>
      </w:r>
      <w:r>
        <w:rPr>
          <w:sz w:val="21"/>
          <w:szCs w:val="21"/>
        </w:rPr>
        <w:t>;</w:t>
      </w:r>
    </w:p>
    <w:p w14:paraId="14E6ACA7" w14:textId="77777777" w:rsidR="004E31FE" w:rsidRPr="00B70A41" w:rsidRDefault="004E31FE" w:rsidP="004E31FE">
      <w:pPr>
        <w:numPr>
          <w:ilvl w:val="2"/>
          <w:numId w:val="18"/>
        </w:numPr>
        <w:ind w:left="1258" w:hanging="181"/>
        <w:jc w:val="both"/>
        <w:rPr>
          <w:sz w:val="21"/>
          <w:szCs w:val="21"/>
        </w:rPr>
      </w:pPr>
      <w:r w:rsidRPr="00B70A41">
        <w:rPr>
          <w:sz w:val="21"/>
          <w:szCs w:val="21"/>
        </w:rPr>
        <w:t>dokladem o skutečně a řádně provedených pracích</w:t>
      </w:r>
      <w:r>
        <w:rPr>
          <w:sz w:val="21"/>
          <w:szCs w:val="21"/>
        </w:rPr>
        <w:t>;</w:t>
      </w:r>
    </w:p>
    <w:p w14:paraId="707A4DBE" w14:textId="77777777" w:rsidR="004E31FE" w:rsidRPr="00B70A41" w:rsidRDefault="004E31FE" w:rsidP="004E31FE">
      <w:pPr>
        <w:numPr>
          <w:ilvl w:val="2"/>
          <w:numId w:val="18"/>
        </w:numPr>
        <w:ind w:left="1258" w:hanging="181"/>
        <w:jc w:val="both"/>
        <w:rPr>
          <w:sz w:val="21"/>
          <w:szCs w:val="21"/>
        </w:rPr>
      </w:pPr>
      <w:r w:rsidRPr="00B70A41">
        <w:rPr>
          <w:sz w:val="21"/>
          <w:szCs w:val="21"/>
        </w:rPr>
        <w:t>v souladu se zadáním stavby, zápisy ve stavebních denících a s rozpočtem</w:t>
      </w:r>
      <w:r>
        <w:rPr>
          <w:sz w:val="21"/>
          <w:szCs w:val="21"/>
        </w:rPr>
        <w:t>;</w:t>
      </w:r>
    </w:p>
    <w:p w14:paraId="1F057261" w14:textId="77777777" w:rsidR="004E31FE" w:rsidRPr="00B70A41" w:rsidRDefault="004E31FE" w:rsidP="004E31FE">
      <w:pPr>
        <w:numPr>
          <w:ilvl w:val="2"/>
          <w:numId w:val="18"/>
        </w:numPr>
        <w:ind w:left="1258" w:hanging="181"/>
        <w:jc w:val="both"/>
        <w:rPr>
          <w:sz w:val="21"/>
          <w:szCs w:val="21"/>
        </w:rPr>
      </w:pPr>
      <w:r w:rsidRPr="00B70A41">
        <w:rPr>
          <w:sz w:val="21"/>
          <w:szCs w:val="21"/>
        </w:rPr>
        <w:t>datovány a podepsány stavbyvedoucím a správcem stavby</w:t>
      </w:r>
      <w:r>
        <w:rPr>
          <w:sz w:val="21"/>
          <w:szCs w:val="21"/>
        </w:rPr>
        <w:t>;</w:t>
      </w:r>
    </w:p>
    <w:p w14:paraId="2F01AC8F" w14:textId="01FA1FD0" w:rsidR="004E31FE" w:rsidRPr="00B70A41" w:rsidRDefault="004E31FE" w:rsidP="004E31FE">
      <w:pPr>
        <w:numPr>
          <w:ilvl w:val="2"/>
          <w:numId w:val="18"/>
        </w:numPr>
        <w:ind w:left="1258" w:hanging="181"/>
        <w:jc w:val="both"/>
        <w:rPr>
          <w:sz w:val="21"/>
          <w:szCs w:val="21"/>
        </w:rPr>
      </w:pPr>
      <w:r w:rsidRPr="00B70A41">
        <w:rPr>
          <w:sz w:val="21"/>
          <w:szCs w:val="21"/>
        </w:rPr>
        <w:t xml:space="preserve">předány v tištěné podobě a </w:t>
      </w:r>
      <w:r w:rsidRPr="00C50E54">
        <w:rPr>
          <w:sz w:val="21"/>
          <w:szCs w:val="21"/>
        </w:rPr>
        <w:t>elektronicky ve formátu -</w:t>
      </w:r>
      <w:r w:rsidR="00F934F6">
        <w:rPr>
          <w:sz w:val="21"/>
          <w:szCs w:val="21"/>
        </w:rPr>
        <w:t xml:space="preserve"> *.pdf </w:t>
      </w:r>
      <w:r w:rsidR="00F92137">
        <w:rPr>
          <w:sz w:val="21"/>
          <w:szCs w:val="21"/>
        </w:rPr>
        <w:t xml:space="preserve"> </w:t>
      </w:r>
      <w:r w:rsidRPr="00C50E54">
        <w:rPr>
          <w:sz w:val="21"/>
          <w:szCs w:val="21"/>
        </w:rPr>
        <w:t>správci stavby a zaslány elektronicky ve</w:t>
      </w:r>
      <w:r>
        <w:rPr>
          <w:sz w:val="21"/>
          <w:szCs w:val="21"/>
        </w:rPr>
        <w:t> </w:t>
      </w:r>
      <w:r w:rsidRPr="00B70A41">
        <w:rPr>
          <w:sz w:val="21"/>
          <w:szCs w:val="21"/>
        </w:rPr>
        <w:t xml:space="preserve">formátu *.pdf  společně s fakturou na adresu </w:t>
      </w:r>
      <w:hyperlink r:id="rId8" w:history="1">
        <w:r w:rsidRPr="00110BA3">
          <w:rPr>
            <w:sz w:val="21"/>
            <w:szCs w:val="21"/>
          </w:rPr>
          <w:t>faktury@susjmk.cz</w:t>
        </w:r>
      </w:hyperlink>
      <w:r w:rsidRPr="00110BA3">
        <w:rPr>
          <w:sz w:val="21"/>
          <w:szCs w:val="21"/>
        </w:rPr>
        <w:t>.</w:t>
      </w:r>
      <w:r w:rsidRPr="00B70A41">
        <w:rPr>
          <w:sz w:val="21"/>
          <w:szCs w:val="21"/>
        </w:rPr>
        <w:t xml:space="preserve"> </w:t>
      </w:r>
    </w:p>
    <w:p w14:paraId="6E45C210" w14:textId="77777777" w:rsidR="004E31FE" w:rsidRDefault="004E31FE" w:rsidP="004E31FE">
      <w:pPr>
        <w:numPr>
          <w:ilvl w:val="0"/>
          <w:numId w:val="18"/>
        </w:numPr>
        <w:spacing w:before="120" w:after="120"/>
        <w:ind w:left="539" w:hanging="539"/>
        <w:jc w:val="both"/>
        <w:rPr>
          <w:sz w:val="21"/>
          <w:szCs w:val="21"/>
        </w:rPr>
      </w:pPr>
      <w:r w:rsidRPr="00107DA6">
        <w:rPr>
          <w:sz w:val="21"/>
          <w:szCs w:val="21"/>
        </w:rPr>
        <w:t>Přílohou závěrečné faktury bude prot</w:t>
      </w:r>
      <w:r>
        <w:rPr>
          <w:sz w:val="21"/>
          <w:szCs w:val="21"/>
        </w:rPr>
        <w:t>okol o předání a převzetí díla.</w:t>
      </w:r>
    </w:p>
    <w:p w14:paraId="0532D108" w14:textId="77777777" w:rsidR="004E31FE" w:rsidRDefault="004E31FE" w:rsidP="004E31FE">
      <w:pPr>
        <w:numPr>
          <w:ilvl w:val="0"/>
          <w:numId w:val="18"/>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30 dní </w:t>
      </w:r>
      <w:r>
        <w:rPr>
          <w:sz w:val="21"/>
          <w:szCs w:val="21"/>
        </w:rPr>
        <w:t xml:space="preserve">od doručení faktury objednateli. </w:t>
      </w:r>
    </w:p>
    <w:p w14:paraId="0989E512" w14:textId="77777777" w:rsidR="004E31FE" w:rsidRPr="0096212D" w:rsidRDefault="004E31FE" w:rsidP="004E31FE">
      <w:pPr>
        <w:numPr>
          <w:ilvl w:val="0"/>
          <w:numId w:val="18"/>
        </w:numPr>
        <w:spacing w:before="120" w:after="120"/>
        <w:ind w:left="540" w:hanging="540"/>
        <w:jc w:val="both"/>
        <w:rPr>
          <w:sz w:val="21"/>
          <w:szCs w:val="21"/>
        </w:rPr>
      </w:pPr>
      <w:r>
        <w:rPr>
          <w:sz w:val="21"/>
          <w:szCs w:val="21"/>
        </w:rPr>
        <w:t xml:space="preserve">Objednatel je do data splatnosti oprávněn vrátit fakturu vykazující vady. Zhotovitel je povinen na adresu uvedenou v odst. 2. tohoto </w:t>
      </w:r>
      <w:r w:rsidRPr="0096212D">
        <w:rPr>
          <w:sz w:val="21"/>
          <w:szCs w:val="21"/>
        </w:rPr>
        <w:t xml:space="preserve">předložit </w:t>
      </w:r>
      <w:r w:rsidRPr="00FC2873">
        <w:rPr>
          <w:sz w:val="21"/>
          <w:szCs w:val="21"/>
        </w:rPr>
        <w:t>fakturu novou či opravenou s aktuálním datem vystavení.</w:t>
      </w:r>
    </w:p>
    <w:p w14:paraId="0A2589C2" w14:textId="77777777" w:rsidR="004E31FE" w:rsidRPr="0096212D" w:rsidRDefault="004E31FE" w:rsidP="004E31FE">
      <w:pPr>
        <w:numPr>
          <w:ilvl w:val="0"/>
          <w:numId w:val="18"/>
        </w:numPr>
        <w:spacing w:before="120" w:after="120"/>
        <w:ind w:left="540" w:hanging="540"/>
        <w:jc w:val="both"/>
        <w:rPr>
          <w:sz w:val="21"/>
          <w:szCs w:val="21"/>
        </w:rPr>
      </w:pPr>
      <w:r w:rsidRPr="0096212D">
        <w:rPr>
          <w:sz w:val="21"/>
          <w:szCs w:val="21"/>
        </w:rPr>
        <w:t>Faktura je uhrazena dnem odepsání příslušné částky z účtu objednatele.</w:t>
      </w:r>
    </w:p>
    <w:p w14:paraId="5D227D04" w14:textId="77777777" w:rsidR="00EF5CAB" w:rsidRDefault="004E31FE" w:rsidP="004E31FE">
      <w:pPr>
        <w:numPr>
          <w:ilvl w:val="0"/>
          <w:numId w:val="18"/>
        </w:numPr>
        <w:spacing w:before="120" w:after="120"/>
        <w:ind w:left="540" w:hanging="540"/>
        <w:jc w:val="both"/>
        <w:rPr>
          <w:sz w:val="21"/>
          <w:szCs w:val="21"/>
        </w:rPr>
      </w:pPr>
      <w:r w:rsidRPr="0096212D">
        <w:rPr>
          <w:sz w:val="21"/>
          <w:szCs w:val="21"/>
        </w:rPr>
        <w:t xml:space="preserve">Zálohové platby se nesjednávají. </w:t>
      </w:r>
    </w:p>
    <w:p w14:paraId="0F22DC5F" w14:textId="77777777" w:rsidR="00041604" w:rsidRPr="00CC27BE" w:rsidRDefault="00041604" w:rsidP="00041604">
      <w:pPr>
        <w:numPr>
          <w:ilvl w:val="0"/>
          <w:numId w:val="18"/>
        </w:numPr>
        <w:spacing w:before="120" w:after="120"/>
        <w:ind w:left="540" w:hanging="540"/>
        <w:jc w:val="both"/>
        <w:rPr>
          <w:sz w:val="21"/>
          <w:szCs w:val="21"/>
        </w:rPr>
      </w:pPr>
      <w:r w:rsidRPr="00CC27BE">
        <w:rPr>
          <w:sz w:val="21"/>
          <w:szCs w:val="21"/>
        </w:rPr>
        <w:t>Zhotovitel dává souhlas s platbou s platbou DPH na účet místně příslušného správce daně v případě, že bude v registru plátců DPH označen jako nespolehlivý, nebo bude požadovat úhradu na jiný než zveřejněný bankovní účet podle § 109 odst.2 písm. c)zákona č.235/2004 Sb., ve znění pozdějších předpisů.</w:t>
      </w:r>
    </w:p>
    <w:p w14:paraId="476CDACA" w14:textId="77777777" w:rsidR="00EF5CAB" w:rsidRPr="00AB6041" w:rsidRDefault="00EF5CAB" w:rsidP="00EF5CAB">
      <w:pPr>
        <w:spacing w:before="120" w:after="120"/>
        <w:rPr>
          <w:b/>
          <w:smallCaps/>
          <w:spacing w:val="20"/>
          <w:sz w:val="22"/>
          <w:szCs w:val="22"/>
        </w:rPr>
      </w:pPr>
    </w:p>
    <w:p w14:paraId="36124CA7"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 xml:space="preserve">provádění </w:t>
      </w:r>
      <w:r w:rsidR="00664E0C">
        <w:rPr>
          <w:b/>
          <w:smallCaps/>
          <w:spacing w:val="20"/>
          <w:sz w:val="21"/>
          <w:szCs w:val="21"/>
        </w:rPr>
        <w:t>díla</w:t>
      </w:r>
    </w:p>
    <w:p w14:paraId="77137144" w14:textId="77777777" w:rsidR="00EF5CAB" w:rsidRPr="00EE2124" w:rsidRDefault="00EF5CAB" w:rsidP="00EF5CAB">
      <w:pPr>
        <w:numPr>
          <w:ilvl w:val="0"/>
          <w:numId w:val="5"/>
        </w:numPr>
        <w:tabs>
          <w:tab w:val="clear" w:pos="720"/>
          <w:tab w:val="num" w:pos="540"/>
        </w:tabs>
        <w:spacing w:before="120" w:after="120"/>
        <w:ind w:left="540" w:hanging="540"/>
        <w:jc w:val="both"/>
        <w:rPr>
          <w:sz w:val="21"/>
          <w:szCs w:val="21"/>
        </w:rPr>
      </w:pPr>
      <w:r w:rsidRPr="00EE2124">
        <w:rPr>
          <w:sz w:val="21"/>
          <w:szCs w:val="21"/>
        </w:rPr>
        <w:t>Zhotovitel je povinen provádět dílo s odbornou a potřebnou péčí, šetřit práv objednatele a třetích osob a při provádění díla šetřit veřejné zdroje.</w:t>
      </w:r>
    </w:p>
    <w:p w14:paraId="3FED2C4C" w14:textId="77777777" w:rsidR="00EF5CAB" w:rsidRPr="00EE2124" w:rsidRDefault="00EF5CAB" w:rsidP="00EF5CAB">
      <w:pPr>
        <w:numPr>
          <w:ilvl w:val="0"/>
          <w:numId w:val="5"/>
        </w:numPr>
        <w:tabs>
          <w:tab w:val="clear" w:pos="720"/>
          <w:tab w:val="num" w:pos="540"/>
        </w:tabs>
        <w:spacing w:before="120" w:after="120"/>
        <w:ind w:left="540" w:hanging="540"/>
        <w:jc w:val="both"/>
        <w:rPr>
          <w:sz w:val="21"/>
          <w:szCs w:val="21"/>
        </w:rPr>
      </w:pPr>
      <w:r w:rsidRPr="00EE2124">
        <w:rPr>
          <w:sz w:val="21"/>
          <w:szCs w:val="21"/>
        </w:rPr>
        <w:t>Zhotovitel je povinen provádět dílo prostřednictvím náležitě kvalifikovaných a odborně způsobilých osob.</w:t>
      </w:r>
    </w:p>
    <w:p w14:paraId="08C93D59" w14:textId="77777777" w:rsidR="00EF5CAB" w:rsidRPr="00EE2124" w:rsidRDefault="00EF5CAB" w:rsidP="00EF5CAB">
      <w:pPr>
        <w:numPr>
          <w:ilvl w:val="0"/>
          <w:numId w:val="5"/>
        </w:numPr>
        <w:tabs>
          <w:tab w:val="clear" w:pos="720"/>
          <w:tab w:val="num" w:pos="540"/>
        </w:tabs>
        <w:spacing w:before="120" w:after="120"/>
        <w:ind w:left="540" w:hanging="540"/>
        <w:jc w:val="both"/>
        <w:rPr>
          <w:sz w:val="21"/>
          <w:szCs w:val="21"/>
        </w:rPr>
      </w:pPr>
      <w:r w:rsidRPr="00EE2124">
        <w:rPr>
          <w:sz w:val="21"/>
          <w:szCs w:val="21"/>
        </w:rPr>
        <w:t>Zhotovitel je povinen objednatele bezodkladně informovat o veškerých významných skutečnostech souvisejících s prováděním díla.</w:t>
      </w:r>
    </w:p>
    <w:p w14:paraId="2B433BBA" w14:textId="77777777" w:rsidR="00EF5CAB" w:rsidRPr="00EE2124" w:rsidRDefault="004E31FE" w:rsidP="004E31FE">
      <w:pPr>
        <w:numPr>
          <w:ilvl w:val="0"/>
          <w:numId w:val="5"/>
        </w:numPr>
        <w:tabs>
          <w:tab w:val="clear" w:pos="720"/>
          <w:tab w:val="num" w:pos="567"/>
        </w:tabs>
        <w:spacing w:before="120" w:after="120"/>
        <w:ind w:left="567" w:hanging="567"/>
        <w:jc w:val="both"/>
        <w:rPr>
          <w:sz w:val="21"/>
          <w:szCs w:val="21"/>
        </w:rPr>
      </w:pPr>
      <w:r w:rsidRPr="004E31FE">
        <w:rPr>
          <w:sz w:val="21"/>
          <w:szCs w:val="21"/>
        </w:rPr>
        <w:t>Zhotovitel je povinen dbát pokynů objednatele. V případě že zhotovitel provádí dílo v rozporu s dokumenty uvedenými v čl. I. odst. 7. této smlouvy, a ani přes písemné upozornění v zápise z kontrolního dne nebo ve stavebním deníku nesjedná nápravu, je objednatel oprávněn zastavit práce na stavbě nebo její části. Toto zastavení stavby nemá vliv na termíny plnění sjednané v čl. II. odst. 1. této smlouvy. V případě, že zhotovitel část stavby nebo stavbu přesto provede v rozporu s pokyny objednatele, nemá nárok na náhradu jakýchkoliv nákladů vynaložených na část stavby nebo stavbu provedenou v rozporu s pokyny objednatele.</w:t>
      </w:r>
    </w:p>
    <w:p w14:paraId="4D57117B" w14:textId="77777777" w:rsidR="004E31FE" w:rsidRPr="003A245C" w:rsidRDefault="004E31FE" w:rsidP="004E31FE">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Pr>
          <w:sz w:val="21"/>
          <w:szCs w:val="21"/>
        </w:rPr>
        <w:t> </w:t>
      </w:r>
      <w:r w:rsidRPr="003A245C">
        <w:rPr>
          <w:sz w:val="21"/>
          <w:szCs w:val="21"/>
        </w:rPr>
        <w:t>objednatele nebo pokynů daných mu objednatelem, jestliže zhotovitel mohl nebo měl nevhodnost těchto zjistit při</w:t>
      </w:r>
      <w:r>
        <w:rPr>
          <w:sz w:val="21"/>
          <w:szCs w:val="21"/>
        </w:rPr>
        <w:t> </w:t>
      </w:r>
      <w:r w:rsidRPr="003A245C">
        <w:rPr>
          <w:sz w:val="21"/>
          <w:szCs w:val="21"/>
        </w:rPr>
        <w:t>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20467D64" w14:textId="77777777" w:rsidR="004E31FE" w:rsidRDefault="004E31FE" w:rsidP="004E31FE">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39C62F9B" w14:textId="645BDAF6" w:rsidR="003077E5" w:rsidRPr="00CD46DD" w:rsidRDefault="004E31FE" w:rsidP="00CD46DD">
      <w:pPr>
        <w:numPr>
          <w:ilvl w:val="0"/>
          <w:numId w:val="5"/>
        </w:numPr>
        <w:tabs>
          <w:tab w:val="clear" w:pos="720"/>
          <w:tab w:val="num" w:pos="567"/>
        </w:tabs>
        <w:spacing w:before="120" w:after="120"/>
        <w:ind w:left="567" w:hanging="567"/>
        <w:jc w:val="both"/>
        <w:rPr>
          <w:sz w:val="21"/>
          <w:szCs w:val="21"/>
        </w:rPr>
      </w:pPr>
      <w:r w:rsidRPr="009B18EF">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  </w:t>
      </w:r>
    </w:p>
    <w:p w14:paraId="42FF4316" w14:textId="3B7A836B" w:rsidR="00F92137" w:rsidRPr="00C04782" w:rsidRDefault="004E31FE" w:rsidP="00C04782">
      <w:pPr>
        <w:numPr>
          <w:ilvl w:val="0"/>
          <w:numId w:val="19"/>
        </w:numPr>
        <w:tabs>
          <w:tab w:val="clear" w:pos="720"/>
          <w:tab w:val="left" w:pos="540"/>
          <w:tab w:val="num" w:pos="567"/>
        </w:tabs>
        <w:spacing w:before="120" w:after="120"/>
        <w:ind w:left="567" w:hanging="567"/>
        <w:jc w:val="both"/>
        <w:rPr>
          <w:sz w:val="21"/>
          <w:szCs w:val="21"/>
        </w:rPr>
      </w:pPr>
      <w:r w:rsidRPr="003A245C">
        <w:rPr>
          <w:sz w:val="21"/>
          <w:szCs w:val="21"/>
        </w:rPr>
        <w:t xml:space="preserve">Zjistí-li zhotovitel při provádění stavby skryté překážky týkající se věci, na níž má být provedena </w:t>
      </w:r>
      <w:r w:rsidR="00466BFA">
        <w:rPr>
          <w:sz w:val="21"/>
          <w:szCs w:val="21"/>
        </w:rPr>
        <w:t>oprava</w:t>
      </w:r>
      <w:r w:rsidRPr="003A245C">
        <w:rPr>
          <w:sz w:val="21"/>
          <w:szCs w:val="21"/>
        </w:rPr>
        <w:t xml:space="preserve"> nebo</w:t>
      </w:r>
      <w:r>
        <w:rPr>
          <w:sz w:val="21"/>
          <w:szCs w:val="21"/>
        </w:rPr>
        <w:t> </w:t>
      </w:r>
      <w:r w:rsidRPr="003A245C">
        <w:rPr>
          <w:sz w:val="21"/>
          <w:szCs w:val="21"/>
        </w:rPr>
        <w:t>úprava, nebo místa, kde má být dílo provedeno, a tyto překážky znemožňují provedení stavby způsobem určeným v této smlouvě, je zhotovitel povinen tuto skutečnost bez zbytečného odkladu objednateli oznámit a</w:t>
      </w:r>
      <w:r>
        <w:rPr>
          <w:sz w:val="21"/>
          <w:szCs w:val="21"/>
        </w:rPr>
        <w:t> </w:t>
      </w:r>
      <w:r w:rsidRPr="003A245C">
        <w:rPr>
          <w:sz w:val="21"/>
          <w:szCs w:val="21"/>
        </w:rPr>
        <w:t>navrhnout změnu zadání stavby. Do dosažení dohody o změně zadání stavby je zhotovitel oprávněn provádění díla v</w:t>
      </w:r>
      <w:r>
        <w:rPr>
          <w:sz w:val="21"/>
          <w:szCs w:val="21"/>
        </w:rPr>
        <w:t> </w:t>
      </w:r>
      <w:r w:rsidRPr="003A245C">
        <w:rPr>
          <w:sz w:val="21"/>
          <w:szCs w:val="21"/>
        </w:rPr>
        <w:t xml:space="preserve">nezbytném rozsahu a na nezbytně nutnou dobu přerušit. </w:t>
      </w:r>
    </w:p>
    <w:p w14:paraId="0EDB80D8" w14:textId="77777777" w:rsidR="004E31FE" w:rsidRPr="003A245C" w:rsidRDefault="004E31FE" w:rsidP="004E31FE">
      <w:pPr>
        <w:numPr>
          <w:ilvl w:val="0"/>
          <w:numId w:val="19"/>
        </w:numPr>
        <w:tabs>
          <w:tab w:val="left" w:pos="540"/>
        </w:tabs>
        <w:spacing w:before="120" w:after="120"/>
        <w:ind w:left="540" w:hanging="540"/>
        <w:jc w:val="both"/>
        <w:rPr>
          <w:sz w:val="21"/>
          <w:szCs w:val="21"/>
        </w:rPr>
      </w:pPr>
      <w:r w:rsidRPr="003A245C">
        <w:rPr>
          <w:sz w:val="21"/>
          <w:szCs w:val="21"/>
        </w:rPr>
        <w:t xml:space="preserve">Kontrola </w:t>
      </w:r>
    </w:p>
    <w:p w14:paraId="15EA9B3E" w14:textId="77777777" w:rsidR="004E31FE" w:rsidRPr="003A245C" w:rsidRDefault="004E31FE" w:rsidP="004E31FE">
      <w:pPr>
        <w:numPr>
          <w:ilvl w:val="1"/>
          <w:numId w:val="19"/>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w:t>
      </w:r>
      <w:r>
        <w:rPr>
          <w:sz w:val="21"/>
          <w:szCs w:val="21"/>
        </w:rPr>
        <w:t> </w:t>
      </w:r>
      <w:r w:rsidRPr="003A245C">
        <w:rPr>
          <w:sz w:val="21"/>
          <w:szCs w:val="21"/>
        </w:rPr>
        <w:t>oprávněn požadovat jejich opakování a zhotovitel je povinen opakované zkoušky provést na svoje náklady.</w:t>
      </w:r>
    </w:p>
    <w:p w14:paraId="6452498D" w14:textId="77777777" w:rsidR="004E31FE" w:rsidRPr="003A245C" w:rsidRDefault="004E31FE" w:rsidP="004E31FE">
      <w:pPr>
        <w:numPr>
          <w:ilvl w:val="1"/>
          <w:numId w:val="19"/>
        </w:numPr>
        <w:tabs>
          <w:tab w:val="num" w:pos="900"/>
        </w:tabs>
        <w:spacing w:before="120" w:after="120"/>
        <w:ind w:left="896" w:hanging="357"/>
        <w:jc w:val="both"/>
        <w:rPr>
          <w:sz w:val="21"/>
          <w:szCs w:val="21"/>
        </w:rPr>
      </w:pPr>
      <w:r w:rsidRPr="003A245C">
        <w:rPr>
          <w:sz w:val="21"/>
          <w:szCs w:val="21"/>
        </w:rPr>
        <w:lastRenderedPageBreak/>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w:t>
      </w:r>
      <w:r>
        <w:rPr>
          <w:sz w:val="21"/>
          <w:szCs w:val="21"/>
        </w:rPr>
        <w:t> </w:t>
      </w:r>
      <w:r w:rsidRPr="003A245C">
        <w:rPr>
          <w:sz w:val="21"/>
          <w:szCs w:val="21"/>
        </w:rPr>
        <w:t xml:space="preserve">náklady zhotovitele. Náklady na takovou kontrolu nese zhotovitel. </w:t>
      </w:r>
    </w:p>
    <w:p w14:paraId="43DC909F" w14:textId="77777777" w:rsidR="004E31FE" w:rsidRPr="003A245C" w:rsidRDefault="004E31FE" w:rsidP="004E31FE">
      <w:pPr>
        <w:numPr>
          <w:ilvl w:val="0"/>
          <w:numId w:val="19"/>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7FA4FAE6" w14:textId="77777777" w:rsidR="00EF5CAB" w:rsidRPr="00240392" w:rsidRDefault="00EF5CAB" w:rsidP="00EF5CAB">
      <w:pPr>
        <w:numPr>
          <w:ilvl w:val="5"/>
          <w:numId w:val="5"/>
        </w:numPr>
        <w:tabs>
          <w:tab w:val="clear" w:pos="4320"/>
          <w:tab w:val="num" w:pos="1134"/>
        </w:tabs>
        <w:ind w:left="1083" w:hanging="181"/>
        <w:jc w:val="both"/>
        <w:rPr>
          <w:sz w:val="21"/>
          <w:szCs w:val="21"/>
        </w:rPr>
      </w:pPr>
      <w:r w:rsidRPr="00EE2124">
        <w:rPr>
          <w:sz w:val="21"/>
          <w:szCs w:val="21"/>
        </w:rPr>
        <w:t>Stavební deník.</w:t>
      </w:r>
    </w:p>
    <w:p w14:paraId="773A5345" w14:textId="77777777" w:rsidR="00EF5CAB" w:rsidRPr="00664E0C" w:rsidRDefault="00EF5CAB" w:rsidP="00664E0C">
      <w:pPr>
        <w:numPr>
          <w:ilvl w:val="5"/>
          <w:numId w:val="5"/>
        </w:numPr>
        <w:tabs>
          <w:tab w:val="clear" w:pos="4320"/>
          <w:tab w:val="num" w:pos="1134"/>
        </w:tabs>
        <w:ind w:left="1083" w:hanging="181"/>
        <w:jc w:val="both"/>
        <w:rPr>
          <w:sz w:val="21"/>
          <w:szCs w:val="21"/>
        </w:rPr>
      </w:pPr>
      <w:r w:rsidRPr="00EE2124">
        <w:rPr>
          <w:sz w:val="21"/>
          <w:szCs w:val="21"/>
        </w:rPr>
        <w:t>Certifikáty a prohlášení o shodě použitých materiálů a výrobků.</w:t>
      </w:r>
    </w:p>
    <w:p w14:paraId="139978E0" w14:textId="20B4F799" w:rsidR="00EF5CAB" w:rsidRPr="00EE2124" w:rsidRDefault="00466BFA" w:rsidP="00EF5CAB">
      <w:pPr>
        <w:numPr>
          <w:ilvl w:val="5"/>
          <w:numId w:val="5"/>
        </w:numPr>
        <w:tabs>
          <w:tab w:val="clear" w:pos="4320"/>
          <w:tab w:val="num" w:pos="1134"/>
        </w:tabs>
        <w:ind w:left="1083" w:hanging="181"/>
        <w:jc w:val="both"/>
        <w:rPr>
          <w:sz w:val="21"/>
          <w:szCs w:val="21"/>
        </w:rPr>
      </w:pPr>
      <w:r>
        <w:rPr>
          <w:sz w:val="21"/>
          <w:szCs w:val="21"/>
        </w:rPr>
        <w:t>Doklady o likvidaci odpadu (viz. odst. 1</w:t>
      </w:r>
      <w:r w:rsidR="00CE5319">
        <w:rPr>
          <w:sz w:val="21"/>
          <w:szCs w:val="21"/>
        </w:rPr>
        <w:t>5</w:t>
      </w:r>
      <w:r>
        <w:rPr>
          <w:sz w:val="21"/>
          <w:szCs w:val="21"/>
        </w:rPr>
        <w:t xml:space="preserve"> tohoto článku).</w:t>
      </w:r>
    </w:p>
    <w:p w14:paraId="01BEF821" w14:textId="77777777" w:rsidR="00DC27DE" w:rsidRDefault="00DC27DE" w:rsidP="00DC27DE">
      <w:pPr>
        <w:spacing w:before="120" w:after="120"/>
        <w:ind w:left="540"/>
        <w:jc w:val="both"/>
        <w:rPr>
          <w:sz w:val="21"/>
          <w:szCs w:val="21"/>
        </w:rPr>
      </w:pPr>
      <w:r w:rsidRPr="003A245C">
        <w:rPr>
          <w:sz w:val="21"/>
          <w:szCs w:val="21"/>
        </w:rPr>
        <w:t>Dokumentace bude odpovídat požadavkům stanoveným právním řádem a požadavkům, které jsou dány účelem pořizování dokumentace daného druhu.</w:t>
      </w:r>
    </w:p>
    <w:p w14:paraId="1641B9CC" w14:textId="77777777" w:rsidR="00B60E9E" w:rsidRPr="00AB6041" w:rsidRDefault="00DC27DE" w:rsidP="00AB6041">
      <w:pPr>
        <w:pStyle w:val="Odstavecseseznamem"/>
        <w:numPr>
          <w:ilvl w:val="0"/>
          <w:numId w:val="19"/>
        </w:numPr>
        <w:tabs>
          <w:tab w:val="clear" w:pos="720"/>
          <w:tab w:val="num" w:pos="567"/>
        </w:tabs>
        <w:spacing w:before="120" w:after="120"/>
        <w:ind w:left="567" w:hanging="567"/>
        <w:jc w:val="both"/>
        <w:rPr>
          <w:sz w:val="21"/>
          <w:szCs w:val="21"/>
        </w:rPr>
      </w:pPr>
      <w:r w:rsidRPr="00DC27DE">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7281763D" w14:textId="77777777" w:rsidR="00DC27DE" w:rsidRPr="00DC27DE" w:rsidRDefault="00EF5CAB" w:rsidP="00DC27DE">
      <w:pPr>
        <w:numPr>
          <w:ilvl w:val="0"/>
          <w:numId w:val="19"/>
        </w:numPr>
        <w:spacing w:before="120" w:after="120"/>
        <w:ind w:left="540" w:hanging="540"/>
        <w:jc w:val="both"/>
        <w:rPr>
          <w:sz w:val="21"/>
          <w:szCs w:val="21"/>
        </w:rPr>
      </w:pPr>
      <w:r w:rsidRPr="00EE2124">
        <w:rPr>
          <w:sz w:val="21"/>
          <w:szCs w:val="21"/>
        </w:rPr>
        <w:t>Bezpečnost a ochrana zdraví (BOZ</w:t>
      </w:r>
      <w:r w:rsidR="00EC2166">
        <w:rPr>
          <w:sz w:val="21"/>
          <w:szCs w:val="21"/>
        </w:rPr>
        <w:t>P</w:t>
      </w:r>
      <w:r w:rsidRPr="00EE2124">
        <w:rPr>
          <w:sz w:val="21"/>
          <w:szCs w:val="21"/>
        </w:rPr>
        <w:t>)</w:t>
      </w:r>
    </w:p>
    <w:p w14:paraId="6BA1FCAA" w14:textId="77777777" w:rsidR="00DC27DE" w:rsidRDefault="00DC27DE" w:rsidP="00DC27DE">
      <w:pPr>
        <w:pStyle w:val="Odstavecseseznamem"/>
        <w:numPr>
          <w:ilvl w:val="1"/>
          <w:numId w:val="19"/>
        </w:numPr>
        <w:tabs>
          <w:tab w:val="clear" w:pos="1443"/>
          <w:tab w:val="num" w:pos="1134"/>
        </w:tabs>
        <w:spacing w:before="120" w:after="120"/>
        <w:ind w:hanging="876"/>
        <w:jc w:val="both"/>
        <w:rPr>
          <w:sz w:val="21"/>
          <w:szCs w:val="21"/>
        </w:rPr>
      </w:pPr>
      <w:r w:rsidRPr="00DC27DE">
        <w:rPr>
          <w:sz w:val="21"/>
          <w:szCs w:val="21"/>
        </w:rPr>
        <w:t>Zhotovitel je odpovědný za BOZ</w:t>
      </w:r>
      <w:r>
        <w:rPr>
          <w:sz w:val="21"/>
          <w:szCs w:val="21"/>
        </w:rPr>
        <w:t>P</w:t>
      </w:r>
      <w:r w:rsidRPr="00DC27DE">
        <w:rPr>
          <w:sz w:val="21"/>
          <w:szCs w:val="21"/>
        </w:rPr>
        <w:t>. Zhotovitel je zejména povinen dodržova</w:t>
      </w:r>
      <w:r>
        <w:rPr>
          <w:sz w:val="21"/>
          <w:szCs w:val="21"/>
        </w:rPr>
        <w:t xml:space="preserve">t veškeré bezpečnostní </w:t>
      </w:r>
    </w:p>
    <w:p w14:paraId="4067055C" w14:textId="77777777" w:rsidR="00DC27DE" w:rsidRPr="00DC27DE" w:rsidRDefault="00DC27DE" w:rsidP="00DC27DE">
      <w:pPr>
        <w:pStyle w:val="Odstavecseseznamem"/>
        <w:spacing w:before="120" w:after="120"/>
        <w:ind w:left="1443" w:hanging="309"/>
        <w:jc w:val="both"/>
        <w:rPr>
          <w:sz w:val="21"/>
          <w:szCs w:val="21"/>
        </w:rPr>
      </w:pPr>
      <w:r>
        <w:rPr>
          <w:sz w:val="21"/>
          <w:szCs w:val="21"/>
        </w:rPr>
        <w:t xml:space="preserve">předpisy </w:t>
      </w:r>
      <w:r w:rsidRPr="00DC27DE">
        <w:rPr>
          <w:sz w:val="21"/>
          <w:szCs w:val="21"/>
        </w:rPr>
        <w:t>a dbát na bezpečnost všech osob, které mají právo být na staveništi.</w:t>
      </w:r>
    </w:p>
    <w:p w14:paraId="4B458126" w14:textId="77777777" w:rsidR="00DC27DE" w:rsidRDefault="00DC27DE" w:rsidP="00DC27DE">
      <w:pPr>
        <w:numPr>
          <w:ilvl w:val="1"/>
          <w:numId w:val="19"/>
        </w:numPr>
        <w:tabs>
          <w:tab w:val="clear" w:pos="1443"/>
          <w:tab w:val="num" w:pos="1134"/>
        </w:tabs>
        <w:spacing w:before="120" w:after="120"/>
        <w:ind w:hanging="876"/>
        <w:jc w:val="both"/>
        <w:rPr>
          <w:sz w:val="21"/>
          <w:szCs w:val="21"/>
        </w:rPr>
      </w:pPr>
      <w:r w:rsidRPr="005D114E">
        <w:rPr>
          <w:sz w:val="21"/>
          <w:szCs w:val="21"/>
        </w:rPr>
        <w:t xml:space="preserve">Objednatelem </w:t>
      </w:r>
      <w:r w:rsidR="00664E0C">
        <w:rPr>
          <w:sz w:val="21"/>
          <w:szCs w:val="21"/>
        </w:rPr>
        <w:t xml:space="preserve">není </w:t>
      </w:r>
      <w:r w:rsidRPr="005D114E">
        <w:rPr>
          <w:sz w:val="21"/>
          <w:szCs w:val="21"/>
        </w:rPr>
        <w:t>určen koordinátor BOZP na staveništi (dále jen „koordinátor BOZP“).</w:t>
      </w:r>
    </w:p>
    <w:p w14:paraId="44404349" w14:textId="77777777" w:rsidR="00CD46DD" w:rsidRPr="00CE5319" w:rsidRDefault="00664E0C" w:rsidP="00CE5319">
      <w:pPr>
        <w:numPr>
          <w:ilvl w:val="1"/>
          <w:numId w:val="19"/>
        </w:numPr>
        <w:tabs>
          <w:tab w:val="clear" w:pos="1443"/>
          <w:tab w:val="num" w:pos="1134"/>
        </w:tabs>
        <w:spacing w:before="120" w:after="120"/>
        <w:ind w:left="1134" w:hanging="567"/>
        <w:jc w:val="both"/>
        <w:rPr>
          <w:sz w:val="21"/>
          <w:szCs w:val="21"/>
        </w:rPr>
      </w:pPr>
      <w:r w:rsidRPr="00CE5319">
        <w:rPr>
          <w:sz w:val="21"/>
          <w:szCs w:val="21"/>
        </w:rPr>
        <w:t>Vznikne-li v průběhu provádění díla zákonná nutnost určit koordinátora BOZP, zhotovitel to bezodkladně písemně oznámí objednateli.</w:t>
      </w:r>
    </w:p>
    <w:p w14:paraId="3FDBBBC9" w14:textId="1A6B4C4F" w:rsidR="00DC27DE" w:rsidRPr="00461597" w:rsidRDefault="00414E7B" w:rsidP="00CD46DD">
      <w:pPr>
        <w:numPr>
          <w:ilvl w:val="0"/>
          <w:numId w:val="19"/>
        </w:numPr>
        <w:tabs>
          <w:tab w:val="clear" w:pos="720"/>
          <w:tab w:val="num" w:pos="426"/>
          <w:tab w:val="num" w:pos="567"/>
        </w:tabs>
        <w:ind w:left="567" w:hanging="567"/>
        <w:rPr>
          <w:sz w:val="21"/>
          <w:szCs w:val="21"/>
        </w:rPr>
      </w:pPr>
      <w:r w:rsidRPr="00461597">
        <w:rPr>
          <w:sz w:val="21"/>
          <w:szCs w:val="21"/>
        </w:rPr>
        <w:t xml:space="preserve">  </w:t>
      </w:r>
      <w:r w:rsidR="00DC27DE" w:rsidRPr="00461597">
        <w:rPr>
          <w:sz w:val="21"/>
          <w:szCs w:val="21"/>
        </w:rPr>
        <w:t>Zhotovitel nese odpovědnost původce odpadů. Zhotovitel je povinen veškerý nepoužitelný materiál zlikvidovat v souladu se zákonem o odpadech</w:t>
      </w:r>
      <w:r w:rsidR="00041220" w:rsidRPr="00461597">
        <w:rPr>
          <w:sz w:val="21"/>
          <w:szCs w:val="21"/>
        </w:rPr>
        <w:t>.</w:t>
      </w:r>
      <w:r w:rsidR="00DC27DE" w:rsidRPr="00461597">
        <w:rPr>
          <w:sz w:val="21"/>
          <w:szCs w:val="21"/>
        </w:rPr>
        <w:t xml:space="preserve"> Nepoužitelný materiál je materiál, který vznikl při provádění díla a není předmětem díla</w:t>
      </w:r>
      <w:r w:rsidR="00F934F6">
        <w:rPr>
          <w:sz w:val="21"/>
          <w:szCs w:val="21"/>
        </w:rPr>
        <w:t>, s výjimkou frézovaného materiálu, který bude odvezen do areálu objednatele v Jedovnicích.</w:t>
      </w:r>
    </w:p>
    <w:p w14:paraId="6BBFE1DD" w14:textId="77777777" w:rsidR="00DC27DE" w:rsidRPr="00CF76C7" w:rsidRDefault="00DC27DE" w:rsidP="00DC27DE">
      <w:pPr>
        <w:keepNext/>
        <w:keepLines/>
        <w:numPr>
          <w:ilvl w:val="0"/>
          <w:numId w:val="19"/>
        </w:numPr>
        <w:tabs>
          <w:tab w:val="clear" w:pos="720"/>
          <w:tab w:val="num" w:pos="540"/>
        </w:tabs>
        <w:spacing w:before="120" w:after="120"/>
        <w:ind w:left="540" w:hanging="539"/>
        <w:jc w:val="both"/>
        <w:rPr>
          <w:sz w:val="21"/>
          <w:szCs w:val="21"/>
        </w:rPr>
      </w:pPr>
      <w:r w:rsidRPr="00CF76C7">
        <w:rPr>
          <w:sz w:val="21"/>
          <w:szCs w:val="21"/>
        </w:rPr>
        <w:t>Stavba bude prováděna při zúženém průjezdním prostoru.</w:t>
      </w:r>
    </w:p>
    <w:p w14:paraId="3B48BEF1" w14:textId="77777777" w:rsidR="00DC27DE" w:rsidRPr="003A245C" w:rsidRDefault="00DC27DE" w:rsidP="00DC27DE">
      <w:pPr>
        <w:keepNext/>
        <w:keepLines/>
        <w:numPr>
          <w:ilvl w:val="0"/>
          <w:numId w:val="19"/>
        </w:numPr>
        <w:tabs>
          <w:tab w:val="clear" w:pos="720"/>
          <w:tab w:val="num" w:pos="540"/>
        </w:tabs>
        <w:spacing w:before="120" w:after="120"/>
        <w:ind w:left="540" w:hanging="539"/>
        <w:jc w:val="both"/>
        <w:rPr>
          <w:sz w:val="21"/>
          <w:szCs w:val="21"/>
        </w:rPr>
      </w:pPr>
      <w:r w:rsidRPr="003A245C">
        <w:rPr>
          <w:sz w:val="21"/>
          <w:szCs w:val="21"/>
        </w:rPr>
        <w:t>Doklad o likvidaci odpadu bude obsahovat minimálně:</w:t>
      </w:r>
    </w:p>
    <w:p w14:paraId="70D1ED81"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Název příjemce odpadu včetně IČO</w:t>
      </w:r>
      <w:r>
        <w:rPr>
          <w:sz w:val="21"/>
          <w:szCs w:val="21"/>
          <w:lang w:eastAsia="en-US"/>
        </w:rPr>
        <w:t>.</w:t>
      </w:r>
    </w:p>
    <w:p w14:paraId="4091526B"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Název původce odpadu.</w:t>
      </w:r>
    </w:p>
    <w:p w14:paraId="2213A3B9"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Datum a čas uložení odpadu.</w:t>
      </w:r>
    </w:p>
    <w:p w14:paraId="667CA34E"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5691E2E4"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35BA32D3"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Původ odpadu (název stavby).</w:t>
      </w:r>
    </w:p>
    <w:p w14:paraId="433C9501"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Název odpadu.</w:t>
      </w:r>
    </w:p>
    <w:p w14:paraId="062D24BA" w14:textId="77777777" w:rsidR="00DC27DE" w:rsidRPr="003A245C" w:rsidRDefault="00DC27DE" w:rsidP="00DC27DE">
      <w:pPr>
        <w:pStyle w:val="Odstavecseseznamem"/>
        <w:numPr>
          <w:ilvl w:val="2"/>
          <w:numId w:val="19"/>
        </w:numPr>
        <w:tabs>
          <w:tab w:val="clear" w:pos="2160"/>
          <w:tab w:val="num" w:pos="1418"/>
        </w:tabs>
        <w:ind w:left="1083" w:hanging="181"/>
        <w:rPr>
          <w:sz w:val="21"/>
          <w:szCs w:val="21"/>
          <w:lang w:eastAsia="en-US"/>
        </w:rPr>
      </w:pPr>
      <w:r w:rsidRPr="003A245C">
        <w:rPr>
          <w:sz w:val="21"/>
          <w:szCs w:val="21"/>
          <w:lang w:eastAsia="en-US"/>
        </w:rPr>
        <w:t>Kód odpadu.</w:t>
      </w:r>
    </w:p>
    <w:p w14:paraId="0CE6B37D" w14:textId="77777777" w:rsidR="00DC27DE" w:rsidRPr="00845406" w:rsidRDefault="00DC27DE" w:rsidP="00DC27DE">
      <w:pPr>
        <w:pStyle w:val="Odstavecseseznamem"/>
        <w:numPr>
          <w:ilvl w:val="2"/>
          <w:numId w:val="19"/>
        </w:numPr>
        <w:tabs>
          <w:tab w:val="clear" w:pos="2160"/>
          <w:tab w:val="num" w:pos="1418"/>
        </w:tabs>
        <w:ind w:left="1083" w:hanging="181"/>
        <w:rPr>
          <w:sz w:val="21"/>
          <w:szCs w:val="21"/>
          <w:lang w:eastAsia="en-US"/>
        </w:rPr>
      </w:pPr>
      <w:r w:rsidRPr="00845406">
        <w:rPr>
          <w:sz w:val="21"/>
          <w:szCs w:val="21"/>
          <w:lang w:eastAsia="en-US"/>
        </w:rPr>
        <w:t>Název či místo provozovny, kde se odpad ukládá.</w:t>
      </w:r>
    </w:p>
    <w:p w14:paraId="09807391" w14:textId="77777777" w:rsidR="00DC27DE" w:rsidRPr="00845406" w:rsidRDefault="00DC27DE" w:rsidP="00DC27DE">
      <w:pPr>
        <w:pStyle w:val="Odstavecseseznamem"/>
        <w:numPr>
          <w:ilvl w:val="2"/>
          <w:numId w:val="19"/>
        </w:numPr>
        <w:tabs>
          <w:tab w:val="clear" w:pos="2160"/>
          <w:tab w:val="num" w:pos="1418"/>
        </w:tabs>
        <w:ind w:left="1083" w:hanging="181"/>
        <w:rPr>
          <w:sz w:val="21"/>
          <w:szCs w:val="21"/>
          <w:lang w:eastAsia="en-US"/>
        </w:rPr>
      </w:pPr>
      <w:r w:rsidRPr="00845406">
        <w:rPr>
          <w:sz w:val="21"/>
          <w:szCs w:val="21"/>
          <w:lang w:eastAsia="en-US"/>
        </w:rPr>
        <w:t>Kdo odpad převzal.</w:t>
      </w:r>
    </w:p>
    <w:p w14:paraId="1FDE3B26" w14:textId="77777777" w:rsidR="00DC27DE" w:rsidRPr="008D2875" w:rsidRDefault="00DC27DE" w:rsidP="00DC27DE">
      <w:pPr>
        <w:pStyle w:val="Odstavecseseznamem"/>
        <w:numPr>
          <w:ilvl w:val="2"/>
          <w:numId w:val="19"/>
        </w:numPr>
        <w:tabs>
          <w:tab w:val="clear" w:pos="2160"/>
          <w:tab w:val="num" w:pos="1418"/>
        </w:tabs>
        <w:ind w:left="1083" w:hanging="181"/>
        <w:rPr>
          <w:sz w:val="21"/>
          <w:szCs w:val="21"/>
          <w:lang w:eastAsia="en-US"/>
        </w:rPr>
      </w:pPr>
      <w:r w:rsidRPr="00845406">
        <w:rPr>
          <w:sz w:val="21"/>
          <w:szCs w:val="21"/>
          <w:lang w:eastAsia="en-US"/>
        </w:rPr>
        <w:t>Kdo odpad odevzdal.</w:t>
      </w:r>
    </w:p>
    <w:p w14:paraId="49A42ABF" w14:textId="77777777" w:rsidR="00EF5CAB" w:rsidRPr="00CD46DD" w:rsidRDefault="00EF5CAB" w:rsidP="00AB6041">
      <w:pPr>
        <w:jc w:val="both"/>
        <w:rPr>
          <w:sz w:val="16"/>
          <w:szCs w:val="16"/>
        </w:rPr>
      </w:pPr>
    </w:p>
    <w:p w14:paraId="3A08CD95"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Prostor staveniště</w:t>
      </w:r>
    </w:p>
    <w:p w14:paraId="7EC3B20E" w14:textId="77777777" w:rsidR="00EF5CAB" w:rsidRPr="00EE2124" w:rsidRDefault="00EF5CAB" w:rsidP="00EF5CAB">
      <w:pPr>
        <w:numPr>
          <w:ilvl w:val="0"/>
          <w:numId w:val="4"/>
        </w:numPr>
        <w:tabs>
          <w:tab w:val="clear" w:pos="720"/>
          <w:tab w:val="num" w:pos="540"/>
        </w:tabs>
        <w:spacing w:before="120" w:after="120"/>
        <w:ind w:left="540" w:hanging="540"/>
        <w:jc w:val="both"/>
        <w:rPr>
          <w:sz w:val="21"/>
          <w:szCs w:val="21"/>
        </w:rPr>
      </w:pPr>
      <w:r w:rsidRPr="00EE2124">
        <w:rPr>
          <w:sz w:val="21"/>
          <w:szCs w:val="21"/>
        </w:rPr>
        <w:t>Zhotovitel se seznámil se stavem prostoru staveniště a poměry na něm. Zhotovitel je oprávněn prostor staveniště užívat výhradně k naplnění účelu této smlouvy.</w:t>
      </w:r>
    </w:p>
    <w:p w14:paraId="3492B6A0" w14:textId="77777777" w:rsidR="00EF5CAB" w:rsidRPr="00EE2124" w:rsidRDefault="00EF5CAB" w:rsidP="00EF5CAB">
      <w:pPr>
        <w:numPr>
          <w:ilvl w:val="0"/>
          <w:numId w:val="4"/>
        </w:numPr>
        <w:tabs>
          <w:tab w:val="clear" w:pos="720"/>
          <w:tab w:val="num" w:pos="540"/>
        </w:tabs>
        <w:spacing w:before="120" w:after="120"/>
        <w:ind w:left="540" w:hanging="540"/>
        <w:jc w:val="both"/>
        <w:rPr>
          <w:sz w:val="21"/>
          <w:szCs w:val="21"/>
        </w:rPr>
      </w:pPr>
      <w:r w:rsidRPr="00EE2124">
        <w:rPr>
          <w:sz w:val="21"/>
          <w:szCs w:val="21"/>
        </w:rPr>
        <w:t>Prostor staveniště je vymezen zadáním stavby. Bude-li zhotovitel pro zhotovení stavby potřebovat prostor větší, zajistí jej na vlastní náklady.</w:t>
      </w:r>
    </w:p>
    <w:p w14:paraId="7B74F58F" w14:textId="77777777" w:rsidR="00EF5CAB" w:rsidRPr="00EE2124" w:rsidRDefault="00EF5CAB" w:rsidP="00EF5CAB">
      <w:pPr>
        <w:numPr>
          <w:ilvl w:val="0"/>
          <w:numId w:val="4"/>
        </w:numPr>
        <w:tabs>
          <w:tab w:val="clear" w:pos="720"/>
          <w:tab w:val="num" w:pos="540"/>
        </w:tabs>
        <w:spacing w:before="120" w:after="120"/>
        <w:ind w:left="540" w:hanging="540"/>
        <w:jc w:val="both"/>
        <w:rPr>
          <w:sz w:val="21"/>
          <w:szCs w:val="21"/>
        </w:rPr>
      </w:pPr>
      <w:r w:rsidRPr="00EE2124">
        <w:rPr>
          <w:sz w:val="21"/>
          <w:szCs w:val="21"/>
        </w:rPr>
        <w:t>Zhotovitel je povinen zajistit organizaci dopravy v průběhu provádění díla, k tomuto účelu je zhotovitel zejména povinen zajistit:</w:t>
      </w:r>
    </w:p>
    <w:p w14:paraId="50FD5C32" w14:textId="77777777" w:rsidR="005256E7" w:rsidRDefault="005256E7" w:rsidP="005256E7">
      <w:pPr>
        <w:numPr>
          <w:ilvl w:val="2"/>
          <w:numId w:val="4"/>
        </w:numPr>
        <w:ind w:left="1083" w:hanging="181"/>
        <w:jc w:val="both"/>
        <w:rPr>
          <w:sz w:val="21"/>
          <w:szCs w:val="21"/>
        </w:rPr>
      </w:pPr>
      <w:r>
        <w:rPr>
          <w:sz w:val="21"/>
          <w:szCs w:val="21"/>
        </w:rPr>
        <w:t>Povolení k uzavírkám.</w:t>
      </w:r>
    </w:p>
    <w:p w14:paraId="22C6BDB6" w14:textId="77777777" w:rsidR="00EF5CAB" w:rsidRDefault="00EF5CAB" w:rsidP="005256E7">
      <w:pPr>
        <w:numPr>
          <w:ilvl w:val="2"/>
          <w:numId w:val="4"/>
        </w:numPr>
        <w:ind w:left="1083" w:hanging="181"/>
        <w:jc w:val="both"/>
        <w:rPr>
          <w:sz w:val="21"/>
          <w:szCs w:val="21"/>
        </w:rPr>
      </w:pPr>
      <w:r w:rsidRPr="00EE2124">
        <w:rPr>
          <w:sz w:val="21"/>
          <w:szCs w:val="21"/>
        </w:rPr>
        <w:lastRenderedPageBreak/>
        <w:t xml:space="preserve">Stanovení dočasného dopravního značení. </w:t>
      </w:r>
    </w:p>
    <w:p w14:paraId="3D68B6E6" w14:textId="77777777" w:rsidR="00041220" w:rsidRPr="005256E7" w:rsidRDefault="00041220" w:rsidP="005256E7">
      <w:pPr>
        <w:numPr>
          <w:ilvl w:val="2"/>
          <w:numId w:val="4"/>
        </w:numPr>
        <w:ind w:left="1083" w:hanging="181"/>
        <w:jc w:val="both"/>
        <w:rPr>
          <w:sz w:val="21"/>
          <w:szCs w:val="21"/>
        </w:rPr>
      </w:pPr>
      <w:r>
        <w:rPr>
          <w:sz w:val="21"/>
          <w:szCs w:val="21"/>
        </w:rPr>
        <w:t>U</w:t>
      </w:r>
      <w:r w:rsidRPr="00041220">
        <w:rPr>
          <w:sz w:val="21"/>
          <w:szCs w:val="21"/>
        </w:rPr>
        <w:t>místění, údržbu, přemístění a odstranění dočasného dopravního značení</w:t>
      </w:r>
      <w:r w:rsidR="00414E7B">
        <w:rPr>
          <w:sz w:val="21"/>
          <w:szCs w:val="21"/>
        </w:rPr>
        <w:t>.</w:t>
      </w:r>
    </w:p>
    <w:p w14:paraId="50F88696" w14:textId="0A09CF16" w:rsidR="00EF5CAB" w:rsidRDefault="00EF5CAB" w:rsidP="00EF5CAB">
      <w:pPr>
        <w:numPr>
          <w:ilvl w:val="0"/>
          <w:numId w:val="4"/>
        </w:numPr>
        <w:tabs>
          <w:tab w:val="clear" w:pos="720"/>
          <w:tab w:val="num" w:pos="540"/>
        </w:tabs>
        <w:spacing w:before="120" w:after="120"/>
        <w:ind w:left="540" w:hanging="540"/>
        <w:jc w:val="both"/>
        <w:rPr>
          <w:sz w:val="21"/>
          <w:szCs w:val="21"/>
        </w:rPr>
      </w:pPr>
      <w:r w:rsidRPr="00EE2124">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355A3B03" w14:textId="77777777" w:rsidR="00CD46DD" w:rsidRPr="00CD46DD" w:rsidRDefault="00CD46DD" w:rsidP="00CD46DD">
      <w:pPr>
        <w:spacing w:before="120" w:after="120"/>
        <w:ind w:left="540"/>
        <w:jc w:val="both"/>
        <w:rPr>
          <w:sz w:val="16"/>
          <w:szCs w:val="16"/>
        </w:rPr>
      </w:pPr>
    </w:p>
    <w:p w14:paraId="69500F84"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Změny zadání stavby</w:t>
      </w:r>
    </w:p>
    <w:p w14:paraId="3F7031CA" w14:textId="68883198" w:rsidR="00C02AFF" w:rsidRPr="003A245C" w:rsidRDefault="00C02AFF" w:rsidP="00C02AFF">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5D24ED">
        <w:rPr>
          <w:sz w:val="21"/>
          <w:szCs w:val="21"/>
        </w:rPr>
        <w:t xml:space="preserve">, nejpozději do </w:t>
      </w:r>
      <w:r w:rsidR="00F934F6">
        <w:rPr>
          <w:sz w:val="21"/>
          <w:szCs w:val="21"/>
        </w:rPr>
        <w:t>1</w:t>
      </w:r>
      <w:r w:rsidR="005D24ED">
        <w:rPr>
          <w:sz w:val="21"/>
          <w:szCs w:val="21"/>
        </w:rPr>
        <w:t>0 dnů od vzniku potřeby změny,</w:t>
      </w:r>
      <w:r w:rsidRPr="003A245C">
        <w:rPr>
          <w:sz w:val="21"/>
          <w:szCs w:val="21"/>
        </w:rPr>
        <w:t xml:space="preserve"> informovat objednatele o zjištění nutnosti změny zadání stavby, a to předložením vyplněného změnového listu, jehož vzor je přílohou č. </w:t>
      </w:r>
      <w:r w:rsidR="009F7B06">
        <w:rPr>
          <w:sz w:val="21"/>
          <w:szCs w:val="21"/>
        </w:rPr>
        <w:t>4</w:t>
      </w:r>
      <w:r w:rsidRPr="003A245C">
        <w:rPr>
          <w:sz w:val="21"/>
          <w:szCs w:val="21"/>
        </w:rPr>
        <w:t xml:space="preserve"> této smlouvy. Pokud ve stanovené lhůtě zhotovitel nepředloží změnový list objednateli, platí, že zhotovitel nemůže požadovat v budoucnu tou</w:t>
      </w:r>
      <w:r>
        <w:rPr>
          <w:sz w:val="21"/>
          <w:szCs w:val="21"/>
        </w:rPr>
        <w:t xml:space="preserve">to změnou argumentovou nutnost </w:t>
      </w:r>
      <w:r w:rsidRPr="003A245C">
        <w:rPr>
          <w:sz w:val="21"/>
          <w:szCs w:val="21"/>
        </w:rPr>
        <w:t>změny lhůty plnění, i kdyby tato byla oprávněná dle č</w:t>
      </w:r>
      <w:r w:rsidR="009B2874">
        <w:rPr>
          <w:sz w:val="21"/>
          <w:szCs w:val="21"/>
        </w:rPr>
        <w:t>l. </w:t>
      </w:r>
      <w:r>
        <w:rPr>
          <w:sz w:val="21"/>
          <w:szCs w:val="21"/>
        </w:rPr>
        <w:t>I</w:t>
      </w:r>
      <w:r w:rsidRPr="003A245C">
        <w:rPr>
          <w:sz w:val="21"/>
          <w:szCs w:val="21"/>
        </w:rPr>
        <w:t xml:space="preserve">I. odst. </w:t>
      </w:r>
      <w:r w:rsidR="00041220">
        <w:rPr>
          <w:sz w:val="21"/>
          <w:szCs w:val="21"/>
        </w:rPr>
        <w:t>4</w:t>
      </w:r>
      <w:r>
        <w:rPr>
          <w:sz w:val="21"/>
          <w:szCs w:val="21"/>
        </w:rPr>
        <w:t xml:space="preserve">. </w:t>
      </w:r>
      <w:r w:rsidRPr="003A245C">
        <w:rPr>
          <w:sz w:val="21"/>
          <w:szCs w:val="21"/>
        </w:rPr>
        <w:t>této smlouvy nebo změnu ceny díla dle</w:t>
      </w:r>
      <w:r>
        <w:rPr>
          <w:sz w:val="21"/>
          <w:szCs w:val="21"/>
        </w:rPr>
        <w:t> </w:t>
      </w:r>
      <w:r w:rsidRPr="003A245C">
        <w:rPr>
          <w:sz w:val="21"/>
          <w:szCs w:val="21"/>
        </w:rPr>
        <w:t>tohoto odstavce.</w:t>
      </w:r>
    </w:p>
    <w:p w14:paraId="4E32EF5E" w14:textId="77777777" w:rsidR="00C02AFF" w:rsidRPr="003A245C" w:rsidRDefault="00C02AFF" w:rsidP="00C02AFF">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Pr>
          <w:sz w:val="21"/>
          <w:szCs w:val="21"/>
        </w:rPr>
        <w:t> </w:t>
      </w:r>
      <w:r w:rsidRPr="003A245C">
        <w:rPr>
          <w:sz w:val="21"/>
          <w:szCs w:val="21"/>
        </w:rPr>
        <w:t xml:space="preserve">stavebního deníku. </w:t>
      </w:r>
    </w:p>
    <w:p w14:paraId="1315D2F3" w14:textId="77777777" w:rsidR="00C02AFF" w:rsidRPr="003A245C" w:rsidRDefault="00C02AFF" w:rsidP="00C02AFF">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Pr>
          <w:sz w:val="21"/>
          <w:szCs w:val="21"/>
        </w:rPr>
        <w:t xml:space="preserve">zadávání </w:t>
      </w:r>
      <w:r w:rsidRPr="003A245C">
        <w:rPr>
          <w:sz w:val="21"/>
          <w:szCs w:val="21"/>
        </w:rPr>
        <w:t>veřejných zakáz</w:t>
      </w:r>
      <w:r>
        <w:rPr>
          <w:sz w:val="21"/>
          <w:szCs w:val="21"/>
        </w:rPr>
        <w:t>ek</w:t>
      </w:r>
      <w:r w:rsidRPr="003A245C">
        <w:rPr>
          <w:sz w:val="21"/>
          <w:szCs w:val="21"/>
        </w:rPr>
        <w:t xml:space="preserve"> a dalšími pravidly pro zadávání veřejných zakázek pro objednatele závaznými.</w:t>
      </w:r>
    </w:p>
    <w:p w14:paraId="5726BB85" w14:textId="77777777" w:rsidR="00C04782" w:rsidRDefault="00C02AFF" w:rsidP="00C02AFF">
      <w:pPr>
        <w:numPr>
          <w:ilvl w:val="0"/>
          <w:numId w:val="9"/>
        </w:numPr>
        <w:tabs>
          <w:tab w:val="clear" w:pos="720"/>
          <w:tab w:val="num" w:pos="540"/>
        </w:tabs>
        <w:spacing w:before="120" w:after="120"/>
        <w:ind w:left="540" w:hanging="540"/>
        <w:jc w:val="both"/>
        <w:rPr>
          <w:sz w:val="21"/>
          <w:szCs w:val="21"/>
        </w:rPr>
      </w:pPr>
      <w:r w:rsidRPr="00C04782">
        <w:rPr>
          <w:sz w:val="21"/>
          <w:szCs w:val="21"/>
        </w:rPr>
        <w:t xml:space="preserve">Bude-li zhotovitel vyzván k podání nabídky související s touto smlouvou, je povinen nabídku předložit. Součástí nabídky bude oceněný soupis prací, zpracovaný ve formátu </w:t>
      </w:r>
      <w:r w:rsidRPr="00C04782">
        <w:rPr>
          <w:sz w:val="21"/>
          <w:szCs w:val="21"/>
          <w:lang w:val="en-US"/>
        </w:rPr>
        <w:t xml:space="preserve">*.pdf </w:t>
      </w:r>
      <w:r w:rsidR="00C04782" w:rsidRPr="00C04782">
        <w:rPr>
          <w:sz w:val="21"/>
          <w:szCs w:val="21"/>
        </w:rPr>
        <w:t>a  ve formátu XC4 - *.xml.</w:t>
      </w:r>
    </w:p>
    <w:p w14:paraId="0F38893C" w14:textId="03F4CE2A" w:rsidR="00C02AFF" w:rsidRPr="00C04782" w:rsidRDefault="00C02AFF" w:rsidP="00C02AFF">
      <w:pPr>
        <w:numPr>
          <w:ilvl w:val="0"/>
          <w:numId w:val="9"/>
        </w:numPr>
        <w:tabs>
          <w:tab w:val="clear" w:pos="720"/>
          <w:tab w:val="num" w:pos="540"/>
        </w:tabs>
        <w:spacing w:before="120" w:after="120"/>
        <w:ind w:left="540" w:hanging="540"/>
        <w:jc w:val="both"/>
        <w:rPr>
          <w:sz w:val="21"/>
          <w:szCs w:val="21"/>
        </w:rPr>
      </w:pPr>
      <w:r w:rsidRPr="00C04782">
        <w:rPr>
          <w:sz w:val="21"/>
          <w:szCs w:val="21"/>
        </w:rPr>
        <w:t xml:space="preserve">Nabídková cena bude určena následovně: </w:t>
      </w:r>
    </w:p>
    <w:p w14:paraId="06F56DBC" w14:textId="77777777" w:rsidR="00C02AFF" w:rsidRPr="003A245C" w:rsidRDefault="00C02AFF" w:rsidP="00C02AFF">
      <w:pPr>
        <w:numPr>
          <w:ilvl w:val="1"/>
          <w:numId w:val="9"/>
        </w:numPr>
        <w:tabs>
          <w:tab w:val="clear" w:pos="810"/>
          <w:tab w:val="num" w:pos="900"/>
        </w:tabs>
        <w:spacing w:before="120" w:after="120"/>
        <w:ind w:left="900" w:hanging="360"/>
        <w:jc w:val="both"/>
        <w:rPr>
          <w:sz w:val="21"/>
          <w:szCs w:val="21"/>
        </w:rPr>
      </w:pPr>
      <w:r w:rsidRPr="003A245C">
        <w:rPr>
          <w:sz w:val="21"/>
          <w:szCs w:val="21"/>
        </w:rPr>
        <w:t>Zhotovitel ocení jednotkové ceny výší odpovídající výši jednotkových cen uvedených v rozpočtu, který</w:t>
      </w:r>
      <w:r>
        <w:rPr>
          <w:sz w:val="21"/>
          <w:szCs w:val="21"/>
        </w:rPr>
        <w:t> </w:t>
      </w:r>
      <w:r w:rsidRPr="003A245C">
        <w:rPr>
          <w:sz w:val="21"/>
          <w:szCs w:val="21"/>
        </w:rPr>
        <w:t>je</w:t>
      </w:r>
      <w:r>
        <w:rPr>
          <w:sz w:val="21"/>
          <w:szCs w:val="21"/>
        </w:rPr>
        <w:t> </w:t>
      </w:r>
      <w:r w:rsidRPr="003A245C">
        <w:rPr>
          <w:sz w:val="21"/>
          <w:szCs w:val="21"/>
        </w:rPr>
        <w:t>přílohou této smlouvy.</w:t>
      </w:r>
    </w:p>
    <w:p w14:paraId="107F7BD9" w14:textId="77777777" w:rsidR="00C02AFF" w:rsidRDefault="00C02AFF" w:rsidP="00C02AFF">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C02AFF" w:rsidRPr="00F139D0" w14:paraId="3504E379" w14:textId="77777777" w:rsidTr="00041604">
        <w:trPr>
          <w:trHeight w:val="531"/>
        </w:trPr>
        <w:tc>
          <w:tcPr>
            <w:tcW w:w="4678" w:type="dxa"/>
            <w:vAlign w:val="center"/>
          </w:tcPr>
          <w:p w14:paraId="05BEF04E" w14:textId="77777777" w:rsidR="00C02AFF" w:rsidRPr="00F139D0" w:rsidRDefault="00C02AFF" w:rsidP="00041604">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14:paraId="091583DB" w14:textId="77777777" w:rsidR="00C02AFF" w:rsidRPr="00F139D0" w:rsidRDefault="00C02AFF" w:rsidP="00041604">
            <w:pPr>
              <w:jc w:val="center"/>
              <w:rPr>
                <w:sz w:val="21"/>
                <w:szCs w:val="21"/>
              </w:rPr>
            </w:pPr>
          </w:p>
        </w:tc>
        <w:tc>
          <w:tcPr>
            <w:tcW w:w="5397" w:type="dxa"/>
            <w:vAlign w:val="center"/>
          </w:tcPr>
          <w:p w14:paraId="19701FC9" w14:textId="77777777" w:rsidR="00C02AFF" w:rsidRDefault="00C02AFF" w:rsidP="00041604">
            <w:pPr>
              <w:jc w:val="center"/>
              <w:rPr>
                <w:sz w:val="21"/>
                <w:szCs w:val="21"/>
              </w:rPr>
            </w:pPr>
            <w:r>
              <w:rPr>
                <w:sz w:val="21"/>
                <w:szCs w:val="21"/>
              </w:rPr>
              <w:t>Nabídková cena, která byla hodnotícím kritériem</w:t>
            </w:r>
          </w:p>
          <w:p w14:paraId="7D801079" w14:textId="77777777" w:rsidR="00C02AFF" w:rsidRPr="00F139D0" w:rsidRDefault="00C02AFF" w:rsidP="00041604">
            <w:pPr>
              <w:jc w:val="center"/>
              <w:rPr>
                <w:sz w:val="21"/>
                <w:szCs w:val="21"/>
              </w:rPr>
            </w:pPr>
            <w:r>
              <w:rPr>
                <w:sz w:val="21"/>
                <w:szCs w:val="21"/>
              </w:rPr>
              <w:t>Veřejné zakázky</w:t>
            </w:r>
          </w:p>
        </w:tc>
      </w:tr>
      <w:tr w:rsidR="00C02AFF" w:rsidRPr="00F139D0" w14:paraId="0893ED0E" w14:textId="77777777" w:rsidTr="00041604">
        <w:trPr>
          <w:trHeight w:val="252"/>
        </w:trPr>
        <w:tc>
          <w:tcPr>
            <w:tcW w:w="4678" w:type="dxa"/>
            <w:vAlign w:val="center"/>
          </w:tcPr>
          <w:p w14:paraId="179779FE" w14:textId="77777777" w:rsidR="00C02AFF" w:rsidRPr="00F139D0" w:rsidRDefault="00C02AFF" w:rsidP="00041604">
            <w:pPr>
              <w:rPr>
                <w:sz w:val="21"/>
                <w:szCs w:val="21"/>
              </w:rPr>
            </w:pPr>
            <w:r w:rsidRPr="00F139D0">
              <w:rPr>
                <w:sz w:val="21"/>
                <w:szCs w:val="21"/>
              </w:rPr>
              <w:t>----------------------------------------------------------</w:t>
            </w:r>
          </w:p>
        </w:tc>
        <w:tc>
          <w:tcPr>
            <w:tcW w:w="390" w:type="dxa"/>
            <w:vAlign w:val="center"/>
          </w:tcPr>
          <w:p w14:paraId="292FC15E" w14:textId="77777777" w:rsidR="00C02AFF" w:rsidRPr="00F139D0" w:rsidRDefault="00C02AFF" w:rsidP="00041604">
            <w:pPr>
              <w:jc w:val="center"/>
              <w:rPr>
                <w:sz w:val="21"/>
                <w:szCs w:val="21"/>
              </w:rPr>
            </w:pPr>
            <w:r w:rsidRPr="00F139D0">
              <w:rPr>
                <w:sz w:val="21"/>
                <w:szCs w:val="21"/>
              </w:rPr>
              <w:t>=</w:t>
            </w:r>
          </w:p>
        </w:tc>
        <w:tc>
          <w:tcPr>
            <w:tcW w:w="5397" w:type="dxa"/>
            <w:vAlign w:val="center"/>
          </w:tcPr>
          <w:p w14:paraId="281A008D" w14:textId="77777777" w:rsidR="00C02AFF" w:rsidRPr="00F139D0" w:rsidRDefault="00C02AFF" w:rsidP="00041604">
            <w:pPr>
              <w:jc w:val="center"/>
              <w:rPr>
                <w:sz w:val="21"/>
                <w:szCs w:val="21"/>
              </w:rPr>
            </w:pPr>
            <w:r w:rsidRPr="00F139D0">
              <w:rPr>
                <w:sz w:val="21"/>
                <w:szCs w:val="21"/>
              </w:rPr>
              <w:t>------------------------------------------------------------------</w:t>
            </w:r>
          </w:p>
        </w:tc>
      </w:tr>
      <w:tr w:rsidR="00C02AFF" w:rsidRPr="00F139D0" w14:paraId="3DAA64C2" w14:textId="77777777" w:rsidTr="00041604">
        <w:trPr>
          <w:trHeight w:val="266"/>
        </w:trPr>
        <w:tc>
          <w:tcPr>
            <w:tcW w:w="4678" w:type="dxa"/>
            <w:vAlign w:val="center"/>
          </w:tcPr>
          <w:p w14:paraId="2DF9DEAB" w14:textId="77777777" w:rsidR="00C02AFF" w:rsidRPr="00F139D0" w:rsidRDefault="00C02AFF" w:rsidP="00041604">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14:paraId="65E022E1" w14:textId="77777777" w:rsidR="00C02AFF" w:rsidRPr="00F139D0" w:rsidRDefault="00C02AFF" w:rsidP="00041604">
            <w:pPr>
              <w:jc w:val="center"/>
              <w:rPr>
                <w:sz w:val="21"/>
                <w:szCs w:val="21"/>
              </w:rPr>
            </w:pPr>
          </w:p>
        </w:tc>
        <w:tc>
          <w:tcPr>
            <w:tcW w:w="5397" w:type="dxa"/>
            <w:vAlign w:val="center"/>
          </w:tcPr>
          <w:p w14:paraId="62A70CFE" w14:textId="77777777" w:rsidR="00C02AFF" w:rsidRPr="00F139D0" w:rsidRDefault="00C02AFF" w:rsidP="00041604">
            <w:pPr>
              <w:jc w:val="center"/>
              <w:rPr>
                <w:sz w:val="21"/>
                <w:szCs w:val="21"/>
              </w:rPr>
            </w:pPr>
            <w:r>
              <w:rPr>
                <w:sz w:val="21"/>
                <w:szCs w:val="21"/>
              </w:rPr>
              <w:t>Předpokládaná cena stavby uvedená v zadávací dokumentaci*</w:t>
            </w:r>
          </w:p>
        </w:tc>
      </w:tr>
    </w:tbl>
    <w:p w14:paraId="4CE84350" w14:textId="77777777" w:rsidR="00C02AFF" w:rsidRPr="003A245C" w:rsidRDefault="00C02AFF" w:rsidP="00C02AFF">
      <w:pPr>
        <w:spacing w:before="120" w:after="120"/>
        <w:jc w:val="both"/>
        <w:rPr>
          <w:sz w:val="21"/>
          <w:szCs w:val="21"/>
        </w:rPr>
      </w:pPr>
    </w:p>
    <w:p w14:paraId="056B2FEE" w14:textId="77777777" w:rsidR="00C02AFF" w:rsidRDefault="00C02AFF" w:rsidP="00C02AFF">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7C1A6518" w14:textId="77777777" w:rsidR="00C02AFF" w:rsidRPr="003A245C" w:rsidRDefault="00C02AFF" w:rsidP="00C02AFF">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14:paraId="1BA54D4C" w14:textId="77777777" w:rsidR="00C02AFF" w:rsidRPr="003A245C" w:rsidRDefault="00C02AFF" w:rsidP="00C02AFF">
      <w:pPr>
        <w:spacing w:before="120" w:after="120"/>
        <w:ind w:firstLine="540"/>
        <w:jc w:val="both"/>
        <w:rPr>
          <w:sz w:val="21"/>
          <w:szCs w:val="21"/>
        </w:rPr>
      </w:pPr>
      <w:r w:rsidRPr="003A245C">
        <w:rPr>
          <w:sz w:val="21"/>
          <w:szCs w:val="21"/>
        </w:rPr>
        <w:t>Zhotovitel může předložit i nabídku pro objednatele výhodnější.</w:t>
      </w:r>
    </w:p>
    <w:p w14:paraId="2F930E96" w14:textId="7A120EDD" w:rsidR="00AB6041" w:rsidRPr="00AB6041" w:rsidRDefault="00C02AFF" w:rsidP="00AB6041">
      <w:pPr>
        <w:numPr>
          <w:ilvl w:val="0"/>
          <w:numId w:val="9"/>
        </w:numPr>
        <w:tabs>
          <w:tab w:val="clear" w:pos="720"/>
          <w:tab w:val="num" w:pos="540"/>
        </w:tabs>
        <w:spacing w:before="120" w:after="120"/>
        <w:ind w:left="540" w:hanging="540"/>
        <w:jc w:val="both"/>
        <w:rPr>
          <w:sz w:val="21"/>
          <w:szCs w:val="21"/>
        </w:rPr>
      </w:pPr>
      <w:r w:rsidRPr="003A245C">
        <w:rPr>
          <w:sz w:val="21"/>
          <w:szCs w:val="21"/>
        </w:rPr>
        <w:t>K</w:t>
      </w:r>
      <w:r w:rsidR="00CE5319">
        <w:rPr>
          <w:sz w:val="21"/>
          <w:szCs w:val="21"/>
        </w:rPr>
        <w:t> </w:t>
      </w:r>
      <w:r w:rsidRPr="003A245C">
        <w:rPr>
          <w:sz w:val="21"/>
          <w:szCs w:val="21"/>
        </w:rPr>
        <w:t>dodatečným</w:t>
      </w:r>
      <w:r w:rsidR="00CE5319">
        <w:rPr>
          <w:sz w:val="21"/>
          <w:szCs w:val="21"/>
        </w:rPr>
        <w:t xml:space="preserve"> a novým</w:t>
      </w:r>
      <w:r w:rsidRPr="003A245C">
        <w:rPr>
          <w:sz w:val="21"/>
          <w:szCs w:val="21"/>
        </w:rPr>
        <w:t xml:space="preserve"> pracím bude uzavřen dodatek k této smlouvě. Dodatečné </w:t>
      </w:r>
      <w:r w:rsidR="00CE5319">
        <w:rPr>
          <w:sz w:val="21"/>
          <w:szCs w:val="21"/>
        </w:rPr>
        <w:t xml:space="preserve">a nové </w:t>
      </w:r>
      <w:r w:rsidR="00F934F6">
        <w:rPr>
          <w:sz w:val="21"/>
          <w:szCs w:val="21"/>
        </w:rPr>
        <w:t>práce lze fakturovat</w:t>
      </w:r>
      <w:r w:rsidRPr="003A245C">
        <w:rPr>
          <w:sz w:val="21"/>
          <w:szCs w:val="21"/>
        </w:rPr>
        <w:t xml:space="preserve"> pouze na základě uzavřeného dodatku. Provádí-li zhotovitel práce, které nejsou v této smlouvě sjednány, platí, že je provádí na svůj náklad.</w:t>
      </w:r>
    </w:p>
    <w:p w14:paraId="37A37040" w14:textId="77777777" w:rsidR="00EF5CAB" w:rsidRPr="00EE2124" w:rsidRDefault="00EF5CAB" w:rsidP="00EF5CAB">
      <w:pPr>
        <w:rPr>
          <w:b/>
          <w:smallCaps/>
          <w:spacing w:val="20"/>
          <w:sz w:val="8"/>
          <w:szCs w:val="8"/>
        </w:rPr>
      </w:pPr>
    </w:p>
    <w:p w14:paraId="14162656" w14:textId="77777777" w:rsidR="00EF5CAB" w:rsidRPr="00EE2124" w:rsidRDefault="00EF5CAB" w:rsidP="00EF5CAB">
      <w:pPr>
        <w:rPr>
          <w:b/>
          <w:smallCaps/>
          <w:spacing w:val="20"/>
          <w:sz w:val="8"/>
          <w:szCs w:val="8"/>
        </w:rPr>
      </w:pPr>
    </w:p>
    <w:p w14:paraId="30C977FA"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Oprávněné osoby smluvních stran</w:t>
      </w:r>
    </w:p>
    <w:p w14:paraId="3C0C7748" w14:textId="77777777" w:rsidR="00C02AFF" w:rsidRPr="00917BB2" w:rsidRDefault="00C02AFF" w:rsidP="00C02AFF">
      <w:pPr>
        <w:numPr>
          <w:ilvl w:val="0"/>
          <w:numId w:val="8"/>
        </w:numPr>
        <w:tabs>
          <w:tab w:val="clear" w:pos="720"/>
          <w:tab w:val="num" w:pos="540"/>
        </w:tabs>
        <w:spacing w:before="120" w:after="120"/>
        <w:ind w:left="540" w:hanging="540"/>
        <w:jc w:val="both"/>
        <w:rPr>
          <w:sz w:val="21"/>
          <w:szCs w:val="21"/>
        </w:rPr>
      </w:pPr>
      <w:r w:rsidRPr="00917BB2">
        <w:rPr>
          <w:sz w:val="21"/>
          <w:szCs w:val="21"/>
        </w:rPr>
        <w:t xml:space="preserve">Oprávněnými osobami objednatele jsou: statutární zástupce, </w:t>
      </w:r>
      <w:r>
        <w:rPr>
          <w:sz w:val="21"/>
          <w:szCs w:val="21"/>
        </w:rPr>
        <w:t>investiční</w:t>
      </w:r>
      <w:r w:rsidRPr="00917BB2">
        <w:rPr>
          <w:sz w:val="21"/>
          <w:szCs w:val="21"/>
        </w:rPr>
        <w:t xml:space="preserve"> náměstek, správce stavby a technický dozor.</w:t>
      </w:r>
    </w:p>
    <w:p w14:paraId="4548C73E" w14:textId="77777777" w:rsidR="00C02AFF" w:rsidRPr="00917BB2" w:rsidRDefault="00C02AFF" w:rsidP="00C02AFF">
      <w:pPr>
        <w:numPr>
          <w:ilvl w:val="0"/>
          <w:numId w:val="8"/>
        </w:numPr>
        <w:tabs>
          <w:tab w:val="clear" w:pos="720"/>
          <w:tab w:val="num" w:pos="540"/>
        </w:tabs>
        <w:spacing w:before="120" w:after="120"/>
        <w:ind w:left="540" w:hanging="540"/>
        <w:jc w:val="both"/>
        <w:rPr>
          <w:sz w:val="21"/>
          <w:szCs w:val="21"/>
        </w:rPr>
      </w:pPr>
      <w:r w:rsidRPr="00917BB2">
        <w:rPr>
          <w:sz w:val="21"/>
          <w:szCs w:val="21"/>
        </w:rPr>
        <w:t>Statutární zástupce objednatele je oprávněn činit veškerá právní jednání související s touto smlouvou. Je</w:t>
      </w:r>
      <w:r>
        <w:rPr>
          <w:sz w:val="21"/>
          <w:szCs w:val="21"/>
        </w:rPr>
        <w:t> </w:t>
      </w:r>
      <w:r w:rsidRPr="00917BB2">
        <w:rPr>
          <w:sz w:val="21"/>
          <w:szCs w:val="21"/>
        </w:rPr>
        <w:t>mu</w:t>
      </w:r>
      <w:r>
        <w:rPr>
          <w:sz w:val="21"/>
          <w:szCs w:val="21"/>
        </w:rPr>
        <w:t> </w:t>
      </w:r>
      <w:r w:rsidRPr="00917BB2">
        <w:rPr>
          <w:sz w:val="21"/>
          <w:szCs w:val="21"/>
        </w:rPr>
        <w:t xml:space="preserve">vyhrazeno právo uzavírat dodatky k této smlouvě. </w:t>
      </w:r>
    </w:p>
    <w:p w14:paraId="1410774F" w14:textId="77777777" w:rsidR="00C02AFF" w:rsidRPr="00917BB2" w:rsidRDefault="00C02AFF" w:rsidP="00C02AFF">
      <w:pPr>
        <w:numPr>
          <w:ilvl w:val="0"/>
          <w:numId w:val="8"/>
        </w:numPr>
        <w:tabs>
          <w:tab w:val="clear" w:pos="720"/>
          <w:tab w:val="num" w:pos="540"/>
        </w:tabs>
        <w:spacing w:before="120" w:after="120"/>
        <w:ind w:left="540" w:hanging="540"/>
        <w:jc w:val="both"/>
        <w:rPr>
          <w:sz w:val="21"/>
          <w:szCs w:val="21"/>
        </w:rPr>
      </w:pPr>
      <w:r>
        <w:rPr>
          <w:sz w:val="21"/>
          <w:szCs w:val="21"/>
        </w:rPr>
        <w:t>Investičnímu</w:t>
      </w:r>
      <w:r w:rsidRPr="00917BB2">
        <w:rPr>
          <w:sz w:val="21"/>
          <w:szCs w:val="21"/>
        </w:rPr>
        <w:t xml:space="preserve"> náměstkovi nebo jím pověřené osobě:</w:t>
      </w:r>
    </w:p>
    <w:p w14:paraId="56BDC6BF" w14:textId="77777777" w:rsidR="00C02AFF" w:rsidRPr="00917BB2" w:rsidRDefault="00C02AFF" w:rsidP="00C02AFF">
      <w:pPr>
        <w:numPr>
          <w:ilvl w:val="2"/>
          <w:numId w:val="8"/>
        </w:numPr>
        <w:tabs>
          <w:tab w:val="clear" w:pos="2160"/>
          <w:tab w:val="num" w:pos="1080"/>
        </w:tabs>
        <w:ind w:left="1083" w:hanging="181"/>
        <w:jc w:val="both"/>
        <w:rPr>
          <w:sz w:val="21"/>
          <w:szCs w:val="21"/>
        </w:rPr>
      </w:pPr>
      <w:r w:rsidRPr="00917BB2">
        <w:rPr>
          <w:sz w:val="21"/>
          <w:szCs w:val="21"/>
        </w:rPr>
        <w:t>je vyhrazeno stanovit za objednatele, zda vznikla potřeba dodatečných prací, změn, či nových zakázek</w:t>
      </w:r>
      <w:r>
        <w:rPr>
          <w:sz w:val="21"/>
          <w:szCs w:val="21"/>
        </w:rPr>
        <w:t>;</w:t>
      </w:r>
    </w:p>
    <w:p w14:paraId="497E7E4E" w14:textId="77777777" w:rsidR="00C02AFF" w:rsidRPr="003A245C" w:rsidRDefault="00C02AFF" w:rsidP="00C02AFF">
      <w:pPr>
        <w:numPr>
          <w:ilvl w:val="2"/>
          <w:numId w:val="8"/>
        </w:numPr>
        <w:tabs>
          <w:tab w:val="clear" w:pos="2160"/>
          <w:tab w:val="num" w:pos="1080"/>
        </w:tabs>
        <w:ind w:left="1083" w:hanging="181"/>
        <w:jc w:val="both"/>
        <w:rPr>
          <w:sz w:val="21"/>
          <w:szCs w:val="21"/>
        </w:rPr>
      </w:pPr>
      <w:r>
        <w:rPr>
          <w:sz w:val="21"/>
          <w:szCs w:val="21"/>
        </w:rPr>
        <w:t>je vyhrazeno vyzvat zhotovitele</w:t>
      </w:r>
      <w:r w:rsidRPr="00917BB2">
        <w:rPr>
          <w:sz w:val="21"/>
          <w:szCs w:val="21"/>
        </w:rPr>
        <w:t xml:space="preserve"> k podání nabídky </w:t>
      </w:r>
      <w:r w:rsidRPr="003A245C">
        <w:rPr>
          <w:sz w:val="21"/>
          <w:szCs w:val="21"/>
        </w:rPr>
        <w:t>k dodatečným pracím, změnám, či novým zakázkám a dát pokyn k takovému vyzvání zhotovitele</w:t>
      </w:r>
      <w:r>
        <w:rPr>
          <w:sz w:val="21"/>
          <w:szCs w:val="21"/>
        </w:rPr>
        <w:t>;</w:t>
      </w:r>
    </w:p>
    <w:p w14:paraId="14C045EA"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Pr>
          <w:sz w:val="21"/>
          <w:szCs w:val="21"/>
        </w:rPr>
        <w:t>;</w:t>
      </w:r>
    </w:p>
    <w:p w14:paraId="2F46D1BD"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Pr>
          <w:sz w:val="21"/>
          <w:szCs w:val="21"/>
        </w:rPr>
        <w:t>pod</w:t>
      </w:r>
      <w:r w:rsidRPr="003A245C">
        <w:rPr>
          <w:sz w:val="21"/>
          <w:szCs w:val="21"/>
        </w:rPr>
        <w:t>dodavatele</w:t>
      </w:r>
      <w:r>
        <w:rPr>
          <w:sz w:val="21"/>
          <w:szCs w:val="21"/>
        </w:rPr>
        <w:t>;</w:t>
      </w:r>
    </w:p>
    <w:p w14:paraId="4AE90E2F"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Pr>
          <w:sz w:val="21"/>
          <w:szCs w:val="21"/>
        </w:rPr>
        <w:t>;</w:t>
      </w:r>
    </w:p>
    <w:p w14:paraId="69D208B3" w14:textId="77777777" w:rsidR="00C02AFF" w:rsidRPr="003A245C" w:rsidRDefault="00C02AFF" w:rsidP="00C02AFF">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14:paraId="39A49CE2" w14:textId="77777777" w:rsidR="00C02AFF" w:rsidRPr="003A245C" w:rsidRDefault="00C02AFF" w:rsidP="00C02AFF">
      <w:pPr>
        <w:numPr>
          <w:ilvl w:val="0"/>
          <w:numId w:val="8"/>
        </w:numPr>
        <w:tabs>
          <w:tab w:val="clear" w:pos="720"/>
          <w:tab w:val="num" w:pos="540"/>
        </w:tabs>
        <w:spacing w:before="120" w:after="120"/>
        <w:ind w:left="540" w:hanging="540"/>
        <w:jc w:val="both"/>
        <w:rPr>
          <w:sz w:val="21"/>
          <w:szCs w:val="21"/>
        </w:rPr>
      </w:pPr>
      <w:r w:rsidRPr="003A245C">
        <w:rPr>
          <w:sz w:val="21"/>
          <w:szCs w:val="21"/>
        </w:rPr>
        <w:lastRenderedPageBreak/>
        <w:t>Správce stavby je oprávněn:</w:t>
      </w:r>
    </w:p>
    <w:p w14:paraId="7B236C7B"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vyzvat zhotovitele k převzetí prostoru staveniště a předat prostor staveniště zhotoviteli</w:t>
      </w:r>
      <w:r>
        <w:rPr>
          <w:sz w:val="21"/>
          <w:szCs w:val="21"/>
        </w:rPr>
        <w:t>;</w:t>
      </w:r>
    </w:p>
    <w:p w14:paraId="1905977B"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převzít od zhotovitele řádně provedené dílo nebo jeho část, vyčištěné staveniště a veškeré písemnosti; správce stavby je zejména oprávněn podpisem potvrdit správnost soupisu provedených prací</w:t>
      </w:r>
      <w:r>
        <w:rPr>
          <w:sz w:val="21"/>
          <w:szCs w:val="21"/>
        </w:rPr>
        <w:t>;</w:t>
      </w:r>
    </w:p>
    <w:p w14:paraId="069119A3"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udílet zhotoviteli pokyny, včetně pokynu k zastavení prací na části stavby či stavbě</w:t>
      </w:r>
      <w:r>
        <w:rPr>
          <w:sz w:val="21"/>
          <w:szCs w:val="21"/>
        </w:rPr>
        <w:t>;</w:t>
      </w:r>
    </w:p>
    <w:p w14:paraId="07912E6D"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kontrolovat provádění prací, zejména účastnit se veškerých zkoušek, veškerých souvisejících jednání apod.</w:t>
      </w:r>
      <w:r>
        <w:rPr>
          <w:sz w:val="21"/>
          <w:szCs w:val="21"/>
        </w:rPr>
        <w:t>;</w:t>
      </w:r>
    </w:p>
    <w:p w14:paraId="67AEC584" w14:textId="77777777" w:rsidR="00C02AFF" w:rsidRDefault="00C02AFF" w:rsidP="00C02AFF">
      <w:pPr>
        <w:numPr>
          <w:ilvl w:val="2"/>
          <w:numId w:val="8"/>
        </w:numPr>
        <w:tabs>
          <w:tab w:val="clear" w:pos="2160"/>
          <w:tab w:val="num" w:pos="1080"/>
        </w:tabs>
        <w:ind w:left="1083" w:hanging="181"/>
        <w:jc w:val="both"/>
        <w:rPr>
          <w:sz w:val="21"/>
          <w:szCs w:val="21"/>
        </w:rPr>
      </w:pPr>
      <w:r w:rsidRPr="003A245C">
        <w:rPr>
          <w:sz w:val="21"/>
          <w:szCs w:val="21"/>
        </w:rPr>
        <w:t>provádět kontrolu čerpání finančních zdrojů</w:t>
      </w:r>
      <w:r>
        <w:rPr>
          <w:sz w:val="21"/>
          <w:szCs w:val="21"/>
        </w:rPr>
        <w:t>;</w:t>
      </w:r>
    </w:p>
    <w:p w14:paraId="36DC4274" w14:textId="77777777" w:rsidR="00461597" w:rsidRPr="003A245C" w:rsidRDefault="00461597" w:rsidP="00C02AFF">
      <w:pPr>
        <w:numPr>
          <w:ilvl w:val="2"/>
          <w:numId w:val="8"/>
        </w:numPr>
        <w:tabs>
          <w:tab w:val="clear" w:pos="2160"/>
          <w:tab w:val="num" w:pos="1080"/>
        </w:tabs>
        <w:ind w:left="1083" w:hanging="181"/>
        <w:jc w:val="both"/>
        <w:rPr>
          <w:sz w:val="21"/>
          <w:szCs w:val="21"/>
        </w:rPr>
      </w:pPr>
      <w:r w:rsidRPr="003A245C">
        <w:rPr>
          <w:sz w:val="21"/>
          <w:szCs w:val="21"/>
        </w:rPr>
        <w:t>přebírat od zhotovitele změnové listy</w:t>
      </w:r>
      <w:r>
        <w:rPr>
          <w:sz w:val="21"/>
          <w:szCs w:val="21"/>
        </w:rPr>
        <w:t>;</w:t>
      </w:r>
    </w:p>
    <w:p w14:paraId="3AEE2C64" w14:textId="77777777" w:rsidR="00C02AFF" w:rsidRDefault="00C02AFF" w:rsidP="00C02AFF">
      <w:pPr>
        <w:numPr>
          <w:ilvl w:val="2"/>
          <w:numId w:val="8"/>
        </w:numPr>
        <w:tabs>
          <w:tab w:val="clear" w:pos="2160"/>
          <w:tab w:val="num" w:pos="1080"/>
        </w:tabs>
        <w:ind w:left="1080"/>
        <w:jc w:val="both"/>
        <w:rPr>
          <w:sz w:val="21"/>
          <w:szCs w:val="21"/>
        </w:rPr>
      </w:pPr>
      <w:r w:rsidRPr="003A245C">
        <w:rPr>
          <w:sz w:val="21"/>
          <w:szCs w:val="21"/>
        </w:rPr>
        <w:t>činit zápisy do stavebního deníku</w:t>
      </w:r>
      <w:r>
        <w:rPr>
          <w:sz w:val="21"/>
          <w:szCs w:val="21"/>
        </w:rPr>
        <w:t>.</w:t>
      </w:r>
    </w:p>
    <w:p w14:paraId="5E29C068" w14:textId="77777777" w:rsidR="00C02AFF" w:rsidRPr="003A245C" w:rsidRDefault="00C02AFF" w:rsidP="00C02AFF">
      <w:pPr>
        <w:numPr>
          <w:ilvl w:val="0"/>
          <w:numId w:val="8"/>
        </w:numPr>
        <w:tabs>
          <w:tab w:val="clear" w:pos="720"/>
          <w:tab w:val="num" w:pos="540"/>
        </w:tabs>
        <w:spacing w:before="120" w:after="120"/>
        <w:ind w:left="540" w:hanging="540"/>
        <w:jc w:val="both"/>
        <w:rPr>
          <w:sz w:val="21"/>
          <w:szCs w:val="21"/>
        </w:rPr>
      </w:pPr>
      <w:r w:rsidRPr="003A245C">
        <w:rPr>
          <w:sz w:val="21"/>
          <w:szCs w:val="21"/>
        </w:rPr>
        <w:t>Technický dozor je oprávněn</w:t>
      </w:r>
      <w:r>
        <w:rPr>
          <w:sz w:val="21"/>
          <w:szCs w:val="21"/>
        </w:rPr>
        <w:t>:</w:t>
      </w:r>
    </w:p>
    <w:p w14:paraId="02C74BF2"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provádět kontrolu prováděných prací zejména kontrolu kvality a rozsahu</w:t>
      </w:r>
      <w:r>
        <w:rPr>
          <w:sz w:val="21"/>
          <w:szCs w:val="21"/>
        </w:rPr>
        <w:t>;</w:t>
      </w:r>
    </w:p>
    <w:p w14:paraId="32B9478D" w14:textId="77777777" w:rsidR="00C02AFF" w:rsidRPr="003A245C" w:rsidRDefault="00C02AFF" w:rsidP="00C02AFF">
      <w:pPr>
        <w:numPr>
          <w:ilvl w:val="2"/>
          <w:numId w:val="8"/>
        </w:numPr>
        <w:tabs>
          <w:tab w:val="clear" w:pos="2160"/>
          <w:tab w:val="num" w:pos="1080"/>
        </w:tabs>
        <w:ind w:left="1083" w:hanging="181"/>
        <w:jc w:val="both"/>
        <w:rPr>
          <w:sz w:val="21"/>
          <w:szCs w:val="21"/>
        </w:rPr>
      </w:pPr>
      <w:r w:rsidRPr="003A245C">
        <w:rPr>
          <w:sz w:val="21"/>
          <w:szCs w:val="21"/>
        </w:rPr>
        <w:t>účastnit se provádění veškerých zkoušek apod.</w:t>
      </w:r>
      <w:r>
        <w:rPr>
          <w:sz w:val="21"/>
          <w:szCs w:val="21"/>
        </w:rPr>
        <w:t>;</w:t>
      </w:r>
    </w:p>
    <w:p w14:paraId="08FAAE64" w14:textId="77777777" w:rsidR="005256E7" w:rsidRPr="006E5628" w:rsidRDefault="00C02AFF" w:rsidP="006E5628">
      <w:pPr>
        <w:numPr>
          <w:ilvl w:val="2"/>
          <w:numId w:val="8"/>
        </w:numPr>
        <w:tabs>
          <w:tab w:val="clear" w:pos="2160"/>
          <w:tab w:val="num" w:pos="1080"/>
        </w:tabs>
        <w:ind w:left="1080"/>
        <w:jc w:val="both"/>
        <w:rPr>
          <w:sz w:val="21"/>
          <w:szCs w:val="21"/>
        </w:rPr>
      </w:pPr>
      <w:r w:rsidRPr="003A245C">
        <w:rPr>
          <w:sz w:val="21"/>
          <w:szCs w:val="21"/>
        </w:rPr>
        <w:t xml:space="preserve">činit zápisy do stavebního deníku. </w:t>
      </w:r>
    </w:p>
    <w:p w14:paraId="1400E55B" w14:textId="77777777" w:rsidR="00C02AFF" w:rsidRDefault="00C02AFF" w:rsidP="00C02AFF">
      <w:pPr>
        <w:numPr>
          <w:ilvl w:val="0"/>
          <w:numId w:val="8"/>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p>
    <w:p w14:paraId="016BA24A" w14:textId="77777777" w:rsidR="00C02AFF" w:rsidRDefault="00C02AFF" w:rsidP="00C02AFF">
      <w:pPr>
        <w:numPr>
          <w:ilvl w:val="0"/>
          <w:numId w:val="8"/>
        </w:numPr>
        <w:tabs>
          <w:tab w:val="clear" w:pos="720"/>
          <w:tab w:val="num" w:pos="540"/>
        </w:tabs>
        <w:spacing w:before="120" w:after="120"/>
        <w:ind w:left="540" w:hanging="540"/>
        <w:jc w:val="both"/>
        <w:rPr>
          <w:sz w:val="21"/>
          <w:szCs w:val="21"/>
        </w:rPr>
      </w:pPr>
      <w:r w:rsidRPr="00105F9D">
        <w:rPr>
          <w:sz w:val="21"/>
          <w:szCs w:val="21"/>
        </w:rPr>
        <w:t>Stavbyvedoucí je oprávněn k veškerým právním jednáním dle této smlouvy, stavbyvedoucí však není oprávněn uzavírat dodatky k této smlouvě. Stavbyvedoucí je povinen dohlížet na řádné provádění díla a odpovídá za jeho odborné provedení.</w:t>
      </w:r>
    </w:p>
    <w:p w14:paraId="193D9646" w14:textId="77777777" w:rsidR="00C02AFF" w:rsidRDefault="00C02AFF" w:rsidP="00C02AFF">
      <w:pPr>
        <w:numPr>
          <w:ilvl w:val="0"/>
          <w:numId w:val="8"/>
        </w:numPr>
        <w:tabs>
          <w:tab w:val="clear" w:pos="720"/>
          <w:tab w:val="num" w:pos="540"/>
        </w:tabs>
        <w:spacing w:before="120" w:after="120"/>
        <w:ind w:left="540" w:hanging="540"/>
        <w:jc w:val="both"/>
        <w:rPr>
          <w:sz w:val="21"/>
          <w:szCs w:val="21"/>
        </w:rPr>
      </w:pPr>
      <w:r w:rsidRPr="00105F9D">
        <w:rPr>
          <w:sz w:val="21"/>
          <w:szCs w:val="21"/>
        </w:rPr>
        <w:t xml:space="preserve">Stavbyvedoucí a další oprávněné osoby zhotovitele jsou uvedeny v příloze této smlouvy </w:t>
      </w:r>
      <w:r w:rsidRPr="00105F9D">
        <w:rPr>
          <w:i/>
          <w:sz w:val="21"/>
          <w:szCs w:val="21"/>
        </w:rPr>
        <w:t>Oprávněné osoby zhotovitele</w:t>
      </w:r>
      <w:r w:rsidRPr="00105F9D">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6ABAC768" w14:textId="77777777" w:rsidR="00C02AFF" w:rsidRDefault="00C02AFF" w:rsidP="00C02AFF">
      <w:pPr>
        <w:numPr>
          <w:ilvl w:val="0"/>
          <w:numId w:val="8"/>
        </w:numPr>
        <w:tabs>
          <w:tab w:val="clear" w:pos="720"/>
          <w:tab w:val="num" w:pos="540"/>
        </w:tabs>
        <w:spacing w:before="120" w:after="120"/>
        <w:ind w:left="540" w:hanging="540"/>
        <w:jc w:val="both"/>
        <w:rPr>
          <w:sz w:val="21"/>
          <w:szCs w:val="21"/>
        </w:rPr>
      </w:pPr>
      <w:bookmarkStart w:id="0" w:name="_GoBack"/>
      <w:bookmarkEnd w:id="0"/>
      <w:r w:rsidRPr="00105F9D">
        <w:rPr>
          <w:sz w:val="21"/>
          <w:szCs w:val="21"/>
        </w:rPr>
        <w:t>Seznam oprávněných osob je přílohou této smlouvy.</w:t>
      </w:r>
    </w:p>
    <w:p w14:paraId="5A4BA776" w14:textId="77777777" w:rsidR="00EF5CAB" w:rsidRPr="00AB6041" w:rsidRDefault="00EF5CAB" w:rsidP="00EF5CAB">
      <w:pPr>
        <w:rPr>
          <w:b/>
          <w:smallCaps/>
          <w:spacing w:val="20"/>
          <w:sz w:val="22"/>
          <w:szCs w:val="22"/>
        </w:rPr>
      </w:pPr>
    </w:p>
    <w:p w14:paraId="23644697"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Závazky z vad a zajištění závazků</w:t>
      </w:r>
    </w:p>
    <w:p w14:paraId="58F4D7D6" w14:textId="77777777" w:rsidR="00EF5CAB" w:rsidRPr="00EE2124" w:rsidRDefault="00EF5CAB" w:rsidP="00EF5CAB">
      <w:pPr>
        <w:numPr>
          <w:ilvl w:val="0"/>
          <w:numId w:val="6"/>
        </w:numPr>
        <w:tabs>
          <w:tab w:val="clear" w:pos="720"/>
          <w:tab w:val="num" w:pos="540"/>
        </w:tabs>
        <w:spacing w:before="120" w:after="120"/>
        <w:ind w:left="540" w:hanging="540"/>
        <w:jc w:val="both"/>
        <w:rPr>
          <w:sz w:val="21"/>
          <w:szCs w:val="21"/>
        </w:rPr>
      </w:pPr>
      <w:r w:rsidRPr="00EE2124">
        <w:rPr>
          <w:sz w:val="21"/>
          <w:szCs w:val="21"/>
        </w:rPr>
        <w:t>Zhotovitel je povinen k náhradě případné škody na majetku nebo na zdraví vzniklé při realizaci díla objednateli nebo třetí osobě.</w:t>
      </w:r>
    </w:p>
    <w:p w14:paraId="4409036F" w14:textId="77777777" w:rsidR="00EF5CAB" w:rsidRPr="00EE2124" w:rsidRDefault="00EF5CAB" w:rsidP="00EF5CAB">
      <w:pPr>
        <w:numPr>
          <w:ilvl w:val="0"/>
          <w:numId w:val="6"/>
        </w:numPr>
        <w:tabs>
          <w:tab w:val="clear" w:pos="720"/>
          <w:tab w:val="num" w:pos="540"/>
        </w:tabs>
        <w:spacing w:before="120" w:after="120"/>
        <w:ind w:left="540" w:hanging="540"/>
        <w:jc w:val="both"/>
        <w:rPr>
          <w:sz w:val="21"/>
          <w:szCs w:val="21"/>
        </w:rPr>
      </w:pPr>
      <w:r w:rsidRPr="00EE2124">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sidR="00041220">
        <w:rPr>
          <w:sz w:val="21"/>
          <w:szCs w:val="21"/>
        </w:rPr>
        <w:t>pod</w:t>
      </w:r>
      <w:r w:rsidRPr="00EE2124">
        <w:rPr>
          <w:sz w:val="21"/>
          <w:szCs w:val="21"/>
        </w:rPr>
        <w:t xml:space="preserve">dodavatelů považuje za činnost zhotovitele. Zhotovitel na výzvu předloží doklady o pojištění. </w:t>
      </w:r>
    </w:p>
    <w:p w14:paraId="28D5993C" w14:textId="77777777" w:rsidR="00EF5CAB" w:rsidRPr="00EE2124" w:rsidRDefault="00EF5CAB" w:rsidP="00EF5CAB">
      <w:pPr>
        <w:numPr>
          <w:ilvl w:val="0"/>
          <w:numId w:val="6"/>
        </w:numPr>
        <w:tabs>
          <w:tab w:val="clear" w:pos="720"/>
          <w:tab w:val="num" w:pos="540"/>
        </w:tabs>
        <w:spacing w:before="120" w:after="120"/>
        <w:ind w:left="540" w:hanging="540"/>
        <w:jc w:val="both"/>
        <w:rPr>
          <w:sz w:val="21"/>
          <w:szCs w:val="21"/>
        </w:rPr>
      </w:pPr>
      <w:r w:rsidRPr="00EE2124">
        <w:rPr>
          <w:sz w:val="21"/>
          <w:szCs w:val="21"/>
        </w:rPr>
        <w:t>Práva objednatele z vady díla</w:t>
      </w:r>
    </w:p>
    <w:p w14:paraId="25645975" w14:textId="77777777" w:rsidR="00EF5CAB" w:rsidRPr="00EE2124" w:rsidRDefault="00EF5CAB" w:rsidP="00EF5CAB">
      <w:pPr>
        <w:numPr>
          <w:ilvl w:val="1"/>
          <w:numId w:val="6"/>
        </w:numPr>
        <w:tabs>
          <w:tab w:val="clear" w:pos="810"/>
          <w:tab w:val="num" w:pos="900"/>
        </w:tabs>
        <w:spacing w:before="120" w:after="120"/>
        <w:ind w:left="900" w:hanging="360"/>
        <w:jc w:val="both"/>
        <w:rPr>
          <w:sz w:val="21"/>
          <w:szCs w:val="21"/>
        </w:rPr>
      </w:pPr>
      <w:r w:rsidRPr="00EE2124">
        <w:rPr>
          <w:sz w:val="21"/>
          <w:szCs w:val="21"/>
        </w:rPr>
        <w:t>Vady díla jsou odchylky díla od výsledku stanoveného touto smlouvou a od způsobilosti předmětu díla k naplnění účelu této smlouvy.</w:t>
      </w:r>
    </w:p>
    <w:p w14:paraId="15C89BFF" w14:textId="77777777" w:rsidR="00EF5CAB" w:rsidRPr="00EE2124" w:rsidRDefault="00EF5CAB" w:rsidP="00EF5CAB">
      <w:pPr>
        <w:numPr>
          <w:ilvl w:val="1"/>
          <w:numId w:val="6"/>
        </w:numPr>
        <w:tabs>
          <w:tab w:val="clear" w:pos="810"/>
          <w:tab w:val="num" w:pos="900"/>
        </w:tabs>
        <w:spacing w:before="120" w:after="120"/>
        <w:ind w:left="900" w:hanging="360"/>
        <w:jc w:val="both"/>
        <w:rPr>
          <w:sz w:val="21"/>
          <w:szCs w:val="21"/>
        </w:rPr>
      </w:pPr>
      <w:r w:rsidRPr="00EE2124">
        <w:rPr>
          <w:sz w:val="21"/>
          <w:szCs w:val="21"/>
        </w:rPr>
        <w:t>Objednateli vznikají práva z vad, které má dílo v době předání a převzetí.</w:t>
      </w:r>
    </w:p>
    <w:p w14:paraId="4C154BD8" w14:textId="77777777" w:rsidR="00EF5CAB" w:rsidRPr="00EE2124" w:rsidRDefault="00EF5CAB" w:rsidP="00EF5CAB">
      <w:pPr>
        <w:numPr>
          <w:ilvl w:val="1"/>
          <w:numId w:val="6"/>
        </w:numPr>
        <w:tabs>
          <w:tab w:val="clear" w:pos="810"/>
          <w:tab w:val="num" w:pos="900"/>
        </w:tabs>
        <w:spacing w:before="120" w:after="120"/>
        <w:ind w:left="900" w:hanging="360"/>
        <w:jc w:val="both"/>
        <w:rPr>
          <w:sz w:val="21"/>
          <w:szCs w:val="21"/>
        </w:rPr>
      </w:pPr>
      <w:r w:rsidRPr="00EE2124">
        <w:rPr>
          <w:sz w:val="21"/>
          <w:szCs w:val="21"/>
        </w:rPr>
        <w:t>Smluvní strany se dohodly, že délka promlčecí doby pro uplatnění nároků objednatele z práv z vad, které má dílo v době předání a převzetí se prodlužuje na 10 let.</w:t>
      </w:r>
    </w:p>
    <w:p w14:paraId="680B7EE0" w14:textId="77777777" w:rsidR="00EF5CAB" w:rsidRPr="00EE2124" w:rsidRDefault="00EF5CAB" w:rsidP="00EF5CAB">
      <w:pPr>
        <w:numPr>
          <w:ilvl w:val="1"/>
          <w:numId w:val="6"/>
        </w:numPr>
        <w:tabs>
          <w:tab w:val="clear" w:pos="810"/>
          <w:tab w:val="num" w:pos="900"/>
        </w:tabs>
        <w:spacing w:before="120" w:after="120"/>
        <w:ind w:left="900" w:hanging="360"/>
        <w:jc w:val="both"/>
        <w:rPr>
          <w:sz w:val="21"/>
          <w:szCs w:val="21"/>
        </w:rPr>
      </w:pPr>
      <w:r w:rsidRPr="00EE2124">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1C0F3650" w14:textId="77777777" w:rsidR="00EF5CAB" w:rsidRPr="00EE2124" w:rsidRDefault="00EF5CAB" w:rsidP="00EF5CAB">
      <w:pPr>
        <w:numPr>
          <w:ilvl w:val="0"/>
          <w:numId w:val="6"/>
        </w:numPr>
        <w:tabs>
          <w:tab w:val="clear" w:pos="720"/>
          <w:tab w:val="num" w:pos="540"/>
        </w:tabs>
        <w:spacing w:before="120" w:after="120"/>
        <w:ind w:left="540" w:hanging="540"/>
        <w:jc w:val="both"/>
        <w:rPr>
          <w:sz w:val="21"/>
          <w:szCs w:val="21"/>
        </w:rPr>
      </w:pPr>
      <w:r w:rsidRPr="00EE2124">
        <w:rPr>
          <w:sz w:val="21"/>
          <w:szCs w:val="21"/>
        </w:rPr>
        <w:t>Záruka za jakost</w:t>
      </w:r>
    </w:p>
    <w:p w14:paraId="0EA353DD" w14:textId="77777777" w:rsidR="00EF5CAB" w:rsidRPr="00EE2124" w:rsidRDefault="00EF5CAB" w:rsidP="00EF5CAB">
      <w:pPr>
        <w:numPr>
          <w:ilvl w:val="1"/>
          <w:numId w:val="6"/>
        </w:numPr>
        <w:tabs>
          <w:tab w:val="clear" w:pos="810"/>
          <w:tab w:val="num" w:pos="900"/>
        </w:tabs>
        <w:spacing w:before="120" w:after="120"/>
        <w:ind w:left="900" w:hanging="360"/>
        <w:jc w:val="both"/>
        <w:rPr>
          <w:sz w:val="21"/>
          <w:szCs w:val="21"/>
        </w:rPr>
      </w:pPr>
      <w:r w:rsidRPr="00EE2124">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EF5CAB" w:rsidRPr="00EE2124" w14:paraId="52A1D2B1" w14:textId="77777777" w:rsidTr="00041604">
        <w:trPr>
          <w:trHeight w:val="273"/>
        </w:trPr>
        <w:tc>
          <w:tcPr>
            <w:tcW w:w="8789" w:type="dxa"/>
          </w:tcPr>
          <w:p w14:paraId="2AD4ECA0" w14:textId="77777777" w:rsidR="00EF5CAB" w:rsidRPr="00EE2124" w:rsidRDefault="00EF5CAB" w:rsidP="006E5628">
            <w:pPr>
              <w:tabs>
                <w:tab w:val="num" w:pos="432"/>
              </w:tabs>
              <w:spacing w:before="120" w:after="120"/>
              <w:ind w:left="432"/>
              <w:rPr>
                <w:sz w:val="21"/>
                <w:szCs w:val="21"/>
              </w:rPr>
            </w:pPr>
            <w:r w:rsidRPr="00EE2124">
              <w:rPr>
                <w:sz w:val="21"/>
                <w:szCs w:val="21"/>
              </w:rPr>
              <w:t xml:space="preserve">Záruka za veškerá plnění </w:t>
            </w:r>
          </w:p>
        </w:tc>
        <w:tc>
          <w:tcPr>
            <w:tcW w:w="1367" w:type="dxa"/>
          </w:tcPr>
          <w:p w14:paraId="45867776" w14:textId="77777777" w:rsidR="00EF5CAB" w:rsidRPr="00EE2124" w:rsidRDefault="00EF5CAB" w:rsidP="006E5628">
            <w:pPr>
              <w:tabs>
                <w:tab w:val="num" w:pos="72"/>
              </w:tabs>
              <w:spacing w:before="120" w:after="120"/>
              <w:ind w:left="72"/>
              <w:jc w:val="right"/>
              <w:rPr>
                <w:sz w:val="21"/>
                <w:szCs w:val="21"/>
              </w:rPr>
            </w:pPr>
            <w:r w:rsidRPr="00EE2124">
              <w:rPr>
                <w:sz w:val="21"/>
                <w:szCs w:val="21"/>
              </w:rPr>
              <w:t>36 měsíců</w:t>
            </w:r>
          </w:p>
        </w:tc>
      </w:tr>
      <w:tr w:rsidR="00D41D36" w:rsidRPr="00EE2124" w14:paraId="6318644E" w14:textId="77777777" w:rsidTr="00041604">
        <w:trPr>
          <w:trHeight w:val="273"/>
        </w:trPr>
        <w:tc>
          <w:tcPr>
            <w:tcW w:w="8789" w:type="dxa"/>
          </w:tcPr>
          <w:p w14:paraId="196291D0" w14:textId="028223D6" w:rsidR="00D41D36" w:rsidRPr="00EE2124" w:rsidRDefault="00D41D36" w:rsidP="006E5628">
            <w:pPr>
              <w:tabs>
                <w:tab w:val="num" w:pos="432"/>
              </w:tabs>
              <w:spacing w:before="120" w:after="120"/>
              <w:ind w:left="432"/>
              <w:rPr>
                <w:sz w:val="21"/>
                <w:szCs w:val="21"/>
              </w:rPr>
            </w:pPr>
            <w:r w:rsidRPr="00D41D36">
              <w:rPr>
                <w:sz w:val="21"/>
                <w:szCs w:val="21"/>
              </w:rPr>
              <w:t>Záruku za vodorovné značení barvou</w:t>
            </w:r>
          </w:p>
        </w:tc>
        <w:tc>
          <w:tcPr>
            <w:tcW w:w="1367" w:type="dxa"/>
          </w:tcPr>
          <w:p w14:paraId="7580A3CA" w14:textId="03F33C84" w:rsidR="00D41D36" w:rsidRPr="00EE2124" w:rsidRDefault="00D41D36" w:rsidP="006E5628">
            <w:pPr>
              <w:tabs>
                <w:tab w:val="num" w:pos="72"/>
              </w:tabs>
              <w:spacing w:before="120" w:after="120"/>
              <w:ind w:left="72"/>
              <w:jc w:val="right"/>
              <w:rPr>
                <w:sz w:val="21"/>
                <w:szCs w:val="21"/>
              </w:rPr>
            </w:pPr>
            <w:r>
              <w:rPr>
                <w:sz w:val="21"/>
                <w:szCs w:val="21"/>
              </w:rPr>
              <w:t>18 měsíců</w:t>
            </w:r>
          </w:p>
        </w:tc>
      </w:tr>
    </w:tbl>
    <w:p w14:paraId="251CAE90" w14:textId="77777777" w:rsidR="00895767" w:rsidRPr="00895767" w:rsidRDefault="00895767" w:rsidP="00895767">
      <w:pPr>
        <w:pStyle w:val="Odstavecseseznamem"/>
        <w:numPr>
          <w:ilvl w:val="1"/>
          <w:numId w:val="6"/>
        </w:numPr>
        <w:tabs>
          <w:tab w:val="left" w:pos="993"/>
        </w:tabs>
        <w:ind w:left="993" w:hanging="426"/>
        <w:rPr>
          <w:sz w:val="21"/>
          <w:szCs w:val="21"/>
        </w:rPr>
      </w:pPr>
      <w:r w:rsidRPr="00895767">
        <w:rPr>
          <w:sz w:val="21"/>
          <w:szCs w:val="21"/>
        </w:rPr>
        <w:t>V případě nesplnění povinností</w:t>
      </w:r>
      <w:r w:rsidR="00041220">
        <w:rPr>
          <w:sz w:val="21"/>
          <w:szCs w:val="21"/>
        </w:rPr>
        <w:t xml:space="preserve"> zhotovitele stanovených v čl. V.</w:t>
      </w:r>
      <w:r w:rsidRPr="00895767">
        <w:rPr>
          <w:sz w:val="21"/>
          <w:szCs w:val="21"/>
        </w:rPr>
        <w:t xml:space="preserve"> odst. </w:t>
      </w:r>
      <w:r w:rsidR="00041220">
        <w:rPr>
          <w:sz w:val="21"/>
          <w:szCs w:val="21"/>
        </w:rPr>
        <w:t>9</w:t>
      </w:r>
      <w:r w:rsidRPr="00895767">
        <w:rPr>
          <w:sz w:val="21"/>
          <w:szCs w:val="21"/>
        </w:rPr>
        <w:t>. této smlouvy se prodlužuje záruka na všechna plnění související s nesplněním povinnosti na 1,3 násobek lhůty stanovené v odst. 4.1 tohoto článku pro toto plnění.</w:t>
      </w:r>
    </w:p>
    <w:p w14:paraId="5861911E" w14:textId="77777777" w:rsidR="00EF5CAB" w:rsidRPr="00EE2124" w:rsidRDefault="00EF5CAB" w:rsidP="00EF5CAB">
      <w:pPr>
        <w:numPr>
          <w:ilvl w:val="1"/>
          <w:numId w:val="6"/>
        </w:numPr>
        <w:tabs>
          <w:tab w:val="clear" w:pos="810"/>
          <w:tab w:val="num" w:pos="900"/>
        </w:tabs>
        <w:spacing w:before="120" w:after="120"/>
        <w:ind w:left="896" w:hanging="357"/>
        <w:jc w:val="both"/>
        <w:rPr>
          <w:sz w:val="21"/>
          <w:szCs w:val="21"/>
        </w:rPr>
      </w:pPr>
      <w:r w:rsidRPr="00EE2124">
        <w:rPr>
          <w:sz w:val="21"/>
          <w:szCs w:val="21"/>
        </w:rPr>
        <w:t>Záruční doba začne běžet dnem podpisu protokolu o předání díla.</w:t>
      </w:r>
    </w:p>
    <w:p w14:paraId="32091EB1" w14:textId="77777777" w:rsidR="00EF5CAB" w:rsidRPr="00EE2124" w:rsidRDefault="00EF5CAB" w:rsidP="00EF5CAB">
      <w:pPr>
        <w:numPr>
          <w:ilvl w:val="1"/>
          <w:numId w:val="6"/>
        </w:numPr>
        <w:tabs>
          <w:tab w:val="clear" w:pos="810"/>
          <w:tab w:val="num" w:pos="900"/>
        </w:tabs>
        <w:spacing w:before="120" w:after="120"/>
        <w:ind w:left="900" w:hanging="360"/>
        <w:jc w:val="both"/>
        <w:rPr>
          <w:sz w:val="21"/>
          <w:szCs w:val="21"/>
        </w:rPr>
      </w:pPr>
      <w:r w:rsidRPr="00EE2124">
        <w:rPr>
          <w:sz w:val="21"/>
          <w:szCs w:val="21"/>
        </w:rPr>
        <w:lastRenderedPageBreak/>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22EB2A45" w14:textId="77777777" w:rsidR="00EF5CAB" w:rsidRPr="00EE2124" w:rsidRDefault="00EF5CAB" w:rsidP="00EF5CAB">
      <w:pPr>
        <w:numPr>
          <w:ilvl w:val="1"/>
          <w:numId w:val="6"/>
        </w:numPr>
        <w:tabs>
          <w:tab w:val="clear" w:pos="810"/>
          <w:tab w:val="num" w:pos="900"/>
        </w:tabs>
        <w:spacing w:before="120" w:after="120"/>
        <w:ind w:left="900" w:hanging="360"/>
        <w:jc w:val="both"/>
        <w:rPr>
          <w:sz w:val="21"/>
          <w:szCs w:val="21"/>
        </w:rPr>
      </w:pPr>
      <w:r w:rsidRPr="00EE2124">
        <w:rPr>
          <w:sz w:val="21"/>
          <w:szCs w:val="21"/>
        </w:rPr>
        <w:t xml:space="preserve">Objednatel je povinen uplatňovat u zhotovitele práva z poskytnuté záruky písemně, nejpozději do 30 dnů </w:t>
      </w:r>
      <w:r w:rsidRPr="00EE2124">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32C154DC" w14:textId="77777777" w:rsidR="00EF5CAB" w:rsidRPr="00EE2124" w:rsidRDefault="00EF5CAB" w:rsidP="00EF5CAB">
      <w:pPr>
        <w:numPr>
          <w:ilvl w:val="0"/>
          <w:numId w:val="6"/>
        </w:numPr>
        <w:tabs>
          <w:tab w:val="clear" w:pos="720"/>
          <w:tab w:val="num" w:pos="540"/>
        </w:tabs>
        <w:spacing w:before="120" w:after="120"/>
        <w:ind w:left="540" w:hanging="540"/>
        <w:jc w:val="both"/>
        <w:rPr>
          <w:sz w:val="21"/>
          <w:szCs w:val="21"/>
        </w:rPr>
      </w:pPr>
      <w:r w:rsidRPr="00EE2124">
        <w:rPr>
          <w:sz w:val="21"/>
          <w:szCs w:val="21"/>
        </w:rPr>
        <w:t xml:space="preserve">Smluvní pokuta </w:t>
      </w:r>
    </w:p>
    <w:p w14:paraId="3DE153D0" w14:textId="77777777" w:rsidR="00C02AFF" w:rsidRPr="003A245C" w:rsidRDefault="00C02AFF" w:rsidP="00C02AFF">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C02AFF" w:rsidRPr="00746838" w14:paraId="148D1B24" w14:textId="77777777" w:rsidTr="00041604">
        <w:trPr>
          <w:trHeight w:val="128"/>
        </w:trPr>
        <w:tc>
          <w:tcPr>
            <w:tcW w:w="7295" w:type="dxa"/>
          </w:tcPr>
          <w:p w14:paraId="08592EE1" w14:textId="77777777" w:rsidR="00C02AFF" w:rsidRPr="00FC2873" w:rsidRDefault="004619D4" w:rsidP="00041604">
            <w:pPr>
              <w:tabs>
                <w:tab w:val="num" w:pos="525"/>
              </w:tabs>
              <w:spacing w:before="120" w:after="120"/>
              <w:ind w:left="525"/>
              <w:jc w:val="both"/>
              <w:rPr>
                <w:sz w:val="21"/>
                <w:szCs w:val="21"/>
              </w:rPr>
            </w:pPr>
            <w:r w:rsidRPr="004619D4">
              <w:rPr>
                <w:sz w:val="21"/>
                <w:szCs w:val="21"/>
              </w:rPr>
              <w:t>V případě prodlení zhotovitele s plněním této smlouvy oproti lhůtám dle čl. II. odst. 1. této smlouvy</w:t>
            </w:r>
          </w:p>
        </w:tc>
        <w:tc>
          <w:tcPr>
            <w:tcW w:w="2694" w:type="dxa"/>
            <w:vAlign w:val="bottom"/>
          </w:tcPr>
          <w:p w14:paraId="606818D2" w14:textId="3B22B467" w:rsidR="00C02AFF" w:rsidRPr="00746838" w:rsidRDefault="00C04782" w:rsidP="00C04782">
            <w:pPr>
              <w:tabs>
                <w:tab w:val="num" w:pos="34"/>
              </w:tabs>
              <w:spacing w:before="120" w:after="120"/>
              <w:ind w:left="34"/>
              <w:jc w:val="right"/>
              <w:rPr>
                <w:sz w:val="21"/>
                <w:szCs w:val="21"/>
                <w:highlight w:val="yellow"/>
              </w:rPr>
            </w:pPr>
            <w:r>
              <w:rPr>
                <w:sz w:val="21"/>
                <w:szCs w:val="21"/>
              </w:rPr>
              <w:t>2.</w:t>
            </w:r>
            <w:r w:rsidR="00461597">
              <w:rPr>
                <w:sz w:val="21"/>
                <w:szCs w:val="21"/>
              </w:rPr>
              <w:t>0</w:t>
            </w:r>
            <w:r w:rsidR="004619D4" w:rsidRPr="004619D4">
              <w:rPr>
                <w:sz w:val="21"/>
                <w:szCs w:val="21"/>
              </w:rPr>
              <w:t>00,- Kč denně</w:t>
            </w:r>
          </w:p>
        </w:tc>
      </w:tr>
      <w:tr w:rsidR="00C02AFF" w:rsidRPr="009875EB" w14:paraId="3EB65446" w14:textId="77777777" w:rsidTr="00041604">
        <w:trPr>
          <w:trHeight w:val="128"/>
        </w:trPr>
        <w:tc>
          <w:tcPr>
            <w:tcW w:w="7295" w:type="dxa"/>
          </w:tcPr>
          <w:p w14:paraId="0456E84F" w14:textId="77777777" w:rsidR="00C02AFF" w:rsidRPr="00FC2873" w:rsidRDefault="00C02AFF" w:rsidP="00041604">
            <w:pPr>
              <w:tabs>
                <w:tab w:val="num" w:pos="900"/>
              </w:tabs>
              <w:spacing w:before="120" w:after="120"/>
              <w:ind w:left="900" w:hanging="360"/>
              <w:jc w:val="both"/>
              <w:rPr>
                <w:sz w:val="21"/>
                <w:szCs w:val="21"/>
              </w:rPr>
            </w:pPr>
            <w:r w:rsidRPr="00FC2873">
              <w:rPr>
                <w:sz w:val="21"/>
                <w:szCs w:val="21"/>
              </w:rPr>
              <w:t>V případě prodlení zhotovitele s převzetím prostoru staveniště</w:t>
            </w:r>
          </w:p>
        </w:tc>
        <w:tc>
          <w:tcPr>
            <w:tcW w:w="2694" w:type="dxa"/>
            <w:vAlign w:val="bottom"/>
          </w:tcPr>
          <w:p w14:paraId="151AC2F8" w14:textId="11D88994" w:rsidR="00C02AFF" w:rsidRPr="00917BB2" w:rsidRDefault="00C04782" w:rsidP="00461597">
            <w:pPr>
              <w:tabs>
                <w:tab w:val="num" w:pos="34"/>
              </w:tabs>
              <w:spacing w:before="120" w:after="120"/>
              <w:ind w:left="34"/>
              <w:jc w:val="right"/>
              <w:rPr>
                <w:sz w:val="21"/>
                <w:szCs w:val="21"/>
              </w:rPr>
            </w:pPr>
            <w:r>
              <w:rPr>
                <w:sz w:val="21"/>
                <w:szCs w:val="21"/>
              </w:rPr>
              <w:t>2.</w:t>
            </w:r>
            <w:r w:rsidR="00461597">
              <w:rPr>
                <w:sz w:val="21"/>
                <w:szCs w:val="21"/>
              </w:rPr>
              <w:t>0</w:t>
            </w:r>
            <w:r w:rsidR="00C02AFF" w:rsidRPr="00917BB2">
              <w:rPr>
                <w:sz w:val="21"/>
                <w:szCs w:val="21"/>
              </w:rPr>
              <w:t>00,- Kč denně</w:t>
            </w:r>
          </w:p>
        </w:tc>
      </w:tr>
      <w:tr w:rsidR="00C02AFF" w:rsidRPr="009875EB" w14:paraId="785F389A" w14:textId="77777777" w:rsidTr="00041604">
        <w:trPr>
          <w:trHeight w:val="128"/>
        </w:trPr>
        <w:tc>
          <w:tcPr>
            <w:tcW w:w="7295" w:type="dxa"/>
          </w:tcPr>
          <w:p w14:paraId="73CBD366" w14:textId="3243804C" w:rsidR="00C02AFF" w:rsidRPr="00FC2873" w:rsidRDefault="00C02AFF" w:rsidP="00CE5319">
            <w:pPr>
              <w:keepNext/>
              <w:keepLines/>
              <w:tabs>
                <w:tab w:val="num" w:pos="525"/>
              </w:tabs>
              <w:spacing w:before="120" w:after="120"/>
              <w:ind w:left="527" w:firstLine="17"/>
              <w:jc w:val="both"/>
              <w:rPr>
                <w:sz w:val="21"/>
                <w:szCs w:val="21"/>
              </w:rPr>
            </w:pPr>
            <w:r w:rsidRPr="00FC2873">
              <w:rPr>
                <w:sz w:val="21"/>
                <w:szCs w:val="21"/>
              </w:rPr>
              <w:t xml:space="preserve">V případě prodlení zhotovitele s odstraněním </w:t>
            </w:r>
            <w:r w:rsidR="00CE5319">
              <w:rPr>
                <w:sz w:val="21"/>
                <w:szCs w:val="21"/>
              </w:rPr>
              <w:t xml:space="preserve">vad, na něž se vztahuje záruka </w:t>
            </w:r>
          </w:p>
        </w:tc>
        <w:tc>
          <w:tcPr>
            <w:tcW w:w="2694" w:type="dxa"/>
            <w:vAlign w:val="bottom"/>
          </w:tcPr>
          <w:p w14:paraId="6D79E551" w14:textId="77777777" w:rsidR="00C02AFF" w:rsidRPr="00917BB2" w:rsidRDefault="00041220" w:rsidP="005D24ED">
            <w:pPr>
              <w:tabs>
                <w:tab w:val="num" w:pos="34"/>
              </w:tabs>
              <w:spacing w:before="120" w:after="120"/>
              <w:ind w:left="34"/>
              <w:jc w:val="right"/>
              <w:rPr>
                <w:sz w:val="21"/>
                <w:szCs w:val="21"/>
              </w:rPr>
            </w:pPr>
            <w:r>
              <w:rPr>
                <w:sz w:val="21"/>
                <w:szCs w:val="21"/>
              </w:rPr>
              <w:t>5</w:t>
            </w:r>
            <w:r w:rsidR="00C02AFF" w:rsidRPr="00917BB2">
              <w:rPr>
                <w:sz w:val="21"/>
                <w:szCs w:val="21"/>
              </w:rPr>
              <w:t>00,- Kč denně</w:t>
            </w:r>
          </w:p>
        </w:tc>
      </w:tr>
    </w:tbl>
    <w:p w14:paraId="780B669A" w14:textId="77777777" w:rsidR="00DA4F40" w:rsidRPr="0084760C" w:rsidRDefault="00DA4F40" w:rsidP="00DA4F40">
      <w:pPr>
        <w:spacing w:before="120" w:after="120"/>
        <w:ind w:left="896"/>
        <w:jc w:val="both"/>
        <w:rPr>
          <w:sz w:val="21"/>
          <w:szCs w:val="21"/>
        </w:rPr>
      </w:pPr>
      <w:r w:rsidRPr="0084760C">
        <w:rPr>
          <w:sz w:val="21"/>
          <w:szCs w:val="21"/>
        </w:rPr>
        <w:t>V případě, že by porušení konkrétní povinnost</w:t>
      </w:r>
      <w:r>
        <w:rPr>
          <w:sz w:val="21"/>
          <w:szCs w:val="21"/>
        </w:rPr>
        <w:t>i</w:t>
      </w:r>
      <w:r w:rsidRPr="0084760C">
        <w:rPr>
          <w:sz w:val="21"/>
          <w:szCs w:val="21"/>
        </w:rPr>
        <w:t xml:space="preserve"> zhotovitele, znamenalo možnost uplatnit více sjednaných smluvních pokut, použije se pro takové porušení pouze jedna, a to ta s nejvyšší sjednanou výší smluvní pokuty.</w:t>
      </w:r>
    </w:p>
    <w:p w14:paraId="686C091F" w14:textId="77777777" w:rsidR="00DA4F40" w:rsidRPr="0084760C" w:rsidRDefault="00DA4F40" w:rsidP="00DA4F40">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13A6C8C0" w14:textId="77777777" w:rsidR="00DA4F40" w:rsidRPr="0084760C" w:rsidRDefault="00DA4F40" w:rsidP="00DA4F40">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Ke smluvní pokutě bude vystavena </w:t>
      </w:r>
      <w:r w:rsidR="00041220" w:rsidRPr="00041220">
        <w:rPr>
          <w:sz w:val="21"/>
          <w:szCs w:val="21"/>
        </w:rPr>
        <w:t xml:space="preserve">písemná výzva se lhůtou </w:t>
      </w:r>
      <w:r w:rsidR="00414E7B">
        <w:rPr>
          <w:sz w:val="21"/>
          <w:szCs w:val="21"/>
        </w:rPr>
        <w:t>s</w:t>
      </w:r>
      <w:r w:rsidRPr="0084760C">
        <w:rPr>
          <w:sz w:val="21"/>
          <w:szCs w:val="21"/>
        </w:rPr>
        <w:t>platnosti 21 dnů.</w:t>
      </w:r>
    </w:p>
    <w:p w14:paraId="0070231A" w14:textId="77777777" w:rsidR="00DA4F40" w:rsidRPr="0084760C" w:rsidRDefault="00DA4F40" w:rsidP="00DA4F40">
      <w:pPr>
        <w:numPr>
          <w:ilvl w:val="1"/>
          <w:numId w:val="6"/>
        </w:numPr>
        <w:tabs>
          <w:tab w:val="clear" w:pos="810"/>
          <w:tab w:val="num" w:pos="900"/>
        </w:tabs>
        <w:spacing w:before="120" w:after="120"/>
        <w:ind w:left="900" w:hanging="360"/>
        <w:jc w:val="both"/>
        <w:rPr>
          <w:sz w:val="21"/>
          <w:szCs w:val="21"/>
        </w:rPr>
      </w:pPr>
      <w:r w:rsidRPr="0084760C">
        <w:rPr>
          <w:sz w:val="21"/>
          <w:szCs w:val="21"/>
        </w:rPr>
        <w:t>Vedle smluvní pokuty se lze domáhat i náhrady škody v celém rozsahu.</w:t>
      </w:r>
    </w:p>
    <w:p w14:paraId="68FF5C82" w14:textId="77777777" w:rsidR="00EF5CAB" w:rsidRDefault="00DA4F40" w:rsidP="00DA4F40">
      <w:pPr>
        <w:numPr>
          <w:ilvl w:val="1"/>
          <w:numId w:val="6"/>
        </w:numPr>
        <w:tabs>
          <w:tab w:val="clear" w:pos="810"/>
          <w:tab w:val="num" w:pos="900"/>
        </w:tabs>
        <w:spacing w:before="120" w:after="120"/>
        <w:ind w:left="900" w:hanging="360"/>
        <w:jc w:val="both"/>
        <w:rPr>
          <w:sz w:val="21"/>
          <w:szCs w:val="21"/>
        </w:rPr>
      </w:pPr>
      <w:r w:rsidRPr="0084760C">
        <w:rPr>
          <w:sz w:val="21"/>
          <w:szCs w:val="21"/>
        </w:rPr>
        <w:t>Zhotovitel může uplatnit úrok z prodlení ve výši 0,05 % z dlužné částky denně v případě prodlení s úhradou faktur</w:t>
      </w:r>
      <w:r>
        <w:rPr>
          <w:sz w:val="21"/>
          <w:szCs w:val="21"/>
        </w:rPr>
        <w:t>.</w:t>
      </w:r>
    </w:p>
    <w:p w14:paraId="278CCCAF" w14:textId="77777777" w:rsidR="00895767" w:rsidRPr="00895767" w:rsidRDefault="005D24ED" w:rsidP="00895767">
      <w:pPr>
        <w:numPr>
          <w:ilvl w:val="0"/>
          <w:numId w:val="6"/>
        </w:numPr>
        <w:tabs>
          <w:tab w:val="clear" w:pos="720"/>
          <w:tab w:val="num" w:pos="540"/>
        </w:tabs>
        <w:spacing w:before="120" w:after="120"/>
        <w:ind w:left="540" w:hanging="540"/>
        <w:jc w:val="both"/>
        <w:rPr>
          <w:sz w:val="21"/>
          <w:szCs w:val="21"/>
        </w:rPr>
      </w:pPr>
      <w:r>
        <w:rPr>
          <w:sz w:val="21"/>
          <w:szCs w:val="21"/>
        </w:rPr>
        <w:t xml:space="preserve">Vlastnické právo k dílu nabývají vlastníci jednotlivých částí stavby </w:t>
      </w:r>
      <w:r w:rsidR="00895767" w:rsidRPr="003A245C">
        <w:rPr>
          <w:sz w:val="21"/>
          <w:szCs w:val="21"/>
        </w:rPr>
        <w:t>postupně tak, jak dílo v důsledku provádění prací narůstá. Nebezpečí škody na věci na objednatele přechází okamžikem předání a převzetí stavby.</w:t>
      </w:r>
    </w:p>
    <w:p w14:paraId="5F951244" w14:textId="77777777" w:rsidR="00EF5CAB" w:rsidRPr="00AB6041" w:rsidRDefault="00EF5CAB" w:rsidP="00EF5CAB">
      <w:pPr>
        <w:rPr>
          <w:b/>
          <w:smallCaps/>
          <w:spacing w:val="20"/>
          <w:sz w:val="22"/>
          <w:szCs w:val="22"/>
        </w:rPr>
      </w:pPr>
    </w:p>
    <w:p w14:paraId="74EA997C"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t>Ukončení smlouvy</w:t>
      </w:r>
    </w:p>
    <w:p w14:paraId="670F21A1" w14:textId="77777777" w:rsidR="00DA4F40" w:rsidRPr="003A245C" w:rsidRDefault="00DA4F40" w:rsidP="00DA4F40">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4A8A19CB" w14:textId="77777777" w:rsidR="00DA4F40" w:rsidRPr="003A245C" w:rsidRDefault="00DA4F40" w:rsidP="00DA4F40">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Pr>
          <w:sz w:val="21"/>
          <w:szCs w:val="21"/>
        </w:rPr>
        <w:t>:</w:t>
      </w:r>
    </w:p>
    <w:p w14:paraId="2F0C67B3" w14:textId="77777777" w:rsidR="00DA4F40" w:rsidRPr="003A245C" w:rsidRDefault="00DA4F40" w:rsidP="00DA4F40">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Pr>
          <w:sz w:val="21"/>
          <w:szCs w:val="21"/>
        </w:rPr>
        <w:t>;</w:t>
      </w:r>
    </w:p>
    <w:p w14:paraId="09F30789" w14:textId="77777777" w:rsidR="00DA4F40" w:rsidRPr="003A245C" w:rsidRDefault="00DA4F40" w:rsidP="00DA4F40">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Pr>
          <w:sz w:val="21"/>
          <w:szCs w:val="21"/>
        </w:rPr>
        <w:t>;</w:t>
      </w:r>
    </w:p>
    <w:p w14:paraId="4B74CD83" w14:textId="77777777" w:rsidR="00DA4F40" w:rsidRPr="00041220" w:rsidRDefault="00DA4F40" w:rsidP="00041220">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Pr>
          <w:sz w:val="21"/>
          <w:szCs w:val="21"/>
        </w:rPr>
        <w:t>;</w:t>
      </w:r>
    </w:p>
    <w:p w14:paraId="5AFD0403" w14:textId="77777777" w:rsidR="00DA4F40" w:rsidRPr="003A245C" w:rsidRDefault="00DA4F40" w:rsidP="00DA4F40">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Pr>
          <w:sz w:val="21"/>
          <w:szCs w:val="21"/>
        </w:rPr>
        <w:t>;</w:t>
      </w:r>
    </w:p>
    <w:p w14:paraId="378FD6BC" w14:textId="77777777" w:rsidR="00DA4F40" w:rsidRPr="003A245C" w:rsidRDefault="00DA4F40" w:rsidP="00DA4F40">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Pr>
          <w:sz w:val="21"/>
          <w:szCs w:val="21"/>
        </w:rPr>
        <w:t>;</w:t>
      </w:r>
    </w:p>
    <w:p w14:paraId="242DB680" w14:textId="77777777" w:rsidR="00DA4F40" w:rsidRPr="003A245C" w:rsidRDefault="00DA4F40" w:rsidP="00DA4F40">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Pr>
          <w:sz w:val="21"/>
          <w:szCs w:val="21"/>
        </w:rPr>
        <w:t>;</w:t>
      </w:r>
    </w:p>
    <w:p w14:paraId="08BF1BED" w14:textId="77777777" w:rsidR="00DA4F40" w:rsidRPr="00FC2873" w:rsidRDefault="00DA4F40" w:rsidP="00DA4F40">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Pr>
          <w:sz w:val="21"/>
          <w:szCs w:val="21"/>
        </w:rPr>
        <w:t> </w:t>
      </w:r>
      <w:r w:rsidRPr="00FC2873">
        <w:rPr>
          <w:sz w:val="21"/>
          <w:szCs w:val="21"/>
        </w:rPr>
        <w:t>životním prostředí a odpadovém hospodaření</w:t>
      </w:r>
      <w:r>
        <w:rPr>
          <w:sz w:val="21"/>
          <w:szCs w:val="21"/>
        </w:rPr>
        <w:t>;</w:t>
      </w:r>
    </w:p>
    <w:p w14:paraId="269F1B41" w14:textId="77777777" w:rsidR="00DA4F40" w:rsidRPr="00FC2873" w:rsidRDefault="00DA4F40" w:rsidP="00DA4F40">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Pr>
          <w:sz w:val="21"/>
          <w:szCs w:val="21"/>
        </w:rPr>
        <w:t>;</w:t>
      </w:r>
    </w:p>
    <w:p w14:paraId="40E56361" w14:textId="77777777" w:rsidR="00DA4F40" w:rsidRPr="00FC2873" w:rsidRDefault="00DA4F40" w:rsidP="00DA4F40">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zakázce byly uvedeny nepravdivé údaje</w:t>
      </w:r>
      <w:r>
        <w:rPr>
          <w:sz w:val="21"/>
          <w:szCs w:val="21"/>
        </w:rPr>
        <w:t>;</w:t>
      </w:r>
    </w:p>
    <w:p w14:paraId="3B22671E" w14:textId="77777777" w:rsidR="00DA4F40" w:rsidRPr="00FC2873" w:rsidRDefault="00DA4F40" w:rsidP="00DA4F40">
      <w:pPr>
        <w:numPr>
          <w:ilvl w:val="2"/>
          <w:numId w:val="10"/>
        </w:numPr>
        <w:tabs>
          <w:tab w:val="clear" w:pos="2160"/>
          <w:tab w:val="num" w:pos="1080"/>
        </w:tabs>
        <w:ind w:left="1080"/>
        <w:jc w:val="both"/>
        <w:rPr>
          <w:sz w:val="21"/>
          <w:szCs w:val="21"/>
        </w:rPr>
      </w:pPr>
      <w:r>
        <w:rPr>
          <w:sz w:val="21"/>
          <w:szCs w:val="21"/>
        </w:rPr>
        <w:t xml:space="preserve">z důvodů uvedených v </w:t>
      </w:r>
      <w:r w:rsidRPr="00FC2873">
        <w:rPr>
          <w:sz w:val="21"/>
          <w:szCs w:val="21"/>
        </w:rPr>
        <w:t>ust. § 223 zákona č. 134/2016 Sb., o zadávání veřejných zakázek.</w:t>
      </w:r>
    </w:p>
    <w:p w14:paraId="31DAAC70" w14:textId="77777777" w:rsidR="00DA4F40" w:rsidRPr="00FC2873" w:rsidRDefault="00DA4F40" w:rsidP="00DA4F40">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2D16038E" w14:textId="77777777" w:rsidR="00DA4F40" w:rsidRPr="003A245C" w:rsidRDefault="00DA4F40" w:rsidP="00DA4F40">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Pr>
          <w:sz w:val="21"/>
          <w:szCs w:val="21"/>
        </w:rPr>
        <w:t>;</w:t>
      </w:r>
    </w:p>
    <w:p w14:paraId="40932146" w14:textId="77777777" w:rsidR="00DA4F40" w:rsidRPr="003A245C" w:rsidRDefault="00DA4F40" w:rsidP="00DA4F40">
      <w:pPr>
        <w:numPr>
          <w:ilvl w:val="2"/>
          <w:numId w:val="10"/>
        </w:numPr>
        <w:tabs>
          <w:tab w:val="clear" w:pos="2160"/>
          <w:tab w:val="num" w:pos="1080"/>
        </w:tabs>
        <w:ind w:left="1083" w:hanging="181"/>
        <w:jc w:val="both"/>
        <w:rPr>
          <w:sz w:val="21"/>
          <w:szCs w:val="21"/>
        </w:rPr>
      </w:pPr>
      <w:r w:rsidRPr="003A245C">
        <w:rPr>
          <w:sz w:val="21"/>
          <w:szCs w:val="21"/>
        </w:rPr>
        <w:t>prodlení objednatele s úhradou faktur o více než 90 dnů</w:t>
      </w:r>
      <w:r>
        <w:rPr>
          <w:sz w:val="21"/>
          <w:szCs w:val="21"/>
        </w:rPr>
        <w:t>;</w:t>
      </w:r>
    </w:p>
    <w:p w14:paraId="6770473B" w14:textId="77777777" w:rsidR="00DA4F40" w:rsidRPr="003A245C" w:rsidRDefault="00DA4F40" w:rsidP="00DA4F40">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5969833D" w14:textId="77777777" w:rsidR="00DA4F40" w:rsidRPr="003A245C" w:rsidRDefault="00DA4F40" w:rsidP="00DA4F40">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 s účinky ex nunc.</w:t>
      </w:r>
    </w:p>
    <w:p w14:paraId="3FDCAF13" w14:textId="77777777" w:rsidR="00DA4F40" w:rsidRDefault="00DA4F40" w:rsidP="00DA4F40">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 smlouvy nezanikají již vzniklé sankční povinnosti stran.</w:t>
      </w:r>
    </w:p>
    <w:p w14:paraId="103545AB" w14:textId="77777777" w:rsidR="00EF5CAB" w:rsidRPr="00AB6041" w:rsidRDefault="00EF5CAB" w:rsidP="00EF5CAB">
      <w:pPr>
        <w:rPr>
          <w:b/>
          <w:smallCaps/>
          <w:spacing w:val="20"/>
          <w:sz w:val="22"/>
          <w:szCs w:val="22"/>
        </w:rPr>
      </w:pPr>
    </w:p>
    <w:p w14:paraId="66BE7BD3" w14:textId="77777777" w:rsidR="00EF5CAB" w:rsidRPr="00EE2124" w:rsidRDefault="00EF5CAB" w:rsidP="00EF5CAB">
      <w:pPr>
        <w:numPr>
          <w:ilvl w:val="0"/>
          <w:numId w:val="12"/>
        </w:numPr>
        <w:tabs>
          <w:tab w:val="clear" w:pos="1080"/>
          <w:tab w:val="num" w:pos="540"/>
        </w:tabs>
        <w:spacing w:before="120" w:after="120"/>
        <w:ind w:left="540" w:hanging="540"/>
        <w:rPr>
          <w:b/>
          <w:smallCaps/>
          <w:spacing w:val="20"/>
          <w:sz w:val="21"/>
          <w:szCs w:val="21"/>
        </w:rPr>
      </w:pPr>
      <w:r w:rsidRPr="00EE2124">
        <w:rPr>
          <w:b/>
          <w:smallCaps/>
          <w:spacing w:val="20"/>
          <w:sz w:val="21"/>
          <w:szCs w:val="21"/>
        </w:rPr>
        <w:lastRenderedPageBreak/>
        <w:t>Společná a závěrečná ustanovení</w:t>
      </w:r>
    </w:p>
    <w:p w14:paraId="34A12B2A" w14:textId="77777777" w:rsidR="00DA4F40" w:rsidRPr="003A245C" w:rsidRDefault="00DA4F40" w:rsidP="00DA4F40">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2601B81C" w14:textId="77777777" w:rsidR="00DA4F40" w:rsidRDefault="00DA4F40" w:rsidP="00DA4F40">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14:paraId="2B00D973" w14:textId="77777777" w:rsidR="00DA4F40" w:rsidRPr="003A245C" w:rsidRDefault="00DA4F40" w:rsidP="00DA4F40">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5AA2CAFF" w14:textId="77777777" w:rsidR="00DA4F40" w:rsidRPr="003A245C" w:rsidRDefault="00DA4F40" w:rsidP="00DA4F40">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Pr>
          <w:sz w:val="21"/>
          <w:szCs w:val="21"/>
        </w:rPr>
        <w:t> </w:t>
      </w:r>
      <w:r w:rsidRPr="003A245C">
        <w:rPr>
          <w:sz w:val="21"/>
          <w:szCs w:val="21"/>
        </w:rPr>
        <w:t>písemnost byla doručena. Za doručený se rovněž považuje i</w:t>
      </w:r>
    </w:p>
    <w:p w14:paraId="325277A6" w14:textId="77777777" w:rsidR="00DA4F40" w:rsidRPr="003A245C" w:rsidRDefault="00DA4F40" w:rsidP="00DA4F40">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20C4DB12" w14:textId="77777777" w:rsidR="00DA4F40" w:rsidRPr="003A245C" w:rsidRDefault="00DA4F40" w:rsidP="00DA4F40">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Pr>
          <w:sz w:val="21"/>
          <w:szCs w:val="21"/>
        </w:rPr>
        <w:t> </w:t>
      </w:r>
      <w:r w:rsidRPr="003A245C">
        <w:rPr>
          <w:sz w:val="21"/>
          <w:szCs w:val="21"/>
        </w:rPr>
        <w:t>je</w:t>
      </w:r>
      <w:r>
        <w:rPr>
          <w:sz w:val="21"/>
          <w:szCs w:val="21"/>
        </w:rPr>
        <w:t> </w:t>
      </w:r>
      <w:r w:rsidRPr="003A245C">
        <w:rPr>
          <w:sz w:val="21"/>
          <w:szCs w:val="21"/>
        </w:rPr>
        <w:t xml:space="preserve">datován a podepsán správcem stavby. </w:t>
      </w:r>
    </w:p>
    <w:p w14:paraId="3B150B1F" w14:textId="77777777" w:rsidR="00DA4F40" w:rsidRPr="003A245C" w:rsidRDefault="00DA4F40" w:rsidP="00DA4F40">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315865FA" w14:textId="77777777" w:rsidR="00DA4F40" w:rsidRPr="003A245C" w:rsidRDefault="00DA4F40" w:rsidP="00DA4F40">
      <w:pPr>
        <w:numPr>
          <w:ilvl w:val="0"/>
          <w:numId w:val="11"/>
        </w:numPr>
        <w:tabs>
          <w:tab w:val="clear" w:pos="720"/>
          <w:tab w:val="num" w:pos="540"/>
        </w:tabs>
        <w:spacing w:before="120" w:after="120"/>
        <w:ind w:left="540" w:hanging="540"/>
        <w:jc w:val="both"/>
        <w:rPr>
          <w:sz w:val="21"/>
          <w:szCs w:val="21"/>
        </w:rPr>
      </w:pPr>
      <w:r w:rsidRPr="00CC27BE">
        <w:rPr>
          <w:sz w:val="21"/>
          <w:szCs w:val="21"/>
        </w:rPr>
        <w:t>Změny příloh této smlouvy nevyžadují formu dodatku s výjimkou změny rozpočtu</w:t>
      </w:r>
      <w:r w:rsidR="00CC27BE" w:rsidRPr="00CC27BE">
        <w:rPr>
          <w:sz w:val="21"/>
          <w:szCs w:val="21"/>
        </w:rPr>
        <w:t xml:space="preserve">. </w:t>
      </w:r>
      <w:r w:rsidRPr="001D01A1">
        <w:rPr>
          <w:sz w:val="21"/>
          <w:szCs w:val="21"/>
        </w:rPr>
        <w:t>Změna přílohy</w:t>
      </w:r>
      <w:r w:rsidRPr="003A245C">
        <w:rPr>
          <w:sz w:val="21"/>
          <w:szCs w:val="21"/>
        </w:rPr>
        <w:t>, pro kterou není vyžadována forma dodatku, musí být druhé straně sdělena písemně a prokazatelně doručena.</w:t>
      </w:r>
      <w:r>
        <w:rPr>
          <w:sz w:val="21"/>
          <w:szCs w:val="21"/>
        </w:rPr>
        <w:t xml:space="preserve"> </w:t>
      </w:r>
      <w:r w:rsidRPr="003A245C">
        <w:rPr>
          <w:sz w:val="21"/>
          <w:szCs w:val="21"/>
        </w:rPr>
        <w:t xml:space="preserve">V případě změny osoby stavbyvedoucího v příloze č. </w:t>
      </w:r>
      <w:r w:rsidR="00041220">
        <w:rPr>
          <w:sz w:val="21"/>
          <w:szCs w:val="21"/>
        </w:rPr>
        <w:t>3</w:t>
      </w:r>
      <w:r w:rsidRPr="003A245C">
        <w:rPr>
          <w:sz w:val="21"/>
          <w:szCs w:val="21"/>
        </w:rPr>
        <w:t xml:space="preserve"> lze tuto provést pouze s předchozím písemným souhlasem objednatele</w:t>
      </w:r>
      <w:r>
        <w:rPr>
          <w:sz w:val="21"/>
          <w:szCs w:val="21"/>
        </w:rPr>
        <w:t>.</w:t>
      </w:r>
    </w:p>
    <w:p w14:paraId="274CE6C3" w14:textId="77777777" w:rsidR="00DA4F40" w:rsidRPr="00AD2DBE" w:rsidRDefault="00DA4F40" w:rsidP="00DA4F40">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w:t>
      </w:r>
      <w:r>
        <w:rPr>
          <w:sz w:val="21"/>
          <w:szCs w:val="21"/>
        </w:rPr>
        <w:t>předpisů</w:t>
      </w:r>
      <w:r w:rsidRPr="00AD2DBE">
        <w:rPr>
          <w:sz w:val="21"/>
          <w:szCs w:val="21"/>
        </w:rPr>
        <w:t xml:space="preserve">. Zhotovitel dále souhlasí se zveřejněním celé smlouvy včetně všech </w:t>
      </w:r>
      <w:r>
        <w:rPr>
          <w:sz w:val="21"/>
          <w:szCs w:val="21"/>
        </w:rPr>
        <w:t xml:space="preserve">příloh, jejich dodatků a skutečně uhrazené ceny </w:t>
      </w:r>
      <w:r w:rsidRPr="00AD2DBE">
        <w:rPr>
          <w:sz w:val="21"/>
          <w:szCs w:val="21"/>
        </w:rPr>
        <w:t>na protikorupčním portále Jihomoravského kraje, tj. zřizovatele objednatele.</w:t>
      </w:r>
    </w:p>
    <w:p w14:paraId="4C3D907E" w14:textId="77777777" w:rsidR="00DA4F40" w:rsidRPr="00A86C85" w:rsidRDefault="00DA4F40" w:rsidP="00DA4F40">
      <w:pPr>
        <w:numPr>
          <w:ilvl w:val="0"/>
          <w:numId w:val="11"/>
        </w:numPr>
        <w:tabs>
          <w:tab w:val="clear" w:pos="720"/>
          <w:tab w:val="num" w:pos="540"/>
        </w:tabs>
        <w:spacing w:before="120" w:after="120"/>
        <w:ind w:left="540" w:hanging="540"/>
        <w:jc w:val="both"/>
        <w:rPr>
          <w:sz w:val="21"/>
          <w:szCs w:val="21"/>
        </w:rPr>
      </w:pPr>
      <w:r w:rsidRPr="003A245C">
        <w:rPr>
          <w:sz w:val="21"/>
          <w:szCs w:val="21"/>
        </w:rPr>
        <w:t>Tato smlouva je uzavřena dnem podpisu druhou smluvní stranou.</w:t>
      </w:r>
      <w:r>
        <w:rPr>
          <w:sz w:val="21"/>
          <w:szCs w:val="21"/>
        </w:rPr>
        <w:t xml:space="preserve"> Smlouva nabývá účinnost zveřejněním v registru smluv dle odst. 1</w:t>
      </w:r>
      <w:r w:rsidR="00746838">
        <w:rPr>
          <w:sz w:val="21"/>
          <w:szCs w:val="21"/>
        </w:rPr>
        <w:t>1</w:t>
      </w:r>
      <w:r>
        <w:rPr>
          <w:sz w:val="21"/>
          <w:szCs w:val="21"/>
        </w:rPr>
        <w:t xml:space="preserve">. tohoto článku. </w:t>
      </w:r>
      <w:r w:rsidRPr="004B47F0">
        <w:rPr>
          <w:bCs/>
          <w:sz w:val="21"/>
          <w:szCs w:val="21"/>
        </w:rPr>
        <w:t>V případě pozbytí platnosti smlouvy nevzniká zhotoviteli nárok na jak</w:t>
      </w:r>
      <w:r>
        <w:rPr>
          <w:bCs/>
          <w:sz w:val="21"/>
          <w:szCs w:val="21"/>
        </w:rPr>
        <w:t>oukoliv náhradu škody ani ušlý zisk</w:t>
      </w:r>
      <w:r w:rsidRPr="004B47F0">
        <w:rPr>
          <w:bCs/>
          <w:sz w:val="21"/>
          <w:szCs w:val="21"/>
        </w:rPr>
        <w:t>.</w:t>
      </w:r>
    </w:p>
    <w:p w14:paraId="70DD20D1" w14:textId="42ACDEFC" w:rsidR="00DA4F40" w:rsidRPr="00AD2DBE" w:rsidRDefault="00DA4F40" w:rsidP="00DA4F40">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Smluvní strany se dohodly, že na jejich vztah upravený touto smlouvou se neužijí ustanovení § 1921, § 1976, § 1978, § 2112, § 2364 odst</w:t>
      </w:r>
      <w:r w:rsidR="00F934F6">
        <w:rPr>
          <w:sz w:val="21"/>
          <w:szCs w:val="21"/>
        </w:rPr>
        <w:t xml:space="preserve">. 2, § 2595, § 2604 - </w:t>
      </w:r>
      <w:r w:rsidRPr="00AD2DBE">
        <w:rPr>
          <w:sz w:val="21"/>
          <w:szCs w:val="21"/>
        </w:rPr>
        <w:t>§ 2606, § 2609, § 2611 § 2618,</w:t>
      </w:r>
      <w:r>
        <w:rPr>
          <w:sz w:val="21"/>
          <w:szCs w:val="21"/>
        </w:rPr>
        <w:t xml:space="preserve"> </w:t>
      </w:r>
      <w:r w:rsidRPr="00AD2DBE">
        <w:rPr>
          <w:sz w:val="21"/>
          <w:szCs w:val="21"/>
        </w:rPr>
        <w:t>§</w:t>
      </w:r>
      <w:r>
        <w:rPr>
          <w:sz w:val="21"/>
          <w:szCs w:val="21"/>
        </w:rPr>
        <w:t> </w:t>
      </w:r>
      <w:r w:rsidR="00F934F6">
        <w:rPr>
          <w:sz w:val="21"/>
          <w:szCs w:val="21"/>
        </w:rPr>
        <w:t>2620 -</w:t>
      </w:r>
      <w:r w:rsidRPr="00AD2DBE">
        <w:rPr>
          <w:sz w:val="21"/>
          <w:szCs w:val="21"/>
        </w:rPr>
        <w:t xml:space="preserve"> § 2622, § 2628 a § 2629 odst. 1 občanského zákoníku.</w:t>
      </w:r>
    </w:p>
    <w:p w14:paraId="6E40D31B" w14:textId="77777777" w:rsidR="00DA4F40" w:rsidRDefault="00DA4F40" w:rsidP="00DA4F40">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3E90DD1C" w14:textId="77777777" w:rsidR="00710786" w:rsidRPr="00B873D0" w:rsidRDefault="00710786" w:rsidP="00710786">
      <w:pPr>
        <w:numPr>
          <w:ilvl w:val="0"/>
          <w:numId w:val="11"/>
        </w:numPr>
        <w:tabs>
          <w:tab w:val="clear" w:pos="720"/>
          <w:tab w:val="num" w:pos="540"/>
          <w:tab w:val="num" w:pos="810"/>
        </w:tabs>
        <w:spacing w:before="120" w:after="120"/>
        <w:ind w:left="540" w:hanging="540"/>
        <w:jc w:val="both"/>
        <w:rPr>
          <w:sz w:val="22"/>
          <w:szCs w:val="22"/>
        </w:rPr>
      </w:pPr>
      <w:r w:rsidRPr="00B873D0">
        <w:rPr>
          <w:sz w:val="21"/>
          <w:szCs w:val="22"/>
        </w:rPr>
        <w:t>Tato smlouva podléhá povinnosti zveřejnění dle zákona č. 340/2015 Sb. o registru smluv, ve znění pozdějších předpisů. Uveřejnění smlouvy zajišťuje objednatel. Zhotovitel označil tyto jmenovitě uvedená data za citlivá nebo obchodní tajemství, která nepodléhají zveřejnění:</w:t>
      </w:r>
      <w:r w:rsidRPr="00B873D0">
        <w:rPr>
          <w:sz w:val="21"/>
          <w:szCs w:val="22"/>
          <w:highlight w:val="yellow"/>
        </w:rPr>
        <w:t>…………………</w:t>
      </w:r>
      <w:r w:rsidRPr="00B873D0">
        <w:rPr>
          <w:sz w:val="21"/>
          <w:szCs w:val="22"/>
        </w:rPr>
        <w:t xml:space="preserve"> Zhotovitel si ověří před zahájením plnění dle této smlouvy její uveřejnění v registru smluv.</w:t>
      </w:r>
    </w:p>
    <w:p w14:paraId="70AE540F" w14:textId="537E1F73" w:rsidR="003077E5" w:rsidRPr="00C04782" w:rsidRDefault="006D0AE7" w:rsidP="00C04782">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w:t>
      </w:r>
      <w:r w:rsidR="007528AB">
        <w:rPr>
          <w:sz w:val="21"/>
          <w:szCs w:val="21"/>
        </w:rPr>
        <w:t xml:space="preserve">ástí této smlouvy je </w:t>
      </w:r>
      <w:r w:rsidRPr="003A245C">
        <w:rPr>
          <w:sz w:val="21"/>
          <w:szCs w:val="21"/>
        </w:rPr>
        <w:t>dokumentace. Nedílné součásti této smlouvy jsou přílohy:</w:t>
      </w:r>
    </w:p>
    <w:p w14:paraId="6ADBB1F7" w14:textId="77777777" w:rsidR="00CC27BE" w:rsidRPr="00041220" w:rsidRDefault="006D0AE7" w:rsidP="00041220">
      <w:pPr>
        <w:pStyle w:val="Odstavecseseznamem"/>
        <w:numPr>
          <w:ilvl w:val="3"/>
          <w:numId w:val="16"/>
        </w:numPr>
        <w:ind w:left="993"/>
        <w:jc w:val="both"/>
        <w:rPr>
          <w:sz w:val="21"/>
          <w:szCs w:val="21"/>
        </w:rPr>
      </w:pPr>
      <w:r w:rsidRPr="00FC2873">
        <w:rPr>
          <w:sz w:val="21"/>
          <w:szCs w:val="21"/>
        </w:rPr>
        <w:t>Položkový rozpočet (oceněný soupis prací)</w:t>
      </w:r>
      <w:r>
        <w:rPr>
          <w:sz w:val="21"/>
          <w:szCs w:val="21"/>
        </w:rPr>
        <w:t>.</w:t>
      </w:r>
    </w:p>
    <w:p w14:paraId="09474DF0" w14:textId="77777777" w:rsidR="006D0AE7" w:rsidRPr="00FC2873" w:rsidRDefault="006D0AE7" w:rsidP="006D0AE7">
      <w:pPr>
        <w:pStyle w:val="Odstavecseseznamem"/>
        <w:numPr>
          <w:ilvl w:val="3"/>
          <w:numId w:val="16"/>
        </w:numPr>
        <w:ind w:left="993"/>
        <w:jc w:val="both"/>
        <w:rPr>
          <w:sz w:val="21"/>
          <w:szCs w:val="21"/>
        </w:rPr>
      </w:pPr>
      <w:r w:rsidRPr="00FC2873">
        <w:rPr>
          <w:sz w:val="21"/>
          <w:szCs w:val="21"/>
        </w:rPr>
        <w:t>Oprávněné osoby objednatele</w:t>
      </w:r>
      <w:r>
        <w:rPr>
          <w:sz w:val="21"/>
          <w:szCs w:val="21"/>
        </w:rPr>
        <w:t>.</w:t>
      </w:r>
    </w:p>
    <w:p w14:paraId="0F85B7BF" w14:textId="77777777" w:rsidR="006D0AE7" w:rsidRPr="00FC2873" w:rsidRDefault="006D0AE7" w:rsidP="006D0AE7">
      <w:pPr>
        <w:pStyle w:val="Odstavecseseznamem"/>
        <w:numPr>
          <w:ilvl w:val="3"/>
          <w:numId w:val="16"/>
        </w:numPr>
        <w:ind w:left="993"/>
        <w:jc w:val="both"/>
        <w:rPr>
          <w:sz w:val="21"/>
          <w:szCs w:val="21"/>
        </w:rPr>
      </w:pPr>
      <w:r w:rsidRPr="00FC2873">
        <w:rPr>
          <w:sz w:val="21"/>
          <w:szCs w:val="21"/>
        </w:rPr>
        <w:t>Oprávněné osoby zhotovitele</w:t>
      </w:r>
      <w:r>
        <w:rPr>
          <w:sz w:val="21"/>
          <w:szCs w:val="21"/>
        </w:rPr>
        <w:t>.</w:t>
      </w:r>
    </w:p>
    <w:p w14:paraId="6B2FC551" w14:textId="577BFFE1" w:rsidR="00710786" w:rsidRPr="001C281E" w:rsidRDefault="006D0AE7" w:rsidP="001C281E">
      <w:pPr>
        <w:pStyle w:val="Odstavecseseznamem"/>
        <w:numPr>
          <w:ilvl w:val="3"/>
          <w:numId w:val="16"/>
        </w:numPr>
        <w:ind w:left="993"/>
        <w:jc w:val="both"/>
        <w:rPr>
          <w:sz w:val="21"/>
          <w:szCs w:val="21"/>
        </w:rPr>
      </w:pPr>
      <w:r w:rsidRPr="00FC2873">
        <w:rPr>
          <w:sz w:val="21"/>
          <w:szCs w:val="21"/>
        </w:rPr>
        <w:t>Vzor změnového listu.</w:t>
      </w:r>
    </w:p>
    <w:p w14:paraId="5CA83443" w14:textId="77777777" w:rsidR="00EF5CAB" w:rsidRPr="00EE2124" w:rsidRDefault="00EF5CAB" w:rsidP="00EF5CAB">
      <w:pPr>
        <w:numPr>
          <w:ilvl w:val="0"/>
          <w:numId w:val="11"/>
        </w:numPr>
        <w:tabs>
          <w:tab w:val="clear" w:pos="720"/>
          <w:tab w:val="num" w:pos="540"/>
        </w:tabs>
        <w:spacing w:before="120" w:after="120"/>
        <w:ind w:left="540" w:hanging="540"/>
        <w:jc w:val="both"/>
        <w:rPr>
          <w:sz w:val="21"/>
          <w:szCs w:val="21"/>
        </w:rPr>
      </w:pPr>
      <w:r w:rsidRPr="00EE2124">
        <w:rPr>
          <w:sz w:val="21"/>
          <w:szCs w:val="21"/>
        </w:rPr>
        <w:t>Tato smlouva je vyhotovena ve 2 vyhotoveních, přičemž každá ze smluvních stran obdrží 1.</w:t>
      </w:r>
    </w:p>
    <w:p w14:paraId="1DE54D3E" w14:textId="77777777" w:rsidR="00AB6041" w:rsidRPr="00EE2124" w:rsidRDefault="00AB6041" w:rsidP="00EF5CAB">
      <w:pPr>
        <w:spacing w:after="120"/>
        <w:jc w:val="both"/>
        <w:rPr>
          <w:sz w:val="21"/>
          <w:szCs w:val="21"/>
        </w:rPr>
      </w:pPr>
    </w:p>
    <w:tbl>
      <w:tblPr>
        <w:tblW w:w="10525" w:type="dxa"/>
        <w:tblLook w:val="01E0" w:firstRow="1" w:lastRow="1" w:firstColumn="1" w:lastColumn="1" w:noHBand="0" w:noVBand="0"/>
      </w:tblPr>
      <w:tblGrid>
        <w:gridCol w:w="5262"/>
        <w:gridCol w:w="5263"/>
      </w:tblGrid>
      <w:tr w:rsidR="00EF5CAB" w:rsidRPr="00EE2124" w14:paraId="10994609" w14:textId="77777777" w:rsidTr="00041604">
        <w:trPr>
          <w:trHeight w:val="258"/>
        </w:trPr>
        <w:tc>
          <w:tcPr>
            <w:tcW w:w="5262" w:type="dxa"/>
          </w:tcPr>
          <w:p w14:paraId="00D117BF" w14:textId="77777777" w:rsidR="00EF5CAB" w:rsidRPr="00EE2124" w:rsidRDefault="00EF5CAB" w:rsidP="00041604">
            <w:pPr>
              <w:tabs>
                <w:tab w:val="left" w:pos="6300"/>
              </w:tabs>
              <w:spacing w:after="120"/>
              <w:rPr>
                <w:b/>
                <w:smallCaps/>
                <w:spacing w:val="20"/>
                <w:sz w:val="21"/>
                <w:szCs w:val="21"/>
              </w:rPr>
            </w:pPr>
            <w:r w:rsidRPr="00EE2124">
              <w:rPr>
                <w:sz w:val="21"/>
                <w:szCs w:val="21"/>
              </w:rPr>
              <w:t xml:space="preserve">V  </w:t>
            </w:r>
            <w:r w:rsidRPr="00EE2124">
              <w:rPr>
                <w:b/>
                <w:sz w:val="21"/>
                <w:szCs w:val="21"/>
                <w:highlight w:val="yellow"/>
              </w:rPr>
              <w:t>***</w:t>
            </w:r>
            <w:r w:rsidRPr="00EE2124">
              <w:rPr>
                <w:sz w:val="21"/>
                <w:szCs w:val="21"/>
              </w:rPr>
              <w:t xml:space="preserve"> , dne</w:t>
            </w:r>
          </w:p>
        </w:tc>
        <w:tc>
          <w:tcPr>
            <w:tcW w:w="5263" w:type="dxa"/>
          </w:tcPr>
          <w:p w14:paraId="7088B427" w14:textId="77777777" w:rsidR="00EF5CAB" w:rsidRDefault="00EF5CAB" w:rsidP="00041604">
            <w:pPr>
              <w:spacing w:after="120"/>
              <w:rPr>
                <w:sz w:val="21"/>
                <w:szCs w:val="21"/>
              </w:rPr>
            </w:pPr>
            <w:r w:rsidRPr="00EE2124">
              <w:rPr>
                <w:sz w:val="21"/>
                <w:szCs w:val="21"/>
              </w:rPr>
              <w:t>V Brně, dne</w:t>
            </w:r>
          </w:p>
          <w:p w14:paraId="47743E18" w14:textId="77777777" w:rsidR="00AB6041" w:rsidRDefault="00AB6041" w:rsidP="00041604">
            <w:pPr>
              <w:spacing w:after="120"/>
              <w:rPr>
                <w:sz w:val="21"/>
                <w:szCs w:val="21"/>
              </w:rPr>
            </w:pPr>
          </w:p>
          <w:p w14:paraId="517F02BF" w14:textId="77777777" w:rsidR="00AB6041" w:rsidRPr="00EE2124" w:rsidRDefault="00AB6041" w:rsidP="00041604">
            <w:pPr>
              <w:spacing w:after="120"/>
              <w:rPr>
                <w:sz w:val="21"/>
                <w:szCs w:val="21"/>
              </w:rPr>
            </w:pPr>
          </w:p>
        </w:tc>
      </w:tr>
    </w:tbl>
    <w:p w14:paraId="63208948" w14:textId="77777777" w:rsidR="00EF5CAB" w:rsidRPr="00EE2124" w:rsidRDefault="00EF5CAB" w:rsidP="00EF5CAB">
      <w:pPr>
        <w:spacing w:after="120"/>
        <w:jc w:val="both"/>
        <w:rPr>
          <w:sz w:val="21"/>
          <w:szCs w:val="21"/>
        </w:rPr>
      </w:pPr>
    </w:p>
    <w:tbl>
      <w:tblPr>
        <w:tblW w:w="10510" w:type="dxa"/>
        <w:tblLook w:val="01E0" w:firstRow="1" w:lastRow="1" w:firstColumn="1" w:lastColumn="1" w:noHBand="0" w:noVBand="0"/>
      </w:tblPr>
      <w:tblGrid>
        <w:gridCol w:w="5255"/>
        <w:gridCol w:w="5255"/>
      </w:tblGrid>
      <w:tr w:rsidR="00EF5CAB" w:rsidRPr="00EE2124" w14:paraId="44F6A0BE" w14:textId="77777777" w:rsidTr="00041604">
        <w:trPr>
          <w:trHeight w:val="316"/>
        </w:trPr>
        <w:tc>
          <w:tcPr>
            <w:tcW w:w="5255" w:type="dxa"/>
            <w:vAlign w:val="center"/>
          </w:tcPr>
          <w:p w14:paraId="723F69F7" w14:textId="77777777" w:rsidR="00EF5CAB" w:rsidRPr="00746838" w:rsidRDefault="00EF5CAB" w:rsidP="00041604">
            <w:pPr>
              <w:tabs>
                <w:tab w:val="left" w:pos="6300"/>
              </w:tabs>
              <w:spacing w:after="120"/>
              <w:jc w:val="center"/>
              <w:rPr>
                <w:b/>
                <w:smallCaps/>
                <w:spacing w:val="20"/>
                <w:sz w:val="21"/>
                <w:szCs w:val="21"/>
              </w:rPr>
            </w:pPr>
            <w:r w:rsidRPr="00746838">
              <w:rPr>
                <w:b/>
                <w:sz w:val="21"/>
                <w:szCs w:val="21"/>
                <w:highlight w:val="yellow"/>
              </w:rPr>
              <w:t>***</w:t>
            </w:r>
          </w:p>
        </w:tc>
        <w:tc>
          <w:tcPr>
            <w:tcW w:w="5255" w:type="dxa"/>
            <w:vAlign w:val="center"/>
          </w:tcPr>
          <w:p w14:paraId="05D12EA2" w14:textId="77777777" w:rsidR="00EF5CAB" w:rsidRPr="00746838" w:rsidRDefault="00EF5CAB" w:rsidP="00041604">
            <w:pPr>
              <w:spacing w:after="120"/>
              <w:jc w:val="center"/>
              <w:rPr>
                <w:b/>
                <w:sz w:val="21"/>
                <w:szCs w:val="21"/>
              </w:rPr>
            </w:pPr>
            <w:r w:rsidRPr="00746838">
              <w:rPr>
                <w:b/>
                <w:sz w:val="21"/>
                <w:szCs w:val="21"/>
              </w:rPr>
              <w:t>Ing. Zdeněk Komůrka</w:t>
            </w:r>
          </w:p>
        </w:tc>
      </w:tr>
      <w:tr w:rsidR="00EF5CAB" w:rsidRPr="00EE2124" w14:paraId="7FFB2310" w14:textId="77777777" w:rsidTr="00041604">
        <w:trPr>
          <w:trHeight w:val="316"/>
        </w:trPr>
        <w:tc>
          <w:tcPr>
            <w:tcW w:w="5255" w:type="dxa"/>
            <w:vAlign w:val="center"/>
          </w:tcPr>
          <w:p w14:paraId="44817316" w14:textId="77777777" w:rsidR="00EF5CAB" w:rsidRPr="00746838" w:rsidRDefault="00EF5CAB" w:rsidP="00041604">
            <w:pPr>
              <w:tabs>
                <w:tab w:val="left" w:pos="6300"/>
              </w:tabs>
              <w:spacing w:after="120"/>
              <w:jc w:val="center"/>
              <w:rPr>
                <w:smallCaps/>
                <w:spacing w:val="20"/>
                <w:sz w:val="21"/>
                <w:szCs w:val="21"/>
              </w:rPr>
            </w:pPr>
            <w:r w:rsidRPr="00746838">
              <w:rPr>
                <w:sz w:val="21"/>
                <w:szCs w:val="21"/>
                <w:highlight w:val="yellow"/>
              </w:rPr>
              <w:t>***</w:t>
            </w:r>
          </w:p>
        </w:tc>
        <w:tc>
          <w:tcPr>
            <w:tcW w:w="5255" w:type="dxa"/>
            <w:vAlign w:val="center"/>
          </w:tcPr>
          <w:p w14:paraId="3528F992" w14:textId="77777777" w:rsidR="00EF5CAB" w:rsidRPr="00EE2124" w:rsidRDefault="00EF5CAB" w:rsidP="00041604">
            <w:pPr>
              <w:spacing w:after="120"/>
              <w:jc w:val="center"/>
              <w:rPr>
                <w:sz w:val="21"/>
                <w:szCs w:val="21"/>
              </w:rPr>
            </w:pPr>
            <w:r w:rsidRPr="00EE2124">
              <w:rPr>
                <w:sz w:val="21"/>
                <w:szCs w:val="21"/>
              </w:rPr>
              <w:t>ředitel</w:t>
            </w:r>
          </w:p>
        </w:tc>
      </w:tr>
      <w:tr w:rsidR="00EF5CAB" w:rsidRPr="00EE2124" w14:paraId="32207A2F" w14:textId="77777777" w:rsidTr="00041604">
        <w:trPr>
          <w:trHeight w:val="316"/>
        </w:trPr>
        <w:tc>
          <w:tcPr>
            <w:tcW w:w="5255" w:type="dxa"/>
            <w:vAlign w:val="center"/>
          </w:tcPr>
          <w:p w14:paraId="607D1286" w14:textId="77777777" w:rsidR="00EF5CAB" w:rsidRPr="00746838" w:rsidRDefault="00EF5CAB" w:rsidP="00041604">
            <w:pPr>
              <w:tabs>
                <w:tab w:val="left" w:pos="6300"/>
              </w:tabs>
              <w:spacing w:after="120"/>
              <w:jc w:val="center"/>
              <w:rPr>
                <w:smallCaps/>
                <w:spacing w:val="20"/>
                <w:sz w:val="21"/>
                <w:szCs w:val="21"/>
              </w:rPr>
            </w:pPr>
            <w:r w:rsidRPr="00746838">
              <w:rPr>
                <w:sz w:val="21"/>
                <w:szCs w:val="21"/>
                <w:highlight w:val="yellow"/>
              </w:rPr>
              <w:t>***</w:t>
            </w:r>
          </w:p>
        </w:tc>
        <w:tc>
          <w:tcPr>
            <w:tcW w:w="5255" w:type="dxa"/>
            <w:vAlign w:val="center"/>
          </w:tcPr>
          <w:p w14:paraId="393C864E" w14:textId="77777777" w:rsidR="00EF5CAB" w:rsidRPr="00EE2124" w:rsidRDefault="00EF5CAB" w:rsidP="00041604">
            <w:pPr>
              <w:jc w:val="center"/>
              <w:rPr>
                <w:sz w:val="21"/>
                <w:szCs w:val="21"/>
              </w:rPr>
            </w:pPr>
            <w:r w:rsidRPr="00EE2124">
              <w:rPr>
                <w:sz w:val="21"/>
                <w:szCs w:val="21"/>
              </w:rPr>
              <w:t>Správa a údržba silnic Jihomoravského kraje,</w:t>
            </w:r>
          </w:p>
          <w:p w14:paraId="61F94031" w14:textId="77777777" w:rsidR="00EF5CAB" w:rsidRPr="00EE2124" w:rsidRDefault="00EF5CAB" w:rsidP="00041604">
            <w:pPr>
              <w:jc w:val="center"/>
              <w:rPr>
                <w:sz w:val="21"/>
                <w:szCs w:val="21"/>
              </w:rPr>
            </w:pPr>
            <w:r w:rsidRPr="00EE2124">
              <w:rPr>
                <w:sz w:val="21"/>
                <w:szCs w:val="21"/>
              </w:rPr>
              <w:t>příspěvková organizace kraje</w:t>
            </w:r>
          </w:p>
        </w:tc>
      </w:tr>
    </w:tbl>
    <w:p w14:paraId="22FC2382" w14:textId="77777777" w:rsidR="00EF5CAB" w:rsidRPr="00EE2124" w:rsidRDefault="00EF5CAB" w:rsidP="00EF5CAB">
      <w:pPr>
        <w:pStyle w:val="Zhlav"/>
        <w:spacing w:after="120"/>
        <w:jc w:val="both"/>
        <w:rPr>
          <w:b/>
          <w:bCs/>
          <w:smallCaps/>
          <w:spacing w:val="20"/>
          <w:sz w:val="21"/>
          <w:szCs w:val="21"/>
        </w:rPr>
      </w:pPr>
      <w:r w:rsidRPr="00EE2124">
        <w:rPr>
          <w:sz w:val="21"/>
          <w:szCs w:val="21"/>
        </w:rPr>
        <w:br w:type="page"/>
      </w:r>
      <w:r w:rsidRPr="00EE2124">
        <w:rPr>
          <w:b/>
          <w:bCs/>
          <w:smallCaps/>
          <w:spacing w:val="20"/>
          <w:sz w:val="21"/>
          <w:szCs w:val="21"/>
        </w:rPr>
        <w:lastRenderedPageBreak/>
        <w:t>Příloha č. 1 Oceněný soupis prací – Položkový rozpočet</w:t>
      </w:r>
    </w:p>
    <w:p w14:paraId="3DEB022D" w14:textId="77777777" w:rsidR="00746838" w:rsidRPr="000A7553" w:rsidRDefault="00746838" w:rsidP="00746838">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7BBF4AEA" w14:textId="77777777" w:rsidR="00746838" w:rsidRPr="000A7553" w:rsidRDefault="00746838" w:rsidP="00746838">
      <w:pPr>
        <w:pStyle w:val="Zhlav"/>
        <w:rPr>
          <w:sz w:val="21"/>
          <w:szCs w:val="21"/>
        </w:rPr>
      </w:pPr>
    </w:p>
    <w:p w14:paraId="74A9F9A7" w14:textId="77777777" w:rsidR="00EF5CAB" w:rsidRPr="00EE2124" w:rsidRDefault="00EF5CAB" w:rsidP="00EF5CAB">
      <w:pPr>
        <w:pStyle w:val="Zhlav"/>
        <w:spacing w:after="120"/>
        <w:jc w:val="both"/>
        <w:outlineLvl w:val="0"/>
        <w:rPr>
          <w:b/>
          <w:bCs/>
          <w:smallCaps/>
          <w:spacing w:val="20"/>
          <w:sz w:val="21"/>
          <w:szCs w:val="21"/>
          <w:lang w:val="cs-CZ"/>
        </w:rPr>
      </w:pPr>
    </w:p>
    <w:p w14:paraId="37DB653E" w14:textId="77777777" w:rsidR="00EF5CAB" w:rsidRPr="00EE2124" w:rsidRDefault="00EF5CAB" w:rsidP="00EF5CAB">
      <w:pPr>
        <w:pStyle w:val="Zhlav"/>
        <w:spacing w:after="120"/>
        <w:jc w:val="both"/>
        <w:outlineLvl w:val="0"/>
        <w:rPr>
          <w:b/>
          <w:bCs/>
          <w:smallCaps/>
          <w:spacing w:val="20"/>
          <w:sz w:val="21"/>
          <w:szCs w:val="21"/>
          <w:lang w:val="cs-CZ"/>
        </w:rPr>
      </w:pPr>
    </w:p>
    <w:p w14:paraId="76C7D2D0" w14:textId="77777777" w:rsidR="00EF5CAB" w:rsidRPr="00EE2124" w:rsidRDefault="00EF5CAB" w:rsidP="00EF5CAB">
      <w:pPr>
        <w:pStyle w:val="Zhlav"/>
        <w:spacing w:after="120"/>
        <w:jc w:val="both"/>
        <w:outlineLvl w:val="0"/>
        <w:rPr>
          <w:b/>
          <w:bCs/>
          <w:smallCaps/>
          <w:spacing w:val="20"/>
          <w:sz w:val="21"/>
          <w:szCs w:val="21"/>
          <w:lang w:val="cs-CZ"/>
        </w:rPr>
      </w:pPr>
    </w:p>
    <w:p w14:paraId="6AEF66DA" w14:textId="77777777" w:rsidR="00EF5CAB" w:rsidRPr="00EE2124" w:rsidRDefault="00EF5CAB" w:rsidP="00EF5CAB">
      <w:pPr>
        <w:pStyle w:val="Zhlav"/>
        <w:spacing w:after="120"/>
        <w:jc w:val="both"/>
        <w:outlineLvl w:val="0"/>
        <w:rPr>
          <w:b/>
          <w:bCs/>
          <w:smallCaps/>
          <w:spacing w:val="20"/>
          <w:sz w:val="21"/>
          <w:szCs w:val="21"/>
          <w:lang w:val="cs-CZ"/>
        </w:rPr>
      </w:pPr>
    </w:p>
    <w:p w14:paraId="7D49AB9B" w14:textId="77777777" w:rsidR="00EF5CAB" w:rsidRPr="00EE2124" w:rsidRDefault="00EF5CAB" w:rsidP="00EF5CAB">
      <w:pPr>
        <w:pStyle w:val="Zhlav"/>
        <w:spacing w:after="120"/>
        <w:jc w:val="both"/>
        <w:outlineLvl w:val="0"/>
        <w:rPr>
          <w:b/>
          <w:bCs/>
          <w:smallCaps/>
          <w:spacing w:val="20"/>
          <w:sz w:val="21"/>
          <w:szCs w:val="21"/>
          <w:lang w:val="cs-CZ"/>
        </w:rPr>
      </w:pPr>
    </w:p>
    <w:p w14:paraId="0E49679A" w14:textId="77777777" w:rsidR="00EF5CAB" w:rsidRPr="00EE2124" w:rsidRDefault="00EF5CAB" w:rsidP="00EF5CAB">
      <w:pPr>
        <w:pStyle w:val="Zhlav"/>
        <w:spacing w:after="120"/>
        <w:jc w:val="both"/>
        <w:outlineLvl w:val="0"/>
        <w:rPr>
          <w:b/>
          <w:bCs/>
          <w:smallCaps/>
          <w:spacing w:val="20"/>
          <w:sz w:val="21"/>
          <w:szCs w:val="21"/>
          <w:lang w:val="cs-CZ"/>
        </w:rPr>
      </w:pPr>
    </w:p>
    <w:p w14:paraId="31183006" w14:textId="77777777" w:rsidR="00EF5CAB" w:rsidRDefault="00EF5CAB" w:rsidP="00EF5CAB">
      <w:pPr>
        <w:pStyle w:val="Zhlav"/>
        <w:spacing w:after="120"/>
        <w:jc w:val="both"/>
        <w:outlineLvl w:val="0"/>
        <w:rPr>
          <w:b/>
          <w:bCs/>
          <w:smallCaps/>
          <w:spacing w:val="20"/>
          <w:sz w:val="21"/>
          <w:szCs w:val="21"/>
          <w:lang w:val="cs-CZ"/>
        </w:rPr>
      </w:pPr>
    </w:p>
    <w:p w14:paraId="07F72F0C" w14:textId="77777777" w:rsidR="00703774" w:rsidRDefault="00703774" w:rsidP="00EF5CAB">
      <w:pPr>
        <w:pStyle w:val="Zhlav"/>
        <w:spacing w:after="120"/>
        <w:jc w:val="both"/>
        <w:outlineLvl w:val="0"/>
        <w:rPr>
          <w:b/>
          <w:bCs/>
          <w:smallCaps/>
          <w:spacing w:val="20"/>
          <w:sz w:val="21"/>
          <w:szCs w:val="21"/>
          <w:lang w:val="cs-CZ"/>
        </w:rPr>
      </w:pPr>
    </w:p>
    <w:p w14:paraId="30D4A32C" w14:textId="77777777" w:rsidR="00703774" w:rsidRDefault="00703774" w:rsidP="00EF5CAB">
      <w:pPr>
        <w:pStyle w:val="Zhlav"/>
        <w:spacing w:after="120"/>
        <w:jc w:val="both"/>
        <w:outlineLvl w:val="0"/>
        <w:rPr>
          <w:b/>
          <w:bCs/>
          <w:smallCaps/>
          <w:spacing w:val="20"/>
          <w:sz w:val="21"/>
          <w:szCs w:val="21"/>
          <w:lang w:val="cs-CZ"/>
        </w:rPr>
      </w:pPr>
    </w:p>
    <w:p w14:paraId="68849138" w14:textId="77777777" w:rsidR="00703774" w:rsidRDefault="00703774" w:rsidP="00EF5CAB">
      <w:pPr>
        <w:pStyle w:val="Zhlav"/>
        <w:spacing w:after="120"/>
        <w:jc w:val="both"/>
        <w:outlineLvl w:val="0"/>
        <w:rPr>
          <w:b/>
          <w:bCs/>
          <w:smallCaps/>
          <w:spacing w:val="20"/>
          <w:sz w:val="21"/>
          <w:szCs w:val="21"/>
          <w:lang w:val="cs-CZ"/>
        </w:rPr>
      </w:pPr>
    </w:p>
    <w:p w14:paraId="40C40110" w14:textId="77777777" w:rsidR="00703774" w:rsidRDefault="00703774" w:rsidP="00EF5CAB">
      <w:pPr>
        <w:pStyle w:val="Zhlav"/>
        <w:spacing w:after="120"/>
        <w:jc w:val="both"/>
        <w:outlineLvl w:val="0"/>
        <w:rPr>
          <w:b/>
          <w:bCs/>
          <w:smallCaps/>
          <w:spacing w:val="20"/>
          <w:sz w:val="21"/>
          <w:szCs w:val="21"/>
          <w:lang w:val="cs-CZ"/>
        </w:rPr>
      </w:pPr>
    </w:p>
    <w:p w14:paraId="3A6995FC" w14:textId="77777777" w:rsidR="00CC27BE" w:rsidRPr="00CC27BE" w:rsidRDefault="00CC27BE" w:rsidP="00CC27BE">
      <w:pPr>
        <w:tabs>
          <w:tab w:val="center" w:pos="4536"/>
          <w:tab w:val="right" w:pos="9072"/>
        </w:tabs>
        <w:spacing w:after="120"/>
        <w:jc w:val="both"/>
        <w:outlineLvl w:val="0"/>
        <w:rPr>
          <w:b/>
          <w:bCs/>
          <w:color w:val="FF0000"/>
          <w:sz w:val="21"/>
          <w:szCs w:val="21"/>
        </w:rPr>
      </w:pPr>
    </w:p>
    <w:p w14:paraId="7FABAFD9" w14:textId="77777777" w:rsidR="00703774" w:rsidRDefault="00703774" w:rsidP="00EF5CAB">
      <w:pPr>
        <w:pStyle w:val="Zhlav"/>
        <w:spacing w:after="120"/>
        <w:jc w:val="both"/>
        <w:outlineLvl w:val="0"/>
        <w:rPr>
          <w:b/>
          <w:bCs/>
          <w:smallCaps/>
          <w:spacing w:val="20"/>
          <w:sz w:val="21"/>
          <w:szCs w:val="21"/>
          <w:lang w:val="cs-CZ"/>
        </w:rPr>
      </w:pPr>
    </w:p>
    <w:p w14:paraId="788606B9" w14:textId="77777777" w:rsidR="00CC27BE" w:rsidRDefault="00CC27BE" w:rsidP="00EF5CAB">
      <w:pPr>
        <w:pStyle w:val="Zhlav"/>
        <w:spacing w:after="120"/>
        <w:jc w:val="both"/>
        <w:outlineLvl w:val="0"/>
        <w:rPr>
          <w:b/>
          <w:bCs/>
          <w:smallCaps/>
          <w:spacing w:val="20"/>
          <w:sz w:val="21"/>
          <w:szCs w:val="21"/>
          <w:lang w:val="cs-CZ"/>
        </w:rPr>
      </w:pPr>
    </w:p>
    <w:p w14:paraId="48BCE0D1" w14:textId="77777777" w:rsidR="00CC27BE" w:rsidRDefault="00CC27BE" w:rsidP="00EF5CAB">
      <w:pPr>
        <w:pStyle w:val="Zhlav"/>
        <w:spacing w:after="120"/>
        <w:jc w:val="both"/>
        <w:outlineLvl w:val="0"/>
        <w:rPr>
          <w:b/>
          <w:bCs/>
          <w:smallCaps/>
          <w:spacing w:val="20"/>
          <w:sz w:val="21"/>
          <w:szCs w:val="21"/>
          <w:lang w:val="cs-CZ"/>
        </w:rPr>
      </w:pPr>
    </w:p>
    <w:p w14:paraId="11098446" w14:textId="77777777" w:rsidR="00CC27BE" w:rsidRDefault="00CC27BE" w:rsidP="00EF5CAB">
      <w:pPr>
        <w:pStyle w:val="Zhlav"/>
        <w:spacing w:after="120"/>
        <w:jc w:val="both"/>
        <w:outlineLvl w:val="0"/>
        <w:rPr>
          <w:b/>
          <w:bCs/>
          <w:smallCaps/>
          <w:spacing w:val="20"/>
          <w:sz w:val="21"/>
          <w:szCs w:val="21"/>
          <w:lang w:val="cs-CZ"/>
        </w:rPr>
      </w:pPr>
    </w:p>
    <w:p w14:paraId="35243CCF" w14:textId="77777777" w:rsidR="00CC27BE" w:rsidRDefault="00CC27BE" w:rsidP="00EF5CAB">
      <w:pPr>
        <w:pStyle w:val="Zhlav"/>
        <w:spacing w:after="120"/>
        <w:jc w:val="both"/>
        <w:outlineLvl w:val="0"/>
        <w:rPr>
          <w:b/>
          <w:bCs/>
          <w:smallCaps/>
          <w:spacing w:val="20"/>
          <w:sz w:val="21"/>
          <w:szCs w:val="21"/>
          <w:lang w:val="cs-CZ"/>
        </w:rPr>
      </w:pPr>
    </w:p>
    <w:p w14:paraId="4A3DA0B3" w14:textId="77777777" w:rsidR="00CC27BE" w:rsidRDefault="00CC27BE" w:rsidP="00EF5CAB">
      <w:pPr>
        <w:pStyle w:val="Zhlav"/>
        <w:spacing w:after="120"/>
        <w:jc w:val="both"/>
        <w:outlineLvl w:val="0"/>
        <w:rPr>
          <w:b/>
          <w:bCs/>
          <w:smallCaps/>
          <w:spacing w:val="20"/>
          <w:sz w:val="21"/>
          <w:szCs w:val="21"/>
          <w:lang w:val="cs-CZ"/>
        </w:rPr>
      </w:pPr>
    </w:p>
    <w:p w14:paraId="394AC227" w14:textId="77777777" w:rsidR="00CC27BE" w:rsidRDefault="00CC27BE" w:rsidP="00EF5CAB">
      <w:pPr>
        <w:pStyle w:val="Zhlav"/>
        <w:spacing w:after="120"/>
        <w:jc w:val="both"/>
        <w:outlineLvl w:val="0"/>
        <w:rPr>
          <w:b/>
          <w:bCs/>
          <w:smallCaps/>
          <w:spacing w:val="20"/>
          <w:sz w:val="21"/>
          <w:szCs w:val="21"/>
          <w:lang w:val="cs-CZ"/>
        </w:rPr>
      </w:pPr>
    </w:p>
    <w:p w14:paraId="040724D1" w14:textId="77777777" w:rsidR="00CC27BE" w:rsidRDefault="00CC27BE" w:rsidP="00EF5CAB">
      <w:pPr>
        <w:pStyle w:val="Zhlav"/>
        <w:spacing w:after="120"/>
        <w:jc w:val="both"/>
        <w:outlineLvl w:val="0"/>
        <w:rPr>
          <w:b/>
          <w:bCs/>
          <w:smallCaps/>
          <w:spacing w:val="20"/>
          <w:sz w:val="21"/>
          <w:szCs w:val="21"/>
          <w:lang w:val="cs-CZ"/>
        </w:rPr>
      </w:pPr>
    </w:p>
    <w:p w14:paraId="211C26D1" w14:textId="77777777" w:rsidR="00CC27BE" w:rsidRDefault="00CC27BE" w:rsidP="00EF5CAB">
      <w:pPr>
        <w:pStyle w:val="Zhlav"/>
        <w:spacing w:after="120"/>
        <w:jc w:val="both"/>
        <w:outlineLvl w:val="0"/>
        <w:rPr>
          <w:b/>
          <w:bCs/>
          <w:smallCaps/>
          <w:spacing w:val="20"/>
          <w:sz w:val="21"/>
          <w:szCs w:val="21"/>
          <w:lang w:val="cs-CZ"/>
        </w:rPr>
      </w:pPr>
    </w:p>
    <w:p w14:paraId="5009DEF1" w14:textId="77777777" w:rsidR="00CC27BE" w:rsidRDefault="00CC27BE" w:rsidP="00EF5CAB">
      <w:pPr>
        <w:pStyle w:val="Zhlav"/>
        <w:spacing w:after="120"/>
        <w:jc w:val="both"/>
        <w:outlineLvl w:val="0"/>
        <w:rPr>
          <w:b/>
          <w:bCs/>
          <w:smallCaps/>
          <w:spacing w:val="20"/>
          <w:sz w:val="21"/>
          <w:szCs w:val="21"/>
          <w:lang w:val="cs-CZ"/>
        </w:rPr>
      </w:pPr>
    </w:p>
    <w:p w14:paraId="25BA942D" w14:textId="77777777" w:rsidR="00CC27BE" w:rsidRDefault="00CC27BE" w:rsidP="00EF5CAB">
      <w:pPr>
        <w:pStyle w:val="Zhlav"/>
        <w:spacing w:after="120"/>
        <w:jc w:val="both"/>
        <w:outlineLvl w:val="0"/>
        <w:rPr>
          <w:b/>
          <w:bCs/>
          <w:smallCaps/>
          <w:spacing w:val="20"/>
          <w:sz w:val="21"/>
          <w:szCs w:val="21"/>
          <w:lang w:val="cs-CZ"/>
        </w:rPr>
      </w:pPr>
    </w:p>
    <w:p w14:paraId="01D346E9" w14:textId="77777777" w:rsidR="00CC27BE" w:rsidRDefault="00CC27BE" w:rsidP="00EF5CAB">
      <w:pPr>
        <w:pStyle w:val="Zhlav"/>
        <w:spacing w:after="120"/>
        <w:jc w:val="both"/>
        <w:outlineLvl w:val="0"/>
        <w:rPr>
          <w:b/>
          <w:bCs/>
          <w:smallCaps/>
          <w:spacing w:val="20"/>
          <w:sz w:val="21"/>
          <w:szCs w:val="21"/>
          <w:lang w:val="cs-CZ"/>
        </w:rPr>
      </w:pPr>
    </w:p>
    <w:p w14:paraId="215413D7" w14:textId="77777777" w:rsidR="00CC27BE" w:rsidRDefault="00CC27BE" w:rsidP="00EF5CAB">
      <w:pPr>
        <w:pStyle w:val="Zhlav"/>
        <w:spacing w:after="120"/>
        <w:jc w:val="both"/>
        <w:outlineLvl w:val="0"/>
        <w:rPr>
          <w:b/>
          <w:bCs/>
          <w:smallCaps/>
          <w:spacing w:val="20"/>
          <w:sz w:val="21"/>
          <w:szCs w:val="21"/>
          <w:lang w:val="cs-CZ"/>
        </w:rPr>
      </w:pPr>
    </w:p>
    <w:p w14:paraId="3189E59E" w14:textId="77777777" w:rsidR="00CC27BE" w:rsidRDefault="00CC27BE" w:rsidP="00EF5CAB">
      <w:pPr>
        <w:pStyle w:val="Zhlav"/>
        <w:spacing w:after="120"/>
        <w:jc w:val="both"/>
        <w:outlineLvl w:val="0"/>
        <w:rPr>
          <w:b/>
          <w:bCs/>
          <w:smallCaps/>
          <w:spacing w:val="20"/>
          <w:sz w:val="21"/>
          <w:szCs w:val="21"/>
          <w:lang w:val="cs-CZ"/>
        </w:rPr>
      </w:pPr>
    </w:p>
    <w:p w14:paraId="123AA5F5" w14:textId="77777777" w:rsidR="00CC27BE" w:rsidRDefault="00CC27BE" w:rsidP="00EF5CAB">
      <w:pPr>
        <w:pStyle w:val="Zhlav"/>
        <w:spacing w:after="120"/>
        <w:jc w:val="both"/>
        <w:outlineLvl w:val="0"/>
        <w:rPr>
          <w:b/>
          <w:bCs/>
          <w:smallCaps/>
          <w:spacing w:val="20"/>
          <w:sz w:val="21"/>
          <w:szCs w:val="21"/>
          <w:lang w:val="cs-CZ"/>
        </w:rPr>
      </w:pPr>
    </w:p>
    <w:p w14:paraId="6EFD6D63" w14:textId="77777777" w:rsidR="00CC27BE" w:rsidRDefault="00CC27BE" w:rsidP="00EF5CAB">
      <w:pPr>
        <w:pStyle w:val="Zhlav"/>
        <w:spacing w:after="120"/>
        <w:jc w:val="both"/>
        <w:outlineLvl w:val="0"/>
        <w:rPr>
          <w:b/>
          <w:bCs/>
          <w:smallCaps/>
          <w:spacing w:val="20"/>
          <w:sz w:val="21"/>
          <w:szCs w:val="21"/>
          <w:lang w:val="cs-CZ"/>
        </w:rPr>
      </w:pPr>
    </w:p>
    <w:p w14:paraId="0B5A5073" w14:textId="77777777" w:rsidR="00CC27BE" w:rsidRDefault="00CC27BE" w:rsidP="00EF5CAB">
      <w:pPr>
        <w:pStyle w:val="Zhlav"/>
        <w:spacing w:after="120"/>
        <w:jc w:val="both"/>
        <w:outlineLvl w:val="0"/>
        <w:rPr>
          <w:b/>
          <w:bCs/>
          <w:smallCaps/>
          <w:spacing w:val="20"/>
          <w:sz w:val="21"/>
          <w:szCs w:val="21"/>
          <w:lang w:val="cs-CZ"/>
        </w:rPr>
      </w:pPr>
    </w:p>
    <w:p w14:paraId="22CD0B65" w14:textId="77777777" w:rsidR="00CC27BE" w:rsidRDefault="00CC27BE" w:rsidP="00EF5CAB">
      <w:pPr>
        <w:pStyle w:val="Zhlav"/>
        <w:spacing w:after="120"/>
        <w:jc w:val="both"/>
        <w:outlineLvl w:val="0"/>
        <w:rPr>
          <w:b/>
          <w:bCs/>
          <w:smallCaps/>
          <w:spacing w:val="20"/>
          <w:sz w:val="21"/>
          <w:szCs w:val="21"/>
          <w:lang w:val="cs-CZ"/>
        </w:rPr>
      </w:pPr>
    </w:p>
    <w:p w14:paraId="2F3ADD56" w14:textId="77777777" w:rsidR="00CC27BE" w:rsidRDefault="00CC27BE" w:rsidP="00EF5CAB">
      <w:pPr>
        <w:pStyle w:val="Zhlav"/>
        <w:spacing w:after="120"/>
        <w:jc w:val="both"/>
        <w:outlineLvl w:val="0"/>
        <w:rPr>
          <w:b/>
          <w:bCs/>
          <w:smallCaps/>
          <w:spacing w:val="20"/>
          <w:sz w:val="21"/>
          <w:szCs w:val="21"/>
          <w:lang w:val="cs-CZ"/>
        </w:rPr>
      </w:pPr>
    </w:p>
    <w:p w14:paraId="0049F633" w14:textId="77777777" w:rsidR="00CC27BE" w:rsidRDefault="00CC27BE" w:rsidP="00EF5CAB">
      <w:pPr>
        <w:pStyle w:val="Zhlav"/>
        <w:spacing w:after="120"/>
        <w:jc w:val="both"/>
        <w:outlineLvl w:val="0"/>
        <w:rPr>
          <w:b/>
          <w:bCs/>
          <w:smallCaps/>
          <w:spacing w:val="20"/>
          <w:sz w:val="21"/>
          <w:szCs w:val="21"/>
          <w:lang w:val="cs-CZ"/>
        </w:rPr>
      </w:pPr>
    </w:p>
    <w:p w14:paraId="3076C0B8" w14:textId="77777777" w:rsidR="00CC27BE" w:rsidRDefault="00CC27BE" w:rsidP="00EF5CAB">
      <w:pPr>
        <w:pStyle w:val="Zhlav"/>
        <w:spacing w:after="120"/>
        <w:jc w:val="both"/>
        <w:outlineLvl w:val="0"/>
        <w:rPr>
          <w:b/>
          <w:bCs/>
          <w:smallCaps/>
          <w:spacing w:val="20"/>
          <w:sz w:val="21"/>
          <w:szCs w:val="21"/>
          <w:lang w:val="cs-CZ"/>
        </w:rPr>
      </w:pPr>
    </w:p>
    <w:p w14:paraId="56CC238B" w14:textId="77777777" w:rsidR="00CC27BE" w:rsidRDefault="00CC27BE" w:rsidP="00EF5CAB">
      <w:pPr>
        <w:pStyle w:val="Zhlav"/>
        <w:spacing w:after="120"/>
        <w:jc w:val="both"/>
        <w:outlineLvl w:val="0"/>
        <w:rPr>
          <w:b/>
          <w:bCs/>
          <w:smallCaps/>
          <w:spacing w:val="20"/>
          <w:sz w:val="21"/>
          <w:szCs w:val="21"/>
          <w:lang w:val="cs-CZ"/>
        </w:rPr>
      </w:pPr>
    </w:p>
    <w:p w14:paraId="707C6568" w14:textId="77777777" w:rsidR="00CC27BE" w:rsidRDefault="00CC27BE" w:rsidP="00EF5CAB">
      <w:pPr>
        <w:pStyle w:val="Zhlav"/>
        <w:spacing w:after="120"/>
        <w:jc w:val="both"/>
        <w:outlineLvl w:val="0"/>
        <w:rPr>
          <w:b/>
          <w:bCs/>
          <w:smallCaps/>
          <w:spacing w:val="20"/>
          <w:sz w:val="21"/>
          <w:szCs w:val="21"/>
          <w:lang w:val="cs-CZ"/>
        </w:rPr>
      </w:pPr>
    </w:p>
    <w:p w14:paraId="6F4B45C8" w14:textId="77777777" w:rsidR="00CC27BE" w:rsidRDefault="00CC27BE" w:rsidP="00EF5CAB">
      <w:pPr>
        <w:pStyle w:val="Zhlav"/>
        <w:spacing w:after="120"/>
        <w:jc w:val="both"/>
        <w:outlineLvl w:val="0"/>
        <w:rPr>
          <w:b/>
          <w:bCs/>
          <w:smallCaps/>
          <w:spacing w:val="20"/>
          <w:sz w:val="21"/>
          <w:szCs w:val="21"/>
          <w:lang w:val="cs-CZ"/>
        </w:rPr>
      </w:pPr>
    </w:p>
    <w:p w14:paraId="35C1055D" w14:textId="77777777" w:rsidR="00703774" w:rsidRDefault="00703774" w:rsidP="00EF5CAB">
      <w:pPr>
        <w:pStyle w:val="Zhlav"/>
        <w:spacing w:after="120"/>
        <w:jc w:val="both"/>
        <w:outlineLvl w:val="0"/>
        <w:rPr>
          <w:b/>
          <w:bCs/>
          <w:smallCaps/>
          <w:spacing w:val="20"/>
          <w:sz w:val="21"/>
          <w:szCs w:val="21"/>
          <w:lang w:val="cs-CZ"/>
        </w:rPr>
      </w:pPr>
    </w:p>
    <w:p w14:paraId="48F7966E" w14:textId="77777777" w:rsidR="00703774" w:rsidRDefault="00703774" w:rsidP="00EF5CAB">
      <w:pPr>
        <w:pStyle w:val="Zhlav"/>
        <w:spacing w:after="120"/>
        <w:jc w:val="both"/>
        <w:outlineLvl w:val="0"/>
        <w:rPr>
          <w:b/>
          <w:bCs/>
          <w:smallCaps/>
          <w:spacing w:val="20"/>
          <w:sz w:val="21"/>
          <w:szCs w:val="21"/>
          <w:lang w:val="cs-CZ"/>
        </w:rPr>
      </w:pPr>
    </w:p>
    <w:p w14:paraId="5D52C50A" w14:textId="77777777" w:rsidR="00703774" w:rsidRPr="003A245C" w:rsidRDefault="00703774" w:rsidP="00703774">
      <w:pPr>
        <w:pStyle w:val="Zhlav"/>
        <w:spacing w:after="120"/>
        <w:jc w:val="both"/>
        <w:outlineLvl w:val="0"/>
        <w:rPr>
          <w:b/>
          <w:bCs/>
          <w:smallCaps/>
          <w:spacing w:val="20"/>
          <w:sz w:val="21"/>
          <w:szCs w:val="21"/>
        </w:rPr>
      </w:pPr>
      <w:r>
        <w:rPr>
          <w:b/>
          <w:bCs/>
          <w:smallCaps/>
          <w:spacing w:val="20"/>
          <w:sz w:val="21"/>
          <w:szCs w:val="21"/>
        </w:rPr>
        <w:lastRenderedPageBreak/>
        <w:t>Příloha č.</w:t>
      </w:r>
      <w:r w:rsidR="008649A7">
        <w:rPr>
          <w:b/>
          <w:bCs/>
          <w:smallCaps/>
          <w:spacing w:val="20"/>
          <w:sz w:val="21"/>
          <w:szCs w:val="21"/>
          <w:lang w:val="cs-CZ"/>
        </w:rPr>
        <w:t xml:space="preserve"> 2</w:t>
      </w:r>
      <w:r w:rsidRPr="003A245C">
        <w:rPr>
          <w:b/>
          <w:bCs/>
          <w:smallCaps/>
          <w:spacing w:val="20"/>
          <w:sz w:val="21"/>
          <w:szCs w:val="21"/>
        </w:rPr>
        <w:t xml:space="preserve"> Oprávněné osoby objednatele </w:t>
      </w:r>
    </w:p>
    <w:p w14:paraId="4B5DEA9F" w14:textId="77777777" w:rsidR="00703774" w:rsidRPr="003A245C" w:rsidRDefault="00703774" w:rsidP="00703774">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6CFEB55E" w14:textId="77777777" w:rsidR="00703774" w:rsidRPr="004054C0" w:rsidRDefault="00703774" w:rsidP="00703774">
      <w:pPr>
        <w:pStyle w:val="Zhlav"/>
        <w:spacing w:after="120"/>
        <w:jc w:val="both"/>
        <w:rPr>
          <w:b/>
          <w:bCs/>
          <w:smallCaps/>
          <w:sz w:val="21"/>
          <w:szCs w:val="21"/>
        </w:rPr>
      </w:pPr>
    </w:p>
    <w:p w14:paraId="0280CEAA" w14:textId="77777777" w:rsidR="00703774" w:rsidRPr="001F3A93" w:rsidRDefault="00703774" w:rsidP="00703774">
      <w:pPr>
        <w:pStyle w:val="Zhlav"/>
        <w:spacing w:after="120"/>
        <w:jc w:val="both"/>
        <w:outlineLvl w:val="0"/>
        <w:rPr>
          <w:b/>
          <w:bCs/>
          <w:smallCaps/>
          <w:sz w:val="21"/>
          <w:szCs w:val="21"/>
        </w:rPr>
      </w:pPr>
      <w:r w:rsidRPr="001F3A93">
        <w:rPr>
          <w:b/>
          <w:bCs/>
          <w:smallCaps/>
          <w:sz w:val="21"/>
          <w:szCs w:val="21"/>
        </w:rPr>
        <w:t>Investiční náměstek</w:t>
      </w:r>
    </w:p>
    <w:p w14:paraId="2284F872" w14:textId="77777777" w:rsidR="00703774" w:rsidRPr="001F3A93" w:rsidRDefault="00703774" w:rsidP="00703774">
      <w:pPr>
        <w:pStyle w:val="Zhlav"/>
        <w:spacing w:after="120"/>
        <w:jc w:val="both"/>
        <w:outlineLvl w:val="0"/>
        <w:rPr>
          <w:bCs/>
          <w:sz w:val="21"/>
          <w:szCs w:val="21"/>
        </w:rPr>
      </w:pPr>
      <w:r w:rsidRPr="001F3A93">
        <w:rPr>
          <w:bCs/>
          <w:sz w:val="21"/>
          <w:szCs w:val="21"/>
        </w:rPr>
        <w:t xml:space="preserve">Ing. Jindřich Hochman, e-mail: </w:t>
      </w:r>
      <w:hyperlink r:id="rId9" w:history="1">
        <w:r w:rsidRPr="001F3A93">
          <w:rPr>
            <w:bCs/>
            <w:sz w:val="21"/>
            <w:szCs w:val="21"/>
          </w:rPr>
          <w:t>jindrich.hochman@susjmk.cz</w:t>
        </w:r>
      </w:hyperlink>
      <w:r w:rsidRPr="001F3A93">
        <w:rPr>
          <w:bCs/>
          <w:sz w:val="21"/>
          <w:szCs w:val="21"/>
        </w:rPr>
        <w:t xml:space="preserve"> </w:t>
      </w:r>
    </w:p>
    <w:p w14:paraId="623BF918" w14:textId="77777777" w:rsidR="0044579A" w:rsidRDefault="0044579A" w:rsidP="0044579A">
      <w:pPr>
        <w:tabs>
          <w:tab w:val="center" w:pos="4536"/>
          <w:tab w:val="right" w:pos="9072"/>
        </w:tabs>
        <w:spacing w:after="120"/>
        <w:jc w:val="both"/>
        <w:rPr>
          <w:b/>
          <w:bCs/>
          <w:smallCaps/>
          <w:color w:val="FF0000"/>
          <w:sz w:val="21"/>
          <w:szCs w:val="21"/>
        </w:rPr>
      </w:pPr>
    </w:p>
    <w:p w14:paraId="31CFE9BB" w14:textId="77777777" w:rsidR="0044579A" w:rsidRPr="0044579A" w:rsidRDefault="0044579A" w:rsidP="0044579A">
      <w:pPr>
        <w:tabs>
          <w:tab w:val="center" w:pos="4536"/>
          <w:tab w:val="right" w:pos="9072"/>
        </w:tabs>
        <w:spacing w:after="120"/>
        <w:jc w:val="both"/>
        <w:rPr>
          <w:b/>
          <w:bCs/>
          <w:smallCaps/>
          <w:color w:val="FF0000"/>
          <w:sz w:val="21"/>
          <w:szCs w:val="21"/>
        </w:rPr>
      </w:pPr>
    </w:p>
    <w:p w14:paraId="104686E0" w14:textId="77777777" w:rsidR="0044579A" w:rsidRPr="0044579A" w:rsidRDefault="0044579A" w:rsidP="0044579A">
      <w:pPr>
        <w:tabs>
          <w:tab w:val="center" w:pos="4536"/>
          <w:tab w:val="right" w:pos="9072"/>
        </w:tabs>
        <w:spacing w:after="120"/>
        <w:jc w:val="both"/>
        <w:outlineLvl w:val="0"/>
        <w:rPr>
          <w:b/>
          <w:bCs/>
          <w:smallCaps/>
          <w:sz w:val="21"/>
          <w:szCs w:val="21"/>
        </w:rPr>
      </w:pPr>
      <w:r w:rsidRPr="0044579A">
        <w:rPr>
          <w:b/>
          <w:bCs/>
          <w:smallCaps/>
          <w:sz w:val="21"/>
          <w:szCs w:val="21"/>
        </w:rPr>
        <w:t>Správce stavby</w:t>
      </w:r>
    </w:p>
    <w:p w14:paraId="7CB0EDFA" w14:textId="1E02FA28" w:rsidR="006E5628" w:rsidRPr="006E5628" w:rsidRDefault="00DF1D60" w:rsidP="006E5628">
      <w:pPr>
        <w:tabs>
          <w:tab w:val="center" w:pos="4536"/>
          <w:tab w:val="right" w:pos="9072"/>
        </w:tabs>
        <w:spacing w:after="120"/>
        <w:jc w:val="both"/>
        <w:outlineLvl w:val="0"/>
        <w:rPr>
          <w:bCs/>
          <w:color w:val="000000"/>
          <w:sz w:val="21"/>
          <w:szCs w:val="21"/>
        </w:rPr>
      </w:pPr>
      <w:r>
        <w:rPr>
          <w:bCs/>
          <w:color w:val="000000"/>
          <w:sz w:val="21"/>
          <w:szCs w:val="21"/>
        </w:rPr>
        <w:t>Ing. Miloš Bažant</w:t>
      </w:r>
      <w:r w:rsidR="006E5628" w:rsidRPr="006E5628">
        <w:rPr>
          <w:bCs/>
          <w:color w:val="000000"/>
          <w:sz w:val="21"/>
          <w:szCs w:val="21"/>
        </w:rPr>
        <w:t xml:space="preserve">, vedoucí oblasti </w:t>
      </w:r>
      <w:r>
        <w:rPr>
          <w:bCs/>
          <w:color w:val="000000"/>
          <w:sz w:val="21"/>
          <w:szCs w:val="21"/>
        </w:rPr>
        <w:t>Sever</w:t>
      </w:r>
      <w:r w:rsidR="006E5628" w:rsidRPr="006E5628">
        <w:rPr>
          <w:bCs/>
          <w:color w:val="000000"/>
          <w:sz w:val="21"/>
          <w:szCs w:val="21"/>
        </w:rPr>
        <w:t>, tel.: +420</w:t>
      </w:r>
      <w:r>
        <w:rPr>
          <w:bCs/>
          <w:color w:val="000000"/>
          <w:sz w:val="21"/>
          <w:szCs w:val="21"/>
        </w:rPr>
        <w:t> </w:t>
      </w:r>
      <w:r w:rsidR="006E5628" w:rsidRPr="006E5628">
        <w:rPr>
          <w:bCs/>
          <w:color w:val="000000"/>
          <w:sz w:val="21"/>
          <w:szCs w:val="21"/>
        </w:rPr>
        <w:t>60</w:t>
      </w:r>
      <w:r>
        <w:rPr>
          <w:bCs/>
          <w:color w:val="000000"/>
          <w:sz w:val="21"/>
          <w:szCs w:val="21"/>
        </w:rPr>
        <w:t>3 868 347</w:t>
      </w:r>
    </w:p>
    <w:p w14:paraId="2AA68F46" w14:textId="469479F9" w:rsidR="006E5628" w:rsidRPr="006E5628" w:rsidRDefault="006E5628" w:rsidP="006E5628">
      <w:pPr>
        <w:tabs>
          <w:tab w:val="center" w:pos="4536"/>
          <w:tab w:val="right" w:pos="9072"/>
        </w:tabs>
        <w:spacing w:after="120"/>
        <w:jc w:val="both"/>
        <w:outlineLvl w:val="0"/>
        <w:rPr>
          <w:bCs/>
          <w:color w:val="000000"/>
          <w:sz w:val="21"/>
          <w:szCs w:val="21"/>
        </w:rPr>
      </w:pPr>
      <w:r w:rsidRPr="006E5628">
        <w:rPr>
          <w:bCs/>
          <w:color w:val="000000"/>
          <w:sz w:val="21"/>
          <w:szCs w:val="21"/>
        </w:rPr>
        <w:t xml:space="preserve">e-mail: </w:t>
      </w:r>
      <w:hyperlink r:id="rId10" w:history="1">
        <w:r w:rsidR="00DF1D60" w:rsidRPr="007C619F">
          <w:rPr>
            <w:rStyle w:val="Hypertextovodkaz"/>
            <w:bCs/>
            <w:sz w:val="21"/>
            <w:szCs w:val="21"/>
          </w:rPr>
          <w:t>milos.bazant@susjmk.cz</w:t>
        </w:r>
      </w:hyperlink>
      <w:r w:rsidRPr="006E5628">
        <w:rPr>
          <w:bCs/>
          <w:color w:val="000000"/>
          <w:sz w:val="21"/>
          <w:szCs w:val="21"/>
          <w:u w:val="single"/>
        </w:rPr>
        <w:t xml:space="preserve"> </w:t>
      </w:r>
    </w:p>
    <w:p w14:paraId="52D34938" w14:textId="77777777" w:rsidR="0044579A" w:rsidRPr="0044579A" w:rsidRDefault="0044579A" w:rsidP="0044579A">
      <w:pPr>
        <w:tabs>
          <w:tab w:val="center" w:pos="4536"/>
          <w:tab w:val="right" w:pos="9072"/>
        </w:tabs>
        <w:spacing w:after="120"/>
        <w:jc w:val="both"/>
        <w:outlineLvl w:val="0"/>
        <w:rPr>
          <w:bCs/>
          <w:color w:val="000000"/>
          <w:sz w:val="21"/>
          <w:szCs w:val="21"/>
        </w:rPr>
      </w:pPr>
    </w:p>
    <w:p w14:paraId="0EACCC8D" w14:textId="77777777" w:rsidR="0044579A" w:rsidRPr="0044579A" w:rsidRDefault="0044579A" w:rsidP="0044579A">
      <w:pPr>
        <w:tabs>
          <w:tab w:val="center" w:pos="4536"/>
          <w:tab w:val="right" w:pos="9072"/>
        </w:tabs>
        <w:spacing w:after="120"/>
        <w:jc w:val="both"/>
        <w:outlineLvl w:val="0"/>
        <w:rPr>
          <w:b/>
          <w:bCs/>
          <w:smallCaps/>
          <w:sz w:val="21"/>
          <w:szCs w:val="21"/>
        </w:rPr>
      </w:pPr>
    </w:p>
    <w:p w14:paraId="16300395" w14:textId="77777777" w:rsidR="0044579A" w:rsidRPr="0044579A" w:rsidRDefault="0044579A" w:rsidP="0044579A">
      <w:pPr>
        <w:rPr>
          <w:b/>
          <w:bCs/>
          <w:smallCaps/>
          <w:sz w:val="21"/>
          <w:szCs w:val="21"/>
        </w:rPr>
      </w:pPr>
      <w:r w:rsidRPr="0044579A">
        <w:rPr>
          <w:b/>
          <w:bCs/>
          <w:smallCaps/>
          <w:sz w:val="21"/>
          <w:szCs w:val="21"/>
        </w:rPr>
        <w:t>Technický dozor investora</w:t>
      </w:r>
    </w:p>
    <w:p w14:paraId="4583D6D2" w14:textId="77777777" w:rsidR="0044579A" w:rsidRPr="00CF76C7" w:rsidRDefault="0044579A" w:rsidP="006E5628">
      <w:pPr>
        <w:tabs>
          <w:tab w:val="center" w:pos="4536"/>
          <w:tab w:val="right" w:pos="9072"/>
        </w:tabs>
        <w:spacing w:after="120"/>
        <w:jc w:val="both"/>
        <w:rPr>
          <w:bCs/>
          <w:sz w:val="21"/>
          <w:szCs w:val="21"/>
        </w:rPr>
      </w:pPr>
    </w:p>
    <w:p w14:paraId="6DD51B24" w14:textId="09749B72" w:rsidR="006E5628" w:rsidRPr="00CF76C7" w:rsidRDefault="00DF1D60" w:rsidP="006E5628">
      <w:pPr>
        <w:tabs>
          <w:tab w:val="center" w:pos="4536"/>
          <w:tab w:val="right" w:pos="9072"/>
        </w:tabs>
        <w:spacing w:after="120"/>
        <w:jc w:val="both"/>
        <w:outlineLvl w:val="0"/>
        <w:rPr>
          <w:bCs/>
          <w:color w:val="000000"/>
          <w:sz w:val="21"/>
          <w:szCs w:val="21"/>
        </w:rPr>
      </w:pPr>
      <w:r>
        <w:rPr>
          <w:bCs/>
          <w:color w:val="000000"/>
          <w:sz w:val="21"/>
          <w:szCs w:val="21"/>
        </w:rPr>
        <w:t>Ing. Daniel Hynk</w:t>
      </w:r>
      <w:r w:rsidR="006E5628" w:rsidRPr="00CF76C7">
        <w:rPr>
          <w:bCs/>
          <w:color w:val="000000"/>
          <w:sz w:val="21"/>
          <w:szCs w:val="21"/>
        </w:rPr>
        <w:t>,</w:t>
      </w:r>
      <w:r>
        <w:rPr>
          <w:bCs/>
          <w:color w:val="000000"/>
          <w:sz w:val="21"/>
          <w:szCs w:val="21"/>
        </w:rPr>
        <w:t xml:space="preserve"> vedoucí IÚ oblasti Sever</w:t>
      </w:r>
      <w:r w:rsidR="006E5628" w:rsidRPr="00CF76C7">
        <w:rPr>
          <w:bCs/>
          <w:color w:val="000000"/>
          <w:sz w:val="21"/>
          <w:szCs w:val="21"/>
        </w:rPr>
        <w:t>, tel. +420</w:t>
      </w:r>
      <w:r>
        <w:rPr>
          <w:bCs/>
          <w:color w:val="000000"/>
          <w:sz w:val="21"/>
          <w:szCs w:val="21"/>
        </w:rPr>
        <w:t> </w:t>
      </w:r>
      <w:r w:rsidR="006E5628" w:rsidRPr="00CF76C7">
        <w:rPr>
          <w:bCs/>
          <w:color w:val="000000"/>
          <w:sz w:val="21"/>
          <w:szCs w:val="21"/>
        </w:rPr>
        <w:t>73</w:t>
      </w:r>
      <w:r>
        <w:rPr>
          <w:bCs/>
          <w:color w:val="000000"/>
          <w:sz w:val="21"/>
          <w:szCs w:val="21"/>
        </w:rPr>
        <w:t>9 480 187</w:t>
      </w:r>
      <w:r w:rsidR="006E5628" w:rsidRPr="00CF76C7">
        <w:rPr>
          <w:bCs/>
          <w:color w:val="000000"/>
          <w:sz w:val="21"/>
          <w:szCs w:val="21"/>
        </w:rPr>
        <w:t xml:space="preserve">                    </w:t>
      </w:r>
    </w:p>
    <w:p w14:paraId="237F20A7" w14:textId="3C54ED95" w:rsidR="006E5628" w:rsidRPr="00CF76C7" w:rsidRDefault="006E5628" w:rsidP="006E5628">
      <w:pPr>
        <w:tabs>
          <w:tab w:val="center" w:pos="4536"/>
          <w:tab w:val="right" w:pos="9072"/>
        </w:tabs>
        <w:spacing w:after="120"/>
        <w:jc w:val="both"/>
        <w:outlineLvl w:val="0"/>
        <w:rPr>
          <w:bCs/>
          <w:color w:val="000000"/>
          <w:sz w:val="21"/>
          <w:szCs w:val="21"/>
        </w:rPr>
      </w:pPr>
      <w:r w:rsidRPr="00CF76C7">
        <w:rPr>
          <w:bCs/>
          <w:color w:val="000000"/>
          <w:sz w:val="21"/>
          <w:szCs w:val="21"/>
        </w:rPr>
        <w:t xml:space="preserve">e-mail:  </w:t>
      </w:r>
      <w:hyperlink r:id="rId11" w:history="1">
        <w:r w:rsidR="00DF1D60">
          <w:rPr>
            <w:rStyle w:val="Hypertextovodkaz"/>
            <w:sz w:val="21"/>
            <w:szCs w:val="21"/>
          </w:rPr>
          <w:t>daniel.hynk</w:t>
        </w:r>
        <w:r w:rsidRPr="00CF76C7">
          <w:rPr>
            <w:rStyle w:val="Hypertextovodkaz"/>
            <w:sz w:val="21"/>
            <w:szCs w:val="21"/>
          </w:rPr>
          <w:t>@susjmk.cz</w:t>
        </w:r>
      </w:hyperlink>
    </w:p>
    <w:p w14:paraId="5F1461C9" w14:textId="77777777" w:rsidR="00703774" w:rsidRPr="00461597" w:rsidRDefault="00703774" w:rsidP="00703774">
      <w:pPr>
        <w:pStyle w:val="Zhlav"/>
        <w:spacing w:after="120"/>
        <w:jc w:val="both"/>
        <w:rPr>
          <w:b/>
          <w:bCs/>
          <w:smallCaps/>
          <w:color w:val="FF0000"/>
          <w:sz w:val="21"/>
          <w:szCs w:val="21"/>
          <w:highlight w:val="yellow"/>
        </w:rPr>
      </w:pPr>
    </w:p>
    <w:p w14:paraId="70E6DB01" w14:textId="77777777" w:rsidR="006E5628" w:rsidRDefault="006E5628" w:rsidP="006E5628">
      <w:pPr>
        <w:tabs>
          <w:tab w:val="center" w:pos="4536"/>
          <w:tab w:val="right" w:pos="9072"/>
        </w:tabs>
        <w:spacing w:after="120"/>
        <w:jc w:val="both"/>
        <w:outlineLvl w:val="0"/>
        <w:rPr>
          <w:bCs/>
          <w:color w:val="000000"/>
          <w:sz w:val="21"/>
          <w:szCs w:val="21"/>
        </w:rPr>
      </w:pPr>
    </w:p>
    <w:p w14:paraId="636C99B1" w14:textId="77777777" w:rsidR="006E5628" w:rsidRPr="006E5628" w:rsidRDefault="006E5628" w:rsidP="006E5628">
      <w:pPr>
        <w:tabs>
          <w:tab w:val="center" w:pos="4536"/>
          <w:tab w:val="right" w:pos="9072"/>
        </w:tabs>
        <w:spacing w:after="120"/>
        <w:jc w:val="both"/>
        <w:outlineLvl w:val="0"/>
        <w:rPr>
          <w:bCs/>
          <w:color w:val="000000"/>
          <w:sz w:val="21"/>
          <w:szCs w:val="21"/>
        </w:rPr>
      </w:pPr>
    </w:p>
    <w:p w14:paraId="5850FD88" w14:textId="77777777" w:rsidR="006E5628" w:rsidRPr="006E5628" w:rsidRDefault="006E5628" w:rsidP="006E5628">
      <w:pPr>
        <w:tabs>
          <w:tab w:val="center" w:pos="4536"/>
          <w:tab w:val="right" w:pos="9072"/>
        </w:tabs>
        <w:spacing w:after="120"/>
        <w:jc w:val="both"/>
        <w:outlineLvl w:val="0"/>
        <w:rPr>
          <w:bCs/>
          <w:color w:val="000000"/>
          <w:sz w:val="21"/>
          <w:szCs w:val="21"/>
        </w:rPr>
      </w:pPr>
    </w:p>
    <w:p w14:paraId="361B2944" w14:textId="77777777" w:rsidR="00703774" w:rsidRPr="006E5628" w:rsidRDefault="00703774" w:rsidP="006E5628">
      <w:pPr>
        <w:tabs>
          <w:tab w:val="center" w:pos="4536"/>
          <w:tab w:val="right" w:pos="9072"/>
        </w:tabs>
        <w:spacing w:after="120"/>
        <w:jc w:val="both"/>
        <w:outlineLvl w:val="0"/>
        <w:rPr>
          <w:bCs/>
          <w:color w:val="000000"/>
          <w:sz w:val="21"/>
          <w:szCs w:val="21"/>
        </w:rPr>
      </w:pPr>
    </w:p>
    <w:p w14:paraId="4B0AEDE5" w14:textId="77777777" w:rsidR="00703774" w:rsidRDefault="00703774" w:rsidP="00703774">
      <w:pPr>
        <w:pStyle w:val="Zhlav"/>
        <w:spacing w:after="120"/>
        <w:jc w:val="both"/>
        <w:outlineLvl w:val="0"/>
        <w:rPr>
          <w:b/>
          <w:bCs/>
          <w:smallCaps/>
          <w:sz w:val="21"/>
          <w:szCs w:val="21"/>
        </w:rPr>
      </w:pPr>
    </w:p>
    <w:p w14:paraId="7D553C02" w14:textId="77777777" w:rsidR="006D0AE7" w:rsidRDefault="006D0AE7" w:rsidP="00703774">
      <w:pPr>
        <w:pStyle w:val="Zhlav"/>
        <w:spacing w:after="120"/>
        <w:jc w:val="both"/>
        <w:outlineLvl w:val="0"/>
        <w:rPr>
          <w:b/>
          <w:bCs/>
          <w:smallCaps/>
          <w:sz w:val="21"/>
          <w:szCs w:val="21"/>
        </w:rPr>
      </w:pPr>
    </w:p>
    <w:p w14:paraId="49EC266A" w14:textId="77777777" w:rsidR="00703774" w:rsidRPr="001F3A93" w:rsidRDefault="00703774" w:rsidP="00703774">
      <w:pPr>
        <w:pStyle w:val="Zhlav"/>
        <w:spacing w:after="120"/>
        <w:jc w:val="both"/>
        <w:outlineLvl w:val="0"/>
        <w:rPr>
          <w:b/>
          <w:bCs/>
          <w:smallCaps/>
          <w:sz w:val="21"/>
          <w:szCs w:val="21"/>
        </w:rPr>
      </w:pPr>
    </w:p>
    <w:p w14:paraId="038A9CEF" w14:textId="77777777" w:rsidR="00703774" w:rsidRPr="001F3A93" w:rsidRDefault="00703774" w:rsidP="00703774">
      <w:pPr>
        <w:rPr>
          <w:b/>
          <w:bCs/>
          <w:sz w:val="21"/>
          <w:szCs w:val="21"/>
        </w:rPr>
      </w:pPr>
    </w:p>
    <w:p w14:paraId="77B329EE" w14:textId="77777777" w:rsidR="00703774" w:rsidRPr="001F3A93" w:rsidRDefault="00703774" w:rsidP="00703774">
      <w:pPr>
        <w:pStyle w:val="Zhlav"/>
        <w:spacing w:after="120"/>
        <w:jc w:val="both"/>
        <w:outlineLvl w:val="0"/>
        <w:rPr>
          <w:bCs/>
          <w:sz w:val="21"/>
          <w:szCs w:val="21"/>
        </w:rPr>
      </w:pPr>
      <w:r w:rsidRPr="001F3A93">
        <w:rPr>
          <w:bCs/>
          <w:sz w:val="21"/>
          <w:szCs w:val="21"/>
        </w:rPr>
        <w:t xml:space="preserve">Dne ………………….., za objednatele  </w:t>
      </w:r>
    </w:p>
    <w:p w14:paraId="2F5C76A3" w14:textId="77777777" w:rsidR="00703774" w:rsidRPr="004054C0" w:rsidRDefault="00703774" w:rsidP="00703774">
      <w:pPr>
        <w:pStyle w:val="Zhlav"/>
        <w:spacing w:after="120"/>
        <w:jc w:val="both"/>
        <w:rPr>
          <w:b/>
          <w:bCs/>
          <w:sz w:val="21"/>
          <w:szCs w:val="21"/>
        </w:rPr>
      </w:pPr>
    </w:p>
    <w:p w14:paraId="094029B4" w14:textId="77777777" w:rsidR="00703774" w:rsidRPr="004054C0" w:rsidRDefault="00703774" w:rsidP="00703774">
      <w:pPr>
        <w:pStyle w:val="Zhlav"/>
        <w:spacing w:after="120"/>
        <w:jc w:val="both"/>
        <w:rPr>
          <w:b/>
          <w:bCs/>
          <w:sz w:val="21"/>
          <w:szCs w:val="21"/>
        </w:rPr>
      </w:pPr>
    </w:p>
    <w:p w14:paraId="7D8C93BC" w14:textId="77777777" w:rsidR="00703774" w:rsidRPr="003A245C" w:rsidRDefault="00703774" w:rsidP="00703774">
      <w:pPr>
        <w:pStyle w:val="Zhlav"/>
        <w:spacing w:after="120"/>
        <w:jc w:val="both"/>
        <w:rPr>
          <w:b/>
          <w:bCs/>
          <w:sz w:val="21"/>
          <w:szCs w:val="21"/>
        </w:rPr>
      </w:pPr>
    </w:p>
    <w:p w14:paraId="150CA017" w14:textId="77777777" w:rsidR="00703774" w:rsidRPr="003A245C" w:rsidRDefault="00703774" w:rsidP="00703774">
      <w:pPr>
        <w:spacing w:after="120"/>
        <w:jc w:val="both"/>
        <w:rPr>
          <w:sz w:val="21"/>
          <w:szCs w:val="21"/>
        </w:rPr>
      </w:pPr>
    </w:p>
    <w:tbl>
      <w:tblPr>
        <w:tblW w:w="9352" w:type="dxa"/>
        <w:tblLook w:val="01E0" w:firstRow="1" w:lastRow="1" w:firstColumn="1" w:lastColumn="1" w:noHBand="0" w:noVBand="0"/>
      </w:tblPr>
      <w:tblGrid>
        <w:gridCol w:w="4676"/>
        <w:gridCol w:w="4676"/>
      </w:tblGrid>
      <w:tr w:rsidR="00703774" w:rsidRPr="0084760C" w14:paraId="3D83290E" w14:textId="77777777" w:rsidTr="00041604">
        <w:trPr>
          <w:trHeight w:val="320"/>
        </w:trPr>
        <w:tc>
          <w:tcPr>
            <w:tcW w:w="4676" w:type="dxa"/>
            <w:vAlign w:val="center"/>
          </w:tcPr>
          <w:p w14:paraId="20665186" w14:textId="77777777" w:rsidR="00703774" w:rsidRPr="003A245C" w:rsidRDefault="00703774" w:rsidP="00041604">
            <w:pPr>
              <w:spacing w:after="120"/>
              <w:jc w:val="center"/>
              <w:rPr>
                <w:sz w:val="21"/>
                <w:szCs w:val="21"/>
              </w:rPr>
            </w:pPr>
          </w:p>
        </w:tc>
        <w:tc>
          <w:tcPr>
            <w:tcW w:w="4676" w:type="dxa"/>
            <w:vAlign w:val="center"/>
          </w:tcPr>
          <w:p w14:paraId="105239E1" w14:textId="77777777" w:rsidR="00703774" w:rsidRPr="0084760C" w:rsidRDefault="00703774" w:rsidP="00041604">
            <w:pPr>
              <w:spacing w:after="120"/>
              <w:jc w:val="center"/>
              <w:rPr>
                <w:b/>
                <w:sz w:val="21"/>
                <w:szCs w:val="21"/>
              </w:rPr>
            </w:pPr>
            <w:r w:rsidRPr="0084760C">
              <w:rPr>
                <w:b/>
                <w:sz w:val="21"/>
                <w:szCs w:val="21"/>
              </w:rPr>
              <w:t>Ing. Zdeněk Komůrka</w:t>
            </w:r>
          </w:p>
        </w:tc>
      </w:tr>
      <w:tr w:rsidR="00703774" w:rsidRPr="0084760C" w14:paraId="2169CCAE" w14:textId="77777777" w:rsidTr="00041604">
        <w:trPr>
          <w:trHeight w:val="320"/>
        </w:trPr>
        <w:tc>
          <w:tcPr>
            <w:tcW w:w="4676" w:type="dxa"/>
            <w:vAlign w:val="center"/>
          </w:tcPr>
          <w:p w14:paraId="6BCAE064" w14:textId="77777777" w:rsidR="00703774" w:rsidRPr="003A245C" w:rsidRDefault="00703774" w:rsidP="00041604">
            <w:pPr>
              <w:spacing w:after="120"/>
              <w:jc w:val="center"/>
              <w:rPr>
                <w:sz w:val="21"/>
                <w:szCs w:val="21"/>
              </w:rPr>
            </w:pPr>
          </w:p>
        </w:tc>
        <w:tc>
          <w:tcPr>
            <w:tcW w:w="4676" w:type="dxa"/>
            <w:vAlign w:val="center"/>
          </w:tcPr>
          <w:p w14:paraId="610F4227" w14:textId="77777777" w:rsidR="00703774" w:rsidRPr="0084760C" w:rsidRDefault="00703774" w:rsidP="00041604">
            <w:pPr>
              <w:spacing w:after="120"/>
              <w:jc w:val="center"/>
              <w:rPr>
                <w:sz w:val="21"/>
                <w:szCs w:val="21"/>
              </w:rPr>
            </w:pPr>
            <w:r w:rsidRPr="0084760C">
              <w:rPr>
                <w:sz w:val="21"/>
                <w:szCs w:val="21"/>
              </w:rPr>
              <w:t>ředitel</w:t>
            </w:r>
          </w:p>
        </w:tc>
      </w:tr>
      <w:tr w:rsidR="00703774" w:rsidRPr="0084760C" w14:paraId="67003715" w14:textId="77777777" w:rsidTr="00041604">
        <w:trPr>
          <w:trHeight w:val="320"/>
        </w:trPr>
        <w:tc>
          <w:tcPr>
            <w:tcW w:w="4676" w:type="dxa"/>
            <w:vAlign w:val="center"/>
          </w:tcPr>
          <w:p w14:paraId="72DDE202" w14:textId="77777777" w:rsidR="00703774" w:rsidRPr="003A245C" w:rsidRDefault="00703774" w:rsidP="00041604">
            <w:pPr>
              <w:jc w:val="center"/>
              <w:rPr>
                <w:sz w:val="21"/>
                <w:szCs w:val="21"/>
              </w:rPr>
            </w:pPr>
          </w:p>
        </w:tc>
        <w:tc>
          <w:tcPr>
            <w:tcW w:w="4676" w:type="dxa"/>
            <w:vAlign w:val="center"/>
          </w:tcPr>
          <w:p w14:paraId="45346CC6" w14:textId="77777777" w:rsidR="00703774" w:rsidRPr="0084760C" w:rsidRDefault="00703774" w:rsidP="00041604">
            <w:pPr>
              <w:jc w:val="center"/>
              <w:rPr>
                <w:sz w:val="21"/>
                <w:szCs w:val="21"/>
              </w:rPr>
            </w:pPr>
            <w:r w:rsidRPr="0084760C">
              <w:rPr>
                <w:sz w:val="21"/>
                <w:szCs w:val="21"/>
              </w:rPr>
              <w:t>Správa a údržba silnic Jihomoravského kraje,</w:t>
            </w:r>
          </w:p>
          <w:p w14:paraId="073DC020" w14:textId="77777777" w:rsidR="00703774" w:rsidRPr="0084760C" w:rsidRDefault="00703774" w:rsidP="00041604">
            <w:pPr>
              <w:jc w:val="center"/>
              <w:rPr>
                <w:sz w:val="21"/>
                <w:szCs w:val="21"/>
              </w:rPr>
            </w:pPr>
            <w:r w:rsidRPr="0084760C">
              <w:rPr>
                <w:sz w:val="21"/>
                <w:szCs w:val="21"/>
              </w:rPr>
              <w:t>příspěvková organizace kraje</w:t>
            </w:r>
          </w:p>
        </w:tc>
      </w:tr>
    </w:tbl>
    <w:p w14:paraId="0E4E07F5" w14:textId="77777777" w:rsidR="00703774" w:rsidRPr="003A245C" w:rsidRDefault="00703774" w:rsidP="00703774">
      <w:pPr>
        <w:spacing w:after="120"/>
        <w:jc w:val="both"/>
        <w:rPr>
          <w:sz w:val="21"/>
          <w:szCs w:val="21"/>
        </w:rPr>
      </w:pPr>
    </w:p>
    <w:p w14:paraId="629407FC" w14:textId="77777777" w:rsidR="00703774" w:rsidRPr="003A245C" w:rsidRDefault="00703774" w:rsidP="00703774">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Příloha č.</w:t>
      </w:r>
      <w:r w:rsidR="00CC27BE">
        <w:rPr>
          <w:b/>
          <w:bCs/>
          <w:smallCaps/>
          <w:spacing w:val="20"/>
          <w:sz w:val="21"/>
          <w:szCs w:val="21"/>
          <w:lang w:val="cs-CZ"/>
        </w:rPr>
        <w:t xml:space="preserve"> </w:t>
      </w:r>
      <w:r w:rsidR="008649A7">
        <w:rPr>
          <w:b/>
          <w:bCs/>
          <w:smallCaps/>
          <w:spacing w:val="20"/>
          <w:sz w:val="21"/>
          <w:szCs w:val="21"/>
          <w:lang w:val="cs-CZ"/>
        </w:rPr>
        <w:t>3</w:t>
      </w:r>
      <w:r w:rsidRPr="003A245C">
        <w:rPr>
          <w:b/>
          <w:bCs/>
          <w:smallCaps/>
          <w:spacing w:val="20"/>
          <w:sz w:val="21"/>
          <w:szCs w:val="21"/>
        </w:rPr>
        <w:t xml:space="preserve"> Oprávněné osoby zhotovitele</w:t>
      </w:r>
    </w:p>
    <w:p w14:paraId="64034169" w14:textId="77777777" w:rsidR="00703774" w:rsidRPr="003A245C" w:rsidRDefault="00703774" w:rsidP="00703774">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6BF14471" w14:textId="77777777" w:rsidR="00703774" w:rsidRDefault="00703774" w:rsidP="00703774">
      <w:pPr>
        <w:pStyle w:val="Zhlav"/>
        <w:spacing w:after="120"/>
        <w:jc w:val="both"/>
        <w:rPr>
          <w:b/>
          <w:bCs/>
          <w:sz w:val="21"/>
          <w:szCs w:val="21"/>
        </w:rPr>
      </w:pPr>
    </w:p>
    <w:p w14:paraId="21DB8117" w14:textId="77777777" w:rsidR="00703774" w:rsidRPr="0088114B" w:rsidRDefault="00703774" w:rsidP="00703774">
      <w:pPr>
        <w:pStyle w:val="Zhlav"/>
        <w:spacing w:after="120"/>
        <w:jc w:val="both"/>
        <w:outlineLvl w:val="0"/>
        <w:rPr>
          <w:b/>
          <w:bCs/>
          <w:smallCaps/>
          <w:sz w:val="21"/>
          <w:szCs w:val="21"/>
        </w:rPr>
      </w:pPr>
      <w:r>
        <w:rPr>
          <w:b/>
          <w:bCs/>
          <w:smallCaps/>
          <w:sz w:val="21"/>
          <w:szCs w:val="21"/>
        </w:rPr>
        <w:t>Stavbyvedoucí</w:t>
      </w:r>
    </w:p>
    <w:p w14:paraId="7CF40154" w14:textId="77777777" w:rsidR="00703774" w:rsidRPr="0088114B" w:rsidRDefault="00703774" w:rsidP="00703774">
      <w:pPr>
        <w:pStyle w:val="Zhlav"/>
        <w:spacing w:after="120"/>
        <w:jc w:val="both"/>
        <w:outlineLvl w:val="0"/>
        <w:rPr>
          <w:bCs/>
          <w:sz w:val="21"/>
          <w:szCs w:val="21"/>
        </w:rPr>
      </w:pPr>
      <w:r w:rsidRPr="001F3A93">
        <w:rPr>
          <w:bCs/>
          <w:sz w:val="21"/>
          <w:szCs w:val="21"/>
          <w:highlight w:val="yellow"/>
        </w:rPr>
        <w:t>………………..</w:t>
      </w:r>
    </w:p>
    <w:p w14:paraId="37E3F9A3" w14:textId="77777777" w:rsidR="00703774" w:rsidRPr="0088114B" w:rsidRDefault="00703774" w:rsidP="00703774">
      <w:pPr>
        <w:pStyle w:val="Zhlav"/>
        <w:spacing w:after="120"/>
        <w:jc w:val="both"/>
        <w:outlineLvl w:val="0"/>
        <w:rPr>
          <w:bCs/>
          <w:sz w:val="21"/>
          <w:szCs w:val="21"/>
        </w:rPr>
      </w:pPr>
      <w:r w:rsidRPr="0088114B">
        <w:rPr>
          <w:bCs/>
          <w:sz w:val="21"/>
          <w:szCs w:val="21"/>
        </w:rPr>
        <w:t xml:space="preserve">e-mail: </w:t>
      </w:r>
      <w:hyperlink r:id="rId12" w:history="1">
        <w:r w:rsidRPr="001F3A93">
          <w:rPr>
            <w:sz w:val="21"/>
            <w:szCs w:val="21"/>
            <w:highlight w:val="yellow"/>
          </w:rPr>
          <w:t>……………………</w:t>
        </w:r>
      </w:hyperlink>
      <w:r w:rsidRPr="0088114B">
        <w:rPr>
          <w:bCs/>
          <w:sz w:val="21"/>
          <w:szCs w:val="21"/>
        </w:rPr>
        <w:t xml:space="preserve">, tel. </w:t>
      </w:r>
      <w:r>
        <w:rPr>
          <w:bCs/>
          <w:sz w:val="21"/>
          <w:szCs w:val="21"/>
        </w:rPr>
        <w:t xml:space="preserve">+420 </w:t>
      </w:r>
      <w:r w:rsidRPr="001F3A93">
        <w:rPr>
          <w:bCs/>
          <w:sz w:val="21"/>
          <w:szCs w:val="21"/>
          <w:highlight w:val="yellow"/>
        </w:rPr>
        <w:t>………………….</w:t>
      </w:r>
    </w:p>
    <w:p w14:paraId="3FECC173" w14:textId="77777777" w:rsidR="00703774" w:rsidRPr="003A245C" w:rsidRDefault="00703774" w:rsidP="00703774">
      <w:pPr>
        <w:pStyle w:val="Zhlav"/>
        <w:spacing w:after="120"/>
        <w:jc w:val="both"/>
        <w:rPr>
          <w:b/>
          <w:bCs/>
          <w:sz w:val="21"/>
          <w:szCs w:val="21"/>
        </w:rPr>
      </w:pPr>
    </w:p>
    <w:p w14:paraId="78C62D71" w14:textId="77777777" w:rsidR="00703774" w:rsidRPr="0088114B" w:rsidRDefault="00703774" w:rsidP="00703774">
      <w:pPr>
        <w:rPr>
          <w:b/>
          <w:bCs/>
          <w:sz w:val="21"/>
          <w:szCs w:val="21"/>
        </w:rPr>
      </w:pPr>
    </w:p>
    <w:p w14:paraId="65CA51FE" w14:textId="77777777" w:rsidR="00703774" w:rsidRPr="0088114B" w:rsidRDefault="00703774" w:rsidP="00703774">
      <w:pPr>
        <w:pStyle w:val="Zhlav"/>
        <w:spacing w:after="120"/>
        <w:jc w:val="both"/>
        <w:outlineLvl w:val="0"/>
        <w:rPr>
          <w:bCs/>
          <w:sz w:val="21"/>
          <w:szCs w:val="21"/>
        </w:rPr>
      </w:pPr>
      <w:r w:rsidRPr="0088114B">
        <w:rPr>
          <w:bCs/>
          <w:sz w:val="21"/>
          <w:szCs w:val="21"/>
        </w:rPr>
        <w:t xml:space="preserve">Dne </w:t>
      </w:r>
      <w:r w:rsidRPr="001F3A93">
        <w:rPr>
          <w:bCs/>
          <w:sz w:val="21"/>
          <w:szCs w:val="21"/>
          <w:highlight w:val="yellow"/>
        </w:rPr>
        <w:t>…………………..,</w:t>
      </w:r>
      <w:r w:rsidRPr="0088114B">
        <w:rPr>
          <w:bCs/>
          <w:sz w:val="21"/>
          <w:szCs w:val="21"/>
        </w:rPr>
        <w:t xml:space="preserve"> za </w:t>
      </w:r>
      <w:r>
        <w:rPr>
          <w:bCs/>
          <w:sz w:val="21"/>
          <w:szCs w:val="21"/>
        </w:rPr>
        <w:t>zhotovi</w:t>
      </w:r>
      <w:r w:rsidRPr="0088114B">
        <w:rPr>
          <w:bCs/>
          <w:sz w:val="21"/>
          <w:szCs w:val="21"/>
        </w:rPr>
        <w:t xml:space="preserve">tele  </w:t>
      </w:r>
    </w:p>
    <w:p w14:paraId="1DB8668D" w14:textId="77777777" w:rsidR="00703774" w:rsidRPr="0088114B" w:rsidRDefault="00703774" w:rsidP="00703774">
      <w:pPr>
        <w:pStyle w:val="Zhlav"/>
        <w:spacing w:after="120"/>
        <w:jc w:val="both"/>
        <w:rPr>
          <w:b/>
          <w:bCs/>
          <w:sz w:val="21"/>
          <w:szCs w:val="21"/>
        </w:rPr>
      </w:pPr>
    </w:p>
    <w:p w14:paraId="4642EA91" w14:textId="77777777" w:rsidR="00703774" w:rsidRPr="0088114B" w:rsidRDefault="00703774" w:rsidP="00703774">
      <w:pPr>
        <w:pStyle w:val="Zhlav"/>
        <w:spacing w:after="120"/>
        <w:jc w:val="both"/>
        <w:rPr>
          <w:b/>
          <w:bCs/>
          <w:sz w:val="21"/>
          <w:szCs w:val="21"/>
        </w:rPr>
      </w:pPr>
    </w:p>
    <w:p w14:paraId="102D9120" w14:textId="77777777" w:rsidR="00703774" w:rsidRPr="003A245C" w:rsidRDefault="00703774" w:rsidP="00703774">
      <w:pPr>
        <w:pStyle w:val="Zhlav"/>
        <w:spacing w:after="120"/>
        <w:jc w:val="both"/>
        <w:rPr>
          <w:b/>
          <w:bCs/>
          <w:sz w:val="21"/>
          <w:szCs w:val="21"/>
        </w:rPr>
      </w:pPr>
    </w:p>
    <w:p w14:paraId="3F2520F0" w14:textId="77777777" w:rsidR="00703774" w:rsidRPr="003A245C" w:rsidRDefault="00703774" w:rsidP="00703774">
      <w:pPr>
        <w:spacing w:after="120"/>
        <w:jc w:val="both"/>
        <w:rPr>
          <w:sz w:val="21"/>
          <w:szCs w:val="21"/>
        </w:rPr>
      </w:pPr>
    </w:p>
    <w:tbl>
      <w:tblPr>
        <w:tblW w:w="9352" w:type="dxa"/>
        <w:tblLook w:val="01E0" w:firstRow="1" w:lastRow="1" w:firstColumn="1" w:lastColumn="1" w:noHBand="0" w:noVBand="0"/>
      </w:tblPr>
      <w:tblGrid>
        <w:gridCol w:w="4676"/>
        <w:gridCol w:w="4676"/>
      </w:tblGrid>
      <w:tr w:rsidR="00703774" w:rsidRPr="0084760C" w14:paraId="425EB9E5" w14:textId="77777777" w:rsidTr="00041604">
        <w:trPr>
          <w:trHeight w:val="320"/>
        </w:trPr>
        <w:tc>
          <w:tcPr>
            <w:tcW w:w="4676" w:type="dxa"/>
            <w:vAlign w:val="center"/>
          </w:tcPr>
          <w:p w14:paraId="0E6D6664" w14:textId="77777777" w:rsidR="00703774" w:rsidRPr="003A245C" w:rsidRDefault="00703774" w:rsidP="00041604">
            <w:pPr>
              <w:spacing w:after="120"/>
              <w:jc w:val="center"/>
              <w:rPr>
                <w:sz w:val="21"/>
                <w:szCs w:val="21"/>
              </w:rPr>
            </w:pPr>
          </w:p>
        </w:tc>
        <w:tc>
          <w:tcPr>
            <w:tcW w:w="4676" w:type="dxa"/>
            <w:vAlign w:val="center"/>
          </w:tcPr>
          <w:p w14:paraId="15FDBD95" w14:textId="77777777" w:rsidR="00703774" w:rsidRPr="001F3A93" w:rsidRDefault="00703774" w:rsidP="00041604">
            <w:pPr>
              <w:spacing w:after="120"/>
              <w:jc w:val="center"/>
              <w:rPr>
                <w:b/>
                <w:sz w:val="21"/>
                <w:szCs w:val="21"/>
                <w:highlight w:val="yellow"/>
              </w:rPr>
            </w:pPr>
            <w:r w:rsidRPr="001F3A93">
              <w:rPr>
                <w:b/>
                <w:sz w:val="21"/>
                <w:szCs w:val="21"/>
                <w:highlight w:val="yellow"/>
              </w:rPr>
              <w:t>………………………..</w:t>
            </w:r>
          </w:p>
        </w:tc>
      </w:tr>
      <w:tr w:rsidR="00703774" w:rsidRPr="0084760C" w14:paraId="08B79FC6" w14:textId="77777777" w:rsidTr="00041604">
        <w:trPr>
          <w:trHeight w:val="320"/>
        </w:trPr>
        <w:tc>
          <w:tcPr>
            <w:tcW w:w="4676" w:type="dxa"/>
            <w:vAlign w:val="center"/>
          </w:tcPr>
          <w:p w14:paraId="470E6BF2" w14:textId="77777777" w:rsidR="00703774" w:rsidRPr="003A245C" w:rsidRDefault="00703774" w:rsidP="00041604">
            <w:pPr>
              <w:spacing w:after="120"/>
              <w:jc w:val="center"/>
              <w:rPr>
                <w:sz w:val="21"/>
                <w:szCs w:val="21"/>
              </w:rPr>
            </w:pPr>
          </w:p>
        </w:tc>
        <w:tc>
          <w:tcPr>
            <w:tcW w:w="4676" w:type="dxa"/>
            <w:vAlign w:val="center"/>
          </w:tcPr>
          <w:p w14:paraId="0F4FF005" w14:textId="77777777" w:rsidR="00703774" w:rsidRPr="001F3A93" w:rsidRDefault="00703774" w:rsidP="00041604">
            <w:pPr>
              <w:spacing w:after="120"/>
              <w:jc w:val="center"/>
              <w:rPr>
                <w:sz w:val="21"/>
                <w:szCs w:val="21"/>
                <w:highlight w:val="yellow"/>
              </w:rPr>
            </w:pPr>
            <w:r w:rsidRPr="001F3A93">
              <w:rPr>
                <w:sz w:val="21"/>
                <w:szCs w:val="21"/>
                <w:highlight w:val="yellow"/>
              </w:rPr>
              <w:t>……………..</w:t>
            </w:r>
          </w:p>
        </w:tc>
      </w:tr>
      <w:tr w:rsidR="00703774" w:rsidRPr="0084760C" w14:paraId="79244A88" w14:textId="77777777" w:rsidTr="00041604">
        <w:trPr>
          <w:trHeight w:val="320"/>
        </w:trPr>
        <w:tc>
          <w:tcPr>
            <w:tcW w:w="4676" w:type="dxa"/>
            <w:vAlign w:val="center"/>
          </w:tcPr>
          <w:p w14:paraId="07792C00" w14:textId="77777777" w:rsidR="00703774" w:rsidRPr="003A245C" w:rsidRDefault="00703774" w:rsidP="00041604">
            <w:pPr>
              <w:jc w:val="center"/>
              <w:rPr>
                <w:sz w:val="21"/>
                <w:szCs w:val="21"/>
              </w:rPr>
            </w:pPr>
          </w:p>
        </w:tc>
        <w:tc>
          <w:tcPr>
            <w:tcW w:w="4676" w:type="dxa"/>
            <w:vAlign w:val="center"/>
          </w:tcPr>
          <w:p w14:paraId="4E99B0E6" w14:textId="77777777" w:rsidR="00703774" w:rsidRPr="001F3A93" w:rsidRDefault="00703774" w:rsidP="00041604">
            <w:pPr>
              <w:jc w:val="center"/>
              <w:rPr>
                <w:sz w:val="21"/>
                <w:szCs w:val="21"/>
                <w:highlight w:val="yellow"/>
              </w:rPr>
            </w:pPr>
            <w:r w:rsidRPr="001F3A93">
              <w:rPr>
                <w:sz w:val="21"/>
                <w:szCs w:val="21"/>
                <w:highlight w:val="yellow"/>
              </w:rPr>
              <w:t>…………………………………….</w:t>
            </w:r>
          </w:p>
        </w:tc>
      </w:tr>
    </w:tbl>
    <w:p w14:paraId="004C4197" w14:textId="77777777" w:rsidR="00703774" w:rsidRPr="003A245C" w:rsidRDefault="00703774" w:rsidP="00703774">
      <w:pPr>
        <w:spacing w:after="120"/>
        <w:jc w:val="both"/>
        <w:rPr>
          <w:sz w:val="21"/>
          <w:szCs w:val="21"/>
        </w:rPr>
      </w:pPr>
    </w:p>
    <w:p w14:paraId="087CECD7" w14:textId="77777777" w:rsidR="00703774" w:rsidRPr="003A245C" w:rsidRDefault="00703774" w:rsidP="00703774">
      <w:pPr>
        <w:spacing w:after="120"/>
        <w:jc w:val="both"/>
        <w:rPr>
          <w:sz w:val="21"/>
          <w:szCs w:val="21"/>
        </w:rPr>
      </w:pPr>
    </w:p>
    <w:p w14:paraId="3B96A350" w14:textId="77777777" w:rsidR="00703774" w:rsidRPr="00EE2124" w:rsidRDefault="00703774" w:rsidP="00EF5CAB">
      <w:pPr>
        <w:pStyle w:val="Zhlav"/>
        <w:spacing w:after="120"/>
        <w:jc w:val="both"/>
        <w:outlineLvl w:val="0"/>
        <w:rPr>
          <w:b/>
          <w:bCs/>
          <w:smallCaps/>
          <w:spacing w:val="20"/>
          <w:sz w:val="21"/>
          <w:szCs w:val="21"/>
          <w:lang w:val="cs-CZ"/>
        </w:rPr>
      </w:pPr>
    </w:p>
    <w:p w14:paraId="1D04068D" w14:textId="77777777" w:rsidR="00EF5CAB" w:rsidRPr="00EE2124" w:rsidRDefault="00EF5CAB" w:rsidP="00EF5CAB">
      <w:pPr>
        <w:pStyle w:val="Zhlav"/>
        <w:spacing w:after="120"/>
        <w:jc w:val="both"/>
        <w:outlineLvl w:val="0"/>
        <w:rPr>
          <w:b/>
          <w:bCs/>
          <w:smallCaps/>
          <w:spacing w:val="20"/>
          <w:sz w:val="21"/>
          <w:szCs w:val="21"/>
          <w:lang w:val="cs-CZ"/>
        </w:rPr>
      </w:pPr>
    </w:p>
    <w:p w14:paraId="3E7C1941" w14:textId="77777777" w:rsidR="00EF5CAB" w:rsidRPr="00EE2124" w:rsidRDefault="00EF5CAB" w:rsidP="00EF5CAB">
      <w:pPr>
        <w:pStyle w:val="Zhlav"/>
        <w:spacing w:after="120"/>
        <w:jc w:val="both"/>
        <w:outlineLvl w:val="0"/>
        <w:rPr>
          <w:b/>
          <w:bCs/>
          <w:smallCaps/>
          <w:spacing w:val="20"/>
          <w:sz w:val="21"/>
          <w:szCs w:val="21"/>
          <w:lang w:val="cs-CZ"/>
        </w:rPr>
      </w:pPr>
    </w:p>
    <w:p w14:paraId="39E197C6" w14:textId="77777777" w:rsidR="00EF5CAB" w:rsidRPr="00EE2124" w:rsidRDefault="00EF5CAB" w:rsidP="00EF5CAB">
      <w:pPr>
        <w:pStyle w:val="Zhlav"/>
        <w:spacing w:after="120"/>
        <w:jc w:val="both"/>
        <w:outlineLvl w:val="0"/>
        <w:rPr>
          <w:b/>
          <w:bCs/>
          <w:smallCaps/>
          <w:spacing w:val="20"/>
          <w:sz w:val="21"/>
          <w:szCs w:val="21"/>
          <w:lang w:val="cs-CZ"/>
        </w:rPr>
      </w:pPr>
    </w:p>
    <w:p w14:paraId="1E885382" w14:textId="77777777" w:rsidR="00EF5CAB" w:rsidRPr="00EE2124" w:rsidRDefault="00EF5CAB" w:rsidP="00EF5CAB">
      <w:pPr>
        <w:pStyle w:val="Zhlav"/>
        <w:spacing w:after="120"/>
        <w:jc w:val="both"/>
        <w:outlineLvl w:val="0"/>
        <w:rPr>
          <w:b/>
          <w:bCs/>
          <w:smallCaps/>
          <w:spacing w:val="20"/>
          <w:sz w:val="21"/>
          <w:szCs w:val="21"/>
          <w:lang w:val="cs-CZ"/>
        </w:rPr>
      </w:pPr>
    </w:p>
    <w:p w14:paraId="6EF86E20" w14:textId="77777777" w:rsidR="00EF5CAB" w:rsidRPr="00EE2124" w:rsidRDefault="00EF5CAB" w:rsidP="00EF5CAB">
      <w:pPr>
        <w:pStyle w:val="Zhlav"/>
        <w:spacing w:after="120"/>
        <w:jc w:val="both"/>
        <w:outlineLvl w:val="0"/>
        <w:rPr>
          <w:b/>
          <w:bCs/>
          <w:smallCaps/>
          <w:spacing w:val="20"/>
          <w:sz w:val="21"/>
          <w:szCs w:val="21"/>
          <w:lang w:val="cs-CZ"/>
        </w:rPr>
      </w:pPr>
    </w:p>
    <w:p w14:paraId="4BA5C1E7" w14:textId="77777777" w:rsidR="00EF5CAB" w:rsidRPr="00EE2124" w:rsidRDefault="00EF5CAB" w:rsidP="00EF5CAB">
      <w:pPr>
        <w:pStyle w:val="Zhlav"/>
        <w:spacing w:after="120"/>
        <w:jc w:val="both"/>
        <w:outlineLvl w:val="0"/>
        <w:rPr>
          <w:b/>
          <w:bCs/>
          <w:smallCaps/>
          <w:spacing w:val="20"/>
          <w:sz w:val="21"/>
          <w:szCs w:val="21"/>
          <w:lang w:val="cs-CZ"/>
        </w:rPr>
      </w:pPr>
    </w:p>
    <w:p w14:paraId="310C938F" w14:textId="77777777" w:rsidR="00EF5CAB" w:rsidRPr="00EE2124" w:rsidRDefault="00EF5CAB" w:rsidP="00EF5CAB">
      <w:pPr>
        <w:pStyle w:val="Zhlav"/>
        <w:spacing w:after="120"/>
        <w:jc w:val="both"/>
        <w:outlineLvl w:val="0"/>
        <w:rPr>
          <w:b/>
          <w:bCs/>
          <w:smallCaps/>
          <w:spacing w:val="20"/>
          <w:sz w:val="21"/>
          <w:szCs w:val="21"/>
          <w:lang w:val="cs-CZ"/>
        </w:rPr>
      </w:pPr>
    </w:p>
    <w:p w14:paraId="4A85AA38" w14:textId="77777777" w:rsidR="00EF5CAB" w:rsidRPr="00EE2124" w:rsidRDefault="00EF5CAB" w:rsidP="00EF5CAB">
      <w:pPr>
        <w:pStyle w:val="Zhlav"/>
        <w:spacing w:after="120"/>
        <w:jc w:val="both"/>
        <w:outlineLvl w:val="0"/>
        <w:rPr>
          <w:b/>
          <w:bCs/>
          <w:smallCaps/>
          <w:spacing w:val="20"/>
          <w:sz w:val="21"/>
          <w:szCs w:val="21"/>
          <w:lang w:val="cs-CZ"/>
        </w:rPr>
      </w:pPr>
    </w:p>
    <w:p w14:paraId="04DFF4F3" w14:textId="77777777" w:rsidR="00EF5CAB" w:rsidRPr="00EE2124" w:rsidRDefault="00EF5CAB" w:rsidP="00EF5CAB">
      <w:pPr>
        <w:pStyle w:val="Zhlav"/>
        <w:spacing w:after="120"/>
        <w:jc w:val="both"/>
        <w:outlineLvl w:val="0"/>
        <w:rPr>
          <w:b/>
          <w:bCs/>
          <w:smallCaps/>
          <w:spacing w:val="20"/>
          <w:sz w:val="21"/>
          <w:szCs w:val="21"/>
          <w:lang w:val="cs-CZ"/>
        </w:rPr>
      </w:pPr>
    </w:p>
    <w:p w14:paraId="1EC4B026" w14:textId="77777777" w:rsidR="00EF5CAB" w:rsidRPr="00EE2124" w:rsidRDefault="00EF5CAB" w:rsidP="00EF5CAB">
      <w:pPr>
        <w:pStyle w:val="Zhlav"/>
        <w:spacing w:after="120"/>
        <w:jc w:val="both"/>
        <w:outlineLvl w:val="0"/>
        <w:rPr>
          <w:b/>
          <w:bCs/>
          <w:smallCaps/>
          <w:spacing w:val="20"/>
          <w:sz w:val="21"/>
          <w:szCs w:val="21"/>
          <w:lang w:val="cs-CZ"/>
        </w:rPr>
      </w:pPr>
    </w:p>
    <w:p w14:paraId="7AA6592C" w14:textId="77777777" w:rsidR="00EF5CAB" w:rsidRPr="00EE2124" w:rsidRDefault="00EF5CAB" w:rsidP="00EF5CAB">
      <w:pPr>
        <w:pStyle w:val="Zhlav"/>
        <w:spacing w:after="120"/>
        <w:jc w:val="both"/>
        <w:outlineLvl w:val="0"/>
        <w:rPr>
          <w:b/>
          <w:bCs/>
          <w:smallCaps/>
          <w:spacing w:val="20"/>
          <w:sz w:val="21"/>
          <w:szCs w:val="21"/>
          <w:lang w:val="cs-CZ"/>
        </w:rPr>
      </w:pPr>
    </w:p>
    <w:p w14:paraId="5AB7F61A" w14:textId="77777777" w:rsidR="00EF5CAB" w:rsidRPr="00EE2124" w:rsidRDefault="00EF5CAB" w:rsidP="00EF5CAB">
      <w:pPr>
        <w:pStyle w:val="Zhlav"/>
        <w:spacing w:after="120"/>
        <w:jc w:val="both"/>
        <w:outlineLvl w:val="0"/>
        <w:rPr>
          <w:b/>
          <w:bCs/>
          <w:smallCaps/>
          <w:spacing w:val="20"/>
          <w:sz w:val="21"/>
          <w:szCs w:val="21"/>
          <w:lang w:val="cs-CZ"/>
        </w:rPr>
      </w:pPr>
    </w:p>
    <w:p w14:paraId="5E692CDE" w14:textId="77777777" w:rsidR="00EF5CAB" w:rsidRPr="00EE2124" w:rsidRDefault="00EF5CAB" w:rsidP="00EF5CAB">
      <w:pPr>
        <w:pStyle w:val="Zhlav"/>
        <w:spacing w:after="120"/>
        <w:jc w:val="both"/>
        <w:outlineLvl w:val="0"/>
        <w:rPr>
          <w:b/>
          <w:bCs/>
          <w:smallCaps/>
          <w:spacing w:val="20"/>
          <w:sz w:val="21"/>
          <w:szCs w:val="21"/>
          <w:lang w:val="cs-CZ"/>
        </w:rPr>
      </w:pPr>
    </w:p>
    <w:p w14:paraId="03EB304C" w14:textId="77777777" w:rsidR="00EF5CAB" w:rsidRPr="00EE2124" w:rsidRDefault="00EF5CAB" w:rsidP="00EF5CAB">
      <w:pPr>
        <w:pStyle w:val="Zhlav"/>
        <w:spacing w:after="120"/>
        <w:jc w:val="both"/>
        <w:outlineLvl w:val="0"/>
        <w:rPr>
          <w:b/>
          <w:bCs/>
          <w:smallCaps/>
          <w:spacing w:val="20"/>
          <w:sz w:val="21"/>
          <w:szCs w:val="21"/>
          <w:lang w:val="cs-CZ"/>
        </w:rPr>
      </w:pPr>
    </w:p>
    <w:p w14:paraId="70A87972" w14:textId="77777777" w:rsidR="00EF5CAB" w:rsidRPr="00EE2124" w:rsidRDefault="00EF5CAB" w:rsidP="00EF5CAB">
      <w:pPr>
        <w:pStyle w:val="Zhlav"/>
        <w:spacing w:after="120"/>
        <w:jc w:val="both"/>
        <w:outlineLvl w:val="0"/>
        <w:rPr>
          <w:b/>
          <w:bCs/>
          <w:smallCaps/>
          <w:spacing w:val="20"/>
          <w:sz w:val="21"/>
          <w:szCs w:val="21"/>
          <w:lang w:val="cs-CZ"/>
        </w:rPr>
      </w:pPr>
    </w:p>
    <w:p w14:paraId="0A480034" w14:textId="77777777" w:rsidR="00EF5CAB" w:rsidRPr="00EE2124" w:rsidRDefault="00EF5CAB" w:rsidP="00EF5CAB">
      <w:pPr>
        <w:pStyle w:val="Zhlav"/>
        <w:spacing w:after="120"/>
        <w:jc w:val="both"/>
        <w:outlineLvl w:val="0"/>
        <w:rPr>
          <w:b/>
          <w:bCs/>
          <w:smallCaps/>
          <w:spacing w:val="20"/>
          <w:sz w:val="21"/>
          <w:szCs w:val="21"/>
          <w:lang w:val="cs-CZ"/>
        </w:rPr>
      </w:pPr>
    </w:p>
    <w:p w14:paraId="073C930D" w14:textId="77777777" w:rsidR="00EF5CAB" w:rsidRPr="00EE2124" w:rsidRDefault="00EF5CAB" w:rsidP="00EF5CAB">
      <w:pPr>
        <w:pStyle w:val="Zhlav"/>
        <w:spacing w:after="120"/>
        <w:jc w:val="both"/>
        <w:outlineLvl w:val="0"/>
        <w:rPr>
          <w:b/>
          <w:bCs/>
          <w:smallCaps/>
          <w:spacing w:val="20"/>
          <w:sz w:val="21"/>
          <w:szCs w:val="21"/>
          <w:lang w:val="cs-CZ"/>
        </w:rPr>
      </w:pPr>
    </w:p>
    <w:p w14:paraId="39E20A21" w14:textId="77777777" w:rsidR="00EF5CAB" w:rsidRPr="00EE2124" w:rsidRDefault="00EF5CAB" w:rsidP="00EF5CAB">
      <w:pPr>
        <w:pStyle w:val="Zhlav"/>
        <w:spacing w:after="120"/>
        <w:jc w:val="both"/>
        <w:outlineLvl w:val="0"/>
        <w:rPr>
          <w:b/>
          <w:bCs/>
          <w:smallCaps/>
          <w:spacing w:val="20"/>
          <w:sz w:val="21"/>
          <w:szCs w:val="21"/>
          <w:lang w:val="cs-CZ"/>
        </w:rPr>
      </w:pPr>
    </w:p>
    <w:p w14:paraId="2FAB5481" w14:textId="77777777" w:rsidR="00EF5CAB" w:rsidRPr="00EE2124" w:rsidRDefault="00EF5CAB" w:rsidP="00EF5CAB">
      <w:pPr>
        <w:pStyle w:val="Zhlav"/>
        <w:spacing w:after="120"/>
        <w:jc w:val="both"/>
        <w:outlineLvl w:val="0"/>
        <w:rPr>
          <w:b/>
          <w:bCs/>
          <w:smallCaps/>
          <w:spacing w:val="20"/>
          <w:sz w:val="21"/>
          <w:szCs w:val="21"/>
          <w:lang w:val="cs-CZ"/>
        </w:rPr>
      </w:pPr>
    </w:p>
    <w:p w14:paraId="5AD59B66" w14:textId="77777777" w:rsidR="00EF5CAB" w:rsidRPr="00EE2124" w:rsidRDefault="00EF5CAB" w:rsidP="00EF5CAB">
      <w:pPr>
        <w:pStyle w:val="Zhlav"/>
        <w:spacing w:after="120"/>
        <w:jc w:val="both"/>
        <w:outlineLvl w:val="0"/>
        <w:rPr>
          <w:b/>
          <w:bCs/>
          <w:smallCaps/>
          <w:spacing w:val="20"/>
          <w:sz w:val="21"/>
          <w:szCs w:val="21"/>
          <w:lang w:val="cs-CZ"/>
        </w:rPr>
      </w:pPr>
    </w:p>
    <w:p w14:paraId="4FB77D48" w14:textId="77777777" w:rsidR="00EF5CAB" w:rsidRPr="00EE2124" w:rsidRDefault="00EF5CAB" w:rsidP="00EF5CAB">
      <w:pPr>
        <w:pStyle w:val="Zhlav"/>
        <w:spacing w:after="120"/>
        <w:jc w:val="both"/>
        <w:outlineLvl w:val="0"/>
        <w:rPr>
          <w:b/>
          <w:bCs/>
          <w:smallCaps/>
          <w:spacing w:val="20"/>
          <w:sz w:val="21"/>
          <w:szCs w:val="21"/>
          <w:lang w:val="cs-CZ"/>
        </w:rPr>
      </w:pPr>
    </w:p>
    <w:p w14:paraId="4D4E1C35" w14:textId="77777777" w:rsidR="00EF5CAB" w:rsidRPr="00EE2124" w:rsidRDefault="00EF5CAB" w:rsidP="00EF5CAB">
      <w:pPr>
        <w:pStyle w:val="Zhlav"/>
        <w:spacing w:after="120"/>
        <w:jc w:val="both"/>
        <w:outlineLvl w:val="0"/>
        <w:rPr>
          <w:b/>
          <w:bCs/>
          <w:smallCaps/>
          <w:spacing w:val="20"/>
          <w:sz w:val="21"/>
          <w:szCs w:val="21"/>
          <w:lang w:val="cs-CZ"/>
        </w:rPr>
      </w:pPr>
    </w:p>
    <w:p w14:paraId="489CEA0E" w14:textId="77777777" w:rsidR="00EF5CAB" w:rsidRPr="00EE2124" w:rsidRDefault="00EF5CAB" w:rsidP="00EF5CAB">
      <w:pPr>
        <w:pStyle w:val="Zhlav"/>
        <w:spacing w:after="120"/>
        <w:jc w:val="both"/>
        <w:outlineLvl w:val="0"/>
        <w:rPr>
          <w:b/>
          <w:bCs/>
          <w:smallCaps/>
          <w:spacing w:val="20"/>
          <w:sz w:val="21"/>
          <w:szCs w:val="21"/>
        </w:rPr>
      </w:pPr>
      <w:r w:rsidRPr="00EE2124">
        <w:rPr>
          <w:b/>
          <w:bCs/>
          <w:smallCaps/>
          <w:spacing w:val="20"/>
          <w:sz w:val="21"/>
          <w:szCs w:val="21"/>
        </w:rPr>
        <w:lastRenderedPageBreak/>
        <w:t>Příloha č.</w:t>
      </w:r>
      <w:r w:rsidR="00CC27BE">
        <w:rPr>
          <w:b/>
          <w:bCs/>
          <w:smallCaps/>
          <w:spacing w:val="20"/>
          <w:sz w:val="21"/>
          <w:szCs w:val="21"/>
          <w:lang w:val="cs-CZ"/>
        </w:rPr>
        <w:t xml:space="preserve"> </w:t>
      </w:r>
      <w:r w:rsidR="008649A7">
        <w:rPr>
          <w:b/>
          <w:bCs/>
          <w:smallCaps/>
          <w:spacing w:val="20"/>
          <w:sz w:val="21"/>
          <w:szCs w:val="21"/>
          <w:lang w:val="cs-CZ"/>
        </w:rPr>
        <w:t>4</w:t>
      </w:r>
      <w:r w:rsidRPr="00EE2124">
        <w:rPr>
          <w:b/>
          <w:bCs/>
          <w:smallCaps/>
          <w:spacing w:val="20"/>
          <w:sz w:val="21"/>
          <w:szCs w:val="21"/>
        </w:rPr>
        <w:t xml:space="preserve">  Vzor změnového listu</w:t>
      </w:r>
    </w:p>
    <w:p w14:paraId="46CBFBE5" w14:textId="77777777" w:rsidR="00EF5CAB" w:rsidRPr="00EE2124" w:rsidRDefault="00EF5CAB" w:rsidP="00EF5CAB">
      <w:pPr>
        <w:pStyle w:val="Zhlav"/>
        <w:spacing w:after="120"/>
        <w:jc w:val="center"/>
        <w:rPr>
          <w:b/>
          <w:bCs/>
          <w:sz w:val="21"/>
          <w:szCs w:val="21"/>
        </w:rPr>
      </w:pPr>
      <w:r w:rsidRPr="00EE2124">
        <w:rPr>
          <w:b/>
          <w:bCs/>
          <w:sz w:val="21"/>
          <w:szCs w:val="21"/>
        </w:rPr>
        <w:t>___________________________________________________________________________________________________</w:t>
      </w:r>
    </w:p>
    <w:p w14:paraId="1A8B4DBF" w14:textId="77777777" w:rsidR="00EF5CAB" w:rsidRPr="00EE2124" w:rsidRDefault="00EF5CAB" w:rsidP="00EF5CAB">
      <w:pPr>
        <w:pStyle w:val="Zhlav"/>
        <w:spacing w:after="120"/>
        <w:jc w:val="both"/>
        <w:rPr>
          <w:b/>
          <w:bCs/>
          <w:sz w:val="21"/>
          <w:szCs w:val="21"/>
        </w:rPr>
      </w:pPr>
    </w:p>
    <w:p w14:paraId="6D324BC9" w14:textId="77777777" w:rsidR="00EF5CAB" w:rsidRPr="00EE2124" w:rsidRDefault="00EF5CAB" w:rsidP="00EF5CAB">
      <w:pPr>
        <w:spacing w:after="120"/>
        <w:jc w:val="both"/>
        <w:rPr>
          <w:sz w:val="21"/>
          <w:szCs w:val="21"/>
        </w:rPr>
      </w:pPr>
    </w:p>
    <w:tbl>
      <w:tblPr>
        <w:tblpPr w:leftFromText="141" w:rightFromText="141" w:vertAnchor="text" w:horzAnchor="margin" w:tblpX="496" w:tblpY="-545"/>
        <w:tblW w:w="9568" w:type="dxa"/>
        <w:tblLayout w:type="fixed"/>
        <w:tblCellMar>
          <w:left w:w="70" w:type="dxa"/>
          <w:right w:w="70" w:type="dxa"/>
        </w:tblCellMar>
        <w:tblLook w:val="0000" w:firstRow="0" w:lastRow="0" w:firstColumn="0" w:lastColumn="0" w:noHBand="0" w:noVBand="0"/>
      </w:tblPr>
      <w:tblGrid>
        <w:gridCol w:w="438"/>
        <w:gridCol w:w="1694"/>
        <w:gridCol w:w="1096"/>
        <w:gridCol w:w="583"/>
        <w:gridCol w:w="350"/>
        <w:gridCol w:w="794"/>
        <w:gridCol w:w="535"/>
        <w:gridCol w:w="1680"/>
        <w:gridCol w:w="2398"/>
      </w:tblGrid>
      <w:tr w:rsidR="00EF5CAB" w:rsidRPr="00EE2124" w14:paraId="30F0DC94" w14:textId="77777777" w:rsidTr="00746838">
        <w:trPr>
          <w:cantSplit/>
          <w:trHeight w:val="650"/>
        </w:trPr>
        <w:tc>
          <w:tcPr>
            <w:tcW w:w="956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3D924F16" w14:textId="77777777" w:rsidR="00EF5CAB" w:rsidRPr="00EE2124" w:rsidRDefault="00EF5CAB" w:rsidP="00746838">
            <w:pPr>
              <w:pStyle w:val="Nadpis1"/>
            </w:pPr>
            <w:r w:rsidRPr="00EE2124">
              <w:t>ŽÁDOST O ZMĚNU</w:t>
            </w:r>
          </w:p>
        </w:tc>
      </w:tr>
      <w:tr w:rsidR="00EF5CAB" w:rsidRPr="00EE2124" w14:paraId="44BD180B" w14:textId="77777777" w:rsidTr="00746838">
        <w:trPr>
          <w:cantSplit/>
          <w:trHeight w:hRule="exact" w:val="450"/>
        </w:trPr>
        <w:tc>
          <w:tcPr>
            <w:tcW w:w="5490" w:type="dxa"/>
            <w:gridSpan w:val="7"/>
            <w:tcBorders>
              <w:top w:val="single" w:sz="12" w:space="0" w:color="auto"/>
              <w:left w:val="single" w:sz="12" w:space="0" w:color="auto"/>
              <w:bottom w:val="dotted" w:sz="4" w:space="0" w:color="auto"/>
              <w:right w:val="single" w:sz="4" w:space="0" w:color="auto"/>
            </w:tcBorders>
          </w:tcPr>
          <w:p w14:paraId="234AEE96" w14:textId="77777777" w:rsidR="00EF5CAB" w:rsidRPr="00EE2124" w:rsidRDefault="00EF5CAB" w:rsidP="00746838">
            <w:pPr>
              <w:rPr>
                <w:b/>
                <w:bCs/>
                <w:sz w:val="20"/>
              </w:rPr>
            </w:pPr>
            <w:r w:rsidRPr="00EE2124">
              <w:rPr>
                <w:b/>
                <w:bCs/>
                <w:sz w:val="20"/>
              </w:rPr>
              <w:t>Stavba:</w:t>
            </w:r>
          </w:p>
          <w:p w14:paraId="0CAFBBA6" w14:textId="77777777" w:rsidR="00EF5CAB" w:rsidRPr="00EE2124" w:rsidRDefault="00EF5CAB" w:rsidP="00746838">
            <w:pPr>
              <w:rPr>
                <w:b/>
                <w:bCs/>
                <w:sz w:val="20"/>
              </w:rPr>
            </w:pPr>
          </w:p>
        </w:tc>
        <w:tc>
          <w:tcPr>
            <w:tcW w:w="4078" w:type="dxa"/>
            <w:gridSpan w:val="2"/>
            <w:tcBorders>
              <w:top w:val="single" w:sz="12" w:space="0" w:color="auto"/>
              <w:left w:val="single" w:sz="4" w:space="0" w:color="auto"/>
              <w:bottom w:val="single" w:sz="4" w:space="0" w:color="auto"/>
              <w:right w:val="single" w:sz="12" w:space="0" w:color="auto"/>
            </w:tcBorders>
          </w:tcPr>
          <w:p w14:paraId="4CBE89E6" w14:textId="77777777" w:rsidR="00EF5CAB" w:rsidRPr="00EE2124" w:rsidRDefault="00EF5CAB" w:rsidP="00746838">
            <w:pPr>
              <w:ind w:left="-70" w:firstLine="70"/>
              <w:rPr>
                <w:b/>
                <w:bCs/>
                <w:sz w:val="20"/>
              </w:rPr>
            </w:pPr>
            <w:r w:rsidRPr="00EE2124">
              <w:rPr>
                <w:b/>
                <w:bCs/>
                <w:sz w:val="20"/>
              </w:rPr>
              <w:t xml:space="preserve">Číslo změny: </w:t>
            </w:r>
          </w:p>
        </w:tc>
      </w:tr>
      <w:tr w:rsidR="00EF5CAB" w:rsidRPr="00EE2124" w14:paraId="612B7808" w14:textId="77777777" w:rsidTr="00746838">
        <w:trPr>
          <w:cantSplit/>
          <w:trHeight w:hRule="exact" w:val="450"/>
        </w:trPr>
        <w:tc>
          <w:tcPr>
            <w:tcW w:w="5490" w:type="dxa"/>
            <w:gridSpan w:val="7"/>
            <w:tcBorders>
              <w:top w:val="dotted" w:sz="4" w:space="0" w:color="auto"/>
              <w:left w:val="single" w:sz="12" w:space="0" w:color="auto"/>
              <w:bottom w:val="single" w:sz="12" w:space="0" w:color="auto"/>
              <w:right w:val="single" w:sz="4" w:space="0" w:color="auto"/>
            </w:tcBorders>
          </w:tcPr>
          <w:p w14:paraId="25502F85" w14:textId="77777777" w:rsidR="00EF5CAB" w:rsidRPr="00EE2124" w:rsidRDefault="00EF5CAB" w:rsidP="00746838"/>
        </w:tc>
        <w:tc>
          <w:tcPr>
            <w:tcW w:w="4078" w:type="dxa"/>
            <w:gridSpan w:val="2"/>
            <w:tcBorders>
              <w:top w:val="single" w:sz="4" w:space="0" w:color="auto"/>
              <w:left w:val="single" w:sz="4" w:space="0" w:color="auto"/>
              <w:bottom w:val="single" w:sz="12" w:space="0" w:color="auto"/>
              <w:right w:val="single" w:sz="12" w:space="0" w:color="auto"/>
            </w:tcBorders>
          </w:tcPr>
          <w:p w14:paraId="103BCCC6" w14:textId="77777777" w:rsidR="00EF5CAB" w:rsidRPr="00EE2124" w:rsidRDefault="00EF5CAB" w:rsidP="00746838">
            <w:pPr>
              <w:rPr>
                <w:b/>
                <w:bCs/>
                <w:sz w:val="20"/>
              </w:rPr>
            </w:pPr>
            <w:r w:rsidRPr="00EE2124">
              <w:rPr>
                <w:b/>
                <w:bCs/>
                <w:sz w:val="20"/>
              </w:rPr>
              <w:t xml:space="preserve">Datum: </w:t>
            </w:r>
          </w:p>
        </w:tc>
      </w:tr>
      <w:tr w:rsidR="00EF5CAB" w:rsidRPr="00EE2124" w14:paraId="734B9C73" w14:textId="77777777" w:rsidTr="00746838">
        <w:trPr>
          <w:cantSplit/>
          <w:trHeight w:val="394"/>
        </w:trPr>
        <w:tc>
          <w:tcPr>
            <w:tcW w:w="9568" w:type="dxa"/>
            <w:gridSpan w:val="9"/>
            <w:tcBorders>
              <w:top w:val="single" w:sz="12" w:space="0" w:color="auto"/>
              <w:left w:val="single" w:sz="12" w:space="0" w:color="auto"/>
              <w:bottom w:val="single" w:sz="12" w:space="0" w:color="auto"/>
              <w:right w:val="single" w:sz="12" w:space="0" w:color="auto"/>
            </w:tcBorders>
            <w:vAlign w:val="center"/>
          </w:tcPr>
          <w:p w14:paraId="5BA8BC45" w14:textId="77777777" w:rsidR="00EF5CAB" w:rsidRPr="00EE2124" w:rsidRDefault="00EF5CAB" w:rsidP="00746838">
            <w:pPr>
              <w:rPr>
                <w:sz w:val="20"/>
              </w:rPr>
            </w:pPr>
            <w:r w:rsidRPr="00EE2124">
              <w:t>Určeno pro objednatele</w:t>
            </w:r>
          </w:p>
        </w:tc>
      </w:tr>
      <w:tr w:rsidR="00EF5CAB" w:rsidRPr="00EE2124" w14:paraId="77F7934B" w14:textId="77777777" w:rsidTr="00746838">
        <w:trPr>
          <w:cantSplit/>
          <w:trHeight w:val="394"/>
        </w:trPr>
        <w:tc>
          <w:tcPr>
            <w:tcW w:w="2132" w:type="dxa"/>
            <w:gridSpan w:val="2"/>
            <w:tcBorders>
              <w:top w:val="single" w:sz="8" w:space="0" w:color="auto"/>
              <w:left w:val="single" w:sz="12" w:space="0" w:color="auto"/>
              <w:bottom w:val="single" w:sz="12" w:space="0" w:color="auto"/>
              <w:right w:val="single" w:sz="6" w:space="0" w:color="auto"/>
            </w:tcBorders>
            <w:vAlign w:val="center"/>
          </w:tcPr>
          <w:p w14:paraId="36BDCB82" w14:textId="77777777" w:rsidR="00EF5CAB" w:rsidRPr="00EE2124" w:rsidRDefault="00EF5CAB" w:rsidP="00746838">
            <w:r w:rsidRPr="00EE2124">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2A350B13" w14:textId="77777777" w:rsidR="00EF5CAB" w:rsidRPr="00EE2124" w:rsidRDefault="00EF5CAB" w:rsidP="00746838">
            <w:pPr>
              <w:rPr>
                <w:sz w:val="20"/>
              </w:rPr>
            </w:pPr>
            <w:r w:rsidRPr="00EE2124">
              <w:rPr>
                <w:sz w:val="20"/>
              </w:rPr>
              <w:t xml:space="preserve">poštou           </w:t>
            </w:r>
            <w:r w:rsidRPr="00EE2124">
              <w:fldChar w:fldCharType="begin">
                <w:ffData>
                  <w:name w:val="Zaškrtávací2"/>
                  <w:enabled/>
                  <w:calcOnExit w:val="0"/>
                  <w:checkBox>
                    <w:sizeAuto/>
                    <w:default w:val="0"/>
                  </w:checkBox>
                </w:ffData>
              </w:fldChar>
            </w:r>
            <w:r w:rsidRPr="00EE2124">
              <w:instrText xml:space="preserve"> FORMCHECKBOX </w:instrText>
            </w:r>
            <w:r w:rsidR="009B2874">
              <w:fldChar w:fldCharType="separate"/>
            </w:r>
            <w:r w:rsidRPr="00EE2124">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4FF6B15E" w14:textId="77777777" w:rsidR="00EF5CAB" w:rsidRPr="00EE2124" w:rsidRDefault="00EF5CAB" w:rsidP="00746838">
            <w:pPr>
              <w:rPr>
                <w:sz w:val="20"/>
              </w:rPr>
            </w:pPr>
            <w:r w:rsidRPr="00EE2124">
              <w:rPr>
                <w:sz w:val="20"/>
              </w:rPr>
              <w:t xml:space="preserve">na KD      </w:t>
            </w:r>
            <w:r w:rsidRPr="00EE2124">
              <w:fldChar w:fldCharType="begin">
                <w:ffData>
                  <w:name w:val="Zaškrtávací1"/>
                  <w:enabled/>
                  <w:calcOnExit w:val="0"/>
                  <w:checkBox>
                    <w:sizeAuto/>
                    <w:default w:val="0"/>
                  </w:checkBox>
                </w:ffData>
              </w:fldChar>
            </w:r>
            <w:r w:rsidRPr="00EE2124">
              <w:instrText xml:space="preserve"> FORMCHECKBOX </w:instrText>
            </w:r>
            <w:r w:rsidR="009B2874">
              <w:fldChar w:fldCharType="separate"/>
            </w:r>
            <w:r w:rsidRPr="00EE2124">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45FF3858" w14:textId="77777777" w:rsidR="00EF5CAB" w:rsidRPr="00EE2124" w:rsidRDefault="00EF5CAB" w:rsidP="00746838">
            <w:pPr>
              <w:rPr>
                <w:sz w:val="20"/>
              </w:rPr>
            </w:pPr>
            <w:r w:rsidRPr="00EE2124">
              <w:rPr>
                <w:sz w:val="20"/>
              </w:rPr>
              <w:t xml:space="preserve">e-mailem       </w:t>
            </w:r>
            <w:r w:rsidRPr="00EE2124">
              <w:fldChar w:fldCharType="begin">
                <w:ffData>
                  <w:name w:val="Zaškrtávací3"/>
                  <w:enabled/>
                  <w:calcOnExit w:val="0"/>
                  <w:checkBox>
                    <w:sizeAuto/>
                    <w:default w:val="0"/>
                  </w:checkBox>
                </w:ffData>
              </w:fldChar>
            </w:r>
            <w:r w:rsidRPr="00EE2124">
              <w:instrText xml:space="preserve"> FORMCHECKBOX </w:instrText>
            </w:r>
            <w:r w:rsidR="009B2874">
              <w:fldChar w:fldCharType="separate"/>
            </w:r>
            <w:r w:rsidRPr="00EE2124">
              <w:fldChar w:fldCharType="end"/>
            </w:r>
          </w:p>
        </w:tc>
        <w:tc>
          <w:tcPr>
            <w:tcW w:w="2398" w:type="dxa"/>
            <w:tcBorders>
              <w:top w:val="single" w:sz="8" w:space="0" w:color="auto"/>
              <w:left w:val="single" w:sz="6" w:space="0" w:color="auto"/>
              <w:bottom w:val="single" w:sz="12" w:space="0" w:color="auto"/>
              <w:right w:val="single" w:sz="12" w:space="0" w:color="auto"/>
            </w:tcBorders>
            <w:vAlign w:val="center"/>
          </w:tcPr>
          <w:p w14:paraId="6B214F99" w14:textId="77777777" w:rsidR="00EF5CAB" w:rsidRPr="00EE2124" w:rsidRDefault="00EF5CAB" w:rsidP="00746838">
            <w:pPr>
              <w:rPr>
                <w:sz w:val="20"/>
              </w:rPr>
            </w:pPr>
            <w:r w:rsidRPr="00EE2124">
              <w:rPr>
                <w:sz w:val="20"/>
              </w:rPr>
              <w:t xml:space="preserve">osobně          </w:t>
            </w:r>
            <w:r w:rsidRPr="00EE2124">
              <w:fldChar w:fldCharType="begin">
                <w:ffData>
                  <w:name w:val="Zaškrtávací3"/>
                  <w:enabled/>
                  <w:calcOnExit w:val="0"/>
                  <w:checkBox>
                    <w:sizeAuto/>
                    <w:default w:val="0"/>
                  </w:checkBox>
                </w:ffData>
              </w:fldChar>
            </w:r>
            <w:r w:rsidRPr="00EE2124">
              <w:instrText xml:space="preserve"> FORMCHECKBOX </w:instrText>
            </w:r>
            <w:r w:rsidR="009B2874">
              <w:fldChar w:fldCharType="separate"/>
            </w:r>
            <w:r w:rsidRPr="00EE2124">
              <w:fldChar w:fldCharType="end"/>
            </w:r>
          </w:p>
        </w:tc>
      </w:tr>
      <w:tr w:rsidR="00EF5CAB" w:rsidRPr="00EE2124" w14:paraId="326D9B51" w14:textId="77777777" w:rsidTr="00746838">
        <w:trPr>
          <w:cantSplit/>
          <w:trHeight w:hRule="exact" w:val="409"/>
        </w:trPr>
        <w:tc>
          <w:tcPr>
            <w:tcW w:w="9568" w:type="dxa"/>
            <w:gridSpan w:val="9"/>
            <w:tcBorders>
              <w:top w:val="single" w:sz="6" w:space="0" w:color="auto"/>
              <w:left w:val="single" w:sz="12" w:space="0" w:color="auto"/>
              <w:bottom w:val="single" w:sz="6" w:space="0" w:color="auto"/>
              <w:right w:val="single" w:sz="12" w:space="0" w:color="auto"/>
            </w:tcBorders>
            <w:vAlign w:val="center"/>
          </w:tcPr>
          <w:p w14:paraId="6FDAA80B" w14:textId="77777777" w:rsidR="00EF5CAB" w:rsidRPr="00EE2124" w:rsidRDefault="00EF5CAB" w:rsidP="00746838">
            <w:r w:rsidRPr="00EE2124">
              <w:rPr>
                <w:sz w:val="20"/>
              </w:rPr>
              <w:t xml:space="preserve">Týká se </w:t>
            </w:r>
            <w:r w:rsidRPr="00EE2124">
              <w:rPr>
                <w:b/>
                <w:bCs/>
                <w:sz w:val="20"/>
              </w:rPr>
              <w:t>části stavby</w:t>
            </w:r>
            <w:r w:rsidRPr="00EE2124">
              <w:rPr>
                <w:b/>
                <w:bCs/>
              </w:rPr>
              <w:t xml:space="preserve">: </w:t>
            </w:r>
          </w:p>
        </w:tc>
      </w:tr>
      <w:tr w:rsidR="00EF5CAB" w:rsidRPr="00EE2124" w14:paraId="2999F164" w14:textId="77777777" w:rsidTr="00746838">
        <w:trPr>
          <w:cantSplit/>
          <w:trHeight w:hRule="exact" w:val="409"/>
        </w:trPr>
        <w:tc>
          <w:tcPr>
            <w:tcW w:w="438" w:type="dxa"/>
            <w:tcBorders>
              <w:top w:val="single" w:sz="6" w:space="0" w:color="auto"/>
              <w:left w:val="single" w:sz="12" w:space="0" w:color="auto"/>
              <w:bottom w:val="single" w:sz="6" w:space="0" w:color="auto"/>
            </w:tcBorders>
            <w:vAlign w:val="center"/>
          </w:tcPr>
          <w:p w14:paraId="31EC4CDE" w14:textId="77777777" w:rsidR="00EF5CAB" w:rsidRPr="00EE2124" w:rsidRDefault="00EF5CAB" w:rsidP="00746838">
            <w:pPr>
              <w:rPr>
                <w:sz w:val="20"/>
              </w:rPr>
            </w:pPr>
            <w:r w:rsidRPr="00EE2124">
              <w:rPr>
                <w:sz w:val="20"/>
              </w:rPr>
              <w:t>Odkazy:</w:t>
            </w:r>
          </w:p>
        </w:tc>
        <w:tc>
          <w:tcPr>
            <w:tcW w:w="9130" w:type="dxa"/>
            <w:gridSpan w:val="8"/>
            <w:tcBorders>
              <w:top w:val="single" w:sz="6" w:space="0" w:color="auto"/>
              <w:bottom w:val="single" w:sz="6" w:space="0" w:color="auto"/>
              <w:right w:val="single" w:sz="12" w:space="0" w:color="auto"/>
            </w:tcBorders>
            <w:vAlign w:val="center"/>
          </w:tcPr>
          <w:p w14:paraId="514D9D57" w14:textId="77777777" w:rsidR="00EF5CAB" w:rsidRPr="00EE2124" w:rsidRDefault="00EF5CAB" w:rsidP="00746838">
            <w:pPr>
              <w:rPr>
                <w:sz w:val="20"/>
              </w:rPr>
            </w:pPr>
          </w:p>
        </w:tc>
      </w:tr>
      <w:tr w:rsidR="00EF5CAB" w:rsidRPr="00EE2124" w14:paraId="7A8A9735" w14:textId="77777777" w:rsidTr="00746838">
        <w:trPr>
          <w:cantSplit/>
          <w:trHeight w:hRule="exact" w:val="409"/>
        </w:trPr>
        <w:tc>
          <w:tcPr>
            <w:tcW w:w="438" w:type="dxa"/>
            <w:tcBorders>
              <w:top w:val="single" w:sz="6" w:space="0" w:color="auto"/>
              <w:left w:val="single" w:sz="12" w:space="0" w:color="auto"/>
              <w:bottom w:val="single" w:sz="6" w:space="0" w:color="auto"/>
            </w:tcBorders>
            <w:vAlign w:val="center"/>
          </w:tcPr>
          <w:p w14:paraId="11CE5A8E" w14:textId="77777777" w:rsidR="00EF5CAB" w:rsidRPr="00EE2124" w:rsidRDefault="00EF5CAB" w:rsidP="00746838">
            <w:pPr>
              <w:rPr>
                <w:sz w:val="20"/>
              </w:rPr>
            </w:pPr>
          </w:p>
        </w:tc>
        <w:tc>
          <w:tcPr>
            <w:tcW w:w="9130" w:type="dxa"/>
            <w:gridSpan w:val="8"/>
            <w:tcBorders>
              <w:top w:val="single" w:sz="6" w:space="0" w:color="auto"/>
              <w:bottom w:val="single" w:sz="6" w:space="0" w:color="auto"/>
              <w:right w:val="single" w:sz="12" w:space="0" w:color="auto"/>
            </w:tcBorders>
            <w:vAlign w:val="center"/>
          </w:tcPr>
          <w:p w14:paraId="3474A92B" w14:textId="77777777" w:rsidR="00EF5CAB" w:rsidRPr="00EE2124" w:rsidRDefault="00EF5CAB" w:rsidP="00746838">
            <w:pPr>
              <w:rPr>
                <w:sz w:val="20"/>
              </w:rPr>
            </w:pPr>
          </w:p>
        </w:tc>
      </w:tr>
      <w:tr w:rsidR="00EF5CAB" w:rsidRPr="00EE2124" w14:paraId="368E2972" w14:textId="77777777" w:rsidTr="00746838">
        <w:trPr>
          <w:cantSplit/>
          <w:trHeight w:hRule="exact" w:val="409"/>
        </w:trPr>
        <w:tc>
          <w:tcPr>
            <w:tcW w:w="438" w:type="dxa"/>
            <w:tcBorders>
              <w:top w:val="single" w:sz="6" w:space="0" w:color="auto"/>
              <w:left w:val="single" w:sz="12" w:space="0" w:color="auto"/>
              <w:bottom w:val="single" w:sz="6" w:space="0" w:color="auto"/>
            </w:tcBorders>
            <w:vAlign w:val="center"/>
          </w:tcPr>
          <w:p w14:paraId="31D7BC1F" w14:textId="77777777" w:rsidR="00EF5CAB" w:rsidRPr="00EE2124" w:rsidRDefault="00EF5CAB" w:rsidP="00746838">
            <w:pPr>
              <w:rPr>
                <w:sz w:val="20"/>
              </w:rPr>
            </w:pPr>
          </w:p>
        </w:tc>
        <w:tc>
          <w:tcPr>
            <w:tcW w:w="9130" w:type="dxa"/>
            <w:gridSpan w:val="8"/>
            <w:tcBorders>
              <w:top w:val="single" w:sz="6" w:space="0" w:color="auto"/>
              <w:bottom w:val="single" w:sz="6" w:space="0" w:color="auto"/>
              <w:right w:val="single" w:sz="12" w:space="0" w:color="auto"/>
            </w:tcBorders>
            <w:vAlign w:val="center"/>
          </w:tcPr>
          <w:p w14:paraId="3C58D272" w14:textId="77777777" w:rsidR="00EF5CAB" w:rsidRPr="00EE2124" w:rsidRDefault="00EF5CAB" w:rsidP="00746838">
            <w:pPr>
              <w:rPr>
                <w:sz w:val="20"/>
              </w:rPr>
            </w:pPr>
          </w:p>
        </w:tc>
      </w:tr>
      <w:tr w:rsidR="00EF5CAB" w:rsidRPr="00EE2124" w14:paraId="0FF78CED" w14:textId="77777777" w:rsidTr="00746838">
        <w:trPr>
          <w:cantSplit/>
          <w:trHeight w:val="774"/>
        </w:trPr>
        <w:tc>
          <w:tcPr>
            <w:tcW w:w="9568" w:type="dxa"/>
            <w:gridSpan w:val="9"/>
            <w:tcBorders>
              <w:top w:val="single" w:sz="12" w:space="0" w:color="auto"/>
              <w:left w:val="single" w:sz="12" w:space="0" w:color="auto"/>
              <w:right w:val="single" w:sz="12" w:space="0" w:color="auto"/>
            </w:tcBorders>
          </w:tcPr>
          <w:p w14:paraId="06D8BF94" w14:textId="77777777" w:rsidR="00EF5CAB" w:rsidRPr="00EE2124" w:rsidRDefault="00EF5CAB" w:rsidP="00746838">
            <w:pPr>
              <w:tabs>
                <w:tab w:val="left" w:pos="3720"/>
              </w:tabs>
              <w:rPr>
                <w:sz w:val="16"/>
                <w:szCs w:val="16"/>
              </w:rPr>
            </w:pPr>
            <w:r w:rsidRPr="00EE2124">
              <w:t>Popis změny:</w:t>
            </w:r>
          </w:p>
          <w:p w14:paraId="443A36FB" w14:textId="77777777" w:rsidR="00EF5CAB" w:rsidRPr="00EE2124" w:rsidRDefault="00EF5CAB" w:rsidP="00746838">
            <w:pPr>
              <w:tabs>
                <w:tab w:val="left" w:pos="2985"/>
              </w:tabs>
              <w:jc w:val="both"/>
              <w:rPr>
                <w:szCs w:val="20"/>
              </w:rPr>
            </w:pPr>
          </w:p>
          <w:p w14:paraId="085C0717" w14:textId="77777777" w:rsidR="00EF5CAB" w:rsidRPr="00EE2124" w:rsidRDefault="00EF5CAB" w:rsidP="00746838">
            <w:pPr>
              <w:tabs>
                <w:tab w:val="left" w:pos="2985"/>
              </w:tabs>
              <w:jc w:val="both"/>
              <w:rPr>
                <w:szCs w:val="20"/>
              </w:rPr>
            </w:pPr>
          </w:p>
          <w:p w14:paraId="4D88B0E8" w14:textId="77777777" w:rsidR="00EF5CAB" w:rsidRPr="00EE2124" w:rsidRDefault="00EF5CAB" w:rsidP="00746838">
            <w:pPr>
              <w:tabs>
                <w:tab w:val="left" w:pos="2985"/>
              </w:tabs>
              <w:jc w:val="both"/>
              <w:rPr>
                <w:szCs w:val="20"/>
              </w:rPr>
            </w:pPr>
          </w:p>
        </w:tc>
      </w:tr>
      <w:tr w:rsidR="00EF5CAB" w:rsidRPr="00EE2124" w14:paraId="14F0591B" w14:textId="77777777" w:rsidTr="00746838">
        <w:trPr>
          <w:cantSplit/>
          <w:trHeight w:val="1069"/>
        </w:trPr>
        <w:tc>
          <w:tcPr>
            <w:tcW w:w="9568" w:type="dxa"/>
            <w:gridSpan w:val="9"/>
            <w:tcBorders>
              <w:left w:val="single" w:sz="12" w:space="0" w:color="auto"/>
              <w:bottom w:val="single" w:sz="8" w:space="0" w:color="auto"/>
              <w:right w:val="single" w:sz="12" w:space="0" w:color="auto"/>
            </w:tcBorders>
            <w:vAlign w:val="center"/>
          </w:tcPr>
          <w:p w14:paraId="26E60F01" w14:textId="77777777" w:rsidR="00EF5CAB" w:rsidRPr="00EE2124" w:rsidRDefault="00EF5CAB" w:rsidP="00746838"/>
          <w:p w14:paraId="62DA67F6" w14:textId="77777777" w:rsidR="00EF5CAB" w:rsidRPr="00EE2124" w:rsidRDefault="00EF5CAB" w:rsidP="00746838"/>
          <w:p w14:paraId="6FD336F5" w14:textId="77777777" w:rsidR="00EF5CAB" w:rsidRPr="00EE2124" w:rsidRDefault="00EF5CAB" w:rsidP="00746838"/>
        </w:tc>
      </w:tr>
      <w:tr w:rsidR="00EF5CAB" w:rsidRPr="00EE2124" w14:paraId="51E60212" w14:textId="77777777" w:rsidTr="00746838">
        <w:trPr>
          <w:cantSplit/>
          <w:trHeight w:val="406"/>
        </w:trPr>
        <w:tc>
          <w:tcPr>
            <w:tcW w:w="4161" w:type="dxa"/>
            <w:gridSpan w:val="5"/>
            <w:tcBorders>
              <w:top w:val="single" w:sz="8" w:space="0" w:color="auto"/>
              <w:left w:val="single" w:sz="12" w:space="0" w:color="auto"/>
              <w:bottom w:val="single" w:sz="8" w:space="0" w:color="auto"/>
              <w:right w:val="single" w:sz="8" w:space="0" w:color="auto"/>
            </w:tcBorders>
          </w:tcPr>
          <w:p w14:paraId="63971D46" w14:textId="77777777" w:rsidR="00EF5CAB" w:rsidRPr="00EE2124" w:rsidRDefault="00EF5CAB" w:rsidP="00746838">
            <w:r w:rsidRPr="00EE2124">
              <w:rPr>
                <w:rFonts w:cs="Arial"/>
                <w:sz w:val="16"/>
              </w:rPr>
              <w:t>Počet připojených listů:</w:t>
            </w:r>
          </w:p>
        </w:tc>
        <w:tc>
          <w:tcPr>
            <w:tcW w:w="5407" w:type="dxa"/>
            <w:gridSpan w:val="4"/>
            <w:tcBorders>
              <w:top w:val="single" w:sz="8" w:space="0" w:color="auto"/>
              <w:left w:val="single" w:sz="8" w:space="0" w:color="auto"/>
              <w:bottom w:val="single" w:sz="8" w:space="0" w:color="auto"/>
              <w:right w:val="single" w:sz="12" w:space="0" w:color="auto"/>
            </w:tcBorders>
          </w:tcPr>
          <w:p w14:paraId="374AF6AC" w14:textId="77777777" w:rsidR="00EF5CAB" w:rsidRPr="00EE2124" w:rsidRDefault="00EF5CAB" w:rsidP="00746838">
            <w:pPr>
              <w:rPr>
                <w:rFonts w:ascii="Arial Narrow" w:hAnsi="Arial Narrow"/>
                <w:sz w:val="20"/>
              </w:rPr>
            </w:pPr>
            <w:r w:rsidRPr="00EE2124">
              <w:rPr>
                <w:rFonts w:cs="Arial"/>
                <w:sz w:val="16"/>
              </w:rPr>
              <w:t>Počet připojených výkresů:</w:t>
            </w:r>
          </w:p>
        </w:tc>
      </w:tr>
      <w:tr w:rsidR="00EF5CAB" w:rsidRPr="00EE2124" w14:paraId="5C652646" w14:textId="77777777" w:rsidTr="00746838">
        <w:trPr>
          <w:cantSplit/>
          <w:trHeight w:val="337"/>
        </w:trPr>
        <w:tc>
          <w:tcPr>
            <w:tcW w:w="3228" w:type="dxa"/>
            <w:gridSpan w:val="3"/>
            <w:tcBorders>
              <w:top w:val="single" w:sz="12" w:space="0" w:color="auto"/>
              <w:left w:val="single" w:sz="12" w:space="0" w:color="auto"/>
              <w:bottom w:val="single" w:sz="8" w:space="0" w:color="auto"/>
              <w:right w:val="single" w:sz="6" w:space="0" w:color="auto"/>
            </w:tcBorders>
            <w:vAlign w:val="center"/>
          </w:tcPr>
          <w:p w14:paraId="7FEA415B" w14:textId="77777777" w:rsidR="00EF5CAB" w:rsidRPr="00EE2124" w:rsidRDefault="00EF5CAB" w:rsidP="00746838">
            <w:pPr>
              <w:rPr>
                <w:sz w:val="20"/>
              </w:rPr>
            </w:pPr>
            <w:r w:rsidRPr="00EE2124">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58DA3193" w14:textId="77777777" w:rsidR="00EF5CAB" w:rsidRPr="00EE2124" w:rsidRDefault="00EF5CAB" w:rsidP="00746838">
            <w:pPr>
              <w:rPr>
                <w:sz w:val="20"/>
              </w:rPr>
            </w:pPr>
            <w:r w:rsidRPr="00EE2124">
              <w:rPr>
                <w:sz w:val="20"/>
              </w:rPr>
              <w:t>připojen</w:t>
            </w:r>
          </w:p>
        </w:tc>
        <w:tc>
          <w:tcPr>
            <w:tcW w:w="4613" w:type="dxa"/>
            <w:gridSpan w:val="3"/>
            <w:tcBorders>
              <w:top w:val="single" w:sz="12" w:space="0" w:color="auto"/>
              <w:left w:val="single" w:sz="4" w:space="0" w:color="auto"/>
              <w:bottom w:val="single" w:sz="8" w:space="0" w:color="auto"/>
              <w:right w:val="single" w:sz="12" w:space="0" w:color="auto"/>
            </w:tcBorders>
            <w:vAlign w:val="center"/>
          </w:tcPr>
          <w:p w14:paraId="45ACB56F" w14:textId="77777777" w:rsidR="00EF5CAB" w:rsidRPr="00EE2124" w:rsidRDefault="00EF5CAB" w:rsidP="00746838">
            <w:pPr>
              <w:rPr>
                <w:sz w:val="20"/>
              </w:rPr>
            </w:pPr>
            <w:r w:rsidRPr="00EE2124">
              <w:rPr>
                <w:sz w:val="20"/>
              </w:rPr>
              <w:t xml:space="preserve">  </w:t>
            </w:r>
          </w:p>
          <w:p w14:paraId="0DB945C9" w14:textId="77777777" w:rsidR="00EF5CAB" w:rsidRPr="00EE2124" w:rsidRDefault="00EF5CAB" w:rsidP="00746838">
            <w:pPr>
              <w:rPr>
                <w:sz w:val="20"/>
              </w:rPr>
            </w:pPr>
            <w:r w:rsidRPr="00EE2124">
              <w:rPr>
                <w:sz w:val="20"/>
              </w:rPr>
              <w:t xml:space="preserve"> </w:t>
            </w:r>
            <w:r w:rsidRPr="00EE2124">
              <w:rPr>
                <w:sz w:val="20"/>
              </w:rPr>
              <w:fldChar w:fldCharType="begin">
                <w:ffData>
                  <w:name w:val="Zaškrtávací5"/>
                  <w:enabled/>
                  <w:calcOnExit w:val="0"/>
                  <w:checkBox>
                    <w:sizeAuto/>
                    <w:default w:val="0"/>
                  </w:checkBox>
                </w:ffData>
              </w:fldChar>
            </w:r>
            <w:r w:rsidRPr="00EE2124">
              <w:rPr>
                <w:sz w:val="20"/>
              </w:rPr>
              <w:instrText xml:space="preserve"> FORMCHECKBOX </w:instrText>
            </w:r>
            <w:r w:rsidR="009B2874">
              <w:rPr>
                <w:sz w:val="20"/>
              </w:rPr>
            </w:r>
            <w:r w:rsidR="009B2874">
              <w:rPr>
                <w:sz w:val="20"/>
              </w:rPr>
              <w:fldChar w:fldCharType="separate"/>
            </w:r>
            <w:r w:rsidRPr="00EE2124">
              <w:rPr>
                <w:sz w:val="20"/>
              </w:rPr>
              <w:fldChar w:fldCharType="end"/>
            </w:r>
          </w:p>
          <w:p w14:paraId="17B6D70F" w14:textId="77777777" w:rsidR="00EF5CAB" w:rsidRPr="00EE2124" w:rsidRDefault="00EF5CAB" w:rsidP="00746838">
            <w:pPr>
              <w:rPr>
                <w:sz w:val="20"/>
              </w:rPr>
            </w:pPr>
          </w:p>
        </w:tc>
      </w:tr>
      <w:tr w:rsidR="00EF5CAB" w:rsidRPr="00EE2124" w14:paraId="2B0CE179" w14:textId="77777777" w:rsidTr="00746838">
        <w:trPr>
          <w:cantSplit/>
          <w:trHeight w:val="1775"/>
        </w:trPr>
        <w:tc>
          <w:tcPr>
            <w:tcW w:w="3228" w:type="dxa"/>
            <w:gridSpan w:val="3"/>
            <w:tcBorders>
              <w:top w:val="single" w:sz="12" w:space="0" w:color="auto"/>
              <w:left w:val="single" w:sz="12" w:space="0" w:color="auto"/>
              <w:right w:val="single" w:sz="6" w:space="0" w:color="auto"/>
            </w:tcBorders>
            <w:vAlign w:val="center"/>
          </w:tcPr>
          <w:p w14:paraId="2F7A44BD" w14:textId="77777777" w:rsidR="00EF5CAB" w:rsidRPr="00EE2124" w:rsidRDefault="00EF5CAB" w:rsidP="00746838">
            <w:pPr>
              <w:rPr>
                <w:sz w:val="20"/>
              </w:rPr>
            </w:pPr>
            <w:r w:rsidRPr="00EE2124">
              <w:rPr>
                <w:sz w:val="20"/>
              </w:rPr>
              <w:t>Změna byla vyvolána</w:t>
            </w:r>
          </w:p>
          <w:p w14:paraId="00ABE36D" w14:textId="77777777" w:rsidR="00EF5CAB" w:rsidRPr="00EE2124" w:rsidRDefault="00EF5CAB" w:rsidP="00746838">
            <w:pPr>
              <w:rPr>
                <w:sz w:val="20"/>
              </w:rPr>
            </w:pPr>
          </w:p>
          <w:p w14:paraId="5D407B20" w14:textId="77777777" w:rsidR="00EF5CAB" w:rsidRPr="00EE2124" w:rsidRDefault="00EF5CAB" w:rsidP="00746838">
            <w:pPr>
              <w:rPr>
                <w:sz w:val="20"/>
              </w:rPr>
            </w:pPr>
          </w:p>
        </w:tc>
        <w:tc>
          <w:tcPr>
            <w:tcW w:w="6340" w:type="dxa"/>
            <w:gridSpan w:val="6"/>
            <w:tcBorders>
              <w:top w:val="single" w:sz="12" w:space="0" w:color="auto"/>
              <w:left w:val="single" w:sz="6" w:space="0" w:color="auto"/>
              <w:right w:val="single" w:sz="12" w:space="0" w:color="auto"/>
            </w:tcBorders>
            <w:vAlign w:val="center"/>
          </w:tcPr>
          <w:p w14:paraId="0DC0731D" w14:textId="77777777" w:rsidR="00EF5CAB" w:rsidRPr="00EE2124" w:rsidRDefault="00EF5CAB" w:rsidP="00746838">
            <w:pPr>
              <w:rPr>
                <w:sz w:val="20"/>
              </w:rPr>
            </w:pPr>
          </w:p>
        </w:tc>
      </w:tr>
      <w:tr w:rsidR="00EF5CAB" w:rsidRPr="00EE2124" w14:paraId="3E4929CB" w14:textId="77777777" w:rsidTr="00746838">
        <w:trPr>
          <w:cantSplit/>
          <w:trHeight w:val="583"/>
        </w:trPr>
        <w:tc>
          <w:tcPr>
            <w:tcW w:w="9568" w:type="dxa"/>
            <w:gridSpan w:val="9"/>
            <w:tcBorders>
              <w:top w:val="single" w:sz="12" w:space="0" w:color="auto"/>
              <w:left w:val="single" w:sz="12" w:space="0" w:color="auto"/>
              <w:bottom w:val="single" w:sz="12" w:space="0" w:color="auto"/>
              <w:right w:val="single" w:sz="12" w:space="0" w:color="auto"/>
            </w:tcBorders>
            <w:vAlign w:val="center"/>
          </w:tcPr>
          <w:p w14:paraId="2832B2CE" w14:textId="77777777" w:rsidR="00EF5CAB" w:rsidRPr="00EE2124" w:rsidRDefault="00EF5CAB" w:rsidP="00746838">
            <w:pPr>
              <w:rPr>
                <w:sz w:val="20"/>
              </w:rPr>
            </w:pPr>
            <w:r w:rsidRPr="00EE2124">
              <w:rPr>
                <w:sz w:val="20"/>
              </w:rPr>
              <w:t>Tato žádost o změnu je podkladem pro zpracování návrhu ocenění změny.</w:t>
            </w:r>
          </w:p>
          <w:p w14:paraId="3C024621" w14:textId="77777777" w:rsidR="00EF5CAB" w:rsidRPr="00EE2124" w:rsidRDefault="00EF5CAB" w:rsidP="00746838">
            <w:pPr>
              <w:rPr>
                <w:sz w:val="20"/>
              </w:rPr>
            </w:pPr>
          </w:p>
        </w:tc>
      </w:tr>
      <w:tr w:rsidR="00EF5CAB" w:rsidRPr="00EE2124" w14:paraId="2DAFCA41" w14:textId="77777777" w:rsidTr="00746838">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14:paraId="17D5275E" w14:textId="77777777" w:rsidR="00EF5CAB" w:rsidRPr="00EE2124" w:rsidRDefault="00EF5CAB" w:rsidP="00746838">
            <w:pPr>
              <w:rPr>
                <w:sz w:val="16"/>
              </w:rPr>
            </w:pPr>
          </w:p>
          <w:p w14:paraId="6753F3B9" w14:textId="77777777" w:rsidR="00EF5CAB" w:rsidRPr="00EE2124" w:rsidRDefault="00EF5CAB" w:rsidP="00746838">
            <w:pPr>
              <w:rPr>
                <w:sz w:val="16"/>
              </w:rPr>
            </w:pPr>
          </w:p>
          <w:p w14:paraId="1AB9F15A" w14:textId="77777777" w:rsidR="00EF5CAB" w:rsidRPr="00EE2124" w:rsidRDefault="00EF5CAB" w:rsidP="00746838">
            <w:pPr>
              <w:rPr>
                <w:sz w:val="20"/>
              </w:rPr>
            </w:pPr>
            <w:r w:rsidRPr="00EE2124">
              <w:rPr>
                <w:sz w:val="20"/>
              </w:rPr>
              <w:t>Žádost podává (jméno, podpis, razítko):</w:t>
            </w:r>
          </w:p>
          <w:p w14:paraId="6A6CC7CF" w14:textId="77777777" w:rsidR="00EF5CAB" w:rsidRPr="00EE2124" w:rsidRDefault="00EF5CAB" w:rsidP="00746838">
            <w:pPr>
              <w:rPr>
                <w:sz w:val="20"/>
              </w:rPr>
            </w:pPr>
          </w:p>
          <w:p w14:paraId="6A3A404A" w14:textId="77777777" w:rsidR="00EF5CAB" w:rsidRPr="00EE2124" w:rsidRDefault="00EF5CAB" w:rsidP="00746838">
            <w:pPr>
              <w:rPr>
                <w:sz w:val="20"/>
              </w:rPr>
            </w:pPr>
          </w:p>
          <w:p w14:paraId="57C14CE5" w14:textId="77777777" w:rsidR="00EF5CAB" w:rsidRPr="00EE2124" w:rsidRDefault="00EF5CAB" w:rsidP="00746838">
            <w:pPr>
              <w:rPr>
                <w:sz w:val="20"/>
              </w:rPr>
            </w:pPr>
          </w:p>
        </w:tc>
      </w:tr>
      <w:tr w:rsidR="00EF5CAB" w:rsidRPr="00EE2124" w14:paraId="3F6904C2" w14:textId="77777777" w:rsidTr="00746838">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14:paraId="4BEEEA04" w14:textId="77777777" w:rsidR="00EF5CAB" w:rsidRPr="00EE2124" w:rsidRDefault="00EF5CAB" w:rsidP="00746838">
            <w:pPr>
              <w:rPr>
                <w:sz w:val="16"/>
              </w:rPr>
            </w:pPr>
          </w:p>
          <w:p w14:paraId="27948375" w14:textId="77777777" w:rsidR="00EF5CAB" w:rsidRPr="00EE2124" w:rsidRDefault="00EF5CAB" w:rsidP="00746838">
            <w:pPr>
              <w:rPr>
                <w:sz w:val="20"/>
                <w:szCs w:val="20"/>
              </w:rPr>
            </w:pPr>
            <w:r w:rsidRPr="00EE2124">
              <w:rPr>
                <w:sz w:val="20"/>
                <w:szCs w:val="20"/>
              </w:rPr>
              <w:t>Převzal (Jméno, datum, podpis)</w:t>
            </w:r>
          </w:p>
          <w:p w14:paraId="0783D77B" w14:textId="77777777" w:rsidR="00EF5CAB" w:rsidRPr="00EE2124" w:rsidRDefault="00EF5CAB" w:rsidP="00746838">
            <w:pPr>
              <w:rPr>
                <w:sz w:val="16"/>
              </w:rPr>
            </w:pPr>
          </w:p>
          <w:p w14:paraId="67EE3118" w14:textId="77777777" w:rsidR="00EF5CAB" w:rsidRPr="00EE2124" w:rsidRDefault="00EF5CAB" w:rsidP="00746838">
            <w:pPr>
              <w:rPr>
                <w:sz w:val="16"/>
              </w:rPr>
            </w:pPr>
          </w:p>
          <w:p w14:paraId="37DE5463" w14:textId="77777777" w:rsidR="00EF5CAB" w:rsidRPr="00EE2124" w:rsidRDefault="00EF5CAB" w:rsidP="00746838">
            <w:pPr>
              <w:rPr>
                <w:sz w:val="16"/>
              </w:rPr>
            </w:pPr>
          </w:p>
          <w:p w14:paraId="67583EAB" w14:textId="77777777" w:rsidR="00EF5CAB" w:rsidRPr="00EE2124" w:rsidRDefault="00EF5CAB" w:rsidP="00746838">
            <w:pPr>
              <w:rPr>
                <w:sz w:val="16"/>
              </w:rPr>
            </w:pPr>
          </w:p>
        </w:tc>
      </w:tr>
    </w:tbl>
    <w:p w14:paraId="3AE849C3" w14:textId="77777777" w:rsidR="00EF5CAB" w:rsidRPr="00EE2124" w:rsidRDefault="00EF5CAB" w:rsidP="00EF5CAB">
      <w:pPr>
        <w:spacing w:after="120"/>
        <w:jc w:val="both"/>
        <w:rPr>
          <w:sz w:val="21"/>
          <w:szCs w:val="21"/>
        </w:rPr>
      </w:pPr>
    </w:p>
    <w:p w14:paraId="7C629C05" w14:textId="77777777" w:rsidR="00EF5CAB" w:rsidRPr="00EE2124" w:rsidRDefault="00EF5CAB" w:rsidP="00EF5CAB">
      <w:pPr>
        <w:rPr>
          <w:sz w:val="21"/>
          <w:szCs w:val="21"/>
        </w:rPr>
      </w:pPr>
    </w:p>
    <w:p w14:paraId="6E087861" w14:textId="77777777" w:rsidR="00EF5CAB" w:rsidRPr="00EE2124" w:rsidRDefault="00EF5CAB" w:rsidP="00EF5CAB">
      <w:pPr>
        <w:tabs>
          <w:tab w:val="left" w:pos="1470"/>
        </w:tabs>
        <w:rPr>
          <w:sz w:val="21"/>
          <w:szCs w:val="21"/>
        </w:rPr>
      </w:pPr>
      <w:r w:rsidRPr="00EE2124">
        <w:rPr>
          <w:sz w:val="21"/>
          <w:szCs w:val="21"/>
        </w:rPr>
        <w:lastRenderedPageBreak/>
        <w:tab/>
      </w:r>
    </w:p>
    <w:tbl>
      <w:tblPr>
        <w:tblW w:w="0" w:type="auto"/>
        <w:jc w:val="center"/>
        <w:tblLayout w:type="fixed"/>
        <w:tblCellMar>
          <w:left w:w="70" w:type="dxa"/>
          <w:right w:w="70" w:type="dxa"/>
        </w:tblCellMar>
        <w:tblLook w:val="0000" w:firstRow="0" w:lastRow="0" w:firstColumn="0" w:lastColumn="0" w:noHBand="0" w:noVBand="0"/>
      </w:tblPr>
      <w:tblGrid>
        <w:gridCol w:w="5289"/>
        <w:gridCol w:w="540"/>
        <w:gridCol w:w="1620"/>
        <w:gridCol w:w="1980"/>
        <w:gridCol w:w="113"/>
        <w:gridCol w:w="47"/>
      </w:tblGrid>
      <w:tr w:rsidR="00EF5CAB" w:rsidRPr="00EE2124" w14:paraId="750CD106" w14:textId="77777777" w:rsidTr="00746838">
        <w:trPr>
          <w:gridAfter w:val="1"/>
          <w:wAfter w:w="47" w:type="dxa"/>
          <w:cantSplit/>
          <w:trHeight w:val="636"/>
          <w:jc w:val="center"/>
        </w:trPr>
        <w:tc>
          <w:tcPr>
            <w:tcW w:w="954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55FF1826" w14:textId="77777777" w:rsidR="00EF5CAB" w:rsidRPr="00EE2124" w:rsidRDefault="00EF5CAB" w:rsidP="00041604">
            <w:pPr>
              <w:pStyle w:val="Nadpis1"/>
            </w:pPr>
            <w:r w:rsidRPr="00EE2124">
              <w:t xml:space="preserve">NÁVRH OCENĚNÍ ZMĚNY </w:t>
            </w:r>
          </w:p>
          <w:p w14:paraId="364E4DD6" w14:textId="77777777" w:rsidR="00EF5CAB" w:rsidRPr="00EE2124" w:rsidRDefault="00EF5CAB" w:rsidP="00041604">
            <w:pPr>
              <w:pStyle w:val="Nadpis1"/>
            </w:pPr>
            <w:r w:rsidRPr="00EE2124">
              <w:t>(příloha k žádosti o změnu)</w:t>
            </w:r>
          </w:p>
        </w:tc>
      </w:tr>
      <w:tr w:rsidR="00EF5CAB" w:rsidRPr="00EE2124" w14:paraId="613DB5EC" w14:textId="77777777" w:rsidTr="00746838">
        <w:trPr>
          <w:gridAfter w:val="1"/>
          <w:wAfter w:w="47" w:type="dxa"/>
          <w:cantSplit/>
          <w:trHeight w:hRule="exact" w:val="440"/>
          <w:jc w:val="center"/>
        </w:trPr>
        <w:tc>
          <w:tcPr>
            <w:tcW w:w="7449" w:type="dxa"/>
            <w:gridSpan w:val="3"/>
            <w:tcBorders>
              <w:top w:val="single" w:sz="6" w:space="0" w:color="auto"/>
              <w:left w:val="single" w:sz="12" w:space="0" w:color="auto"/>
              <w:bottom w:val="dotted" w:sz="4" w:space="0" w:color="auto"/>
              <w:right w:val="single" w:sz="6" w:space="0" w:color="auto"/>
            </w:tcBorders>
          </w:tcPr>
          <w:p w14:paraId="07BBBB8F" w14:textId="77777777" w:rsidR="00EF5CAB" w:rsidRPr="00EE2124" w:rsidRDefault="00EF5CAB" w:rsidP="00041604">
            <w:pPr>
              <w:rPr>
                <w:b/>
                <w:bCs/>
                <w:sz w:val="20"/>
              </w:rPr>
            </w:pPr>
            <w:r w:rsidRPr="00EE2124">
              <w:rPr>
                <w:b/>
                <w:bCs/>
                <w:sz w:val="20"/>
              </w:rPr>
              <w:t>Stavba:</w:t>
            </w:r>
          </w:p>
          <w:p w14:paraId="48171179" w14:textId="77777777" w:rsidR="00EF5CAB" w:rsidRPr="00EE2124" w:rsidRDefault="00EF5CAB" w:rsidP="00041604">
            <w:pPr>
              <w:rPr>
                <w:b/>
                <w:bCs/>
                <w:sz w:val="20"/>
              </w:rPr>
            </w:pPr>
          </w:p>
        </w:tc>
        <w:tc>
          <w:tcPr>
            <w:tcW w:w="2093" w:type="dxa"/>
            <w:gridSpan w:val="2"/>
            <w:tcBorders>
              <w:top w:val="single" w:sz="6" w:space="0" w:color="auto"/>
              <w:left w:val="single" w:sz="6" w:space="0" w:color="auto"/>
              <w:right w:val="single" w:sz="12" w:space="0" w:color="auto"/>
            </w:tcBorders>
          </w:tcPr>
          <w:p w14:paraId="38063576" w14:textId="77777777" w:rsidR="00EF5CAB" w:rsidRPr="00EE2124" w:rsidRDefault="00EF5CAB" w:rsidP="00041604">
            <w:pPr>
              <w:ind w:left="-70" w:firstLine="70"/>
              <w:rPr>
                <w:b/>
                <w:bCs/>
                <w:sz w:val="20"/>
              </w:rPr>
            </w:pPr>
            <w:r w:rsidRPr="00EE2124">
              <w:rPr>
                <w:b/>
                <w:bCs/>
                <w:sz w:val="20"/>
              </w:rPr>
              <w:t>Číslo změny:</w:t>
            </w:r>
          </w:p>
        </w:tc>
      </w:tr>
      <w:tr w:rsidR="00EF5CAB" w:rsidRPr="00EE2124" w14:paraId="5773DE9B" w14:textId="77777777" w:rsidTr="00746838">
        <w:trPr>
          <w:gridAfter w:val="1"/>
          <w:wAfter w:w="47" w:type="dxa"/>
          <w:cantSplit/>
          <w:trHeight w:hRule="exact" w:val="440"/>
          <w:jc w:val="center"/>
        </w:trPr>
        <w:tc>
          <w:tcPr>
            <w:tcW w:w="7449" w:type="dxa"/>
            <w:gridSpan w:val="3"/>
            <w:tcBorders>
              <w:top w:val="dotted" w:sz="4" w:space="0" w:color="auto"/>
              <w:left w:val="single" w:sz="12" w:space="0" w:color="auto"/>
              <w:right w:val="single" w:sz="6" w:space="0" w:color="auto"/>
            </w:tcBorders>
            <w:vAlign w:val="center"/>
          </w:tcPr>
          <w:p w14:paraId="17791892" w14:textId="77777777" w:rsidR="00EF5CAB" w:rsidRPr="00EE2124" w:rsidRDefault="00EF5CAB" w:rsidP="00041604"/>
        </w:tc>
        <w:tc>
          <w:tcPr>
            <w:tcW w:w="2093" w:type="dxa"/>
            <w:gridSpan w:val="2"/>
            <w:tcBorders>
              <w:top w:val="single" w:sz="6" w:space="0" w:color="auto"/>
              <w:left w:val="single" w:sz="6" w:space="0" w:color="auto"/>
              <w:right w:val="single" w:sz="12" w:space="0" w:color="auto"/>
            </w:tcBorders>
          </w:tcPr>
          <w:p w14:paraId="1BB059DB" w14:textId="77777777" w:rsidR="00EF5CAB" w:rsidRPr="00EE2124" w:rsidRDefault="00EF5CAB" w:rsidP="00041604">
            <w:r w:rsidRPr="00EE2124">
              <w:rPr>
                <w:b/>
                <w:bCs/>
                <w:sz w:val="20"/>
              </w:rPr>
              <w:t xml:space="preserve">Datum: </w:t>
            </w:r>
          </w:p>
        </w:tc>
      </w:tr>
      <w:tr w:rsidR="00EF5CAB" w:rsidRPr="00EE2124" w14:paraId="5496408E" w14:textId="77777777" w:rsidTr="00746838">
        <w:trPr>
          <w:cantSplit/>
          <w:trHeight w:val="480"/>
          <w:jc w:val="center"/>
        </w:trPr>
        <w:tc>
          <w:tcPr>
            <w:tcW w:w="5289" w:type="dxa"/>
            <w:tcBorders>
              <w:top w:val="single" w:sz="12" w:space="0" w:color="auto"/>
              <w:left w:val="single" w:sz="12" w:space="0" w:color="auto"/>
              <w:bottom w:val="single" w:sz="8" w:space="0" w:color="auto"/>
              <w:right w:val="single" w:sz="8" w:space="0" w:color="auto"/>
            </w:tcBorders>
            <w:vAlign w:val="center"/>
          </w:tcPr>
          <w:p w14:paraId="132FB50E" w14:textId="77777777" w:rsidR="00EF5CAB" w:rsidRPr="00EE2124" w:rsidRDefault="00EF5CAB" w:rsidP="00041604">
            <w:r w:rsidRPr="00EE2124">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28419E46" w14:textId="77777777" w:rsidR="00EF5CAB" w:rsidRPr="00EE2124" w:rsidRDefault="00EF5CAB" w:rsidP="00041604">
            <w:r w:rsidRPr="00EE2124">
              <w:rPr>
                <w:sz w:val="22"/>
              </w:rPr>
              <w:t>Změna ceny díla</w:t>
            </w:r>
          </w:p>
        </w:tc>
        <w:tc>
          <w:tcPr>
            <w:tcW w:w="160" w:type="dxa"/>
            <w:gridSpan w:val="2"/>
            <w:tcBorders>
              <w:top w:val="single" w:sz="12" w:space="0" w:color="auto"/>
              <w:bottom w:val="single" w:sz="8" w:space="0" w:color="auto"/>
              <w:right w:val="single" w:sz="12" w:space="0" w:color="auto"/>
            </w:tcBorders>
            <w:vAlign w:val="center"/>
          </w:tcPr>
          <w:p w14:paraId="7861A224" w14:textId="77777777" w:rsidR="00EF5CAB" w:rsidRPr="00EE2124" w:rsidRDefault="00EF5CAB" w:rsidP="00041604">
            <w:r w:rsidRPr="00EE2124">
              <w:rPr>
                <w:sz w:val="22"/>
              </w:rPr>
              <w:t xml:space="preserve">  </w:t>
            </w:r>
            <w:r w:rsidRPr="00EE2124">
              <w:rPr>
                <w:sz w:val="22"/>
              </w:rPr>
              <w:fldChar w:fldCharType="begin">
                <w:ffData>
                  <w:name w:val="Zaškrtávací10"/>
                  <w:enabled/>
                  <w:calcOnExit w:val="0"/>
                  <w:checkBox>
                    <w:sizeAuto/>
                    <w:default w:val="0"/>
                  </w:checkBox>
                </w:ffData>
              </w:fldChar>
            </w:r>
            <w:r w:rsidRPr="00EE2124">
              <w:rPr>
                <w:sz w:val="22"/>
              </w:rPr>
              <w:instrText xml:space="preserve"> FORMCHECKBOX </w:instrText>
            </w:r>
            <w:r w:rsidR="009B2874">
              <w:rPr>
                <w:sz w:val="22"/>
              </w:rPr>
            </w:r>
            <w:r w:rsidR="009B2874">
              <w:rPr>
                <w:sz w:val="22"/>
              </w:rPr>
              <w:fldChar w:fldCharType="separate"/>
            </w:r>
            <w:r w:rsidRPr="00EE2124">
              <w:rPr>
                <w:sz w:val="22"/>
              </w:rPr>
              <w:fldChar w:fldCharType="end"/>
            </w:r>
          </w:p>
        </w:tc>
      </w:tr>
      <w:tr w:rsidR="00EF5CAB" w:rsidRPr="00EE2124" w14:paraId="60223DC0" w14:textId="77777777" w:rsidTr="00746838">
        <w:trPr>
          <w:cantSplit/>
          <w:trHeight w:val="480"/>
          <w:jc w:val="center"/>
        </w:trPr>
        <w:tc>
          <w:tcPr>
            <w:tcW w:w="5289" w:type="dxa"/>
            <w:tcBorders>
              <w:top w:val="single" w:sz="8" w:space="0" w:color="auto"/>
              <w:left w:val="single" w:sz="12" w:space="0" w:color="auto"/>
              <w:bottom w:val="single" w:sz="12" w:space="0" w:color="auto"/>
              <w:right w:val="single" w:sz="8" w:space="0" w:color="auto"/>
            </w:tcBorders>
            <w:vAlign w:val="center"/>
          </w:tcPr>
          <w:p w14:paraId="23375CA2" w14:textId="77777777" w:rsidR="00EF5CAB" w:rsidRPr="00EE2124" w:rsidRDefault="00EF5CAB" w:rsidP="00041604"/>
        </w:tc>
        <w:tc>
          <w:tcPr>
            <w:tcW w:w="4140" w:type="dxa"/>
            <w:gridSpan w:val="3"/>
            <w:tcBorders>
              <w:top w:val="single" w:sz="8" w:space="0" w:color="auto"/>
              <w:left w:val="single" w:sz="8" w:space="0" w:color="auto"/>
              <w:bottom w:val="single" w:sz="12" w:space="0" w:color="auto"/>
            </w:tcBorders>
            <w:vAlign w:val="center"/>
          </w:tcPr>
          <w:p w14:paraId="1DE96C8C" w14:textId="77777777" w:rsidR="00EF5CAB" w:rsidRPr="00EE2124" w:rsidRDefault="00EF5CAB" w:rsidP="00041604">
            <w:r w:rsidRPr="00EE2124">
              <w:rPr>
                <w:sz w:val="22"/>
              </w:rPr>
              <w:t>Změna dokončení stavby</w:t>
            </w:r>
          </w:p>
        </w:tc>
        <w:tc>
          <w:tcPr>
            <w:tcW w:w="160" w:type="dxa"/>
            <w:gridSpan w:val="2"/>
            <w:tcBorders>
              <w:top w:val="single" w:sz="8" w:space="0" w:color="auto"/>
              <w:bottom w:val="single" w:sz="12" w:space="0" w:color="auto"/>
              <w:right w:val="single" w:sz="12" w:space="0" w:color="auto"/>
            </w:tcBorders>
            <w:vAlign w:val="center"/>
          </w:tcPr>
          <w:p w14:paraId="1EF60B75" w14:textId="77777777" w:rsidR="00EF5CAB" w:rsidRPr="00EE2124" w:rsidRDefault="00EF5CAB" w:rsidP="00041604">
            <w:r w:rsidRPr="00EE2124">
              <w:rPr>
                <w:sz w:val="22"/>
              </w:rPr>
              <w:t xml:space="preserve">  </w:t>
            </w:r>
            <w:r w:rsidRPr="00EE2124">
              <w:rPr>
                <w:sz w:val="22"/>
              </w:rPr>
              <w:fldChar w:fldCharType="begin">
                <w:ffData>
                  <w:name w:val="Zaškrtávací10"/>
                  <w:enabled/>
                  <w:calcOnExit w:val="0"/>
                  <w:checkBox>
                    <w:sizeAuto/>
                    <w:default w:val="0"/>
                  </w:checkBox>
                </w:ffData>
              </w:fldChar>
            </w:r>
            <w:bookmarkStart w:id="1" w:name="Zaškrtávací10"/>
            <w:r w:rsidRPr="00EE2124">
              <w:rPr>
                <w:sz w:val="22"/>
              </w:rPr>
              <w:instrText xml:space="preserve"> FORMCHECKBOX </w:instrText>
            </w:r>
            <w:r w:rsidR="009B2874">
              <w:rPr>
                <w:sz w:val="22"/>
              </w:rPr>
            </w:r>
            <w:r w:rsidR="009B2874">
              <w:rPr>
                <w:sz w:val="22"/>
              </w:rPr>
              <w:fldChar w:fldCharType="separate"/>
            </w:r>
            <w:r w:rsidRPr="00EE2124">
              <w:rPr>
                <w:sz w:val="22"/>
              </w:rPr>
              <w:fldChar w:fldCharType="end"/>
            </w:r>
            <w:bookmarkEnd w:id="1"/>
          </w:p>
        </w:tc>
      </w:tr>
      <w:tr w:rsidR="00EF5CAB" w:rsidRPr="00EE2124" w14:paraId="3C209358" w14:textId="77777777" w:rsidTr="00746838">
        <w:trPr>
          <w:gridAfter w:val="1"/>
          <w:wAfter w:w="47" w:type="dxa"/>
          <w:cantSplit/>
          <w:trHeight w:val="480"/>
          <w:jc w:val="center"/>
        </w:trPr>
        <w:tc>
          <w:tcPr>
            <w:tcW w:w="9542" w:type="dxa"/>
            <w:gridSpan w:val="5"/>
            <w:tcBorders>
              <w:top w:val="single" w:sz="12" w:space="0" w:color="auto"/>
              <w:left w:val="single" w:sz="12" w:space="0" w:color="auto"/>
              <w:right w:val="single" w:sz="12" w:space="0" w:color="auto"/>
            </w:tcBorders>
            <w:vAlign w:val="center"/>
          </w:tcPr>
          <w:p w14:paraId="1CA7DC13" w14:textId="77777777" w:rsidR="00EF5CAB" w:rsidRPr="00EE2124" w:rsidRDefault="00EF5CAB" w:rsidP="00041604"/>
          <w:p w14:paraId="6EB278E6" w14:textId="77777777" w:rsidR="00EF5CAB" w:rsidRPr="00EE2124" w:rsidRDefault="00EF5CAB" w:rsidP="00041604"/>
          <w:p w14:paraId="4FD51201" w14:textId="77777777" w:rsidR="00EF5CAB" w:rsidRPr="00EE2124" w:rsidRDefault="00EF5CAB" w:rsidP="00041604">
            <w:r w:rsidRPr="00EE2124">
              <w:rPr>
                <w:sz w:val="22"/>
              </w:rPr>
              <w:t>Návrh změny je podložen těmito rozpočtovými poklady:</w:t>
            </w:r>
          </w:p>
        </w:tc>
      </w:tr>
      <w:tr w:rsidR="00EF5CAB" w:rsidRPr="00EE2124" w14:paraId="1E0C2212" w14:textId="77777777" w:rsidTr="00746838">
        <w:trPr>
          <w:gridAfter w:val="1"/>
          <w:wAfter w:w="47" w:type="dxa"/>
          <w:cantSplit/>
          <w:trHeight w:val="4470"/>
          <w:jc w:val="center"/>
        </w:trPr>
        <w:tc>
          <w:tcPr>
            <w:tcW w:w="9542" w:type="dxa"/>
            <w:gridSpan w:val="5"/>
            <w:tcBorders>
              <w:left w:val="single" w:sz="12" w:space="0" w:color="auto"/>
              <w:bottom w:val="single" w:sz="8" w:space="0" w:color="auto"/>
              <w:right w:val="single" w:sz="12" w:space="0" w:color="auto"/>
            </w:tcBorders>
          </w:tcPr>
          <w:p w14:paraId="48C16EC9" w14:textId="77777777" w:rsidR="00EF5CAB" w:rsidRPr="00EE2124" w:rsidRDefault="00EF5CAB" w:rsidP="00041604"/>
          <w:p w14:paraId="3FC3EA5D" w14:textId="77777777" w:rsidR="00EF5CAB" w:rsidRPr="00EE2124" w:rsidRDefault="00EF5CAB" w:rsidP="00041604"/>
          <w:p w14:paraId="5A02C75A" w14:textId="77777777" w:rsidR="00EF5CAB" w:rsidRPr="00EE2124" w:rsidRDefault="00EF5CAB" w:rsidP="00041604"/>
          <w:p w14:paraId="37A6B22B" w14:textId="77777777" w:rsidR="00EF5CAB" w:rsidRPr="00EE2124" w:rsidRDefault="00EF5CAB" w:rsidP="00041604"/>
          <w:p w14:paraId="110DF9BC" w14:textId="77777777" w:rsidR="00EF5CAB" w:rsidRPr="00EE2124" w:rsidRDefault="00EF5CAB" w:rsidP="00041604"/>
          <w:p w14:paraId="60325A2A" w14:textId="77777777" w:rsidR="00EF5CAB" w:rsidRPr="00EE2124" w:rsidRDefault="00EF5CAB" w:rsidP="00041604"/>
          <w:p w14:paraId="06B9F84B" w14:textId="77777777" w:rsidR="00EF5CAB" w:rsidRPr="00EE2124" w:rsidRDefault="00EF5CAB" w:rsidP="00041604"/>
          <w:p w14:paraId="27771277" w14:textId="77777777" w:rsidR="00EF5CAB" w:rsidRPr="00EE2124" w:rsidRDefault="00EF5CAB" w:rsidP="00041604"/>
        </w:tc>
      </w:tr>
      <w:tr w:rsidR="00EF5CAB" w:rsidRPr="00EE2124" w14:paraId="66523AB3" w14:textId="77777777" w:rsidTr="00746838">
        <w:trPr>
          <w:gridAfter w:val="1"/>
          <w:wAfter w:w="47" w:type="dxa"/>
          <w:cantSplit/>
          <w:trHeight w:val="397"/>
          <w:jc w:val="center"/>
        </w:trPr>
        <w:tc>
          <w:tcPr>
            <w:tcW w:w="9542" w:type="dxa"/>
            <w:gridSpan w:val="5"/>
            <w:tcBorders>
              <w:top w:val="single" w:sz="8" w:space="0" w:color="auto"/>
              <w:left w:val="single" w:sz="12" w:space="0" w:color="auto"/>
              <w:bottom w:val="single" w:sz="12" w:space="0" w:color="auto"/>
              <w:right w:val="single" w:sz="12" w:space="0" w:color="auto"/>
            </w:tcBorders>
          </w:tcPr>
          <w:p w14:paraId="5283C0EA" w14:textId="77777777" w:rsidR="00EF5CAB" w:rsidRPr="00EE2124" w:rsidRDefault="00EF5CAB" w:rsidP="00041604">
            <w:r w:rsidRPr="00EE2124">
              <w:rPr>
                <w:rFonts w:cs="Arial"/>
                <w:sz w:val="16"/>
              </w:rPr>
              <w:t>Počet listů příloh:</w:t>
            </w:r>
          </w:p>
          <w:p w14:paraId="238CA993" w14:textId="77777777" w:rsidR="00EF5CAB" w:rsidRPr="00EE2124" w:rsidRDefault="00EF5CAB" w:rsidP="00041604"/>
        </w:tc>
      </w:tr>
      <w:tr w:rsidR="00EF5CAB" w:rsidRPr="00EE2124" w14:paraId="7DC3EA5B" w14:textId="77777777" w:rsidTr="00746838">
        <w:trPr>
          <w:gridAfter w:val="1"/>
          <w:wAfter w:w="47" w:type="dxa"/>
          <w:cantSplit/>
          <w:trHeight w:val="680"/>
          <w:jc w:val="center"/>
        </w:trPr>
        <w:tc>
          <w:tcPr>
            <w:tcW w:w="9542" w:type="dxa"/>
            <w:gridSpan w:val="5"/>
            <w:tcBorders>
              <w:top w:val="single" w:sz="12" w:space="0" w:color="auto"/>
              <w:left w:val="single" w:sz="12" w:space="0" w:color="auto"/>
              <w:bottom w:val="single" w:sz="8" w:space="0" w:color="auto"/>
              <w:right w:val="single" w:sz="12" w:space="0" w:color="auto"/>
            </w:tcBorders>
          </w:tcPr>
          <w:p w14:paraId="7BA2DE1C" w14:textId="77777777" w:rsidR="00EF5CAB" w:rsidRPr="00EE2124" w:rsidRDefault="00EF5CAB" w:rsidP="00041604">
            <w:r w:rsidRPr="00EE2124">
              <w:rPr>
                <w:sz w:val="22"/>
              </w:rPr>
              <w:t>Navrhovaná změna ceny díla:                                                                              Kč (bez DPH)</w:t>
            </w:r>
          </w:p>
          <w:p w14:paraId="322FC664" w14:textId="77777777" w:rsidR="00EF5CAB" w:rsidRPr="00EE2124" w:rsidRDefault="00EF5CAB" w:rsidP="00041604">
            <w:pPr>
              <w:rPr>
                <w:sz w:val="10"/>
              </w:rPr>
            </w:pPr>
          </w:p>
          <w:p w14:paraId="6DDACBA8" w14:textId="77777777" w:rsidR="00EF5CAB" w:rsidRPr="00EE2124" w:rsidRDefault="00EF5CAB" w:rsidP="00041604"/>
        </w:tc>
      </w:tr>
      <w:tr w:rsidR="00EF5CAB" w:rsidRPr="00EE2124" w14:paraId="6B1F975A" w14:textId="77777777" w:rsidTr="00746838">
        <w:trPr>
          <w:gridAfter w:val="1"/>
          <w:wAfter w:w="47" w:type="dxa"/>
          <w:cantSplit/>
          <w:trHeight w:val="600"/>
          <w:jc w:val="center"/>
        </w:trPr>
        <w:tc>
          <w:tcPr>
            <w:tcW w:w="5829" w:type="dxa"/>
            <w:gridSpan w:val="2"/>
            <w:tcBorders>
              <w:top w:val="single" w:sz="8" w:space="0" w:color="auto"/>
              <w:left w:val="single" w:sz="12" w:space="0" w:color="auto"/>
              <w:bottom w:val="single" w:sz="8" w:space="0" w:color="auto"/>
              <w:right w:val="single" w:sz="8" w:space="0" w:color="auto"/>
            </w:tcBorders>
            <w:vAlign w:val="center"/>
          </w:tcPr>
          <w:p w14:paraId="6002AEDA" w14:textId="77777777" w:rsidR="00EF5CAB" w:rsidRPr="00EE2124" w:rsidRDefault="00EF5CAB" w:rsidP="00041604">
            <w:pPr>
              <w:jc w:val="center"/>
            </w:pPr>
            <w:r w:rsidRPr="00EE2124">
              <w:rPr>
                <w:b/>
                <w:bCs/>
                <w:sz w:val="22"/>
              </w:rPr>
              <w:t xml:space="preserve">Vícepráce </w:t>
            </w:r>
          </w:p>
        </w:tc>
        <w:tc>
          <w:tcPr>
            <w:tcW w:w="3713" w:type="dxa"/>
            <w:gridSpan w:val="3"/>
            <w:tcBorders>
              <w:top w:val="single" w:sz="8" w:space="0" w:color="auto"/>
              <w:left w:val="single" w:sz="8" w:space="0" w:color="auto"/>
              <w:bottom w:val="single" w:sz="8" w:space="0" w:color="auto"/>
              <w:right w:val="single" w:sz="12" w:space="0" w:color="auto"/>
            </w:tcBorders>
            <w:vAlign w:val="center"/>
          </w:tcPr>
          <w:p w14:paraId="61FABC88" w14:textId="77777777" w:rsidR="00EF5CAB" w:rsidRPr="00EE2124" w:rsidRDefault="00EF5CAB" w:rsidP="00041604">
            <w:pPr>
              <w:jc w:val="right"/>
            </w:pPr>
            <w:r w:rsidRPr="00EE2124">
              <w:rPr>
                <w:sz w:val="22"/>
              </w:rPr>
              <w:t xml:space="preserve"> Kč (bez DPH)     </w:t>
            </w:r>
          </w:p>
        </w:tc>
      </w:tr>
      <w:tr w:rsidR="00EF5CAB" w:rsidRPr="00EE2124" w14:paraId="417B534C" w14:textId="77777777" w:rsidTr="00746838">
        <w:trPr>
          <w:gridAfter w:val="1"/>
          <w:wAfter w:w="47" w:type="dxa"/>
          <w:cantSplit/>
          <w:trHeight w:val="690"/>
          <w:jc w:val="center"/>
        </w:trPr>
        <w:tc>
          <w:tcPr>
            <w:tcW w:w="5829" w:type="dxa"/>
            <w:gridSpan w:val="2"/>
            <w:tcBorders>
              <w:top w:val="single" w:sz="8" w:space="0" w:color="auto"/>
              <w:left w:val="single" w:sz="12" w:space="0" w:color="auto"/>
              <w:bottom w:val="single" w:sz="12" w:space="0" w:color="auto"/>
              <w:right w:val="single" w:sz="8" w:space="0" w:color="auto"/>
            </w:tcBorders>
            <w:vAlign w:val="center"/>
          </w:tcPr>
          <w:p w14:paraId="35FE51C1" w14:textId="77777777" w:rsidR="00EF5CAB" w:rsidRPr="00EE2124" w:rsidRDefault="00EF5CAB" w:rsidP="00041604">
            <w:pPr>
              <w:jc w:val="center"/>
            </w:pPr>
            <w:r w:rsidRPr="00EE2124">
              <w:rPr>
                <w:b/>
                <w:bCs/>
                <w:sz w:val="22"/>
              </w:rPr>
              <w:t>Méněpráce</w:t>
            </w:r>
          </w:p>
        </w:tc>
        <w:tc>
          <w:tcPr>
            <w:tcW w:w="3713" w:type="dxa"/>
            <w:gridSpan w:val="3"/>
            <w:tcBorders>
              <w:top w:val="single" w:sz="8" w:space="0" w:color="auto"/>
              <w:left w:val="single" w:sz="8" w:space="0" w:color="auto"/>
              <w:bottom w:val="single" w:sz="12" w:space="0" w:color="auto"/>
              <w:right w:val="single" w:sz="12" w:space="0" w:color="auto"/>
            </w:tcBorders>
            <w:vAlign w:val="center"/>
          </w:tcPr>
          <w:p w14:paraId="78932EE7" w14:textId="77777777" w:rsidR="00EF5CAB" w:rsidRPr="00EE2124" w:rsidRDefault="00EF5CAB" w:rsidP="00041604">
            <w:pPr>
              <w:jc w:val="right"/>
            </w:pPr>
            <w:r w:rsidRPr="00EE2124">
              <w:rPr>
                <w:sz w:val="22"/>
              </w:rPr>
              <w:t xml:space="preserve"> Kč (bez DPH)</w:t>
            </w:r>
          </w:p>
        </w:tc>
      </w:tr>
      <w:tr w:rsidR="00EF5CAB" w:rsidRPr="00EE2124" w14:paraId="6DDEEF6A" w14:textId="77777777" w:rsidTr="00746838">
        <w:trPr>
          <w:gridAfter w:val="1"/>
          <w:wAfter w:w="47" w:type="dxa"/>
          <w:cantSplit/>
          <w:trHeight w:val="600"/>
          <w:jc w:val="center"/>
        </w:trPr>
        <w:tc>
          <w:tcPr>
            <w:tcW w:w="9542" w:type="dxa"/>
            <w:gridSpan w:val="5"/>
            <w:tcBorders>
              <w:top w:val="single" w:sz="8" w:space="0" w:color="auto"/>
              <w:left w:val="single" w:sz="12" w:space="0" w:color="auto"/>
              <w:bottom w:val="single" w:sz="8" w:space="0" w:color="auto"/>
              <w:right w:val="single" w:sz="12" w:space="0" w:color="auto"/>
            </w:tcBorders>
          </w:tcPr>
          <w:p w14:paraId="33375C5B" w14:textId="77777777" w:rsidR="00EF5CAB" w:rsidRPr="00EE2124" w:rsidRDefault="00EF5CAB" w:rsidP="00041604">
            <w:r w:rsidRPr="00EE2124">
              <w:rPr>
                <w:sz w:val="22"/>
              </w:rPr>
              <w:t>Navrhovaná změna lhůty dokončení díla:</w:t>
            </w:r>
          </w:p>
        </w:tc>
      </w:tr>
      <w:tr w:rsidR="00EF5CAB" w:rsidRPr="00EE2124" w14:paraId="7DFF999A" w14:textId="77777777" w:rsidTr="00746838">
        <w:trPr>
          <w:gridAfter w:val="1"/>
          <w:wAfter w:w="47" w:type="dxa"/>
          <w:cantSplit/>
          <w:trHeight w:val="600"/>
          <w:jc w:val="center"/>
        </w:trPr>
        <w:tc>
          <w:tcPr>
            <w:tcW w:w="5829" w:type="dxa"/>
            <w:gridSpan w:val="2"/>
            <w:tcBorders>
              <w:top w:val="single" w:sz="8" w:space="0" w:color="auto"/>
              <w:left w:val="single" w:sz="12" w:space="0" w:color="auto"/>
              <w:bottom w:val="single" w:sz="8" w:space="0" w:color="auto"/>
              <w:right w:val="single" w:sz="8" w:space="0" w:color="auto"/>
            </w:tcBorders>
            <w:vAlign w:val="center"/>
          </w:tcPr>
          <w:p w14:paraId="1C93A5FA" w14:textId="77777777" w:rsidR="00EF5CAB" w:rsidRPr="00EE2124" w:rsidRDefault="00EF5CAB" w:rsidP="00041604">
            <w:pPr>
              <w:jc w:val="center"/>
            </w:pPr>
            <w:r w:rsidRPr="00EE2124">
              <w:rPr>
                <w:b/>
                <w:bCs/>
                <w:sz w:val="22"/>
              </w:rPr>
              <w:t>prodloužení lhůty o</w:t>
            </w:r>
          </w:p>
        </w:tc>
        <w:tc>
          <w:tcPr>
            <w:tcW w:w="3713" w:type="dxa"/>
            <w:gridSpan w:val="3"/>
            <w:tcBorders>
              <w:top w:val="single" w:sz="8" w:space="0" w:color="auto"/>
              <w:left w:val="single" w:sz="8" w:space="0" w:color="auto"/>
              <w:bottom w:val="single" w:sz="8" w:space="0" w:color="auto"/>
              <w:right w:val="single" w:sz="12" w:space="0" w:color="auto"/>
            </w:tcBorders>
            <w:vAlign w:val="center"/>
          </w:tcPr>
          <w:p w14:paraId="67533405" w14:textId="77777777" w:rsidR="00EF5CAB" w:rsidRPr="00EE2124" w:rsidRDefault="00EF5CAB" w:rsidP="00041604">
            <w:pPr>
              <w:jc w:val="right"/>
            </w:pPr>
            <w:r w:rsidRPr="00EE2124">
              <w:rPr>
                <w:sz w:val="22"/>
              </w:rPr>
              <w:t>kalendářních dní</w:t>
            </w:r>
          </w:p>
        </w:tc>
      </w:tr>
      <w:tr w:rsidR="00EF5CAB" w:rsidRPr="00EE2124" w14:paraId="2601AB63" w14:textId="77777777" w:rsidTr="00746838">
        <w:trPr>
          <w:gridAfter w:val="1"/>
          <w:wAfter w:w="47" w:type="dxa"/>
          <w:cantSplit/>
          <w:trHeight w:val="600"/>
          <w:jc w:val="center"/>
        </w:trPr>
        <w:tc>
          <w:tcPr>
            <w:tcW w:w="5829" w:type="dxa"/>
            <w:gridSpan w:val="2"/>
            <w:tcBorders>
              <w:top w:val="single" w:sz="8" w:space="0" w:color="auto"/>
              <w:left w:val="single" w:sz="12" w:space="0" w:color="auto"/>
              <w:bottom w:val="single" w:sz="12" w:space="0" w:color="auto"/>
              <w:right w:val="single" w:sz="8" w:space="0" w:color="auto"/>
            </w:tcBorders>
            <w:vAlign w:val="center"/>
          </w:tcPr>
          <w:p w14:paraId="51B49777" w14:textId="77777777" w:rsidR="00EF5CAB" w:rsidRPr="00EE2124" w:rsidRDefault="00EF5CAB" w:rsidP="00041604">
            <w:pPr>
              <w:jc w:val="center"/>
            </w:pPr>
            <w:r w:rsidRPr="00EE2124">
              <w:rPr>
                <w:b/>
                <w:bCs/>
                <w:sz w:val="22"/>
              </w:rPr>
              <w:t>zkrácení lhůty o</w:t>
            </w:r>
          </w:p>
        </w:tc>
        <w:tc>
          <w:tcPr>
            <w:tcW w:w="3713" w:type="dxa"/>
            <w:gridSpan w:val="3"/>
            <w:tcBorders>
              <w:top w:val="single" w:sz="8" w:space="0" w:color="auto"/>
              <w:left w:val="single" w:sz="8" w:space="0" w:color="auto"/>
              <w:bottom w:val="single" w:sz="12" w:space="0" w:color="auto"/>
              <w:right w:val="single" w:sz="12" w:space="0" w:color="auto"/>
            </w:tcBorders>
            <w:vAlign w:val="center"/>
          </w:tcPr>
          <w:p w14:paraId="18238713" w14:textId="77777777" w:rsidR="00EF5CAB" w:rsidRPr="00EE2124" w:rsidRDefault="00EF5CAB" w:rsidP="00041604">
            <w:pPr>
              <w:jc w:val="right"/>
            </w:pPr>
            <w:r w:rsidRPr="00EE2124">
              <w:rPr>
                <w:sz w:val="22"/>
              </w:rPr>
              <w:t>kalendářních dní</w:t>
            </w:r>
          </w:p>
        </w:tc>
      </w:tr>
      <w:tr w:rsidR="00EF5CAB" w:rsidRPr="00EE2124" w14:paraId="14039EA3" w14:textId="77777777" w:rsidTr="00746838">
        <w:trPr>
          <w:gridAfter w:val="1"/>
          <w:wAfter w:w="47" w:type="dxa"/>
          <w:cantSplit/>
          <w:trHeight w:val="645"/>
          <w:jc w:val="center"/>
        </w:trPr>
        <w:tc>
          <w:tcPr>
            <w:tcW w:w="5829" w:type="dxa"/>
            <w:gridSpan w:val="2"/>
            <w:tcBorders>
              <w:top w:val="single" w:sz="12" w:space="0" w:color="auto"/>
              <w:left w:val="single" w:sz="12" w:space="0" w:color="auto"/>
              <w:bottom w:val="single" w:sz="12" w:space="0" w:color="auto"/>
              <w:right w:val="single" w:sz="12" w:space="0" w:color="auto"/>
            </w:tcBorders>
            <w:vAlign w:val="center"/>
          </w:tcPr>
          <w:p w14:paraId="2918B362" w14:textId="77777777" w:rsidR="00EF5CAB" w:rsidRPr="00EE2124" w:rsidRDefault="00EF5CAB" w:rsidP="00041604">
            <w:r w:rsidRPr="00EE2124">
              <w:rPr>
                <w:sz w:val="22"/>
              </w:rPr>
              <w:t>Za zhotovitele (zpracoval):</w:t>
            </w:r>
          </w:p>
        </w:tc>
        <w:tc>
          <w:tcPr>
            <w:tcW w:w="3713" w:type="dxa"/>
            <w:gridSpan w:val="3"/>
            <w:tcBorders>
              <w:top w:val="single" w:sz="12" w:space="0" w:color="auto"/>
              <w:left w:val="single" w:sz="12" w:space="0" w:color="auto"/>
              <w:bottom w:val="single" w:sz="12" w:space="0" w:color="auto"/>
              <w:right w:val="single" w:sz="12" w:space="0" w:color="auto"/>
            </w:tcBorders>
            <w:vAlign w:val="center"/>
          </w:tcPr>
          <w:p w14:paraId="33A675D8" w14:textId="77777777" w:rsidR="00EF5CAB" w:rsidRPr="00EE2124" w:rsidRDefault="00EF5CAB" w:rsidP="00041604"/>
        </w:tc>
      </w:tr>
    </w:tbl>
    <w:p w14:paraId="69E98B69" w14:textId="77777777" w:rsidR="00EF5CAB" w:rsidRPr="00EE2124" w:rsidRDefault="00EF5CAB" w:rsidP="00EF5CAB">
      <w:pPr>
        <w:tabs>
          <w:tab w:val="left" w:pos="1470"/>
        </w:tabs>
        <w:rPr>
          <w:sz w:val="21"/>
          <w:szCs w:val="21"/>
        </w:rPr>
      </w:pPr>
    </w:p>
    <w:p w14:paraId="3F961DD3" w14:textId="77777777" w:rsidR="00EF5CAB" w:rsidRPr="00EE2124" w:rsidRDefault="00EF5CAB" w:rsidP="00EF5CAB">
      <w:pPr>
        <w:spacing w:after="120"/>
        <w:jc w:val="both"/>
        <w:rPr>
          <w:sz w:val="21"/>
          <w:szCs w:val="21"/>
        </w:rPr>
      </w:pPr>
    </w:p>
    <w:p w14:paraId="7D0309F4" w14:textId="77777777" w:rsidR="00EF5CAB" w:rsidRPr="00EE2124" w:rsidRDefault="00EF5CAB" w:rsidP="00EF5CAB">
      <w:pPr>
        <w:tabs>
          <w:tab w:val="left" w:pos="6300"/>
        </w:tabs>
        <w:spacing w:after="120"/>
        <w:rPr>
          <w:b/>
          <w:smallCaps/>
          <w:spacing w:val="20"/>
          <w:sz w:val="21"/>
          <w:szCs w:val="21"/>
        </w:rPr>
      </w:pPr>
    </w:p>
    <w:p w14:paraId="78A1E1D4" w14:textId="77777777" w:rsidR="005F5E74" w:rsidRDefault="005F5E74"/>
    <w:sectPr w:rsidR="005F5E74" w:rsidSect="00EF5CAB">
      <w:headerReference w:type="default" r:id="rId13"/>
      <w:footerReference w:type="default" r:id="rId14"/>
      <w:headerReference w:type="first" r:id="rId15"/>
      <w:footerReference w:type="first" r:id="rId16"/>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0121" w14:textId="77777777" w:rsidR="006E5628" w:rsidRDefault="006E5628" w:rsidP="00EF5CAB">
      <w:r>
        <w:separator/>
      </w:r>
    </w:p>
  </w:endnote>
  <w:endnote w:type="continuationSeparator" w:id="0">
    <w:p w14:paraId="3E1CFB74" w14:textId="77777777" w:rsidR="006E5628" w:rsidRDefault="006E5628" w:rsidP="00E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79F1" w14:textId="7B9B998C" w:rsidR="006E5628" w:rsidRPr="000A7553" w:rsidRDefault="006E5628" w:rsidP="00041604">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9B2874">
      <w:rPr>
        <w:noProof/>
        <w:sz w:val="21"/>
        <w:szCs w:val="21"/>
      </w:rPr>
      <w:t>10</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9B2874">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882A" w14:textId="364E43B7" w:rsidR="006E5628" w:rsidRPr="006D1D93" w:rsidRDefault="006E5628" w:rsidP="00041604">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9B2874">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9B2874">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515A" w14:textId="77777777" w:rsidR="006E5628" w:rsidRDefault="006E5628" w:rsidP="00EF5CAB">
      <w:r>
        <w:separator/>
      </w:r>
    </w:p>
  </w:footnote>
  <w:footnote w:type="continuationSeparator" w:id="0">
    <w:p w14:paraId="140155DC" w14:textId="77777777" w:rsidR="006E5628" w:rsidRDefault="006E5628" w:rsidP="00E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E5628" w:rsidRPr="00102C96" w14:paraId="1A69F814" w14:textId="77777777">
      <w:trPr>
        <w:trHeight w:val="330"/>
      </w:trPr>
      <w:tc>
        <w:tcPr>
          <w:tcW w:w="9480" w:type="dxa"/>
        </w:tcPr>
        <w:p w14:paraId="62BD7CCF" w14:textId="708BE705" w:rsidR="006E5628" w:rsidRPr="00F92137" w:rsidRDefault="00F92137" w:rsidP="00041604">
          <w:pPr>
            <w:tabs>
              <w:tab w:val="left" w:pos="810"/>
            </w:tabs>
            <w:ind w:left="34"/>
            <w:rPr>
              <w:spacing w:val="20"/>
              <w:sz w:val="21"/>
              <w:szCs w:val="21"/>
            </w:rPr>
          </w:pPr>
          <w:r w:rsidRPr="00F92137">
            <w:rPr>
              <w:bCs/>
              <w:spacing w:val="20"/>
              <w:sz w:val="21"/>
              <w:szCs w:val="21"/>
            </w:rPr>
            <w:t>II/377 ŠOŠŮVKA -  VYSOČANY</w:t>
          </w:r>
        </w:p>
      </w:tc>
    </w:tr>
  </w:tbl>
  <w:p w14:paraId="6E5ED9CD" w14:textId="77777777" w:rsidR="006E5628" w:rsidRPr="000A7553" w:rsidRDefault="006E5628" w:rsidP="00041604">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47D672B3" w14:textId="77777777" w:rsidR="006E5628" w:rsidRPr="000A7553" w:rsidRDefault="006E5628" w:rsidP="00041604">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E5628" w:rsidRPr="00102C96" w14:paraId="5E70EB37" w14:textId="77777777">
      <w:tc>
        <w:tcPr>
          <w:tcW w:w="9468" w:type="dxa"/>
          <w:gridSpan w:val="2"/>
        </w:tcPr>
        <w:p w14:paraId="0EBC074E" w14:textId="094E9CA6" w:rsidR="006E5628" w:rsidRPr="00F92137" w:rsidRDefault="00F92137" w:rsidP="00060DA3">
          <w:pPr>
            <w:tabs>
              <w:tab w:val="left" w:pos="810"/>
            </w:tabs>
            <w:rPr>
              <w:spacing w:val="20"/>
              <w:sz w:val="21"/>
              <w:szCs w:val="21"/>
            </w:rPr>
          </w:pPr>
          <w:r w:rsidRPr="00F92137">
            <w:rPr>
              <w:bCs/>
              <w:spacing w:val="20"/>
              <w:sz w:val="21"/>
              <w:szCs w:val="21"/>
            </w:rPr>
            <w:t>II/377 ŠOŠŮVKA -  VYSOČANY</w:t>
          </w:r>
        </w:p>
      </w:tc>
    </w:tr>
    <w:tr w:rsidR="006E5628" w:rsidRPr="00102C96" w14:paraId="2E7494CD" w14:textId="77777777">
      <w:tc>
        <w:tcPr>
          <w:tcW w:w="4788" w:type="dxa"/>
        </w:tcPr>
        <w:p w14:paraId="6CCBC36F" w14:textId="15CC4BA2" w:rsidR="006E5628" w:rsidRPr="00102C96" w:rsidRDefault="006E5628" w:rsidP="00041604">
          <w:pPr>
            <w:jc w:val="both"/>
            <w:rPr>
              <w:sz w:val="21"/>
              <w:szCs w:val="21"/>
            </w:rPr>
          </w:pPr>
          <w:r w:rsidRPr="00102C96">
            <w:rPr>
              <w:sz w:val="21"/>
              <w:szCs w:val="21"/>
            </w:rPr>
            <w:t>Číslo smlouvy objednatele</w:t>
          </w:r>
        </w:p>
      </w:tc>
      <w:tc>
        <w:tcPr>
          <w:tcW w:w="4680" w:type="dxa"/>
        </w:tcPr>
        <w:p w14:paraId="60155BEE" w14:textId="77777777" w:rsidR="006E5628" w:rsidRPr="00102C96" w:rsidRDefault="006E5628" w:rsidP="00041604">
          <w:pPr>
            <w:ind w:left="34"/>
            <w:jc w:val="right"/>
            <w:rPr>
              <w:sz w:val="21"/>
              <w:szCs w:val="21"/>
            </w:rPr>
          </w:pPr>
          <w:r w:rsidRPr="00102C96">
            <w:rPr>
              <w:sz w:val="21"/>
              <w:szCs w:val="21"/>
            </w:rPr>
            <w:t xml:space="preserve">Číslo smlouvy zhotovitele    </w:t>
          </w:r>
        </w:p>
      </w:tc>
    </w:tr>
  </w:tbl>
  <w:p w14:paraId="497D400F" w14:textId="77777777" w:rsidR="006E5628" w:rsidRDefault="006E56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08867738"/>
    <w:lvl w:ilvl="0" w:tplc="0405001B">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0E53322D"/>
    <w:multiLevelType w:val="multilevel"/>
    <w:tmpl w:val="9CE0B372"/>
    <w:lvl w:ilvl="0">
      <w:start w:val="8"/>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4C9087E"/>
    <w:multiLevelType w:val="hybridMultilevel"/>
    <w:tmpl w:val="1C86972C"/>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13248BCE">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C6E2DD6"/>
    <w:multiLevelType w:val="hybridMultilevel"/>
    <w:tmpl w:val="92289828"/>
    <w:lvl w:ilvl="0" w:tplc="B0D08D04">
      <w:start w:val="1"/>
      <w:numFmt w:val="decimal"/>
      <w:lvlText w:val="%1."/>
      <w:lvlJc w:val="left"/>
      <w:pPr>
        <w:tabs>
          <w:tab w:val="num" w:pos="720"/>
        </w:tabs>
        <w:ind w:left="720" w:hanging="360"/>
      </w:pPr>
      <w:rPr>
        <w:rFont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0C620DD"/>
    <w:multiLevelType w:val="multilevel"/>
    <w:tmpl w:val="9CE0B372"/>
    <w:lvl w:ilvl="0">
      <w:start w:val="8"/>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10A4D30"/>
    <w:multiLevelType w:val="hybridMultilevel"/>
    <w:tmpl w:val="E45096EC"/>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2"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325794"/>
    <w:multiLevelType w:val="hybridMultilevel"/>
    <w:tmpl w:val="7DC8D1B4"/>
    <w:lvl w:ilvl="0" w:tplc="6E308472">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889"/>
        </w:tabs>
        <w:ind w:left="889"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
  </w:num>
  <w:num w:numId="2">
    <w:abstractNumId w:val="6"/>
  </w:num>
  <w:num w:numId="3">
    <w:abstractNumId w:val="7"/>
  </w:num>
  <w:num w:numId="4">
    <w:abstractNumId w:val="14"/>
  </w:num>
  <w:num w:numId="5">
    <w:abstractNumId w:val="1"/>
  </w:num>
  <w:num w:numId="6">
    <w:abstractNumId w:val="15"/>
  </w:num>
  <w:num w:numId="7">
    <w:abstractNumId w:val="18"/>
  </w:num>
  <w:num w:numId="8">
    <w:abstractNumId w:val="8"/>
  </w:num>
  <w:num w:numId="9">
    <w:abstractNumId w:val="17"/>
  </w:num>
  <w:num w:numId="10">
    <w:abstractNumId w:val="0"/>
  </w:num>
  <w:num w:numId="11">
    <w:abstractNumId w:val="9"/>
  </w:num>
  <w:num w:numId="12">
    <w:abstractNumId w:val="4"/>
  </w:num>
  <w:num w:numId="13">
    <w:abstractNumId w:val="16"/>
  </w:num>
  <w:num w:numId="14">
    <w:abstractNumId w:val="2"/>
  </w:num>
  <w:num w:numId="15">
    <w:abstractNumId w:val="13"/>
  </w:num>
  <w:num w:numId="16">
    <w:abstractNumId w:val="12"/>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AB"/>
    <w:rsid w:val="00041220"/>
    <w:rsid w:val="00041604"/>
    <w:rsid w:val="00060DA3"/>
    <w:rsid w:val="000A4E24"/>
    <w:rsid w:val="001108EC"/>
    <w:rsid w:val="0015528A"/>
    <w:rsid w:val="001606C5"/>
    <w:rsid w:val="001C281E"/>
    <w:rsid w:val="002A5376"/>
    <w:rsid w:val="002D5819"/>
    <w:rsid w:val="002D7111"/>
    <w:rsid w:val="002E6676"/>
    <w:rsid w:val="003077E5"/>
    <w:rsid w:val="00356EFA"/>
    <w:rsid w:val="003D509D"/>
    <w:rsid w:val="00414E7B"/>
    <w:rsid w:val="004422F8"/>
    <w:rsid w:val="0044579A"/>
    <w:rsid w:val="00461597"/>
    <w:rsid w:val="004619D4"/>
    <w:rsid w:val="00466BFA"/>
    <w:rsid w:val="004E31FE"/>
    <w:rsid w:val="005256E7"/>
    <w:rsid w:val="005C340C"/>
    <w:rsid w:val="005D24ED"/>
    <w:rsid w:val="005F5E74"/>
    <w:rsid w:val="00664E0C"/>
    <w:rsid w:val="006D0AE7"/>
    <w:rsid w:val="006E5628"/>
    <w:rsid w:val="006F6F97"/>
    <w:rsid w:val="00703774"/>
    <w:rsid w:val="0070487C"/>
    <w:rsid w:val="00710786"/>
    <w:rsid w:val="00746838"/>
    <w:rsid w:val="00750A8E"/>
    <w:rsid w:val="007528AB"/>
    <w:rsid w:val="00780506"/>
    <w:rsid w:val="007A0FD6"/>
    <w:rsid w:val="007E2BA2"/>
    <w:rsid w:val="008649A7"/>
    <w:rsid w:val="008867C5"/>
    <w:rsid w:val="00895767"/>
    <w:rsid w:val="008C5679"/>
    <w:rsid w:val="009908AA"/>
    <w:rsid w:val="009A1371"/>
    <w:rsid w:val="009B2874"/>
    <w:rsid w:val="009F7B06"/>
    <w:rsid w:val="00AB6041"/>
    <w:rsid w:val="00AD70F5"/>
    <w:rsid w:val="00B60E9E"/>
    <w:rsid w:val="00B7038B"/>
    <w:rsid w:val="00C02AFF"/>
    <w:rsid w:val="00C04782"/>
    <w:rsid w:val="00C7398A"/>
    <w:rsid w:val="00C7624D"/>
    <w:rsid w:val="00CC27BE"/>
    <w:rsid w:val="00CD46DD"/>
    <w:rsid w:val="00CE5319"/>
    <w:rsid w:val="00CF2365"/>
    <w:rsid w:val="00CF76C7"/>
    <w:rsid w:val="00D41D36"/>
    <w:rsid w:val="00D5050D"/>
    <w:rsid w:val="00D63DE6"/>
    <w:rsid w:val="00DA4F40"/>
    <w:rsid w:val="00DA6078"/>
    <w:rsid w:val="00DB0BBC"/>
    <w:rsid w:val="00DC27DE"/>
    <w:rsid w:val="00DF1D60"/>
    <w:rsid w:val="00DF255B"/>
    <w:rsid w:val="00E70AAC"/>
    <w:rsid w:val="00EC2166"/>
    <w:rsid w:val="00ED1BF1"/>
    <w:rsid w:val="00EE63F8"/>
    <w:rsid w:val="00EF5CAB"/>
    <w:rsid w:val="00F027C9"/>
    <w:rsid w:val="00F92137"/>
    <w:rsid w:val="00F934F6"/>
    <w:rsid w:val="00FB0FAA"/>
    <w:rsid w:val="00FB1F57"/>
    <w:rsid w:val="00FB2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AE882E"/>
  <w15:docId w15:val="{E100B9EB-F3AE-4FA9-9349-E754BA4F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5C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F5CAB"/>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5CAB"/>
    <w:rPr>
      <w:rFonts w:ascii="Cambria" w:eastAsia="Times New Roman" w:hAnsi="Cambria" w:cs="Times New Roman"/>
      <w:b/>
      <w:bCs/>
      <w:kern w:val="32"/>
      <w:sz w:val="32"/>
      <w:szCs w:val="32"/>
      <w:lang w:val="x-none" w:eastAsia="x-none"/>
    </w:rPr>
  </w:style>
  <w:style w:type="paragraph" w:styleId="Zhlav">
    <w:name w:val="header"/>
    <w:basedOn w:val="Normln"/>
    <w:link w:val="ZhlavChar"/>
    <w:uiPriority w:val="99"/>
    <w:rsid w:val="00EF5CAB"/>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EF5CAB"/>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EF5CAB"/>
    <w:pPr>
      <w:tabs>
        <w:tab w:val="center" w:pos="4536"/>
        <w:tab w:val="right" w:pos="9072"/>
      </w:tabs>
    </w:pPr>
    <w:rPr>
      <w:lang w:val="x-none" w:eastAsia="x-none"/>
    </w:rPr>
  </w:style>
  <w:style w:type="character" w:customStyle="1" w:styleId="ZpatChar">
    <w:name w:val="Zápatí Char"/>
    <w:basedOn w:val="Standardnpsmoodstavce"/>
    <w:link w:val="Zpat"/>
    <w:uiPriority w:val="99"/>
    <w:rsid w:val="00EF5CAB"/>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EF5CA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D5050D"/>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99"/>
    <w:locked/>
    <w:rsid w:val="006D0AE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F25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55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461597"/>
    <w:rPr>
      <w:sz w:val="16"/>
      <w:szCs w:val="16"/>
    </w:rPr>
  </w:style>
  <w:style w:type="paragraph" w:styleId="Textkomente">
    <w:name w:val="annotation text"/>
    <w:basedOn w:val="Normln"/>
    <w:link w:val="TextkomenteChar"/>
    <w:uiPriority w:val="99"/>
    <w:semiHidden/>
    <w:unhideWhenUsed/>
    <w:rsid w:val="00461597"/>
    <w:rPr>
      <w:sz w:val="20"/>
      <w:szCs w:val="20"/>
    </w:rPr>
  </w:style>
  <w:style w:type="character" w:customStyle="1" w:styleId="TextkomenteChar">
    <w:name w:val="Text komentáře Char"/>
    <w:basedOn w:val="Standardnpsmoodstavce"/>
    <w:link w:val="Textkomente"/>
    <w:uiPriority w:val="99"/>
    <w:semiHidden/>
    <w:rsid w:val="0046159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61597"/>
    <w:rPr>
      <w:b/>
      <w:bCs/>
    </w:rPr>
  </w:style>
  <w:style w:type="character" w:customStyle="1" w:styleId="PedmtkomenteChar">
    <w:name w:val="Předmět komentáře Char"/>
    <w:basedOn w:val="TextkomenteChar"/>
    <w:link w:val="Pedmtkomente"/>
    <w:uiPriority w:val="99"/>
    <w:semiHidden/>
    <w:rsid w:val="0046159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yperlink" Target="mailto:rudolf.milerski@susjmk.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svoboda@susjmk.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los.bazant@susjmk.cz" TargetMode="External"/><Relationship Id="rId4" Type="http://schemas.openxmlformats.org/officeDocument/2006/relationships/webSettings" Target="webSettings.xml"/><Relationship Id="rId9" Type="http://schemas.openxmlformats.org/officeDocument/2006/relationships/hyperlink" Target="mailto:jindrich.hochman@susjmk.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13</Pages>
  <Words>4299</Words>
  <Characters>25367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Křivánková Martina</dc:creator>
  <cp:lastModifiedBy>Nováková Eva</cp:lastModifiedBy>
  <cp:revision>44</cp:revision>
  <cp:lastPrinted>2018-07-10T07:25:00Z</cp:lastPrinted>
  <dcterms:created xsi:type="dcterms:W3CDTF">2017-08-11T10:18:00Z</dcterms:created>
  <dcterms:modified xsi:type="dcterms:W3CDTF">2021-08-30T07:34:00Z</dcterms:modified>
</cp:coreProperties>
</file>