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EA" w:rsidRPr="00E20BE4" w:rsidRDefault="00342DEA" w:rsidP="00342DEA">
      <w:pPr>
        <w:pStyle w:val="Default"/>
        <w:jc w:val="both"/>
        <w:rPr>
          <w:sz w:val="32"/>
          <w:szCs w:val="32"/>
        </w:rPr>
      </w:pPr>
      <w:r w:rsidRPr="00E20BE4">
        <w:rPr>
          <w:sz w:val="32"/>
          <w:szCs w:val="32"/>
        </w:rPr>
        <w:t xml:space="preserve">VZDUCHOTECHNIKA, VĚTRÁNÍ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1. Úvodem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Předkládaná projektová dokumentace pro stavební povolení řeší návrh nového systému ventilace </w:t>
      </w:r>
      <w:proofErr w:type="spellStart"/>
      <w:r w:rsidRPr="00E20BE4">
        <w:rPr>
          <w:sz w:val="22"/>
          <w:szCs w:val="22"/>
        </w:rPr>
        <w:t>vč.VZT</w:t>
      </w:r>
      <w:proofErr w:type="spellEnd"/>
      <w:r w:rsidRPr="00E20BE4">
        <w:rPr>
          <w:sz w:val="22"/>
          <w:szCs w:val="22"/>
        </w:rPr>
        <w:t xml:space="preserve"> zařízení stavebních úprav objektu na akci Mohyla míru – expozice, prostory pro návštěvníky a přednáškový sál. Jedná se o dvoupodlažní objekt se šikmou střechou sloužící k multifunkčnímu využití, objekt je částečně podsklepený, objekty jsou se značně hmotným charakterem. Jako podklady pro návrh technického řešení byly použity výkresy arch. a stav. řešení architektonického ateliéru Petr Franta architects,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Úkolem projektu je navrhnout větrání prostorů, které nejsou větratelné přirozeně a prostorů s vývinem vlhkosti, a tepla, případně škodlivin. Nuceně větrané jsou prostory bez možnosti přirozeného větrání – bez oken nebo s malým podílem otvíravých oken. Prostory přednáškového sálu a expozic budou větrány nuceně pomocí VZT zařízení s filtrací a tepelnou úpravou vzduchu dle platných vyhlášek. V prostoru muzea je provedeno </w:t>
      </w:r>
      <w:proofErr w:type="spellStart"/>
      <w:r w:rsidRPr="00E20BE4">
        <w:rPr>
          <w:sz w:val="22"/>
          <w:szCs w:val="22"/>
        </w:rPr>
        <w:t>přichlazení</w:t>
      </w:r>
      <w:proofErr w:type="spellEnd"/>
      <w:r w:rsidRPr="00E20BE4">
        <w:rPr>
          <w:sz w:val="22"/>
          <w:szCs w:val="22"/>
        </w:rPr>
        <w:t xml:space="preserve"> vzduchu pro omezení tepelné zátěže v letním období.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 zhotovení dokumentace bylo jako podkladu použito požadavků hygienických vyhlášek a nařízení, dále směrných norem a doporučení, zejména 361/2007Sb. ve změně 93/2012Sb. o požadavcích na pracovní prostředí, vyhl.6/2003 – o požadavcích na mikroklima některých prostor, vyhláška o požární prevenci 246/2001Sb., vyhláška 148/2006Sb. ve změně 272/2011Sb. – o ochraně před nepříznivými účinky hluku a vibrací…, a dále technické normy – ČSN 12 7010 – navrhování VZT a klima zařízení, ČSN 73 4108 „Šatny, umývárny a záchody, 73 0802 – Požár.ochrana staveb, 73 0872 – Ochrana staveb proti šíření požáru VZT potrubím, 73 0548 – výpočet tepelné zátěže prostor,</w:t>
      </w:r>
      <w:r w:rsidRPr="00E20BE4">
        <w:rPr>
          <w:sz w:val="20"/>
          <w:szCs w:val="20"/>
        </w:rPr>
        <w:t xml:space="preserve"> </w:t>
      </w:r>
      <w:r w:rsidRPr="00E20BE4">
        <w:rPr>
          <w:sz w:val="22"/>
          <w:szCs w:val="22"/>
        </w:rPr>
        <w:t xml:space="preserve">ČSN EN 779 „Filtry na odlučování částic pro všeobecné větrání - Stanovení filtračních parametrů“, ČSN EN 13779 „Větrání nebytových budov – Základní požadavky na větrací a klimatizační zařízení: 2007/10. ČSN EN 15521 „Vstupní parametry vnitřního prostředí pro návrh a posouzení energetické náročnosti budov s ohledem na kvalitu vnitřního vzduchu, teplotního prostředí, osvětlení a akustiky: 2007/12, ČSN 01 3454 „Výkresy vzduchotechnických zařízení“, ČSN EN 12792 „Větrání budov – značky, terminologie a grafické značky a další normy návazné.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b/>
          <w:bCs/>
          <w:sz w:val="22"/>
          <w:szCs w:val="22"/>
        </w:rPr>
        <w:t xml:space="preserve">Výpočtové hodnoty  - zima </w:t>
      </w:r>
      <w:proofErr w:type="spellStart"/>
      <w:r w:rsidRPr="00E20BE4">
        <w:rPr>
          <w:b/>
          <w:bCs/>
          <w:sz w:val="22"/>
          <w:szCs w:val="22"/>
        </w:rPr>
        <w:t>t</w:t>
      </w:r>
      <w:r w:rsidRPr="00E20BE4">
        <w:rPr>
          <w:b/>
          <w:bCs/>
          <w:sz w:val="14"/>
          <w:szCs w:val="14"/>
        </w:rPr>
        <w:t>e</w:t>
      </w:r>
      <w:proofErr w:type="spellEnd"/>
      <w:r w:rsidRPr="00E20BE4">
        <w:rPr>
          <w:b/>
          <w:bCs/>
          <w:sz w:val="22"/>
          <w:szCs w:val="22"/>
        </w:rPr>
        <w:t xml:space="preserve"> = -12°C, léto </w:t>
      </w:r>
      <w:proofErr w:type="spellStart"/>
      <w:r w:rsidRPr="00E20BE4">
        <w:rPr>
          <w:b/>
          <w:bCs/>
          <w:sz w:val="22"/>
          <w:szCs w:val="22"/>
        </w:rPr>
        <w:t>t</w:t>
      </w:r>
      <w:r w:rsidRPr="00E20BE4">
        <w:rPr>
          <w:b/>
          <w:bCs/>
          <w:sz w:val="14"/>
          <w:szCs w:val="14"/>
        </w:rPr>
        <w:t>e</w:t>
      </w:r>
      <w:proofErr w:type="spellEnd"/>
      <w:r w:rsidRPr="00E20BE4">
        <w:rPr>
          <w:b/>
          <w:bCs/>
          <w:sz w:val="22"/>
          <w:szCs w:val="22"/>
        </w:rPr>
        <w:t xml:space="preserve"> = 30°C, i = 57 </w:t>
      </w:r>
      <w:proofErr w:type="spellStart"/>
      <w:r w:rsidRPr="00E20BE4">
        <w:rPr>
          <w:b/>
          <w:bCs/>
          <w:sz w:val="22"/>
          <w:szCs w:val="22"/>
        </w:rPr>
        <w:t>kJ</w:t>
      </w:r>
      <w:proofErr w:type="spellEnd"/>
      <w:r w:rsidRPr="00E20BE4">
        <w:rPr>
          <w:b/>
          <w:bCs/>
          <w:sz w:val="22"/>
          <w:szCs w:val="22"/>
        </w:rPr>
        <w:t>/kg, vnitřní-zima t</w:t>
      </w:r>
      <w:r w:rsidRPr="00E20BE4">
        <w:rPr>
          <w:b/>
          <w:bCs/>
          <w:sz w:val="14"/>
          <w:szCs w:val="14"/>
        </w:rPr>
        <w:t>i</w:t>
      </w:r>
      <w:r w:rsidRPr="00E20BE4">
        <w:rPr>
          <w:b/>
          <w:bCs/>
          <w:sz w:val="22"/>
          <w:szCs w:val="22"/>
        </w:rPr>
        <w:t xml:space="preserve"> = 14-20°C, léto t</w:t>
      </w:r>
      <w:r w:rsidRPr="00E20BE4">
        <w:rPr>
          <w:b/>
          <w:bCs/>
          <w:sz w:val="14"/>
          <w:szCs w:val="14"/>
        </w:rPr>
        <w:t xml:space="preserve">i </w:t>
      </w:r>
      <w:r w:rsidRPr="00E20BE4">
        <w:rPr>
          <w:b/>
          <w:bCs/>
          <w:sz w:val="22"/>
          <w:szCs w:val="22"/>
        </w:rPr>
        <w:t xml:space="preserve">= N/A, hlukové parametry – 45 – 50 dB(A) v expozici, pro přednáškový sál pak 35dB(A)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>2. Popis stávajícího stavu</w:t>
      </w:r>
      <w:r w:rsidRPr="00E20BE4">
        <w:rPr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Objekt muzea je vybaven třemi VZT jednotkami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Přednáškový sál – Hřebec přívodní jednotka nedovybavená přímým chladícím okruhem. Doplněno o podstropní SPLIT.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Expozice cirkulační jednotka SPLIT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Prostor pro čekající návštěvníky stávající jednotka Janka. Doplněno o podstropní SPLIT.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 přednáškový sál je osazena přívodně odvodní jednotka s cirkulací vzduchu ve složení – 2 x klapka, 1xfiltr, 2x ventilátor, 1xohřívač vzduchu. Sání a výfuk vzduchu je pomocí </w:t>
      </w:r>
      <w:proofErr w:type="spellStart"/>
      <w:r w:rsidRPr="00E20BE4">
        <w:rPr>
          <w:sz w:val="22"/>
          <w:szCs w:val="22"/>
        </w:rPr>
        <w:t>Pž</w:t>
      </w:r>
      <w:proofErr w:type="spellEnd"/>
      <w:r w:rsidRPr="00E20BE4">
        <w:rPr>
          <w:sz w:val="22"/>
          <w:szCs w:val="22"/>
        </w:rPr>
        <w:t xml:space="preserve"> do venkovního prostředí, a rozvod je proveden do stěny sálu s distribucí </w:t>
      </w:r>
      <w:proofErr w:type="spellStart"/>
      <w:r w:rsidRPr="00E20BE4">
        <w:rPr>
          <w:sz w:val="22"/>
          <w:szCs w:val="22"/>
        </w:rPr>
        <w:t>dýzami</w:t>
      </w:r>
      <w:proofErr w:type="spellEnd"/>
      <w:r w:rsidRPr="00E20BE4">
        <w:rPr>
          <w:sz w:val="22"/>
          <w:szCs w:val="22"/>
        </w:rPr>
        <w:t xml:space="preserve">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 prostor Expozice cirkulační jednotka SPLIT ( R22) s venkovní a vnitřní jednotkou.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sz w:val="22"/>
          <w:szCs w:val="22"/>
        </w:rPr>
        <w:t xml:space="preserve">Pro prostor pro čekající návštěvníky je osazena přívodně odvodní sestava ve složení každé jednotky – 2 x klapka, 2 x ventilátor, 1 x filtr, 1 x ohřívač. Zařízení jsou kompletována automatickou regulací. </w:t>
      </w: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b/>
          <w:bCs/>
          <w:i/>
          <w:iCs/>
          <w:sz w:val="22"/>
          <w:szCs w:val="22"/>
        </w:rPr>
        <w:t xml:space="preserve">2b. Tepelné zisky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Výpočet tepelné zátěže pro letní období nebyl vzhledem k využití prostor a hmotné konstrukci detailně proveden podle ČSN 730548 včetně změn a doplňků v závislosti na požadovanou maximální teplotu prostoru pro řešené prostory stavby.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Výpočet tepelných zisků byl určen pro letní období zkráceně podle orientačních hodnot pro letní období v závislosti na požadovanou maximální teplotu prostoru t</w:t>
      </w:r>
      <w:r w:rsidRPr="00E20BE4">
        <w:rPr>
          <w:sz w:val="14"/>
          <w:szCs w:val="14"/>
        </w:rPr>
        <w:t>i,max</w:t>
      </w:r>
      <w:r w:rsidRPr="00E20BE4">
        <w:rPr>
          <w:sz w:val="22"/>
          <w:szCs w:val="22"/>
        </w:rPr>
        <w:t xml:space="preserve">.=25°C pro prostory stavby s uvažovaným </w:t>
      </w:r>
      <w:proofErr w:type="spellStart"/>
      <w:r w:rsidRPr="00E20BE4">
        <w:rPr>
          <w:sz w:val="22"/>
          <w:szCs w:val="22"/>
        </w:rPr>
        <w:t>přichlazením</w:t>
      </w:r>
      <w:proofErr w:type="spellEnd"/>
      <w:r w:rsidRPr="00E20BE4">
        <w:rPr>
          <w:sz w:val="22"/>
          <w:szCs w:val="22"/>
        </w:rPr>
        <w:t xml:space="preserve"> pro určení příkonu </w:t>
      </w:r>
      <w:proofErr w:type="spellStart"/>
      <w:r w:rsidRPr="00E20BE4">
        <w:rPr>
          <w:sz w:val="22"/>
          <w:szCs w:val="22"/>
        </w:rPr>
        <w:t>klimajednotek</w:t>
      </w:r>
      <w:proofErr w:type="spellEnd"/>
      <w:r w:rsidRPr="00E20BE4">
        <w:rPr>
          <w:sz w:val="22"/>
          <w:szCs w:val="22"/>
        </w:rPr>
        <w:t xml:space="preserve">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3. VZT zařízení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Stávající systém větrání provozu bude demontován a odstraněn dle dohody s investorem – konkrétní postup bude řešen během výstavby.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lastRenderedPageBreak/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>3.1. VZT zařízení - Větrání přednáškového sálu</w:t>
      </w:r>
      <w:r w:rsidRPr="00E20BE4">
        <w:rPr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Prostor je řešen podle vyhl.602/2006 Sb. Větrání přednáškového sálu je řešeno s provozem rovnotlakým až mírně přetlakovým s odvodem přebytku vzduchu přes zázemí prostor. Zařízení slouží pro ventilaci s úkolem dodržení mikroklimatických parametrů prostor. Kapacita prostor je dle dohody s investorem uvažována do max. 60 osob se zakázaným kouřením s dávkou vzduchu na osobu 30 m</w:t>
      </w:r>
      <w:r w:rsidRPr="00E20BE4">
        <w:rPr>
          <w:sz w:val="14"/>
          <w:szCs w:val="14"/>
          <w:vertAlign w:val="superscript"/>
        </w:rPr>
        <w:t>3</w:t>
      </w:r>
      <w:r w:rsidRPr="00E20BE4">
        <w:rPr>
          <w:sz w:val="22"/>
          <w:szCs w:val="22"/>
        </w:rPr>
        <w:t>/h-nekouřící. Uvažovaná intenzita větrání prostoru I = cca 4/</w:t>
      </w:r>
      <w:proofErr w:type="spellStart"/>
      <w:r w:rsidRPr="00E20BE4">
        <w:rPr>
          <w:sz w:val="22"/>
          <w:szCs w:val="22"/>
        </w:rPr>
        <w:t>h</w:t>
      </w:r>
      <w:proofErr w:type="spellEnd"/>
      <w:r w:rsidRPr="00E20BE4">
        <w:rPr>
          <w:sz w:val="22"/>
          <w:szCs w:val="22"/>
        </w:rPr>
        <w:t>. Ventilační množství je cca 1800 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>/</w:t>
      </w:r>
      <w:proofErr w:type="spellStart"/>
      <w:r w:rsidRPr="00E20BE4">
        <w:rPr>
          <w:sz w:val="22"/>
          <w:szCs w:val="22"/>
        </w:rPr>
        <w:t>h</w:t>
      </w:r>
      <w:proofErr w:type="spellEnd"/>
      <w:r w:rsidRPr="00E20BE4">
        <w:rPr>
          <w:sz w:val="22"/>
          <w:szCs w:val="22"/>
        </w:rPr>
        <w:t xml:space="preserve">. Zařízení nehradí tepelnou ztrátu prostupem prostoru hradí tepelný zisk. Stávající zařízení bude dozbrojeno chladícím okruhem. Výparník bude osazen do komory jednotky a venkovní jednotka bude osazena na zadní stěnu objektu za WC.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Doplněná venkovní jednotka bude propojena do klimatizační jednotky kam bude osazen i výparník. </w:t>
      </w: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Hřebec stávající přívodní jednotka nedovybavená přímým chladícím okruhem pouze přípravou v jednotce a </w:t>
      </w:r>
      <w:proofErr w:type="spellStart"/>
      <w:r w:rsidRPr="00E20BE4">
        <w:rPr>
          <w:sz w:val="22"/>
          <w:szCs w:val="22"/>
        </w:rPr>
        <w:t>Cu</w:t>
      </w:r>
      <w:proofErr w:type="spellEnd"/>
      <w:r w:rsidRPr="00E20BE4">
        <w:rPr>
          <w:sz w:val="22"/>
          <w:szCs w:val="22"/>
        </w:rPr>
        <w:t xml:space="preserve"> rozvody na střechu přístavby. Při zpracování projektu v roce 2017 bylo zadavatelem přislíbeno dovybavení jednotky chlazením. V projektu VZT, ve kterém bylo navrženo doplnění výparníku a provedení </w:t>
      </w:r>
      <w:proofErr w:type="spellStart"/>
      <w:r w:rsidRPr="00E20BE4">
        <w:rPr>
          <w:sz w:val="22"/>
          <w:szCs w:val="22"/>
        </w:rPr>
        <w:t>Cu</w:t>
      </w:r>
      <w:proofErr w:type="spellEnd"/>
      <w:r w:rsidRPr="00E20BE4">
        <w:rPr>
          <w:sz w:val="22"/>
          <w:szCs w:val="22"/>
        </w:rPr>
        <w:t xml:space="preserve"> rozvodů pro připojení venkovní jednotky a doplnění venkovní jednotky byl navržen funkční systém s chlazením. V mezidobí však byl zadavatelem bez koordinace s projektem IROP 2018 v roce 2019 až 2020 doplněn podstropní SPLIT - TOSHIBA RAV-SP1104AT8-E1 a TOSHIBA RAV – RM1101CTP-E – jednotky musí být odborně demontovány z důvodu následného použití. Z důvodu kolize dvou systémů pro jeden větraný prostor bylo při aktualizaci projektu navrženo použití venkovní jednotky TOSHIBA RAV-SP1104AT8-E1, vnitřní jednotka nebude použita. Do VZT jednotky bude osazen výparník včetně příslušenství a regulace. Stávající jednotka Hřebec viz následující 3 fotografie.</w:t>
      </w: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</w:p>
    <w:p w:rsidR="0002793E" w:rsidRPr="00E20BE4" w:rsidRDefault="0007333F" w:rsidP="0002793E">
      <w:pPr>
        <w:pStyle w:val="Default"/>
        <w:jc w:val="both"/>
        <w:rPr>
          <w:rFonts w:eastAsia="Times New Roman"/>
          <w:color w:val="222222"/>
          <w:sz w:val="22"/>
          <w:szCs w:val="22"/>
        </w:rPr>
      </w:pPr>
      <w:r w:rsidRPr="005943BF">
        <w:rPr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45pt;height:361.25pt">
            <v:imagedata r:id="rId6" o:title="VZT Hřebec 1"/>
          </v:shape>
        </w:pic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</w:p>
    <w:p w:rsidR="0002793E" w:rsidRPr="00E20BE4" w:rsidRDefault="0007333F" w:rsidP="00342DEA">
      <w:pPr>
        <w:pStyle w:val="Default"/>
        <w:jc w:val="both"/>
        <w:rPr>
          <w:sz w:val="22"/>
          <w:szCs w:val="22"/>
        </w:rPr>
      </w:pPr>
      <w:r w:rsidRPr="005943BF">
        <w:rPr>
          <w:sz w:val="22"/>
          <w:szCs w:val="22"/>
        </w:rPr>
        <w:lastRenderedPageBreak/>
        <w:pict>
          <v:shape id="_x0000_i1026" type="#_x0000_t75" style="width:424.5pt;height:318.05pt">
            <v:imagedata r:id="rId7" o:title="VZT Hřebec 2"/>
          </v:shape>
        </w:pict>
      </w:r>
    </w:p>
    <w:p w:rsidR="0002793E" w:rsidRPr="00E20BE4" w:rsidRDefault="0002793E" w:rsidP="00342DEA">
      <w:pPr>
        <w:pStyle w:val="Default"/>
        <w:jc w:val="both"/>
        <w:rPr>
          <w:sz w:val="22"/>
          <w:szCs w:val="22"/>
        </w:rPr>
      </w:pPr>
    </w:p>
    <w:p w:rsidR="0002793E" w:rsidRPr="00E20BE4" w:rsidRDefault="0007333F" w:rsidP="00342DEA">
      <w:pPr>
        <w:pStyle w:val="Default"/>
        <w:jc w:val="both"/>
        <w:rPr>
          <w:sz w:val="22"/>
          <w:szCs w:val="22"/>
        </w:rPr>
      </w:pPr>
      <w:r w:rsidRPr="005943BF">
        <w:rPr>
          <w:sz w:val="22"/>
          <w:szCs w:val="22"/>
        </w:rPr>
        <w:pict>
          <v:shape id="_x0000_i1027" type="#_x0000_t75" style="width:424.5pt;height:293pt">
            <v:imagedata r:id="rId8" o:title="VZT Hřebec 3" cropbottom="12399f" cropright="7758f"/>
          </v:shape>
        </w:pict>
      </w:r>
    </w:p>
    <w:p w:rsidR="0002793E" w:rsidRPr="00E20BE4" w:rsidRDefault="0002793E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Energetické údaje 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        Vnější kondenzační jednotka pro stávající jednotku </w:t>
      </w:r>
      <w:proofErr w:type="spellStart"/>
      <w:r w:rsidRPr="00E20BE4">
        <w:rPr>
          <w:sz w:val="22"/>
          <w:szCs w:val="22"/>
        </w:rPr>
        <w:t>Qch</w:t>
      </w:r>
      <w:proofErr w:type="spellEnd"/>
      <w:r w:rsidRPr="00E20BE4">
        <w:rPr>
          <w:sz w:val="22"/>
          <w:szCs w:val="22"/>
        </w:rPr>
        <w:t xml:space="preserve"> 17kW, 6,2kW/10,30/50A, 400V </w:t>
      </w:r>
    </w:p>
    <w:p w:rsidR="00342DEA" w:rsidRPr="00E20BE4" w:rsidRDefault="00342DEA" w:rsidP="00342DEA">
      <w:pPr>
        <w:pStyle w:val="Default"/>
        <w:jc w:val="both"/>
        <w:rPr>
          <w:rFonts w:eastAsia="Times New Roman"/>
          <w:color w:val="222222"/>
        </w:rPr>
      </w:pPr>
    </w:p>
    <w:p w:rsidR="00342DEA" w:rsidRPr="00E20BE4" w:rsidRDefault="00342DEA" w:rsidP="00342DEA">
      <w:pPr>
        <w:pStyle w:val="Default"/>
        <w:jc w:val="both"/>
        <w:rPr>
          <w:color w:val="222222"/>
          <w:sz w:val="22"/>
          <w:szCs w:val="22"/>
        </w:rPr>
      </w:pPr>
      <w:r w:rsidRPr="00E20BE4">
        <w:rPr>
          <w:rFonts w:eastAsia="Times New Roman"/>
          <w:color w:val="222222"/>
          <w:sz w:val="22"/>
          <w:szCs w:val="22"/>
        </w:rPr>
        <w:t>Bude provedena demontáž TOSHIBA RAV-SP1104AT8-E1 a TOSHIBA RAV-RM1101CTP-E, venkovní jednotka bude použita k </w:t>
      </w:r>
      <w:r w:rsidRPr="00E20BE4">
        <w:rPr>
          <w:color w:val="222222"/>
          <w:sz w:val="22"/>
          <w:szCs w:val="22"/>
        </w:rPr>
        <w:t>zařízení č. 4.2.</w:t>
      </w:r>
    </w:p>
    <w:p w:rsidR="0002793E" w:rsidRPr="00E20BE4" w:rsidRDefault="0002793E" w:rsidP="00342DEA">
      <w:pPr>
        <w:pStyle w:val="Default"/>
        <w:jc w:val="both"/>
        <w:rPr>
          <w:color w:val="222222"/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 xml:space="preserve">3.3. VZT zařízení – Prostoru pro návštěvníky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Prostor je řešen podle vyhl.602/2006 Sb. Větrání prostoru pro návštěvníky je řešeno s provozem rovnotlakým až mírně přetlakovým s odvodem přebytku vzduchu přes zázemí prostor. Zařízení slouží pro ventilaci s úkolem dodržení mikroklimatických parametrů prostor.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Jednotka bude nahrazovat stávající dožilou VZT umístěnou v krovu nad danými prostory.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Kapacita prostor je dle dohody s investorem uvažována cca. 80 osob se zakázaným kouřením s dávkou vzduchu na osobu 20m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>/h nekouřící. Uvažovaná intenzita větrání prostoru I = cca 4/</w:t>
      </w:r>
      <w:proofErr w:type="spellStart"/>
      <w:r w:rsidRPr="00E20BE4">
        <w:rPr>
          <w:sz w:val="22"/>
          <w:szCs w:val="22"/>
        </w:rPr>
        <w:t>h</w:t>
      </w:r>
      <w:proofErr w:type="spellEnd"/>
      <w:r w:rsidRPr="00E20BE4">
        <w:rPr>
          <w:sz w:val="22"/>
          <w:szCs w:val="22"/>
        </w:rPr>
        <w:t>. Ventilační množství je cca 1200 - 1600m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>/</w:t>
      </w:r>
      <w:proofErr w:type="spellStart"/>
      <w:r w:rsidRPr="00E20BE4">
        <w:rPr>
          <w:sz w:val="22"/>
          <w:szCs w:val="22"/>
        </w:rPr>
        <w:t>h</w:t>
      </w:r>
      <w:proofErr w:type="spellEnd"/>
      <w:r w:rsidRPr="00E20BE4">
        <w:rPr>
          <w:sz w:val="22"/>
          <w:szCs w:val="22"/>
        </w:rPr>
        <w:t xml:space="preserve">. Zařízení nehradí tepelnou ztrátu prostupem prostoru. K distribuci upraveného vzduchu do prostoru pro návštěvníky je použito přívodních </w:t>
      </w:r>
      <w:proofErr w:type="spellStart"/>
      <w:r w:rsidRPr="00E20BE4">
        <w:rPr>
          <w:sz w:val="22"/>
          <w:szCs w:val="22"/>
        </w:rPr>
        <w:t>dýz</w:t>
      </w:r>
      <w:proofErr w:type="spellEnd"/>
      <w:r w:rsidRPr="00E20BE4">
        <w:rPr>
          <w:sz w:val="22"/>
          <w:szCs w:val="22"/>
        </w:rPr>
        <w:t xml:space="preserve">. Pro odvod vzduchu budou sloužit odvodní </w:t>
      </w:r>
      <w:proofErr w:type="spellStart"/>
      <w:r w:rsidRPr="00E20BE4">
        <w:rPr>
          <w:sz w:val="22"/>
          <w:szCs w:val="22"/>
        </w:rPr>
        <w:t>výústka</w:t>
      </w:r>
      <w:proofErr w:type="spellEnd"/>
      <w:r w:rsidRPr="00E20BE4">
        <w:rPr>
          <w:sz w:val="22"/>
          <w:szCs w:val="22"/>
        </w:rPr>
        <w:t xml:space="preserve"> ve stěně.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sz w:val="22"/>
          <w:szCs w:val="22"/>
        </w:rPr>
        <w:t xml:space="preserve">Pro větrání, úpravu vzduchu je z provozního hlediska navržena klimatizační jednotka s rotačním rekuperátorem např. jednotka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 s </w:t>
      </w:r>
      <w:proofErr w:type="spellStart"/>
      <w:r w:rsidRPr="00E20BE4">
        <w:rPr>
          <w:sz w:val="22"/>
          <w:szCs w:val="22"/>
        </w:rPr>
        <w:t>integovaným</w:t>
      </w:r>
      <w:proofErr w:type="spellEnd"/>
      <w:r w:rsidRPr="00E20BE4">
        <w:rPr>
          <w:sz w:val="22"/>
          <w:szCs w:val="22"/>
        </w:rPr>
        <w:t xml:space="preserve"> výparníkem a venkovní jednotkou U-71PE1E5A, venkovní kondenzační jednotka </w:t>
      </w:r>
      <w:proofErr w:type="spellStart"/>
      <w:r w:rsidRPr="00E20BE4">
        <w:rPr>
          <w:sz w:val="22"/>
          <w:szCs w:val="22"/>
        </w:rPr>
        <w:t>Inverter</w:t>
      </w:r>
      <w:proofErr w:type="spellEnd"/>
      <w:r w:rsidRPr="00E20BE4">
        <w:rPr>
          <w:sz w:val="22"/>
          <w:szCs w:val="22"/>
        </w:rPr>
        <w:t xml:space="preserve"> pro expozice, která umožňuje filtrování vzduchu, zpětný zisk tepla s vysokou účinností 75% včetně by-</w:t>
      </w:r>
      <w:proofErr w:type="spellStart"/>
      <w:r w:rsidRPr="00E20BE4">
        <w:rPr>
          <w:sz w:val="22"/>
          <w:szCs w:val="22"/>
        </w:rPr>
        <w:t>passu</w:t>
      </w:r>
      <w:proofErr w:type="spellEnd"/>
      <w:r w:rsidRPr="00E20BE4">
        <w:rPr>
          <w:sz w:val="22"/>
          <w:szCs w:val="22"/>
        </w:rPr>
        <w:t xml:space="preserve"> rekuperace tepla a chladu, dopravu vzduchu pomocí energeticky úsporných ventilátorů, </w:t>
      </w:r>
      <w:proofErr w:type="spellStart"/>
      <w:r w:rsidRPr="00E20BE4">
        <w:rPr>
          <w:sz w:val="22"/>
          <w:szCs w:val="22"/>
        </w:rPr>
        <w:t>uzav.klapka</w:t>
      </w:r>
      <w:proofErr w:type="spellEnd"/>
      <w:r w:rsidRPr="00E20BE4">
        <w:rPr>
          <w:sz w:val="22"/>
          <w:szCs w:val="22"/>
        </w:rPr>
        <w:t>, filtrace F7, směšovací komora, tepelný výměník,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 ventilátor regulovatelný s EC, ohřívač teplovodní s regulací, odvod – filtr F7,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, ventilátor regulovatelný s EC, </w:t>
      </w:r>
      <w:proofErr w:type="spellStart"/>
      <w:r w:rsidRPr="00E20BE4">
        <w:rPr>
          <w:sz w:val="22"/>
          <w:szCs w:val="22"/>
        </w:rPr>
        <w:t>směš.klapka</w:t>
      </w:r>
      <w:proofErr w:type="spellEnd"/>
      <w:r w:rsidRPr="00E20BE4">
        <w:rPr>
          <w:sz w:val="22"/>
          <w:szCs w:val="22"/>
        </w:rPr>
        <w:t xml:space="preserve">/cirkulační komora, </w:t>
      </w:r>
      <w:proofErr w:type="spellStart"/>
      <w:r w:rsidRPr="00E20BE4">
        <w:rPr>
          <w:sz w:val="22"/>
          <w:szCs w:val="22"/>
        </w:rPr>
        <w:t>uzav.klapka</w:t>
      </w:r>
      <w:proofErr w:type="spellEnd"/>
      <w:r w:rsidRPr="00E20BE4">
        <w:rPr>
          <w:sz w:val="22"/>
          <w:szCs w:val="22"/>
        </w:rPr>
        <w:t xml:space="preserve">. Dodávka tepla bude řízena přes regulační uzel s </w:t>
      </w:r>
      <w:proofErr w:type="spellStart"/>
      <w:r w:rsidRPr="00E20BE4">
        <w:rPr>
          <w:sz w:val="22"/>
          <w:szCs w:val="22"/>
        </w:rPr>
        <w:t>regul.ventilem</w:t>
      </w:r>
      <w:proofErr w:type="spellEnd"/>
      <w:r w:rsidRPr="00E20BE4">
        <w:rPr>
          <w:sz w:val="22"/>
          <w:szCs w:val="22"/>
        </w:rPr>
        <w:t>, armaturami a oběh.čerpadlem. Průtok vzduchu bude pro jednotku cca 1200 – 1600 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>/h v průtok byl určen vzhledem k objemu větraného prostoru. Jednotka bude umístěna v krovu nad 1.NP Jednotka je určena pro větrání, filtraci, tepelnou úpravu vzduchu prostoru pro návštěvníky.</w:t>
      </w: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Rozvod vzduchu bude proveden pomocí textilního potrubí z černé tkaniny s vyústkami integrovanými v tkanině.  Na rozvodu přívodu čerstvého vzduchu a odtahu znehodnoceného vzduchu prostředí bude provedena důkladná tepelná izolace potrubního rozvodu.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U-71PE1E5A, venkovní kondenzační jednotka </w:t>
      </w:r>
      <w:proofErr w:type="spellStart"/>
      <w:r w:rsidRPr="00E20BE4">
        <w:rPr>
          <w:sz w:val="22"/>
          <w:szCs w:val="22"/>
        </w:rPr>
        <w:t>Inverter</w:t>
      </w:r>
      <w:proofErr w:type="spellEnd"/>
      <w:r w:rsidRPr="00E20BE4">
        <w:rPr>
          <w:sz w:val="22"/>
          <w:szCs w:val="22"/>
        </w:rPr>
        <w:t xml:space="preserve"> Q</w:t>
      </w:r>
      <w:r w:rsidRPr="00E20BE4">
        <w:rPr>
          <w:sz w:val="14"/>
          <w:szCs w:val="14"/>
        </w:rPr>
        <w:t xml:space="preserve"> ch </w:t>
      </w:r>
      <w:r w:rsidRPr="00E20BE4">
        <w:rPr>
          <w:sz w:val="22"/>
          <w:szCs w:val="22"/>
        </w:rPr>
        <w:t>= 7,1kW,</w:t>
      </w:r>
      <w:r w:rsidRPr="00E20BE4">
        <w:rPr>
          <w:sz w:val="14"/>
          <w:szCs w:val="14"/>
        </w:rPr>
        <w:t xml:space="preserve"> </w:t>
      </w:r>
      <w:r w:rsidRPr="00E20BE4">
        <w:rPr>
          <w:sz w:val="22"/>
          <w:szCs w:val="22"/>
        </w:rPr>
        <w:t>Q</w:t>
      </w:r>
      <w:r w:rsidRPr="00E20BE4">
        <w:rPr>
          <w:sz w:val="14"/>
          <w:szCs w:val="14"/>
        </w:rPr>
        <w:t xml:space="preserve"> </w:t>
      </w:r>
      <w:proofErr w:type="spellStart"/>
      <w:r w:rsidRPr="00E20BE4">
        <w:rPr>
          <w:sz w:val="14"/>
          <w:szCs w:val="14"/>
        </w:rPr>
        <w:t>chmax</w:t>
      </w:r>
      <w:proofErr w:type="spellEnd"/>
      <w:r w:rsidRPr="00E20BE4">
        <w:rPr>
          <w:sz w:val="14"/>
          <w:szCs w:val="14"/>
        </w:rPr>
        <w:t xml:space="preserve"> </w:t>
      </w:r>
      <w:r w:rsidRPr="00E20BE4">
        <w:rPr>
          <w:sz w:val="22"/>
          <w:szCs w:val="22"/>
        </w:rPr>
        <w:t xml:space="preserve">= 8,0 </w:t>
      </w:r>
      <w:proofErr w:type="spellStart"/>
      <w:r w:rsidRPr="00E20BE4">
        <w:rPr>
          <w:sz w:val="22"/>
          <w:szCs w:val="22"/>
        </w:rPr>
        <w:t>kw</w:t>
      </w:r>
      <w:proofErr w:type="spellEnd"/>
      <w:r w:rsidRPr="00E20BE4">
        <w:rPr>
          <w:sz w:val="22"/>
          <w:szCs w:val="22"/>
        </w:rPr>
        <w:t xml:space="preserve">, </w:t>
      </w:r>
      <w:proofErr w:type="spellStart"/>
      <w:r w:rsidRPr="00E20BE4">
        <w:rPr>
          <w:sz w:val="22"/>
          <w:szCs w:val="22"/>
        </w:rPr>
        <w:t>Qt</w:t>
      </w:r>
      <w:proofErr w:type="spellEnd"/>
      <w:r w:rsidRPr="00E20BE4">
        <w:rPr>
          <w:sz w:val="22"/>
          <w:szCs w:val="22"/>
        </w:rPr>
        <w:t xml:space="preserve"> = 8,0 kW, 230V/50Hz, N = 1,8 kW, I = 8,4 A, </w:t>
      </w:r>
    </w:p>
    <w:p w:rsidR="0002793E" w:rsidRPr="00E20BE4" w:rsidRDefault="0002793E" w:rsidP="00342DEA">
      <w:pPr>
        <w:pStyle w:val="Default"/>
        <w:jc w:val="both"/>
        <w:rPr>
          <w:sz w:val="22"/>
          <w:szCs w:val="22"/>
        </w:rPr>
      </w:pPr>
    </w:p>
    <w:p w:rsidR="0002793E" w:rsidRPr="00E20BE4" w:rsidRDefault="0002793E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Prostor pro čekající návštěvníky obsluhovala a dodnes by mohla zajišťovat výměnu vzduchu původní jednotka Janka, kterou je nutné demontovat. Uživatelem však byl bez konzultace a koordinace s projektem IROP 2018 v roce 2020 doplněn podstropní SPLIT - TOSHIBA RAV-SP1104ATP-E a TOSHIBA RAV – RM1101CTP-E– jednotky musí být odborně demontovány z důvodu následného použití. Z důvodu zadavatelem požadovaných úspor nákladů bylo při aktualizaci projektu navrženo prověření alternativního použití venkovní jednotky TOSHIBA RAV-SP1104ATP-E, jako záměnu za U-71PE1E5A. Do VZT jednotky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 klimatizační jednotka s rotačním rekuperátorem např. jednotka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 s </w:t>
      </w:r>
      <w:proofErr w:type="spellStart"/>
      <w:r w:rsidRPr="00E20BE4">
        <w:rPr>
          <w:sz w:val="22"/>
          <w:szCs w:val="22"/>
        </w:rPr>
        <w:t>integovaným</w:t>
      </w:r>
      <w:proofErr w:type="spellEnd"/>
      <w:r w:rsidRPr="00E20BE4">
        <w:rPr>
          <w:sz w:val="22"/>
          <w:szCs w:val="22"/>
        </w:rPr>
        <w:t xml:space="preserve"> výparníkem a venkovní jednotkou U-71PE1E5A, venkovní kondenzační jednotka </w:t>
      </w:r>
      <w:proofErr w:type="spellStart"/>
      <w:r w:rsidRPr="00E20BE4">
        <w:rPr>
          <w:sz w:val="22"/>
          <w:szCs w:val="22"/>
        </w:rPr>
        <w:t>Inverter</w:t>
      </w:r>
      <w:proofErr w:type="spellEnd"/>
      <w:r w:rsidRPr="00E20BE4">
        <w:rPr>
          <w:sz w:val="22"/>
          <w:szCs w:val="22"/>
        </w:rPr>
        <w:t xml:space="preserve"> pro prostor pro čekající návštěvníky, která umožňuje filtrování vzduchu, zpětný zisk tepla s vysokou účinností 75% včetně by-</w:t>
      </w:r>
      <w:proofErr w:type="spellStart"/>
      <w:r w:rsidRPr="00E20BE4">
        <w:rPr>
          <w:sz w:val="22"/>
          <w:szCs w:val="22"/>
        </w:rPr>
        <w:t>passu</w:t>
      </w:r>
      <w:proofErr w:type="spellEnd"/>
      <w:r w:rsidRPr="00E20BE4">
        <w:rPr>
          <w:sz w:val="22"/>
          <w:szCs w:val="22"/>
        </w:rPr>
        <w:t xml:space="preserve"> rekuperace tepla a chladu, dopravu vzduchu pomocí energeticky úsporných ventilátorů, </w:t>
      </w:r>
      <w:proofErr w:type="spellStart"/>
      <w:r w:rsidRPr="00E20BE4">
        <w:rPr>
          <w:sz w:val="22"/>
          <w:szCs w:val="22"/>
        </w:rPr>
        <w:t>uzav</w:t>
      </w:r>
      <w:proofErr w:type="spellEnd"/>
      <w:r w:rsidRPr="00E20BE4">
        <w:rPr>
          <w:sz w:val="22"/>
          <w:szCs w:val="22"/>
        </w:rPr>
        <w:t>. klapka, filtrace F7, směšovací komora, tepelný výměník,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 ventilátor regulovatelný s EC, ohřívač teplovodní s regulací, odvod – filtr F7,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, ventilátor regulovatelný s EC, </w:t>
      </w:r>
      <w:proofErr w:type="spellStart"/>
      <w:r w:rsidRPr="00E20BE4">
        <w:rPr>
          <w:sz w:val="22"/>
          <w:szCs w:val="22"/>
        </w:rPr>
        <w:t>směš</w:t>
      </w:r>
      <w:proofErr w:type="spellEnd"/>
      <w:r w:rsidRPr="00E20BE4">
        <w:rPr>
          <w:sz w:val="22"/>
          <w:szCs w:val="22"/>
        </w:rPr>
        <w:t xml:space="preserve">. klapka/cirkulační komora, </w:t>
      </w:r>
      <w:proofErr w:type="spellStart"/>
      <w:r w:rsidRPr="00E20BE4">
        <w:rPr>
          <w:sz w:val="22"/>
          <w:szCs w:val="22"/>
        </w:rPr>
        <w:t>uzav</w:t>
      </w:r>
      <w:proofErr w:type="spellEnd"/>
      <w:r w:rsidRPr="00E20BE4">
        <w:rPr>
          <w:sz w:val="22"/>
          <w:szCs w:val="22"/>
        </w:rPr>
        <w:t xml:space="preserve">. klapka. Dodávka tepla bude řízena přes regulační uzel s </w:t>
      </w:r>
      <w:proofErr w:type="spellStart"/>
      <w:r w:rsidRPr="00E20BE4">
        <w:rPr>
          <w:sz w:val="22"/>
          <w:szCs w:val="22"/>
        </w:rPr>
        <w:t>regul</w:t>
      </w:r>
      <w:proofErr w:type="spellEnd"/>
      <w:r w:rsidRPr="00E20BE4">
        <w:rPr>
          <w:sz w:val="22"/>
          <w:szCs w:val="22"/>
        </w:rPr>
        <w:t>. ventilem, armaturami a oběh. čerpadlem. V případě, že toto nebude možné provést investor nepotřebné díly split systému odprodá.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Předběžné orientační 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Teplo – tepelná energie    </w:t>
      </w:r>
      <w:proofErr w:type="spellStart"/>
      <w:r w:rsidRPr="00E20BE4">
        <w:rPr>
          <w:sz w:val="22"/>
          <w:szCs w:val="22"/>
        </w:rPr>
        <w:t>Q</w:t>
      </w:r>
      <w:r w:rsidRPr="00E20BE4">
        <w:rPr>
          <w:sz w:val="14"/>
          <w:szCs w:val="14"/>
        </w:rPr>
        <w:t>t</w:t>
      </w:r>
      <w:proofErr w:type="spellEnd"/>
      <w:r w:rsidRPr="00E20BE4">
        <w:rPr>
          <w:sz w:val="22"/>
          <w:szCs w:val="22"/>
        </w:rPr>
        <w:t xml:space="preserve"> = 8,4 kW, 60-70°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Elektrická energie - kompresor  </w:t>
      </w:r>
      <w:proofErr w:type="spellStart"/>
      <w:r w:rsidRPr="00E20BE4">
        <w:rPr>
          <w:sz w:val="22"/>
          <w:szCs w:val="22"/>
        </w:rPr>
        <w:t>P</w:t>
      </w:r>
      <w:r w:rsidRPr="00E20BE4">
        <w:rPr>
          <w:sz w:val="14"/>
          <w:szCs w:val="14"/>
        </w:rPr>
        <w:t>e</w:t>
      </w:r>
      <w:proofErr w:type="spellEnd"/>
      <w:r w:rsidRPr="00E20BE4">
        <w:rPr>
          <w:sz w:val="22"/>
          <w:szCs w:val="22"/>
        </w:rPr>
        <w:t xml:space="preserve"> = 1,8 kW, 400V   </w:t>
      </w:r>
    </w:p>
    <w:p w:rsidR="0002793E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Průtok /externí tlak – přívod/odvod M=1300-1500m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 xml:space="preserve">/h, P=300/300Pa, </w:t>
      </w:r>
      <w:proofErr w:type="spellStart"/>
      <w:r w:rsidRPr="00E20BE4">
        <w:rPr>
          <w:sz w:val="22"/>
          <w:szCs w:val="22"/>
        </w:rPr>
        <w:t>P</w:t>
      </w:r>
      <w:r w:rsidRPr="00E20BE4">
        <w:rPr>
          <w:sz w:val="14"/>
          <w:szCs w:val="14"/>
        </w:rPr>
        <w:t>e</w:t>
      </w:r>
      <w:proofErr w:type="spellEnd"/>
      <w:r w:rsidRPr="00E20BE4">
        <w:rPr>
          <w:sz w:val="22"/>
          <w:szCs w:val="22"/>
        </w:rPr>
        <w:t xml:space="preserve"> = 0.71+0.71kW, 400V, EC </w:t>
      </w:r>
    </w:p>
    <w:p w:rsidR="00342DEA" w:rsidRPr="00E20BE4" w:rsidRDefault="00342DEA" w:rsidP="00342DEA">
      <w:pPr>
        <w:pStyle w:val="Default"/>
        <w:jc w:val="both"/>
        <w:rPr>
          <w:b/>
          <w:bCs/>
          <w:i/>
          <w:iCs/>
          <w:sz w:val="23"/>
          <w:szCs w:val="23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 xml:space="preserve">3.4.1 Vzduchové clony </w:t>
      </w:r>
      <w:proofErr w:type="spellStart"/>
      <w:r w:rsidRPr="00E20BE4">
        <w:rPr>
          <w:b/>
          <w:bCs/>
          <w:i/>
          <w:iCs/>
          <w:sz w:val="23"/>
          <w:szCs w:val="23"/>
        </w:rPr>
        <w:t>Venesse</w:t>
      </w:r>
      <w:proofErr w:type="spellEnd"/>
      <w:r w:rsidRPr="00E20BE4">
        <w:rPr>
          <w:b/>
          <w:bCs/>
          <w:i/>
          <w:i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sz w:val="23"/>
          <w:szCs w:val="23"/>
        </w:rPr>
        <w:t>Prostor zádveřní chodby bude při poklesu teplot občasně temperován dvěma vzduchovými</w:t>
      </w:r>
      <w:r w:rsidRPr="00E20BE4">
        <w:rPr>
          <w:b/>
          <w:bCs/>
          <w:sz w:val="23"/>
          <w:szCs w:val="23"/>
        </w:rPr>
        <w:t xml:space="preserve"> </w:t>
      </w:r>
      <w:r w:rsidRPr="00E20BE4">
        <w:rPr>
          <w:sz w:val="23"/>
          <w:szCs w:val="23"/>
        </w:rPr>
        <w:t xml:space="preserve">clonami </w:t>
      </w:r>
      <w:proofErr w:type="spellStart"/>
      <w:r w:rsidRPr="00E20BE4">
        <w:rPr>
          <w:sz w:val="23"/>
          <w:szCs w:val="23"/>
        </w:rPr>
        <w:t>Multivac</w:t>
      </w:r>
      <w:proofErr w:type="spellEnd"/>
      <w:r w:rsidRPr="00E20BE4">
        <w:rPr>
          <w:sz w:val="23"/>
          <w:szCs w:val="23"/>
        </w:rPr>
        <w:t xml:space="preserve"> </w:t>
      </w:r>
      <w:proofErr w:type="spellStart"/>
      <w:r w:rsidRPr="00E20BE4">
        <w:rPr>
          <w:sz w:val="23"/>
          <w:szCs w:val="23"/>
        </w:rPr>
        <w:t>Venesse</w:t>
      </w:r>
      <w:proofErr w:type="spellEnd"/>
      <w:r w:rsidRPr="00E20BE4">
        <w:rPr>
          <w:sz w:val="23"/>
          <w:szCs w:val="23"/>
        </w:rPr>
        <w:t xml:space="preserve"> </w:t>
      </w:r>
      <w:proofErr w:type="spellStart"/>
      <w:r w:rsidRPr="00E20BE4">
        <w:rPr>
          <w:sz w:val="23"/>
          <w:szCs w:val="23"/>
        </w:rPr>
        <w:t>Comfort</w:t>
      </w:r>
      <w:proofErr w:type="spellEnd"/>
      <w:r w:rsidRPr="00E20BE4">
        <w:rPr>
          <w:sz w:val="23"/>
          <w:szCs w:val="23"/>
        </w:rPr>
        <w:t xml:space="preserve">. 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sz w:val="23"/>
          <w:szCs w:val="23"/>
        </w:rPr>
        <w:lastRenderedPageBreak/>
        <w:t>Clony budou provozovány na nižší než nominální výkon 2000m</w:t>
      </w:r>
      <w:r w:rsidRPr="00E20BE4">
        <w:rPr>
          <w:sz w:val="16"/>
          <w:szCs w:val="16"/>
        </w:rPr>
        <w:t>3</w:t>
      </w:r>
      <w:r w:rsidRPr="00E20BE4">
        <w:rPr>
          <w:sz w:val="23"/>
          <w:szCs w:val="23"/>
        </w:rPr>
        <w:t>/hod s topným výkonem elektro10kW</w:t>
      </w:r>
      <w:r w:rsidR="006E7D1F" w:rsidRPr="00E20BE4">
        <w:rPr>
          <w:sz w:val="23"/>
          <w:szCs w:val="23"/>
        </w:rPr>
        <w:t xml:space="preserve"> (nominální výkon jednotky </w:t>
      </w:r>
      <w:proofErr w:type="spellStart"/>
      <w:r w:rsidR="006E7D1F" w:rsidRPr="00E20BE4">
        <w:rPr>
          <w:sz w:val="23"/>
          <w:szCs w:val="23"/>
        </w:rPr>
        <w:t>Multivac</w:t>
      </w:r>
      <w:proofErr w:type="spellEnd"/>
      <w:r w:rsidR="006E7D1F" w:rsidRPr="00E20BE4">
        <w:rPr>
          <w:sz w:val="23"/>
          <w:szCs w:val="23"/>
        </w:rPr>
        <w:t xml:space="preserve"> </w:t>
      </w:r>
      <w:proofErr w:type="spellStart"/>
      <w:r w:rsidR="006E7D1F" w:rsidRPr="00E20BE4">
        <w:rPr>
          <w:sz w:val="23"/>
          <w:szCs w:val="23"/>
        </w:rPr>
        <w:t>Venesse</w:t>
      </w:r>
      <w:proofErr w:type="spellEnd"/>
      <w:r w:rsidR="006E7D1F" w:rsidRPr="00E20BE4">
        <w:rPr>
          <w:sz w:val="23"/>
          <w:szCs w:val="23"/>
        </w:rPr>
        <w:t xml:space="preserve"> </w:t>
      </w:r>
      <w:proofErr w:type="spellStart"/>
      <w:r w:rsidR="006E7D1F" w:rsidRPr="00E20BE4">
        <w:rPr>
          <w:sz w:val="23"/>
          <w:szCs w:val="23"/>
        </w:rPr>
        <w:t>Comfort</w:t>
      </w:r>
      <w:proofErr w:type="spellEnd"/>
      <w:r w:rsidR="006E7D1F" w:rsidRPr="00E20BE4">
        <w:rPr>
          <w:sz w:val="23"/>
          <w:szCs w:val="23"/>
        </w:rPr>
        <w:t xml:space="preserve"> 24kW)</w:t>
      </w:r>
      <w:r w:rsidRPr="00E20BE4">
        <w:rPr>
          <w:sz w:val="23"/>
          <w:szCs w:val="23"/>
        </w:rPr>
        <w:t xml:space="preserve">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Předběžné orientační 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Elektrická energie -   </w:t>
      </w:r>
      <w:proofErr w:type="spellStart"/>
      <w:r w:rsidRPr="00E20BE4">
        <w:rPr>
          <w:sz w:val="22"/>
          <w:szCs w:val="22"/>
        </w:rPr>
        <w:t>P</w:t>
      </w:r>
      <w:r w:rsidRPr="00E20BE4">
        <w:rPr>
          <w:sz w:val="14"/>
          <w:szCs w:val="14"/>
        </w:rPr>
        <w:t>e</w:t>
      </w:r>
      <w:proofErr w:type="spellEnd"/>
      <w:r w:rsidRPr="00E20BE4">
        <w:rPr>
          <w:sz w:val="22"/>
          <w:szCs w:val="22"/>
        </w:rPr>
        <w:t xml:space="preserve"> = </w:t>
      </w:r>
      <w:r w:rsidR="006E7D1F" w:rsidRPr="00E20BE4">
        <w:rPr>
          <w:sz w:val="22"/>
          <w:szCs w:val="22"/>
        </w:rPr>
        <w:t>10</w:t>
      </w:r>
      <w:r w:rsidRPr="00E20BE4">
        <w:rPr>
          <w:sz w:val="22"/>
          <w:szCs w:val="22"/>
        </w:rPr>
        <w:t xml:space="preserve"> kW, 400V   </w:t>
      </w:r>
    </w:p>
    <w:p w:rsidR="00154BA9" w:rsidRPr="00E20BE4" w:rsidRDefault="00154BA9" w:rsidP="00342DEA">
      <w:pPr>
        <w:pStyle w:val="Default"/>
        <w:jc w:val="both"/>
        <w:rPr>
          <w:sz w:val="22"/>
          <w:szCs w:val="22"/>
        </w:rPr>
      </w:pPr>
    </w:p>
    <w:p w:rsidR="00154BA9" w:rsidRPr="00E20BE4" w:rsidRDefault="00154BA9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Dveřní clony jsou ve výkazu výměr řádek 41, pol.29 " Vzduchová clona, elektrický ohřev </w:t>
      </w:r>
      <w:r w:rsidR="006E7D1F" w:rsidRPr="00E20BE4">
        <w:rPr>
          <w:sz w:val="22"/>
          <w:szCs w:val="22"/>
        </w:rPr>
        <w:t>10</w:t>
      </w:r>
      <w:r w:rsidRPr="00E20BE4">
        <w:rPr>
          <w:sz w:val="22"/>
          <w:szCs w:val="22"/>
        </w:rPr>
        <w:t xml:space="preserve"> kW, výška 2,5 m, VCV-B-25E-1-N, nerez". viz výkres D.1.4.2.b)1 PŮDORYS 1.NP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 xml:space="preserve">3.4.2 Jednotka </w:t>
      </w:r>
      <w:proofErr w:type="spellStart"/>
      <w:r w:rsidRPr="00E20BE4">
        <w:rPr>
          <w:b/>
          <w:bCs/>
          <w:i/>
          <w:iCs/>
          <w:sz w:val="23"/>
          <w:szCs w:val="23"/>
        </w:rPr>
        <w:t>mezistropní</w:t>
      </w:r>
      <w:proofErr w:type="spellEnd"/>
      <w:r w:rsidRPr="00E20BE4">
        <w:rPr>
          <w:b/>
          <w:bCs/>
          <w:i/>
          <w:iCs/>
          <w:sz w:val="23"/>
          <w:szCs w:val="23"/>
        </w:rPr>
        <w:t xml:space="preserve"> s napojením na </w:t>
      </w:r>
      <w:proofErr w:type="spellStart"/>
      <w:r w:rsidRPr="00E20BE4">
        <w:rPr>
          <w:b/>
          <w:bCs/>
          <w:i/>
          <w:iCs/>
          <w:sz w:val="23"/>
          <w:szCs w:val="23"/>
        </w:rPr>
        <w:t>anemostaty</w:t>
      </w:r>
      <w:proofErr w:type="spellEnd"/>
      <w:r w:rsidRPr="00E20BE4">
        <w:rPr>
          <w:b/>
          <w:bCs/>
          <w:i/>
          <w:i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Ve vstupním prostoru před pokladnou bude provedena výměna stávající - nevyhovující vnitřní </w:t>
      </w:r>
      <w:proofErr w:type="spellStart"/>
      <w:r w:rsidRPr="00E20BE4">
        <w:rPr>
          <w:sz w:val="22"/>
          <w:szCs w:val="22"/>
        </w:rPr>
        <w:t>mezistropní</w:t>
      </w:r>
      <w:proofErr w:type="spellEnd"/>
      <w:r w:rsidRPr="00E20BE4">
        <w:rPr>
          <w:sz w:val="22"/>
          <w:szCs w:val="22"/>
        </w:rPr>
        <w:t xml:space="preserve"> jednotky(chladivo R22) 4.2 za jednotku novou </w:t>
      </w:r>
      <w:proofErr w:type="spellStart"/>
      <w:r w:rsidRPr="00E20BE4">
        <w:rPr>
          <w:sz w:val="22"/>
          <w:szCs w:val="22"/>
        </w:rPr>
        <w:t>mezistropní</w:t>
      </w:r>
      <w:proofErr w:type="spellEnd"/>
      <w:r w:rsidRPr="00E20BE4">
        <w:rPr>
          <w:sz w:val="22"/>
          <w:szCs w:val="22"/>
        </w:rPr>
        <w:t xml:space="preserve"> RAS – M 24U2DVG-E, která bude dochlazovat či </w:t>
      </w:r>
      <w:proofErr w:type="spellStart"/>
      <w:r w:rsidRPr="00E20BE4">
        <w:rPr>
          <w:sz w:val="22"/>
          <w:szCs w:val="22"/>
        </w:rPr>
        <w:t>dotápět</w:t>
      </w:r>
      <w:proofErr w:type="spellEnd"/>
      <w:r w:rsidRPr="00E20BE4">
        <w:rPr>
          <w:sz w:val="22"/>
          <w:szCs w:val="22"/>
        </w:rPr>
        <w:t xml:space="preserve"> prostor.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Volba této výměny je provedena tak, aby bylo možné využít venkovní jednotku RAV-SP1104ATP-E, kterou investor v roce 2020 nechal instalovat. Na jednotku budou napojeny dva </w:t>
      </w:r>
      <w:proofErr w:type="spellStart"/>
      <w:r w:rsidRPr="00E20BE4">
        <w:rPr>
          <w:sz w:val="22"/>
          <w:szCs w:val="22"/>
        </w:rPr>
        <w:t>anemostaty</w:t>
      </w:r>
      <w:proofErr w:type="spellEnd"/>
      <w:r w:rsidRPr="00E20BE4">
        <w:rPr>
          <w:sz w:val="22"/>
          <w:szCs w:val="22"/>
        </w:rPr>
        <w:t xml:space="preserve"> 4.4 ohebnou hadicí. Jednotku bude možné regulovat stávající regulací dle provozních potřeb.</w:t>
      </w:r>
    </w:p>
    <w:p w:rsidR="0002793E" w:rsidRPr="00E20BE4" w:rsidRDefault="0002793E" w:rsidP="00342DEA">
      <w:pPr>
        <w:pStyle w:val="Default"/>
        <w:jc w:val="both"/>
        <w:rPr>
          <w:sz w:val="22"/>
          <w:szCs w:val="22"/>
        </w:rPr>
      </w:pP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Původně byla expozice vybavena cirkulační </w:t>
      </w:r>
      <w:proofErr w:type="spellStart"/>
      <w:r w:rsidRPr="00E20BE4">
        <w:rPr>
          <w:sz w:val="22"/>
          <w:szCs w:val="22"/>
        </w:rPr>
        <w:t>mezistropní</w:t>
      </w:r>
      <w:proofErr w:type="spellEnd"/>
      <w:r w:rsidRPr="00E20BE4">
        <w:rPr>
          <w:sz w:val="22"/>
          <w:szCs w:val="22"/>
        </w:rPr>
        <w:t xml:space="preserve"> jednotkou SPLIT - FUJITSU AOY-30ABHL.</w:t>
      </w: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Dle poslední revizní zprávy (11/2020) byl výsledek kontroly bez závad, zařízení </w:t>
      </w:r>
      <w:proofErr w:type="spellStart"/>
      <w:r w:rsidRPr="00E20BE4">
        <w:rPr>
          <w:sz w:val="22"/>
          <w:szCs w:val="22"/>
        </w:rPr>
        <w:t>mezistropní</w:t>
      </w:r>
      <w:proofErr w:type="spellEnd"/>
      <w:r w:rsidRPr="00E20BE4">
        <w:rPr>
          <w:sz w:val="22"/>
          <w:szCs w:val="22"/>
        </w:rPr>
        <w:t xml:space="preserve"> jednotky FUJITSU AOY-30ABHL je provozuschopné.</w:t>
      </w: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Problém je ale náplň chladiva R22. Nově vyrobené chladivo R22 - od 1.1.2010 a recyklované chladivo R22 - od 1.1.2015, není možné při opravě použít.</w:t>
      </w:r>
    </w:p>
    <w:p w:rsidR="0002793E" w:rsidRPr="00E20BE4" w:rsidRDefault="0002793E" w:rsidP="0002793E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Do této pozice bude umístěna nová vnitřní </w:t>
      </w:r>
      <w:proofErr w:type="spellStart"/>
      <w:r w:rsidRPr="00E20BE4">
        <w:rPr>
          <w:sz w:val="22"/>
          <w:szCs w:val="22"/>
        </w:rPr>
        <w:t>mezistropní</w:t>
      </w:r>
      <w:proofErr w:type="spellEnd"/>
      <w:r w:rsidRPr="00E20BE4">
        <w:rPr>
          <w:sz w:val="22"/>
          <w:szCs w:val="22"/>
        </w:rPr>
        <w:t xml:space="preserve"> klimatizační jednotka RAS-M24U2DVG-E – zař. 4.2 </w:t>
      </w:r>
      <w:proofErr w:type="spellStart"/>
      <w:r w:rsidRPr="00E20BE4">
        <w:rPr>
          <w:sz w:val="22"/>
          <w:szCs w:val="22"/>
        </w:rPr>
        <w:t>pol</w:t>
      </w:r>
      <w:proofErr w:type="spellEnd"/>
      <w:r w:rsidRPr="00E20BE4">
        <w:rPr>
          <w:sz w:val="22"/>
          <w:szCs w:val="22"/>
        </w:rPr>
        <w:t xml:space="preserve">. 30, která je dle zástupce dodavatele kompatibilní s přemístěnou stávající jednotky RAV-SP1104ATP-E – zař. 4.3, </w:t>
      </w:r>
      <w:proofErr w:type="spellStart"/>
      <w:r w:rsidRPr="00E20BE4">
        <w:rPr>
          <w:sz w:val="22"/>
          <w:szCs w:val="22"/>
        </w:rPr>
        <w:t>pol</w:t>
      </w:r>
      <w:proofErr w:type="spellEnd"/>
      <w:r w:rsidRPr="00E20BE4">
        <w:rPr>
          <w:sz w:val="22"/>
          <w:szCs w:val="22"/>
        </w:rPr>
        <w:t>. 31</w:t>
      </w:r>
    </w:p>
    <w:p w:rsidR="00342DEA" w:rsidRPr="00E20BE4" w:rsidRDefault="00342DEA" w:rsidP="00342DEA">
      <w:pPr>
        <w:pStyle w:val="Default"/>
        <w:jc w:val="both"/>
        <w:rPr>
          <w:b/>
          <w:bCs/>
          <w:i/>
          <w:iCs/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i/>
          <w:iCs/>
          <w:sz w:val="23"/>
          <w:szCs w:val="23"/>
        </w:rPr>
        <w:t xml:space="preserve">3.5. Větrání expozice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Prostor provozu bude řešen v souladu s platnými předpisy, především vyhláškou 6/2003Sb. v návaznosti na požadavky investora. V prostoru expozice je úkolem zajistit větrání, chlazení a přibližnou úroveň vlhkosti a parametrů mikroklimatu pro dané prostory a také zajistit přívod čerstvého vzduchu a odvod znehodnoceného vzduchu v prostoru stálé expozice s projekcí - bude se jednat o prostor s nižší náročností na dodržení mikroklimatu. Pro návrh ventilačního množství prostoru bylo uvažováno s objemem místnosti dle projektové dokumentace stavební části a pro následující předběžné teploty – teplota vzduchu t</w:t>
      </w:r>
      <w:r w:rsidRPr="00E20BE4">
        <w:rPr>
          <w:sz w:val="14"/>
          <w:szCs w:val="14"/>
        </w:rPr>
        <w:t>i min./</w:t>
      </w:r>
      <w:proofErr w:type="spellStart"/>
      <w:r w:rsidRPr="00E20BE4">
        <w:rPr>
          <w:sz w:val="14"/>
          <w:szCs w:val="14"/>
        </w:rPr>
        <w:t>max</w:t>
      </w:r>
      <w:proofErr w:type="spellEnd"/>
      <w:r w:rsidRPr="00E20BE4">
        <w:rPr>
          <w:sz w:val="22"/>
          <w:szCs w:val="22"/>
        </w:rPr>
        <w:t xml:space="preserve"> = 17-24°C, Pro prostory bude prováděno větrání rovnotlaké pro zajištění dávky čerstvého vzduchu na osobu a odvod škodlivin. V prostoru bude průtok probíhat v limitech 1300 – 1500 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>/h, intenzita výměny I = cca 5/</w:t>
      </w:r>
      <w:proofErr w:type="spellStart"/>
      <w:r w:rsidRPr="00E20BE4">
        <w:rPr>
          <w:sz w:val="22"/>
          <w:szCs w:val="22"/>
        </w:rPr>
        <w:t>h</w:t>
      </w:r>
      <w:proofErr w:type="spellEnd"/>
      <w:r w:rsidRPr="00E20BE4">
        <w:rPr>
          <w:sz w:val="22"/>
          <w:szCs w:val="22"/>
        </w:rPr>
        <w:t xml:space="preserve">. Větrání zajistí přívod čerstvého vzduchu a teplot v požadovaných mezích větrání bude rovnotlaké a bude hradit i část tepelné ztráty prostupem. Zařízení bude vybaveno zimním provozem s recirkulací vzduchu či s vysokým podílem čerstvého vzduchu při expozici a letním provozem s až 100% čerstvého vzduchu v návaznosti na obsazenost prostoru.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 větrání, úpravu vzduchu je z provozního hlediska navržena klimatizační jednotka s rotačním rekuperátorem např. jednotka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AV, pro expozice, která umožňuje filtrování vzduchu, zpětný zisk tepla s velmi vysokou účinností s účinností cca 75% včetně by-</w:t>
      </w:r>
      <w:proofErr w:type="spellStart"/>
      <w:r w:rsidRPr="00E20BE4">
        <w:rPr>
          <w:sz w:val="22"/>
          <w:szCs w:val="22"/>
        </w:rPr>
        <w:t>passu</w:t>
      </w:r>
      <w:proofErr w:type="spellEnd"/>
      <w:r w:rsidRPr="00E20BE4">
        <w:rPr>
          <w:sz w:val="22"/>
          <w:szCs w:val="22"/>
        </w:rPr>
        <w:t xml:space="preserve"> rekuperace tepla a chladu, dopravu vzduchu pomocí energeticky úsporných ventilátorů, úpravu parametrů vzduchu pomocí integrovaného výparníku a venkovní jednotky RAV – SP11AT-E, venkovní kondenzační jednotka </w:t>
      </w:r>
      <w:proofErr w:type="spellStart"/>
      <w:r w:rsidRPr="00E20BE4">
        <w:rPr>
          <w:sz w:val="22"/>
          <w:szCs w:val="22"/>
        </w:rPr>
        <w:t>Inverter</w:t>
      </w:r>
      <w:proofErr w:type="spellEnd"/>
      <w:r w:rsidRPr="00E20BE4">
        <w:rPr>
          <w:sz w:val="22"/>
          <w:szCs w:val="22"/>
        </w:rPr>
        <w:t>, atd.– uzavírací klapka, filtrace F7, směšovací komora, tepelný výměník,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, výparník a externí kondenzátor/ kompresor, ventilátor regulovatelný s EC, ohřívač teplovodní s regulací, odvod – filtr F7, směšovací klapka/cirkulační komora, uzavírací klapka. Dodávka tepla bude řízena přes regulační uzel s regulačním ventilem, armaturami a oběhovým čerpadlem (dodávka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 xml:space="preserve"> a UT). Průtok vzduchu bude pro jednotku 1300 - 1800 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 xml:space="preserve">/h v průtok byl určen vzhledem k objemu větraného prostoru. Pro odvod vnitřního tepelného zatížení při venkovních teplotách vysokých je integrován výparník externího kompresorového chlazení možností nastavení konstantní teploty přiváděného vzduchu. Při návrhových parametrech venkovního a vnitřního prostředí v létě jím lze dosáhnout teploty přiváděného vzduchu až 19°C. Jednotka bude umístěna na podlaze v strojovně </w:t>
      </w:r>
      <w:r w:rsidRPr="00E20BE4">
        <w:rPr>
          <w:sz w:val="22"/>
          <w:szCs w:val="22"/>
        </w:rPr>
        <w:lastRenderedPageBreak/>
        <w:t xml:space="preserve">-1.PP Jednotka je určena pro větrání, filtraci, tepelnou úpravu vzduchu prostoru výstavní expozice.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Rozvod vzduchu bude proveden pomocí potrubí čtyřhranného </w:t>
      </w:r>
      <w:proofErr w:type="spellStart"/>
      <w:r w:rsidRPr="00E20BE4">
        <w:rPr>
          <w:sz w:val="22"/>
          <w:szCs w:val="22"/>
        </w:rPr>
        <w:t>pozinkového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sk.I</w:t>
      </w:r>
      <w:proofErr w:type="spellEnd"/>
      <w:r w:rsidRPr="00E20BE4">
        <w:rPr>
          <w:sz w:val="22"/>
          <w:szCs w:val="22"/>
        </w:rPr>
        <w:t xml:space="preserve"> těsné, kruhového </w:t>
      </w:r>
      <w:proofErr w:type="spellStart"/>
      <w:r w:rsidRPr="00E20BE4">
        <w:rPr>
          <w:sz w:val="22"/>
          <w:szCs w:val="22"/>
        </w:rPr>
        <w:t>Spiro</w:t>
      </w:r>
      <w:proofErr w:type="spellEnd"/>
      <w:r w:rsidRPr="00E20BE4">
        <w:rPr>
          <w:sz w:val="22"/>
          <w:szCs w:val="22"/>
        </w:rPr>
        <w:t xml:space="preserve"> těsné s tvarovkami a pomocí kusů flexibilních hadic </w:t>
      </w:r>
      <w:proofErr w:type="spellStart"/>
      <w:r w:rsidRPr="00E20BE4">
        <w:rPr>
          <w:sz w:val="22"/>
          <w:szCs w:val="22"/>
        </w:rPr>
        <w:t>zvukoizolačních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např.Sonoflex</w:t>
      </w:r>
      <w:proofErr w:type="spellEnd"/>
      <w:r w:rsidRPr="00E20BE4">
        <w:rPr>
          <w:sz w:val="22"/>
          <w:szCs w:val="22"/>
        </w:rPr>
        <w:t xml:space="preserve"> s tvarovkami </w:t>
      </w:r>
      <w:proofErr w:type="spellStart"/>
      <w:r w:rsidRPr="00E20BE4">
        <w:rPr>
          <w:sz w:val="22"/>
          <w:szCs w:val="22"/>
        </w:rPr>
        <w:t>Spiro</w:t>
      </w:r>
      <w:proofErr w:type="spellEnd"/>
      <w:r w:rsidRPr="00E20BE4">
        <w:rPr>
          <w:sz w:val="22"/>
          <w:szCs w:val="22"/>
        </w:rPr>
        <w:t xml:space="preserve"> pro snížení hlukových hladin. V okolí VZT zařízení budou osazeny </w:t>
      </w:r>
      <w:proofErr w:type="spellStart"/>
      <w:r w:rsidRPr="00E20BE4">
        <w:rPr>
          <w:sz w:val="22"/>
          <w:szCs w:val="22"/>
        </w:rPr>
        <w:t>zvukoizolační</w:t>
      </w:r>
      <w:proofErr w:type="spellEnd"/>
      <w:r w:rsidRPr="00E20BE4">
        <w:rPr>
          <w:sz w:val="22"/>
          <w:szCs w:val="22"/>
        </w:rPr>
        <w:t xml:space="preserve"> hadice (</w:t>
      </w:r>
      <w:proofErr w:type="spellStart"/>
      <w:r w:rsidRPr="00E20BE4">
        <w:rPr>
          <w:sz w:val="22"/>
          <w:szCs w:val="22"/>
        </w:rPr>
        <w:t>např.Sonoflex</w:t>
      </w:r>
      <w:proofErr w:type="spellEnd"/>
      <w:r w:rsidRPr="00E20BE4">
        <w:rPr>
          <w:sz w:val="22"/>
          <w:szCs w:val="22"/>
        </w:rPr>
        <w:t xml:space="preserve">, ,..) v délce 1.2 – 1.5 </w:t>
      </w:r>
      <w:proofErr w:type="spellStart"/>
      <w:r w:rsidRPr="00E20BE4">
        <w:rPr>
          <w:sz w:val="22"/>
          <w:szCs w:val="22"/>
        </w:rPr>
        <w:t>bm</w:t>
      </w:r>
      <w:proofErr w:type="spellEnd"/>
      <w:r w:rsidRPr="00E20BE4">
        <w:rPr>
          <w:sz w:val="22"/>
          <w:szCs w:val="22"/>
        </w:rPr>
        <w:t xml:space="preserve"> a tlumiče hluku do VZT potrubí </w:t>
      </w:r>
      <w:proofErr w:type="spellStart"/>
      <w:r w:rsidRPr="00E20BE4">
        <w:rPr>
          <w:sz w:val="22"/>
          <w:szCs w:val="22"/>
        </w:rPr>
        <w:t>např.IAA</w:t>
      </w:r>
      <w:proofErr w:type="spellEnd"/>
      <w:r w:rsidRPr="00E20BE4">
        <w:rPr>
          <w:sz w:val="22"/>
          <w:szCs w:val="22"/>
        </w:rPr>
        <w:t xml:space="preserve">, MAA, EDV či GH, </w:t>
      </w:r>
      <w:proofErr w:type="spellStart"/>
      <w:r w:rsidRPr="00E20BE4">
        <w:rPr>
          <w:sz w:val="22"/>
          <w:szCs w:val="22"/>
        </w:rPr>
        <w:t>Greif</w:t>
      </w:r>
      <w:proofErr w:type="spellEnd"/>
      <w:r w:rsidRPr="00E20BE4">
        <w:rPr>
          <w:sz w:val="22"/>
          <w:szCs w:val="22"/>
        </w:rPr>
        <w:t xml:space="preserve"> pro útlum hluku pod požadované limity - bude prokázáno při měření VZT. Na rozvodu upraveného vzduchu v ochlazovaném prostoru a na přívodu čerstvého vzduchu a odtahu znehodnoceného vzduchu prostředí bude provedena důkladná tepelná izolace potrubního rozvodu.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Bude provedeno přemístění a instalace stávající venkovní jednotky RAV – SP11AT-E.</w:t>
      </w:r>
    </w:p>
    <w:tbl>
      <w:tblPr>
        <w:tblW w:w="8580" w:type="dxa"/>
        <w:tblBorders>
          <w:bottom w:val="single" w:sz="6" w:space="0" w:color="DADADA"/>
        </w:tblBorders>
        <w:tblCellMar>
          <w:left w:w="0" w:type="dxa"/>
          <w:right w:w="0" w:type="dxa"/>
        </w:tblCellMar>
        <w:tblLook w:val="04A0"/>
      </w:tblPr>
      <w:tblGrid>
        <w:gridCol w:w="3900"/>
        <w:gridCol w:w="4680"/>
      </w:tblGrid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Chladící výkon [KW]: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10,0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Chladící výkon (rozsah) [kW]: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2,6 - 12,0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Topný výkon (jmenovitý )[kW]: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11,2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Topný výkon (rozsah)[kW]: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2,4 - 13,0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Energetická třída, chlazení: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A+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Energetická třída, topení: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A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Vzduchový výkon (max.) [m3/h / l/s]: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6060 / 1683 (max.)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Hladina akustického tlaku [dB(A)]: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49/50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Hladina akustického výkonu [dB(A)]: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66/67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Rozměry [mm]: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1340x900x320</w:t>
            </w:r>
          </w:p>
        </w:tc>
      </w:tr>
      <w:tr w:rsidR="00342DEA" w:rsidRPr="00E20BE4" w:rsidTr="00342DEA">
        <w:tc>
          <w:tcPr>
            <w:tcW w:w="390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Hmotnost [kg]:</w:t>
            </w:r>
          </w:p>
        </w:tc>
        <w:tc>
          <w:tcPr>
            <w:tcW w:w="4680" w:type="dxa"/>
            <w:tcBorders>
              <w:top w:val="single" w:sz="6" w:space="0" w:color="DADADA"/>
              <w:left w:val="single" w:sz="6" w:space="0" w:color="DADADA"/>
              <w:bottom w:val="single" w:sz="2" w:space="0" w:color="DADADA"/>
              <w:right w:val="single" w:sz="6" w:space="0" w:color="DADADA"/>
            </w:tcBorders>
            <w:shd w:val="clear" w:color="auto" w:fill="FFFFFF"/>
            <w:tcMar>
              <w:top w:w="30" w:type="dxa"/>
              <w:left w:w="75" w:type="dxa"/>
              <w:bottom w:w="30" w:type="dxa"/>
              <w:right w:w="75" w:type="dxa"/>
            </w:tcMar>
            <w:vAlign w:val="center"/>
            <w:hideMark/>
          </w:tcPr>
          <w:p w:rsidR="00342DEA" w:rsidRPr="00E20BE4" w:rsidRDefault="00342DEA" w:rsidP="00342DEA">
            <w:pPr>
              <w:spacing w:after="0" w:line="200" w:lineRule="atLeast"/>
              <w:jc w:val="both"/>
              <w:rPr>
                <w:rFonts w:ascii="Arial" w:hAnsi="Arial" w:cs="Arial"/>
                <w:color w:val="444444"/>
                <w:sz w:val="16"/>
                <w:szCs w:val="16"/>
              </w:rPr>
            </w:pPr>
            <w:r w:rsidRPr="00E20BE4">
              <w:rPr>
                <w:rFonts w:ascii="Arial" w:hAnsi="Arial" w:cs="Arial"/>
                <w:color w:val="444444"/>
                <w:sz w:val="16"/>
                <w:szCs w:val="16"/>
              </w:rPr>
              <w:t>93</w:t>
            </w:r>
          </w:p>
        </w:tc>
      </w:tr>
    </w:tbl>
    <w:p w:rsidR="00C40299" w:rsidRPr="00E20BE4" w:rsidRDefault="00C40299" w:rsidP="00342DEA">
      <w:pPr>
        <w:pStyle w:val="Default"/>
        <w:jc w:val="both"/>
        <w:rPr>
          <w:sz w:val="22"/>
          <w:szCs w:val="22"/>
        </w:rPr>
      </w:pPr>
    </w:p>
    <w:p w:rsidR="00C40299" w:rsidRPr="00E20BE4" w:rsidRDefault="00C40299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Zař. 5 Pol.10 - Jednotka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 klimatizační jednotka s rotačním rekuperátorem např. jednotka </w:t>
      </w:r>
      <w:proofErr w:type="spellStart"/>
      <w:r w:rsidRPr="00E20BE4">
        <w:rPr>
          <w:sz w:val="22"/>
          <w:szCs w:val="22"/>
        </w:rPr>
        <w:t>Duovent</w:t>
      </w:r>
      <w:proofErr w:type="spellEnd"/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Compact</w:t>
      </w:r>
      <w:proofErr w:type="spellEnd"/>
      <w:r w:rsidRPr="00E20BE4">
        <w:rPr>
          <w:sz w:val="22"/>
          <w:szCs w:val="22"/>
        </w:rPr>
        <w:t xml:space="preserve"> RV 1800 T </w:t>
      </w:r>
      <w:proofErr w:type="spellStart"/>
      <w:r w:rsidRPr="00E20BE4">
        <w:rPr>
          <w:sz w:val="22"/>
          <w:szCs w:val="22"/>
        </w:rPr>
        <w:t>DXr</w:t>
      </w:r>
      <w:proofErr w:type="spellEnd"/>
      <w:r w:rsidRPr="00E20BE4">
        <w:rPr>
          <w:sz w:val="22"/>
          <w:szCs w:val="22"/>
        </w:rPr>
        <w:t xml:space="preserve"> C KL F7/M5 DVAV AV s </w:t>
      </w:r>
      <w:proofErr w:type="spellStart"/>
      <w:r w:rsidRPr="00E20BE4">
        <w:rPr>
          <w:sz w:val="22"/>
          <w:szCs w:val="22"/>
        </w:rPr>
        <w:t>integovaným</w:t>
      </w:r>
      <w:proofErr w:type="spellEnd"/>
      <w:r w:rsidRPr="00E20BE4">
        <w:rPr>
          <w:sz w:val="22"/>
          <w:szCs w:val="22"/>
        </w:rPr>
        <w:t xml:space="preserve"> výparníkem a venkovní jednotkou U-71PE1E5A – zař. 5 Pol36, venkovní kondenzační jednotka </w:t>
      </w:r>
      <w:proofErr w:type="spellStart"/>
      <w:r w:rsidRPr="00E20BE4">
        <w:rPr>
          <w:sz w:val="22"/>
          <w:szCs w:val="22"/>
        </w:rPr>
        <w:t>Inverter</w:t>
      </w:r>
      <w:proofErr w:type="spellEnd"/>
      <w:r w:rsidRPr="00E20BE4">
        <w:rPr>
          <w:sz w:val="22"/>
          <w:szCs w:val="22"/>
        </w:rPr>
        <w:t xml:space="preserve"> pro expozice, která umožňuje filtrování vzduchu, zpětný zisk tepla s vysokou účinností 75 % včetně by-</w:t>
      </w:r>
      <w:proofErr w:type="spellStart"/>
      <w:r w:rsidRPr="00E20BE4">
        <w:rPr>
          <w:sz w:val="22"/>
          <w:szCs w:val="22"/>
        </w:rPr>
        <w:t>passu</w:t>
      </w:r>
      <w:proofErr w:type="spellEnd"/>
      <w:r w:rsidRPr="00E20BE4">
        <w:rPr>
          <w:sz w:val="22"/>
          <w:szCs w:val="22"/>
        </w:rPr>
        <w:t xml:space="preserve"> rekuperace tepla a chladu, dopravu vzduchu pomocí energeticky úsporných ventilátorů, </w:t>
      </w:r>
      <w:proofErr w:type="spellStart"/>
      <w:r w:rsidRPr="00E20BE4">
        <w:rPr>
          <w:sz w:val="22"/>
          <w:szCs w:val="22"/>
        </w:rPr>
        <w:t>uzav</w:t>
      </w:r>
      <w:proofErr w:type="spellEnd"/>
      <w:r w:rsidRPr="00E20BE4">
        <w:rPr>
          <w:sz w:val="22"/>
          <w:szCs w:val="22"/>
        </w:rPr>
        <w:t>. klapka, filtrace F7, směšovací komora, tepelný výměník,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 ventilátor regulovatelný s EC, ohřívač teplovodní s regulací, odvod – filtr F7, výměník tepelný ZZT + by-</w:t>
      </w:r>
      <w:proofErr w:type="spellStart"/>
      <w:r w:rsidRPr="00E20BE4">
        <w:rPr>
          <w:sz w:val="22"/>
          <w:szCs w:val="22"/>
        </w:rPr>
        <w:t>pass</w:t>
      </w:r>
      <w:proofErr w:type="spellEnd"/>
      <w:r w:rsidRPr="00E20BE4">
        <w:rPr>
          <w:sz w:val="22"/>
          <w:szCs w:val="22"/>
        </w:rPr>
        <w:t xml:space="preserve">, ventilátor regulovatelný s EC, </w:t>
      </w:r>
      <w:proofErr w:type="spellStart"/>
      <w:r w:rsidRPr="00E20BE4">
        <w:rPr>
          <w:sz w:val="22"/>
          <w:szCs w:val="22"/>
        </w:rPr>
        <w:t>směš</w:t>
      </w:r>
      <w:proofErr w:type="spellEnd"/>
      <w:r w:rsidRPr="00E20BE4">
        <w:rPr>
          <w:sz w:val="22"/>
          <w:szCs w:val="22"/>
        </w:rPr>
        <w:t xml:space="preserve">. klapka/cirkulační komora, </w:t>
      </w:r>
      <w:proofErr w:type="spellStart"/>
      <w:r w:rsidRPr="00E20BE4">
        <w:rPr>
          <w:sz w:val="22"/>
          <w:szCs w:val="22"/>
        </w:rPr>
        <w:t>uzav</w:t>
      </w:r>
      <w:proofErr w:type="spellEnd"/>
      <w:r w:rsidRPr="00E20BE4">
        <w:rPr>
          <w:sz w:val="22"/>
          <w:szCs w:val="22"/>
        </w:rPr>
        <w:t xml:space="preserve">. klapka. Dodávka tepla bude řízena přes regulační uzel s </w:t>
      </w:r>
      <w:proofErr w:type="spellStart"/>
      <w:r w:rsidRPr="00E20BE4">
        <w:rPr>
          <w:sz w:val="22"/>
          <w:szCs w:val="22"/>
        </w:rPr>
        <w:t>regul</w:t>
      </w:r>
      <w:proofErr w:type="spellEnd"/>
      <w:r w:rsidRPr="00E20BE4">
        <w:rPr>
          <w:sz w:val="22"/>
          <w:szCs w:val="22"/>
        </w:rPr>
        <w:t xml:space="preserve">. ventilem, armaturami a oběh. čerpadlem. </w:t>
      </w:r>
    </w:p>
    <w:p w:rsidR="00C40299" w:rsidRPr="00E20BE4" w:rsidRDefault="00C40299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Předběžné orientační energetické údaje: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Teplo – tepelná energie    </w:t>
      </w:r>
      <w:proofErr w:type="spellStart"/>
      <w:r w:rsidRPr="00E20BE4">
        <w:rPr>
          <w:sz w:val="22"/>
          <w:szCs w:val="22"/>
        </w:rPr>
        <w:t>Q</w:t>
      </w:r>
      <w:r w:rsidRPr="00E20BE4">
        <w:rPr>
          <w:sz w:val="14"/>
          <w:szCs w:val="14"/>
        </w:rPr>
        <w:t>t</w:t>
      </w:r>
      <w:proofErr w:type="spellEnd"/>
      <w:r w:rsidRPr="00E20BE4">
        <w:rPr>
          <w:sz w:val="22"/>
          <w:szCs w:val="22"/>
        </w:rPr>
        <w:t xml:space="preserve"> = 8,4 kW, 60-70°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Elektrická energie - kompresor  </w:t>
      </w:r>
      <w:proofErr w:type="spellStart"/>
      <w:r w:rsidRPr="00E20BE4">
        <w:rPr>
          <w:sz w:val="22"/>
          <w:szCs w:val="22"/>
        </w:rPr>
        <w:t>P</w:t>
      </w:r>
      <w:r w:rsidRPr="00E20BE4">
        <w:rPr>
          <w:sz w:val="14"/>
          <w:szCs w:val="14"/>
        </w:rPr>
        <w:t>e</w:t>
      </w:r>
      <w:proofErr w:type="spellEnd"/>
      <w:r w:rsidRPr="00E20BE4">
        <w:rPr>
          <w:sz w:val="22"/>
          <w:szCs w:val="22"/>
        </w:rPr>
        <w:t xml:space="preserve"> = 5 kW, 400V 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Průtok /externí tlak – přívod/odvod M=1300-1500m</w:t>
      </w:r>
      <w:r w:rsidRPr="00E20BE4">
        <w:rPr>
          <w:sz w:val="14"/>
          <w:szCs w:val="14"/>
        </w:rPr>
        <w:t>3</w:t>
      </w:r>
      <w:r w:rsidRPr="00E20BE4">
        <w:rPr>
          <w:sz w:val="22"/>
          <w:szCs w:val="22"/>
        </w:rPr>
        <w:t xml:space="preserve">/h, P=300/300Pa, </w:t>
      </w:r>
      <w:proofErr w:type="spellStart"/>
      <w:r w:rsidRPr="00E20BE4">
        <w:rPr>
          <w:sz w:val="22"/>
          <w:szCs w:val="22"/>
        </w:rPr>
        <w:t>P</w:t>
      </w:r>
      <w:r w:rsidRPr="00E20BE4">
        <w:rPr>
          <w:sz w:val="14"/>
          <w:szCs w:val="14"/>
        </w:rPr>
        <w:t>e</w:t>
      </w:r>
      <w:proofErr w:type="spellEnd"/>
      <w:r w:rsidRPr="00E20BE4">
        <w:rPr>
          <w:sz w:val="22"/>
          <w:szCs w:val="22"/>
        </w:rPr>
        <w:t xml:space="preserve"> = 0.71+0.71kW, 400V, EC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3.6. Přirozené větrání zádveřní chodby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Pro odvětrání vstupního zádveří budou v proskleném zasklení stropu zádveří instalovány tři otvory o rozměru 1200x600mm. Otevírání otvorů bude automaticky řízeno teplotou + 28°C v podstropní vrstvě chodby zádveří.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sz w:val="22"/>
          <w:szCs w:val="22"/>
        </w:rPr>
        <w:t xml:space="preserve"> </w:t>
      </w:r>
      <w:r w:rsidRPr="00E20BE4">
        <w:rPr>
          <w:b/>
          <w:bCs/>
          <w:sz w:val="23"/>
          <w:szCs w:val="23"/>
        </w:rPr>
        <w:t>4. Protipožární opatření</w:t>
      </w:r>
      <w:r w:rsidRPr="00E20BE4">
        <w:rPr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      Veškeré VZT potrubí o průřezu vyšším jak 400cm</w:t>
      </w:r>
      <w:r w:rsidRPr="00E20BE4">
        <w:rPr>
          <w:sz w:val="14"/>
          <w:szCs w:val="14"/>
        </w:rPr>
        <w:t xml:space="preserve">2 </w:t>
      </w:r>
      <w:r w:rsidRPr="00E20BE4">
        <w:rPr>
          <w:sz w:val="22"/>
          <w:szCs w:val="22"/>
        </w:rPr>
        <w:t xml:space="preserve">bude v přechodu požárně dělícími konstrukcemi opatřeno protipožárními klapkami </w:t>
      </w:r>
      <w:proofErr w:type="spellStart"/>
      <w:r w:rsidRPr="00E20BE4">
        <w:rPr>
          <w:sz w:val="22"/>
          <w:szCs w:val="22"/>
        </w:rPr>
        <w:t>např.PKM</w:t>
      </w:r>
      <w:proofErr w:type="spellEnd"/>
      <w:r w:rsidRPr="00E20BE4">
        <w:rPr>
          <w:sz w:val="22"/>
          <w:szCs w:val="22"/>
        </w:rPr>
        <w:t xml:space="preserve">, </w:t>
      </w:r>
      <w:proofErr w:type="spellStart"/>
      <w:r w:rsidRPr="00E20BE4">
        <w:rPr>
          <w:sz w:val="22"/>
          <w:szCs w:val="22"/>
        </w:rPr>
        <w:t>Mandík</w:t>
      </w:r>
      <w:proofErr w:type="spellEnd"/>
      <w:r w:rsidRPr="00E20BE4">
        <w:rPr>
          <w:sz w:val="22"/>
          <w:szCs w:val="22"/>
        </w:rPr>
        <w:t xml:space="preserve"> v provedení ručním a teplotním, s koncovým spínačem se signalizací a s napojením na systém EPS a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>-magnety (stoupačky a rozvody do 400cm</w:t>
      </w:r>
      <w:r w:rsidRPr="00E20BE4">
        <w:rPr>
          <w:sz w:val="14"/>
          <w:szCs w:val="14"/>
        </w:rPr>
        <w:t xml:space="preserve">2 </w:t>
      </w:r>
      <w:r w:rsidRPr="00E20BE4">
        <w:rPr>
          <w:sz w:val="22"/>
          <w:szCs w:val="22"/>
        </w:rPr>
        <w:t xml:space="preserve"> je doporučeno osadit PP manžetami, objímkami nebo ucpávkami v úrovni požárních dělících konstrukcí) nebo budou rozvody v celé délce vedení v jiném požárním úseku opatřeny protipožární izolací – obalení minerální vatou s požárním atestem, požárním SDK či obdobným opatřením. Taktéž případné závěsy potrubí musí být opatřeny protipožárním opatřením s požadovanou odolností. Pro zařízení umístěné v jiném PÚ musí být provedena pomocná protipožární stavební konstrukce a k zařízení musí být zajištěn přístup protipožárními dvířky pro servis. Teplotní odolnost uzávěrů potrubí a požárních izolací potrubí bude respektovat </w:t>
      </w:r>
      <w:r w:rsidRPr="00E20BE4">
        <w:rPr>
          <w:sz w:val="22"/>
          <w:szCs w:val="22"/>
        </w:rPr>
        <w:lastRenderedPageBreak/>
        <w:t xml:space="preserve">dobu požární odolnosti dle požadavků zprávy PO/PBŘ. Na rozhraní protipožárních úseků budou pro přirozené větrání osazeny stěnové mřížky protipožární </w:t>
      </w:r>
      <w:proofErr w:type="spellStart"/>
      <w:r w:rsidRPr="00E20BE4">
        <w:rPr>
          <w:sz w:val="22"/>
          <w:szCs w:val="22"/>
        </w:rPr>
        <w:t>Promaseal</w:t>
      </w:r>
      <w:proofErr w:type="spellEnd"/>
      <w:r w:rsidRPr="00E20BE4">
        <w:rPr>
          <w:sz w:val="22"/>
          <w:szCs w:val="22"/>
        </w:rPr>
        <w:t xml:space="preserve">, </w:t>
      </w:r>
      <w:proofErr w:type="spellStart"/>
      <w:r w:rsidRPr="00E20BE4">
        <w:rPr>
          <w:sz w:val="22"/>
          <w:szCs w:val="22"/>
        </w:rPr>
        <w:t>Promat</w:t>
      </w:r>
      <w:proofErr w:type="spellEnd"/>
      <w:r w:rsidRPr="00E20BE4">
        <w:rPr>
          <w:sz w:val="22"/>
          <w:szCs w:val="22"/>
        </w:rPr>
        <w:t xml:space="preserve"> Praha </w:t>
      </w:r>
      <w:proofErr w:type="spellStart"/>
      <w:r w:rsidRPr="00E20BE4">
        <w:rPr>
          <w:sz w:val="22"/>
          <w:szCs w:val="22"/>
        </w:rPr>
        <w:t>altern.Renson</w:t>
      </w:r>
      <w:proofErr w:type="spellEnd"/>
      <w:r w:rsidRPr="00E20BE4">
        <w:rPr>
          <w:sz w:val="22"/>
          <w:szCs w:val="22"/>
        </w:rPr>
        <w:t xml:space="preserve"> R46x, </w:t>
      </w:r>
      <w:proofErr w:type="spellStart"/>
      <w:r w:rsidRPr="00E20BE4">
        <w:rPr>
          <w:sz w:val="22"/>
          <w:szCs w:val="22"/>
        </w:rPr>
        <w:t>Inproma</w:t>
      </w:r>
      <w:proofErr w:type="spellEnd"/>
      <w:r w:rsidRPr="00E20BE4">
        <w:rPr>
          <w:sz w:val="22"/>
          <w:szCs w:val="22"/>
        </w:rPr>
        <w:t xml:space="preserve"> s propojením na větratelný prostor. Materiálové a teplotní odolnosti zařízení a elementů musí splňovat požadavky částí PO/PBŘ. </w:t>
      </w:r>
    </w:p>
    <w:p w:rsidR="00342DEA" w:rsidRPr="00E20BE4" w:rsidRDefault="00342DEA" w:rsidP="00342DEA">
      <w:pPr>
        <w:pStyle w:val="Default"/>
        <w:jc w:val="both"/>
        <w:rPr>
          <w:sz w:val="28"/>
          <w:szCs w:val="28"/>
        </w:rPr>
      </w:pPr>
      <w:r w:rsidRPr="00E20BE4">
        <w:rPr>
          <w:sz w:val="22"/>
          <w:szCs w:val="22"/>
        </w:rPr>
        <w:t xml:space="preserve"> Požární úseky, rozdělení objektu a požadavky na dodávku VZT z hlediska požár.ochrany – viz zpráva PO (PBŘ).</w:t>
      </w:r>
      <w:r w:rsidRPr="00E20BE4">
        <w:rPr>
          <w:b/>
          <w:bCs/>
          <w:sz w:val="28"/>
          <w:szCs w:val="28"/>
        </w:rPr>
        <w:t xml:space="preserve"> </w:t>
      </w:r>
      <w:r w:rsidRPr="00E20BE4">
        <w:rPr>
          <w:sz w:val="22"/>
          <w:szCs w:val="22"/>
        </w:rPr>
        <w:t xml:space="preserve">VZT provozní je uvažována při požáru mimo provoz – bude odstaveno odpojením elektrického obvodu. Otvory pro sání a výfuk VZT zařízení musí respektovat požadavky ČSN 73 0872, jinak musí být instalováno automatické čidlo pro vypnutí zařízení při vniku kouře do potrubí např.VDK10, </w:t>
      </w:r>
      <w:proofErr w:type="spellStart"/>
      <w:r w:rsidRPr="00E20BE4">
        <w:rPr>
          <w:sz w:val="22"/>
          <w:szCs w:val="22"/>
        </w:rPr>
        <w:t>Jesy</w:t>
      </w:r>
      <w:proofErr w:type="spellEnd"/>
      <w:r w:rsidRPr="00E20BE4">
        <w:rPr>
          <w:sz w:val="22"/>
          <w:szCs w:val="22"/>
        </w:rPr>
        <w:t>. Provedení požárních cest a dalších požárních prvků musí respektovat ČSN 73 08 02 a návazných.</w:t>
      </w:r>
      <w:r w:rsidRPr="00E20BE4">
        <w:rPr>
          <w:b/>
          <w:bCs/>
          <w:sz w:val="28"/>
          <w:szCs w:val="28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5. Požadavky na ostatní profese 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ZTI :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Odvod kondenzátu od jednotky VZT se zpětným využitím tepla – n*DN 30-odvod do kanalizace (případně i s výhřevem), odvod kondenzátu od chladících zařízení vzduchu, odvod kondenzátu do kanalizace z potrubních dílů s nátrubkem, odvod vody od vypouštěcích ventilů do kanalizace – přes </w:t>
      </w:r>
      <w:proofErr w:type="spellStart"/>
      <w:r w:rsidRPr="00E20BE4">
        <w:rPr>
          <w:sz w:val="22"/>
          <w:szCs w:val="22"/>
        </w:rPr>
        <w:t>kuličk.sifonky</w:t>
      </w:r>
      <w:proofErr w:type="spellEnd"/>
      <w:r w:rsidRPr="00E20BE4">
        <w:rPr>
          <w:sz w:val="22"/>
          <w:szCs w:val="22"/>
        </w:rPr>
        <w:t xml:space="preserve"> nebo zápachové uzavírky, přívod upravené vody ke zvlhčovačům, více viz v textu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Stavební část :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Prostupy stavebními konstrukcemi pro VZT rozvody – otvory větší o min.30-40mm na každou stranu, prostupy pomocnými konstrukcemi, zhotovení dostatečných kanálů)v podlaze,..) a prostor pro vedení VZT potrubí (v před stěnách, kanálech,..), úchytné body pro rozvody a zařízení VZT (jednotky, ..), nosnost min.100kg, pomocné konstrukce pro osazení jednotek, dostatečný odstup od stavebních konstrukcí a rozvodů TZB pro servis jednotky, obalení potrubí v místě prostupu izolačním materiálem (</w:t>
      </w:r>
      <w:proofErr w:type="spellStart"/>
      <w:r w:rsidRPr="00E20BE4">
        <w:rPr>
          <w:sz w:val="22"/>
          <w:szCs w:val="22"/>
        </w:rPr>
        <w:t>např.Itaver</w:t>
      </w:r>
      <w:proofErr w:type="spellEnd"/>
      <w:r w:rsidRPr="00E20BE4">
        <w:rPr>
          <w:sz w:val="22"/>
          <w:szCs w:val="22"/>
        </w:rPr>
        <w:t xml:space="preserve">, </w:t>
      </w:r>
      <w:proofErr w:type="spellStart"/>
      <w:r w:rsidRPr="00E20BE4">
        <w:rPr>
          <w:sz w:val="22"/>
          <w:szCs w:val="22"/>
        </w:rPr>
        <w:t>Fibrex</w:t>
      </w:r>
      <w:proofErr w:type="spellEnd"/>
      <w:r w:rsidRPr="00E20BE4">
        <w:rPr>
          <w:sz w:val="22"/>
          <w:szCs w:val="22"/>
        </w:rPr>
        <w:t>,..), dostatečná únosnost podlahy pod zařízeními VZT a prvky systému VZT, pružné uložení zařízení na nosnou konstrukci, úprava otvorů po instalaci VZT rozvodů, koordinace vedení rozvodu vzhledem k ostatním instalacím a požadavkům orgánů památkové ochrany, umožnění přístupu k zařízení VZT pro servis – dodržení požadované vzdáleností od stavebních konstrukcí + servisní přístupy (zejména v prostoru před jednotkou nebo pod jednotkou a v jejím okolí – dle požadavku dodavatele zařízení), oplechování nebo jiná úprava prostupů do venkovního prostředí zamezující zatékání vody, respektování provedení viditelných prvků vzhledem k požadavkům orgánů památkové ochrany, součinnost demontáže rozvodů VZT, finální úpravy povrchů po instalaci VZT zařízení, konstrukce pro jednotku VZT, umožnění přístupu ke všem zařízením, klapkám a ovládacím zařízením (</w:t>
      </w:r>
      <w:proofErr w:type="spellStart"/>
      <w:r w:rsidRPr="00E20BE4">
        <w:rPr>
          <w:sz w:val="22"/>
          <w:szCs w:val="22"/>
        </w:rPr>
        <w:t>např.v</w:t>
      </w:r>
      <w:proofErr w:type="spellEnd"/>
      <w:r w:rsidRPr="00E20BE4">
        <w:rPr>
          <w:sz w:val="22"/>
          <w:szCs w:val="22"/>
        </w:rPr>
        <w:t xml:space="preserve"> podhledech či zakrytých konstrukcích), případné dokončovací nátěry potrubí VZT, zajištění přístupové cesty pro elementy a zařízení VZT, SDK a interiér.opláštění, zednické a stavební </w:t>
      </w:r>
      <w:proofErr w:type="spellStart"/>
      <w:r w:rsidRPr="00E20BE4">
        <w:rPr>
          <w:sz w:val="22"/>
          <w:szCs w:val="22"/>
        </w:rPr>
        <w:t>přípomoce</w:t>
      </w:r>
      <w:proofErr w:type="spellEnd"/>
      <w:r w:rsidRPr="00E20BE4">
        <w:rPr>
          <w:sz w:val="22"/>
          <w:szCs w:val="22"/>
        </w:rPr>
        <w:t xml:space="preserve">, zajištění úchytných bodů pro osazení zařízení VZT, zajištění přístupových cest pro dopravu zařízení VZT - zejména jednotky VZT, koordinace rozvodů TZB, řešení interiér.vzhledu elementů, staveb.průzkum, protipožární opláštění, zajištění přístupu k zakrytým ovládacím elementům, interiérová opláštění, více v textu.....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Vytápění, chlazení : </w:t>
      </w:r>
    </w:p>
    <w:p w:rsidR="00342DEA" w:rsidRPr="00E20BE4" w:rsidRDefault="00342DEA" w:rsidP="00342DEA">
      <w:pPr>
        <w:pStyle w:val="Default"/>
        <w:spacing w:after="17"/>
        <w:jc w:val="both"/>
        <w:rPr>
          <w:sz w:val="22"/>
          <w:szCs w:val="22"/>
        </w:rPr>
      </w:pPr>
      <w:r w:rsidRPr="00E20BE4">
        <w:rPr>
          <w:rFonts w:ascii="Times New Roman" w:hAnsi="Times New Roman" w:cs="Times New Roman"/>
          <w:sz w:val="22"/>
          <w:szCs w:val="22"/>
        </w:rPr>
        <w:t>-</w:t>
      </w:r>
      <w:r w:rsidRPr="00E20BE4">
        <w:rPr>
          <w:sz w:val="22"/>
          <w:szCs w:val="22"/>
        </w:rPr>
        <w:t xml:space="preserve"> Rozvody tepla/chladu nesmí bránit přístupu k hlavním VZT zařízením – ventilátory, filtry, regulační klapky a servomotory, napojit na topnou vodu požadovaná zařízení VZT v požadované kapacitě </w:t>
      </w:r>
    </w:p>
    <w:p w:rsidR="00342DEA" w:rsidRPr="00E20BE4" w:rsidRDefault="00342DEA" w:rsidP="00342DEA">
      <w:pPr>
        <w:pStyle w:val="Default"/>
        <w:spacing w:after="17"/>
        <w:jc w:val="both"/>
        <w:rPr>
          <w:sz w:val="22"/>
          <w:szCs w:val="22"/>
        </w:rPr>
      </w:pPr>
      <w:r w:rsidRPr="00E20BE4">
        <w:rPr>
          <w:rFonts w:ascii="Times New Roman" w:hAnsi="Times New Roman" w:cs="Times New Roman"/>
          <w:sz w:val="22"/>
          <w:szCs w:val="22"/>
        </w:rPr>
        <w:t>-</w:t>
      </w:r>
      <w:r w:rsidRPr="00E20BE4">
        <w:rPr>
          <w:sz w:val="22"/>
          <w:szCs w:val="22"/>
        </w:rPr>
        <w:t xml:space="preserve"> </w:t>
      </w:r>
      <w:proofErr w:type="spellStart"/>
      <w:r w:rsidRPr="00E20BE4">
        <w:rPr>
          <w:sz w:val="22"/>
          <w:szCs w:val="22"/>
        </w:rPr>
        <w:t>tepl</w:t>
      </w:r>
      <w:proofErr w:type="spellEnd"/>
      <w:r w:rsidRPr="00E20BE4">
        <w:rPr>
          <w:sz w:val="22"/>
          <w:szCs w:val="22"/>
        </w:rPr>
        <w:t xml:space="preserve">. médium přívodu max. teplota 60-70°C přivedené k teplovod. ohřívačům napojení na </w:t>
      </w:r>
      <w:proofErr w:type="spellStart"/>
      <w:r w:rsidRPr="00E20BE4">
        <w:rPr>
          <w:sz w:val="22"/>
          <w:szCs w:val="22"/>
        </w:rPr>
        <w:t>regul</w:t>
      </w:r>
      <w:proofErr w:type="spellEnd"/>
      <w:r w:rsidRPr="00E20BE4">
        <w:rPr>
          <w:sz w:val="22"/>
          <w:szCs w:val="22"/>
        </w:rPr>
        <w:t xml:space="preserve">. uzly VZT(viz ÚT), zkraty před </w:t>
      </w:r>
      <w:proofErr w:type="spellStart"/>
      <w:r w:rsidRPr="00E20BE4">
        <w:rPr>
          <w:sz w:val="22"/>
          <w:szCs w:val="22"/>
        </w:rPr>
        <w:t>regul</w:t>
      </w:r>
      <w:proofErr w:type="spellEnd"/>
      <w:r w:rsidRPr="00E20BE4">
        <w:rPr>
          <w:sz w:val="22"/>
          <w:szCs w:val="22"/>
        </w:rPr>
        <w:t xml:space="preserve">. uzly VZT jednotek pro ventilaci, přivedení požadovaného topného výkonu pro napájení teplem k jednotlivým zařízením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rFonts w:ascii="Times New Roman" w:hAnsi="Times New Roman" w:cs="Times New Roman"/>
          <w:sz w:val="22"/>
          <w:szCs w:val="22"/>
        </w:rPr>
        <w:t>-</w:t>
      </w:r>
      <w:r w:rsidRPr="00E20BE4">
        <w:rPr>
          <w:sz w:val="22"/>
          <w:szCs w:val="22"/>
        </w:rPr>
        <w:t xml:space="preserve"> chemicky upravená topná voda – pH=7-9, tvrdost </w:t>
      </w:r>
      <w:proofErr w:type="spellStart"/>
      <w:r w:rsidRPr="00E20BE4">
        <w:rPr>
          <w:sz w:val="22"/>
          <w:szCs w:val="22"/>
        </w:rPr>
        <w:t>max</w:t>
      </w:r>
      <w:proofErr w:type="spellEnd"/>
      <w:r w:rsidRPr="00E20BE4">
        <w:rPr>
          <w:sz w:val="22"/>
          <w:szCs w:val="22"/>
        </w:rPr>
        <w:t xml:space="preserve"> 1 </w:t>
      </w:r>
      <w:proofErr w:type="spellStart"/>
      <w:r w:rsidRPr="00E20BE4">
        <w:rPr>
          <w:sz w:val="22"/>
          <w:szCs w:val="22"/>
        </w:rPr>
        <w:t>mval</w:t>
      </w:r>
      <w:proofErr w:type="spellEnd"/>
      <w:r w:rsidRPr="00E20BE4">
        <w:rPr>
          <w:sz w:val="22"/>
          <w:szCs w:val="22"/>
        </w:rPr>
        <w:t xml:space="preserve">/l. chlorid </w:t>
      </w:r>
      <w:proofErr w:type="spellStart"/>
      <w:r w:rsidRPr="00E20BE4">
        <w:rPr>
          <w:sz w:val="22"/>
          <w:szCs w:val="22"/>
        </w:rPr>
        <w:t>max</w:t>
      </w:r>
      <w:proofErr w:type="spellEnd"/>
      <w:r w:rsidRPr="00E20BE4">
        <w:rPr>
          <w:sz w:val="22"/>
          <w:szCs w:val="22"/>
        </w:rPr>
        <w:t xml:space="preserve"> 30 mg/l fosforečnany 15 mg/l, </w:t>
      </w:r>
    </w:p>
    <w:p w:rsidR="00342DEA" w:rsidRPr="00E20BE4" w:rsidRDefault="00342DEA" w:rsidP="00342DEA">
      <w:pPr>
        <w:pStyle w:val="Default"/>
        <w:spacing w:after="13"/>
        <w:jc w:val="both"/>
        <w:rPr>
          <w:sz w:val="22"/>
          <w:szCs w:val="22"/>
        </w:rPr>
      </w:pPr>
      <w:r w:rsidRPr="00E20BE4">
        <w:rPr>
          <w:rFonts w:ascii="Times New Roman" w:hAnsi="Times New Roman" w:cs="Times New Roman"/>
          <w:sz w:val="22"/>
          <w:szCs w:val="22"/>
        </w:rPr>
        <w:t>-</w:t>
      </w:r>
      <w:r w:rsidRPr="00E20BE4">
        <w:rPr>
          <w:sz w:val="22"/>
          <w:szCs w:val="22"/>
        </w:rPr>
        <w:t xml:space="preserve"> rozvody musí respektovat dispozice VZT zařízení a potrubí,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rFonts w:ascii="Times New Roman" w:hAnsi="Times New Roman" w:cs="Times New Roman"/>
          <w:sz w:val="22"/>
          <w:szCs w:val="22"/>
        </w:rPr>
        <w:t>-</w:t>
      </w:r>
      <w:r w:rsidRPr="00E20BE4">
        <w:rPr>
          <w:sz w:val="22"/>
          <w:szCs w:val="22"/>
        </w:rPr>
        <w:t xml:space="preserve"> Zajištění </w:t>
      </w:r>
      <w:proofErr w:type="spellStart"/>
      <w:r w:rsidRPr="00E20BE4">
        <w:rPr>
          <w:sz w:val="22"/>
          <w:szCs w:val="22"/>
        </w:rPr>
        <w:t>temperace</w:t>
      </w:r>
      <w:proofErr w:type="spellEnd"/>
      <w:r w:rsidRPr="00E20BE4">
        <w:rPr>
          <w:sz w:val="22"/>
          <w:szCs w:val="22"/>
        </w:rPr>
        <w:t xml:space="preserve"> technických prostor dle koordinace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proofErr w:type="spellStart"/>
      <w:r w:rsidRPr="00E20BE4">
        <w:rPr>
          <w:i/>
          <w:iCs/>
          <w:sz w:val="22"/>
          <w:szCs w:val="22"/>
        </w:rPr>
        <w:t>Elektro</w:t>
      </w:r>
      <w:proofErr w:type="spellEnd"/>
      <w:r w:rsidRPr="00E20BE4">
        <w:rPr>
          <w:i/>
          <w:iCs/>
          <w:sz w:val="22"/>
          <w:szCs w:val="22"/>
        </w:rPr>
        <w:t xml:space="preserve"> a </w:t>
      </w:r>
      <w:proofErr w:type="spellStart"/>
      <w:r w:rsidRPr="00E20BE4">
        <w:rPr>
          <w:i/>
          <w:iCs/>
          <w:sz w:val="22"/>
          <w:szCs w:val="22"/>
        </w:rPr>
        <w:t>MaR</w:t>
      </w:r>
      <w:proofErr w:type="spellEnd"/>
      <w:r w:rsidRPr="00E20BE4">
        <w:rPr>
          <w:i/>
          <w:iCs/>
          <w:sz w:val="22"/>
          <w:szCs w:val="22"/>
        </w:rPr>
        <w:t xml:space="preserve"> 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Samostatný okruh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 xml:space="preserve"> je zahrnut do </w:t>
      </w:r>
      <w:proofErr w:type="spellStart"/>
      <w:r w:rsidRPr="00E20BE4">
        <w:rPr>
          <w:sz w:val="22"/>
          <w:szCs w:val="22"/>
        </w:rPr>
        <w:t>VZTa</w:t>
      </w:r>
      <w:proofErr w:type="spellEnd"/>
      <w:r w:rsidRPr="00E20BE4">
        <w:rPr>
          <w:sz w:val="22"/>
          <w:szCs w:val="22"/>
        </w:rPr>
        <w:t xml:space="preserve"> pro hospodárný provoz jak v letním tak v zimním období –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 xml:space="preserve"> nadřazený nad regulaci VZT zařízení – většina požadavků na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 xml:space="preserve"> uvedeny v jednotlivých odstavcích, propojení kabeláží dle schématu </w:t>
      </w:r>
      <w:proofErr w:type="spellStart"/>
      <w:r w:rsidRPr="00E20BE4">
        <w:rPr>
          <w:sz w:val="22"/>
          <w:szCs w:val="22"/>
        </w:rPr>
        <w:t>MaR</w:t>
      </w:r>
      <w:proofErr w:type="spellEnd"/>
      <w:r w:rsidRPr="00E20BE4">
        <w:rPr>
          <w:sz w:val="22"/>
          <w:szCs w:val="22"/>
        </w:rPr>
        <w:t xml:space="preserve"> a požadavků výrobce VZT zařízení, umístění ovladačů po koordinaci s investorem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lastRenderedPageBreak/>
        <w:t xml:space="preserve">VZT zařízení připojit na </w:t>
      </w:r>
      <w:proofErr w:type="spellStart"/>
      <w:r w:rsidRPr="00E20BE4">
        <w:rPr>
          <w:sz w:val="22"/>
          <w:szCs w:val="22"/>
        </w:rPr>
        <w:t>el.proud</w:t>
      </w:r>
      <w:proofErr w:type="spellEnd"/>
      <w:r w:rsidRPr="00E20BE4">
        <w:rPr>
          <w:sz w:val="22"/>
          <w:szCs w:val="22"/>
        </w:rPr>
        <w:t xml:space="preserve"> (rozvod 3*400/230V, 50Hz), ovládání VZT řešit v součinnosti požadavku VZT, propojení ovládacích elementů a ovládacích členů, osvětlení technické místností, </w:t>
      </w:r>
      <w:proofErr w:type="spellStart"/>
      <w:r w:rsidRPr="00E20BE4">
        <w:rPr>
          <w:sz w:val="22"/>
          <w:szCs w:val="22"/>
        </w:rPr>
        <w:t>prokabelování</w:t>
      </w:r>
      <w:proofErr w:type="spellEnd"/>
      <w:r w:rsidRPr="00E20BE4">
        <w:rPr>
          <w:sz w:val="22"/>
          <w:szCs w:val="22"/>
        </w:rPr>
        <w:t xml:space="preserve"> regulátorů, napojení požadovaných ventilátorů na záložní zdroj – strojovna UPS, </w:t>
      </w:r>
      <w:proofErr w:type="spellStart"/>
      <w:r w:rsidRPr="00E20BE4">
        <w:rPr>
          <w:sz w:val="22"/>
          <w:szCs w:val="22"/>
        </w:rPr>
        <w:t>osvětl</w:t>
      </w:r>
      <w:proofErr w:type="spellEnd"/>
      <w:r w:rsidRPr="00E20BE4">
        <w:rPr>
          <w:sz w:val="22"/>
          <w:szCs w:val="22"/>
        </w:rPr>
        <w:t xml:space="preserve">. místnost, výhřev kondenzát.vedení....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 xml:space="preserve">Tepelné izolace, nátěry: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 prostoru ochlazovaném při vedení upraveného vzduchu, při vedení chladného vzduchu ve vytápěném prostoru a teplého vzduchu v chlad.prostoru a vedení topného a chladícího vzduchu v celé délce budou tepelně izolovány veškeré finální potrubní rozvody – tepelně izolační hadice nebo obalení potrubí minerální vatou min.tl.2.5-4cm s povrchovou úpravou </w:t>
      </w:r>
      <w:proofErr w:type="spellStart"/>
      <w:r w:rsidRPr="00E20BE4">
        <w:rPr>
          <w:sz w:val="22"/>
          <w:szCs w:val="22"/>
        </w:rPr>
        <w:t>Al</w:t>
      </w:r>
      <w:proofErr w:type="spellEnd"/>
      <w:r w:rsidRPr="00E20BE4">
        <w:rPr>
          <w:sz w:val="22"/>
          <w:szCs w:val="22"/>
        </w:rPr>
        <w:t>-</w:t>
      </w:r>
      <w:proofErr w:type="spellStart"/>
      <w:r w:rsidRPr="00E20BE4">
        <w:rPr>
          <w:sz w:val="22"/>
          <w:szCs w:val="22"/>
        </w:rPr>
        <w:t>fol</w:t>
      </w:r>
      <w:proofErr w:type="spellEnd"/>
      <w:r w:rsidRPr="00E20BE4">
        <w:rPr>
          <w:sz w:val="22"/>
          <w:szCs w:val="22"/>
        </w:rPr>
        <w:t>, v případě požadavku s protipožárním atestem, při viditelném vedení nebo v esteticky či technicky náročnějších prostorech pak izolací s oplechováním a v prostorech se zvýšenou vlhkostí pak nenasákavou (</w:t>
      </w:r>
      <w:proofErr w:type="spellStart"/>
      <w:r w:rsidRPr="00E20BE4">
        <w:rPr>
          <w:sz w:val="22"/>
          <w:szCs w:val="22"/>
        </w:rPr>
        <w:t>difuzně</w:t>
      </w:r>
      <w:proofErr w:type="spellEnd"/>
      <w:r w:rsidRPr="00E20BE4">
        <w:rPr>
          <w:sz w:val="22"/>
          <w:szCs w:val="22"/>
        </w:rPr>
        <w:t xml:space="preserve"> odolnou) tepelnou izolací potrubí, taktéž nenasákavá tepel.izolace bude při podlahových vedeních, v akusticky náročnějších prostorech bude izolace potrubí akustická a bude provedeno pružné uložení systému VZT a budou přerušeny akustické mosty.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Viditelné elementy budou opatřeny komfortní povrchovou úpravou dle vzorníku RAL </w:t>
      </w:r>
      <w:proofErr w:type="spellStart"/>
      <w:r w:rsidRPr="00E20BE4">
        <w:rPr>
          <w:sz w:val="22"/>
          <w:szCs w:val="22"/>
        </w:rPr>
        <w:t>komaxitováním</w:t>
      </w:r>
      <w:proofErr w:type="spellEnd"/>
      <w:r w:rsidRPr="00E20BE4">
        <w:rPr>
          <w:sz w:val="22"/>
          <w:szCs w:val="22"/>
        </w:rPr>
        <w:t xml:space="preserve"> nebo kvalitativně ekvivalentní povrchovou úpravou (eloxování, </w:t>
      </w:r>
      <w:proofErr w:type="spellStart"/>
      <w:r w:rsidRPr="00E20BE4">
        <w:rPr>
          <w:sz w:val="22"/>
          <w:szCs w:val="22"/>
        </w:rPr>
        <w:t>apod</w:t>
      </w:r>
      <w:proofErr w:type="spellEnd"/>
      <w:r w:rsidRPr="00E20BE4">
        <w:rPr>
          <w:sz w:val="22"/>
          <w:szCs w:val="22"/>
        </w:rPr>
        <w:t xml:space="preserve">...), v méně náročných prostorech alespoň nátěrem – odstíny a povrchová úprava bude řešena s architektem v rámci autor. architekt. dozoru, rozvody viditelné budou opatřeny ochranným nátěrem dle vzorníku RAL na očištěný povrch, nátěry či povrch. úpravy budou provedeny dle ČSN, více v textu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t>Bezpečnost práce:</w:t>
      </w:r>
      <w:r w:rsidRPr="00E20BE4">
        <w:rPr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Dodavatelé zajistí bezpečnostní opatření při souběhu montážních prací prováděných několika organizacemi najednou. Dodavatelé s požárním technikem zajistí opatření k protipožární bezpečnosti. Všichni pracovníci jsou povinni dodržovat všeobecně platné provozní předpisy a pokyny pro montáž. Na dveřích prostor či na VZT zařízení musí být označeny zákazy (manipulace, vstupu nepovolaným). Zařízení musí montovat a zprovozňovat odborná firma, jejíž pracovníci jsou seznámeni a proškoleni pro montáž daných zařízení. 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3"/>
          <w:szCs w:val="23"/>
        </w:rPr>
      </w:pPr>
      <w:r w:rsidRPr="00E20BE4">
        <w:rPr>
          <w:b/>
          <w:bCs/>
          <w:sz w:val="23"/>
          <w:szCs w:val="23"/>
        </w:rPr>
        <w:t>6. Závěrem</w:t>
      </w:r>
      <w:r w:rsidRPr="00E20BE4">
        <w:rPr>
          <w:sz w:val="23"/>
          <w:szCs w:val="23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 xml:space="preserve">V projektu jsou splněny zásadní požadavky hygienických předpisů, vyhlášek a norem. Přívodní i odvodní zařízení budou dodány s filtračními vložkami dle stupně požadované filtrace. Při montáži VZT zařízení a provozu je třeba je třeba dodržovat předpisy o bezpečnosti práce. Pohyblivé části zřízení musí být zakryty a nesmí být za provozu snímány. Vzduchotechnická zařízení budou v případě potřeby opatřena tlumiči hluku, aby akustický výkon ve vzduchovodech nepřesáhl zákonně stanovené limity podle příslušných vyhlášky č.148/2006 a 272/2011 Sb. vč. návazných. Je třeba dbát pokynů výrobců pro montáž zařízení a elementů, vč. osazení komponent, které musí být se zařízením dodány pro bezchybnou funkci. Jednotlivé potrubní rozvody budou od ventilátorů odděleny pružnými tlumícími vložkami pro zamezení šíření hluku, taktéž pružné a </w:t>
      </w:r>
      <w:proofErr w:type="spellStart"/>
      <w:r w:rsidRPr="00E20BE4">
        <w:rPr>
          <w:sz w:val="22"/>
          <w:szCs w:val="22"/>
        </w:rPr>
        <w:t>anti</w:t>
      </w:r>
      <w:proofErr w:type="spellEnd"/>
      <w:r w:rsidRPr="00E20BE4">
        <w:rPr>
          <w:sz w:val="22"/>
          <w:szCs w:val="22"/>
        </w:rPr>
        <w:t xml:space="preserve"> vibrační bude uchycení zařízení ke konstrukcím a budou eliminovány </w:t>
      </w:r>
      <w:proofErr w:type="spellStart"/>
      <w:r w:rsidRPr="00E20BE4">
        <w:rPr>
          <w:sz w:val="22"/>
          <w:szCs w:val="22"/>
        </w:rPr>
        <w:t>akust</w:t>
      </w:r>
      <w:proofErr w:type="spellEnd"/>
      <w:r w:rsidRPr="00E20BE4">
        <w:rPr>
          <w:sz w:val="22"/>
          <w:szCs w:val="22"/>
        </w:rPr>
        <w:t xml:space="preserve">. mosty. Na regulačních klapkách budou provedena nastavení provozních stavů a před zahájením provozu bude provedeno měření průtokových a hlukových parametrů, v případě mírného překračování </w:t>
      </w:r>
      <w:proofErr w:type="spellStart"/>
      <w:r w:rsidRPr="00E20BE4">
        <w:rPr>
          <w:sz w:val="22"/>
          <w:szCs w:val="22"/>
        </w:rPr>
        <w:t>akust</w:t>
      </w:r>
      <w:proofErr w:type="spellEnd"/>
      <w:r w:rsidRPr="00E20BE4">
        <w:rPr>
          <w:sz w:val="22"/>
          <w:szCs w:val="22"/>
        </w:rPr>
        <w:t xml:space="preserve">. hodnot bude provedeno dotlumení rozvodu </w:t>
      </w:r>
      <w:proofErr w:type="spellStart"/>
      <w:r w:rsidRPr="00E20BE4">
        <w:rPr>
          <w:sz w:val="22"/>
          <w:szCs w:val="22"/>
        </w:rPr>
        <w:t>zvukopohlt</w:t>
      </w:r>
      <w:proofErr w:type="spellEnd"/>
      <w:r w:rsidRPr="00E20BE4">
        <w:rPr>
          <w:sz w:val="22"/>
          <w:szCs w:val="22"/>
        </w:rPr>
        <w:t xml:space="preserve">. materiálem. Umístění fixačních a podpůrných elementů (závěsy, konzoly,..) určí na stavbě šéfmontér montáž. čety VZT. Montáž musí provádět odborná organizace pro daný druh činnosti.  </w:t>
      </w:r>
    </w:p>
    <w:p w:rsidR="00342DEA" w:rsidRPr="00E20BE4" w:rsidRDefault="00342DEA" w:rsidP="00342DEA">
      <w:pPr>
        <w:pStyle w:val="Default"/>
        <w:jc w:val="both"/>
        <w:rPr>
          <w:b/>
          <w:bCs/>
          <w:i/>
          <w:iCs/>
          <w:sz w:val="22"/>
          <w:szCs w:val="22"/>
        </w:rPr>
      </w:pPr>
      <w:r w:rsidRPr="00E20BE4">
        <w:rPr>
          <w:sz w:val="22"/>
          <w:szCs w:val="22"/>
        </w:rPr>
        <w:t xml:space="preserve">Provoz a údržba – musí provádět kvalifikovaní pracovníci podrobně seznámení s obsluhou a provozními stavy zařízení, údržba musí být prováděna plánovitě a systematicky, zařízení nesmí být při údržbě v provozu. Při údržbě zařízení je třeba dodržovat a respektovat kmenové předpisy, udržovat pohyblivé mechanismy (čištění, mazání..), provádět kontrolu a údržbu elementů VZT zařízení, provádět kontrolu filtrů a výměníků, provádět periodicky kontrolu chemického složení topného média. Finální umístění prostupů a průrazů s umístěním zařízení a elementů bude upřesněno po odkrytí konstrukcí a podle požadavků orgánů památkové ochrany!!!!! Navržená zařízení minimálně zatěžují svým provozem životní prostředí a navržené výrobky neznamenají nebezpečí pro osoby pobývající v objektu. </w:t>
      </w:r>
      <w:r w:rsidRPr="00E20BE4">
        <w:rPr>
          <w:b/>
          <w:bCs/>
          <w:i/>
          <w:iCs/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pageBreakBefore/>
        <w:jc w:val="both"/>
        <w:rPr>
          <w:sz w:val="22"/>
          <w:szCs w:val="22"/>
        </w:rPr>
      </w:pPr>
      <w:r w:rsidRPr="00E20BE4">
        <w:rPr>
          <w:i/>
          <w:iCs/>
          <w:sz w:val="22"/>
          <w:szCs w:val="22"/>
        </w:rPr>
        <w:lastRenderedPageBreak/>
        <w:t xml:space="preserve">Textová část tvoří nedílný celek s výkresovou dokumentací a přílohami. Detailní pozice vedení tras budou upřesněny po odhalení konstrukcí s </w:t>
      </w:r>
      <w:proofErr w:type="spellStart"/>
      <w:r w:rsidRPr="00E20BE4">
        <w:rPr>
          <w:i/>
          <w:iCs/>
          <w:sz w:val="22"/>
          <w:szCs w:val="22"/>
        </w:rPr>
        <w:t>HIPem</w:t>
      </w:r>
      <w:proofErr w:type="spellEnd"/>
      <w:r w:rsidRPr="00E20BE4">
        <w:rPr>
          <w:i/>
          <w:iCs/>
          <w:sz w:val="22"/>
          <w:szCs w:val="22"/>
        </w:rPr>
        <w:t xml:space="preserve">. Osazení viditelných elementů bude odsouhlaseno investorem. Viditelné elementy budou vybrány zástupci investora, dodavatel zajistí zařízení a elementy pro vyvzorkování. Dokumentace neslouží pro výběr dodavatele a zhotovení profese.  </w:t>
      </w: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Dokumentace byla zhotovena na základě předaných a odsouhlasených požadavků investora na koncept řešení a známých skutečností v době zhotovení PD bez zvláštních požadavků na vnitřní prostředí, a dokumentace byla odsouhlasena příslušnými techniky investora.</w:t>
      </w:r>
      <w:r w:rsidRPr="00E20BE4">
        <w:rPr>
          <w:b/>
          <w:bCs/>
          <w:sz w:val="22"/>
          <w:szCs w:val="22"/>
        </w:rPr>
        <w:t xml:space="preserve"> </w:t>
      </w: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  <w:r w:rsidRPr="00E20BE4">
        <w:rPr>
          <w:b/>
          <w:bCs/>
          <w:sz w:val="22"/>
          <w:szCs w:val="22"/>
        </w:rPr>
        <w:t xml:space="preserve">Pokud jsou uvedeny nějaké příklady výrobků nebo zařízení, tak slouží pouze jako příklad technických parametrů uvažovaného zařízení pro určení kvalitativního technického, estetického a funkčního standardu dodávky systému VZT – referenční vzory, jinak projektová dokumentace je v souladu se zákonem o veřejných zakázkách.   </w:t>
      </w: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  <w:r w:rsidRPr="00E20BE4">
        <w:rPr>
          <w:b/>
          <w:bCs/>
          <w:sz w:val="22"/>
          <w:szCs w:val="22"/>
        </w:rPr>
        <w:t>V roce 2020 instalovaná zařízení:</w:t>
      </w:r>
    </w:p>
    <w:p w:rsidR="00342DEA" w:rsidRPr="00E20BE4" w:rsidRDefault="00342DEA" w:rsidP="00342DEA">
      <w:pPr>
        <w:pStyle w:val="Default"/>
        <w:jc w:val="both"/>
        <w:rPr>
          <w:b/>
          <w:bCs/>
          <w:sz w:val="22"/>
          <w:szCs w:val="22"/>
        </w:rPr>
      </w:pPr>
    </w:p>
    <w:p w:rsidR="00342DEA" w:rsidRPr="00E20BE4" w:rsidRDefault="00342DEA" w:rsidP="00342DEA">
      <w:pPr>
        <w:pStyle w:val="Default"/>
        <w:jc w:val="both"/>
        <w:rPr>
          <w:sz w:val="22"/>
          <w:szCs w:val="22"/>
        </w:rPr>
      </w:pPr>
      <w:r w:rsidRPr="00E20BE4">
        <w:rPr>
          <w:sz w:val="22"/>
          <w:szCs w:val="22"/>
        </w:rPr>
        <w:t>Přednáškový sál</w:t>
      </w:r>
    </w:p>
    <w:p w:rsidR="00342DEA" w:rsidRPr="00E20BE4" w:rsidRDefault="00342DEA" w:rsidP="00342DE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E20BE4">
        <w:rPr>
          <w:rFonts w:ascii="Arial" w:hAnsi="Arial" w:cs="Arial"/>
          <w:color w:val="222222"/>
          <w:sz w:val="24"/>
          <w:szCs w:val="24"/>
        </w:rPr>
        <w:t xml:space="preserve">TOSHIBA RAV-SP1104AT8-E1 </w:t>
      </w:r>
    </w:p>
    <w:p w:rsidR="00342DEA" w:rsidRPr="00E20BE4" w:rsidRDefault="00342DEA" w:rsidP="00342DE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E20BE4">
        <w:rPr>
          <w:rFonts w:ascii="Arial" w:hAnsi="Arial" w:cs="Arial"/>
          <w:color w:val="222222"/>
          <w:sz w:val="24"/>
          <w:szCs w:val="24"/>
        </w:rPr>
        <w:t>(</w:t>
      </w:r>
      <w:hyperlink r:id="rId9" w:tgtFrame="_blank" w:history="1">
        <w:r w:rsidRPr="00E20BE4">
          <w:rPr>
            <w:rFonts w:ascii="Arial" w:hAnsi="Arial" w:cs="Arial"/>
            <w:color w:val="1155CC"/>
            <w:sz w:val="24"/>
            <w:szCs w:val="24"/>
            <w:u w:val="single"/>
          </w:rPr>
          <w:t>http://www.toshiba-klimatizace.cz/eshop/product/trifazove-rav-sp1104at8-e/</w:t>
        </w:r>
      </w:hyperlink>
      <w:r w:rsidRPr="00E20BE4">
        <w:rPr>
          <w:rFonts w:ascii="Arial" w:hAnsi="Arial" w:cs="Arial"/>
          <w:color w:val="222222"/>
          <w:sz w:val="24"/>
          <w:szCs w:val="24"/>
        </w:rPr>
        <w:t>)</w:t>
      </w:r>
    </w:p>
    <w:p w:rsidR="00342DEA" w:rsidRPr="00E20BE4" w:rsidRDefault="00342DEA" w:rsidP="00342DE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E20BE4">
        <w:rPr>
          <w:rFonts w:ascii="Arial" w:hAnsi="Arial" w:cs="Arial"/>
          <w:color w:val="222222"/>
          <w:sz w:val="24"/>
          <w:szCs w:val="24"/>
        </w:rPr>
        <w:t xml:space="preserve">TOSHIBA RAV-RM1101CTP-E </w:t>
      </w:r>
    </w:p>
    <w:p w:rsidR="00342DEA" w:rsidRPr="00E20BE4" w:rsidRDefault="00342DEA" w:rsidP="00342DE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</w:rPr>
      </w:pPr>
      <w:r w:rsidRPr="00E20BE4">
        <w:rPr>
          <w:rFonts w:ascii="Arial" w:hAnsi="Arial" w:cs="Arial"/>
          <w:color w:val="222222"/>
          <w:sz w:val="24"/>
          <w:szCs w:val="24"/>
        </w:rPr>
        <w:t>(</w:t>
      </w:r>
      <w:hyperlink r:id="rId10" w:tgtFrame="_blank" w:history="1">
        <w:r w:rsidRPr="00E20BE4">
          <w:rPr>
            <w:rFonts w:ascii="Arial" w:hAnsi="Arial" w:cs="Arial"/>
            <w:color w:val="1155CC"/>
            <w:sz w:val="24"/>
            <w:szCs w:val="24"/>
            <w:u w:val="single"/>
          </w:rPr>
          <w:t>http://www.klima-classic.cz/lp-toshiba/katalog-produktu/rav/rav-podstropni/rav-rm1101ctp-e.html?produkt=/lp-toshiba/katalog-produktu/rav/rav-podstropni</w:t>
        </w:r>
      </w:hyperlink>
      <w:r w:rsidRPr="00E20BE4">
        <w:rPr>
          <w:rFonts w:ascii="Arial" w:hAnsi="Arial" w:cs="Arial"/>
          <w:color w:val="222222"/>
          <w:sz w:val="24"/>
          <w:szCs w:val="24"/>
        </w:rPr>
        <w:t>)</w:t>
      </w:r>
    </w:p>
    <w:p w:rsidR="00342DEA" w:rsidRPr="00E20BE4" w:rsidRDefault="00342DEA" w:rsidP="00342DEA">
      <w:pPr>
        <w:pStyle w:val="Default"/>
        <w:jc w:val="both"/>
      </w:pPr>
    </w:p>
    <w:p w:rsidR="00342DEA" w:rsidRPr="00E20BE4" w:rsidRDefault="00342DEA" w:rsidP="00342DEA">
      <w:pPr>
        <w:pStyle w:val="Default"/>
        <w:jc w:val="both"/>
      </w:pPr>
      <w:r w:rsidRPr="00E20BE4">
        <w:t>Kavárna</w:t>
      </w:r>
    </w:p>
    <w:p w:rsidR="00342DEA" w:rsidRPr="00E20BE4" w:rsidRDefault="00342DEA" w:rsidP="00342D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0BE4">
        <w:rPr>
          <w:rFonts w:ascii="Arial" w:hAnsi="Arial" w:cs="Arial"/>
          <w:sz w:val="24"/>
          <w:szCs w:val="24"/>
        </w:rPr>
        <w:t xml:space="preserve">TOSHIBA RAV-SM1104ATP-E </w:t>
      </w:r>
    </w:p>
    <w:p w:rsidR="00342DEA" w:rsidRPr="00E20BE4" w:rsidRDefault="00342DEA" w:rsidP="00342D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0BE4">
        <w:rPr>
          <w:rFonts w:ascii="Arial" w:hAnsi="Arial" w:cs="Arial"/>
          <w:sz w:val="24"/>
          <w:szCs w:val="24"/>
        </w:rPr>
        <w:t>(</w:t>
      </w:r>
      <w:hyperlink r:id="rId11" w:tgtFrame="_blank" w:history="1">
        <w:r w:rsidRPr="00E20BE4">
          <w:rPr>
            <w:rFonts w:ascii="Arial" w:hAnsi="Arial" w:cs="Arial"/>
            <w:color w:val="1155CC"/>
            <w:sz w:val="24"/>
            <w:szCs w:val="24"/>
            <w:u w:val="single"/>
          </w:rPr>
          <w:t>http://www.toshiba-klimatizace.cz/eshop/product/rav-sm1104atp-e/</w:t>
        </w:r>
      </w:hyperlink>
      <w:r w:rsidRPr="00E20BE4">
        <w:rPr>
          <w:rFonts w:ascii="Arial" w:hAnsi="Arial" w:cs="Arial"/>
          <w:sz w:val="24"/>
          <w:szCs w:val="24"/>
        </w:rPr>
        <w:t>)</w:t>
      </w:r>
    </w:p>
    <w:p w:rsidR="00342DEA" w:rsidRPr="00E20BE4" w:rsidRDefault="00342DEA" w:rsidP="00342D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0BE4">
        <w:rPr>
          <w:rFonts w:ascii="Arial" w:hAnsi="Arial" w:cs="Arial"/>
          <w:sz w:val="24"/>
          <w:szCs w:val="24"/>
        </w:rPr>
        <w:t xml:space="preserve">TOSHIBA RAV-RM1101CTP-E </w:t>
      </w:r>
    </w:p>
    <w:p w:rsidR="00342DEA" w:rsidRPr="007328E6" w:rsidRDefault="00342DEA" w:rsidP="00342D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20BE4">
        <w:rPr>
          <w:rFonts w:ascii="Arial" w:hAnsi="Arial" w:cs="Arial"/>
          <w:sz w:val="24"/>
          <w:szCs w:val="24"/>
        </w:rPr>
        <w:t>(</w:t>
      </w:r>
      <w:hyperlink r:id="rId12" w:tgtFrame="_blank" w:history="1">
        <w:r w:rsidRPr="00E20BE4">
          <w:rPr>
            <w:rFonts w:ascii="Arial" w:hAnsi="Arial" w:cs="Arial"/>
            <w:color w:val="1155CC"/>
            <w:sz w:val="24"/>
            <w:szCs w:val="24"/>
            <w:u w:val="single"/>
          </w:rPr>
          <w:t>http://www.klima-classic.cz/lp-toshiba/katalog-produktu/rav/rav-podstropni/rav-rm1101ctp-e.html?produkt=/lp-toshiba/katalog-produktu/rav/rav-podstropni</w:t>
        </w:r>
      </w:hyperlink>
      <w:r w:rsidRPr="00E20BE4">
        <w:rPr>
          <w:rFonts w:ascii="Arial" w:hAnsi="Arial" w:cs="Arial"/>
          <w:sz w:val="24"/>
          <w:szCs w:val="24"/>
        </w:rPr>
        <w:t>)</w:t>
      </w:r>
    </w:p>
    <w:sectPr w:rsidR="00342DEA" w:rsidRPr="007328E6" w:rsidSect="003C33B5">
      <w:footerReference w:type="default" r:id="rId13"/>
      <w:pgSz w:w="11906" w:h="16838"/>
      <w:pgMar w:top="1134" w:right="1134" w:bottom="1134" w:left="1134" w:header="709" w:footer="4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BA9" w:rsidRDefault="00154BA9" w:rsidP="00342DEA">
      <w:pPr>
        <w:spacing w:after="0" w:line="240" w:lineRule="auto"/>
      </w:pPr>
      <w:r>
        <w:separator/>
      </w:r>
    </w:p>
  </w:endnote>
  <w:endnote w:type="continuationSeparator" w:id="0">
    <w:p w:rsidR="00154BA9" w:rsidRDefault="00154BA9" w:rsidP="00342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06871"/>
      <w:docPartObj>
        <w:docPartGallery w:val="Page Numbers (Bottom of Page)"/>
        <w:docPartUnique/>
      </w:docPartObj>
    </w:sdtPr>
    <w:sdtContent>
      <w:p w:rsidR="00154BA9" w:rsidRDefault="005943BF">
        <w:pPr>
          <w:pStyle w:val="Zpat"/>
          <w:jc w:val="center"/>
        </w:pPr>
        <w:fldSimple w:instr=" PAGE   \* MERGEFORMAT ">
          <w:r w:rsidR="0007333F">
            <w:rPr>
              <w:noProof/>
            </w:rPr>
            <w:t>1</w:t>
          </w:r>
        </w:fldSimple>
      </w:p>
    </w:sdtContent>
  </w:sdt>
  <w:p w:rsidR="00154BA9" w:rsidRDefault="00154BA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BA9" w:rsidRDefault="00154BA9" w:rsidP="00342DEA">
      <w:pPr>
        <w:spacing w:after="0" w:line="240" w:lineRule="auto"/>
      </w:pPr>
      <w:r>
        <w:separator/>
      </w:r>
    </w:p>
  </w:footnote>
  <w:footnote w:type="continuationSeparator" w:id="0">
    <w:p w:rsidR="00154BA9" w:rsidRDefault="00154BA9" w:rsidP="00342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DEA"/>
    <w:rsid w:val="0002793E"/>
    <w:rsid w:val="000357DB"/>
    <w:rsid w:val="0007333F"/>
    <w:rsid w:val="00154BA9"/>
    <w:rsid w:val="002E715C"/>
    <w:rsid w:val="00342DEA"/>
    <w:rsid w:val="003C33B5"/>
    <w:rsid w:val="005943BF"/>
    <w:rsid w:val="005F79CB"/>
    <w:rsid w:val="006E7D1F"/>
    <w:rsid w:val="007A376B"/>
    <w:rsid w:val="007B024B"/>
    <w:rsid w:val="007B436A"/>
    <w:rsid w:val="00861CCD"/>
    <w:rsid w:val="009C5DD3"/>
    <w:rsid w:val="00C40299"/>
    <w:rsid w:val="00CD2B9C"/>
    <w:rsid w:val="00E2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DEA"/>
    <w:pPr>
      <w:spacing w:after="160" w:line="259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42D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42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2DEA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42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2DEA"/>
    <w:rPr>
      <w:rFonts w:eastAsiaTheme="minorEastAsia"/>
      <w:lang w:eastAsia="cs-CZ"/>
    </w:rPr>
  </w:style>
  <w:style w:type="character" w:customStyle="1" w:styleId="spelle">
    <w:name w:val="spelle"/>
    <w:basedOn w:val="Standardnpsmoodstavce"/>
    <w:rsid w:val="00027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klima-classic.cz/lp-toshiba/katalog-produktu/rav/rav-podstropni/rav-rm1101ctp-e.html?produkt=/lp-toshiba/katalog-produktu/rav/rav-podstropn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toshiba-klimatizace.cz/eshop/product/rav-sm1104atp-e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klima-classic.cz/lp-toshiba/katalog-produktu/rav/rav-podstropni/rav-rm1101ctp-e.html?produkt=/lp-toshiba/katalog-produktu/rav/rav-podstropni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shiba-klimatizace.cz/eshop/product/trifazove-rav-sp1104at8-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9</Pages>
  <Words>4127</Words>
  <Characters>24350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stanice23</dc:creator>
  <cp:lastModifiedBy>stanice23</cp:lastModifiedBy>
  <cp:revision>7</cp:revision>
  <cp:lastPrinted>2022-01-07T11:10:00Z</cp:lastPrinted>
  <dcterms:created xsi:type="dcterms:W3CDTF">2021-05-12T18:18:00Z</dcterms:created>
  <dcterms:modified xsi:type="dcterms:W3CDTF">2022-01-07T11:10:00Z</dcterms:modified>
</cp:coreProperties>
</file>