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B97E1" w14:textId="77777777" w:rsidR="00440532" w:rsidRDefault="00440532" w:rsidP="00440532">
      <w:pPr>
        <w:pStyle w:val="Podnadpis"/>
        <w:spacing w:before="0" w:after="0" w:line="240" w:lineRule="auto"/>
        <w:contextualSpacing/>
        <w:rPr>
          <w:rFonts w:ascii="Times New Roman" w:hAnsi="Times New Roman" w:cs="Times New Roman"/>
          <w:bCs w:val="0"/>
          <w:sz w:val="24"/>
        </w:rPr>
      </w:pPr>
      <w:bookmarkStart w:id="0" w:name="_Toc91749448"/>
      <w:r>
        <w:rPr>
          <w:rFonts w:ascii="Times New Roman" w:hAnsi="Times New Roman" w:cs="Times New Roman"/>
          <w:bCs w:val="0"/>
          <w:sz w:val="24"/>
          <w:u w:val="single"/>
        </w:rPr>
        <w:t>Kombinace operačních svítidel</w:t>
      </w:r>
      <w:r w:rsidRPr="008F4B7A">
        <w:rPr>
          <w:rFonts w:ascii="Times New Roman" w:hAnsi="Times New Roman" w:cs="Times New Roman"/>
          <w:bCs w:val="0"/>
          <w:sz w:val="24"/>
        </w:rPr>
        <w:t xml:space="preserve"> </w:t>
      </w:r>
      <w:r>
        <w:rPr>
          <w:rFonts w:ascii="Times New Roman" w:hAnsi="Times New Roman" w:cs="Times New Roman"/>
          <w:bCs w:val="0"/>
          <w:sz w:val="24"/>
        </w:rPr>
        <w:t xml:space="preserve">- </w:t>
      </w:r>
      <w:r w:rsidRPr="008F4B7A">
        <w:rPr>
          <w:rFonts w:ascii="Times New Roman" w:hAnsi="Times New Roman" w:cs="Times New Roman"/>
          <w:bCs w:val="0"/>
          <w:sz w:val="24"/>
        </w:rPr>
        <w:t>2 ks</w:t>
      </w:r>
    </w:p>
    <w:p w14:paraId="5BDE59FE" w14:textId="77777777" w:rsidR="00440532" w:rsidRDefault="00440532" w:rsidP="00440532">
      <w:pPr>
        <w:spacing w:line="240" w:lineRule="auto"/>
        <w:rPr>
          <w:lang w:eastAsia="cs-CZ"/>
        </w:rPr>
      </w:pPr>
    </w:p>
    <w:tbl>
      <w:tblPr>
        <w:tblStyle w:val="Mkatabulky"/>
        <w:tblW w:w="9214" w:type="dxa"/>
        <w:tblInd w:w="-147" w:type="dxa"/>
        <w:tblLook w:val="04A0" w:firstRow="1" w:lastRow="0" w:firstColumn="1" w:lastColumn="0" w:noHBand="0" w:noVBand="1"/>
      </w:tblPr>
      <w:tblGrid>
        <w:gridCol w:w="5529"/>
        <w:gridCol w:w="3685"/>
      </w:tblGrid>
      <w:tr w:rsidR="00440532" w:rsidRPr="00481DFA" w14:paraId="22674848" w14:textId="77777777" w:rsidTr="002312C0">
        <w:tc>
          <w:tcPr>
            <w:tcW w:w="5529" w:type="dxa"/>
          </w:tcPr>
          <w:p w14:paraId="7C2F5B82" w14:textId="77777777" w:rsidR="00440532" w:rsidRPr="00481DFA" w:rsidRDefault="00440532" w:rsidP="002312C0">
            <w:pPr>
              <w:spacing w:line="240" w:lineRule="auto"/>
              <w:ind w:left="28"/>
              <w:contextualSpacing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Název, typ a výrobce nabízeného zařízení</w:t>
            </w:r>
          </w:p>
        </w:tc>
        <w:tc>
          <w:tcPr>
            <w:tcW w:w="3685" w:type="dxa"/>
            <w:vAlign w:val="center"/>
          </w:tcPr>
          <w:p w14:paraId="3FD67C31" w14:textId="77777777" w:rsidR="00440532" w:rsidRPr="00481DFA" w:rsidRDefault="00440532" w:rsidP="002312C0">
            <w:pPr>
              <w:pStyle w:val="1Priuckablacktitle"/>
              <w:spacing w:before="0" w:after="0"/>
              <w:ind w:left="0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4"/>
                <w:lang w:eastAsia="en-US"/>
              </w:rPr>
            </w:pPr>
          </w:p>
        </w:tc>
      </w:tr>
    </w:tbl>
    <w:tbl>
      <w:tblPr>
        <w:tblStyle w:val="Mkatabulky"/>
        <w:tblpPr w:leftFromText="141" w:rightFromText="141" w:vertAnchor="page" w:horzAnchor="margin" w:tblpX="-147" w:tblpY="1931"/>
        <w:tblW w:w="9214" w:type="dxa"/>
        <w:tblLayout w:type="fixed"/>
        <w:tblLook w:val="04A0" w:firstRow="1" w:lastRow="0" w:firstColumn="1" w:lastColumn="0" w:noHBand="0" w:noVBand="1"/>
      </w:tblPr>
      <w:tblGrid>
        <w:gridCol w:w="5529"/>
        <w:gridCol w:w="850"/>
        <w:gridCol w:w="2835"/>
      </w:tblGrid>
      <w:tr w:rsidR="00440532" w:rsidRPr="00481DFA" w14:paraId="5424F3EE" w14:textId="77777777" w:rsidTr="002312C0">
        <w:tc>
          <w:tcPr>
            <w:tcW w:w="5529" w:type="dxa"/>
            <w:shd w:val="clear" w:color="auto" w:fill="D5DCE4" w:themeFill="text2" w:themeFillTint="33"/>
            <w:vAlign w:val="center"/>
          </w:tcPr>
          <w:p w14:paraId="6F4CBBE2" w14:textId="77777777" w:rsidR="00440532" w:rsidRPr="00481DFA" w:rsidRDefault="00440532" w:rsidP="002312C0">
            <w:pPr>
              <w:spacing w:line="240" w:lineRule="auto"/>
              <w:contextualSpacing/>
              <w:rPr>
                <w:rFonts w:cs="Times New Roman"/>
                <w:b/>
                <w:sz w:val="18"/>
                <w:szCs w:val="18"/>
              </w:rPr>
            </w:pPr>
            <w:r w:rsidRPr="00481DFA">
              <w:rPr>
                <w:rFonts w:cs="Times New Roman"/>
                <w:b/>
                <w:sz w:val="18"/>
                <w:szCs w:val="18"/>
              </w:rPr>
              <w:t>Parametr nebo vlastnost</w:t>
            </w:r>
          </w:p>
        </w:tc>
        <w:tc>
          <w:tcPr>
            <w:tcW w:w="850" w:type="dxa"/>
            <w:shd w:val="clear" w:color="auto" w:fill="D5DCE4" w:themeFill="text2" w:themeFillTint="33"/>
            <w:vAlign w:val="center"/>
          </w:tcPr>
          <w:p w14:paraId="6DD0C31C" w14:textId="77777777" w:rsidR="00440532" w:rsidRPr="00481DFA" w:rsidRDefault="00440532" w:rsidP="002312C0">
            <w:pPr>
              <w:spacing w:line="240" w:lineRule="auto"/>
              <w:contextualSpacing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481DFA">
              <w:rPr>
                <w:rFonts w:cs="Times New Roman"/>
                <w:b/>
                <w:sz w:val="18"/>
                <w:szCs w:val="18"/>
              </w:rPr>
              <w:t>Splňuje ANO</w:t>
            </w:r>
            <w:r>
              <w:rPr>
                <w:rFonts w:cs="Times New Roman"/>
                <w:b/>
                <w:sz w:val="18"/>
                <w:szCs w:val="18"/>
              </w:rPr>
              <w:br/>
            </w:r>
            <w:r w:rsidRPr="00481DFA">
              <w:rPr>
                <w:rFonts w:cs="Times New Roman"/>
                <w:b/>
                <w:sz w:val="18"/>
                <w:szCs w:val="18"/>
              </w:rPr>
              <w:t xml:space="preserve">/NE </w:t>
            </w:r>
          </w:p>
        </w:tc>
        <w:tc>
          <w:tcPr>
            <w:tcW w:w="2835" w:type="dxa"/>
            <w:shd w:val="clear" w:color="auto" w:fill="D5DCE4" w:themeFill="text2" w:themeFillTint="33"/>
          </w:tcPr>
          <w:p w14:paraId="7CDA0CAB" w14:textId="77777777" w:rsidR="00440532" w:rsidRPr="00481DFA" w:rsidRDefault="00440532" w:rsidP="002312C0">
            <w:pPr>
              <w:spacing w:line="240" w:lineRule="auto"/>
              <w:contextualSpacing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481DFA">
              <w:rPr>
                <w:rFonts w:cs="Times New Roman"/>
                <w:b/>
                <w:sz w:val="18"/>
                <w:szCs w:val="18"/>
              </w:rPr>
              <w:t>Konkrétní vlastnost nabídky; příp. přesný odkaz na popis v nabídce</w:t>
            </w:r>
          </w:p>
        </w:tc>
      </w:tr>
    </w:tbl>
    <w:p w14:paraId="28AEDC63" w14:textId="77777777" w:rsidR="00440532" w:rsidRDefault="00440532" w:rsidP="00440532">
      <w:pPr>
        <w:pStyle w:val="Podnadpis"/>
        <w:spacing w:before="0" w:after="0" w:line="240" w:lineRule="auto"/>
        <w:contextualSpacing/>
        <w:rPr>
          <w:rFonts w:ascii="Times New Roman" w:hAnsi="Times New Roman" w:cs="Times New Roman"/>
          <w:bCs w:val="0"/>
          <w:sz w:val="24"/>
        </w:rPr>
      </w:pPr>
    </w:p>
    <w:p w14:paraId="57497D28" w14:textId="77777777" w:rsidR="00440532" w:rsidRPr="00481DFA" w:rsidRDefault="00440532" w:rsidP="00440532">
      <w:pPr>
        <w:pStyle w:val="Podnadpis"/>
        <w:spacing w:before="0" w:after="0" w:line="240" w:lineRule="auto"/>
        <w:contextualSpacing/>
        <w:rPr>
          <w:rFonts w:ascii="Times New Roman" w:hAnsi="Times New Roman" w:cs="Times New Roman"/>
          <w:bCs w:val="0"/>
          <w:sz w:val="24"/>
        </w:rPr>
      </w:pPr>
      <w:r w:rsidRPr="00481DFA">
        <w:rPr>
          <w:rFonts w:ascii="Times New Roman" w:hAnsi="Times New Roman" w:cs="Times New Roman"/>
          <w:bCs w:val="0"/>
          <w:sz w:val="24"/>
        </w:rPr>
        <w:t>Medicínský účel</w:t>
      </w:r>
      <w:bookmarkEnd w:id="0"/>
      <w:r w:rsidRPr="00481DFA">
        <w:rPr>
          <w:rFonts w:ascii="Times New Roman" w:hAnsi="Times New Roman" w:cs="Times New Roman"/>
          <w:bCs w:val="0"/>
          <w:sz w:val="24"/>
        </w:rPr>
        <w:t>:</w:t>
      </w:r>
    </w:p>
    <w:tbl>
      <w:tblPr>
        <w:tblStyle w:val="Mkatabulky"/>
        <w:tblW w:w="9214" w:type="dxa"/>
        <w:tblInd w:w="-147" w:type="dxa"/>
        <w:tblLook w:val="04A0" w:firstRow="1" w:lastRow="0" w:firstColumn="1" w:lastColumn="0" w:noHBand="0" w:noVBand="1"/>
      </w:tblPr>
      <w:tblGrid>
        <w:gridCol w:w="5529"/>
        <w:gridCol w:w="850"/>
        <w:gridCol w:w="2835"/>
      </w:tblGrid>
      <w:tr w:rsidR="00440532" w:rsidRPr="00481DFA" w14:paraId="438F95FB" w14:textId="77777777" w:rsidTr="002312C0">
        <w:tc>
          <w:tcPr>
            <w:tcW w:w="5529" w:type="dxa"/>
          </w:tcPr>
          <w:p w14:paraId="39535467" w14:textId="77777777" w:rsidR="00440532" w:rsidRPr="00B34BCC" w:rsidRDefault="00440532" w:rsidP="002312C0">
            <w:pPr>
              <w:spacing w:line="240" w:lineRule="auto"/>
              <w:ind w:left="28"/>
              <w:contextualSpacing/>
              <w:rPr>
                <w:rFonts w:cs="Times New Roman"/>
                <w:color w:val="000000"/>
                <w:szCs w:val="24"/>
              </w:rPr>
            </w:pPr>
            <w:r w:rsidRPr="00B34BCC">
              <w:rPr>
                <w:rFonts w:cs="Times New Roman"/>
                <w:color w:val="000000"/>
                <w:szCs w:val="24"/>
              </w:rPr>
              <w:t>Stropní operační svítidlo s technologií LED pro použití na operačním sále</w:t>
            </w:r>
            <w:r>
              <w:rPr>
                <w:rFonts w:cs="Times New Roman"/>
                <w:color w:val="000000"/>
                <w:szCs w:val="24"/>
              </w:rPr>
              <w:t>,</w:t>
            </w:r>
          </w:p>
          <w:p w14:paraId="4CD9CA56" w14:textId="77777777" w:rsidR="00440532" w:rsidRPr="00481DFA" w:rsidRDefault="00440532" w:rsidP="002312C0">
            <w:pPr>
              <w:spacing w:line="240" w:lineRule="auto"/>
              <w:ind w:left="28"/>
              <w:contextualSpacing/>
              <w:rPr>
                <w:rFonts w:cs="Times New Roman"/>
                <w:color w:val="000000"/>
                <w:szCs w:val="24"/>
              </w:rPr>
            </w:pPr>
            <w:r w:rsidRPr="00B34BCC">
              <w:rPr>
                <w:rFonts w:cs="Times New Roman"/>
                <w:color w:val="000000"/>
                <w:szCs w:val="24"/>
              </w:rPr>
              <w:t>dvouramenné s přídavným ramenem pro náhledový monitor</w:t>
            </w:r>
            <w:r w:rsidRPr="00481DFA">
              <w:rPr>
                <w:rFonts w:cs="Times New Roman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14:paraId="5A3413B1" w14:textId="77777777" w:rsidR="00440532" w:rsidRPr="00481DFA" w:rsidRDefault="00440532" w:rsidP="002312C0">
            <w:pPr>
              <w:pStyle w:val="1Priuckablacktitle"/>
              <w:spacing w:before="0" w:after="0"/>
              <w:ind w:left="0"/>
              <w:contextualSpacing/>
              <w:jc w:val="center"/>
              <w:rPr>
                <w:rFonts w:ascii="Times New Roman" w:hAnsi="Times New Roman"/>
                <w:b w:val="0"/>
                <w:bCs w:val="0"/>
                <w:color w:val="auto"/>
                <w:sz w:val="24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14:paraId="1AE44DF6" w14:textId="77777777" w:rsidR="00440532" w:rsidRPr="00481DFA" w:rsidRDefault="00440532" w:rsidP="002312C0">
            <w:pPr>
              <w:pStyle w:val="1Priuckablacktitle"/>
              <w:spacing w:before="0" w:after="0"/>
              <w:ind w:left="0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4"/>
                <w:lang w:eastAsia="en-US"/>
              </w:rPr>
            </w:pPr>
          </w:p>
        </w:tc>
      </w:tr>
    </w:tbl>
    <w:p w14:paraId="7679A030" w14:textId="77777777" w:rsidR="00440532" w:rsidRDefault="00440532" w:rsidP="00440532">
      <w:pPr>
        <w:pStyle w:val="Podnadpis"/>
        <w:spacing w:before="0" w:after="0" w:line="240" w:lineRule="auto"/>
        <w:contextualSpacing/>
        <w:rPr>
          <w:rFonts w:ascii="Times New Roman" w:eastAsiaTheme="minorHAnsi" w:hAnsi="Times New Roman" w:cs="Times New Roman"/>
          <w:sz w:val="24"/>
          <w:lang w:eastAsia="en-US"/>
        </w:rPr>
      </w:pPr>
    </w:p>
    <w:p w14:paraId="330341C2" w14:textId="77777777" w:rsidR="00440532" w:rsidRPr="00827D88" w:rsidRDefault="00440532" w:rsidP="00440532">
      <w:pPr>
        <w:spacing w:after="0" w:line="240" w:lineRule="auto"/>
        <w:rPr>
          <w:b/>
        </w:rPr>
      </w:pPr>
      <w:r w:rsidRPr="00827D88">
        <w:rPr>
          <w:b/>
        </w:rPr>
        <w:t>Obecné požadavky</w:t>
      </w:r>
      <w:r>
        <w:rPr>
          <w:b/>
        </w:rPr>
        <w:t>:</w:t>
      </w:r>
    </w:p>
    <w:tbl>
      <w:tblPr>
        <w:tblStyle w:val="Mkatabulky"/>
        <w:tblW w:w="5084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5529"/>
        <w:gridCol w:w="851"/>
        <w:gridCol w:w="2834"/>
      </w:tblGrid>
      <w:tr w:rsidR="00440532" w:rsidRPr="00481DFA" w14:paraId="087CE791" w14:textId="77777777" w:rsidTr="002312C0">
        <w:tc>
          <w:tcPr>
            <w:tcW w:w="3000" w:type="pct"/>
          </w:tcPr>
          <w:p w14:paraId="1EFE6DBF" w14:textId="77777777" w:rsidR="00440532" w:rsidRPr="00827D88" w:rsidRDefault="00440532" w:rsidP="002312C0">
            <w:pPr>
              <w:spacing w:line="240" w:lineRule="auto"/>
              <w:contextualSpacing/>
              <w:rPr>
                <w:szCs w:val="24"/>
              </w:rPr>
            </w:pPr>
            <w:r w:rsidRPr="00827D88">
              <w:rPr>
                <w:szCs w:val="24"/>
              </w:rPr>
              <w:t xml:space="preserve">Zdrojem světla je systém LED diod umístěných v korpusu svítidla a mísením světla přímo v optických segmentech </w:t>
            </w:r>
            <w:proofErr w:type="gramStart"/>
            <w:r w:rsidRPr="00827D88">
              <w:rPr>
                <w:szCs w:val="24"/>
              </w:rPr>
              <w:t>svítidla</w:t>
            </w:r>
            <w:proofErr w:type="gramEnd"/>
            <w:r w:rsidRPr="00827D88">
              <w:rPr>
                <w:szCs w:val="24"/>
              </w:rPr>
              <w:t xml:space="preserve"> a ne v operačním poli (redukce nežádoucích barevných stínů – LED zdroje 3. generace CW/WW), možnost regulace každého LED zdroje zcela separátně a dle požadavků uživatele</w:t>
            </w:r>
          </w:p>
        </w:tc>
        <w:tc>
          <w:tcPr>
            <w:tcW w:w="462" w:type="pct"/>
            <w:vAlign w:val="center"/>
          </w:tcPr>
          <w:p w14:paraId="21C4E9B1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1A45F2B6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440532" w:rsidRPr="00481DFA" w14:paraId="2C28DC5A" w14:textId="77777777" w:rsidTr="002312C0">
        <w:tc>
          <w:tcPr>
            <w:tcW w:w="3000" w:type="pct"/>
          </w:tcPr>
          <w:p w14:paraId="3ACC6909" w14:textId="77777777" w:rsidR="00440532" w:rsidRPr="00827D88" w:rsidRDefault="00440532" w:rsidP="002312C0">
            <w:pPr>
              <w:spacing w:line="240" w:lineRule="auto"/>
              <w:contextualSpacing/>
              <w:rPr>
                <w:szCs w:val="24"/>
              </w:rPr>
            </w:pPr>
            <w:r w:rsidRPr="00827D88">
              <w:rPr>
                <w:szCs w:val="24"/>
              </w:rPr>
              <w:t>rozsah teploty chromatičnosti možno plynule regulovat v rozsahu od 3 000°K do 5 500°K za zachování chladného světla</w:t>
            </w:r>
          </w:p>
        </w:tc>
        <w:tc>
          <w:tcPr>
            <w:tcW w:w="462" w:type="pct"/>
            <w:vAlign w:val="center"/>
          </w:tcPr>
          <w:p w14:paraId="4EE6636C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77810850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440532" w:rsidRPr="00481DFA" w14:paraId="37B1BA4E" w14:textId="77777777" w:rsidTr="002312C0">
        <w:tc>
          <w:tcPr>
            <w:tcW w:w="3000" w:type="pct"/>
          </w:tcPr>
          <w:p w14:paraId="369A22C4" w14:textId="77777777" w:rsidR="00440532" w:rsidRPr="00827D88" w:rsidRDefault="00440532" w:rsidP="002312C0">
            <w:pPr>
              <w:spacing w:line="240" w:lineRule="auto"/>
              <w:contextualSpacing/>
              <w:rPr>
                <w:szCs w:val="24"/>
              </w:rPr>
            </w:pPr>
            <w:r w:rsidRPr="00827D88">
              <w:rPr>
                <w:szCs w:val="24"/>
              </w:rPr>
              <w:t xml:space="preserve">index podání barev </w:t>
            </w:r>
            <w:proofErr w:type="spellStart"/>
            <w:r w:rsidRPr="00827D88">
              <w:rPr>
                <w:szCs w:val="24"/>
              </w:rPr>
              <w:t>Ra</w:t>
            </w:r>
            <w:proofErr w:type="spellEnd"/>
            <w:r w:rsidRPr="00827D88">
              <w:rPr>
                <w:szCs w:val="24"/>
              </w:rPr>
              <w:t xml:space="preserve"> 99 – všechny hodnoty</w:t>
            </w:r>
          </w:p>
        </w:tc>
        <w:tc>
          <w:tcPr>
            <w:tcW w:w="462" w:type="pct"/>
            <w:vAlign w:val="center"/>
          </w:tcPr>
          <w:p w14:paraId="52348A46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44A98DCD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440532" w:rsidRPr="00481DFA" w14:paraId="52A9823F" w14:textId="77777777" w:rsidTr="002312C0">
        <w:tc>
          <w:tcPr>
            <w:tcW w:w="3000" w:type="pct"/>
          </w:tcPr>
          <w:p w14:paraId="38450B18" w14:textId="77777777" w:rsidR="00440532" w:rsidRPr="00827D88" w:rsidRDefault="00440532" w:rsidP="002312C0">
            <w:pPr>
              <w:spacing w:line="240" w:lineRule="auto"/>
              <w:contextualSpacing/>
              <w:rPr>
                <w:szCs w:val="24"/>
              </w:rPr>
            </w:pPr>
            <w:r w:rsidRPr="00827D88">
              <w:rPr>
                <w:szCs w:val="24"/>
              </w:rPr>
              <w:t xml:space="preserve">- </w:t>
            </w:r>
            <w:r w:rsidRPr="00654C60">
              <w:rPr>
                <w:szCs w:val="24"/>
              </w:rPr>
              <w:t>zcela</w:t>
            </w:r>
            <w:r w:rsidRPr="00CD542C">
              <w:rPr>
                <w:color w:val="FF0000"/>
                <w:szCs w:val="24"/>
              </w:rPr>
              <w:t xml:space="preserve"> </w:t>
            </w:r>
            <w:r w:rsidRPr="00827D88">
              <w:rPr>
                <w:szCs w:val="24"/>
              </w:rPr>
              <w:t>plynulé nastavení průměru osvětleného pole (ne krokové nastavení), variabilní nastavení geometrie osvětleného pole</w:t>
            </w:r>
          </w:p>
        </w:tc>
        <w:tc>
          <w:tcPr>
            <w:tcW w:w="462" w:type="pct"/>
            <w:vAlign w:val="center"/>
          </w:tcPr>
          <w:p w14:paraId="4BC75981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39C19623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440532" w:rsidRPr="00481DFA" w14:paraId="3CD75DA1" w14:textId="77777777" w:rsidTr="002312C0">
        <w:tc>
          <w:tcPr>
            <w:tcW w:w="3000" w:type="pct"/>
          </w:tcPr>
          <w:p w14:paraId="4BF69A4E" w14:textId="77777777" w:rsidR="00440532" w:rsidRPr="00827D88" w:rsidRDefault="00440532" w:rsidP="002312C0">
            <w:pPr>
              <w:spacing w:line="240" w:lineRule="auto"/>
              <w:contextualSpacing/>
              <w:rPr>
                <w:szCs w:val="24"/>
              </w:rPr>
            </w:pPr>
            <w:r w:rsidRPr="00827D88">
              <w:rPr>
                <w:szCs w:val="24"/>
              </w:rPr>
              <w:t xml:space="preserve">- </w:t>
            </w:r>
            <w:r w:rsidRPr="00654C60">
              <w:rPr>
                <w:szCs w:val="24"/>
              </w:rPr>
              <w:t>zcela</w:t>
            </w:r>
            <w:r w:rsidRPr="00CD542C">
              <w:rPr>
                <w:color w:val="FF0000"/>
                <w:szCs w:val="24"/>
              </w:rPr>
              <w:t xml:space="preserve"> </w:t>
            </w:r>
            <w:r w:rsidRPr="00827D88">
              <w:rPr>
                <w:szCs w:val="24"/>
              </w:rPr>
              <w:t>plynulé nastavení intenzity osvětlení ve výše uvedeném rozsahu (ne krokové nastavení)</w:t>
            </w:r>
          </w:p>
        </w:tc>
        <w:tc>
          <w:tcPr>
            <w:tcW w:w="462" w:type="pct"/>
            <w:vAlign w:val="center"/>
          </w:tcPr>
          <w:p w14:paraId="4E8A7FFF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325D356D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440532" w:rsidRPr="00481DFA" w14:paraId="40C10085" w14:textId="77777777" w:rsidTr="002312C0">
        <w:tc>
          <w:tcPr>
            <w:tcW w:w="3000" w:type="pct"/>
          </w:tcPr>
          <w:p w14:paraId="2D2FCAD2" w14:textId="77777777" w:rsidR="00440532" w:rsidRPr="00827D88" w:rsidRDefault="00440532" w:rsidP="002312C0">
            <w:pPr>
              <w:spacing w:line="240" w:lineRule="auto"/>
              <w:contextualSpacing/>
              <w:rPr>
                <w:szCs w:val="24"/>
              </w:rPr>
            </w:pPr>
            <w:r w:rsidRPr="00827D88">
              <w:rPr>
                <w:szCs w:val="24"/>
              </w:rPr>
              <w:t>- homogenní osvětlení operačního pole bez barevných stínů</w:t>
            </w:r>
          </w:p>
        </w:tc>
        <w:tc>
          <w:tcPr>
            <w:tcW w:w="462" w:type="pct"/>
            <w:vAlign w:val="center"/>
          </w:tcPr>
          <w:p w14:paraId="1D84B242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06B74AE6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440532" w:rsidRPr="00481DFA" w14:paraId="3C41AB9B" w14:textId="77777777" w:rsidTr="002312C0">
        <w:tc>
          <w:tcPr>
            <w:tcW w:w="3000" w:type="pct"/>
          </w:tcPr>
          <w:p w14:paraId="473DB32D" w14:textId="77777777" w:rsidR="00440532" w:rsidRPr="00827D88" w:rsidRDefault="00440532" w:rsidP="002312C0">
            <w:pPr>
              <w:spacing w:line="240" w:lineRule="auto"/>
              <w:contextualSpacing/>
              <w:rPr>
                <w:szCs w:val="24"/>
              </w:rPr>
            </w:pPr>
            <w:r w:rsidRPr="00827D88">
              <w:rPr>
                <w:szCs w:val="24"/>
              </w:rPr>
              <w:t>- nastavení pracovního rozsahu bez nutnosti následného ostření při změně polohy svítidla</w:t>
            </w:r>
          </w:p>
        </w:tc>
        <w:tc>
          <w:tcPr>
            <w:tcW w:w="462" w:type="pct"/>
            <w:vAlign w:val="center"/>
          </w:tcPr>
          <w:p w14:paraId="250F9C6B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62F06AE5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440532" w:rsidRPr="00481DFA" w14:paraId="25A0CE38" w14:textId="77777777" w:rsidTr="002312C0">
        <w:tc>
          <w:tcPr>
            <w:tcW w:w="3000" w:type="pct"/>
          </w:tcPr>
          <w:p w14:paraId="3E614009" w14:textId="77777777" w:rsidR="00440532" w:rsidRPr="00827D88" w:rsidRDefault="00440532" w:rsidP="002312C0">
            <w:pPr>
              <w:spacing w:line="240" w:lineRule="auto"/>
              <w:contextualSpacing/>
              <w:rPr>
                <w:szCs w:val="24"/>
              </w:rPr>
            </w:pPr>
            <w:r w:rsidRPr="00827D88">
              <w:rPr>
                <w:szCs w:val="24"/>
              </w:rPr>
              <w:t>- multifunkční ovládání svítidla na závěsu svítidla i na stěně se současným ovládáním integrovaným do sterilní rukojeti, nástěnné ovládání prostřednictvím kapacitního displeje</w:t>
            </w:r>
          </w:p>
        </w:tc>
        <w:tc>
          <w:tcPr>
            <w:tcW w:w="462" w:type="pct"/>
          </w:tcPr>
          <w:p w14:paraId="33E2743C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</w:tcPr>
          <w:p w14:paraId="1191E8E8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440532" w:rsidRPr="00481DFA" w14:paraId="0E3A484D" w14:textId="77777777" w:rsidTr="002312C0">
        <w:tc>
          <w:tcPr>
            <w:tcW w:w="3000" w:type="pct"/>
          </w:tcPr>
          <w:p w14:paraId="25140E31" w14:textId="77777777" w:rsidR="00440532" w:rsidRPr="00827D88" w:rsidRDefault="00440532" w:rsidP="002312C0">
            <w:pPr>
              <w:spacing w:line="240" w:lineRule="auto"/>
              <w:contextualSpacing/>
              <w:rPr>
                <w:szCs w:val="24"/>
              </w:rPr>
            </w:pPr>
            <w:r w:rsidRPr="00827D88">
              <w:rPr>
                <w:szCs w:val="24"/>
              </w:rPr>
              <w:t xml:space="preserve">- komunikační rozhraní v českém jazyce </w:t>
            </w:r>
          </w:p>
        </w:tc>
        <w:tc>
          <w:tcPr>
            <w:tcW w:w="462" w:type="pct"/>
          </w:tcPr>
          <w:p w14:paraId="0D712B18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</w:tcPr>
          <w:p w14:paraId="498F0186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440532" w:rsidRPr="00481DFA" w14:paraId="40700C3B" w14:textId="77777777" w:rsidTr="002312C0">
        <w:tc>
          <w:tcPr>
            <w:tcW w:w="3000" w:type="pct"/>
          </w:tcPr>
          <w:p w14:paraId="6CF4648C" w14:textId="77777777" w:rsidR="00440532" w:rsidRPr="00827D88" w:rsidRDefault="00440532" w:rsidP="002312C0">
            <w:pPr>
              <w:spacing w:line="240" w:lineRule="auto"/>
              <w:contextualSpacing/>
              <w:rPr>
                <w:szCs w:val="24"/>
              </w:rPr>
            </w:pPr>
            <w:r w:rsidRPr="00827D88">
              <w:rPr>
                <w:szCs w:val="24"/>
              </w:rPr>
              <w:t>- bez mechanických prvků v tělese svítidla, které mají za úkol regulovat intenzitu osvětlení, průměr operačního osvětleného pole nebo jakékoli další světelné vlastnosti</w:t>
            </w:r>
          </w:p>
        </w:tc>
        <w:tc>
          <w:tcPr>
            <w:tcW w:w="462" w:type="pct"/>
          </w:tcPr>
          <w:p w14:paraId="76C24000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</w:tcPr>
          <w:p w14:paraId="151E24A2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440532" w:rsidRPr="00481DFA" w14:paraId="6C7C3EF1" w14:textId="77777777" w:rsidTr="002312C0">
        <w:tc>
          <w:tcPr>
            <w:tcW w:w="3000" w:type="pct"/>
          </w:tcPr>
          <w:p w14:paraId="259201CF" w14:textId="77777777" w:rsidR="00440532" w:rsidRPr="00827D88" w:rsidRDefault="00440532" w:rsidP="002312C0">
            <w:pPr>
              <w:spacing w:line="240" w:lineRule="auto"/>
              <w:contextualSpacing/>
              <w:rPr>
                <w:szCs w:val="24"/>
              </w:rPr>
            </w:pPr>
            <w:r w:rsidRPr="00827D88">
              <w:rPr>
                <w:szCs w:val="24"/>
              </w:rPr>
              <w:t>- endoskopický mód pro osvětlení na pozadí s plynulou regulací intenzity</w:t>
            </w:r>
          </w:p>
        </w:tc>
        <w:tc>
          <w:tcPr>
            <w:tcW w:w="462" w:type="pct"/>
          </w:tcPr>
          <w:p w14:paraId="6D5C3BE3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</w:tcPr>
          <w:p w14:paraId="06725D91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440532" w:rsidRPr="00481DFA" w14:paraId="5A3538A4" w14:textId="77777777" w:rsidTr="002312C0">
        <w:tc>
          <w:tcPr>
            <w:tcW w:w="3000" w:type="pct"/>
          </w:tcPr>
          <w:p w14:paraId="75879763" w14:textId="77777777" w:rsidR="00440532" w:rsidRPr="00827D88" w:rsidRDefault="00440532" w:rsidP="002312C0">
            <w:pPr>
              <w:spacing w:line="240" w:lineRule="auto"/>
              <w:contextualSpacing/>
              <w:rPr>
                <w:szCs w:val="24"/>
              </w:rPr>
            </w:pPr>
            <w:r w:rsidRPr="00827D88">
              <w:rPr>
                <w:szCs w:val="24"/>
              </w:rPr>
              <w:t xml:space="preserve">- minimální tepelné vyzařování </w:t>
            </w:r>
          </w:p>
        </w:tc>
        <w:tc>
          <w:tcPr>
            <w:tcW w:w="462" w:type="pct"/>
          </w:tcPr>
          <w:p w14:paraId="6DC7AA45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</w:tcPr>
          <w:p w14:paraId="1FDC1C45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440532" w:rsidRPr="00481DFA" w14:paraId="072F5184" w14:textId="77777777" w:rsidTr="002312C0">
        <w:tc>
          <w:tcPr>
            <w:tcW w:w="3000" w:type="pct"/>
          </w:tcPr>
          <w:p w14:paraId="46CAC08C" w14:textId="77777777" w:rsidR="00440532" w:rsidRPr="00827D88" w:rsidRDefault="00440532" w:rsidP="002312C0">
            <w:pPr>
              <w:spacing w:line="240" w:lineRule="auto"/>
              <w:contextualSpacing/>
              <w:rPr>
                <w:szCs w:val="24"/>
              </w:rPr>
            </w:pPr>
            <w:r w:rsidRPr="00827D88">
              <w:rPr>
                <w:szCs w:val="24"/>
              </w:rPr>
              <w:t xml:space="preserve">- ke každému svítidlu dvě </w:t>
            </w:r>
            <w:proofErr w:type="spellStart"/>
            <w:r w:rsidRPr="00827D88">
              <w:rPr>
                <w:szCs w:val="24"/>
              </w:rPr>
              <w:t>resterilizovatelné</w:t>
            </w:r>
            <w:proofErr w:type="spellEnd"/>
            <w:r w:rsidRPr="00827D88">
              <w:rPr>
                <w:szCs w:val="24"/>
              </w:rPr>
              <w:t xml:space="preserve"> rukojeti</w:t>
            </w:r>
          </w:p>
        </w:tc>
        <w:tc>
          <w:tcPr>
            <w:tcW w:w="462" w:type="pct"/>
          </w:tcPr>
          <w:p w14:paraId="6B4993F2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</w:tcPr>
          <w:p w14:paraId="00BDA9FF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440532" w:rsidRPr="00481DFA" w14:paraId="243D6A56" w14:textId="77777777" w:rsidTr="002312C0">
        <w:tc>
          <w:tcPr>
            <w:tcW w:w="3000" w:type="pct"/>
          </w:tcPr>
          <w:p w14:paraId="3D56D912" w14:textId="77777777" w:rsidR="00440532" w:rsidRPr="00827D88" w:rsidRDefault="00440532" w:rsidP="002312C0">
            <w:pPr>
              <w:spacing w:line="240" w:lineRule="auto"/>
              <w:contextualSpacing/>
              <w:rPr>
                <w:szCs w:val="24"/>
              </w:rPr>
            </w:pPr>
            <w:r w:rsidRPr="00827D88">
              <w:rPr>
                <w:szCs w:val="24"/>
              </w:rPr>
              <w:t xml:space="preserve">- snadné čištění a </w:t>
            </w:r>
            <w:proofErr w:type="gramStart"/>
            <w:r w:rsidRPr="00827D88">
              <w:rPr>
                <w:szCs w:val="24"/>
              </w:rPr>
              <w:t>desinfekce</w:t>
            </w:r>
            <w:proofErr w:type="gramEnd"/>
            <w:r w:rsidRPr="00827D88">
              <w:rPr>
                <w:szCs w:val="24"/>
              </w:rPr>
              <w:t xml:space="preserve"> svítidel, použitý materiál a jeho poréznost, členitost povrchu, kompatibilita s </w:t>
            </w:r>
            <w:r w:rsidRPr="00827D88">
              <w:rPr>
                <w:szCs w:val="24"/>
              </w:rPr>
              <w:lastRenderedPageBreak/>
              <w:t>laminárním prouděním a malé prostorové nároky svítidla</w:t>
            </w:r>
          </w:p>
        </w:tc>
        <w:tc>
          <w:tcPr>
            <w:tcW w:w="462" w:type="pct"/>
          </w:tcPr>
          <w:p w14:paraId="47D25BA5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</w:tcPr>
          <w:p w14:paraId="6C12B1D7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440532" w:rsidRPr="00481DFA" w14:paraId="61AE608E" w14:textId="77777777" w:rsidTr="002312C0">
        <w:tc>
          <w:tcPr>
            <w:tcW w:w="3000" w:type="pct"/>
          </w:tcPr>
          <w:p w14:paraId="63252800" w14:textId="77777777" w:rsidR="00440532" w:rsidRPr="00827D88" w:rsidRDefault="00440532" w:rsidP="002312C0">
            <w:pPr>
              <w:spacing w:line="240" w:lineRule="auto"/>
              <w:contextualSpacing/>
              <w:rPr>
                <w:szCs w:val="24"/>
              </w:rPr>
            </w:pPr>
            <w:r w:rsidRPr="00827D88">
              <w:rPr>
                <w:szCs w:val="24"/>
              </w:rPr>
              <w:t>- použité materiály maximálně odolné vůči běžně používaným čistícím a dezinfekčním prostředkům, odolné proti poškrábání a prasknutí, skleněný dolní kryt optických segmentů a LED zdrojů</w:t>
            </w:r>
          </w:p>
        </w:tc>
        <w:tc>
          <w:tcPr>
            <w:tcW w:w="462" w:type="pct"/>
          </w:tcPr>
          <w:p w14:paraId="237C8223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</w:tcPr>
          <w:p w14:paraId="7A992F09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440532" w:rsidRPr="00481DFA" w14:paraId="131F888F" w14:textId="77777777" w:rsidTr="002312C0">
        <w:tc>
          <w:tcPr>
            <w:tcW w:w="3000" w:type="pct"/>
          </w:tcPr>
          <w:p w14:paraId="79BB2430" w14:textId="77777777" w:rsidR="00440532" w:rsidRPr="00827D88" w:rsidRDefault="00440532" w:rsidP="002312C0">
            <w:pPr>
              <w:spacing w:line="240" w:lineRule="auto"/>
              <w:contextualSpacing/>
              <w:rPr>
                <w:szCs w:val="24"/>
              </w:rPr>
            </w:pPr>
            <w:r w:rsidRPr="00827D88">
              <w:rPr>
                <w:szCs w:val="24"/>
              </w:rPr>
              <w:t>- krytí s certifikátem IP55</w:t>
            </w:r>
          </w:p>
        </w:tc>
        <w:tc>
          <w:tcPr>
            <w:tcW w:w="462" w:type="pct"/>
          </w:tcPr>
          <w:p w14:paraId="1B684844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</w:tcPr>
          <w:p w14:paraId="0AA911E1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440532" w:rsidRPr="00481DFA" w14:paraId="546DE07B" w14:textId="77777777" w:rsidTr="002312C0">
        <w:tc>
          <w:tcPr>
            <w:tcW w:w="3000" w:type="pct"/>
          </w:tcPr>
          <w:p w14:paraId="3BC682AF" w14:textId="77777777" w:rsidR="00440532" w:rsidRPr="00827D88" w:rsidRDefault="00440532" w:rsidP="002312C0">
            <w:pPr>
              <w:spacing w:line="240" w:lineRule="auto"/>
              <w:contextualSpacing/>
              <w:rPr>
                <w:szCs w:val="24"/>
              </w:rPr>
            </w:pPr>
            <w:r w:rsidRPr="00827D88">
              <w:rPr>
                <w:szCs w:val="24"/>
              </w:rPr>
              <w:t>- snadné polohování za pomoci flexibilního a plně kardanového zavěšení, nízká hmotnost svítidla</w:t>
            </w:r>
          </w:p>
        </w:tc>
        <w:tc>
          <w:tcPr>
            <w:tcW w:w="462" w:type="pct"/>
          </w:tcPr>
          <w:p w14:paraId="499037E9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</w:tcPr>
          <w:p w14:paraId="3CBDB24C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440532" w:rsidRPr="00481DFA" w14:paraId="4D9F4B44" w14:textId="77777777" w:rsidTr="002312C0">
        <w:tc>
          <w:tcPr>
            <w:tcW w:w="3000" w:type="pct"/>
          </w:tcPr>
          <w:p w14:paraId="1649A47B" w14:textId="77777777" w:rsidR="00440532" w:rsidRPr="00827D88" w:rsidRDefault="00440532" w:rsidP="002312C0">
            <w:pPr>
              <w:spacing w:line="240" w:lineRule="auto"/>
              <w:contextualSpacing/>
              <w:rPr>
                <w:szCs w:val="24"/>
              </w:rPr>
            </w:pPr>
            <w:r w:rsidRPr="00827D88">
              <w:rPr>
                <w:szCs w:val="24"/>
              </w:rPr>
              <w:t>- možnost otáčení svítidel v rozsahu 360° – zcela bez dorazové provedení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462" w:type="pct"/>
          </w:tcPr>
          <w:p w14:paraId="2237B556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</w:tcPr>
          <w:p w14:paraId="4E3475FD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440532" w:rsidRPr="00481DFA" w14:paraId="4CADE08D" w14:textId="77777777" w:rsidTr="002312C0">
        <w:tc>
          <w:tcPr>
            <w:tcW w:w="3000" w:type="pct"/>
          </w:tcPr>
          <w:p w14:paraId="7317602B" w14:textId="77777777" w:rsidR="00440532" w:rsidRPr="00827D88" w:rsidRDefault="00440532" w:rsidP="002312C0">
            <w:pPr>
              <w:spacing w:line="240" w:lineRule="auto"/>
              <w:contextualSpacing/>
              <w:rPr>
                <w:szCs w:val="24"/>
              </w:rPr>
            </w:pPr>
            <w:r w:rsidRPr="00827D88">
              <w:rPr>
                <w:szCs w:val="24"/>
              </w:rPr>
              <w:t xml:space="preserve">- </w:t>
            </w:r>
            <w:r w:rsidRPr="00654C60">
              <w:rPr>
                <w:szCs w:val="24"/>
              </w:rPr>
              <w:t xml:space="preserve">metalická (kabelová) </w:t>
            </w:r>
            <w:r w:rsidRPr="00827D88">
              <w:rPr>
                <w:szCs w:val="24"/>
              </w:rPr>
              <w:t>příprava pro HD kameru nebo bezdrátovou HD kameru</w:t>
            </w:r>
          </w:p>
        </w:tc>
        <w:tc>
          <w:tcPr>
            <w:tcW w:w="462" w:type="pct"/>
          </w:tcPr>
          <w:p w14:paraId="62D1441C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</w:tcPr>
          <w:p w14:paraId="112ED4FE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440532" w:rsidRPr="00481DFA" w14:paraId="0F891997" w14:textId="77777777" w:rsidTr="002312C0">
        <w:tc>
          <w:tcPr>
            <w:tcW w:w="3000" w:type="pct"/>
          </w:tcPr>
          <w:p w14:paraId="458C579D" w14:textId="77777777" w:rsidR="00440532" w:rsidRPr="00827D88" w:rsidRDefault="00440532" w:rsidP="002312C0">
            <w:pPr>
              <w:spacing w:line="240" w:lineRule="auto"/>
              <w:contextualSpacing/>
              <w:rPr>
                <w:szCs w:val="24"/>
              </w:rPr>
            </w:pPr>
            <w:r w:rsidRPr="00827D88">
              <w:rPr>
                <w:szCs w:val="24"/>
              </w:rPr>
              <w:t>- elektrická bezpečnost podle EN 60-601-1/VDE 0750 T-1 a IEC 60601-2-41</w:t>
            </w:r>
          </w:p>
        </w:tc>
        <w:tc>
          <w:tcPr>
            <w:tcW w:w="462" w:type="pct"/>
          </w:tcPr>
          <w:p w14:paraId="340A0C6F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</w:tcPr>
          <w:p w14:paraId="008BD578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440532" w:rsidRPr="00481DFA" w14:paraId="18F50183" w14:textId="77777777" w:rsidTr="002312C0">
        <w:tc>
          <w:tcPr>
            <w:tcW w:w="3000" w:type="pct"/>
          </w:tcPr>
          <w:p w14:paraId="19A763CA" w14:textId="77777777" w:rsidR="00440532" w:rsidRPr="00827D88" w:rsidRDefault="00440532" w:rsidP="002312C0">
            <w:pPr>
              <w:spacing w:line="240" w:lineRule="auto"/>
              <w:contextualSpacing/>
              <w:rPr>
                <w:szCs w:val="24"/>
              </w:rPr>
            </w:pPr>
            <w:r w:rsidRPr="00827D88">
              <w:rPr>
                <w:szCs w:val="24"/>
              </w:rPr>
              <w:t xml:space="preserve">- napájení 230 V / 50 Hz </w:t>
            </w:r>
          </w:p>
        </w:tc>
        <w:tc>
          <w:tcPr>
            <w:tcW w:w="462" w:type="pct"/>
          </w:tcPr>
          <w:p w14:paraId="45AC089F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</w:tcPr>
          <w:p w14:paraId="73D3A1D9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440532" w:rsidRPr="00481DFA" w14:paraId="0366B38B" w14:textId="77777777" w:rsidTr="002312C0">
        <w:tc>
          <w:tcPr>
            <w:tcW w:w="3000" w:type="pct"/>
          </w:tcPr>
          <w:p w14:paraId="0A47C5DA" w14:textId="77777777" w:rsidR="00440532" w:rsidRPr="00827D88" w:rsidRDefault="00440532" w:rsidP="002312C0">
            <w:pPr>
              <w:spacing w:line="240" w:lineRule="auto"/>
              <w:contextualSpacing/>
              <w:rPr>
                <w:szCs w:val="24"/>
              </w:rPr>
            </w:pPr>
            <w:r w:rsidRPr="00827D88">
              <w:rPr>
                <w:szCs w:val="24"/>
              </w:rPr>
              <w:t>- životnost světelných zdrojů minimálně 60 000 provozních hodin a 10 let provozu</w:t>
            </w:r>
          </w:p>
        </w:tc>
        <w:tc>
          <w:tcPr>
            <w:tcW w:w="462" w:type="pct"/>
          </w:tcPr>
          <w:p w14:paraId="7E7DE5B4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</w:tcPr>
          <w:p w14:paraId="3EE21C5B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440532" w:rsidRPr="00481DFA" w14:paraId="02103306" w14:textId="77777777" w:rsidTr="002312C0">
        <w:tc>
          <w:tcPr>
            <w:tcW w:w="3000" w:type="pct"/>
          </w:tcPr>
          <w:p w14:paraId="16027EDD" w14:textId="77777777" w:rsidR="00440532" w:rsidRPr="00827D88" w:rsidRDefault="00440532" w:rsidP="002312C0">
            <w:pPr>
              <w:spacing w:line="240" w:lineRule="auto"/>
              <w:contextualSpacing/>
              <w:rPr>
                <w:szCs w:val="24"/>
              </w:rPr>
            </w:pPr>
            <w:r w:rsidRPr="00827D88">
              <w:rPr>
                <w:szCs w:val="24"/>
              </w:rPr>
              <w:t>- výškově stavitelné, možnost naklánění a otáčení prostřednictvím nesterilních i sterilních prvků na tělese svítidla</w:t>
            </w:r>
          </w:p>
        </w:tc>
        <w:tc>
          <w:tcPr>
            <w:tcW w:w="462" w:type="pct"/>
          </w:tcPr>
          <w:p w14:paraId="78C9B3EE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</w:tcPr>
          <w:p w14:paraId="6D08B4E2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440532" w:rsidRPr="00481DFA" w14:paraId="599AFB9A" w14:textId="77777777" w:rsidTr="002312C0">
        <w:tc>
          <w:tcPr>
            <w:tcW w:w="3000" w:type="pct"/>
          </w:tcPr>
          <w:p w14:paraId="42821677" w14:textId="77777777" w:rsidR="00440532" w:rsidRPr="00827D88" w:rsidRDefault="00440532" w:rsidP="002312C0">
            <w:pPr>
              <w:spacing w:line="240" w:lineRule="auto"/>
              <w:contextualSpacing/>
              <w:rPr>
                <w:szCs w:val="24"/>
              </w:rPr>
            </w:pPr>
            <w:r w:rsidRPr="00827D88">
              <w:rPr>
                <w:szCs w:val="24"/>
              </w:rPr>
              <w:t xml:space="preserve">- zachování základního funkčního principu </w:t>
            </w:r>
            <w:proofErr w:type="spellStart"/>
            <w:r w:rsidRPr="00827D88">
              <w:rPr>
                <w:szCs w:val="24"/>
              </w:rPr>
              <w:t>jednozdrojového</w:t>
            </w:r>
            <w:proofErr w:type="spellEnd"/>
            <w:r w:rsidRPr="00827D88">
              <w:rPr>
                <w:szCs w:val="24"/>
              </w:rPr>
              <w:t xml:space="preserve"> operačního svítidla</w:t>
            </w:r>
          </w:p>
        </w:tc>
        <w:tc>
          <w:tcPr>
            <w:tcW w:w="462" w:type="pct"/>
          </w:tcPr>
          <w:p w14:paraId="13A4B04C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</w:tcPr>
          <w:p w14:paraId="300C0EA7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440532" w:rsidRPr="00481DFA" w14:paraId="24FF11ED" w14:textId="77777777" w:rsidTr="002312C0">
        <w:tc>
          <w:tcPr>
            <w:tcW w:w="3000" w:type="pct"/>
          </w:tcPr>
          <w:p w14:paraId="29B3221B" w14:textId="77777777" w:rsidR="00440532" w:rsidRPr="00827D88" w:rsidRDefault="00440532" w:rsidP="002312C0">
            <w:pPr>
              <w:spacing w:line="240" w:lineRule="auto"/>
              <w:contextualSpacing/>
              <w:rPr>
                <w:szCs w:val="24"/>
              </w:rPr>
            </w:pPr>
            <w:r w:rsidRPr="00827D88">
              <w:rPr>
                <w:szCs w:val="24"/>
              </w:rPr>
              <w:t>- možnost instalace svítidla do místností s nízkými světlými výškami – konstrukční řešení od výrobce prostřednictvím speciálně navrženého systému ramen</w:t>
            </w:r>
          </w:p>
        </w:tc>
        <w:tc>
          <w:tcPr>
            <w:tcW w:w="462" w:type="pct"/>
          </w:tcPr>
          <w:p w14:paraId="58303382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</w:tcPr>
          <w:p w14:paraId="4C34E9ED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440532" w:rsidRPr="00481DFA" w14:paraId="725C866F" w14:textId="77777777" w:rsidTr="002312C0">
        <w:tc>
          <w:tcPr>
            <w:tcW w:w="3000" w:type="pct"/>
          </w:tcPr>
          <w:p w14:paraId="685F68FE" w14:textId="77777777" w:rsidR="00440532" w:rsidRPr="00827D88" w:rsidRDefault="00440532" w:rsidP="002312C0">
            <w:r w:rsidRPr="00827D88">
              <w:rPr>
                <w:szCs w:val="24"/>
              </w:rPr>
              <w:t>- garance zachování uvedené svítivosti po celou dobu životnosti operačního svítidla</w:t>
            </w:r>
          </w:p>
        </w:tc>
        <w:tc>
          <w:tcPr>
            <w:tcW w:w="462" w:type="pct"/>
          </w:tcPr>
          <w:p w14:paraId="2F4BC572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</w:tcPr>
          <w:p w14:paraId="08E272D8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629E327A" w14:textId="77777777" w:rsidR="00440532" w:rsidRDefault="00440532" w:rsidP="00440532">
      <w:pPr>
        <w:spacing w:after="0" w:line="240" w:lineRule="auto"/>
        <w:ind w:left="142"/>
        <w:contextualSpacing/>
        <w:rPr>
          <w:rFonts w:cs="Times New Roman"/>
          <w:b/>
          <w:bCs/>
          <w:szCs w:val="24"/>
          <w:u w:val="single"/>
        </w:rPr>
      </w:pPr>
    </w:p>
    <w:p w14:paraId="6A0370B9" w14:textId="77777777" w:rsidR="00440532" w:rsidRPr="005C7856" w:rsidRDefault="00440532" w:rsidP="00440532">
      <w:pPr>
        <w:spacing w:after="0" w:line="240" w:lineRule="auto"/>
        <w:ind w:left="142"/>
        <w:contextualSpacing/>
        <w:rPr>
          <w:rFonts w:cs="Times New Roman"/>
          <w:b/>
          <w:bCs/>
          <w:szCs w:val="24"/>
          <w:u w:val="single"/>
        </w:rPr>
      </w:pPr>
      <w:r w:rsidRPr="005C7856">
        <w:rPr>
          <w:rFonts w:cs="Times New Roman"/>
          <w:b/>
          <w:bCs/>
          <w:szCs w:val="24"/>
          <w:u w:val="single"/>
        </w:rPr>
        <w:t>Rameno 1</w:t>
      </w:r>
    </w:p>
    <w:tbl>
      <w:tblPr>
        <w:tblStyle w:val="Mkatabulky"/>
        <w:tblW w:w="5083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5529"/>
        <w:gridCol w:w="851"/>
        <w:gridCol w:w="2832"/>
      </w:tblGrid>
      <w:tr w:rsidR="00440532" w:rsidRPr="00481DFA" w14:paraId="14E4873E" w14:textId="77777777" w:rsidTr="002312C0">
        <w:tc>
          <w:tcPr>
            <w:tcW w:w="3001" w:type="pct"/>
          </w:tcPr>
          <w:p w14:paraId="21085375" w14:textId="77777777" w:rsidR="00440532" w:rsidRPr="00D668BA" w:rsidRDefault="00440532" w:rsidP="002312C0">
            <w:pPr>
              <w:spacing w:line="240" w:lineRule="auto"/>
              <w:contextualSpacing/>
              <w:rPr>
                <w:szCs w:val="24"/>
              </w:rPr>
            </w:pPr>
            <w:r w:rsidRPr="00D668BA">
              <w:rPr>
                <w:szCs w:val="24"/>
              </w:rPr>
              <w:t xml:space="preserve">Intenzita osvětlení ve vzdálenosti 1 m 160 000 </w:t>
            </w:r>
            <w:proofErr w:type="spellStart"/>
            <w:r w:rsidRPr="00D668BA">
              <w:rPr>
                <w:szCs w:val="24"/>
              </w:rPr>
              <w:t>lx</w:t>
            </w:r>
            <w:proofErr w:type="spellEnd"/>
            <w:r w:rsidRPr="00D668BA">
              <w:rPr>
                <w:szCs w:val="24"/>
              </w:rPr>
              <w:t xml:space="preserve"> </w:t>
            </w:r>
            <w:r w:rsidRPr="00D668BA">
              <w:rPr>
                <w:szCs w:val="24"/>
              </w:rPr>
              <w:br/>
              <w:t>Plynulá regulace 0–</w:t>
            </w:r>
            <w:proofErr w:type="gramStart"/>
            <w:r w:rsidRPr="00D668BA">
              <w:rPr>
                <w:szCs w:val="24"/>
              </w:rPr>
              <w:t>100%</w:t>
            </w:r>
            <w:proofErr w:type="gramEnd"/>
          </w:p>
        </w:tc>
        <w:tc>
          <w:tcPr>
            <w:tcW w:w="462" w:type="pct"/>
            <w:vAlign w:val="center"/>
          </w:tcPr>
          <w:p w14:paraId="577678B5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7" w:type="pct"/>
            <w:vAlign w:val="center"/>
          </w:tcPr>
          <w:p w14:paraId="7701A359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440532" w:rsidRPr="00481DFA" w14:paraId="48039FC1" w14:textId="77777777" w:rsidTr="002312C0">
        <w:tc>
          <w:tcPr>
            <w:tcW w:w="3001" w:type="pct"/>
          </w:tcPr>
          <w:p w14:paraId="1E251D62" w14:textId="77777777" w:rsidR="00440532" w:rsidRPr="00D668BA" w:rsidRDefault="00440532" w:rsidP="002312C0">
            <w:pPr>
              <w:spacing w:line="240" w:lineRule="auto"/>
              <w:contextualSpacing/>
              <w:rPr>
                <w:szCs w:val="24"/>
              </w:rPr>
            </w:pPr>
            <w:r w:rsidRPr="00D668BA">
              <w:rPr>
                <w:szCs w:val="24"/>
              </w:rPr>
              <w:t>Průměr osvětleného pole 140–350 mm</w:t>
            </w:r>
          </w:p>
        </w:tc>
        <w:tc>
          <w:tcPr>
            <w:tcW w:w="462" w:type="pct"/>
            <w:vAlign w:val="center"/>
          </w:tcPr>
          <w:p w14:paraId="10E4F380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7" w:type="pct"/>
            <w:vAlign w:val="center"/>
          </w:tcPr>
          <w:p w14:paraId="3A5E2023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4E147C10" w14:textId="77777777" w:rsidR="00440532" w:rsidRDefault="00440532" w:rsidP="00440532">
      <w:pPr>
        <w:spacing w:after="0" w:line="240" w:lineRule="auto"/>
        <w:ind w:left="142"/>
        <w:contextualSpacing/>
        <w:rPr>
          <w:rFonts w:cs="Times New Roman"/>
          <w:szCs w:val="24"/>
          <w:u w:val="single"/>
        </w:rPr>
      </w:pPr>
    </w:p>
    <w:p w14:paraId="02E86090" w14:textId="77777777" w:rsidR="00440532" w:rsidRPr="005C7856" w:rsidRDefault="00440532" w:rsidP="00440532">
      <w:pPr>
        <w:spacing w:after="0" w:line="240" w:lineRule="auto"/>
        <w:ind w:left="142"/>
        <w:contextualSpacing/>
        <w:rPr>
          <w:rFonts w:cs="Times New Roman"/>
          <w:b/>
          <w:bCs/>
          <w:szCs w:val="24"/>
          <w:u w:val="single"/>
        </w:rPr>
      </w:pPr>
      <w:r>
        <w:rPr>
          <w:rFonts w:cs="Times New Roman"/>
          <w:b/>
          <w:bCs/>
          <w:szCs w:val="24"/>
          <w:u w:val="single"/>
        </w:rPr>
        <w:t>Rameno 2</w:t>
      </w:r>
    </w:p>
    <w:tbl>
      <w:tblPr>
        <w:tblStyle w:val="Mkatabulky"/>
        <w:tblW w:w="5084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5529"/>
        <w:gridCol w:w="851"/>
        <w:gridCol w:w="2834"/>
      </w:tblGrid>
      <w:tr w:rsidR="00440532" w:rsidRPr="00481DFA" w14:paraId="2387734A" w14:textId="77777777" w:rsidTr="002312C0">
        <w:tc>
          <w:tcPr>
            <w:tcW w:w="3000" w:type="pct"/>
          </w:tcPr>
          <w:p w14:paraId="27CD1342" w14:textId="77777777" w:rsidR="00440532" w:rsidRPr="00D668BA" w:rsidRDefault="00440532" w:rsidP="002312C0">
            <w:pPr>
              <w:spacing w:line="240" w:lineRule="auto"/>
              <w:contextualSpacing/>
              <w:rPr>
                <w:szCs w:val="24"/>
              </w:rPr>
            </w:pPr>
            <w:r w:rsidRPr="00D668BA">
              <w:rPr>
                <w:szCs w:val="24"/>
              </w:rPr>
              <w:t xml:space="preserve">Intenzita osvětlení ve vzdálenosti 1 m 160 000 </w:t>
            </w:r>
            <w:proofErr w:type="spellStart"/>
            <w:r w:rsidRPr="00D668BA">
              <w:rPr>
                <w:szCs w:val="24"/>
              </w:rPr>
              <w:t>lx</w:t>
            </w:r>
            <w:proofErr w:type="spellEnd"/>
            <w:r w:rsidRPr="00D668BA">
              <w:rPr>
                <w:szCs w:val="24"/>
              </w:rPr>
              <w:t xml:space="preserve"> </w:t>
            </w:r>
            <w:r w:rsidRPr="00D668BA">
              <w:rPr>
                <w:szCs w:val="24"/>
              </w:rPr>
              <w:br/>
              <w:t>Plynulá regulace 0–</w:t>
            </w:r>
            <w:proofErr w:type="gramStart"/>
            <w:r w:rsidRPr="00D668BA">
              <w:rPr>
                <w:szCs w:val="24"/>
              </w:rPr>
              <w:t>100%</w:t>
            </w:r>
            <w:proofErr w:type="gramEnd"/>
          </w:p>
        </w:tc>
        <w:tc>
          <w:tcPr>
            <w:tcW w:w="462" w:type="pct"/>
            <w:vAlign w:val="center"/>
          </w:tcPr>
          <w:p w14:paraId="0168A57F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26A1AD70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440532" w:rsidRPr="00481DFA" w14:paraId="62290572" w14:textId="77777777" w:rsidTr="002312C0">
        <w:tc>
          <w:tcPr>
            <w:tcW w:w="3000" w:type="pct"/>
          </w:tcPr>
          <w:p w14:paraId="1E5E9572" w14:textId="77777777" w:rsidR="00440532" w:rsidRPr="00D668BA" w:rsidRDefault="00440532" w:rsidP="002312C0">
            <w:pPr>
              <w:spacing w:line="240" w:lineRule="auto"/>
              <w:contextualSpacing/>
              <w:rPr>
                <w:szCs w:val="24"/>
              </w:rPr>
            </w:pPr>
            <w:r w:rsidRPr="00D668BA">
              <w:rPr>
                <w:szCs w:val="24"/>
              </w:rPr>
              <w:t>Průměr osvětleného pole 140–350 mm</w:t>
            </w:r>
          </w:p>
        </w:tc>
        <w:tc>
          <w:tcPr>
            <w:tcW w:w="462" w:type="pct"/>
            <w:vAlign w:val="center"/>
          </w:tcPr>
          <w:p w14:paraId="2D97F10C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39072526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440532" w:rsidRPr="00481DFA" w14:paraId="6D09F65C" w14:textId="77777777" w:rsidTr="002312C0">
        <w:trPr>
          <w:trHeight w:val="587"/>
        </w:trPr>
        <w:tc>
          <w:tcPr>
            <w:tcW w:w="3000" w:type="pct"/>
          </w:tcPr>
          <w:p w14:paraId="5AC2D874" w14:textId="77777777" w:rsidR="00440532" w:rsidRDefault="00440532" w:rsidP="002312C0">
            <w:pPr>
              <w:spacing w:line="240" w:lineRule="auto"/>
            </w:pPr>
            <w:r w:rsidRPr="00D668BA">
              <w:rPr>
                <w:szCs w:val="24"/>
              </w:rPr>
              <w:t>Kabelová příprava pro HD kamerový systém umístěný ve sterilní rukojeti svítidla</w:t>
            </w:r>
          </w:p>
        </w:tc>
        <w:tc>
          <w:tcPr>
            <w:tcW w:w="462" w:type="pct"/>
            <w:vAlign w:val="center"/>
          </w:tcPr>
          <w:p w14:paraId="7FF6C582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39041798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323D26F3" w14:textId="77777777" w:rsidR="00440532" w:rsidRDefault="00440532" w:rsidP="00440532">
      <w:pPr>
        <w:spacing w:after="0" w:line="240" w:lineRule="auto"/>
        <w:ind w:left="142"/>
        <w:contextualSpacing/>
        <w:rPr>
          <w:rFonts w:cs="Times New Roman"/>
          <w:szCs w:val="24"/>
          <w:u w:val="single"/>
        </w:rPr>
      </w:pPr>
    </w:p>
    <w:p w14:paraId="6F0C181C" w14:textId="77777777" w:rsidR="00440532" w:rsidRPr="005C7856" w:rsidRDefault="00440532" w:rsidP="00440532">
      <w:pPr>
        <w:spacing w:after="0" w:line="240" w:lineRule="auto"/>
        <w:ind w:left="142"/>
        <w:contextualSpacing/>
        <w:rPr>
          <w:rFonts w:cs="Times New Roman"/>
          <w:b/>
          <w:bCs/>
          <w:szCs w:val="24"/>
          <w:u w:val="single"/>
        </w:rPr>
      </w:pPr>
      <w:r w:rsidRPr="005C7856">
        <w:rPr>
          <w:rFonts w:cs="Times New Roman"/>
          <w:b/>
          <w:bCs/>
          <w:szCs w:val="24"/>
          <w:u w:val="single"/>
        </w:rPr>
        <w:t xml:space="preserve">Rameno </w:t>
      </w:r>
      <w:r>
        <w:rPr>
          <w:rFonts w:cs="Times New Roman"/>
          <w:b/>
          <w:bCs/>
          <w:szCs w:val="24"/>
          <w:u w:val="single"/>
        </w:rPr>
        <w:t>3 pro náhledový monitor</w:t>
      </w:r>
    </w:p>
    <w:tbl>
      <w:tblPr>
        <w:tblStyle w:val="Mkatabulky"/>
        <w:tblW w:w="5084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5529"/>
        <w:gridCol w:w="851"/>
        <w:gridCol w:w="2834"/>
      </w:tblGrid>
      <w:tr w:rsidR="00440532" w:rsidRPr="00481DFA" w14:paraId="36094C7E" w14:textId="77777777" w:rsidTr="002312C0">
        <w:tc>
          <w:tcPr>
            <w:tcW w:w="3000" w:type="pct"/>
          </w:tcPr>
          <w:p w14:paraId="3E05D03A" w14:textId="77777777" w:rsidR="00440532" w:rsidRPr="00B256FF" w:rsidRDefault="00440532" w:rsidP="002312C0">
            <w:pPr>
              <w:spacing w:line="240" w:lineRule="auto"/>
              <w:contextualSpacing/>
              <w:rPr>
                <w:szCs w:val="24"/>
              </w:rPr>
            </w:pPr>
            <w:r w:rsidRPr="00B256FF">
              <w:rPr>
                <w:szCs w:val="24"/>
              </w:rPr>
              <w:t xml:space="preserve">Kompletní rameno včetně kabeláže pro TFT panel do 32“. </w:t>
            </w:r>
          </w:p>
        </w:tc>
        <w:tc>
          <w:tcPr>
            <w:tcW w:w="462" w:type="pct"/>
            <w:vAlign w:val="center"/>
          </w:tcPr>
          <w:p w14:paraId="001203D6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4E29D626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440532" w:rsidRPr="00481DFA" w14:paraId="4DCBCE54" w14:textId="77777777" w:rsidTr="002312C0">
        <w:tc>
          <w:tcPr>
            <w:tcW w:w="3000" w:type="pct"/>
          </w:tcPr>
          <w:p w14:paraId="1DC85957" w14:textId="77777777" w:rsidR="00440532" w:rsidRPr="00B256FF" w:rsidRDefault="00440532" w:rsidP="002312C0">
            <w:pPr>
              <w:spacing w:line="240" w:lineRule="auto"/>
              <w:contextualSpacing/>
              <w:rPr>
                <w:szCs w:val="24"/>
              </w:rPr>
            </w:pPr>
            <w:r w:rsidRPr="00B256FF">
              <w:rPr>
                <w:szCs w:val="24"/>
              </w:rPr>
              <w:t xml:space="preserve">Rameno musí umožnit instalaci monitorů třetích stran s interním i externím zdrojem napájení, různými typy výstupů i různými typy mechanického uchycení VESA. </w:t>
            </w:r>
          </w:p>
        </w:tc>
        <w:tc>
          <w:tcPr>
            <w:tcW w:w="462" w:type="pct"/>
            <w:vAlign w:val="center"/>
          </w:tcPr>
          <w:p w14:paraId="2A1810BC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7846C3A0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440532" w:rsidRPr="00481DFA" w14:paraId="539DA9CB" w14:textId="77777777" w:rsidTr="002312C0">
        <w:tc>
          <w:tcPr>
            <w:tcW w:w="3000" w:type="pct"/>
          </w:tcPr>
          <w:p w14:paraId="1EB75A70" w14:textId="77777777" w:rsidR="00440532" w:rsidRPr="00B256FF" w:rsidRDefault="00440532" w:rsidP="002312C0">
            <w:pPr>
              <w:spacing w:line="240" w:lineRule="auto"/>
              <w:contextualSpacing/>
              <w:rPr>
                <w:szCs w:val="24"/>
              </w:rPr>
            </w:pPr>
            <w:r w:rsidRPr="00B256FF">
              <w:rPr>
                <w:szCs w:val="24"/>
              </w:rPr>
              <w:lastRenderedPageBreak/>
              <w:t xml:space="preserve">Polohování monitoru musí být možné prostřednictvím </w:t>
            </w:r>
            <w:proofErr w:type="spellStart"/>
            <w:r w:rsidRPr="00B256FF">
              <w:rPr>
                <w:szCs w:val="24"/>
              </w:rPr>
              <w:t>sterilizovatelné</w:t>
            </w:r>
            <w:proofErr w:type="spellEnd"/>
            <w:r w:rsidRPr="00B256FF">
              <w:rPr>
                <w:szCs w:val="24"/>
              </w:rPr>
              <w:t xml:space="preserve"> rukojeti, kompatibilní se </w:t>
            </w:r>
            <w:proofErr w:type="spellStart"/>
            <w:r w:rsidRPr="00B256FF">
              <w:rPr>
                <w:szCs w:val="24"/>
              </w:rPr>
              <w:t>sterilizovatelnými</w:t>
            </w:r>
            <w:proofErr w:type="spellEnd"/>
            <w:r w:rsidRPr="00B256FF">
              <w:rPr>
                <w:szCs w:val="24"/>
              </w:rPr>
              <w:t xml:space="preserve"> rukojeťmi operačních svítidel. </w:t>
            </w:r>
          </w:p>
        </w:tc>
        <w:tc>
          <w:tcPr>
            <w:tcW w:w="462" w:type="pct"/>
            <w:vAlign w:val="center"/>
          </w:tcPr>
          <w:p w14:paraId="7B154011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7947D405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440532" w:rsidRPr="00481DFA" w14:paraId="4C8536D5" w14:textId="77777777" w:rsidTr="002312C0">
        <w:tc>
          <w:tcPr>
            <w:tcW w:w="3000" w:type="pct"/>
          </w:tcPr>
          <w:p w14:paraId="6287B2D3" w14:textId="77777777" w:rsidR="00440532" w:rsidRPr="00B256FF" w:rsidRDefault="00440532" w:rsidP="002312C0">
            <w:pPr>
              <w:spacing w:line="240" w:lineRule="auto"/>
              <w:contextualSpacing/>
              <w:rPr>
                <w:szCs w:val="24"/>
              </w:rPr>
            </w:pPr>
            <w:r w:rsidRPr="00B256FF">
              <w:rPr>
                <w:szCs w:val="24"/>
              </w:rPr>
              <w:t xml:space="preserve">Rameno musí splňovat požadavky na maximální flexibilitu při manipulaci a maximální akční rádius odpovídající operačním svítidlům na dalších ramenech. </w:t>
            </w:r>
          </w:p>
        </w:tc>
        <w:tc>
          <w:tcPr>
            <w:tcW w:w="462" w:type="pct"/>
            <w:vAlign w:val="center"/>
          </w:tcPr>
          <w:p w14:paraId="0AE43FF1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7175BA9E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440532" w:rsidRPr="00481DFA" w14:paraId="650A63A8" w14:textId="77777777" w:rsidTr="002312C0">
        <w:tc>
          <w:tcPr>
            <w:tcW w:w="3000" w:type="pct"/>
          </w:tcPr>
          <w:p w14:paraId="2D9577E6" w14:textId="77777777" w:rsidR="00440532" w:rsidRDefault="00440532" w:rsidP="002312C0">
            <w:pPr>
              <w:spacing w:line="240" w:lineRule="auto"/>
            </w:pPr>
            <w:r w:rsidRPr="00B256FF">
              <w:rPr>
                <w:szCs w:val="24"/>
              </w:rPr>
              <w:t>Rameno musí být součástí centrálního závěsu operačního svítidla.</w:t>
            </w:r>
          </w:p>
        </w:tc>
        <w:tc>
          <w:tcPr>
            <w:tcW w:w="462" w:type="pct"/>
            <w:vAlign w:val="center"/>
          </w:tcPr>
          <w:p w14:paraId="5A258952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6D11F5AA" w14:textId="77777777" w:rsidR="00440532" w:rsidRPr="00481DFA" w:rsidRDefault="00440532" w:rsidP="002312C0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5A9E0942" w14:textId="77777777" w:rsidR="00440532" w:rsidRPr="00481DFA" w:rsidRDefault="00440532" w:rsidP="00440532">
      <w:pPr>
        <w:suppressAutoHyphens/>
        <w:spacing w:after="0" w:line="240" w:lineRule="auto"/>
        <w:contextualSpacing/>
        <w:rPr>
          <w:rFonts w:cs="Times New Roman"/>
          <w:szCs w:val="24"/>
        </w:rPr>
      </w:pPr>
      <w:r w:rsidRPr="00481DFA">
        <w:rPr>
          <w:rFonts w:cs="Times New Roman"/>
          <w:szCs w:val="24"/>
        </w:rPr>
        <w:t xml:space="preserve"> </w:t>
      </w:r>
    </w:p>
    <w:p w14:paraId="732408E8" w14:textId="77777777" w:rsidR="00AD58D2" w:rsidRDefault="00AD58D2"/>
    <w:sectPr w:rsidR="00AD58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ill Sans">
    <w:altName w:val="Times New Roman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532"/>
    <w:rsid w:val="003564D7"/>
    <w:rsid w:val="00440532"/>
    <w:rsid w:val="00AD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D8BCC"/>
  <w15:chartTrackingRefBased/>
  <w15:docId w15:val="{CD3B00D8-A4CC-4AAD-B593-C7FBC92D3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L&amp;P Normální"/>
    <w:qFormat/>
    <w:rsid w:val="00440532"/>
    <w:pPr>
      <w:spacing w:line="360" w:lineRule="auto"/>
    </w:pPr>
    <w:rPr>
      <w:rFonts w:ascii="Times New Roman" w:hAnsi="Times New Roman"/>
      <w:kern w:val="0"/>
      <w:sz w:val="24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440532"/>
    <w:pPr>
      <w:spacing w:after="0" w:line="240" w:lineRule="auto"/>
    </w:pPr>
    <w:rPr>
      <w:rFonts w:ascii="Times New Roman" w:hAnsi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text">
    <w:name w:val="W text"/>
    <w:basedOn w:val="Normln"/>
    <w:rsid w:val="00440532"/>
    <w:pPr>
      <w:suppressAutoHyphens/>
      <w:autoSpaceDE w:val="0"/>
      <w:spacing w:after="120" w:line="240" w:lineRule="auto"/>
      <w:ind w:firstLine="709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40532"/>
    <w:pPr>
      <w:autoSpaceDE w:val="0"/>
      <w:autoSpaceDN w:val="0"/>
      <w:adjustRightInd w:val="0"/>
      <w:spacing w:before="240" w:after="240" w:line="230" w:lineRule="exact"/>
      <w:jc w:val="both"/>
    </w:pPr>
    <w:rPr>
      <w:rFonts w:ascii="Arial" w:eastAsia="Times New Roman" w:hAnsi="Arial" w:cs="Courier New"/>
      <w:b/>
      <w:bCs/>
      <w:sz w:val="20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uiPriority w:val="11"/>
    <w:rsid w:val="00440532"/>
    <w:rPr>
      <w:rFonts w:ascii="Arial" w:eastAsia="Times New Roman" w:hAnsi="Arial" w:cs="Courier New"/>
      <w:b/>
      <w:bCs/>
      <w:kern w:val="0"/>
      <w:sz w:val="20"/>
      <w:szCs w:val="24"/>
      <w:lang w:eastAsia="cs-CZ"/>
      <w14:ligatures w14:val="none"/>
    </w:rPr>
  </w:style>
  <w:style w:type="paragraph" w:customStyle="1" w:styleId="1Priuckablacktitle">
    <w:name w:val="1 Priucka black  title"/>
    <w:basedOn w:val="Normln"/>
    <w:uiPriority w:val="99"/>
    <w:qFormat/>
    <w:rsid w:val="00440532"/>
    <w:pPr>
      <w:spacing w:before="240" w:after="60" w:line="240" w:lineRule="auto"/>
      <w:ind w:left="2603"/>
    </w:pPr>
    <w:rPr>
      <w:rFonts w:ascii="Gill Sans" w:eastAsia="Times New Roman" w:hAnsi="Gill Sans" w:cs="Times New Roman"/>
      <w:b/>
      <w:bCs/>
      <w:color w:val="000000"/>
      <w:sz w:val="5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577</Words>
  <Characters>3408</Characters>
  <Application>Microsoft Office Word</Application>
  <DocSecurity>0</DocSecurity>
  <Lines>28</Lines>
  <Paragraphs>7</Paragraphs>
  <ScaleCrop>false</ScaleCrop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 Macek</dc:creator>
  <cp:keywords/>
  <dc:description/>
  <cp:lastModifiedBy>Ivo Macek</cp:lastModifiedBy>
  <cp:revision>1</cp:revision>
  <dcterms:created xsi:type="dcterms:W3CDTF">2023-04-14T02:30:00Z</dcterms:created>
  <dcterms:modified xsi:type="dcterms:W3CDTF">2023-04-14T02:30:00Z</dcterms:modified>
</cp:coreProperties>
</file>