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0489" w14:textId="7C25F457" w:rsidR="003B7DB3" w:rsidRPr="003B7DB3" w:rsidRDefault="003B7DB3" w:rsidP="00A97C7C">
      <w:pPr>
        <w:tabs>
          <w:tab w:val="left" w:pos="3402"/>
        </w:tabs>
        <w:ind w:right="-2"/>
        <w:rPr>
          <w:b/>
          <w:sz w:val="24"/>
          <w:u w:val="single"/>
        </w:rPr>
      </w:pPr>
      <w:r w:rsidRPr="003B7DB3">
        <w:rPr>
          <w:b/>
          <w:sz w:val="24"/>
          <w:u w:val="single"/>
        </w:rPr>
        <w:t>Příloha ZD č. 23</w:t>
      </w:r>
    </w:p>
    <w:p w14:paraId="6CD69617" w14:textId="1E5DC602" w:rsidR="00A97C7C" w:rsidRDefault="00A97C7C" w:rsidP="00A97C7C">
      <w:pPr>
        <w:tabs>
          <w:tab w:val="left" w:pos="3402"/>
        </w:tabs>
        <w:ind w:right="-2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nástavba pro přepravu a aplikace teplé obalované směsi</w:t>
      </w:r>
    </w:p>
    <w:p w14:paraId="1EDE2142" w14:textId="0BFDAC03" w:rsidR="00A97C7C" w:rsidRDefault="00A97C7C" w:rsidP="00A97C7C">
      <w:pPr>
        <w:tabs>
          <w:tab w:val="left" w:pos="3402"/>
        </w:tabs>
        <w:ind w:right="-2"/>
        <w:rPr>
          <w:b/>
          <w:sz w:val="24"/>
        </w:rPr>
      </w:pPr>
      <w:r>
        <w:rPr>
          <w:b/>
          <w:sz w:val="24"/>
        </w:rPr>
        <w:t>součástí sestavy č. 3, 7</w:t>
      </w:r>
    </w:p>
    <w:p w14:paraId="7F48E624" w14:textId="77777777" w:rsidR="00A97C7C" w:rsidRPr="00BD07A9" w:rsidRDefault="00A97C7C" w:rsidP="00A97C7C">
      <w:pPr>
        <w:tabs>
          <w:tab w:val="left" w:pos="3402"/>
        </w:tabs>
        <w:ind w:right="-2"/>
        <w:rPr>
          <w:b/>
          <w:bCs/>
        </w:rPr>
      </w:pPr>
    </w:p>
    <w:p w14:paraId="2AB1E199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továrně nová nástavba pro přepravu a výdej teplé obalované směsi</w:t>
      </w:r>
    </w:p>
    <w:p w14:paraId="0528816E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výměnná nástavba s pohonem od hydraulického systému vozidla</w:t>
      </w:r>
    </w:p>
    <w:p w14:paraId="7DF9FA13" w14:textId="77777777" w:rsidR="00A97C7C" w:rsidRPr="004F0A59" w:rsidRDefault="00A97C7C" w:rsidP="00A97C7C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4F0A59">
        <w:rPr>
          <w:szCs w:val="20"/>
        </w:rPr>
        <w:t>nástavba pro přepravu a aplikaci teplé obalované směsi osazena na automobilovém podvozku 4x4, který je vybaven nosičem pracovních nástaveb jako další výměnná nástavba na nosič nástaveb</w:t>
      </w:r>
    </w:p>
    <w:p w14:paraId="79FBB60A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4883A9AC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řešen</w:t>
      </w:r>
      <w:r>
        <w:rPr>
          <w:iCs/>
        </w:rPr>
        <w:t>a</w:t>
      </w:r>
      <w:r w:rsidRPr="004F0A59">
        <w:rPr>
          <w:iCs/>
        </w:rPr>
        <w:t xml:space="preserve"> jako výměnná nástavba s odstavením na nohy (4 ks odstavných nohou – součástí dodávky)</w:t>
      </w:r>
    </w:p>
    <w:p w14:paraId="7E11180D" w14:textId="1819E2A3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nástavba s dvojitým pláštěm</w:t>
      </w:r>
      <w:r w:rsidR="00D708C8">
        <w:rPr>
          <w:iCs/>
        </w:rPr>
        <w:t xml:space="preserve"> pro možnost vyhřívání + izolace s vnějším </w:t>
      </w:r>
      <w:proofErr w:type="spellStart"/>
      <w:r w:rsidR="00D708C8">
        <w:rPr>
          <w:iCs/>
        </w:rPr>
        <w:t>opláštěním</w:t>
      </w:r>
      <w:proofErr w:type="spellEnd"/>
      <w:r w:rsidRPr="004F0A59">
        <w:rPr>
          <w:iCs/>
        </w:rPr>
        <w:t xml:space="preserve"> pro udržení teploty živičné směsi včetně izolované odklápěcí střechy (pevná kovová konstrukce s izolací)</w:t>
      </w:r>
    </w:p>
    <w:p w14:paraId="70D4B27D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ovládání (sklápění) střechy řešeno hydraulicky</w:t>
      </w:r>
    </w:p>
    <w:p w14:paraId="2AD06AB6" w14:textId="4ED36509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 xml:space="preserve">kapacita zásobníku dle nosnosti </w:t>
      </w:r>
      <w:r w:rsidRPr="003B7DB3">
        <w:rPr>
          <w:iCs/>
        </w:rPr>
        <w:t xml:space="preserve">podvozku (objem nástavby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>m3)</w:t>
      </w:r>
    </w:p>
    <w:p w14:paraId="189A80FE" w14:textId="77CD8D46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vynášení materiálu řešeno dvěma šneky o průměru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B7DB3">
        <w:rPr>
          <w:iCs/>
        </w:rPr>
        <w:t xml:space="preserve"> mm s regulací</w:t>
      </w:r>
    </w:p>
    <w:p w14:paraId="7A533E93" w14:textId="401DFF5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výkon vynášecích šneků pro obalovanou směs: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B7DB3">
        <w:rPr>
          <w:iCs/>
        </w:rPr>
        <w:t xml:space="preserve"> m</w:t>
      </w:r>
      <w:r w:rsidRPr="003B7DB3">
        <w:rPr>
          <w:iCs/>
          <w:vertAlign w:val="superscript"/>
        </w:rPr>
        <w:t>3</w:t>
      </w:r>
      <w:r w:rsidRPr="003B7DB3">
        <w:rPr>
          <w:iCs/>
        </w:rPr>
        <w:t xml:space="preserve">/min </w:t>
      </w:r>
      <w:r w:rsidR="00826E76">
        <w:rPr>
          <w:iCs/>
        </w:rPr>
        <w:t>–</w:t>
      </w:r>
      <w:r w:rsidRPr="003B7DB3">
        <w:rPr>
          <w:iCs/>
        </w:rPr>
        <w:t xml:space="preserve">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>m</w:t>
      </w:r>
      <w:r w:rsidRPr="003B7DB3">
        <w:rPr>
          <w:iCs/>
          <w:vertAlign w:val="superscript"/>
        </w:rPr>
        <w:t>3</w:t>
      </w:r>
      <w:r w:rsidRPr="003B7DB3">
        <w:rPr>
          <w:iCs/>
        </w:rPr>
        <w:t>/min (dle otáček motoru)</w:t>
      </w:r>
    </w:p>
    <w:p w14:paraId="66949758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ovládání nástavby (výsypu a šneků) z pracovního prostoru na zádi nástavby</w:t>
      </w:r>
    </w:p>
    <w:p w14:paraId="6D7EF43E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nástavba vybavena čelisťovou výpustí pro výdej obalované směsi – ovládání z místa obsluhy na nástavbě</w:t>
      </w:r>
    </w:p>
    <w:p w14:paraId="3A6CD03B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pod vyústěním šnekového dopravníku (čelisťovou výpustí) v zadní části vozidla umístěn stavitelný skluz a pracovní sklopný stůl (možnost snadné demontáže skluzu a stolu) </w:t>
      </w:r>
    </w:p>
    <w:p w14:paraId="7B7D3BE0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provedení nástavby umožňující co nejdelší udržení teploty přepravované směsi s možností ohřevu plynovým hořákem (nádrž na LPG) s možností regulace</w:t>
      </w:r>
    </w:p>
    <w:p w14:paraId="0E6EF56B" w14:textId="05889BFE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nástavba vybavena přídavnou nádrží na vodu o objemu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>l (výpusť samospádem)</w:t>
      </w:r>
    </w:p>
    <w:p w14:paraId="51C9B2DB" w14:textId="57661ADF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nástavba vybavena vyhřívanou (plynový hořák) nádrží na asfaltovou emulzi o objemu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>l</w:t>
      </w:r>
    </w:p>
    <w:p w14:paraId="41DF631C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nástavba vybavena zubovým čerpadlem na emulzi</w:t>
      </w:r>
    </w:p>
    <w:p w14:paraId="31EA0410" w14:textId="50DF0252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nástavba vybavena ruční rozstřikovací lištou pro aplikaci asfaltové emulze včetně hadice s dosahem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>m</w:t>
      </w:r>
    </w:p>
    <w:p w14:paraId="79AA99F3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nástavba vybavena samostatným ručním plynovým hořákem</w:t>
      </w:r>
    </w:p>
    <w:p w14:paraId="20E0EBB3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nástavba vybavena samostatným vzduchovým okruhem na vyčištění výtluků</w:t>
      </w:r>
    </w:p>
    <w:p w14:paraId="0E45A030" w14:textId="672C5678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dvojice výstražných světel oranžové barvy v LED provedení (12 V) umístěným v zadní části nástavby. Technické parametry výstražného světla - světlo oranžové barvy, s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 xml:space="preserve">LED diodami, průměr majáku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>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</w:t>
      </w:r>
    </w:p>
    <w:p w14:paraId="201F0584" w14:textId="319819A4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výstražná světelná šipka v LED provedení (levá, pravá, kříž) ovládané z pracovního místa řidiče.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 xml:space="preserve">ks výstražných LED světel o průměru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 xml:space="preserve"> mm v provedení odpovídající normě ČSN EN 12352 Řízení dopravy na pozemních komunikacích – Výstražná světla. Zadavatelem doporučený typ světelné šipky: SŠ13 LED</w:t>
      </w:r>
    </w:p>
    <w:p w14:paraId="612355A5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barevné provedení nástavby – oranžová RAL 2011</w:t>
      </w:r>
    </w:p>
    <w:p w14:paraId="0BE832B1" w14:textId="7FA00B9A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nástavba vybavena uzamykatelným boxem pro uložení pracovních pomůcek (doporučené minimální rozměry – délka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 xml:space="preserve">mm, výška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 xml:space="preserve"> mm, hloubka </w:t>
      </w:r>
      <w:r w:rsidR="00826E7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26E7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B7DB3">
        <w:rPr>
          <w:iCs/>
        </w:rPr>
        <w:t xml:space="preserve"> mm) </w:t>
      </w:r>
    </w:p>
    <w:p w14:paraId="65ED70E3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nástavba vybavena dorozumívacím zařízením (zvuková signalizace do kabiny od obsluhy) </w:t>
      </w:r>
    </w:p>
    <w:p w14:paraId="6110A455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lastRenderedPageBreak/>
        <w:t>nástavba řešena tak, aby ji bylo možné (po doplnění rozmetadla) využívat také v zimním období pro posyp inertním materiálem (ovládání z místa řidiče)</w:t>
      </w:r>
    </w:p>
    <w:p w14:paraId="567D31FC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propojení (elektroinstalace) nástavby a podvozku řešeno pomocí konektorů umístěných na kabině podvozku</w:t>
      </w:r>
    </w:p>
    <w:p w14:paraId="1BF379F9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nástavba opatřena reflexním značením dle platných předpisů (obrysy nástavby)</w:t>
      </w:r>
    </w:p>
    <w:p w14:paraId="669B0EBC" w14:textId="77777777" w:rsidR="00A97C7C" w:rsidRPr="004F0A59" w:rsidRDefault="00A97C7C" w:rsidP="00A97C7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3330DD35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F788E"/>
    <w:multiLevelType w:val="hybridMultilevel"/>
    <w:tmpl w:val="23D89244"/>
    <w:lvl w:ilvl="0" w:tplc="6032F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93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7C"/>
    <w:rsid w:val="003B7DB3"/>
    <w:rsid w:val="004915FD"/>
    <w:rsid w:val="00826E76"/>
    <w:rsid w:val="00A97C7C"/>
    <w:rsid w:val="00D7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3A3C"/>
  <w15:chartTrackingRefBased/>
  <w15:docId w15:val="{60614791-C827-4566-AF56-D6D54A422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7C7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7C7C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A97C7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97C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542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2023-02-24T19:34:00Z</dcterms:created>
  <dcterms:modified xsi:type="dcterms:W3CDTF">2023-04-17T19:24:00Z</dcterms:modified>
</cp:coreProperties>
</file>