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3E867" w14:textId="178F9119" w:rsidR="000E5347" w:rsidRPr="000E5347" w:rsidRDefault="000E5347" w:rsidP="00213FFC">
      <w:pPr>
        <w:rPr>
          <w:b/>
          <w:u w:val="single"/>
        </w:rPr>
      </w:pPr>
      <w:r w:rsidRPr="000E5347">
        <w:rPr>
          <w:b/>
          <w:u w:val="single"/>
        </w:rPr>
        <w:t>Příloha ZD č. 3</w:t>
      </w:r>
      <w:r w:rsidR="00861476">
        <w:rPr>
          <w:b/>
          <w:u w:val="single"/>
        </w:rPr>
        <w:t>5</w:t>
      </w:r>
    </w:p>
    <w:p w14:paraId="71368C35" w14:textId="6C8C88AB" w:rsidR="00213FFC" w:rsidRDefault="00213FFC" w:rsidP="00213FFC">
      <w:pPr>
        <w:rPr>
          <w:b/>
        </w:rPr>
      </w:pPr>
      <w:r w:rsidRPr="00AF56E7">
        <w:rPr>
          <w:b/>
        </w:rPr>
        <w:t>Technické parametry dodávky</w:t>
      </w:r>
      <w:r>
        <w:rPr>
          <w:b/>
        </w:rPr>
        <w:t xml:space="preserve"> – segmentová</w:t>
      </w:r>
    </w:p>
    <w:p w14:paraId="54ADD3E6" w14:textId="2BECE2B0" w:rsidR="00213FFC" w:rsidRDefault="00213FFC" w:rsidP="00213FFC">
      <w:pPr>
        <w:rPr>
          <w:b/>
        </w:rPr>
      </w:pPr>
      <w:r>
        <w:rPr>
          <w:b/>
        </w:rPr>
        <w:t xml:space="preserve">součástí sestavy č. </w:t>
      </w:r>
      <w:r w:rsidR="000E5347">
        <w:rPr>
          <w:b/>
        </w:rPr>
        <w:t>12</w:t>
      </w:r>
      <w:r>
        <w:rPr>
          <w:b/>
        </w:rPr>
        <w:t>, 13, 14, 15, 16 (pro podvozek 6x6)</w:t>
      </w:r>
    </w:p>
    <w:p w14:paraId="2BA70821" w14:textId="275644C1" w:rsidR="00213FFC" w:rsidRDefault="00213FFC" w:rsidP="00213FFC">
      <w:pPr>
        <w:rPr>
          <w:b/>
        </w:rPr>
      </w:pPr>
      <w:r>
        <w:rPr>
          <w:b/>
        </w:rPr>
        <w:t>součástí sestavy č. 3, 5, 6,</w:t>
      </w:r>
      <w:r w:rsidR="000E5347">
        <w:rPr>
          <w:b/>
        </w:rPr>
        <w:t xml:space="preserve"> 7, </w:t>
      </w:r>
      <w:r>
        <w:rPr>
          <w:b/>
        </w:rPr>
        <w:t>8</w:t>
      </w:r>
      <w:r w:rsidRPr="00AF56E7">
        <w:rPr>
          <w:b/>
        </w:rPr>
        <w:t xml:space="preserve"> </w:t>
      </w:r>
      <w:r>
        <w:rPr>
          <w:b/>
        </w:rPr>
        <w:t>(pro podvozek 4x4)</w:t>
      </w:r>
    </w:p>
    <w:p w14:paraId="41EFB134" w14:textId="77777777" w:rsidR="00213FFC" w:rsidRDefault="00213FFC" w:rsidP="00213FFC">
      <w:pPr>
        <w:ind w:left="-426" w:firstLine="426"/>
        <w:rPr>
          <w:b/>
          <w:bCs/>
        </w:rPr>
      </w:pPr>
    </w:p>
    <w:p w14:paraId="236E0237" w14:textId="5F5A5E20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 xml:space="preserve">celková šířka vlastního pluhu (délka stíracího břitu) </w:t>
      </w:r>
      <w:r w:rsidR="002C254A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2C254A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2C6493">
        <w:t>mm</w:t>
      </w:r>
    </w:p>
    <w:p w14:paraId="4E57C827" w14:textId="0D8CC838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 xml:space="preserve">šířka pracovního záběru pluhu v plném natočení </w:t>
      </w:r>
      <w:r w:rsidR="002C254A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2C254A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2C6493">
        <w:t>mm</w:t>
      </w:r>
    </w:p>
    <w:p w14:paraId="18A667A6" w14:textId="09B0687F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 xml:space="preserve">výška sněhového pluhu </w:t>
      </w:r>
      <w:r w:rsidR="002C254A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2C254A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2C6493">
        <w:t>mm</w:t>
      </w:r>
    </w:p>
    <w:p w14:paraId="42E2F8DC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štít pluhu – ocelový</w:t>
      </w:r>
    </w:p>
    <w:p w14:paraId="1871FA8C" w14:textId="5044908A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 xml:space="preserve">vlastní břit pluhu rozdělen na </w:t>
      </w:r>
      <w:r w:rsidR="002C254A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2C254A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2C6493">
        <w:t xml:space="preserve">samostatně odpružených segmentů </w:t>
      </w:r>
    </w:p>
    <w:p w14:paraId="67A5928A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 xml:space="preserve">pluh vybaven gumovými břity </w:t>
      </w:r>
    </w:p>
    <w:p w14:paraId="55F3B57D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 xml:space="preserve">celková hmotnost pluhu do </w:t>
      </w:r>
      <w:smartTag w:uri="urn:schemas-microsoft-com:office:smarttags" w:element="metricconverter">
        <w:smartTagPr>
          <w:attr w:name="ProductID" w:val="1 200 kg"/>
        </w:smartTagPr>
        <w:r w:rsidRPr="002C6493">
          <w:t>1 200 kg</w:t>
        </w:r>
      </w:smartTag>
    </w:p>
    <w:p w14:paraId="018651D5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pluh v barevném provedení RAL 2011</w:t>
      </w:r>
    </w:p>
    <w:p w14:paraId="18FE0E8E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osazení pluhu na desku DIN 76 060 vel. 3/5</w:t>
      </w:r>
    </w:p>
    <w:p w14:paraId="65811D93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pohon pluhu zajištěn od hydraulického okruhu podvozku (nosiče)</w:t>
      </w:r>
    </w:p>
    <w:p w14:paraId="25587A64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hydraulické zvedání, spouštění a přetáčení na levou a pravou stranu</w:t>
      </w:r>
    </w:p>
    <w:p w14:paraId="4E5C125D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ovládání pluhu z pracovního místa řidiče (obsluhy)</w:t>
      </w:r>
    </w:p>
    <w:p w14:paraId="3D3950ED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provoz pluhu – pevná a plovoucí poloha</w:t>
      </w:r>
    </w:p>
    <w:p w14:paraId="5AE27774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pluh vybaven horním plastovým, hydraulicky plynule polohovatelným dílem, pro usměrňování odvodu sněhu</w:t>
      </w:r>
    </w:p>
    <w:p w14:paraId="3D0D716F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robustní plastová zábrana proti úletu sněhu na kabinu, (nepřipouští se jednoduché pryžové provedení)</w:t>
      </w:r>
    </w:p>
    <w:p w14:paraId="47C5966D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systém udržující pluh v transportní poloze ve vodorovné pozici</w:t>
      </w:r>
    </w:p>
    <w:p w14:paraId="0228AB0B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systém ochrany bočních nárazů pomocí bočního dorazu a pojistného přepouštěcího ventilu</w:t>
      </w:r>
    </w:p>
    <w:p w14:paraId="6D36777F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 xml:space="preserve">příčný výkyv pluhu pro snadné kopírování vozovky </w:t>
      </w:r>
    </w:p>
    <w:p w14:paraId="5D932D50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pluh vybaven bočními chodníkovými nárazníky</w:t>
      </w:r>
    </w:p>
    <w:p w14:paraId="723E2F4D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pluh vybaven pojistkou pro zajištění v transportní poloze</w:t>
      </w:r>
    </w:p>
    <w:p w14:paraId="56A983A0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pluh vybaven reflexním šrafováním</w:t>
      </w:r>
    </w:p>
    <w:p w14:paraId="402B6545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pluh vybaven výstražným osvětlením LED 24 V (bílé světlo zepředu, červené zezadu)</w:t>
      </w:r>
    </w:p>
    <w:p w14:paraId="5BD8E13B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pluh vybaven výstražnými praporky (červená barva)</w:t>
      </w:r>
    </w:p>
    <w:p w14:paraId="2A45741E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pluh vybaven systémem hydromechanického nadlehčování</w:t>
      </w:r>
    </w:p>
    <w:p w14:paraId="45847B04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pluh vybaven výškově stavitelnými pojezdovými koly bez vzdušnic</w:t>
      </w:r>
    </w:p>
    <w:p w14:paraId="0670134F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pluh vybaven stojany pro odstavení radlice</w:t>
      </w:r>
    </w:p>
    <w:p w14:paraId="14A182C9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 xml:space="preserve">pluh dodán včetně el. zásuvky kompatibilní se el. zásuvkou na podvozku (ovládání pluhu, komunikace s GPS ve vozidle) </w:t>
      </w:r>
    </w:p>
    <w:p w14:paraId="13231EA2" w14:textId="77777777" w:rsidR="00213FFC" w:rsidRPr="002C6493" w:rsidRDefault="00213FFC" w:rsidP="00213FF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2C6493">
        <w:t>pluh dodán včetně tzv. mezikusu (prodloužení upínací desky v případě, že osazení pluhu nebude z důvodu zajištění plnohodnotné funkčnosti postačovat pouze na upínací desku podvozku)</w:t>
      </w:r>
    </w:p>
    <w:p w14:paraId="58E2CD83" w14:textId="7777777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1163544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FFC"/>
    <w:rsid w:val="000E5347"/>
    <w:rsid w:val="00213FFC"/>
    <w:rsid w:val="002C254A"/>
    <w:rsid w:val="004915FD"/>
    <w:rsid w:val="00861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57E3E4E"/>
  <w15:chartTrackingRefBased/>
  <w15:docId w15:val="{DCB86CC6-B234-4954-B1CE-D80F318C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3FFC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3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275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4</cp:revision>
  <dcterms:created xsi:type="dcterms:W3CDTF">2023-02-24T21:20:00Z</dcterms:created>
  <dcterms:modified xsi:type="dcterms:W3CDTF">2023-04-17T19:07:00Z</dcterms:modified>
</cp:coreProperties>
</file>