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6A29C" w14:textId="2F7D4896" w:rsidR="002F21B3" w:rsidRPr="002F21B3" w:rsidRDefault="002F21B3" w:rsidP="00F5355B">
      <w:pPr>
        <w:pStyle w:val="Zhlav"/>
        <w:rPr>
          <w:b/>
          <w:sz w:val="24"/>
          <w:u w:val="single"/>
        </w:rPr>
      </w:pPr>
      <w:r w:rsidRPr="002F21B3">
        <w:rPr>
          <w:b/>
          <w:sz w:val="24"/>
          <w:u w:val="single"/>
        </w:rPr>
        <w:t>Příloha ZD č. 15</w:t>
      </w:r>
    </w:p>
    <w:p w14:paraId="335BFBDF" w14:textId="7B52BC16" w:rsidR="00F5355B" w:rsidRDefault="00F5355B" w:rsidP="00F5355B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jednoramenný nosič kontejnerů</w:t>
      </w:r>
    </w:p>
    <w:p w14:paraId="3FFEE627" w14:textId="77777777" w:rsidR="005C181A" w:rsidRDefault="005C181A" w:rsidP="005C181A">
      <w:pPr>
        <w:pStyle w:val="Zhlav"/>
        <w:rPr>
          <w:b/>
          <w:sz w:val="24"/>
        </w:rPr>
      </w:pPr>
      <w:r>
        <w:rPr>
          <w:b/>
          <w:sz w:val="24"/>
        </w:rPr>
        <w:t>součástí sestavy č. 3, 5, 6, 7, 8</w:t>
      </w:r>
    </w:p>
    <w:p w14:paraId="09EF1096" w14:textId="77777777" w:rsidR="00F5355B" w:rsidRPr="00F5355B" w:rsidRDefault="00F5355B" w:rsidP="00F5355B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44C55168" w14:textId="3F03A573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továrně nová nástavba</w:t>
      </w:r>
    </w:p>
    <w:p w14:paraId="60D0DC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teleskopický jednoramenný hákový </w:t>
      </w:r>
    </w:p>
    <w:p w14:paraId="7780EB0A" w14:textId="77777777" w:rsidR="00F5355B" w:rsidRPr="0010684A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27C5D219" w14:textId="77777777" w:rsidR="00F5355B" w:rsidRPr="002F21B3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2F21B3">
        <w:rPr>
          <w:iCs/>
        </w:rPr>
        <w:t>řešen jako výměnná nástavba s odstavením na nohy (4 ks odstavných nohou – součástí dodávky)</w:t>
      </w:r>
    </w:p>
    <w:p w14:paraId="6B19DF79" w14:textId="4CB4655A" w:rsidR="00F5355B" w:rsidRPr="002F21B3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2F21B3">
        <w:rPr>
          <w:rFonts w:asciiTheme="minorHAnsi" w:hAnsiTheme="minorHAnsi"/>
          <w:color w:val="000000"/>
        </w:rPr>
        <w:t xml:space="preserve">nakládací výkon nosiče </w:t>
      </w:r>
      <w:r w:rsidR="00211A4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11A4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F21B3">
        <w:rPr>
          <w:rFonts w:asciiTheme="minorHAnsi" w:hAnsiTheme="minorHAnsi"/>
          <w:color w:val="000000"/>
        </w:rPr>
        <w:t>t</w:t>
      </w:r>
    </w:p>
    <w:p w14:paraId="5A9F0F5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pohon nástavby zajištěn z hydraulického okruhu automobilového podvozku </w:t>
      </w:r>
    </w:p>
    <w:p w14:paraId="231CED34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vnější rozteč podélníků 1 060 mm</w:t>
      </w:r>
    </w:p>
    <w:p w14:paraId="27C4A0E2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výška háku 1 570 mm se zajišťovací gravitační západkou</w:t>
      </w:r>
    </w:p>
    <w:p w14:paraId="3D5CD265" w14:textId="4BF02126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teleskopický výsun </w:t>
      </w:r>
      <w:r w:rsidR="00211A4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11A4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684A">
        <w:rPr>
          <w:rFonts w:asciiTheme="minorHAnsi" w:hAnsiTheme="minorHAnsi"/>
          <w:color w:val="000000"/>
        </w:rPr>
        <w:t>mm</w:t>
      </w:r>
    </w:p>
    <w:p w14:paraId="2D0053C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bezúdržbové uložení teleskopu</w:t>
      </w:r>
    </w:p>
    <w:p w14:paraId="009B6A31" w14:textId="5CF0528D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nosiče umožňující manipulaci s kontejnery o délce </w:t>
      </w:r>
      <w:r w:rsidR="00211A4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11A4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684A">
        <w:rPr>
          <w:rFonts w:asciiTheme="minorHAnsi" w:hAnsiTheme="minorHAnsi"/>
          <w:color w:val="000000"/>
        </w:rPr>
        <w:t xml:space="preserve">až </w:t>
      </w:r>
      <w:r w:rsidR="00211A4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11A4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684A">
        <w:rPr>
          <w:rFonts w:asciiTheme="minorHAnsi" w:hAnsiTheme="minorHAnsi"/>
          <w:color w:val="000000"/>
        </w:rPr>
        <w:t>mm</w:t>
      </w:r>
    </w:p>
    <w:p w14:paraId="65458C4D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hydraulickým jištěním kontejneru s výstražnou signalizaci (nezajištěného kontejneru)</w:t>
      </w:r>
    </w:p>
    <w:p w14:paraId="38245026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nosiče umístěn v kabině podvozku (umístění/uchycení ovládacího panelu řešeno tak, aby bylo zabráněno volnému pohybu v kabině během jízdy)</w:t>
      </w:r>
    </w:p>
    <w:p w14:paraId="64238F8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vybaven jištěním chybné operace při obsluze nosiče</w:t>
      </w:r>
    </w:p>
    <w:p w14:paraId="43452F90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osvětlením pracovního prostoru mechanizmu – dvojice pracovních LED světlometů umístěných za kabinou nebo na zadní stěně kabiny podvozku, ovládání osvětlení z pracovního místa řidiče</w:t>
      </w:r>
    </w:p>
    <w:p w14:paraId="503E9023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</w:rPr>
      </w:pPr>
      <w:r w:rsidRPr="0010684A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B2C6CFA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hydraulický okruh nosiče umožňující použití aktivních kontejnerů </w:t>
      </w:r>
    </w:p>
    <w:p w14:paraId="56B5000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0722"/>
    <w:multiLevelType w:val="hybridMultilevel"/>
    <w:tmpl w:val="67CA13DE"/>
    <w:lvl w:ilvl="0" w:tplc="0720D27C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1113331471">
    <w:abstractNumId w:val="1"/>
  </w:num>
  <w:num w:numId="2" w16cid:durableId="56357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5B"/>
    <w:rsid w:val="000C3D33"/>
    <w:rsid w:val="00211A4E"/>
    <w:rsid w:val="002F21B3"/>
    <w:rsid w:val="005C181A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F193"/>
  <w15:chartTrackingRefBased/>
  <w15:docId w15:val="{5BF206D5-A288-4F60-8860-7E0338A7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35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5355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5355B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F5355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F535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2023-02-24T21:57:00Z</dcterms:created>
  <dcterms:modified xsi:type="dcterms:W3CDTF">2023-04-17T19:33:00Z</dcterms:modified>
</cp:coreProperties>
</file>