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75E71" w14:textId="3AF56964" w:rsidR="005205D3" w:rsidRPr="005205D3" w:rsidRDefault="005205D3" w:rsidP="00F5355B">
      <w:pPr>
        <w:pStyle w:val="Zhlav"/>
        <w:rPr>
          <w:b/>
          <w:sz w:val="24"/>
          <w:u w:val="single"/>
        </w:rPr>
      </w:pPr>
      <w:r w:rsidRPr="005205D3">
        <w:rPr>
          <w:b/>
          <w:sz w:val="24"/>
          <w:u w:val="single"/>
        </w:rPr>
        <w:t>Příloha ZD č. 17</w:t>
      </w:r>
    </w:p>
    <w:p w14:paraId="335BFBDF" w14:textId="2FB599BB" w:rsidR="00F5355B" w:rsidRDefault="00F5355B" w:rsidP="00F5355B">
      <w:pPr>
        <w:pStyle w:val="Zhlav"/>
        <w:rPr>
          <w:b/>
          <w:sz w:val="24"/>
        </w:rPr>
      </w:pPr>
      <w:r w:rsidRPr="00080CAC">
        <w:rPr>
          <w:b/>
          <w:sz w:val="24"/>
        </w:rPr>
        <w:t>Základní požadavky</w:t>
      </w:r>
      <w:r>
        <w:rPr>
          <w:b/>
          <w:sz w:val="24"/>
        </w:rPr>
        <w:t xml:space="preserve"> na</w:t>
      </w:r>
      <w:r w:rsidRPr="00080CAC">
        <w:rPr>
          <w:b/>
          <w:sz w:val="24"/>
        </w:rPr>
        <w:t xml:space="preserve"> </w:t>
      </w:r>
      <w:r>
        <w:rPr>
          <w:b/>
          <w:sz w:val="24"/>
        </w:rPr>
        <w:t xml:space="preserve">výměnnou </w:t>
      </w:r>
      <w:r w:rsidRPr="00080CAC">
        <w:rPr>
          <w:b/>
          <w:sz w:val="24"/>
        </w:rPr>
        <w:t xml:space="preserve">nástavbu pro podvozek </w:t>
      </w:r>
      <w:r>
        <w:rPr>
          <w:b/>
          <w:sz w:val="24"/>
        </w:rPr>
        <w:t>4</w:t>
      </w:r>
      <w:r w:rsidRPr="00080CAC">
        <w:rPr>
          <w:b/>
          <w:sz w:val="24"/>
        </w:rPr>
        <w:t>x</w:t>
      </w:r>
      <w:r>
        <w:rPr>
          <w:b/>
          <w:sz w:val="24"/>
        </w:rPr>
        <w:t>4 – jednoramenný nosič kontejnerů</w:t>
      </w:r>
    </w:p>
    <w:p w14:paraId="3253C575" w14:textId="0D983DE6" w:rsidR="00F5355B" w:rsidRPr="005205D3" w:rsidRDefault="00F5355B" w:rsidP="00F5355B">
      <w:pPr>
        <w:pStyle w:val="Zhlav"/>
        <w:rPr>
          <w:b/>
          <w:sz w:val="24"/>
        </w:rPr>
      </w:pPr>
      <w:r>
        <w:rPr>
          <w:b/>
          <w:sz w:val="24"/>
        </w:rPr>
        <w:t xml:space="preserve">osazení na podvozek: </w:t>
      </w:r>
      <w:r w:rsidRPr="005205D3">
        <w:t xml:space="preserve">Scania 4x4 RZ: </w:t>
      </w:r>
      <w:r w:rsidR="005205D3" w:rsidRPr="005205D3">
        <w:t>2BZ 3904</w:t>
      </w:r>
      <w:r w:rsidRPr="005205D3">
        <w:t xml:space="preserve"> cestmistrovství Tišnov</w:t>
      </w:r>
      <w:r w:rsidR="005205D3" w:rsidRPr="005205D3">
        <w:t xml:space="preserve"> (rok výroby 2022) – nástavba musí být přizpůsobena nosiči nástaveb osazeném na výše uvedeném podvozku. Jednoramenní nosič kontejnerů musí být možné osadit také na vozidlo Scania 4x4 RZ 2BZ 3905 cestmistrovství Blansko (rok výroby 2022). </w:t>
      </w:r>
    </w:p>
    <w:p w14:paraId="09EF1096" w14:textId="77777777" w:rsidR="00F5355B" w:rsidRPr="00F5355B" w:rsidRDefault="00F5355B" w:rsidP="00F5355B">
      <w:pPr>
        <w:autoSpaceDE w:val="0"/>
        <w:autoSpaceDN w:val="0"/>
        <w:adjustRightInd w:val="0"/>
        <w:spacing w:after="0" w:line="240" w:lineRule="auto"/>
        <w:jc w:val="both"/>
        <w:rPr>
          <w:color w:val="000000"/>
        </w:rPr>
      </w:pPr>
    </w:p>
    <w:p w14:paraId="44C55168" w14:textId="3F03A573"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továrně nová nástavba</w:t>
      </w:r>
    </w:p>
    <w:p w14:paraId="60D0DC65"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 xml:space="preserve">provedení teleskopický jednoramenný hákový </w:t>
      </w:r>
    </w:p>
    <w:p w14:paraId="7780EB0A" w14:textId="77777777" w:rsidR="00F5355B" w:rsidRPr="0010684A" w:rsidRDefault="00F5355B" w:rsidP="00F5355B">
      <w:pPr>
        <w:pStyle w:val="Zkladntextodsazen"/>
        <w:numPr>
          <w:ilvl w:val="0"/>
          <w:numId w:val="1"/>
        </w:numPr>
        <w:tabs>
          <w:tab w:val="left" w:pos="426"/>
        </w:tabs>
        <w:spacing w:after="0"/>
        <w:ind w:left="709" w:hanging="283"/>
        <w:rPr>
          <w:iCs/>
        </w:rPr>
      </w:pPr>
      <w:r w:rsidRPr="0010684A">
        <w:rPr>
          <w:iCs/>
        </w:rPr>
        <w:t xml:space="preserve">uchycení nástavby – hydraulický výměnný systém podvozku (montáž a demontáž nástavby nosiče na podvozek řešena pomocí hydrauliky 4 ks hydraulických pístů včetně hydraulicky ovládaných zámků – zajištění nástavby na podvozku) </w:t>
      </w:r>
    </w:p>
    <w:p w14:paraId="27C5D219" w14:textId="77777777" w:rsidR="00F5355B" w:rsidRPr="005205D3" w:rsidRDefault="00F5355B" w:rsidP="00F5355B">
      <w:pPr>
        <w:pStyle w:val="Zkladntextodsazen"/>
        <w:numPr>
          <w:ilvl w:val="0"/>
          <w:numId w:val="1"/>
        </w:numPr>
        <w:tabs>
          <w:tab w:val="left" w:pos="426"/>
        </w:tabs>
        <w:spacing w:after="0"/>
        <w:ind w:left="709" w:hanging="283"/>
        <w:rPr>
          <w:iCs/>
        </w:rPr>
      </w:pPr>
      <w:r w:rsidRPr="005205D3">
        <w:rPr>
          <w:iCs/>
        </w:rPr>
        <w:t>řešen jako výměnná nástavba s odstavením na nohy (4 ks odstavných nohou – součástí dodávky)</w:t>
      </w:r>
    </w:p>
    <w:p w14:paraId="6B19DF79" w14:textId="0D000B79" w:rsidR="00F5355B" w:rsidRPr="005205D3"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5205D3">
        <w:rPr>
          <w:rFonts w:asciiTheme="minorHAnsi" w:hAnsiTheme="minorHAnsi"/>
          <w:color w:val="000000"/>
        </w:rPr>
        <w:t xml:space="preserve">nakládací výkon nosiče </w:t>
      </w:r>
      <w:r w:rsidR="00D84C29">
        <w:rPr>
          <w:rFonts w:asciiTheme="minorHAnsi" w:hAnsiTheme="minorHAnsi"/>
          <w:color w:val="000000"/>
          <w:sz w:val="24"/>
          <w:szCs w:val="24"/>
          <w:highlight w:val="yellow"/>
        </w:rPr>
        <w:t>……..</w:t>
      </w:r>
      <w:r w:rsidR="00D84C29">
        <w:rPr>
          <w:rFonts w:asciiTheme="minorHAnsi" w:hAnsiTheme="minorHAnsi"/>
          <w:color w:val="000000"/>
          <w:sz w:val="24"/>
          <w:szCs w:val="24"/>
        </w:rPr>
        <w:t xml:space="preserve"> </w:t>
      </w:r>
      <w:r w:rsidRPr="005205D3">
        <w:rPr>
          <w:rFonts w:asciiTheme="minorHAnsi" w:hAnsiTheme="minorHAnsi"/>
          <w:color w:val="000000"/>
        </w:rPr>
        <w:t>t</w:t>
      </w:r>
    </w:p>
    <w:p w14:paraId="5A9F0F5B"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 xml:space="preserve">pohon nástavby zajištěn z hydraulického okruhu automobilového podvozku </w:t>
      </w:r>
    </w:p>
    <w:p w14:paraId="231CED34"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vnější rozteč podélníků 1 060 mm</w:t>
      </w:r>
    </w:p>
    <w:p w14:paraId="27C4A0E2"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výška háku 1 570 mm se zajišťovací gravitační západkou</w:t>
      </w:r>
    </w:p>
    <w:p w14:paraId="3D5CD265" w14:textId="61EB28ED"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 xml:space="preserve">teleskopický výsun </w:t>
      </w:r>
      <w:r w:rsidR="00D84C29">
        <w:rPr>
          <w:rFonts w:asciiTheme="minorHAnsi" w:hAnsiTheme="minorHAnsi"/>
          <w:color w:val="000000"/>
          <w:sz w:val="24"/>
          <w:szCs w:val="24"/>
          <w:highlight w:val="yellow"/>
        </w:rPr>
        <w:t>……..</w:t>
      </w:r>
      <w:r w:rsidR="00D84C29">
        <w:rPr>
          <w:rFonts w:asciiTheme="minorHAnsi" w:hAnsiTheme="minorHAnsi"/>
          <w:color w:val="000000"/>
          <w:sz w:val="24"/>
          <w:szCs w:val="24"/>
        </w:rPr>
        <w:t xml:space="preserve"> </w:t>
      </w:r>
      <w:r w:rsidRPr="0010684A">
        <w:rPr>
          <w:rFonts w:asciiTheme="minorHAnsi" w:hAnsiTheme="minorHAnsi"/>
          <w:color w:val="000000"/>
        </w:rPr>
        <w:t>mm</w:t>
      </w:r>
    </w:p>
    <w:p w14:paraId="2D0053CB"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bezúdržbové uložení teleskopu</w:t>
      </w:r>
    </w:p>
    <w:p w14:paraId="009B6A31" w14:textId="13FBEB53"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 xml:space="preserve">provedení nosiče umožňující manipulaci s kontejnery o délce </w:t>
      </w:r>
      <w:r w:rsidR="00D84C29">
        <w:rPr>
          <w:rFonts w:asciiTheme="minorHAnsi" w:hAnsiTheme="minorHAnsi"/>
          <w:color w:val="000000"/>
          <w:sz w:val="24"/>
          <w:szCs w:val="24"/>
          <w:highlight w:val="yellow"/>
        </w:rPr>
        <w:t>……..</w:t>
      </w:r>
      <w:r w:rsidR="00D84C29">
        <w:rPr>
          <w:rFonts w:asciiTheme="minorHAnsi" w:hAnsiTheme="minorHAnsi"/>
          <w:color w:val="000000"/>
          <w:sz w:val="24"/>
          <w:szCs w:val="24"/>
        </w:rPr>
        <w:t xml:space="preserve"> </w:t>
      </w:r>
      <w:r w:rsidRPr="0010684A">
        <w:rPr>
          <w:rFonts w:asciiTheme="minorHAnsi" w:hAnsiTheme="minorHAnsi"/>
          <w:color w:val="000000"/>
        </w:rPr>
        <w:t xml:space="preserve">až </w:t>
      </w:r>
      <w:r w:rsidR="00D84C29">
        <w:rPr>
          <w:rFonts w:asciiTheme="minorHAnsi" w:hAnsiTheme="minorHAnsi"/>
          <w:color w:val="000000"/>
          <w:sz w:val="24"/>
          <w:szCs w:val="24"/>
          <w:highlight w:val="yellow"/>
        </w:rPr>
        <w:t>……..</w:t>
      </w:r>
      <w:r w:rsidR="00D84C29">
        <w:rPr>
          <w:rFonts w:asciiTheme="minorHAnsi" w:hAnsiTheme="minorHAnsi"/>
          <w:color w:val="000000"/>
          <w:sz w:val="24"/>
          <w:szCs w:val="24"/>
        </w:rPr>
        <w:t xml:space="preserve"> </w:t>
      </w:r>
      <w:r w:rsidRPr="0010684A">
        <w:rPr>
          <w:rFonts w:asciiTheme="minorHAnsi" w:hAnsiTheme="minorHAnsi"/>
          <w:color w:val="000000"/>
        </w:rPr>
        <w:t>mm</w:t>
      </w:r>
    </w:p>
    <w:p w14:paraId="65458C4D"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nosič vybaven hydraulickým jištěním kontejneru s výstražnou signalizaci (nezajištěného kontejneru)</w:t>
      </w:r>
    </w:p>
    <w:p w14:paraId="38245026"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ovládací panel nosiče umístěn v kabině podvozku (umístění/uchycení ovládacího panelu řešeno tak, aby bylo zabráněno volnému pohybu v kabině během jízdy)</w:t>
      </w:r>
    </w:p>
    <w:p w14:paraId="64238F81"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ovládací panel vybaven jištěním chybné operace při obsluze nosiče</w:t>
      </w:r>
    </w:p>
    <w:p w14:paraId="43452F90"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nosič vybaven osvětlením pracovního prostoru mechanizmu – dvojice pracovních LED světlometů umístěných za kabinou nebo na zadní stěně kabiny podvozku, ovládání osvětlení z pracovního místa řidiče</w:t>
      </w:r>
    </w:p>
    <w:p w14:paraId="503E9023"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rPr>
      </w:pPr>
      <w:r w:rsidRPr="0010684A">
        <w:rPr>
          <w:rFonts w:asciiTheme="minorHAnsi" w:hAnsiTheme="minorHAnsi"/>
        </w:rPr>
        <w:t>nástavba vybavena barevnou kamerou pro sledování provozu za vozidlem (monitor umístěn v kabině vozidla) – umístění kamery na nástavbě bude před montáží odsouhlaseno s objednatelem</w:t>
      </w:r>
    </w:p>
    <w:p w14:paraId="0B2C6CFA" w14:textId="77777777" w:rsidR="00F5355B" w:rsidRPr="0010684A" w:rsidRDefault="00F5355B" w:rsidP="00F5355B">
      <w:pPr>
        <w:pStyle w:val="Odstavecseseznamem"/>
        <w:numPr>
          <w:ilvl w:val="0"/>
          <w:numId w:val="1"/>
        </w:numPr>
        <w:autoSpaceDE w:val="0"/>
        <w:autoSpaceDN w:val="0"/>
        <w:adjustRightInd w:val="0"/>
        <w:spacing w:after="0" w:line="240" w:lineRule="auto"/>
        <w:ind w:left="709" w:hanging="283"/>
        <w:jc w:val="both"/>
        <w:rPr>
          <w:rFonts w:asciiTheme="minorHAnsi" w:hAnsiTheme="minorHAnsi"/>
          <w:color w:val="000000"/>
        </w:rPr>
      </w:pPr>
      <w:r w:rsidRPr="0010684A">
        <w:rPr>
          <w:rFonts w:asciiTheme="minorHAnsi" w:hAnsiTheme="minorHAnsi"/>
          <w:color w:val="000000"/>
        </w:rPr>
        <w:t xml:space="preserve">hydraulický okruh nosiče umožňující použití aktivních kontejnerů </w:t>
      </w:r>
    </w:p>
    <w:p w14:paraId="56B50001" w14:textId="77777777" w:rsidR="000C3D33" w:rsidRDefault="000C3D33"/>
    <w:sectPr w:rsidR="000C3D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D0722"/>
    <w:multiLevelType w:val="hybridMultilevel"/>
    <w:tmpl w:val="67CA13DE"/>
    <w:lvl w:ilvl="0" w:tplc="0720D27C">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39594BCA"/>
    <w:multiLevelType w:val="hybridMultilevel"/>
    <w:tmpl w:val="12468B16"/>
    <w:lvl w:ilvl="0" w:tplc="04050001">
      <w:start w:val="1"/>
      <w:numFmt w:val="bullet"/>
      <w:lvlText w:val=""/>
      <w:lvlJc w:val="left"/>
      <w:pPr>
        <w:ind w:left="1990" w:hanging="360"/>
      </w:pPr>
      <w:rPr>
        <w:rFonts w:ascii="Symbol" w:hAnsi="Symbol" w:hint="default"/>
      </w:rPr>
    </w:lvl>
    <w:lvl w:ilvl="1" w:tplc="04050003">
      <w:start w:val="1"/>
      <w:numFmt w:val="bullet"/>
      <w:lvlText w:val="o"/>
      <w:lvlJc w:val="left"/>
      <w:pPr>
        <w:ind w:left="2710" w:hanging="360"/>
      </w:pPr>
      <w:rPr>
        <w:rFonts w:ascii="Courier New" w:hAnsi="Courier New" w:cs="Courier New" w:hint="default"/>
      </w:rPr>
    </w:lvl>
    <w:lvl w:ilvl="2" w:tplc="04050005" w:tentative="1">
      <w:start w:val="1"/>
      <w:numFmt w:val="bullet"/>
      <w:lvlText w:val=""/>
      <w:lvlJc w:val="left"/>
      <w:pPr>
        <w:ind w:left="3430" w:hanging="360"/>
      </w:pPr>
      <w:rPr>
        <w:rFonts w:ascii="Wingdings" w:hAnsi="Wingdings" w:hint="default"/>
      </w:rPr>
    </w:lvl>
    <w:lvl w:ilvl="3" w:tplc="04050001" w:tentative="1">
      <w:start w:val="1"/>
      <w:numFmt w:val="bullet"/>
      <w:lvlText w:val=""/>
      <w:lvlJc w:val="left"/>
      <w:pPr>
        <w:ind w:left="4150" w:hanging="360"/>
      </w:pPr>
      <w:rPr>
        <w:rFonts w:ascii="Symbol" w:hAnsi="Symbol" w:hint="default"/>
      </w:rPr>
    </w:lvl>
    <w:lvl w:ilvl="4" w:tplc="04050003" w:tentative="1">
      <w:start w:val="1"/>
      <w:numFmt w:val="bullet"/>
      <w:lvlText w:val="o"/>
      <w:lvlJc w:val="left"/>
      <w:pPr>
        <w:ind w:left="4870" w:hanging="360"/>
      </w:pPr>
      <w:rPr>
        <w:rFonts w:ascii="Courier New" w:hAnsi="Courier New" w:cs="Courier New" w:hint="default"/>
      </w:rPr>
    </w:lvl>
    <w:lvl w:ilvl="5" w:tplc="04050005" w:tentative="1">
      <w:start w:val="1"/>
      <w:numFmt w:val="bullet"/>
      <w:lvlText w:val=""/>
      <w:lvlJc w:val="left"/>
      <w:pPr>
        <w:ind w:left="5590" w:hanging="360"/>
      </w:pPr>
      <w:rPr>
        <w:rFonts w:ascii="Wingdings" w:hAnsi="Wingdings" w:hint="default"/>
      </w:rPr>
    </w:lvl>
    <w:lvl w:ilvl="6" w:tplc="04050001" w:tentative="1">
      <w:start w:val="1"/>
      <w:numFmt w:val="bullet"/>
      <w:lvlText w:val=""/>
      <w:lvlJc w:val="left"/>
      <w:pPr>
        <w:ind w:left="6310" w:hanging="360"/>
      </w:pPr>
      <w:rPr>
        <w:rFonts w:ascii="Symbol" w:hAnsi="Symbol" w:hint="default"/>
      </w:rPr>
    </w:lvl>
    <w:lvl w:ilvl="7" w:tplc="04050003" w:tentative="1">
      <w:start w:val="1"/>
      <w:numFmt w:val="bullet"/>
      <w:lvlText w:val="o"/>
      <w:lvlJc w:val="left"/>
      <w:pPr>
        <w:ind w:left="7030" w:hanging="360"/>
      </w:pPr>
      <w:rPr>
        <w:rFonts w:ascii="Courier New" w:hAnsi="Courier New" w:cs="Courier New" w:hint="default"/>
      </w:rPr>
    </w:lvl>
    <w:lvl w:ilvl="8" w:tplc="04050005" w:tentative="1">
      <w:start w:val="1"/>
      <w:numFmt w:val="bullet"/>
      <w:lvlText w:val=""/>
      <w:lvlJc w:val="left"/>
      <w:pPr>
        <w:ind w:left="7750" w:hanging="360"/>
      </w:pPr>
      <w:rPr>
        <w:rFonts w:ascii="Wingdings" w:hAnsi="Wingdings" w:hint="default"/>
      </w:rPr>
    </w:lvl>
  </w:abstractNum>
  <w:num w:numId="1" w16cid:durableId="1113331471">
    <w:abstractNumId w:val="1"/>
  </w:num>
  <w:num w:numId="2" w16cid:durableId="563570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5B"/>
    <w:rsid w:val="000C3D33"/>
    <w:rsid w:val="005205D3"/>
    <w:rsid w:val="00D84C29"/>
    <w:rsid w:val="00F535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EF193"/>
  <w15:chartTrackingRefBased/>
  <w15:docId w15:val="{5BF206D5-A288-4F60-8860-7E0338A73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355B"/>
    <w:pPr>
      <w:spacing w:after="200" w:line="276" w:lineRule="auto"/>
      <w:ind w:left="720"/>
      <w:contextualSpacing/>
    </w:pPr>
    <w:rPr>
      <w:rFonts w:ascii="Calibri" w:eastAsia="Calibri" w:hAnsi="Calibri" w:cs="Times New Roman"/>
    </w:rPr>
  </w:style>
  <w:style w:type="paragraph" w:styleId="Zkladntextodsazen">
    <w:name w:val="Body Text Indent"/>
    <w:basedOn w:val="Normln"/>
    <w:link w:val="ZkladntextodsazenChar"/>
    <w:uiPriority w:val="99"/>
    <w:rsid w:val="00F5355B"/>
    <w:pPr>
      <w:spacing w:after="120" w:line="240" w:lineRule="auto"/>
      <w:ind w:left="283"/>
      <w:jc w:val="both"/>
    </w:pPr>
    <w:rPr>
      <w:rFonts w:ascii="Calibri" w:eastAsia="Calibri" w:hAnsi="Calibri" w:cs="Times New Roman"/>
    </w:rPr>
  </w:style>
  <w:style w:type="character" w:customStyle="1" w:styleId="ZkladntextodsazenChar">
    <w:name w:val="Základní text odsazený Char"/>
    <w:basedOn w:val="Standardnpsmoodstavce"/>
    <w:link w:val="Zkladntextodsazen"/>
    <w:uiPriority w:val="99"/>
    <w:rsid w:val="00F5355B"/>
    <w:rPr>
      <w:rFonts w:ascii="Calibri" w:eastAsia="Calibri" w:hAnsi="Calibri" w:cs="Times New Roman"/>
    </w:rPr>
  </w:style>
  <w:style w:type="paragraph" w:styleId="Zhlav">
    <w:name w:val="header"/>
    <w:basedOn w:val="Normln"/>
    <w:link w:val="ZhlavChar"/>
    <w:rsid w:val="00F5355B"/>
    <w:pPr>
      <w:tabs>
        <w:tab w:val="center" w:pos="4536"/>
        <w:tab w:val="right" w:pos="9072"/>
      </w:tabs>
      <w:spacing w:after="0" w:line="240" w:lineRule="auto"/>
      <w:jc w:val="both"/>
    </w:pPr>
    <w:rPr>
      <w:rFonts w:ascii="Calibri" w:eastAsia="Calibri" w:hAnsi="Calibri" w:cs="Times New Roman"/>
    </w:rPr>
  </w:style>
  <w:style w:type="character" w:customStyle="1" w:styleId="ZhlavChar">
    <w:name w:val="Záhlaví Char"/>
    <w:basedOn w:val="Standardnpsmoodstavce"/>
    <w:link w:val="Zhlav"/>
    <w:rsid w:val="00F535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272</Words>
  <Characters>1607</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Mikulášek Patrik</dc:creator>
  <cp:keywords/>
  <dc:description/>
  <cp:lastModifiedBy>Mikulášek Patrik</cp:lastModifiedBy>
  <cp:revision>4</cp:revision>
  <dcterms:created xsi:type="dcterms:W3CDTF">2023-02-24T21:50:00Z</dcterms:created>
  <dcterms:modified xsi:type="dcterms:W3CDTF">2023-04-17T19:32:00Z</dcterms:modified>
</cp:coreProperties>
</file>