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027" w:rsidRPr="00671BC3" w:rsidRDefault="005C1027">
      <w:pPr>
        <w:pStyle w:val="HLAVNINADPIS"/>
        <w:ind w:left="0"/>
      </w:pPr>
      <w:bookmarkStart w:id="0" w:name="_Toc357581362"/>
      <w:bookmarkStart w:id="1" w:name="_Toc357591284"/>
      <w:bookmarkStart w:id="2" w:name="_Toc357591452"/>
      <w:bookmarkStart w:id="3" w:name="_Toc357591537"/>
      <w:bookmarkStart w:id="4" w:name="_Toc357592493"/>
      <w:bookmarkStart w:id="5" w:name="_Toc357592587"/>
      <w:bookmarkStart w:id="6" w:name="_Toc357592654"/>
      <w:bookmarkStart w:id="7" w:name="_Toc357595031"/>
      <w:bookmarkStart w:id="8" w:name="_Toc357657731"/>
      <w:bookmarkStart w:id="9" w:name="_Toc357660960"/>
      <w:bookmarkStart w:id="10" w:name="_Toc357661963"/>
      <w:bookmarkStart w:id="11" w:name="_Toc357662036"/>
      <w:bookmarkStart w:id="12" w:name="_Toc357662768"/>
      <w:bookmarkStart w:id="13" w:name="_Toc357669041"/>
      <w:bookmarkStart w:id="14" w:name="_Toc357669091"/>
      <w:bookmarkStart w:id="15" w:name="_Toc357670937"/>
      <w:bookmarkStart w:id="16" w:name="_Toc357581249"/>
      <w:r w:rsidRPr="00671BC3">
        <w:t>OBSAH</w:t>
      </w:r>
    </w:p>
    <w:p w:rsidR="001519D7" w:rsidRDefault="004E4BB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4E4BB3">
        <w:fldChar w:fldCharType="begin"/>
      </w:r>
      <w:r w:rsidR="005C1027" w:rsidRPr="00671BC3">
        <w:instrText xml:space="preserve"> TOC \o "1-3" \h \z \t "Odstavec;2;Nadpis;1;Odstavec 2;3;Odstavec 3;4" </w:instrText>
      </w:r>
      <w:r w:rsidRPr="004E4BB3">
        <w:fldChar w:fldCharType="separate"/>
      </w:r>
      <w:hyperlink w:anchor="_Toc79152994" w:history="1">
        <w:r w:rsidR="001519D7" w:rsidRPr="0080115A">
          <w:rPr>
            <w:rStyle w:val="Hypertextovodkaz"/>
            <w:noProof/>
          </w:rPr>
          <w:t>A/ Základní technické údaje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_Toc79152994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79152995" w:history="1">
        <w:r w:rsidR="001519D7" w:rsidRPr="0080115A">
          <w:rPr>
            <w:rStyle w:val="Hypertextovodkaz"/>
            <w:noProof/>
          </w:rPr>
          <w:t>B/ Úvod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_Toc79152995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79152996" w:history="1">
        <w:r w:rsidR="001519D7" w:rsidRPr="0080115A">
          <w:rPr>
            <w:rStyle w:val="Hypertextovodkaz"/>
            <w:noProof/>
          </w:rPr>
          <w:t>C/ Použité normy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_Toc79152996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79152997" w:history="1">
        <w:r w:rsidR="001519D7" w:rsidRPr="0080115A">
          <w:rPr>
            <w:rStyle w:val="Hypertextovodkaz"/>
            <w:noProof/>
          </w:rPr>
          <w:t>D/ Popis rozvodů a zařízení SLP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_Toc79152997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9152998" w:history="1">
        <w:r w:rsidR="001519D7" w:rsidRPr="0080115A">
          <w:rPr>
            <w:rStyle w:val="Hypertextovodkaz"/>
            <w:noProof/>
          </w:rPr>
          <w:t>1.0  Rozvody strukturované kabeláže (SK)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_Toc79152998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2999" w:history="1">
        <w:r w:rsidR="001519D7" w:rsidRPr="0080115A">
          <w:rPr>
            <w:rStyle w:val="Hypertextovodkaz"/>
            <w:noProof/>
          </w:rPr>
          <w:t>1.1 Rozsah SK – horizontální rozvody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_Toc79152999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00" w:history="1">
        <w:r w:rsidR="001519D7" w:rsidRPr="0080115A">
          <w:rPr>
            <w:rStyle w:val="Hypertextovodkaz"/>
            <w:noProof/>
          </w:rPr>
          <w:t>1.2  Páteřní rozvod – vertikální rozvody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519D7" w:rsidRDefault="004E4BB3" w:rsidP="0064153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9153001" w:history="1">
        <w:r w:rsidR="001519D7" w:rsidRPr="0080115A">
          <w:rPr>
            <w:rStyle w:val="Hypertextovodkaz"/>
            <w:noProof/>
          </w:rPr>
          <w:t>1.2.1 Telefon -  metalické kabely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  <w:r w:rsidR="0064153A">
        <w:rPr>
          <w:rFonts w:asciiTheme="minorHAnsi" w:eastAsiaTheme="minorEastAsia" w:hAnsiTheme="minorHAnsi" w:cstheme="minorBidi"/>
          <w:noProof/>
          <w:sz w:val="22"/>
          <w:szCs w:val="22"/>
        </w:rPr>
        <w:t>;</w:t>
      </w:r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03" w:history="1">
        <w:r w:rsidR="001519D7" w:rsidRPr="0080115A">
          <w:rPr>
            <w:rStyle w:val="Hypertextovodkaz"/>
            <w:noProof/>
          </w:rPr>
          <w:t>1.3 Aktivní prvky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04" w:history="1">
        <w:r w:rsidR="001519D7" w:rsidRPr="0080115A">
          <w:rPr>
            <w:rStyle w:val="Hypertextovodkaz"/>
            <w:noProof/>
          </w:rPr>
          <w:t>1.4 Rozšíření stávajících zařízení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05" w:history="1">
        <w:r w:rsidR="001519D7" w:rsidRPr="0080115A">
          <w:rPr>
            <w:rStyle w:val="Hypertextovodkaz"/>
            <w:noProof/>
          </w:rPr>
          <w:t>1.5 Stanovaní určení portů zásuvek SK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06" w:history="1">
        <w:r w:rsidR="001519D7" w:rsidRPr="0080115A">
          <w:rPr>
            <w:rStyle w:val="Hypertextovodkaz"/>
            <w:noProof/>
          </w:rPr>
          <w:t>1.6 Kabelové rozvody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9153007" w:history="1">
        <w:r w:rsidR="001519D7" w:rsidRPr="0080115A">
          <w:rPr>
            <w:rStyle w:val="Hypertextovodkaz"/>
            <w:noProof/>
          </w:rPr>
          <w:t>2.0 Elektronická kontrola vstupu (EKV)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08" w:history="1">
        <w:r w:rsidR="001519D7" w:rsidRPr="0080115A">
          <w:rPr>
            <w:rStyle w:val="Hypertextovodkaz"/>
            <w:noProof/>
          </w:rPr>
          <w:t>2.1 Popis systému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09" w:history="1">
        <w:r w:rsidR="001519D7" w:rsidRPr="0080115A">
          <w:rPr>
            <w:rStyle w:val="Hypertextovodkaz"/>
            <w:noProof/>
          </w:rPr>
          <w:t>2.2 Napájecí zdroj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10" w:history="1">
        <w:r w:rsidR="001519D7" w:rsidRPr="0080115A">
          <w:rPr>
            <w:rStyle w:val="Hypertextovodkaz"/>
            <w:noProof/>
          </w:rPr>
          <w:t>2.3 Kabelové rozvody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9153011" w:history="1">
        <w:r w:rsidR="001519D7" w:rsidRPr="0080115A">
          <w:rPr>
            <w:rStyle w:val="Hypertextovodkaz"/>
            <w:noProof/>
          </w:rPr>
          <w:t>3.0  Uzavřený TV okruh (CCTV)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12" w:history="1">
        <w:r w:rsidR="001519D7" w:rsidRPr="0080115A">
          <w:rPr>
            <w:rStyle w:val="Hypertextovodkaz"/>
            <w:noProof/>
          </w:rPr>
          <w:t>3.1 Systém CCTV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13" w:history="1">
        <w:r w:rsidR="001519D7" w:rsidRPr="0080115A">
          <w:rPr>
            <w:rStyle w:val="Hypertextovodkaz"/>
            <w:noProof/>
          </w:rPr>
          <w:t>3.2 Vnitřní dome IP kamery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14" w:history="1">
        <w:r w:rsidR="001519D7" w:rsidRPr="0080115A">
          <w:rPr>
            <w:rStyle w:val="Hypertextovodkaz"/>
            <w:noProof/>
          </w:rPr>
          <w:t>3.3 Kabelové rozvody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9153015" w:history="1">
        <w:r w:rsidR="001519D7" w:rsidRPr="0080115A">
          <w:rPr>
            <w:rStyle w:val="Hypertextovodkaz"/>
            <w:noProof/>
          </w:rPr>
          <w:t>4.0  Jednotný čas (JČ)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16" w:history="1">
        <w:r w:rsidR="001519D7" w:rsidRPr="0080115A">
          <w:rPr>
            <w:rStyle w:val="Hypertextovodkaz"/>
            <w:noProof/>
          </w:rPr>
          <w:t>4.1 Hlavní hodiny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17" w:history="1">
        <w:r w:rsidR="001519D7" w:rsidRPr="0080115A">
          <w:rPr>
            <w:rStyle w:val="Hypertextovodkaz"/>
            <w:noProof/>
          </w:rPr>
          <w:t>4.2 Podružné hodiny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18" w:history="1">
        <w:r w:rsidR="001519D7" w:rsidRPr="0080115A">
          <w:rPr>
            <w:rStyle w:val="Hypertextovodkaz"/>
            <w:noProof/>
          </w:rPr>
          <w:t>4.3 Kabelové rozvody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9153019" w:history="1">
        <w:r w:rsidR="001519D7" w:rsidRPr="0080115A">
          <w:rPr>
            <w:rStyle w:val="Hypertextovodkaz"/>
            <w:noProof/>
          </w:rPr>
          <w:t>5.0 Rozvody STA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9153020" w:history="1">
        <w:r w:rsidR="001519D7" w:rsidRPr="0080115A">
          <w:rPr>
            <w:rStyle w:val="Hypertextovodkaz"/>
            <w:noProof/>
          </w:rPr>
          <w:t>6.0 Poplachový zabezpečovací systém (PZS)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21" w:history="1">
        <w:r w:rsidR="001519D7" w:rsidRPr="0080115A">
          <w:rPr>
            <w:rStyle w:val="Hypertextovodkaz"/>
            <w:noProof/>
          </w:rPr>
          <w:t>6.1 Ústředna PZS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22" w:history="1">
        <w:r w:rsidR="001519D7" w:rsidRPr="0080115A">
          <w:rPr>
            <w:rStyle w:val="Hypertextovodkaz"/>
            <w:noProof/>
          </w:rPr>
          <w:t>6.2 Detektory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23" w:history="1">
        <w:r w:rsidR="001519D7" w:rsidRPr="0080115A">
          <w:rPr>
            <w:rStyle w:val="Hypertextovodkaz"/>
            <w:noProof/>
          </w:rPr>
          <w:t>6.3 Vyhlašování poplachu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24" w:history="1">
        <w:r w:rsidR="001519D7" w:rsidRPr="0080115A">
          <w:rPr>
            <w:rStyle w:val="Hypertextovodkaz"/>
            <w:noProof/>
          </w:rPr>
          <w:t>6.4 Náhradní zdroj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25" w:history="1">
        <w:r w:rsidR="001519D7" w:rsidRPr="0080115A">
          <w:rPr>
            <w:rStyle w:val="Hypertextovodkaz"/>
            <w:noProof/>
          </w:rPr>
          <w:t>6.5 Kabelové rozvody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9153026" w:history="1">
        <w:r w:rsidR="001519D7" w:rsidRPr="0080115A">
          <w:rPr>
            <w:rStyle w:val="Hypertextovodkaz"/>
            <w:noProof/>
          </w:rPr>
          <w:t>7.0 Klinický alarm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27" w:history="1">
        <w:r w:rsidR="001519D7" w:rsidRPr="0080115A">
          <w:rPr>
            <w:rStyle w:val="Hypertextovodkaz"/>
            <w:noProof/>
          </w:rPr>
          <w:t>7.1 Návrh rozvodů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9153028" w:history="1">
        <w:r w:rsidR="001519D7" w:rsidRPr="0080115A">
          <w:rPr>
            <w:rStyle w:val="Hypertextovodkaz"/>
            <w:noProof/>
          </w:rPr>
          <w:t>8.0  Signalizační systém pro imobilní osoby (SSIO)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79153029" w:history="1">
        <w:r w:rsidR="001519D7" w:rsidRPr="0080115A">
          <w:rPr>
            <w:rStyle w:val="Hypertextovodkaz"/>
            <w:noProof/>
          </w:rPr>
          <w:t>8.1  Kabelové rozvody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79153030" w:history="1">
        <w:r w:rsidR="001519D7" w:rsidRPr="0080115A">
          <w:rPr>
            <w:rStyle w:val="Hypertextovodkaz"/>
            <w:noProof/>
          </w:rPr>
          <w:t>E/ Požadavek na ostatní profese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519D7" w:rsidRDefault="004E4BB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79153031" w:history="1">
        <w:r w:rsidR="001519D7" w:rsidRPr="0080115A">
          <w:rPr>
            <w:rStyle w:val="Hypertextovodkaz"/>
            <w:noProof/>
          </w:rPr>
          <w:t>F/ Nakládání s odpady</w:t>
        </w:r>
        <w:r w:rsidR="001519D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19D7">
          <w:rPr>
            <w:noProof/>
            <w:webHidden/>
          </w:rPr>
          <w:instrText xml:space="preserve"> PAGEREF _Toc79153031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19D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36B08" w:rsidRPr="00671BC3" w:rsidRDefault="004E4BB3" w:rsidP="003328A3">
      <w:pPr>
        <w:pStyle w:val="Zkltext2"/>
      </w:pPr>
      <w:r w:rsidRPr="00671BC3">
        <w:rPr>
          <w:sz w:val="20"/>
        </w:rPr>
        <w:fldChar w:fldCharType="end"/>
      </w:r>
      <w:r w:rsidR="005C1027" w:rsidRPr="00671BC3">
        <w:t xml:space="preserve"> </w:t>
      </w:r>
    </w:p>
    <w:p w:rsidR="00FB4DC8" w:rsidRDefault="00FB4DC8" w:rsidP="003328A3">
      <w:pPr>
        <w:pStyle w:val="Zkltext2"/>
      </w:pPr>
    </w:p>
    <w:p w:rsidR="0064153A" w:rsidRPr="00671BC3" w:rsidRDefault="0064153A" w:rsidP="003328A3">
      <w:pPr>
        <w:pStyle w:val="Zkltext2"/>
      </w:pPr>
    </w:p>
    <w:p w:rsidR="00FB4DC8" w:rsidRPr="00671BC3" w:rsidRDefault="00FB4DC8" w:rsidP="003328A3">
      <w:pPr>
        <w:pStyle w:val="Zkltext2"/>
      </w:pPr>
    </w:p>
    <w:p w:rsidR="00FB4DC8" w:rsidRDefault="00FB4DC8" w:rsidP="003328A3">
      <w:pPr>
        <w:pStyle w:val="Zkltext2"/>
      </w:pPr>
    </w:p>
    <w:p w:rsidR="005E3CE4" w:rsidRDefault="005E3CE4" w:rsidP="003328A3">
      <w:pPr>
        <w:pStyle w:val="Zkltext2"/>
      </w:pPr>
    </w:p>
    <w:p w:rsidR="0063539D" w:rsidRDefault="0063539D" w:rsidP="003328A3">
      <w:pPr>
        <w:pStyle w:val="Zkltext2"/>
      </w:pPr>
    </w:p>
    <w:p w:rsidR="0063539D" w:rsidRDefault="0063539D" w:rsidP="003328A3">
      <w:pPr>
        <w:pStyle w:val="Zkltext2"/>
      </w:pPr>
    </w:p>
    <w:p w:rsidR="0063539D" w:rsidRDefault="0063539D" w:rsidP="003328A3">
      <w:pPr>
        <w:pStyle w:val="Zkltext2"/>
      </w:pPr>
    </w:p>
    <w:p w:rsidR="00BC7EED" w:rsidRDefault="00BC7EED" w:rsidP="003328A3">
      <w:pPr>
        <w:pStyle w:val="Zkltext2"/>
      </w:pPr>
    </w:p>
    <w:p w:rsidR="005C28D6" w:rsidRDefault="005C28D6" w:rsidP="003328A3">
      <w:pPr>
        <w:pStyle w:val="Zkltext2"/>
      </w:pPr>
    </w:p>
    <w:p w:rsidR="005C28D6" w:rsidRDefault="005C28D6" w:rsidP="003328A3">
      <w:pPr>
        <w:pStyle w:val="Zkltext2"/>
      </w:pPr>
    </w:p>
    <w:p w:rsidR="0063539D" w:rsidRDefault="0063539D" w:rsidP="003328A3">
      <w:pPr>
        <w:pStyle w:val="Zkltext2"/>
      </w:pPr>
    </w:p>
    <w:p w:rsidR="00204D90" w:rsidRDefault="00204D90" w:rsidP="003328A3">
      <w:pPr>
        <w:pStyle w:val="Zkltext2"/>
      </w:pPr>
    </w:p>
    <w:p w:rsidR="005C31C1" w:rsidRPr="00671BC3" w:rsidRDefault="005C31C1" w:rsidP="003328A3">
      <w:pPr>
        <w:pStyle w:val="Zkltext2"/>
      </w:pPr>
    </w:p>
    <w:p w:rsidR="005C1027" w:rsidRPr="007F76B7" w:rsidRDefault="005C1027">
      <w:pPr>
        <w:pStyle w:val="HLAVNINADPIS"/>
        <w:ind w:left="0"/>
        <w:rPr>
          <w:rFonts w:cs="Arial"/>
          <w:i/>
          <w:sz w:val="44"/>
          <w:szCs w:val="44"/>
        </w:rPr>
      </w:pPr>
      <w:bookmarkStart w:id="17" w:name="_Toc357671055"/>
      <w:bookmarkStart w:id="18" w:name="_Toc357671427"/>
      <w:bookmarkStart w:id="19" w:name="_Toc357743717"/>
      <w:bookmarkStart w:id="20" w:name="_Toc357744162"/>
      <w:bookmarkStart w:id="21" w:name="_Toc357751340"/>
      <w:bookmarkStart w:id="22" w:name="_Toc357763069"/>
      <w:bookmarkStart w:id="23" w:name="_Toc364760381"/>
      <w:bookmarkStart w:id="24" w:name="_Toc364762266"/>
      <w:bookmarkStart w:id="25" w:name="_Toc364762350"/>
      <w:bookmarkStart w:id="26" w:name="_Toc364762940"/>
      <w:bookmarkStart w:id="27" w:name="_Toc364762996"/>
      <w:bookmarkStart w:id="28" w:name="_Toc364827429"/>
      <w:bookmarkStart w:id="29" w:name="_Toc364828384"/>
      <w:bookmarkStart w:id="30" w:name="_Toc365095422"/>
      <w:bookmarkStart w:id="31" w:name="_Toc365098192"/>
      <w:bookmarkStart w:id="32" w:name="_Toc367958494"/>
      <w:bookmarkStart w:id="33" w:name="_Toc47803085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F76B7">
        <w:rPr>
          <w:rFonts w:cs="Arial"/>
          <w:i/>
          <w:sz w:val="44"/>
          <w:szCs w:val="44"/>
        </w:rPr>
        <w:lastRenderedPageBreak/>
        <w:t>TECHNICKÁ ZPRÁVA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5C1027" w:rsidRPr="00671BC3" w:rsidRDefault="005C1027" w:rsidP="003328A3">
      <w:pPr>
        <w:pStyle w:val="Zkltext2"/>
      </w:pPr>
    </w:p>
    <w:p w:rsidR="005C1027" w:rsidRPr="00671BC3" w:rsidRDefault="005C1027" w:rsidP="003328A3">
      <w:pPr>
        <w:pStyle w:val="Zkltext2"/>
      </w:pPr>
    </w:p>
    <w:p w:rsidR="005C1027" w:rsidRPr="00671BC3" w:rsidRDefault="004E4BB3">
      <w:pPr>
        <w:pStyle w:val="Nadpis"/>
      </w:pPr>
      <w:r w:rsidRPr="00671BC3">
        <w:fldChar w:fldCharType="begin"/>
      </w:r>
      <w:r w:rsidR="005C1027" w:rsidRPr="00671BC3">
        <w:instrText>tc  \l 2 ""</w:instrText>
      </w:r>
      <w:r w:rsidRPr="00671BC3">
        <w:fldChar w:fldCharType="end"/>
      </w:r>
      <w:r w:rsidRPr="00671BC3">
        <w:fldChar w:fldCharType="begin"/>
      </w:r>
      <w:r w:rsidR="005C1027" w:rsidRPr="00671BC3">
        <w:instrText>tc  \l 2 ""</w:instrText>
      </w:r>
      <w:r w:rsidRPr="00671BC3">
        <w:fldChar w:fldCharType="end"/>
      </w:r>
      <w:bookmarkStart w:id="34" w:name="_Toc364659929"/>
      <w:bookmarkStart w:id="35" w:name="_Toc364659953"/>
      <w:bookmarkStart w:id="36" w:name="_Toc364669023"/>
      <w:bookmarkStart w:id="37" w:name="_Toc364669056"/>
      <w:bookmarkStart w:id="38" w:name="_Toc364669194"/>
      <w:bookmarkStart w:id="39" w:name="_Toc364669265"/>
      <w:bookmarkStart w:id="40" w:name="_Toc364669609"/>
      <w:bookmarkStart w:id="41" w:name="_Toc365770119"/>
      <w:bookmarkStart w:id="42" w:name="_Toc365772188"/>
      <w:bookmarkStart w:id="43" w:name="_Toc365872112"/>
      <w:bookmarkStart w:id="44" w:name="_Toc369602015"/>
      <w:bookmarkStart w:id="45" w:name="_Toc478030860"/>
      <w:bookmarkStart w:id="46" w:name="_Toc488050166"/>
      <w:bookmarkStart w:id="47" w:name="_Toc489073218"/>
      <w:bookmarkStart w:id="48" w:name="_Toc506529112"/>
      <w:bookmarkStart w:id="49" w:name="_Toc4776114"/>
      <w:bookmarkStart w:id="50" w:name="_Toc79152994"/>
      <w:r w:rsidR="005C1027" w:rsidRPr="00671BC3">
        <w:t>A/ Základní technické údaje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5C1027" w:rsidRPr="00671BC3">
        <w:t xml:space="preserve"> </w:t>
      </w:r>
    </w:p>
    <w:p w:rsidR="005C1027" w:rsidRPr="00671BC3" w:rsidRDefault="005C1027" w:rsidP="003328A3">
      <w:pPr>
        <w:pStyle w:val="Zkltext2"/>
      </w:pPr>
    </w:p>
    <w:p w:rsidR="00425E5A" w:rsidRPr="00671BC3" w:rsidRDefault="00425E5A" w:rsidP="003328A3">
      <w:pPr>
        <w:pStyle w:val="Zkltext2"/>
      </w:pPr>
      <w:r w:rsidRPr="00671BC3">
        <w:t xml:space="preserve">Rozvodná soustava: </w:t>
      </w:r>
      <w:r w:rsidRPr="00671BC3">
        <w:tab/>
        <w:t>1N+PE, 230V, 50Hz, TN-S</w:t>
      </w:r>
    </w:p>
    <w:p w:rsidR="00425E5A" w:rsidRPr="00671BC3" w:rsidRDefault="00425E5A" w:rsidP="003328A3">
      <w:pPr>
        <w:pStyle w:val="Zkltext2"/>
      </w:pPr>
      <w:r w:rsidRPr="00671BC3">
        <w:tab/>
      </w:r>
      <w:r w:rsidRPr="00671BC3">
        <w:tab/>
      </w:r>
      <w:r w:rsidRPr="00671BC3">
        <w:tab/>
      </w:r>
      <w:r w:rsidRPr="00671BC3">
        <w:tab/>
        <w:t xml:space="preserve">malé napětí (na straně rozvodů SK,  JČ, </w:t>
      </w:r>
      <w:r w:rsidR="002F1C60">
        <w:t xml:space="preserve">CCTV, </w:t>
      </w:r>
      <w:r w:rsidRPr="00671BC3">
        <w:t>EKV</w:t>
      </w:r>
      <w:r w:rsidR="002F1C60">
        <w:t>, PZS</w:t>
      </w:r>
      <w:r w:rsidRPr="00671BC3">
        <w:t xml:space="preserve"> ) </w:t>
      </w:r>
    </w:p>
    <w:p w:rsidR="00204D90" w:rsidRDefault="00204D90" w:rsidP="00204D90">
      <w:pPr>
        <w:pStyle w:val="Zkltext2"/>
      </w:pPr>
      <w:r>
        <w:t>Ochrana před úrazem el. proudem dle ČSN 33 2000-4-41 ed.2:</w:t>
      </w:r>
    </w:p>
    <w:p w:rsidR="00204D90" w:rsidRDefault="00204D90" w:rsidP="00204D90">
      <w:pPr>
        <w:pStyle w:val="Zkltext2"/>
      </w:pPr>
      <w:r>
        <w:t>Ochrana před nebezpečným dotykem živých částí</w:t>
      </w:r>
    </w:p>
    <w:p w:rsidR="00204D90" w:rsidRDefault="00204D90" w:rsidP="00204D90">
      <w:pPr>
        <w:pStyle w:val="Zkltext2"/>
        <w:numPr>
          <w:ilvl w:val="0"/>
          <w:numId w:val="10"/>
        </w:numPr>
      </w:pPr>
      <w:r>
        <w:t>ochrana izolací živých částí</w:t>
      </w:r>
    </w:p>
    <w:p w:rsidR="00204D90" w:rsidRDefault="00204D90" w:rsidP="00204D90">
      <w:pPr>
        <w:pStyle w:val="Zkltext2"/>
        <w:numPr>
          <w:ilvl w:val="0"/>
          <w:numId w:val="10"/>
        </w:numPr>
      </w:pPr>
      <w:r>
        <w:t>ochrana kryty nebo přepážkami</w:t>
      </w:r>
    </w:p>
    <w:p w:rsidR="00204D90" w:rsidRDefault="00204D90" w:rsidP="00204D90">
      <w:pPr>
        <w:pStyle w:val="Zkltext2"/>
      </w:pPr>
      <w:r>
        <w:t>Ochrana při poruše</w:t>
      </w:r>
    </w:p>
    <w:p w:rsidR="00204D90" w:rsidRDefault="00204D90" w:rsidP="00204D90">
      <w:pPr>
        <w:pStyle w:val="Zkltext2"/>
        <w:numPr>
          <w:ilvl w:val="0"/>
          <w:numId w:val="10"/>
        </w:numPr>
      </w:pPr>
      <w:r>
        <w:t>automatické odpojení v případě poruchy</w:t>
      </w:r>
    </w:p>
    <w:p w:rsidR="00204D90" w:rsidRDefault="00204D90" w:rsidP="00204D90">
      <w:pPr>
        <w:pStyle w:val="Zkltext2"/>
        <w:numPr>
          <w:ilvl w:val="0"/>
          <w:numId w:val="10"/>
        </w:numPr>
      </w:pPr>
      <w:r>
        <w:t>ochranné uzemněn a ochranné pospojování</w:t>
      </w:r>
    </w:p>
    <w:p w:rsidR="00204D90" w:rsidRDefault="00204D90" w:rsidP="00204D90">
      <w:pPr>
        <w:pStyle w:val="Zkltext2"/>
        <w:numPr>
          <w:ilvl w:val="0"/>
          <w:numId w:val="10"/>
        </w:numPr>
      </w:pPr>
      <w:r>
        <w:t>ochrana malým napětím</w:t>
      </w:r>
    </w:p>
    <w:p w:rsidR="00204D90" w:rsidRDefault="00204D90" w:rsidP="00204D90">
      <w:pPr>
        <w:pStyle w:val="Zkltext2"/>
      </w:pPr>
      <w:r>
        <w:t>Prostředí : dle ČSN 33 20000-5-51, viz. protokol o určení vnějších vlivů</w:t>
      </w:r>
    </w:p>
    <w:p w:rsidR="005C1027" w:rsidRPr="00671BC3" w:rsidRDefault="005C1027" w:rsidP="003328A3">
      <w:pPr>
        <w:pStyle w:val="Zkltext2"/>
      </w:pPr>
    </w:p>
    <w:p w:rsidR="00D27D55" w:rsidRPr="00671BC3" w:rsidRDefault="00D27D55" w:rsidP="003328A3">
      <w:pPr>
        <w:pStyle w:val="Zkltext2"/>
      </w:pPr>
    </w:p>
    <w:p w:rsidR="005C1027" w:rsidRPr="00671BC3" w:rsidRDefault="004E4BB3">
      <w:pPr>
        <w:pStyle w:val="Nadpis"/>
      </w:pPr>
      <w:r w:rsidRPr="00671BC3">
        <w:fldChar w:fldCharType="begin"/>
      </w:r>
      <w:r w:rsidR="005C1027" w:rsidRPr="00671BC3">
        <w:instrText>tc  \l 2 ""</w:instrText>
      </w:r>
      <w:r w:rsidRPr="00671BC3">
        <w:fldChar w:fldCharType="end"/>
      </w:r>
      <w:r w:rsidRPr="00671BC3">
        <w:fldChar w:fldCharType="begin"/>
      </w:r>
      <w:r w:rsidR="005C1027" w:rsidRPr="00671BC3">
        <w:instrText>tc  \l 2 ""</w:instrText>
      </w:r>
      <w:r w:rsidRPr="00671BC3">
        <w:fldChar w:fldCharType="end"/>
      </w:r>
      <w:bookmarkStart w:id="51" w:name="_Toc364659930"/>
      <w:bookmarkStart w:id="52" w:name="_Toc364659954"/>
      <w:bookmarkStart w:id="53" w:name="_Toc364669024"/>
      <w:bookmarkStart w:id="54" w:name="_Toc364669057"/>
      <w:bookmarkStart w:id="55" w:name="_Toc364669195"/>
      <w:bookmarkStart w:id="56" w:name="_Toc364669266"/>
      <w:bookmarkStart w:id="57" w:name="_Toc364669610"/>
      <w:bookmarkStart w:id="58" w:name="_Toc365770120"/>
      <w:bookmarkStart w:id="59" w:name="_Toc365772189"/>
      <w:bookmarkStart w:id="60" w:name="_Toc365872113"/>
      <w:bookmarkStart w:id="61" w:name="_Toc369602016"/>
      <w:bookmarkStart w:id="62" w:name="_Toc478030861"/>
      <w:bookmarkStart w:id="63" w:name="_Toc488050167"/>
      <w:bookmarkStart w:id="64" w:name="_Toc79152995"/>
      <w:r w:rsidR="005C1027" w:rsidRPr="00671BC3">
        <w:t>B/ Úvod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634627" w:rsidRPr="00671BC3" w:rsidRDefault="007F76B7" w:rsidP="003328A3">
      <w:pPr>
        <w:pStyle w:val="Zkltext2"/>
      </w:pPr>
      <w:r>
        <w:t>Dokumentace pro provádění stavby (</w:t>
      </w:r>
      <w:r w:rsidRPr="00DA0F90">
        <w:t xml:space="preserve">dále jen </w:t>
      </w:r>
      <w:r>
        <w:t>DPS</w:t>
      </w:r>
      <w:r w:rsidRPr="00DA0F90">
        <w:t xml:space="preserve">) zpracovává </w:t>
      </w:r>
      <w:r>
        <w:t>provedení</w:t>
      </w:r>
      <w:r w:rsidRPr="00DA0F90">
        <w:t xml:space="preserve"> </w:t>
      </w:r>
      <w:r w:rsidR="00634627" w:rsidRPr="00671BC3">
        <w:t xml:space="preserve">slaboproudých </w:t>
      </w:r>
      <w:r w:rsidR="009478B6" w:rsidRPr="00890D7F">
        <w:t>zařízení</w:t>
      </w:r>
      <w:r w:rsidR="00634627" w:rsidRPr="00890D7F">
        <w:t xml:space="preserve"> (dále jen SLP) v objektu „Nemocnice Vyškov</w:t>
      </w:r>
      <w:r w:rsidR="006435E1" w:rsidRPr="00890D7F">
        <w:t xml:space="preserve">, </w:t>
      </w:r>
      <w:proofErr w:type="spellStart"/>
      <w:r w:rsidR="006D405A" w:rsidRPr="00890D7F">
        <w:t>p</w:t>
      </w:r>
      <w:r w:rsidR="00890D7F" w:rsidRPr="00890D7F">
        <w:t>.o</w:t>
      </w:r>
      <w:proofErr w:type="spellEnd"/>
      <w:r w:rsidR="00890D7F" w:rsidRPr="00890D7F">
        <w:t>.</w:t>
      </w:r>
      <w:r w:rsidR="006435E1" w:rsidRPr="00890D7F">
        <w:t xml:space="preserve"> – </w:t>
      </w:r>
      <w:r w:rsidR="00A535C1">
        <w:t>Magnetická rezonance a stavební úpravy křídla D3</w:t>
      </w:r>
      <w:r w:rsidR="00634627" w:rsidRPr="00890D7F">
        <w:t>“.</w:t>
      </w:r>
    </w:p>
    <w:p w:rsidR="007F76B7" w:rsidRPr="00671BC3" w:rsidRDefault="007F76B7" w:rsidP="003328A3">
      <w:pPr>
        <w:pStyle w:val="Zkltext2"/>
      </w:pPr>
      <w:bookmarkStart w:id="65" w:name="_Toc88459769"/>
      <w:bookmarkStart w:id="66" w:name="_Toc161561620"/>
      <w:r w:rsidRPr="00DA0F90">
        <w:t>SLP navazuje na předchozí etapy rekonstrukce. Projektová dokumentace řeší následující</w:t>
      </w:r>
      <w:r w:rsidRPr="00671BC3">
        <w:t xml:space="preserve"> zařízení:</w:t>
      </w:r>
    </w:p>
    <w:p w:rsidR="00546BC2" w:rsidRDefault="00546BC2" w:rsidP="00204D90">
      <w:pPr>
        <w:pStyle w:val="Zkltext2"/>
        <w:numPr>
          <w:ilvl w:val="0"/>
          <w:numId w:val="20"/>
        </w:numPr>
        <w:ind w:hanging="714"/>
      </w:pPr>
      <w:r w:rsidRPr="00546BC2">
        <w:t xml:space="preserve">Rozvody strukturované kabeláže (SK) </w:t>
      </w:r>
    </w:p>
    <w:p w:rsidR="007F76B7" w:rsidRPr="00546BC2" w:rsidRDefault="007F76B7" w:rsidP="00204D90">
      <w:pPr>
        <w:pStyle w:val="Zkltext2"/>
        <w:numPr>
          <w:ilvl w:val="0"/>
          <w:numId w:val="20"/>
        </w:numPr>
        <w:ind w:hanging="714"/>
      </w:pPr>
      <w:r w:rsidRPr="00546BC2">
        <w:t>Elektronická kontrola vstupu (EKV)</w:t>
      </w:r>
    </w:p>
    <w:p w:rsidR="00546BC2" w:rsidRDefault="00546BC2" w:rsidP="00204D90">
      <w:pPr>
        <w:pStyle w:val="Zkltext2"/>
        <w:numPr>
          <w:ilvl w:val="0"/>
          <w:numId w:val="20"/>
        </w:numPr>
        <w:ind w:hanging="714"/>
      </w:pPr>
      <w:r>
        <w:t>Uzavřený TV okruh (CCTV)</w:t>
      </w:r>
    </w:p>
    <w:p w:rsidR="00546BC2" w:rsidRDefault="007F76B7" w:rsidP="00204D90">
      <w:pPr>
        <w:pStyle w:val="Zkltext2"/>
        <w:numPr>
          <w:ilvl w:val="0"/>
          <w:numId w:val="20"/>
        </w:numPr>
        <w:ind w:hanging="714"/>
      </w:pPr>
      <w:r w:rsidRPr="00546BC2">
        <w:t xml:space="preserve">Jednotný čas (JČ) </w:t>
      </w:r>
    </w:p>
    <w:p w:rsidR="00546BC2" w:rsidRPr="00546BC2" w:rsidRDefault="00546BC2" w:rsidP="00204D90">
      <w:pPr>
        <w:pStyle w:val="Zkltext2"/>
        <w:numPr>
          <w:ilvl w:val="0"/>
          <w:numId w:val="20"/>
        </w:numPr>
        <w:ind w:hanging="714"/>
      </w:pPr>
      <w:r>
        <w:t>Poplachový zabezpečovací systém (PZS)</w:t>
      </w:r>
    </w:p>
    <w:p w:rsidR="007F76B7" w:rsidRPr="00546BC2" w:rsidRDefault="007F76B7" w:rsidP="00204D90">
      <w:pPr>
        <w:pStyle w:val="Zkltext2"/>
        <w:numPr>
          <w:ilvl w:val="0"/>
          <w:numId w:val="20"/>
        </w:numPr>
        <w:ind w:hanging="714"/>
      </w:pPr>
      <w:r w:rsidRPr="00546BC2">
        <w:t>Klinický alarm (KA)</w:t>
      </w:r>
    </w:p>
    <w:p w:rsidR="007F76B7" w:rsidRPr="00546BC2" w:rsidRDefault="007F76B7" w:rsidP="003328A3">
      <w:pPr>
        <w:pStyle w:val="Zkltext2"/>
      </w:pPr>
    </w:p>
    <w:p w:rsidR="007F76B7" w:rsidRPr="00671BC3" w:rsidRDefault="007F76B7" w:rsidP="003328A3">
      <w:pPr>
        <w:pStyle w:val="Zkltext2"/>
      </w:pPr>
      <w:r w:rsidRPr="00671BC3">
        <w:t>Jako podklad pro zpracování projektová dokumentace sloužily:</w:t>
      </w:r>
    </w:p>
    <w:p w:rsidR="007F76B7" w:rsidRDefault="007F76B7" w:rsidP="00204D90">
      <w:pPr>
        <w:pStyle w:val="Zkltext2"/>
        <w:numPr>
          <w:ilvl w:val="0"/>
          <w:numId w:val="21"/>
        </w:numPr>
        <w:ind w:hanging="714"/>
      </w:pPr>
      <w:r>
        <w:t>dokumentace SLP pro stavební řízení,</w:t>
      </w:r>
    </w:p>
    <w:p w:rsidR="007F76B7" w:rsidRPr="00671BC3" w:rsidRDefault="007F76B7" w:rsidP="00204D90">
      <w:pPr>
        <w:pStyle w:val="Zkltext2"/>
        <w:numPr>
          <w:ilvl w:val="0"/>
          <w:numId w:val="21"/>
        </w:numPr>
        <w:ind w:hanging="714"/>
      </w:pPr>
      <w:r w:rsidRPr="00671BC3">
        <w:t>stavební a výkresová dokumentace v *.</w:t>
      </w:r>
      <w:proofErr w:type="spellStart"/>
      <w:r w:rsidRPr="00671BC3">
        <w:t>dwg</w:t>
      </w:r>
      <w:proofErr w:type="spellEnd"/>
      <w:r w:rsidRPr="00671BC3">
        <w:t xml:space="preserve"> souborech.</w:t>
      </w:r>
    </w:p>
    <w:p w:rsidR="007F76B7" w:rsidRDefault="007F76B7" w:rsidP="00204D90">
      <w:pPr>
        <w:pStyle w:val="Zkltext2"/>
        <w:numPr>
          <w:ilvl w:val="0"/>
          <w:numId w:val="21"/>
        </w:numPr>
        <w:ind w:hanging="714"/>
      </w:pPr>
      <w:r w:rsidRPr="00671BC3">
        <w:t>projektové dokumentace předchozích rekonstrukcí</w:t>
      </w:r>
    </w:p>
    <w:p w:rsidR="007F76B7" w:rsidRDefault="007F76B7" w:rsidP="00204D90">
      <w:pPr>
        <w:pStyle w:val="Zkltext2"/>
        <w:numPr>
          <w:ilvl w:val="0"/>
          <w:numId w:val="21"/>
        </w:numPr>
        <w:ind w:hanging="714"/>
      </w:pPr>
      <w:r>
        <w:t>požadavky investora,</w:t>
      </w:r>
    </w:p>
    <w:p w:rsidR="007F76B7" w:rsidRDefault="007F76B7" w:rsidP="00204D90">
      <w:pPr>
        <w:pStyle w:val="Zkltext2"/>
        <w:numPr>
          <w:ilvl w:val="0"/>
          <w:numId w:val="21"/>
        </w:numPr>
        <w:ind w:hanging="714"/>
      </w:pPr>
      <w:r>
        <w:t>průzkum na místě.</w:t>
      </w:r>
    </w:p>
    <w:p w:rsidR="0090058B" w:rsidRDefault="0090058B" w:rsidP="003328A3">
      <w:pPr>
        <w:pStyle w:val="Zkltext2"/>
      </w:pPr>
    </w:p>
    <w:p w:rsidR="00A535C1" w:rsidRPr="007F76B7" w:rsidRDefault="00A535C1" w:rsidP="003328A3">
      <w:pPr>
        <w:pStyle w:val="Zkltext2"/>
      </w:pPr>
    </w:p>
    <w:p w:rsidR="00F2303C" w:rsidRPr="00671BC3" w:rsidRDefault="00F2303C" w:rsidP="00F2303C">
      <w:pPr>
        <w:pStyle w:val="Nadpis"/>
      </w:pPr>
      <w:bookmarkStart w:id="67" w:name="_Toc79152996"/>
      <w:r w:rsidRPr="00671BC3">
        <w:t>C/ Použité normy</w:t>
      </w:r>
      <w:bookmarkEnd w:id="65"/>
      <w:bookmarkEnd w:id="66"/>
      <w:bookmarkEnd w:id="67"/>
    </w:p>
    <w:p w:rsidR="003B3C21" w:rsidRPr="00675DF4" w:rsidRDefault="00F2303C" w:rsidP="003328A3">
      <w:pPr>
        <w:pStyle w:val="Zkltext2"/>
      </w:pPr>
      <w:r w:rsidRPr="00671BC3">
        <w:t>Při realizaci slaboproudých zařízení je nutné respektovat a dodržovat následující ČSN, včetně jejich pozdějších dodatků, změn, prováděcích předpisů za souvisejících vyhlášek a nařízení.</w:t>
      </w:r>
      <w:r w:rsidR="003B3C21" w:rsidRPr="003B3C21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80"/>
        <w:gridCol w:w="1290"/>
        <w:gridCol w:w="1183"/>
        <w:gridCol w:w="1108"/>
        <w:gridCol w:w="4151"/>
      </w:tblGrid>
      <w:tr w:rsidR="003B3C21" w:rsidRPr="00675DF4" w:rsidTr="00454F74">
        <w:tc>
          <w:tcPr>
            <w:tcW w:w="1480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  <w:r w:rsidRPr="00675DF4">
              <w:t>ČSN</w:t>
            </w:r>
          </w:p>
        </w:tc>
        <w:tc>
          <w:tcPr>
            <w:tcW w:w="1290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  <w:r w:rsidRPr="00675DF4">
              <w:t>ČSN EN</w:t>
            </w:r>
          </w:p>
        </w:tc>
        <w:tc>
          <w:tcPr>
            <w:tcW w:w="1183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  <w:r w:rsidRPr="00675DF4">
              <w:t>ČSN ISO</w:t>
            </w:r>
          </w:p>
        </w:tc>
        <w:tc>
          <w:tcPr>
            <w:tcW w:w="1108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  <w:r w:rsidRPr="00675DF4">
              <w:t>ČSN IEC</w:t>
            </w:r>
          </w:p>
        </w:tc>
        <w:tc>
          <w:tcPr>
            <w:tcW w:w="4151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  <w:r w:rsidRPr="00675DF4">
              <w:t>Popis</w:t>
            </w:r>
          </w:p>
        </w:tc>
      </w:tr>
      <w:tr w:rsidR="003B3C21" w:rsidRPr="00675DF4" w:rsidTr="00454F74">
        <w:tc>
          <w:tcPr>
            <w:tcW w:w="1480" w:type="dxa"/>
          </w:tcPr>
          <w:p w:rsidR="003B3C21" w:rsidRPr="00E30CAC" w:rsidRDefault="003B3C21" w:rsidP="0004056B">
            <w:pPr>
              <w:pStyle w:val="Zkltext2"/>
              <w:ind w:right="-78" w:firstLine="0"/>
              <w:jc w:val="left"/>
            </w:pPr>
            <w:r>
              <w:t>33 2000-1 ed.2</w:t>
            </w:r>
          </w:p>
        </w:tc>
        <w:tc>
          <w:tcPr>
            <w:tcW w:w="1290" w:type="dxa"/>
          </w:tcPr>
          <w:p w:rsidR="003B3C21" w:rsidRPr="00E30CAC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83" w:type="dxa"/>
          </w:tcPr>
          <w:p w:rsidR="003B3C21" w:rsidRPr="00E30CAC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08" w:type="dxa"/>
          </w:tcPr>
          <w:p w:rsidR="003B3C21" w:rsidRPr="00E30CAC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4151" w:type="dxa"/>
          </w:tcPr>
          <w:p w:rsidR="003B3C21" w:rsidRPr="00CD2CC2" w:rsidRDefault="003B3C21" w:rsidP="0004056B">
            <w:pPr>
              <w:pStyle w:val="Zkltext2"/>
              <w:ind w:right="-78" w:firstLine="0"/>
              <w:jc w:val="left"/>
            </w:pPr>
            <w:r w:rsidRPr="00CD2CC2">
              <w:rPr>
                <w:kern w:val="36"/>
              </w:rPr>
              <w:t>Elektrické instalace nízkého napětí - Část 1: Základní hlediska, stanovení základních charakteristik, definice</w:t>
            </w:r>
          </w:p>
        </w:tc>
      </w:tr>
      <w:tr w:rsidR="003B3C21" w:rsidRPr="00675DF4" w:rsidTr="00454F74">
        <w:tc>
          <w:tcPr>
            <w:tcW w:w="1480" w:type="dxa"/>
          </w:tcPr>
          <w:p w:rsidR="003B3C21" w:rsidRPr="00E30CAC" w:rsidRDefault="003B3C21" w:rsidP="0004056B">
            <w:pPr>
              <w:pStyle w:val="Zkltext2"/>
              <w:ind w:right="-78" w:firstLine="0"/>
              <w:jc w:val="left"/>
            </w:pPr>
            <w:r w:rsidRPr="00E30CAC">
              <w:t>33 2000-4-41</w:t>
            </w:r>
            <w:r>
              <w:t xml:space="preserve"> ed.2, Z1</w:t>
            </w:r>
          </w:p>
        </w:tc>
        <w:tc>
          <w:tcPr>
            <w:tcW w:w="1290" w:type="dxa"/>
          </w:tcPr>
          <w:p w:rsidR="003B3C21" w:rsidRPr="00E30CAC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83" w:type="dxa"/>
          </w:tcPr>
          <w:p w:rsidR="003B3C21" w:rsidRPr="00E30CAC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08" w:type="dxa"/>
          </w:tcPr>
          <w:p w:rsidR="003B3C21" w:rsidRPr="00E30CAC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4151" w:type="dxa"/>
          </w:tcPr>
          <w:p w:rsidR="003B3C21" w:rsidRPr="00E30CAC" w:rsidRDefault="003B3C21" w:rsidP="0004056B">
            <w:pPr>
              <w:pStyle w:val="Zkltext2"/>
              <w:ind w:right="-78" w:firstLine="0"/>
              <w:jc w:val="left"/>
            </w:pPr>
            <w:r w:rsidRPr="00E30CAC">
              <w:t>Ochrana před úrazem elektrickým proudem</w:t>
            </w:r>
          </w:p>
        </w:tc>
      </w:tr>
      <w:tr w:rsidR="003B3C21" w:rsidRPr="00675DF4" w:rsidTr="00454F74">
        <w:tc>
          <w:tcPr>
            <w:tcW w:w="1480" w:type="dxa"/>
          </w:tcPr>
          <w:p w:rsidR="003B3C21" w:rsidRPr="00E30CAC" w:rsidRDefault="003B3C21" w:rsidP="0004056B">
            <w:pPr>
              <w:pStyle w:val="Zkltext2"/>
              <w:ind w:right="-78" w:firstLine="0"/>
              <w:jc w:val="left"/>
            </w:pPr>
            <w:r w:rsidRPr="00E30CAC">
              <w:t>33 2000-5-51</w:t>
            </w:r>
            <w:r>
              <w:t xml:space="preserve"> </w:t>
            </w:r>
            <w:r>
              <w:lastRenderedPageBreak/>
              <w:t>ed.3</w:t>
            </w:r>
          </w:p>
        </w:tc>
        <w:tc>
          <w:tcPr>
            <w:tcW w:w="1290" w:type="dxa"/>
          </w:tcPr>
          <w:p w:rsidR="003B3C21" w:rsidRPr="00E30CAC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83" w:type="dxa"/>
          </w:tcPr>
          <w:p w:rsidR="003B3C21" w:rsidRPr="00E30CAC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08" w:type="dxa"/>
          </w:tcPr>
          <w:p w:rsidR="003B3C21" w:rsidRPr="00E30CAC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4151" w:type="dxa"/>
          </w:tcPr>
          <w:p w:rsidR="003B3C21" w:rsidRPr="00413F3B" w:rsidRDefault="003B3C21" w:rsidP="0004056B">
            <w:pPr>
              <w:pStyle w:val="Zkltext2"/>
              <w:ind w:right="-78" w:firstLine="0"/>
              <w:jc w:val="left"/>
            </w:pPr>
            <w:r w:rsidRPr="00413F3B">
              <w:t xml:space="preserve">Elektrické instalace nízkého napětí - Část </w:t>
            </w:r>
            <w:r w:rsidRPr="00413F3B">
              <w:lastRenderedPageBreak/>
              <w:t>5-51: Výběr a stavba elektrických zařízení - Všeobecné předpisy</w:t>
            </w:r>
          </w:p>
        </w:tc>
      </w:tr>
      <w:tr w:rsidR="003B3C21" w:rsidRPr="00675DF4" w:rsidTr="00454F74">
        <w:tc>
          <w:tcPr>
            <w:tcW w:w="1480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  <w:r w:rsidRPr="00675DF4">
              <w:lastRenderedPageBreak/>
              <w:t>33 2000-5-54</w:t>
            </w:r>
          </w:p>
        </w:tc>
        <w:tc>
          <w:tcPr>
            <w:tcW w:w="1290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83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08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4151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  <w:r w:rsidRPr="00675DF4">
              <w:t>El. zařízení – Výběr a stavba el. zařízení, uzemnění, ochranné vodiče</w:t>
            </w:r>
          </w:p>
        </w:tc>
      </w:tr>
      <w:tr w:rsidR="003B3C21" w:rsidRPr="00675DF4" w:rsidTr="00454F74">
        <w:tc>
          <w:tcPr>
            <w:tcW w:w="1480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  <w:r w:rsidRPr="00675DF4">
              <w:t>34 2300</w:t>
            </w:r>
            <w:r>
              <w:t xml:space="preserve"> ed.2</w:t>
            </w:r>
          </w:p>
        </w:tc>
        <w:tc>
          <w:tcPr>
            <w:tcW w:w="1290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83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08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4151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  <w:r w:rsidRPr="00675DF4">
              <w:t>Předpisy pro vnitřní rozvody sdělovacích vedení</w:t>
            </w:r>
          </w:p>
        </w:tc>
      </w:tr>
      <w:tr w:rsidR="003B3C21" w:rsidRPr="00675DF4" w:rsidTr="00454F74">
        <w:tc>
          <w:tcPr>
            <w:tcW w:w="1480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  <w:r w:rsidRPr="00675DF4">
              <w:t>33 3210</w:t>
            </w:r>
          </w:p>
        </w:tc>
        <w:tc>
          <w:tcPr>
            <w:tcW w:w="1290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83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08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4151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  <w:r w:rsidRPr="00675DF4">
              <w:t>Elektrotechnické předpisy – rozvodná zařízení</w:t>
            </w:r>
          </w:p>
        </w:tc>
      </w:tr>
      <w:tr w:rsidR="003B3C21" w:rsidRPr="00675DF4" w:rsidTr="00454F74">
        <w:tc>
          <w:tcPr>
            <w:tcW w:w="1480" w:type="dxa"/>
          </w:tcPr>
          <w:p w:rsidR="003B3C21" w:rsidRPr="008B041C" w:rsidRDefault="003B3C21" w:rsidP="0004056B">
            <w:pPr>
              <w:pStyle w:val="Zkltext2"/>
              <w:ind w:right="-78" w:firstLine="0"/>
              <w:jc w:val="left"/>
            </w:pPr>
            <w:r w:rsidRPr="008B041C">
              <w:t>33 2130</w:t>
            </w:r>
          </w:p>
        </w:tc>
        <w:tc>
          <w:tcPr>
            <w:tcW w:w="1290" w:type="dxa"/>
          </w:tcPr>
          <w:p w:rsidR="003B3C21" w:rsidRPr="008B041C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83" w:type="dxa"/>
          </w:tcPr>
          <w:p w:rsidR="003B3C21" w:rsidRPr="008B041C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08" w:type="dxa"/>
          </w:tcPr>
          <w:p w:rsidR="003B3C21" w:rsidRPr="008B041C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4151" w:type="dxa"/>
          </w:tcPr>
          <w:p w:rsidR="003B3C21" w:rsidRPr="008B041C" w:rsidRDefault="003B3C21" w:rsidP="0004056B">
            <w:pPr>
              <w:pStyle w:val="Zkltext2"/>
              <w:ind w:right="-78" w:firstLine="0"/>
              <w:jc w:val="left"/>
            </w:pPr>
            <w:proofErr w:type="spellStart"/>
            <w:r w:rsidRPr="008B041C">
              <w:t>Elektrotech</w:t>
            </w:r>
            <w:proofErr w:type="spellEnd"/>
            <w:r w:rsidRPr="008B041C">
              <w:t>. předpisy, Vnitřní elektrické rozvody</w:t>
            </w:r>
          </w:p>
        </w:tc>
      </w:tr>
      <w:tr w:rsidR="003B3C21" w:rsidRPr="00675DF4" w:rsidTr="00454F74">
        <w:tc>
          <w:tcPr>
            <w:tcW w:w="1480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290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  <w:r w:rsidRPr="00675DF4">
              <w:t>50131-1</w:t>
            </w:r>
            <w:r>
              <w:t xml:space="preserve"> </w:t>
            </w:r>
            <w:proofErr w:type="spellStart"/>
            <w:r>
              <w:t>ed</w:t>
            </w:r>
            <w:proofErr w:type="spellEnd"/>
            <w:r>
              <w:t xml:space="preserve"> 2</w:t>
            </w:r>
          </w:p>
        </w:tc>
        <w:tc>
          <w:tcPr>
            <w:tcW w:w="1183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08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4151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  <w:r w:rsidRPr="00675DF4">
              <w:t xml:space="preserve">Poplachové systémy – </w:t>
            </w:r>
            <w:r>
              <w:t xml:space="preserve">poplachové zabezpečovací a tísňové systémy Část 1: </w:t>
            </w:r>
            <w:r w:rsidRPr="00675DF4">
              <w:t xml:space="preserve"> </w:t>
            </w:r>
            <w:r>
              <w:t xml:space="preserve">Systémové požadavky </w:t>
            </w:r>
          </w:p>
        </w:tc>
      </w:tr>
      <w:tr w:rsidR="003B3C21" w:rsidRPr="00675DF4" w:rsidTr="00454F74">
        <w:tc>
          <w:tcPr>
            <w:tcW w:w="1480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290" w:type="dxa"/>
          </w:tcPr>
          <w:p w:rsidR="003B3C21" w:rsidRPr="007B5DE5" w:rsidRDefault="003B3C21" w:rsidP="0004056B">
            <w:pPr>
              <w:pStyle w:val="Zkltext2"/>
              <w:ind w:right="-78" w:firstLine="0"/>
              <w:jc w:val="left"/>
            </w:pPr>
            <w:r w:rsidRPr="007B5DE5">
              <w:t xml:space="preserve">50131-1 </w:t>
            </w:r>
            <w:proofErr w:type="spellStart"/>
            <w:r w:rsidRPr="007B5DE5">
              <w:t>ed</w:t>
            </w:r>
            <w:proofErr w:type="spellEnd"/>
            <w:r w:rsidRPr="007B5DE5">
              <w:t xml:space="preserve"> 2,Změna</w:t>
            </w:r>
            <w:r>
              <w:t xml:space="preserve"> </w:t>
            </w:r>
            <w:r w:rsidRPr="007B5DE5">
              <w:t>Z1</w:t>
            </w:r>
          </w:p>
        </w:tc>
        <w:tc>
          <w:tcPr>
            <w:tcW w:w="1183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08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4151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  <w:r w:rsidRPr="00675DF4">
              <w:t xml:space="preserve">Poplachové systémy – </w:t>
            </w:r>
            <w:r>
              <w:t xml:space="preserve">poplachové zabezpečovací a tísňové systémy Část 1: </w:t>
            </w:r>
            <w:r w:rsidRPr="00675DF4">
              <w:t xml:space="preserve"> </w:t>
            </w:r>
            <w:r>
              <w:t xml:space="preserve">Systémové požadavky </w:t>
            </w:r>
          </w:p>
        </w:tc>
      </w:tr>
      <w:tr w:rsidR="003B3C21" w:rsidRPr="00675DF4" w:rsidTr="00454F74">
        <w:tc>
          <w:tcPr>
            <w:tcW w:w="1480" w:type="dxa"/>
          </w:tcPr>
          <w:p w:rsidR="003B3C21" w:rsidRDefault="003B3C21" w:rsidP="0004056B">
            <w:pPr>
              <w:pStyle w:val="Zkltext2"/>
              <w:ind w:right="-78" w:firstLine="0"/>
              <w:jc w:val="left"/>
            </w:pPr>
            <w:r>
              <w:t>73 0848</w:t>
            </w:r>
          </w:p>
        </w:tc>
        <w:tc>
          <w:tcPr>
            <w:tcW w:w="1290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83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08" w:type="dxa"/>
          </w:tcPr>
          <w:p w:rsidR="003B3C21" w:rsidRPr="00675DF4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4151" w:type="dxa"/>
          </w:tcPr>
          <w:p w:rsidR="003B3C21" w:rsidRDefault="003B3C21" w:rsidP="0004056B">
            <w:pPr>
              <w:pStyle w:val="Zkltext2"/>
              <w:ind w:right="-78" w:firstLine="0"/>
              <w:jc w:val="left"/>
            </w:pPr>
            <w:r>
              <w:t>Požární bezpečnost staveb – Kabelové rozvody</w:t>
            </w:r>
          </w:p>
        </w:tc>
      </w:tr>
      <w:tr w:rsidR="003B3C21" w:rsidRPr="00675DF4" w:rsidTr="00454F74">
        <w:tc>
          <w:tcPr>
            <w:tcW w:w="1480" w:type="dxa"/>
          </w:tcPr>
          <w:p w:rsidR="003B3C21" w:rsidRPr="008B041C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290" w:type="dxa"/>
          </w:tcPr>
          <w:p w:rsidR="003B3C21" w:rsidRPr="008B041C" w:rsidRDefault="003B3C21" w:rsidP="0004056B">
            <w:pPr>
              <w:pStyle w:val="Zkltext2"/>
              <w:ind w:right="-78" w:firstLine="0"/>
              <w:jc w:val="left"/>
            </w:pPr>
            <w:r w:rsidRPr="008B041C">
              <w:t>60849</w:t>
            </w:r>
          </w:p>
        </w:tc>
        <w:tc>
          <w:tcPr>
            <w:tcW w:w="1183" w:type="dxa"/>
          </w:tcPr>
          <w:p w:rsidR="003B3C21" w:rsidRPr="008B041C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1108" w:type="dxa"/>
          </w:tcPr>
          <w:p w:rsidR="003B3C21" w:rsidRPr="008B041C" w:rsidRDefault="003B3C21" w:rsidP="0004056B">
            <w:pPr>
              <w:pStyle w:val="Zkltext2"/>
              <w:ind w:right="-78" w:firstLine="0"/>
              <w:jc w:val="left"/>
            </w:pPr>
          </w:p>
        </w:tc>
        <w:tc>
          <w:tcPr>
            <w:tcW w:w="4151" w:type="dxa"/>
          </w:tcPr>
          <w:p w:rsidR="003B3C21" w:rsidRPr="008B041C" w:rsidRDefault="003B3C21" w:rsidP="0004056B">
            <w:pPr>
              <w:pStyle w:val="Zkltext2"/>
              <w:ind w:right="-78" w:firstLine="0"/>
              <w:jc w:val="left"/>
            </w:pPr>
            <w:r w:rsidRPr="008B041C">
              <w:t>Nouzové zvukové systémy</w:t>
            </w:r>
          </w:p>
        </w:tc>
      </w:tr>
    </w:tbl>
    <w:p w:rsidR="003B3C21" w:rsidRPr="00675DF4" w:rsidRDefault="003B3C21" w:rsidP="003328A3">
      <w:pPr>
        <w:pStyle w:val="Zkltext2"/>
      </w:pPr>
    </w:p>
    <w:p w:rsidR="007F76B7" w:rsidRDefault="007F76B7" w:rsidP="003328A3">
      <w:pPr>
        <w:pStyle w:val="Zkltext2"/>
      </w:pPr>
    </w:p>
    <w:p w:rsidR="005C1027" w:rsidRPr="00671BC3" w:rsidRDefault="00F2303C">
      <w:pPr>
        <w:pStyle w:val="Nadpis"/>
      </w:pPr>
      <w:bookmarkStart w:id="68" w:name="_Toc79152997"/>
      <w:r w:rsidRPr="00671BC3">
        <w:t>D</w:t>
      </w:r>
      <w:r w:rsidR="004E4BB3" w:rsidRPr="00671BC3">
        <w:fldChar w:fldCharType="begin"/>
      </w:r>
      <w:r w:rsidR="005C1027" w:rsidRPr="00671BC3">
        <w:instrText>tc  \l 2 ""</w:instrText>
      </w:r>
      <w:r w:rsidR="004E4BB3" w:rsidRPr="00671BC3">
        <w:fldChar w:fldCharType="end"/>
      </w:r>
      <w:r w:rsidR="004E4BB3" w:rsidRPr="00671BC3">
        <w:fldChar w:fldCharType="begin"/>
      </w:r>
      <w:r w:rsidR="005C1027" w:rsidRPr="00671BC3">
        <w:instrText>tc  \l 2 ""</w:instrText>
      </w:r>
      <w:r w:rsidR="004E4BB3" w:rsidRPr="00671BC3">
        <w:fldChar w:fldCharType="end"/>
      </w:r>
      <w:bookmarkStart w:id="69" w:name="_Toc364659931"/>
      <w:bookmarkStart w:id="70" w:name="_Toc364659955"/>
      <w:bookmarkStart w:id="71" w:name="_Toc364669025"/>
      <w:bookmarkStart w:id="72" w:name="_Toc364669058"/>
      <w:bookmarkStart w:id="73" w:name="_Toc364669196"/>
      <w:bookmarkStart w:id="74" w:name="_Toc364669267"/>
      <w:bookmarkStart w:id="75" w:name="_Toc364669611"/>
      <w:bookmarkStart w:id="76" w:name="_Toc365770121"/>
      <w:bookmarkStart w:id="77" w:name="_Toc365772190"/>
      <w:bookmarkStart w:id="78" w:name="_Toc365872114"/>
      <w:bookmarkStart w:id="79" w:name="_Toc369602017"/>
      <w:bookmarkStart w:id="80" w:name="_Toc478030862"/>
      <w:bookmarkStart w:id="81" w:name="_Toc488050168"/>
      <w:r w:rsidR="005C1027" w:rsidRPr="00671BC3">
        <w:t xml:space="preserve">/ Popis rozvodů a zařízení </w:t>
      </w:r>
      <w:r w:rsidR="0078489E">
        <w:t>SLP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F1C60" w:rsidRPr="00671BC3" w:rsidRDefault="002F1C60" w:rsidP="003328A3">
      <w:pPr>
        <w:pStyle w:val="Zkltext2"/>
      </w:pPr>
    </w:p>
    <w:p w:rsidR="002F1C60" w:rsidRPr="00671BC3" w:rsidRDefault="0069528C" w:rsidP="002F1C60">
      <w:pPr>
        <w:pStyle w:val="Odstavec"/>
        <w:ind w:left="567"/>
      </w:pPr>
      <w:bookmarkStart w:id="82" w:name="_Toc79152998"/>
      <w:r>
        <w:t>1.</w:t>
      </w:r>
      <w:r w:rsidR="002F1C60" w:rsidRPr="00671BC3">
        <w:t>0  Rozvody strukturované kabeláže (SK)</w:t>
      </w:r>
      <w:bookmarkEnd w:id="82"/>
    </w:p>
    <w:p w:rsidR="002F1C60" w:rsidRPr="00473CC9" w:rsidRDefault="002F1C60" w:rsidP="003328A3">
      <w:pPr>
        <w:pStyle w:val="Zkltext2"/>
      </w:pPr>
      <w:r w:rsidRPr="00473CC9">
        <w:t xml:space="preserve">Jedná se o univerzální provedení komunikační sítě, která je nezávislá na použité výpočetní technice a přenosovém protokolu. Umožňuje libovolnou kombinaci. </w:t>
      </w:r>
    </w:p>
    <w:p w:rsidR="002F1C60" w:rsidRPr="00473CC9" w:rsidRDefault="002F1C60" w:rsidP="0004056B">
      <w:pPr>
        <w:pStyle w:val="Zkltext2"/>
        <w:numPr>
          <w:ilvl w:val="0"/>
          <w:numId w:val="22"/>
        </w:numPr>
        <w:ind w:hanging="714"/>
      </w:pPr>
      <w:r w:rsidRPr="00473CC9">
        <w:t>Výhody strukturované kabeláže:</w:t>
      </w:r>
    </w:p>
    <w:p w:rsidR="002F1C60" w:rsidRPr="00473CC9" w:rsidRDefault="002F1C60" w:rsidP="0004056B">
      <w:pPr>
        <w:pStyle w:val="Zkltext2"/>
        <w:numPr>
          <w:ilvl w:val="0"/>
          <w:numId w:val="22"/>
        </w:numPr>
        <w:ind w:hanging="714"/>
      </w:pPr>
      <w:r w:rsidRPr="00473CC9">
        <w:t>vysoká pružnost a nízké náklady při změně zapojení</w:t>
      </w:r>
    </w:p>
    <w:p w:rsidR="002F1C60" w:rsidRPr="00473CC9" w:rsidRDefault="002F1C60" w:rsidP="0004056B">
      <w:pPr>
        <w:pStyle w:val="Zkltext2"/>
        <w:numPr>
          <w:ilvl w:val="0"/>
          <w:numId w:val="22"/>
        </w:numPr>
        <w:ind w:hanging="714"/>
      </w:pPr>
      <w:r w:rsidRPr="00473CC9">
        <w:t>kombinace různých typů sítí a jejich propojení</w:t>
      </w:r>
    </w:p>
    <w:p w:rsidR="002F1C60" w:rsidRPr="00473CC9" w:rsidRDefault="002F1C60" w:rsidP="0004056B">
      <w:pPr>
        <w:pStyle w:val="Zkltext2"/>
        <w:numPr>
          <w:ilvl w:val="0"/>
          <w:numId w:val="22"/>
        </w:numPr>
        <w:ind w:hanging="714"/>
      </w:pPr>
      <w:r w:rsidRPr="00473CC9">
        <w:t>transparentní uspořádání</w:t>
      </w:r>
    </w:p>
    <w:p w:rsidR="002F1C60" w:rsidRPr="00473CC9" w:rsidRDefault="002F1C60" w:rsidP="0004056B">
      <w:pPr>
        <w:pStyle w:val="Zkltext2"/>
        <w:numPr>
          <w:ilvl w:val="0"/>
          <w:numId w:val="22"/>
        </w:numPr>
        <w:ind w:hanging="714"/>
      </w:pPr>
      <w:r w:rsidRPr="00473CC9">
        <w:t>připraveno na použití budoucích přenosových protokolů</w:t>
      </w:r>
    </w:p>
    <w:p w:rsidR="002F1C60" w:rsidRPr="00473CC9" w:rsidRDefault="002F1C60" w:rsidP="003328A3">
      <w:pPr>
        <w:pStyle w:val="Zkltext2"/>
      </w:pPr>
      <w:r w:rsidRPr="00473CC9">
        <w:t xml:space="preserve">Systém obsahuje metalické a optické kabely, konektory, adaptery, propojovací pole, spojovací prvky, závěry, přepěťové ochrany, přizpůsobovací členy a modulární připojovací jednotky. </w:t>
      </w:r>
    </w:p>
    <w:p w:rsidR="002F1C60" w:rsidRPr="00473CC9" w:rsidRDefault="002F1C60" w:rsidP="003328A3">
      <w:pPr>
        <w:pStyle w:val="Zkltext2"/>
      </w:pPr>
      <w:r w:rsidRPr="00473CC9">
        <w:t>Díky univerzálnosti strukturované kabeláže lze provozovat například tyto přenosy:</w:t>
      </w:r>
    </w:p>
    <w:p w:rsidR="002F1C60" w:rsidRPr="00473CC9" w:rsidRDefault="002F1C60" w:rsidP="0004056B">
      <w:pPr>
        <w:pStyle w:val="Zkltext2"/>
        <w:numPr>
          <w:ilvl w:val="0"/>
          <w:numId w:val="23"/>
        </w:numPr>
        <w:ind w:hanging="714"/>
      </w:pPr>
      <w:r w:rsidRPr="00473CC9">
        <w:t>datový přenos</w:t>
      </w:r>
    </w:p>
    <w:p w:rsidR="002F1C60" w:rsidRPr="00473CC9" w:rsidRDefault="002F1C60" w:rsidP="0004056B">
      <w:pPr>
        <w:pStyle w:val="Zkltext2"/>
        <w:numPr>
          <w:ilvl w:val="0"/>
          <w:numId w:val="23"/>
        </w:numPr>
        <w:ind w:hanging="714"/>
      </w:pPr>
      <w:r w:rsidRPr="00473CC9">
        <w:t>telefonní přenos</w:t>
      </w:r>
    </w:p>
    <w:p w:rsidR="002F1C60" w:rsidRPr="00473CC9" w:rsidRDefault="002F1C60" w:rsidP="0004056B">
      <w:pPr>
        <w:pStyle w:val="Zkltext2"/>
        <w:numPr>
          <w:ilvl w:val="0"/>
          <w:numId w:val="23"/>
        </w:numPr>
        <w:ind w:hanging="714"/>
      </w:pPr>
      <w:r w:rsidRPr="00473CC9">
        <w:t>audio-video</w:t>
      </w:r>
    </w:p>
    <w:p w:rsidR="002F1C60" w:rsidRPr="00473CC9" w:rsidRDefault="002F1C60" w:rsidP="0004056B">
      <w:pPr>
        <w:pStyle w:val="Zkltext2"/>
        <w:numPr>
          <w:ilvl w:val="0"/>
          <w:numId w:val="23"/>
        </w:numPr>
        <w:ind w:hanging="714"/>
      </w:pPr>
      <w:r w:rsidRPr="00473CC9">
        <w:t>průmyslová televize atd.</w:t>
      </w:r>
    </w:p>
    <w:p w:rsidR="002F1C60" w:rsidRPr="00473CC9" w:rsidRDefault="002F1C60" w:rsidP="003328A3">
      <w:pPr>
        <w:pStyle w:val="Zkltext2"/>
      </w:pPr>
      <w:r w:rsidRPr="00473CC9">
        <w:t xml:space="preserve">Jako základní médium se pro připojení zásuvek uvnitř budov používá ve strukturovaných kabelážích </w:t>
      </w:r>
      <w:proofErr w:type="spellStart"/>
      <w:r w:rsidRPr="00473CC9">
        <w:t>čtyřpárová</w:t>
      </w:r>
      <w:proofErr w:type="spellEnd"/>
      <w:r w:rsidRPr="00473CC9">
        <w:t xml:space="preserve"> kroucená </w:t>
      </w:r>
      <w:proofErr w:type="spellStart"/>
      <w:r w:rsidRPr="00473CC9">
        <w:t>dvoulinka</w:t>
      </w:r>
      <w:proofErr w:type="spellEnd"/>
      <w:r w:rsidRPr="00473CC9">
        <w:t>.</w:t>
      </w:r>
      <w:r w:rsidR="00A535C1">
        <w:t xml:space="preserve"> </w:t>
      </w:r>
      <w:r w:rsidRPr="00473CC9">
        <w:t>Vyrábí se v několika kvalitativních třídách, které se liší maximální přenosovou rychlostí. Podle požadovaných přenosových rychlostí se kromě kabelu volí také ostatní prvky sítě (zásuvky, propojovací panely, opakovače, atd.).</w:t>
      </w:r>
    </w:p>
    <w:p w:rsidR="002F1C60" w:rsidRPr="00473CC9" w:rsidRDefault="002F1C60" w:rsidP="003328A3">
      <w:pPr>
        <w:pStyle w:val="Zkltext2"/>
      </w:pPr>
      <w:r w:rsidRPr="00473CC9">
        <w:t xml:space="preserve">Výhodou strukturované kabeláže je její univerzálnost a bezpečnost. Pokud se přeruší jeden kabel, má to vliv pouze na činnost stanice připojené k danému kabelu, na činnost ostatních stanic nemá tato závada vliv. Nevýhodou je velká celková délka kabelu a nutnost budování kabelových tras s větším průřezem. </w:t>
      </w:r>
    </w:p>
    <w:p w:rsidR="002F1C60" w:rsidRPr="00473CC9" w:rsidRDefault="002F1C60" w:rsidP="003328A3">
      <w:pPr>
        <w:pStyle w:val="Zkltext2"/>
      </w:pPr>
      <w:r w:rsidRPr="00473CC9">
        <w:t>Pro budování horizontální kabeláže platí následující základní omezení:</w:t>
      </w:r>
    </w:p>
    <w:p w:rsidR="002F1C60" w:rsidRPr="00473CC9" w:rsidRDefault="002F1C60" w:rsidP="003328A3">
      <w:pPr>
        <w:pStyle w:val="Zkltext2"/>
      </w:pPr>
      <w:r w:rsidRPr="00473CC9">
        <w:t xml:space="preserve">fyzická délka horizontálního kabelu (např. od zásuvky k propojovacímu panelu) nesmí překročit 90m </w:t>
      </w:r>
    </w:p>
    <w:p w:rsidR="002F1C60" w:rsidRPr="00473CC9" w:rsidRDefault="002F1C60" w:rsidP="003328A3">
      <w:pPr>
        <w:pStyle w:val="Zkltext2"/>
      </w:pPr>
      <w:r w:rsidRPr="00473CC9">
        <w:t>fyzická délka kanálu (od výstupu aktivního prvku ke vstupu do počítače, tzn. fyzická délka horizontálního kabelu plus délky propojovacích kabelů) nesmí překročit 100m.</w:t>
      </w:r>
    </w:p>
    <w:p w:rsidR="002F1C60" w:rsidRPr="00473CC9" w:rsidRDefault="002F1C60" w:rsidP="003328A3">
      <w:pPr>
        <w:pStyle w:val="Zkltext2"/>
      </w:pPr>
      <w:r w:rsidRPr="00473CC9">
        <w:lastRenderedPageBreak/>
        <w:t xml:space="preserve">Všechny prvky použité v horizontálních rozvodech strukturované kabeláže budou stíněné kategorie </w:t>
      </w:r>
      <w:r w:rsidR="004B47A6">
        <w:t>5e</w:t>
      </w:r>
      <w:r>
        <w:t xml:space="preserve"> U</w:t>
      </w:r>
      <w:r w:rsidRPr="00473CC9">
        <w:t>/</w:t>
      </w:r>
      <w:r>
        <w:t>U</w:t>
      </w:r>
      <w:r w:rsidRPr="00473CC9">
        <w:t>TP dle požadavku investora.</w:t>
      </w:r>
    </w:p>
    <w:p w:rsidR="002F1C60" w:rsidRPr="00671BC3" w:rsidRDefault="002F1C60" w:rsidP="003328A3">
      <w:pPr>
        <w:pStyle w:val="Zkltext2"/>
      </w:pPr>
    </w:p>
    <w:p w:rsidR="002F1C60" w:rsidRPr="00671BC3" w:rsidRDefault="0069528C" w:rsidP="002F1C60">
      <w:pPr>
        <w:pStyle w:val="Odstavec2"/>
      </w:pPr>
      <w:bookmarkStart w:id="83" w:name="_Toc79152999"/>
      <w:r>
        <w:t>1.</w:t>
      </w:r>
      <w:r w:rsidR="002F1C60">
        <w:t>1</w:t>
      </w:r>
      <w:r w:rsidR="002F1C60" w:rsidRPr="00671BC3">
        <w:t xml:space="preserve"> Rozsah SK – horizontální rozvody</w:t>
      </w:r>
      <w:bookmarkEnd w:id="83"/>
    </w:p>
    <w:p w:rsidR="00433853" w:rsidRDefault="002F1C60" w:rsidP="003328A3">
      <w:pPr>
        <w:pStyle w:val="Zkltext2"/>
      </w:pPr>
      <w:bookmarkStart w:id="84" w:name="_Toc409488434"/>
      <w:bookmarkStart w:id="85" w:name="_Toc370608912"/>
      <w:bookmarkStart w:id="86" w:name="_Toc370610661"/>
      <w:bookmarkStart w:id="87" w:name="_Toc370618359"/>
      <w:bookmarkStart w:id="88" w:name="_Toc370619528"/>
      <w:bookmarkStart w:id="89" w:name="_Toc370619597"/>
      <w:bookmarkStart w:id="90" w:name="_Toc370980277"/>
      <w:bookmarkStart w:id="91" w:name="_Toc370980351"/>
      <w:bookmarkStart w:id="92" w:name="_Toc370982592"/>
      <w:bookmarkStart w:id="93" w:name="_Toc370983904"/>
      <w:bookmarkStart w:id="94" w:name="_Toc370984188"/>
      <w:r w:rsidRPr="00671BC3">
        <w:t xml:space="preserve">Celá kabeláž je rozmístěna ve </w:t>
      </w:r>
      <w:r>
        <w:t>dvou</w:t>
      </w:r>
      <w:r w:rsidRPr="00671BC3">
        <w:t xml:space="preserve"> nadzemních při použití </w:t>
      </w:r>
      <w:r>
        <w:t>jednoho</w:t>
      </w:r>
      <w:r w:rsidRPr="00671BC3">
        <w:t xml:space="preserve"> datov</w:t>
      </w:r>
      <w:r>
        <w:t>ého  rozvaděče - DR</w:t>
      </w:r>
      <w:r w:rsidR="00433853">
        <w:t>D3</w:t>
      </w:r>
      <w:r w:rsidR="0033674E">
        <w:t>_0.</w:t>
      </w:r>
    </w:p>
    <w:p w:rsidR="002F1C60" w:rsidRPr="00671BC3" w:rsidRDefault="002F1C60" w:rsidP="003328A3">
      <w:pPr>
        <w:pStyle w:val="Zkltext2"/>
      </w:pPr>
      <w:r w:rsidRPr="004B47A6">
        <w:t>Vlastní kabeláž bude provedena 4-párovými kabely U/UTP 4P CAT5e LS</w:t>
      </w:r>
      <w:r w:rsidR="00A535C1">
        <w:t>0</w:t>
      </w:r>
      <w:r w:rsidRPr="004B47A6">
        <w:t xml:space="preserve">H ukončenými ve </w:t>
      </w:r>
      <w:proofErr w:type="spellStart"/>
      <w:r w:rsidRPr="004B47A6">
        <w:t>dvojzásuvkách</w:t>
      </w:r>
      <w:proofErr w:type="spellEnd"/>
      <w:r w:rsidRPr="004B47A6">
        <w:t xml:space="preserve"> CAT5e se </w:t>
      </w:r>
      <w:proofErr w:type="spellStart"/>
      <w:r w:rsidRPr="004B47A6">
        <w:t>zařezávacím</w:t>
      </w:r>
      <w:proofErr w:type="spellEnd"/>
      <w:r w:rsidRPr="004B47A6">
        <w:t xml:space="preserve"> přípojným systémem na jedné straně a na zářezových</w:t>
      </w:r>
      <w:r w:rsidRPr="00671BC3">
        <w:t xml:space="preserve"> svorkovnicích </w:t>
      </w:r>
      <w:proofErr w:type="spellStart"/>
      <w:r w:rsidRPr="00671BC3">
        <w:t>patch</w:t>
      </w:r>
      <w:proofErr w:type="spellEnd"/>
      <w:r w:rsidRPr="00671BC3">
        <w:t xml:space="preserve"> panelů datov</w:t>
      </w:r>
      <w:r>
        <w:t>ých</w:t>
      </w:r>
      <w:r w:rsidRPr="00671BC3">
        <w:t xml:space="preserve"> rozvaděč</w:t>
      </w:r>
      <w:r>
        <w:t>ů</w:t>
      </w:r>
      <w:r w:rsidRPr="00671BC3">
        <w:t xml:space="preserve"> na straně druhé.</w:t>
      </w:r>
    </w:p>
    <w:p w:rsidR="002F1C60" w:rsidRDefault="002F1C60" w:rsidP="003328A3">
      <w:pPr>
        <w:pStyle w:val="Zkltext2"/>
      </w:pPr>
      <w:r w:rsidRPr="00671BC3">
        <w:t xml:space="preserve">Ke </w:t>
      </w:r>
      <w:r w:rsidR="004B47A6">
        <w:t xml:space="preserve">4 </w:t>
      </w:r>
      <w:r w:rsidRPr="00671BC3">
        <w:t>zvonkovým tablům bude přivedena telefonní pobočková linka z telefonní ústředny, ve které bude využita funkce domácího telefonu.</w:t>
      </w:r>
    </w:p>
    <w:p w:rsidR="002F1C60" w:rsidRPr="00671BC3" w:rsidRDefault="002F1C60" w:rsidP="003328A3">
      <w:pPr>
        <w:pStyle w:val="Zkltext2"/>
      </w:pPr>
      <w:r>
        <w:t>Na rozvody SK budou připojeny zásuvky AP</w:t>
      </w:r>
      <w:r w:rsidR="004B47A6">
        <w:t>, TV</w:t>
      </w:r>
      <w:r w:rsidR="0033674E">
        <w:t>, EKV, PZS</w:t>
      </w:r>
      <w:r w:rsidR="004B47A6">
        <w:t xml:space="preserve"> a kamery CCTV.</w:t>
      </w:r>
    </w:p>
    <w:p w:rsidR="002F1C60" w:rsidRPr="00671BC3" w:rsidRDefault="002F1C60" w:rsidP="003328A3">
      <w:pPr>
        <w:pStyle w:val="Zkltext2"/>
      </w:pPr>
    </w:p>
    <w:p w:rsidR="002F1C60" w:rsidRPr="00671BC3" w:rsidRDefault="0069528C" w:rsidP="002F1C60">
      <w:pPr>
        <w:pStyle w:val="Odstavec2"/>
      </w:pPr>
      <w:bookmarkStart w:id="95" w:name="_Toc478806506"/>
      <w:bookmarkStart w:id="96" w:name="_Toc79153000"/>
      <w:r>
        <w:t>1.</w:t>
      </w:r>
      <w:r w:rsidR="002F1C60">
        <w:t>2</w:t>
      </w:r>
      <w:r w:rsidR="002F1C60" w:rsidRPr="00671BC3">
        <w:t xml:space="preserve">  Páteřní rozvod</w:t>
      </w:r>
      <w:bookmarkEnd w:id="84"/>
      <w:bookmarkEnd w:id="95"/>
      <w:r w:rsidR="002F1C60" w:rsidRPr="00671BC3">
        <w:t xml:space="preserve"> – vertikální rozvody</w:t>
      </w:r>
      <w:bookmarkEnd w:id="96"/>
    </w:p>
    <w:p w:rsidR="002F1C60" w:rsidRPr="00671BC3" w:rsidRDefault="002F1C60" w:rsidP="002F1C60">
      <w:pPr>
        <w:pStyle w:val="Odstavec2"/>
        <w:ind w:left="567"/>
      </w:pPr>
    </w:p>
    <w:p w:rsidR="002F1C60" w:rsidRPr="00671BC3" w:rsidRDefault="0069528C" w:rsidP="002F1C60">
      <w:pPr>
        <w:pStyle w:val="Odstavec3"/>
      </w:pPr>
      <w:bookmarkStart w:id="97" w:name="_Toc409488436"/>
      <w:bookmarkStart w:id="98" w:name="_Toc478806508"/>
      <w:bookmarkStart w:id="99" w:name="_Toc79153001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r>
        <w:t>1.</w:t>
      </w:r>
      <w:r w:rsidR="002F1C60">
        <w:t>2</w:t>
      </w:r>
      <w:r w:rsidR="002F1C60" w:rsidRPr="00671BC3">
        <w:t>.1 Telefon -  metalické kabely</w:t>
      </w:r>
      <w:bookmarkEnd w:id="97"/>
      <w:bookmarkEnd w:id="98"/>
      <w:bookmarkEnd w:id="99"/>
    </w:p>
    <w:p w:rsidR="002F1C60" w:rsidRDefault="002F1C60" w:rsidP="003328A3">
      <w:pPr>
        <w:pStyle w:val="Zkltext2"/>
      </w:pPr>
      <w:r>
        <w:t>Datový rozvaděč DR</w:t>
      </w:r>
      <w:r w:rsidR="004B47A6">
        <w:t>D3_0</w:t>
      </w:r>
      <w:r>
        <w:t xml:space="preserve"> bude připojen ke </w:t>
      </w:r>
      <w:r w:rsidR="00322508">
        <w:t xml:space="preserve">skříni RT3 </w:t>
      </w:r>
      <w:r w:rsidR="00322508" w:rsidRPr="00671BC3">
        <w:t xml:space="preserve"> - lékárna</w:t>
      </w:r>
      <w:r w:rsidR="00322508">
        <w:t xml:space="preserve"> </w:t>
      </w:r>
      <w:r>
        <w:t xml:space="preserve">kabelem </w:t>
      </w:r>
      <w:r w:rsidRPr="00671BC3">
        <w:t xml:space="preserve">SYKFY </w:t>
      </w:r>
      <w:r w:rsidR="00B12E62">
        <w:t>50x</w:t>
      </w:r>
      <w:r w:rsidRPr="00671BC3">
        <w:t>2x0,5</w:t>
      </w:r>
      <w:r>
        <w:t>.</w:t>
      </w:r>
    </w:p>
    <w:p w:rsidR="002F1C60" w:rsidRPr="00671BC3" w:rsidRDefault="002F1C60" w:rsidP="003328A3">
      <w:pPr>
        <w:pStyle w:val="Zkltext2"/>
      </w:pPr>
    </w:p>
    <w:p w:rsidR="002F1C60" w:rsidRPr="00671BC3" w:rsidRDefault="0069528C" w:rsidP="002F1C60">
      <w:pPr>
        <w:pStyle w:val="Odstavec3"/>
      </w:pPr>
      <w:bookmarkStart w:id="100" w:name="_Toc79153002"/>
      <w:r>
        <w:t>1.</w:t>
      </w:r>
      <w:r w:rsidR="002F1C60">
        <w:t>2</w:t>
      </w:r>
      <w:r w:rsidR="002F1C60" w:rsidRPr="00671BC3">
        <w:t>.2  Počítačová síť -  optick</w:t>
      </w:r>
      <w:r w:rsidR="003B3C21">
        <w:t>é</w:t>
      </w:r>
      <w:r w:rsidR="002F1C60" w:rsidRPr="00671BC3">
        <w:t xml:space="preserve"> kabel</w:t>
      </w:r>
      <w:r w:rsidR="003B3C21">
        <w:t>y</w:t>
      </w:r>
      <w:bookmarkEnd w:id="100"/>
    </w:p>
    <w:p w:rsidR="00B12E62" w:rsidRDefault="00B12E62" w:rsidP="003328A3">
      <w:pPr>
        <w:pStyle w:val="Zkltext2"/>
      </w:pPr>
      <w:r>
        <w:t>Páteřním rozvodem LAN se rozumí propojení</w:t>
      </w:r>
      <w:r w:rsidR="00322508">
        <w:t xml:space="preserve"> rozvaděče DRD3_0</w:t>
      </w:r>
      <w:r>
        <w:t xml:space="preserve"> s :</w:t>
      </w:r>
    </w:p>
    <w:p w:rsidR="00B12E62" w:rsidRDefault="00B12E62" w:rsidP="0004056B">
      <w:pPr>
        <w:pStyle w:val="Zkltext2"/>
        <w:numPr>
          <w:ilvl w:val="0"/>
          <w:numId w:val="24"/>
        </w:numPr>
        <w:ind w:left="1134" w:hanging="567"/>
      </w:pPr>
      <w:r w:rsidRPr="00671BC3">
        <w:t>rozvaděč</w:t>
      </w:r>
      <w:r>
        <w:t>em</w:t>
      </w:r>
      <w:r w:rsidRPr="00671BC3">
        <w:t xml:space="preserve"> RD</w:t>
      </w:r>
      <w:r w:rsidR="00322508">
        <w:t>H, objekt A3, 1.</w:t>
      </w:r>
      <w:r>
        <w:t xml:space="preserve">PP, </w:t>
      </w:r>
      <w:r w:rsidR="00322508">
        <w:t>16.</w:t>
      </w:r>
      <w:r w:rsidRPr="00671BC3">
        <w:t xml:space="preserve"> vláknovým optickým kabelem </w:t>
      </w:r>
      <w:r w:rsidR="00322508">
        <w:t xml:space="preserve">9/125 µm a </w:t>
      </w:r>
    </w:p>
    <w:p w:rsidR="00322508" w:rsidRDefault="00322508" w:rsidP="0004056B">
      <w:pPr>
        <w:pStyle w:val="Zkltext2"/>
        <w:numPr>
          <w:ilvl w:val="0"/>
          <w:numId w:val="24"/>
        </w:numPr>
        <w:ind w:left="1134" w:hanging="567"/>
      </w:pPr>
      <w:r w:rsidRPr="00671BC3">
        <w:t>rozvaděč</w:t>
      </w:r>
      <w:r>
        <w:t>em</w:t>
      </w:r>
      <w:r w:rsidRPr="00671BC3">
        <w:t xml:space="preserve"> RD</w:t>
      </w:r>
      <w:r>
        <w:t>5, objekt D3, m.č. D3-0.04</w:t>
      </w:r>
      <w:r w:rsidR="00A535C1">
        <w:t xml:space="preserve"> </w:t>
      </w:r>
      <w:r>
        <w:t>16.</w:t>
      </w:r>
      <w:r w:rsidRPr="00671BC3">
        <w:t xml:space="preserve"> vláknovým optickým kabelem </w:t>
      </w:r>
      <w:r w:rsidR="00A535C1">
        <w:t>9/125 µm.</w:t>
      </w:r>
    </w:p>
    <w:p w:rsidR="002F1C60" w:rsidRPr="00671BC3" w:rsidRDefault="002F1C60" w:rsidP="003328A3">
      <w:pPr>
        <w:pStyle w:val="Zkltext2"/>
      </w:pPr>
    </w:p>
    <w:p w:rsidR="002F1C60" w:rsidRPr="00671BC3" w:rsidRDefault="0069528C" w:rsidP="002F1C60">
      <w:pPr>
        <w:pStyle w:val="Odstavec2"/>
      </w:pPr>
      <w:bookmarkStart w:id="101" w:name="_Toc79153003"/>
      <w:r>
        <w:t>1.</w:t>
      </w:r>
      <w:r w:rsidR="002F1C60">
        <w:t>3</w:t>
      </w:r>
      <w:r w:rsidR="002F1C60" w:rsidRPr="00671BC3">
        <w:t xml:space="preserve"> Aktivní prvky</w:t>
      </w:r>
      <w:bookmarkEnd w:id="101"/>
    </w:p>
    <w:p w:rsidR="002F1C60" w:rsidRDefault="002F1C60" w:rsidP="003328A3">
      <w:pPr>
        <w:pStyle w:val="Zkltext2"/>
      </w:pPr>
      <w:r>
        <w:t>V rozvaděči DR</w:t>
      </w:r>
      <w:r w:rsidR="00322508">
        <w:t>D3_0.1</w:t>
      </w:r>
      <w:r>
        <w:t xml:space="preserve"> </w:t>
      </w:r>
      <w:r w:rsidR="00A535C1">
        <w:t>budou instalovány</w:t>
      </w:r>
      <w:r>
        <w:t xml:space="preserve"> 48 portov</w:t>
      </w:r>
      <w:r w:rsidR="00322508">
        <w:t xml:space="preserve">é aktivní prvky a 24 portový </w:t>
      </w:r>
      <w:r>
        <w:t xml:space="preserve">aktivní prvek </w:t>
      </w:r>
      <w:proofErr w:type="spellStart"/>
      <w:r w:rsidR="00322508">
        <w:t>PoE</w:t>
      </w:r>
      <w:proofErr w:type="spellEnd"/>
      <w:r w:rsidR="00A535C1">
        <w:t>, všechny fy C</w:t>
      </w:r>
      <w:r w:rsidR="00322508">
        <w:t>ISCO s ohledem na standardní použití prvků tohoto výrobce v nemocnici.</w:t>
      </w:r>
    </w:p>
    <w:p w:rsidR="002F1C60" w:rsidRDefault="002F1C60" w:rsidP="003328A3">
      <w:pPr>
        <w:pStyle w:val="Zkltext2"/>
      </w:pPr>
    </w:p>
    <w:p w:rsidR="003B3C21" w:rsidRDefault="003B3C21" w:rsidP="003B3C21">
      <w:pPr>
        <w:pStyle w:val="Odstavec2"/>
      </w:pPr>
      <w:bookmarkStart w:id="102" w:name="_Toc79153004"/>
      <w:r>
        <w:t>1.4</w:t>
      </w:r>
      <w:r w:rsidRPr="00671BC3">
        <w:t xml:space="preserve"> </w:t>
      </w:r>
      <w:r>
        <w:t>Rozšíření stávajících zařízení</w:t>
      </w:r>
      <w:bookmarkEnd w:id="102"/>
    </w:p>
    <w:p w:rsidR="003B3C21" w:rsidRDefault="003B3C21" w:rsidP="003328A3">
      <w:pPr>
        <w:pStyle w:val="Zkltext2"/>
      </w:pPr>
      <w:r>
        <w:t>S ohledem na rozšíření stávající LAN s</w:t>
      </w:r>
      <w:r w:rsidR="0033674E">
        <w:t>í</w:t>
      </w:r>
      <w:r>
        <w:t xml:space="preserve">tě bude nutno doplnit stávající rozvaděče o optické vany, </w:t>
      </w:r>
      <w:proofErr w:type="spellStart"/>
      <w:r>
        <w:t>patchcordy</w:t>
      </w:r>
      <w:proofErr w:type="spellEnd"/>
      <w:r>
        <w:t>, apod.</w:t>
      </w:r>
    </w:p>
    <w:p w:rsidR="003B3C21" w:rsidRDefault="003B3C21" w:rsidP="003328A3">
      <w:pPr>
        <w:pStyle w:val="Zkltext2"/>
      </w:pPr>
      <w:r>
        <w:t>S instalací zařízení magnetické rezonance bude nutno doplnit datové pole PACS1 a PACS2.</w:t>
      </w:r>
    </w:p>
    <w:p w:rsidR="003B3C21" w:rsidRDefault="003B3C21" w:rsidP="003328A3">
      <w:pPr>
        <w:pStyle w:val="Zkltext2"/>
      </w:pPr>
    </w:p>
    <w:p w:rsidR="00891CF8" w:rsidRDefault="00891CF8" w:rsidP="00891CF8">
      <w:pPr>
        <w:pStyle w:val="Odstavec2"/>
      </w:pPr>
      <w:bookmarkStart w:id="103" w:name="_Toc79153005"/>
      <w:r>
        <w:t>1.5</w:t>
      </w:r>
      <w:r w:rsidRPr="00671BC3">
        <w:t xml:space="preserve"> </w:t>
      </w:r>
      <w:r>
        <w:t>Stanovaní určení portů zásuvek SK</w:t>
      </w:r>
      <w:bookmarkEnd w:id="103"/>
    </w:p>
    <w:p w:rsidR="00891CF8" w:rsidRDefault="00891CF8" w:rsidP="003328A3">
      <w:pPr>
        <w:pStyle w:val="Zkltext2"/>
      </w:pPr>
      <w:r>
        <w:t>Bylo stanoveno, že :</w:t>
      </w:r>
    </w:p>
    <w:p w:rsidR="00891CF8" w:rsidRDefault="00891CF8" w:rsidP="003328A3">
      <w:pPr>
        <w:pStyle w:val="Zkltext2"/>
      </w:pPr>
    </w:p>
    <w:p w:rsidR="00891CF8" w:rsidRDefault="00891CF8" w:rsidP="003328A3">
      <w:pPr>
        <w:pStyle w:val="Zkltext2"/>
      </w:pPr>
      <w:r>
        <w:t xml:space="preserve">1) </w:t>
      </w:r>
      <w:r>
        <w:tab/>
        <w:t xml:space="preserve">jedno pracovní místo (ve výkrese stůl s jednou židlí) bude osazeno </w:t>
      </w:r>
      <w:proofErr w:type="spellStart"/>
      <w:r>
        <w:t>dvěmi</w:t>
      </w:r>
      <w:proofErr w:type="spellEnd"/>
      <w:r>
        <w:t xml:space="preserve"> datovými </w:t>
      </w:r>
      <w:proofErr w:type="spellStart"/>
      <w:r>
        <w:t>dvojzásuvkami</w:t>
      </w:r>
      <w:proofErr w:type="spellEnd"/>
      <w:r>
        <w:t>, 2x 2RJ45 (tj. 4 porty)  s určením:</w:t>
      </w:r>
    </w:p>
    <w:p w:rsidR="00891CF8" w:rsidRDefault="00891CF8" w:rsidP="003328A3">
      <w:pPr>
        <w:pStyle w:val="Zkltext2"/>
      </w:pPr>
      <w:r>
        <w:t xml:space="preserve">2 porty </w:t>
      </w:r>
      <w:r>
        <w:tab/>
        <w:t>= 2x</w:t>
      </w:r>
      <w:r w:rsidR="006B4A2F">
        <w:t xml:space="preserve"> </w:t>
      </w:r>
      <w:r>
        <w:t>LAN</w:t>
      </w:r>
    </w:p>
    <w:p w:rsidR="00891CF8" w:rsidRDefault="00891CF8" w:rsidP="003328A3">
      <w:pPr>
        <w:pStyle w:val="Zkltext2"/>
      </w:pPr>
      <w:r>
        <w:t>1 port</w:t>
      </w:r>
      <w:r>
        <w:tab/>
      </w:r>
      <w:r>
        <w:tab/>
        <w:t xml:space="preserve">= </w:t>
      </w:r>
      <w:r w:rsidR="006B4A2F">
        <w:t xml:space="preserve">1x </w:t>
      </w:r>
      <w:r>
        <w:t>TELEFON</w:t>
      </w:r>
    </w:p>
    <w:p w:rsidR="00891CF8" w:rsidRDefault="00891CF8" w:rsidP="003328A3">
      <w:pPr>
        <w:pStyle w:val="Zkltext2"/>
      </w:pPr>
      <w:r>
        <w:t>1 port</w:t>
      </w:r>
      <w:r>
        <w:tab/>
      </w:r>
      <w:r>
        <w:tab/>
        <w:t xml:space="preserve">= </w:t>
      </w:r>
      <w:r w:rsidR="006B4A2F">
        <w:t xml:space="preserve">1x </w:t>
      </w:r>
      <w:r>
        <w:t>REZERVA</w:t>
      </w:r>
    </w:p>
    <w:p w:rsidR="00891CF8" w:rsidRDefault="00891CF8" w:rsidP="003328A3">
      <w:pPr>
        <w:pStyle w:val="Zkltext2"/>
      </w:pPr>
      <w:r>
        <w:t>---------</w:t>
      </w:r>
    </w:p>
    <w:p w:rsidR="00891CF8" w:rsidRDefault="00891CF8" w:rsidP="003328A3">
      <w:pPr>
        <w:pStyle w:val="Zkltext2"/>
      </w:pPr>
      <w:r>
        <w:t>4 porty</w:t>
      </w:r>
    </w:p>
    <w:p w:rsidR="00A41B70" w:rsidRDefault="00A41B70" w:rsidP="00891CF8">
      <w:pPr>
        <w:pStyle w:val="Zkltext2"/>
      </w:pPr>
    </w:p>
    <w:p w:rsidR="00A41B70" w:rsidRDefault="00A41B70" w:rsidP="00891CF8">
      <w:pPr>
        <w:pStyle w:val="Zkltext2"/>
      </w:pPr>
    </w:p>
    <w:p w:rsidR="00A41B70" w:rsidRDefault="00A41B70" w:rsidP="00891CF8">
      <w:pPr>
        <w:pStyle w:val="Zkltext2"/>
      </w:pPr>
    </w:p>
    <w:p w:rsidR="00A41B70" w:rsidRDefault="00A41B70" w:rsidP="00891CF8">
      <w:pPr>
        <w:pStyle w:val="Zkltext2"/>
      </w:pPr>
    </w:p>
    <w:p w:rsidR="00A41B70" w:rsidRDefault="00A41B70" w:rsidP="00891CF8">
      <w:pPr>
        <w:pStyle w:val="Zkltext2"/>
      </w:pPr>
    </w:p>
    <w:p w:rsidR="00A41B70" w:rsidRDefault="00A41B70" w:rsidP="00891CF8">
      <w:pPr>
        <w:pStyle w:val="Zkltext2"/>
      </w:pPr>
    </w:p>
    <w:p w:rsidR="00891CF8" w:rsidRDefault="00891CF8" w:rsidP="00891CF8">
      <w:pPr>
        <w:pStyle w:val="Zkltext2"/>
      </w:pPr>
      <w:r>
        <w:lastRenderedPageBreak/>
        <w:t xml:space="preserve">2)  </w:t>
      </w:r>
      <w:r>
        <w:tab/>
        <w:t>dvě pracovní mí</w:t>
      </w:r>
      <w:r w:rsidR="006B4A2F">
        <w:t xml:space="preserve">sta </w:t>
      </w:r>
      <w:r w:rsidR="006B4A2F" w:rsidRPr="006B4A2F">
        <w:rPr>
          <w:b/>
        </w:rPr>
        <w:t>vedle</w:t>
      </w:r>
      <w:r w:rsidR="006B4A2F">
        <w:t xml:space="preserve"> sebe (ve výkrese st</w:t>
      </w:r>
      <w:r w:rsidR="00FD251C">
        <w:t>o</w:t>
      </w:r>
      <w:r w:rsidR="006B4A2F">
        <w:t>ly</w:t>
      </w:r>
      <w:r>
        <w:t xml:space="preserve"> </w:t>
      </w:r>
      <w:r w:rsidR="00FD251C">
        <w:t xml:space="preserve">vedle sebe </w:t>
      </w:r>
      <w:r>
        <w:t>s</w:t>
      </w:r>
      <w:r w:rsidR="00FD251C">
        <w:t>e</w:t>
      </w:r>
      <w:r>
        <w:t xml:space="preserve"> </w:t>
      </w:r>
      <w:proofErr w:type="spellStart"/>
      <w:r>
        <w:t>dvěmi</w:t>
      </w:r>
      <w:proofErr w:type="spellEnd"/>
      <w:r>
        <w:t xml:space="preserve"> židlemi) bude osazeno třemi datovými </w:t>
      </w:r>
      <w:proofErr w:type="spellStart"/>
      <w:r>
        <w:t>dvojzásuvkami</w:t>
      </w:r>
      <w:proofErr w:type="spellEnd"/>
      <w:r>
        <w:t>, 3x 2RJ45 (tj. 6 port</w:t>
      </w:r>
      <w:r w:rsidR="00FD251C">
        <w:t>ů</w:t>
      </w:r>
      <w:r>
        <w:t>)  s určením:</w:t>
      </w:r>
    </w:p>
    <w:p w:rsidR="00891CF8" w:rsidRDefault="00891CF8" w:rsidP="00891CF8">
      <w:pPr>
        <w:pStyle w:val="Zkltext2"/>
      </w:pPr>
      <w:r>
        <w:t xml:space="preserve">4 porty </w:t>
      </w:r>
      <w:r>
        <w:tab/>
        <w:t xml:space="preserve">= </w:t>
      </w:r>
      <w:r w:rsidR="006B4A2F">
        <w:t>4</w:t>
      </w:r>
      <w:r>
        <w:t>x</w:t>
      </w:r>
      <w:r w:rsidR="006B4A2F">
        <w:t xml:space="preserve"> </w:t>
      </w:r>
      <w:r>
        <w:t>LAN</w:t>
      </w:r>
    </w:p>
    <w:p w:rsidR="00891CF8" w:rsidRDefault="00891CF8" w:rsidP="00891CF8">
      <w:pPr>
        <w:pStyle w:val="Zkltext2"/>
      </w:pPr>
      <w:r>
        <w:t>1 port</w:t>
      </w:r>
      <w:r>
        <w:tab/>
      </w:r>
      <w:r>
        <w:tab/>
        <w:t xml:space="preserve">= </w:t>
      </w:r>
      <w:r w:rsidR="006B4A2F">
        <w:t xml:space="preserve">1x </w:t>
      </w:r>
      <w:r>
        <w:t>TELEFON</w:t>
      </w:r>
    </w:p>
    <w:p w:rsidR="00891CF8" w:rsidRDefault="00891CF8" w:rsidP="00891CF8">
      <w:pPr>
        <w:pStyle w:val="Zkltext2"/>
      </w:pPr>
      <w:r>
        <w:t>1 port</w:t>
      </w:r>
      <w:r>
        <w:tab/>
      </w:r>
      <w:r>
        <w:tab/>
        <w:t xml:space="preserve">= </w:t>
      </w:r>
      <w:r w:rsidR="006B4A2F">
        <w:t xml:space="preserve">1x </w:t>
      </w:r>
      <w:r>
        <w:t>REZERVA</w:t>
      </w:r>
    </w:p>
    <w:p w:rsidR="00891CF8" w:rsidRDefault="00891CF8" w:rsidP="00891CF8">
      <w:pPr>
        <w:pStyle w:val="Zkltext2"/>
      </w:pPr>
      <w:r>
        <w:t>---------</w:t>
      </w:r>
    </w:p>
    <w:p w:rsidR="00891CF8" w:rsidRDefault="00891CF8" w:rsidP="00891CF8">
      <w:pPr>
        <w:pStyle w:val="Zkltext2"/>
      </w:pPr>
      <w:r>
        <w:t>6 porty</w:t>
      </w:r>
    </w:p>
    <w:p w:rsidR="00891CF8" w:rsidRDefault="00891CF8" w:rsidP="003328A3">
      <w:pPr>
        <w:pStyle w:val="Zkltext2"/>
      </w:pPr>
    </w:p>
    <w:p w:rsidR="00891CF8" w:rsidRDefault="00891CF8" w:rsidP="003328A3">
      <w:pPr>
        <w:pStyle w:val="Zkltext2"/>
      </w:pPr>
      <w:r>
        <w:t>3)</w:t>
      </w:r>
      <w:r>
        <w:tab/>
        <w:t xml:space="preserve">ostatní </w:t>
      </w:r>
      <w:r w:rsidR="006B4A2F">
        <w:t>zásuvky SK nad uvedený standar</w:t>
      </w:r>
      <w:r w:rsidR="00FD251C">
        <w:t>d dle 1) a 2),</w:t>
      </w:r>
      <w:r w:rsidR="006B4A2F">
        <w:t xml:space="preserve"> a požadované lékařskou technologií</w:t>
      </w:r>
      <w:r w:rsidR="00FD251C">
        <w:t>,</w:t>
      </w:r>
      <w:r w:rsidR="006B4A2F">
        <w:t xml:space="preserve"> budou určeny pro připojení do LAN.</w:t>
      </w:r>
    </w:p>
    <w:p w:rsidR="006B4A2F" w:rsidRDefault="006B4A2F" w:rsidP="003328A3">
      <w:pPr>
        <w:pStyle w:val="Zkltext2"/>
      </w:pPr>
    </w:p>
    <w:p w:rsidR="006B4A2F" w:rsidRDefault="006B4A2F" w:rsidP="003328A3">
      <w:pPr>
        <w:pStyle w:val="Zkltext2"/>
      </w:pPr>
      <w:r>
        <w:t>4)</w:t>
      </w:r>
      <w:r>
        <w:tab/>
      </w:r>
      <w:r w:rsidR="00B552D9">
        <w:t xml:space="preserve">určení zásuvek (LAN/TEL/REZ) </w:t>
      </w:r>
      <w:r>
        <w:t>označen</w:t>
      </w:r>
      <w:r w:rsidR="00B552D9">
        <w:t xml:space="preserve">ých </w:t>
      </w:r>
      <w:r>
        <w:t>PÍSMENY budou dle jejich účelu.</w:t>
      </w:r>
    </w:p>
    <w:p w:rsidR="00891CF8" w:rsidRDefault="00891CF8" w:rsidP="003328A3">
      <w:pPr>
        <w:pStyle w:val="Zkltext2"/>
      </w:pPr>
    </w:p>
    <w:p w:rsidR="00982DD3" w:rsidRPr="00B552D9" w:rsidRDefault="00982DD3" w:rsidP="003328A3">
      <w:pPr>
        <w:pStyle w:val="Zkltext2"/>
      </w:pPr>
      <w:r w:rsidRPr="00B552D9">
        <w:t xml:space="preserve">Pro objekt </w:t>
      </w:r>
      <w:r w:rsidR="00B552D9">
        <w:t xml:space="preserve">D3 </w:t>
      </w:r>
      <w:r w:rsidRPr="00B552D9">
        <w:t>na základě výše</w:t>
      </w:r>
      <w:r w:rsidR="00B552D9">
        <w:t xml:space="preserve"> </w:t>
      </w:r>
      <w:r w:rsidRPr="00B552D9">
        <w:t xml:space="preserve">uvedeného </w:t>
      </w:r>
      <w:r w:rsidR="00B552D9">
        <w:t xml:space="preserve">- 1), 2), 3), 4) - </w:t>
      </w:r>
      <w:r w:rsidRPr="00B552D9">
        <w:t>bude</w:t>
      </w:r>
      <w:r w:rsidR="00B552D9">
        <w:t xml:space="preserve"> celkem</w:t>
      </w:r>
      <w:r w:rsidRPr="00B552D9">
        <w:t xml:space="preserve"> :</w:t>
      </w:r>
    </w:p>
    <w:p w:rsidR="00982DD3" w:rsidRPr="00B552D9" w:rsidRDefault="00982DD3" w:rsidP="00982DD3">
      <w:pPr>
        <w:pStyle w:val="Zkltext2"/>
        <w:numPr>
          <w:ilvl w:val="0"/>
          <w:numId w:val="33"/>
        </w:numPr>
        <w:ind w:hanging="714"/>
      </w:pPr>
      <w:r w:rsidRPr="00B552D9">
        <w:t>1</w:t>
      </w:r>
      <w:r w:rsidR="009F23FB">
        <w:t>40</w:t>
      </w:r>
      <w:r w:rsidRPr="00B552D9">
        <w:t xml:space="preserve"> portů připojených do počítačová sítě (LAN)</w:t>
      </w:r>
    </w:p>
    <w:p w:rsidR="00982DD3" w:rsidRPr="00B552D9" w:rsidRDefault="00F83D33" w:rsidP="00982DD3">
      <w:pPr>
        <w:pStyle w:val="Zkltext2"/>
        <w:numPr>
          <w:ilvl w:val="0"/>
          <w:numId w:val="33"/>
        </w:numPr>
        <w:ind w:hanging="714"/>
      </w:pPr>
      <w:r>
        <w:t>31</w:t>
      </w:r>
      <w:r w:rsidR="00B552D9" w:rsidRPr="00B552D9">
        <w:t xml:space="preserve"> portů pobočkových telefonních linek (TEL) a</w:t>
      </w:r>
    </w:p>
    <w:p w:rsidR="00B552D9" w:rsidRPr="00B552D9" w:rsidRDefault="00B552D9" w:rsidP="00982DD3">
      <w:pPr>
        <w:pStyle w:val="Zkltext2"/>
        <w:numPr>
          <w:ilvl w:val="0"/>
          <w:numId w:val="33"/>
        </w:numPr>
        <w:ind w:hanging="714"/>
      </w:pPr>
      <w:r w:rsidRPr="00B552D9">
        <w:t>2</w:t>
      </w:r>
      <w:r w:rsidR="00F83D33">
        <w:t>5</w:t>
      </w:r>
      <w:r w:rsidRPr="00B552D9">
        <w:t xml:space="preserve"> portů jsou rezerva (REZ)</w:t>
      </w:r>
    </w:p>
    <w:p w:rsidR="00982DD3" w:rsidRDefault="00982DD3" w:rsidP="003328A3">
      <w:pPr>
        <w:pStyle w:val="Zkltext2"/>
      </w:pPr>
    </w:p>
    <w:p w:rsidR="002F1C60" w:rsidRPr="00671BC3" w:rsidRDefault="0069528C" w:rsidP="002F1C60">
      <w:pPr>
        <w:pStyle w:val="Odstavec2"/>
      </w:pPr>
      <w:bookmarkStart w:id="104" w:name="_Toc79153006"/>
      <w:r>
        <w:t>1.</w:t>
      </w:r>
      <w:r w:rsidR="00891CF8">
        <w:t>6</w:t>
      </w:r>
      <w:r w:rsidR="002F1C60" w:rsidRPr="00671BC3">
        <w:t xml:space="preserve"> Kabelové rozvody</w:t>
      </w:r>
      <w:bookmarkEnd w:id="104"/>
    </w:p>
    <w:p w:rsidR="002F1C60" w:rsidRPr="00671BC3" w:rsidRDefault="002F1C60" w:rsidP="003328A3">
      <w:pPr>
        <w:pStyle w:val="Zkltext2"/>
      </w:pPr>
      <w:r w:rsidRPr="00671BC3">
        <w:t xml:space="preserve">Kabelové rozvody budou uloženy kovových kabelových žlabech, </w:t>
      </w:r>
      <w:r>
        <w:t>plastových lištách</w:t>
      </w:r>
      <w:r w:rsidRPr="00671BC3">
        <w:t>, případně v trubkách pod omítkou.</w:t>
      </w:r>
    </w:p>
    <w:p w:rsidR="005850BA" w:rsidRDefault="005850BA" w:rsidP="003328A3">
      <w:pPr>
        <w:pStyle w:val="Zkltext2"/>
        <w:rPr>
          <w:b/>
        </w:rPr>
      </w:pPr>
      <w:r w:rsidRPr="005850BA">
        <w:t xml:space="preserve">Při ukládání kabelů (zejména souběhy a křižování vedení s rozvody </w:t>
      </w:r>
      <w:proofErr w:type="spellStart"/>
      <w:r w:rsidRPr="005850BA">
        <w:t>silno</w:t>
      </w:r>
      <w:proofErr w:type="spellEnd"/>
      <w:r w:rsidRPr="005850BA">
        <w:t xml:space="preserve">) je nutno dodržet </w:t>
      </w:r>
      <w:r w:rsidRPr="005850BA">
        <w:rPr>
          <w:b/>
        </w:rPr>
        <w:t xml:space="preserve">ČSN 34 2300 </w:t>
      </w:r>
      <w:proofErr w:type="spellStart"/>
      <w:r w:rsidRPr="005850BA">
        <w:rPr>
          <w:b/>
        </w:rPr>
        <w:t>ed</w:t>
      </w:r>
      <w:proofErr w:type="spellEnd"/>
      <w:r w:rsidRPr="005850BA">
        <w:rPr>
          <w:b/>
        </w:rPr>
        <w:t>. 2.</w:t>
      </w:r>
    </w:p>
    <w:p w:rsidR="00A535C1" w:rsidRPr="00671BC3" w:rsidRDefault="00A535C1" w:rsidP="003328A3">
      <w:pPr>
        <w:pStyle w:val="Zkltext2"/>
      </w:pPr>
    </w:p>
    <w:p w:rsidR="006C4E2B" w:rsidRPr="00671BC3" w:rsidRDefault="0069528C" w:rsidP="006C4E2B">
      <w:pPr>
        <w:pStyle w:val="Odstavec"/>
      </w:pPr>
      <w:bookmarkStart w:id="105" w:name="_Toc12789572"/>
      <w:bookmarkStart w:id="106" w:name="_Toc79153007"/>
      <w:r>
        <w:t>2.</w:t>
      </w:r>
      <w:r w:rsidR="006C4E2B" w:rsidRPr="00671BC3">
        <w:t xml:space="preserve">0 </w:t>
      </w:r>
      <w:r w:rsidR="00A4422C">
        <w:t>Elektronická kontrola vstupu</w:t>
      </w:r>
      <w:r w:rsidR="006C4E2B" w:rsidRPr="00671BC3">
        <w:t xml:space="preserve"> (</w:t>
      </w:r>
      <w:r w:rsidR="00C35FC6" w:rsidRPr="00671BC3">
        <w:t>EKV</w:t>
      </w:r>
      <w:bookmarkEnd w:id="105"/>
      <w:r w:rsidR="00C35FC6" w:rsidRPr="00671BC3">
        <w:t>)</w:t>
      </w:r>
      <w:bookmarkEnd w:id="106"/>
    </w:p>
    <w:p w:rsidR="006F27AB" w:rsidRPr="00671BC3" w:rsidRDefault="006F27AB" w:rsidP="003328A3">
      <w:pPr>
        <w:pStyle w:val="Zkltext2"/>
      </w:pPr>
      <w:r w:rsidRPr="00671BC3">
        <w:t>V </w:t>
      </w:r>
      <w:r w:rsidR="00860EC7">
        <w:t>areálu nemocnice</w:t>
      </w:r>
      <w:r w:rsidR="00A052A2" w:rsidRPr="00671BC3">
        <w:t xml:space="preserve"> je </w:t>
      </w:r>
      <w:r w:rsidR="00322508">
        <w:t>používán</w:t>
      </w:r>
      <w:r w:rsidR="00A052A2" w:rsidRPr="00671BC3">
        <w:t xml:space="preserve"> </w:t>
      </w:r>
      <w:r w:rsidR="00AF1208" w:rsidRPr="00671BC3">
        <w:t xml:space="preserve">přístupový systém </w:t>
      </w:r>
      <w:r w:rsidR="00A052A2" w:rsidRPr="00671BC3">
        <w:t>fy DUHA</w:t>
      </w:r>
      <w:r w:rsidRPr="00671BC3">
        <w:t>. Tento bude dále rozšiřován.</w:t>
      </w:r>
    </w:p>
    <w:p w:rsidR="005850BA" w:rsidRPr="00671BC3" w:rsidRDefault="005850BA" w:rsidP="003328A3">
      <w:pPr>
        <w:pStyle w:val="Zkltext2"/>
      </w:pPr>
      <w:r w:rsidRPr="005850BA">
        <w:t>Konfigurace systému EKV je uvedena ve výkrese "Bloková schémata SLP".</w:t>
      </w:r>
    </w:p>
    <w:p w:rsidR="00634627" w:rsidRPr="00671BC3" w:rsidRDefault="00634627" w:rsidP="003328A3">
      <w:pPr>
        <w:pStyle w:val="Zkltext2"/>
      </w:pPr>
    </w:p>
    <w:p w:rsidR="006F27AB" w:rsidRPr="00671BC3" w:rsidRDefault="0069528C" w:rsidP="006F27AB">
      <w:pPr>
        <w:pStyle w:val="Odstavec2"/>
      </w:pPr>
      <w:bookmarkStart w:id="107" w:name="_Toc23047057"/>
      <w:bookmarkStart w:id="108" w:name="_Toc79153008"/>
      <w:r>
        <w:t>2.</w:t>
      </w:r>
      <w:r w:rsidR="006F27AB" w:rsidRPr="00671BC3">
        <w:t>1 Popis systému</w:t>
      </w:r>
      <w:bookmarkEnd w:id="107"/>
      <w:bookmarkEnd w:id="108"/>
    </w:p>
    <w:p w:rsidR="006F27AB" w:rsidRPr="00671BC3" w:rsidRDefault="006F27AB" w:rsidP="003328A3">
      <w:pPr>
        <w:pStyle w:val="Zkltext2"/>
      </w:pPr>
      <w:r w:rsidRPr="00671BC3">
        <w:t xml:space="preserve">Systém přístupu je založen na principu čteček identifikačních karet „Motorola </w:t>
      </w:r>
      <w:proofErr w:type="spellStart"/>
      <w:r w:rsidRPr="00671BC3">
        <w:t>Indala</w:t>
      </w:r>
      <w:proofErr w:type="spellEnd"/>
      <w:r w:rsidRPr="00671BC3">
        <w:t>“ (terminálů) vzájemně propojených komunikační linkou  přes převodník RS485/</w:t>
      </w:r>
      <w:proofErr w:type="spellStart"/>
      <w:r w:rsidRPr="00671BC3">
        <w:t>Ethernet</w:t>
      </w:r>
      <w:proofErr w:type="spellEnd"/>
      <w:r w:rsidRPr="00671BC3">
        <w:t xml:space="preserve"> na PC-server. Vyhodnocení probíhá pomocí SW vybavení na PC.</w:t>
      </w:r>
      <w:r w:rsidRPr="00671BC3">
        <w:tab/>
      </w:r>
    </w:p>
    <w:p w:rsidR="006F27AB" w:rsidRPr="00671BC3" w:rsidRDefault="006F27AB" w:rsidP="003328A3">
      <w:pPr>
        <w:pStyle w:val="Zkltext2"/>
      </w:pPr>
      <w:r w:rsidRPr="00671BC3">
        <w:t>Přístup  k databázi údajů je chráněný a korekce může vykonávat pouze osoba oprávněná k manipulaci s uvedenými údaji.</w:t>
      </w:r>
    </w:p>
    <w:p w:rsidR="006F27AB" w:rsidRPr="00671BC3" w:rsidRDefault="006F27AB" w:rsidP="003328A3">
      <w:pPr>
        <w:pStyle w:val="Zkltext2"/>
      </w:pPr>
      <w:r w:rsidRPr="00671BC3">
        <w:t xml:space="preserve">Aplikace pracuje nezávisle na sběru dat a tím umožňuje zpracování údajů včetně tisku sestav v libovolném čase. </w:t>
      </w:r>
    </w:p>
    <w:p w:rsidR="006F27AB" w:rsidRPr="00671BC3" w:rsidRDefault="006F27AB" w:rsidP="003328A3">
      <w:pPr>
        <w:pStyle w:val="Zkltext2"/>
      </w:pPr>
      <w:r w:rsidRPr="00671BC3">
        <w:t>Systém sestává z těchto částí:</w:t>
      </w:r>
    </w:p>
    <w:p w:rsidR="006F27AB" w:rsidRPr="00671BC3" w:rsidRDefault="006F27AB" w:rsidP="0004056B">
      <w:pPr>
        <w:pStyle w:val="Zkltext2"/>
        <w:numPr>
          <w:ilvl w:val="0"/>
          <w:numId w:val="25"/>
        </w:numPr>
        <w:ind w:left="1134" w:hanging="567"/>
      </w:pPr>
      <w:r w:rsidRPr="00671BC3">
        <w:t>PC vybavené SW  pro zpracování dat a nastavení systému: dodá odběratel.</w:t>
      </w:r>
    </w:p>
    <w:p w:rsidR="006F27AB" w:rsidRPr="00671BC3" w:rsidRDefault="006F27AB" w:rsidP="0004056B">
      <w:pPr>
        <w:pStyle w:val="Zkltext2"/>
        <w:numPr>
          <w:ilvl w:val="0"/>
          <w:numId w:val="25"/>
        </w:numPr>
        <w:ind w:left="1134" w:hanging="567"/>
      </w:pPr>
      <w:r w:rsidRPr="00671BC3">
        <w:t>Datový koncentrátor s převodníkem RS 485/</w:t>
      </w:r>
      <w:proofErr w:type="spellStart"/>
      <w:r w:rsidRPr="00671BC3">
        <w:t>Ethernet</w:t>
      </w:r>
      <w:proofErr w:type="spellEnd"/>
      <w:r w:rsidRPr="00671BC3">
        <w:t xml:space="preserve"> 10Mb pro komunikaci s terminály</w:t>
      </w:r>
    </w:p>
    <w:p w:rsidR="006F27AB" w:rsidRPr="00671BC3" w:rsidRDefault="006F27AB" w:rsidP="0004056B">
      <w:pPr>
        <w:pStyle w:val="Zkltext2"/>
        <w:numPr>
          <w:ilvl w:val="0"/>
          <w:numId w:val="25"/>
        </w:numPr>
        <w:ind w:left="1134" w:hanging="567"/>
      </w:pPr>
      <w:r w:rsidRPr="00671BC3">
        <w:t>Komunikační linka RS485</w:t>
      </w:r>
    </w:p>
    <w:p w:rsidR="006F27AB" w:rsidRPr="00671BC3" w:rsidRDefault="006F27AB" w:rsidP="0004056B">
      <w:pPr>
        <w:pStyle w:val="Zkltext2"/>
        <w:numPr>
          <w:ilvl w:val="0"/>
          <w:numId w:val="25"/>
        </w:numPr>
        <w:ind w:left="1134" w:hanging="567"/>
      </w:pPr>
      <w:r w:rsidRPr="00671BC3">
        <w:t>Terminály</w:t>
      </w:r>
    </w:p>
    <w:p w:rsidR="006F27AB" w:rsidRPr="00671BC3" w:rsidRDefault="006F27AB" w:rsidP="0004056B">
      <w:pPr>
        <w:pStyle w:val="Zkltext2"/>
        <w:numPr>
          <w:ilvl w:val="0"/>
          <w:numId w:val="25"/>
        </w:numPr>
        <w:ind w:left="1134" w:hanging="567"/>
      </w:pPr>
      <w:r w:rsidRPr="00671BC3">
        <w:t>Zdroj napájení</w:t>
      </w:r>
    </w:p>
    <w:p w:rsidR="00134AC7" w:rsidRDefault="006F27AB" w:rsidP="0004056B">
      <w:pPr>
        <w:pStyle w:val="Zkltext2"/>
        <w:numPr>
          <w:ilvl w:val="0"/>
          <w:numId w:val="25"/>
        </w:numPr>
        <w:ind w:left="1134" w:hanging="567"/>
      </w:pPr>
      <w:r w:rsidRPr="00671BC3">
        <w:t xml:space="preserve">Bezkontaktní identifikační karta Motorola </w:t>
      </w:r>
      <w:proofErr w:type="spellStart"/>
      <w:r w:rsidRPr="00671BC3">
        <w:t>Indala</w:t>
      </w:r>
      <w:proofErr w:type="spellEnd"/>
      <w:r w:rsidR="00134AC7">
        <w:t>.</w:t>
      </w:r>
    </w:p>
    <w:p w:rsidR="006F27AB" w:rsidRPr="00671BC3" w:rsidRDefault="006F27AB" w:rsidP="003328A3">
      <w:pPr>
        <w:pStyle w:val="Zkltext2"/>
      </w:pPr>
    </w:p>
    <w:p w:rsidR="006F27AB" w:rsidRPr="00671BC3" w:rsidRDefault="006F27AB" w:rsidP="003328A3">
      <w:pPr>
        <w:pStyle w:val="Zkltext2"/>
      </w:pPr>
      <w:r w:rsidRPr="00671BC3">
        <w:t>Systém zajišťuje v souhrnu tyto funkce:</w:t>
      </w:r>
    </w:p>
    <w:p w:rsidR="006F27AB" w:rsidRPr="00671BC3" w:rsidRDefault="006F27AB" w:rsidP="0004056B">
      <w:pPr>
        <w:pStyle w:val="Zkltext2"/>
        <w:numPr>
          <w:ilvl w:val="0"/>
          <w:numId w:val="26"/>
        </w:numPr>
        <w:ind w:hanging="714"/>
      </w:pPr>
      <w:r w:rsidRPr="00671BC3">
        <w:t>vstupy dat do systému</w:t>
      </w:r>
    </w:p>
    <w:p w:rsidR="006F27AB" w:rsidRPr="00671BC3" w:rsidRDefault="006F27AB" w:rsidP="0004056B">
      <w:pPr>
        <w:pStyle w:val="Zkltext2"/>
        <w:numPr>
          <w:ilvl w:val="0"/>
          <w:numId w:val="26"/>
        </w:numPr>
        <w:ind w:hanging="714"/>
      </w:pPr>
      <w:r w:rsidRPr="00671BC3">
        <w:t>výstupy dat ze systému</w:t>
      </w:r>
    </w:p>
    <w:p w:rsidR="006F27AB" w:rsidRPr="00671BC3" w:rsidRDefault="006F27AB" w:rsidP="0004056B">
      <w:pPr>
        <w:pStyle w:val="Zkltext2"/>
        <w:numPr>
          <w:ilvl w:val="0"/>
          <w:numId w:val="26"/>
        </w:numPr>
        <w:ind w:hanging="714"/>
      </w:pPr>
      <w:r w:rsidRPr="00671BC3">
        <w:t>údržbu a zabezpečení dat</w:t>
      </w:r>
    </w:p>
    <w:p w:rsidR="006F27AB" w:rsidRDefault="006F27AB" w:rsidP="003328A3">
      <w:pPr>
        <w:pStyle w:val="Zkltext2"/>
      </w:pPr>
      <w:r w:rsidRPr="00671BC3">
        <w:t>Držitel karty  je  jednoznačně   identifikován identifikační kartou, veškeré informace o něm jsou "uloženy" v databázi systému.</w:t>
      </w:r>
    </w:p>
    <w:p w:rsidR="006E7EEF" w:rsidRDefault="006E7EEF" w:rsidP="003328A3">
      <w:pPr>
        <w:pStyle w:val="Zkltext2"/>
      </w:pPr>
    </w:p>
    <w:p w:rsidR="007F76B7" w:rsidRPr="00671BC3" w:rsidRDefault="0069528C" w:rsidP="007F76B7">
      <w:pPr>
        <w:pStyle w:val="Odstavec2"/>
      </w:pPr>
      <w:bookmarkStart w:id="109" w:name="_Toc460241235"/>
      <w:bookmarkStart w:id="110" w:name="_Toc79153009"/>
      <w:r>
        <w:lastRenderedPageBreak/>
        <w:t>2.</w:t>
      </w:r>
      <w:r w:rsidR="007F76B7">
        <w:t>2</w:t>
      </w:r>
      <w:r w:rsidR="007F76B7" w:rsidRPr="00671BC3">
        <w:t xml:space="preserve"> </w:t>
      </w:r>
      <w:r w:rsidR="007F76B7">
        <w:t>Napájecí zdroj</w:t>
      </w:r>
      <w:bookmarkEnd w:id="109"/>
      <w:bookmarkEnd w:id="110"/>
    </w:p>
    <w:p w:rsidR="007F76B7" w:rsidRDefault="007F76B7" w:rsidP="003328A3">
      <w:pPr>
        <w:pStyle w:val="Zkltext2"/>
      </w:pPr>
      <w:r>
        <w:t>Pro napájení systému bud</w:t>
      </w:r>
      <w:r w:rsidR="00A535C1">
        <w:t>ou</w:t>
      </w:r>
      <w:r>
        <w:t xml:space="preserve"> použit </w:t>
      </w:r>
      <w:r w:rsidR="00A535C1">
        <w:t xml:space="preserve">vždy dva </w:t>
      </w:r>
      <w:r>
        <w:t>zálohovan</w:t>
      </w:r>
      <w:r w:rsidR="00A535C1">
        <w:t>é</w:t>
      </w:r>
      <w:r>
        <w:t xml:space="preserve"> zdroj</w:t>
      </w:r>
      <w:r w:rsidR="00A535C1">
        <w:t>e 12VDC – jeden pro napájení elektroniky a druhý pro napájení zámků.</w:t>
      </w:r>
    </w:p>
    <w:p w:rsidR="003B3C21" w:rsidRDefault="007F76B7" w:rsidP="003328A3">
      <w:pPr>
        <w:pStyle w:val="Zkltext2"/>
      </w:pPr>
      <w:r>
        <w:t>V případě požáru bude signálem z EPS odpínáno napájení zámků (12VDC)</w:t>
      </w:r>
      <w:r w:rsidR="00A535C1">
        <w:t xml:space="preserve"> </w:t>
      </w:r>
      <w:r w:rsidR="003B3C21">
        <w:t>z důvodu jejich odblokování.</w:t>
      </w:r>
    </w:p>
    <w:p w:rsidR="006F27AB" w:rsidRPr="00671BC3" w:rsidRDefault="0069528C" w:rsidP="006F27AB">
      <w:pPr>
        <w:pStyle w:val="Odstavec2"/>
      </w:pPr>
      <w:bookmarkStart w:id="111" w:name="_Toc23047058"/>
      <w:bookmarkStart w:id="112" w:name="_Toc79153010"/>
      <w:r>
        <w:t>2.</w:t>
      </w:r>
      <w:r w:rsidR="007F76B7">
        <w:t>3</w:t>
      </w:r>
      <w:r w:rsidR="006F27AB" w:rsidRPr="00671BC3">
        <w:t xml:space="preserve"> </w:t>
      </w:r>
      <w:r w:rsidR="007747A1" w:rsidRPr="00671BC3">
        <w:t>Kabelové rozvody</w:t>
      </w:r>
      <w:bookmarkEnd w:id="111"/>
      <w:bookmarkEnd w:id="112"/>
    </w:p>
    <w:p w:rsidR="007747A1" w:rsidRPr="00671BC3" w:rsidRDefault="005850BA" w:rsidP="003328A3">
      <w:pPr>
        <w:pStyle w:val="Zkltext2"/>
      </w:pPr>
      <w:r>
        <w:t>Komunikační sběrnice (p</w:t>
      </w:r>
      <w:r w:rsidR="007747A1" w:rsidRPr="00671BC3">
        <w:t xml:space="preserve">ropojení </w:t>
      </w:r>
      <w:r>
        <w:t>řídících jednotek k datovému koncentrátoru)</w:t>
      </w:r>
      <w:r w:rsidR="007747A1" w:rsidRPr="00671BC3">
        <w:t xml:space="preserve"> </w:t>
      </w:r>
      <w:r>
        <w:t xml:space="preserve">připojení čteček i zámků k řídící jednotce </w:t>
      </w:r>
      <w:r w:rsidR="007847C9">
        <w:t>je provedeno</w:t>
      </w:r>
      <w:r w:rsidR="007747A1" w:rsidRPr="00671BC3">
        <w:t xml:space="preserve"> kabel</w:t>
      </w:r>
      <w:r w:rsidR="007847C9">
        <w:t>em</w:t>
      </w:r>
      <w:r w:rsidR="007747A1" w:rsidRPr="00671BC3">
        <w:t xml:space="preserve"> U/UTP </w:t>
      </w:r>
      <w:proofErr w:type="spellStart"/>
      <w:r w:rsidR="007747A1" w:rsidRPr="00671BC3">
        <w:t>cat</w:t>
      </w:r>
      <w:proofErr w:type="spellEnd"/>
      <w:r w:rsidR="007747A1" w:rsidRPr="00671BC3">
        <w:t xml:space="preserve"> 5e, LS0H.</w:t>
      </w:r>
    </w:p>
    <w:p w:rsidR="00322508" w:rsidRDefault="005850BA" w:rsidP="003328A3">
      <w:pPr>
        <w:pStyle w:val="Zkltext2"/>
      </w:pPr>
      <w:r>
        <w:t xml:space="preserve">Páteřní rozvod napájení elektroniky i zámků je proveden kabely </w:t>
      </w:r>
      <w:r w:rsidR="00671BC3" w:rsidRPr="00671BC3">
        <w:t>2x1,5</w:t>
      </w:r>
      <w:r>
        <w:t xml:space="preserve"> nebo 2x2,5</w:t>
      </w:r>
      <w:r w:rsidR="00454F74">
        <w:t xml:space="preserve"> s třídou reakce na oheň B2</w:t>
      </w:r>
      <w:r w:rsidR="00454F74">
        <w:rPr>
          <w:vertAlign w:val="subscript"/>
        </w:rPr>
        <w:t>ca</w:t>
      </w:r>
      <w:r w:rsidR="00454F74">
        <w:t>s1d1</w:t>
      </w:r>
      <w:r>
        <w:t xml:space="preserve"> - viz výkres Bloková schémata SLP.</w:t>
      </w:r>
    </w:p>
    <w:p w:rsidR="005850BA" w:rsidRDefault="005850BA" w:rsidP="003328A3">
      <w:pPr>
        <w:pStyle w:val="Zkltext2"/>
        <w:rPr>
          <w:b/>
        </w:rPr>
      </w:pPr>
      <w:r w:rsidRPr="005850BA">
        <w:t xml:space="preserve">Při ukládání kabelů (zejména souběhy a křižování vedení s rozvody </w:t>
      </w:r>
      <w:proofErr w:type="spellStart"/>
      <w:r w:rsidRPr="005850BA">
        <w:t>silno</w:t>
      </w:r>
      <w:proofErr w:type="spellEnd"/>
      <w:r w:rsidRPr="005850BA">
        <w:t xml:space="preserve">) je nutno dodržet </w:t>
      </w:r>
      <w:r w:rsidRPr="005850BA">
        <w:rPr>
          <w:b/>
        </w:rPr>
        <w:t xml:space="preserve">ČSN 34 2300 </w:t>
      </w:r>
      <w:proofErr w:type="spellStart"/>
      <w:r w:rsidRPr="005850BA">
        <w:rPr>
          <w:b/>
        </w:rPr>
        <w:t>ed</w:t>
      </w:r>
      <w:proofErr w:type="spellEnd"/>
      <w:r w:rsidRPr="005850BA">
        <w:rPr>
          <w:b/>
        </w:rPr>
        <w:t>. 2.</w:t>
      </w:r>
    </w:p>
    <w:p w:rsidR="00A41B70" w:rsidRPr="00261BA4" w:rsidRDefault="00A41B70" w:rsidP="003328A3">
      <w:pPr>
        <w:pStyle w:val="Zkltext2"/>
      </w:pPr>
    </w:p>
    <w:p w:rsidR="00A91E03" w:rsidRPr="000F1DAC" w:rsidRDefault="00A91E03" w:rsidP="00A91E03">
      <w:pPr>
        <w:pStyle w:val="Odstavec"/>
        <w:ind w:left="567"/>
      </w:pPr>
      <w:bookmarkStart w:id="113" w:name="_Toc79153011"/>
      <w:r w:rsidRPr="000F1DAC">
        <w:t>3.0  Uzavřený TV okruh (CCTV)</w:t>
      </w:r>
      <w:bookmarkEnd w:id="113"/>
    </w:p>
    <w:p w:rsidR="00467302" w:rsidRPr="000F1DAC" w:rsidRDefault="00467302" w:rsidP="003328A3">
      <w:pPr>
        <w:pStyle w:val="Zkltext2"/>
      </w:pPr>
      <w:bookmarkStart w:id="114" w:name="_Toc127687472"/>
      <w:bookmarkStart w:id="115" w:name="_Toc201688970"/>
      <w:bookmarkStart w:id="116" w:name="_Toc207427446"/>
      <w:bookmarkStart w:id="117" w:name="_Toc23087138"/>
      <w:r w:rsidRPr="000F1DAC">
        <w:t>Pro střežení objektu bude použito kamer s IP technologií.</w:t>
      </w:r>
    </w:p>
    <w:p w:rsidR="00467302" w:rsidRPr="000F1DAC" w:rsidRDefault="00467302" w:rsidP="003328A3">
      <w:pPr>
        <w:pStyle w:val="Zkltext2"/>
      </w:pPr>
      <w:r w:rsidRPr="000F1DAC">
        <w:t xml:space="preserve">Internet </w:t>
      </w:r>
      <w:proofErr w:type="spellStart"/>
      <w:r w:rsidRPr="000F1DAC">
        <w:t>Protocol</w:t>
      </w:r>
      <w:proofErr w:type="spellEnd"/>
      <w:r w:rsidRPr="000F1DAC">
        <w:t xml:space="preserve"> (IP) je dnes nejpoužívanějším počítačovým komunikačním protokolem. </w:t>
      </w:r>
    </w:p>
    <w:p w:rsidR="00467302" w:rsidRPr="000F1DAC" w:rsidRDefault="00467302" w:rsidP="003328A3">
      <w:pPr>
        <w:pStyle w:val="Zkltext2"/>
      </w:pPr>
      <w:r w:rsidRPr="000F1DAC">
        <w:t xml:space="preserve">Připojuje se přímo k síti jako kterékoli jiné síťové zařízení. Síťová kamera má svou vlastní IP adresu a vestavěné funkce, které se postarají o síťovou komunikaci. </w:t>
      </w:r>
    </w:p>
    <w:p w:rsidR="00467302" w:rsidRPr="000F1DAC" w:rsidRDefault="00467302" w:rsidP="003328A3">
      <w:pPr>
        <w:pStyle w:val="Zkltext2"/>
      </w:pPr>
      <w:r w:rsidRPr="000F1DAC">
        <w:t>Vše potřebné pro sledování obrazu (ať už statického nebo videa) přes síť je zabudováno v jednotce. Síťová kamera má vestavěný software pro web server, FTP server, FTP klienta a e-</w:t>
      </w:r>
      <w:proofErr w:type="spellStart"/>
      <w:r w:rsidRPr="000F1DAC">
        <w:t>mailového</w:t>
      </w:r>
      <w:proofErr w:type="spellEnd"/>
      <w:r w:rsidRPr="000F1DAC">
        <w:t xml:space="preserve"> klienta. Mezi další funkce patří </w:t>
      </w:r>
      <w:proofErr w:type="spellStart"/>
      <w:r w:rsidRPr="000F1DAC">
        <w:t>alarmový</w:t>
      </w:r>
      <w:proofErr w:type="spellEnd"/>
      <w:r w:rsidRPr="000F1DAC">
        <w:t xml:space="preserve"> vstup (alarm input) a výstup pro přenos (</w:t>
      </w:r>
      <w:proofErr w:type="spellStart"/>
      <w:r w:rsidRPr="000F1DAC">
        <w:t>relay</w:t>
      </w:r>
      <w:proofErr w:type="spellEnd"/>
      <w:r w:rsidRPr="000F1DAC">
        <w:t xml:space="preserve"> </w:t>
      </w:r>
      <w:proofErr w:type="spellStart"/>
      <w:r w:rsidRPr="000F1DAC">
        <w:t>output</w:t>
      </w:r>
      <w:proofErr w:type="spellEnd"/>
      <w:r w:rsidRPr="000F1DAC">
        <w:t xml:space="preserve">). Vyspělejší kamery mohou disponovat mnoha dalšími užitečnými funkcemi jako je detekce pohybu nebo výstup pro analogové video. </w:t>
      </w:r>
    </w:p>
    <w:p w:rsidR="00467302" w:rsidRPr="000F1DAC" w:rsidRDefault="00467302" w:rsidP="003328A3">
      <w:pPr>
        <w:pStyle w:val="Zkltext2"/>
      </w:pPr>
    </w:p>
    <w:p w:rsidR="00467302" w:rsidRPr="000F1DAC" w:rsidRDefault="000F1DAC" w:rsidP="00467302">
      <w:pPr>
        <w:pStyle w:val="Odstavec2"/>
      </w:pPr>
      <w:bookmarkStart w:id="118" w:name="_Toc444168216"/>
      <w:bookmarkStart w:id="119" w:name="_Toc449516729"/>
      <w:bookmarkStart w:id="120" w:name="_Toc513471789"/>
      <w:bookmarkStart w:id="121" w:name="_Toc46912851"/>
      <w:bookmarkStart w:id="122" w:name="_Toc79153012"/>
      <w:r>
        <w:t>3.</w:t>
      </w:r>
      <w:r w:rsidR="00467302" w:rsidRPr="000F1DAC">
        <w:t>1 Systém CCTV</w:t>
      </w:r>
      <w:bookmarkEnd w:id="118"/>
      <w:bookmarkEnd w:id="119"/>
      <w:bookmarkEnd w:id="120"/>
      <w:bookmarkEnd w:id="121"/>
      <w:bookmarkEnd w:id="122"/>
    </w:p>
    <w:p w:rsidR="00467302" w:rsidRPr="000F1DAC" w:rsidRDefault="00467302" w:rsidP="003328A3">
      <w:pPr>
        <w:pStyle w:val="Zkltext2"/>
      </w:pPr>
      <w:r w:rsidRPr="000F1DAC">
        <w:t>Systém CCTV sestává z:</w:t>
      </w:r>
    </w:p>
    <w:p w:rsidR="00467302" w:rsidRPr="000F1DAC" w:rsidRDefault="00467302" w:rsidP="0004056B">
      <w:pPr>
        <w:pStyle w:val="Zkltext2"/>
        <w:numPr>
          <w:ilvl w:val="0"/>
          <w:numId w:val="27"/>
        </w:numPr>
        <w:ind w:left="1134" w:hanging="567"/>
      </w:pPr>
      <w:r w:rsidRPr="000F1DAC">
        <w:t>IP kamer (venkovních a vnitřních), přičemž budou upřednostňovány kamery typy DOME</w:t>
      </w:r>
    </w:p>
    <w:p w:rsidR="00467302" w:rsidRPr="000F1DAC" w:rsidRDefault="00467302" w:rsidP="0004056B">
      <w:pPr>
        <w:pStyle w:val="Zkltext2"/>
        <w:numPr>
          <w:ilvl w:val="0"/>
          <w:numId w:val="27"/>
        </w:numPr>
        <w:ind w:left="1134" w:hanging="567"/>
      </w:pPr>
      <w:r w:rsidRPr="000F1DAC">
        <w:t>kabeláže - bude využito rozvodů SK</w:t>
      </w:r>
    </w:p>
    <w:p w:rsidR="00467302" w:rsidRPr="000F1DAC" w:rsidRDefault="00467302" w:rsidP="0004056B">
      <w:pPr>
        <w:pStyle w:val="Zkltext2"/>
        <w:numPr>
          <w:ilvl w:val="0"/>
          <w:numId w:val="27"/>
        </w:numPr>
        <w:ind w:left="1134" w:hanging="567"/>
      </w:pPr>
      <w:proofErr w:type="spellStart"/>
      <w:r w:rsidRPr="000F1DAC">
        <w:t>PoE</w:t>
      </w:r>
      <w:proofErr w:type="spellEnd"/>
      <w:r w:rsidRPr="000F1DAC">
        <w:t xml:space="preserve"> </w:t>
      </w:r>
      <w:proofErr w:type="spellStart"/>
      <w:r w:rsidRPr="000F1DAC">
        <w:t>switchů</w:t>
      </w:r>
      <w:proofErr w:type="spellEnd"/>
      <w:r w:rsidRPr="000F1DAC">
        <w:t xml:space="preserve">  pro přímé napájení kamer (bez nutnosti instalace napájecích rozvodů)</w:t>
      </w:r>
    </w:p>
    <w:p w:rsidR="00467302" w:rsidRPr="000F1DAC" w:rsidRDefault="00467302" w:rsidP="0004056B">
      <w:pPr>
        <w:pStyle w:val="Zkltext2"/>
        <w:numPr>
          <w:ilvl w:val="0"/>
          <w:numId w:val="27"/>
        </w:numPr>
        <w:ind w:left="1134" w:hanging="567"/>
      </w:pPr>
      <w:r w:rsidRPr="000F1DAC">
        <w:t>síťového videorekordéru (NVR) (s připojením do LAN, HDD o velikosti pro zajištění záznamu v délce povoleném příslušnými vyhláškami a předpisem GDPR)</w:t>
      </w:r>
    </w:p>
    <w:p w:rsidR="00467302" w:rsidRPr="000F1DAC" w:rsidRDefault="00467302" w:rsidP="003328A3">
      <w:pPr>
        <w:pStyle w:val="Zkltext2"/>
      </w:pPr>
    </w:p>
    <w:p w:rsidR="00467302" w:rsidRPr="000F1DAC" w:rsidRDefault="000F1DAC" w:rsidP="00467302">
      <w:pPr>
        <w:pStyle w:val="Odstavec2"/>
        <w:outlineLvl w:val="0"/>
      </w:pPr>
      <w:bookmarkStart w:id="123" w:name="_Toc320183492"/>
      <w:bookmarkStart w:id="124" w:name="_Toc513471790"/>
      <w:bookmarkStart w:id="125" w:name="_Toc46912852"/>
      <w:bookmarkStart w:id="126" w:name="_Toc79153013"/>
      <w:r>
        <w:t>3.</w:t>
      </w:r>
      <w:r w:rsidR="00467302" w:rsidRPr="000F1DAC">
        <w:t xml:space="preserve">2 </w:t>
      </w:r>
      <w:r>
        <w:t>Vnitřní dome IP k</w:t>
      </w:r>
      <w:r w:rsidR="00467302" w:rsidRPr="000F1DAC">
        <w:t>ame</w:t>
      </w:r>
      <w:bookmarkEnd w:id="114"/>
      <w:bookmarkEnd w:id="115"/>
      <w:bookmarkEnd w:id="116"/>
      <w:bookmarkEnd w:id="123"/>
      <w:bookmarkEnd w:id="124"/>
      <w:bookmarkEnd w:id="125"/>
      <w:r>
        <w:t>ry</w:t>
      </w:r>
      <w:bookmarkEnd w:id="126"/>
    </w:p>
    <w:bookmarkEnd w:id="117"/>
    <w:p w:rsidR="00467302" w:rsidRPr="000F1DAC" w:rsidRDefault="00467302" w:rsidP="003328A3">
      <w:pPr>
        <w:pStyle w:val="Zkltext2"/>
      </w:pPr>
      <w:r w:rsidRPr="000F1DAC">
        <w:t xml:space="preserve">- je uvažováno s kamerou s objektivem 103° - 32°. Klíčové vlastností: WDR 120dB, H.264/265, </w:t>
      </w:r>
      <w:proofErr w:type="spellStart"/>
      <w:r w:rsidRPr="000F1DAC">
        <w:t>WiseStream</w:t>
      </w:r>
      <w:proofErr w:type="spellEnd"/>
      <w:r w:rsidRPr="000F1DAC">
        <w:t xml:space="preserve">, detekce (pohybu, zakrytí a rozostření), slot na až 128 GB </w:t>
      </w:r>
      <w:proofErr w:type="spellStart"/>
      <w:r w:rsidRPr="000F1DAC">
        <w:t>microSD</w:t>
      </w:r>
      <w:proofErr w:type="spellEnd"/>
      <w:r w:rsidRPr="000F1DAC">
        <w:t xml:space="preserve">, I/O kontakt, </w:t>
      </w:r>
      <w:proofErr w:type="spellStart"/>
      <w:r w:rsidRPr="000F1DAC">
        <w:t>Halway</w:t>
      </w:r>
      <w:proofErr w:type="spellEnd"/>
      <w:r w:rsidRPr="000F1DAC">
        <w:t xml:space="preserve"> </w:t>
      </w:r>
      <w:proofErr w:type="spellStart"/>
      <w:r w:rsidRPr="000F1DAC">
        <w:t>view</w:t>
      </w:r>
      <w:proofErr w:type="spellEnd"/>
      <w:r w:rsidRPr="000F1DAC">
        <w:t xml:space="preserve"> (otočení o 90°) a IR přísvit do 20m. Kamera je vhodná pro široké spektrum zejména menších a středních aplikací.</w:t>
      </w:r>
    </w:p>
    <w:p w:rsidR="00467302" w:rsidRPr="000F1DAC" w:rsidRDefault="00467302" w:rsidP="003328A3">
      <w:pPr>
        <w:pStyle w:val="Zkltext2"/>
      </w:pPr>
      <w:r w:rsidRPr="000F1DAC">
        <w:t>Přesný typ kamery bude stanoven v následujícím stupni PD dle podmínek jejich nasazení.</w:t>
      </w:r>
    </w:p>
    <w:p w:rsidR="00467302" w:rsidRPr="000F1DAC" w:rsidRDefault="00467302" w:rsidP="00467302">
      <w:pPr>
        <w:pStyle w:val="Odstavec3"/>
      </w:pPr>
    </w:p>
    <w:p w:rsidR="00467302" w:rsidRPr="000F1DAC" w:rsidRDefault="000F1DAC" w:rsidP="00467302">
      <w:pPr>
        <w:pStyle w:val="Odstavec2"/>
        <w:outlineLvl w:val="0"/>
      </w:pPr>
      <w:bookmarkStart w:id="127" w:name="_Toc374529195"/>
      <w:bookmarkStart w:id="128" w:name="_Toc513471796"/>
      <w:bookmarkStart w:id="129" w:name="_Toc46912856"/>
      <w:bookmarkStart w:id="130" w:name="_Toc79153014"/>
      <w:r>
        <w:t>3.3</w:t>
      </w:r>
      <w:r w:rsidR="00467302" w:rsidRPr="000F1DAC">
        <w:t xml:space="preserve"> Kabelové rozvody</w:t>
      </w:r>
      <w:bookmarkEnd w:id="127"/>
      <w:bookmarkEnd w:id="128"/>
      <w:bookmarkEnd w:id="129"/>
      <w:bookmarkEnd w:id="130"/>
    </w:p>
    <w:p w:rsidR="00467302" w:rsidRDefault="00467302" w:rsidP="003328A3">
      <w:pPr>
        <w:pStyle w:val="Zkltext2"/>
      </w:pPr>
      <w:r w:rsidRPr="000F1DAC">
        <w:t>Kabelové rozvody od datových rozvaděčů k jednotlivým kamerám budou provedeny formou SK, viz. předchozí text.</w:t>
      </w:r>
    </w:p>
    <w:p w:rsidR="00261BA4" w:rsidRPr="00A91E03" w:rsidRDefault="00261BA4" w:rsidP="003328A3">
      <w:pPr>
        <w:pStyle w:val="Zkltext2"/>
      </w:pPr>
    </w:p>
    <w:p w:rsidR="005C1027" w:rsidRPr="00671BC3" w:rsidRDefault="0069528C">
      <w:pPr>
        <w:pStyle w:val="Odstavec"/>
        <w:ind w:left="567"/>
      </w:pPr>
      <w:bookmarkStart w:id="131" w:name="_Toc79153015"/>
      <w:r>
        <w:t>4.</w:t>
      </w:r>
      <w:r w:rsidR="005C1027" w:rsidRPr="00671BC3">
        <w:t>0  Jednotný čas (JČ)</w:t>
      </w:r>
      <w:bookmarkEnd w:id="131"/>
    </w:p>
    <w:p w:rsidR="00AF3A3B" w:rsidRPr="00AF3A3B" w:rsidRDefault="00A052A2" w:rsidP="003328A3">
      <w:pPr>
        <w:pStyle w:val="Zkltext2"/>
      </w:pPr>
      <w:r w:rsidRPr="00AF3A3B">
        <w:t xml:space="preserve">V objektu </w:t>
      </w:r>
      <w:r w:rsidR="00AF3A3B" w:rsidRPr="00AF3A3B">
        <w:t>D3 budou instalovány nové hlavní hodiny řízené DCF signálem.</w:t>
      </w:r>
    </w:p>
    <w:p w:rsidR="00B74F47" w:rsidRDefault="00B74F47" w:rsidP="003328A3">
      <w:pPr>
        <w:pStyle w:val="Zkltext2"/>
      </w:pPr>
    </w:p>
    <w:p w:rsidR="009A0AB9" w:rsidRPr="00E76BC8" w:rsidRDefault="0069528C" w:rsidP="009A0AB9">
      <w:pPr>
        <w:pStyle w:val="Odstavec2"/>
      </w:pPr>
      <w:bookmarkStart w:id="132" w:name="_Toc293996966"/>
      <w:bookmarkStart w:id="133" w:name="_Toc515522297"/>
      <w:bookmarkStart w:id="134" w:name="_Toc63525187"/>
      <w:bookmarkStart w:id="135" w:name="_Toc79153016"/>
      <w:r>
        <w:t>4.</w:t>
      </w:r>
      <w:r w:rsidR="009A0AB9" w:rsidRPr="00E76BC8">
        <w:t>1 Hlavní hodiny</w:t>
      </w:r>
      <w:bookmarkEnd w:id="132"/>
      <w:bookmarkEnd w:id="133"/>
      <w:bookmarkEnd w:id="134"/>
      <w:bookmarkEnd w:id="135"/>
    </w:p>
    <w:p w:rsidR="009A0AB9" w:rsidRPr="00C008F5" w:rsidRDefault="009A0AB9" w:rsidP="003328A3">
      <w:pPr>
        <w:pStyle w:val="Zkltext2"/>
        <w:rPr>
          <w:shd w:val="clear" w:color="auto" w:fill="FFFFFF"/>
        </w:rPr>
      </w:pPr>
      <w:r w:rsidRPr="00C008F5">
        <w:rPr>
          <w:shd w:val="clear" w:color="auto" w:fill="FFFFFF"/>
        </w:rPr>
        <w:t>Univerzální hlavní hodiny pro řízení systémů jednotného času, provedení na lištu DIN nebo pro zabudování do skříně RACK. Hodiny jsou řízeny mikroprocesorem a vlastní přesnou krystalovou základnou. Výpočet místního času s automatickou DST dle nastavené zóny ze standardní tabulky časových pásem.</w:t>
      </w:r>
    </w:p>
    <w:p w:rsidR="009A0AB9" w:rsidRPr="00C008F5" w:rsidRDefault="009A0AB9" w:rsidP="003328A3">
      <w:pPr>
        <w:pStyle w:val="Zkltext2"/>
      </w:pPr>
      <w:r w:rsidRPr="00C008F5">
        <w:lastRenderedPageBreak/>
        <w:t>Základní vlastnosti</w:t>
      </w:r>
    </w:p>
    <w:p w:rsidR="009A0AB9" w:rsidRPr="00C008F5" w:rsidRDefault="009A0AB9" w:rsidP="0004056B">
      <w:pPr>
        <w:pStyle w:val="Zkltext2"/>
        <w:numPr>
          <w:ilvl w:val="0"/>
          <w:numId w:val="28"/>
        </w:numPr>
        <w:ind w:hanging="714"/>
      </w:pPr>
      <w:r w:rsidRPr="00C008F5">
        <w:t>LCD display 2×16 znaků</w:t>
      </w:r>
    </w:p>
    <w:p w:rsidR="009A0AB9" w:rsidRPr="00C008F5" w:rsidRDefault="009A0AB9" w:rsidP="0004056B">
      <w:pPr>
        <w:pStyle w:val="Zkltext2"/>
        <w:numPr>
          <w:ilvl w:val="0"/>
          <w:numId w:val="28"/>
        </w:numPr>
        <w:ind w:hanging="714"/>
      </w:pPr>
      <w:r w:rsidRPr="00C008F5">
        <w:t>snadná obsluha 6 tlačítky na předním panelu</w:t>
      </w:r>
    </w:p>
    <w:p w:rsidR="009A0AB9" w:rsidRPr="00C008F5" w:rsidRDefault="009A0AB9" w:rsidP="0004056B">
      <w:pPr>
        <w:pStyle w:val="Zkltext2"/>
        <w:numPr>
          <w:ilvl w:val="0"/>
          <w:numId w:val="28"/>
        </w:numPr>
        <w:ind w:hanging="714"/>
      </w:pPr>
      <w:r w:rsidRPr="00C008F5">
        <w:t>uživatelsky přehledné menu v češtině</w:t>
      </w:r>
    </w:p>
    <w:p w:rsidR="009A0AB9" w:rsidRPr="00C008F5" w:rsidRDefault="009A0AB9" w:rsidP="0004056B">
      <w:pPr>
        <w:pStyle w:val="Zkltext2"/>
        <w:numPr>
          <w:ilvl w:val="0"/>
          <w:numId w:val="28"/>
        </w:numPr>
        <w:ind w:hanging="714"/>
      </w:pPr>
      <w:r w:rsidRPr="00C008F5">
        <w:t>podpora více jazyků</w:t>
      </w:r>
    </w:p>
    <w:p w:rsidR="009A0AB9" w:rsidRPr="00C008F5" w:rsidRDefault="009A0AB9" w:rsidP="0004056B">
      <w:pPr>
        <w:pStyle w:val="Zkltext2"/>
        <w:numPr>
          <w:ilvl w:val="0"/>
          <w:numId w:val="28"/>
        </w:numPr>
        <w:ind w:hanging="714"/>
      </w:pPr>
      <w:r w:rsidRPr="00C008F5">
        <w:t>sledování kvality příjmu signálu DCF 77 nebo GPS</w:t>
      </w:r>
    </w:p>
    <w:p w:rsidR="009A0AB9" w:rsidRPr="00C008F5" w:rsidRDefault="009A0AB9" w:rsidP="0004056B">
      <w:pPr>
        <w:pStyle w:val="Zkltext2"/>
        <w:numPr>
          <w:ilvl w:val="0"/>
          <w:numId w:val="28"/>
        </w:numPr>
        <w:ind w:hanging="714"/>
      </w:pPr>
      <w:r w:rsidRPr="00C008F5">
        <w:t>možnost konfigurace libovolné časové zóny</w:t>
      </w:r>
    </w:p>
    <w:p w:rsidR="009A0AB9" w:rsidRDefault="009A0AB9" w:rsidP="0004056B">
      <w:pPr>
        <w:pStyle w:val="Zkltext2"/>
        <w:numPr>
          <w:ilvl w:val="0"/>
          <w:numId w:val="28"/>
        </w:numPr>
        <w:ind w:hanging="714"/>
      </w:pPr>
      <w:r w:rsidRPr="00C008F5">
        <w:t>napájení ze sítě 230 VAC nebo 12 / 24 VDC</w:t>
      </w:r>
    </w:p>
    <w:p w:rsidR="009A0AB9" w:rsidRPr="00C008F5" w:rsidRDefault="009A0AB9" w:rsidP="003328A3">
      <w:pPr>
        <w:pStyle w:val="Zkltext2"/>
      </w:pPr>
    </w:p>
    <w:p w:rsidR="0069528C" w:rsidRDefault="009A0AB9" w:rsidP="003328A3">
      <w:pPr>
        <w:pStyle w:val="Zkltext2"/>
        <w:rPr>
          <w:rStyle w:val="Zkltext2Char1"/>
          <w:b/>
        </w:rPr>
      </w:pPr>
      <w:r w:rsidRPr="00C008F5">
        <w:rPr>
          <w:rStyle w:val="Zkltext2Char1"/>
          <w:b/>
        </w:rPr>
        <w:t>Podružná linka</w:t>
      </w:r>
    </w:p>
    <w:p w:rsidR="009A0AB9" w:rsidRPr="00C008F5" w:rsidRDefault="009A0AB9" w:rsidP="0004056B">
      <w:pPr>
        <w:pStyle w:val="Zkltext2"/>
        <w:numPr>
          <w:ilvl w:val="0"/>
          <w:numId w:val="29"/>
        </w:numPr>
        <w:ind w:hanging="714"/>
      </w:pPr>
      <w:r w:rsidRPr="00C008F5">
        <w:t>volně nastavitelná pro přenos</w:t>
      </w:r>
    </w:p>
    <w:p w:rsidR="009A0AB9" w:rsidRPr="00C008F5" w:rsidRDefault="009A0AB9" w:rsidP="0004056B">
      <w:pPr>
        <w:pStyle w:val="Zkltext2"/>
        <w:numPr>
          <w:ilvl w:val="0"/>
          <w:numId w:val="29"/>
        </w:numPr>
        <w:ind w:hanging="714"/>
      </w:pPr>
      <w:proofErr w:type="spellStart"/>
      <w:r w:rsidRPr="00C008F5">
        <w:t>MOBALine</w:t>
      </w:r>
      <w:proofErr w:type="spellEnd"/>
    </w:p>
    <w:p w:rsidR="009A0AB9" w:rsidRPr="00C008F5" w:rsidRDefault="009A0AB9" w:rsidP="0004056B">
      <w:pPr>
        <w:pStyle w:val="Zkltext2"/>
        <w:numPr>
          <w:ilvl w:val="0"/>
          <w:numId w:val="29"/>
        </w:numPr>
        <w:ind w:hanging="714"/>
      </w:pPr>
      <w:r w:rsidRPr="00C008F5">
        <w:t>sériového kódu MOBATIME</w:t>
      </w:r>
    </w:p>
    <w:p w:rsidR="009A0AB9" w:rsidRPr="00C008F5" w:rsidRDefault="009A0AB9" w:rsidP="0004056B">
      <w:pPr>
        <w:pStyle w:val="Zkltext2"/>
        <w:numPr>
          <w:ilvl w:val="0"/>
          <w:numId w:val="29"/>
        </w:numPr>
        <w:ind w:hanging="714"/>
      </w:pPr>
      <w:r w:rsidRPr="00C008F5">
        <w:t>polarizovaných minutových pulzů</w:t>
      </w:r>
    </w:p>
    <w:p w:rsidR="009A0AB9" w:rsidRPr="00C008F5" w:rsidRDefault="009A0AB9" w:rsidP="0004056B">
      <w:pPr>
        <w:pStyle w:val="Zkltext2"/>
        <w:numPr>
          <w:ilvl w:val="0"/>
          <w:numId w:val="29"/>
        </w:numPr>
        <w:ind w:hanging="714"/>
      </w:pPr>
      <w:r w:rsidRPr="00C008F5">
        <w:t>polarizovaných půlminutových pulzů</w:t>
      </w:r>
    </w:p>
    <w:p w:rsidR="009A0AB9" w:rsidRPr="00C008F5" w:rsidRDefault="009A0AB9" w:rsidP="0004056B">
      <w:pPr>
        <w:pStyle w:val="Zkltext2"/>
        <w:numPr>
          <w:ilvl w:val="0"/>
          <w:numId w:val="29"/>
        </w:numPr>
        <w:ind w:hanging="714"/>
      </w:pPr>
      <w:r w:rsidRPr="00C008F5">
        <w:t>polarizovaných sekundových pulzů</w:t>
      </w:r>
    </w:p>
    <w:p w:rsidR="009A0AB9" w:rsidRPr="00C008F5" w:rsidRDefault="009A0AB9" w:rsidP="003328A3">
      <w:pPr>
        <w:pStyle w:val="Zkltext2"/>
      </w:pPr>
      <w:r w:rsidRPr="00C008F5">
        <w:t>Délka impulzu, délka mezery a typ cyklu lze nastavit pro všechny typy impulzních linek.</w:t>
      </w:r>
    </w:p>
    <w:p w:rsidR="000F1DAC" w:rsidRPr="00671BC3" w:rsidRDefault="000F1DAC" w:rsidP="003328A3">
      <w:pPr>
        <w:pStyle w:val="Zkltext2"/>
      </w:pPr>
    </w:p>
    <w:p w:rsidR="006B7B60" w:rsidRPr="00671BC3" w:rsidRDefault="0069528C" w:rsidP="006B7B60">
      <w:pPr>
        <w:pStyle w:val="Odstavec2"/>
      </w:pPr>
      <w:bookmarkStart w:id="136" w:name="_Toc79153017"/>
      <w:r>
        <w:t>4.</w:t>
      </w:r>
      <w:r w:rsidR="009A0AB9">
        <w:t>2</w:t>
      </w:r>
      <w:r w:rsidR="006B7B60" w:rsidRPr="00671BC3">
        <w:t xml:space="preserve"> Podružné hodiny</w:t>
      </w:r>
      <w:bookmarkEnd w:id="136"/>
      <w:r w:rsidR="00425E5A" w:rsidRPr="00671BC3">
        <w:t xml:space="preserve"> </w:t>
      </w:r>
    </w:p>
    <w:p w:rsidR="00A73F43" w:rsidRPr="00671BC3" w:rsidRDefault="00A73F43" w:rsidP="003328A3">
      <w:pPr>
        <w:pStyle w:val="Zkltext2"/>
      </w:pPr>
      <w:r w:rsidRPr="00671BC3">
        <w:t xml:space="preserve">Plastové kulaté hodiny o číselníku </w:t>
      </w:r>
      <w:smartTag w:uri="urn:schemas-microsoft-com:office:smarttags" w:element="metricconverter">
        <w:smartTagPr>
          <w:attr w:name="ProductID" w:val="28 cm"/>
        </w:smartTagPr>
        <w:r w:rsidRPr="00671BC3">
          <w:t>28 cm</w:t>
        </w:r>
      </w:smartTag>
      <w:r w:rsidRPr="00671BC3">
        <w:t xml:space="preserve"> s vypouklým akrylátovým krycím sklem pro univerzální použití. </w:t>
      </w:r>
    </w:p>
    <w:p w:rsidR="00A73F43" w:rsidRPr="00671BC3" w:rsidRDefault="00A73F43" w:rsidP="0004056B">
      <w:pPr>
        <w:pStyle w:val="Zkltext2"/>
        <w:numPr>
          <w:ilvl w:val="0"/>
          <w:numId w:val="30"/>
        </w:numPr>
        <w:ind w:hanging="714"/>
      </w:pPr>
      <w:r w:rsidRPr="00671BC3">
        <w:t>plastový rám ze světle šedého nárazu</w:t>
      </w:r>
      <w:r w:rsidR="00596A8F">
        <w:t xml:space="preserve"> </w:t>
      </w:r>
      <w:r w:rsidRPr="00671BC3">
        <w:t xml:space="preserve">vzdorného termoplastu s hladkým povrchem </w:t>
      </w:r>
    </w:p>
    <w:p w:rsidR="00A73F43" w:rsidRPr="00671BC3" w:rsidRDefault="00A73F43" w:rsidP="0004056B">
      <w:pPr>
        <w:pStyle w:val="Zkltext2"/>
        <w:numPr>
          <w:ilvl w:val="0"/>
          <w:numId w:val="30"/>
        </w:numPr>
        <w:ind w:hanging="714"/>
      </w:pPr>
      <w:r w:rsidRPr="00671BC3">
        <w:t xml:space="preserve">konzola pro dvoustrannou montáž lakovaná ve shodném odstínu </w:t>
      </w:r>
    </w:p>
    <w:p w:rsidR="00A73F43" w:rsidRPr="00671BC3" w:rsidRDefault="00A73F43" w:rsidP="0004056B">
      <w:pPr>
        <w:pStyle w:val="Zkltext2"/>
        <w:numPr>
          <w:ilvl w:val="0"/>
          <w:numId w:val="30"/>
        </w:numPr>
        <w:ind w:hanging="714"/>
      </w:pPr>
      <w:r w:rsidRPr="00671BC3">
        <w:t xml:space="preserve">standardní délka konzoly dvoustranných hodin je 10, 30, </w:t>
      </w:r>
      <w:smartTag w:uri="urn:schemas-microsoft-com:office:smarttags" w:element="metricconverter">
        <w:smartTagPr>
          <w:attr w:name="ProductID" w:val="50 cm"/>
        </w:smartTagPr>
        <w:r w:rsidRPr="00671BC3">
          <w:t>50 cm</w:t>
        </w:r>
      </w:smartTag>
      <w:r w:rsidRPr="00671BC3">
        <w:t xml:space="preserve"> </w:t>
      </w:r>
    </w:p>
    <w:p w:rsidR="00A73F43" w:rsidRPr="00671BC3" w:rsidRDefault="00A73F43" w:rsidP="0004056B">
      <w:pPr>
        <w:pStyle w:val="Zkltext2"/>
        <w:numPr>
          <w:ilvl w:val="0"/>
          <w:numId w:val="30"/>
        </w:numPr>
        <w:ind w:hanging="714"/>
      </w:pPr>
      <w:r w:rsidRPr="00671BC3">
        <w:t xml:space="preserve">plastové díly stabilizovány proti UV záření </w:t>
      </w:r>
    </w:p>
    <w:p w:rsidR="00A73F43" w:rsidRPr="00671BC3" w:rsidRDefault="00A73F43" w:rsidP="0004056B">
      <w:pPr>
        <w:pStyle w:val="Zkltext2"/>
        <w:numPr>
          <w:ilvl w:val="0"/>
          <w:numId w:val="30"/>
        </w:numPr>
        <w:ind w:hanging="714"/>
      </w:pPr>
      <w:r w:rsidRPr="00671BC3">
        <w:t xml:space="preserve">umožňující velmi snadnou montáž a údržbu </w:t>
      </w:r>
    </w:p>
    <w:p w:rsidR="009A0AB9" w:rsidRDefault="009A0AB9" w:rsidP="003328A3">
      <w:pPr>
        <w:pStyle w:val="Zkltext2"/>
      </w:pPr>
    </w:p>
    <w:p w:rsidR="00945CCC" w:rsidRPr="0004056B" w:rsidRDefault="00945CCC" w:rsidP="003328A3">
      <w:pPr>
        <w:pStyle w:val="Zkltext2"/>
        <w:rPr>
          <w:b/>
        </w:rPr>
      </w:pPr>
      <w:r w:rsidRPr="0004056B">
        <w:rPr>
          <w:b/>
        </w:rPr>
        <w:t>POZOR - budou použity hodiny se sekundovým impulzem připojené na volný výstup hlavních hodin. Nepoužívat hodiny s minutovými pulzy.</w:t>
      </w:r>
    </w:p>
    <w:p w:rsidR="00671BC3" w:rsidRPr="00671BC3" w:rsidRDefault="00671BC3" w:rsidP="003328A3">
      <w:pPr>
        <w:pStyle w:val="Zkltext2"/>
      </w:pPr>
    </w:p>
    <w:p w:rsidR="006F7467" w:rsidRPr="00671BC3" w:rsidRDefault="0069528C" w:rsidP="006F7467">
      <w:pPr>
        <w:pStyle w:val="Odstavec2"/>
      </w:pPr>
      <w:bookmarkStart w:id="137" w:name="_Toc79153018"/>
      <w:r>
        <w:t>4.</w:t>
      </w:r>
      <w:r w:rsidR="00204D90">
        <w:t>3</w:t>
      </w:r>
      <w:r w:rsidR="006F7467" w:rsidRPr="00671BC3">
        <w:t xml:space="preserve"> Kabelové rozvody</w:t>
      </w:r>
      <w:bookmarkEnd w:id="137"/>
    </w:p>
    <w:p w:rsidR="00556D95" w:rsidRPr="00671BC3" w:rsidRDefault="006228C7" w:rsidP="003328A3">
      <w:pPr>
        <w:pStyle w:val="Zkltext2"/>
      </w:pPr>
      <w:r w:rsidRPr="00671BC3">
        <w:t xml:space="preserve">Kabelové rozvody budou provedeny kabely </w:t>
      </w:r>
      <w:r w:rsidR="006E7EEF" w:rsidRPr="00671BC3">
        <w:t>2x1,</w:t>
      </w:r>
      <w:r w:rsidR="00261BA4">
        <w:t>5</w:t>
      </w:r>
      <w:r w:rsidR="00454F74">
        <w:t xml:space="preserve"> s třídou reakce na oheň B2</w:t>
      </w:r>
      <w:r w:rsidR="00454F74">
        <w:rPr>
          <w:vertAlign w:val="subscript"/>
        </w:rPr>
        <w:t>ca</w:t>
      </w:r>
      <w:r w:rsidR="00454F74">
        <w:t>s1d1</w:t>
      </w:r>
      <w:r w:rsidR="00261BA4">
        <w:t>.</w:t>
      </w:r>
    </w:p>
    <w:p w:rsidR="00565532" w:rsidRDefault="00556D95" w:rsidP="003328A3">
      <w:pPr>
        <w:pStyle w:val="Zkltext2"/>
      </w:pPr>
      <w:r w:rsidRPr="00671BC3">
        <w:t>Kabely budou pevně uchyceny ke stavební konstrukci</w:t>
      </w:r>
      <w:r w:rsidR="00565532" w:rsidRPr="00671BC3">
        <w:t>.</w:t>
      </w:r>
    </w:p>
    <w:p w:rsidR="005850BA" w:rsidRDefault="005850BA" w:rsidP="003328A3">
      <w:pPr>
        <w:pStyle w:val="Zkltext2"/>
        <w:rPr>
          <w:b/>
        </w:rPr>
      </w:pPr>
      <w:r w:rsidRPr="005850BA">
        <w:t xml:space="preserve">Při ukládání kabelů (zejména souběhy a křižování vedení s rozvody </w:t>
      </w:r>
      <w:proofErr w:type="spellStart"/>
      <w:r w:rsidRPr="005850BA">
        <w:t>silno</w:t>
      </w:r>
      <w:proofErr w:type="spellEnd"/>
      <w:r w:rsidRPr="005850BA">
        <w:t xml:space="preserve">) je nutno dodržet </w:t>
      </w:r>
      <w:r w:rsidRPr="005850BA">
        <w:rPr>
          <w:b/>
        </w:rPr>
        <w:t xml:space="preserve">ČSN 34 2300 </w:t>
      </w:r>
      <w:proofErr w:type="spellStart"/>
      <w:r w:rsidRPr="005850BA">
        <w:rPr>
          <w:b/>
        </w:rPr>
        <w:t>ed</w:t>
      </w:r>
      <w:proofErr w:type="spellEnd"/>
      <w:r w:rsidRPr="005850BA">
        <w:rPr>
          <w:b/>
        </w:rPr>
        <w:t>. 2.</w:t>
      </w:r>
    </w:p>
    <w:p w:rsidR="00A41B70" w:rsidRDefault="00A41B70" w:rsidP="003328A3">
      <w:pPr>
        <w:pStyle w:val="Zkltext2"/>
      </w:pPr>
    </w:p>
    <w:p w:rsidR="003328A3" w:rsidRPr="00671BC3" w:rsidRDefault="003328A3" w:rsidP="003328A3">
      <w:pPr>
        <w:pStyle w:val="Odstavec"/>
      </w:pPr>
      <w:bookmarkStart w:id="138" w:name="_Toc79153019"/>
      <w:r>
        <w:t>5.0</w:t>
      </w:r>
      <w:r w:rsidRPr="00671BC3">
        <w:t xml:space="preserve"> Rozvody STA</w:t>
      </w:r>
      <w:bookmarkEnd w:id="138"/>
    </w:p>
    <w:p w:rsidR="003328A3" w:rsidRDefault="003328A3" w:rsidP="003328A3">
      <w:pPr>
        <w:pStyle w:val="Zkltext2"/>
      </w:pPr>
      <w:r>
        <w:t xml:space="preserve">Na strojovně výtahu bude instalována nová anténa pro příjem DVB-T2. Ve </w:t>
      </w:r>
      <w:proofErr w:type="spellStart"/>
      <w:r>
        <w:t>strovně</w:t>
      </w:r>
      <w:proofErr w:type="spellEnd"/>
      <w:r>
        <w:t xml:space="preserve"> výtahu bude instalována rozvodnice STA - RSTAD3 ve které bude ukončen svod z antén a rovněž všechny horizontální rozvody STA v 1.PP a ve 1.NP. </w:t>
      </w:r>
    </w:p>
    <w:p w:rsidR="003328A3" w:rsidRDefault="003328A3" w:rsidP="003328A3">
      <w:pPr>
        <w:pStyle w:val="Zkltext2"/>
      </w:pPr>
      <w:r>
        <w:t xml:space="preserve">Rozvodnice bude vybavena zesilovači s možností regulace náklonu, </w:t>
      </w:r>
      <w:proofErr w:type="spellStart"/>
      <w:r>
        <w:t>rozbočovači</w:t>
      </w:r>
      <w:proofErr w:type="spellEnd"/>
      <w:r>
        <w:t>, apod.</w:t>
      </w:r>
    </w:p>
    <w:p w:rsidR="003328A3" w:rsidRDefault="003328A3" w:rsidP="003328A3">
      <w:pPr>
        <w:pStyle w:val="Zkltext2"/>
      </w:pPr>
    </w:p>
    <w:p w:rsidR="003328A3" w:rsidRPr="00671BC3" w:rsidRDefault="003328A3" w:rsidP="003328A3">
      <w:pPr>
        <w:pStyle w:val="Zkltext2"/>
      </w:pPr>
      <w:r w:rsidRPr="00671BC3">
        <w:t xml:space="preserve">Pro rozvody od antén k zesilovači bude použito </w:t>
      </w:r>
      <w:proofErr w:type="spellStart"/>
      <w:r w:rsidRPr="00671BC3">
        <w:t>koaxiáních</w:t>
      </w:r>
      <w:proofErr w:type="spellEnd"/>
      <w:r w:rsidRPr="00671BC3">
        <w:t xml:space="preserve"> kabelů s UV stabilním pláštěm  </w:t>
      </w:r>
      <w:r w:rsidRPr="008F3F70">
        <w:t>1.13/4,8 F PE.</w:t>
      </w:r>
      <w:r w:rsidRPr="00671BC3">
        <w:t xml:space="preserve"> </w:t>
      </w:r>
    </w:p>
    <w:p w:rsidR="003328A3" w:rsidRPr="00671BC3" w:rsidRDefault="003328A3" w:rsidP="003328A3">
      <w:pPr>
        <w:pStyle w:val="Zkltext2"/>
        <w:rPr>
          <w:szCs w:val="24"/>
        </w:rPr>
      </w:pPr>
      <w:r w:rsidRPr="00671BC3">
        <w:rPr>
          <w:szCs w:val="24"/>
        </w:rPr>
        <w:t xml:space="preserve">Vnitřní kabely  ke koaxiálním TV zásuvkám jsou v </w:t>
      </w:r>
      <w:proofErr w:type="spellStart"/>
      <w:r w:rsidRPr="00671BC3">
        <w:rPr>
          <w:szCs w:val="24"/>
        </w:rPr>
        <w:t>bezhalogenní</w:t>
      </w:r>
      <w:proofErr w:type="spellEnd"/>
      <w:r w:rsidRPr="00671BC3">
        <w:rPr>
          <w:szCs w:val="24"/>
        </w:rPr>
        <w:t xml:space="preserve"> provedení </w:t>
      </w:r>
      <w:r w:rsidR="0094090C">
        <w:rPr>
          <w:szCs w:val="24"/>
        </w:rPr>
        <w:t>18,6dB/100m/862MHz, FRNC</w:t>
      </w:r>
    </w:p>
    <w:p w:rsidR="003328A3" w:rsidRPr="00671BC3" w:rsidRDefault="003328A3" w:rsidP="003328A3">
      <w:pPr>
        <w:pStyle w:val="Zkltext2"/>
        <w:rPr>
          <w:szCs w:val="24"/>
        </w:rPr>
      </w:pPr>
      <w:r w:rsidRPr="00671BC3">
        <w:rPr>
          <w:szCs w:val="24"/>
        </w:rPr>
        <w:t xml:space="preserve">Trasy </w:t>
      </w:r>
      <w:proofErr w:type="spellStart"/>
      <w:r w:rsidRPr="00671BC3">
        <w:rPr>
          <w:szCs w:val="24"/>
        </w:rPr>
        <w:t>koax</w:t>
      </w:r>
      <w:proofErr w:type="spellEnd"/>
      <w:r w:rsidRPr="00671BC3">
        <w:rPr>
          <w:szCs w:val="24"/>
        </w:rPr>
        <w:t xml:space="preserve">. kabelů jsou instalovány do kovových žlabů a do </w:t>
      </w:r>
      <w:r w:rsidR="0004056B">
        <w:rPr>
          <w:szCs w:val="24"/>
        </w:rPr>
        <w:t>plastových</w:t>
      </w:r>
      <w:r w:rsidRPr="00671BC3">
        <w:rPr>
          <w:szCs w:val="24"/>
        </w:rPr>
        <w:t xml:space="preserve"> lišt.</w:t>
      </w:r>
    </w:p>
    <w:p w:rsidR="003328A3" w:rsidRPr="00671BC3" w:rsidRDefault="003328A3" w:rsidP="003328A3">
      <w:pPr>
        <w:pStyle w:val="Zkltext2"/>
      </w:pPr>
    </w:p>
    <w:p w:rsidR="003328A3" w:rsidRPr="00671BC3" w:rsidRDefault="003328A3" w:rsidP="003328A3">
      <w:pPr>
        <w:pStyle w:val="Zkltext2"/>
      </w:pPr>
      <w:r w:rsidRPr="00671BC3">
        <w:t xml:space="preserve">Pro souběhy a křižování slaboproudých rozvodů s rozvody silnoproudu je nutno dodržet </w:t>
      </w:r>
      <w:r w:rsidRPr="00671BC3">
        <w:rPr>
          <w:b/>
        </w:rPr>
        <w:t>ČSN 34 2300</w:t>
      </w:r>
    </w:p>
    <w:p w:rsidR="003328A3" w:rsidRDefault="003328A3" w:rsidP="003328A3">
      <w:pPr>
        <w:pStyle w:val="Zkltext2"/>
      </w:pPr>
    </w:p>
    <w:p w:rsidR="00A41B70" w:rsidRDefault="00A41B70" w:rsidP="003328A3">
      <w:pPr>
        <w:pStyle w:val="Zkltext2"/>
      </w:pPr>
    </w:p>
    <w:p w:rsidR="00261BA4" w:rsidRDefault="003328A3" w:rsidP="00261BA4">
      <w:pPr>
        <w:pStyle w:val="Odstavec"/>
      </w:pPr>
      <w:bookmarkStart w:id="139" w:name="_Toc79153020"/>
      <w:r>
        <w:lastRenderedPageBreak/>
        <w:t>6</w:t>
      </w:r>
      <w:r w:rsidR="00261BA4" w:rsidRPr="00671BC3">
        <w:t xml:space="preserve">.0 </w:t>
      </w:r>
      <w:r w:rsidR="00261BA4">
        <w:t>Poplachový zabezpečovací systém (PZS)</w:t>
      </w:r>
      <w:bookmarkEnd w:id="139"/>
    </w:p>
    <w:p w:rsidR="00FE2560" w:rsidRPr="003328A3" w:rsidRDefault="00FE2560" w:rsidP="003328A3">
      <w:pPr>
        <w:pStyle w:val="Zkltext2"/>
      </w:pPr>
      <w:r w:rsidRPr="003328A3">
        <w:t>Poplachový zabezpečovací systém slouží k včasné signalizaci napadení objektu. Samočinně nebo prostřednictvím lidského činitele urychluje předání této informace osobám určeným k zajištění zásahu proti pachateli.</w:t>
      </w:r>
    </w:p>
    <w:p w:rsidR="00FE2560" w:rsidRPr="003328A3" w:rsidRDefault="00FE2560" w:rsidP="003328A3">
      <w:pPr>
        <w:pStyle w:val="Zkltext2"/>
      </w:pPr>
      <w:r w:rsidRPr="003328A3">
        <w:t>Zařízení PZS je pouze jedním z prostředků celkového zabezpečení objektu.</w:t>
      </w:r>
    </w:p>
    <w:p w:rsidR="00FE2560" w:rsidRPr="003328A3" w:rsidRDefault="00FE2560" w:rsidP="003328A3">
      <w:pPr>
        <w:pStyle w:val="Zkltext2"/>
      </w:pPr>
      <w:r w:rsidRPr="003328A3">
        <w:t xml:space="preserve">Navrhované zařízení bude posouzeno a ověřeno podle příslušných článků ČSN EN 50131-1,  a bude vyhovovat požadavkům pro použití v zařízeních a objektech, pro které je stanoven stupeň zabezpečení </w:t>
      </w:r>
      <w:r w:rsidR="0004056B">
        <w:t>3</w:t>
      </w:r>
      <w:r w:rsidRPr="003328A3">
        <w:t>: nízké až střední riziko, pokud investor nestanoví jinak.</w:t>
      </w:r>
    </w:p>
    <w:p w:rsidR="00FE2560" w:rsidRPr="003328A3" w:rsidRDefault="00FE2560" w:rsidP="003328A3">
      <w:pPr>
        <w:pStyle w:val="Zkltext2"/>
        <w:rPr>
          <w:szCs w:val="24"/>
        </w:rPr>
      </w:pPr>
    </w:p>
    <w:p w:rsidR="00FE2560" w:rsidRPr="00277660" w:rsidRDefault="003328A3" w:rsidP="00FE2560">
      <w:pPr>
        <w:pStyle w:val="Odstavec2"/>
      </w:pPr>
      <w:bookmarkStart w:id="140" w:name="_Toc207427433"/>
      <w:bookmarkStart w:id="141" w:name="_Toc292707396"/>
      <w:bookmarkStart w:id="142" w:name="_Toc420758839"/>
      <w:bookmarkStart w:id="143" w:name="_Toc449516733"/>
      <w:bookmarkStart w:id="144" w:name="_Toc513469682"/>
      <w:bookmarkStart w:id="145" w:name="_Toc79153021"/>
      <w:r>
        <w:t>6.</w:t>
      </w:r>
      <w:r w:rsidR="00FE2560" w:rsidRPr="00277660">
        <w:t>1 Ústředna PZS</w:t>
      </w:r>
      <w:bookmarkEnd w:id="140"/>
      <w:bookmarkEnd w:id="141"/>
      <w:bookmarkEnd w:id="142"/>
      <w:bookmarkEnd w:id="143"/>
      <w:bookmarkEnd w:id="144"/>
      <w:bookmarkEnd w:id="145"/>
    </w:p>
    <w:p w:rsidR="00FE2560" w:rsidRPr="00277660" w:rsidRDefault="00FE2560" w:rsidP="003328A3">
      <w:pPr>
        <w:pStyle w:val="Zkltext2"/>
      </w:pPr>
      <w:r w:rsidRPr="00277660">
        <w:t>- sestává z vyhodnocovací mikroprocesorové ústředny, ke které se připojují detektory (přímo, nebo prostřednictvím koncentrátorů), ovládací prvky, sirény, ovládaná zařízení a přenosová zařízení.</w:t>
      </w:r>
    </w:p>
    <w:p w:rsidR="00FE2560" w:rsidRPr="00277660" w:rsidRDefault="00FE2560" w:rsidP="003328A3">
      <w:pPr>
        <w:pStyle w:val="Zkltext2"/>
      </w:pPr>
      <w:r w:rsidRPr="00277660">
        <w:t xml:space="preserve">Režimové programování a obsluha systému se provádí z ovládací klávesnice. </w:t>
      </w:r>
    </w:p>
    <w:p w:rsidR="00FE2560" w:rsidRPr="00277660" w:rsidRDefault="00FE2560" w:rsidP="003328A3">
      <w:pPr>
        <w:pStyle w:val="Zkltext2"/>
      </w:pPr>
      <w:r w:rsidRPr="00277660">
        <w:t>Zálohování PZS při výpadku elektrické energie je zajištěno bezúdržbovým akumulátorem v souladu s ČSN EN 50 131-1 ed.2.</w:t>
      </w:r>
    </w:p>
    <w:p w:rsidR="0033674E" w:rsidRDefault="00FE2560" w:rsidP="003328A3">
      <w:pPr>
        <w:pStyle w:val="Zkltext2"/>
      </w:pPr>
      <w:r w:rsidRPr="00277660">
        <w:t xml:space="preserve">Ústředna bude instalována v m.č. </w:t>
      </w:r>
      <w:r w:rsidR="00903049">
        <w:t>D3-0</w:t>
      </w:r>
      <w:r w:rsidR="0033674E">
        <w:t>.</w:t>
      </w:r>
      <w:r w:rsidR="00903049">
        <w:t>72</w:t>
      </w:r>
      <w:r w:rsidRPr="00277660">
        <w:t>. K ovládání PZS slouží ovládací klávesnice instalované v objektu</w:t>
      </w:r>
      <w:r w:rsidR="0033674E">
        <w:t>.</w:t>
      </w:r>
    </w:p>
    <w:p w:rsidR="00FE2560" w:rsidRPr="00277660" w:rsidRDefault="00FE2560" w:rsidP="003328A3">
      <w:pPr>
        <w:pStyle w:val="Zkltext2"/>
      </w:pPr>
    </w:p>
    <w:p w:rsidR="00FE2560" w:rsidRPr="00277660" w:rsidRDefault="003328A3" w:rsidP="00FE2560">
      <w:pPr>
        <w:pStyle w:val="Odstavec2"/>
      </w:pPr>
      <w:bookmarkStart w:id="146" w:name="_Toc383021920"/>
      <w:bookmarkStart w:id="147" w:name="_Toc420758840"/>
      <w:bookmarkStart w:id="148" w:name="_Toc449516734"/>
      <w:bookmarkStart w:id="149" w:name="_Toc513469683"/>
      <w:bookmarkStart w:id="150" w:name="_Toc79153022"/>
      <w:r>
        <w:t>6.</w:t>
      </w:r>
      <w:r w:rsidR="00FE2560" w:rsidRPr="00277660">
        <w:t>2 Detektory</w:t>
      </w:r>
      <w:bookmarkEnd w:id="146"/>
      <w:bookmarkEnd w:id="147"/>
      <w:bookmarkEnd w:id="148"/>
      <w:bookmarkEnd w:id="149"/>
      <w:bookmarkEnd w:id="150"/>
    </w:p>
    <w:p w:rsidR="00FE2560" w:rsidRPr="00277660" w:rsidRDefault="00FE2560" w:rsidP="003328A3">
      <w:pPr>
        <w:pStyle w:val="Zkltext2"/>
      </w:pPr>
      <w:r w:rsidRPr="00277660">
        <w:t>Pro střežení objektu budou použity :</w:t>
      </w:r>
    </w:p>
    <w:p w:rsidR="00FE2560" w:rsidRDefault="00FE2560" w:rsidP="0004056B">
      <w:pPr>
        <w:pStyle w:val="Zkltext2"/>
        <w:numPr>
          <w:ilvl w:val="0"/>
          <w:numId w:val="31"/>
        </w:numPr>
        <w:ind w:left="1134" w:hanging="567"/>
      </w:pPr>
      <w:proofErr w:type="spellStart"/>
      <w:r w:rsidRPr="00277660">
        <w:t>infrapasivní</w:t>
      </w:r>
      <w:proofErr w:type="spellEnd"/>
      <w:r w:rsidRPr="00277660">
        <w:t xml:space="preserve"> pohybový detektor (PIR - prostorové ochrana objektu) s prostorovou </w:t>
      </w:r>
      <w:r w:rsidR="00903049">
        <w:t>charakteristikou</w:t>
      </w:r>
    </w:p>
    <w:p w:rsidR="00903049" w:rsidRPr="00277660" w:rsidRDefault="00903049" w:rsidP="003328A3">
      <w:pPr>
        <w:pStyle w:val="Zkltext2"/>
      </w:pPr>
    </w:p>
    <w:p w:rsidR="00FE2560" w:rsidRPr="00277660" w:rsidRDefault="003328A3" w:rsidP="00FE2560">
      <w:pPr>
        <w:pStyle w:val="Odstavec2"/>
      </w:pPr>
      <w:bookmarkStart w:id="151" w:name="_Toc179774134"/>
      <w:bookmarkStart w:id="152" w:name="_Toc207427440"/>
      <w:bookmarkStart w:id="153" w:name="_Toc292707398"/>
      <w:bookmarkStart w:id="154" w:name="_Toc420758841"/>
      <w:bookmarkStart w:id="155" w:name="_Toc449516735"/>
      <w:bookmarkStart w:id="156" w:name="_Toc513469684"/>
      <w:bookmarkStart w:id="157" w:name="_Toc79153023"/>
      <w:r>
        <w:t>6.</w:t>
      </w:r>
      <w:r w:rsidR="00FE2560" w:rsidRPr="00277660">
        <w:t>3</w:t>
      </w:r>
      <w:r w:rsidR="004E4BB3" w:rsidRPr="00277660">
        <w:fldChar w:fldCharType="begin"/>
      </w:r>
      <w:r w:rsidR="00FE2560" w:rsidRPr="00277660">
        <w:instrText>TC "" \l 3</w:instrText>
      </w:r>
      <w:r w:rsidR="004E4BB3" w:rsidRPr="00277660">
        <w:fldChar w:fldCharType="end"/>
      </w:r>
      <w:r w:rsidR="004E4BB3" w:rsidRPr="00277660">
        <w:fldChar w:fldCharType="begin"/>
      </w:r>
      <w:r w:rsidR="00FE2560" w:rsidRPr="00277660">
        <w:instrText>TC "" \l 3</w:instrText>
      </w:r>
      <w:r w:rsidR="004E4BB3" w:rsidRPr="00277660">
        <w:fldChar w:fldCharType="end"/>
      </w:r>
      <w:r w:rsidR="00FE2560" w:rsidRPr="00277660">
        <w:t xml:space="preserve"> Vyhlašování poplachu</w:t>
      </w:r>
      <w:bookmarkEnd w:id="151"/>
      <w:bookmarkEnd w:id="152"/>
      <w:bookmarkEnd w:id="153"/>
      <w:bookmarkEnd w:id="154"/>
      <w:bookmarkEnd w:id="155"/>
      <w:bookmarkEnd w:id="156"/>
      <w:bookmarkEnd w:id="157"/>
    </w:p>
    <w:p w:rsidR="005850BA" w:rsidRDefault="005850BA" w:rsidP="003328A3">
      <w:pPr>
        <w:pStyle w:val="Zkltext2"/>
      </w:pPr>
      <w:r>
        <w:t>Pro vyhlašování poplachu je použito vnitřní sirény instalované ve střežených prostorách. Informace o poplachu bude přenášena SMS zprávou na určené telefony. Přístup a správa k PZS je možná i přes internetové připojení.</w:t>
      </w:r>
    </w:p>
    <w:p w:rsidR="00FE2560" w:rsidRPr="00277660" w:rsidRDefault="00FE2560" w:rsidP="003328A3">
      <w:pPr>
        <w:pStyle w:val="Zkltext2"/>
      </w:pPr>
    </w:p>
    <w:p w:rsidR="00FE2560" w:rsidRPr="00277660" w:rsidRDefault="003328A3" w:rsidP="00FE2560">
      <w:pPr>
        <w:pStyle w:val="Odstavec2"/>
      </w:pPr>
      <w:bookmarkStart w:id="158" w:name="_Toc525634797"/>
      <w:bookmarkStart w:id="159" w:name="_Toc6635309"/>
      <w:bookmarkStart w:id="160" w:name="_Toc140568440"/>
      <w:bookmarkStart w:id="161" w:name="_Toc151868653"/>
      <w:bookmarkStart w:id="162" w:name="_Toc199407334"/>
      <w:bookmarkStart w:id="163" w:name="_Toc200179626"/>
      <w:bookmarkStart w:id="164" w:name="_Toc200362818"/>
      <w:bookmarkStart w:id="165" w:name="_Toc505688396"/>
      <w:bookmarkStart w:id="166" w:name="_Toc513469685"/>
      <w:bookmarkStart w:id="167" w:name="_Toc79153024"/>
      <w:r>
        <w:t>6.</w:t>
      </w:r>
      <w:r w:rsidR="00FE2560" w:rsidRPr="00277660">
        <w:t>4</w:t>
      </w:r>
      <w:r w:rsidR="004E4BB3" w:rsidRPr="00277660">
        <w:fldChar w:fldCharType="begin"/>
      </w:r>
      <w:r w:rsidR="00FE2560" w:rsidRPr="00277660">
        <w:instrText>tc  \l 3 ""</w:instrText>
      </w:r>
      <w:r w:rsidR="004E4BB3" w:rsidRPr="00277660">
        <w:fldChar w:fldCharType="end"/>
      </w:r>
      <w:r w:rsidR="004E4BB3" w:rsidRPr="00277660">
        <w:fldChar w:fldCharType="begin"/>
      </w:r>
      <w:r w:rsidR="00FE2560" w:rsidRPr="00277660">
        <w:instrText>tc  \l 3 ""</w:instrText>
      </w:r>
      <w:r w:rsidR="004E4BB3" w:rsidRPr="00277660">
        <w:fldChar w:fldCharType="end"/>
      </w:r>
      <w:bookmarkStart w:id="168" w:name="_Toc364659936"/>
      <w:bookmarkStart w:id="169" w:name="_Toc364659960"/>
      <w:bookmarkStart w:id="170" w:name="_Toc364669030"/>
      <w:bookmarkStart w:id="171" w:name="_Toc364669063"/>
      <w:bookmarkStart w:id="172" w:name="_Toc364669201"/>
      <w:bookmarkStart w:id="173" w:name="_Toc364669272"/>
      <w:bookmarkStart w:id="174" w:name="_Toc364669616"/>
      <w:bookmarkStart w:id="175" w:name="_Toc365770126"/>
      <w:bookmarkStart w:id="176" w:name="_Toc365772195"/>
      <w:bookmarkStart w:id="177" w:name="_Toc365872119"/>
      <w:bookmarkStart w:id="178" w:name="_Toc369602023"/>
      <w:bookmarkStart w:id="179" w:name="_Toc478030870"/>
      <w:bookmarkStart w:id="180" w:name="_Toc488050178"/>
      <w:r w:rsidR="00FE2560" w:rsidRPr="00277660">
        <w:t xml:space="preserve"> Náhradní zdroj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FE2560" w:rsidRPr="00277660" w:rsidRDefault="00FE2560" w:rsidP="003328A3">
      <w:pPr>
        <w:pStyle w:val="Zkltext2"/>
      </w:pPr>
      <w:r w:rsidRPr="00277660">
        <w:t>Podle ČSN EN 54 131-1, ed.2, čl.9.2 při použití zdroje typu A je nutné při signalizaci výpadku elektrické energie napájet ústřednu z náhradního zdroje po dobu 60 hodin (pokud není vyvedena signalizace výpadku sítě do místa s 24 hod. službou) a 30 hod v případě, že ústředna je v místě s 24 hod službou anebo informace o výpadku sítě je do místa s 24 hod. službou vyvedena.</w:t>
      </w:r>
    </w:p>
    <w:p w:rsidR="00FE2560" w:rsidRDefault="00FE2560" w:rsidP="003328A3">
      <w:pPr>
        <w:pStyle w:val="Zkltext2"/>
      </w:pPr>
    </w:p>
    <w:p w:rsidR="005850BA" w:rsidRDefault="003328A3" w:rsidP="005850BA">
      <w:pPr>
        <w:pStyle w:val="Odstavec2"/>
      </w:pPr>
      <w:bookmarkStart w:id="181" w:name="_Toc79153025"/>
      <w:r>
        <w:t>6.</w:t>
      </w:r>
      <w:r w:rsidR="005850BA">
        <w:t>5</w:t>
      </w:r>
      <w:r w:rsidR="004E4BB3" w:rsidRPr="00277660">
        <w:fldChar w:fldCharType="begin"/>
      </w:r>
      <w:r w:rsidR="005850BA" w:rsidRPr="00277660">
        <w:instrText>tc  \l 3 ""</w:instrText>
      </w:r>
      <w:r w:rsidR="004E4BB3" w:rsidRPr="00277660">
        <w:fldChar w:fldCharType="end"/>
      </w:r>
      <w:r w:rsidR="004E4BB3" w:rsidRPr="00277660">
        <w:fldChar w:fldCharType="begin"/>
      </w:r>
      <w:r w:rsidR="005850BA" w:rsidRPr="00277660">
        <w:instrText>tc  \l 3 ""</w:instrText>
      </w:r>
      <w:r w:rsidR="004E4BB3" w:rsidRPr="00277660">
        <w:fldChar w:fldCharType="end"/>
      </w:r>
      <w:r w:rsidR="005850BA" w:rsidRPr="00277660">
        <w:t xml:space="preserve"> </w:t>
      </w:r>
      <w:r w:rsidR="005850BA">
        <w:t>Kabelové rozvody</w:t>
      </w:r>
      <w:bookmarkEnd w:id="181"/>
    </w:p>
    <w:p w:rsidR="005850BA" w:rsidRDefault="005850BA" w:rsidP="003328A3">
      <w:pPr>
        <w:pStyle w:val="Zkltext2"/>
      </w:pPr>
      <w:r>
        <w:t>Kabelové rozvody jsou provedeny stíněnými sdělovacími kabely 3x2x0,5 s třídou reakce na oheň B2</w:t>
      </w:r>
      <w:r>
        <w:rPr>
          <w:vertAlign w:val="subscript"/>
        </w:rPr>
        <w:t>ca</w:t>
      </w:r>
      <w:r>
        <w:t>s1d1</w:t>
      </w:r>
      <w:r w:rsidR="003328A3">
        <w:t>. Kabely budou ukládány v plastových lištách na povrchu.</w:t>
      </w:r>
    </w:p>
    <w:p w:rsidR="003328A3" w:rsidRDefault="003328A3" w:rsidP="003328A3">
      <w:pPr>
        <w:pStyle w:val="Zkltext2"/>
        <w:rPr>
          <w:b/>
        </w:rPr>
      </w:pPr>
      <w:r w:rsidRPr="005850BA">
        <w:t xml:space="preserve">Při ukládání kabelů (zejména souběhy a křižování vedení s rozvody </w:t>
      </w:r>
      <w:proofErr w:type="spellStart"/>
      <w:r w:rsidRPr="005850BA">
        <w:t>silno</w:t>
      </w:r>
      <w:proofErr w:type="spellEnd"/>
      <w:r w:rsidRPr="005850BA">
        <w:t xml:space="preserve">) je nutno dodržet </w:t>
      </w:r>
      <w:r w:rsidRPr="005850BA">
        <w:rPr>
          <w:b/>
        </w:rPr>
        <w:t xml:space="preserve">ČSN 34 2300 </w:t>
      </w:r>
      <w:proofErr w:type="spellStart"/>
      <w:r w:rsidRPr="005850BA">
        <w:rPr>
          <w:b/>
        </w:rPr>
        <w:t>ed</w:t>
      </w:r>
      <w:proofErr w:type="spellEnd"/>
      <w:r w:rsidRPr="005850BA">
        <w:rPr>
          <w:b/>
        </w:rPr>
        <w:t>. 2.</w:t>
      </w:r>
    </w:p>
    <w:p w:rsidR="00261BA4" w:rsidRPr="00671BC3" w:rsidRDefault="00261BA4" w:rsidP="003328A3">
      <w:pPr>
        <w:pStyle w:val="Zkltext2"/>
      </w:pPr>
    </w:p>
    <w:p w:rsidR="008C1076" w:rsidRPr="00671BC3" w:rsidRDefault="003328A3" w:rsidP="008C1076">
      <w:pPr>
        <w:pStyle w:val="Odstavec"/>
      </w:pPr>
      <w:bookmarkStart w:id="182" w:name="_Toc460241264"/>
      <w:bookmarkStart w:id="183" w:name="_Toc79153026"/>
      <w:r>
        <w:t>7</w:t>
      </w:r>
      <w:r w:rsidR="008C1076" w:rsidRPr="00671BC3">
        <w:t>.0 Klinick</w:t>
      </w:r>
      <w:r w:rsidR="000F1DAC">
        <w:t>ý</w:t>
      </w:r>
      <w:r w:rsidR="008C1076" w:rsidRPr="00671BC3">
        <w:t xml:space="preserve"> </w:t>
      </w:r>
      <w:r w:rsidR="008C1076">
        <w:t>alarm</w:t>
      </w:r>
      <w:bookmarkEnd w:id="182"/>
      <w:bookmarkEnd w:id="183"/>
    </w:p>
    <w:p w:rsidR="008C1076" w:rsidRPr="00810200" w:rsidRDefault="008C1076" w:rsidP="003328A3">
      <w:pPr>
        <w:pStyle w:val="Zkltext2"/>
      </w:pPr>
      <w:r w:rsidRPr="00810200">
        <w:t>Požadavek technologie (citace):</w:t>
      </w:r>
    </w:p>
    <w:p w:rsidR="00204D90" w:rsidRPr="00204D90" w:rsidRDefault="00204D90" w:rsidP="00204D90">
      <w:pPr>
        <w:pStyle w:val="Zkltext2"/>
        <w:rPr>
          <w:i/>
        </w:rPr>
      </w:pPr>
      <w:bookmarkStart w:id="184" w:name="_Toc423425876"/>
      <w:bookmarkStart w:id="185" w:name="_Toc449948260"/>
      <w:r w:rsidRPr="00204D90">
        <w:rPr>
          <w:i/>
          <w:szCs w:val="22"/>
        </w:rPr>
        <w:t>P</w:t>
      </w:r>
      <w:r w:rsidRPr="00204D90">
        <w:rPr>
          <w:i/>
        </w:rPr>
        <w:t xml:space="preserve">ropojení čidel snímání tlaku se signalizačními hlásiči klinického nouzového alarmu pomocí el. kabelů. </w:t>
      </w:r>
      <w:r w:rsidRPr="00204D90">
        <w:rPr>
          <w:i/>
          <w:szCs w:val="22"/>
        </w:rPr>
        <w:t xml:space="preserve">Typ kabelu JYSTY 2x2x0,8.  Čidla snímání tlaku jsou umístěna ve ventilových krabicích před sledovaným pracovištěm. </w:t>
      </w:r>
      <w:r w:rsidRPr="00204D90">
        <w:rPr>
          <w:i/>
        </w:rPr>
        <w:t>Signalizační hlásiče pro klinický nouzový alarm jsou umístěny ve výšce cca 1500 mm nad podlahou formou nástěnné krabice v prostoru místností (</w:t>
      </w:r>
      <w:proofErr w:type="spellStart"/>
      <w:r w:rsidRPr="00204D90">
        <w:rPr>
          <w:i/>
        </w:rPr>
        <w:t>ovladovna</w:t>
      </w:r>
      <w:proofErr w:type="spellEnd"/>
      <w:r w:rsidRPr="00204D90">
        <w:rPr>
          <w:i/>
        </w:rPr>
        <w:t xml:space="preserve"> MR, </w:t>
      </w:r>
      <w:proofErr w:type="spellStart"/>
      <w:r w:rsidRPr="00204D90">
        <w:rPr>
          <w:i/>
        </w:rPr>
        <w:t>ovladovna</w:t>
      </w:r>
      <w:proofErr w:type="spellEnd"/>
      <w:r w:rsidRPr="00204D90">
        <w:rPr>
          <w:i/>
        </w:rPr>
        <w:t xml:space="preserve"> CT, vyšetřovna </w:t>
      </w:r>
      <w:proofErr w:type="spellStart"/>
      <w:r w:rsidRPr="00204D90">
        <w:rPr>
          <w:i/>
        </w:rPr>
        <w:t>sono</w:t>
      </w:r>
      <w:proofErr w:type="spellEnd"/>
      <w:r w:rsidRPr="00204D90">
        <w:rPr>
          <w:i/>
        </w:rPr>
        <w:t xml:space="preserve">, </w:t>
      </w:r>
      <w:proofErr w:type="spellStart"/>
      <w:r w:rsidRPr="00204D90">
        <w:rPr>
          <w:i/>
        </w:rPr>
        <w:t>ovladovna</w:t>
      </w:r>
      <w:proofErr w:type="spellEnd"/>
      <w:r w:rsidRPr="00204D90">
        <w:rPr>
          <w:i/>
        </w:rPr>
        <w:t xml:space="preserve"> RTG), umístění viz. výkresová dokumentace.</w:t>
      </w:r>
    </w:p>
    <w:p w:rsidR="008C1076" w:rsidRDefault="008C1076" w:rsidP="003328A3">
      <w:pPr>
        <w:pStyle w:val="Zkltext2"/>
        <w:rPr>
          <w:snapToGrid w:val="0"/>
        </w:rPr>
      </w:pPr>
      <w:r w:rsidRPr="00810200">
        <w:rPr>
          <w:snapToGrid w:val="0"/>
        </w:rPr>
        <w:t>.. konec citace.</w:t>
      </w:r>
    </w:p>
    <w:p w:rsidR="001519D7" w:rsidRPr="00810200" w:rsidRDefault="001519D7" w:rsidP="003328A3">
      <w:pPr>
        <w:pStyle w:val="Zkltext2"/>
        <w:rPr>
          <w:snapToGrid w:val="0"/>
        </w:rPr>
      </w:pPr>
    </w:p>
    <w:p w:rsidR="008C1076" w:rsidRDefault="00204D90" w:rsidP="008C1076">
      <w:pPr>
        <w:pStyle w:val="Odstavec2"/>
      </w:pPr>
      <w:bookmarkStart w:id="186" w:name="_Toc460241265"/>
      <w:bookmarkStart w:id="187" w:name="_Toc79153027"/>
      <w:r>
        <w:lastRenderedPageBreak/>
        <w:t>7</w:t>
      </w:r>
      <w:r w:rsidR="008C1076">
        <w:t>.1 Návrh rozvodů</w:t>
      </w:r>
      <w:bookmarkEnd w:id="184"/>
      <w:bookmarkEnd w:id="185"/>
      <w:bookmarkEnd w:id="186"/>
      <w:bookmarkEnd w:id="187"/>
    </w:p>
    <w:p w:rsidR="00204D90" w:rsidRDefault="008C1076" w:rsidP="003328A3">
      <w:pPr>
        <w:pStyle w:val="Zkltext2"/>
      </w:pPr>
      <w:r>
        <w:t>Požadované kabely budou ukládány v plastových lištách</w:t>
      </w:r>
      <w:r w:rsidR="003328A3">
        <w:t xml:space="preserve"> </w:t>
      </w:r>
      <w:r w:rsidR="00204D90">
        <w:t>viz výkres Klinický alarm.</w:t>
      </w:r>
    </w:p>
    <w:p w:rsidR="00204D90" w:rsidRDefault="00204D90" w:rsidP="003328A3">
      <w:pPr>
        <w:pStyle w:val="Zkltext2"/>
      </w:pPr>
      <w:r>
        <w:t>Přesné umístění jednotlivých propojovaných koncových zařízení klinického alarmu je uvedeno v projektové dokumentaci technologie medicinálních plynů.</w:t>
      </w:r>
    </w:p>
    <w:p w:rsidR="00204D90" w:rsidRDefault="00204D90" w:rsidP="00204D90">
      <w:pPr>
        <w:pStyle w:val="Zkltext2"/>
        <w:rPr>
          <w:b/>
        </w:rPr>
      </w:pPr>
      <w:r w:rsidRPr="005850BA">
        <w:t xml:space="preserve">Při ukládání kabelů (zejména souběhy a křižování vedení s rozvody </w:t>
      </w:r>
      <w:proofErr w:type="spellStart"/>
      <w:r w:rsidRPr="005850BA">
        <w:t>silno</w:t>
      </w:r>
      <w:proofErr w:type="spellEnd"/>
      <w:r w:rsidRPr="005850BA">
        <w:t xml:space="preserve">) je nutno dodržet </w:t>
      </w:r>
      <w:r w:rsidRPr="005850BA">
        <w:rPr>
          <w:b/>
        </w:rPr>
        <w:t xml:space="preserve">ČSN 34 2300 </w:t>
      </w:r>
      <w:proofErr w:type="spellStart"/>
      <w:r w:rsidRPr="005850BA">
        <w:rPr>
          <w:b/>
        </w:rPr>
        <w:t>ed</w:t>
      </w:r>
      <w:proofErr w:type="spellEnd"/>
      <w:r w:rsidRPr="005850BA">
        <w:rPr>
          <w:b/>
        </w:rPr>
        <w:t>. 2.</w:t>
      </w:r>
    </w:p>
    <w:p w:rsidR="00204D90" w:rsidRDefault="00204D90" w:rsidP="00D36ACA">
      <w:pPr>
        <w:pStyle w:val="Zkltext2"/>
      </w:pPr>
    </w:p>
    <w:p w:rsidR="003328A3" w:rsidRPr="00671BC3" w:rsidRDefault="003328A3" w:rsidP="003328A3">
      <w:pPr>
        <w:pStyle w:val="Odstavec"/>
      </w:pPr>
      <w:bookmarkStart w:id="188" w:name="_Toc263000355"/>
      <w:bookmarkStart w:id="189" w:name="_Toc79153028"/>
      <w:r w:rsidRPr="00671BC3">
        <w:t xml:space="preserve">8.0  Signalizační systém pro </w:t>
      </w:r>
      <w:r w:rsidR="0094090C">
        <w:t>imobilní</w:t>
      </w:r>
      <w:r w:rsidRPr="00671BC3">
        <w:t xml:space="preserve"> osoby (SSIO)</w:t>
      </w:r>
      <w:bookmarkEnd w:id="188"/>
      <w:bookmarkEnd w:id="189"/>
    </w:p>
    <w:p w:rsidR="003328A3" w:rsidRPr="00671BC3" w:rsidRDefault="003328A3" w:rsidP="003328A3">
      <w:pPr>
        <w:pStyle w:val="Zkltext2"/>
        <w:rPr>
          <w:szCs w:val="15"/>
        </w:rPr>
      </w:pPr>
      <w:r w:rsidRPr="00671BC3">
        <w:rPr>
          <w:szCs w:val="15"/>
        </w:rPr>
        <w:t xml:space="preserve">SSIO se používá na WC, sprchách nebo koupelny ve zdravotnických zařízeních, pečovatelských domech, hotelích, </w:t>
      </w:r>
      <w:r w:rsidR="0094090C">
        <w:rPr>
          <w:szCs w:val="15"/>
        </w:rPr>
        <w:t>apod.</w:t>
      </w:r>
    </w:p>
    <w:p w:rsidR="003328A3" w:rsidRPr="00671BC3" w:rsidRDefault="003328A3" w:rsidP="003328A3">
      <w:pPr>
        <w:pStyle w:val="Zkltext2"/>
      </w:pPr>
      <w:r w:rsidRPr="00671BC3">
        <w:t xml:space="preserve">V objektu </w:t>
      </w:r>
      <w:r w:rsidR="0094090C">
        <w:t xml:space="preserve">D3 </w:t>
      </w:r>
      <w:r w:rsidRPr="00671BC3">
        <w:t>bude zařízení použito na WC v m.č.</w:t>
      </w:r>
      <w:r w:rsidR="00204D90">
        <w:t xml:space="preserve"> D3-0.30 a D3-1.53</w:t>
      </w:r>
      <w:r w:rsidRPr="00671BC3">
        <w:t>.</w:t>
      </w:r>
    </w:p>
    <w:p w:rsidR="003328A3" w:rsidRPr="00671BC3" w:rsidRDefault="003328A3" w:rsidP="003328A3">
      <w:pPr>
        <w:pStyle w:val="Zkltext2"/>
        <w:rPr>
          <w:szCs w:val="15"/>
        </w:rPr>
      </w:pPr>
      <w:r w:rsidRPr="00671BC3">
        <w:rPr>
          <w:szCs w:val="15"/>
        </w:rPr>
        <w:t>Jednoduchý způsob přivolání pomoci handicapovanou osobou např. z WC v případě, že dojde v tomto přechodně uzavřeném prostoru k náhlému zhoršení zdravotního stavu. Po stisknutí volacího tlačítka je nad dveřmi z vnější strany aktivován zvukový a světelný poplach. Osoba, která po zaregistrování alarmu a poskytnutí pomoci opouští místnost, aktivovaný alarm zruší.</w:t>
      </w:r>
    </w:p>
    <w:p w:rsidR="003328A3" w:rsidRPr="00671BC3" w:rsidRDefault="003328A3" w:rsidP="003328A3">
      <w:pPr>
        <w:pStyle w:val="Zkltext2"/>
      </w:pPr>
      <w:r w:rsidRPr="00671BC3">
        <w:t>Volací tlačítko se umisťuje v dosahu handicapované osoby, a to i pro případ pádu na podlahu. Nejjednodušší aplikací je zapínací tlačítko s popisovým polem a textem, např. NOUZOVÉ VOLÁNÍ.</w:t>
      </w:r>
    </w:p>
    <w:p w:rsidR="003328A3" w:rsidRPr="00671BC3" w:rsidRDefault="003328A3" w:rsidP="003328A3">
      <w:pPr>
        <w:pStyle w:val="Zkltext2"/>
      </w:pPr>
      <w:r w:rsidRPr="00671BC3">
        <w:t>Volání invalidní osoby je indikováno na kontrolním modulu s alarmem, který je situován z vnější strany nad dveřmi nebo v horní části vedle dveří (viz obr. 1). Prvek v sobě slučuje kontrolní proudovou smyčku, nulování a dále bzučák a diody LED jako zdroje zvukového a optického alarmu. Stiskem nouzového tlačítka dojde k aktivaci alarmu vydávajícího nepřetržitý zvukový signál a dále přerušované výstražné světlo vypuklé červené čočky viditelné i ze strany. Propojení přístrojů je uvedeno v obr. 2.</w:t>
      </w:r>
    </w:p>
    <w:p w:rsidR="003328A3" w:rsidRDefault="003328A3" w:rsidP="003328A3">
      <w:pPr>
        <w:pStyle w:val="Zkltext2"/>
        <w:rPr>
          <w:szCs w:val="15"/>
        </w:rPr>
      </w:pPr>
    </w:p>
    <w:p w:rsidR="00454F74" w:rsidRPr="00671BC3" w:rsidRDefault="00454F74" w:rsidP="003328A3">
      <w:pPr>
        <w:pStyle w:val="Zkltext2"/>
        <w:rPr>
          <w:szCs w:val="15"/>
        </w:rPr>
      </w:pPr>
    </w:p>
    <w:p w:rsidR="003328A3" w:rsidRPr="00671BC3" w:rsidRDefault="003328A3" w:rsidP="003328A3">
      <w:pPr>
        <w:pStyle w:val="Zkltext2"/>
        <w:rPr>
          <w:szCs w:val="15"/>
        </w:rPr>
      </w:pPr>
      <w:r w:rsidRPr="00671BC3">
        <w:rPr>
          <w:szCs w:val="15"/>
        </w:rPr>
        <w:t>Obr. 1 – Umístění prvků SSIO</w:t>
      </w:r>
    </w:p>
    <w:p w:rsidR="003328A3" w:rsidRPr="00671BC3" w:rsidRDefault="003328A3" w:rsidP="003328A3">
      <w:pPr>
        <w:pStyle w:val="Zkltext2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3208655" cy="2086610"/>
            <wp:effectExtent l="19050" t="0" r="0" b="0"/>
            <wp:docPr id="2" name="obrázek 2" descr="002625o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2625o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655" cy="208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8A3" w:rsidRDefault="003328A3" w:rsidP="003328A3">
      <w:pPr>
        <w:pStyle w:val="Zkltext2"/>
        <w:rPr>
          <w:rFonts w:ascii="Arial" w:hAnsi="Arial" w:cs="Arial"/>
          <w:sz w:val="20"/>
        </w:rPr>
      </w:pPr>
    </w:p>
    <w:p w:rsidR="0094090C" w:rsidRDefault="0094090C" w:rsidP="003328A3">
      <w:pPr>
        <w:pStyle w:val="Zkltext2"/>
        <w:rPr>
          <w:rFonts w:ascii="Arial" w:hAnsi="Arial" w:cs="Arial"/>
          <w:sz w:val="20"/>
        </w:rPr>
      </w:pPr>
    </w:p>
    <w:p w:rsidR="0094090C" w:rsidRDefault="0094090C" w:rsidP="003328A3">
      <w:pPr>
        <w:pStyle w:val="Zkltext2"/>
        <w:rPr>
          <w:rFonts w:ascii="Arial" w:hAnsi="Arial" w:cs="Arial"/>
          <w:sz w:val="20"/>
        </w:rPr>
      </w:pPr>
    </w:p>
    <w:p w:rsidR="0094090C" w:rsidRDefault="0094090C" w:rsidP="003328A3">
      <w:pPr>
        <w:pStyle w:val="Zkltext2"/>
        <w:rPr>
          <w:rFonts w:ascii="Arial" w:hAnsi="Arial" w:cs="Arial"/>
          <w:sz w:val="20"/>
        </w:rPr>
      </w:pPr>
    </w:p>
    <w:p w:rsidR="0094090C" w:rsidRDefault="0094090C" w:rsidP="003328A3">
      <w:pPr>
        <w:pStyle w:val="Zkltext2"/>
        <w:rPr>
          <w:rFonts w:ascii="Arial" w:hAnsi="Arial" w:cs="Arial"/>
          <w:sz w:val="20"/>
        </w:rPr>
      </w:pPr>
    </w:p>
    <w:p w:rsidR="0094090C" w:rsidRDefault="0094090C" w:rsidP="003328A3">
      <w:pPr>
        <w:pStyle w:val="Zkltext2"/>
        <w:rPr>
          <w:rFonts w:ascii="Arial" w:hAnsi="Arial" w:cs="Arial"/>
          <w:sz w:val="20"/>
        </w:rPr>
      </w:pPr>
    </w:p>
    <w:p w:rsidR="0094090C" w:rsidRDefault="0094090C" w:rsidP="003328A3">
      <w:pPr>
        <w:pStyle w:val="Zkltext2"/>
        <w:rPr>
          <w:rFonts w:ascii="Arial" w:hAnsi="Arial" w:cs="Arial"/>
          <w:sz w:val="20"/>
        </w:rPr>
      </w:pPr>
    </w:p>
    <w:p w:rsidR="0094090C" w:rsidRDefault="0094090C" w:rsidP="003328A3">
      <w:pPr>
        <w:pStyle w:val="Zkltext2"/>
        <w:rPr>
          <w:rFonts w:ascii="Arial" w:hAnsi="Arial" w:cs="Arial"/>
          <w:sz w:val="20"/>
        </w:rPr>
      </w:pPr>
    </w:p>
    <w:p w:rsidR="0094090C" w:rsidRDefault="0094090C" w:rsidP="003328A3">
      <w:pPr>
        <w:pStyle w:val="Zkltext2"/>
        <w:rPr>
          <w:rFonts w:ascii="Arial" w:hAnsi="Arial" w:cs="Arial"/>
          <w:sz w:val="20"/>
        </w:rPr>
      </w:pPr>
    </w:p>
    <w:p w:rsidR="0094090C" w:rsidRDefault="0094090C" w:rsidP="003328A3">
      <w:pPr>
        <w:pStyle w:val="Zkltext2"/>
        <w:rPr>
          <w:rFonts w:ascii="Arial" w:hAnsi="Arial" w:cs="Arial"/>
          <w:sz w:val="20"/>
        </w:rPr>
      </w:pPr>
    </w:p>
    <w:p w:rsidR="0094090C" w:rsidRDefault="0094090C" w:rsidP="003328A3">
      <w:pPr>
        <w:pStyle w:val="Zkltext2"/>
        <w:rPr>
          <w:rFonts w:ascii="Arial" w:hAnsi="Arial" w:cs="Arial"/>
          <w:sz w:val="20"/>
        </w:rPr>
      </w:pPr>
    </w:p>
    <w:p w:rsidR="0094090C" w:rsidRDefault="0094090C" w:rsidP="003328A3">
      <w:pPr>
        <w:pStyle w:val="Zkltext2"/>
        <w:rPr>
          <w:rFonts w:ascii="Arial" w:hAnsi="Arial" w:cs="Arial"/>
          <w:sz w:val="20"/>
        </w:rPr>
      </w:pPr>
    </w:p>
    <w:p w:rsidR="0094090C" w:rsidRDefault="0094090C" w:rsidP="003328A3">
      <w:pPr>
        <w:pStyle w:val="Zkltext2"/>
        <w:rPr>
          <w:rFonts w:ascii="Arial" w:hAnsi="Arial" w:cs="Arial"/>
          <w:sz w:val="20"/>
        </w:rPr>
      </w:pPr>
    </w:p>
    <w:p w:rsidR="0094090C" w:rsidRDefault="0094090C" w:rsidP="003328A3">
      <w:pPr>
        <w:pStyle w:val="Zkltext2"/>
        <w:rPr>
          <w:rFonts w:ascii="Arial" w:hAnsi="Arial" w:cs="Arial"/>
          <w:sz w:val="20"/>
        </w:rPr>
      </w:pPr>
    </w:p>
    <w:p w:rsidR="0094090C" w:rsidRDefault="0094090C" w:rsidP="003328A3">
      <w:pPr>
        <w:pStyle w:val="Zkltext2"/>
        <w:rPr>
          <w:rFonts w:ascii="Arial" w:hAnsi="Arial" w:cs="Arial"/>
          <w:sz w:val="20"/>
        </w:rPr>
      </w:pPr>
    </w:p>
    <w:p w:rsidR="0094090C" w:rsidRPr="00671BC3" w:rsidRDefault="0094090C" w:rsidP="003328A3">
      <w:pPr>
        <w:pStyle w:val="Zkltext2"/>
        <w:rPr>
          <w:rFonts w:ascii="Arial" w:hAnsi="Arial" w:cs="Arial"/>
          <w:sz w:val="20"/>
        </w:rPr>
      </w:pPr>
    </w:p>
    <w:p w:rsidR="003328A3" w:rsidRPr="00671BC3" w:rsidRDefault="003328A3" w:rsidP="003328A3">
      <w:pPr>
        <w:pStyle w:val="Zkltext2"/>
        <w:rPr>
          <w:szCs w:val="15"/>
        </w:rPr>
      </w:pPr>
      <w:r w:rsidRPr="00671BC3">
        <w:rPr>
          <w:szCs w:val="15"/>
        </w:rPr>
        <w:t>Obr. 2 – Zapojení SSIO</w:t>
      </w:r>
      <w:r w:rsidRPr="00671BC3">
        <w:rPr>
          <w:szCs w:val="15"/>
        </w:rPr>
        <w:tab/>
      </w:r>
      <w:r w:rsidRPr="00671BC3">
        <w:rPr>
          <w:szCs w:val="15"/>
        </w:rPr>
        <w:tab/>
      </w:r>
      <w:r w:rsidRPr="00671BC3">
        <w:rPr>
          <w:szCs w:val="15"/>
        </w:rPr>
        <w:tab/>
      </w:r>
      <w:r w:rsidRPr="00671BC3">
        <w:rPr>
          <w:szCs w:val="15"/>
        </w:rPr>
        <w:tab/>
      </w:r>
      <w:r w:rsidRPr="00671BC3">
        <w:rPr>
          <w:szCs w:val="15"/>
        </w:rPr>
        <w:tab/>
      </w:r>
      <w:r w:rsidRPr="00671BC3">
        <w:rPr>
          <w:szCs w:val="15"/>
        </w:rPr>
        <w:tab/>
      </w:r>
      <w:r w:rsidRPr="00671BC3">
        <w:rPr>
          <w:szCs w:val="15"/>
        </w:rPr>
        <w:tab/>
        <w:t>Obr.3–Zrušení alarmu</w:t>
      </w:r>
    </w:p>
    <w:p w:rsidR="003328A3" w:rsidRPr="00671BC3" w:rsidRDefault="003328A3" w:rsidP="003328A3">
      <w:pPr>
        <w:pStyle w:val="Zkltext2"/>
        <w:rPr>
          <w:rFonts w:ascii="Arial" w:hAnsi="Arial" w:cs="Arial"/>
          <w:sz w:val="20"/>
        </w:rPr>
      </w:pPr>
      <w:r>
        <w:rPr>
          <w:noProof/>
        </w:rPr>
        <w:drawing>
          <wp:anchor distT="47625" distB="47625" distL="93345" distR="93345" simplePos="0" relativeHeight="251659264" behindDoc="0" locked="0" layoutInCell="1" allowOverlap="1">
            <wp:simplePos x="0" y="0"/>
            <wp:positionH relativeFrom="column">
              <wp:posOffset>4751705</wp:posOffset>
            </wp:positionH>
            <wp:positionV relativeFrom="paragraph">
              <wp:posOffset>48260</wp:posOffset>
            </wp:positionV>
            <wp:extent cx="1064895" cy="1885950"/>
            <wp:effectExtent l="19050" t="0" r="1905" b="0"/>
            <wp:wrapSquare wrapText="bothSides"/>
            <wp:docPr id="17" name="obrázek 17" descr="http://www.tzb-info.cz/docu/clanky/0026/002625o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tzb-info.cz/docu/clanky/0026/002625o8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89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</w:rPr>
        <w:drawing>
          <wp:inline distT="0" distB="0" distL="0" distR="0">
            <wp:extent cx="4015105" cy="2651760"/>
            <wp:effectExtent l="19050" t="0" r="4445" b="0"/>
            <wp:docPr id="3" name="obrázek 3" descr="002625o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02625o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105" cy="265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8A3" w:rsidRPr="00671BC3" w:rsidRDefault="003328A3" w:rsidP="003328A3">
      <w:pPr>
        <w:pStyle w:val="Zkltext2"/>
        <w:rPr>
          <w:rFonts w:ascii="Arial" w:hAnsi="Arial" w:cs="Arial"/>
          <w:sz w:val="20"/>
        </w:rPr>
      </w:pPr>
    </w:p>
    <w:p w:rsidR="003328A3" w:rsidRPr="00671BC3" w:rsidRDefault="003328A3" w:rsidP="003328A3">
      <w:pPr>
        <w:pStyle w:val="Zkltext2"/>
      </w:pPr>
      <w:r w:rsidRPr="00671BC3">
        <w:t xml:space="preserve">Osoba, která po zaregistrování volání a poskytnutí pomoci opouští místnost, zruší aktivovaný alarm zapínacím tlačítkem, které je umístěno vedle dveří spolu s transformátorem SELV 230 V/15 V, 2 VA (obr. 3). Zpravidla se tyto přístroje montují do svislé </w:t>
      </w:r>
      <w:proofErr w:type="spellStart"/>
      <w:r w:rsidRPr="00671BC3">
        <w:t>dvojkombinace</w:t>
      </w:r>
      <w:proofErr w:type="spellEnd"/>
      <w:r w:rsidRPr="00671BC3">
        <w:t xml:space="preserve">. Toto nulování zruší optický a zvukový alarm na kontrolním modulu a zároveň zhasne uklidňující </w:t>
      </w:r>
      <w:proofErr w:type="spellStart"/>
      <w:r w:rsidRPr="00671BC3">
        <w:t>podsvícení</w:t>
      </w:r>
      <w:proofErr w:type="spellEnd"/>
      <w:r w:rsidRPr="00671BC3">
        <w:t xml:space="preserve"> volacího tlačítka.</w:t>
      </w:r>
    </w:p>
    <w:p w:rsidR="003328A3" w:rsidRPr="00671BC3" w:rsidRDefault="003328A3" w:rsidP="003328A3">
      <w:pPr>
        <w:pStyle w:val="Zkltext2"/>
      </w:pPr>
    </w:p>
    <w:p w:rsidR="003328A3" w:rsidRPr="00671BC3" w:rsidRDefault="003328A3" w:rsidP="00204D90">
      <w:pPr>
        <w:pStyle w:val="Odstavec2"/>
      </w:pPr>
      <w:bookmarkStart w:id="190" w:name="_Toc263000356"/>
      <w:bookmarkStart w:id="191" w:name="_Toc79153029"/>
      <w:r w:rsidRPr="00671BC3">
        <w:t>8.1  Kabelové rozvody</w:t>
      </w:r>
      <w:bookmarkEnd w:id="190"/>
      <w:bookmarkEnd w:id="191"/>
    </w:p>
    <w:p w:rsidR="003328A3" w:rsidRPr="00671BC3" w:rsidRDefault="003328A3" w:rsidP="003328A3">
      <w:pPr>
        <w:pStyle w:val="Zkltext2"/>
      </w:pPr>
      <w:r w:rsidRPr="00671BC3">
        <w:t>Kabelové rozvody budou provedeny kabely CYKY-J 3x1,5 a budou uloženy pod omítkou.</w:t>
      </w:r>
    </w:p>
    <w:p w:rsidR="003328A3" w:rsidRPr="00671BC3" w:rsidRDefault="003328A3" w:rsidP="003328A3">
      <w:pPr>
        <w:pStyle w:val="Zkltext2"/>
        <w:rPr>
          <w:b/>
        </w:rPr>
      </w:pPr>
      <w:r w:rsidRPr="00671BC3">
        <w:t xml:space="preserve">Pro souběhy a křižování slaboproudých rozvodů s rozvody silnoproudu je nutno dodržet </w:t>
      </w:r>
      <w:r w:rsidRPr="00671BC3">
        <w:rPr>
          <w:b/>
        </w:rPr>
        <w:t>ČSN 34 2300.</w:t>
      </w:r>
    </w:p>
    <w:p w:rsidR="003328A3" w:rsidRPr="00671BC3" w:rsidRDefault="003328A3" w:rsidP="003328A3">
      <w:pPr>
        <w:pStyle w:val="Zkltext2"/>
      </w:pPr>
    </w:p>
    <w:p w:rsidR="003328A3" w:rsidRDefault="003328A3" w:rsidP="003328A3">
      <w:pPr>
        <w:pStyle w:val="Zkltext2"/>
      </w:pPr>
    </w:p>
    <w:p w:rsidR="00204D90" w:rsidRDefault="00204D90" w:rsidP="003328A3">
      <w:pPr>
        <w:pStyle w:val="Zkltext2"/>
      </w:pPr>
    </w:p>
    <w:p w:rsidR="00454F74" w:rsidRDefault="00454F74" w:rsidP="003328A3">
      <w:pPr>
        <w:pStyle w:val="Zkltext2"/>
      </w:pPr>
    </w:p>
    <w:p w:rsidR="0094090C" w:rsidRDefault="0094090C" w:rsidP="003328A3">
      <w:pPr>
        <w:pStyle w:val="Zkltext2"/>
      </w:pPr>
    </w:p>
    <w:p w:rsidR="0094090C" w:rsidRDefault="0094090C" w:rsidP="003328A3">
      <w:pPr>
        <w:pStyle w:val="Zkltext2"/>
      </w:pPr>
    </w:p>
    <w:p w:rsidR="0094090C" w:rsidRDefault="0094090C" w:rsidP="003328A3">
      <w:pPr>
        <w:pStyle w:val="Zkltext2"/>
      </w:pPr>
    </w:p>
    <w:p w:rsidR="0094090C" w:rsidRDefault="0094090C" w:rsidP="003328A3">
      <w:pPr>
        <w:pStyle w:val="Zkltext2"/>
      </w:pPr>
    </w:p>
    <w:p w:rsidR="0094090C" w:rsidRDefault="0094090C" w:rsidP="003328A3">
      <w:pPr>
        <w:pStyle w:val="Zkltext2"/>
      </w:pPr>
    </w:p>
    <w:p w:rsidR="0094090C" w:rsidRDefault="0094090C" w:rsidP="003328A3">
      <w:pPr>
        <w:pStyle w:val="Zkltext2"/>
      </w:pPr>
    </w:p>
    <w:p w:rsidR="0094090C" w:rsidRDefault="0094090C" w:rsidP="003328A3">
      <w:pPr>
        <w:pStyle w:val="Zkltext2"/>
      </w:pPr>
    </w:p>
    <w:p w:rsidR="0094090C" w:rsidRDefault="0094090C" w:rsidP="003328A3">
      <w:pPr>
        <w:pStyle w:val="Zkltext2"/>
      </w:pPr>
    </w:p>
    <w:p w:rsidR="0094090C" w:rsidRDefault="0094090C" w:rsidP="003328A3">
      <w:pPr>
        <w:pStyle w:val="Zkltext2"/>
      </w:pPr>
    </w:p>
    <w:p w:rsidR="0094090C" w:rsidRDefault="0094090C" w:rsidP="003328A3">
      <w:pPr>
        <w:pStyle w:val="Zkltext2"/>
      </w:pPr>
    </w:p>
    <w:p w:rsidR="0094090C" w:rsidRDefault="0094090C" w:rsidP="003328A3">
      <w:pPr>
        <w:pStyle w:val="Zkltext2"/>
      </w:pPr>
    </w:p>
    <w:p w:rsidR="0094090C" w:rsidRDefault="0094090C" w:rsidP="003328A3">
      <w:pPr>
        <w:pStyle w:val="Zkltext2"/>
      </w:pPr>
    </w:p>
    <w:p w:rsidR="0094090C" w:rsidRDefault="0094090C" w:rsidP="003328A3">
      <w:pPr>
        <w:pStyle w:val="Zkltext2"/>
      </w:pPr>
    </w:p>
    <w:p w:rsidR="0094090C" w:rsidRDefault="0094090C" w:rsidP="003328A3">
      <w:pPr>
        <w:pStyle w:val="Zkltext2"/>
      </w:pPr>
    </w:p>
    <w:p w:rsidR="0094090C" w:rsidRDefault="0094090C" w:rsidP="003328A3">
      <w:pPr>
        <w:pStyle w:val="Zkltext2"/>
      </w:pPr>
    </w:p>
    <w:p w:rsidR="0094090C" w:rsidRDefault="0094090C" w:rsidP="003328A3">
      <w:pPr>
        <w:pStyle w:val="Zkltext2"/>
      </w:pPr>
    </w:p>
    <w:p w:rsidR="0094090C" w:rsidRDefault="0094090C" w:rsidP="003328A3">
      <w:pPr>
        <w:pStyle w:val="Zkltext2"/>
      </w:pPr>
    </w:p>
    <w:p w:rsidR="00454F74" w:rsidRDefault="00454F74" w:rsidP="003328A3">
      <w:pPr>
        <w:pStyle w:val="Zkltext2"/>
      </w:pPr>
    </w:p>
    <w:p w:rsidR="003328A3" w:rsidRDefault="003328A3" w:rsidP="00D36ACA">
      <w:pPr>
        <w:pStyle w:val="Zkltext2"/>
      </w:pPr>
    </w:p>
    <w:p w:rsidR="001519D7" w:rsidRDefault="001519D7" w:rsidP="00D36ACA">
      <w:pPr>
        <w:pStyle w:val="Zkltext2"/>
      </w:pPr>
    </w:p>
    <w:p w:rsidR="003328A3" w:rsidRPr="00671BC3" w:rsidRDefault="003328A3" w:rsidP="003328A3">
      <w:pPr>
        <w:pStyle w:val="Nadpis"/>
      </w:pPr>
      <w:bookmarkStart w:id="192" w:name="_Toc151868663"/>
      <w:bookmarkStart w:id="193" w:name="_Toc199407337"/>
      <w:bookmarkStart w:id="194" w:name="_Toc227554408"/>
      <w:bookmarkStart w:id="195" w:name="_Toc246345845"/>
      <w:bookmarkStart w:id="196" w:name="_Toc267917920"/>
      <w:bookmarkStart w:id="197" w:name="_Toc67993959"/>
      <w:bookmarkStart w:id="198" w:name="_Toc79153030"/>
      <w:bookmarkStart w:id="199" w:name="_Toc64794858"/>
      <w:bookmarkStart w:id="200" w:name="_Toc161561646"/>
      <w:bookmarkStart w:id="201" w:name="_Toc178396263"/>
      <w:r w:rsidRPr="00671BC3">
        <w:lastRenderedPageBreak/>
        <w:t>E</w:t>
      </w:r>
      <w:r w:rsidR="004E4BB3" w:rsidRPr="00671BC3">
        <w:fldChar w:fldCharType="begin"/>
      </w:r>
      <w:r w:rsidRPr="00671BC3">
        <w:instrText>tc  \l 2 ""</w:instrText>
      </w:r>
      <w:r w:rsidR="004E4BB3" w:rsidRPr="00671BC3">
        <w:fldChar w:fldCharType="end"/>
      </w:r>
      <w:r w:rsidR="004E4BB3" w:rsidRPr="00671BC3">
        <w:fldChar w:fldCharType="begin"/>
      </w:r>
      <w:r w:rsidRPr="00671BC3">
        <w:instrText>tc  \l 2 ""</w:instrText>
      </w:r>
      <w:r w:rsidR="004E4BB3" w:rsidRPr="00671BC3">
        <w:fldChar w:fldCharType="end"/>
      </w:r>
      <w:bookmarkStart w:id="202" w:name="_Toc148162463"/>
      <w:r w:rsidRPr="00671BC3">
        <w:t>/ Požadavek na ostatní profese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202"/>
    </w:p>
    <w:p w:rsidR="003328A3" w:rsidRPr="00671BC3" w:rsidRDefault="003328A3" w:rsidP="003328A3">
      <w:pPr>
        <w:pStyle w:val="Zkltext2"/>
      </w:pPr>
    </w:p>
    <w:p w:rsidR="003328A3" w:rsidRPr="00671BC3" w:rsidRDefault="003328A3" w:rsidP="003328A3">
      <w:pPr>
        <w:pStyle w:val="Zkltext2"/>
      </w:pPr>
      <w:r w:rsidRPr="00671BC3">
        <w:t xml:space="preserve">1.Stavba </w:t>
      </w:r>
      <w:r w:rsidRPr="00671BC3">
        <w:tab/>
      </w:r>
    </w:p>
    <w:p w:rsidR="003328A3" w:rsidRPr="00671BC3" w:rsidRDefault="003328A3" w:rsidP="003328A3">
      <w:pPr>
        <w:pStyle w:val="Zkltext2"/>
        <w:numPr>
          <w:ilvl w:val="1"/>
          <w:numId w:val="9"/>
        </w:numPr>
      </w:pPr>
      <w:r w:rsidRPr="00671BC3">
        <w:t xml:space="preserve">provést drobné stavební práce dle pokynů dodavatelů ES. Kabelové průchody budou provedeny vrtáním. Uložené kabely (zejména pod omítkou) budou po jejich uložení </w:t>
      </w:r>
      <w:proofErr w:type="spellStart"/>
      <w:r w:rsidRPr="00671BC3">
        <w:t>zaomítnuty</w:t>
      </w:r>
      <w:proofErr w:type="spellEnd"/>
      <w:r w:rsidRPr="00671BC3">
        <w:t xml:space="preserve"> a veškeré průchodu zdivem budou zazděny – technologický postup stavebních prací a použitý materiál – viz. stavební část.</w:t>
      </w:r>
    </w:p>
    <w:p w:rsidR="003328A3" w:rsidRPr="00671BC3" w:rsidRDefault="003328A3" w:rsidP="003328A3">
      <w:pPr>
        <w:pStyle w:val="Zkltext2"/>
      </w:pPr>
      <w:r w:rsidRPr="00671BC3">
        <w:t xml:space="preserve">2. </w:t>
      </w:r>
      <w:proofErr w:type="spellStart"/>
      <w:r w:rsidRPr="00671BC3">
        <w:t>Silno</w:t>
      </w:r>
      <w:proofErr w:type="spellEnd"/>
      <w:r w:rsidRPr="00671BC3">
        <w:t xml:space="preserve"> </w:t>
      </w:r>
      <w:r w:rsidRPr="00671BC3">
        <w:tab/>
      </w:r>
    </w:p>
    <w:p w:rsidR="003328A3" w:rsidRPr="00671BC3" w:rsidRDefault="003328A3" w:rsidP="003328A3">
      <w:pPr>
        <w:pStyle w:val="Zkltext2"/>
        <w:numPr>
          <w:ilvl w:val="1"/>
          <w:numId w:val="8"/>
        </w:numPr>
      </w:pPr>
      <w:r w:rsidRPr="00671BC3">
        <w:t>připravit zásuvky 230V pro přijímače TV k zásuvkám STA,</w:t>
      </w:r>
    </w:p>
    <w:p w:rsidR="003328A3" w:rsidRPr="00671BC3" w:rsidRDefault="003328A3" w:rsidP="003328A3">
      <w:pPr>
        <w:pStyle w:val="Zkltext2"/>
        <w:numPr>
          <w:ilvl w:val="1"/>
          <w:numId w:val="8"/>
        </w:numPr>
      </w:pPr>
      <w:r w:rsidRPr="00671BC3">
        <w:t xml:space="preserve">připravit zásuvku 230V pro AP </w:t>
      </w:r>
      <w:proofErr w:type="spellStart"/>
      <w:r w:rsidRPr="00671BC3">
        <w:t>WiFi</w:t>
      </w:r>
      <w:proofErr w:type="spellEnd"/>
      <w:r w:rsidRPr="00671BC3">
        <w:t>,</w:t>
      </w:r>
    </w:p>
    <w:p w:rsidR="003328A3" w:rsidRPr="00671BC3" w:rsidRDefault="003328A3" w:rsidP="003328A3">
      <w:pPr>
        <w:pStyle w:val="Zkltext2"/>
        <w:numPr>
          <w:ilvl w:val="1"/>
          <w:numId w:val="8"/>
        </w:numPr>
      </w:pPr>
      <w:r w:rsidRPr="00671BC3">
        <w:t>připravit napájení 230V/1</w:t>
      </w:r>
      <w:r w:rsidR="00494985">
        <w:t>0</w:t>
      </w:r>
      <w:r w:rsidRPr="00671BC3">
        <w:t xml:space="preserve">A pro napájení rozvodnice STA - </w:t>
      </w:r>
      <w:r>
        <w:t>RSTA</w:t>
      </w:r>
      <w:r w:rsidR="00454F74">
        <w:t>D3</w:t>
      </w:r>
      <w:r w:rsidR="00284E7F">
        <w:t>, strojovna výtahu</w:t>
      </w:r>
    </w:p>
    <w:p w:rsidR="003328A3" w:rsidRDefault="003328A3" w:rsidP="003328A3">
      <w:pPr>
        <w:pStyle w:val="Zkltext2"/>
        <w:numPr>
          <w:ilvl w:val="1"/>
          <w:numId w:val="8"/>
        </w:numPr>
      </w:pPr>
      <w:r w:rsidRPr="00671BC3">
        <w:t>připravit napájení</w:t>
      </w:r>
      <w:r w:rsidR="00284E7F">
        <w:t>, vývody,</w:t>
      </w:r>
      <w:r w:rsidRPr="00671BC3">
        <w:t xml:space="preserve"> 2x 230V/16A pro napájení rozvaděče SK – DR</w:t>
      </w:r>
      <w:r w:rsidR="00454F74">
        <w:t>D3_0</w:t>
      </w:r>
      <w:r w:rsidRPr="00671BC3">
        <w:t>,</w:t>
      </w:r>
      <w:r w:rsidR="00284E7F">
        <w:t xml:space="preserve"> m.č. D3-0.72</w:t>
      </w:r>
    </w:p>
    <w:p w:rsidR="00284E7F" w:rsidRDefault="003328A3" w:rsidP="00284E7F">
      <w:pPr>
        <w:pStyle w:val="Zkltext2"/>
        <w:numPr>
          <w:ilvl w:val="1"/>
          <w:numId w:val="8"/>
        </w:numPr>
      </w:pPr>
      <w:r>
        <w:t>p</w:t>
      </w:r>
      <w:r w:rsidRPr="00671BC3">
        <w:t>řipravit napájení 230V/1</w:t>
      </w:r>
      <w:r w:rsidR="00454F74">
        <w:t>6</w:t>
      </w:r>
      <w:r w:rsidRPr="00671BC3">
        <w:t>0A</w:t>
      </w:r>
      <w:r w:rsidR="00284E7F">
        <w:t>, vývody,</w:t>
      </w:r>
      <w:r w:rsidRPr="00671BC3">
        <w:t xml:space="preserve"> pro </w:t>
      </w:r>
      <w:r w:rsidR="00284E7F">
        <w:t xml:space="preserve">dva </w:t>
      </w:r>
      <w:r w:rsidRPr="00671BC3">
        <w:t>napájecí zdroj</w:t>
      </w:r>
      <w:r w:rsidR="00454F74">
        <w:t>e</w:t>
      </w:r>
      <w:r w:rsidRPr="00671BC3">
        <w:t xml:space="preserve"> EKV,</w:t>
      </w:r>
      <w:r w:rsidR="00284E7F">
        <w:t xml:space="preserve"> m.č. D3-0.72</w:t>
      </w:r>
    </w:p>
    <w:p w:rsidR="00284E7F" w:rsidRDefault="00454F74" w:rsidP="00284E7F">
      <w:pPr>
        <w:pStyle w:val="Zkltext2"/>
        <w:numPr>
          <w:ilvl w:val="1"/>
          <w:numId w:val="8"/>
        </w:numPr>
      </w:pPr>
      <w:r>
        <w:t>připravit napájení</w:t>
      </w:r>
      <w:r w:rsidR="00284E7F">
        <w:t>, vývod,</w:t>
      </w:r>
      <w:r>
        <w:t xml:space="preserve"> pro ústředny PZS - 230V/6A, jistič označit nápisem "PZS-NEVYPÍNAT"</w:t>
      </w:r>
      <w:r w:rsidR="00284E7F">
        <w:t>, m.č. D3-0.72</w:t>
      </w:r>
    </w:p>
    <w:p w:rsidR="00284E7F" w:rsidRDefault="00454F74" w:rsidP="00284E7F">
      <w:pPr>
        <w:pStyle w:val="Zkltext2"/>
        <w:numPr>
          <w:ilvl w:val="1"/>
          <w:numId w:val="8"/>
        </w:numPr>
      </w:pPr>
      <w:r>
        <w:t>připravit napájení</w:t>
      </w:r>
      <w:r w:rsidR="00284E7F">
        <w:t xml:space="preserve">, vývod, </w:t>
      </w:r>
      <w:r>
        <w:t xml:space="preserve"> pro hl. hodiny JČ - 230V/6A</w:t>
      </w:r>
      <w:r w:rsidR="00284E7F">
        <w:t>, m.č. D3-0.72</w:t>
      </w:r>
    </w:p>
    <w:p w:rsidR="00222913" w:rsidRDefault="00222913" w:rsidP="00284E7F">
      <w:pPr>
        <w:pStyle w:val="Zkltext2"/>
        <w:numPr>
          <w:ilvl w:val="1"/>
          <w:numId w:val="8"/>
        </w:numPr>
      </w:pPr>
      <w:r>
        <w:t>připravit napájení, vývod, pro SSIO na "WC IMOBILNÍ"</w:t>
      </w:r>
    </w:p>
    <w:p w:rsidR="003328A3" w:rsidRDefault="003328A3" w:rsidP="003328A3">
      <w:pPr>
        <w:pStyle w:val="Zkltext2"/>
        <w:numPr>
          <w:ilvl w:val="1"/>
          <w:numId w:val="8"/>
        </w:numPr>
      </w:pPr>
      <w:r w:rsidRPr="00671BC3">
        <w:t>připravit zemnění pro DR</w:t>
      </w:r>
      <w:r w:rsidR="00454F74">
        <w:t>D3_0</w:t>
      </w:r>
      <w:r>
        <w:t>,</w:t>
      </w:r>
    </w:p>
    <w:p w:rsidR="003328A3" w:rsidRPr="00671BC3" w:rsidRDefault="003328A3" w:rsidP="003328A3">
      <w:pPr>
        <w:pStyle w:val="Zkltext2"/>
        <w:numPr>
          <w:ilvl w:val="1"/>
          <w:numId w:val="8"/>
        </w:numPr>
      </w:pPr>
      <w:r w:rsidRPr="00671BC3">
        <w:t>připravit zemnění k </w:t>
      </w:r>
      <w:r>
        <w:t>RSTA</w:t>
      </w:r>
      <w:r w:rsidR="00454F74">
        <w:t>D3</w:t>
      </w:r>
      <w:r w:rsidRPr="00671BC3">
        <w:t xml:space="preserve"> pro přepěťové ochrany</w:t>
      </w:r>
    </w:p>
    <w:p w:rsidR="003328A3" w:rsidRPr="00671BC3" w:rsidRDefault="003328A3" w:rsidP="003328A3">
      <w:pPr>
        <w:pStyle w:val="Zkltext2"/>
        <w:numPr>
          <w:ilvl w:val="1"/>
          <w:numId w:val="8"/>
        </w:numPr>
      </w:pPr>
      <w:r w:rsidRPr="00671BC3">
        <w:t>Napěťová soustava : 1N+PE ~ 50Hz,  230V TN-S,</w:t>
      </w:r>
    </w:p>
    <w:p w:rsidR="003328A3" w:rsidRPr="00671BC3" w:rsidRDefault="003328A3" w:rsidP="003328A3">
      <w:pPr>
        <w:pStyle w:val="Zkltext2"/>
        <w:numPr>
          <w:ilvl w:val="2"/>
          <w:numId w:val="8"/>
        </w:numPr>
        <w:tabs>
          <w:tab w:val="clear" w:pos="1701"/>
        </w:tabs>
      </w:pPr>
      <w:r w:rsidRPr="00671BC3">
        <w:t xml:space="preserve"> Ochrana před úrazem elektrickým proudem  dle ČSN 33 2000-4-41</w:t>
      </w:r>
    </w:p>
    <w:p w:rsidR="003328A3" w:rsidRPr="00671BC3" w:rsidRDefault="003328A3" w:rsidP="003328A3">
      <w:pPr>
        <w:pStyle w:val="Zkltext2"/>
        <w:numPr>
          <w:ilvl w:val="2"/>
          <w:numId w:val="8"/>
        </w:numPr>
        <w:tabs>
          <w:tab w:val="clear" w:pos="1701"/>
        </w:tabs>
      </w:pPr>
      <w:r w:rsidRPr="00671BC3">
        <w:t xml:space="preserve"> základní : se samočinným odpojením od zdroje,</w:t>
      </w:r>
    </w:p>
    <w:p w:rsidR="003328A3" w:rsidRPr="00671BC3" w:rsidRDefault="003328A3" w:rsidP="003328A3">
      <w:pPr>
        <w:pStyle w:val="Zkltext2"/>
        <w:ind w:firstLine="0"/>
      </w:pPr>
    </w:p>
    <w:p w:rsidR="003328A3" w:rsidRPr="00671BC3" w:rsidRDefault="003328A3" w:rsidP="003328A3">
      <w:pPr>
        <w:pStyle w:val="Zkltext2"/>
        <w:ind w:firstLine="0"/>
      </w:pPr>
    </w:p>
    <w:p w:rsidR="003328A3" w:rsidRPr="00671BC3" w:rsidRDefault="003328A3" w:rsidP="003328A3">
      <w:pPr>
        <w:pStyle w:val="Nadpis"/>
      </w:pPr>
    </w:p>
    <w:p w:rsidR="003328A3" w:rsidRPr="00671BC3" w:rsidRDefault="003328A3" w:rsidP="003328A3">
      <w:pPr>
        <w:pStyle w:val="Nadpis"/>
      </w:pPr>
      <w:bookmarkStart w:id="203" w:name="_Toc67993960"/>
      <w:bookmarkStart w:id="204" w:name="_Toc79153031"/>
      <w:r w:rsidRPr="00671BC3">
        <w:t>F</w:t>
      </w:r>
      <w:r w:rsidR="004E4BB3" w:rsidRPr="00671BC3">
        <w:fldChar w:fldCharType="begin"/>
      </w:r>
      <w:r w:rsidRPr="00671BC3">
        <w:instrText>TC "" \l 2</w:instrText>
      </w:r>
      <w:r w:rsidR="004E4BB3" w:rsidRPr="00671BC3">
        <w:fldChar w:fldCharType="end"/>
      </w:r>
      <w:r w:rsidR="004E4BB3" w:rsidRPr="00671BC3">
        <w:fldChar w:fldCharType="begin"/>
      </w:r>
      <w:r w:rsidRPr="00671BC3">
        <w:instrText>TC "" \l 2</w:instrText>
      </w:r>
      <w:r w:rsidR="004E4BB3" w:rsidRPr="00671BC3">
        <w:fldChar w:fldCharType="end"/>
      </w:r>
      <w:r w:rsidRPr="00671BC3">
        <w:t>/ Nakládání s odpady</w:t>
      </w:r>
      <w:bookmarkEnd w:id="199"/>
      <w:bookmarkEnd w:id="200"/>
      <w:bookmarkEnd w:id="201"/>
      <w:bookmarkEnd w:id="203"/>
      <w:bookmarkEnd w:id="204"/>
    </w:p>
    <w:p w:rsidR="003328A3" w:rsidRPr="00671BC3" w:rsidRDefault="003328A3" w:rsidP="003328A3">
      <w:pPr>
        <w:pStyle w:val="Zkltext2"/>
      </w:pPr>
    </w:p>
    <w:p w:rsidR="003328A3" w:rsidRPr="00671BC3" w:rsidRDefault="003328A3" w:rsidP="003328A3">
      <w:pPr>
        <w:pStyle w:val="Zkltext2"/>
      </w:pPr>
      <w:r w:rsidRPr="00671BC3">
        <w:t xml:space="preserve">Ve smyslu </w:t>
      </w:r>
      <w:proofErr w:type="spellStart"/>
      <w:r w:rsidRPr="00671BC3">
        <w:t>vyhl</w:t>
      </w:r>
      <w:proofErr w:type="spellEnd"/>
      <w:r w:rsidRPr="00671BC3">
        <w:t>. MŽP č. 337 Sb. z 12/1997  - katalog  odpadů při montáži kabeláže NZS  vznikají následující odpady :</w:t>
      </w:r>
    </w:p>
    <w:p w:rsidR="003328A3" w:rsidRPr="00671BC3" w:rsidRDefault="003328A3" w:rsidP="003328A3">
      <w:pPr>
        <w:pStyle w:val="Zkltext2"/>
        <w:numPr>
          <w:ilvl w:val="0"/>
          <w:numId w:val="3"/>
        </w:numPr>
        <w:tabs>
          <w:tab w:val="clear" w:pos="1701"/>
        </w:tabs>
      </w:pPr>
      <w:r w:rsidRPr="00671BC3">
        <w:t>17 04 08 – kabely, kategorie „O“  - odřezky a zbytky kabelů při montáži slaboproudých zařízení</w:t>
      </w:r>
    </w:p>
    <w:p w:rsidR="003328A3" w:rsidRPr="00671BC3" w:rsidRDefault="003328A3" w:rsidP="003328A3">
      <w:pPr>
        <w:pStyle w:val="Zkltext2"/>
        <w:numPr>
          <w:ilvl w:val="0"/>
          <w:numId w:val="3"/>
        </w:numPr>
        <w:tabs>
          <w:tab w:val="clear" w:pos="1701"/>
        </w:tabs>
      </w:pPr>
      <w:r w:rsidRPr="00671BC3">
        <w:t>20 01 00  –  papír a lepenka,  kategorie „O“ – obaly z použitých zařízení apod.,</w:t>
      </w:r>
    </w:p>
    <w:p w:rsidR="003328A3" w:rsidRPr="00671BC3" w:rsidRDefault="003328A3" w:rsidP="003328A3">
      <w:pPr>
        <w:pStyle w:val="Zkltext2"/>
        <w:numPr>
          <w:ilvl w:val="0"/>
          <w:numId w:val="3"/>
        </w:numPr>
        <w:tabs>
          <w:tab w:val="clear" w:pos="1701"/>
        </w:tabs>
      </w:pPr>
      <w:r w:rsidRPr="00671BC3">
        <w:t>20 01 04 – ostatní plasty, kategorie „O“ – plastové obaly slaboproudých zařízení, obaly kabelových svitku apod.</w:t>
      </w:r>
    </w:p>
    <w:p w:rsidR="003328A3" w:rsidRPr="00671BC3" w:rsidRDefault="003328A3" w:rsidP="003328A3">
      <w:pPr>
        <w:pStyle w:val="Zkltext2"/>
        <w:numPr>
          <w:ilvl w:val="0"/>
          <w:numId w:val="3"/>
        </w:numPr>
        <w:tabs>
          <w:tab w:val="clear" w:pos="1701"/>
        </w:tabs>
      </w:pPr>
      <w:r w:rsidRPr="00671BC3">
        <w:t>20 01 07 – dřevo, kategorie „O“ – kabelové bubny</w:t>
      </w:r>
    </w:p>
    <w:p w:rsidR="003328A3" w:rsidRPr="00671BC3" w:rsidRDefault="003328A3" w:rsidP="003328A3">
      <w:pPr>
        <w:pStyle w:val="Zkltext2"/>
      </w:pPr>
    </w:p>
    <w:p w:rsidR="003328A3" w:rsidRPr="00671BC3" w:rsidRDefault="003328A3" w:rsidP="003328A3">
      <w:pPr>
        <w:pStyle w:val="Zkltext2"/>
      </w:pPr>
      <w:r w:rsidRPr="00671BC3">
        <w:t xml:space="preserve">Skladování výše uvedených odpadů, jejich likvidace a recyklování bude provedeno ve smyslu </w:t>
      </w:r>
      <w:proofErr w:type="spellStart"/>
      <w:r w:rsidRPr="00671BC3">
        <w:t>vyhl</w:t>
      </w:r>
      <w:proofErr w:type="spellEnd"/>
      <w:r w:rsidRPr="00671BC3">
        <w:t>. č. 338 Sb. z roku 1997.</w:t>
      </w:r>
    </w:p>
    <w:p w:rsidR="003328A3" w:rsidRDefault="003328A3" w:rsidP="00D36ACA">
      <w:pPr>
        <w:pStyle w:val="Zkltext2"/>
      </w:pPr>
    </w:p>
    <w:sectPr w:rsidR="003328A3" w:rsidSect="00776681">
      <w:headerReference w:type="default" r:id="rId12"/>
      <w:footerReference w:type="default" r:id="rId13"/>
      <w:pgSz w:w="11907" w:h="16834"/>
      <w:pgMar w:top="1418" w:right="1298" w:bottom="851" w:left="1298" w:header="680" w:footer="44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8AF" w:rsidRDefault="005718AF">
      <w:r>
        <w:separator/>
      </w:r>
    </w:p>
  </w:endnote>
  <w:endnote w:type="continuationSeparator" w:id="0">
    <w:p w:rsidR="005718AF" w:rsidRDefault="00571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nymed">
    <w:panose1 w:val="00000000000000000000"/>
    <w:charset w:val="02"/>
    <w:family w:val="roman"/>
    <w:notTrueType/>
    <w:pitch w:val="variable"/>
    <w:sig w:usb0="00000000" w:usb1="00000000" w:usb2="00000000" w:usb3="00000000" w:csb0="00000000" w:csb1="00000000"/>
  </w:font>
  <w:font w:name="Century Schoolbook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wis721 BdOul BT"/>
    <w:panose1 w:val="00000000000000000000"/>
    <w:charset w:val="02"/>
    <w:family w:val="decorative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CF8" w:rsidRDefault="004E4BB3">
    <w:pPr>
      <w:pStyle w:val="Zpat"/>
      <w:tabs>
        <w:tab w:val="clear" w:pos="2448"/>
        <w:tab w:val="clear" w:pos="3744"/>
        <w:tab w:val="clear" w:pos="4536"/>
        <w:tab w:val="clear" w:pos="5040"/>
        <w:tab w:val="clear" w:pos="6336"/>
        <w:tab w:val="clear" w:pos="7632"/>
        <w:tab w:val="clear" w:pos="8928"/>
        <w:tab w:val="clear" w:pos="9072"/>
      </w:tabs>
      <w:ind w:left="0"/>
      <w:jc w:val="center"/>
      <w:rPr>
        <w:sz w:val="22"/>
      </w:rPr>
    </w:pPr>
    <w:r>
      <w:rPr>
        <w:rStyle w:val="slostrnky"/>
      </w:rPr>
      <w:fldChar w:fldCharType="begin"/>
    </w:r>
    <w:r w:rsidR="00891CF8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4153A">
      <w:rPr>
        <w:rStyle w:val="slostrnky"/>
        <w:noProof/>
      </w:rPr>
      <w:t>11</w:t>
    </w:r>
    <w:r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8AF" w:rsidRDefault="005718AF">
      <w:r>
        <w:separator/>
      </w:r>
    </w:p>
  </w:footnote>
  <w:footnote w:type="continuationSeparator" w:id="0">
    <w:p w:rsidR="005718AF" w:rsidRDefault="00571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CF8" w:rsidRDefault="00891CF8">
    <w:pPr>
      <w:pStyle w:val="Zhlav"/>
      <w:tabs>
        <w:tab w:val="clear" w:pos="8928"/>
        <w:tab w:val="left" w:pos="9356"/>
      </w:tabs>
      <w:jc w:val="right"/>
      <w:rPr>
        <w:rFonts w:ascii="Rossia" w:hAnsi="Rossia"/>
        <w:i/>
        <w:color w:val="0000FF"/>
        <w:sz w:val="27"/>
      </w:rPr>
    </w:pPr>
    <w:r>
      <w:rPr>
        <w:rFonts w:ascii="Rossia" w:hAnsi="Rossia"/>
        <w:i/>
        <w:color w:val="0000FF"/>
        <w:sz w:val="27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DBE7264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CF7C41BC"/>
    <w:name w:val="WW8Num16"/>
    <w:lvl w:ilvl="0">
      <w:start w:val="2"/>
      <w:numFmt w:val="bullet"/>
      <w:lvlText w:val="-"/>
      <w:lvlJc w:val="left"/>
      <w:pPr>
        <w:tabs>
          <w:tab w:val="num" w:pos="1767"/>
        </w:tabs>
        <w:ind w:left="1767" w:hanging="360"/>
      </w:pPr>
      <w:rPr>
        <w:rFonts w:ascii="Times New Roman" w:hAnsi="Times New Roman" w:cs="Times New Roman" w:hint="default"/>
        <w:spacing w:val="-2"/>
        <w:sz w:val="18"/>
        <w:szCs w:val="18"/>
        <w:lang w:val="cs-CZ"/>
      </w:rPr>
    </w:lvl>
  </w:abstractNum>
  <w:abstractNum w:abstractNumId="2">
    <w:nsid w:val="03981C32"/>
    <w:multiLevelType w:val="hybridMultilevel"/>
    <w:tmpl w:val="C9F409DC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3">
    <w:nsid w:val="06BF06E5"/>
    <w:multiLevelType w:val="hybridMultilevel"/>
    <w:tmpl w:val="4CC6A2EC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4">
    <w:nsid w:val="0F473E6F"/>
    <w:multiLevelType w:val="hybridMultilevel"/>
    <w:tmpl w:val="EDFEB82A"/>
    <w:lvl w:ilvl="0" w:tplc="FFFFFFFF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412CE"/>
    <w:multiLevelType w:val="hybridMultilevel"/>
    <w:tmpl w:val="39CC96E2"/>
    <w:lvl w:ilvl="0" w:tplc="9BF0F6E0">
      <w:start w:val="1"/>
      <w:numFmt w:val="bullet"/>
      <w:lvlText w:val="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2027E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B61CBA"/>
    <w:multiLevelType w:val="hybridMultilevel"/>
    <w:tmpl w:val="8AB025CE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7">
    <w:nsid w:val="1CEB1229"/>
    <w:multiLevelType w:val="hybridMultilevel"/>
    <w:tmpl w:val="C4EE736C"/>
    <w:lvl w:ilvl="0" w:tplc="96CC8090">
      <w:start w:val="1"/>
      <w:numFmt w:val="bullet"/>
      <w:lvlText w:val="-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8">
    <w:nsid w:val="204F344C"/>
    <w:multiLevelType w:val="hybridMultilevel"/>
    <w:tmpl w:val="FFCAA26C"/>
    <w:lvl w:ilvl="0" w:tplc="3F728572">
      <w:start w:val="1"/>
      <w:numFmt w:val="bullet"/>
      <w:lvlText w:val="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AA7071"/>
    <w:multiLevelType w:val="hybridMultilevel"/>
    <w:tmpl w:val="EC0AC0FA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0">
    <w:nsid w:val="26BA684B"/>
    <w:multiLevelType w:val="hybridMultilevel"/>
    <w:tmpl w:val="977E5F44"/>
    <w:lvl w:ilvl="0" w:tplc="FFF6390E">
      <w:start w:val="2"/>
      <w:numFmt w:val="bullet"/>
      <w:lvlText w:val="-"/>
      <w:lvlJc w:val="left"/>
      <w:pPr>
        <w:ind w:left="128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1">
    <w:nsid w:val="27582450"/>
    <w:multiLevelType w:val="hybridMultilevel"/>
    <w:tmpl w:val="9B80F330"/>
    <w:lvl w:ilvl="0" w:tplc="CDBE7264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2">
    <w:nsid w:val="2EA07110"/>
    <w:multiLevelType w:val="hybridMultilevel"/>
    <w:tmpl w:val="9AE49BB4"/>
    <w:lvl w:ilvl="0" w:tplc="0405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3">
    <w:nsid w:val="3B2C58E9"/>
    <w:multiLevelType w:val="hybridMultilevel"/>
    <w:tmpl w:val="FBB84FC4"/>
    <w:lvl w:ilvl="0" w:tplc="981252EA">
      <w:start w:val="1"/>
      <w:numFmt w:val="bullet"/>
      <w:lvlText w:val=""/>
      <w:lvlJc w:val="left"/>
      <w:pPr>
        <w:tabs>
          <w:tab w:val="num" w:pos="1247"/>
        </w:tabs>
        <w:ind w:left="1247" w:hanging="567"/>
      </w:pPr>
      <w:rPr>
        <w:rFonts w:ascii="Wingdings" w:hAnsi="Wingdings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4">
    <w:nsid w:val="3F270EEC"/>
    <w:multiLevelType w:val="multilevel"/>
    <w:tmpl w:val="5F80143A"/>
    <w:lvl w:ilvl="0">
      <w:start w:val="1"/>
      <w:numFmt w:val="decimal"/>
      <w:lvlText w:val="%1.0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41"/>
        </w:tabs>
        <w:ind w:left="16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41"/>
        </w:tabs>
        <w:ind w:left="34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1"/>
        </w:tabs>
        <w:ind w:left="45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41"/>
        </w:tabs>
        <w:ind w:left="5241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321"/>
        </w:tabs>
        <w:ind w:left="632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41"/>
        </w:tabs>
        <w:ind w:left="70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21"/>
        </w:tabs>
        <w:ind w:left="8121" w:hanging="1800"/>
      </w:pPr>
      <w:rPr>
        <w:rFonts w:hint="default"/>
      </w:rPr>
    </w:lvl>
  </w:abstractNum>
  <w:abstractNum w:abstractNumId="15">
    <w:nsid w:val="422A0F85"/>
    <w:multiLevelType w:val="hybridMultilevel"/>
    <w:tmpl w:val="576C5D6A"/>
    <w:lvl w:ilvl="0" w:tplc="A8707E98">
      <w:start w:val="1"/>
      <w:numFmt w:val="bullet"/>
      <w:lvlText w:val=""/>
      <w:lvlJc w:val="left"/>
      <w:pPr>
        <w:tabs>
          <w:tab w:val="num" w:pos="1701"/>
        </w:tabs>
        <w:ind w:left="1701" w:hanging="567"/>
      </w:pPr>
      <w:rPr>
        <w:rFonts w:ascii="Webdings" w:eastAsia="Times New Roman" w:hAnsi="Webdings" w:cs="Times New Roman" w:hint="default"/>
      </w:rPr>
    </w:lvl>
    <w:lvl w:ilvl="1" w:tplc="E3166162">
      <w:start w:val="2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6A12B1"/>
    <w:multiLevelType w:val="hybridMultilevel"/>
    <w:tmpl w:val="3A822112"/>
    <w:lvl w:ilvl="0" w:tplc="6B76EFFA">
      <w:start w:val="2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Times New Roman" w:eastAsia="Times New Roman" w:hAnsi="Times New Roman" w:cs="Times New Roman" w:hint="default"/>
      </w:rPr>
    </w:lvl>
    <w:lvl w:ilvl="1" w:tplc="3B162F72">
      <w:start w:val="2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FB5D95"/>
    <w:multiLevelType w:val="hybridMultilevel"/>
    <w:tmpl w:val="D34CB73A"/>
    <w:lvl w:ilvl="0" w:tplc="0405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8">
    <w:nsid w:val="4C592E49"/>
    <w:multiLevelType w:val="hybridMultilevel"/>
    <w:tmpl w:val="BF629B1A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9">
    <w:nsid w:val="4D8E7B2D"/>
    <w:multiLevelType w:val="hybridMultilevel"/>
    <w:tmpl w:val="6FAEEC42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0">
    <w:nsid w:val="4F1103D2"/>
    <w:multiLevelType w:val="hybridMultilevel"/>
    <w:tmpl w:val="64B611BC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1">
    <w:nsid w:val="56D149BB"/>
    <w:multiLevelType w:val="hybridMultilevel"/>
    <w:tmpl w:val="9E721AB8"/>
    <w:lvl w:ilvl="0" w:tplc="437C72BE">
      <w:start w:val="1"/>
      <w:numFmt w:val="bullet"/>
      <w:lvlText w:val=""/>
      <w:lvlJc w:val="left"/>
      <w:pPr>
        <w:tabs>
          <w:tab w:val="num" w:pos="2262"/>
        </w:tabs>
        <w:ind w:left="2262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2">
    <w:nsid w:val="59817579"/>
    <w:multiLevelType w:val="hybridMultilevel"/>
    <w:tmpl w:val="CA941C00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3">
    <w:nsid w:val="5A1B7F85"/>
    <w:multiLevelType w:val="hybridMultilevel"/>
    <w:tmpl w:val="E32CAA92"/>
    <w:lvl w:ilvl="0" w:tplc="33B40740">
      <w:numFmt w:val="bullet"/>
      <w:lvlText w:val=""/>
      <w:lvlJc w:val="left"/>
      <w:pPr>
        <w:ind w:left="1281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4">
    <w:nsid w:val="5CF74C95"/>
    <w:multiLevelType w:val="hybridMultilevel"/>
    <w:tmpl w:val="6BAAC2DA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5">
    <w:nsid w:val="6086425D"/>
    <w:multiLevelType w:val="hybridMultilevel"/>
    <w:tmpl w:val="34C85916"/>
    <w:lvl w:ilvl="0" w:tplc="47088C4C">
      <w:numFmt w:val="bullet"/>
      <w:lvlText w:val="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272017"/>
    <w:multiLevelType w:val="hybridMultilevel"/>
    <w:tmpl w:val="77C689FC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7">
    <w:nsid w:val="6857129B"/>
    <w:multiLevelType w:val="hybridMultilevel"/>
    <w:tmpl w:val="0A7ED5C6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8">
    <w:nsid w:val="69FE7452"/>
    <w:multiLevelType w:val="hybridMultilevel"/>
    <w:tmpl w:val="729C3186"/>
    <w:lvl w:ilvl="0" w:tplc="33B40740">
      <w:numFmt w:val="bullet"/>
      <w:lvlText w:val=""/>
      <w:lvlJc w:val="left"/>
      <w:pPr>
        <w:tabs>
          <w:tab w:val="num" w:pos="1701"/>
        </w:tabs>
        <w:ind w:left="1701" w:hanging="567"/>
      </w:pPr>
      <w:rPr>
        <w:rFonts w:ascii="Wingdings" w:eastAsia="Times New Roman" w:hAnsi="Wingdings" w:cs="Times New Roman" w:hint="default"/>
      </w:rPr>
    </w:lvl>
    <w:lvl w:ilvl="1" w:tplc="7A9C3D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94CE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7E45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32E7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427E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F6A1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CADE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DA284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E224F9"/>
    <w:multiLevelType w:val="hybridMultilevel"/>
    <w:tmpl w:val="53F8A8D6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30">
    <w:nsid w:val="769B7383"/>
    <w:multiLevelType w:val="hybridMultilevel"/>
    <w:tmpl w:val="768E88DC"/>
    <w:lvl w:ilvl="0" w:tplc="0405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31">
    <w:nsid w:val="789655F1"/>
    <w:multiLevelType w:val="hybridMultilevel"/>
    <w:tmpl w:val="B0982A9A"/>
    <w:lvl w:ilvl="0" w:tplc="7FF2F076">
      <w:start w:val="2"/>
      <w:numFmt w:val="bullet"/>
      <w:lvlText w:val="-"/>
      <w:lvlJc w:val="left"/>
      <w:pPr>
        <w:ind w:left="128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32">
    <w:nsid w:val="79C13838"/>
    <w:multiLevelType w:val="hybridMultilevel"/>
    <w:tmpl w:val="99387502"/>
    <w:lvl w:ilvl="0" w:tplc="7FF2F076">
      <w:start w:val="2"/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33">
    <w:nsid w:val="7F8C71CB"/>
    <w:multiLevelType w:val="hybridMultilevel"/>
    <w:tmpl w:val="50FA0230"/>
    <w:lvl w:ilvl="0" w:tplc="B6404F2A">
      <w:start w:val="7"/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8"/>
  </w:num>
  <w:num w:numId="3">
    <w:abstractNumId w:val="13"/>
  </w:num>
  <w:num w:numId="4">
    <w:abstractNumId w:val="5"/>
  </w:num>
  <w:num w:numId="5">
    <w:abstractNumId w:val="8"/>
  </w:num>
  <w:num w:numId="6">
    <w:abstractNumId w:val="21"/>
  </w:num>
  <w:num w:numId="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429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8">
    <w:abstractNumId w:val="16"/>
  </w:num>
  <w:num w:numId="9">
    <w:abstractNumId w:val="15"/>
  </w:num>
  <w:num w:numId="10">
    <w:abstractNumId w:val="33"/>
  </w:num>
  <w:num w:numId="11">
    <w:abstractNumId w:val="4"/>
  </w:num>
  <w:num w:numId="12">
    <w:abstractNumId w:val="25"/>
  </w:num>
  <w:num w:numId="13">
    <w:abstractNumId w:val="7"/>
  </w:num>
  <w:num w:numId="14">
    <w:abstractNumId w:val="30"/>
  </w:num>
  <w:num w:numId="15">
    <w:abstractNumId w:val="17"/>
  </w:num>
  <w:num w:numId="16">
    <w:abstractNumId w:val="32"/>
  </w:num>
  <w:num w:numId="17">
    <w:abstractNumId w:val="31"/>
  </w:num>
  <w:num w:numId="18">
    <w:abstractNumId w:val="11"/>
  </w:num>
  <w:num w:numId="19">
    <w:abstractNumId w:val="10"/>
  </w:num>
  <w:num w:numId="20">
    <w:abstractNumId w:val="3"/>
  </w:num>
  <w:num w:numId="21">
    <w:abstractNumId w:val="27"/>
  </w:num>
  <w:num w:numId="22">
    <w:abstractNumId w:val="2"/>
  </w:num>
  <w:num w:numId="23">
    <w:abstractNumId w:val="19"/>
  </w:num>
  <w:num w:numId="24">
    <w:abstractNumId w:val="9"/>
  </w:num>
  <w:num w:numId="25">
    <w:abstractNumId w:val="22"/>
  </w:num>
  <w:num w:numId="26">
    <w:abstractNumId w:val="26"/>
  </w:num>
  <w:num w:numId="27">
    <w:abstractNumId w:val="6"/>
  </w:num>
  <w:num w:numId="28">
    <w:abstractNumId w:val="20"/>
  </w:num>
  <w:num w:numId="29">
    <w:abstractNumId w:val="29"/>
  </w:num>
  <w:num w:numId="30">
    <w:abstractNumId w:val="24"/>
  </w:num>
  <w:num w:numId="31">
    <w:abstractNumId w:val="18"/>
  </w:num>
  <w:num w:numId="32">
    <w:abstractNumId w:val="12"/>
  </w:num>
  <w:num w:numId="33">
    <w:abstractNumId w:val="2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/>
  <w:stylePaneFormatFilter w:val="3F01"/>
  <w:defaultTabStop w:val="720"/>
  <w:consecutiveHyphenLimit w:val="2825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0D51EA"/>
    <w:rsid w:val="00002986"/>
    <w:rsid w:val="00005A20"/>
    <w:rsid w:val="00016D9D"/>
    <w:rsid w:val="00017798"/>
    <w:rsid w:val="000357D5"/>
    <w:rsid w:val="0004056B"/>
    <w:rsid w:val="000449C6"/>
    <w:rsid w:val="000521E4"/>
    <w:rsid w:val="00053894"/>
    <w:rsid w:val="00072AFF"/>
    <w:rsid w:val="000748BE"/>
    <w:rsid w:val="000819BC"/>
    <w:rsid w:val="00082578"/>
    <w:rsid w:val="00093CA5"/>
    <w:rsid w:val="00094D98"/>
    <w:rsid w:val="000966EA"/>
    <w:rsid w:val="000D24FF"/>
    <w:rsid w:val="000D51EA"/>
    <w:rsid w:val="000F1DAC"/>
    <w:rsid w:val="001033BC"/>
    <w:rsid w:val="00106C28"/>
    <w:rsid w:val="00134AC7"/>
    <w:rsid w:val="001519D7"/>
    <w:rsid w:val="0015445D"/>
    <w:rsid w:val="00184C06"/>
    <w:rsid w:val="00185355"/>
    <w:rsid w:val="001B5B44"/>
    <w:rsid w:val="001C492A"/>
    <w:rsid w:val="001E08EC"/>
    <w:rsid w:val="00204D90"/>
    <w:rsid w:val="002111E4"/>
    <w:rsid w:val="00222913"/>
    <w:rsid w:val="00253497"/>
    <w:rsid w:val="00257312"/>
    <w:rsid w:val="00261BA4"/>
    <w:rsid w:val="00277BF9"/>
    <w:rsid w:val="00284E7F"/>
    <w:rsid w:val="00295DCE"/>
    <w:rsid w:val="00297DE7"/>
    <w:rsid w:val="002D2B5A"/>
    <w:rsid w:val="002D7A78"/>
    <w:rsid w:val="002F1C60"/>
    <w:rsid w:val="00307555"/>
    <w:rsid w:val="00322508"/>
    <w:rsid w:val="003328A3"/>
    <w:rsid w:val="0033674E"/>
    <w:rsid w:val="0035380A"/>
    <w:rsid w:val="003645DB"/>
    <w:rsid w:val="00367DC1"/>
    <w:rsid w:val="00376CFA"/>
    <w:rsid w:val="00384173"/>
    <w:rsid w:val="00385A5D"/>
    <w:rsid w:val="003B3C21"/>
    <w:rsid w:val="003D0CEA"/>
    <w:rsid w:val="003F21EB"/>
    <w:rsid w:val="004053C1"/>
    <w:rsid w:val="00412E9A"/>
    <w:rsid w:val="00425E5A"/>
    <w:rsid w:val="00432D42"/>
    <w:rsid w:val="00433853"/>
    <w:rsid w:val="00436972"/>
    <w:rsid w:val="00454F74"/>
    <w:rsid w:val="0045602A"/>
    <w:rsid w:val="00461481"/>
    <w:rsid w:val="00467302"/>
    <w:rsid w:val="004853BE"/>
    <w:rsid w:val="00486544"/>
    <w:rsid w:val="0049073E"/>
    <w:rsid w:val="00494985"/>
    <w:rsid w:val="004A3568"/>
    <w:rsid w:val="004B452B"/>
    <w:rsid w:val="004B47A6"/>
    <w:rsid w:val="004B6D50"/>
    <w:rsid w:val="004B7697"/>
    <w:rsid w:val="004C4816"/>
    <w:rsid w:val="004D5290"/>
    <w:rsid w:val="004E4BB3"/>
    <w:rsid w:val="004F7366"/>
    <w:rsid w:val="005072F7"/>
    <w:rsid w:val="005140BD"/>
    <w:rsid w:val="005207CB"/>
    <w:rsid w:val="00541354"/>
    <w:rsid w:val="00546BC2"/>
    <w:rsid w:val="00553BAE"/>
    <w:rsid w:val="00556D95"/>
    <w:rsid w:val="00565532"/>
    <w:rsid w:val="005718AF"/>
    <w:rsid w:val="00576982"/>
    <w:rsid w:val="005850BA"/>
    <w:rsid w:val="00596A8F"/>
    <w:rsid w:val="005C1027"/>
    <w:rsid w:val="005C28D6"/>
    <w:rsid w:val="005C31C1"/>
    <w:rsid w:val="005D1876"/>
    <w:rsid w:val="005E1F26"/>
    <w:rsid w:val="005E3CE4"/>
    <w:rsid w:val="005F407A"/>
    <w:rsid w:val="00602BC1"/>
    <w:rsid w:val="00614C2B"/>
    <w:rsid w:val="006228C7"/>
    <w:rsid w:val="00634627"/>
    <w:rsid w:val="0063539D"/>
    <w:rsid w:val="0064153A"/>
    <w:rsid w:val="006435E1"/>
    <w:rsid w:val="0066046A"/>
    <w:rsid w:val="0066050B"/>
    <w:rsid w:val="006673D9"/>
    <w:rsid w:val="00667B15"/>
    <w:rsid w:val="00671BC3"/>
    <w:rsid w:val="0069528C"/>
    <w:rsid w:val="006A14AC"/>
    <w:rsid w:val="006B214D"/>
    <w:rsid w:val="006B4A2F"/>
    <w:rsid w:val="006B7B60"/>
    <w:rsid w:val="006C4E2B"/>
    <w:rsid w:val="006D0E2E"/>
    <w:rsid w:val="006D405A"/>
    <w:rsid w:val="006E43A2"/>
    <w:rsid w:val="006E7EEF"/>
    <w:rsid w:val="006F27AB"/>
    <w:rsid w:val="006F7467"/>
    <w:rsid w:val="00710133"/>
    <w:rsid w:val="007347F8"/>
    <w:rsid w:val="00764BC6"/>
    <w:rsid w:val="007747A1"/>
    <w:rsid w:val="00776681"/>
    <w:rsid w:val="00777E01"/>
    <w:rsid w:val="007800B2"/>
    <w:rsid w:val="00780D6B"/>
    <w:rsid w:val="00782D52"/>
    <w:rsid w:val="007847C9"/>
    <w:rsid w:val="0078489E"/>
    <w:rsid w:val="00784B5A"/>
    <w:rsid w:val="007858E3"/>
    <w:rsid w:val="007B250A"/>
    <w:rsid w:val="007B76E7"/>
    <w:rsid w:val="007C46FB"/>
    <w:rsid w:val="007C677E"/>
    <w:rsid w:val="007C722A"/>
    <w:rsid w:val="007D26AE"/>
    <w:rsid w:val="007F06B0"/>
    <w:rsid w:val="007F0B3A"/>
    <w:rsid w:val="007F76B7"/>
    <w:rsid w:val="0080332B"/>
    <w:rsid w:val="0083057A"/>
    <w:rsid w:val="00830F40"/>
    <w:rsid w:val="008312D4"/>
    <w:rsid w:val="00835768"/>
    <w:rsid w:val="00845BCD"/>
    <w:rsid w:val="00847772"/>
    <w:rsid w:val="00860EC7"/>
    <w:rsid w:val="00875504"/>
    <w:rsid w:val="0088441E"/>
    <w:rsid w:val="00884FF8"/>
    <w:rsid w:val="00890D7F"/>
    <w:rsid w:val="00891CF8"/>
    <w:rsid w:val="008B1CA7"/>
    <w:rsid w:val="008B23BB"/>
    <w:rsid w:val="008B42B5"/>
    <w:rsid w:val="008C1076"/>
    <w:rsid w:val="008D1236"/>
    <w:rsid w:val="008D5A8C"/>
    <w:rsid w:val="008E4D6F"/>
    <w:rsid w:val="008E5514"/>
    <w:rsid w:val="008F0FCF"/>
    <w:rsid w:val="008F3F70"/>
    <w:rsid w:val="008F4CEB"/>
    <w:rsid w:val="0090058B"/>
    <w:rsid w:val="00903049"/>
    <w:rsid w:val="0091259C"/>
    <w:rsid w:val="00925D2E"/>
    <w:rsid w:val="00935A60"/>
    <w:rsid w:val="00937401"/>
    <w:rsid w:val="0094090C"/>
    <w:rsid w:val="00945CCC"/>
    <w:rsid w:val="00946B38"/>
    <w:rsid w:val="009478B6"/>
    <w:rsid w:val="00954320"/>
    <w:rsid w:val="00970A26"/>
    <w:rsid w:val="00970C93"/>
    <w:rsid w:val="00975C3B"/>
    <w:rsid w:val="00982DD3"/>
    <w:rsid w:val="009A0AB9"/>
    <w:rsid w:val="009A18A9"/>
    <w:rsid w:val="009A6861"/>
    <w:rsid w:val="009A7FE1"/>
    <w:rsid w:val="009C1541"/>
    <w:rsid w:val="009C4B0E"/>
    <w:rsid w:val="009F179B"/>
    <w:rsid w:val="009F23FB"/>
    <w:rsid w:val="009F4343"/>
    <w:rsid w:val="00A02C2E"/>
    <w:rsid w:val="00A052A2"/>
    <w:rsid w:val="00A1013F"/>
    <w:rsid w:val="00A30792"/>
    <w:rsid w:val="00A31FB8"/>
    <w:rsid w:val="00A328AF"/>
    <w:rsid w:val="00A41B70"/>
    <w:rsid w:val="00A4265D"/>
    <w:rsid w:val="00A4422C"/>
    <w:rsid w:val="00A52BB5"/>
    <w:rsid w:val="00A535C1"/>
    <w:rsid w:val="00A640DC"/>
    <w:rsid w:val="00A673D9"/>
    <w:rsid w:val="00A73F43"/>
    <w:rsid w:val="00A83FF9"/>
    <w:rsid w:val="00A91E03"/>
    <w:rsid w:val="00A97989"/>
    <w:rsid w:val="00AA685D"/>
    <w:rsid w:val="00AB6C4E"/>
    <w:rsid w:val="00AC15D4"/>
    <w:rsid w:val="00AC7115"/>
    <w:rsid w:val="00AE3F8C"/>
    <w:rsid w:val="00AF0A40"/>
    <w:rsid w:val="00AF1208"/>
    <w:rsid w:val="00AF3A3B"/>
    <w:rsid w:val="00B019EC"/>
    <w:rsid w:val="00B12E62"/>
    <w:rsid w:val="00B2015F"/>
    <w:rsid w:val="00B348AD"/>
    <w:rsid w:val="00B42AA1"/>
    <w:rsid w:val="00B45A00"/>
    <w:rsid w:val="00B544F3"/>
    <w:rsid w:val="00B552D9"/>
    <w:rsid w:val="00B55C90"/>
    <w:rsid w:val="00B7265C"/>
    <w:rsid w:val="00B74F47"/>
    <w:rsid w:val="00B80A48"/>
    <w:rsid w:val="00B87A76"/>
    <w:rsid w:val="00B90944"/>
    <w:rsid w:val="00BB1F00"/>
    <w:rsid w:val="00BB2CDB"/>
    <w:rsid w:val="00BC082F"/>
    <w:rsid w:val="00BC5D8F"/>
    <w:rsid w:val="00BC6F45"/>
    <w:rsid w:val="00BC7EED"/>
    <w:rsid w:val="00BD357D"/>
    <w:rsid w:val="00BE039A"/>
    <w:rsid w:val="00BE4607"/>
    <w:rsid w:val="00C051AC"/>
    <w:rsid w:val="00C1430E"/>
    <w:rsid w:val="00C14FAD"/>
    <w:rsid w:val="00C27D51"/>
    <w:rsid w:val="00C3068B"/>
    <w:rsid w:val="00C346B2"/>
    <w:rsid w:val="00C35FC6"/>
    <w:rsid w:val="00C51B85"/>
    <w:rsid w:val="00C53703"/>
    <w:rsid w:val="00C65BC5"/>
    <w:rsid w:val="00C872CA"/>
    <w:rsid w:val="00C9209D"/>
    <w:rsid w:val="00CA0A6B"/>
    <w:rsid w:val="00CA5DDD"/>
    <w:rsid w:val="00CA5E33"/>
    <w:rsid w:val="00CB4B95"/>
    <w:rsid w:val="00CD0DE6"/>
    <w:rsid w:val="00CD78D1"/>
    <w:rsid w:val="00CE3668"/>
    <w:rsid w:val="00D225CD"/>
    <w:rsid w:val="00D27D55"/>
    <w:rsid w:val="00D348CA"/>
    <w:rsid w:val="00D36ACA"/>
    <w:rsid w:val="00D4364F"/>
    <w:rsid w:val="00D479F8"/>
    <w:rsid w:val="00D50791"/>
    <w:rsid w:val="00D70613"/>
    <w:rsid w:val="00D7334C"/>
    <w:rsid w:val="00D73A05"/>
    <w:rsid w:val="00D92EC9"/>
    <w:rsid w:val="00DA0126"/>
    <w:rsid w:val="00DA3F0C"/>
    <w:rsid w:val="00DA78D5"/>
    <w:rsid w:val="00DB2955"/>
    <w:rsid w:val="00DB4AB7"/>
    <w:rsid w:val="00DC0701"/>
    <w:rsid w:val="00DD43F0"/>
    <w:rsid w:val="00E240B7"/>
    <w:rsid w:val="00E27F1B"/>
    <w:rsid w:val="00E308DF"/>
    <w:rsid w:val="00E31686"/>
    <w:rsid w:val="00E31B9B"/>
    <w:rsid w:val="00E5332D"/>
    <w:rsid w:val="00E561B4"/>
    <w:rsid w:val="00E667B9"/>
    <w:rsid w:val="00E85241"/>
    <w:rsid w:val="00E92919"/>
    <w:rsid w:val="00EA7E93"/>
    <w:rsid w:val="00EB3854"/>
    <w:rsid w:val="00EC4DC8"/>
    <w:rsid w:val="00EF7BA2"/>
    <w:rsid w:val="00F00CDB"/>
    <w:rsid w:val="00F051B8"/>
    <w:rsid w:val="00F062A5"/>
    <w:rsid w:val="00F15156"/>
    <w:rsid w:val="00F1703C"/>
    <w:rsid w:val="00F2303C"/>
    <w:rsid w:val="00F255B6"/>
    <w:rsid w:val="00F30050"/>
    <w:rsid w:val="00F32B63"/>
    <w:rsid w:val="00F32E97"/>
    <w:rsid w:val="00F36157"/>
    <w:rsid w:val="00F36B08"/>
    <w:rsid w:val="00F423B8"/>
    <w:rsid w:val="00F62138"/>
    <w:rsid w:val="00F83D33"/>
    <w:rsid w:val="00F933CD"/>
    <w:rsid w:val="00FB4DC8"/>
    <w:rsid w:val="00FB6990"/>
    <w:rsid w:val="00FC6563"/>
    <w:rsid w:val="00FD1AF3"/>
    <w:rsid w:val="00FD251C"/>
    <w:rsid w:val="00FE2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B250A"/>
    <w:pPr>
      <w:tabs>
        <w:tab w:val="left" w:pos="2448"/>
        <w:tab w:val="left" w:pos="3744"/>
        <w:tab w:val="left" w:pos="5040"/>
        <w:tab w:val="left" w:pos="6336"/>
        <w:tab w:val="left" w:pos="7632"/>
        <w:tab w:val="left" w:pos="8928"/>
      </w:tabs>
      <w:overflowPunct w:val="0"/>
      <w:autoSpaceDE w:val="0"/>
      <w:autoSpaceDN w:val="0"/>
      <w:adjustRightInd w:val="0"/>
      <w:ind w:left="1728"/>
      <w:jc w:val="both"/>
      <w:textAlignment w:val="baseline"/>
    </w:pPr>
    <w:rPr>
      <w:sz w:val="44"/>
    </w:rPr>
  </w:style>
  <w:style w:type="paragraph" w:styleId="Nadpis1">
    <w:name w:val="heading 1"/>
    <w:basedOn w:val="Normln"/>
    <w:next w:val="Normln"/>
    <w:qFormat/>
    <w:rsid w:val="007B250A"/>
    <w:pPr>
      <w:keepNext/>
      <w:tabs>
        <w:tab w:val="left" w:pos="720"/>
      </w:tabs>
      <w:spacing w:before="240" w:after="120"/>
      <w:outlineLvl w:val="0"/>
    </w:pPr>
    <w:rPr>
      <w:rFonts w:ascii="Arial" w:hAnsi="Arial"/>
      <w:b/>
      <w:kern w:val="28"/>
      <w:sz w:val="48"/>
    </w:rPr>
  </w:style>
  <w:style w:type="paragraph" w:styleId="Nadpis2">
    <w:name w:val="heading 2"/>
    <w:basedOn w:val="Normln"/>
    <w:next w:val="Normln"/>
    <w:qFormat/>
    <w:rsid w:val="007B250A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adpis2"/>
    <w:next w:val="Normln"/>
    <w:qFormat/>
    <w:rsid w:val="007B250A"/>
    <w:pPr>
      <w:tabs>
        <w:tab w:val="left" w:pos="720"/>
      </w:tabs>
      <w:spacing w:before="120" w:after="120"/>
      <w:outlineLvl w:val="2"/>
    </w:pPr>
    <w:rPr>
      <w:i w:val="0"/>
      <w:kern w:val="28"/>
      <w:sz w:val="28"/>
    </w:rPr>
  </w:style>
  <w:style w:type="paragraph" w:styleId="Nadpis4">
    <w:name w:val="heading 4"/>
    <w:basedOn w:val="Normln"/>
    <w:next w:val="Normln"/>
    <w:qFormat/>
    <w:rsid w:val="007B250A"/>
    <w:pPr>
      <w:keepNext/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qFormat/>
    <w:rsid w:val="007B250A"/>
    <w:pPr>
      <w:keepNext/>
      <w:jc w:val="left"/>
      <w:outlineLvl w:val="4"/>
    </w:pPr>
    <w:rPr>
      <w:rFonts w:ascii="Arial" w:hAnsi="Arial"/>
      <w:b/>
      <w:sz w:val="22"/>
    </w:rPr>
  </w:style>
  <w:style w:type="paragraph" w:styleId="Nadpis6">
    <w:name w:val="heading 6"/>
    <w:basedOn w:val="Normln"/>
    <w:next w:val="Normln"/>
    <w:qFormat/>
    <w:rsid w:val="007B250A"/>
    <w:pPr>
      <w:keepNext/>
      <w:ind w:left="0"/>
      <w:outlineLvl w:val="5"/>
    </w:pPr>
    <w:rPr>
      <w:rFonts w:ascii="Arial" w:hAnsi="Arial"/>
      <w:b/>
      <w:sz w:val="22"/>
    </w:rPr>
  </w:style>
  <w:style w:type="paragraph" w:styleId="Nadpis7">
    <w:name w:val="heading 7"/>
    <w:basedOn w:val="Normln"/>
    <w:next w:val="Normln"/>
    <w:qFormat/>
    <w:rsid w:val="007B250A"/>
    <w:pPr>
      <w:keepNext/>
      <w:ind w:left="166"/>
      <w:jc w:val="right"/>
      <w:outlineLvl w:val="6"/>
    </w:pPr>
    <w:rPr>
      <w:rFonts w:ascii="Arial" w:hAnsi="Arial"/>
      <w:b/>
      <w:sz w:val="22"/>
    </w:rPr>
  </w:style>
  <w:style w:type="paragraph" w:styleId="Nadpis8">
    <w:name w:val="heading 8"/>
    <w:basedOn w:val="Normln"/>
    <w:next w:val="Normln"/>
    <w:qFormat/>
    <w:rsid w:val="007B250A"/>
    <w:pPr>
      <w:keepNext/>
      <w:ind w:left="141"/>
      <w:jc w:val="right"/>
      <w:outlineLvl w:val="7"/>
    </w:pPr>
    <w:rPr>
      <w:rFonts w:ascii="Arial" w:hAnsi="Arial"/>
      <w:b/>
      <w:sz w:val="22"/>
    </w:rPr>
  </w:style>
  <w:style w:type="paragraph" w:styleId="Nadpis9">
    <w:name w:val="heading 9"/>
    <w:basedOn w:val="Normln"/>
    <w:next w:val="Normln"/>
    <w:qFormat/>
    <w:rsid w:val="007B250A"/>
    <w:pPr>
      <w:keepNext/>
      <w:ind w:left="126"/>
      <w:jc w:val="right"/>
      <w:outlineLvl w:val="8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B250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B250A"/>
    <w:rPr>
      <w:rFonts w:ascii="Times New Roman" w:hAnsi="Times New Roman"/>
      <w:sz w:val="20"/>
    </w:rPr>
  </w:style>
  <w:style w:type="paragraph" w:customStyle="1" w:styleId="Zkltext2">
    <w:name w:val="Zákl. text 2"/>
    <w:basedOn w:val="Odstavec"/>
    <w:link w:val="Zkltext2Char1"/>
    <w:qFormat/>
    <w:rsid w:val="007B250A"/>
    <w:pPr>
      <w:tabs>
        <w:tab w:val="clear" w:pos="59"/>
        <w:tab w:val="clear" w:pos="650"/>
        <w:tab w:val="clear" w:pos="1773"/>
        <w:tab w:val="clear" w:pos="2896"/>
        <w:tab w:val="clear" w:pos="4034"/>
        <w:tab w:val="clear" w:pos="5171"/>
        <w:tab w:val="clear" w:pos="6294"/>
        <w:tab w:val="clear" w:pos="7432"/>
        <w:tab w:val="clear" w:pos="8570"/>
        <w:tab w:val="left" w:pos="1134"/>
        <w:tab w:val="left" w:pos="1701"/>
        <w:tab w:val="left" w:pos="2275"/>
        <w:tab w:val="left" w:pos="2835"/>
        <w:tab w:val="left" w:pos="3398"/>
        <w:tab w:val="left" w:pos="3969"/>
        <w:tab w:val="left" w:pos="4536"/>
        <w:tab w:val="left" w:pos="5103"/>
        <w:tab w:val="left" w:pos="5673"/>
        <w:tab w:val="left" w:pos="6237"/>
        <w:tab w:val="left" w:pos="6796"/>
        <w:tab w:val="left" w:pos="7371"/>
        <w:tab w:val="left" w:pos="7934"/>
        <w:tab w:val="left" w:pos="8505"/>
        <w:tab w:val="left" w:pos="9072"/>
      </w:tabs>
      <w:ind w:left="0" w:firstLine="561"/>
    </w:pPr>
    <w:rPr>
      <w:b w:val="0"/>
      <w:i w:val="0"/>
      <w:color w:val="auto"/>
      <w:u w:val="none"/>
    </w:rPr>
  </w:style>
  <w:style w:type="paragraph" w:customStyle="1" w:styleId="Odstavec">
    <w:name w:val="Odstavec"/>
    <w:next w:val="Zkltext2"/>
    <w:link w:val="OdstavecChar1"/>
    <w:qFormat/>
    <w:rsid w:val="007B250A"/>
    <w:pPr>
      <w:tabs>
        <w:tab w:val="left" w:pos="59"/>
        <w:tab w:val="left" w:pos="650"/>
        <w:tab w:val="left" w:pos="1773"/>
        <w:tab w:val="left" w:pos="2896"/>
        <w:tab w:val="left" w:pos="4034"/>
        <w:tab w:val="left" w:pos="5171"/>
        <w:tab w:val="left" w:pos="6294"/>
        <w:tab w:val="left" w:pos="7432"/>
        <w:tab w:val="left" w:pos="8570"/>
      </w:tabs>
      <w:overflowPunct w:val="0"/>
      <w:autoSpaceDE w:val="0"/>
      <w:autoSpaceDN w:val="0"/>
      <w:adjustRightInd w:val="0"/>
      <w:ind w:left="566"/>
      <w:jc w:val="both"/>
      <w:textAlignment w:val="baseline"/>
    </w:pPr>
    <w:rPr>
      <w:b/>
      <w:i/>
      <w:color w:val="0000FF"/>
      <w:sz w:val="24"/>
      <w:u w:val="single"/>
    </w:rPr>
  </w:style>
  <w:style w:type="paragraph" w:customStyle="1" w:styleId="tabulka">
    <w:name w:val="tabulka"/>
    <w:rsid w:val="007B250A"/>
    <w:pPr>
      <w:tabs>
        <w:tab w:val="left" w:pos="1485"/>
        <w:tab w:val="left" w:pos="3402"/>
        <w:tab w:val="left" w:pos="5670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specifikce">
    <w:name w:val="specifikce"/>
    <w:rsid w:val="007B250A"/>
    <w:pPr>
      <w:tabs>
        <w:tab w:val="left" w:pos="894"/>
        <w:tab w:val="left" w:pos="4854"/>
        <w:tab w:val="left" w:pos="7245"/>
      </w:tabs>
      <w:overflowPunct w:val="0"/>
      <w:autoSpaceDE w:val="0"/>
      <w:autoSpaceDN w:val="0"/>
      <w:adjustRightInd w:val="0"/>
      <w:jc w:val="both"/>
      <w:textAlignment w:val="baseline"/>
    </w:pPr>
    <w:rPr>
      <w:rFonts w:ascii="Ganymed" w:hAnsi="Ganymed"/>
      <w:lang w:val="en-US"/>
    </w:rPr>
  </w:style>
  <w:style w:type="paragraph" w:customStyle="1" w:styleId="tabulka2">
    <w:name w:val="tabulka 2"/>
    <w:rsid w:val="007B250A"/>
    <w:pPr>
      <w:tabs>
        <w:tab w:val="left" w:pos="1418"/>
        <w:tab w:val="left" w:pos="6521"/>
        <w:tab w:val="left" w:pos="8505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Century Schoolbook" w:hAnsi="Century Schoolbook"/>
      <w:sz w:val="16"/>
    </w:rPr>
  </w:style>
  <w:style w:type="paragraph" w:customStyle="1" w:styleId="Nadpis">
    <w:name w:val="Nadpis"/>
    <w:next w:val="Zkltext2"/>
    <w:link w:val="NadpisChar"/>
    <w:qFormat/>
    <w:rsid w:val="007B250A"/>
    <w:pPr>
      <w:tabs>
        <w:tab w:val="left" w:pos="218"/>
        <w:tab w:val="left" w:pos="938"/>
        <w:tab w:val="left" w:pos="1658"/>
        <w:tab w:val="left" w:pos="2378"/>
        <w:tab w:val="left" w:pos="3098"/>
        <w:tab w:val="left" w:pos="3818"/>
        <w:tab w:val="left" w:pos="4538"/>
        <w:tab w:val="left" w:pos="5258"/>
        <w:tab w:val="left" w:pos="5978"/>
        <w:tab w:val="left" w:pos="6698"/>
        <w:tab w:val="left" w:pos="7418"/>
        <w:tab w:val="left" w:pos="8138"/>
      </w:tabs>
      <w:overflowPunct w:val="0"/>
      <w:autoSpaceDE w:val="0"/>
      <w:autoSpaceDN w:val="0"/>
      <w:adjustRightInd w:val="0"/>
      <w:jc w:val="both"/>
      <w:textAlignment w:val="baseline"/>
    </w:pPr>
    <w:rPr>
      <w:b/>
      <w:i/>
      <w:color w:val="FF0000"/>
      <w:sz w:val="28"/>
    </w:rPr>
  </w:style>
  <w:style w:type="paragraph" w:customStyle="1" w:styleId="Odstavec2">
    <w:name w:val="Odstavec 2"/>
    <w:basedOn w:val="Odstavec"/>
    <w:next w:val="Zkltext2"/>
    <w:link w:val="Odstavec2Char"/>
    <w:qFormat/>
    <w:rsid w:val="007B250A"/>
    <w:rPr>
      <w:color w:val="FF00FF"/>
      <w:u w:val="none"/>
    </w:rPr>
  </w:style>
  <w:style w:type="paragraph" w:customStyle="1" w:styleId="Zkltext">
    <w:name w:val="Zákl. text"/>
    <w:basedOn w:val="Normln"/>
    <w:rsid w:val="007B250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</w:tabs>
      <w:ind w:left="283" w:hanging="283"/>
    </w:pPr>
    <w:rPr>
      <w:sz w:val="24"/>
    </w:rPr>
  </w:style>
  <w:style w:type="paragraph" w:styleId="Obsah1">
    <w:name w:val="toc 1"/>
    <w:basedOn w:val="Normln"/>
    <w:next w:val="Normln"/>
    <w:uiPriority w:val="39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  <w:tab w:val="right" w:leader="dot" w:pos="9311"/>
      </w:tabs>
      <w:spacing w:before="120" w:after="120"/>
      <w:ind w:left="0"/>
      <w:jc w:val="left"/>
    </w:pPr>
    <w:rPr>
      <w:b/>
      <w:caps/>
      <w:sz w:val="20"/>
    </w:rPr>
  </w:style>
  <w:style w:type="paragraph" w:styleId="Obsah2">
    <w:name w:val="toc 2"/>
    <w:basedOn w:val="Normln"/>
    <w:next w:val="Normln"/>
    <w:uiPriority w:val="39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  <w:tab w:val="right" w:leader="dot" w:pos="9311"/>
      </w:tabs>
      <w:ind w:left="440"/>
      <w:jc w:val="left"/>
    </w:pPr>
    <w:rPr>
      <w:smallCaps/>
      <w:sz w:val="20"/>
    </w:rPr>
  </w:style>
  <w:style w:type="paragraph" w:styleId="Obsah3">
    <w:name w:val="toc 3"/>
    <w:basedOn w:val="Normln"/>
    <w:next w:val="Normln"/>
    <w:uiPriority w:val="39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  <w:tab w:val="right" w:leader="dot" w:pos="9311"/>
      </w:tabs>
      <w:ind w:left="880"/>
      <w:jc w:val="left"/>
    </w:pPr>
    <w:rPr>
      <w:i/>
      <w:sz w:val="20"/>
    </w:rPr>
  </w:style>
  <w:style w:type="paragraph" w:styleId="Obsah4">
    <w:name w:val="toc 4"/>
    <w:basedOn w:val="Normln"/>
    <w:next w:val="Normln"/>
    <w:uiPriority w:val="39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  <w:tab w:val="right" w:leader="dot" w:pos="9311"/>
      </w:tabs>
      <w:ind w:left="1320"/>
      <w:jc w:val="left"/>
    </w:pPr>
    <w:rPr>
      <w:sz w:val="18"/>
    </w:rPr>
  </w:style>
  <w:style w:type="paragraph" w:styleId="Obsah5">
    <w:name w:val="toc 5"/>
    <w:basedOn w:val="Normln"/>
    <w:next w:val="Normln"/>
    <w:semiHidden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  <w:tab w:val="right" w:leader="dot" w:pos="9311"/>
      </w:tabs>
      <w:ind w:left="1760"/>
      <w:jc w:val="left"/>
    </w:pPr>
    <w:rPr>
      <w:sz w:val="18"/>
    </w:rPr>
  </w:style>
  <w:style w:type="paragraph" w:styleId="Obsah6">
    <w:name w:val="toc 6"/>
    <w:basedOn w:val="Normln"/>
    <w:next w:val="Normln"/>
    <w:semiHidden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  <w:tab w:val="right" w:leader="dot" w:pos="9311"/>
      </w:tabs>
      <w:ind w:left="2200"/>
      <w:jc w:val="left"/>
    </w:pPr>
    <w:rPr>
      <w:sz w:val="18"/>
    </w:rPr>
  </w:style>
  <w:style w:type="paragraph" w:styleId="Obsah7">
    <w:name w:val="toc 7"/>
    <w:basedOn w:val="Normln"/>
    <w:next w:val="Normln"/>
    <w:semiHidden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  <w:tab w:val="right" w:leader="dot" w:pos="9311"/>
      </w:tabs>
      <w:ind w:left="2640"/>
      <w:jc w:val="left"/>
    </w:pPr>
    <w:rPr>
      <w:sz w:val="18"/>
    </w:rPr>
  </w:style>
  <w:style w:type="paragraph" w:styleId="Obsah8">
    <w:name w:val="toc 8"/>
    <w:basedOn w:val="Normln"/>
    <w:next w:val="Normln"/>
    <w:semiHidden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  <w:tab w:val="right" w:leader="dot" w:pos="9311"/>
      </w:tabs>
      <w:ind w:left="3080"/>
      <w:jc w:val="left"/>
    </w:pPr>
    <w:rPr>
      <w:sz w:val="18"/>
    </w:rPr>
  </w:style>
  <w:style w:type="paragraph" w:styleId="Obsah9">
    <w:name w:val="toc 9"/>
    <w:basedOn w:val="Normln"/>
    <w:next w:val="Normln"/>
    <w:semiHidden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  <w:tab w:val="right" w:leader="dot" w:pos="9311"/>
      </w:tabs>
      <w:ind w:left="3520"/>
      <w:jc w:val="left"/>
    </w:pPr>
    <w:rPr>
      <w:sz w:val="18"/>
    </w:rPr>
  </w:style>
  <w:style w:type="paragraph" w:customStyle="1" w:styleId="Specifikace">
    <w:name w:val="Specifikace"/>
    <w:basedOn w:val="Normln"/>
    <w:rsid w:val="007B250A"/>
    <w:pPr>
      <w:tabs>
        <w:tab w:val="left" w:pos="1418"/>
        <w:tab w:val="left" w:pos="3261"/>
        <w:tab w:val="left" w:pos="7513"/>
      </w:tabs>
      <w:ind w:firstLine="567"/>
    </w:pPr>
    <w:rPr>
      <w:rFonts w:ascii="Ganymed" w:hAnsi="Ganymed"/>
    </w:rPr>
  </w:style>
  <w:style w:type="paragraph" w:customStyle="1" w:styleId="Dal">
    <w:name w:val="Další"/>
    <w:basedOn w:val="Zkltext2"/>
    <w:rsid w:val="007B250A"/>
    <w:pPr>
      <w:shd w:val="pct20" w:color="auto" w:fill="auto"/>
      <w:ind w:firstLine="0"/>
      <w:jc w:val="center"/>
    </w:pPr>
    <w:rPr>
      <w:b/>
      <w:sz w:val="28"/>
    </w:rPr>
  </w:style>
  <w:style w:type="paragraph" w:customStyle="1" w:styleId="Odstavec3">
    <w:name w:val="Odstavec 3"/>
    <w:basedOn w:val="Odstavec"/>
    <w:next w:val="Zkltext2"/>
    <w:qFormat/>
    <w:rsid w:val="007B250A"/>
    <w:rPr>
      <w:color w:val="00FF00"/>
    </w:rPr>
  </w:style>
  <w:style w:type="paragraph" w:customStyle="1" w:styleId="Kalulace">
    <w:name w:val="Kalulace"/>
    <w:basedOn w:val="Normln"/>
    <w:rsid w:val="007B250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Ganymed" w:hAnsi="Ganymed"/>
      <w:b/>
      <w:color w:val="FF0000"/>
      <w:sz w:val="40"/>
    </w:rPr>
  </w:style>
  <w:style w:type="paragraph" w:customStyle="1" w:styleId="TabulkaEPS">
    <w:name w:val="Tabulka EPS"/>
    <w:basedOn w:val="Normln"/>
    <w:rsid w:val="007B250A"/>
    <w:pPr>
      <w:tabs>
        <w:tab w:val="left" w:pos="851"/>
        <w:tab w:val="left" w:pos="2552"/>
        <w:tab w:val="left" w:pos="3261"/>
        <w:tab w:val="left" w:pos="4253"/>
        <w:tab w:val="left" w:pos="6521"/>
        <w:tab w:val="left" w:pos="7230"/>
        <w:tab w:val="left" w:pos="7938"/>
        <w:tab w:val="left" w:pos="8647"/>
      </w:tabs>
      <w:ind w:left="0"/>
    </w:pPr>
    <w:rPr>
      <w:sz w:val="16"/>
    </w:rPr>
  </w:style>
  <w:style w:type="paragraph" w:customStyle="1" w:styleId="HLAVNINADPIS">
    <w:name w:val="HLAVNI NADPIS"/>
    <w:basedOn w:val="Normln"/>
    <w:next w:val="Zkltext2"/>
    <w:rsid w:val="007B250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/>
      <w:b/>
      <w:color w:val="FF0000"/>
      <w:sz w:val="48"/>
    </w:rPr>
  </w:style>
  <w:style w:type="paragraph" w:customStyle="1" w:styleId="tab-repro">
    <w:name w:val="tab-repro"/>
    <w:basedOn w:val="Zkltext"/>
    <w:rsid w:val="007B250A"/>
    <w:pPr>
      <w:tabs>
        <w:tab w:val="clear" w:pos="720"/>
        <w:tab w:val="clear" w:pos="2160"/>
        <w:tab w:val="clear" w:pos="2880"/>
        <w:tab w:val="clear" w:pos="3600"/>
        <w:tab w:val="clear" w:pos="5040"/>
        <w:tab w:val="clear" w:pos="5760"/>
        <w:tab w:val="clear" w:pos="6480"/>
        <w:tab w:val="clear" w:pos="7200"/>
        <w:tab w:val="clear" w:pos="8640"/>
        <w:tab w:val="left" w:pos="2835"/>
        <w:tab w:val="left" w:pos="5670"/>
      </w:tabs>
    </w:pPr>
    <w:rPr>
      <w:rFonts w:ascii="Ganymed" w:hAnsi="Ganymed"/>
      <w:sz w:val="20"/>
    </w:rPr>
  </w:style>
  <w:style w:type="paragraph" w:customStyle="1" w:styleId="tabulkaEZS">
    <w:name w:val="tabulka EZS"/>
    <w:basedOn w:val="tabulka2"/>
    <w:rsid w:val="007B250A"/>
    <w:pPr>
      <w:tabs>
        <w:tab w:val="clear" w:pos="6521"/>
        <w:tab w:val="clear" w:pos="8505"/>
        <w:tab w:val="left" w:pos="2552"/>
        <w:tab w:val="left" w:pos="3969"/>
        <w:tab w:val="left" w:pos="5103"/>
        <w:tab w:val="left" w:pos="6237"/>
      </w:tabs>
      <w:ind w:firstLine="0"/>
    </w:pPr>
    <w:rPr>
      <w:rFonts w:ascii="Times New Roman" w:hAnsi="Times New Roman"/>
      <w:sz w:val="20"/>
    </w:rPr>
  </w:style>
  <w:style w:type="paragraph" w:styleId="Zpat">
    <w:name w:val="footer"/>
    <w:basedOn w:val="Normln"/>
    <w:rsid w:val="007B250A"/>
    <w:pPr>
      <w:tabs>
        <w:tab w:val="center" w:pos="4536"/>
        <w:tab w:val="right" w:pos="9072"/>
      </w:tabs>
    </w:pPr>
  </w:style>
  <w:style w:type="character" w:customStyle="1" w:styleId="Hypertextovodkaz1">
    <w:name w:val="Hypertextový odkaz1"/>
    <w:basedOn w:val="Standardnpsmoodstavce"/>
    <w:rsid w:val="007B250A"/>
    <w:rPr>
      <w:color w:val="0000FF"/>
      <w:u w:val="single"/>
    </w:rPr>
  </w:style>
  <w:style w:type="paragraph" w:customStyle="1" w:styleId="Export0">
    <w:name w:val="Export 0"/>
    <w:rsid w:val="007B250A"/>
    <w:pPr>
      <w:tabs>
        <w:tab w:val="left" w:pos="218"/>
        <w:tab w:val="left" w:pos="938"/>
        <w:tab w:val="left" w:pos="1658"/>
        <w:tab w:val="left" w:pos="2378"/>
        <w:tab w:val="left" w:pos="3098"/>
        <w:tab w:val="left" w:pos="3818"/>
        <w:tab w:val="left" w:pos="4538"/>
        <w:tab w:val="left" w:pos="5258"/>
        <w:tab w:val="left" w:pos="5978"/>
        <w:tab w:val="left" w:pos="6698"/>
        <w:tab w:val="left" w:pos="7418"/>
        <w:tab w:val="left" w:pos="8138"/>
      </w:tabs>
      <w:overflowPunct w:val="0"/>
      <w:autoSpaceDE w:val="0"/>
      <w:autoSpaceDN w:val="0"/>
      <w:adjustRightInd w:val="0"/>
      <w:jc w:val="both"/>
      <w:textAlignment w:val="baseline"/>
    </w:pPr>
    <w:rPr>
      <w:rFonts w:ascii="Ganymed" w:hAnsi="Ganymed"/>
      <w:lang w:val="en-US"/>
    </w:rPr>
  </w:style>
  <w:style w:type="paragraph" w:customStyle="1" w:styleId="Export90">
    <w:name w:val="Export 90"/>
    <w:rsid w:val="007B250A"/>
    <w:pPr>
      <w:tabs>
        <w:tab w:val="left" w:pos="218"/>
        <w:tab w:val="left" w:pos="938"/>
        <w:tab w:val="left" w:pos="1658"/>
        <w:tab w:val="left" w:pos="2378"/>
        <w:tab w:val="left" w:pos="3098"/>
        <w:tab w:val="left" w:pos="3818"/>
        <w:tab w:val="left" w:pos="4538"/>
        <w:tab w:val="left" w:pos="5258"/>
        <w:tab w:val="left" w:pos="5978"/>
        <w:tab w:val="left" w:pos="6698"/>
        <w:tab w:val="left" w:pos="7418"/>
        <w:tab w:val="left" w:pos="8138"/>
      </w:tabs>
      <w:overflowPunct w:val="0"/>
      <w:autoSpaceDE w:val="0"/>
      <w:autoSpaceDN w:val="0"/>
      <w:adjustRightInd w:val="0"/>
      <w:jc w:val="both"/>
      <w:textAlignment w:val="baseline"/>
    </w:pPr>
    <w:rPr>
      <w:rFonts w:ascii="Ganymed" w:hAnsi="Ganymed"/>
      <w:lang w:val="en-US"/>
    </w:rPr>
  </w:style>
  <w:style w:type="character" w:customStyle="1" w:styleId="Hypertextovodkaz2">
    <w:name w:val="Hypertextový odkaz2"/>
    <w:basedOn w:val="Standardnpsmoodstavce"/>
    <w:rsid w:val="007B250A"/>
    <w:rPr>
      <w:color w:val="0000FF"/>
      <w:u w:val="single"/>
    </w:rPr>
  </w:style>
  <w:style w:type="paragraph" w:styleId="Zkladntext">
    <w:name w:val="Body Text"/>
    <w:basedOn w:val="Normln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ind w:left="0"/>
      <w:jc w:val="left"/>
    </w:pPr>
    <w:rPr>
      <w:sz w:val="24"/>
    </w:rPr>
  </w:style>
  <w:style w:type="character" w:customStyle="1" w:styleId="Hypertextovodkaz3">
    <w:name w:val="Hypertextový odkaz3"/>
    <w:basedOn w:val="Standardnpsmoodstavce"/>
    <w:rsid w:val="007B250A"/>
    <w:rPr>
      <w:color w:val="0000FF"/>
      <w:u w:val="single"/>
    </w:rPr>
  </w:style>
  <w:style w:type="character" w:customStyle="1" w:styleId="Hypertextovodkaz4">
    <w:name w:val="Hypertextový odkaz4"/>
    <w:basedOn w:val="Standardnpsmoodstavce"/>
    <w:rsid w:val="007B250A"/>
    <w:rPr>
      <w:color w:val="0000FF"/>
      <w:u w:val="single"/>
    </w:rPr>
  </w:style>
  <w:style w:type="character" w:customStyle="1" w:styleId="Sledovanodkaz1">
    <w:name w:val="Sledovaný odkaz1"/>
    <w:basedOn w:val="Standardnpsmoodstavce"/>
    <w:rsid w:val="007B250A"/>
    <w:rPr>
      <w:color w:val="800080"/>
      <w:u w:val="single"/>
    </w:rPr>
  </w:style>
  <w:style w:type="paragraph" w:customStyle="1" w:styleId="xl22">
    <w:name w:val="xl22"/>
    <w:basedOn w:val="Normln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spacing w:before="100" w:after="100"/>
      <w:ind w:left="0"/>
      <w:jc w:val="left"/>
    </w:pPr>
    <w:rPr>
      <w:rFonts w:ascii="Arial" w:hAnsi="Arial"/>
      <w:sz w:val="22"/>
    </w:rPr>
  </w:style>
  <w:style w:type="paragraph" w:customStyle="1" w:styleId="xl23">
    <w:name w:val="xl23"/>
    <w:basedOn w:val="Normln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spacing w:before="100" w:after="100"/>
      <w:ind w:left="0"/>
      <w:jc w:val="right"/>
    </w:pPr>
    <w:rPr>
      <w:rFonts w:ascii="Arial" w:hAnsi="Arial"/>
      <w:sz w:val="22"/>
    </w:rPr>
  </w:style>
  <w:style w:type="paragraph" w:customStyle="1" w:styleId="xl24">
    <w:name w:val="xl24"/>
    <w:basedOn w:val="Normln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spacing w:before="100" w:after="100"/>
      <w:ind w:left="0"/>
      <w:jc w:val="left"/>
    </w:pPr>
    <w:rPr>
      <w:rFonts w:ascii="Arial" w:hAnsi="Arial"/>
      <w:sz w:val="22"/>
    </w:rPr>
  </w:style>
  <w:style w:type="paragraph" w:customStyle="1" w:styleId="xl25">
    <w:name w:val="xl25"/>
    <w:basedOn w:val="Normln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spacing w:before="100" w:after="100"/>
      <w:ind w:left="0"/>
      <w:jc w:val="left"/>
    </w:pPr>
    <w:rPr>
      <w:rFonts w:ascii="Arial" w:hAnsi="Arial"/>
      <w:b/>
      <w:sz w:val="22"/>
    </w:rPr>
  </w:style>
  <w:style w:type="paragraph" w:customStyle="1" w:styleId="xl26">
    <w:name w:val="xl26"/>
    <w:basedOn w:val="Normln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spacing w:before="100" w:after="100"/>
      <w:ind w:left="0"/>
      <w:jc w:val="right"/>
    </w:pPr>
    <w:rPr>
      <w:rFonts w:ascii="Arial" w:hAnsi="Arial"/>
      <w:b/>
      <w:sz w:val="22"/>
    </w:rPr>
  </w:style>
  <w:style w:type="paragraph" w:customStyle="1" w:styleId="xl27">
    <w:name w:val="xl27"/>
    <w:basedOn w:val="Normln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spacing w:before="100" w:after="100"/>
      <w:ind w:left="0"/>
      <w:jc w:val="left"/>
    </w:pPr>
    <w:rPr>
      <w:rFonts w:ascii="Arial" w:hAnsi="Arial"/>
      <w:color w:val="0000FF"/>
      <w:sz w:val="22"/>
    </w:rPr>
  </w:style>
  <w:style w:type="paragraph" w:customStyle="1" w:styleId="xl28">
    <w:name w:val="xl28"/>
    <w:basedOn w:val="Normln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spacing w:before="100" w:after="100"/>
      <w:ind w:left="0"/>
      <w:jc w:val="left"/>
    </w:pPr>
    <w:rPr>
      <w:rFonts w:ascii="Arial" w:hAnsi="Arial"/>
      <w:color w:val="FF0000"/>
      <w:sz w:val="22"/>
    </w:rPr>
  </w:style>
  <w:style w:type="paragraph" w:customStyle="1" w:styleId="xl29">
    <w:name w:val="xl29"/>
    <w:basedOn w:val="Normln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spacing w:before="100" w:after="100"/>
      <w:ind w:left="0"/>
      <w:jc w:val="right"/>
    </w:pPr>
    <w:rPr>
      <w:rFonts w:ascii="Arial" w:hAnsi="Arial"/>
      <w:b/>
      <w:color w:val="FF0000"/>
      <w:sz w:val="22"/>
    </w:rPr>
  </w:style>
  <w:style w:type="paragraph" w:customStyle="1" w:styleId="xl30">
    <w:name w:val="xl30"/>
    <w:basedOn w:val="Normln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spacing w:before="100" w:after="100"/>
      <w:ind w:left="0"/>
      <w:jc w:val="right"/>
    </w:pPr>
    <w:rPr>
      <w:rFonts w:ascii="Arial" w:hAnsi="Arial"/>
      <w:color w:val="FF00FF"/>
      <w:sz w:val="22"/>
    </w:rPr>
  </w:style>
  <w:style w:type="paragraph" w:customStyle="1" w:styleId="xl31">
    <w:name w:val="xl31"/>
    <w:basedOn w:val="Normln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spacing w:before="100" w:after="100"/>
      <w:ind w:left="0"/>
      <w:jc w:val="left"/>
    </w:pPr>
    <w:rPr>
      <w:rFonts w:ascii="Arial" w:hAnsi="Arial"/>
      <w:color w:val="FF00FF"/>
      <w:sz w:val="22"/>
    </w:rPr>
  </w:style>
  <w:style w:type="paragraph" w:customStyle="1" w:styleId="xl32">
    <w:name w:val="xl32"/>
    <w:basedOn w:val="Normln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spacing w:before="100" w:after="100"/>
      <w:ind w:left="0"/>
      <w:jc w:val="left"/>
    </w:pPr>
    <w:rPr>
      <w:rFonts w:ascii="Arial" w:hAnsi="Arial"/>
      <w:color w:val="FF00FF"/>
      <w:sz w:val="22"/>
    </w:rPr>
  </w:style>
  <w:style w:type="paragraph" w:customStyle="1" w:styleId="xl33">
    <w:name w:val="xl33"/>
    <w:basedOn w:val="Normln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spacing w:before="100" w:after="100"/>
      <w:ind w:left="0"/>
      <w:jc w:val="left"/>
    </w:pPr>
    <w:rPr>
      <w:rFonts w:ascii="Arial" w:hAnsi="Arial"/>
      <w:color w:val="FF00FF"/>
      <w:sz w:val="22"/>
    </w:rPr>
  </w:style>
  <w:style w:type="paragraph" w:customStyle="1" w:styleId="xl34">
    <w:name w:val="xl34"/>
    <w:basedOn w:val="Normln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spacing w:before="100" w:after="100"/>
      <w:ind w:left="0"/>
      <w:jc w:val="left"/>
    </w:pPr>
    <w:rPr>
      <w:rFonts w:ascii="Arial" w:hAnsi="Arial"/>
      <w:color w:val="FF00FF"/>
      <w:sz w:val="22"/>
    </w:rPr>
  </w:style>
  <w:style w:type="character" w:customStyle="1" w:styleId="Hypertextovodkaz5">
    <w:name w:val="Hypertextový odkaz5"/>
    <w:basedOn w:val="Standardnpsmoodstavce"/>
    <w:rsid w:val="007B250A"/>
    <w:rPr>
      <w:color w:val="0000FF"/>
      <w:u w:val="single"/>
    </w:rPr>
  </w:style>
  <w:style w:type="paragraph" w:styleId="Titulek">
    <w:name w:val="caption"/>
    <w:basedOn w:val="Normln"/>
    <w:next w:val="Normln"/>
    <w:qFormat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spacing w:before="120" w:after="120"/>
      <w:ind w:left="0"/>
      <w:jc w:val="left"/>
    </w:pPr>
    <w:rPr>
      <w:rFonts w:ascii="Tms Rmn" w:hAnsi="Tms Rmn"/>
      <w:b/>
      <w:sz w:val="20"/>
      <w:lang w:val="en-US"/>
    </w:rPr>
  </w:style>
  <w:style w:type="character" w:customStyle="1" w:styleId="Hypertextovodkaz6">
    <w:name w:val="Hypertextový odkaz6"/>
    <w:basedOn w:val="Standardnpsmoodstavce"/>
    <w:rsid w:val="007B250A"/>
    <w:rPr>
      <w:color w:val="0000FF"/>
      <w:u w:val="single"/>
    </w:rPr>
  </w:style>
  <w:style w:type="character" w:styleId="Hypertextovodkaz">
    <w:name w:val="Hyperlink"/>
    <w:basedOn w:val="Standardnpsmoodstavce"/>
    <w:uiPriority w:val="99"/>
    <w:rsid w:val="007B250A"/>
    <w:rPr>
      <w:color w:val="0000FF"/>
      <w:u w:val="single"/>
    </w:rPr>
  </w:style>
  <w:style w:type="paragraph" w:styleId="Normlnweb">
    <w:name w:val="Normal (Web)"/>
    <w:basedOn w:val="Normln"/>
    <w:rsid w:val="007B250A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overflowPunct/>
      <w:autoSpaceDE/>
      <w:autoSpaceDN/>
      <w:adjustRightInd/>
      <w:spacing w:before="100" w:beforeAutospacing="1" w:after="100" w:afterAutospacing="1"/>
      <w:ind w:left="0"/>
      <w:jc w:val="left"/>
      <w:textAlignment w:val="auto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B250A"/>
    <w:rPr>
      <w:b/>
      <w:bCs/>
    </w:rPr>
  </w:style>
  <w:style w:type="character" w:customStyle="1" w:styleId="Zkltext2Char1">
    <w:name w:val="Zákl. text 2 Char1"/>
    <w:basedOn w:val="Standardnpsmoodstavce"/>
    <w:link w:val="Zkltext2"/>
    <w:rsid w:val="00C1430E"/>
    <w:rPr>
      <w:sz w:val="24"/>
      <w:lang w:val="cs-CZ" w:eastAsia="cs-CZ" w:bidi="ar-SA"/>
    </w:rPr>
  </w:style>
  <w:style w:type="character" w:customStyle="1" w:styleId="OdstavecChar1">
    <w:name w:val="Odstavec Char1"/>
    <w:basedOn w:val="Standardnpsmoodstavce"/>
    <w:link w:val="Odstavec"/>
    <w:rsid w:val="00D348CA"/>
    <w:rPr>
      <w:b/>
      <w:i/>
      <w:color w:val="0000FF"/>
      <w:sz w:val="24"/>
      <w:u w:val="single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A30792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overflowPunct/>
      <w:autoSpaceDE/>
      <w:autoSpaceDN/>
      <w:adjustRightInd/>
      <w:spacing w:after="240"/>
      <w:ind w:left="720"/>
      <w:contextualSpacing/>
      <w:jc w:val="left"/>
      <w:textAlignment w:val="auto"/>
    </w:pPr>
    <w:rPr>
      <w:rFonts w:eastAsia="Calibri"/>
      <w:sz w:val="24"/>
      <w:szCs w:val="24"/>
      <w:lang w:eastAsia="en-US"/>
    </w:rPr>
  </w:style>
  <w:style w:type="character" w:customStyle="1" w:styleId="Zkltext2Char">
    <w:name w:val="Zákl. text 2 Char"/>
    <w:basedOn w:val="Standardnpsmoodstavce"/>
    <w:rsid w:val="004B452B"/>
    <w:rPr>
      <w:noProof/>
      <w:sz w:val="24"/>
      <w:lang w:val="cs-CZ" w:eastAsia="cs-CZ" w:bidi="ar-SA"/>
    </w:rPr>
  </w:style>
  <w:style w:type="character" w:customStyle="1" w:styleId="OdstavecChar">
    <w:name w:val="Odstavec Char"/>
    <w:basedOn w:val="Standardnpsmoodstavce"/>
    <w:rsid w:val="004B452B"/>
    <w:rPr>
      <w:b/>
      <w:i/>
      <w:color w:val="0000FF"/>
      <w:sz w:val="24"/>
      <w:u w:val="single"/>
      <w:lang w:val="cs-CZ" w:eastAsia="cs-CZ" w:bidi="ar-SA"/>
    </w:rPr>
  </w:style>
  <w:style w:type="paragraph" w:styleId="Prosttext">
    <w:name w:val="Plain Text"/>
    <w:basedOn w:val="Normln"/>
    <w:rsid w:val="004F7366"/>
    <w:pPr>
      <w:tabs>
        <w:tab w:val="clear" w:pos="2448"/>
        <w:tab w:val="clear" w:pos="3744"/>
        <w:tab w:val="clear" w:pos="5040"/>
        <w:tab w:val="clear" w:pos="6336"/>
        <w:tab w:val="clear" w:pos="7632"/>
        <w:tab w:val="clear" w:pos="8928"/>
      </w:tabs>
      <w:overflowPunct/>
      <w:autoSpaceDE/>
      <w:autoSpaceDN/>
      <w:adjustRightInd/>
      <w:ind w:left="0"/>
      <w:jc w:val="left"/>
      <w:textAlignment w:val="auto"/>
    </w:pPr>
    <w:rPr>
      <w:rFonts w:ascii="Courier New" w:hAnsi="Courier New"/>
      <w:b/>
      <w:shadow/>
      <w:sz w:val="20"/>
    </w:rPr>
  </w:style>
  <w:style w:type="character" w:customStyle="1" w:styleId="NadpisChar">
    <w:name w:val="Nadpis Char"/>
    <w:basedOn w:val="Standardnpsmoodstavce"/>
    <w:link w:val="Nadpis"/>
    <w:rsid w:val="00385A5D"/>
    <w:rPr>
      <w:b/>
      <w:i/>
      <w:color w:val="FF0000"/>
      <w:sz w:val="28"/>
      <w:lang w:val="cs-CZ" w:eastAsia="cs-CZ" w:bidi="ar-SA"/>
    </w:rPr>
  </w:style>
  <w:style w:type="paragraph" w:customStyle="1" w:styleId="Standard">
    <w:name w:val="Standard"/>
    <w:rsid w:val="00AA685D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Odstavec2Char">
    <w:name w:val="Odstavec 2 Char"/>
    <w:link w:val="Odstavec2"/>
    <w:rsid w:val="007F76B7"/>
    <w:rPr>
      <w:b/>
      <w:i/>
      <w:color w:val="FF00FF"/>
      <w:sz w:val="24"/>
    </w:rPr>
  </w:style>
  <w:style w:type="paragraph" w:styleId="Textbubliny">
    <w:name w:val="Balloon Text"/>
    <w:basedOn w:val="Normln"/>
    <w:link w:val="TextbublinyChar"/>
    <w:rsid w:val="002F1C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F1C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3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63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1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31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536466">
      <w:bodyDiv w:val="1"/>
      <w:marLeft w:val="0"/>
      <w:marRight w:val="0"/>
      <w:marTop w:val="0"/>
      <w:marBottom w:val="0"/>
      <w:divBdr>
        <w:top w:val="none" w:sz="0" w:space="0" w:color="auto"/>
        <w:left w:val="single" w:sz="18" w:space="0" w:color="FFFFFF"/>
        <w:bottom w:val="single" w:sz="18" w:space="0" w:color="FFFFFF"/>
        <w:right w:val="single" w:sz="18" w:space="0" w:color="FFFFFF"/>
      </w:divBdr>
      <w:divsChild>
        <w:div w:id="148381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78590">
      <w:bodyDiv w:val="1"/>
      <w:marLeft w:val="101"/>
      <w:marRight w:val="101"/>
      <w:marTop w:val="101"/>
      <w:marBottom w:val="1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2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44259">
                      <w:marLeft w:val="0"/>
                      <w:marRight w:val="6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40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64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494442">
      <w:bodyDiv w:val="1"/>
      <w:marLeft w:val="0"/>
      <w:marRight w:val="0"/>
      <w:marTop w:val="0"/>
      <w:marBottom w:val="0"/>
      <w:divBdr>
        <w:top w:val="none" w:sz="0" w:space="0" w:color="auto"/>
        <w:left w:val="single" w:sz="18" w:space="0" w:color="FFFFFF"/>
        <w:bottom w:val="single" w:sz="18" w:space="0" w:color="FFFFFF"/>
        <w:right w:val="single" w:sz="18" w:space="0" w:color="FFFFFF"/>
      </w:divBdr>
      <w:divsChild>
        <w:div w:id="12631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212448">
      <w:bodyDiv w:val="1"/>
      <w:marLeft w:val="101"/>
      <w:marRight w:val="101"/>
      <w:marTop w:val="101"/>
      <w:marBottom w:val="1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2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6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6124">
                      <w:marLeft w:val="0"/>
                      <w:marRight w:val="6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54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048">
      <w:bodyDiv w:val="1"/>
      <w:marLeft w:val="101"/>
      <w:marRight w:val="101"/>
      <w:marTop w:val="101"/>
      <w:marBottom w:val="1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9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79536">
                      <w:marLeft w:val="0"/>
                      <w:marRight w:val="6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962834">
      <w:bodyDiv w:val="1"/>
      <w:marLeft w:val="101"/>
      <w:marRight w:val="101"/>
      <w:marTop w:val="101"/>
      <w:marBottom w:val="1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9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66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826635">
                      <w:marLeft w:val="0"/>
                      <w:marRight w:val="6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http://www.tzb-info.cz/docu/clanky/0026/002625o8.jpg" TargetMode="Externa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987495D8A9F54FB8C9EE2CBEBD0624" ma:contentTypeVersion="15" ma:contentTypeDescription="Vytvoří nový dokument" ma:contentTypeScope="" ma:versionID="f2e836a787ba99b95c6b61416dcd7eac">
  <xsd:schema xmlns:xsd="http://www.w3.org/2001/XMLSchema" xmlns:xs="http://www.w3.org/2001/XMLSchema" xmlns:p="http://schemas.microsoft.com/office/2006/metadata/properties" xmlns:ns2="4c274fb8-ee70-4b92-a29a-50f614e68c01" xmlns:ns3="8f2bed70-91c8-45d9-80a9-9bdb86d05449" targetNamespace="http://schemas.microsoft.com/office/2006/metadata/properties" ma:root="true" ma:fieldsID="93220d49d89cc734a259e1eefbfc1eb7" ns2:_="" ns3:_="">
    <xsd:import namespace="4c274fb8-ee70-4b92-a29a-50f614e68c01"/>
    <xsd:import namespace="8f2bed70-91c8-45d9-80a9-9bdb86d0544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_x00e1_zevzak_x00e1_zky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bed70-91c8-45d9-80a9-9bdb86d05449" elementFormDefault="qualified">
    <xsd:import namespace="http://schemas.microsoft.com/office/2006/documentManagement/types"/>
    <xsd:import namespace="http://schemas.microsoft.com/office/infopath/2007/PartnerControls"/>
    <xsd:element name="N_x00e1_zevzak_x00e1_zky" ma:index="11" nillable="true" ma:displayName="Název zakázky" ma:format="Dropdown" ma:internalName="N_x00e1_zevzak_x00e1_zky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N_x00e1_zevzak_x00e1_zky xmlns="8f2bed70-91c8-45d9-80a9-9bdb86d05449" xsi:nil="true"/>
    <lcf76f155ced4ddcb4097134ff3c332f xmlns="8f2bed70-91c8-45d9-80a9-9bdb86d05449">
      <Terms xmlns="http://schemas.microsoft.com/office/infopath/2007/PartnerControls"/>
    </lcf76f155ced4ddcb4097134ff3c332f>
    <_dlc_DocId xmlns="4c274fb8-ee70-4b92-a29a-50f614e68c01">YCURTQV7CF5Q-1980195412-9211</_dlc_DocId>
    <_dlc_DocIdUrl xmlns="4c274fb8-ee70-4b92-a29a-50f614e68c01">
      <Url>https://blockcrs.sharepoint.com/sites/BLOCKProjects/_layouts/15/DocIdRedir.aspx?ID=YCURTQV7CF5Q-1980195412-9211</Url>
      <Description>YCURTQV7CF5Q-1980195412-9211</Description>
    </_dlc_DocIdUrl>
  </documentManagement>
</p:properties>
</file>

<file path=customXml/itemProps1.xml><?xml version="1.0" encoding="utf-8"?>
<ds:datastoreItem xmlns:ds="http://schemas.openxmlformats.org/officeDocument/2006/customXml" ds:itemID="{69C8BDEA-61DB-40D6-A95A-ADDB7B6F5F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1BCE65-9181-49F0-A5AB-8E57140E6497}"/>
</file>

<file path=customXml/itemProps3.xml><?xml version="1.0" encoding="utf-8"?>
<ds:datastoreItem xmlns:ds="http://schemas.openxmlformats.org/officeDocument/2006/customXml" ds:itemID="{477E1AEA-6803-4167-98C7-272C913985D5}"/>
</file>

<file path=customXml/itemProps4.xml><?xml version="1.0" encoding="utf-8"?>
<ds:datastoreItem xmlns:ds="http://schemas.openxmlformats.org/officeDocument/2006/customXml" ds:itemID="{4A6AB6DB-24CB-4FA9-A16A-9E191E3D5346}"/>
</file>

<file path=customXml/itemProps5.xml><?xml version="1.0" encoding="utf-8"?>
<ds:datastoreItem xmlns:ds="http://schemas.openxmlformats.org/officeDocument/2006/customXml" ds:itemID="{D2DED924-79DB-4E77-9E51-25E6F6624C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3367</Words>
  <Characters>19869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__SEZNAM PŘÍLOH</vt:lpstr>
    </vt:vector>
  </TitlesOfParts>
  <Company>RMElektro</Company>
  <LinksUpToDate>false</LinksUpToDate>
  <CharactersWithSpaces>23190</CharactersWithSpaces>
  <SharedDoc>false</SharedDoc>
  <HLinks>
    <vt:vector size="222" baseType="variant">
      <vt:variant>
        <vt:i4>1376312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_Toc460586478</vt:lpwstr>
      </vt:variant>
      <vt:variant>
        <vt:i4>1376312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_Toc460586477</vt:lpwstr>
      </vt:variant>
      <vt:variant>
        <vt:i4>1376312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_Toc460586476</vt:lpwstr>
      </vt:variant>
      <vt:variant>
        <vt:i4>1376312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_Toc460586475</vt:lpwstr>
      </vt:variant>
      <vt:variant>
        <vt:i4>1376312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_Toc460586474</vt:lpwstr>
      </vt:variant>
      <vt:variant>
        <vt:i4>1376312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_Toc460586473</vt:lpwstr>
      </vt:variant>
      <vt:variant>
        <vt:i4>1376312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_Toc460586472</vt:lpwstr>
      </vt:variant>
      <vt:variant>
        <vt:i4>1376312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_Toc460586471</vt:lpwstr>
      </vt:variant>
      <vt:variant>
        <vt:i4>1376312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_Toc460586470</vt:lpwstr>
      </vt:variant>
      <vt:variant>
        <vt:i4>1310776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_Toc460586469</vt:lpwstr>
      </vt:variant>
      <vt:variant>
        <vt:i4>1310776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_Toc460586468</vt:lpwstr>
      </vt:variant>
      <vt:variant>
        <vt:i4>1310776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_Toc460586467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_Toc460586466</vt:lpwstr>
      </vt:variant>
      <vt:variant>
        <vt:i4>1310776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_Toc460586465</vt:lpwstr>
      </vt:variant>
      <vt:variant>
        <vt:i4>1310776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_Toc460586464</vt:lpwstr>
      </vt:variant>
      <vt:variant>
        <vt:i4>1310776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_Toc460586463</vt:lpwstr>
      </vt:variant>
      <vt:variant>
        <vt:i4>1310776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_Toc460586462</vt:lpwstr>
      </vt:variant>
      <vt:variant>
        <vt:i4>1310776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_Toc460586461</vt:lpwstr>
      </vt:variant>
      <vt:variant>
        <vt:i4>1310776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_Toc460586460</vt:lpwstr>
      </vt:variant>
      <vt:variant>
        <vt:i4>1507384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_Toc460586459</vt:lpwstr>
      </vt:variant>
      <vt:variant>
        <vt:i4>1507384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_Toc460586458</vt:lpwstr>
      </vt:variant>
      <vt:variant>
        <vt:i4>1507384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_Toc460586457</vt:lpwstr>
      </vt:variant>
      <vt:variant>
        <vt:i4>1507384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_Toc460586456</vt:lpwstr>
      </vt:variant>
      <vt:variant>
        <vt:i4>1507384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_Toc460586455</vt:lpwstr>
      </vt:variant>
      <vt:variant>
        <vt:i4>1507384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_Toc460586454</vt:lpwstr>
      </vt:variant>
      <vt:variant>
        <vt:i4>1507384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_Toc460586453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_Toc460586452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_Toc460586451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_Toc460586450</vt:lpwstr>
      </vt:variant>
      <vt:variant>
        <vt:i4>1441848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_Toc460586449</vt:lpwstr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_Toc460586448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_Toc460586447</vt:lpwstr>
      </vt:variant>
      <vt:variant>
        <vt:i4>1441848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_Toc460586446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_Toc460586445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_Toc460586444</vt:lpwstr>
      </vt:variant>
      <vt:variant>
        <vt:i4>1441848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_Toc460586443</vt:lpwstr>
      </vt:variant>
      <vt:variant>
        <vt:i4>1966097</vt:i4>
      </vt:variant>
      <vt:variant>
        <vt:i4>-1</vt:i4>
      </vt:variant>
      <vt:variant>
        <vt:i4>1041</vt:i4>
      </vt:variant>
      <vt:variant>
        <vt:i4>1</vt:i4>
      </vt:variant>
      <vt:variant>
        <vt:lpwstr>http://www.tzb-info.cz/docu/clanky/0026/002625o8.jpg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__SEZNAM PŘÍLOH</dc:title>
  <dc:creator>Ing. Miroslav Rek</dc:creator>
  <cp:lastModifiedBy>RME</cp:lastModifiedBy>
  <cp:revision>4</cp:revision>
  <cp:lastPrinted>2021-08-05T10:01:00Z</cp:lastPrinted>
  <dcterms:created xsi:type="dcterms:W3CDTF">2021-08-16T13:59:00Z</dcterms:created>
  <dcterms:modified xsi:type="dcterms:W3CDTF">2021-08-16T13:59:00Z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0x010100C3987495D8A9F54FB8C9EE2CBEBD0624</vt:lpwstr>
  </property>
  <property fmtid="{D5CDD505-2E9C-101B-9397-08002B2CF9AE}" pid="3" name="_dlc_DocIdItemGuid">
    <vt:lpwstr>c5702ad9-b28f-47bb-9cea-ef7655df8c7f</vt:lpwstr>
  </property>
</Properties>
</file>