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928DBD" w14:textId="77777777" w:rsidR="007A782B" w:rsidRPr="002E6F3E" w:rsidRDefault="0062017D">
      <w:pPr>
        <w:tabs>
          <w:tab w:val="left" w:pos="720"/>
        </w:tabs>
        <w:spacing w:after="240"/>
        <w:jc w:val="center"/>
        <w:rPr>
          <w:rFonts w:ascii="Times New Roman" w:eastAsia="Times New Roman" w:hAnsi="Times New Roman" w:cs="Times New Roman"/>
          <w:sz w:val="28"/>
          <w:szCs w:val="28"/>
        </w:rPr>
      </w:pPr>
      <w:bookmarkStart w:id="0" w:name="_gjdgxs" w:colFirst="0" w:colLast="0"/>
      <w:bookmarkEnd w:id="0"/>
      <w:r w:rsidRPr="002E6F3E">
        <w:rPr>
          <w:rFonts w:ascii="Calibri" w:eastAsia="Calibri" w:hAnsi="Calibri" w:cs="Calibri"/>
          <w:b/>
          <w:smallCaps/>
          <w:sz w:val="28"/>
          <w:szCs w:val="28"/>
        </w:rPr>
        <w:t>SMLOUVA O ZPRACOVÁNÍ OSOBNÍCH ÚDAJŮ</w:t>
      </w:r>
    </w:p>
    <w:p w14:paraId="2454529F" w14:textId="77777777" w:rsidR="007A782B" w:rsidRDefault="0062017D">
      <w:pPr>
        <w:tabs>
          <w:tab w:val="left" w:pos="0"/>
        </w:tabs>
        <w:spacing w:after="240"/>
        <w:jc w:val="both"/>
        <w:rPr>
          <w:rFonts w:ascii="Times New Roman" w:eastAsia="Times New Roman" w:hAnsi="Times New Roman" w:cs="Times New Roman"/>
          <w:sz w:val="20"/>
          <w:szCs w:val="20"/>
        </w:rPr>
      </w:pPr>
      <w:bookmarkStart w:id="1" w:name="_30j0zll" w:colFirst="0" w:colLast="0"/>
      <w:bookmarkEnd w:id="1"/>
      <w:r>
        <w:rPr>
          <w:rFonts w:ascii="Calibri" w:eastAsia="Calibri" w:hAnsi="Calibri" w:cs="Calibri"/>
          <w:sz w:val="20"/>
          <w:szCs w:val="20"/>
        </w:rPr>
        <w:t>TATO SMLOUVA O ZPRACOVÁNÍ OSOBNÍCH ÚDAJŮ (dále jen „</w:t>
      </w:r>
      <w:r>
        <w:rPr>
          <w:rFonts w:ascii="Calibri" w:eastAsia="Calibri" w:hAnsi="Calibri" w:cs="Calibri"/>
          <w:b/>
          <w:sz w:val="20"/>
          <w:szCs w:val="20"/>
        </w:rPr>
        <w:t>Smlouva</w:t>
      </w:r>
      <w:r>
        <w:rPr>
          <w:rFonts w:ascii="Calibri" w:eastAsia="Calibri" w:hAnsi="Calibri" w:cs="Calibri"/>
          <w:sz w:val="20"/>
          <w:szCs w:val="20"/>
        </w:rPr>
        <w:t>“) byla uzavřena níže uvedeného dne, měsíce a roku podle ustanovení § 1746 odst. 2 zákona č. 89/2012 Sb., občanský zákoník, v účinném znění, ve spojení s článkem 28 odst. 3 nařízení Evropského parlamentu a Rady (EU) č. 2016/679 (EU) 2016/679, obecného nařízení o ochraně osobních údajů, mezi následujícími smluvními stranami:</w:t>
      </w:r>
    </w:p>
    <w:p w14:paraId="51F251C3" w14:textId="77777777" w:rsidR="007A782B" w:rsidRDefault="00456E5D" w:rsidP="00456E5D">
      <w:pPr>
        <w:numPr>
          <w:ilvl w:val="0"/>
          <w:numId w:val="3"/>
        </w:numPr>
        <w:spacing w:after="180"/>
        <w:jc w:val="both"/>
        <w:rPr>
          <w:sz w:val="20"/>
          <w:szCs w:val="20"/>
        </w:rPr>
      </w:pPr>
      <w:r w:rsidRPr="00456E5D">
        <w:rPr>
          <w:rFonts w:ascii="Calibri" w:eastAsia="Calibri" w:hAnsi="Calibri" w:cs="Calibri"/>
          <w:b/>
          <w:sz w:val="20"/>
          <w:szCs w:val="20"/>
        </w:rPr>
        <w:t>KORDIS JMK, a.s.</w:t>
      </w:r>
      <w:r w:rsidR="0062017D">
        <w:rPr>
          <w:rFonts w:ascii="Calibri" w:eastAsia="Calibri" w:hAnsi="Calibri" w:cs="Calibri"/>
          <w:sz w:val="20"/>
          <w:szCs w:val="20"/>
          <w:highlight w:val="white"/>
        </w:rPr>
        <w:t>,</w:t>
      </w:r>
      <w:r w:rsidR="0062017D">
        <w:rPr>
          <w:rFonts w:ascii="Calibri" w:eastAsia="Calibri" w:hAnsi="Calibri" w:cs="Calibri"/>
          <w:sz w:val="20"/>
          <w:szCs w:val="20"/>
        </w:rPr>
        <w:t xml:space="preserve"> IČ: </w:t>
      </w:r>
      <w:r w:rsidRPr="00456E5D">
        <w:rPr>
          <w:rFonts w:ascii="Calibri" w:eastAsia="Calibri" w:hAnsi="Calibri" w:cs="Calibri"/>
          <w:sz w:val="20"/>
          <w:szCs w:val="20"/>
        </w:rPr>
        <w:t>262 98 465</w:t>
      </w:r>
      <w:r w:rsidR="0062017D">
        <w:rPr>
          <w:rFonts w:ascii="Calibri" w:eastAsia="Calibri" w:hAnsi="Calibri" w:cs="Calibri"/>
          <w:sz w:val="20"/>
          <w:szCs w:val="20"/>
        </w:rPr>
        <w:t xml:space="preserve">, se sídlem na adrese </w:t>
      </w:r>
      <w:r w:rsidRPr="00456E5D">
        <w:rPr>
          <w:rFonts w:ascii="Calibri" w:eastAsia="Calibri" w:hAnsi="Calibri" w:cs="Calibri"/>
          <w:sz w:val="20"/>
          <w:szCs w:val="20"/>
        </w:rPr>
        <w:t>Nové sady 946/30 602 00 Brno</w:t>
      </w:r>
      <w:r w:rsidR="0062017D">
        <w:rPr>
          <w:rFonts w:ascii="Calibri" w:eastAsia="Calibri" w:hAnsi="Calibri" w:cs="Calibri"/>
          <w:sz w:val="20"/>
          <w:szCs w:val="20"/>
        </w:rPr>
        <w:t xml:space="preserve">, zapsaná v obchodním rejstříku pod sp. zn. B </w:t>
      </w:r>
      <w:r w:rsidRPr="00456E5D">
        <w:rPr>
          <w:rFonts w:ascii="Calibri" w:eastAsia="Calibri" w:hAnsi="Calibri" w:cs="Calibri"/>
          <w:sz w:val="20"/>
          <w:szCs w:val="20"/>
        </w:rPr>
        <w:t>6753</w:t>
      </w:r>
      <w:r w:rsidR="0062017D">
        <w:rPr>
          <w:rFonts w:ascii="Calibri" w:eastAsia="Calibri" w:hAnsi="Calibri" w:cs="Calibri"/>
          <w:sz w:val="20"/>
          <w:szCs w:val="20"/>
        </w:rPr>
        <w:t xml:space="preserve"> vedeno</w:t>
      </w:r>
      <w:r w:rsidR="0062017D">
        <w:rPr>
          <w:rFonts w:ascii="Calibri" w:eastAsia="Calibri" w:hAnsi="Calibri" w:cs="Calibri"/>
          <w:sz w:val="20"/>
          <w:szCs w:val="20"/>
          <w:highlight w:val="white"/>
        </w:rPr>
        <w:t>u u </w:t>
      </w:r>
      <w:r>
        <w:rPr>
          <w:rFonts w:ascii="Calibri" w:eastAsia="Calibri" w:hAnsi="Calibri" w:cs="Calibri"/>
          <w:sz w:val="20"/>
          <w:szCs w:val="20"/>
        </w:rPr>
        <w:t>Krajského soudu v Brně</w:t>
      </w:r>
      <w:r w:rsidR="0062017D">
        <w:rPr>
          <w:rFonts w:ascii="Calibri" w:eastAsia="Calibri" w:hAnsi="Calibri" w:cs="Calibri"/>
          <w:sz w:val="20"/>
          <w:szCs w:val="20"/>
        </w:rPr>
        <w:t xml:space="preserve">, </w:t>
      </w:r>
      <w:r w:rsidR="0062017D">
        <w:rPr>
          <w:rFonts w:ascii="Calibri" w:eastAsia="Calibri" w:hAnsi="Calibri" w:cs="Calibri"/>
          <w:sz w:val="20"/>
          <w:szCs w:val="20"/>
          <w:highlight w:val="white"/>
        </w:rPr>
        <w:t>(d</w:t>
      </w:r>
      <w:r w:rsidR="0062017D">
        <w:rPr>
          <w:rFonts w:ascii="Calibri" w:eastAsia="Calibri" w:hAnsi="Calibri" w:cs="Calibri"/>
          <w:sz w:val="20"/>
          <w:szCs w:val="20"/>
        </w:rPr>
        <w:t>ále jen „</w:t>
      </w:r>
      <w:r w:rsidR="0062017D">
        <w:rPr>
          <w:rFonts w:ascii="Calibri" w:eastAsia="Calibri" w:hAnsi="Calibri" w:cs="Calibri"/>
          <w:b/>
          <w:sz w:val="20"/>
          <w:szCs w:val="20"/>
        </w:rPr>
        <w:t>Správce</w:t>
      </w:r>
      <w:r w:rsidR="0062017D">
        <w:rPr>
          <w:rFonts w:ascii="Calibri" w:eastAsia="Calibri" w:hAnsi="Calibri" w:cs="Calibri"/>
          <w:sz w:val="20"/>
          <w:szCs w:val="20"/>
        </w:rPr>
        <w:t>“); a</w:t>
      </w:r>
    </w:p>
    <w:p w14:paraId="583781ED" w14:textId="77777777" w:rsidR="007A782B" w:rsidRDefault="00456E5D">
      <w:pPr>
        <w:numPr>
          <w:ilvl w:val="0"/>
          <w:numId w:val="3"/>
        </w:numPr>
        <w:spacing w:after="180"/>
        <w:ind w:left="709"/>
        <w:jc w:val="both"/>
        <w:rPr>
          <w:sz w:val="20"/>
          <w:szCs w:val="20"/>
        </w:rPr>
      </w:pPr>
      <w:r>
        <w:rPr>
          <w:rFonts w:ascii="Calibri" w:eastAsia="Calibri" w:hAnsi="Calibri" w:cs="Calibri"/>
          <w:sz w:val="20"/>
          <w:szCs w:val="20"/>
        </w:rPr>
        <w:t>[</w:t>
      </w:r>
      <w:r w:rsidRPr="00456E5D">
        <w:rPr>
          <w:rFonts w:ascii="Calibri" w:eastAsia="Calibri" w:hAnsi="Calibri" w:cs="Calibri"/>
          <w:b/>
          <w:sz w:val="20"/>
          <w:szCs w:val="20"/>
          <w:highlight w:val="yellow"/>
        </w:rPr>
        <w:t>doplní dodavatel</w:t>
      </w:r>
      <w:r>
        <w:rPr>
          <w:rFonts w:ascii="Calibri" w:eastAsia="Calibri" w:hAnsi="Calibri" w:cs="Calibri"/>
          <w:sz w:val="20"/>
          <w:szCs w:val="20"/>
        </w:rPr>
        <w:t>]</w:t>
      </w:r>
      <w:r w:rsidR="0062017D">
        <w:rPr>
          <w:rFonts w:ascii="Calibri" w:eastAsia="Calibri" w:hAnsi="Calibri" w:cs="Calibri"/>
          <w:sz w:val="20"/>
          <w:szCs w:val="20"/>
        </w:rPr>
        <w:t xml:space="preserve">, IČ: </w:t>
      </w:r>
      <w:r>
        <w:rPr>
          <w:rFonts w:ascii="Calibri" w:eastAsia="Calibri" w:hAnsi="Calibri" w:cs="Calibri"/>
          <w:sz w:val="20"/>
          <w:szCs w:val="20"/>
        </w:rPr>
        <w:t>[</w:t>
      </w:r>
      <w:r w:rsidRPr="00456E5D">
        <w:rPr>
          <w:rFonts w:ascii="Calibri" w:eastAsia="Calibri" w:hAnsi="Calibri" w:cs="Calibri"/>
          <w:b/>
          <w:sz w:val="20"/>
          <w:szCs w:val="20"/>
          <w:highlight w:val="yellow"/>
        </w:rPr>
        <w:t>doplní dodavatel</w:t>
      </w:r>
      <w:r>
        <w:rPr>
          <w:rFonts w:ascii="Calibri" w:eastAsia="Calibri" w:hAnsi="Calibri" w:cs="Calibri"/>
          <w:sz w:val="20"/>
          <w:szCs w:val="20"/>
        </w:rPr>
        <w:t>]</w:t>
      </w:r>
      <w:r w:rsidR="0062017D">
        <w:rPr>
          <w:rFonts w:ascii="Calibri" w:eastAsia="Calibri" w:hAnsi="Calibri" w:cs="Calibri"/>
          <w:sz w:val="20"/>
          <w:szCs w:val="20"/>
        </w:rPr>
        <w:t xml:space="preserve">, se sídlem na adrese </w:t>
      </w:r>
      <w:r>
        <w:rPr>
          <w:rFonts w:ascii="Calibri" w:eastAsia="Calibri" w:hAnsi="Calibri" w:cs="Calibri"/>
          <w:sz w:val="20"/>
          <w:szCs w:val="20"/>
        </w:rPr>
        <w:t>[</w:t>
      </w:r>
      <w:r w:rsidRPr="00456E5D">
        <w:rPr>
          <w:rFonts w:ascii="Calibri" w:eastAsia="Calibri" w:hAnsi="Calibri" w:cs="Calibri"/>
          <w:b/>
          <w:sz w:val="20"/>
          <w:szCs w:val="20"/>
          <w:highlight w:val="yellow"/>
        </w:rPr>
        <w:t>doplní dodavatel</w:t>
      </w:r>
      <w:r>
        <w:rPr>
          <w:rFonts w:ascii="Calibri" w:eastAsia="Calibri" w:hAnsi="Calibri" w:cs="Calibri"/>
          <w:sz w:val="20"/>
          <w:szCs w:val="20"/>
        </w:rPr>
        <w:t>]</w:t>
      </w:r>
      <w:r w:rsidR="0062017D">
        <w:rPr>
          <w:rFonts w:ascii="Calibri" w:eastAsia="Calibri" w:hAnsi="Calibri" w:cs="Calibri"/>
          <w:sz w:val="20"/>
          <w:szCs w:val="20"/>
        </w:rPr>
        <w:t xml:space="preserve">, </w:t>
      </w:r>
      <w:r>
        <w:rPr>
          <w:rFonts w:ascii="Calibri" w:eastAsia="Calibri" w:hAnsi="Calibri" w:cs="Calibri"/>
          <w:sz w:val="20"/>
          <w:szCs w:val="20"/>
        </w:rPr>
        <w:t>zapsaná v obchodním rejstříku pod sp. zn. [</w:t>
      </w:r>
      <w:r w:rsidRPr="00456E5D">
        <w:rPr>
          <w:rFonts w:ascii="Calibri" w:eastAsia="Calibri" w:hAnsi="Calibri" w:cs="Calibri"/>
          <w:b/>
          <w:sz w:val="20"/>
          <w:szCs w:val="20"/>
          <w:highlight w:val="yellow"/>
        </w:rPr>
        <w:t>doplní dodavatel</w:t>
      </w:r>
      <w:r>
        <w:rPr>
          <w:rFonts w:ascii="Calibri" w:eastAsia="Calibri" w:hAnsi="Calibri" w:cs="Calibri"/>
          <w:sz w:val="20"/>
          <w:szCs w:val="20"/>
        </w:rPr>
        <w:t>] vedeno</w:t>
      </w:r>
      <w:r>
        <w:rPr>
          <w:rFonts w:ascii="Calibri" w:eastAsia="Calibri" w:hAnsi="Calibri" w:cs="Calibri"/>
          <w:sz w:val="20"/>
          <w:szCs w:val="20"/>
          <w:highlight w:val="white"/>
        </w:rPr>
        <w:t>u u </w:t>
      </w:r>
      <w:r>
        <w:rPr>
          <w:rFonts w:ascii="Calibri" w:eastAsia="Calibri" w:hAnsi="Calibri" w:cs="Calibri"/>
          <w:sz w:val="20"/>
          <w:szCs w:val="20"/>
        </w:rPr>
        <w:t>[</w:t>
      </w:r>
      <w:r w:rsidRPr="00456E5D">
        <w:rPr>
          <w:rFonts w:ascii="Calibri" w:eastAsia="Calibri" w:hAnsi="Calibri" w:cs="Calibri"/>
          <w:b/>
          <w:sz w:val="20"/>
          <w:szCs w:val="20"/>
          <w:highlight w:val="yellow"/>
        </w:rPr>
        <w:t>doplní dodavatel</w:t>
      </w:r>
      <w:r>
        <w:rPr>
          <w:rFonts w:ascii="Calibri" w:eastAsia="Calibri" w:hAnsi="Calibri" w:cs="Calibri"/>
          <w:sz w:val="20"/>
          <w:szCs w:val="20"/>
        </w:rPr>
        <w:t>] soudu v [</w:t>
      </w:r>
      <w:r w:rsidRPr="00456E5D">
        <w:rPr>
          <w:rFonts w:ascii="Calibri" w:eastAsia="Calibri" w:hAnsi="Calibri" w:cs="Calibri"/>
          <w:b/>
          <w:sz w:val="20"/>
          <w:szCs w:val="20"/>
          <w:highlight w:val="yellow"/>
        </w:rPr>
        <w:t>doplní dodavatel</w:t>
      </w:r>
      <w:r>
        <w:rPr>
          <w:rFonts w:ascii="Calibri" w:eastAsia="Calibri" w:hAnsi="Calibri" w:cs="Calibri"/>
          <w:sz w:val="20"/>
          <w:szCs w:val="20"/>
        </w:rPr>
        <w:t xml:space="preserve">], </w:t>
      </w:r>
      <w:r w:rsidR="0062017D">
        <w:rPr>
          <w:rFonts w:ascii="Calibri" w:eastAsia="Calibri" w:hAnsi="Calibri" w:cs="Calibri"/>
          <w:sz w:val="20"/>
          <w:szCs w:val="20"/>
        </w:rPr>
        <w:t>(dále jen „</w:t>
      </w:r>
      <w:r w:rsidR="0062017D">
        <w:rPr>
          <w:rFonts w:ascii="Calibri" w:eastAsia="Calibri" w:hAnsi="Calibri" w:cs="Calibri"/>
          <w:b/>
          <w:sz w:val="20"/>
          <w:szCs w:val="20"/>
        </w:rPr>
        <w:t>Zpracovatel</w:t>
      </w:r>
      <w:r w:rsidR="0062017D">
        <w:rPr>
          <w:rFonts w:ascii="Calibri" w:eastAsia="Calibri" w:hAnsi="Calibri" w:cs="Calibri"/>
          <w:sz w:val="20"/>
          <w:szCs w:val="20"/>
        </w:rPr>
        <w:t>“)</w:t>
      </w:r>
    </w:p>
    <w:p w14:paraId="64804400" w14:textId="77777777" w:rsidR="007A782B" w:rsidRDefault="0062017D">
      <w:pPr>
        <w:spacing w:after="240"/>
        <w:ind w:left="709"/>
        <w:jc w:val="both"/>
        <w:rPr>
          <w:rFonts w:ascii="Calibri" w:eastAsia="Calibri" w:hAnsi="Calibri" w:cs="Calibri"/>
          <w:sz w:val="20"/>
          <w:szCs w:val="20"/>
        </w:rPr>
      </w:pPr>
      <w:r>
        <w:rPr>
          <w:rFonts w:ascii="Calibri" w:eastAsia="Calibri" w:hAnsi="Calibri" w:cs="Calibri"/>
          <w:sz w:val="20"/>
          <w:szCs w:val="20"/>
        </w:rPr>
        <w:t>(Správce a Zpracovatel dále společně jen „</w:t>
      </w:r>
      <w:r>
        <w:rPr>
          <w:rFonts w:ascii="Calibri" w:eastAsia="Calibri" w:hAnsi="Calibri" w:cs="Calibri"/>
          <w:b/>
          <w:sz w:val="20"/>
          <w:szCs w:val="20"/>
        </w:rPr>
        <w:t>Smluvní strany</w:t>
      </w:r>
      <w:r>
        <w:rPr>
          <w:rFonts w:ascii="Calibri" w:eastAsia="Calibri" w:hAnsi="Calibri" w:cs="Calibri"/>
          <w:sz w:val="20"/>
          <w:szCs w:val="20"/>
        </w:rPr>
        <w:t>“).</w:t>
      </w:r>
    </w:p>
    <w:p w14:paraId="27BDAB36" w14:textId="77777777" w:rsidR="007A782B" w:rsidRDefault="0062017D">
      <w:pPr>
        <w:spacing w:after="180"/>
        <w:jc w:val="both"/>
        <w:rPr>
          <w:rFonts w:ascii="Times New Roman" w:eastAsia="Times New Roman" w:hAnsi="Times New Roman" w:cs="Times New Roman"/>
          <w:sz w:val="20"/>
          <w:szCs w:val="20"/>
        </w:rPr>
      </w:pPr>
      <w:r>
        <w:rPr>
          <w:rFonts w:ascii="Calibri" w:eastAsia="Calibri" w:hAnsi="Calibri" w:cs="Calibri"/>
          <w:b/>
          <w:sz w:val="20"/>
          <w:szCs w:val="20"/>
        </w:rPr>
        <w:t>VZHLEDEM K TOMU ŽE:</w:t>
      </w:r>
    </w:p>
    <w:p w14:paraId="325E1015" w14:textId="77777777" w:rsidR="007A782B" w:rsidRDefault="0062017D" w:rsidP="00442946">
      <w:pPr>
        <w:numPr>
          <w:ilvl w:val="0"/>
          <w:numId w:val="2"/>
        </w:numPr>
        <w:spacing w:after="120"/>
        <w:jc w:val="both"/>
        <w:rPr>
          <w:rFonts w:ascii="Calibri" w:eastAsia="Calibri" w:hAnsi="Calibri" w:cs="Calibri"/>
          <w:sz w:val="20"/>
          <w:szCs w:val="20"/>
        </w:rPr>
      </w:pPr>
      <w:bookmarkStart w:id="2" w:name="_1fob9te" w:colFirst="0" w:colLast="0"/>
      <w:bookmarkEnd w:id="2"/>
      <w:r>
        <w:rPr>
          <w:rFonts w:ascii="Calibri" w:eastAsia="Calibri" w:hAnsi="Calibri" w:cs="Calibri"/>
          <w:sz w:val="20"/>
          <w:szCs w:val="20"/>
        </w:rPr>
        <w:t xml:space="preserve">Smluvní strany </w:t>
      </w:r>
      <w:r w:rsidR="00442946">
        <w:rPr>
          <w:rFonts w:ascii="Calibri" w:eastAsia="Calibri" w:hAnsi="Calibri" w:cs="Calibri"/>
          <w:sz w:val="20"/>
          <w:szCs w:val="20"/>
        </w:rPr>
        <w:t>společně s touto Smlouvou uzavírají</w:t>
      </w:r>
      <w:r>
        <w:rPr>
          <w:rFonts w:ascii="Calibri" w:eastAsia="Calibri" w:hAnsi="Calibri" w:cs="Calibri"/>
          <w:sz w:val="20"/>
          <w:szCs w:val="20"/>
        </w:rPr>
        <w:t xml:space="preserve"> </w:t>
      </w:r>
      <w:r w:rsidR="005F7A27">
        <w:rPr>
          <w:rFonts w:ascii="Calibri" w:eastAsia="Calibri" w:hAnsi="Calibri" w:cs="Calibri"/>
          <w:sz w:val="20"/>
          <w:szCs w:val="20"/>
        </w:rPr>
        <w:t>Smlouvu o zajištění bezpečnostních služeb fyzické ostrahy vlaků osobní dopravy</w:t>
      </w:r>
      <w:r>
        <w:rPr>
          <w:rFonts w:ascii="Calibri" w:eastAsia="Calibri" w:hAnsi="Calibri" w:cs="Calibri"/>
          <w:sz w:val="20"/>
          <w:szCs w:val="20"/>
        </w:rPr>
        <w:t xml:space="preserve"> (dále jen „</w:t>
      </w:r>
      <w:r w:rsidR="005F7A27">
        <w:rPr>
          <w:rFonts w:ascii="Calibri" w:eastAsia="Calibri" w:hAnsi="Calibri" w:cs="Calibri"/>
          <w:b/>
          <w:sz w:val="20"/>
          <w:szCs w:val="20"/>
        </w:rPr>
        <w:t>Smlouva o zajištění bezpečnostních služeb</w:t>
      </w:r>
      <w:r>
        <w:rPr>
          <w:rFonts w:ascii="Calibri" w:eastAsia="Calibri" w:hAnsi="Calibri" w:cs="Calibri"/>
          <w:sz w:val="20"/>
          <w:szCs w:val="20"/>
        </w:rPr>
        <w:t>“),</w:t>
      </w:r>
      <w:r w:rsidR="00442946">
        <w:rPr>
          <w:rFonts w:ascii="Calibri" w:eastAsia="Calibri" w:hAnsi="Calibri" w:cs="Calibri"/>
          <w:sz w:val="20"/>
          <w:szCs w:val="20"/>
        </w:rPr>
        <w:t xml:space="preserve"> která </w:t>
      </w:r>
      <w:r w:rsidR="00442946" w:rsidRPr="00442946">
        <w:rPr>
          <w:rFonts w:ascii="Calibri" w:eastAsia="Calibri" w:hAnsi="Calibri" w:cs="Calibri"/>
          <w:sz w:val="20"/>
          <w:szCs w:val="20"/>
        </w:rPr>
        <w:t>se uzavírá na základě a v souladu s výsledkem jednacího řízení s uveřejněním, na veřejnou zakázku s názvem „</w:t>
      </w:r>
      <w:r w:rsidR="00442946" w:rsidRPr="00442946">
        <w:rPr>
          <w:rFonts w:ascii="Calibri" w:eastAsia="Calibri" w:hAnsi="Calibri" w:cs="Calibri"/>
          <w:b/>
          <w:sz w:val="20"/>
          <w:szCs w:val="20"/>
        </w:rPr>
        <w:t>Zajištění bezpečnostních služeb fyzické ostrahy vlaků osobní dopravy</w:t>
      </w:r>
      <w:r w:rsidR="00442946" w:rsidRPr="00442946">
        <w:rPr>
          <w:rFonts w:ascii="Calibri" w:eastAsia="Calibri" w:hAnsi="Calibri" w:cs="Calibri"/>
          <w:sz w:val="20"/>
          <w:szCs w:val="20"/>
        </w:rPr>
        <w:t>“</w:t>
      </w:r>
      <w:r w:rsidR="00442946">
        <w:rPr>
          <w:rFonts w:ascii="Calibri" w:eastAsia="Calibri" w:hAnsi="Calibri" w:cs="Calibri"/>
          <w:sz w:val="20"/>
          <w:szCs w:val="20"/>
        </w:rPr>
        <w:t>,</w:t>
      </w:r>
      <w:r>
        <w:rPr>
          <w:rFonts w:ascii="Calibri" w:eastAsia="Calibri" w:hAnsi="Calibri" w:cs="Calibri"/>
          <w:sz w:val="20"/>
          <w:szCs w:val="20"/>
        </w:rPr>
        <w:t xml:space="preserve"> jejímž předmětem je </w:t>
      </w:r>
      <w:r w:rsidR="005F7A27">
        <w:rPr>
          <w:rFonts w:ascii="Calibri" w:eastAsia="Calibri" w:hAnsi="Calibri" w:cs="Calibri"/>
          <w:sz w:val="20"/>
          <w:szCs w:val="20"/>
        </w:rPr>
        <w:t>mimo jiné poskytnutí fyzické ostrahy vlaků osobní dopravy Správce a zajištění přepravní kontroly cestujících</w:t>
      </w:r>
      <w:r>
        <w:rPr>
          <w:rFonts w:ascii="Calibri" w:eastAsia="Calibri" w:hAnsi="Calibri" w:cs="Calibri"/>
          <w:sz w:val="20"/>
          <w:szCs w:val="20"/>
        </w:rPr>
        <w:t xml:space="preserve">, a při jejímž plnění </w:t>
      </w:r>
      <w:r w:rsidR="00D5451D">
        <w:rPr>
          <w:rFonts w:ascii="Calibri" w:eastAsia="Calibri" w:hAnsi="Calibri" w:cs="Calibri"/>
          <w:sz w:val="20"/>
          <w:szCs w:val="20"/>
        </w:rPr>
        <w:t xml:space="preserve">může v některých případech dojít </w:t>
      </w:r>
      <w:r>
        <w:rPr>
          <w:rFonts w:ascii="Calibri" w:eastAsia="Calibri" w:hAnsi="Calibri" w:cs="Calibri"/>
          <w:sz w:val="20"/>
          <w:szCs w:val="20"/>
        </w:rPr>
        <w:t>ze strany Zpracovatele ke zpracování osobních údajů pro Správce;</w:t>
      </w:r>
    </w:p>
    <w:p w14:paraId="5D9BCAD2" w14:textId="77777777" w:rsidR="007A782B" w:rsidRDefault="0062017D" w:rsidP="00442946">
      <w:pPr>
        <w:numPr>
          <w:ilvl w:val="0"/>
          <w:numId w:val="2"/>
        </w:numPr>
        <w:spacing w:after="120"/>
        <w:jc w:val="both"/>
        <w:rPr>
          <w:rFonts w:ascii="Calibri" w:eastAsia="Calibri" w:hAnsi="Calibri" w:cs="Calibri"/>
          <w:sz w:val="20"/>
          <w:szCs w:val="20"/>
        </w:rPr>
      </w:pPr>
      <w:r>
        <w:rPr>
          <w:rFonts w:ascii="Calibri" w:eastAsia="Calibri" w:hAnsi="Calibri" w:cs="Calibri"/>
          <w:sz w:val="20"/>
          <w:szCs w:val="20"/>
        </w:rPr>
        <w:t>zpracování osobních údajů je upraveno nařízením Evropského parlamentu a Rady (EU) č. 2016/679 (EU) 2016/679 o ochraně fyzických osob v souvislosti se zpracováním osobních údajů a o volném pohybu těchto údajů a o zrušení směrnice 95/46/ES (obecné nařízení o ochraně osobních údajů), a dalšími souvisejícími právními předpisy;</w:t>
      </w:r>
    </w:p>
    <w:p w14:paraId="3CC0C849" w14:textId="77777777" w:rsidR="007A782B" w:rsidRDefault="0062017D" w:rsidP="00442946">
      <w:pPr>
        <w:numPr>
          <w:ilvl w:val="0"/>
          <w:numId w:val="2"/>
        </w:numPr>
        <w:spacing w:after="120"/>
        <w:jc w:val="both"/>
        <w:rPr>
          <w:rFonts w:ascii="Calibri" w:eastAsia="Calibri" w:hAnsi="Calibri" w:cs="Calibri"/>
          <w:sz w:val="20"/>
          <w:szCs w:val="20"/>
        </w:rPr>
      </w:pPr>
      <w:r>
        <w:rPr>
          <w:rFonts w:ascii="Calibri" w:eastAsia="Calibri" w:hAnsi="Calibri" w:cs="Calibri"/>
          <w:sz w:val="20"/>
          <w:szCs w:val="20"/>
        </w:rPr>
        <w:t>Správce je správcem ve smyslu čl. 4 odst. 7 nařízení GDPR, tj. osobou, která určuje účely a prostředky zpracování osobních údajů;</w:t>
      </w:r>
    </w:p>
    <w:p w14:paraId="4AD064DF" w14:textId="77777777" w:rsidR="007A782B" w:rsidRDefault="0062017D" w:rsidP="00442946">
      <w:pPr>
        <w:numPr>
          <w:ilvl w:val="0"/>
          <w:numId w:val="2"/>
        </w:numPr>
        <w:spacing w:after="120"/>
        <w:jc w:val="both"/>
        <w:rPr>
          <w:rFonts w:ascii="Calibri" w:eastAsia="Calibri" w:hAnsi="Calibri" w:cs="Calibri"/>
          <w:sz w:val="20"/>
          <w:szCs w:val="20"/>
        </w:rPr>
      </w:pPr>
      <w:r>
        <w:rPr>
          <w:rFonts w:ascii="Calibri" w:eastAsia="Calibri" w:hAnsi="Calibri" w:cs="Calibri"/>
          <w:sz w:val="20"/>
          <w:szCs w:val="20"/>
        </w:rPr>
        <w:t>Zpracovatel je zpracovatelem ve smyslu čl. 4 odst. 8 nařízení GDPR, tj. osobou, která zpracovává osobní údaje pro Správce; a</w:t>
      </w:r>
    </w:p>
    <w:p w14:paraId="37BA9C60" w14:textId="77777777" w:rsidR="007A782B" w:rsidRDefault="0062017D" w:rsidP="00442946">
      <w:pPr>
        <w:numPr>
          <w:ilvl w:val="0"/>
          <w:numId w:val="2"/>
        </w:numPr>
        <w:spacing w:after="120"/>
        <w:jc w:val="both"/>
        <w:rPr>
          <w:rFonts w:ascii="Calibri" w:eastAsia="Calibri" w:hAnsi="Calibri" w:cs="Calibri"/>
          <w:sz w:val="20"/>
          <w:szCs w:val="20"/>
        </w:rPr>
      </w:pPr>
      <w:r>
        <w:rPr>
          <w:rFonts w:ascii="Calibri" w:eastAsia="Calibri" w:hAnsi="Calibri" w:cs="Calibri"/>
          <w:sz w:val="20"/>
          <w:szCs w:val="20"/>
        </w:rPr>
        <w:t>Smluvní strany mají zájem upravit vzájemná práva a povinnosti při zpracování osobních údajů v souladu s nařízením GDPR a dalšími relevantními předpisy,</w:t>
      </w:r>
    </w:p>
    <w:p w14:paraId="0D0DCECB" w14:textId="77777777" w:rsidR="007A782B" w:rsidRDefault="0062017D">
      <w:pPr>
        <w:spacing w:after="180"/>
        <w:jc w:val="both"/>
        <w:rPr>
          <w:rFonts w:ascii="Times New Roman" w:eastAsia="Times New Roman" w:hAnsi="Times New Roman" w:cs="Times New Roman"/>
          <w:sz w:val="20"/>
          <w:szCs w:val="20"/>
        </w:rPr>
      </w:pPr>
      <w:r>
        <w:rPr>
          <w:rFonts w:ascii="Calibri" w:eastAsia="Calibri" w:hAnsi="Calibri" w:cs="Calibri"/>
          <w:b/>
          <w:sz w:val="20"/>
          <w:szCs w:val="20"/>
        </w:rPr>
        <w:t>DOHODLY SE SMLUVNÍ STRANY NA NÁSLEDUJÍCÍM:</w:t>
      </w:r>
    </w:p>
    <w:p w14:paraId="65C2F2E6" w14:textId="77777777" w:rsidR="007A782B" w:rsidRDefault="0062017D">
      <w:pPr>
        <w:numPr>
          <w:ilvl w:val="0"/>
          <w:numId w:val="1"/>
        </w:numPr>
        <w:spacing w:before="240" w:after="120"/>
        <w:ind w:left="709"/>
        <w:jc w:val="both"/>
        <w:rPr>
          <w:rFonts w:ascii="Calibri" w:eastAsia="Calibri" w:hAnsi="Calibri" w:cs="Calibri"/>
          <w:sz w:val="20"/>
          <w:szCs w:val="20"/>
        </w:rPr>
      </w:pPr>
      <w:r>
        <w:rPr>
          <w:rFonts w:ascii="Calibri" w:eastAsia="Calibri" w:hAnsi="Calibri" w:cs="Calibri"/>
          <w:b/>
          <w:sz w:val="20"/>
          <w:szCs w:val="20"/>
        </w:rPr>
        <w:t>DEFINICE</w:t>
      </w:r>
    </w:p>
    <w:p w14:paraId="02ED4164" w14:textId="77777777" w:rsidR="007A782B" w:rsidRDefault="0062017D">
      <w:pPr>
        <w:numPr>
          <w:ilvl w:val="1"/>
          <w:numId w:val="1"/>
        </w:numPr>
        <w:spacing w:after="120"/>
        <w:ind w:left="709"/>
        <w:jc w:val="both"/>
        <w:rPr>
          <w:rFonts w:ascii="Calibri" w:eastAsia="Calibri" w:hAnsi="Calibri" w:cs="Calibri"/>
          <w:sz w:val="20"/>
          <w:szCs w:val="20"/>
        </w:rPr>
      </w:pPr>
      <w:r>
        <w:rPr>
          <w:rFonts w:ascii="Calibri" w:eastAsia="Calibri" w:hAnsi="Calibri" w:cs="Calibri"/>
          <w:sz w:val="20"/>
          <w:szCs w:val="20"/>
        </w:rPr>
        <w:t>Pojmy použité v této Smlouvě s velkým počátečním písmenem mají následující význam:</w:t>
      </w:r>
    </w:p>
    <w:p w14:paraId="62F25904" w14:textId="77777777" w:rsidR="007A782B" w:rsidRDefault="0062017D">
      <w:pPr>
        <w:spacing w:after="120"/>
        <w:ind w:left="709"/>
        <w:jc w:val="both"/>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b/>
          <w:sz w:val="20"/>
          <w:szCs w:val="20"/>
        </w:rPr>
        <w:t>GDPR</w:t>
      </w:r>
      <w:r>
        <w:rPr>
          <w:rFonts w:ascii="Calibri" w:eastAsia="Calibri" w:hAnsi="Calibri" w:cs="Calibri"/>
          <w:sz w:val="20"/>
          <w:szCs w:val="20"/>
        </w:rPr>
        <w:t>“ znamená nařízení Evropského parlamentu a Rady (EU) 2016/679 o ochraně fyzických osob v souvislosti se zpracováním osobních údajů a o volném pohybu těchto údajů a o zrušení směrnice 95/46/ES (obecné nařízení o ochraně osobních údajů);</w:t>
      </w:r>
    </w:p>
    <w:p w14:paraId="064DD76F" w14:textId="77777777" w:rsidR="007A782B" w:rsidRDefault="0062017D">
      <w:pPr>
        <w:spacing w:after="120"/>
        <w:ind w:left="709"/>
        <w:jc w:val="both"/>
        <w:rPr>
          <w:rFonts w:ascii="Calibri" w:eastAsia="Calibri" w:hAnsi="Calibri" w:cs="Calibri"/>
          <w:b/>
          <w:sz w:val="20"/>
          <w:szCs w:val="20"/>
        </w:rPr>
      </w:pPr>
      <w:r>
        <w:rPr>
          <w:rFonts w:ascii="Calibri" w:eastAsia="Calibri" w:hAnsi="Calibri" w:cs="Calibri"/>
          <w:sz w:val="20"/>
          <w:szCs w:val="20"/>
        </w:rPr>
        <w:t>„</w:t>
      </w:r>
      <w:r>
        <w:rPr>
          <w:rFonts w:ascii="Calibri" w:eastAsia="Calibri" w:hAnsi="Calibri" w:cs="Calibri"/>
          <w:b/>
          <w:sz w:val="20"/>
          <w:szCs w:val="20"/>
        </w:rPr>
        <w:t>Osobní údaj</w:t>
      </w:r>
      <w:r>
        <w:rPr>
          <w:rFonts w:ascii="Calibri" w:eastAsia="Calibri" w:hAnsi="Calibri" w:cs="Calibri"/>
          <w:sz w:val="20"/>
          <w:szCs w:val="20"/>
        </w:rPr>
        <w:t>“ má význam uvedený v </w:t>
      </w:r>
      <w:r>
        <w:rPr>
          <w:rFonts w:ascii="Calibri" w:eastAsia="Calibri" w:hAnsi="Calibri" w:cs="Calibri"/>
          <w:sz w:val="20"/>
          <w:szCs w:val="20"/>
          <w:u w:val="single"/>
        </w:rPr>
        <w:t>odstavci 4.</w:t>
      </w:r>
      <w:r w:rsidR="003A5B38">
        <w:rPr>
          <w:rFonts w:ascii="Calibri" w:eastAsia="Calibri" w:hAnsi="Calibri" w:cs="Calibri"/>
          <w:sz w:val="20"/>
          <w:szCs w:val="20"/>
          <w:u w:val="single"/>
        </w:rPr>
        <w:t>1</w:t>
      </w:r>
      <w:r>
        <w:rPr>
          <w:rFonts w:ascii="Calibri" w:eastAsia="Calibri" w:hAnsi="Calibri" w:cs="Calibri"/>
          <w:sz w:val="20"/>
          <w:szCs w:val="20"/>
        </w:rPr>
        <w:t xml:space="preserve"> této Smlouvy;</w:t>
      </w:r>
    </w:p>
    <w:p w14:paraId="734E73CB" w14:textId="77777777" w:rsidR="007A782B" w:rsidRDefault="0062017D">
      <w:pPr>
        <w:spacing w:after="120"/>
        <w:ind w:left="709"/>
        <w:jc w:val="both"/>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b/>
          <w:sz w:val="20"/>
          <w:szCs w:val="20"/>
        </w:rPr>
        <w:t>Smlouva</w:t>
      </w:r>
      <w:r>
        <w:rPr>
          <w:rFonts w:ascii="Calibri" w:eastAsia="Calibri" w:hAnsi="Calibri" w:cs="Calibri"/>
          <w:sz w:val="20"/>
          <w:szCs w:val="20"/>
        </w:rPr>
        <w:t>“ znamená tuto smlouvu o Zpracování Osobních údajů;</w:t>
      </w:r>
    </w:p>
    <w:p w14:paraId="23BD34F9" w14:textId="77777777" w:rsidR="007A782B" w:rsidRDefault="0062017D">
      <w:pPr>
        <w:spacing w:after="120"/>
        <w:ind w:left="709"/>
        <w:jc w:val="both"/>
        <w:rPr>
          <w:rFonts w:ascii="Calibri" w:eastAsia="Calibri" w:hAnsi="Calibri" w:cs="Calibri"/>
          <w:sz w:val="20"/>
          <w:szCs w:val="20"/>
        </w:rPr>
      </w:pPr>
      <w:r>
        <w:rPr>
          <w:rFonts w:ascii="Calibri" w:eastAsia="Calibri" w:hAnsi="Calibri" w:cs="Calibri"/>
          <w:sz w:val="20"/>
          <w:szCs w:val="20"/>
        </w:rPr>
        <w:t>„</w:t>
      </w:r>
      <w:r w:rsidR="003A5B38">
        <w:rPr>
          <w:rFonts w:ascii="Calibri" w:eastAsia="Calibri" w:hAnsi="Calibri" w:cs="Calibri"/>
          <w:b/>
          <w:sz w:val="20"/>
          <w:szCs w:val="20"/>
        </w:rPr>
        <w:t>Smlouva o zajištění bezpečnostních služeb</w:t>
      </w:r>
      <w:r>
        <w:rPr>
          <w:rFonts w:ascii="Calibri" w:eastAsia="Calibri" w:hAnsi="Calibri" w:cs="Calibri"/>
          <w:sz w:val="20"/>
          <w:szCs w:val="20"/>
        </w:rPr>
        <w:t>“ má význam uvedený v </w:t>
      </w:r>
      <w:r>
        <w:rPr>
          <w:rFonts w:ascii="Calibri" w:eastAsia="Calibri" w:hAnsi="Calibri" w:cs="Calibri"/>
          <w:sz w:val="20"/>
          <w:szCs w:val="20"/>
          <w:u w:val="single"/>
        </w:rPr>
        <w:t>písmenu (A)</w:t>
      </w:r>
      <w:r>
        <w:rPr>
          <w:rFonts w:ascii="Calibri" w:eastAsia="Calibri" w:hAnsi="Calibri" w:cs="Calibri"/>
          <w:sz w:val="20"/>
          <w:szCs w:val="20"/>
        </w:rPr>
        <w:t xml:space="preserve"> preambule této Smlouvy;</w:t>
      </w:r>
    </w:p>
    <w:p w14:paraId="2CA6029C" w14:textId="77777777" w:rsidR="007A782B" w:rsidRDefault="0062017D">
      <w:pPr>
        <w:spacing w:after="120"/>
        <w:ind w:left="709"/>
        <w:jc w:val="both"/>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b/>
          <w:sz w:val="20"/>
          <w:szCs w:val="20"/>
        </w:rPr>
        <w:t>Smluvní strany</w:t>
      </w:r>
      <w:r>
        <w:rPr>
          <w:rFonts w:ascii="Calibri" w:eastAsia="Calibri" w:hAnsi="Calibri" w:cs="Calibri"/>
          <w:sz w:val="20"/>
          <w:szCs w:val="20"/>
        </w:rPr>
        <w:t>“ znamená Správce a Zpracovatele;</w:t>
      </w:r>
    </w:p>
    <w:p w14:paraId="77BEDF74" w14:textId="77777777" w:rsidR="007A782B" w:rsidRDefault="0062017D">
      <w:pPr>
        <w:spacing w:after="120"/>
        <w:ind w:left="709"/>
        <w:jc w:val="both"/>
        <w:rPr>
          <w:rFonts w:ascii="Calibri" w:eastAsia="Calibri" w:hAnsi="Calibri" w:cs="Calibri"/>
          <w:sz w:val="20"/>
          <w:szCs w:val="20"/>
        </w:rPr>
      </w:pPr>
      <w:r>
        <w:rPr>
          <w:rFonts w:ascii="Calibri" w:eastAsia="Calibri" w:hAnsi="Calibri" w:cs="Calibri"/>
          <w:sz w:val="20"/>
          <w:szCs w:val="20"/>
        </w:rPr>
        <w:lastRenderedPageBreak/>
        <w:t>„</w:t>
      </w:r>
      <w:r>
        <w:rPr>
          <w:rFonts w:ascii="Calibri" w:eastAsia="Calibri" w:hAnsi="Calibri" w:cs="Calibri"/>
          <w:b/>
          <w:sz w:val="20"/>
          <w:szCs w:val="20"/>
        </w:rPr>
        <w:t>Správce</w:t>
      </w:r>
      <w:r>
        <w:rPr>
          <w:rFonts w:ascii="Calibri" w:eastAsia="Calibri" w:hAnsi="Calibri" w:cs="Calibri"/>
          <w:sz w:val="20"/>
          <w:szCs w:val="20"/>
        </w:rPr>
        <w:t>“ má význam uvedený v záhlaví této Smlouvy a představuje osobu, která určuje účely a prostředky Zpracování Osobních údajů podle této Smlouvy;</w:t>
      </w:r>
    </w:p>
    <w:p w14:paraId="708F5B9A" w14:textId="77777777" w:rsidR="007A782B" w:rsidRPr="00D5451D" w:rsidRDefault="0062017D" w:rsidP="00D5451D">
      <w:pPr>
        <w:spacing w:after="120"/>
        <w:ind w:left="709"/>
        <w:jc w:val="both"/>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b/>
          <w:sz w:val="20"/>
          <w:szCs w:val="20"/>
        </w:rPr>
        <w:t>Subjekt údajů</w:t>
      </w:r>
      <w:r>
        <w:rPr>
          <w:rFonts w:ascii="Calibri" w:eastAsia="Calibri" w:hAnsi="Calibri" w:cs="Calibri"/>
          <w:sz w:val="20"/>
          <w:szCs w:val="20"/>
        </w:rPr>
        <w:t xml:space="preserve">“ </w:t>
      </w:r>
      <w:r w:rsidR="00D5451D" w:rsidRPr="00D5451D">
        <w:rPr>
          <w:rFonts w:ascii="Calibri" w:eastAsia="Calibri" w:hAnsi="Calibri" w:cs="Calibri"/>
          <w:sz w:val="20"/>
          <w:szCs w:val="20"/>
        </w:rPr>
        <w:t>je identifikovaná nebo identifikovatelná fyzick</w:t>
      </w:r>
      <w:r w:rsidR="00D5451D">
        <w:rPr>
          <w:rFonts w:ascii="Calibri" w:eastAsia="Calibri" w:hAnsi="Calibri" w:cs="Calibri"/>
          <w:sz w:val="20"/>
          <w:szCs w:val="20"/>
        </w:rPr>
        <w:t xml:space="preserve">á osoba, které se osobní údaje </w:t>
      </w:r>
      <w:r w:rsidR="00D5451D" w:rsidRPr="00D5451D">
        <w:rPr>
          <w:rFonts w:ascii="Calibri" w:eastAsia="Calibri" w:hAnsi="Calibri" w:cs="Calibri"/>
          <w:sz w:val="20"/>
          <w:szCs w:val="20"/>
        </w:rPr>
        <w:t>týkají</w:t>
      </w:r>
      <w:r w:rsidR="00D5451D">
        <w:rPr>
          <w:rFonts w:ascii="Calibri" w:eastAsia="Calibri" w:hAnsi="Calibri" w:cs="Calibri"/>
          <w:sz w:val="20"/>
          <w:szCs w:val="20"/>
        </w:rPr>
        <w:t>;</w:t>
      </w:r>
    </w:p>
    <w:p w14:paraId="46BA0387" w14:textId="77777777" w:rsidR="007A782B" w:rsidRDefault="0062017D">
      <w:pPr>
        <w:spacing w:after="120"/>
        <w:ind w:left="709"/>
        <w:jc w:val="both"/>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b/>
          <w:sz w:val="20"/>
          <w:szCs w:val="20"/>
        </w:rPr>
        <w:t>Úřad</w:t>
      </w:r>
      <w:r>
        <w:rPr>
          <w:rFonts w:ascii="Calibri" w:eastAsia="Calibri" w:hAnsi="Calibri" w:cs="Calibri"/>
          <w:sz w:val="20"/>
          <w:szCs w:val="20"/>
        </w:rPr>
        <w:t>“ znamená Úřad pro ochranu osobních údajů, IČO: 708 37 627, se sídlem Praha 7, Holešovice, Pplk. Sochora 727/27;</w:t>
      </w:r>
    </w:p>
    <w:p w14:paraId="69263120" w14:textId="77777777" w:rsidR="007A782B" w:rsidRDefault="0062017D">
      <w:pPr>
        <w:spacing w:after="120"/>
        <w:ind w:left="709"/>
        <w:jc w:val="both"/>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b/>
          <w:sz w:val="20"/>
          <w:szCs w:val="20"/>
        </w:rPr>
        <w:t>Zpracovatel</w:t>
      </w:r>
      <w:r>
        <w:rPr>
          <w:rFonts w:ascii="Calibri" w:eastAsia="Calibri" w:hAnsi="Calibri" w:cs="Calibri"/>
          <w:sz w:val="20"/>
          <w:szCs w:val="20"/>
        </w:rPr>
        <w:t>“ má význam uvedený v záhlaví této Smlouvy a představuje osobu</w:t>
      </w:r>
      <w:r w:rsidR="00E67372">
        <w:rPr>
          <w:rFonts w:ascii="Calibri" w:eastAsia="Calibri" w:hAnsi="Calibri" w:cs="Calibri"/>
          <w:sz w:val="20"/>
          <w:szCs w:val="20"/>
        </w:rPr>
        <w:t>,</w:t>
      </w:r>
      <w:r>
        <w:rPr>
          <w:rFonts w:ascii="Calibri" w:eastAsia="Calibri" w:hAnsi="Calibri" w:cs="Calibri"/>
          <w:sz w:val="20"/>
          <w:szCs w:val="20"/>
        </w:rPr>
        <w:t xml:space="preserve"> která zpracovává Osobní údaje pro Správce; a</w:t>
      </w:r>
    </w:p>
    <w:p w14:paraId="793785B8" w14:textId="77777777" w:rsidR="007A782B" w:rsidRDefault="0062017D">
      <w:pPr>
        <w:spacing w:after="120"/>
        <w:ind w:left="709"/>
        <w:jc w:val="both"/>
        <w:rPr>
          <w:rFonts w:ascii="Calibri" w:eastAsia="Calibri" w:hAnsi="Calibri" w:cs="Calibri"/>
          <w:b/>
          <w:sz w:val="20"/>
          <w:szCs w:val="20"/>
        </w:rPr>
      </w:pPr>
      <w:r w:rsidRPr="00654D2F">
        <w:rPr>
          <w:rFonts w:ascii="Calibri" w:eastAsia="Calibri" w:hAnsi="Calibri" w:cs="Calibri"/>
          <w:sz w:val="20"/>
          <w:szCs w:val="20"/>
        </w:rPr>
        <w:t>„</w:t>
      </w:r>
      <w:r w:rsidRPr="00654D2F">
        <w:rPr>
          <w:rFonts w:ascii="Calibri" w:eastAsia="Calibri" w:hAnsi="Calibri" w:cs="Calibri"/>
          <w:b/>
          <w:sz w:val="20"/>
          <w:szCs w:val="20"/>
        </w:rPr>
        <w:t>Zpracování</w:t>
      </w:r>
      <w:r w:rsidRPr="00654D2F">
        <w:rPr>
          <w:rFonts w:ascii="Calibri" w:eastAsia="Calibri" w:hAnsi="Calibri" w:cs="Calibri"/>
          <w:sz w:val="20"/>
          <w:szCs w:val="20"/>
        </w:rPr>
        <w:t xml:space="preserve">“ znamená jakoukoli operaci nebo soubor operací s Osobními údaji nebo soubory Osobních údajů, který je v souladu s touto Smlouvou a Smlouvou o </w:t>
      </w:r>
      <w:r w:rsidR="00E67372" w:rsidRPr="00654D2F">
        <w:rPr>
          <w:rFonts w:ascii="Calibri" w:eastAsia="Calibri" w:hAnsi="Calibri" w:cs="Calibri"/>
          <w:sz w:val="20"/>
          <w:szCs w:val="20"/>
        </w:rPr>
        <w:t>zajištění bezpečnostních služeb</w:t>
      </w:r>
      <w:r w:rsidRPr="00654D2F">
        <w:rPr>
          <w:rFonts w:ascii="Calibri" w:eastAsia="Calibri" w:hAnsi="Calibri" w:cs="Calibri"/>
          <w:sz w:val="20"/>
          <w:szCs w:val="20"/>
        </w:rPr>
        <w:t xml:space="preserve"> prováděn s pomocí či bez pomoci automatizovaných postupů, jako je shromáždění, zaznamenání, uspořádání, strukturování, uložení, přizpůsobení nebo pozměnění, vyhledání, nahlédnutí, použití, zpřístupnění přenosem, šíření nebo jakékoliv jiné zpřístupnění, seřazení či zkombinování, omezení, výmaz nebo zničení.</w:t>
      </w:r>
    </w:p>
    <w:p w14:paraId="6211CFAA" w14:textId="77777777" w:rsidR="007A782B" w:rsidRDefault="0062017D">
      <w:pPr>
        <w:numPr>
          <w:ilvl w:val="0"/>
          <w:numId w:val="1"/>
        </w:numPr>
        <w:spacing w:before="240" w:after="120"/>
        <w:ind w:left="709"/>
        <w:jc w:val="both"/>
        <w:rPr>
          <w:rFonts w:ascii="Calibri" w:eastAsia="Calibri" w:hAnsi="Calibri" w:cs="Calibri"/>
          <w:sz w:val="20"/>
          <w:szCs w:val="20"/>
        </w:rPr>
      </w:pPr>
      <w:r>
        <w:rPr>
          <w:rFonts w:ascii="Calibri" w:eastAsia="Calibri" w:hAnsi="Calibri" w:cs="Calibri"/>
          <w:b/>
          <w:sz w:val="20"/>
          <w:szCs w:val="20"/>
        </w:rPr>
        <w:t>PŘEDMĚT SMLOUVY</w:t>
      </w:r>
    </w:p>
    <w:p w14:paraId="60589548" w14:textId="77777777" w:rsidR="007A782B" w:rsidRDefault="0062017D">
      <w:pPr>
        <w:numPr>
          <w:ilvl w:val="1"/>
          <w:numId w:val="1"/>
        </w:numPr>
        <w:spacing w:after="120"/>
        <w:ind w:left="709"/>
        <w:jc w:val="both"/>
        <w:rPr>
          <w:rFonts w:ascii="Calibri" w:eastAsia="Calibri" w:hAnsi="Calibri" w:cs="Calibri"/>
          <w:sz w:val="20"/>
          <w:szCs w:val="20"/>
        </w:rPr>
      </w:pPr>
      <w:bookmarkStart w:id="3" w:name="_3znysh7" w:colFirst="0" w:colLast="0"/>
      <w:bookmarkEnd w:id="3"/>
      <w:r>
        <w:rPr>
          <w:rFonts w:ascii="Calibri" w:eastAsia="Calibri" w:hAnsi="Calibri" w:cs="Calibri"/>
          <w:sz w:val="20"/>
          <w:szCs w:val="20"/>
        </w:rPr>
        <w:t xml:space="preserve">Smluvní strany se dohodly, že předmětem této Smlouvy je úprava vzájemných práv a povinností při Zpracování Osobních údajů, které vykonává Zpracovatel pro Správce v souvislosti s plněním </w:t>
      </w:r>
      <w:r w:rsidRPr="00E67372">
        <w:rPr>
          <w:rFonts w:ascii="Calibri" w:eastAsia="Calibri" w:hAnsi="Calibri" w:cs="Calibri"/>
          <w:sz w:val="20"/>
          <w:szCs w:val="20"/>
        </w:rPr>
        <w:t xml:space="preserve">Smlouvy </w:t>
      </w:r>
      <w:r w:rsidR="00E67372" w:rsidRPr="00E67372">
        <w:rPr>
          <w:rFonts w:ascii="Calibri" w:eastAsia="Calibri" w:hAnsi="Calibri" w:cs="Calibri"/>
          <w:sz w:val="20"/>
          <w:szCs w:val="20"/>
        </w:rPr>
        <w:t>o zajištění bezpečnostních služeb</w:t>
      </w:r>
      <w:r w:rsidRPr="00E67372">
        <w:rPr>
          <w:rFonts w:ascii="Calibri" w:eastAsia="Calibri" w:hAnsi="Calibri" w:cs="Calibri"/>
          <w:sz w:val="20"/>
          <w:szCs w:val="20"/>
        </w:rPr>
        <w:t>.</w:t>
      </w:r>
    </w:p>
    <w:p w14:paraId="4163D3E8" w14:textId="77777777" w:rsidR="007A782B" w:rsidRDefault="0062017D">
      <w:pPr>
        <w:numPr>
          <w:ilvl w:val="1"/>
          <w:numId w:val="1"/>
        </w:numPr>
        <w:spacing w:after="120"/>
        <w:ind w:left="709"/>
        <w:jc w:val="both"/>
        <w:rPr>
          <w:rFonts w:ascii="Calibri" w:eastAsia="Calibri" w:hAnsi="Calibri" w:cs="Calibri"/>
          <w:sz w:val="20"/>
          <w:szCs w:val="20"/>
        </w:rPr>
      </w:pPr>
      <w:r>
        <w:rPr>
          <w:rFonts w:ascii="Calibri" w:eastAsia="Calibri" w:hAnsi="Calibri" w:cs="Calibri"/>
          <w:sz w:val="20"/>
          <w:szCs w:val="20"/>
        </w:rPr>
        <w:t xml:space="preserve">Správce pověřuje Zpracovatele ke Zpracování Osobních údajů v nezbytně nutném rozsahu k plnění Smlouvy </w:t>
      </w:r>
      <w:r w:rsidR="00E67372" w:rsidRPr="00E67372">
        <w:rPr>
          <w:rFonts w:ascii="Calibri" w:eastAsia="Calibri" w:hAnsi="Calibri" w:cs="Calibri"/>
          <w:sz w:val="20"/>
          <w:szCs w:val="20"/>
        </w:rPr>
        <w:t>o zajištění bezpečnostních služeb</w:t>
      </w:r>
      <w:r>
        <w:rPr>
          <w:rFonts w:ascii="Calibri" w:eastAsia="Calibri" w:hAnsi="Calibri" w:cs="Calibri"/>
          <w:sz w:val="20"/>
          <w:szCs w:val="20"/>
        </w:rPr>
        <w:t>.</w:t>
      </w:r>
    </w:p>
    <w:p w14:paraId="2DC54293" w14:textId="77777777" w:rsidR="007A782B" w:rsidRDefault="0062017D">
      <w:pPr>
        <w:numPr>
          <w:ilvl w:val="1"/>
          <w:numId w:val="1"/>
        </w:numPr>
        <w:spacing w:after="120"/>
        <w:ind w:left="709"/>
        <w:jc w:val="both"/>
        <w:rPr>
          <w:rFonts w:ascii="Calibri" w:eastAsia="Calibri" w:hAnsi="Calibri" w:cs="Calibri"/>
          <w:sz w:val="20"/>
          <w:szCs w:val="20"/>
        </w:rPr>
      </w:pPr>
      <w:r>
        <w:rPr>
          <w:rFonts w:ascii="Calibri" w:eastAsia="Calibri" w:hAnsi="Calibri" w:cs="Calibri"/>
          <w:sz w:val="20"/>
          <w:szCs w:val="20"/>
        </w:rPr>
        <w:t xml:space="preserve">Smluvní strany se dohodly, že Zpracování Osobních údajů podle této Smlouvy je bezplatné a Zpracovatel není oprávněn požadovat náhradu nákladů spojených s plněním této Smlouvy. Tímto ustanovením není dotčen nárok Zpracovatele na jakékoli plnění podle Smlouvy </w:t>
      </w:r>
      <w:r w:rsidR="00E67372" w:rsidRPr="00E67372">
        <w:rPr>
          <w:rFonts w:ascii="Calibri" w:eastAsia="Calibri" w:hAnsi="Calibri" w:cs="Calibri"/>
          <w:sz w:val="20"/>
          <w:szCs w:val="20"/>
        </w:rPr>
        <w:t>o zajištění bezpečnostních služeb</w:t>
      </w:r>
      <w:r>
        <w:rPr>
          <w:rFonts w:ascii="Calibri" w:eastAsia="Calibri" w:hAnsi="Calibri" w:cs="Calibri"/>
          <w:sz w:val="20"/>
          <w:szCs w:val="20"/>
        </w:rPr>
        <w:t>.</w:t>
      </w:r>
    </w:p>
    <w:p w14:paraId="0397CC56" w14:textId="77777777" w:rsidR="00CE712D" w:rsidRDefault="00CE712D">
      <w:pPr>
        <w:numPr>
          <w:ilvl w:val="1"/>
          <w:numId w:val="1"/>
        </w:numPr>
        <w:spacing w:after="120"/>
        <w:ind w:left="709"/>
        <w:jc w:val="both"/>
        <w:rPr>
          <w:rFonts w:ascii="Calibri" w:eastAsia="Calibri" w:hAnsi="Calibri" w:cs="Calibri"/>
          <w:sz w:val="20"/>
          <w:szCs w:val="20"/>
        </w:rPr>
      </w:pPr>
      <w:r w:rsidRPr="00CE712D">
        <w:rPr>
          <w:rFonts w:ascii="Calibri" w:eastAsia="Calibri" w:hAnsi="Calibri" w:cs="Calibri"/>
          <w:sz w:val="20"/>
          <w:szCs w:val="20"/>
        </w:rPr>
        <w:t xml:space="preserve">Smluvní strany jsou povinny poskytovat si informace nezbytné pro plnění práv a povinností ze Smlouvy a poskytovat potřebnou </w:t>
      </w:r>
      <w:r>
        <w:rPr>
          <w:rFonts w:ascii="Calibri" w:eastAsia="Calibri" w:hAnsi="Calibri" w:cs="Calibri"/>
          <w:sz w:val="20"/>
          <w:szCs w:val="20"/>
        </w:rPr>
        <w:t>součinnost vyžadovanou vztahem Správce a Z</w:t>
      </w:r>
      <w:r w:rsidRPr="00CE712D">
        <w:rPr>
          <w:rFonts w:ascii="Calibri" w:eastAsia="Calibri" w:hAnsi="Calibri" w:cs="Calibri"/>
          <w:sz w:val="20"/>
          <w:szCs w:val="20"/>
        </w:rPr>
        <w:t>pracovatele osobních údajů</w:t>
      </w:r>
    </w:p>
    <w:p w14:paraId="7186A4EE" w14:textId="77777777" w:rsidR="007A782B" w:rsidRDefault="0062017D">
      <w:pPr>
        <w:numPr>
          <w:ilvl w:val="0"/>
          <w:numId w:val="1"/>
        </w:numPr>
        <w:spacing w:before="240" w:after="120"/>
        <w:ind w:left="709"/>
        <w:jc w:val="both"/>
        <w:rPr>
          <w:rFonts w:ascii="Calibri" w:eastAsia="Calibri" w:hAnsi="Calibri" w:cs="Calibri"/>
          <w:sz w:val="20"/>
          <w:szCs w:val="20"/>
        </w:rPr>
      </w:pPr>
      <w:r>
        <w:rPr>
          <w:rFonts w:ascii="Calibri" w:eastAsia="Calibri" w:hAnsi="Calibri" w:cs="Calibri"/>
          <w:b/>
          <w:sz w:val="20"/>
          <w:szCs w:val="20"/>
        </w:rPr>
        <w:t>DOBA TRVÁNÍ</w:t>
      </w:r>
    </w:p>
    <w:p w14:paraId="55722650" w14:textId="77777777" w:rsidR="007A782B" w:rsidRDefault="0062017D">
      <w:pPr>
        <w:numPr>
          <w:ilvl w:val="1"/>
          <w:numId w:val="1"/>
        </w:numPr>
        <w:spacing w:after="120"/>
        <w:ind w:left="709"/>
        <w:jc w:val="both"/>
        <w:rPr>
          <w:rFonts w:ascii="Calibri" w:eastAsia="Calibri" w:hAnsi="Calibri" w:cs="Calibri"/>
          <w:sz w:val="20"/>
          <w:szCs w:val="20"/>
        </w:rPr>
      </w:pPr>
      <w:r>
        <w:rPr>
          <w:rFonts w:ascii="Calibri" w:eastAsia="Calibri" w:hAnsi="Calibri" w:cs="Calibri"/>
          <w:sz w:val="20"/>
          <w:szCs w:val="20"/>
        </w:rPr>
        <w:t xml:space="preserve">Tato Smlouva se uzavírá na dobu trvání Smlouvy </w:t>
      </w:r>
      <w:r w:rsidR="00E67372" w:rsidRPr="00E67372">
        <w:rPr>
          <w:rFonts w:ascii="Calibri" w:eastAsia="Calibri" w:hAnsi="Calibri" w:cs="Calibri"/>
          <w:sz w:val="20"/>
          <w:szCs w:val="20"/>
        </w:rPr>
        <w:t>o zajištění bezpečnostních služeb</w:t>
      </w:r>
      <w:r>
        <w:rPr>
          <w:rFonts w:ascii="Calibri" w:eastAsia="Calibri" w:hAnsi="Calibri" w:cs="Calibri"/>
          <w:sz w:val="20"/>
          <w:szCs w:val="20"/>
        </w:rPr>
        <w:t xml:space="preserve">. </w:t>
      </w:r>
    </w:p>
    <w:p w14:paraId="17349B9D" w14:textId="77777777" w:rsidR="007A782B" w:rsidRDefault="0062017D">
      <w:pPr>
        <w:numPr>
          <w:ilvl w:val="1"/>
          <w:numId w:val="1"/>
        </w:numPr>
        <w:spacing w:after="120"/>
        <w:ind w:left="709"/>
        <w:jc w:val="both"/>
        <w:rPr>
          <w:rFonts w:ascii="Calibri" w:eastAsia="Calibri" w:hAnsi="Calibri" w:cs="Calibri"/>
          <w:sz w:val="20"/>
          <w:szCs w:val="20"/>
        </w:rPr>
      </w:pPr>
      <w:r>
        <w:rPr>
          <w:rFonts w:ascii="Calibri" w:eastAsia="Calibri" w:hAnsi="Calibri" w:cs="Calibri"/>
          <w:sz w:val="20"/>
          <w:szCs w:val="20"/>
        </w:rPr>
        <w:t xml:space="preserve">Smluvní strany se dohodly, že tato Smlouva a </w:t>
      </w:r>
      <w:r w:rsidR="00E67372">
        <w:rPr>
          <w:rFonts w:ascii="Calibri" w:eastAsia="Calibri" w:hAnsi="Calibri" w:cs="Calibri"/>
          <w:sz w:val="20"/>
          <w:szCs w:val="20"/>
        </w:rPr>
        <w:t xml:space="preserve">Smlouva </w:t>
      </w:r>
      <w:r w:rsidR="00E67372" w:rsidRPr="00E67372">
        <w:rPr>
          <w:rFonts w:ascii="Calibri" w:eastAsia="Calibri" w:hAnsi="Calibri" w:cs="Calibri"/>
          <w:sz w:val="20"/>
          <w:szCs w:val="20"/>
        </w:rPr>
        <w:t>o zajištění bezpečnostních služeb</w:t>
      </w:r>
      <w:r w:rsidR="0015499E">
        <w:rPr>
          <w:rFonts w:ascii="Calibri" w:eastAsia="Calibri" w:hAnsi="Calibri" w:cs="Calibri"/>
          <w:sz w:val="20"/>
          <w:szCs w:val="20"/>
        </w:rPr>
        <w:t xml:space="preserve"> jsou na sobě závislé</w:t>
      </w:r>
      <w:r>
        <w:rPr>
          <w:rFonts w:ascii="Calibri" w:eastAsia="Calibri" w:hAnsi="Calibri" w:cs="Calibri"/>
          <w:sz w:val="20"/>
          <w:szCs w:val="20"/>
        </w:rPr>
        <w:t xml:space="preserve">; se zánikem této Smlouvy, nebo Smlouvy </w:t>
      </w:r>
      <w:r w:rsidR="00E67372" w:rsidRPr="00E67372">
        <w:rPr>
          <w:rFonts w:ascii="Calibri" w:eastAsia="Calibri" w:hAnsi="Calibri" w:cs="Calibri"/>
          <w:sz w:val="20"/>
          <w:szCs w:val="20"/>
        </w:rPr>
        <w:t>o zajištění bezpečnostních služeb</w:t>
      </w:r>
      <w:r>
        <w:rPr>
          <w:rFonts w:ascii="Calibri" w:eastAsia="Calibri" w:hAnsi="Calibri" w:cs="Calibri"/>
          <w:sz w:val="20"/>
          <w:szCs w:val="20"/>
        </w:rPr>
        <w:t>, se automaticky zrušuje druhá z uvedených smluv.</w:t>
      </w:r>
    </w:p>
    <w:p w14:paraId="584293A0" w14:textId="77777777" w:rsidR="007A782B" w:rsidRPr="003A5B38" w:rsidRDefault="0062017D">
      <w:pPr>
        <w:numPr>
          <w:ilvl w:val="0"/>
          <w:numId w:val="1"/>
        </w:numPr>
        <w:spacing w:before="240" w:after="120"/>
        <w:ind w:left="709"/>
        <w:jc w:val="both"/>
        <w:rPr>
          <w:rFonts w:ascii="Calibri" w:eastAsia="Calibri" w:hAnsi="Calibri" w:cs="Calibri"/>
          <w:sz w:val="20"/>
          <w:szCs w:val="20"/>
        </w:rPr>
      </w:pPr>
      <w:r w:rsidRPr="003A5B38">
        <w:rPr>
          <w:rFonts w:ascii="Calibri" w:eastAsia="Calibri" w:hAnsi="Calibri" w:cs="Calibri"/>
          <w:b/>
          <w:sz w:val="20"/>
          <w:szCs w:val="20"/>
        </w:rPr>
        <w:t>ROZSAH OSOBNÍCH ÚDAJŮ</w:t>
      </w:r>
    </w:p>
    <w:p w14:paraId="0D2646CE" w14:textId="77777777" w:rsidR="003A5B38" w:rsidRDefault="003A5B38" w:rsidP="003A5B38">
      <w:pPr>
        <w:numPr>
          <w:ilvl w:val="1"/>
          <w:numId w:val="1"/>
        </w:numPr>
        <w:spacing w:after="120"/>
        <w:jc w:val="both"/>
        <w:rPr>
          <w:rFonts w:ascii="Calibri" w:eastAsia="Calibri" w:hAnsi="Calibri" w:cs="Calibri"/>
          <w:sz w:val="20"/>
          <w:szCs w:val="20"/>
        </w:rPr>
      </w:pPr>
      <w:bookmarkStart w:id="4" w:name="_2et92p0" w:colFirst="0" w:colLast="0"/>
      <w:bookmarkStart w:id="5" w:name="_tyjcwt" w:colFirst="0" w:colLast="0"/>
      <w:bookmarkEnd w:id="4"/>
      <w:bookmarkEnd w:id="5"/>
      <w:r w:rsidRPr="003A5B38">
        <w:rPr>
          <w:rFonts w:ascii="Calibri" w:eastAsia="Calibri" w:hAnsi="Calibri" w:cs="Calibri"/>
          <w:sz w:val="20"/>
          <w:szCs w:val="20"/>
        </w:rPr>
        <w:t>Zpracovatel je oprávněn zpracovávat pouze osobní údaje uvedené</w:t>
      </w:r>
      <w:r>
        <w:rPr>
          <w:rFonts w:ascii="Calibri" w:eastAsia="Calibri" w:hAnsi="Calibri" w:cs="Calibri"/>
          <w:sz w:val="20"/>
          <w:szCs w:val="20"/>
        </w:rPr>
        <w:t xml:space="preserve"> v Příloze č. 1</w:t>
      </w:r>
      <w:r w:rsidR="0015499E">
        <w:rPr>
          <w:rFonts w:ascii="Calibri" w:eastAsia="Calibri" w:hAnsi="Calibri" w:cs="Calibri"/>
          <w:sz w:val="20"/>
          <w:szCs w:val="20"/>
        </w:rPr>
        <w:t xml:space="preserve"> a v rozsahu specifikovaném v Příloze č. 1</w:t>
      </w:r>
      <w:r>
        <w:rPr>
          <w:rFonts w:ascii="Calibri" w:eastAsia="Calibri" w:hAnsi="Calibri" w:cs="Calibri"/>
          <w:sz w:val="20"/>
          <w:szCs w:val="20"/>
        </w:rPr>
        <w:t xml:space="preserve">, a to </w:t>
      </w:r>
      <w:r w:rsidR="0015499E">
        <w:rPr>
          <w:rFonts w:ascii="Calibri" w:eastAsia="Calibri" w:hAnsi="Calibri" w:cs="Calibri"/>
          <w:sz w:val="20"/>
          <w:szCs w:val="20"/>
        </w:rPr>
        <w:t xml:space="preserve">v </w:t>
      </w:r>
      <w:r>
        <w:rPr>
          <w:rFonts w:ascii="Calibri" w:eastAsia="Calibri" w:hAnsi="Calibri" w:cs="Calibri"/>
          <w:sz w:val="20"/>
          <w:szCs w:val="20"/>
        </w:rPr>
        <w:t xml:space="preserve">pouze pro </w:t>
      </w:r>
      <w:r w:rsidRPr="003A5B38">
        <w:rPr>
          <w:rFonts w:ascii="Calibri" w:eastAsia="Calibri" w:hAnsi="Calibri" w:cs="Calibri"/>
          <w:sz w:val="20"/>
          <w:szCs w:val="20"/>
        </w:rPr>
        <w:t>účely a po dobu u</w:t>
      </w:r>
      <w:r w:rsidR="007C2EF4">
        <w:rPr>
          <w:rFonts w:ascii="Calibri" w:eastAsia="Calibri" w:hAnsi="Calibri" w:cs="Calibri"/>
          <w:sz w:val="20"/>
          <w:szCs w:val="20"/>
        </w:rPr>
        <w:t xml:space="preserve">vedenou v této příloze a dále dle písemných pokynů Správce. </w:t>
      </w:r>
    </w:p>
    <w:p w14:paraId="107712F9" w14:textId="77777777" w:rsidR="007A782B" w:rsidRDefault="003A5B38">
      <w:pPr>
        <w:spacing w:after="120"/>
        <w:ind w:left="1134"/>
        <w:jc w:val="both"/>
        <w:rPr>
          <w:rFonts w:ascii="Calibri" w:eastAsia="Calibri" w:hAnsi="Calibri" w:cs="Calibri"/>
          <w:sz w:val="20"/>
          <w:szCs w:val="20"/>
        </w:rPr>
      </w:pPr>
      <w:r w:rsidRPr="003A5B38">
        <w:rPr>
          <w:rFonts w:ascii="Calibri" w:eastAsia="Calibri" w:hAnsi="Calibri" w:cs="Calibri"/>
          <w:sz w:val="20"/>
          <w:szCs w:val="20"/>
        </w:rPr>
        <w:t xml:space="preserve"> </w:t>
      </w:r>
      <w:r w:rsidR="0062017D" w:rsidRPr="003A5B38">
        <w:rPr>
          <w:rFonts w:ascii="Calibri" w:eastAsia="Calibri" w:hAnsi="Calibri" w:cs="Calibri"/>
          <w:sz w:val="20"/>
          <w:szCs w:val="20"/>
        </w:rPr>
        <w:t>(dále jen „</w:t>
      </w:r>
      <w:r w:rsidR="0062017D" w:rsidRPr="003A5B38">
        <w:rPr>
          <w:rFonts w:ascii="Calibri" w:eastAsia="Calibri" w:hAnsi="Calibri" w:cs="Calibri"/>
          <w:b/>
          <w:sz w:val="20"/>
          <w:szCs w:val="20"/>
        </w:rPr>
        <w:t>Osobní údaje</w:t>
      </w:r>
      <w:r w:rsidR="0062017D" w:rsidRPr="003A5B38">
        <w:rPr>
          <w:rFonts w:ascii="Calibri" w:eastAsia="Calibri" w:hAnsi="Calibri" w:cs="Calibri"/>
          <w:sz w:val="20"/>
          <w:szCs w:val="20"/>
        </w:rPr>
        <w:t>“).</w:t>
      </w:r>
    </w:p>
    <w:p w14:paraId="431F8E88" w14:textId="77777777" w:rsidR="007A782B" w:rsidRDefault="006B3547">
      <w:pPr>
        <w:numPr>
          <w:ilvl w:val="0"/>
          <w:numId w:val="1"/>
        </w:numPr>
        <w:spacing w:before="240" w:after="120"/>
        <w:ind w:left="709"/>
        <w:jc w:val="both"/>
        <w:rPr>
          <w:rFonts w:ascii="Calibri" w:eastAsia="Calibri" w:hAnsi="Calibri" w:cs="Calibri"/>
          <w:sz w:val="20"/>
          <w:szCs w:val="20"/>
        </w:rPr>
      </w:pPr>
      <w:r>
        <w:rPr>
          <w:rFonts w:ascii="Calibri" w:eastAsia="Calibri" w:hAnsi="Calibri" w:cs="Calibri"/>
          <w:b/>
          <w:sz w:val="20"/>
          <w:szCs w:val="20"/>
        </w:rPr>
        <w:t>POVINNOSTI ZPRACOVATELE</w:t>
      </w:r>
    </w:p>
    <w:p w14:paraId="2CABDA77" w14:textId="77777777" w:rsidR="003A5B38" w:rsidRDefault="003A5B38" w:rsidP="006F4BB1">
      <w:pPr>
        <w:numPr>
          <w:ilvl w:val="1"/>
          <w:numId w:val="1"/>
        </w:numPr>
        <w:spacing w:after="120"/>
        <w:jc w:val="both"/>
        <w:rPr>
          <w:rFonts w:ascii="Calibri" w:eastAsia="Calibri" w:hAnsi="Calibri" w:cs="Calibri"/>
          <w:sz w:val="20"/>
          <w:szCs w:val="20"/>
        </w:rPr>
      </w:pPr>
      <w:r>
        <w:rPr>
          <w:rFonts w:ascii="Calibri" w:eastAsia="Calibri" w:hAnsi="Calibri" w:cs="Calibri"/>
          <w:sz w:val="20"/>
          <w:szCs w:val="20"/>
        </w:rPr>
        <w:t>Zpracovatel nesmí poskytovat O</w:t>
      </w:r>
      <w:r w:rsidRPr="003A5B38">
        <w:rPr>
          <w:rFonts w:ascii="Calibri" w:eastAsia="Calibri" w:hAnsi="Calibri" w:cs="Calibri"/>
          <w:sz w:val="20"/>
          <w:szCs w:val="20"/>
        </w:rPr>
        <w:t>sobní údaje žádné třetí osobě, ani je neposkytovat do zahraničí ani mezinárodním organizacím, leda že takové zpracování vyžadují závazné právní předp</w:t>
      </w:r>
      <w:r>
        <w:rPr>
          <w:rFonts w:ascii="Calibri" w:eastAsia="Calibri" w:hAnsi="Calibri" w:cs="Calibri"/>
          <w:sz w:val="20"/>
          <w:szCs w:val="20"/>
        </w:rPr>
        <w:t xml:space="preserve">isy; o takovém </w:t>
      </w:r>
      <w:r>
        <w:rPr>
          <w:rFonts w:ascii="Calibri" w:eastAsia="Calibri" w:hAnsi="Calibri" w:cs="Calibri"/>
          <w:sz w:val="20"/>
          <w:szCs w:val="20"/>
        </w:rPr>
        <w:lastRenderedPageBreak/>
        <w:t>poskytnutí musí S</w:t>
      </w:r>
      <w:r w:rsidRPr="003A5B38">
        <w:rPr>
          <w:rFonts w:ascii="Calibri" w:eastAsia="Calibri" w:hAnsi="Calibri" w:cs="Calibri"/>
          <w:sz w:val="20"/>
          <w:szCs w:val="20"/>
        </w:rPr>
        <w:t>právce předem informovat, pokud závazné právní předpisy takové informování nezakazují</w:t>
      </w:r>
      <w:r>
        <w:rPr>
          <w:rFonts w:ascii="Calibri" w:eastAsia="Calibri" w:hAnsi="Calibri" w:cs="Calibri"/>
          <w:sz w:val="20"/>
          <w:szCs w:val="20"/>
        </w:rPr>
        <w:t>.</w:t>
      </w:r>
    </w:p>
    <w:p w14:paraId="57E8BFA6" w14:textId="77777777" w:rsidR="00EB3253" w:rsidRPr="00EB3253" w:rsidRDefault="00EB3253" w:rsidP="006F4BB1">
      <w:pPr>
        <w:numPr>
          <w:ilvl w:val="1"/>
          <w:numId w:val="1"/>
        </w:numPr>
        <w:spacing w:after="120"/>
        <w:jc w:val="both"/>
        <w:rPr>
          <w:rFonts w:ascii="Calibri" w:eastAsia="Calibri" w:hAnsi="Calibri" w:cs="Calibri"/>
          <w:sz w:val="20"/>
          <w:szCs w:val="20"/>
        </w:rPr>
      </w:pPr>
      <w:r w:rsidRPr="00EB3253">
        <w:rPr>
          <w:rFonts w:ascii="Calibri" w:eastAsia="Calibri" w:hAnsi="Calibri" w:cs="Calibri"/>
          <w:sz w:val="20"/>
          <w:szCs w:val="20"/>
        </w:rPr>
        <w:t>Zpracovatel je povinen posuz</w:t>
      </w:r>
      <w:r>
        <w:rPr>
          <w:rFonts w:ascii="Calibri" w:eastAsia="Calibri" w:hAnsi="Calibri" w:cs="Calibri"/>
          <w:sz w:val="20"/>
          <w:szCs w:val="20"/>
        </w:rPr>
        <w:t>ovat vhodnost písemných pokynů S</w:t>
      </w:r>
      <w:r w:rsidRPr="00EB3253">
        <w:rPr>
          <w:rFonts w:ascii="Calibri" w:eastAsia="Calibri" w:hAnsi="Calibri" w:cs="Calibri"/>
          <w:sz w:val="20"/>
          <w:szCs w:val="20"/>
        </w:rPr>
        <w:t>právce a v případě zjištění jejich nevhodnosti</w:t>
      </w:r>
      <w:r>
        <w:rPr>
          <w:rFonts w:ascii="Calibri" w:eastAsia="Calibri" w:hAnsi="Calibri" w:cs="Calibri"/>
          <w:sz w:val="20"/>
          <w:szCs w:val="20"/>
        </w:rPr>
        <w:t xml:space="preserve"> bezodkladně písemně upozornit S</w:t>
      </w:r>
      <w:r w:rsidRPr="00EB3253">
        <w:rPr>
          <w:rFonts w:ascii="Calibri" w:eastAsia="Calibri" w:hAnsi="Calibri" w:cs="Calibri"/>
          <w:sz w:val="20"/>
          <w:szCs w:val="20"/>
        </w:rPr>
        <w:t>právce na jejich nevhodnost a t</w:t>
      </w:r>
      <w:r>
        <w:rPr>
          <w:rFonts w:ascii="Calibri" w:eastAsia="Calibri" w:hAnsi="Calibri" w:cs="Calibri"/>
          <w:sz w:val="20"/>
          <w:szCs w:val="20"/>
        </w:rPr>
        <w:t>yto neprovádět do té doby, než S</w:t>
      </w:r>
      <w:r w:rsidRPr="00EB3253">
        <w:rPr>
          <w:rFonts w:ascii="Calibri" w:eastAsia="Calibri" w:hAnsi="Calibri" w:cs="Calibri"/>
          <w:sz w:val="20"/>
          <w:szCs w:val="20"/>
        </w:rPr>
        <w:t xml:space="preserve">právce písemně potvrdí, že na provedení těchto nevhodných pokynů trvá. </w:t>
      </w:r>
    </w:p>
    <w:p w14:paraId="170D3AE5" w14:textId="77777777" w:rsidR="00EB3253" w:rsidRDefault="00EB3253" w:rsidP="006F4BB1">
      <w:pPr>
        <w:numPr>
          <w:ilvl w:val="1"/>
          <w:numId w:val="1"/>
        </w:numPr>
        <w:spacing w:after="120"/>
        <w:jc w:val="both"/>
        <w:rPr>
          <w:rFonts w:ascii="Calibri" w:eastAsia="Calibri" w:hAnsi="Calibri" w:cs="Calibri"/>
          <w:sz w:val="20"/>
          <w:szCs w:val="20"/>
        </w:rPr>
      </w:pPr>
      <w:r>
        <w:rPr>
          <w:rFonts w:ascii="Calibri" w:eastAsia="Calibri" w:hAnsi="Calibri" w:cs="Calibri"/>
          <w:sz w:val="20"/>
          <w:szCs w:val="20"/>
        </w:rPr>
        <w:t xml:space="preserve">Zpracovatel je povinen </w:t>
      </w:r>
      <w:r w:rsidRPr="00EB3253">
        <w:rPr>
          <w:rFonts w:ascii="Calibri" w:eastAsia="Calibri" w:hAnsi="Calibri" w:cs="Calibri"/>
          <w:sz w:val="20"/>
          <w:szCs w:val="20"/>
        </w:rPr>
        <w:t>neprodleně (nejpozději však následující pr</w:t>
      </w:r>
      <w:r>
        <w:rPr>
          <w:rFonts w:ascii="Calibri" w:eastAsia="Calibri" w:hAnsi="Calibri" w:cs="Calibri"/>
          <w:sz w:val="20"/>
          <w:szCs w:val="20"/>
        </w:rPr>
        <w:t>acovní den) písemně informovat S</w:t>
      </w:r>
      <w:r w:rsidRPr="00EB3253">
        <w:rPr>
          <w:rFonts w:ascii="Calibri" w:eastAsia="Calibri" w:hAnsi="Calibri" w:cs="Calibri"/>
          <w:sz w:val="20"/>
          <w:szCs w:val="20"/>
        </w:rPr>
        <w:t>p</w:t>
      </w:r>
      <w:r>
        <w:rPr>
          <w:rFonts w:ascii="Calibri" w:eastAsia="Calibri" w:hAnsi="Calibri" w:cs="Calibri"/>
          <w:sz w:val="20"/>
          <w:szCs w:val="20"/>
        </w:rPr>
        <w:t>rávce o jakémkoli kontaktování S</w:t>
      </w:r>
      <w:r w:rsidRPr="00EB3253">
        <w:rPr>
          <w:rFonts w:ascii="Calibri" w:eastAsia="Calibri" w:hAnsi="Calibri" w:cs="Calibri"/>
          <w:sz w:val="20"/>
          <w:szCs w:val="20"/>
        </w:rPr>
        <w:t xml:space="preserve">ubjektem údajů, které lze materiálně považovat za odvolání souhlasu se zpracováním osobních údajů podle </w:t>
      </w:r>
      <w:r>
        <w:rPr>
          <w:rFonts w:ascii="Calibri" w:eastAsia="Calibri" w:hAnsi="Calibri" w:cs="Calibri"/>
          <w:sz w:val="20"/>
          <w:szCs w:val="20"/>
        </w:rPr>
        <w:t>čl. 7 odst. 3 Nařízení, žádost S</w:t>
      </w:r>
      <w:r w:rsidRPr="00EB3253">
        <w:rPr>
          <w:rFonts w:ascii="Calibri" w:eastAsia="Calibri" w:hAnsi="Calibri" w:cs="Calibri"/>
          <w:sz w:val="20"/>
          <w:szCs w:val="20"/>
        </w:rPr>
        <w:t>ubjektu údajů o potvrzení a informace podle čl. 15 Nařízení, žádost o opravu podle čl. 16 Nařízení, žádost o výmaz osobních údajů, resp. uplatnění „práva být zapomenut“ podle čl. 17 Nařízení, žádost o omezení zpracování osobních údajů podle čl. 18 Nařízení, žádost o přenesení údajů podle č</w:t>
      </w:r>
      <w:r>
        <w:rPr>
          <w:rFonts w:ascii="Calibri" w:eastAsia="Calibri" w:hAnsi="Calibri" w:cs="Calibri"/>
          <w:sz w:val="20"/>
          <w:szCs w:val="20"/>
        </w:rPr>
        <w:t>l. 20 Nařízení nebo za námitku S</w:t>
      </w:r>
      <w:r w:rsidRPr="00EB3253">
        <w:rPr>
          <w:rFonts w:ascii="Calibri" w:eastAsia="Calibri" w:hAnsi="Calibri" w:cs="Calibri"/>
          <w:sz w:val="20"/>
          <w:szCs w:val="20"/>
        </w:rPr>
        <w:t>ubjektu údajů podle čl. 21 Nařízení, žádost podle čl. 22 Nařízení (dále jen „žádost subjektu údajů“) a postupovat pod</w:t>
      </w:r>
      <w:r>
        <w:rPr>
          <w:rFonts w:ascii="Calibri" w:eastAsia="Calibri" w:hAnsi="Calibri" w:cs="Calibri"/>
          <w:sz w:val="20"/>
          <w:szCs w:val="20"/>
        </w:rPr>
        <w:t>le následných písemných pokynů Správce.</w:t>
      </w:r>
    </w:p>
    <w:p w14:paraId="719912C5" w14:textId="77777777" w:rsidR="00EB3253" w:rsidRPr="00EB3253" w:rsidRDefault="00EB3253" w:rsidP="00EB3253">
      <w:pPr>
        <w:numPr>
          <w:ilvl w:val="1"/>
          <w:numId w:val="1"/>
        </w:numPr>
        <w:spacing w:after="120"/>
        <w:jc w:val="both"/>
        <w:rPr>
          <w:rFonts w:ascii="Calibri" w:eastAsia="Calibri" w:hAnsi="Calibri" w:cs="Calibri"/>
          <w:sz w:val="20"/>
          <w:szCs w:val="20"/>
        </w:rPr>
      </w:pPr>
      <w:r>
        <w:rPr>
          <w:rFonts w:ascii="Calibri" w:eastAsia="Calibri" w:hAnsi="Calibri" w:cs="Calibri"/>
          <w:sz w:val="20"/>
          <w:szCs w:val="20"/>
        </w:rPr>
        <w:t>Zpracovatel je povinen</w:t>
      </w:r>
      <w:r w:rsidRPr="00EB3253">
        <w:rPr>
          <w:rFonts w:ascii="Calibri" w:eastAsia="Calibri" w:hAnsi="Calibri" w:cs="Calibri"/>
          <w:sz w:val="20"/>
          <w:szCs w:val="20"/>
        </w:rPr>
        <w:t xml:space="preserve"> </w:t>
      </w:r>
      <w:r>
        <w:rPr>
          <w:rFonts w:ascii="Calibri" w:eastAsia="Calibri" w:hAnsi="Calibri" w:cs="Calibri"/>
          <w:sz w:val="20"/>
          <w:szCs w:val="20"/>
        </w:rPr>
        <w:t>úzce spolupracovat se S</w:t>
      </w:r>
      <w:r w:rsidRPr="00EB3253">
        <w:rPr>
          <w:rFonts w:ascii="Calibri" w:eastAsia="Calibri" w:hAnsi="Calibri" w:cs="Calibri"/>
          <w:sz w:val="20"/>
          <w:szCs w:val="20"/>
        </w:rPr>
        <w:t>právcem při vy</w:t>
      </w:r>
      <w:r>
        <w:rPr>
          <w:rFonts w:ascii="Calibri" w:eastAsia="Calibri" w:hAnsi="Calibri" w:cs="Calibri"/>
          <w:sz w:val="20"/>
          <w:szCs w:val="20"/>
        </w:rPr>
        <w:t>řizování žádosti Subjektu údajů.</w:t>
      </w:r>
      <w:r w:rsidRPr="00EB3253">
        <w:rPr>
          <w:rFonts w:ascii="Calibri" w:eastAsia="Calibri" w:hAnsi="Calibri" w:cs="Calibri"/>
          <w:sz w:val="20"/>
          <w:szCs w:val="20"/>
        </w:rPr>
        <w:t xml:space="preserve"> </w:t>
      </w:r>
    </w:p>
    <w:p w14:paraId="1871F685" w14:textId="77777777" w:rsidR="00EB3253" w:rsidRPr="00EB3253" w:rsidRDefault="00EB3253" w:rsidP="00EB3253">
      <w:pPr>
        <w:numPr>
          <w:ilvl w:val="1"/>
          <w:numId w:val="1"/>
        </w:numPr>
        <w:spacing w:after="120"/>
        <w:jc w:val="both"/>
        <w:rPr>
          <w:rFonts w:ascii="Calibri" w:eastAsia="Calibri" w:hAnsi="Calibri" w:cs="Calibri"/>
          <w:sz w:val="20"/>
          <w:szCs w:val="20"/>
        </w:rPr>
      </w:pPr>
      <w:r>
        <w:rPr>
          <w:rFonts w:ascii="Calibri" w:eastAsia="Calibri" w:hAnsi="Calibri" w:cs="Calibri"/>
          <w:sz w:val="20"/>
          <w:szCs w:val="20"/>
        </w:rPr>
        <w:t>Zpracovatel je povinen</w:t>
      </w:r>
      <w:r w:rsidRPr="00FA3844">
        <w:rPr>
          <w:rFonts w:ascii="Calibri" w:eastAsia="Calibri" w:hAnsi="Calibri" w:cs="Calibri"/>
          <w:sz w:val="20"/>
          <w:szCs w:val="20"/>
        </w:rPr>
        <w:t xml:space="preserve"> neprodleně písemně informovat Správce o jakémkoli kontaktování Úřadem s tím, že o nahlášení nebo zahájení kontroly je Zpracovatel povinen Správce informovat neprodleně i telefonicky; od kontrolujících zajistit protokoly, zprávy, opatření a další písemnosti týkající se kontroly a tyto poskytnout Správci, stejně jako pro tyto účely Správci i vystavit plnou moc k nahlížení do spisů Úřadu</w:t>
      </w:r>
      <w:r w:rsidR="00FA3844">
        <w:rPr>
          <w:rFonts w:ascii="Calibri" w:eastAsia="Calibri" w:hAnsi="Calibri" w:cs="Calibri"/>
          <w:sz w:val="20"/>
          <w:szCs w:val="20"/>
        </w:rPr>
        <w:t>.</w:t>
      </w:r>
    </w:p>
    <w:p w14:paraId="670B15F8" w14:textId="77777777" w:rsidR="00EB3253" w:rsidRPr="00EB3253" w:rsidRDefault="00EB3253" w:rsidP="00EB3253">
      <w:pPr>
        <w:numPr>
          <w:ilvl w:val="1"/>
          <w:numId w:val="1"/>
        </w:numPr>
        <w:spacing w:after="120"/>
        <w:jc w:val="both"/>
        <w:rPr>
          <w:rFonts w:ascii="Calibri" w:eastAsia="Calibri" w:hAnsi="Calibri" w:cs="Calibri"/>
          <w:sz w:val="20"/>
          <w:szCs w:val="20"/>
        </w:rPr>
      </w:pPr>
      <w:r>
        <w:rPr>
          <w:rFonts w:ascii="Calibri" w:eastAsia="Calibri" w:hAnsi="Calibri" w:cs="Calibri"/>
          <w:sz w:val="20"/>
          <w:szCs w:val="20"/>
        </w:rPr>
        <w:t>Zpracovatel je povinen</w:t>
      </w:r>
      <w:r w:rsidRPr="00FA3844">
        <w:rPr>
          <w:rFonts w:ascii="Calibri" w:eastAsia="Calibri" w:hAnsi="Calibri" w:cs="Calibri"/>
          <w:sz w:val="20"/>
          <w:szCs w:val="20"/>
        </w:rPr>
        <w:t xml:space="preserve"> provádět interní kontroly zpracování Osobních údajů, zejména audit dostatečnosti organizač</w:t>
      </w:r>
      <w:r w:rsidR="00FA3844">
        <w:rPr>
          <w:rFonts w:ascii="Calibri" w:eastAsia="Calibri" w:hAnsi="Calibri" w:cs="Calibri"/>
          <w:sz w:val="20"/>
          <w:szCs w:val="20"/>
        </w:rPr>
        <w:t>ních a technických opatření.</w:t>
      </w:r>
    </w:p>
    <w:p w14:paraId="2F56BA24" w14:textId="77777777" w:rsidR="00EB3253" w:rsidRPr="00EB3253" w:rsidRDefault="00EB3253" w:rsidP="00EB3253">
      <w:pPr>
        <w:numPr>
          <w:ilvl w:val="1"/>
          <w:numId w:val="1"/>
        </w:numPr>
        <w:spacing w:after="120"/>
        <w:jc w:val="both"/>
        <w:rPr>
          <w:rFonts w:ascii="Calibri" w:eastAsia="Calibri" w:hAnsi="Calibri" w:cs="Calibri"/>
          <w:sz w:val="20"/>
          <w:szCs w:val="20"/>
        </w:rPr>
      </w:pPr>
      <w:r>
        <w:rPr>
          <w:rFonts w:ascii="Calibri" w:eastAsia="Calibri" w:hAnsi="Calibri" w:cs="Calibri"/>
          <w:sz w:val="20"/>
          <w:szCs w:val="20"/>
        </w:rPr>
        <w:t>Zpracovatel je povinen</w:t>
      </w:r>
      <w:r w:rsidRPr="00FA3844">
        <w:rPr>
          <w:rFonts w:ascii="Calibri" w:eastAsia="Calibri" w:hAnsi="Calibri" w:cs="Calibri"/>
          <w:sz w:val="20"/>
          <w:szCs w:val="20"/>
        </w:rPr>
        <w:t xml:space="preserve"> umožnit Správci provádět audity včetně inspekcí a poskytnout veškerou možnou součinnost při provádění kontroly zpracování osobních údajů Zpracovatelem, zejména zajistit v čase určeném Správcem volný přístup k prostorám a zařízením, kde jsou Osobní údaje zpracovávány, stejně jako zajistit přihla</w:t>
      </w:r>
      <w:r w:rsidR="00FA3844">
        <w:rPr>
          <w:rFonts w:ascii="Calibri" w:eastAsia="Calibri" w:hAnsi="Calibri" w:cs="Calibri"/>
          <w:sz w:val="20"/>
          <w:szCs w:val="20"/>
        </w:rPr>
        <w:t>šovací a autentizační údaje.</w:t>
      </w:r>
      <w:r w:rsidRPr="00FA3844">
        <w:rPr>
          <w:rFonts w:ascii="Calibri" w:eastAsia="Calibri" w:hAnsi="Calibri" w:cs="Calibri"/>
          <w:sz w:val="20"/>
          <w:szCs w:val="20"/>
        </w:rPr>
        <w:t xml:space="preserve"> </w:t>
      </w:r>
    </w:p>
    <w:p w14:paraId="2D2FB1E6" w14:textId="77777777" w:rsidR="00FA3844" w:rsidRPr="00FA3844" w:rsidRDefault="00EB3253" w:rsidP="00EB3253">
      <w:pPr>
        <w:numPr>
          <w:ilvl w:val="1"/>
          <w:numId w:val="1"/>
        </w:numPr>
        <w:spacing w:after="120"/>
        <w:jc w:val="both"/>
        <w:rPr>
          <w:rFonts w:ascii="Calibri" w:eastAsia="Calibri" w:hAnsi="Calibri" w:cs="Calibri"/>
          <w:sz w:val="20"/>
          <w:szCs w:val="20"/>
        </w:rPr>
      </w:pPr>
      <w:r>
        <w:rPr>
          <w:rFonts w:ascii="Calibri" w:eastAsia="Calibri" w:hAnsi="Calibri" w:cs="Calibri"/>
          <w:sz w:val="20"/>
          <w:szCs w:val="20"/>
        </w:rPr>
        <w:t>Zpracovatel je povinen</w:t>
      </w:r>
      <w:r w:rsidRPr="00FA3844">
        <w:rPr>
          <w:rFonts w:ascii="Calibri" w:eastAsia="Calibri" w:hAnsi="Calibri" w:cs="Calibri"/>
          <w:sz w:val="20"/>
          <w:szCs w:val="20"/>
        </w:rPr>
        <w:t xml:space="preserve"> poskytnout </w:t>
      </w:r>
      <w:r w:rsidR="00FA3844" w:rsidRPr="00FA3844">
        <w:rPr>
          <w:rFonts w:ascii="Calibri" w:eastAsia="Calibri" w:hAnsi="Calibri" w:cs="Calibri"/>
          <w:sz w:val="20"/>
          <w:szCs w:val="20"/>
        </w:rPr>
        <w:t>S</w:t>
      </w:r>
      <w:r w:rsidRPr="00FA3844">
        <w:rPr>
          <w:rFonts w:ascii="Calibri" w:eastAsia="Calibri" w:hAnsi="Calibri" w:cs="Calibri"/>
          <w:sz w:val="20"/>
          <w:szCs w:val="20"/>
        </w:rPr>
        <w:t>právci veškeré informace nezbytné k doložení toho, že byly splněny povinn</w:t>
      </w:r>
      <w:r w:rsidR="00FA3844">
        <w:rPr>
          <w:rFonts w:ascii="Calibri" w:eastAsia="Calibri" w:hAnsi="Calibri" w:cs="Calibri"/>
          <w:sz w:val="20"/>
          <w:szCs w:val="20"/>
        </w:rPr>
        <w:t>osti uložené v čl. 28 Nařízení.</w:t>
      </w:r>
    </w:p>
    <w:p w14:paraId="19C88E96" w14:textId="77777777" w:rsidR="00FA3844" w:rsidRPr="00FA3844" w:rsidRDefault="00FA3844" w:rsidP="00EB3253">
      <w:pPr>
        <w:numPr>
          <w:ilvl w:val="1"/>
          <w:numId w:val="1"/>
        </w:numPr>
        <w:spacing w:after="120"/>
        <w:jc w:val="both"/>
        <w:rPr>
          <w:rFonts w:ascii="Calibri" w:eastAsia="Calibri" w:hAnsi="Calibri" w:cs="Calibri"/>
          <w:sz w:val="20"/>
          <w:szCs w:val="20"/>
        </w:rPr>
      </w:pPr>
      <w:r>
        <w:rPr>
          <w:rFonts w:ascii="Calibri" w:eastAsia="Calibri" w:hAnsi="Calibri" w:cs="Calibri"/>
          <w:sz w:val="20"/>
          <w:szCs w:val="20"/>
        </w:rPr>
        <w:t>Zpracovatel je povinen</w:t>
      </w:r>
      <w:r w:rsidRPr="00FA3844">
        <w:rPr>
          <w:rFonts w:ascii="Calibri" w:eastAsia="Calibri" w:hAnsi="Calibri" w:cs="Calibri"/>
          <w:sz w:val="20"/>
          <w:szCs w:val="20"/>
        </w:rPr>
        <w:t xml:space="preserve"> </w:t>
      </w:r>
      <w:r w:rsidR="00EB3253" w:rsidRPr="00FA3844">
        <w:rPr>
          <w:rFonts w:ascii="Calibri" w:eastAsia="Calibri" w:hAnsi="Calibri" w:cs="Calibri"/>
          <w:sz w:val="20"/>
          <w:szCs w:val="20"/>
        </w:rPr>
        <w:t>identifikovat, spravovat a řešit veškeré události a incidenty o porušení Nařízení a okamžitě od zjištění ta</w:t>
      </w:r>
      <w:r w:rsidRPr="00FA3844">
        <w:rPr>
          <w:rFonts w:ascii="Calibri" w:eastAsia="Calibri" w:hAnsi="Calibri" w:cs="Calibri"/>
          <w:sz w:val="20"/>
          <w:szCs w:val="20"/>
        </w:rPr>
        <w:t xml:space="preserve">kové události o tom informovat Správce. </w:t>
      </w:r>
    </w:p>
    <w:p w14:paraId="3E12D5A7" w14:textId="77777777" w:rsidR="00FA3844" w:rsidRPr="00FA3844" w:rsidRDefault="00FA3844" w:rsidP="00EB3253">
      <w:pPr>
        <w:numPr>
          <w:ilvl w:val="1"/>
          <w:numId w:val="1"/>
        </w:numPr>
        <w:spacing w:after="120"/>
        <w:jc w:val="both"/>
        <w:rPr>
          <w:rFonts w:ascii="Calibri" w:eastAsia="Calibri" w:hAnsi="Calibri" w:cs="Calibri"/>
          <w:sz w:val="20"/>
          <w:szCs w:val="20"/>
        </w:rPr>
      </w:pPr>
      <w:r>
        <w:rPr>
          <w:rFonts w:ascii="Calibri" w:eastAsia="Calibri" w:hAnsi="Calibri" w:cs="Calibri"/>
          <w:sz w:val="20"/>
          <w:szCs w:val="20"/>
        </w:rPr>
        <w:t>Zpracovatel je povinen</w:t>
      </w:r>
      <w:r w:rsidRPr="00FA3844">
        <w:rPr>
          <w:rFonts w:ascii="Calibri" w:eastAsia="Calibri" w:hAnsi="Calibri" w:cs="Calibri"/>
          <w:sz w:val="20"/>
          <w:szCs w:val="20"/>
        </w:rPr>
        <w:t xml:space="preserve"> </w:t>
      </w:r>
      <w:r w:rsidR="00EB3253" w:rsidRPr="00FA3844">
        <w:rPr>
          <w:rFonts w:ascii="Calibri" w:eastAsia="Calibri" w:hAnsi="Calibri" w:cs="Calibri"/>
          <w:sz w:val="20"/>
          <w:szCs w:val="20"/>
        </w:rPr>
        <w:t xml:space="preserve">odstranit závadný stav či jakékoli jednotlivé nedostatky odhalené v rámci interní </w:t>
      </w:r>
      <w:r w:rsidRPr="00FA3844">
        <w:rPr>
          <w:rFonts w:ascii="Calibri" w:eastAsia="Calibri" w:hAnsi="Calibri" w:cs="Calibri"/>
          <w:sz w:val="20"/>
          <w:szCs w:val="20"/>
        </w:rPr>
        <w:t>kontroly či kontroly prováděné S</w:t>
      </w:r>
      <w:r w:rsidR="00EB3253" w:rsidRPr="00FA3844">
        <w:rPr>
          <w:rFonts w:ascii="Calibri" w:eastAsia="Calibri" w:hAnsi="Calibri" w:cs="Calibri"/>
          <w:sz w:val="20"/>
          <w:szCs w:val="20"/>
        </w:rPr>
        <w:t xml:space="preserve">právcem s tím, že náprava musí být sjednána do 5 pracovních dnů od ukončení kontroly </w:t>
      </w:r>
      <w:r w:rsidRPr="00FA3844">
        <w:rPr>
          <w:rFonts w:ascii="Calibri" w:eastAsia="Calibri" w:hAnsi="Calibri" w:cs="Calibri"/>
          <w:sz w:val="20"/>
          <w:szCs w:val="20"/>
        </w:rPr>
        <w:t>S</w:t>
      </w:r>
      <w:r w:rsidR="00EB3253" w:rsidRPr="00FA3844">
        <w:rPr>
          <w:rFonts w:ascii="Calibri" w:eastAsia="Calibri" w:hAnsi="Calibri" w:cs="Calibri"/>
          <w:sz w:val="20"/>
          <w:szCs w:val="20"/>
        </w:rPr>
        <w:t xml:space="preserve">právcem, nedohodnou-li se </w:t>
      </w:r>
      <w:r>
        <w:rPr>
          <w:rFonts w:ascii="Calibri" w:eastAsia="Calibri" w:hAnsi="Calibri" w:cs="Calibri"/>
          <w:sz w:val="20"/>
          <w:szCs w:val="20"/>
        </w:rPr>
        <w:t>Smluvní strany jinak.</w:t>
      </w:r>
    </w:p>
    <w:p w14:paraId="739B343E" w14:textId="77777777" w:rsidR="00FA3844" w:rsidRPr="00FA3844" w:rsidRDefault="00FA3844" w:rsidP="00EB3253">
      <w:pPr>
        <w:numPr>
          <w:ilvl w:val="1"/>
          <w:numId w:val="1"/>
        </w:numPr>
        <w:spacing w:after="120"/>
        <w:jc w:val="both"/>
        <w:rPr>
          <w:rFonts w:ascii="Calibri" w:eastAsia="Calibri" w:hAnsi="Calibri" w:cs="Calibri"/>
          <w:sz w:val="20"/>
          <w:szCs w:val="20"/>
        </w:rPr>
      </w:pPr>
      <w:r>
        <w:rPr>
          <w:rFonts w:ascii="Calibri" w:eastAsia="Calibri" w:hAnsi="Calibri" w:cs="Calibri"/>
          <w:sz w:val="20"/>
          <w:szCs w:val="20"/>
        </w:rPr>
        <w:t>Zpracovatel je povinen</w:t>
      </w:r>
      <w:r w:rsidRPr="00FA3844">
        <w:rPr>
          <w:rFonts w:ascii="Calibri" w:eastAsia="Calibri" w:hAnsi="Calibri" w:cs="Calibri"/>
          <w:sz w:val="20"/>
          <w:szCs w:val="20"/>
        </w:rPr>
        <w:t xml:space="preserve"> zpracovávat O</w:t>
      </w:r>
      <w:r w:rsidR="00EB3253" w:rsidRPr="00FA3844">
        <w:rPr>
          <w:rFonts w:ascii="Calibri" w:eastAsia="Calibri" w:hAnsi="Calibri" w:cs="Calibri"/>
          <w:sz w:val="20"/>
          <w:szCs w:val="20"/>
        </w:rPr>
        <w:t xml:space="preserve">sobní údaje jen po dobu nezbytnou pro dané účely </w:t>
      </w:r>
      <w:r w:rsidRPr="00FA3844">
        <w:rPr>
          <w:rFonts w:ascii="Calibri" w:eastAsia="Calibri" w:hAnsi="Calibri" w:cs="Calibri"/>
          <w:sz w:val="20"/>
          <w:szCs w:val="20"/>
        </w:rPr>
        <w:t>Z</w:t>
      </w:r>
      <w:r w:rsidR="00EB3253" w:rsidRPr="00FA3844">
        <w:rPr>
          <w:rFonts w:ascii="Calibri" w:eastAsia="Calibri" w:hAnsi="Calibri" w:cs="Calibri"/>
          <w:sz w:val="20"/>
          <w:szCs w:val="20"/>
        </w:rPr>
        <w:t xml:space="preserve">pracování, jestliže </w:t>
      </w:r>
      <w:r w:rsidRPr="00FA3844">
        <w:rPr>
          <w:rFonts w:ascii="Calibri" w:eastAsia="Calibri" w:hAnsi="Calibri" w:cs="Calibri"/>
          <w:sz w:val="20"/>
          <w:szCs w:val="20"/>
        </w:rPr>
        <w:t>S</w:t>
      </w:r>
      <w:r w:rsidR="00EB3253" w:rsidRPr="00FA3844">
        <w:rPr>
          <w:rFonts w:ascii="Calibri" w:eastAsia="Calibri" w:hAnsi="Calibri" w:cs="Calibri"/>
          <w:sz w:val="20"/>
          <w:szCs w:val="20"/>
        </w:rPr>
        <w:t xml:space="preserve">právce pokynem neurčí, že je možné další zpracování pro jiný účel po provedeném testu slučitelnosti podle čl. 6 odst. 4 Nařízení; před koncem této doby je </w:t>
      </w:r>
      <w:r w:rsidRPr="00FA3844">
        <w:rPr>
          <w:rFonts w:ascii="Calibri" w:eastAsia="Calibri" w:hAnsi="Calibri" w:cs="Calibri"/>
          <w:sz w:val="20"/>
          <w:szCs w:val="20"/>
        </w:rPr>
        <w:t>Z</w:t>
      </w:r>
      <w:r w:rsidR="00EB3253" w:rsidRPr="00FA3844">
        <w:rPr>
          <w:rFonts w:ascii="Calibri" w:eastAsia="Calibri" w:hAnsi="Calibri" w:cs="Calibri"/>
          <w:sz w:val="20"/>
          <w:szCs w:val="20"/>
        </w:rPr>
        <w:t xml:space="preserve">pracovatel povinen vyžádat pokyn od </w:t>
      </w:r>
      <w:r w:rsidRPr="00FA3844">
        <w:rPr>
          <w:rFonts w:ascii="Calibri" w:eastAsia="Calibri" w:hAnsi="Calibri" w:cs="Calibri"/>
          <w:sz w:val="20"/>
          <w:szCs w:val="20"/>
        </w:rPr>
        <w:t>S</w:t>
      </w:r>
      <w:r w:rsidR="00EB3253" w:rsidRPr="00FA3844">
        <w:rPr>
          <w:rFonts w:ascii="Calibri" w:eastAsia="Calibri" w:hAnsi="Calibri" w:cs="Calibri"/>
          <w:sz w:val="20"/>
          <w:szCs w:val="20"/>
        </w:rPr>
        <w:t xml:space="preserve">právce, zda je zpracovatel oprávněn </w:t>
      </w:r>
      <w:r w:rsidRPr="00FA3844">
        <w:rPr>
          <w:rFonts w:ascii="Calibri" w:eastAsia="Calibri" w:hAnsi="Calibri" w:cs="Calibri"/>
          <w:sz w:val="20"/>
          <w:szCs w:val="20"/>
        </w:rPr>
        <w:t>O</w:t>
      </w:r>
      <w:r w:rsidR="00EB3253" w:rsidRPr="00FA3844">
        <w:rPr>
          <w:rFonts w:ascii="Calibri" w:eastAsia="Calibri" w:hAnsi="Calibri" w:cs="Calibri"/>
          <w:sz w:val="20"/>
          <w:szCs w:val="20"/>
        </w:rPr>
        <w:t xml:space="preserve">sobní údaje vymazat a následně tyto vymazat, v opačném případě je povinen předat je </w:t>
      </w:r>
      <w:r>
        <w:rPr>
          <w:rFonts w:ascii="Calibri" w:eastAsia="Calibri" w:hAnsi="Calibri" w:cs="Calibri"/>
          <w:sz w:val="20"/>
          <w:szCs w:val="20"/>
        </w:rPr>
        <w:t>Správci.</w:t>
      </w:r>
    </w:p>
    <w:p w14:paraId="243020CB" w14:textId="77777777" w:rsidR="00FA3844" w:rsidRPr="00FA3844" w:rsidRDefault="00FA3844" w:rsidP="00EB3253">
      <w:pPr>
        <w:numPr>
          <w:ilvl w:val="1"/>
          <w:numId w:val="1"/>
        </w:numPr>
        <w:spacing w:after="120"/>
        <w:jc w:val="both"/>
        <w:rPr>
          <w:rFonts w:ascii="Calibri" w:eastAsia="Calibri" w:hAnsi="Calibri" w:cs="Calibri"/>
          <w:sz w:val="20"/>
          <w:szCs w:val="20"/>
        </w:rPr>
      </w:pPr>
      <w:r>
        <w:rPr>
          <w:rFonts w:ascii="Calibri" w:eastAsia="Calibri" w:hAnsi="Calibri" w:cs="Calibri"/>
          <w:sz w:val="20"/>
          <w:szCs w:val="20"/>
        </w:rPr>
        <w:t>Zpracovatel je povinen</w:t>
      </w:r>
      <w:r w:rsidRPr="00FA3844">
        <w:rPr>
          <w:rFonts w:ascii="Calibri" w:eastAsia="Calibri" w:hAnsi="Calibri" w:cs="Calibri"/>
          <w:sz w:val="20"/>
          <w:szCs w:val="20"/>
        </w:rPr>
        <w:t xml:space="preserve"> neprodleně informovat S</w:t>
      </w:r>
      <w:r w:rsidR="00EB3253" w:rsidRPr="00FA3844">
        <w:rPr>
          <w:rFonts w:ascii="Calibri" w:eastAsia="Calibri" w:hAnsi="Calibri" w:cs="Calibri"/>
          <w:sz w:val="20"/>
          <w:szCs w:val="20"/>
        </w:rPr>
        <w:t>právce o všech skutečnostech, které by mohly bránit řádné a vča</w:t>
      </w:r>
      <w:r>
        <w:rPr>
          <w:rFonts w:ascii="Calibri" w:eastAsia="Calibri" w:hAnsi="Calibri" w:cs="Calibri"/>
          <w:sz w:val="20"/>
          <w:szCs w:val="20"/>
        </w:rPr>
        <w:t>sné realizaci předmětu Smlouvy.</w:t>
      </w:r>
    </w:p>
    <w:p w14:paraId="6566BF5F" w14:textId="77777777" w:rsidR="00FA3844" w:rsidRPr="00FA3844" w:rsidRDefault="00FA3844" w:rsidP="00EB3253">
      <w:pPr>
        <w:numPr>
          <w:ilvl w:val="1"/>
          <w:numId w:val="1"/>
        </w:numPr>
        <w:spacing w:after="120"/>
        <w:jc w:val="both"/>
        <w:rPr>
          <w:rFonts w:ascii="Calibri" w:eastAsia="Calibri" w:hAnsi="Calibri" w:cs="Calibri"/>
          <w:sz w:val="20"/>
          <w:szCs w:val="20"/>
        </w:rPr>
      </w:pPr>
      <w:r>
        <w:rPr>
          <w:rFonts w:ascii="Calibri" w:eastAsia="Calibri" w:hAnsi="Calibri" w:cs="Calibri"/>
          <w:sz w:val="20"/>
          <w:szCs w:val="20"/>
        </w:rPr>
        <w:t>Zpracovatel je povinen</w:t>
      </w:r>
      <w:r w:rsidRPr="00FA3844">
        <w:rPr>
          <w:rFonts w:ascii="Calibri" w:eastAsia="Calibri" w:hAnsi="Calibri" w:cs="Calibri"/>
          <w:sz w:val="20"/>
          <w:szCs w:val="20"/>
        </w:rPr>
        <w:t xml:space="preserve"> </w:t>
      </w:r>
      <w:r w:rsidR="00EB3253" w:rsidRPr="00FA3844">
        <w:rPr>
          <w:rFonts w:ascii="Calibri" w:eastAsia="Calibri" w:hAnsi="Calibri" w:cs="Calibri"/>
          <w:sz w:val="20"/>
          <w:szCs w:val="20"/>
        </w:rPr>
        <w:t xml:space="preserve">být správci nápomocen při zajišťování souladu s povinnostmi dle čl. 32 až 36 Nařízení, přičemž se zohlední povaha zpracování a informací, jež má </w:t>
      </w:r>
      <w:r>
        <w:rPr>
          <w:rFonts w:ascii="Calibri" w:eastAsia="Calibri" w:hAnsi="Calibri" w:cs="Calibri"/>
          <w:sz w:val="20"/>
          <w:szCs w:val="20"/>
        </w:rPr>
        <w:t>Zpracovatel k dispozici.</w:t>
      </w:r>
    </w:p>
    <w:p w14:paraId="31C87F1F" w14:textId="77777777" w:rsidR="007A782B" w:rsidRDefault="0062017D">
      <w:pPr>
        <w:numPr>
          <w:ilvl w:val="1"/>
          <w:numId w:val="1"/>
        </w:numPr>
        <w:spacing w:after="120"/>
        <w:ind w:left="709"/>
        <w:jc w:val="both"/>
        <w:rPr>
          <w:rFonts w:ascii="Calibri" w:eastAsia="Calibri" w:hAnsi="Calibri" w:cs="Calibri"/>
          <w:sz w:val="20"/>
          <w:szCs w:val="20"/>
        </w:rPr>
      </w:pPr>
      <w:r>
        <w:rPr>
          <w:rFonts w:ascii="Calibri" w:eastAsia="Calibri" w:hAnsi="Calibri" w:cs="Calibri"/>
          <w:sz w:val="20"/>
          <w:szCs w:val="20"/>
        </w:rPr>
        <w:t>Zpracovatel je povinen zpracovávat Osobní údaje pouze způsobem a při využití prostředků, které jsou uvedeny ve Smlouvě o poskytování služeb, případně v této Smlouvě.</w:t>
      </w:r>
    </w:p>
    <w:p w14:paraId="73C19968" w14:textId="77777777" w:rsidR="006B3547" w:rsidRDefault="006B3547" w:rsidP="006B3547">
      <w:pPr>
        <w:numPr>
          <w:ilvl w:val="1"/>
          <w:numId w:val="1"/>
        </w:numPr>
        <w:spacing w:after="120"/>
        <w:ind w:left="709"/>
        <w:jc w:val="both"/>
        <w:rPr>
          <w:rFonts w:ascii="Calibri" w:eastAsia="Calibri" w:hAnsi="Calibri" w:cs="Calibri"/>
          <w:sz w:val="20"/>
          <w:szCs w:val="20"/>
        </w:rPr>
      </w:pPr>
      <w:r>
        <w:rPr>
          <w:rFonts w:ascii="Calibri" w:eastAsia="Calibri" w:hAnsi="Calibri" w:cs="Calibri"/>
          <w:sz w:val="20"/>
          <w:szCs w:val="20"/>
        </w:rPr>
        <w:lastRenderedPageBreak/>
        <w:t xml:space="preserve">V otázkách neupravených touto Smlouvou je Zpracovatel povinen postupovat při Zpracování Osobních údajů výhradně podle písemných pokynů Správce, včetně pokynů udělených oprávněným zástupcem Správce prostřednictvím e-mailové komunikace. Zpracovatel je dále povinen vždy jednat s odbornou péčí a postupovat v souladu s oprávněnými zájmy Správce, které jsou v souladu s příslušnými právními předpisy. Nad rámec pokynů Správce je Zpracovatel oprávněn zpracovávat Osobní údaje pouze v případě, že takové Zpracování umožňují příslušné právní předpisy. </w:t>
      </w:r>
    </w:p>
    <w:p w14:paraId="6527201E" w14:textId="77777777" w:rsidR="006B3547" w:rsidRDefault="006B3547" w:rsidP="006B3547">
      <w:pPr>
        <w:numPr>
          <w:ilvl w:val="1"/>
          <w:numId w:val="1"/>
        </w:numPr>
        <w:spacing w:after="120"/>
        <w:ind w:left="709"/>
        <w:jc w:val="both"/>
        <w:rPr>
          <w:rFonts w:ascii="Calibri" w:eastAsia="Calibri" w:hAnsi="Calibri" w:cs="Calibri"/>
          <w:sz w:val="20"/>
          <w:szCs w:val="20"/>
        </w:rPr>
      </w:pPr>
      <w:r>
        <w:rPr>
          <w:rFonts w:ascii="Calibri" w:eastAsia="Calibri" w:hAnsi="Calibri" w:cs="Calibri"/>
          <w:sz w:val="20"/>
          <w:szCs w:val="20"/>
        </w:rPr>
        <w:t>Zpracovatel odpovídá za své zaměstnance a další osoby na straně Zpracovatele, které v rámci plnění této Smlouvy nebo Smlouvy o poskytování služeb přicházejí do styku s Osobními údaji, a je povinen dohlížet na plnění povinností v této Smlouvě uvedených ze strany těchto osob.</w:t>
      </w:r>
    </w:p>
    <w:p w14:paraId="29080A1F" w14:textId="77777777" w:rsidR="006B3547" w:rsidRDefault="006B3547" w:rsidP="006B3547">
      <w:pPr>
        <w:numPr>
          <w:ilvl w:val="1"/>
          <w:numId w:val="1"/>
        </w:numPr>
        <w:spacing w:after="120"/>
        <w:ind w:left="709"/>
        <w:jc w:val="both"/>
        <w:rPr>
          <w:rFonts w:ascii="Calibri" w:eastAsia="Calibri" w:hAnsi="Calibri" w:cs="Calibri"/>
          <w:sz w:val="20"/>
          <w:szCs w:val="20"/>
        </w:rPr>
      </w:pPr>
      <w:r>
        <w:rPr>
          <w:rFonts w:ascii="Calibri" w:eastAsia="Calibri" w:hAnsi="Calibri" w:cs="Calibri"/>
          <w:sz w:val="20"/>
          <w:szCs w:val="20"/>
        </w:rPr>
        <w:t>Zpracovatel se zavazuje zajistit, že se všichni jeho zaměstnanci a další osoby na straně Zpracovatele zaváží k mlčenlivosti ohledně Osobních údajů a dalších skutečností, o nichž se v souvislosti se Zpracováním Osobních údajů dozví, a to alespoň ve stejném rozsahu, jaký je dán podle této Smlouvy.</w:t>
      </w:r>
    </w:p>
    <w:p w14:paraId="34791E54" w14:textId="77777777" w:rsidR="006B3547" w:rsidRDefault="006B3547" w:rsidP="006B3547">
      <w:pPr>
        <w:numPr>
          <w:ilvl w:val="1"/>
          <w:numId w:val="1"/>
        </w:numPr>
        <w:spacing w:after="120"/>
        <w:ind w:left="709"/>
        <w:jc w:val="both"/>
        <w:rPr>
          <w:rFonts w:ascii="Calibri" w:eastAsia="Calibri" w:hAnsi="Calibri" w:cs="Calibri"/>
          <w:sz w:val="20"/>
          <w:szCs w:val="20"/>
        </w:rPr>
      </w:pPr>
      <w:r>
        <w:rPr>
          <w:rFonts w:ascii="Calibri" w:eastAsia="Calibri" w:hAnsi="Calibri" w:cs="Calibri"/>
          <w:sz w:val="20"/>
          <w:szCs w:val="20"/>
        </w:rPr>
        <w:t>Zpracovatel je povinen s přihlédnutím ke stavu techniky, zejména s přihlédnutím k povaze, rozsahu a účelům Zpracování, která provádí, přijmout vhodná technická a organizační opatření pro zajištění odpovídajícího zabezpečení všech Osobních údajů, které pro Správce zpracovává.</w:t>
      </w:r>
    </w:p>
    <w:p w14:paraId="258D58E7" w14:textId="77777777" w:rsidR="006B3547" w:rsidRDefault="006B3547" w:rsidP="006B3547">
      <w:pPr>
        <w:numPr>
          <w:ilvl w:val="1"/>
          <w:numId w:val="1"/>
        </w:numPr>
        <w:spacing w:after="120"/>
        <w:ind w:left="709"/>
        <w:jc w:val="both"/>
        <w:rPr>
          <w:rFonts w:ascii="Calibri" w:eastAsia="Calibri" w:hAnsi="Calibri" w:cs="Calibri"/>
          <w:sz w:val="20"/>
          <w:szCs w:val="20"/>
        </w:rPr>
      </w:pPr>
      <w:r>
        <w:rPr>
          <w:rFonts w:ascii="Calibri" w:eastAsia="Calibri" w:hAnsi="Calibri" w:cs="Calibri"/>
          <w:sz w:val="20"/>
          <w:szCs w:val="20"/>
        </w:rPr>
        <w:t>Zpracovatel se zavazuje nevytvářet žádné kopie Osobních údajů bez vědomí a souhlasu Správce; tím není dotčeno právo Zpracovatele na pořizování záložních nebo jiných kopií, které jsou zcela nezbytné pro zajištění řádného Zpracování Osobních údajů podle této Smlouvy, zajištění funkčnosti Zpracovatelem využívaných systémů a nástrojů, kterými jsou Osobní údaje zpracovávány, nebo uchovávání dat, které je nezbytné podle příslušných právních předpisů.</w:t>
      </w:r>
    </w:p>
    <w:p w14:paraId="3A986E56" w14:textId="77777777" w:rsidR="006B3547" w:rsidRDefault="006B3547" w:rsidP="006B3547">
      <w:pPr>
        <w:numPr>
          <w:ilvl w:val="1"/>
          <w:numId w:val="1"/>
        </w:numPr>
        <w:spacing w:after="120"/>
        <w:ind w:left="709"/>
        <w:jc w:val="both"/>
        <w:rPr>
          <w:rFonts w:ascii="Calibri" w:eastAsia="Calibri" w:hAnsi="Calibri" w:cs="Calibri"/>
          <w:sz w:val="20"/>
          <w:szCs w:val="20"/>
        </w:rPr>
      </w:pPr>
      <w:r>
        <w:rPr>
          <w:rFonts w:ascii="Calibri" w:eastAsia="Calibri" w:hAnsi="Calibri" w:cs="Calibri"/>
          <w:sz w:val="20"/>
          <w:szCs w:val="20"/>
        </w:rPr>
        <w:t>V případě ukončení této Smlouvy nebo na základě příslušného pokynu Správce se Zpracovatel zavazuje ukončit Zpracování a Osobní údaje včetně všech jejich kopií předat Správci, nebo Osobní údaje zlikvidovat v souladu s pokynem Správce a příslušnými právními předpisy.</w:t>
      </w:r>
    </w:p>
    <w:p w14:paraId="04CD999C" w14:textId="77777777" w:rsidR="006B3547" w:rsidRDefault="006B3547" w:rsidP="006B3547">
      <w:pPr>
        <w:numPr>
          <w:ilvl w:val="1"/>
          <w:numId w:val="1"/>
        </w:numPr>
        <w:spacing w:after="120"/>
        <w:ind w:left="709"/>
        <w:jc w:val="both"/>
        <w:rPr>
          <w:rFonts w:ascii="Calibri" w:eastAsia="Calibri" w:hAnsi="Calibri" w:cs="Calibri"/>
          <w:sz w:val="20"/>
          <w:szCs w:val="20"/>
        </w:rPr>
      </w:pPr>
      <w:r>
        <w:rPr>
          <w:rFonts w:ascii="Calibri" w:eastAsia="Calibri" w:hAnsi="Calibri" w:cs="Calibri"/>
          <w:sz w:val="20"/>
          <w:szCs w:val="20"/>
        </w:rPr>
        <w:t>Zpracovatel je povinen umožnit audit Zpracování Osobních údajů nebo jinou kontrolu Zpracování ze strany Správce nebo Správcem zvolenou nezávislou osobou a při těchto kontrolách plně spolupracovat, zejména poskytovat veškeré informace a dokumenty potřebné k doložení skutečnosti, že Zpracování Osobních údajů je prováděno v souladu s touto Smlouvou a příslušnými právními předpisy.</w:t>
      </w:r>
    </w:p>
    <w:p w14:paraId="5E8AAA45" w14:textId="77777777" w:rsidR="006B3547" w:rsidRDefault="006B3547" w:rsidP="006B3547">
      <w:pPr>
        <w:numPr>
          <w:ilvl w:val="1"/>
          <w:numId w:val="1"/>
        </w:numPr>
        <w:spacing w:after="120"/>
        <w:ind w:left="709"/>
        <w:jc w:val="both"/>
        <w:rPr>
          <w:rFonts w:ascii="Calibri" w:eastAsia="Calibri" w:hAnsi="Calibri" w:cs="Calibri"/>
          <w:sz w:val="20"/>
          <w:szCs w:val="20"/>
        </w:rPr>
      </w:pPr>
      <w:r>
        <w:rPr>
          <w:rFonts w:ascii="Calibri" w:eastAsia="Calibri" w:hAnsi="Calibri" w:cs="Calibri"/>
          <w:sz w:val="20"/>
          <w:szCs w:val="20"/>
        </w:rPr>
        <w:t>Pokud tak v případě Zpracovatele vyžaduje nařízení GDPR nebo další příslušné právní předpisy, je Zpracovatel dále povinen:</w:t>
      </w:r>
    </w:p>
    <w:p w14:paraId="08B3068A" w14:textId="77777777" w:rsidR="006B3547" w:rsidRDefault="006B3547" w:rsidP="006B3547">
      <w:pPr>
        <w:numPr>
          <w:ilvl w:val="2"/>
          <w:numId w:val="1"/>
        </w:numPr>
        <w:spacing w:after="120"/>
        <w:ind w:left="1134" w:hanging="425"/>
        <w:jc w:val="both"/>
        <w:rPr>
          <w:rFonts w:ascii="Calibri" w:eastAsia="Calibri" w:hAnsi="Calibri" w:cs="Calibri"/>
          <w:sz w:val="20"/>
          <w:szCs w:val="20"/>
        </w:rPr>
      </w:pPr>
      <w:r>
        <w:rPr>
          <w:rFonts w:ascii="Calibri" w:eastAsia="Calibri" w:hAnsi="Calibri" w:cs="Calibri"/>
          <w:sz w:val="20"/>
          <w:szCs w:val="20"/>
        </w:rPr>
        <w:t>vést po celou dobu trvání této Smlouvy aktuální záznamy o Zpracování Osobních údajů;</w:t>
      </w:r>
    </w:p>
    <w:p w14:paraId="570E9E12" w14:textId="77777777" w:rsidR="006B3547" w:rsidRDefault="006B3547" w:rsidP="006B3547">
      <w:pPr>
        <w:numPr>
          <w:ilvl w:val="2"/>
          <w:numId w:val="1"/>
        </w:numPr>
        <w:spacing w:after="120"/>
        <w:ind w:left="1134" w:hanging="425"/>
        <w:jc w:val="both"/>
        <w:rPr>
          <w:rFonts w:ascii="Calibri" w:eastAsia="Calibri" w:hAnsi="Calibri" w:cs="Calibri"/>
          <w:sz w:val="20"/>
          <w:szCs w:val="20"/>
        </w:rPr>
      </w:pPr>
      <w:r>
        <w:rPr>
          <w:rFonts w:ascii="Calibri" w:eastAsia="Calibri" w:hAnsi="Calibri" w:cs="Calibri"/>
          <w:sz w:val="20"/>
          <w:szCs w:val="20"/>
        </w:rPr>
        <w:t>jmenovat pověřence pro ochranu osobních údajů; a</w:t>
      </w:r>
    </w:p>
    <w:p w14:paraId="66D2EC62" w14:textId="77777777" w:rsidR="006B3547" w:rsidRPr="006B3547" w:rsidRDefault="006B3547" w:rsidP="006B3547">
      <w:pPr>
        <w:numPr>
          <w:ilvl w:val="2"/>
          <w:numId w:val="1"/>
        </w:numPr>
        <w:spacing w:after="120"/>
        <w:ind w:left="1134" w:hanging="425"/>
        <w:jc w:val="both"/>
        <w:rPr>
          <w:rFonts w:ascii="Calibri" w:eastAsia="Calibri" w:hAnsi="Calibri" w:cs="Calibri"/>
          <w:sz w:val="20"/>
          <w:szCs w:val="20"/>
        </w:rPr>
      </w:pPr>
      <w:r>
        <w:rPr>
          <w:rFonts w:ascii="Calibri" w:eastAsia="Calibri" w:hAnsi="Calibri" w:cs="Calibri"/>
          <w:sz w:val="20"/>
          <w:szCs w:val="20"/>
        </w:rPr>
        <w:t>jmenovat písemně svého zástupce v rámci Evropské unie, není-li Zpracovatel usazen na území Evropské unie.</w:t>
      </w:r>
    </w:p>
    <w:p w14:paraId="44C34F42" w14:textId="77777777" w:rsidR="007A782B" w:rsidRDefault="0062017D">
      <w:pPr>
        <w:numPr>
          <w:ilvl w:val="0"/>
          <w:numId w:val="1"/>
        </w:numPr>
        <w:spacing w:before="240" w:after="120"/>
        <w:ind w:left="709"/>
        <w:jc w:val="both"/>
        <w:rPr>
          <w:rFonts w:ascii="Calibri" w:eastAsia="Calibri" w:hAnsi="Calibri" w:cs="Calibri"/>
          <w:sz w:val="20"/>
          <w:szCs w:val="20"/>
        </w:rPr>
      </w:pPr>
      <w:r>
        <w:rPr>
          <w:rFonts w:ascii="Calibri" w:eastAsia="Calibri" w:hAnsi="Calibri" w:cs="Calibri"/>
          <w:b/>
          <w:sz w:val="20"/>
          <w:szCs w:val="20"/>
        </w:rPr>
        <w:t>PROHLÁŠENÍ ZPRACOVATELE</w:t>
      </w:r>
    </w:p>
    <w:p w14:paraId="13C460C9" w14:textId="77777777" w:rsidR="007A782B" w:rsidRDefault="0062017D">
      <w:pPr>
        <w:numPr>
          <w:ilvl w:val="1"/>
          <w:numId w:val="1"/>
        </w:numPr>
        <w:spacing w:after="120"/>
        <w:ind w:left="709"/>
        <w:jc w:val="both"/>
        <w:rPr>
          <w:rFonts w:ascii="Calibri" w:eastAsia="Calibri" w:hAnsi="Calibri" w:cs="Calibri"/>
          <w:sz w:val="20"/>
          <w:szCs w:val="20"/>
        </w:rPr>
      </w:pPr>
      <w:r>
        <w:rPr>
          <w:rFonts w:ascii="Calibri" w:eastAsia="Calibri" w:hAnsi="Calibri" w:cs="Calibri"/>
          <w:sz w:val="20"/>
          <w:szCs w:val="20"/>
        </w:rPr>
        <w:t>Zpracovatel prohlašuje a bere na vědomí, že žádné ustanovení této Smlouvy jej nezbavuje odpovědnosti za plnění povinností vyplývajících přímo z nařízení GDPR a dalších příslušných právních předpisů, ani tuto odpovědnost nijak neomezuje.</w:t>
      </w:r>
    </w:p>
    <w:p w14:paraId="6FC1AF45" w14:textId="77777777" w:rsidR="007A782B" w:rsidRDefault="0062017D">
      <w:pPr>
        <w:numPr>
          <w:ilvl w:val="1"/>
          <w:numId w:val="1"/>
        </w:numPr>
        <w:spacing w:after="120"/>
        <w:ind w:left="709"/>
        <w:jc w:val="both"/>
        <w:rPr>
          <w:rFonts w:ascii="Calibri" w:eastAsia="Calibri" w:hAnsi="Calibri" w:cs="Calibri"/>
          <w:sz w:val="20"/>
          <w:szCs w:val="20"/>
        </w:rPr>
      </w:pPr>
      <w:r>
        <w:rPr>
          <w:rFonts w:ascii="Calibri" w:eastAsia="Calibri" w:hAnsi="Calibri" w:cs="Calibri"/>
          <w:sz w:val="20"/>
          <w:szCs w:val="20"/>
        </w:rPr>
        <w:t>Zpracovatel prohlašuje a bere na vědomí, že v případě porušení této Smlouvy nebo v případě porušení povinností stanovených nařízením GDPR nebo dalšími příslušnými právními předpisy mohou být Úřadem ve vztahu ke Zpracovateli uplatněny vyšetřovací a nápravné pravomoci, včetně uložení pokuty.</w:t>
      </w:r>
    </w:p>
    <w:p w14:paraId="746DE95E" w14:textId="77777777" w:rsidR="007A782B" w:rsidRDefault="0062017D">
      <w:pPr>
        <w:numPr>
          <w:ilvl w:val="1"/>
          <w:numId w:val="1"/>
        </w:numPr>
        <w:spacing w:after="120"/>
        <w:ind w:left="709"/>
        <w:jc w:val="both"/>
        <w:rPr>
          <w:rFonts w:ascii="Calibri" w:eastAsia="Calibri" w:hAnsi="Calibri" w:cs="Calibri"/>
          <w:sz w:val="20"/>
          <w:szCs w:val="20"/>
        </w:rPr>
      </w:pPr>
      <w:r>
        <w:rPr>
          <w:rFonts w:ascii="Calibri" w:eastAsia="Calibri" w:hAnsi="Calibri" w:cs="Calibri"/>
          <w:sz w:val="20"/>
          <w:szCs w:val="20"/>
        </w:rPr>
        <w:lastRenderedPageBreak/>
        <w:t>Zpracovatel prohlašuje a bere na vědomí, že v případě porušení této Smlouvy nebo v případě porušení povinností stanovených nařízením GDPR nebo dalšími příslušnými právními předpisy odpovídá za újmu způsobenou takovým porušením Subjektům údajů.</w:t>
      </w:r>
    </w:p>
    <w:p w14:paraId="379EAC5E" w14:textId="77777777" w:rsidR="007A782B" w:rsidRDefault="0062017D">
      <w:pPr>
        <w:numPr>
          <w:ilvl w:val="0"/>
          <w:numId w:val="1"/>
        </w:numPr>
        <w:spacing w:before="240" w:after="120"/>
        <w:ind w:left="709"/>
        <w:jc w:val="both"/>
        <w:rPr>
          <w:rFonts w:ascii="Calibri" w:eastAsia="Calibri" w:hAnsi="Calibri" w:cs="Calibri"/>
          <w:sz w:val="20"/>
          <w:szCs w:val="20"/>
        </w:rPr>
      </w:pPr>
      <w:r>
        <w:rPr>
          <w:rFonts w:ascii="Calibri" w:eastAsia="Calibri" w:hAnsi="Calibri" w:cs="Calibri"/>
          <w:b/>
          <w:sz w:val="20"/>
          <w:szCs w:val="20"/>
        </w:rPr>
        <w:t>ZAPOJENÍ DALŠÍHO ZPRACOVATELE</w:t>
      </w:r>
    </w:p>
    <w:p w14:paraId="5D47574E" w14:textId="77777777" w:rsidR="007A782B" w:rsidRDefault="0062017D">
      <w:pPr>
        <w:numPr>
          <w:ilvl w:val="1"/>
          <w:numId w:val="1"/>
        </w:numPr>
        <w:spacing w:after="120"/>
        <w:ind w:left="709"/>
        <w:jc w:val="both"/>
        <w:rPr>
          <w:rFonts w:ascii="Calibri" w:eastAsia="Calibri" w:hAnsi="Calibri" w:cs="Calibri"/>
          <w:sz w:val="20"/>
          <w:szCs w:val="20"/>
        </w:rPr>
      </w:pPr>
      <w:r>
        <w:rPr>
          <w:rFonts w:ascii="Calibri" w:eastAsia="Calibri" w:hAnsi="Calibri" w:cs="Calibri"/>
          <w:sz w:val="20"/>
          <w:szCs w:val="20"/>
        </w:rPr>
        <w:t xml:space="preserve">Zpracovatel je oprávněn zapojit do Zpracování Osobních údajů podle této Smlouvy dalšího zpracovatele pouze po obdržení písemného souhlasu Správce. </w:t>
      </w:r>
    </w:p>
    <w:p w14:paraId="14ED3E47" w14:textId="77777777" w:rsidR="007A782B" w:rsidRDefault="0062017D">
      <w:pPr>
        <w:numPr>
          <w:ilvl w:val="1"/>
          <w:numId w:val="1"/>
        </w:numPr>
        <w:spacing w:after="120"/>
        <w:ind w:left="709"/>
        <w:jc w:val="both"/>
        <w:rPr>
          <w:rFonts w:ascii="Calibri" w:eastAsia="Calibri" w:hAnsi="Calibri" w:cs="Calibri"/>
          <w:sz w:val="20"/>
          <w:szCs w:val="20"/>
        </w:rPr>
      </w:pPr>
      <w:r>
        <w:rPr>
          <w:rFonts w:ascii="Calibri" w:eastAsia="Calibri" w:hAnsi="Calibri" w:cs="Calibri"/>
          <w:sz w:val="20"/>
          <w:szCs w:val="20"/>
        </w:rPr>
        <w:t>V případě, kdy je Správcem udělen pouze obecný souhlas, tj. bez uvedení konkrétního dalšího zpracovatele, je Zpracovatel povinen informovat Správce o jakémkoli zamýšleném přijetí dalšího zpracovatele nebo nahrazení stávajícího zpracovatele jiným zpracovatelem. Správce je oprávněn kdykoli vyslovit námitku proti přijetí dalšího zpracovatele nebo nahrazení stávajícího zpracovatele jiným zpracovatelem.</w:t>
      </w:r>
    </w:p>
    <w:p w14:paraId="6C7AF5B1" w14:textId="77777777" w:rsidR="007A782B" w:rsidRDefault="0062017D">
      <w:pPr>
        <w:numPr>
          <w:ilvl w:val="1"/>
          <w:numId w:val="1"/>
        </w:numPr>
        <w:spacing w:after="120"/>
        <w:ind w:left="709"/>
        <w:jc w:val="both"/>
        <w:rPr>
          <w:rFonts w:ascii="Calibri" w:eastAsia="Calibri" w:hAnsi="Calibri" w:cs="Calibri"/>
          <w:sz w:val="20"/>
          <w:szCs w:val="20"/>
        </w:rPr>
      </w:pPr>
      <w:r>
        <w:rPr>
          <w:rFonts w:ascii="Calibri" w:eastAsia="Calibri" w:hAnsi="Calibri" w:cs="Calibri"/>
          <w:sz w:val="20"/>
          <w:szCs w:val="20"/>
        </w:rPr>
        <w:t>Pokud Zpracovatel zapojí do Zpracování dalšího zpracovatele, je povinen jej zavázat k dodržování povinností obsažených v této Smlouvě. Smluvní strany se dohodly, že v případě, kdy uvedený další zpracovatel své povinnosti neplní řádně a včas, platí, že za plnění povinností dotčeného dalšího zpracovatele odpovídá Správci i nadále Zpracovatel dle této Smlouvy.</w:t>
      </w:r>
    </w:p>
    <w:p w14:paraId="44308794" w14:textId="49B55924" w:rsidR="007A782B" w:rsidRDefault="0062017D">
      <w:pPr>
        <w:numPr>
          <w:ilvl w:val="1"/>
          <w:numId w:val="1"/>
        </w:numPr>
        <w:spacing w:after="120"/>
        <w:ind w:left="709"/>
        <w:jc w:val="both"/>
        <w:rPr>
          <w:rFonts w:ascii="Calibri" w:eastAsia="Calibri" w:hAnsi="Calibri" w:cs="Calibri"/>
          <w:sz w:val="20"/>
          <w:szCs w:val="20"/>
        </w:rPr>
      </w:pPr>
      <w:r>
        <w:rPr>
          <w:rFonts w:ascii="Calibri" w:eastAsia="Calibri" w:hAnsi="Calibri" w:cs="Calibri"/>
          <w:sz w:val="20"/>
          <w:szCs w:val="20"/>
        </w:rPr>
        <w:t>Zpracovatel je v případě zjištění porušení zabezpečení Osobních údajů nebo vzniku podezření na takové porušení povinen bez zbytečného odkladu informovat Správce. Zpracovatel je povinen provést ohlášení prostřednictvím e-mailové zprávy na adresu</w:t>
      </w:r>
      <w:r>
        <w:rPr>
          <w:rFonts w:ascii="Calibri" w:eastAsia="Calibri" w:hAnsi="Calibri" w:cs="Calibri"/>
          <w:sz w:val="20"/>
          <w:szCs w:val="20"/>
          <w:highlight w:val="white"/>
        </w:rPr>
        <w:t xml:space="preserve"> </w:t>
      </w:r>
      <w:r w:rsidR="00FA4704" w:rsidRPr="00FA4704">
        <w:rPr>
          <w:rFonts w:ascii="Calibri" w:eastAsia="Calibri" w:hAnsi="Calibri" w:cs="Calibri"/>
          <w:sz w:val="20"/>
          <w:szCs w:val="20"/>
          <w:highlight w:val="white"/>
        </w:rPr>
        <w:t>david.zahradnicky@dazmedia.cz</w:t>
      </w:r>
      <w:r w:rsidR="00FA4704">
        <w:rPr>
          <w:rFonts w:ascii="Calibri" w:eastAsia="Calibri" w:hAnsi="Calibri" w:cs="Calibri"/>
          <w:sz w:val="20"/>
          <w:szCs w:val="20"/>
          <w:highlight w:val="white"/>
        </w:rPr>
        <w:t xml:space="preserve"> a hmanouskova@kordis-jmk.cz</w:t>
      </w:r>
      <w:r>
        <w:rPr>
          <w:rFonts w:ascii="Calibri" w:eastAsia="Calibri" w:hAnsi="Calibri" w:cs="Calibri"/>
          <w:sz w:val="20"/>
          <w:szCs w:val="20"/>
          <w:highlight w:val="white"/>
        </w:rPr>
        <w:t xml:space="preserve"> </w:t>
      </w:r>
      <w:r w:rsidR="00FA4704">
        <w:rPr>
          <w:rFonts w:ascii="Calibri" w:eastAsia="Calibri" w:hAnsi="Calibri" w:cs="Calibri"/>
          <w:sz w:val="20"/>
          <w:szCs w:val="20"/>
        </w:rPr>
        <w:t xml:space="preserve"> </w:t>
      </w:r>
      <w:r>
        <w:rPr>
          <w:rFonts w:ascii="Calibri" w:eastAsia="Calibri" w:hAnsi="Calibri" w:cs="Calibri"/>
          <w:sz w:val="20"/>
          <w:szCs w:val="20"/>
        </w:rPr>
        <w:t>a současně telefonicky na čísl</w:t>
      </w:r>
      <w:r>
        <w:rPr>
          <w:rFonts w:ascii="Calibri" w:eastAsia="Calibri" w:hAnsi="Calibri" w:cs="Calibri"/>
          <w:sz w:val="20"/>
          <w:szCs w:val="20"/>
          <w:highlight w:val="white"/>
        </w:rPr>
        <w:t xml:space="preserve">e </w:t>
      </w:r>
      <w:r w:rsidR="00FA4704">
        <w:rPr>
          <w:rFonts w:ascii="Calibri" w:eastAsia="Calibri" w:hAnsi="Calibri" w:cs="Calibri"/>
          <w:sz w:val="20"/>
          <w:szCs w:val="20"/>
          <w:highlight w:val="white"/>
        </w:rPr>
        <w:t>+420 532 199 813</w:t>
      </w:r>
      <w:r>
        <w:rPr>
          <w:rFonts w:ascii="Calibri" w:eastAsia="Calibri" w:hAnsi="Calibri" w:cs="Calibri"/>
          <w:sz w:val="20"/>
          <w:szCs w:val="20"/>
          <w:highlight w:val="white"/>
        </w:rPr>
        <w:t>.</w:t>
      </w:r>
    </w:p>
    <w:p w14:paraId="14CE1169" w14:textId="77777777" w:rsidR="007A782B" w:rsidRDefault="0062017D">
      <w:pPr>
        <w:numPr>
          <w:ilvl w:val="0"/>
          <w:numId w:val="1"/>
        </w:numPr>
        <w:spacing w:before="240" w:after="120"/>
        <w:ind w:left="709"/>
        <w:jc w:val="both"/>
        <w:rPr>
          <w:rFonts w:ascii="Calibri" w:eastAsia="Calibri" w:hAnsi="Calibri" w:cs="Calibri"/>
          <w:sz w:val="20"/>
          <w:szCs w:val="20"/>
        </w:rPr>
      </w:pPr>
      <w:r>
        <w:rPr>
          <w:rFonts w:ascii="Calibri" w:eastAsia="Calibri" w:hAnsi="Calibri" w:cs="Calibri"/>
          <w:b/>
          <w:sz w:val="20"/>
          <w:szCs w:val="20"/>
        </w:rPr>
        <w:t>SOUČINNOST</w:t>
      </w:r>
    </w:p>
    <w:p w14:paraId="407E980D" w14:textId="77777777" w:rsidR="007A782B" w:rsidRDefault="0062017D">
      <w:pPr>
        <w:numPr>
          <w:ilvl w:val="1"/>
          <w:numId w:val="1"/>
        </w:numPr>
        <w:spacing w:after="120"/>
        <w:ind w:left="709"/>
        <w:jc w:val="both"/>
        <w:rPr>
          <w:rFonts w:ascii="Calibri" w:eastAsia="Calibri" w:hAnsi="Calibri" w:cs="Calibri"/>
          <w:sz w:val="20"/>
          <w:szCs w:val="20"/>
        </w:rPr>
      </w:pPr>
      <w:bookmarkStart w:id="6" w:name="_3dy6vkm" w:colFirst="0" w:colLast="0"/>
      <w:bookmarkEnd w:id="6"/>
      <w:r>
        <w:rPr>
          <w:rFonts w:ascii="Calibri" w:eastAsia="Calibri" w:hAnsi="Calibri" w:cs="Calibri"/>
          <w:sz w:val="20"/>
          <w:szCs w:val="20"/>
        </w:rPr>
        <w:t>Smluvní strany se zavazují poskytovat si veškerou součinnost, kterou lze po nich rozumně požadovat, potřebnou ke splnění účelu této Smlouvy, zejména jsou Smluvní strany povinny vzájemně se informovat o všech okolnostech, které by mohly nepříznivě ovlivnit řádné a včasné plnění této Smlouvy nebo Zpracování Osobních údajů podle této Smlouvy, a to bez zbytečného odkladu poté, co se o takové okolnosti dozví.</w:t>
      </w:r>
    </w:p>
    <w:p w14:paraId="539BF952" w14:textId="77777777" w:rsidR="007A782B" w:rsidRDefault="0062017D">
      <w:pPr>
        <w:numPr>
          <w:ilvl w:val="1"/>
          <w:numId w:val="1"/>
        </w:numPr>
        <w:spacing w:after="120"/>
        <w:ind w:left="709"/>
        <w:jc w:val="both"/>
        <w:rPr>
          <w:rFonts w:ascii="Calibri" w:eastAsia="Calibri" w:hAnsi="Calibri" w:cs="Calibri"/>
          <w:sz w:val="20"/>
          <w:szCs w:val="20"/>
        </w:rPr>
      </w:pPr>
      <w:r>
        <w:rPr>
          <w:rFonts w:ascii="Calibri" w:eastAsia="Calibri" w:hAnsi="Calibri" w:cs="Calibri"/>
          <w:sz w:val="20"/>
          <w:szCs w:val="20"/>
        </w:rPr>
        <w:t>Smluvní strany jsou povinny poskytovat si veškerou součinnost, kterou lze po nich rozumně požadovat, při plnění informační povinnosti ve vztahu k Subjektům údajů, jejichž Osobní údaje jsou zpracovávány, a při uplatňování jejich práv podle nařízení GDPR.</w:t>
      </w:r>
    </w:p>
    <w:p w14:paraId="21B8AD63" w14:textId="77777777" w:rsidR="007A782B" w:rsidRDefault="0062017D">
      <w:pPr>
        <w:numPr>
          <w:ilvl w:val="1"/>
          <w:numId w:val="1"/>
        </w:numPr>
        <w:spacing w:after="120"/>
        <w:ind w:left="709"/>
        <w:jc w:val="both"/>
        <w:rPr>
          <w:rFonts w:ascii="Calibri" w:eastAsia="Calibri" w:hAnsi="Calibri" w:cs="Calibri"/>
          <w:sz w:val="20"/>
          <w:szCs w:val="20"/>
        </w:rPr>
      </w:pPr>
      <w:r>
        <w:rPr>
          <w:rFonts w:ascii="Calibri" w:eastAsia="Calibri" w:hAnsi="Calibri" w:cs="Calibri"/>
          <w:sz w:val="20"/>
          <w:szCs w:val="20"/>
        </w:rPr>
        <w:t>Smluvní strany se zavazují poskytnout si veškerou součinnost, kterou lze po nich rozumně požadovat, pro zajištění zabezpečení Osobních údajů, a to zejména při:</w:t>
      </w:r>
    </w:p>
    <w:p w14:paraId="44E06656" w14:textId="77777777" w:rsidR="007A782B" w:rsidRDefault="0062017D">
      <w:pPr>
        <w:numPr>
          <w:ilvl w:val="2"/>
          <w:numId w:val="1"/>
        </w:numPr>
        <w:spacing w:after="120"/>
        <w:ind w:left="1134" w:hanging="425"/>
        <w:jc w:val="both"/>
        <w:rPr>
          <w:rFonts w:ascii="Calibri" w:eastAsia="Calibri" w:hAnsi="Calibri" w:cs="Calibri"/>
          <w:sz w:val="20"/>
          <w:szCs w:val="20"/>
        </w:rPr>
      </w:pPr>
      <w:r>
        <w:rPr>
          <w:rFonts w:ascii="Calibri" w:eastAsia="Calibri" w:hAnsi="Calibri" w:cs="Calibri"/>
          <w:sz w:val="20"/>
          <w:szCs w:val="20"/>
        </w:rPr>
        <w:t>zajištění odpovídající úrovně technických a organizačních opatření pro zabezpečení Zpracování Osobních údajů;</w:t>
      </w:r>
    </w:p>
    <w:p w14:paraId="6FC2D3FF" w14:textId="77777777" w:rsidR="007A782B" w:rsidRDefault="0062017D">
      <w:pPr>
        <w:numPr>
          <w:ilvl w:val="2"/>
          <w:numId w:val="1"/>
        </w:numPr>
        <w:spacing w:after="120"/>
        <w:ind w:left="1134" w:hanging="425"/>
        <w:jc w:val="both"/>
        <w:rPr>
          <w:rFonts w:ascii="Calibri" w:eastAsia="Calibri" w:hAnsi="Calibri" w:cs="Calibri"/>
          <w:sz w:val="20"/>
          <w:szCs w:val="20"/>
        </w:rPr>
      </w:pPr>
      <w:r>
        <w:rPr>
          <w:rFonts w:ascii="Calibri" w:eastAsia="Calibri" w:hAnsi="Calibri" w:cs="Calibri"/>
          <w:sz w:val="20"/>
          <w:szCs w:val="20"/>
        </w:rPr>
        <w:t>posouzení závažnosti podezření na porušení zabezpečení Osobních údajů, včetně vedení odpovídající dokumentace o průběhu tohoto posouzení;</w:t>
      </w:r>
    </w:p>
    <w:p w14:paraId="204BC6EA" w14:textId="77777777" w:rsidR="007A782B" w:rsidRDefault="0062017D">
      <w:pPr>
        <w:numPr>
          <w:ilvl w:val="2"/>
          <w:numId w:val="1"/>
        </w:numPr>
        <w:spacing w:after="120"/>
        <w:ind w:left="1134" w:hanging="425"/>
        <w:jc w:val="both"/>
        <w:rPr>
          <w:rFonts w:ascii="Calibri" w:eastAsia="Calibri" w:hAnsi="Calibri" w:cs="Calibri"/>
          <w:sz w:val="20"/>
          <w:szCs w:val="20"/>
        </w:rPr>
      </w:pPr>
      <w:r>
        <w:rPr>
          <w:rFonts w:ascii="Calibri" w:eastAsia="Calibri" w:hAnsi="Calibri" w:cs="Calibri"/>
          <w:sz w:val="20"/>
          <w:szCs w:val="20"/>
        </w:rPr>
        <w:t>ohlašování případů porušení zabezpečení Osobních údajů Úřadu;</w:t>
      </w:r>
    </w:p>
    <w:p w14:paraId="161ABA6E" w14:textId="77777777" w:rsidR="007A782B" w:rsidRDefault="0062017D">
      <w:pPr>
        <w:numPr>
          <w:ilvl w:val="2"/>
          <w:numId w:val="1"/>
        </w:numPr>
        <w:spacing w:after="120"/>
        <w:ind w:left="1134" w:hanging="425"/>
        <w:jc w:val="both"/>
        <w:rPr>
          <w:rFonts w:ascii="Calibri" w:eastAsia="Calibri" w:hAnsi="Calibri" w:cs="Calibri"/>
          <w:sz w:val="20"/>
          <w:szCs w:val="20"/>
        </w:rPr>
      </w:pPr>
      <w:r>
        <w:rPr>
          <w:rFonts w:ascii="Calibri" w:eastAsia="Calibri" w:hAnsi="Calibri" w:cs="Calibri"/>
          <w:sz w:val="20"/>
          <w:szCs w:val="20"/>
        </w:rPr>
        <w:t>oznamování případů porušení zabezpečení Osobních údajů přímo Subjektům údajů;</w:t>
      </w:r>
    </w:p>
    <w:p w14:paraId="1A6EC303" w14:textId="77777777" w:rsidR="007A782B" w:rsidRDefault="0062017D">
      <w:pPr>
        <w:numPr>
          <w:ilvl w:val="2"/>
          <w:numId w:val="1"/>
        </w:numPr>
        <w:spacing w:after="120"/>
        <w:ind w:left="1134" w:hanging="425"/>
        <w:jc w:val="both"/>
        <w:rPr>
          <w:rFonts w:ascii="Calibri" w:eastAsia="Calibri" w:hAnsi="Calibri" w:cs="Calibri"/>
          <w:sz w:val="20"/>
          <w:szCs w:val="20"/>
        </w:rPr>
      </w:pPr>
      <w:r>
        <w:rPr>
          <w:rFonts w:ascii="Calibri" w:eastAsia="Calibri" w:hAnsi="Calibri" w:cs="Calibri"/>
          <w:sz w:val="20"/>
          <w:szCs w:val="20"/>
        </w:rPr>
        <w:t>přípravě a zpracování posouzení vlivu na ochranu Osobních údajů, pokud je jeho provedení Správcem nebo příslušnými právními předpisy vyžadováno; a</w:t>
      </w:r>
    </w:p>
    <w:p w14:paraId="263C14A5" w14:textId="77777777" w:rsidR="007A782B" w:rsidRDefault="0062017D">
      <w:pPr>
        <w:numPr>
          <w:ilvl w:val="2"/>
          <w:numId w:val="1"/>
        </w:numPr>
        <w:spacing w:after="120"/>
        <w:ind w:left="1134" w:hanging="425"/>
        <w:jc w:val="both"/>
        <w:rPr>
          <w:rFonts w:ascii="Calibri" w:eastAsia="Calibri" w:hAnsi="Calibri" w:cs="Calibri"/>
          <w:sz w:val="20"/>
          <w:szCs w:val="20"/>
        </w:rPr>
      </w:pPr>
      <w:r>
        <w:rPr>
          <w:rFonts w:ascii="Calibri" w:eastAsia="Calibri" w:hAnsi="Calibri" w:cs="Calibri"/>
          <w:sz w:val="20"/>
          <w:szCs w:val="20"/>
        </w:rPr>
        <w:t>jednání s Úřadem o všech otázkách a skutečnostech týkajících se Zpracování Osobních údajů podle této Smlouvy.</w:t>
      </w:r>
    </w:p>
    <w:p w14:paraId="69F0CD83" w14:textId="77777777" w:rsidR="007A782B" w:rsidRDefault="0062017D" w:rsidP="006B3547">
      <w:pPr>
        <w:keepNext/>
        <w:numPr>
          <w:ilvl w:val="0"/>
          <w:numId w:val="1"/>
        </w:numPr>
        <w:spacing w:before="240" w:after="120"/>
        <w:ind w:left="709"/>
        <w:jc w:val="both"/>
        <w:rPr>
          <w:rFonts w:ascii="Calibri" w:eastAsia="Calibri" w:hAnsi="Calibri" w:cs="Calibri"/>
          <w:sz w:val="20"/>
          <w:szCs w:val="20"/>
        </w:rPr>
      </w:pPr>
      <w:r>
        <w:rPr>
          <w:rFonts w:ascii="Calibri" w:eastAsia="Calibri" w:hAnsi="Calibri" w:cs="Calibri"/>
          <w:b/>
          <w:sz w:val="20"/>
          <w:szCs w:val="20"/>
        </w:rPr>
        <w:lastRenderedPageBreak/>
        <w:t>MLČENLIVOST</w:t>
      </w:r>
    </w:p>
    <w:p w14:paraId="5609170B" w14:textId="77777777" w:rsidR="007A782B" w:rsidRDefault="0062017D" w:rsidP="006B3547">
      <w:pPr>
        <w:keepNext/>
        <w:numPr>
          <w:ilvl w:val="1"/>
          <w:numId w:val="1"/>
        </w:numPr>
        <w:spacing w:after="120"/>
        <w:ind w:hanging="709"/>
        <w:jc w:val="both"/>
        <w:rPr>
          <w:rFonts w:ascii="Calibri" w:eastAsia="Calibri" w:hAnsi="Calibri" w:cs="Calibri"/>
          <w:sz w:val="20"/>
          <w:szCs w:val="20"/>
        </w:rPr>
      </w:pPr>
      <w:r>
        <w:rPr>
          <w:rFonts w:ascii="Calibri" w:eastAsia="Calibri" w:hAnsi="Calibri" w:cs="Calibri"/>
          <w:sz w:val="20"/>
          <w:szCs w:val="20"/>
        </w:rPr>
        <w:t>Smluvní strany se zavazují zachovávat mlčenlivost o skutečnostech týkajících se plnění této Smlouvy a o dalších skutečnostech, jejichž zveřejnění by se mohlo jakýmkoli způsobem dotknout oprávněných zájmů nebo dobré pověsti Smluvních stran.</w:t>
      </w:r>
    </w:p>
    <w:p w14:paraId="35C5F5E3" w14:textId="77777777" w:rsidR="007A782B" w:rsidRDefault="0062017D">
      <w:pPr>
        <w:numPr>
          <w:ilvl w:val="1"/>
          <w:numId w:val="1"/>
        </w:numPr>
        <w:spacing w:after="120"/>
        <w:ind w:hanging="709"/>
        <w:jc w:val="both"/>
        <w:rPr>
          <w:rFonts w:ascii="Calibri" w:eastAsia="Calibri" w:hAnsi="Calibri" w:cs="Calibri"/>
          <w:sz w:val="20"/>
          <w:szCs w:val="20"/>
        </w:rPr>
      </w:pPr>
      <w:r>
        <w:rPr>
          <w:rFonts w:ascii="Calibri" w:eastAsia="Calibri" w:hAnsi="Calibri" w:cs="Calibri"/>
          <w:sz w:val="20"/>
          <w:szCs w:val="20"/>
        </w:rPr>
        <w:t>Zpracovatel se zavazuje zachovávat mlčenlivost o Osobních údajích, jejich Zpracování, nebo o dalších skutečnostech s Osobními údaji souvisejících, o nichž se dozví v souvislosti s plněním této Smlouvy nebo Smlouvy o poskytování služeb.</w:t>
      </w:r>
    </w:p>
    <w:p w14:paraId="0676C6BB" w14:textId="77777777" w:rsidR="007A782B" w:rsidRDefault="0062017D">
      <w:pPr>
        <w:numPr>
          <w:ilvl w:val="1"/>
          <w:numId w:val="1"/>
        </w:numPr>
        <w:spacing w:after="120"/>
        <w:ind w:hanging="709"/>
        <w:jc w:val="both"/>
        <w:rPr>
          <w:rFonts w:ascii="Calibri" w:eastAsia="Calibri" w:hAnsi="Calibri" w:cs="Calibri"/>
          <w:sz w:val="20"/>
          <w:szCs w:val="20"/>
        </w:rPr>
      </w:pPr>
      <w:r>
        <w:rPr>
          <w:rFonts w:ascii="Calibri" w:eastAsia="Calibri" w:hAnsi="Calibri" w:cs="Calibri"/>
          <w:sz w:val="20"/>
          <w:szCs w:val="20"/>
        </w:rPr>
        <w:t>Pro vyloučení pochybností se Smluvní strany výslovně zavazují zachovávat závazek mlčenlivosti dle tohoto článku Smlouvy i po jejím ukončení.</w:t>
      </w:r>
    </w:p>
    <w:p w14:paraId="15B2AF6E" w14:textId="77777777" w:rsidR="007A782B" w:rsidRDefault="0062017D">
      <w:pPr>
        <w:numPr>
          <w:ilvl w:val="0"/>
          <w:numId w:val="1"/>
        </w:numPr>
        <w:spacing w:before="240" w:after="120"/>
        <w:ind w:left="709"/>
        <w:jc w:val="both"/>
        <w:rPr>
          <w:rFonts w:ascii="Calibri" w:eastAsia="Calibri" w:hAnsi="Calibri" w:cs="Calibri"/>
          <w:sz w:val="20"/>
          <w:szCs w:val="20"/>
        </w:rPr>
      </w:pPr>
      <w:r>
        <w:rPr>
          <w:rFonts w:ascii="Calibri" w:eastAsia="Calibri" w:hAnsi="Calibri" w:cs="Calibri"/>
          <w:b/>
          <w:sz w:val="20"/>
          <w:szCs w:val="20"/>
        </w:rPr>
        <w:t>SANKCE</w:t>
      </w:r>
    </w:p>
    <w:p w14:paraId="0300CAFC" w14:textId="77777777" w:rsidR="007A782B" w:rsidRDefault="0062017D">
      <w:pPr>
        <w:numPr>
          <w:ilvl w:val="1"/>
          <w:numId w:val="1"/>
        </w:numPr>
        <w:spacing w:after="120"/>
        <w:ind w:hanging="709"/>
        <w:jc w:val="both"/>
        <w:rPr>
          <w:rFonts w:ascii="Calibri" w:eastAsia="Calibri" w:hAnsi="Calibri" w:cs="Calibri"/>
          <w:sz w:val="20"/>
          <w:szCs w:val="20"/>
        </w:rPr>
      </w:pPr>
      <w:r>
        <w:rPr>
          <w:rFonts w:ascii="Calibri" w:eastAsia="Calibri" w:hAnsi="Calibri" w:cs="Calibri"/>
          <w:sz w:val="20"/>
          <w:szCs w:val="20"/>
        </w:rPr>
        <w:t>V případě porušení kterékoliv povinnosti podle této Smlouvy ze stra</w:t>
      </w:r>
      <w:r>
        <w:rPr>
          <w:rFonts w:ascii="Calibri" w:eastAsia="Calibri" w:hAnsi="Calibri" w:cs="Calibri"/>
          <w:sz w:val="20"/>
          <w:szCs w:val="20"/>
          <w:highlight w:val="white"/>
        </w:rPr>
        <w:t>ny Zpracovatele je Zpracovatel povinen uhradit Správci smluvní pokutu ve výši 30.000,- Kč za ka</w:t>
      </w:r>
      <w:r>
        <w:rPr>
          <w:rFonts w:ascii="Calibri" w:eastAsia="Calibri" w:hAnsi="Calibri" w:cs="Calibri"/>
          <w:sz w:val="20"/>
          <w:szCs w:val="20"/>
        </w:rPr>
        <w:t xml:space="preserve">ždý jednotlivý případ porušení povinnosti. Tímto není dotčeno právo Správce domáhat se náhrady újmy a/nebo </w:t>
      </w:r>
      <w:r>
        <w:rPr>
          <w:rFonts w:ascii="Calibri" w:eastAsia="Calibri" w:hAnsi="Calibri" w:cs="Calibri"/>
          <w:sz w:val="20"/>
          <w:szCs w:val="20"/>
          <w:highlight w:val="white"/>
        </w:rPr>
        <w:t>vydání bezdůvodného obohacení v plném rozsahu. Smluvní pokuta je splatná na základě písemné výzvy Správce s připojením příslušné faktury, jejíž splatnost bude činit nejméně [10] dnů.</w:t>
      </w:r>
    </w:p>
    <w:p w14:paraId="5077C59E" w14:textId="77777777" w:rsidR="007A782B" w:rsidRDefault="0062017D">
      <w:pPr>
        <w:numPr>
          <w:ilvl w:val="0"/>
          <w:numId w:val="1"/>
        </w:numPr>
        <w:spacing w:before="240" w:after="120"/>
        <w:ind w:left="709"/>
        <w:jc w:val="both"/>
        <w:rPr>
          <w:rFonts w:ascii="Calibri" w:eastAsia="Calibri" w:hAnsi="Calibri" w:cs="Calibri"/>
          <w:sz w:val="20"/>
          <w:szCs w:val="20"/>
        </w:rPr>
      </w:pPr>
      <w:r>
        <w:rPr>
          <w:rFonts w:ascii="Calibri" w:eastAsia="Calibri" w:hAnsi="Calibri" w:cs="Calibri"/>
          <w:b/>
          <w:sz w:val="20"/>
          <w:szCs w:val="20"/>
        </w:rPr>
        <w:t>KOMUNIKACE</w:t>
      </w:r>
    </w:p>
    <w:p w14:paraId="1DE50E5A" w14:textId="77777777" w:rsidR="007A782B" w:rsidRDefault="0062017D">
      <w:pPr>
        <w:numPr>
          <w:ilvl w:val="1"/>
          <w:numId w:val="1"/>
        </w:numPr>
        <w:spacing w:after="120"/>
        <w:ind w:hanging="709"/>
        <w:jc w:val="both"/>
        <w:rPr>
          <w:rFonts w:ascii="Calibri" w:eastAsia="Calibri" w:hAnsi="Calibri" w:cs="Calibri"/>
          <w:sz w:val="20"/>
          <w:szCs w:val="20"/>
        </w:rPr>
      </w:pPr>
      <w:r>
        <w:rPr>
          <w:rFonts w:ascii="Calibri" w:eastAsia="Calibri" w:hAnsi="Calibri" w:cs="Calibri"/>
          <w:sz w:val="20"/>
          <w:szCs w:val="20"/>
        </w:rPr>
        <w:t>Smluvní strany se dohodly, že za kontaktní osoby pro účely plnění této Smlouvy jsou považovány následující osoby:</w:t>
      </w:r>
    </w:p>
    <w:p w14:paraId="776455E7" w14:textId="64614A9F" w:rsidR="007A782B" w:rsidRDefault="0062017D">
      <w:pPr>
        <w:numPr>
          <w:ilvl w:val="2"/>
          <w:numId w:val="1"/>
        </w:numPr>
        <w:spacing w:after="120"/>
        <w:ind w:left="1134" w:hanging="425"/>
        <w:jc w:val="both"/>
        <w:rPr>
          <w:rFonts w:ascii="Calibri" w:eastAsia="Calibri" w:hAnsi="Calibri" w:cs="Calibri"/>
          <w:sz w:val="20"/>
          <w:szCs w:val="20"/>
        </w:rPr>
      </w:pPr>
      <w:r>
        <w:rPr>
          <w:rFonts w:ascii="Calibri" w:eastAsia="Calibri" w:hAnsi="Calibri" w:cs="Calibri"/>
          <w:sz w:val="20"/>
          <w:szCs w:val="20"/>
        </w:rPr>
        <w:t>za Sprá</w:t>
      </w:r>
      <w:r>
        <w:rPr>
          <w:rFonts w:ascii="Calibri" w:eastAsia="Calibri" w:hAnsi="Calibri" w:cs="Calibri"/>
          <w:sz w:val="20"/>
          <w:szCs w:val="20"/>
          <w:highlight w:val="white"/>
        </w:rPr>
        <w:t xml:space="preserve">vce </w:t>
      </w:r>
      <w:r w:rsidR="00FA4704">
        <w:rPr>
          <w:rFonts w:ascii="Calibri" w:eastAsia="Calibri" w:hAnsi="Calibri" w:cs="Calibri"/>
          <w:sz w:val="20"/>
          <w:szCs w:val="20"/>
          <w:highlight w:val="white"/>
        </w:rPr>
        <w:t>Bc. Hana Maňoušková</w:t>
      </w:r>
      <w:r>
        <w:rPr>
          <w:rFonts w:ascii="Calibri" w:eastAsia="Calibri" w:hAnsi="Calibri" w:cs="Calibri"/>
          <w:sz w:val="20"/>
          <w:szCs w:val="20"/>
          <w:highlight w:val="white"/>
        </w:rPr>
        <w:t xml:space="preserve">, e-mail: </w:t>
      </w:r>
      <w:r w:rsidR="00FA4704">
        <w:rPr>
          <w:rFonts w:ascii="Calibri" w:eastAsia="Calibri" w:hAnsi="Calibri" w:cs="Calibri"/>
          <w:sz w:val="20"/>
          <w:szCs w:val="20"/>
          <w:highlight w:val="white"/>
        </w:rPr>
        <w:t>hmanouskova@kordis-jmk.cz</w:t>
      </w:r>
      <w:r>
        <w:rPr>
          <w:rFonts w:ascii="Calibri" w:eastAsia="Calibri" w:hAnsi="Calibri" w:cs="Calibri"/>
          <w:sz w:val="20"/>
          <w:szCs w:val="20"/>
          <w:highlight w:val="white"/>
        </w:rPr>
        <w:t xml:space="preserve">, tel.: </w:t>
      </w:r>
      <w:r w:rsidR="00FA4704">
        <w:rPr>
          <w:rFonts w:ascii="Calibri" w:eastAsia="Calibri" w:hAnsi="Calibri" w:cs="Calibri"/>
          <w:sz w:val="20"/>
          <w:szCs w:val="20"/>
          <w:highlight w:val="white"/>
        </w:rPr>
        <w:t>+420 532 199 813</w:t>
      </w:r>
      <w:r>
        <w:rPr>
          <w:rFonts w:ascii="Calibri" w:eastAsia="Calibri" w:hAnsi="Calibri" w:cs="Calibri"/>
          <w:sz w:val="20"/>
          <w:szCs w:val="20"/>
          <w:highlight w:val="white"/>
        </w:rPr>
        <w:t>;</w:t>
      </w:r>
      <w:r>
        <w:rPr>
          <w:rFonts w:ascii="Calibri" w:eastAsia="Calibri" w:hAnsi="Calibri" w:cs="Calibri"/>
          <w:sz w:val="20"/>
          <w:szCs w:val="20"/>
        </w:rPr>
        <w:t xml:space="preserve"> a</w:t>
      </w:r>
    </w:p>
    <w:p w14:paraId="5F407C7F" w14:textId="77777777" w:rsidR="007A782B" w:rsidRDefault="0062017D">
      <w:pPr>
        <w:numPr>
          <w:ilvl w:val="2"/>
          <w:numId w:val="1"/>
        </w:numPr>
        <w:spacing w:after="120"/>
        <w:ind w:left="1134" w:hanging="425"/>
        <w:jc w:val="both"/>
        <w:rPr>
          <w:rFonts w:ascii="Calibri" w:eastAsia="Calibri" w:hAnsi="Calibri" w:cs="Calibri"/>
          <w:sz w:val="20"/>
          <w:szCs w:val="20"/>
        </w:rPr>
      </w:pPr>
      <w:r>
        <w:rPr>
          <w:rFonts w:ascii="Calibri" w:eastAsia="Calibri" w:hAnsi="Calibri" w:cs="Calibri"/>
          <w:sz w:val="20"/>
          <w:szCs w:val="20"/>
        </w:rPr>
        <w:t xml:space="preserve">za Zpracovatele </w:t>
      </w:r>
      <w:r>
        <w:rPr>
          <w:rFonts w:ascii="Calibri" w:eastAsia="Calibri" w:hAnsi="Calibri" w:cs="Calibri"/>
          <w:sz w:val="20"/>
          <w:szCs w:val="20"/>
          <w:highlight w:val="yellow"/>
        </w:rPr>
        <w:t>[</w:t>
      </w:r>
      <w:r w:rsidR="005C6FD9">
        <w:rPr>
          <w:rFonts w:ascii="Calibri" w:eastAsia="Calibri" w:hAnsi="Calibri" w:cs="Calibri"/>
          <w:sz w:val="20"/>
          <w:szCs w:val="20"/>
          <w:highlight w:val="yellow"/>
        </w:rPr>
        <w:t xml:space="preserve">doplní dodavatel: </w:t>
      </w:r>
      <w:r>
        <w:rPr>
          <w:rFonts w:ascii="Calibri" w:eastAsia="Calibri" w:hAnsi="Calibri" w:cs="Calibri"/>
          <w:i/>
          <w:sz w:val="20"/>
          <w:szCs w:val="20"/>
          <w:highlight w:val="yellow"/>
        </w:rPr>
        <w:t>jméno, kontaktní údaje</w:t>
      </w:r>
      <w:r>
        <w:rPr>
          <w:rFonts w:ascii="Calibri" w:eastAsia="Calibri" w:hAnsi="Calibri" w:cs="Calibri"/>
          <w:sz w:val="20"/>
          <w:szCs w:val="20"/>
          <w:highlight w:val="yellow"/>
        </w:rPr>
        <w:t>]</w:t>
      </w:r>
      <w:r>
        <w:rPr>
          <w:rFonts w:ascii="Calibri" w:eastAsia="Calibri" w:hAnsi="Calibri" w:cs="Calibri"/>
          <w:sz w:val="20"/>
          <w:szCs w:val="20"/>
        </w:rPr>
        <w:t>.</w:t>
      </w:r>
    </w:p>
    <w:p w14:paraId="47F4FE76" w14:textId="77777777" w:rsidR="007A782B" w:rsidRDefault="0062017D">
      <w:pPr>
        <w:numPr>
          <w:ilvl w:val="0"/>
          <w:numId w:val="1"/>
        </w:numPr>
        <w:spacing w:before="240" w:after="120"/>
        <w:ind w:left="709"/>
        <w:jc w:val="both"/>
        <w:rPr>
          <w:rFonts w:ascii="Calibri" w:eastAsia="Calibri" w:hAnsi="Calibri" w:cs="Calibri"/>
          <w:sz w:val="20"/>
          <w:szCs w:val="20"/>
        </w:rPr>
      </w:pPr>
      <w:r>
        <w:rPr>
          <w:rFonts w:ascii="Calibri" w:eastAsia="Calibri" w:hAnsi="Calibri" w:cs="Calibri"/>
          <w:b/>
          <w:sz w:val="20"/>
          <w:szCs w:val="20"/>
        </w:rPr>
        <w:t xml:space="preserve">ZÁVĚREČNÁ USTANOVENÍ </w:t>
      </w:r>
    </w:p>
    <w:p w14:paraId="1CD2C50B" w14:textId="77777777" w:rsidR="007A782B" w:rsidRPr="00CB2BB5" w:rsidRDefault="007C0CD1" w:rsidP="007C0CD1">
      <w:pPr>
        <w:numPr>
          <w:ilvl w:val="1"/>
          <w:numId w:val="1"/>
        </w:numPr>
        <w:spacing w:after="120"/>
        <w:ind w:hanging="709"/>
        <w:jc w:val="both"/>
        <w:rPr>
          <w:rFonts w:ascii="Calibri" w:eastAsia="Calibri" w:hAnsi="Calibri" w:cs="Calibri"/>
          <w:strike/>
          <w:sz w:val="20"/>
          <w:szCs w:val="20"/>
        </w:rPr>
      </w:pPr>
      <w:r w:rsidRPr="007C0CD1">
        <w:rPr>
          <w:rFonts w:ascii="Calibri" w:eastAsia="Calibri" w:hAnsi="Calibri" w:cs="Calibri"/>
          <w:sz w:val="20"/>
          <w:szCs w:val="20"/>
        </w:rPr>
        <w:t xml:space="preserve">Dnem uzavření smlouvy je den označený datem u podpisů smluvních stran. Je-li takto označeno více dní, je dnem uzavření smlouvy den z označených dnů nejpozdější. </w:t>
      </w:r>
    </w:p>
    <w:p w14:paraId="5CDDF81B" w14:textId="77777777" w:rsidR="007A782B" w:rsidRDefault="0062017D">
      <w:pPr>
        <w:numPr>
          <w:ilvl w:val="1"/>
          <w:numId w:val="1"/>
        </w:numPr>
        <w:spacing w:after="120"/>
        <w:ind w:hanging="709"/>
        <w:jc w:val="both"/>
        <w:rPr>
          <w:rFonts w:ascii="Calibri" w:eastAsia="Calibri" w:hAnsi="Calibri" w:cs="Calibri"/>
          <w:sz w:val="20"/>
          <w:szCs w:val="20"/>
        </w:rPr>
      </w:pPr>
      <w:r>
        <w:rPr>
          <w:rFonts w:ascii="Calibri" w:eastAsia="Calibri" w:hAnsi="Calibri" w:cs="Calibri"/>
          <w:sz w:val="20"/>
          <w:szCs w:val="20"/>
        </w:rPr>
        <w:t xml:space="preserve">Tuto Smlouvu lze ukončit písemnou dohodou Smluvních stran. </w:t>
      </w:r>
    </w:p>
    <w:p w14:paraId="4A841E17" w14:textId="77777777" w:rsidR="007A782B" w:rsidRDefault="0062017D">
      <w:pPr>
        <w:numPr>
          <w:ilvl w:val="1"/>
          <w:numId w:val="1"/>
        </w:numPr>
        <w:spacing w:after="120"/>
        <w:ind w:hanging="709"/>
        <w:jc w:val="both"/>
        <w:rPr>
          <w:rFonts w:ascii="Calibri" w:eastAsia="Calibri" w:hAnsi="Calibri" w:cs="Calibri"/>
          <w:sz w:val="20"/>
          <w:szCs w:val="20"/>
        </w:rPr>
      </w:pPr>
      <w:r>
        <w:rPr>
          <w:rFonts w:ascii="Calibri" w:eastAsia="Calibri" w:hAnsi="Calibri" w:cs="Calibri"/>
          <w:sz w:val="20"/>
          <w:szCs w:val="20"/>
        </w:rPr>
        <w:t xml:space="preserve">Tuto Smlouvu lze měnit pouze formou písemných, číslovaných dodatků, které budou obsahovat přímý odkaz na tuto Smlouvu a budou podepsány oběma Smluvními stranami. </w:t>
      </w:r>
    </w:p>
    <w:p w14:paraId="498342FA" w14:textId="77777777" w:rsidR="007A782B" w:rsidRDefault="0062017D">
      <w:pPr>
        <w:numPr>
          <w:ilvl w:val="1"/>
          <w:numId w:val="1"/>
        </w:numPr>
        <w:spacing w:after="120"/>
        <w:ind w:hanging="709"/>
        <w:jc w:val="both"/>
        <w:rPr>
          <w:rFonts w:ascii="Calibri" w:eastAsia="Calibri" w:hAnsi="Calibri" w:cs="Calibri"/>
          <w:sz w:val="20"/>
          <w:szCs w:val="20"/>
        </w:rPr>
      </w:pPr>
      <w:r>
        <w:rPr>
          <w:rFonts w:ascii="Calibri" w:eastAsia="Calibri" w:hAnsi="Calibri" w:cs="Calibri"/>
          <w:sz w:val="20"/>
          <w:szCs w:val="20"/>
        </w:rPr>
        <w:t>Tato Smlouva a právní vztahy z ní vyplývající se řídí právními předpisy České republiky. K veškerým sporům vyplývajícím z této Smlouvy nebo sporů vzniklých v souvislosti s touto Smlouvou jsou příslušné soudy České republiky.</w:t>
      </w:r>
    </w:p>
    <w:p w14:paraId="4BAD5CDE" w14:textId="77777777" w:rsidR="007A782B" w:rsidRDefault="0062017D">
      <w:pPr>
        <w:numPr>
          <w:ilvl w:val="1"/>
          <w:numId w:val="1"/>
        </w:numPr>
        <w:spacing w:after="120"/>
        <w:ind w:hanging="709"/>
        <w:jc w:val="both"/>
        <w:rPr>
          <w:rFonts w:ascii="Calibri" w:eastAsia="Calibri" w:hAnsi="Calibri" w:cs="Calibri"/>
          <w:sz w:val="20"/>
          <w:szCs w:val="20"/>
        </w:rPr>
      </w:pPr>
      <w:r>
        <w:rPr>
          <w:rFonts w:ascii="Calibri" w:eastAsia="Calibri" w:hAnsi="Calibri" w:cs="Calibri"/>
          <w:sz w:val="20"/>
          <w:szCs w:val="20"/>
        </w:rPr>
        <w:t xml:space="preserve">Rozhodne-li příslušný soud nebo jiný orgán o neplatnosti nebo nevymahatelnosti některého ustanovení této Smlouvy, nebo se takové ustanovení stane neplatným nebo nevymahatelným, zbývající ustanovení této Smlouvy budou i nadále platná a účinná v plném rozsahu. V takovém případě se Smluvní strany zavazují uzavřít dodatek k této Smlouvě, kterým bude neplatné nebo neúčinné ustanovení nahrazeno jiným ustanovením v souladu s právními předpisy, jehož význam bude co možná nejbližší významu nahrazovaného ustanovení. </w:t>
      </w:r>
    </w:p>
    <w:p w14:paraId="54D087A4" w14:textId="77777777" w:rsidR="007A782B" w:rsidRDefault="0062017D">
      <w:pPr>
        <w:numPr>
          <w:ilvl w:val="1"/>
          <w:numId w:val="1"/>
        </w:numPr>
        <w:spacing w:after="120"/>
        <w:ind w:hanging="709"/>
        <w:jc w:val="both"/>
        <w:rPr>
          <w:rFonts w:ascii="Calibri" w:eastAsia="Calibri" w:hAnsi="Calibri" w:cs="Calibri"/>
          <w:sz w:val="20"/>
          <w:szCs w:val="20"/>
        </w:rPr>
      </w:pPr>
      <w:r>
        <w:rPr>
          <w:rFonts w:ascii="Calibri" w:eastAsia="Calibri" w:hAnsi="Calibri" w:cs="Calibri"/>
          <w:sz w:val="20"/>
          <w:szCs w:val="20"/>
        </w:rPr>
        <w:t xml:space="preserve">Tato Smlouva se vyhotovuje </w:t>
      </w:r>
      <w:r w:rsidR="00AC2C37">
        <w:rPr>
          <w:rFonts w:ascii="Calibri" w:eastAsia="Calibri" w:hAnsi="Calibri" w:cs="Calibri"/>
          <w:sz w:val="20"/>
          <w:szCs w:val="20"/>
        </w:rPr>
        <w:t xml:space="preserve">v 1 elektronickém originále. </w:t>
      </w:r>
    </w:p>
    <w:p w14:paraId="5EF073FF" w14:textId="77777777" w:rsidR="007A782B" w:rsidRDefault="0062017D">
      <w:pPr>
        <w:numPr>
          <w:ilvl w:val="1"/>
          <w:numId w:val="1"/>
        </w:numPr>
        <w:spacing w:after="120"/>
        <w:ind w:hanging="709"/>
        <w:jc w:val="both"/>
        <w:rPr>
          <w:rFonts w:ascii="Calibri" w:eastAsia="Calibri" w:hAnsi="Calibri" w:cs="Calibri"/>
          <w:sz w:val="20"/>
          <w:szCs w:val="20"/>
        </w:rPr>
      </w:pPr>
      <w:r>
        <w:rPr>
          <w:rFonts w:ascii="Calibri" w:eastAsia="Calibri" w:hAnsi="Calibri" w:cs="Calibri"/>
          <w:sz w:val="20"/>
          <w:szCs w:val="20"/>
        </w:rPr>
        <w:t>Smluvní strany shodně prohlašují, že veškerá ustanovení této Smlouvy jsou dle jejich mínění jednoznačná a nesporná a že Smlouva byla uzavřena na základě jejich svobodné a vážné vůle, nikoli v tísni, z donucení, v omylu nebo za zvlášť nevýhodných podmínek.</w:t>
      </w:r>
    </w:p>
    <w:p w14:paraId="499EDA2C" w14:textId="77777777" w:rsidR="007A782B" w:rsidRDefault="0062017D">
      <w:pPr>
        <w:spacing w:after="120"/>
        <w:ind w:left="11"/>
        <w:jc w:val="both"/>
        <w:rPr>
          <w:rFonts w:ascii="Calibri" w:eastAsia="Calibri" w:hAnsi="Calibri" w:cs="Calibri"/>
          <w:b/>
          <w:sz w:val="20"/>
          <w:szCs w:val="20"/>
        </w:rPr>
      </w:pPr>
      <w:r>
        <w:rPr>
          <w:rFonts w:ascii="Calibri" w:eastAsia="Calibri" w:hAnsi="Calibri" w:cs="Calibri"/>
          <w:b/>
          <w:sz w:val="20"/>
          <w:szCs w:val="20"/>
        </w:rPr>
        <w:t>Na důkaz toho připojují Smluvní strany k této Smlouvě své vlastnoruční podpisy.</w:t>
      </w:r>
    </w:p>
    <w:p w14:paraId="6E24B055" w14:textId="77777777" w:rsidR="007A782B" w:rsidRDefault="007A782B">
      <w:pPr>
        <w:spacing w:after="180"/>
        <w:jc w:val="both"/>
        <w:rPr>
          <w:rFonts w:ascii="Calibri" w:eastAsia="Calibri" w:hAnsi="Calibri" w:cs="Calibri"/>
          <w:i/>
          <w:sz w:val="20"/>
          <w:szCs w:val="20"/>
        </w:rPr>
      </w:pPr>
    </w:p>
    <w:tbl>
      <w:tblPr>
        <w:tblStyle w:val="a"/>
        <w:tblW w:w="9212" w:type="dxa"/>
        <w:tblInd w:w="0" w:type="dxa"/>
        <w:tblLayout w:type="fixed"/>
        <w:tblLook w:val="0400" w:firstRow="0" w:lastRow="0" w:firstColumn="0" w:lastColumn="0" w:noHBand="0" w:noVBand="1"/>
      </w:tblPr>
      <w:tblGrid>
        <w:gridCol w:w="4361"/>
        <w:gridCol w:w="4851"/>
      </w:tblGrid>
      <w:tr w:rsidR="007A782B" w14:paraId="2691CE16" w14:textId="77777777" w:rsidTr="00726848">
        <w:trPr>
          <w:trHeight w:val="4136"/>
        </w:trPr>
        <w:tc>
          <w:tcPr>
            <w:tcW w:w="4361" w:type="dxa"/>
            <w:shd w:val="clear" w:color="auto" w:fill="auto"/>
          </w:tcPr>
          <w:p w14:paraId="108DB1BB" w14:textId="77777777" w:rsidR="007A782B" w:rsidRDefault="0062017D">
            <w:pPr>
              <w:spacing w:line="240" w:lineRule="auto"/>
              <w:jc w:val="both"/>
              <w:rPr>
                <w:rFonts w:ascii="Calibri" w:eastAsia="Calibri" w:hAnsi="Calibri" w:cs="Calibri"/>
                <w:b/>
                <w:sz w:val="20"/>
                <w:szCs w:val="20"/>
              </w:rPr>
            </w:pPr>
            <w:bookmarkStart w:id="7" w:name="_1t3h5sf" w:colFirst="0" w:colLast="0"/>
            <w:bookmarkEnd w:id="7"/>
            <w:r>
              <w:rPr>
                <w:rFonts w:ascii="Calibri" w:eastAsia="Calibri" w:hAnsi="Calibri" w:cs="Calibri"/>
                <w:b/>
                <w:sz w:val="20"/>
                <w:szCs w:val="20"/>
              </w:rPr>
              <w:t>Za Správce:</w:t>
            </w:r>
          </w:p>
          <w:p w14:paraId="26E8085C" w14:textId="77777777" w:rsidR="007A782B" w:rsidRDefault="007A782B">
            <w:pPr>
              <w:spacing w:line="240" w:lineRule="auto"/>
              <w:jc w:val="both"/>
              <w:rPr>
                <w:rFonts w:ascii="Calibri" w:eastAsia="Calibri" w:hAnsi="Calibri" w:cs="Calibri"/>
                <w:b/>
                <w:sz w:val="20"/>
                <w:szCs w:val="20"/>
              </w:rPr>
            </w:pPr>
            <w:bookmarkStart w:id="8" w:name="_9xjewuduyxf7" w:colFirst="0" w:colLast="0"/>
            <w:bookmarkEnd w:id="8"/>
          </w:p>
          <w:p w14:paraId="2E957875" w14:textId="77777777" w:rsidR="007A782B" w:rsidRDefault="007A782B">
            <w:pPr>
              <w:spacing w:line="240" w:lineRule="auto"/>
              <w:jc w:val="both"/>
              <w:rPr>
                <w:rFonts w:ascii="Calibri" w:eastAsia="Calibri" w:hAnsi="Calibri" w:cs="Calibri"/>
                <w:b/>
                <w:sz w:val="20"/>
                <w:szCs w:val="20"/>
              </w:rPr>
            </w:pPr>
            <w:bookmarkStart w:id="9" w:name="_k6mcqfm86m2a" w:colFirst="0" w:colLast="0"/>
            <w:bookmarkEnd w:id="9"/>
          </w:p>
          <w:p w14:paraId="373ADB79" w14:textId="77777777" w:rsidR="007A782B" w:rsidRDefault="007A782B">
            <w:pPr>
              <w:spacing w:line="240" w:lineRule="auto"/>
              <w:jc w:val="both"/>
              <w:rPr>
                <w:rFonts w:ascii="Calibri" w:eastAsia="Calibri" w:hAnsi="Calibri" w:cs="Calibri"/>
                <w:b/>
                <w:sz w:val="20"/>
                <w:szCs w:val="20"/>
              </w:rPr>
            </w:pPr>
          </w:p>
          <w:p w14:paraId="680288EC" w14:textId="77777777" w:rsidR="007A782B" w:rsidRDefault="0062017D">
            <w:pPr>
              <w:spacing w:line="240" w:lineRule="auto"/>
              <w:jc w:val="both"/>
              <w:rPr>
                <w:rFonts w:ascii="Calibri" w:eastAsia="Calibri" w:hAnsi="Calibri" w:cs="Calibri"/>
                <w:sz w:val="20"/>
                <w:szCs w:val="20"/>
              </w:rPr>
            </w:pPr>
            <w:r>
              <w:rPr>
                <w:rFonts w:ascii="Calibri" w:eastAsia="Calibri" w:hAnsi="Calibri" w:cs="Calibri"/>
                <w:sz w:val="20"/>
                <w:szCs w:val="20"/>
              </w:rPr>
              <w:t xml:space="preserve">V _____________dne _____________ </w:t>
            </w:r>
          </w:p>
          <w:p w14:paraId="444BA904" w14:textId="77777777" w:rsidR="007A782B" w:rsidRDefault="007A782B">
            <w:pPr>
              <w:spacing w:line="240" w:lineRule="auto"/>
              <w:jc w:val="both"/>
              <w:rPr>
                <w:rFonts w:ascii="Calibri" w:eastAsia="Calibri" w:hAnsi="Calibri" w:cs="Calibri"/>
                <w:sz w:val="20"/>
                <w:szCs w:val="20"/>
              </w:rPr>
            </w:pPr>
          </w:p>
          <w:p w14:paraId="259FCBC8" w14:textId="77777777" w:rsidR="007A782B" w:rsidRDefault="007A782B">
            <w:pPr>
              <w:spacing w:line="240" w:lineRule="auto"/>
              <w:jc w:val="both"/>
              <w:rPr>
                <w:rFonts w:ascii="Calibri" w:eastAsia="Calibri" w:hAnsi="Calibri" w:cs="Calibri"/>
                <w:sz w:val="20"/>
                <w:szCs w:val="20"/>
              </w:rPr>
            </w:pPr>
          </w:p>
          <w:p w14:paraId="7E597C83" w14:textId="77777777" w:rsidR="007A782B" w:rsidRDefault="007A782B">
            <w:pPr>
              <w:spacing w:line="240" w:lineRule="auto"/>
              <w:jc w:val="both"/>
              <w:rPr>
                <w:rFonts w:ascii="Calibri" w:eastAsia="Calibri" w:hAnsi="Calibri" w:cs="Calibri"/>
                <w:sz w:val="20"/>
                <w:szCs w:val="20"/>
              </w:rPr>
            </w:pPr>
          </w:p>
          <w:p w14:paraId="4A0AAB05" w14:textId="77777777" w:rsidR="007A782B" w:rsidRDefault="007A782B">
            <w:pPr>
              <w:spacing w:line="240" w:lineRule="auto"/>
              <w:jc w:val="both"/>
              <w:rPr>
                <w:rFonts w:ascii="Calibri" w:eastAsia="Calibri" w:hAnsi="Calibri" w:cs="Calibri"/>
                <w:sz w:val="20"/>
                <w:szCs w:val="20"/>
              </w:rPr>
            </w:pPr>
          </w:p>
          <w:p w14:paraId="164FBB5B" w14:textId="77777777" w:rsidR="007A782B" w:rsidRDefault="007A782B">
            <w:pPr>
              <w:spacing w:line="240" w:lineRule="auto"/>
              <w:jc w:val="both"/>
              <w:rPr>
                <w:rFonts w:ascii="Calibri" w:eastAsia="Calibri" w:hAnsi="Calibri" w:cs="Calibri"/>
                <w:sz w:val="20"/>
                <w:szCs w:val="20"/>
              </w:rPr>
            </w:pPr>
          </w:p>
          <w:p w14:paraId="0BD3520D" w14:textId="77777777" w:rsidR="007A782B" w:rsidRDefault="007A782B">
            <w:pPr>
              <w:spacing w:line="240" w:lineRule="auto"/>
              <w:jc w:val="both"/>
              <w:rPr>
                <w:rFonts w:ascii="Calibri" w:eastAsia="Calibri" w:hAnsi="Calibri" w:cs="Calibri"/>
                <w:sz w:val="20"/>
                <w:szCs w:val="20"/>
              </w:rPr>
            </w:pPr>
          </w:p>
          <w:p w14:paraId="44FF74D8" w14:textId="77777777" w:rsidR="007A782B" w:rsidRDefault="0062017D">
            <w:pPr>
              <w:spacing w:line="240" w:lineRule="auto"/>
              <w:jc w:val="both"/>
              <w:rPr>
                <w:rFonts w:ascii="Calibri" w:eastAsia="Calibri" w:hAnsi="Calibri" w:cs="Calibri"/>
                <w:sz w:val="20"/>
                <w:szCs w:val="20"/>
              </w:rPr>
            </w:pPr>
            <w:r>
              <w:rPr>
                <w:rFonts w:ascii="Calibri" w:eastAsia="Calibri" w:hAnsi="Calibri" w:cs="Calibri"/>
                <w:sz w:val="20"/>
                <w:szCs w:val="20"/>
              </w:rPr>
              <w:t>____________________________________</w:t>
            </w:r>
          </w:p>
          <w:p w14:paraId="17325E2F" w14:textId="77777777" w:rsidR="00AC2C37" w:rsidRPr="00726848" w:rsidRDefault="00AC2C37">
            <w:pPr>
              <w:spacing w:line="240" w:lineRule="auto"/>
              <w:jc w:val="both"/>
              <w:rPr>
                <w:rFonts w:asciiTheme="majorHAnsi" w:eastAsia="Calibri" w:hAnsiTheme="majorHAnsi" w:cstheme="majorHAnsi"/>
                <w:sz w:val="20"/>
                <w:szCs w:val="20"/>
                <w:highlight w:val="white"/>
              </w:rPr>
            </w:pPr>
            <w:r w:rsidRPr="00726848">
              <w:rPr>
                <w:rFonts w:asciiTheme="majorHAnsi" w:eastAsia="Calibri" w:hAnsiTheme="majorHAnsi" w:cstheme="majorHAnsi"/>
                <w:b/>
                <w:sz w:val="20"/>
                <w:szCs w:val="20"/>
              </w:rPr>
              <w:t>KORDIS JMK, a.s.</w:t>
            </w:r>
            <w:r w:rsidRPr="00726848">
              <w:rPr>
                <w:rFonts w:asciiTheme="majorHAnsi" w:eastAsia="Calibri" w:hAnsiTheme="majorHAnsi" w:cstheme="majorHAnsi"/>
                <w:sz w:val="20"/>
                <w:szCs w:val="20"/>
                <w:highlight w:val="white"/>
              </w:rPr>
              <w:t xml:space="preserve"> </w:t>
            </w:r>
          </w:p>
          <w:p w14:paraId="0253F124" w14:textId="77777777" w:rsidR="007A782B" w:rsidRPr="00726848" w:rsidRDefault="00CB2BB5">
            <w:pPr>
              <w:spacing w:line="240" w:lineRule="auto"/>
              <w:jc w:val="both"/>
              <w:rPr>
                <w:rFonts w:asciiTheme="majorHAnsi" w:hAnsiTheme="majorHAnsi" w:cstheme="majorHAnsi"/>
                <w:color w:val="333333"/>
                <w:sz w:val="20"/>
                <w:szCs w:val="20"/>
                <w:shd w:val="clear" w:color="auto" w:fill="FFFFFF"/>
              </w:rPr>
            </w:pPr>
            <w:r>
              <w:rPr>
                <w:rFonts w:asciiTheme="majorHAnsi" w:hAnsiTheme="majorHAnsi" w:cstheme="majorHAnsi"/>
                <w:color w:val="333333"/>
                <w:sz w:val="20"/>
                <w:szCs w:val="20"/>
                <w:shd w:val="clear" w:color="auto" w:fill="FFFFFF"/>
              </w:rPr>
              <w:t>Ing. Jiří Horský</w:t>
            </w:r>
          </w:p>
          <w:p w14:paraId="6956B12A" w14:textId="77777777" w:rsidR="00726848" w:rsidRPr="00726848" w:rsidRDefault="00CB2BB5">
            <w:pPr>
              <w:spacing w:line="240" w:lineRule="auto"/>
              <w:jc w:val="both"/>
              <w:rPr>
                <w:rFonts w:asciiTheme="majorHAnsi" w:eastAsia="Calibri" w:hAnsiTheme="majorHAnsi" w:cstheme="majorHAnsi"/>
                <w:sz w:val="20"/>
                <w:szCs w:val="20"/>
              </w:rPr>
            </w:pPr>
            <w:r>
              <w:rPr>
                <w:rFonts w:asciiTheme="majorHAnsi" w:eastAsia="Calibri" w:hAnsiTheme="majorHAnsi" w:cstheme="majorHAnsi"/>
                <w:sz w:val="20"/>
                <w:szCs w:val="20"/>
              </w:rPr>
              <w:t>ředitel společnosti</w:t>
            </w:r>
            <w:r w:rsidR="00726848" w:rsidRPr="00726848">
              <w:rPr>
                <w:rFonts w:asciiTheme="majorHAnsi" w:eastAsia="Calibri" w:hAnsiTheme="majorHAnsi" w:cstheme="majorHAnsi"/>
                <w:sz w:val="20"/>
                <w:szCs w:val="20"/>
              </w:rPr>
              <w:t xml:space="preserve">  </w:t>
            </w:r>
          </w:p>
          <w:p w14:paraId="3DD79637" w14:textId="77777777" w:rsidR="00726848" w:rsidRDefault="00726848">
            <w:pPr>
              <w:spacing w:line="240" w:lineRule="auto"/>
              <w:jc w:val="both"/>
              <w:rPr>
                <w:rFonts w:ascii="Calibri" w:eastAsia="Calibri" w:hAnsi="Calibri" w:cs="Calibri"/>
                <w:sz w:val="20"/>
                <w:szCs w:val="20"/>
                <w:highlight w:val="white"/>
              </w:rPr>
            </w:pPr>
            <w:r w:rsidRPr="00726848">
              <w:rPr>
                <w:rFonts w:asciiTheme="majorHAnsi" w:eastAsia="Calibri" w:hAnsiTheme="majorHAnsi" w:cstheme="majorHAnsi"/>
                <w:sz w:val="20"/>
                <w:szCs w:val="20"/>
              </w:rPr>
              <w:t>KORDIS JMK, a.s.</w:t>
            </w:r>
          </w:p>
        </w:tc>
        <w:tc>
          <w:tcPr>
            <w:tcW w:w="4851" w:type="dxa"/>
            <w:shd w:val="clear" w:color="auto" w:fill="auto"/>
          </w:tcPr>
          <w:p w14:paraId="12AA936D" w14:textId="77777777" w:rsidR="007A782B" w:rsidRDefault="0062017D">
            <w:pPr>
              <w:spacing w:line="240" w:lineRule="auto"/>
              <w:jc w:val="both"/>
              <w:rPr>
                <w:rFonts w:ascii="Calibri" w:eastAsia="Calibri" w:hAnsi="Calibri" w:cs="Calibri"/>
                <w:b/>
                <w:sz w:val="20"/>
                <w:szCs w:val="20"/>
              </w:rPr>
            </w:pPr>
            <w:r>
              <w:rPr>
                <w:rFonts w:ascii="Calibri" w:eastAsia="Calibri" w:hAnsi="Calibri" w:cs="Calibri"/>
                <w:b/>
                <w:sz w:val="20"/>
                <w:szCs w:val="20"/>
              </w:rPr>
              <w:t>Za Zpracovatele:</w:t>
            </w:r>
          </w:p>
          <w:p w14:paraId="34E66F1A" w14:textId="77777777" w:rsidR="007A782B" w:rsidRDefault="007A782B">
            <w:pPr>
              <w:spacing w:line="240" w:lineRule="auto"/>
              <w:jc w:val="both"/>
              <w:rPr>
                <w:rFonts w:ascii="Calibri" w:eastAsia="Calibri" w:hAnsi="Calibri" w:cs="Calibri"/>
                <w:b/>
                <w:sz w:val="20"/>
                <w:szCs w:val="20"/>
              </w:rPr>
            </w:pPr>
          </w:p>
          <w:p w14:paraId="0740FC42" w14:textId="77777777" w:rsidR="007A782B" w:rsidRDefault="007A782B">
            <w:pPr>
              <w:spacing w:line="240" w:lineRule="auto"/>
              <w:jc w:val="both"/>
              <w:rPr>
                <w:rFonts w:ascii="Calibri" w:eastAsia="Calibri" w:hAnsi="Calibri" w:cs="Calibri"/>
                <w:b/>
                <w:sz w:val="20"/>
                <w:szCs w:val="20"/>
              </w:rPr>
            </w:pPr>
          </w:p>
          <w:p w14:paraId="631A3236" w14:textId="77777777" w:rsidR="007A782B" w:rsidRDefault="007A782B">
            <w:pPr>
              <w:spacing w:line="240" w:lineRule="auto"/>
              <w:jc w:val="both"/>
              <w:rPr>
                <w:rFonts w:ascii="Calibri" w:eastAsia="Calibri" w:hAnsi="Calibri" w:cs="Calibri"/>
                <w:sz w:val="20"/>
                <w:szCs w:val="20"/>
              </w:rPr>
            </w:pPr>
          </w:p>
          <w:p w14:paraId="7F053155" w14:textId="77777777" w:rsidR="007A782B" w:rsidRDefault="0062017D">
            <w:pPr>
              <w:spacing w:line="240" w:lineRule="auto"/>
              <w:jc w:val="both"/>
              <w:rPr>
                <w:rFonts w:ascii="Calibri" w:eastAsia="Calibri" w:hAnsi="Calibri" w:cs="Calibri"/>
                <w:sz w:val="20"/>
                <w:szCs w:val="20"/>
              </w:rPr>
            </w:pPr>
            <w:r>
              <w:rPr>
                <w:rFonts w:ascii="Calibri" w:eastAsia="Calibri" w:hAnsi="Calibri" w:cs="Calibri"/>
                <w:sz w:val="20"/>
                <w:szCs w:val="20"/>
              </w:rPr>
              <w:t xml:space="preserve">V _____________ dne _____________ </w:t>
            </w:r>
          </w:p>
          <w:p w14:paraId="0542836B" w14:textId="77777777" w:rsidR="007A782B" w:rsidRDefault="007A782B">
            <w:pPr>
              <w:spacing w:line="240" w:lineRule="auto"/>
              <w:jc w:val="both"/>
              <w:rPr>
                <w:rFonts w:ascii="Calibri" w:eastAsia="Calibri" w:hAnsi="Calibri" w:cs="Calibri"/>
                <w:sz w:val="20"/>
                <w:szCs w:val="20"/>
              </w:rPr>
            </w:pPr>
          </w:p>
          <w:p w14:paraId="63B844F5" w14:textId="77777777" w:rsidR="007A782B" w:rsidRDefault="007A782B">
            <w:pPr>
              <w:spacing w:line="240" w:lineRule="auto"/>
              <w:jc w:val="both"/>
              <w:rPr>
                <w:rFonts w:ascii="Calibri" w:eastAsia="Calibri" w:hAnsi="Calibri" w:cs="Calibri"/>
                <w:sz w:val="20"/>
                <w:szCs w:val="20"/>
              </w:rPr>
            </w:pPr>
          </w:p>
          <w:p w14:paraId="2F3A67D6" w14:textId="77777777" w:rsidR="007A782B" w:rsidRDefault="007A782B">
            <w:pPr>
              <w:spacing w:line="240" w:lineRule="auto"/>
              <w:jc w:val="both"/>
              <w:rPr>
                <w:rFonts w:ascii="Calibri" w:eastAsia="Calibri" w:hAnsi="Calibri" w:cs="Calibri"/>
                <w:sz w:val="20"/>
                <w:szCs w:val="20"/>
              </w:rPr>
            </w:pPr>
          </w:p>
          <w:p w14:paraId="6EAE47BE" w14:textId="77777777" w:rsidR="007A782B" w:rsidRDefault="007A782B">
            <w:pPr>
              <w:spacing w:line="240" w:lineRule="auto"/>
              <w:jc w:val="both"/>
              <w:rPr>
                <w:rFonts w:ascii="Calibri" w:eastAsia="Calibri" w:hAnsi="Calibri" w:cs="Calibri"/>
                <w:sz w:val="20"/>
                <w:szCs w:val="20"/>
              </w:rPr>
            </w:pPr>
          </w:p>
          <w:p w14:paraId="2F033D69" w14:textId="77777777" w:rsidR="007A782B" w:rsidRDefault="007A782B">
            <w:pPr>
              <w:spacing w:line="240" w:lineRule="auto"/>
              <w:jc w:val="both"/>
              <w:rPr>
                <w:rFonts w:ascii="Calibri" w:eastAsia="Calibri" w:hAnsi="Calibri" w:cs="Calibri"/>
                <w:sz w:val="20"/>
                <w:szCs w:val="20"/>
              </w:rPr>
            </w:pPr>
          </w:p>
          <w:p w14:paraId="2A57A283" w14:textId="77777777" w:rsidR="007A782B" w:rsidRDefault="007A782B">
            <w:pPr>
              <w:spacing w:line="240" w:lineRule="auto"/>
              <w:jc w:val="both"/>
              <w:rPr>
                <w:rFonts w:ascii="Calibri" w:eastAsia="Calibri" w:hAnsi="Calibri" w:cs="Calibri"/>
                <w:sz w:val="20"/>
                <w:szCs w:val="20"/>
              </w:rPr>
            </w:pPr>
          </w:p>
          <w:p w14:paraId="7F024C5C" w14:textId="77777777" w:rsidR="007A782B" w:rsidRDefault="0062017D">
            <w:pPr>
              <w:spacing w:line="240" w:lineRule="auto"/>
              <w:jc w:val="both"/>
              <w:rPr>
                <w:rFonts w:ascii="Calibri" w:eastAsia="Calibri" w:hAnsi="Calibri" w:cs="Calibri"/>
                <w:sz w:val="20"/>
                <w:szCs w:val="20"/>
              </w:rPr>
            </w:pPr>
            <w:r>
              <w:rPr>
                <w:rFonts w:ascii="Calibri" w:eastAsia="Calibri" w:hAnsi="Calibri" w:cs="Calibri"/>
                <w:sz w:val="20"/>
                <w:szCs w:val="20"/>
              </w:rPr>
              <w:t>____________________________________</w:t>
            </w:r>
          </w:p>
          <w:p w14:paraId="16385E49" w14:textId="77777777" w:rsidR="007A782B" w:rsidRDefault="00AC2C37">
            <w:pPr>
              <w:jc w:val="both"/>
              <w:rPr>
                <w:rFonts w:ascii="Calibri" w:eastAsia="Calibri" w:hAnsi="Calibri" w:cs="Calibri"/>
                <w:b/>
                <w:sz w:val="20"/>
                <w:szCs w:val="20"/>
                <w:highlight w:val="yellow"/>
              </w:rPr>
            </w:pPr>
            <w:r>
              <w:rPr>
                <w:rFonts w:ascii="Calibri" w:eastAsia="Calibri" w:hAnsi="Calibri" w:cs="Calibri"/>
                <w:b/>
                <w:sz w:val="20"/>
                <w:szCs w:val="20"/>
                <w:highlight w:val="yellow"/>
              </w:rPr>
              <w:t>[doplní dodavatel]</w:t>
            </w:r>
          </w:p>
          <w:p w14:paraId="0B85C98D" w14:textId="77777777" w:rsidR="007A782B" w:rsidRDefault="007A782B">
            <w:pPr>
              <w:spacing w:line="240" w:lineRule="auto"/>
              <w:jc w:val="both"/>
              <w:rPr>
                <w:rFonts w:ascii="Calibri" w:eastAsia="Calibri" w:hAnsi="Calibri" w:cs="Calibri"/>
                <w:sz w:val="20"/>
                <w:szCs w:val="20"/>
              </w:rPr>
            </w:pPr>
          </w:p>
        </w:tc>
      </w:tr>
    </w:tbl>
    <w:p w14:paraId="429BEDBF" w14:textId="77777777" w:rsidR="00E85BA1" w:rsidRDefault="00E85BA1">
      <w:pPr>
        <w:rPr>
          <w:rFonts w:ascii="Calibri" w:eastAsia="Calibri" w:hAnsi="Calibri" w:cs="Calibri"/>
          <w:sz w:val="20"/>
          <w:szCs w:val="20"/>
        </w:rPr>
      </w:pPr>
    </w:p>
    <w:p w14:paraId="72FC845C" w14:textId="77777777" w:rsidR="00CB2BB5" w:rsidRDefault="00CB2BB5">
      <w:pPr>
        <w:rPr>
          <w:rFonts w:ascii="Calibri" w:eastAsia="Calibri" w:hAnsi="Calibri" w:cs="Calibri"/>
          <w:sz w:val="20"/>
          <w:szCs w:val="20"/>
        </w:rPr>
      </w:pPr>
    </w:p>
    <w:p w14:paraId="5C6EC4AB" w14:textId="77777777" w:rsidR="00CB2BB5" w:rsidRDefault="00CB2BB5">
      <w:pPr>
        <w:rPr>
          <w:rFonts w:ascii="Calibri" w:eastAsia="Calibri" w:hAnsi="Calibri" w:cs="Calibri"/>
          <w:sz w:val="20"/>
          <w:szCs w:val="20"/>
        </w:rPr>
      </w:pPr>
    </w:p>
    <w:p w14:paraId="207BA8B8" w14:textId="77777777" w:rsidR="00CB2BB5" w:rsidRDefault="00CB2BB5">
      <w:pPr>
        <w:rPr>
          <w:rFonts w:ascii="Calibri" w:eastAsia="Calibri" w:hAnsi="Calibri" w:cs="Calibri"/>
          <w:sz w:val="20"/>
          <w:szCs w:val="20"/>
        </w:rPr>
      </w:pPr>
    </w:p>
    <w:p w14:paraId="43045118" w14:textId="77777777" w:rsidR="00CB2BB5" w:rsidRDefault="00CB2BB5">
      <w:pPr>
        <w:rPr>
          <w:rFonts w:ascii="Calibri" w:eastAsia="Calibri" w:hAnsi="Calibri" w:cs="Calibri"/>
          <w:sz w:val="20"/>
          <w:szCs w:val="20"/>
        </w:rPr>
      </w:pPr>
    </w:p>
    <w:p w14:paraId="17A7CCAE" w14:textId="77777777" w:rsidR="00CB2BB5" w:rsidRDefault="00CB2BB5">
      <w:pPr>
        <w:rPr>
          <w:rFonts w:ascii="Calibri" w:eastAsia="Calibri" w:hAnsi="Calibri" w:cs="Calibri"/>
          <w:sz w:val="20"/>
          <w:szCs w:val="20"/>
        </w:rPr>
      </w:pPr>
    </w:p>
    <w:p w14:paraId="1B63E337" w14:textId="77777777" w:rsidR="00CB2BB5" w:rsidRDefault="00CB2BB5">
      <w:pPr>
        <w:rPr>
          <w:rFonts w:ascii="Calibri" w:eastAsia="Calibri" w:hAnsi="Calibri" w:cs="Calibri"/>
          <w:sz w:val="20"/>
          <w:szCs w:val="20"/>
        </w:rPr>
      </w:pPr>
    </w:p>
    <w:p w14:paraId="62106AB4" w14:textId="77777777" w:rsidR="00CB2BB5" w:rsidRDefault="00CB2BB5">
      <w:pPr>
        <w:rPr>
          <w:rFonts w:ascii="Calibri" w:eastAsia="Calibri" w:hAnsi="Calibri" w:cs="Calibri"/>
          <w:sz w:val="20"/>
          <w:szCs w:val="20"/>
        </w:rPr>
      </w:pPr>
    </w:p>
    <w:p w14:paraId="2ADA5E4C" w14:textId="77777777" w:rsidR="00CB2BB5" w:rsidRDefault="00CB2BB5">
      <w:pPr>
        <w:rPr>
          <w:rFonts w:ascii="Calibri" w:eastAsia="Calibri" w:hAnsi="Calibri" w:cs="Calibri"/>
          <w:sz w:val="20"/>
          <w:szCs w:val="20"/>
        </w:rPr>
      </w:pPr>
    </w:p>
    <w:p w14:paraId="16605A76" w14:textId="77777777" w:rsidR="00CB2BB5" w:rsidRDefault="00CB2BB5">
      <w:pPr>
        <w:rPr>
          <w:rFonts w:ascii="Calibri" w:eastAsia="Calibri" w:hAnsi="Calibri" w:cs="Calibri"/>
          <w:sz w:val="20"/>
          <w:szCs w:val="20"/>
        </w:rPr>
      </w:pPr>
    </w:p>
    <w:p w14:paraId="097B13F9" w14:textId="77777777" w:rsidR="00CB2BB5" w:rsidRDefault="00CB2BB5">
      <w:pPr>
        <w:rPr>
          <w:rFonts w:ascii="Calibri" w:eastAsia="Calibri" w:hAnsi="Calibri" w:cs="Calibri"/>
          <w:sz w:val="20"/>
          <w:szCs w:val="20"/>
        </w:rPr>
      </w:pPr>
    </w:p>
    <w:p w14:paraId="51B9E649" w14:textId="77777777" w:rsidR="00CB2BB5" w:rsidRDefault="00CB2BB5">
      <w:pPr>
        <w:rPr>
          <w:rFonts w:ascii="Calibri" w:eastAsia="Calibri" w:hAnsi="Calibri" w:cs="Calibri"/>
          <w:sz w:val="20"/>
          <w:szCs w:val="20"/>
        </w:rPr>
      </w:pPr>
    </w:p>
    <w:p w14:paraId="63C46C83" w14:textId="77777777" w:rsidR="00CB2BB5" w:rsidRDefault="00CB2BB5">
      <w:pPr>
        <w:rPr>
          <w:rFonts w:ascii="Calibri" w:eastAsia="Calibri" w:hAnsi="Calibri" w:cs="Calibri"/>
          <w:sz w:val="20"/>
          <w:szCs w:val="20"/>
        </w:rPr>
      </w:pPr>
    </w:p>
    <w:p w14:paraId="0183D04F" w14:textId="77777777" w:rsidR="00CB2BB5" w:rsidRDefault="00CB2BB5">
      <w:pPr>
        <w:rPr>
          <w:rFonts w:ascii="Calibri" w:eastAsia="Calibri" w:hAnsi="Calibri" w:cs="Calibri"/>
          <w:sz w:val="20"/>
          <w:szCs w:val="20"/>
        </w:rPr>
      </w:pPr>
    </w:p>
    <w:p w14:paraId="38DB1DB3" w14:textId="77777777" w:rsidR="00CB2BB5" w:rsidRDefault="00CB2BB5">
      <w:pPr>
        <w:rPr>
          <w:rFonts w:ascii="Calibri" w:eastAsia="Calibri" w:hAnsi="Calibri" w:cs="Calibri"/>
          <w:sz w:val="20"/>
          <w:szCs w:val="20"/>
        </w:rPr>
      </w:pPr>
    </w:p>
    <w:p w14:paraId="490F1BF1" w14:textId="77777777" w:rsidR="00CB2BB5" w:rsidRDefault="00CB2BB5">
      <w:pPr>
        <w:rPr>
          <w:rFonts w:ascii="Calibri" w:eastAsia="Calibri" w:hAnsi="Calibri" w:cs="Calibri"/>
          <w:sz w:val="20"/>
          <w:szCs w:val="20"/>
        </w:rPr>
      </w:pPr>
    </w:p>
    <w:p w14:paraId="63AFCF87" w14:textId="77777777" w:rsidR="00CB2BB5" w:rsidRDefault="00CB2BB5">
      <w:pPr>
        <w:rPr>
          <w:rFonts w:ascii="Calibri" w:eastAsia="Calibri" w:hAnsi="Calibri" w:cs="Calibri"/>
          <w:sz w:val="20"/>
          <w:szCs w:val="20"/>
        </w:rPr>
      </w:pPr>
    </w:p>
    <w:p w14:paraId="6AB96C38" w14:textId="77777777" w:rsidR="00CB2BB5" w:rsidRDefault="00CB2BB5">
      <w:pPr>
        <w:rPr>
          <w:rFonts w:ascii="Calibri" w:eastAsia="Calibri" w:hAnsi="Calibri" w:cs="Calibri"/>
          <w:sz w:val="20"/>
          <w:szCs w:val="20"/>
        </w:rPr>
      </w:pPr>
    </w:p>
    <w:p w14:paraId="66799C0C" w14:textId="77777777" w:rsidR="00CB2BB5" w:rsidRDefault="00CB2BB5">
      <w:pPr>
        <w:rPr>
          <w:rFonts w:ascii="Calibri" w:eastAsia="Calibri" w:hAnsi="Calibri" w:cs="Calibri"/>
          <w:sz w:val="20"/>
          <w:szCs w:val="20"/>
        </w:rPr>
      </w:pPr>
    </w:p>
    <w:p w14:paraId="6264744A" w14:textId="77777777" w:rsidR="00CB2BB5" w:rsidRDefault="00CB2BB5">
      <w:pPr>
        <w:rPr>
          <w:rFonts w:ascii="Calibri" w:eastAsia="Calibri" w:hAnsi="Calibri" w:cs="Calibri"/>
          <w:sz w:val="20"/>
          <w:szCs w:val="20"/>
        </w:rPr>
      </w:pPr>
    </w:p>
    <w:p w14:paraId="42CE255B" w14:textId="77777777" w:rsidR="00CB2BB5" w:rsidRDefault="00CB2BB5">
      <w:pPr>
        <w:rPr>
          <w:rFonts w:ascii="Calibri" w:eastAsia="Calibri" w:hAnsi="Calibri" w:cs="Calibri"/>
          <w:sz w:val="20"/>
          <w:szCs w:val="20"/>
        </w:rPr>
      </w:pPr>
    </w:p>
    <w:p w14:paraId="797BF22A" w14:textId="77777777" w:rsidR="00CB2BB5" w:rsidRDefault="00CB2BB5">
      <w:pPr>
        <w:rPr>
          <w:rFonts w:ascii="Calibri" w:eastAsia="Calibri" w:hAnsi="Calibri" w:cs="Calibri"/>
          <w:sz w:val="20"/>
          <w:szCs w:val="20"/>
        </w:rPr>
      </w:pPr>
    </w:p>
    <w:p w14:paraId="23063ADB" w14:textId="77777777" w:rsidR="00CB2BB5" w:rsidRDefault="00CB2BB5">
      <w:pPr>
        <w:rPr>
          <w:rFonts w:ascii="Calibri" w:eastAsia="Calibri" w:hAnsi="Calibri" w:cs="Calibri"/>
          <w:sz w:val="20"/>
          <w:szCs w:val="20"/>
        </w:rPr>
      </w:pPr>
    </w:p>
    <w:p w14:paraId="410CB84E" w14:textId="77777777" w:rsidR="00CB2BB5" w:rsidRDefault="00CB2BB5">
      <w:pPr>
        <w:rPr>
          <w:rFonts w:ascii="Calibri" w:eastAsia="Calibri" w:hAnsi="Calibri" w:cs="Calibri"/>
          <w:sz w:val="20"/>
          <w:szCs w:val="20"/>
        </w:rPr>
      </w:pPr>
    </w:p>
    <w:p w14:paraId="20074C86" w14:textId="77777777" w:rsidR="00CB2BB5" w:rsidRDefault="00CB2BB5">
      <w:pPr>
        <w:rPr>
          <w:rFonts w:ascii="Calibri" w:eastAsia="Calibri" w:hAnsi="Calibri" w:cs="Calibri"/>
          <w:sz w:val="20"/>
          <w:szCs w:val="20"/>
        </w:rPr>
      </w:pPr>
    </w:p>
    <w:p w14:paraId="530F6F65" w14:textId="77777777" w:rsidR="00CB2BB5" w:rsidRDefault="00CB2BB5">
      <w:pPr>
        <w:rPr>
          <w:rFonts w:ascii="Calibri" w:eastAsia="Calibri" w:hAnsi="Calibri" w:cs="Calibri"/>
          <w:sz w:val="20"/>
          <w:szCs w:val="20"/>
        </w:rPr>
      </w:pPr>
    </w:p>
    <w:p w14:paraId="123150CF" w14:textId="77777777" w:rsidR="00CB2BB5" w:rsidRDefault="00CB2BB5">
      <w:pPr>
        <w:rPr>
          <w:rFonts w:ascii="Calibri" w:eastAsia="Calibri" w:hAnsi="Calibri" w:cs="Calibri"/>
          <w:sz w:val="20"/>
          <w:szCs w:val="20"/>
        </w:rPr>
      </w:pPr>
    </w:p>
    <w:p w14:paraId="08F5C3E2" w14:textId="77777777" w:rsidR="00CB2BB5" w:rsidRDefault="00CB2BB5">
      <w:pPr>
        <w:rPr>
          <w:rFonts w:ascii="Calibri" w:eastAsia="Calibri" w:hAnsi="Calibri" w:cs="Calibri"/>
          <w:sz w:val="20"/>
          <w:szCs w:val="20"/>
        </w:rPr>
      </w:pPr>
    </w:p>
    <w:p w14:paraId="57686ECC" w14:textId="77777777" w:rsidR="00CB2BB5" w:rsidRDefault="00CB2BB5">
      <w:pPr>
        <w:rPr>
          <w:rFonts w:ascii="Calibri" w:eastAsia="Calibri" w:hAnsi="Calibri" w:cs="Calibri"/>
          <w:sz w:val="20"/>
          <w:szCs w:val="20"/>
        </w:rPr>
      </w:pPr>
    </w:p>
    <w:p w14:paraId="5C6F5CB4" w14:textId="77777777" w:rsidR="00CB2BB5" w:rsidRDefault="00CB2BB5">
      <w:pPr>
        <w:rPr>
          <w:rFonts w:ascii="Calibri" w:eastAsia="Calibri" w:hAnsi="Calibri" w:cs="Calibri"/>
          <w:sz w:val="20"/>
          <w:szCs w:val="20"/>
        </w:rPr>
      </w:pPr>
    </w:p>
    <w:p w14:paraId="37444201" w14:textId="77777777" w:rsidR="00CB2BB5" w:rsidRDefault="00CB2BB5">
      <w:pPr>
        <w:rPr>
          <w:rFonts w:ascii="Calibri" w:eastAsia="Calibri" w:hAnsi="Calibri" w:cs="Calibri"/>
          <w:sz w:val="20"/>
          <w:szCs w:val="20"/>
        </w:rPr>
      </w:pPr>
    </w:p>
    <w:tbl>
      <w:tblPr>
        <w:tblStyle w:val="Mkatabulky"/>
        <w:tblpPr w:leftFromText="141" w:rightFromText="141" w:vertAnchor="text" w:horzAnchor="margin" w:tblpY="1397"/>
        <w:tblW w:w="9313" w:type="dxa"/>
        <w:tblLook w:val="04A0" w:firstRow="1" w:lastRow="0" w:firstColumn="1" w:lastColumn="0" w:noHBand="0" w:noVBand="1"/>
      </w:tblPr>
      <w:tblGrid>
        <w:gridCol w:w="2671"/>
        <w:gridCol w:w="2558"/>
        <w:gridCol w:w="2302"/>
        <w:gridCol w:w="1782"/>
      </w:tblGrid>
      <w:tr w:rsidR="00D41276" w:rsidRPr="00E85BA1" w14:paraId="11DB7E2B" w14:textId="77777777" w:rsidTr="00D41276">
        <w:trPr>
          <w:trHeight w:val="942"/>
        </w:trPr>
        <w:tc>
          <w:tcPr>
            <w:tcW w:w="2671" w:type="dxa"/>
          </w:tcPr>
          <w:p w14:paraId="50A4E752" w14:textId="77777777" w:rsidR="00D41276" w:rsidRPr="00E85BA1" w:rsidRDefault="00D41276" w:rsidP="00E85BA1">
            <w:pPr>
              <w:widowControl w:val="0"/>
              <w:tabs>
                <w:tab w:val="left" w:pos="567"/>
              </w:tabs>
              <w:jc w:val="both"/>
              <w:rPr>
                <w:rFonts w:asciiTheme="majorHAnsi" w:eastAsia="Calibri" w:hAnsiTheme="majorHAnsi" w:cstheme="majorHAnsi"/>
                <w:b/>
                <w:sz w:val="20"/>
                <w:szCs w:val="20"/>
              </w:rPr>
            </w:pPr>
            <w:r w:rsidRPr="00E85BA1">
              <w:rPr>
                <w:rFonts w:asciiTheme="majorHAnsi" w:hAnsiTheme="majorHAnsi" w:cstheme="majorHAnsi"/>
                <w:b/>
                <w:sz w:val="20"/>
                <w:szCs w:val="20"/>
              </w:rPr>
              <w:lastRenderedPageBreak/>
              <w:t>Účel zpracování OÚ</w:t>
            </w:r>
          </w:p>
        </w:tc>
        <w:tc>
          <w:tcPr>
            <w:tcW w:w="2558" w:type="dxa"/>
          </w:tcPr>
          <w:p w14:paraId="614B0F27" w14:textId="77777777" w:rsidR="00D41276" w:rsidRPr="00E85BA1" w:rsidRDefault="00D41276" w:rsidP="00E85BA1">
            <w:pPr>
              <w:widowControl w:val="0"/>
              <w:tabs>
                <w:tab w:val="left" w:pos="567"/>
              </w:tabs>
              <w:jc w:val="both"/>
              <w:rPr>
                <w:rFonts w:asciiTheme="majorHAnsi" w:eastAsia="Calibri" w:hAnsiTheme="majorHAnsi" w:cstheme="majorHAnsi"/>
                <w:b/>
                <w:sz w:val="20"/>
                <w:szCs w:val="20"/>
              </w:rPr>
            </w:pPr>
            <w:r w:rsidRPr="00E85BA1">
              <w:rPr>
                <w:rFonts w:asciiTheme="majorHAnsi" w:hAnsiTheme="majorHAnsi" w:cstheme="majorHAnsi"/>
                <w:b/>
                <w:sz w:val="20"/>
                <w:szCs w:val="20"/>
              </w:rPr>
              <w:t>Kategorie subjektů osobních údajů</w:t>
            </w:r>
          </w:p>
        </w:tc>
        <w:tc>
          <w:tcPr>
            <w:tcW w:w="2302" w:type="dxa"/>
          </w:tcPr>
          <w:p w14:paraId="17912742" w14:textId="77777777" w:rsidR="00D41276" w:rsidRPr="00E85BA1" w:rsidRDefault="00D41276" w:rsidP="00E85BA1">
            <w:pPr>
              <w:widowControl w:val="0"/>
              <w:tabs>
                <w:tab w:val="left" w:pos="567"/>
              </w:tabs>
              <w:jc w:val="both"/>
              <w:rPr>
                <w:rFonts w:asciiTheme="majorHAnsi" w:eastAsia="Calibri" w:hAnsiTheme="majorHAnsi" w:cstheme="majorHAnsi"/>
                <w:b/>
                <w:sz w:val="20"/>
                <w:szCs w:val="20"/>
              </w:rPr>
            </w:pPr>
            <w:r w:rsidRPr="00E85BA1">
              <w:rPr>
                <w:rFonts w:asciiTheme="majorHAnsi" w:hAnsiTheme="majorHAnsi" w:cstheme="majorHAnsi"/>
                <w:b/>
                <w:sz w:val="20"/>
                <w:szCs w:val="20"/>
              </w:rPr>
              <w:t>Typy osobních údajů</w:t>
            </w:r>
          </w:p>
        </w:tc>
        <w:tc>
          <w:tcPr>
            <w:tcW w:w="1782" w:type="dxa"/>
          </w:tcPr>
          <w:p w14:paraId="369BCB85" w14:textId="77777777" w:rsidR="00D41276" w:rsidRPr="00E85BA1" w:rsidRDefault="00D41276" w:rsidP="00E85BA1">
            <w:pPr>
              <w:widowControl w:val="0"/>
              <w:tabs>
                <w:tab w:val="left" w:pos="567"/>
              </w:tabs>
              <w:jc w:val="both"/>
              <w:rPr>
                <w:rFonts w:asciiTheme="majorHAnsi" w:hAnsiTheme="majorHAnsi" w:cstheme="majorHAnsi"/>
                <w:b/>
                <w:sz w:val="20"/>
                <w:szCs w:val="20"/>
              </w:rPr>
            </w:pPr>
            <w:r w:rsidRPr="00E85BA1">
              <w:rPr>
                <w:rFonts w:asciiTheme="majorHAnsi" w:hAnsiTheme="majorHAnsi" w:cstheme="majorHAnsi"/>
                <w:b/>
                <w:sz w:val="20"/>
                <w:szCs w:val="20"/>
              </w:rPr>
              <w:t>Doba zpracování</w:t>
            </w:r>
          </w:p>
        </w:tc>
      </w:tr>
      <w:tr w:rsidR="00D41276" w:rsidRPr="00E85BA1" w14:paraId="321A1857" w14:textId="77777777" w:rsidTr="00D41276">
        <w:trPr>
          <w:trHeight w:val="4238"/>
        </w:trPr>
        <w:tc>
          <w:tcPr>
            <w:tcW w:w="2671" w:type="dxa"/>
          </w:tcPr>
          <w:p w14:paraId="2C83EAB9" w14:textId="77777777" w:rsidR="00D41276" w:rsidRPr="00E85BA1" w:rsidRDefault="00467E4B" w:rsidP="00E85BA1">
            <w:pPr>
              <w:widowControl w:val="0"/>
              <w:tabs>
                <w:tab w:val="left" w:pos="567"/>
              </w:tabs>
              <w:jc w:val="both"/>
              <w:rPr>
                <w:rFonts w:asciiTheme="majorHAnsi" w:eastAsia="Calibri" w:hAnsiTheme="majorHAnsi" w:cstheme="majorHAnsi"/>
                <w:sz w:val="20"/>
                <w:szCs w:val="20"/>
              </w:rPr>
            </w:pPr>
            <w:r>
              <w:rPr>
                <w:rFonts w:asciiTheme="majorHAnsi" w:eastAsia="Calibri" w:hAnsiTheme="majorHAnsi" w:cstheme="majorHAnsi"/>
                <w:sz w:val="20"/>
                <w:szCs w:val="20"/>
              </w:rPr>
              <w:t>Plnění povinností dle Smlouvy</w:t>
            </w:r>
            <w:r>
              <w:t xml:space="preserve"> </w:t>
            </w:r>
            <w:r w:rsidRPr="00467E4B">
              <w:rPr>
                <w:rFonts w:asciiTheme="majorHAnsi" w:eastAsia="Calibri" w:hAnsiTheme="majorHAnsi" w:cstheme="majorHAnsi"/>
                <w:sz w:val="20"/>
                <w:szCs w:val="20"/>
              </w:rPr>
              <w:t xml:space="preserve">o zajištění bezpečnostních služeb </w:t>
            </w:r>
            <w:r>
              <w:rPr>
                <w:rFonts w:asciiTheme="majorHAnsi" w:eastAsia="Calibri" w:hAnsiTheme="majorHAnsi" w:cstheme="majorHAnsi"/>
                <w:sz w:val="20"/>
                <w:szCs w:val="20"/>
              </w:rPr>
              <w:t xml:space="preserve"> </w:t>
            </w:r>
          </w:p>
        </w:tc>
        <w:tc>
          <w:tcPr>
            <w:tcW w:w="2558" w:type="dxa"/>
          </w:tcPr>
          <w:p w14:paraId="5BD09066" w14:textId="77777777" w:rsidR="00D41276" w:rsidRPr="00E85BA1" w:rsidRDefault="00D41276" w:rsidP="00E85BA1">
            <w:pPr>
              <w:widowControl w:val="0"/>
              <w:tabs>
                <w:tab w:val="left" w:pos="567"/>
              </w:tabs>
              <w:jc w:val="both"/>
              <w:rPr>
                <w:rFonts w:asciiTheme="majorHAnsi" w:eastAsia="Calibri" w:hAnsiTheme="majorHAnsi" w:cstheme="majorHAnsi"/>
                <w:sz w:val="20"/>
                <w:szCs w:val="20"/>
              </w:rPr>
            </w:pPr>
            <w:r>
              <w:rPr>
                <w:rFonts w:asciiTheme="majorHAnsi" w:hAnsiTheme="majorHAnsi" w:cstheme="majorHAnsi"/>
                <w:sz w:val="20"/>
                <w:szCs w:val="20"/>
              </w:rPr>
              <w:t>Zákazníci</w:t>
            </w:r>
          </w:p>
        </w:tc>
        <w:tc>
          <w:tcPr>
            <w:tcW w:w="2302" w:type="dxa"/>
          </w:tcPr>
          <w:p w14:paraId="6B40870C" w14:textId="77777777" w:rsidR="00D41276" w:rsidRPr="00E85BA1" w:rsidRDefault="00D41276" w:rsidP="00E85BA1">
            <w:pPr>
              <w:widowControl w:val="0"/>
              <w:tabs>
                <w:tab w:val="left" w:pos="567"/>
              </w:tabs>
              <w:jc w:val="both"/>
              <w:rPr>
                <w:rFonts w:asciiTheme="majorHAnsi" w:eastAsia="Calibri" w:hAnsiTheme="majorHAnsi" w:cstheme="majorHAnsi"/>
                <w:sz w:val="20"/>
                <w:szCs w:val="20"/>
              </w:rPr>
            </w:pPr>
            <w:r>
              <w:rPr>
                <w:rFonts w:asciiTheme="majorHAnsi" w:hAnsiTheme="majorHAnsi" w:cstheme="majorHAnsi"/>
                <w:sz w:val="20"/>
                <w:szCs w:val="20"/>
              </w:rPr>
              <w:t>fotografie</w:t>
            </w:r>
          </w:p>
        </w:tc>
        <w:tc>
          <w:tcPr>
            <w:tcW w:w="1782" w:type="dxa"/>
          </w:tcPr>
          <w:p w14:paraId="2589CA14" w14:textId="77777777" w:rsidR="00D41276" w:rsidRPr="00E85BA1" w:rsidRDefault="00D41276" w:rsidP="00E85BA1">
            <w:pPr>
              <w:widowControl w:val="0"/>
              <w:tabs>
                <w:tab w:val="left" w:pos="567"/>
              </w:tabs>
              <w:jc w:val="both"/>
              <w:rPr>
                <w:rFonts w:asciiTheme="majorHAnsi" w:eastAsia="Calibri" w:hAnsiTheme="majorHAnsi" w:cstheme="majorHAnsi"/>
                <w:sz w:val="20"/>
                <w:szCs w:val="20"/>
              </w:rPr>
            </w:pPr>
            <w:r w:rsidRPr="00E85BA1">
              <w:rPr>
                <w:rFonts w:asciiTheme="majorHAnsi" w:hAnsiTheme="majorHAnsi" w:cstheme="majorHAnsi"/>
                <w:sz w:val="20"/>
                <w:szCs w:val="20"/>
              </w:rPr>
              <w:t>Podle doby trvání účelů a prá</w:t>
            </w:r>
            <w:r>
              <w:rPr>
                <w:rFonts w:asciiTheme="majorHAnsi" w:hAnsiTheme="majorHAnsi" w:cstheme="majorHAnsi"/>
                <w:sz w:val="20"/>
                <w:szCs w:val="20"/>
              </w:rPr>
              <w:t>vních titulů na straně Správce.</w:t>
            </w:r>
          </w:p>
        </w:tc>
      </w:tr>
      <w:tr w:rsidR="00D41276" w:rsidRPr="00E85BA1" w14:paraId="510D3C69" w14:textId="77777777" w:rsidTr="00D41276">
        <w:trPr>
          <w:trHeight w:val="228"/>
        </w:trPr>
        <w:tc>
          <w:tcPr>
            <w:tcW w:w="2671" w:type="dxa"/>
          </w:tcPr>
          <w:p w14:paraId="2E24887D" w14:textId="77777777" w:rsidR="00D41276" w:rsidRPr="00E85BA1" w:rsidRDefault="00D41276" w:rsidP="00E85BA1">
            <w:pPr>
              <w:widowControl w:val="0"/>
              <w:tabs>
                <w:tab w:val="left" w:pos="567"/>
              </w:tabs>
              <w:jc w:val="both"/>
              <w:rPr>
                <w:rFonts w:asciiTheme="majorHAnsi" w:eastAsia="Calibri" w:hAnsiTheme="majorHAnsi" w:cstheme="majorHAnsi"/>
                <w:sz w:val="20"/>
                <w:szCs w:val="20"/>
              </w:rPr>
            </w:pPr>
          </w:p>
        </w:tc>
        <w:tc>
          <w:tcPr>
            <w:tcW w:w="2558" w:type="dxa"/>
          </w:tcPr>
          <w:p w14:paraId="4A94F6CE" w14:textId="77777777" w:rsidR="00D41276" w:rsidRPr="00E85BA1" w:rsidRDefault="00D41276" w:rsidP="00E85BA1">
            <w:pPr>
              <w:widowControl w:val="0"/>
              <w:tabs>
                <w:tab w:val="left" w:pos="567"/>
              </w:tabs>
              <w:jc w:val="both"/>
              <w:rPr>
                <w:rFonts w:asciiTheme="majorHAnsi" w:eastAsia="Calibri" w:hAnsiTheme="majorHAnsi" w:cstheme="majorHAnsi"/>
                <w:sz w:val="20"/>
                <w:szCs w:val="20"/>
              </w:rPr>
            </w:pPr>
          </w:p>
        </w:tc>
        <w:tc>
          <w:tcPr>
            <w:tcW w:w="2302" w:type="dxa"/>
          </w:tcPr>
          <w:p w14:paraId="4FCD1D0B" w14:textId="77777777" w:rsidR="00D41276" w:rsidRPr="00E85BA1" w:rsidRDefault="00D41276" w:rsidP="00E85BA1">
            <w:pPr>
              <w:widowControl w:val="0"/>
              <w:tabs>
                <w:tab w:val="left" w:pos="567"/>
              </w:tabs>
              <w:jc w:val="both"/>
              <w:rPr>
                <w:rFonts w:asciiTheme="majorHAnsi" w:eastAsia="Calibri" w:hAnsiTheme="majorHAnsi" w:cstheme="majorHAnsi"/>
                <w:sz w:val="20"/>
                <w:szCs w:val="20"/>
              </w:rPr>
            </w:pPr>
            <w:r>
              <w:rPr>
                <w:rFonts w:asciiTheme="majorHAnsi" w:eastAsia="Calibri" w:hAnsiTheme="majorHAnsi" w:cstheme="majorHAnsi"/>
                <w:sz w:val="20"/>
                <w:szCs w:val="20"/>
              </w:rPr>
              <w:t xml:space="preserve">jméno </w:t>
            </w:r>
          </w:p>
        </w:tc>
        <w:tc>
          <w:tcPr>
            <w:tcW w:w="1782" w:type="dxa"/>
          </w:tcPr>
          <w:p w14:paraId="0AE01188" w14:textId="77777777" w:rsidR="00D41276" w:rsidRPr="00E85BA1" w:rsidRDefault="00D41276" w:rsidP="00E85BA1">
            <w:pPr>
              <w:widowControl w:val="0"/>
              <w:tabs>
                <w:tab w:val="left" w:pos="567"/>
              </w:tabs>
              <w:jc w:val="both"/>
              <w:rPr>
                <w:rFonts w:asciiTheme="majorHAnsi" w:eastAsia="Calibri" w:hAnsiTheme="majorHAnsi" w:cstheme="majorHAnsi"/>
                <w:sz w:val="20"/>
                <w:szCs w:val="20"/>
              </w:rPr>
            </w:pPr>
          </w:p>
        </w:tc>
      </w:tr>
      <w:tr w:rsidR="00D41276" w:rsidRPr="00E85BA1" w14:paraId="2776D710" w14:textId="77777777" w:rsidTr="00D41276">
        <w:trPr>
          <w:trHeight w:val="228"/>
        </w:trPr>
        <w:tc>
          <w:tcPr>
            <w:tcW w:w="2671" w:type="dxa"/>
          </w:tcPr>
          <w:p w14:paraId="03D37638" w14:textId="77777777" w:rsidR="00D41276" w:rsidRPr="00E85BA1" w:rsidRDefault="00D41276" w:rsidP="00E85BA1">
            <w:pPr>
              <w:widowControl w:val="0"/>
              <w:tabs>
                <w:tab w:val="left" w:pos="567"/>
              </w:tabs>
              <w:jc w:val="both"/>
              <w:rPr>
                <w:rFonts w:asciiTheme="majorHAnsi" w:eastAsia="Calibri" w:hAnsiTheme="majorHAnsi" w:cstheme="majorHAnsi"/>
                <w:sz w:val="20"/>
                <w:szCs w:val="20"/>
              </w:rPr>
            </w:pPr>
          </w:p>
        </w:tc>
        <w:tc>
          <w:tcPr>
            <w:tcW w:w="2558" w:type="dxa"/>
          </w:tcPr>
          <w:p w14:paraId="626AEF4D" w14:textId="77777777" w:rsidR="00D41276" w:rsidRPr="00E85BA1" w:rsidRDefault="00D41276" w:rsidP="00E85BA1">
            <w:pPr>
              <w:widowControl w:val="0"/>
              <w:tabs>
                <w:tab w:val="left" w:pos="567"/>
              </w:tabs>
              <w:jc w:val="both"/>
              <w:rPr>
                <w:rFonts w:asciiTheme="majorHAnsi" w:eastAsia="Calibri" w:hAnsiTheme="majorHAnsi" w:cstheme="majorHAnsi"/>
                <w:sz w:val="20"/>
                <w:szCs w:val="20"/>
              </w:rPr>
            </w:pPr>
          </w:p>
        </w:tc>
        <w:tc>
          <w:tcPr>
            <w:tcW w:w="2302" w:type="dxa"/>
          </w:tcPr>
          <w:p w14:paraId="3B6B3636" w14:textId="77777777" w:rsidR="00D41276" w:rsidRPr="00E85BA1" w:rsidRDefault="00D41276" w:rsidP="00E85BA1">
            <w:pPr>
              <w:widowControl w:val="0"/>
              <w:tabs>
                <w:tab w:val="left" w:pos="567"/>
              </w:tabs>
              <w:jc w:val="both"/>
              <w:rPr>
                <w:rFonts w:asciiTheme="majorHAnsi" w:eastAsia="Calibri" w:hAnsiTheme="majorHAnsi" w:cstheme="majorHAnsi"/>
                <w:sz w:val="20"/>
                <w:szCs w:val="20"/>
              </w:rPr>
            </w:pPr>
            <w:r>
              <w:rPr>
                <w:rFonts w:asciiTheme="majorHAnsi" w:eastAsia="Calibri" w:hAnsiTheme="majorHAnsi" w:cstheme="majorHAnsi"/>
                <w:sz w:val="20"/>
                <w:szCs w:val="20"/>
              </w:rPr>
              <w:t>příjmení</w:t>
            </w:r>
          </w:p>
        </w:tc>
        <w:tc>
          <w:tcPr>
            <w:tcW w:w="1782" w:type="dxa"/>
          </w:tcPr>
          <w:p w14:paraId="1B0B9C46" w14:textId="77777777" w:rsidR="00D41276" w:rsidRPr="00E85BA1" w:rsidRDefault="00D41276" w:rsidP="00E85BA1">
            <w:pPr>
              <w:widowControl w:val="0"/>
              <w:tabs>
                <w:tab w:val="left" w:pos="567"/>
              </w:tabs>
              <w:jc w:val="both"/>
              <w:rPr>
                <w:rFonts w:asciiTheme="majorHAnsi" w:eastAsia="Calibri" w:hAnsiTheme="majorHAnsi" w:cstheme="majorHAnsi"/>
                <w:sz w:val="20"/>
                <w:szCs w:val="20"/>
              </w:rPr>
            </w:pPr>
          </w:p>
        </w:tc>
      </w:tr>
      <w:tr w:rsidR="00D41276" w:rsidRPr="00E85BA1" w14:paraId="2F287516" w14:textId="77777777" w:rsidTr="00D41276">
        <w:trPr>
          <w:trHeight w:val="240"/>
        </w:trPr>
        <w:tc>
          <w:tcPr>
            <w:tcW w:w="2671" w:type="dxa"/>
          </w:tcPr>
          <w:p w14:paraId="15254C0B" w14:textId="77777777" w:rsidR="00D41276" w:rsidRPr="00E85BA1" w:rsidRDefault="00D41276" w:rsidP="00E85BA1">
            <w:pPr>
              <w:widowControl w:val="0"/>
              <w:tabs>
                <w:tab w:val="left" w:pos="567"/>
              </w:tabs>
              <w:jc w:val="both"/>
              <w:rPr>
                <w:rFonts w:asciiTheme="majorHAnsi" w:eastAsia="Calibri" w:hAnsiTheme="majorHAnsi" w:cstheme="majorHAnsi"/>
                <w:sz w:val="20"/>
                <w:szCs w:val="20"/>
              </w:rPr>
            </w:pPr>
          </w:p>
        </w:tc>
        <w:tc>
          <w:tcPr>
            <w:tcW w:w="2558" w:type="dxa"/>
          </w:tcPr>
          <w:p w14:paraId="52E3038F" w14:textId="77777777" w:rsidR="00D41276" w:rsidRPr="00E85BA1" w:rsidRDefault="00D41276" w:rsidP="00E85BA1">
            <w:pPr>
              <w:widowControl w:val="0"/>
              <w:tabs>
                <w:tab w:val="left" w:pos="567"/>
              </w:tabs>
              <w:jc w:val="both"/>
              <w:rPr>
                <w:rFonts w:asciiTheme="majorHAnsi" w:eastAsia="Calibri" w:hAnsiTheme="majorHAnsi" w:cstheme="majorHAnsi"/>
                <w:sz w:val="20"/>
                <w:szCs w:val="20"/>
              </w:rPr>
            </w:pPr>
          </w:p>
        </w:tc>
        <w:tc>
          <w:tcPr>
            <w:tcW w:w="2302" w:type="dxa"/>
          </w:tcPr>
          <w:p w14:paraId="6A0C5C50" w14:textId="77777777" w:rsidR="00D41276" w:rsidRPr="00E85BA1" w:rsidRDefault="00D41276" w:rsidP="00E85BA1">
            <w:pPr>
              <w:widowControl w:val="0"/>
              <w:tabs>
                <w:tab w:val="left" w:pos="567"/>
              </w:tabs>
              <w:jc w:val="both"/>
              <w:rPr>
                <w:rFonts w:asciiTheme="majorHAnsi" w:eastAsia="Calibri" w:hAnsiTheme="majorHAnsi" w:cstheme="majorHAnsi"/>
                <w:sz w:val="20"/>
                <w:szCs w:val="20"/>
              </w:rPr>
            </w:pPr>
            <w:r>
              <w:rPr>
                <w:rFonts w:asciiTheme="majorHAnsi" w:eastAsia="Calibri" w:hAnsiTheme="majorHAnsi" w:cstheme="majorHAnsi"/>
                <w:sz w:val="20"/>
                <w:szCs w:val="20"/>
              </w:rPr>
              <w:t>d</w:t>
            </w:r>
            <w:r w:rsidRPr="0078062E">
              <w:rPr>
                <w:rFonts w:asciiTheme="majorHAnsi" w:eastAsia="Calibri" w:hAnsiTheme="majorHAnsi" w:cstheme="majorHAnsi"/>
                <w:sz w:val="20"/>
                <w:szCs w:val="20"/>
              </w:rPr>
              <w:t>atum narození</w:t>
            </w:r>
          </w:p>
        </w:tc>
        <w:tc>
          <w:tcPr>
            <w:tcW w:w="1782" w:type="dxa"/>
          </w:tcPr>
          <w:p w14:paraId="773E6152" w14:textId="77777777" w:rsidR="00D41276" w:rsidRPr="00E85BA1" w:rsidRDefault="00D41276" w:rsidP="00E85BA1">
            <w:pPr>
              <w:widowControl w:val="0"/>
              <w:tabs>
                <w:tab w:val="left" w:pos="567"/>
              </w:tabs>
              <w:jc w:val="both"/>
              <w:rPr>
                <w:rFonts w:asciiTheme="majorHAnsi" w:eastAsia="Calibri" w:hAnsiTheme="majorHAnsi" w:cstheme="majorHAnsi"/>
                <w:sz w:val="20"/>
                <w:szCs w:val="20"/>
              </w:rPr>
            </w:pPr>
          </w:p>
        </w:tc>
      </w:tr>
      <w:tr w:rsidR="00D41276" w:rsidRPr="00E85BA1" w14:paraId="702F1682" w14:textId="77777777" w:rsidTr="00D41276">
        <w:trPr>
          <w:trHeight w:val="240"/>
        </w:trPr>
        <w:tc>
          <w:tcPr>
            <w:tcW w:w="2671" w:type="dxa"/>
          </w:tcPr>
          <w:p w14:paraId="3E208EDB" w14:textId="77777777" w:rsidR="00D41276" w:rsidRPr="00E85BA1" w:rsidRDefault="00D41276" w:rsidP="00E85BA1">
            <w:pPr>
              <w:widowControl w:val="0"/>
              <w:tabs>
                <w:tab w:val="left" w:pos="567"/>
              </w:tabs>
              <w:jc w:val="both"/>
              <w:rPr>
                <w:rFonts w:asciiTheme="majorHAnsi" w:eastAsia="Calibri" w:hAnsiTheme="majorHAnsi" w:cstheme="majorHAnsi"/>
                <w:sz w:val="20"/>
                <w:szCs w:val="20"/>
              </w:rPr>
            </w:pPr>
          </w:p>
        </w:tc>
        <w:tc>
          <w:tcPr>
            <w:tcW w:w="2558" w:type="dxa"/>
          </w:tcPr>
          <w:p w14:paraId="02153470" w14:textId="77777777" w:rsidR="00D41276" w:rsidRPr="00E85BA1" w:rsidRDefault="00D41276" w:rsidP="00E85BA1">
            <w:pPr>
              <w:widowControl w:val="0"/>
              <w:tabs>
                <w:tab w:val="left" w:pos="567"/>
              </w:tabs>
              <w:jc w:val="both"/>
              <w:rPr>
                <w:rFonts w:asciiTheme="majorHAnsi" w:eastAsia="Calibri" w:hAnsiTheme="majorHAnsi" w:cstheme="majorHAnsi"/>
                <w:sz w:val="20"/>
                <w:szCs w:val="20"/>
              </w:rPr>
            </w:pPr>
          </w:p>
        </w:tc>
        <w:tc>
          <w:tcPr>
            <w:tcW w:w="2302" w:type="dxa"/>
          </w:tcPr>
          <w:p w14:paraId="02896E1B" w14:textId="77777777" w:rsidR="00D41276" w:rsidRDefault="00D41276" w:rsidP="00E85BA1">
            <w:pPr>
              <w:widowControl w:val="0"/>
              <w:tabs>
                <w:tab w:val="left" w:pos="567"/>
              </w:tabs>
              <w:jc w:val="both"/>
              <w:rPr>
                <w:rFonts w:asciiTheme="majorHAnsi" w:eastAsia="Calibri" w:hAnsiTheme="majorHAnsi" w:cstheme="majorHAnsi"/>
                <w:sz w:val="20"/>
                <w:szCs w:val="20"/>
              </w:rPr>
            </w:pPr>
            <w:r>
              <w:rPr>
                <w:rFonts w:asciiTheme="majorHAnsi" w:eastAsia="Calibri" w:hAnsiTheme="majorHAnsi" w:cstheme="majorHAnsi"/>
                <w:sz w:val="20"/>
                <w:szCs w:val="20"/>
              </w:rPr>
              <w:t>adresa trvalého pobytu</w:t>
            </w:r>
          </w:p>
        </w:tc>
        <w:tc>
          <w:tcPr>
            <w:tcW w:w="1782" w:type="dxa"/>
          </w:tcPr>
          <w:p w14:paraId="6D51A4E0" w14:textId="77777777" w:rsidR="00D41276" w:rsidRPr="00E85BA1" w:rsidRDefault="00D41276" w:rsidP="00E85BA1">
            <w:pPr>
              <w:widowControl w:val="0"/>
              <w:tabs>
                <w:tab w:val="left" w:pos="567"/>
              </w:tabs>
              <w:jc w:val="both"/>
              <w:rPr>
                <w:rFonts w:asciiTheme="majorHAnsi" w:eastAsia="Calibri" w:hAnsiTheme="majorHAnsi" w:cstheme="majorHAnsi"/>
                <w:sz w:val="20"/>
                <w:szCs w:val="20"/>
              </w:rPr>
            </w:pPr>
          </w:p>
        </w:tc>
      </w:tr>
      <w:tr w:rsidR="00D41276" w:rsidRPr="00E85BA1" w14:paraId="49B15934" w14:textId="77777777" w:rsidTr="00D41276">
        <w:trPr>
          <w:trHeight w:val="240"/>
        </w:trPr>
        <w:tc>
          <w:tcPr>
            <w:tcW w:w="2671" w:type="dxa"/>
          </w:tcPr>
          <w:p w14:paraId="597F7C93" w14:textId="77777777" w:rsidR="00D41276" w:rsidRPr="00E85BA1" w:rsidRDefault="00D41276" w:rsidP="00E85BA1">
            <w:pPr>
              <w:widowControl w:val="0"/>
              <w:tabs>
                <w:tab w:val="left" w:pos="567"/>
              </w:tabs>
              <w:jc w:val="both"/>
              <w:rPr>
                <w:rFonts w:asciiTheme="majorHAnsi" w:eastAsia="Calibri" w:hAnsiTheme="majorHAnsi" w:cstheme="majorHAnsi"/>
                <w:sz w:val="20"/>
                <w:szCs w:val="20"/>
              </w:rPr>
            </w:pPr>
          </w:p>
        </w:tc>
        <w:tc>
          <w:tcPr>
            <w:tcW w:w="2558" w:type="dxa"/>
          </w:tcPr>
          <w:p w14:paraId="0ADAFD48" w14:textId="77777777" w:rsidR="00D41276" w:rsidRPr="00E85BA1" w:rsidRDefault="00D41276" w:rsidP="00E85BA1">
            <w:pPr>
              <w:widowControl w:val="0"/>
              <w:tabs>
                <w:tab w:val="left" w:pos="567"/>
              </w:tabs>
              <w:jc w:val="both"/>
              <w:rPr>
                <w:rFonts w:asciiTheme="majorHAnsi" w:eastAsia="Calibri" w:hAnsiTheme="majorHAnsi" w:cstheme="majorHAnsi"/>
                <w:sz w:val="20"/>
                <w:szCs w:val="20"/>
              </w:rPr>
            </w:pPr>
          </w:p>
        </w:tc>
        <w:tc>
          <w:tcPr>
            <w:tcW w:w="2302" w:type="dxa"/>
          </w:tcPr>
          <w:p w14:paraId="0E335986" w14:textId="77777777" w:rsidR="00D41276" w:rsidRDefault="00D41276" w:rsidP="00E85BA1">
            <w:pPr>
              <w:widowControl w:val="0"/>
              <w:tabs>
                <w:tab w:val="left" w:pos="567"/>
              </w:tabs>
              <w:jc w:val="both"/>
              <w:rPr>
                <w:rFonts w:asciiTheme="majorHAnsi" w:eastAsia="Calibri" w:hAnsiTheme="majorHAnsi" w:cstheme="majorHAnsi"/>
                <w:sz w:val="20"/>
                <w:szCs w:val="20"/>
              </w:rPr>
            </w:pPr>
            <w:r>
              <w:rPr>
                <w:rFonts w:asciiTheme="majorHAnsi" w:eastAsia="Calibri" w:hAnsiTheme="majorHAnsi" w:cstheme="majorHAnsi"/>
                <w:sz w:val="20"/>
                <w:szCs w:val="20"/>
              </w:rPr>
              <w:t xml:space="preserve">a další údaje uváděné na osobních dokladech </w:t>
            </w:r>
          </w:p>
        </w:tc>
        <w:tc>
          <w:tcPr>
            <w:tcW w:w="1782" w:type="dxa"/>
          </w:tcPr>
          <w:p w14:paraId="62FE1D27" w14:textId="77777777" w:rsidR="00D41276" w:rsidRPr="00E85BA1" w:rsidRDefault="00D41276" w:rsidP="00E85BA1">
            <w:pPr>
              <w:widowControl w:val="0"/>
              <w:tabs>
                <w:tab w:val="left" w:pos="567"/>
              </w:tabs>
              <w:jc w:val="both"/>
              <w:rPr>
                <w:rFonts w:asciiTheme="majorHAnsi" w:eastAsia="Calibri" w:hAnsiTheme="majorHAnsi" w:cstheme="majorHAnsi"/>
                <w:sz w:val="20"/>
                <w:szCs w:val="20"/>
              </w:rPr>
            </w:pPr>
          </w:p>
        </w:tc>
      </w:tr>
    </w:tbl>
    <w:p w14:paraId="33B7F948" w14:textId="77777777" w:rsidR="00E85BA1" w:rsidRPr="00B85E50" w:rsidRDefault="00E85BA1" w:rsidP="00E85BA1">
      <w:pPr>
        <w:widowControl w:val="0"/>
        <w:tabs>
          <w:tab w:val="left" w:pos="567"/>
        </w:tabs>
        <w:spacing w:line="240" w:lineRule="auto"/>
        <w:ind w:left="567"/>
        <w:jc w:val="center"/>
        <w:rPr>
          <w:rFonts w:asciiTheme="majorHAnsi" w:hAnsiTheme="majorHAnsi" w:cstheme="majorHAnsi"/>
          <w:b/>
        </w:rPr>
      </w:pPr>
      <w:r w:rsidRPr="00B85E50">
        <w:rPr>
          <w:rFonts w:asciiTheme="majorHAnsi" w:hAnsiTheme="majorHAnsi" w:cstheme="majorHAnsi"/>
          <w:b/>
        </w:rPr>
        <w:t>Příloha č. 1 Účely, předmět a doba zpracování</w:t>
      </w:r>
    </w:p>
    <w:p w14:paraId="33E30D62" w14:textId="77777777" w:rsidR="007A782B" w:rsidRDefault="00E85BA1" w:rsidP="00E85BA1">
      <w:pPr>
        <w:widowControl w:val="0"/>
        <w:tabs>
          <w:tab w:val="left" w:pos="567"/>
        </w:tabs>
        <w:spacing w:line="240" w:lineRule="auto"/>
        <w:ind w:left="567"/>
        <w:jc w:val="center"/>
      </w:pPr>
      <w:r w:rsidRPr="00B85E50">
        <w:rPr>
          <w:rFonts w:asciiTheme="majorHAnsi" w:hAnsiTheme="majorHAnsi" w:cstheme="majorHAnsi"/>
          <w:b/>
        </w:rPr>
        <w:t>Smlouvy o zpracování osobních údajů</w:t>
      </w:r>
    </w:p>
    <w:p w14:paraId="2885345B" w14:textId="77777777" w:rsidR="00E85BA1" w:rsidRDefault="00E85BA1" w:rsidP="00E85BA1">
      <w:pPr>
        <w:widowControl w:val="0"/>
        <w:tabs>
          <w:tab w:val="left" w:pos="567"/>
        </w:tabs>
        <w:spacing w:line="240" w:lineRule="auto"/>
        <w:ind w:left="567"/>
        <w:jc w:val="center"/>
      </w:pPr>
    </w:p>
    <w:p w14:paraId="1936530A" w14:textId="77777777" w:rsidR="00E85BA1" w:rsidRDefault="00E85BA1" w:rsidP="00E85BA1">
      <w:pPr>
        <w:widowControl w:val="0"/>
        <w:tabs>
          <w:tab w:val="left" w:pos="567"/>
        </w:tabs>
        <w:spacing w:line="240" w:lineRule="auto"/>
        <w:ind w:left="567"/>
        <w:jc w:val="center"/>
      </w:pPr>
    </w:p>
    <w:p w14:paraId="541C6127" w14:textId="77777777" w:rsidR="00E85BA1" w:rsidRDefault="00E85BA1" w:rsidP="00E85BA1">
      <w:pPr>
        <w:widowControl w:val="0"/>
        <w:tabs>
          <w:tab w:val="left" w:pos="567"/>
        </w:tabs>
        <w:spacing w:line="240" w:lineRule="auto"/>
        <w:ind w:left="567"/>
        <w:jc w:val="center"/>
      </w:pPr>
    </w:p>
    <w:p w14:paraId="5FC7E9AF" w14:textId="77777777" w:rsidR="00E85BA1" w:rsidRDefault="00E85BA1" w:rsidP="00E85BA1">
      <w:pPr>
        <w:widowControl w:val="0"/>
        <w:tabs>
          <w:tab w:val="left" w:pos="567"/>
        </w:tabs>
        <w:spacing w:line="240" w:lineRule="auto"/>
        <w:ind w:left="567"/>
        <w:jc w:val="center"/>
      </w:pPr>
    </w:p>
    <w:p w14:paraId="135CDA95" w14:textId="77777777" w:rsidR="00E85BA1" w:rsidRDefault="00E85BA1" w:rsidP="00E85BA1">
      <w:pPr>
        <w:widowControl w:val="0"/>
        <w:tabs>
          <w:tab w:val="left" w:pos="567"/>
        </w:tabs>
        <w:spacing w:line="240" w:lineRule="auto"/>
        <w:ind w:left="567"/>
        <w:jc w:val="center"/>
        <w:rPr>
          <w:rFonts w:ascii="Calibri" w:eastAsia="Calibri" w:hAnsi="Calibri" w:cs="Calibri"/>
          <w:sz w:val="20"/>
          <w:szCs w:val="20"/>
        </w:rPr>
      </w:pPr>
    </w:p>
    <w:sectPr w:rsidR="00E85BA1">
      <w:footerReference w:type="default" r:id="rId10"/>
      <w:pgSz w:w="11909" w:h="16834"/>
      <w:pgMar w:top="1440" w:right="1440" w:bottom="1440" w:left="1440" w:header="0" w:footer="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AA447C" w14:textId="77777777" w:rsidR="00D11A4D" w:rsidRDefault="00D11A4D">
      <w:pPr>
        <w:spacing w:line="240" w:lineRule="auto"/>
      </w:pPr>
      <w:r>
        <w:separator/>
      </w:r>
    </w:p>
  </w:endnote>
  <w:endnote w:type="continuationSeparator" w:id="0">
    <w:p w14:paraId="0B59F983" w14:textId="77777777" w:rsidR="00D11A4D" w:rsidRDefault="00D11A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E32860" w14:textId="77777777" w:rsidR="007A782B" w:rsidRDefault="007A782B">
    <w:pPr>
      <w:ind w:left="6480" w:firstLine="720"/>
    </w:pPr>
  </w:p>
  <w:p w14:paraId="0790B68E" w14:textId="77777777" w:rsidR="007A782B" w:rsidRDefault="007A782B">
    <w:pPr>
      <w:ind w:left="6480" w:firstLine="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453037" w14:textId="77777777" w:rsidR="00D11A4D" w:rsidRDefault="00D11A4D">
      <w:pPr>
        <w:spacing w:line="240" w:lineRule="auto"/>
      </w:pPr>
      <w:r>
        <w:separator/>
      </w:r>
    </w:p>
  </w:footnote>
  <w:footnote w:type="continuationSeparator" w:id="0">
    <w:p w14:paraId="6D56083A" w14:textId="77777777" w:rsidR="00D11A4D" w:rsidRDefault="00D11A4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737E4B"/>
    <w:multiLevelType w:val="multilevel"/>
    <w:tmpl w:val="9AF41D0C"/>
    <w:lvl w:ilvl="0">
      <w:start w:val="1"/>
      <w:numFmt w:val="decimal"/>
      <w:lvlText w:val="(%1)"/>
      <w:lvlJc w:val="left"/>
      <w:pPr>
        <w:ind w:left="720" w:hanging="720"/>
      </w:pPr>
      <w:rPr>
        <w:rFonts w:ascii="Calibri" w:eastAsia="Calibri" w:hAnsi="Calibri" w:cs="Calibri"/>
        <w:vertAlign w:val="baseline"/>
      </w:rPr>
    </w:lvl>
    <w:lvl w:ilvl="1">
      <w:start w:val="1"/>
      <w:numFmt w:val="lowerLetter"/>
      <w:lvlText w:val="%2."/>
      <w:lvlJc w:val="left"/>
      <w:pPr>
        <w:ind w:left="1080" w:firstLine="720"/>
      </w:pPr>
      <w:rPr>
        <w:vertAlign w:val="baseline"/>
      </w:rPr>
    </w:lvl>
    <w:lvl w:ilvl="2">
      <w:start w:val="1"/>
      <w:numFmt w:val="lowerRoman"/>
      <w:lvlText w:val="%3."/>
      <w:lvlJc w:val="right"/>
      <w:pPr>
        <w:ind w:left="1800" w:firstLine="1620"/>
      </w:pPr>
      <w:rPr>
        <w:vertAlign w:val="baseline"/>
      </w:rPr>
    </w:lvl>
    <w:lvl w:ilvl="3">
      <w:start w:val="1"/>
      <w:numFmt w:val="decimal"/>
      <w:lvlText w:val="%4."/>
      <w:lvlJc w:val="left"/>
      <w:pPr>
        <w:ind w:left="2520" w:firstLine="2160"/>
      </w:pPr>
      <w:rPr>
        <w:vertAlign w:val="baseline"/>
      </w:rPr>
    </w:lvl>
    <w:lvl w:ilvl="4">
      <w:start w:val="1"/>
      <w:numFmt w:val="lowerLetter"/>
      <w:lvlText w:val="%5."/>
      <w:lvlJc w:val="left"/>
      <w:pPr>
        <w:ind w:left="3240" w:firstLine="2880"/>
      </w:pPr>
      <w:rPr>
        <w:vertAlign w:val="baseline"/>
      </w:rPr>
    </w:lvl>
    <w:lvl w:ilvl="5">
      <w:start w:val="1"/>
      <w:numFmt w:val="lowerRoman"/>
      <w:lvlText w:val="%6."/>
      <w:lvlJc w:val="right"/>
      <w:pPr>
        <w:ind w:left="3960" w:firstLine="3780"/>
      </w:pPr>
      <w:rPr>
        <w:vertAlign w:val="baseline"/>
      </w:rPr>
    </w:lvl>
    <w:lvl w:ilvl="6">
      <w:start w:val="1"/>
      <w:numFmt w:val="decimal"/>
      <w:lvlText w:val="%7."/>
      <w:lvlJc w:val="left"/>
      <w:pPr>
        <w:ind w:left="4680" w:firstLine="4320"/>
      </w:pPr>
      <w:rPr>
        <w:vertAlign w:val="baseline"/>
      </w:rPr>
    </w:lvl>
    <w:lvl w:ilvl="7">
      <w:start w:val="1"/>
      <w:numFmt w:val="lowerLetter"/>
      <w:lvlText w:val="%8."/>
      <w:lvlJc w:val="left"/>
      <w:pPr>
        <w:ind w:left="5400" w:firstLine="5040"/>
      </w:pPr>
      <w:rPr>
        <w:vertAlign w:val="baseline"/>
      </w:rPr>
    </w:lvl>
    <w:lvl w:ilvl="8">
      <w:start w:val="1"/>
      <w:numFmt w:val="lowerRoman"/>
      <w:lvlText w:val="%9."/>
      <w:lvlJc w:val="right"/>
      <w:pPr>
        <w:ind w:left="6120" w:firstLine="5940"/>
      </w:pPr>
      <w:rPr>
        <w:vertAlign w:val="baseline"/>
      </w:rPr>
    </w:lvl>
  </w:abstractNum>
  <w:abstractNum w:abstractNumId="1" w15:restartNumberingAfterBreak="0">
    <w:nsid w:val="331318FC"/>
    <w:multiLevelType w:val="multilevel"/>
    <w:tmpl w:val="48FAEAD8"/>
    <w:lvl w:ilvl="0">
      <w:start w:val="1"/>
      <w:numFmt w:val="upperLetter"/>
      <w:lvlText w:val="(%1)"/>
      <w:lvlJc w:val="left"/>
      <w:pPr>
        <w:ind w:left="360" w:hanging="360"/>
      </w:pPr>
      <w:rPr>
        <w:vertAlign w:val="baseline"/>
      </w:rPr>
    </w:lvl>
    <w:lvl w:ilvl="1">
      <w:start w:val="1"/>
      <w:numFmt w:val="lowerLetter"/>
      <w:lvlText w:val="%2."/>
      <w:lvlJc w:val="left"/>
      <w:pPr>
        <w:ind w:left="1080" w:firstLine="720"/>
      </w:pPr>
      <w:rPr>
        <w:vertAlign w:val="baseline"/>
      </w:rPr>
    </w:lvl>
    <w:lvl w:ilvl="2">
      <w:start w:val="1"/>
      <w:numFmt w:val="lowerRoman"/>
      <w:lvlText w:val="%3."/>
      <w:lvlJc w:val="right"/>
      <w:pPr>
        <w:ind w:left="1800" w:firstLine="1620"/>
      </w:pPr>
      <w:rPr>
        <w:vertAlign w:val="baseline"/>
      </w:rPr>
    </w:lvl>
    <w:lvl w:ilvl="3">
      <w:start w:val="1"/>
      <w:numFmt w:val="decimal"/>
      <w:lvlText w:val="%4."/>
      <w:lvlJc w:val="left"/>
      <w:pPr>
        <w:ind w:left="2520" w:firstLine="2160"/>
      </w:pPr>
      <w:rPr>
        <w:vertAlign w:val="baseline"/>
      </w:rPr>
    </w:lvl>
    <w:lvl w:ilvl="4">
      <w:start w:val="1"/>
      <w:numFmt w:val="lowerLetter"/>
      <w:lvlText w:val="%5."/>
      <w:lvlJc w:val="left"/>
      <w:pPr>
        <w:ind w:left="3240" w:firstLine="2880"/>
      </w:pPr>
      <w:rPr>
        <w:vertAlign w:val="baseline"/>
      </w:rPr>
    </w:lvl>
    <w:lvl w:ilvl="5">
      <w:start w:val="1"/>
      <w:numFmt w:val="lowerRoman"/>
      <w:lvlText w:val="%6."/>
      <w:lvlJc w:val="right"/>
      <w:pPr>
        <w:ind w:left="3960" w:firstLine="3780"/>
      </w:pPr>
      <w:rPr>
        <w:vertAlign w:val="baseline"/>
      </w:rPr>
    </w:lvl>
    <w:lvl w:ilvl="6">
      <w:start w:val="1"/>
      <w:numFmt w:val="decimal"/>
      <w:lvlText w:val="%7."/>
      <w:lvlJc w:val="left"/>
      <w:pPr>
        <w:ind w:left="4680" w:firstLine="4320"/>
      </w:pPr>
      <w:rPr>
        <w:vertAlign w:val="baseline"/>
      </w:rPr>
    </w:lvl>
    <w:lvl w:ilvl="7">
      <w:start w:val="1"/>
      <w:numFmt w:val="lowerLetter"/>
      <w:lvlText w:val="%8."/>
      <w:lvlJc w:val="left"/>
      <w:pPr>
        <w:ind w:left="5400" w:firstLine="5040"/>
      </w:pPr>
      <w:rPr>
        <w:vertAlign w:val="baseline"/>
      </w:rPr>
    </w:lvl>
    <w:lvl w:ilvl="8">
      <w:start w:val="1"/>
      <w:numFmt w:val="lowerRoman"/>
      <w:lvlText w:val="%9."/>
      <w:lvlJc w:val="right"/>
      <w:pPr>
        <w:ind w:left="6120" w:firstLine="5940"/>
      </w:pPr>
      <w:rPr>
        <w:vertAlign w:val="baseline"/>
      </w:rPr>
    </w:lvl>
  </w:abstractNum>
  <w:abstractNum w:abstractNumId="2" w15:restartNumberingAfterBreak="0">
    <w:nsid w:val="4D3070E8"/>
    <w:multiLevelType w:val="multilevel"/>
    <w:tmpl w:val="11F89AF4"/>
    <w:lvl w:ilvl="0">
      <w:start w:val="1"/>
      <w:numFmt w:val="decimal"/>
      <w:lvlText w:val="%1."/>
      <w:lvlJc w:val="left"/>
      <w:pPr>
        <w:ind w:left="720" w:firstLine="360"/>
      </w:pPr>
      <w:rPr>
        <w:b/>
        <w:vertAlign w:val="baseline"/>
      </w:rPr>
    </w:lvl>
    <w:lvl w:ilvl="1">
      <w:start w:val="1"/>
      <w:numFmt w:val="decimal"/>
      <w:lvlText w:val="%1.%2."/>
      <w:lvlJc w:val="left"/>
      <w:pPr>
        <w:ind w:left="720" w:firstLine="360"/>
      </w:pPr>
      <w:rPr>
        <w:rFonts w:asciiTheme="majorHAnsi" w:eastAsia="Arial" w:hAnsiTheme="majorHAnsi" w:cstheme="majorHAnsi" w:hint="default"/>
        <w:b w:val="0"/>
        <w:strike w:val="0"/>
        <w:vertAlign w:val="baseline"/>
      </w:rPr>
    </w:lvl>
    <w:lvl w:ilvl="2">
      <w:start w:val="1"/>
      <w:numFmt w:val="lowerLetter"/>
      <w:lvlText w:val="(%3)"/>
      <w:lvlJc w:val="left"/>
      <w:pPr>
        <w:ind w:left="1080" w:firstLine="360"/>
      </w:pPr>
      <w:rPr>
        <w:vertAlign w:val="baseline"/>
      </w:rPr>
    </w:lvl>
    <w:lvl w:ilvl="3">
      <w:start w:val="1"/>
      <w:numFmt w:val="decimal"/>
      <w:lvlText w:val="%1.%2.%3.%4."/>
      <w:lvlJc w:val="left"/>
      <w:pPr>
        <w:ind w:left="1080" w:firstLine="360"/>
      </w:pPr>
      <w:rPr>
        <w:vertAlign w:val="baseline"/>
      </w:rPr>
    </w:lvl>
    <w:lvl w:ilvl="4">
      <w:start w:val="1"/>
      <w:numFmt w:val="decimal"/>
      <w:lvlText w:val="%1.%2.%3.%4.%5."/>
      <w:lvlJc w:val="left"/>
      <w:pPr>
        <w:ind w:left="1440" w:firstLine="360"/>
      </w:pPr>
      <w:rPr>
        <w:vertAlign w:val="baseline"/>
      </w:rPr>
    </w:lvl>
    <w:lvl w:ilvl="5">
      <w:start w:val="1"/>
      <w:numFmt w:val="decimal"/>
      <w:lvlText w:val="%1.%2.%3.%4.%5.%6."/>
      <w:lvlJc w:val="left"/>
      <w:pPr>
        <w:ind w:left="1440" w:firstLine="360"/>
      </w:pPr>
      <w:rPr>
        <w:vertAlign w:val="baseline"/>
      </w:rPr>
    </w:lvl>
    <w:lvl w:ilvl="6">
      <w:start w:val="1"/>
      <w:numFmt w:val="decimal"/>
      <w:lvlText w:val="%1.%2.%3.%4.%5.%6.%7."/>
      <w:lvlJc w:val="left"/>
      <w:pPr>
        <w:ind w:left="1800" w:firstLine="360"/>
      </w:pPr>
      <w:rPr>
        <w:vertAlign w:val="baseline"/>
      </w:rPr>
    </w:lvl>
    <w:lvl w:ilvl="7">
      <w:start w:val="1"/>
      <w:numFmt w:val="decimal"/>
      <w:lvlText w:val="%1.%2.%3.%4.%5.%6.%7.%8."/>
      <w:lvlJc w:val="left"/>
      <w:pPr>
        <w:ind w:left="1800" w:firstLine="360"/>
      </w:pPr>
      <w:rPr>
        <w:vertAlign w:val="baseline"/>
      </w:rPr>
    </w:lvl>
    <w:lvl w:ilvl="8">
      <w:start w:val="1"/>
      <w:numFmt w:val="decimal"/>
      <w:lvlText w:val="%1.%2.%3.%4.%5.%6.%7.%8.%9."/>
      <w:lvlJc w:val="left"/>
      <w:pPr>
        <w:ind w:left="2160" w:firstLine="360"/>
      </w:pPr>
      <w:rPr>
        <w:vertAlign w:val="baseline"/>
      </w:rPr>
    </w:lvl>
  </w:abstractNum>
  <w:num w:numId="1" w16cid:durableId="684134572">
    <w:abstractNumId w:val="2"/>
  </w:num>
  <w:num w:numId="2" w16cid:durableId="9770362">
    <w:abstractNumId w:val="1"/>
  </w:num>
  <w:num w:numId="3" w16cid:durableId="13237047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782B"/>
    <w:rsid w:val="00122847"/>
    <w:rsid w:val="0015499E"/>
    <w:rsid w:val="0028156B"/>
    <w:rsid w:val="002B4CE5"/>
    <w:rsid w:val="002E6F3E"/>
    <w:rsid w:val="003249E5"/>
    <w:rsid w:val="00333881"/>
    <w:rsid w:val="003A5B38"/>
    <w:rsid w:val="00442946"/>
    <w:rsid w:val="00456E5D"/>
    <w:rsid w:val="00467E4B"/>
    <w:rsid w:val="00531AFA"/>
    <w:rsid w:val="0056228F"/>
    <w:rsid w:val="005C6FD9"/>
    <w:rsid w:val="005F7A27"/>
    <w:rsid w:val="0062017D"/>
    <w:rsid w:val="00637160"/>
    <w:rsid w:val="00654D2F"/>
    <w:rsid w:val="00672C7C"/>
    <w:rsid w:val="006A772A"/>
    <w:rsid w:val="006B3547"/>
    <w:rsid w:val="006D51F0"/>
    <w:rsid w:val="006F4BB1"/>
    <w:rsid w:val="00726848"/>
    <w:rsid w:val="0078062E"/>
    <w:rsid w:val="007A782B"/>
    <w:rsid w:val="007C0CD1"/>
    <w:rsid w:val="007C2EF4"/>
    <w:rsid w:val="00845DB0"/>
    <w:rsid w:val="0085173C"/>
    <w:rsid w:val="00890965"/>
    <w:rsid w:val="009464C1"/>
    <w:rsid w:val="00960F57"/>
    <w:rsid w:val="009C33AC"/>
    <w:rsid w:val="00AC2C37"/>
    <w:rsid w:val="00B11951"/>
    <w:rsid w:val="00B85E50"/>
    <w:rsid w:val="00CB2BB5"/>
    <w:rsid w:val="00CE712D"/>
    <w:rsid w:val="00CF1D35"/>
    <w:rsid w:val="00D11A4D"/>
    <w:rsid w:val="00D41276"/>
    <w:rsid w:val="00D5451D"/>
    <w:rsid w:val="00E55A25"/>
    <w:rsid w:val="00E67372"/>
    <w:rsid w:val="00E85BA1"/>
    <w:rsid w:val="00EB3253"/>
    <w:rsid w:val="00F37935"/>
    <w:rsid w:val="00FA3844"/>
    <w:rsid w:val="00FA47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B885C"/>
  <w15:docId w15:val="{772A4BEC-7090-4C6D-854F-B739AF820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cs" w:eastAsia="cs-CZ"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style>
  <w:style w:type="paragraph" w:styleId="Nadpis1">
    <w:name w:val="heading 1"/>
    <w:basedOn w:val="Normln"/>
    <w:next w:val="Normln"/>
    <w:pPr>
      <w:keepNext/>
      <w:keepLines/>
      <w:spacing w:before="400" w:after="120"/>
      <w:outlineLvl w:val="0"/>
    </w:pPr>
    <w:rPr>
      <w:sz w:val="40"/>
      <w:szCs w:val="40"/>
    </w:rPr>
  </w:style>
  <w:style w:type="paragraph" w:styleId="Nadpis2">
    <w:name w:val="heading 2"/>
    <w:basedOn w:val="Normln"/>
    <w:next w:val="Normln"/>
    <w:pPr>
      <w:keepNext/>
      <w:keepLines/>
      <w:spacing w:before="360" w:after="120"/>
      <w:outlineLvl w:val="1"/>
    </w:pPr>
    <w:rPr>
      <w:sz w:val="32"/>
      <w:szCs w:val="32"/>
    </w:rPr>
  </w:style>
  <w:style w:type="paragraph" w:styleId="Nadpis3">
    <w:name w:val="heading 3"/>
    <w:basedOn w:val="Normln"/>
    <w:next w:val="Normln"/>
    <w:pPr>
      <w:keepNext/>
      <w:keepLines/>
      <w:spacing w:before="320" w:after="80"/>
      <w:outlineLvl w:val="2"/>
    </w:pPr>
    <w:rPr>
      <w:color w:val="434343"/>
      <w:sz w:val="28"/>
      <w:szCs w:val="28"/>
    </w:rPr>
  </w:style>
  <w:style w:type="paragraph" w:styleId="Nadpis4">
    <w:name w:val="heading 4"/>
    <w:basedOn w:val="Normln"/>
    <w:next w:val="Normln"/>
    <w:pPr>
      <w:keepNext/>
      <w:keepLines/>
      <w:spacing w:before="280" w:after="80"/>
      <w:outlineLvl w:val="3"/>
    </w:pPr>
    <w:rPr>
      <w:color w:val="666666"/>
      <w:sz w:val="24"/>
      <w:szCs w:val="24"/>
    </w:rPr>
  </w:style>
  <w:style w:type="paragraph" w:styleId="Nadpis5">
    <w:name w:val="heading 5"/>
    <w:basedOn w:val="Normln"/>
    <w:next w:val="Normln"/>
    <w:pPr>
      <w:keepNext/>
      <w:keepLines/>
      <w:spacing w:before="240" w:after="80"/>
      <w:outlineLvl w:val="4"/>
    </w:pPr>
    <w:rPr>
      <w:color w:val="666666"/>
    </w:rPr>
  </w:style>
  <w:style w:type="paragraph" w:styleId="Nadpis6">
    <w:name w:val="heading 6"/>
    <w:basedOn w:val="Normln"/>
    <w:next w:val="Normln"/>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after="60"/>
    </w:pPr>
    <w:rPr>
      <w:sz w:val="52"/>
      <w:szCs w:val="52"/>
    </w:rPr>
  </w:style>
  <w:style w:type="paragraph" w:styleId="Podnadpis">
    <w:name w:val="Subtitle"/>
    <w:basedOn w:val="Normln"/>
    <w:next w:val="Normln"/>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 w:type="paragraph" w:styleId="Zhlav">
    <w:name w:val="header"/>
    <w:basedOn w:val="Normln"/>
    <w:link w:val="ZhlavChar"/>
    <w:uiPriority w:val="99"/>
    <w:unhideWhenUsed/>
    <w:rsid w:val="00456E5D"/>
    <w:pPr>
      <w:tabs>
        <w:tab w:val="center" w:pos="4536"/>
        <w:tab w:val="right" w:pos="9072"/>
      </w:tabs>
      <w:spacing w:line="240" w:lineRule="auto"/>
    </w:pPr>
  </w:style>
  <w:style w:type="character" w:customStyle="1" w:styleId="ZhlavChar">
    <w:name w:val="Záhlaví Char"/>
    <w:basedOn w:val="Standardnpsmoodstavce"/>
    <w:link w:val="Zhlav"/>
    <w:uiPriority w:val="99"/>
    <w:rsid w:val="00456E5D"/>
  </w:style>
  <w:style w:type="paragraph" w:styleId="Zpat">
    <w:name w:val="footer"/>
    <w:basedOn w:val="Normln"/>
    <w:link w:val="ZpatChar"/>
    <w:uiPriority w:val="99"/>
    <w:unhideWhenUsed/>
    <w:rsid w:val="00456E5D"/>
    <w:pPr>
      <w:tabs>
        <w:tab w:val="center" w:pos="4536"/>
        <w:tab w:val="right" w:pos="9072"/>
      </w:tabs>
      <w:spacing w:line="240" w:lineRule="auto"/>
    </w:pPr>
  </w:style>
  <w:style w:type="character" w:customStyle="1" w:styleId="ZpatChar">
    <w:name w:val="Zápatí Char"/>
    <w:basedOn w:val="Standardnpsmoodstavce"/>
    <w:link w:val="Zpat"/>
    <w:uiPriority w:val="99"/>
    <w:rsid w:val="00456E5D"/>
  </w:style>
  <w:style w:type="paragraph" w:styleId="Odstavecseseznamem">
    <w:name w:val="List Paragraph"/>
    <w:basedOn w:val="Normln"/>
    <w:uiPriority w:val="34"/>
    <w:qFormat/>
    <w:rsid w:val="007C0CD1"/>
    <w:pPr>
      <w:ind w:left="720"/>
      <w:contextualSpacing/>
    </w:pPr>
  </w:style>
  <w:style w:type="table" w:styleId="Mkatabulky">
    <w:name w:val="Table Grid"/>
    <w:basedOn w:val="Normlntabulka"/>
    <w:uiPriority w:val="39"/>
    <w:rsid w:val="00E85BA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531AFA"/>
    <w:rPr>
      <w:sz w:val="16"/>
      <w:szCs w:val="16"/>
    </w:rPr>
  </w:style>
  <w:style w:type="paragraph" w:styleId="Textkomente">
    <w:name w:val="annotation text"/>
    <w:basedOn w:val="Normln"/>
    <w:link w:val="TextkomenteChar"/>
    <w:uiPriority w:val="99"/>
    <w:semiHidden/>
    <w:unhideWhenUsed/>
    <w:rsid w:val="00531AFA"/>
    <w:pPr>
      <w:spacing w:line="240" w:lineRule="auto"/>
    </w:pPr>
    <w:rPr>
      <w:sz w:val="20"/>
      <w:szCs w:val="20"/>
    </w:rPr>
  </w:style>
  <w:style w:type="character" w:customStyle="1" w:styleId="TextkomenteChar">
    <w:name w:val="Text komentáře Char"/>
    <w:basedOn w:val="Standardnpsmoodstavce"/>
    <w:link w:val="Textkomente"/>
    <w:uiPriority w:val="99"/>
    <w:semiHidden/>
    <w:rsid w:val="00531AFA"/>
    <w:rPr>
      <w:sz w:val="20"/>
      <w:szCs w:val="20"/>
    </w:rPr>
  </w:style>
  <w:style w:type="paragraph" w:styleId="Pedmtkomente">
    <w:name w:val="annotation subject"/>
    <w:basedOn w:val="Textkomente"/>
    <w:next w:val="Textkomente"/>
    <w:link w:val="PedmtkomenteChar"/>
    <w:uiPriority w:val="99"/>
    <w:semiHidden/>
    <w:unhideWhenUsed/>
    <w:rsid w:val="00531AFA"/>
    <w:rPr>
      <w:b/>
      <w:bCs/>
    </w:rPr>
  </w:style>
  <w:style w:type="character" w:customStyle="1" w:styleId="PedmtkomenteChar">
    <w:name w:val="Předmět komentáře Char"/>
    <w:basedOn w:val="TextkomenteChar"/>
    <w:link w:val="Pedmtkomente"/>
    <w:uiPriority w:val="99"/>
    <w:semiHidden/>
    <w:rsid w:val="00531AFA"/>
    <w:rPr>
      <w:b/>
      <w:bCs/>
      <w:sz w:val="20"/>
      <w:szCs w:val="20"/>
    </w:rPr>
  </w:style>
  <w:style w:type="paragraph" w:styleId="Textbubliny">
    <w:name w:val="Balloon Text"/>
    <w:basedOn w:val="Normln"/>
    <w:link w:val="TextbublinyChar"/>
    <w:uiPriority w:val="99"/>
    <w:semiHidden/>
    <w:unhideWhenUsed/>
    <w:rsid w:val="00531AFA"/>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31AFA"/>
    <w:rPr>
      <w:rFonts w:ascii="Segoe UI" w:hAnsi="Segoe UI" w:cs="Segoe UI"/>
      <w:sz w:val="18"/>
      <w:szCs w:val="18"/>
    </w:rPr>
  </w:style>
  <w:style w:type="character" w:styleId="Hypertextovodkaz">
    <w:name w:val="Hyperlink"/>
    <w:basedOn w:val="Standardnpsmoodstavce"/>
    <w:uiPriority w:val="99"/>
    <w:unhideWhenUsed/>
    <w:rsid w:val="00FA4704"/>
    <w:rPr>
      <w:color w:val="0000FF" w:themeColor="hyperlink"/>
      <w:u w:val="single"/>
    </w:rPr>
  </w:style>
  <w:style w:type="character" w:styleId="Nevyeenzmnka">
    <w:name w:val="Unresolved Mention"/>
    <w:basedOn w:val="Standardnpsmoodstavce"/>
    <w:uiPriority w:val="99"/>
    <w:semiHidden/>
    <w:unhideWhenUsed/>
    <w:rsid w:val="00FA47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0154448">
      <w:bodyDiv w:val="1"/>
      <w:marLeft w:val="0"/>
      <w:marRight w:val="0"/>
      <w:marTop w:val="0"/>
      <w:marBottom w:val="0"/>
      <w:divBdr>
        <w:top w:val="none" w:sz="0" w:space="0" w:color="auto"/>
        <w:left w:val="none" w:sz="0" w:space="0" w:color="auto"/>
        <w:bottom w:val="none" w:sz="0" w:space="0" w:color="auto"/>
        <w:right w:val="none" w:sz="0" w:space="0" w:color="auto"/>
      </w:divBdr>
    </w:div>
    <w:div w:id="1243179428">
      <w:bodyDiv w:val="1"/>
      <w:marLeft w:val="0"/>
      <w:marRight w:val="0"/>
      <w:marTop w:val="0"/>
      <w:marBottom w:val="0"/>
      <w:divBdr>
        <w:top w:val="none" w:sz="0" w:space="0" w:color="auto"/>
        <w:left w:val="none" w:sz="0" w:space="0" w:color="auto"/>
        <w:bottom w:val="none" w:sz="0" w:space="0" w:color="auto"/>
        <w:right w:val="none" w:sz="0" w:space="0" w:color="auto"/>
      </w:divBdr>
    </w:div>
    <w:div w:id="1347751501">
      <w:bodyDiv w:val="1"/>
      <w:marLeft w:val="0"/>
      <w:marRight w:val="0"/>
      <w:marTop w:val="0"/>
      <w:marBottom w:val="0"/>
      <w:divBdr>
        <w:top w:val="none" w:sz="0" w:space="0" w:color="auto"/>
        <w:left w:val="none" w:sz="0" w:space="0" w:color="auto"/>
        <w:bottom w:val="none" w:sz="0" w:space="0" w:color="auto"/>
        <w:right w:val="none" w:sz="0" w:space="0" w:color="auto"/>
      </w:divBdr>
    </w:div>
    <w:div w:id="1609852851">
      <w:bodyDiv w:val="1"/>
      <w:marLeft w:val="0"/>
      <w:marRight w:val="0"/>
      <w:marTop w:val="0"/>
      <w:marBottom w:val="0"/>
      <w:divBdr>
        <w:top w:val="none" w:sz="0" w:space="0" w:color="auto"/>
        <w:left w:val="none" w:sz="0" w:space="0" w:color="auto"/>
        <w:bottom w:val="none" w:sz="0" w:space="0" w:color="auto"/>
        <w:right w:val="none" w:sz="0" w:space="0" w:color="auto"/>
      </w:divBdr>
    </w:div>
    <w:div w:id="1624726284">
      <w:bodyDiv w:val="1"/>
      <w:marLeft w:val="0"/>
      <w:marRight w:val="0"/>
      <w:marTop w:val="0"/>
      <w:marBottom w:val="0"/>
      <w:divBdr>
        <w:top w:val="none" w:sz="0" w:space="0" w:color="auto"/>
        <w:left w:val="none" w:sz="0" w:space="0" w:color="auto"/>
        <w:bottom w:val="none" w:sz="0" w:space="0" w:color="auto"/>
        <w:right w:val="none" w:sz="0" w:space="0" w:color="auto"/>
      </w:divBdr>
    </w:div>
    <w:div w:id="1759910289">
      <w:bodyDiv w:val="1"/>
      <w:marLeft w:val="0"/>
      <w:marRight w:val="0"/>
      <w:marTop w:val="0"/>
      <w:marBottom w:val="0"/>
      <w:divBdr>
        <w:top w:val="none" w:sz="0" w:space="0" w:color="auto"/>
        <w:left w:val="none" w:sz="0" w:space="0" w:color="auto"/>
        <w:bottom w:val="none" w:sz="0" w:space="0" w:color="auto"/>
        <w:right w:val="none" w:sz="0" w:space="0" w:color="auto"/>
      </w:divBdr>
    </w:div>
    <w:div w:id="1940747080">
      <w:bodyDiv w:val="1"/>
      <w:marLeft w:val="0"/>
      <w:marRight w:val="0"/>
      <w:marTop w:val="0"/>
      <w:marBottom w:val="0"/>
      <w:divBdr>
        <w:top w:val="none" w:sz="0" w:space="0" w:color="auto"/>
        <w:left w:val="none" w:sz="0" w:space="0" w:color="auto"/>
        <w:bottom w:val="none" w:sz="0" w:space="0" w:color="auto"/>
        <w:right w:val="none" w:sz="0" w:space="0" w:color="auto"/>
      </w:divBdr>
    </w:div>
    <w:div w:id="21068076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chvalilPublish xmlns="f3ca36c0-11c3-4bfc-83e7-3e92cdaf33e8">
      <UserInfo>
        <DisplayName/>
        <AccountId xsi:nil="true"/>
        <AccountType/>
      </UserInfo>
    </SchvalilPublish>
    <DruhDokumentuPublish xmlns="f3ca36c0-11c3-4bfc-83e7-3e92cdaf33e8" xsi:nil="true"/>
    <MailIdPublish xmlns="f3ca36c0-11c3-4bfc-83e7-3e92cdaf33e8" xsi:nil="true"/>
    <DorucenaPostaPriloha xmlns="f3ca36c0-11c3-4bfc-83e7-3e92cdaf33e8" xsi:nil="true"/>
    <StavDokumentuPublish xmlns="f3ca36c0-11c3-4bfc-83e7-3e92cdaf33e8" xsi:nil="true"/>
    <StavSchvalovaniPublish xmlns="f3ca36c0-11c3-4bfc-83e7-3e92cdaf33e8" xsi:nil="true"/>
    <PoznamkaDokumentyPublish xmlns="f3ca36c0-11c3-4bfc-83e7-3e92cdaf33e8" xsi:nil="true"/>
    <KlientPublish xmlns="f3ca36c0-11c3-4bfc-83e7-3e92cdaf33e8" xsi:nil="true" Resolved="true"/>
    <KlicovaSlovaPublish xmlns="f3ca36c0-11c3-4bfc-83e7-3e92cdaf33e8" xsi:nil="true"/>
    <RizeniPublish xmlns="f3ca36c0-11c3-4bfc-83e7-3e92cdaf33e8" xsi:nil="true" Resolved="true"/>
    <PripadPublish xmlns="f3ca36c0-11c3-4bfc-83e7-3e92cdaf33e8" xsi:nil="true" Resolved="true"/>
    <NazevSouboruProtistranyPublish xmlns="f3ca36c0-11c3-4bfc-83e7-3e92cdaf33e8" xsi:nil="true"/>
    <DokumentIdPublish xmlns="f3ca36c0-11c3-4bfc-83e7-3e92cdaf33e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Nový dokument - publikovaný" ma:contentTypeID="0x0101004E9B915608C340D3A23D3BC32C82011100D1234649EAF327479C5A5F323CE7AFDC" ma:contentTypeVersion="0" ma:contentTypeDescription="Typ obsahu - Dokument" ma:contentTypeScope="" ma:versionID="5193a76e17d86b5eedd92a85f1d02a2a">
  <xsd:schema xmlns:xsd="http://www.w3.org/2001/XMLSchema" xmlns:xs="http://www.w3.org/2001/XMLSchema" xmlns:p="http://schemas.microsoft.com/office/2006/metadata/properties" xmlns:ns2="f3ca36c0-11c3-4bfc-83e7-3e92cdaf33e8" targetNamespace="http://schemas.microsoft.com/office/2006/metadata/properties" ma:root="true" ma:fieldsID="853dc92314ae83861a5b462d719a330e" ns2:_="">
    <xsd:import namespace="f3ca36c0-11c3-4bfc-83e7-3e92cdaf33e8"/>
    <xsd:element name="properties">
      <xsd:complexType>
        <xsd:sequence>
          <xsd:element name="documentManagement">
            <xsd:complexType>
              <xsd:all>
                <xsd:element ref="ns2:DokumentIdPublish" minOccurs="0"/>
                <xsd:element ref="ns2:DruhDokumentuPublish" minOccurs="0"/>
                <xsd:element ref="ns2:KlicovaSlovaPublish" minOccurs="0"/>
                <xsd:element ref="ns2:MailIdPublish" minOccurs="0"/>
                <xsd:element ref="ns2:PoznamkaDokumentyPublish" minOccurs="0"/>
                <xsd:element ref="ns2:StavDokumentuPublish" minOccurs="0"/>
                <xsd:element ref="ns2:StavSchvalovaniPublish" minOccurs="0"/>
                <xsd:element ref="ns2:SchvalilPublish" minOccurs="0"/>
                <xsd:element ref="ns2:NazevSouboruProtistranyPublish" minOccurs="0"/>
                <xsd:element ref="ns2:RizeniPublish" minOccurs="0"/>
                <xsd:element ref="ns2:KlientPublish" minOccurs="0"/>
                <xsd:element ref="ns2:PripadPublish" minOccurs="0"/>
                <xsd:element ref="ns2:DorucenaPostaPriloh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ca36c0-11c3-4bfc-83e7-3e92cdaf33e8" elementFormDefault="qualified">
    <xsd:import namespace="http://schemas.microsoft.com/office/2006/documentManagement/types"/>
    <xsd:import namespace="http://schemas.microsoft.com/office/infopath/2007/PartnerControls"/>
    <xsd:element name="DokumentIdPublish" ma:index="8" nillable="true" ma:displayName="Dokument ID" ma:hidden="true" ma:internalName="DokumentIdPublish">
      <xsd:simpleType>
        <xsd:restriction base="dms:Text"/>
      </xsd:simpleType>
    </xsd:element>
    <xsd:element name="DruhDokumentuPublish" ma:index="9" nillable="true" ma:displayName="Druh dokumentu" ma:default="" ma:hidden="true" ma:internalName="DruhDokumentuPublish">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Publish" ma:index="10" nillable="true" ma:displayName="Klíčová slova" ma:hidden="true" ma:internalName="KlicovaSlovaPublish">
      <xsd:simpleType>
        <xsd:restriction base="dms:Note">
          <xsd:maxLength value="255"/>
        </xsd:restriction>
      </xsd:simpleType>
    </xsd:element>
    <xsd:element name="MailIdPublish" ma:index="11" nillable="true" ma:displayName="MailId" ma:hidden="true" ma:internalName="MailIdPublish">
      <xsd:simpleType>
        <xsd:restriction base="dms:Text"/>
      </xsd:simpleType>
    </xsd:element>
    <xsd:element name="PoznamkaDokumentyPublish" ma:index="12" nillable="true" ma:displayName="Poznámka" ma:hidden="true" ma:internalName="PoznamkaDokumentyPublish">
      <xsd:simpleType>
        <xsd:restriction base="dms:Note">
          <xsd:maxLength value="255"/>
        </xsd:restriction>
      </xsd:simpleType>
    </xsd:element>
    <xsd:element name="StavDokumentuPublish" ma:index="13" nillable="true" ma:displayName="Stav dokumentu" ma:default="" ma:hidden="true" ma:internalName="StavDokumentuPublish">
      <xsd:simpleType>
        <xsd:restriction base="dms:Choice">
          <xsd:enumeration value="Koncept"/>
          <xsd:enumeration value="Finální verze"/>
        </xsd:restriction>
      </xsd:simpleType>
    </xsd:element>
    <xsd:element name="StavSchvalovaniPublish" ma:index="14" nillable="true" ma:displayName="Stav schvalování" ma:default="" ma:hidden="true" ma:internalName="StavSchvalovaniPublish">
      <xsd:simpleType>
        <xsd:restriction base="dms:Choice">
          <xsd:enumeration value="Schváleno"/>
          <xsd:enumeration value="Neschváleno"/>
        </xsd:restriction>
      </xsd:simpleType>
    </xsd:element>
    <xsd:element name="SchvalilPublish" ma:index="15" nillable="true" ma:displayName="Schválil" ma:hidden="true" ma:internalName="SchvalilPublish">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Publish" ma:index="16" nillable="true" ma:displayName="Název souboru protistrany" ma:hidden="true" ma:internalName="NazevSouboruProtistranyPublish">
      <xsd:simpleType>
        <xsd:restriction base="dms:Text"/>
      </xsd:simpleType>
    </xsd:element>
    <xsd:element name="RizeniPublish" ma:index="17" nillable="true" ma:displayName="Řízení" ma:hidden="true" ma:internalName="RizeniPublish">
      <xsd:complexType>
        <xsd:simpleContent>
          <xsd:extension base="dms:BusinessDataPrimaryField">
            <xsd:attribute name="BdcField" type="xsd:string" fixed="SpisovaZnacka"/>
            <xsd:attribute name="RelatedFieldWssStaticName" type="xsd:string" fixed="Rizeni_Entity_ID"/>
            <xsd:attribute name="SecondaryFieldBdcNames" type="xsd:string" fixed=""/>
            <xsd:attribute name="SecondaryFieldsWssStaticNames" type="xsd:string" fixed="0"/>
            <xsd:attribute name="SystemInstance" type="xsd:string" fixed="Rizeni_LobSystemInstance"/>
            <xsd:attribute name="EntityNamespace" type="xsd:string" fixed="Rizeni_Namespace"/>
            <xsd:attribute name="EntityName" type="xsd:string" fixed="Rizeni_Entity"/>
            <xsd:attribute name="RelatedFieldBDCField" type="xsd:string" fixed=""/>
            <xsd:attribute name="Resolved" type="xsd:string" fixed="true"/>
          </xsd:extension>
        </xsd:simpleContent>
      </xsd:complexType>
    </xsd:element>
    <xsd:element name="KlientPublish" ma:index="18" nillable="true" ma:displayName="Klient" ma:hidden="true" ma:internalName="KlientPublish">
      <xsd:complexType>
        <xsd:simpleContent>
          <xsd:extension base="dms:BusinessDataPrimaryField">
            <xsd:attribute name="BdcField" type="xsd:string" fixed="Nazev"/>
            <xsd:attribute name="RelatedFieldWssStaticName" type="xsd:string" fixed="Klient_Entity_ID"/>
            <xsd:attribute name="SecondaryFieldBdcNames" type="xsd:string" fixed=""/>
            <xsd:attribute name="SecondaryFieldsWssStaticNames" type="xsd:string" fixed="0"/>
            <xsd:attribute name="SystemInstance" type="xsd:string" fixed="Klient_LobSystemInstance"/>
            <xsd:attribute name="EntityNamespace" type="xsd:string" fixed="Klient_Namespace"/>
            <xsd:attribute name="EntityName" type="xsd:string" fixed="Klient_Entity"/>
            <xsd:attribute name="RelatedFieldBDCField" type="xsd:string" fixed=""/>
            <xsd:attribute name="Resolved" type="xsd:string" fixed="true"/>
          </xsd:extension>
        </xsd:simpleContent>
      </xsd:complexType>
    </xsd:element>
    <xsd:element name="PripadPublish" ma:index="19" nillable="true" ma:displayName="Případ" ma:hidden="true" ma:internalName="PripadPublish">
      <xsd:complexType>
        <xsd:simpleContent>
          <xsd:extension base="dms:BusinessDataPrimaryField">
            <xsd:attribute name="BdcField" type="xsd:string" fixed="Nazev"/>
            <xsd:attribute name="RelatedFieldWssStaticName" type="xsd:string" fixed="Pripad_Entity_ID"/>
            <xsd:attribute name="SecondaryFieldBdcNames" type="xsd:string" fixed=""/>
            <xsd:attribute name="SecondaryFieldsWssStaticNames" type="xsd:string" fixed="0"/>
            <xsd:attribute name="SystemInstance" type="xsd:string" fixed="Pripad_LobSystemInstance"/>
            <xsd:attribute name="EntityNamespace" type="xsd:string" fixed="Pripad_Namespace"/>
            <xsd:attribute name="EntityName" type="xsd:string" fixed="Pripad_Entity"/>
            <xsd:attribute name="RelatedFieldBDCField" type="xsd:string" fixed=""/>
            <xsd:attribute name="Resolved" type="xsd:string" fixed="true"/>
          </xsd:extension>
        </xsd:simpleContent>
      </xsd:complexType>
    </xsd:element>
    <xsd:element name="DorucenaPostaPriloha" ma:index="20" nillable="true" ma:displayName="DorucenaPostaPriloha" ma:hidden="true" ma:internalName="DorucenaPostaPriloh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BD4430-5AC4-4FEB-9F9E-6503B48E1CB3}">
  <ds:schemaRefs>
    <ds:schemaRef ds:uri="http://schemas.microsoft.com/office/2006/metadata/properties"/>
    <ds:schemaRef ds:uri="http://schemas.microsoft.com/office/infopath/2007/PartnerControls"/>
    <ds:schemaRef ds:uri="62f823a3-9549-4798-9063-71d0582d316f"/>
    <ds:schemaRef ds:uri="2db09cda-7db3-4545-b5ff-47cc5e9fb9a8"/>
  </ds:schemaRefs>
</ds:datastoreItem>
</file>

<file path=customXml/itemProps2.xml><?xml version="1.0" encoding="utf-8"?>
<ds:datastoreItem xmlns:ds="http://schemas.openxmlformats.org/officeDocument/2006/customXml" ds:itemID="{912D02CE-4226-4C0B-B5E4-11174E352E73}"/>
</file>

<file path=customXml/itemProps3.xml><?xml version="1.0" encoding="utf-8"?>
<ds:datastoreItem xmlns:ds="http://schemas.openxmlformats.org/officeDocument/2006/customXml" ds:itemID="{B3AB2D22-D9F6-4B12-9A5A-5A8689A9DC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8</Pages>
  <Words>2796</Words>
  <Characters>16499</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Konečná Klaudie</dc:creator>
  <cp:lastModifiedBy>Wichová Alena</cp:lastModifiedBy>
  <cp:revision>38</cp:revision>
  <dcterms:created xsi:type="dcterms:W3CDTF">2024-09-01T14:48:00Z</dcterms:created>
  <dcterms:modified xsi:type="dcterms:W3CDTF">2024-09-18T08:33:00Z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0x0101004E9B915608C340D3A23D3BC32C82011100D1234649EAF327479C5A5F323CE7AFDC</vt:lpwstr>
  </property>
  <property fmtid="{D5CDD505-2E9C-101B-9397-08002B2CF9AE}" pid="3" name="MediaServiceImageTags">
    <vt:lpwstr/>
  </property>
</Properties>
</file>