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142212"/>
    <w:p w14:paraId="3C844E0D" w14:textId="28862F3C" w:rsidR="00673456" w:rsidRPr="00FC33FC" w:rsidRDefault="00715C50" w:rsidP="00FC33FC">
      <w:pPr>
        <w:autoSpaceDE w:val="0"/>
        <w:autoSpaceDN w:val="0"/>
        <w:adjustRightInd w:val="0"/>
        <w:spacing w:line="276" w:lineRule="auto"/>
        <w:jc w:val="center"/>
        <w:rPr>
          <w:rFonts w:asciiTheme="minorHAnsi" w:eastAsia="Thoth-Unicode" w:hAnsiTheme="minorHAnsi" w:cstheme="minorHAnsi"/>
          <w:b/>
          <w:bCs/>
        </w:rPr>
      </w:pPr>
      <w:r w:rsidRPr="00FC33FC">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4721652A" wp14:editId="2BD1BE81">
                <wp:simplePos x="0" y="0"/>
                <wp:positionH relativeFrom="margin">
                  <wp:posOffset>27305</wp:posOffset>
                </wp:positionH>
                <wp:positionV relativeFrom="paragraph">
                  <wp:posOffset>-22860</wp:posOffset>
                </wp:positionV>
                <wp:extent cx="5702300" cy="0"/>
                <wp:effectExtent l="0" t="0" r="0" b="0"/>
                <wp:wrapNone/>
                <wp:docPr id="31825153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5137CB" id="Přímá spojnice 3"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5pt,-1.8pt" to="451.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" strokecolor="windowText" strokeweight=".5pt">
                <v:stroke joinstyle="miter"/>
                <o:lock v:ext="edit" shapetype="f"/>
                <w10:wrap anchorx="margin"/>
              </v:line>
            </w:pict>
          </mc:Fallback>
        </mc:AlternateContent>
      </w:r>
      <w:r w:rsidR="00B557D1" w:rsidRPr="00FC33FC">
        <w:rPr>
          <w:rFonts w:asciiTheme="minorHAnsi" w:eastAsia="Thoth-Unicode" w:hAnsiTheme="minorHAnsi" w:cstheme="minorHAnsi"/>
          <w:b/>
          <w:bCs/>
          <w:noProof/>
          <w:sz w:val="32"/>
          <w:szCs w:val="28"/>
        </w:rPr>
        <w:t xml:space="preserve">RÁMCOVÁ </w:t>
      </w:r>
      <w:r w:rsidR="00673456" w:rsidRPr="00FC33FC">
        <w:rPr>
          <w:rFonts w:asciiTheme="minorHAnsi" w:eastAsia="Thoth-Unicode" w:hAnsiTheme="minorHAnsi" w:cstheme="minorHAnsi"/>
          <w:b/>
          <w:bCs/>
          <w:noProof/>
          <w:sz w:val="32"/>
          <w:szCs w:val="28"/>
        </w:rPr>
        <w:t>SMLOUVA O DÍLO</w:t>
      </w:r>
    </w:p>
    <w:p w14:paraId="3AB31E5E" w14:textId="77777777" w:rsidR="00673456" w:rsidRPr="00FC33FC" w:rsidRDefault="00673456" w:rsidP="00FC33FC">
      <w:pPr>
        <w:autoSpaceDE w:val="0"/>
        <w:autoSpaceDN w:val="0"/>
        <w:adjustRightInd w:val="0"/>
        <w:spacing w:line="276" w:lineRule="auto"/>
        <w:jc w:val="center"/>
        <w:rPr>
          <w:rFonts w:asciiTheme="minorHAnsi" w:eastAsia="Thoth-Unicode" w:hAnsiTheme="minorHAnsi" w:cstheme="minorHAnsi"/>
        </w:rPr>
      </w:pPr>
      <w:r w:rsidRPr="00FC33FC">
        <w:rPr>
          <w:rFonts w:asciiTheme="minorHAnsi" w:eastAsia="Thoth-Unicode" w:hAnsiTheme="minorHAnsi" w:cstheme="minorHAnsi"/>
        </w:rPr>
        <w:t xml:space="preserve">uzavřená podle § 2586 a násl. občanského zákoníku, </w:t>
      </w:r>
      <w:r w:rsidRPr="00FC33FC">
        <w:rPr>
          <w:rFonts w:asciiTheme="minorHAnsi" w:eastAsia="Thoth-Unicode" w:hAnsiTheme="minorHAnsi" w:cstheme="minorHAnsi"/>
        </w:rPr>
        <w:br/>
        <w:t>mezi níže uvedenými smluvními stranami</w:t>
      </w:r>
    </w:p>
    <w:p w14:paraId="04A0C73B" w14:textId="4A501262" w:rsidR="00673456" w:rsidRPr="00FC33FC" w:rsidRDefault="00715C50" w:rsidP="00FC33FC">
      <w:pPr>
        <w:autoSpaceDE w:val="0"/>
        <w:autoSpaceDN w:val="0"/>
        <w:adjustRightInd w:val="0"/>
        <w:spacing w:line="276" w:lineRule="auto"/>
        <w:jc w:val="center"/>
        <w:rPr>
          <w:rFonts w:asciiTheme="minorHAnsi" w:eastAsia="Thoth-Unicode" w:hAnsiTheme="minorHAnsi" w:cstheme="minorHAnsi"/>
        </w:rPr>
      </w:pPr>
      <w:r w:rsidRPr="00FC33FC">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6732E814" wp14:editId="2C5EC248">
                <wp:simplePos x="0" y="0"/>
                <wp:positionH relativeFrom="column">
                  <wp:posOffset>-4445</wp:posOffset>
                </wp:positionH>
                <wp:positionV relativeFrom="paragraph">
                  <wp:posOffset>20320</wp:posOffset>
                </wp:positionV>
                <wp:extent cx="5711825" cy="0"/>
                <wp:effectExtent l="9525" t="5715" r="12700" b="13335"/>
                <wp:wrapNone/>
                <wp:docPr id="27331433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EDD27" id="Přímá spojnic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pt" to="449.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" strokeweight=".5pt">
                <v:stroke joinstyle="miter"/>
              </v:line>
            </w:pict>
          </mc:Fallback>
        </mc:AlternateContent>
      </w:r>
    </w:p>
    <w:bookmarkEnd w:id="0"/>
    <w:p w14:paraId="2707D610" w14:textId="77777777" w:rsidR="00B6167C" w:rsidRPr="00FC33FC" w:rsidRDefault="00B6167C" w:rsidP="00FC33FC">
      <w:pPr>
        <w:spacing w:after="120" w:line="276" w:lineRule="auto"/>
        <w:jc w:val="both"/>
        <w:rPr>
          <w:rFonts w:asciiTheme="minorHAnsi" w:hAnsiTheme="minorHAnsi" w:cstheme="minorHAnsi"/>
        </w:rPr>
      </w:pPr>
    </w:p>
    <w:tbl>
      <w:tblPr>
        <w:tblW w:w="9356" w:type="dxa"/>
        <w:tblCellMar>
          <w:left w:w="0" w:type="dxa"/>
          <w:right w:w="0" w:type="dxa"/>
        </w:tblCellMar>
        <w:tblLook w:val="04A0" w:firstRow="1" w:lastRow="0" w:firstColumn="1" w:lastColumn="0" w:noHBand="0" w:noVBand="1"/>
      </w:tblPr>
      <w:tblGrid>
        <w:gridCol w:w="4111"/>
        <w:gridCol w:w="4820"/>
        <w:gridCol w:w="425"/>
      </w:tblGrid>
      <w:tr w:rsidR="00673456" w:rsidRPr="00FC33FC" w14:paraId="7A1611A1" w14:textId="77777777" w:rsidTr="004F2C1D">
        <w:trPr>
          <w:gridAfter w:val="1"/>
          <w:wAfter w:w="425" w:type="dxa"/>
          <w:trHeight w:val="284"/>
        </w:trPr>
        <w:tc>
          <w:tcPr>
            <w:tcW w:w="4111" w:type="dxa"/>
            <w:shd w:val="clear" w:color="auto" w:fill="auto"/>
            <w:vAlign w:val="bottom"/>
          </w:tcPr>
          <w:p w14:paraId="72ABDD0E" w14:textId="77777777" w:rsidR="00673456" w:rsidRPr="00FC33FC" w:rsidRDefault="00673456" w:rsidP="00FC33FC">
            <w:pPr>
              <w:spacing w:line="276" w:lineRule="auto"/>
              <w:ind w:left="142"/>
              <w:rPr>
                <w:rFonts w:asciiTheme="minorHAnsi" w:hAnsiTheme="minorHAnsi" w:cstheme="minorHAnsi"/>
              </w:rPr>
            </w:pPr>
            <w:r w:rsidRPr="00FC33FC">
              <w:rPr>
                <w:rFonts w:asciiTheme="minorHAnsi" w:hAnsiTheme="minorHAnsi" w:cstheme="minorHAnsi"/>
                <w:b/>
              </w:rPr>
              <w:t xml:space="preserve">Název:  </w:t>
            </w:r>
          </w:p>
        </w:tc>
        <w:tc>
          <w:tcPr>
            <w:tcW w:w="4820" w:type="dxa"/>
            <w:shd w:val="clear" w:color="auto" w:fill="auto"/>
            <w:vAlign w:val="bottom"/>
          </w:tcPr>
          <w:p w14:paraId="464C5999" w14:textId="77777777" w:rsidR="00673456" w:rsidRPr="00FC33FC" w:rsidRDefault="00673456" w:rsidP="00FC33FC">
            <w:pPr>
              <w:spacing w:line="276" w:lineRule="auto"/>
              <w:ind w:right="-144"/>
              <w:rPr>
                <w:rFonts w:asciiTheme="minorHAnsi" w:hAnsiTheme="minorHAnsi" w:cstheme="minorHAnsi"/>
                <w:b/>
                <w:bCs/>
              </w:rPr>
            </w:pPr>
            <w:r w:rsidRPr="00FC33FC">
              <w:rPr>
                <w:rFonts w:asciiTheme="minorHAnsi" w:hAnsiTheme="minorHAnsi" w:cstheme="minorHAnsi"/>
                <w:b/>
                <w:bCs/>
              </w:rPr>
              <w:t>Nemocnice Znojmo, příspěvková organizace</w:t>
            </w:r>
          </w:p>
        </w:tc>
      </w:tr>
      <w:tr w:rsidR="00673456" w:rsidRPr="00FC33FC" w14:paraId="20ECCC41" w14:textId="77777777" w:rsidTr="004F2C1D">
        <w:trPr>
          <w:gridAfter w:val="1"/>
          <w:wAfter w:w="425" w:type="dxa"/>
          <w:trHeight w:val="284"/>
        </w:trPr>
        <w:tc>
          <w:tcPr>
            <w:tcW w:w="4111" w:type="dxa"/>
            <w:shd w:val="clear" w:color="auto" w:fill="auto"/>
          </w:tcPr>
          <w:p w14:paraId="3BAF3F88" w14:textId="77777777" w:rsidR="00673456" w:rsidRPr="00FC33FC" w:rsidRDefault="00673456" w:rsidP="00FC33FC">
            <w:pPr>
              <w:spacing w:line="276" w:lineRule="auto"/>
              <w:ind w:left="142"/>
              <w:rPr>
                <w:rFonts w:asciiTheme="minorHAnsi" w:hAnsiTheme="minorHAnsi" w:cstheme="minorHAnsi"/>
                <w:sz w:val="22"/>
                <w:szCs w:val="22"/>
              </w:rPr>
            </w:pPr>
            <w:r w:rsidRPr="00FC33FC">
              <w:rPr>
                <w:rFonts w:asciiTheme="minorHAnsi" w:hAnsiTheme="minorHAnsi" w:cstheme="minorHAnsi"/>
                <w:sz w:val="22"/>
                <w:szCs w:val="22"/>
              </w:rPr>
              <w:t>Sídlo:</w:t>
            </w:r>
          </w:p>
        </w:tc>
        <w:tc>
          <w:tcPr>
            <w:tcW w:w="4820" w:type="dxa"/>
            <w:shd w:val="clear" w:color="auto" w:fill="auto"/>
          </w:tcPr>
          <w:p w14:paraId="4D250991" w14:textId="77777777" w:rsidR="00673456" w:rsidRPr="00FC33FC" w:rsidRDefault="00673456"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MUDr. Jana Janského 11, 669 02 Znojmo</w:t>
            </w:r>
          </w:p>
        </w:tc>
      </w:tr>
      <w:tr w:rsidR="00673456" w:rsidRPr="00FC33FC" w14:paraId="34C5274A" w14:textId="77777777" w:rsidTr="004F2C1D">
        <w:trPr>
          <w:gridAfter w:val="1"/>
          <w:wAfter w:w="425" w:type="dxa"/>
          <w:trHeight w:val="284"/>
        </w:trPr>
        <w:tc>
          <w:tcPr>
            <w:tcW w:w="4111" w:type="dxa"/>
            <w:shd w:val="clear" w:color="auto" w:fill="auto"/>
          </w:tcPr>
          <w:p w14:paraId="3764A584" w14:textId="77777777" w:rsidR="00673456" w:rsidRPr="00FC33FC" w:rsidRDefault="00673456" w:rsidP="00FC33FC">
            <w:pPr>
              <w:spacing w:line="276" w:lineRule="auto"/>
              <w:ind w:left="142"/>
              <w:rPr>
                <w:rFonts w:asciiTheme="minorHAnsi" w:hAnsiTheme="minorHAnsi" w:cstheme="minorHAnsi"/>
                <w:sz w:val="22"/>
                <w:szCs w:val="22"/>
              </w:rPr>
            </w:pPr>
            <w:r w:rsidRPr="00FC33FC">
              <w:rPr>
                <w:rFonts w:asciiTheme="minorHAnsi" w:hAnsiTheme="minorHAnsi" w:cstheme="minorHAnsi"/>
                <w:sz w:val="22"/>
                <w:szCs w:val="22"/>
              </w:rPr>
              <w:t>Zastoupena:</w:t>
            </w:r>
          </w:p>
        </w:tc>
        <w:tc>
          <w:tcPr>
            <w:tcW w:w="4820" w:type="dxa"/>
            <w:shd w:val="clear" w:color="auto" w:fill="auto"/>
          </w:tcPr>
          <w:p w14:paraId="2B2E92DE" w14:textId="77777777" w:rsidR="00673456" w:rsidRPr="00FC33FC" w:rsidRDefault="00673456"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MUDr. Miroslavem Kavkou, MBA, ředitelem</w:t>
            </w:r>
          </w:p>
        </w:tc>
      </w:tr>
      <w:tr w:rsidR="00673456" w:rsidRPr="00FC33FC" w14:paraId="3D300E4D" w14:textId="77777777" w:rsidTr="004F2C1D">
        <w:trPr>
          <w:gridAfter w:val="1"/>
          <w:wAfter w:w="425" w:type="dxa"/>
          <w:trHeight w:val="284"/>
        </w:trPr>
        <w:tc>
          <w:tcPr>
            <w:tcW w:w="4111" w:type="dxa"/>
            <w:shd w:val="clear" w:color="auto" w:fill="auto"/>
          </w:tcPr>
          <w:p w14:paraId="0A811728" w14:textId="77777777" w:rsidR="00673456" w:rsidRPr="00FC33FC" w:rsidRDefault="00673456" w:rsidP="00FC33FC">
            <w:pPr>
              <w:spacing w:line="276" w:lineRule="auto"/>
              <w:ind w:left="142"/>
              <w:rPr>
                <w:rFonts w:asciiTheme="minorHAnsi" w:hAnsiTheme="minorHAnsi" w:cstheme="minorHAnsi"/>
                <w:sz w:val="22"/>
                <w:szCs w:val="22"/>
              </w:rPr>
            </w:pPr>
            <w:r w:rsidRPr="00FC33FC">
              <w:rPr>
                <w:rFonts w:asciiTheme="minorHAnsi" w:hAnsiTheme="minorHAnsi" w:cstheme="minorHAnsi"/>
                <w:sz w:val="22"/>
                <w:szCs w:val="22"/>
              </w:rPr>
              <w:t>IČ:</w:t>
            </w:r>
          </w:p>
          <w:p w14:paraId="156201C5" w14:textId="77777777" w:rsidR="00673456" w:rsidRPr="00FC33FC" w:rsidRDefault="00673456" w:rsidP="00FC33FC">
            <w:pPr>
              <w:spacing w:line="276" w:lineRule="auto"/>
              <w:ind w:left="142"/>
              <w:rPr>
                <w:rFonts w:asciiTheme="minorHAnsi" w:hAnsiTheme="minorHAnsi" w:cstheme="minorHAnsi"/>
                <w:sz w:val="22"/>
                <w:szCs w:val="22"/>
              </w:rPr>
            </w:pPr>
            <w:r w:rsidRPr="00FC33FC">
              <w:rPr>
                <w:rFonts w:asciiTheme="minorHAnsi" w:hAnsiTheme="minorHAnsi" w:cstheme="minorHAnsi"/>
                <w:sz w:val="22"/>
                <w:szCs w:val="22"/>
              </w:rPr>
              <w:t>DIČ:</w:t>
            </w:r>
          </w:p>
        </w:tc>
        <w:tc>
          <w:tcPr>
            <w:tcW w:w="4820" w:type="dxa"/>
            <w:shd w:val="clear" w:color="auto" w:fill="auto"/>
          </w:tcPr>
          <w:p w14:paraId="6BEAAACC" w14:textId="77777777" w:rsidR="00673456" w:rsidRPr="00FC33FC" w:rsidRDefault="00673456"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00092584</w:t>
            </w:r>
          </w:p>
          <w:p w14:paraId="24A731D9" w14:textId="62887C17" w:rsidR="00673456" w:rsidRPr="00FC33FC" w:rsidRDefault="00673456"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CZ00092584</w:t>
            </w:r>
          </w:p>
        </w:tc>
      </w:tr>
      <w:tr w:rsidR="00673456" w:rsidRPr="00FC33FC" w14:paraId="2C25A68D" w14:textId="77777777" w:rsidTr="004F2C1D">
        <w:trPr>
          <w:gridAfter w:val="1"/>
          <w:wAfter w:w="425" w:type="dxa"/>
          <w:trHeight w:val="284"/>
        </w:trPr>
        <w:tc>
          <w:tcPr>
            <w:tcW w:w="4111" w:type="dxa"/>
            <w:shd w:val="clear" w:color="auto" w:fill="auto"/>
          </w:tcPr>
          <w:p w14:paraId="77A169D9" w14:textId="77777777" w:rsidR="00673456" w:rsidRPr="00FC33FC" w:rsidRDefault="00673456" w:rsidP="00FC33FC">
            <w:pPr>
              <w:spacing w:line="276" w:lineRule="auto"/>
              <w:ind w:left="142"/>
              <w:rPr>
                <w:rFonts w:asciiTheme="minorHAnsi" w:hAnsiTheme="minorHAnsi" w:cstheme="minorHAnsi"/>
                <w:sz w:val="22"/>
                <w:szCs w:val="22"/>
              </w:rPr>
            </w:pPr>
            <w:r w:rsidRPr="00FC33FC">
              <w:rPr>
                <w:rFonts w:asciiTheme="minorHAnsi" w:hAnsiTheme="minorHAnsi" w:cstheme="minorHAnsi"/>
                <w:sz w:val="22"/>
                <w:szCs w:val="22"/>
              </w:rPr>
              <w:t>Bankovní spojení:</w:t>
            </w:r>
          </w:p>
        </w:tc>
        <w:tc>
          <w:tcPr>
            <w:tcW w:w="4820" w:type="dxa"/>
            <w:shd w:val="clear" w:color="auto" w:fill="auto"/>
          </w:tcPr>
          <w:p w14:paraId="0666ADC9" w14:textId="77777777" w:rsidR="00673456" w:rsidRPr="00FC33FC" w:rsidRDefault="00673456"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Komerční banka a. s.</w:t>
            </w:r>
          </w:p>
        </w:tc>
      </w:tr>
      <w:tr w:rsidR="00673456" w:rsidRPr="00FC33FC" w14:paraId="14E51FB3" w14:textId="77777777" w:rsidTr="004F2C1D">
        <w:trPr>
          <w:gridAfter w:val="1"/>
          <w:wAfter w:w="425" w:type="dxa"/>
          <w:trHeight w:val="284"/>
        </w:trPr>
        <w:tc>
          <w:tcPr>
            <w:tcW w:w="4111" w:type="dxa"/>
            <w:shd w:val="clear" w:color="auto" w:fill="auto"/>
          </w:tcPr>
          <w:p w14:paraId="3B734158" w14:textId="77777777" w:rsidR="00673456" w:rsidRPr="00FC33FC" w:rsidRDefault="00673456" w:rsidP="00FC33FC">
            <w:pPr>
              <w:spacing w:line="276" w:lineRule="auto"/>
              <w:ind w:left="142"/>
              <w:rPr>
                <w:rFonts w:asciiTheme="minorHAnsi" w:hAnsiTheme="minorHAnsi" w:cstheme="minorHAnsi"/>
                <w:sz w:val="22"/>
                <w:szCs w:val="22"/>
              </w:rPr>
            </w:pPr>
            <w:r w:rsidRPr="00FC33FC">
              <w:rPr>
                <w:rFonts w:asciiTheme="minorHAnsi" w:hAnsiTheme="minorHAnsi" w:cstheme="minorHAnsi"/>
                <w:sz w:val="22"/>
                <w:szCs w:val="22"/>
              </w:rPr>
              <w:t>Číslo účtu:</w:t>
            </w:r>
          </w:p>
        </w:tc>
        <w:tc>
          <w:tcPr>
            <w:tcW w:w="4820" w:type="dxa"/>
            <w:shd w:val="clear" w:color="auto" w:fill="auto"/>
          </w:tcPr>
          <w:p w14:paraId="4F9EA9CE" w14:textId="77777777" w:rsidR="00673456" w:rsidRPr="00FC33FC" w:rsidRDefault="00190D6A"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19-5055520217/0100</w:t>
            </w:r>
          </w:p>
        </w:tc>
      </w:tr>
      <w:tr w:rsidR="00673456" w:rsidRPr="00FC33FC" w14:paraId="32A288A4" w14:textId="77777777" w:rsidTr="004F2C1D">
        <w:trPr>
          <w:trHeight w:val="284"/>
        </w:trPr>
        <w:tc>
          <w:tcPr>
            <w:tcW w:w="4111" w:type="dxa"/>
            <w:shd w:val="clear" w:color="auto" w:fill="auto"/>
          </w:tcPr>
          <w:p w14:paraId="34FDE407" w14:textId="77777777" w:rsidR="00673456" w:rsidRPr="00FC33FC" w:rsidRDefault="00673456" w:rsidP="00FC33FC">
            <w:pPr>
              <w:spacing w:line="276" w:lineRule="auto"/>
              <w:ind w:left="142" w:right="9"/>
              <w:jc w:val="both"/>
              <w:rPr>
                <w:rFonts w:asciiTheme="minorHAnsi" w:hAnsiTheme="minorHAnsi" w:cstheme="minorHAnsi"/>
                <w:sz w:val="22"/>
                <w:szCs w:val="22"/>
              </w:rPr>
            </w:pPr>
            <w:r w:rsidRPr="00FC33FC">
              <w:rPr>
                <w:rFonts w:asciiTheme="minorHAnsi" w:hAnsiTheme="minorHAnsi" w:cstheme="minorHAnsi"/>
                <w:sz w:val="22"/>
                <w:szCs w:val="22"/>
              </w:rPr>
              <w:t>Osoba oprávněná k jednáním</w:t>
            </w:r>
          </w:p>
          <w:p w14:paraId="0B21BDC2" w14:textId="77777777" w:rsidR="00673456" w:rsidRPr="00FC33FC" w:rsidRDefault="00673456" w:rsidP="00FC33FC">
            <w:pPr>
              <w:spacing w:line="276" w:lineRule="auto"/>
              <w:ind w:left="142"/>
              <w:rPr>
                <w:rFonts w:asciiTheme="minorHAnsi" w:hAnsiTheme="minorHAnsi" w:cstheme="minorHAnsi"/>
                <w:sz w:val="22"/>
                <w:szCs w:val="22"/>
              </w:rPr>
            </w:pPr>
            <w:r w:rsidRPr="00FC33FC">
              <w:rPr>
                <w:rFonts w:asciiTheme="minorHAnsi" w:hAnsiTheme="minorHAnsi" w:cstheme="minorHAnsi"/>
                <w:sz w:val="22"/>
                <w:szCs w:val="22"/>
              </w:rPr>
              <w:t>ve věcech technických:</w:t>
            </w:r>
          </w:p>
        </w:tc>
        <w:tc>
          <w:tcPr>
            <w:tcW w:w="5245" w:type="dxa"/>
            <w:gridSpan w:val="2"/>
            <w:shd w:val="clear" w:color="auto" w:fill="auto"/>
            <w:vAlign w:val="bottom"/>
          </w:tcPr>
          <w:p w14:paraId="28796D75" w14:textId="0A70914B" w:rsidR="00673456" w:rsidRPr="00FC33FC" w:rsidRDefault="00951315"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Roman Citterberg</w:t>
            </w:r>
          </w:p>
          <w:p w14:paraId="28456CD4" w14:textId="31B5C751" w:rsidR="00673456" w:rsidRPr="00FC33FC" w:rsidRDefault="00673456" w:rsidP="00FC33FC">
            <w:pPr>
              <w:spacing w:line="276" w:lineRule="auto"/>
              <w:ind w:right="-708"/>
              <w:rPr>
                <w:rFonts w:asciiTheme="minorHAnsi" w:hAnsiTheme="minorHAnsi" w:cstheme="minorHAnsi"/>
                <w:sz w:val="22"/>
                <w:szCs w:val="22"/>
              </w:rPr>
            </w:pPr>
            <w:r w:rsidRPr="00FC33FC">
              <w:rPr>
                <w:rFonts w:asciiTheme="minorHAnsi" w:hAnsiTheme="minorHAnsi" w:cstheme="minorHAnsi"/>
                <w:sz w:val="22"/>
                <w:szCs w:val="22"/>
              </w:rPr>
              <w:t>e-mail</w:t>
            </w:r>
            <w:r w:rsidR="00951315" w:rsidRPr="00FC33FC">
              <w:rPr>
                <w:rFonts w:asciiTheme="minorHAnsi" w:hAnsiTheme="minorHAnsi" w:cstheme="minorHAnsi"/>
                <w:sz w:val="22"/>
                <w:szCs w:val="22"/>
              </w:rPr>
              <w:t xml:space="preserve">: </w:t>
            </w:r>
            <w:hyperlink r:id="rId8" w:history="1">
              <w:r w:rsidR="004F2C1D" w:rsidRPr="00FC33FC">
                <w:rPr>
                  <w:rStyle w:val="Hypertextovodkaz"/>
                  <w:rFonts w:asciiTheme="minorHAnsi" w:hAnsiTheme="minorHAnsi" w:cstheme="minorHAnsi"/>
                  <w:sz w:val="22"/>
                  <w:szCs w:val="22"/>
                </w:rPr>
                <w:t>roman.citterberg@nemzn.cz</w:t>
              </w:r>
            </w:hyperlink>
            <w:r w:rsidR="004F2C1D" w:rsidRPr="00FC33FC">
              <w:rPr>
                <w:rFonts w:asciiTheme="minorHAnsi" w:hAnsiTheme="minorHAnsi" w:cstheme="minorHAnsi"/>
                <w:sz w:val="22"/>
                <w:szCs w:val="22"/>
              </w:rPr>
              <w:t xml:space="preserve">, </w:t>
            </w:r>
            <w:r w:rsidRPr="00FC33FC">
              <w:rPr>
                <w:rFonts w:asciiTheme="minorHAnsi" w:hAnsiTheme="minorHAnsi" w:cstheme="minorHAnsi"/>
                <w:sz w:val="22"/>
                <w:szCs w:val="22"/>
              </w:rPr>
              <w:t>tel.: 515</w:t>
            </w:r>
            <w:r w:rsidR="004F2C1D" w:rsidRPr="00FC33FC">
              <w:rPr>
                <w:rFonts w:asciiTheme="minorHAnsi" w:hAnsiTheme="minorHAnsi" w:cstheme="minorHAnsi"/>
                <w:sz w:val="22"/>
                <w:szCs w:val="22"/>
              </w:rPr>
              <w:t> </w:t>
            </w:r>
            <w:r w:rsidRPr="00FC33FC">
              <w:rPr>
                <w:rFonts w:asciiTheme="minorHAnsi" w:hAnsiTheme="minorHAnsi" w:cstheme="minorHAnsi"/>
                <w:sz w:val="22"/>
                <w:szCs w:val="22"/>
              </w:rPr>
              <w:t>215</w:t>
            </w:r>
            <w:r w:rsidR="004F2C1D" w:rsidRPr="00FC33FC">
              <w:rPr>
                <w:rFonts w:asciiTheme="minorHAnsi" w:hAnsiTheme="minorHAnsi" w:cstheme="minorHAnsi"/>
                <w:sz w:val="22"/>
                <w:szCs w:val="22"/>
              </w:rPr>
              <w:t xml:space="preserve"> 532</w:t>
            </w:r>
            <w:r w:rsidR="00951315" w:rsidRPr="00FC33FC">
              <w:rPr>
                <w:rFonts w:asciiTheme="minorHAnsi" w:hAnsiTheme="minorHAnsi" w:cstheme="minorHAnsi"/>
                <w:sz w:val="22"/>
                <w:szCs w:val="22"/>
              </w:rPr>
              <w:t xml:space="preserve"> </w:t>
            </w:r>
          </w:p>
          <w:p w14:paraId="15B93B39" w14:textId="19380D5F" w:rsidR="006E50A1" w:rsidRPr="00FC33FC" w:rsidRDefault="00951315"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MUDr. Zdeněk Zavadil</w:t>
            </w:r>
          </w:p>
          <w:p w14:paraId="5568DAE6" w14:textId="4D455CB6" w:rsidR="006E50A1" w:rsidRPr="00FC33FC" w:rsidRDefault="006E50A1"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 xml:space="preserve">e-mail: </w:t>
            </w:r>
            <w:hyperlink r:id="rId9" w:history="1">
              <w:r w:rsidR="004F2C1D" w:rsidRPr="00FC33FC">
                <w:rPr>
                  <w:rStyle w:val="Hypertextovodkaz"/>
                  <w:rFonts w:asciiTheme="minorHAnsi" w:hAnsiTheme="minorHAnsi" w:cstheme="minorHAnsi"/>
                  <w:sz w:val="22"/>
                  <w:szCs w:val="22"/>
                </w:rPr>
                <w:t>zdenek.zavadil@nemzn.cz</w:t>
              </w:r>
            </w:hyperlink>
            <w:r w:rsidR="004F2C1D" w:rsidRPr="00FC33FC">
              <w:rPr>
                <w:rFonts w:asciiTheme="minorHAnsi" w:hAnsiTheme="minorHAnsi" w:cstheme="minorHAnsi"/>
                <w:sz w:val="22"/>
                <w:szCs w:val="22"/>
              </w:rPr>
              <w:t xml:space="preserve">, </w:t>
            </w:r>
            <w:r w:rsidRPr="00FC33FC">
              <w:rPr>
                <w:rFonts w:asciiTheme="minorHAnsi" w:hAnsiTheme="minorHAnsi" w:cstheme="minorHAnsi"/>
                <w:sz w:val="22"/>
                <w:szCs w:val="22"/>
              </w:rPr>
              <w:t>tel.: 515</w:t>
            </w:r>
            <w:r w:rsidR="004F2C1D" w:rsidRPr="00FC33FC">
              <w:rPr>
                <w:rFonts w:asciiTheme="minorHAnsi" w:hAnsiTheme="minorHAnsi" w:cstheme="minorHAnsi"/>
                <w:sz w:val="22"/>
                <w:szCs w:val="22"/>
              </w:rPr>
              <w:t> </w:t>
            </w:r>
            <w:r w:rsidRPr="00FC33FC">
              <w:rPr>
                <w:rFonts w:asciiTheme="minorHAnsi" w:hAnsiTheme="minorHAnsi" w:cstheme="minorHAnsi"/>
                <w:sz w:val="22"/>
                <w:szCs w:val="22"/>
              </w:rPr>
              <w:t>215</w:t>
            </w:r>
            <w:r w:rsidR="004F2C1D" w:rsidRPr="00FC33FC">
              <w:rPr>
                <w:rFonts w:asciiTheme="minorHAnsi" w:hAnsiTheme="minorHAnsi" w:cstheme="minorHAnsi"/>
                <w:sz w:val="22"/>
                <w:szCs w:val="22"/>
              </w:rPr>
              <w:t xml:space="preserve"> 244</w:t>
            </w:r>
            <w:r w:rsidRPr="00FC33FC">
              <w:rPr>
                <w:rFonts w:asciiTheme="minorHAnsi" w:hAnsiTheme="minorHAnsi" w:cstheme="minorHAnsi"/>
                <w:sz w:val="22"/>
                <w:szCs w:val="22"/>
              </w:rPr>
              <w:t> </w:t>
            </w:r>
          </w:p>
        </w:tc>
      </w:tr>
      <w:tr w:rsidR="00673456" w:rsidRPr="00FC33FC" w14:paraId="55EA10F5" w14:textId="77777777" w:rsidTr="004F2C1D">
        <w:trPr>
          <w:gridAfter w:val="1"/>
          <w:wAfter w:w="425" w:type="dxa"/>
          <w:trHeight w:val="284"/>
        </w:trPr>
        <w:tc>
          <w:tcPr>
            <w:tcW w:w="4111" w:type="dxa"/>
            <w:shd w:val="clear" w:color="auto" w:fill="auto"/>
          </w:tcPr>
          <w:p w14:paraId="2060C250" w14:textId="77777777" w:rsidR="00673456" w:rsidRPr="00FC33FC" w:rsidRDefault="00673456" w:rsidP="00FC33FC">
            <w:pPr>
              <w:spacing w:line="276" w:lineRule="auto"/>
              <w:ind w:left="142" w:right="9"/>
              <w:rPr>
                <w:rFonts w:asciiTheme="minorHAnsi" w:hAnsiTheme="minorHAnsi" w:cstheme="minorHAnsi"/>
                <w:sz w:val="22"/>
                <w:szCs w:val="22"/>
              </w:rPr>
            </w:pPr>
            <w:r w:rsidRPr="00FC33FC">
              <w:rPr>
                <w:rFonts w:asciiTheme="minorHAnsi" w:hAnsiTheme="minorHAnsi" w:cstheme="minorHAnsi"/>
                <w:sz w:val="22"/>
                <w:szCs w:val="22"/>
              </w:rPr>
              <w:t xml:space="preserve">Adresa pro doručování </w:t>
            </w:r>
          </w:p>
          <w:p w14:paraId="3B0B3C86" w14:textId="77777777" w:rsidR="00673456" w:rsidRPr="00FC33FC" w:rsidRDefault="00673456" w:rsidP="00FC33FC">
            <w:pPr>
              <w:spacing w:line="276" w:lineRule="auto"/>
              <w:ind w:left="142" w:right="9"/>
              <w:rPr>
                <w:rFonts w:asciiTheme="minorHAnsi" w:hAnsiTheme="minorHAnsi" w:cstheme="minorHAnsi"/>
                <w:sz w:val="22"/>
                <w:szCs w:val="22"/>
              </w:rPr>
            </w:pPr>
            <w:r w:rsidRPr="00FC33FC">
              <w:rPr>
                <w:rFonts w:asciiTheme="minorHAnsi" w:hAnsiTheme="minorHAnsi" w:cstheme="minorHAnsi"/>
                <w:sz w:val="22"/>
                <w:szCs w:val="22"/>
              </w:rPr>
              <w:t>korespondence:</w:t>
            </w:r>
          </w:p>
        </w:tc>
        <w:tc>
          <w:tcPr>
            <w:tcW w:w="4820" w:type="dxa"/>
            <w:shd w:val="clear" w:color="auto" w:fill="auto"/>
          </w:tcPr>
          <w:p w14:paraId="391DA2C4" w14:textId="77777777" w:rsidR="00673456" w:rsidRPr="00FC33FC" w:rsidRDefault="00673456" w:rsidP="00FC33FC">
            <w:pPr>
              <w:spacing w:line="276" w:lineRule="auto"/>
              <w:rPr>
                <w:rFonts w:asciiTheme="minorHAnsi" w:hAnsiTheme="minorHAnsi" w:cstheme="minorHAnsi"/>
                <w:sz w:val="22"/>
                <w:szCs w:val="22"/>
              </w:rPr>
            </w:pPr>
            <w:bookmarkStart w:id="1" w:name="_Hlk166669486"/>
            <w:r w:rsidRPr="00FC33FC">
              <w:rPr>
                <w:rFonts w:asciiTheme="minorHAnsi" w:hAnsiTheme="minorHAnsi" w:cstheme="minorHAnsi"/>
                <w:sz w:val="22"/>
                <w:szCs w:val="22"/>
              </w:rPr>
              <w:t>MUDr. Jana Janského 11</w:t>
            </w:r>
            <w:bookmarkEnd w:id="1"/>
          </w:p>
          <w:p w14:paraId="40FA1AFC" w14:textId="77777777" w:rsidR="00673456" w:rsidRPr="00FC33FC" w:rsidRDefault="00673456"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669 02 Znojmo</w:t>
            </w:r>
          </w:p>
        </w:tc>
      </w:tr>
      <w:tr w:rsidR="00A576C8" w:rsidRPr="00FC33FC" w14:paraId="514374AB" w14:textId="77777777" w:rsidTr="004F2C1D">
        <w:trPr>
          <w:gridAfter w:val="1"/>
          <w:wAfter w:w="425" w:type="dxa"/>
          <w:trHeight w:val="284"/>
        </w:trPr>
        <w:tc>
          <w:tcPr>
            <w:tcW w:w="4111" w:type="dxa"/>
            <w:shd w:val="clear" w:color="auto" w:fill="auto"/>
          </w:tcPr>
          <w:p w14:paraId="23B8A544" w14:textId="23DF93C6" w:rsidR="00A576C8" w:rsidRPr="00FC33FC" w:rsidRDefault="00A576C8" w:rsidP="00FC33FC">
            <w:pPr>
              <w:spacing w:line="276" w:lineRule="auto"/>
              <w:ind w:left="142" w:right="9"/>
              <w:rPr>
                <w:rFonts w:asciiTheme="minorHAnsi" w:hAnsiTheme="minorHAnsi" w:cstheme="minorHAnsi"/>
                <w:sz w:val="22"/>
                <w:szCs w:val="22"/>
              </w:rPr>
            </w:pPr>
            <w:r w:rsidRPr="00FC33FC">
              <w:rPr>
                <w:rFonts w:asciiTheme="minorHAnsi" w:hAnsiTheme="minorHAnsi" w:cstheme="minorHAnsi"/>
                <w:sz w:val="22"/>
                <w:szCs w:val="22"/>
              </w:rPr>
              <w:t>ID datové schránky:</w:t>
            </w:r>
          </w:p>
        </w:tc>
        <w:tc>
          <w:tcPr>
            <w:tcW w:w="4820" w:type="dxa"/>
            <w:shd w:val="clear" w:color="auto" w:fill="auto"/>
          </w:tcPr>
          <w:p w14:paraId="7DA8D6C0" w14:textId="6E682A69" w:rsidR="00A576C8" w:rsidRPr="00FC33FC" w:rsidRDefault="00A75C02" w:rsidP="00FC33FC">
            <w:pPr>
              <w:spacing w:line="276" w:lineRule="auto"/>
              <w:rPr>
                <w:rFonts w:asciiTheme="minorHAnsi" w:hAnsiTheme="minorHAnsi" w:cstheme="minorHAnsi"/>
                <w:sz w:val="22"/>
                <w:szCs w:val="22"/>
              </w:rPr>
            </w:pPr>
            <w:r w:rsidRPr="00FC33FC">
              <w:rPr>
                <w:rFonts w:asciiTheme="minorHAnsi" w:hAnsiTheme="minorHAnsi" w:cstheme="minorHAnsi"/>
                <w:sz w:val="22"/>
                <w:szCs w:val="22"/>
              </w:rPr>
              <w:t>he9k6qg</w:t>
            </w:r>
          </w:p>
        </w:tc>
      </w:tr>
      <w:tr w:rsidR="00673456" w:rsidRPr="00FC33FC" w14:paraId="0D9A6850" w14:textId="77777777" w:rsidTr="004F2C1D">
        <w:trPr>
          <w:gridAfter w:val="1"/>
          <w:wAfter w:w="425" w:type="dxa"/>
          <w:trHeight w:val="284"/>
        </w:trPr>
        <w:tc>
          <w:tcPr>
            <w:tcW w:w="8931" w:type="dxa"/>
            <w:gridSpan w:val="2"/>
            <w:shd w:val="clear" w:color="auto" w:fill="auto"/>
            <w:vAlign w:val="center"/>
          </w:tcPr>
          <w:p w14:paraId="0F9977ED" w14:textId="77777777" w:rsidR="00673456" w:rsidRPr="00FC33FC" w:rsidRDefault="00673456" w:rsidP="00FC33FC">
            <w:pPr>
              <w:spacing w:before="200" w:after="120" w:line="276" w:lineRule="auto"/>
              <w:ind w:left="142"/>
              <w:rPr>
                <w:rFonts w:asciiTheme="minorHAnsi" w:hAnsiTheme="minorHAnsi" w:cstheme="minorHAnsi"/>
                <w:sz w:val="22"/>
                <w:szCs w:val="22"/>
              </w:rPr>
            </w:pPr>
            <w:r w:rsidRPr="00FC33FC">
              <w:rPr>
                <w:rFonts w:asciiTheme="minorHAnsi" w:hAnsiTheme="minorHAnsi" w:cstheme="minorHAnsi"/>
                <w:sz w:val="22"/>
                <w:szCs w:val="22"/>
              </w:rPr>
              <w:t>(dále jen „objednatel“)</w:t>
            </w:r>
          </w:p>
        </w:tc>
      </w:tr>
      <w:tr w:rsidR="00673456" w:rsidRPr="00FC33FC" w14:paraId="530664B1" w14:textId="77777777" w:rsidTr="004F2C1D">
        <w:trPr>
          <w:gridAfter w:val="1"/>
          <w:wAfter w:w="425" w:type="dxa"/>
          <w:trHeight w:val="284"/>
        </w:trPr>
        <w:tc>
          <w:tcPr>
            <w:tcW w:w="8931" w:type="dxa"/>
            <w:gridSpan w:val="2"/>
            <w:shd w:val="clear" w:color="auto" w:fill="auto"/>
            <w:vAlign w:val="center"/>
          </w:tcPr>
          <w:p w14:paraId="77A074CA" w14:textId="77777777" w:rsidR="00673456" w:rsidRPr="00FC33FC" w:rsidRDefault="00673456" w:rsidP="00FC33FC">
            <w:pPr>
              <w:spacing w:before="200" w:after="120" w:line="276" w:lineRule="auto"/>
              <w:ind w:left="142"/>
              <w:jc w:val="center"/>
              <w:rPr>
                <w:rFonts w:asciiTheme="minorHAnsi" w:hAnsiTheme="minorHAnsi" w:cstheme="minorHAnsi"/>
              </w:rPr>
            </w:pPr>
            <w:r w:rsidRPr="00FC33FC">
              <w:rPr>
                <w:rFonts w:asciiTheme="minorHAnsi" w:hAnsiTheme="minorHAnsi" w:cstheme="minorHAnsi"/>
              </w:rPr>
              <w:t>a</w:t>
            </w:r>
          </w:p>
          <w:p w14:paraId="61AD5E45" w14:textId="77777777" w:rsidR="00673456" w:rsidRPr="00FC33FC" w:rsidRDefault="00673456" w:rsidP="00FC33FC">
            <w:pPr>
              <w:spacing w:before="200" w:after="120" w:line="276" w:lineRule="auto"/>
              <w:ind w:left="142"/>
              <w:jc w:val="center"/>
              <w:rPr>
                <w:rFonts w:asciiTheme="minorHAnsi" w:hAnsiTheme="minorHAnsi" w:cstheme="minorHAnsi"/>
              </w:rPr>
            </w:pPr>
          </w:p>
        </w:tc>
      </w:tr>
      <w:tr w:rsidR="00673456" w:rsidRPr="00FC33FC" w14:paraId="4943D371" w14:textId="77777777" w:rsidTr="004F2C1D">
        <w:trPr>
          <w:gridAfter w:val="1"/>
          <w:wAfter w:w="425" w:type="dxa"/>
          <w:trHeight w:val="284"/>
        </w:trPr>
        <w:tc>
          <w:tcPr>
            <w:tcW w:w="4111" w:type="dxa"/>
            <w:shd w:val="clear" w:color="auto" w:fill="auto"/>
          </w:tcPr>
          <w:p w14:paraId="3751BC28" w14:textId="77777777" w:rsidR="00673456" w:rsidRPr="008E28BF" w:rsidRDefault="00673456" w:rsidP="00FC33FC">
            <w:pPr>
              <w:spacing w:after="16" w:line="276" w:lineRule="auto"/>
              <w:ind w:left="142" w:right="9"/>
              <w:rPr>
                <w:rFonts w:asciiTheme="minorHAnsi" w:hAnsiTheme="minorHAnsi" w:cstheme="minorHAnsi"/>
              </w:rPr>
            </w:pPr>
            <w:r w:rsidRPr="008E28BF">
              <w:rPr>
                <w:rFonts w:asciiTheme="minorHAnsi" w:hAnsiTheme="minorHAnsi" w:cstheme="minorHAnsi"/>
                <w:b/>
              </w:rPr>
              <w:t>Název</w:t>
            </w:r>
          </w:p>
        </w:tc>
        <w:tc>
          <w:tcPr>
            <w:tcW w:w="4820" w:type="dxa"/>
            <w:shd w:val="clear" w:color="auto" w:fill="auto"/>
          </w:tcPr>
          <w:p w14:paraId="55AC2CE9" w14:textId="14BA71D8" w:rsidR="00673456" w:rsidRPr="008E28BF" w:rsidRDefault="00A75C02" w:rsidP="00FC33FC">
            <w:pPr>
              <w:spacing w:line="276" w:lineRule="auto"/>
              <w:rPr>
                <w:rFonts w:asciiTheme="minorHAnsi" w:hAnsiTheme="minorHAnsi" w:cstheme="minorHAnsi"/>
                <w:b/>
              </w:rPr>
            </w:pPr>
            <w:r w:rsidRPr="008E28BF">
              <w:rPr>
                <w:rFonts w:asciiTheme="minorHAnsi" w:hAnsiTheme="minorHAnsi" w:cstheme="minorHAnsi"/>
                <w:i/>
                <w:iCs/>
              </w:rPr>
              <w:t>(vyplní zhotovitel)</w:t>
            </w:r>
          </w:p>
        </w:tc>
      </w:tr>
      <w:tr w:rsidR="00673456" w:rsidRPr="00FC33FC" w14:paraId="6B802152" w14:textId="77777777" w:rsidTr="004F2C1D">
        <w:trPr>
          <w:gridAfter w:val="1"/>
          <w:wAfter w:w="425" w:type="dxa"/>
          <w:trHeight w:val="284"/>
        </w:trPr>
        <w:tc>
          <w:tcPr>
            <w:tcW w:w="4111" w:type="dxa"/>
            <w:shd w:val="clear" w:color="auto" w:fill="auto"/>
          </w:tcPr>
          <w:p w14:paraId="4A136600" w14:textId="77777777" w:rsidR="00673456" w:rsidRPr="008E28BF" w:rsidRDefault="00673456" w:rsidP="00FC33FC">
            <w:pPr>
              <w:spacing w:after="16" w:line="276" w:lineRule="auto"/>
              <w:ind w:left="142" w:right="9"/>
              <w:rPr>
                <w:rFonts w:asciiTheme="minorHAnsi" w:hAnsiTheme="minorHAnsi" w:cstheme="minorHAnsi"/>
                <w:b/>
                <w:sz w:val="22"/>
                <w:szCs w:val="22"/>
              </w:rPr>
            </w:pPr>
            <w:bookmarkStart w:id="2" w:name="_Hlk162258551"/>
            <w:r w:rsidRPr="008E28BF">
              <w:rPr>
                <w:rFonts w:asciiTheme="minorHAnsi" w:hAnsiTheme="minorHAnsi" w:cstheme="minorHAnsi"/>
                <w:sz w:val="22"/>
                <w:szCs w:val="22"/>
              </w:rPr>
              <w:t>Sídlo:</w:t>
            </w:r>
          </w:p>
        </w:tc>
        <w:tc>
          <w:tcPr>
            <w:tcW w:w="4820" w:type="dxa"/>
            <w:shd w:val="clear" w:color="auto" w:fill="auto"/>
          </w:tcPr>
          <w:p w14:paraId="653CE092" w14:textId="02ECA407" w:rsidR="00673456" w:rsidRPr="008E28BF" w:rsidRDefault="00A75C02" w:rsidP="00FC33FC">
            <w:pPr>
              <w:spacing w:line="276" w:lineRule="auto"/>
              <w:rPr>
                <w:rFonts w:asciiTheme="minorHAnsi" w:hAnsiTheme="minorHAnsi" w:cstheme="minorHAnsi"/>
                <w:b/>
                <w:sz w:val="22"/>
                <w:szCs w:val="22"/>
              </w:rPr>
            </w:pPr>
            <w:r w:rsidRPr="008E28BF">
              <w:rPr>
                <w:rFonts w:asciiTheme="minorHAnsi" w:hAnsiTheme="minorHAnsi" w:cstheme="minorHAnsi"/>
                <w:i/>
                <w:iCs/>
                <w:sz w:val="22"/>
                <w:szCs w:val="22"/>
              </w:rPr>
              <w:t>(vyplní zhotovitel)</w:t>
            </w:r>
          </w:p>
        </w:tc>
      </w:tr>
      <w:bookmarkEnd w:id="2"/>
      <w:tr w:rsidR="00673456" w:rsidRPr="00FC33FC" w14:paraId="53C37B6F" w14:textId="77777777" w:rsidTr="004F2C1D">
        <w:trPr>
          <w:gridAfter w:val="1"/>
          <w:wAfter w:w="425" w:type="dxa"/>
          <w:trHeight w:val="284"/>
        </w:trPr>
        <w:tc>
          <w:tcPr>
            <w:tcW w:w="4111" w:type="dxa"/>
            <w:shd w:val="clear" w:color="auto" w:fill="auto"/>
          </w:tcPr>
          <w:p w14:paraId="2D8B304A" w14:textId="77777777" w:rsidR="00673456" w:rsidRPr="008E28BF" w:rsidRDefault="00673456" w:rsidP="00FC33FC">
            <w:pPr>
              <w:spacing w:after="16" w:line="276" w:lineRule="auto"/>
              <w:ind w:left="142" w:right="9"/>
              <w:rPr>
                <w:rFonts w:asciiTheme="minorHAnsi" w:hAnsiTheme="minorHAnsi" w:cstheme="minorHAnsi"/>
                <w:sz w:val="22"/>
                <w:szCs w:val="22"/>
              </w:rPr>
            </w:pPr>
            <w:r w:rsidRPr="008E28BF">
              <w:rPr>
                <w:rFonts w:asciiTheme="minorHAnsi" w:hAnsiTheme="minorHAnsi" w:cstheme="minorHAnsi"/>
                <w:sz w:val="22"/>
                <w:szCs w:val="22"/>
              </w:rPr>
              <w:t>Zastoupena:</w:t>
            </w:r>
          </w:p>
        </w:tc>
        <w:tc>
          <w:tcPr>
            <w:tcW w:w="4820" w:type="dxa"/>
            <w:shd w:val="clear" w:color="auto" w:fill="auto"/>
          </w:tcPr>
          <w:p w14:paraId="4FC85721" w14:textId="549B6A71" w:rsidR="00673456" w:rsidRPr="008E28BF" w:rsidRDefault="00A75C02" w:rsidP="00FC33FC">
            <w:pPr>
              <w:spacing w:line="276" w:lineRule="auto"/>
              <w:rPr>
                <w:rFonts w:asciiTheme="minorHAnsi" w:hAnsiTheme="minorHAnsi" w:cstheme="minorHAnsi"/>
                <w:sz w:val="22"/>
                <w:szCs w:val="22"/>
              </w:rPr>
            </w:pPr>
            <w:r w:rsidRPr="008E28BF">
              <w:rPr>
                <w:rFonts w:asciiTheme="minorHAnsi" w:hAnsiTheme="minorHAnsi" w:cstheme="minorHAnsi"/>
                <w:i/>
                <w:iCs/>
                <w:sz w:val="22"/>
                <w:szCs w:val="22"/>
              </w:rPr>
              <w:t>(vyplní zhotovitel)</w:t>
            </w:r>
          </w:p>
        </w:tc>
      </w:tr>
      <w:tr w:rsidR="00673456" w:rsidRPr="00FC33FC" w14:paraId="5D0A0580" w14:textId="77777777" w:rsidTr="004F2C1D">
        <w:trPr>
          <w:gridAfter w:val="1"/>
          <w:wAfter w:w="425" w:type="dxa"/>
          <w:trHeight w:val="284"/>
        </w:trPr>
        <w:tc>
          <w:tcPr>
            <w:tcW w:w="4111" w:type="dxa"/>
            <w:shd w:val="clear" w:color="auto" w:fill="auto"/>
          </w:tcPr>
          <w:p w14:paraId="0D632120" w14:textId="77777777" w:rsidR="00673456" w:rsidRPr="008E28BF" w:rsidRDefault="00673456" w:rsidP="00FC33FC">
            <w:pPr>
              <w:spacing w:after="16" w:line="276" w:lineRule="auto"/>
              <w:ind w:left="142" w:right="9"/>
              <w:rPr>
                <w:rFonts w:asciiTheme="minorHAnsi" w:hAnsiTheme="minorHAnsi" w:cstheme="minorHAnsi"/>
                <w:sz w:val="22"/>
                <w:szCs w:val="22"/>
              </w:rPr>
            </w:pPr>
            <w:r w:rsidRPr="008E28BF">
              <w:rPr>
                <w:rFonts w:asciiTheme="minorHAnsi" w:hAnsiTheme="minorHAnsi" w:cstheme="minorHAnsi"/>
                <w:sz w:val="22"/>
                <w:szCs w:val="22"/>
              </w:rPr>
              <w:t>IČ:</w:t>
            </w:r>
          </w:p>
        </w:tc>
        <w:tc>
          <w:tcPr>
            <w:tcW w:w="4820" w:type="dxa"/>
            <w:shd w:val="clear" w:color="auto" w:fill="auto"/>
          </w:tcPr>
          <w:p w14:paraId="2EFA8D43" w14:textId="21EA7F26" w:rsidR="00673456" w:rsidRPr="008E28BF" w:rsidRDefault="00A75C02" w:rsidP="00FC33FC">
            <w:pPr>
              <w:spacing w:line="276" w:lineRule="auto"/>
              <w:rPr>
                <w:rFonts w:asciiTheme="minorHAnsi" w:hAnsiTheme="minorHAnsi" w:cstheme="minorHAnsi"/>
                <w:sz w:val="22"/>
                <w:szCs w:val="22"/>
              </w:rPr>
            </w:pPr>
            <w:r w:rsidRPr="008E28BF">
              <w:rPr>
                <w:rFonts w:asciiTheme="minorHAnsi" w:hAnsiTheme="minorHAnsi" w:cstheme="minorHAnsi"/>
                <w:i/>
                <w:iCs/>
                <w:sz w:val="22"/>
                <w:szCs w:val="22"/>
              </w:rPr>
              <w:t>(vyplní zhotovitel)</w:t>
            </w:r>
          </w:p>
        </w:tc>
      </w:tr>
      <w:tr w:rsidR="00673456" w:rsidRPr="00FC33FC" w14:paraId="30E2BD6D" w14:textId="77777777" w:rsidTr="004F2C1D">
        <w:trPr>
          <w:gridAfter w:val="1"/>
          <w:wAfter w:w="425" w:type="dxa"/>
          <w:trHeight w:val="284"/>
        </w:trPr>
        <w:tc>
          <w:tcPr>
            <w:tcW w:w="4111" w:type="dxa"/>
            <w:shd w:val="clear" w:color="auto" w:fill="auto"/>
          </w:tcPr>
          <w:p w14:paraId="6481E83F" w14:textId="77777777" w:rsidR="00673456" w:rsidRPr="008E28BF" w:rsidRDefault="00673456" w:rsidP="00FC33FC">
            <w:pPr>
              <w:spacing w:after="16" w:line="276" w:lineRule="auto"/>
              <w:ind w:left="142" w:right="9"/>
              <w:rPr>
                <w:rFonts w:asciiTheme="minorHAnsi" w:hAnsiTheme="minorHAnsi" w:cstheme="minorHAnsi"/>
                <w:sz w:val="22"/>
                <w:szCs w:val="22"/>
              </w:rPr>
            </w:pPr>
            <w:r w:rsidRPr="008E28BF">
              <w:rPr>
                <w:rFonts w:asciiTheme="minorHAnsi" w:hAnsiTheme="minorHAnsi" w:cstheme="minorHAnsi"/>
                <w:sz w:val="22"/>
                <w:szCs w:val="22"/>
              </w:rPr>
              <w:t>DIČ:</w:t>
            </w:r>
          </w:p>
        </w:tc>
        <w:tc>
          <w:tcPr>
            <w:tcW w:w="4820" w:type="dxa"/>
            <w:shd w:val="clear" w:color="auto" w:fill="auto"/>
          </w:tcPr>
          <w:p w14:paraId="66B7B68A" w14:textId="30AA410A" w:rsidR="00673456" w:rsidRPr="008E28BF" w:rsidRDefault="00A75C02" w:rsidP="00FC33FC">
            <w:pPr>
              <w:spacing w:line="276" w:lineRule="auto"/>
              <w:rPr>
                <w:rFonts w:asciiTheme="minorHAnsi" w:hAnsiTheme="minorHAnsi" w:cstheme="minorHAnsi"/>
                <w:sz w:val="22"/>
                <w:szCs w:val="22"/>
              </w:rPr>
            </w:pPr>
            <w:r w:rsidRPr="008E28BF">
              <w:rPr>
                <w:rFonts w:asciiTheme="minorHAnsi" w:hAnsiTheme="minorHAnsi" w:cstheme="minorHAnsi"/>
                <w:i/>
                <w:iCs/>
                <w:sz w:val="22"/>
                <w:szCs w:val="22"/>
              </w:rPr>
              <w:t>(vyplní zhotovitel)</w:t>
            </w:r>
          </w:p>
        </w:tc>
      </w:tr>
      <w:tr w:rsidR="00673456" w:rsidRPr="00FC33FC" w14:paraId="5CCE10EE" w14:textId="77777777" w:rsidTr="004F2C1D">
        <w:trPr>
          <w:gridAfter w:val="1"/>
          <w:wAfter w:w="425" w:type="dxa"/>
          <w:trHeight w:val="284"/>
        </w:trPr>
        <w:tc>
          <w:tcPr>
            <w:tcW w:w="4111" w:type="dxa"/>
            <w:shd w:val="clear" w:color="auto" w:fill="auto"/>
          </w:tcPr>
          <w:p w14:paraId="0589CAA7" w14:textId="77777777" w:rsidR="00673456" w:rsidRPr="008E28BF" w:rsidRDefault="00673456" w:rsidP="00FC33FC">
            <w:pPr>
              <w:spacing w:after="16" w:line="276" w:lineRule="auto"/>
              <w:ind w:left="142" w:right="9"/>
              <w:rPr>
                <w:rFonts w:asciiTheme="minorHAnsi" w:hAnsiTheme="minorHAnsi" w:cstheme="minorHAnsi"/>
                <w:sz w:val="22"/>
                <w:szCs w:val="22"/>
              </w:rPr>
            </w:pPr>
            <w:r w:rsidRPr="008E28BF">
              <w:rPr>
                <w:rFonts w:asciiTheme="minorHAnsi" w:hAnsiTheme="minorHAnsi" w:cstheme="minorHAnsi"/>
                <w:sz w:val="22"/>
                <w:szCs w:val="22"/>
              </w:rPr>
              <w:t>Bankovní spojení:</w:t>
            </w:r>
          </w:p>
        </w:tc>
        <w:tc>
          <w:tcPr>
            <w:tcW w:w="4820" w:type="dxa"/>
            <w:shd w:val="clear" w:color="auto" w:fill="auto"/>
          </w:tcPr>
          <w:p w14:paraId="12302A29" w14:textId="77BC6B8C" w:rsidR="00673456" w:rsidRPr="008E28BF" w:rsidRDefault="00A75C02" w:rsidP="00FC33FC">
            <w:pPr>
              <w:spacing w:line="276" w:lineRule="auto"/>
              <w:rPr>
                <w:rFonts w:asciiTheme="minorHAnsi" w:hAnsiTheme="minorHAnsi" w:cstheme="minorHAnsi"/>
                <w:sz w:val="22"/>
                <w:szCs w:val="22"/>
              </w:rPr>
            </w:pPr>
            <w:r w:rsidRPr="008E28BF">
              <w:rPr>
                <w:rFonts w:asciiTheme="minorHAnsi" w:hAnsiTheme="minorHAnsi" w:cstheme="minorHAnsi"/>
                <w:i/>
                <w:iCs/>
                <w:sz w:val="22"/>
                <w:szCs w:val="22"/>
              </w:rPr>
              <w:t>(vyplní zhotovitel)</w:t>
            </w:r>
          </w:p>
        </w:tc>
      </w:tr>
      <w:tr w:rsidR="00673456" w:rsidRPr="00FC33FC" w14:paraId="716A0EC3" w14:textId="77777777" w:rsidTr="004F2C1D">
        <w:trPr>
          <w:gridAfter w:val="1"/>
          <w:wAfter w:w="425" w:type="dxa"/>
          <w:trHeight w:val="284"/>
        </w:trPr>
        <w:tc>
          <w:tcPr>
            <w:tcW w:w="4111" w:type="dxa"/>
            <w:shd w:val="clear" w:color="auto" w:fill="auto"/>
          </w:tcPr>
          <w:p w14:paraId="686C507A" w14:textId="77777777" w:rsidR="00673456" w:rsidRPr="008E28BF" w:rsidRDefault="00673456" w:rsidP="00FC33FC">
            <w:pPr>
              <w:spacing w:line="276" w:lineRule="auto"/>
              <w:ind w:left="142"/>
              <w:rPr>
                <w:rFonts w:asciiTheme="minorHAnsi" w:hAnsiTheme="minorHAnsi" w:cstheme="minorHAnsi"/>
                <w:sz w:val="22"/>
                <w:szCs w:val="22"/>
              </w:rPr>
            </w:pPr>
            <w:r w:rsidRPr="008E28BF">
              <w:rPr>
                <w:rFonts w:asciiTheme="minorHAnsi" w:hAnsiTheme="minorHAnsi" w:cstheme="minorHAnsi"/>
                <w:sz w:val="22"/>
                <w:szCs w:val="22"/>
              </w:rPr>
              <w:t>Číslo účtu:</w:t>
            </w:r>
          </w:p>
          <w:p w14:paraId="1E58463E" w14:textId="77777777" w:rsidR="00673456" w:rsidRPr="008E28BF" w:rsidRDefault="00673456" w:rsidP="00FC33FC">
            <w:pPr>
              <w:spacing w:after="16" w:line="276" w:lineRule="auto"/>
              <w:ind w:left="142" w:right="9"/>
              <w:rPr>
                <w:rFonts w:asciiTheme="minorHAnsi" w:hAnsiTheme="minorHAnsi" w:cstheme="minorHAnsi"/>
                <w:sz w:val="22"/>
                <w:szCs w:val="22"/>
              </w:rPr>
            </w:pPr>
            <w:r w:rsidRPr="008E28BF">
              <w:rPr>
                <w:rFonts w:asciiTheme="minorHAnsi" w:hAnsiTheme="minorHAnsi" w:cstheme="minorHAnsi"/>
                <w:sz w:val="22"/>
                <w:szCs w:val="22"/>
              </w:rPr>
              <w:t>Osoba oprávněná k jednáním</w:t>
            </w:r>
          </w:p>
        </w:tc>
        <w:tc>
          <w:tcPr>
            <w:tcW w:w="4820" w:type="dxa"/>
            <w:shd w:val="clear" w:color="auto" w:fill="auto"/>
          </w:tcPr>
          <w:p w14:paraId="3B8B7DE8" w14:textId="743F4D7E" w:rsidR="00673456" w:rsidRPr="008E28BF" w:rsidRDefault="00A75C02" w:rsidP="00FC33FC">
            <w:pPr>
              <w:spacing w:line="276" w:lineRule="auto"/>
              <w:rPr>
                <w:rFonts w:asciiTheme="minorHAnsi" w:hAnsiTheme="minorHAnsi" w:cstheme="minorHAnsi"/>
                <w:sz w:val="22"/>
                <w:szCs w:val="22"/>
              </w:rPr>
            </w:pPr>
            <w:r w:rsidRPr="008E28BF">
              <w:rPr>
                <w:rFonts w:asciiTheme="minorHAnsi" w:hAnsiTheme="minorHAnsi" w:cstheme="minorHAnsi"/>
                <w:i/>
                <w:iCs/>
                <w:sz w:val="22"/>
                <w:szCs w:val="22"/>
              </w:rPr>
              <w:t>(vyplní zhotovitel)</w:t>
            </w:r>
          </w:p>
        </w:tc>
      </w:tr>
      <w:tr w:rsidR="00673456" w:rsidRPr="00FC33FC" w14:paraId="05C48BE4" w14:textId="77777777" w:rsidTr="004F2C1D">
        <w:trPr>
          <w:gridAfter w:val="1"/>
          <w:wAfter w:w="425" w:type="dxa"/>
          <w:trHeight w:val="284"/>
        </w:trPr>
        <w:tc>
          <w:tcPr>
            <w:tcW w:w="4111" w:type="dxa"/>
            <w:shd w:val="clear" w:color="auto" w:fill="auto"/>
          </w:tcPr>
          <w:p w14:paraId="0CC534BF" w14:textId="77777777" w:rsidR="00673456" w:rsidRPr="008E28BF" w:rsidRDefault="00673456" w:rsidP="00FC33FC">
            <w:pPr>
              <w:spacing w:line="276" w:lineRule="auto"/>
              <w:ind w:left="142"/>
              <w:rPr>
                <w:rFonts w:asciiTheme="minorHAnsi" w:hAnsiTheme="minorHAnsi" w:cstheme="minorHAnsi"/>
                <w:sz w:val="22"/>
                <w:szCs w:val="22"/>
              </w:rPr>
            </w:pPr>
            <w:r w:rsidRPr="008E28BF">
              <w:rPr>
                <w:rFonts w:asciiTheme="minorHAnsi" w:hAnsiTheme="minorHAnsi" w:cstheme="minorHAnsi"/>
                <w:sz w:val="22"/>
                <w:szCs w:val="22"/>
              </w:rPr>
              <w:t>ve věcech technických:</w:t>
            </w:r>
          </w:p>
        </w:tc>
        <w:tc>
          <w:tcPr>
            <w:tcW w:w="4820" w:type="dxa"/>
            <w:shd w:val="clear" w:color="auto" w:fill="auto"/>
          </w:tcPr>
          <w:p w14:paraId="04853811" w14:textId="21CE47C7" w:rsidR="00673456" w:rsidRPr="008E28BF" w:rsidRDefault="00A75C02" w:rsidP="00FC33FC">
            <w:pPr>
              <w:spacing w:line="276" w:lineRule="auto"/>
              <w:rPr>
                <w:rFonts w:asciiTheme="minorHAnsi" w:hAnsiTheme="minorHAnsi" w:cstheme="minorHAnsi"/>
                <w:sz w:val="22"/>
                <w:szCs w:val="22"/>
              </w:rPr>
            </w:pPr>
            <w:r w:rsidRPr="008E28BF">
              <w:rPr>
                <w:rFonts w:asciiTheme="minorHAnsi" w:hAnsiTheme="minorHAnsi" w:cstheme="minorHAnsi"/>
                <w:i/>
                <w:iCs/>
                <w:sz w:val="22"/>
                <w:szCs w:val="22"/>
              </w:rPr>
              <w:t>(vyplní zhotovitel)</w:t>
            </w:r>
          </w:p>
        </w:tc>
      </w:tr>
      <w:tr w:rsidR="00673456" w:rsidRPr="00FC33FC" w14:paraId="56567A07" w14:textId="77777777" w:rsidTr="004F2C1D">
        <w:trPr>
          <w:gridAfter w:val="1"/>
          <w:wAfter w:w="425" w:type="dxa"/>
          <w:trHeight w:val="284"/>
        </w:trPr>
        <w:tc>
          <w:tcPr>
            <w:tcW w:w="4111" w:type="dxa"/>
            <w:shd w:val="clear" w:color="auto" w:fill="auto"/>
          </w:tcPr>
          <w:p w14:paraId="603767A4" w14:textId="77777777" w:rsidR="00673456" w:rsidRPr="008E28BF" w:rsidRDefault="00673456" w:rsidP="00FC33FC">
            <w:pPr>
              <w:spacing w:line="276" w:lineRule="auto"/>
              <w:ind w:left="142"/>
              <w:rPr>
                <w:rFonts w:asciiTheme="minorHAnsi" w:hAnsiTheme="minorHAnsi" w:cstheme="minorHAnsi"/>
                <w:sz w:val="22"/>
                <w:szCs w:val="22"/>
              </w:rPr>
            </w:pPr>
            <w:r w:rsidRPr="008E28BF">
              <w:rPr>
                <w:rFonts w:asciiTheme="minorHAnsi" w:hAnsiTheme="minorHAnsi" w:cstheme="minorHAnsi"/>
                <w:sz w:val="22"/>
                <w:szCs w:val="22"/>
              </w:rPr>
              <w:t>Telefonické a e-mailové spojení:</w:t>
            </w:r>
          </w:p>
        </w:tc>
        <w:tc>
          <w:tcPr>
            <w:tcW w:w="4820" w:type="dxa"/>
            <w:shd w:val="clear" w:color="auto" w:fill="auto"/>
          </w:tcPr>
          <w:p w14:paraId="488FF929" w14:textId="1C924F80" w:rsidR="00673456" w:rsidRPr="008E28BF" w:rsidRDefault="00A75C02" w:rsidP="00FC33FC">
            <w:pPr>
              <w:spacing w:line="276" w:lineRule="auto"/>
              <w:rPr>
                <w:rFonts w:asciiTheme="minorHAnsi" w:hAnsiTheme="minorHAnsi" w:cstheme="minorHAnsi"/>
                <w:sz w:val="22"/>
                <w:szCs w:val="22"/>
              </w:rPr>
            </w:pPr>
            <w:r w:rsidRPr="008E28BF">
              <w:rPr>
                <w:rFonts w:asciiTheme="minorHAnsi" w:hAnsiTheme="minorHAnsi" w:cstheme="minorHAnsi"/>
                <w:i/>
                <w:iCs/>
                <w:sz w:val="22"/>
                <w:szCs w:val="22"/>
              </w:rPr>
              <w:t>(vyplní zhotovitel)</w:t>
            </w:r>
          </w:p>
        </w:tc>
      </w:tr>
      <w:tr w:rsidR="00673456" w:rsidRPr="00FC33FC" w14:paraId="07C01A2E" w14:textId="77777777" w:rsidTr="004F2C1D">
        <w:trPr>
          <w:gridAfter w:val="1"/>
          <w:wAfter w:w="425" w:type="dxa"/>
          <w:trHeight w:val="284"/>
        </w:trPr>
        <w:tc>
          <w:tcPr>
            <w:tcW w:w="4111" w:type="dxa"/>
            <w:shd w:val="clear" w:color="auto" w:fill="auto"/>
          </w:tcPr>
          <w:p w14:paraId="4E943A1B" w14:textId="77777777" w:rsidR="00673456" w:rsidRPr="008E28BF" w:rsidRDefault="00673456" w:rsidP="00FC33FC">
            <w:pPr>
              <w:spacing w:line="276" w:lineRule="auto"/>
              <w:ind w:left="142"/>
              <w:rPr>
                <w:rFonts w:asciiTheme="minorHAnsi" w:hAnsiTheme="minorHAnsi" w:cstheme="minorHAnsi"/>
                <w:sz w:val="22"/>
                <w:szCs w:val="22"/>
              </w:rPr>
            </w:pPr>
            <w:r w:rsidRPr="008E28BF">
              <w:rPr>
                <w:rFonts w:asciiTheme="minorHAnsi" w:hAnsiTheme="minorHAnsi" w:cstheme="minorHAnsi"/>
                <w:sz w:val="22"/>
                <w:szCs w:val="22"/>
              </w:rPr>
              <w:t>Adresa pro doručování</w:t>
            </w:r>
          </w:p>
          <w:p w14:paraId="2785F64D" w14:textId="77777777" w:rsidR="00673456" w:rsidRPr="008E28BF" w:rsidRDefault="00673456" w:rsidP="00FC33FC">
            <w:pPr>
              <w:spacing w:line="276" w:lineRule="auto"/>
              <w:ind w:left="142"/>
              <w:rPr>
                <w:rFonts w:asciiTheme="minorHAnsi" w:hAnsiTheme="minorHAnsi" w:cstheme="minorHAnsi"/>
                <w:sz w:val="22"/>
                <w:szCs w:val="22"/>
              </w:rPr>
            </w:pPr>
            <w:r w:rsidRPr="008E28BF">
              <w:rPr>
                <w:rFonts w:asciiTheme="minorHAnsi" w:hAnsiTheme="minorHAnsi" w:cstheme="minorHAnsi"/>
                <w:sz w:val="22"/>
                <w:szCs w:val="22"/>
              </w:rPr>
              <w:t>korespondence:</w:t>
            </w:r>
          </w:p>
        </w:tc>
        <w:tc>
          <w:tcPr>
            <w:tcW w:w="4820" w:type="dxa"/>
            <w:shd w:val="clear" w:color="auto" w:fill="auto"/>
          </w:tcPr>
          <w:p w14:paraId="5946AF4E" w14:textId="1956CA58" w:rsidR="00673456" w:rsidRPr="008E28BF" w:rsidRDefault="00A75C02" w:rsidP="00FC33FC">
            <w:pPr>
              <w:spacing w:line="276" w:lineRule="auto"/>
              <w:rPr>
                <w:rFonts w:asciiTheme="minorHAnsi" w:hAnsiTheme="minorHAnsi" w:cstheme="minorHAnsi"/>
                <w:sz w:val="22"/>
                <w:szCs w:val="22"/>
              </w:rPr>
            </w:pPr>
            <w:r w:rsidRPr="008E28BF">
              <w:rPr>
                <w:rFonts w:asciiTheme="minorHAnsi" w:hAnsiTheme="minorHAnsi" w:cstheme="minorHAnsi"/>
                <w:i/>
                <w:iCs/>
                <w:sz w:val="22"/>
                <w:szCs w:val="22"/>
              </w:rPr>
              <w:t>(vyplní zhotovitel)</w:t>
            </w:r>
          </w:p>
        </w:tc>
      </w:tr>
      <w:tr w:rsidR="00A576C8" w:rsidRPr="00FC33FC" w14:paraId="68F4E548" w14:textId="77777777" w:rsidTr="004F2C1D">
        <w:trPr>
          <w:gridAfter w:val="1"/>
          <w:wAfter w:w="425" w:type="dxa"/>
          <w:trHeight w:val="284"/>
        </w:trPr>
        <w:tc>
          <w:tcPr>
            <w:tcW w:w="4111" w:type="dxa"/>
            <w:shd w:val="clear" w:color="auto" w:fill="auto"/>
          </w:tcPr>
          <w:p w14:paraId="777656A6" w14:textId="48B0773A" w:rsidR="00A576C8" w:rsidRPr="008E28BF" w:rsidRDefault="00A576C8" w:rsidP="00FC33FC">
            <w:pPr>
              <w:spacing w:line="276" w:lineRule="auto"/>
              <w:ind w:left="142"/>
              <w:rPr>
                <w:rFonts w:asciiTheme="minorHAnsi" w:hAnsiTheme="minorHAnsi" w:cstheme="minorHAnsi"/>
                <w:sz w:val="22"/>
                <w:szCs w:val="22"/>
              </w:rPr>
            </w:pPr>
            <w:r w:rsidRPr="008E28BF">
              <w:rPr>
                <w:rFonts w:asciiTheme="minorHAnsi" w:hAnsiTheme="minorHAnsi" w:cstheme="minorHAnsi"/>
                <w:sz w:val="22"/>
                <w:szCs w:val="22"/>
              </w:rPr>
              <w:t>ID datové schránky:</w:t>
            </w:r>
          </w:p>
        </w:tc>
        <w:tc>
          <w:tcPr>
            <w:tcW w:w="4820" w:type="dxa"/>
            <w:shd w:val="clear" w:color="auto" w:fill="auto"/>
          </w:tcPr>
          <w:p w14:paraId="11E713F2" w14:textId="7C148A46" w:rsidR="00A576C8" w:rsidRPr="008E28BF" w:rsidRDefault="00A75C02" w:rsidP="00FC33FC">
            <w:pPr>
              <w:spacing w:line="276" w:lineRule="auto"/>
              <w:rPr>
                <w:rFonts w:asciiTheme="minorHAnsi" w:hAnsiTheme="minorHAnsi" w:cstheme="minorHAnsi"/>
                <w:b/>
                <w:sz w:val="22"/>
                <w:szCs w:val="22"/>
              </w:rPr>
            </w:pPr>
            <w:r w:rsidRPr="008E28BF">
              <w:rPr>
                <w:rFonts w:asciiTheme="minorHAnsi" w:hAnsiTheme="minorHAnsi" w:cstheme="minorHAnsi"/>
                <w:i/>
                <w:iCs/>
                <w:sz w:val="22"/>
                <w:szCs w:val="22"/>
              </w:rPr>
              <w:t>(vyplní zhotovitel)</w:t>
            </w:r>
          </w:p>
        </w:tc>
      </w:tr>
      <w:tr w:rsidR="00673456" w:rsidRPr="00FC33FC" w14:paraId="37E36D72" w14:textId="77777777" w:rsidTr="004F2C1D">
        <w:trPr>
          <w:gridAfter w:val="1"/>
          <w:wAfter w:w="425" w:type="dxa"/>
          <w:trHeight w:val="284"/>
        </w:trPr>
        <w:tc>
          <w:tcPr>
            <w:tcW w:w="4111" w:type="dxa"/>
            <w:shd w:val="clear" w:color="auto" w:fill="auto"/>
            <w:vAlign w:val="center"/>
          </w:tcPr>
          <w:p w14:paraId="6FB91E31" w14:textId="77777777" w:rsidR="00673456" w:rsidRPr="00FC33FC" w:rsidRDefault="00673456" w:rsidP="00FC33FC">
            <w:pPr>
              <w:spacing w:before="200" w:after="200" w:line="276" w:lineRule="auto"/>
              <w:ind w:left="142"/>
              <w:rPr>
                <w:rFonts w:asciiTheme="minorHAnsi" w:hAnsiTheme="minorHAnsi" w:cstheme="minorHAnsi"/>
                <w:sz w:val="22"/>
                <w:szCs w:val="22"/>
              </w:rPr>
            </w:pPr>
            <w:r w:rsidRPr="00FC33FC">
              <w:rPr>
                <w:rFonts w:asciiTheme="minorHAnsi" w:hAnsiTheme="minorHAnsi" w:cstheme="minorHAnsi"/>
                <w:sz w:val="22"/>
                <w:szCs w:val="22"/>
              </w:rPr>
              <w:t>(dále jen „zhotovitel“)</w:t>
            </w:r>
          </w:p>
        </w:tc>
        <w:tc>
          <w:tcPr>
            <w:tcW w:w="4820" w:type="dxa"/>
            <w:shd w:val="clear" w:color="auto" w:fill="auto"/>
            <w:vAlign w:val="center"/>
          </w:tcPr>
          <w:p w14:paraId="2BC82295" w14:textId="3B461311" w:rsidR="00673456" w:rsidRPr="00FC33FC" w:rsidRDefault="00673456" w:rsidP="00FC33FC">
            <w:pPr>
              <w:tabs>
                <w:tab w:val="center" w:pos="2467"/>
                <w:tab w:val="center" w:pos="6018"/>
              </w:tabs>
              <w:spacing w:after="9" w:line="276" w:lineRule="auto"/>
              <w:ind w:left="113"/>
              <w:rPr>
                <w:rFonts w:asciiTheme="minorHAnsi" w:hAnsiTheme="minorHAnsi" w:cstheme="minorHAnsi"/>
                <w:i/>
                <w:iCs/>
                <w:sz w:val="22"/>
                <w:szCs w:val="22"/>
              </w:rPr>
            </w:pPr>
          </w:p>
        </w:tc>
      </w:tr>
    </w:tbl>
    <w:p w14:paraId="51B9BBAA" w14:textId="77777777" w:rsidR="007458EA" w:rsidRPr="00FC33FC" w:rsidRDefault="007458EA" w:rsidP="00FC33FC">
      <w:pPr>
        <w:spacing w:after="120" w:line="276" w:lineRule="auto"/>
        <w:jc w:val="both"/>
        <w:rPr>
          <w:rFonts w:asciiTheme="minorHAnsi" w:hAnsiTheme="minorHAnsi" w:cstheme="minorHAnsi"/>
        </w:rPr>
      </w:pPr>
    </w:p>
    <w:p w14:paraId="5D6147B1" w14:textId="2C7E4DC9" w:rsidR="00B557D1" w:rsidRPr="00FC33FC" w:rsidRDefault="00B557D1" w:rsidP="00FC33FC">
      <w:pPr>
        <w:spacing w:after="120" w:line="276" w:lineRule="auto"/>
        <w:jc w:val="center"/>
        <w:rPr>
          <w:rFonts w:asciiTheme="minorHAnsi" w:hAnsiTheme="minorHAnsi" w:cstheme="minorHAnsi"/>
          <w:sz w:val="22"/>
          <w:szCs w:val="22"/>
        </w:rPr>
      </w:pPr>
      <w:r w:rsidRPr="00FC33FC">
        <w:rPr>
          <w:rFonts w:asciiTheme="minorHAnsi" w:hAnsiTheme="minorHAnsi" w:cstheme="minorHAnsi"/>
          <w:sz w:val="22"/>
          <w:szCs w:val="22"/>
        </w:rPr>
        <w:lastRenderedPageBreak/>
        <w:t xml:space="preserve">tímto uzavírají tuto smlouvu o dílo jako výsledek výběrového řízení na realizaci veřejné zakázky malého rozsahu </w:t>
      </w:r>
      <w:r w:rsidRPr="008E28BF">
        <w:rPr>
          <w:rFonts w:asciiTheme="minorHAnsi" w:hAnsiTheme="minorHAnsi" w:cstheme="minorHAnsi"/>
          <w:sz w:val="22"/>
          <w:szCs w:val="22"/>
        </w:rPr>
        <w:t>nazvané „</w:t>
      </w:r>
      <w:r w:rsidR="008E28BF" w:rsidRPr="008E28BF">
        <w:rPr>
          <w:rFonts w:asciiTheme="minorHAnsi" w:hAnsiTheme="minorHAnsi" w:cstheme="minorHAnsi"/>
          <w:b/>
          <w:bCs/>
          <w:sz w:val="22"/>
          <w:szCs w:val="22"/>
        </w:rPr>
        <w:t xml:space="preserve">Vyhotovení popisů RTG a CT snímků“ </w:t>
      </w:r>
      <w:r w:rsidRPr="008E28BF">
        <w:rPr>
          <w:rFonts w:asciiTheme="minorHAnsi" w:hAnsiTheme="minorHAnsi" w:cstheme="minorHAnsi"/>
          <w:sz w:val="22"/>
          <w:szCs w:val="22"/>
        </w:rPr>
        <w:t>(dále jen „veřejná</w:t>
      </w:r>
      <w:r w:rsidRPr="00FC33FC">
        <w:rPr>
          <w:rFonts w:asciiTheme="minorHAnsi" w:hAnsiTheme="minorHAnsi" w:cstheme="minorHAnsi"/>
          <w:sz w:val="22"/>
          <w:szCs w:val="22"/>
        </w:rPr>
        <w:t xml:space="preserve"> zakázka“), v souladu se zákonem č. 134/2016 Sb., o zadávání veřejných zakázek, ve znění pozdějších předpisů.</w:t>
      </w:r>
    </w:p>
    <w:p w14:paraId="78083075" w14:textId="77777777" w:rsidR="00B557D1" w:rsidRPr="00FC33FC" w:rsidRDefault="00B557D1" w:rsidP="00FC33FC">
      <w:pPr>
        <w:spacing w:after="120" w:line="276" w:lineRule="auto"/>
        <w:jc w:val="both"/>
        <w:rPr>
          <w:rFonts w:asciiTheme="minorHAnsi" w:hAnsiTheme="minorHAnsi" w:cstheme="minorHAnsi"/>
          <w:sz w:val="22"/>
          <w:szCs w:val="22"/>
        </w:rPr>
      </w:pPr>
    </w:p>
    <w:p w14:paraId="4E39EAF6" w14:textId="77777777" w:rsidR="00FC33FC" w:rsidRPr="00FC33FC" w:rsidRDefault="00FC33FC" w:rsidP="00FC33FC">
      <w:pPr>
        <w:spacing w:after="120" w:line="276" w:lineRule="auto"/>
        <w:jc w:val="both"/>
        <w:rPr>
          <w:rFonts w:asciiTheme="minorHAnsi" w:hAnsiTheme="minorHAnsi" w:cstheme="minorHAnsi"/>
          <w:sz w:val="22"/>
          <w:szCs w:val="22"/>
        </w:rPr>
      </w:pPr>
    </w:p>
    <w:p w14:paraId="6D37EC91" w14:textId="77777777" w:rsidR="007458EA" w:rsidRPr="00FC33FC" w:rsidRDefault="007458EA"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w:t>
      </w:r>
    </w:p>
    <w:p w14:paraId="0B63709D" w14:textId="5CE81D49" w:rsidR="00AE03EF" w:rsidRPr="00FC33FC" w:rsidRDefault="00AE03EF" w:rsidP="00FC33FC">
      <w:pPr>
        <w:spacing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Předmět plnění</w:t>
      </w:r>
    </w:p>
    <w:p w14:paraId="455720EA" w14:textId="66D15FF8" w:rsidR="00571D89" w:rsidRPr="00FC33FC" w:rsidRDefault="00571D89"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Zhotovitel tímto prohlašuje, že je oprávněným poskytovatelem zdravotních služeb v oboru radiologie a zobrazovací metody dle zákona č. 372/2011 Sb., o zdravotních službách a podmínkách jejich poskytování, v platném znění.</w:t>
      </w:r>
    </w:p>
    <w:p w14:paraId="03C0080D" w14:textId="77777777" w:rsidR="007458EA" w:rsidRPr="00FC33FC" w:rsidRDefault="007458EA"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2.</w:t>
      </w:r>
    </w:p>
    <w:p w14:paraId="4C015D10" w14:textId="35786C95" w:rsidR="00571D89" w:rsidRPr="00FC33FC" w:rsidRDefault="00571D89"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(1) Zhotovitel se zavazuje, že pro objednatele bude provádět dílo, spočívající ve vyhotovování a zajišťování popisů</w:t>
      </w:r>
      <w:r w:rsidR="00EB4330">
        <w:rPr>
          <w:rFonts w:asciiTheme="minorHAnsi" w:hAnsiTheme="minorHAnsi" w:cstheme="minorHAnsi"/>
          <w:sz w:val="22"/>
          <w:szCs w:val="22"/>
        </w:rPr>
        <w:t xml:space="preserve"> </w:t>
      </w:r>
      <w:r w:rsidRPr="00FC33FC">
        <w:rPr>
          <w:rFonts w:asciiTheme="minorHAnsi" w:hAnsiTheme="minorHAnsi" w:cstheme="minorHAnsi"/>
          <w:sz w:val="22"/>
          <w:szCs w:val="22"/>
        </w:rPr>
        <w:t>RTG a CT snímků.</w:t>
      </w:r>
    </w:p>
    <w:p w14:paraId="5BBFA25A" w14:textId="6B5BFF35" w:rsidR="00A576C8" w:rsidRPr="00FC33FC" w:rsidRDefault="00571D89" w:rsidP="00FC33FC">
      <w:pPr>
        <w:pStyle w:val="Default"/>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(2) Objednatel se zavazuje za podmínek sjednaných v této smlouvě zhotovená díla převzít a zaplatit zhotoviteli cenu díla dle této smlouvy.</w:t>
      </w:r>
    </w:p>
    <w:p w14:paraId="2E4BE353" w14:textId="77777777" w:rsidR="00187C27" w:rsidRPr="00FC33FC" w:rsidRDefault="00187C27" w:rsidP="00FC33FC">
      <w:pPr>
        <w:pStyle w:val="Default"/>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3.</w:t>
      </w:r>
    </w:p>
    <w:p w14:paraId="618FFA60" w14:textId="2719ADEE" w:rsidR="006E64DF" w:rsidRPr="00FC33FC" w:rsidRDefault="006E64DF" w:rsidP="00FC33FC">
      <w:pPr>
        <w:pStyle w:val="Default"/>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(1) Z</w:t>
      </w:r>
      <w:r w:rsidR="00EA54D8" w:rsidRPr="00FC33FC">
        <w:rPr>
          <w:rFonts w:asciiTheme="minorHAnsi" w:hAnsiTheme="minorHAnsi" w:cstheme="minorHAnsi"/>
          <w:sz w:val="22"/>
          <w:szCs w:val="22"/>
        </w:rPr>
        <w:t xml:space="preserve">hotovitel se zavazuje objednateli k provádění díla dle čl. 2 této smlouvy, a to po dobu podle této smlouvy v rozsahu dle jednotlivých dílčích smluv o dílo. </w:t>
      </w:r>
    </w:p>
    <w:p w14:paraId="71979EDB" w14:textId="77777777" w:rsidR="00BB71C2" w:rsidRPr="00BB71C2" w:rsidRDefault="006E64DF" w:rsidP="00BB71C2">
      <w:pPr>
        <w:pStyle w:val="Default"/>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(2</w:t>
      </w:r>
      <w:r w:rsidRPr="00BB71C2">
        <w:rPr>
          <w:rFonts w:asciiTheme="minorHAnsi" w:hAnsiTheme="minorHAnsi" w:cstheme="minorHAnsi"/>
          <w:sz w:val="22"/>
          <w:szCs w:val="22"/>
        </w:rPr>
        <w:t xml:space="preserve">) </w:t>
      </w:r>
      <w:r w:rsidR="00EA54D8" w:rsidRPr="00BB71C2">
        <w:rPr>
          <w:rFonts w:asciiTheme="minorHAnsi" w:hAnsiTheme="minorHAnsi" w:cstheme="minorHAnsi"/>
          <w:sz w:val="22"/>
          <w:szCs w:val="22"/>
        </w:rPr>
        <w:t xml:space="preserve">Není-li dále ujednáno </w:t>
      </w:r>
      <w:r w:rsidR="00BB71C2" w:rsidRPr="00BB71C2">
        <w:rPr>
          <w:rFonts w:asciiTheme="minorHAnsi" w:hAnsiTheme="minorHAnsi" w:cstheme="minorHAnsi"/>
          <w:sz w:val="22"/>
          <w:szCs w:val="22"/>
        </w:rPr>
        <w:t>jednotlivá dílčí smlouva o dílo se přitom považuje za uzavřenou doručením jednotlivé výzvy (objednávky) objednatele do rukou zhotovitele, a to prostřednictvím nemocničního informačního systému objednatele. Objednatel za tímto účelem zhotoviteli zpřístupní všechny potřebné údaje (snímek, anamnestické údaje apod.) k řádnému provedení popisu příslušného popisu snímku, a to vytvořením vzdáleného přístupu do jeho nemocničního informačního systému.</w:t>
      </w:r>
    </w:p>
    <w:p w14:paraId="7B930B29" w14:textId="03B81623" w:rsidR="002B129E" w:rsidRPr="00FC33FC" w:rsidRDefault="006E64DF" w:rsidP="00BB71C2">
      <w:pPr>
        <w:pStyle w:val="Default"/>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(3)</w:t>
      </w:r>
      <w:r w:rsidR="00043D01" w:rsidRPr="00FC33FC">
        <w:rPr>
          <w:rFonts w:asciiTheme="minorHAnsi" w:hAnsiTheme="minorHAnsi" w:cstheme="minorHAnsi"/>
          <w:sz w:val="22"/>
          <w:szCs w:val="22"/>
        </w:rPr>
        <w:t xml:space="preserve"> V případě opakovaného vyšetření objednatel zašle zhotoviteli na jeho výzvu předchozí snímkovou dokumentaci, a to do 24 hodin od doručení této výzvy, neučinil-li tak objednatel již při zaslání objednávky zhotoviteli.</w:t>
      </w:r>
    </w:p>
    <w:p w14:paraId="13FB9A7C" w14:textId="77777777" w:rsidR="00C13816" w:rsidRPr="00FC33FC" w:rsidRDefault="00C13816" w:rsidP="00FC33FC">
      <w:pPr>
        <w:pStyle w:val="Default"/>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4.</w:t>
      </w:r>
    </w:p>
    <w:p w14:paraId="6D2664CF" w14:textId="1E7A9173" w:rsidR="00AE03EF" w:rsidRPr="00BB71C2" w:rsidRDefault="00AE03EF" w:rsidP="001F3A5A">
      <w:pPr>
        <w:pStyle w:val="Default"/>
        <w:spacing w:after="120" w:line="276" w:lineRule="auto"/>
        <w:jc w:val="center"/>
        <w:rPr>
          <w:rFonts w:asciiTheme="minorHAnsi" w:hAnsiTheme="minorHAnsi" w:cstheme="minorHAnsi"/>
          <w:b/>
          <w:bCs/>
          <w:sz w:val="22"/>
          <w:szCs w:val="22"/>
        </w:rPr>
      </w:pPr>
      <w:r w:rsidRPr="00BB71C2">
        <w:rPr>
          <w:rFonts w:asciiTheme="minorHAnsi" w:hAnsiTheme="minorHAnsi" w:cstheme="minorHAnsi"/>
          <w:b/>
          <w:bCs/>
          <w:sz w:val="22"/>
          <w:szCs w:val="22"/>
        </w:rPr>
        <w:t>Způsob a místo plnění</w:t>
      </w:r>
    </w:p>
    <w:p w14:paraId="11EE61A6" w14:textId="77777777" w:rsidR="00BB71C2" w:rsidRPr="00BB71C2" w:rsidRDefault="00BB71C2" w:rsidP="00BB71C2">
      <w:pPr>
        <w:pStyle w:val="Default"/>
        <w:spacing w:after="120" w:line="276" w:lineRule="auto"/>
        <w:jc w:val="both"/>
        <w:rPr>
          <w:rFonts w:asciiTheme="minorHAnsi" w:hAnsiTheme="minorHAnsi" w:cstheme="minorHAnsi"/>
          <w:sz w:val="22"/>
          <w:szCs w:val="22"/>
        </w:rPr>
      </w:pPr>
      <w:r w:rsidRPr="00BB71C2">
        <w:rPr>
          <w:rFonts w:asciiTheme="minorHAnsi" w:hAnsiTheme="minorHAnsi" w:cstheme="minorHAnsi"/>
          <w:sz w:val="22"/>
          <w:szCs w:val="22"/>
        </w:rPr>
        <w:t>(1) Jednotlivé dílčí závazky zhotovitele k provedení díla dle čl. 3 této smlouvy budou provedeny, není-li dále touto smlouvou stanoveno jinak, ve lhůtě 5 pracovních dnů ode dne uzavření jednotlivé dílčí smlouvy o dílo, a to vytvořením příslušného popisu snímku v nemocničním informačním systému objednatele.</w:t>
      </w:r>
    </w:p>
    <w:p w14:paraId="0124D581" w14:textId="77777777" w:rsidR="00BB71C2" w:rsidRPr="00BB71C2" w:rsidRDefault="00BB71C2" w:rsidP="00BB71C2">
      <w:pPr>
        <w:pStyle w:val="Default"/>
        <w:spacing w:after="120" w:line="276" w:lineRule="auto"/>
        <w:jc w:val="both"/>
        <w:rPr>
          <w:rFonts w:asciiTheme="minorHAnsi" w:hAnsiTheme="minorHAnsi" w:cstheme="minorHAnsi"/>
          <w:sz w:val="22"/>
          <w:szCs w:val="22"/>
        </w:rPr>
      </w:pPr>
      <w:r w:rsidRPr="00BB71C2">
        <w:rPr>
          <w:rFonts w:asciiTheme="minorHAnsi" w:hAnsiTheme="minorHAnsi" w:cstheme="minorHAnsi"/>
          <w:sz w:val="22"/>
          <w:szCs w:val="22"/>
        </w:rPr>
        <w:t xml:space="preserve">(2) Lhůtu dle odst. 1 lze v odůvodněných zvláště složitých případech prodloužit na základě písemné dohody (postačí e-mailová komunikace) mezi objednatelem a zhotovitelem, jestliže zhotovitel na složitost případu objednatele upozorní nejpozději do 48 hodin od uzavření jednotlivé dílčí smlouvy o dílo. V takovém případě se lhůta dle odst. 1 prodlužuje na dobu individuálně dohodnutou smluvními stranami, nejvýše však na 7 pracovních dnů od uzavření jednotlivé dílčí smlouvy. Dohodu o prodloužení </w:t>
      </w:r>
      <w:r w:rsidRPr="00BB71C2">
        <w:rPr>
          <w:rFonts w:asciiTheme="minorHAnsi" w:hAnsiTheme="minorHAnsi" w:cstheme="minorHAnsi"/>
          <w:sz w:val="22"/>
          <w:szCs w:val="22"/>
        </w:rPr>
        <w:lastRenderedPageBreak/>
        <w:t>lhůty k provedení díla lze uzavřít i elektronicky prostřednictvím e-mailu osob oprávněných k jednání ve věcech odborných uvedených v záhlaví této smlouvy nebo nemocničního informačního systému objednatele.</w:t>
      </w:r>
    </w:p>
    <w:p w14:paraId="7D1F722D" w14:textId="77777777" w:rsidR="00BB71C2" w:rsidRPr="00BB71C2" w:rsidRDefault="00BB71C2" w:rsidP="00BB71C2">
      <w:pPr>
        <w:pStyle w:val="Default"/>
        <w:spacing w:after="120" w:line="276" w:lineRule="auto"/>
        <w:jc w:val="both"/>
        <w:rPr>
          <w:rFonts w:asciiTheme="minorHAnsi" w:hAnsiTheme="minorHAnsi" w:cstheme="minorHAnsi"/>
          <w:color w:val="auto"/>
          <w:sz w:val="22"/>
          <w:szCs w:val="22"/>
        </w:rPr>
      </w:pPr>
      <w:r w:rsidRPr="00BB71C2">
        <w:rPr>
          <w:rFonts w:asciiTheme="minorHAnsi" w:hAnsiTheme="minorHAnsi" w:cstheme="minorHAnsi"/>
          <w:color w:val="auto"/>
          <w:sz w:val="22"/>
          <w:szCs w:val="22"/>
        </w:rPr>
        <w:t>(3) Lhůta dle odst. 1 se neběží po dobu, po kterou zhotovitel neměl od objednatele (např. z důvodu jejich nekompletnosti nebo nevhodné kvality snímků) dostatečné podklady pro zhotovení jednotlivého dílčího díla, jestliže zhotovitel objednatele na nedostatečnost zaslaných podkladů upozornil nejpozději do 48 hodin od uzavření jednotlivé dílčí smlouvy o dílo. V případě, že zhotovitel upozorní objednatele na nedostatečnost zaslaných podkladů později než po 48 hodinách, lhůta dle odst. 1 se staví doručením tohoto upozornění objednateli. Lhůta dle odst. 1 počíná znovu běžet doplněním podkladů v nemocničním informačním systému objednatele.</w:t>
      </w:r>
    </w:p>
    <w:p w14:paraId="1652F7E3" w14:textId="3376B774" w:rsidR="00CD6153" w:rsidRPr="00BB71C2" w:rsidRDefault="00CD6153" w:rsidP="00BB71C2">
      <w:pPr>
        <w:pStyle w:val="Default"/>
        <w:spacing w:after="120" w:line="276" w:lineRule="auto"/>
        <w:jc w:val="both"/>
        <w:rPr>
          <w:rFonts w:asciiTheme="minorHAnsi" w:hAnsiTheme="minorHAnsi" w:cstheme="minorHAnsi"/>
          <w:color w:val="auto"/>
          <w:sz w:val="22"/>
          <w:szCs w:val="22"/>
        </w:rPr>
      </w:pPr>
      <w:r w:rsidRPr="00BB71C2">
        <w:rPr>
          <w:rFonts w:asciiTheme="minorHAnsi" w:hAnsiTheme="minorHAnsi" w:cstheme="minorHAnsi"/>
          <w:color w:val="auto"/>
          <w:sz w:val="22"/>
          <w:szCs w:val="22"/>
        </w:rPr>
        <w:t>(4) Lhůta dle odst. 1 se dále prodlužuje na dvojnásobek, pokud v příslušném kalendářním týdnu překročí počet snímků zaslaných objednatelem zhotoviteli k jejich popisu</w:t>
      </w:r>
    </w:p>
    <w:p w14:paraId="4E273EB3" w14:textId="1C108957" w:rsidR="00CD6153" w:rsidRPr="00BB71C2" w:rsidRDefault="00CD6153" w:rsidP="00BB71C2">
      <w:pPr>
        <w:pStyle w:val="Default"/>
        <w:spacing w:after="120" w:line="276" w:lineRule="auto"/>
        <w:ind w:firstLine="708"/>
        <w:jc w:val="both"/>
        <w:rPr>
          <w:rFonts w:asciiTheme="minorHAnsi" w:hAnsiTheme="minorHAnsi" w:cstheme="minorHAnsi"/>
          <w:color w:val="auto"/>
          <w:sz w:val="22"/>
          <w:szCs w:val="22"/>
        </w:rPr>
      </w:pPr>
      <w:r w:rsidRPr="00BB71C2">
        <w:rPr>
          <w:rFonts w:asciiTheme="minorHAnsi" w:hAnsiTheme="minorHAnsi" w:cstheme="minorHAnsi"/>
          <w:color w:val="auto"/>
          <w:sz w:val="22"/>
          <w:szCs w:val="22"/>
        </w:rPr>
        <w:t xml:space="preserve">a) </w:t>
      </w:r>
      <w:r w:rsidR="00BB71C2" w:rsidRPr="00BB71C2">
        <w:rPr>
          <w:rFonts w:asciiTheme="minorHAnsi" w:hAnsiTheme="minorHAnsi" w:cstheme="minorHAnsi"/>
          <w:color w:val="auto"/>
          <w:sz w:val="22"/>
          <w:szCs w:val="22"/>
        </w:rPr>
        <w:t>300</w:t>
      </w:r>
      <w:r w:rsidRPr="00BB71C2">
        <w:rPr>
          <w:rFonts w:asciiTheme="minorHAnsi" w:hAnsiTheme="minorHAnsi" w:cstheme="minorHAnsi"/>
          <w:color w:val="auto"/>
          <w:sz w:val="22"/>
          <w:szCs w:val="22"/>
        </w:rPr>
        <w:t>, jedná-li se o snímky RTG,</w:t>
      </w:r>
    </w:p>
    <w:p w14:paraId="4BB0C521" w14:textId="52F2FA10" w:rsidR="00CD6153" w:rsidRPr="00BB71C2" w:rsidRDefault="00CD6153" w:rsidP="00BB71C2">
      <w:pPr>
        <w:pStyle w:val="Default"/>
        <w:spacing w:after="120" w:line="276" w:lineRule="auto"/>
        <w:ind w:firstLine="708"/>
        <w:jc w:val="both"/>
        <w:rPr>
          <w:rFonts w:asciiTheme="minorHAnsi" w:hAnsiTheme="minorHAnsi" w:cstheme="minorHAnsi"/>
          <w:color w:val="auto"/>
          <w:sz w:val="22"/>
          <w:szCs w:val="22"/>
        </w:rPr>
      </w:pPr>
      <w:r w:rsidRPr="00BB71C2">
        <w:rPr>
          <w:rFonts w:asciiTheme="minorHAnsi" w:hAnsiTheme="minorHAnsi" w:cstheme="minorHAnsi"/>
          <w:color w:val="auto"/>
          <w:sz w:val="22"/>
          <w:szCs w:val="22"/>
        </w:rPr>
        <w:t xml:space="preserve">b) </w:t>
      </w:r>
      <w:r w:rsidR="00BB71C2" w:rsidRPr="00BB71C2">
        <w:rPr>
          <w:rFonts w:asciiTheme="minorHAnsi" w:hAnsiTheme="minorHAnsi" w:cstheme="minorHAnsi"/>
          <w:color w:val="auto"/>
          <w:sz w:val="22"/>
          <w:szCs w:val="22"/>
        </w:rPr>
        <w:t>45,</w:t>
      </w:r>
      <w:r w:rsidRPr="00BB71C2">
        <w:rPr>
          <w:rFonts w:asciiTheme="minorHAnsi" w:hAnsiTheme="minorHAnsi" w:cstheme="minorHAnsi"/>
          <w:color w:val="auto"/>
          <w:sz w:val="22"/>
          <w:szCs w:val="22"/>
        </w:rPr>
        <w:t xml:space="preserve"> jedná-li se o snímky CT;</w:t>
      </w:r>
    </w:p>
    <w:p w14:paraId="2BDA8AB3" w14:textId="39BED2B6" w:rsidR="00CD6153" w:rsidRPr="00FC33FC" w:rsidRDefault="00CD6153" w:rsidP="00FC33FC">
      <w:pPr>
        <w:pStyle w:val="Default"/>
        <w:spacing w:after="120" w:line="276" w:lineRule="auto"/>
        <w:jc w:val="both"/>
        <w:rPr>
          <w:rFonts w:asciiTheme="minorHAnsi" w:hAnsiTheme="minorHAnsi" w:cstheme="minorHAnsi"/>
          <w:color w:val="auto"/>
          <w:sz w:val="22"/>
          <w:szCs w:val="22"/>
        </w:rPr>
      </w:pPr>
      <w:r w:rsidRPr="00FC33FC">
        <w:rPr>
          <w:rFonts w:asciiTheme="minorHAnsi" w:hAnsiTheme="minorHAnsi" w:cstheme="minorHAnsi"/>
          <w:color w:val="auto"/>
          <w:sz w:val="22"/>
          <w:szCs w:val="22"/>
        </w:rPr>
        <w:t>a to vždy pro příslušnou kategorii snímků dle písm. a) nebo b). V případě, že k překročení limitu dle předchozí věty dojde vícenásobně, prodlužuje lhůta dle odst.</w:t>
      </w:r>
      <w:r w:rsidR="00CE017E" w:rsidRPr="00FC33FC">
        <w:rPr>
          <w:rFonts w:asciiTheme="minorHAnsi" w:hAnsiTheme="minorHAnsi" w:cstheme="minorHAnsi"/>
          <w:color w:val="auto"/>
          <w:sz w:val="22"/>
          <w:szCs w:val="22"/>
        </w:rPr>
        <w:t xml:space="preserve"> 1 na tolikrát, kolikrát došlo k překročení limitu dle předchozí věty, a to pro snímky, jimiž k překročení tohoto limitu došlo.</w:t>
      </w:r>
    </w:p>
    <w:p w14:paraId="46FF523D" w14:textId="16067BCF" w:rsidR="006E64DF" w:rsidRPr="00FC33FC" w:rsidRDefault="00CE017E" w:rsidP="00FC33FC">
      <w:pPr>
        <w:pStyle w:val="Default"/>
        <w:spacing w:after="120" w:line="276" w:lineRule="auto"/>
        <w:jc w:val="both"/>
        <w:rPr>
          <w:rFonts w:asciiTheme="minorHAnsi" w:hAnsiTheme="minorHAnsi" w:cstheme="minorHAnsi"/>
          <w:sz w:val="22"/>
          <w:szCs w:val="22"/>
        </w:rPr>
      </w:pPr>
      <w:r w:rsidRPr="00FC33FC">
        <w:rPr>
          <w:rFonts w:asciiTheme="minorHAnsi" w:hAnsiTheme="minorHAnsi" w:cstheme="minorHAnsi"/>
          <w:color w:val="auto"/>
          <w:sz w:val="22"/>
          <w:szCs w:val="22"/>
        </w:rPr>
        <w:t>(5) Počty snímků zaslaných objednatelem zhotoviteli nad limit dle předchozího odstavce a snímků zaslaných v následujících kalendářních týdnech se sčítají.</w:t>
      </w:r>
    </w:p>
    <w:p w14:paraId="36E135AB" w14:textId="77777777" w:rsidR="006E64DF" w:rsidRPr="00FC33FC" w:rsidRDefault="006E64DF"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5.</w:t>
      </w:r>
    </w:p>
    <w:p w14:paraId="08AD0177" w14:textId="77777777" w:rsidR="00BB71C2" w:rsidRPr="00BB71C2" w:rsidRDefault="00BB71C2" w:rsidP="00BB71C2">
      <w:pPr>
        <w:spacing w:before="240" w:after="120" w:line="276" w:lineRule="auto"/>
        <w:jc w:val="both"/>
        <w:rPr>
          <w:rFonts w:asciiTheme="minorHAnsi" w:hAnsiTheme="minorHAnsi" w:cstheme="minorHAnsi"/>
          <w:sz w:val="22"/>
          <w:szCs w:val="22"/>
        </w:rPr>
      </w:pPr>
      <w:r w:rsidRPr="00BB71C2">
        <w:rPr>
          <w:rFonts w:asciiTheme="minorHAnsi" w:hAnsiTheme="minorHAnsi" w:cstheme="minorHAnsi"/>
          <w:sz w:val="22"/>
          <w:szCs w:val="22"/>
        </w:rPr>
        <w:t xml:space="preserve">(1) Zhotovitel se zavazuje postupovat při provádění díla podle čl. 1 této smlouvy dle příslušných obecně závazných právních předpisů, zejména pak dle zákona č. 372/2011 Sb., o zdravotních službách a podmínkách jejich poskytování, v platném znění, jeho prováděcích předpisů, na náležité odborné úrovni a dále v souladu s všeobecně uznávanými odbornými postupy a dle průběžných pokynů objednatele. </w:t>
      </w:r>
    </w:p>
    <w:p w14:paraId="701DD572" w14:textId="77777777" w:rsidR="00BB71C2" w:rsidRPr="00BB71C2" w:rsidRDefault="00BB71C2" w:rsidP="00BB71C2">
      <w:pPr>
        <w:spacing w:before="240" w:after="120" w:line="276" w:lineRule="auto"/>
        <w:jc w:val="both"/>
        <w:rPr>
          <w:rFonts w:asciiTheme="minorHAnsi" w:hAnsiTheme="minorHAnsi" w:cstheme="minorHAnsi"/>
          <w:b/>
          <w:bCs/>
          <w:sz w:val="22"/>
          <w:szCs w:val="22"/>
        </w:rPr>
      </w:pPr>
      <w:r w:rsidRPr="00BB71C2">
        <w:rPr>
          <w:rFonts w:asciiTheme="minorHAnsi" w:hAnsiTheme="minorHAnsi" w:cstheme="minorHAnsi"/>
          <w:sz w:val="22"/>
          <w:szCs w:val="22"/>
        </w:rPr>
        <w:t>(2) Při vzdáleném přístupu do nemocničního informačního systému objednatele je zhotovitel povinen dodržovat pravidla pro připojení nových technologií a vzdálenou správu stanovená objednatelem, jež jsou uvedena v příloze č. 1 k této smlouvě.</w:t>
      </w:r>
    </w:p>
    <w:p w14:paraId="75337C08" w14:textId="0FEF15CE" w:rsidR="00C13816" w:rsidRPr="00BB71C2" w:rsidRDefault="006E64DF" w:rsidP="00BB71C2">
      <w:pPr>
        <w:spacing w:before="240" w:after="120" w:line="276" w:lineRule="auto"/>
        <w:jc w:val="center"/>
        <w:rPr>
          <w:rFonts w:asciiTheme="minorHAnsi" w:hAnsiTheme="minorHAnsi" w:cstheme="minorHAnsi"/>
          <w:b/>
          <w:bCs/>
          <w:sz w:val="22"/>
          <w:szCs w:val="22"/>
        </w:rPr>
      </w:pPr>
      <w:r w:rsidRPr="00BB71C2">
        <w:rPr>
          <w:rFonts w:asciiTheme="minorHAnsi" w:hAnsiTheme="minorHAnsi" w:cstheme="minorHAnsi"/>
          <w:b/>
          <w:bCs/>
          <w:sz w:val="22"/>
          <w:szCs w:val="22"/>
        </w:rPr>
        <w:t>6</w:t>
      </w:r>
      <w:r w:rsidR="00CD29AA" w:rsidRPr="00BB71C2">
        <w:rPr>
          <w:rFonts w:asciiTheme="minorHAnsi" w:hAnsiTheme="minorHAnsi" w:cstheme="minorHAnsi"/>
          <w:b/>
          <w:bCs/>
          <w:sz w:val="22"/>
          <w:szCs w:val="22"/>
        </w:rPr>
        <w:t>.</w:t>
      </w:r>
    </w:p>
    <w:p w14:paraId="3AD2FD24" w14:textId="51C181C9" w:rsidR="00CF07FE" w:rsidRPr="00FC33FC" w:rsidRDefault="00CF07FE" w:rsidP="00FC33FC">
      <w:pPr>
        <w:spacing w:before="240"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Objednatel je povinen poskytnout zhotoviteli potřebnou součinnost k provedení díla</w:t>
      </w:r>
      <w:r w:rsidR="00DF0462" w:rsidRPr="00FC33FC">
        <w:rPr>
          <w:rFonts w:asciiTheme="minorHAnsi" w:hAnsiTheme="minorHAnsi" w:cstheme="minorHAnsi"/>
          <w:sz w:val="22"/>
          <w:szCs w:val="22"/>
        </w:rPr>
        <w:t xml:space="preserve"> i všech povinností vyplývajících z této smlouvy</w:t>
      </w:r>
      <w:r w:rsidRPr="00FC33FC">
        <w:rPr>
          <w:rFonts w:asciiTheme="minorHAnsi" w:hAnsiTheme="minorHAnsi" w:cstheme="minorHAnsi"/>
          <w:sz w:val="22"/>
          <w:szCs w:val="22"/>
        </w:rPr>
        <w:t xml:space="preserve">, zejména zaslat </w:t>
      </w:r>
      <w:r w:rsidR="00DF0462" w:rsidRPr="00FC33FC">
        <w:rPr>
          <w:rFonts w:asciiTheme="minorHAnsi" w:hAnsiTheme="minorHAnsi" w:cstheme="minorHAnsi"/>
          <w:sz w:val="22"/>
          <w:szCs w:val="22"/>
        </w:rPr>
        <w:t xml:space="preserve">zhotoviteli </w:t>
      </w:r>
      <w:r w:rsidRPr="00FC33FC">
        <w:rPr>
          <w:rFonts w:asciiTheme="minorHAnsi" w:hAnsiTheme="minorHAnsi" w:cstheme="minorHAnsi"/>
          <w:sz w:val="22"/>
          <w:szCs w:val="22"/>
        </w:rPr>
        <w:t>kompletní podklady a bezplatně poskytnout potřebné informace nutné k řádnému provedení díla.</w:t>
      </w:r>
    </w:p>
    <w:p w14:paraId="3E844F41" w14:textId="77777777" w:rsidR="00CF07FE" w:rsidRPr="00FC33FC" w:rsidRDefault="00CF07FE"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7.</w:t>
      </w:r>
    </w:p>
    <w:p w14:paraId="365FB6E7" w14:textId="303F0A5D" w:rsidR="00232590" w:rsidRDefault="00232590" w:rsidP="00FC33FC">
      <w:pPr>
        <w:spacing w:before="240"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Zhotovitel se dále zavazuje, že dílo bude provádět výhradně prostřednictvím svých zaměstnanců, a to lékařů se specializovanou způsobilostí v oboru radiologie a zobrazovací metody. </w:t>
      </w:r>
      <w:r w:rsidR="00CF07FE" w:rsidRPr="00FC33FC">
        <w:rPr>
          <w:rFonts w:asciiTheme="minorHAnsi" w:hAnsiTheme="minorHAnsi" w:cstheme="minorHAnsi"/>
          <w:sz w:val="22"/>
          <w:szCs w:val="22"/>
        </w:rPr>
        <w:t>Na vyžádání objednatele je zhotovitele povinen objednateli způsobilost těchto zaměstnanců doložit.</w:t>
      </w:r>
    </w:p>
    <w:p w14:paraId="06294F33" w14:textId="77777777" w:rsidR="008E28BF" w:rsidRPr="00FC33FC" w:rsidRDefault="008E28BF" w:rsidP="00FC33FC">
      <w:pPr>
        <w:spacing w:before="240" w:after="120" w:line="276" w:lineRule="auto"/>
        <w:jc w:val="both"/>
        <w:rPr>
          <w:rFonts w:asciiTheme="minorHAnsi" w:hAnsiTheme="minorHAnsi" w:cstheme="minorHAnsi"/>
          <w:b/>
          <w:bCs/>
          <w:sz w:val="22"/>
          <w:szCs w:val="22"/>
        </w:rPr>
      </w:pPr>
    </w:p>
    <w:p w14:paraId="049EAE6A" w14:textId="37A0B9B4" w:rsidR="00AE03EF" w:rsidRPr="00FC33FC" w:rsidRDefault="00AE03EF" w:rsidP="00FC33FC">
      <w:pPr>
        <w:spacing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Cena díla</w:t>
      </w:r>
    </w:p>
    <w:p w14:paraId="0225D37D" w14:textId="77777777" w:rsidR="00CF07FE" w:rsidRPr="00FC33FC" w:rsidRDefault="00CF07FE"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8.</w:t>
      </w:r>
    </w:p>
    <w:p w14:paraId="4B256BAF" w14:textId="2E160863" w:rsidR="0010592B" w:rsidRPr="00FC33FC" w:rsidRDefault="00CF07FE"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(1) </w:t>
      </w:r>
      <w:r w:rsidR="0010592B" w:rsidRPr="00FC33FC">
        <w:rPr>
          <w:rFonts w:asciiTheme="minorHAnsi" w:hAnsiTheme="minorHAnsi" w:cstheme="minorHAnsi"/>
          <w:sz w:val="22"/>
          <w:szCs w:val="22"/>
        </w:rPr>
        <w:t xml:space="preserve">Objednatel se zavazuje zaplatit zhotoviteli za dílo podle čl. 2 této smlouvy </w:t>
      </w:r>
      <w:r w:rsidR="006673E9" w:rsidRPr="00FC33FC">
        <w:rPr>
          <w:rFonts w:asciiTheme="minorHAnsi" w:hAnsiTheme="minorHAnsi" w:cstheme="minorHAnsi"/>
          <w:sz w:val="22"/>
          <w:szCs w:val="22"/>
        </w:rPr>
        <w:t>cenu díla</w:t>
      </w:r>
      <w:r w:rsidR="007E2F74" w:rsidRPr="00FC33FC">
        <w:rPr>
          <w:rFonts w:asciiTheme="minorHAnsi" w:hAnsiTheme="minorHAnsi" w:cstheme="minorHAnsi"/>
          <w:i/>
          <w:iCs/>
          <w:sz w:val="22"/>
          <w:szCs w:val="22"/>
        </w:rPr>
        <w:t xml:space="preserve"> </w:t>
      </w:r>
      <w:r w:rsidR="007E2F74" w:rsidRPr="00FC33FC">
        <w:rPr>
          <w:rFonts w:asciiTheme="minorHAnsi" w:hAnsiTheme="minorHAnsi" w:cstheme="minorHAnsi"/>
          <w:sz w:val="22"/>
          <w:szCs w:val="22"/>
        </w:rPr>
        <w:t>a to:</w:t>
      </w:r>
    </w:p>
    <w:p w14:paraId="52063678" w14:textId="5406071E" w:rsidR="007E2F74" w:rsidRPr="008E28BF" w:rsidRDefault="007E2F74" w:rsidP="00FC33FC">
      <w:pPr>
        <w:spacing w:after="120" w:line="276" w:lineRule="auto"/>
        <w:ind w:left="567" w:hanging="283"/>
        <w:jc w:val="both"/>
        <w:rPr>
          <w:rFonts w:asciiTheme="minorHAnsi" w:hAnsiTheme="minorHAnsi" w:cstheme="minorHAnsi"/>
          <w:sz w:val="22"/>
          <w:szCs w:val="22"/>
        </w:rPr>
      </w:pPr>
      <w:r w:rsidRPr="00FC33FC">
        <w:rPr>
          <w:rFonts w:asciiTheme="minorHAnsi" w:hAnsiTheme="minorHAnsi" w:cstheme="minorHAnsi"/>
          <w:sz w:val="22"/>
          <w:szCs w:val="22"/>
        </w:rPr>
        <w:t>a</w:t>
      </w:r>
      <w:r w:rsidRPr="008E28BF">
        <w:rPr>
          <w:rFonts w:asciiTheme="minorHAnsi" w:hAnsiTheme="minorHAnsi" w:cstheme="minorHAnsi"/>
          <w:sz w:val="22"/>
          <w:szCs w:val="22"/>
        </w:rPr>
        <w:t>) …………</w:t>
      </w:r>
      <w:r w:rsidR="008E28BF">
        <w:rPr>
          <w:rFonts w:asciiTheme="minorHAnsi" w:hAnsiTheme="minorHAnsi" w:cstheme="minorHAnsi"/>
          <w:sz w:val="22"/>
          <w:szCs w:val="22"/>
        </w:rPr>
        <w:t>….</w:t>
      </w:r>
      <w:r w:rsidRPr="008E28BF">
        <w:rPr>
          <w:rFonts w:asciiTheme="minorHAnsi" w:hAnsiTheme="minorHAnsi" w:cstheme="minorHAnsi"/>
          <w:sz w:val="22"/>
          <w:szCs w:val="22"/>
        </w:rPr>
        <w:t xml:space="preserve">…… Kč bez DPH </w:t>
      </w:r>
      <w:r w:rsidRPr="008E28BF">
        <w:rPr>
          <w:rFonts w:asciiTheme="minorHAnsi" w:hAnsiTheme="minorHAnsi" w:cstheme="minorHAnsi"/>
          <w:i/>
          <w:iCs/>
          <w:sz w:val="22"/>
          <w:szCs w:val="22"/>
        </w:rPr>
        <w:t>(vyplní zhotovitel)</w:t>
      </w:r>
      <w:r w:rsidRPr="008E28BF">
        <w:rPr>
          <w:rFonts w:asciiTheme="minorHAnsi" w:hAnsiTheme="minorHAnsi" w:cstheme="minorHAnsi"/>
          <w:sz w:val="22"/>
          <w:szCs w:val="22"/>
        </w:rPr>
        <w:t xml:space="preserve"> za 1 CT vyšetření – kód 89611 (hrudník s KL, břicho s KL </w:t>
      </w:r>
      <w:proofErr w:type="spellStart"/>
      <w:r w:rsidRPr="008E28BF">
        <w:rPr>
          <w:rFonts w:asciiTheme="minorHAnsi" w:hAnsiTheme="minorHAnsi" w:cstheme="minorHAnsi"/>
          <w:sz w:val="22"/>
          <w:szCs w:val="22"/>
        </w:rPr>
        <w:t>i.v</w:t>
      </w:r>
      <w:proofErr w:type="spellEnd"/>
      <w:r w:rsidRPr="008E28BF">
        <w:rPr>
          <w:rFonts w:asciiTheme="minorHAnsi" w:hAnsiTheme="minorHAnsi" w:cstheme="minorHAnsi"/>
          <w:sz w:val="22"/>
          <w:szCs w:val="22"/>
        </w:rPr>
        <w:t>.),</w:t>
      </w:r>
    </w:p>
    <w:p w14:paraId="31D49FFD" w14:textId="1B6F1475" w:rsidR="007E2F74" w:rsidRPr="008E28BF" w:rsidRDefault="007E2F74" w:rsidP="00FC33FC">
      <w:pPr>
        <w:spacing w:after="120" w:line="276" w:lineRule="auto"/>
        <w:ind w:left="567" w:hanging="283"/>
        <w:jc w:val="both"/>
        <w:rPr>
          <w:rFonts w:asciiTheme="minorHAnsi" w:hAnsiTheme="minorHAnsi" w:cstheme="minorHAnsi"/>
          <w:sz w:val="22"/>
          <w:szCs w:val="22"/>
        </w:rPr>
      </w:pPr>
      <w:r w:rsidRPr="008E28BF">
        <w:rPr>
          <w:rFonts w:asciiTheme="minorHAnsi" w:hAnsiTheme="minorHAnsi" w:cstheme="minorHAnsi"/>
          <w:sz w:val="22"/>
          <w:szCs w:val="22"/>
        </w:rPr>
        <w:t>b) ………</w:t>
      </w:r>
      <w:r w:rsidR="008E28BF">
        <w:rPr>
          <w:rFonts w:asciiTheme="minorHAnsi" w:hAnsiTheme="minorHAnsi" w:cstheme="minorHAnsi"/>
          <w:sz w:val="22"/>
          <w:szCs w:val="22"/>
        </w:rPr>
        <w:t>….</w:t>
      </w:r>
      <w:r w:rsidRPr="008E28BF">
        <w:rPr>
          <w:rFonts w:asciiTheme="minorHAnsi" w:hAnsiTheme="minorHAnsi" w:cstheme="minorHAnsi"/>
          <w:sz w:val="22"/>
          <w:szCs w:val="22"/>
        </w:rPr>
        <w:t xml:space="preserve">……… Kč bez DPH </w:t>
      </w:r>
      <w:r w:rsidRPr="008E28BF">
        <w:rPr>
          <w:rFonts w:asciiTheme="minorHAnsi" w:hAnsiTheme="minorHAnsi" w:cstheme="minorHAnsi"/>
          <w:i/>
          <w:iCs/>
          <w:sz w:val="22"/>
          <w:szCs w:val="22"/>
        </w:rPr>
        <w:t xml:space="preserve">(vyplní </w:t>
      </w:r>
      <w:proofErr w:type="gramStart"/>
      <w:r w:rsidRPr="008E28BF">
        <w:rPr>
          <w:rFonts w:asciiTheme="minorHAnsi" w:hAnsiTheme="minorHAnsi" w:cstheme="minorHAnsi"/>
          <w:i/>
          <w:iCs/>
          <w:sz w:val="22"/>
          <w:szCs w:val="22"/>
        </w:rPr>
        <w:t>zhotovitel)</w:t>
      </w:r>
      <w:r w:rsidRPr="008E28BF">
        <w:rPr>
          <w:rFonts w:asciiTheme="minorHAnsi" w:hAnsiTheme="minorHAnsi" w:cstheme="minorHAnsi"/>
          <w:sz w:val="22"/>
          <w:szCs w:val="22"/>
        </w:rPr>
        <w:t xml:space="preserve">  za</w:t>
      </w:r>
      <w:proofErr w:type="gramEnd"/>
      <w:r w:rsidRPr="008E28BF">
        <w:rPr>
          <w:rFonts w:asciiTheme="minorHAnsi" w:hAnsiTheme="minorHAnsi" w:cstheme="minorHAnsi"/>
          <w:sz w:val="22"/>
          <w:szCs w:val="22"/>
        </w:rPr>
        <w:t xml:space="preserve"> 1 CT vyšetření – 89611 2x (hrudník + břicho + pánev, CT angiografie končetin),</w:t>
      </w:r>
    </w:p>
    <w:p w14:paraId="639D97BF" w14:textId="06B0E79D" w:rsidR="007E2F74" w:rsidRPr="008E28BF" w:rsidRDefault="007E2F74" w:rsidP="00FC33FC">
      <w:pPr>
        <w:spacing w:after="120" w:line="276" w:lineRule="auto"/>
        <w:ind w:left="567" w:hanging="283"/>
        <w:jc w:val="both"/>
        <w:rPr>
          <w:rFonts w:asciiTheme="minorHAnsi" w:hAnsiTheme="minorHAnsi" w:cstheme="minorHAnsi"/>
          <w:sz w:val="22"/>
          <w:szCs w:val="22"/>
        </w:rPr>
      </w:pPr>
      <w:r w:rsidRPr="008E28BF">
        <w:rPr>
          <w:rFonts w:asciiTheme="minorHAnsi" w:hAnsiTheme="minorHAnsi" w:cstheme="minorHAnsi"/>
          <w:sz w:val="22"/>
          <w:szCs w:val="22"/>
        </w:rPr>
        <w:t>c) ……………</w:t>
      </w:r>
      <w:r w:rsidR="008E28BF">
        <w:rPr>
          <w:rFonts w:asciiTheme="minorHAnsi" w:hAnsiTheme="minorHAnsi" w:cstheme="minorHAnsi"/>
          <w:sz w:val="22"/>
          <w:szCs w:val="22"/>
        </w:rPr>
        <w:t>…..</w:t>
      </w:r>
      <w:r w:rsidRPr="008E28BF">
        <w:rPr>
          <w:rFonts w:asciiTheme="minorHAnsi" w:hAnsiTheme="minorHAnsi" w:cstheme="minorHAnsi"/>
          <w:sz w:val="22"/>
          <w:szCs w:val="22"/>
        </w:rPr>
        <w:t xml:space="preserve">… Kč bez DPH </w:t>
      </w:r>
      <w:r w:rsidRPr="008E28BF">
        <w:rPr>
          <w:rFonts w:asciiTheme="minorHAnsi" w:hAnsiTheme="minorHAnsi" w:cstheme="minorHAnsi"/>
          <w:i/>
          <w:iCs/>
          <w:sz w:val="22"/>
          <w:szCs w:val="22"/>
        </w:rPr>
        <w:t>(vyplní zhotovitel)</w:t>
      </w:r>
      <w:r w:rsidRPr="008E28BF">
        <w:rPr>
          <w:rFonts w:asciiTheme="minorHAnsi" w:hAnsiTheme="minorHAnsi" w:cstheme="minorHAnsi"/>
          <w:sz w:val="22"/>
          <w:szCs w:val="22"/>
        </w:rPr>
        <w:t xml:space="preserve"> za 1 CT vyšetření – kód 89615 (páteř, hrudník </w:t>
      </w:r>
      <w:proofErr w:type="spellStart"/>
      <w:r w:rsidRPr="008E28BF">
        <w:rPr>
          <w:rFonts w:asciiTheme="minorHAnsi" w:hAnsiTheme="minorHAnsi" w:cstheme="minorHAnsi"/>
          <w:sz w:val="22"/>
          <w:szCs w:val="22"/>
        </w:rPr>
        <w:t>nativ</w:t>
      </w:r>
      <w:proofErr w:type="spellEnd"/>
      <w:r w:rsidRPr="008E28BF">
        <w:rPr>
          <w:rFonts w:asciiTheme="minorHAnsi" w:hAnsiTheme="minorHAnsi" w:cstheme="minorHAnsi"/>
          <w:sz w:val="22"/>
          <w:szCs w:val="22"/>
        </w:rPr>
        <w:t xml:space="preserve">, břicho </w:t>
      </w:r>
      <w:proofErr w:type="spellStart"/>
      <w:r w:rsidRPr="008E28BF">
        <w:rPr>
          <w:rFonts w:asciiTheme="minorHAnsi" w:hAnsiTheme="minorHAnsi" w:cstheme="minorHAnsi"/>
          <w:sz w:val="22"/>
          <w:szCs w:val="22"/>
        </w:rPr>
        <w:t>nativ</w:t>
      </w:r>
      <w:proofErr w:type="spellEnd"/>
      <w:r w:rsidRPr="008E28BF">
        <w:rPr>
          <w:rFonts w:asciiTheme="minorHAnsi" w:hAnsiTheme="minorHAnsi" w:cstheme="minorHAnsi"/>
          <w:sz w:val="22"/>
          <w:szCs w:val="22"/>
        </w:rPr>
        <w:t>),</w:t>
      </w:r>
    </w:p>
    <w:p w14:paraId="6F09D9B4" w14:textId="5194397C" w:rsidR="007E2F74" w:rsidRPr="008E28BF" w:rsidRDefault="007E2F74" w:rsidP="00FC33FC">
      <w:pPr>
        <w:spacing w:after="120" w:line="276" w:lineRule="auto"/>
        <w:ind w:left="567" w:hanging="283"/>
        <w:jc w:val="both"/>
        <w:rPr>
          <w:rFonts w:asciiTheme="minorHAnsi" w:hAnsiTheme="minorHAnsi" w:cstheme="minorHAnsi"/>
          <w:sz w:val="22"/>
          <w:szCs w:val="22"/>
        </w:rPr>
      </w:pPr>
      <w:r w:rsidRPr="008E28BF">
        <w:rPr>
          <w:rFonts w:asciiTheme="minorHAnsi" w:hAnsiTheme="minorHAnsi" w:cstheme="minorHAnsi"/>
          <w:sz w:val="22"/>
          <w:szCs w:val="22"/>
        </w:rPr>
        <w:t xml:space="preserve">d) ……………… Kč bez DPH </w:t>
      </w:r>
      <w:r w:rsidRPr="008E28BF">
        <w:rPr>
          <w:rFonts w:asciiTheme="minorHAnsi" w:hAnsiTheme="minorHAnsi" w:cstheme="minorHAnsi"/>
          <w:i/>
          <w:iCs/>
          <w:sz w:val="22"/>
          <w:szCs w:val="22"/>
        </w:rPr>
        <w:t xml:space="preserve">(vyplní zhotovitel) </w:t>
      </w:r>
      <w:r w:rsidRPr="008E28BF">
        <w:rPr>
          <w:rFonts w:asciiTheme="minorHAnsi" w:hAnsiTheme="minorHAnsi" w:cstheme="minorHAnsi"/>
          <w:sz w:val="22"/>
          <w:szCs w:val="22"/>
        </w:rPr>
        <w:t xml:space="preserve">za 1 CT vyšetření – kód 89617 + 89619 (břicho + pánev s KL </w:t>
      </w:r>
      <w:proofErr w:type="spellStart"/>
      <w:r w:rsidRPr="008E28BF">
        <w:rPr>
          <w:rFonts w:asciiTheme="minorHAnsi" w:hAnsiTheme="minorHAnsi" w:cstheme="minorHAnsi"/>
          <w:sz w:val="22"/>
          <w:szCs w:val="22"/>
        </w:rPr>
        <w:t>i.v</w:t>
      </w:r>
      <w:proofErr w:type="spellEnd"/>
      <w:r w:rsidRPr="008E28BF">
        <w:rPr>
          <w:rFonts w:asciiTheme="minorHAnsi" w:hAnsiTheme="minorHAnsi" w:cstheme="minorHAnsi"/>
          <w:sz w:val="22"/>
          <w:szCs w:val="22"/>
        </w:rPr>
        <w:t xml:space="preserve">. a </w:t>
      </w:r>
      <w:proofErr w:type="spellStart"/>
      <w:r w:rsidRPr="008E28BF">
        <w:rPr>
          <w:rFonts w:asciiTheme="minorHAnsi" w:hAnsiTheme="minorHAnsi" w:cstheme="minorHAnsi"/>
          <w:sz w:val="22"/>
          <w:szCs w:val="22"/>
        </w:rPr>
        <w:t>p.o</w:t>
      </w:r>
      <w:proofErr w:type="spellEnd"/>
      <w:r w:rsidRPr="008E28BF">
        <w:rPr>
          <w:rFonts w:asciiTheme="minorHAnsi" w:hAnsiTheme="minorHAnsi" w:cstheme="minorHAnsi"/>
          <w:sz w:val="22"/>
          <w:szCs w:val="22"/>
        </w:rPr>
        <w:t>.),</w:t>
      </w:r>
    </w:p>
    <w:p w14:paraId="3E22114E" w14:textId="68139050" w:rsidR="007E2F74" w:rsidRPr="00FC33FC" w:rsidRDefault="007E2F74" w:rsidP="00FC33FC">
      <w:pPr>
        <w:spacing w:after="120" w:line="276" w:lineRule="auto"/>
        <w:ind w:left="567" w:hanging="283"/>
        <w:jc w:val="both"/>
        <w:rPr>
          <w:rFonts w:asciiTheme="minorHAnsi" w:hAnsiTheme="minorHAnsi" w:cstheme="minorHAnsi"/>
          <w:sz w:val="22"/>
          <w:szCs w:val="22"/>
        </w:rPr>
      </w:pPr>
      <w:r w:rsidRPr="008E28BF">
        <w:rPr>
          <w:rFonts w:asciiTheme="minorHAnsi" w:hAnsiTheme="minorHAnsi" w:cstheme="minorHAnsi"/>
          <w:sz w:val="22"/>
          <w:szCs w:val="22"/>
        </w:rPr>
        <w:t xml:space="preserve">e) ……………… Kč bez DPH </w:t>
      </w:r>
      <w:r w:rsidRPr="008E28BF">
        <w:rPr>
          <w:rFonts w:asciiTheme="minorHAnsi" w:hAnsiTheme="minorHAnsi" w:cstheme="minorHAnsi"/>
          <w:i/>
          <w:iCs/>
          <w:sz w:val="22"/>
          <w:szCs w:val="22"/>
        </w:rPr>
        <w:t xml:space="preserve">(vyplní zhotovitel) </w:t>
      </w:r>
      <w:r w:rsidRPr="008E28BF">
        <w:rPr>
          <w:rFonts w:asciiTheme="minorHAnsi" w:hAnsiTheme="minorHAnsi" w:cstheme="minorHAnsi"/>
          <w:sz w:val="22"/>
          <w:szCs w:val="22"/>
        </w:rPr>
        <w:t>za 1 RTG vyšetření</w:t>
      </w:r>
      <w:r w:rsidRPr="00FC33FC">
        <w:rPr>
          <w:rFonts w:asciiTheme="minorHAnsi" w:hAnsiTheme="minorHAnsi" w:cstheme="minorHAnsi"/>
          <w:sz w:val="22"/>
          <w:szCs w:val="22"/>
        </w:rPr>
        <w:t>.</w:t>
      </w:r>
    </w:p>
    <w:p w14:paraId="4647BBDE" w14:textId="5A61E03A" w:rsidR="001E4057" w:rsidRPr="00FC33FC" w:rsidRDefault="00CF07FE" w:rsidP="00FC33FC">
      <w:pPr>
        <w:spacing w:after="120" w:line="276" w:lineRule="auto"/>
        <w:jc w:val="both"/>
        <w:rPr>
          <w:rFonts w:asciiTheme="minorHAnsi" w:hAnsiTheme="minorHAnsi" w:cstheme="minorHAnsi"/>
          <w:color w:val="000000"/>
          <w:sz w:val="22"/>
          <w:szCs w:val="22"/>
        </w:rPr>
      </w:pPr>
      <w:r w:rsidRPr="00FC33FC">
        <w:rPr>
          <w:rFonts w:asciiTheme="minorHAnsi" w:hAnsiTheme="minorHAnsi" w:cstheme="minorHAnsi"/>
          <w:sz w:val="22"/>
          <w:szCs w:val="22"/>
        </w:rPr>
        <w:t xml:space="preserve">(2) </w:t>
      </w:r>
      <w:r w:rsidR="001E4057" w:rsidRPr="00FC33FC">
        <w:rPr>
          <w:rFonts w:asciiTheme="minorHAnsi" w:hAnsiTheme="minorHAnsi" w:cstheme="minorHAnsi"/>
          <w:sz w:val="22"/>
          <w:szCs w:val="22"/>
        </w:rPr>
        <w:t>Součást</w:t>
      </w:r>
      <w:r w:rsidR="007D3485" w:rsidRPr="00FC33FC">
        <w:rPr>
          <w:rFonts w:asciiTheme="minorHAnsi" w:hAnsiTheme="minorHAnsi" w:cstheme="minorHAnsi"/>
          <w:sz w:val="22"/>
          <w:szCs w:val="22"/>
        </w:rPr>
        <w:t>í</w:t>
      </w:r>
      <w:r w:rsidR="001E4057" w:rsidRPr="00FC33FC">
        <w:rPr>
          <w:rFonts w:asciiTheme="minorHAnsi" w:hAnsiTheme="minorHAnsi" w:cstheme="minorHAnsi"/>
          <w:sz w:val="22"/>
          <w:szCs w:val="22"/>
        </w:rPr>
        <w:t xml:space="preserve"> ceny díla </w:t>
      </w:r>
      <w:r w:rsidR="00C701D7" w:rsidRPr="00FC33FC">
        <w:rPr>
          <w:rFonts w:asciiTheme="minorHAnsi" w:hAnsiTheme="minorHAnsi" w:cstheme="minorHAnsi"/>
          <w:sz w:val="22"/>
          <w:szCs w:val="22"/>
        </w:rPr>
        <w:t xml:space="preserve">stanovené touto smlouvou </w:t>
      </w:r>
      <w:r w:rsidR="001E4057" w:rsidRPr="00FC33FC">
        <w:rPr>
          <w:rFonts w:asciiTheme="minorHAnsi" w:hAnsiTheme="minorHAnsi" w:cstheme="minorHAnsi"/>
          <w:sz w:val="22"/>
          <w:szCs w:val="22"/>
        </w:rPr>
        <w:t>je náhrada všech nákladů zhotovitele na splnění jeho závazku podle této smlouvy v místě jeho plněn</w:t>
      </w:r>
      <w:r w:rsidR="007D3485" w:rsidRPr="00FC33FC">
        <w:rPr>
          <w:rFonts w:asciiTheme="minorHAnsi" w:hAnsiTheme="minorHAnsi" w:cstheme="minorHAnsi"/>
          <w:sz w:val="22"/>
          <w:szCs w:val="22"/>
        </w:rPr>
        <w:t>í</w:t>
      </w:r>
      <w:r w:rsidR="001E4057" w:rsidRPr="00FC33FC">
        <w:rPr>
          <w:rFonts w:asciiTheme="minorHAnsi" w:hAnsiTheme="minorHAnsi" w:cstheme="minorHAnsi"/>
          <w:sz w:val="22"/>
          <w:szCs w:val="22"/>
        </w:rPr>
        <w:t xml:space="preserve"> a daň z přidané hodnoty v její výši podle příslušných právních předpisů. </w:t>
      </w:r>
      <w:r w:rsidR="001E4057" w:rsidRPr="00FC33FC">
        <w:rPr>
          <w:rFonts w:asciiTheme="minorHAnsi" w:hAnsiTheme="minorHAnsi" w:cstheme="minorHAnsi"/>
          <w:color w:val="000000"/>
          <w:sz w:val="22"/>
          <w:szCs w:val="22"/>
        </w:rPr>
        <w:t>Změna ceny je možná, nedohodnou-li se smluvní strany jinak, pouze v případě zákonné změny sazby DPH.</w:t>
      </w:r>
    </w:p>
    <w:p w14:paraId="48FF0638" w14:textId="781F6D55" w:rsidR="00A2096D" w:rsidRPr="00FC33FC" w:rsidRDefault="00A075ED" w:rsidP="00FC33FC">
      <w:pPr>
        <w:spacing w:before="240" w:after="120" w:line="276" w:lineRule="auto"/>
        <w:jc w:val="center"/>
        <w:rPr>
          <w:rFonts w:asciiTheme="minorHAnsi" w:hAnsiTheme="minorHAnsi" w:cstheme="minorHAnsi"/>
          <w:b/>
          <w:bCs/>
          <w:color w:val="000000"/>
          <w:sz w:val="22"/>
          <w:szCs w:val="22"/>
        </w:rPr>
      </w:pPr>
      <w:r w:rsidRPr="00FC33FC">
        <w:rPr>
          <w:rFonts w:asciiTheme="minorHAnsi" w:hAnsiTheme="minorHAnsi" w:cstheme="minorHAnsi"/>
          <w:b/>
          <w:bCs/>
          <w:color w:val="000000"/>
          <w:sz w:val="22"/>
          <w:szCs w:val="22"/>
        </w:rPr>
        <w:t>9</w:t>
      </w:r>
      <w:r w:rsidR="00A2096D" w:rsidRPr="00FC33FC">
        <w:rPr>
          <w:rFonts w:asciiTheme="minorHAnsi" w:hAnsiTheme="minorHAnsi" w:cstheme="minorHAnsi"/>
          <w:b/>
          <w:bCs/>
          <w:color w:val="000000"/>
          <w:sz w:val="22"/>
          <w:szCs w:val="22"/>
        </w:rPr>
        <w:t>.</w:t>
      </w:r>
    </w:p>
    <w:p w14:paraId="7A9E72A0" w14:textId="53DE488B" w:rsidR="00A2096D" w:rsidRPr="00FC33FC" w:rsidRDefault="00A2096D"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(1) Cena díla podle této smlouvy je splatná po řádném splnění závazku zhotovitele </w:t>
      </w:r>
      <w:r w:rsidR="00F562AC" w:rsidRPr="00FC33FC">
        <w:rPr>
          <w:rFonts w:asciiTheme="minorHAnsi" w:hAnsiTheme="minorHAnsi" w:cstheme="minorHAnsi"/>
          <w:sz w:val="22"/>
          <w:szCs w:val="22"/>
        </w:rPr>
        <w:t xml:space="preserve">dle čl. 2 této </w:t>
      </w:r>
      <w:r w:rsidR="00B934FC" w:rsidRPr="00FC33FC">
        <w:rPr>
          <w:rFonts w:asciiTheme="minorHAnsi" w:hAnsiTheme="minorHAnsi" w:cstheme="minorHAnsi"/>
          <w:sz w:val="22"/>
          <w:szCs w:val="22"/>
        </w:rPr>
        <w:t xml:space="preserve">za </w:t>
      </w:r>
      <w:r w:rsidRPr="00FC33FC">
        <w:rPr>
          <w:rFonts w:asciiTheme="minorHAnsi" w:hAnsiTheme="minorHAnsi" w:cstheme="minorHAnsi"/>
          <w:sz w:val="22"/>
          <w:szCs w:val="22"/>
        </w:rPr>
        <w:t xml:space="preserve">smlouvy </w:t>
      </w:r>
      <w:r w:rsidR="00B934FC" w:rsidRPr="00FC33FC">
        <w:rPr>
          <w:rFonts w:asciiTheme="minorHAnsi" w:hAnsiTheme="minorHAnsi" w:cstheme="minorHAnsi"/>
          <w:sz w:val="22"/>
          <w:szCs w:val="22"/>
        </w:rPr>
        <w:t xml:space="preserve">příslušný kalendářní měsíc, a to </w:t>
      </w:r>
      <w:r w:rsidRPr="00FC33FC">
        <w:rPr>
          <w:rFonts w:asciiTheme="minorHAnsi" w:hAnsiTheme="minorHAnsi" w:cstheme="minorHAnsi"/>
          <w:sz w:val="22"/>
          <w:szCs w:val="22"/>
        </w:rPr>
        <w:t xml:space="preserve">ve lhůtě do 60 dnů od předložení jeho písemného vyúčtování (faktury) doručeného do sídla objednatele nebo elektronicky na adresu </w:t>
      </w:r>
      <w:hyperlink r:id="rId10" w:history="1">
        <w:r w:rsidRPr="00FC33FC">
          <w:rPr>
            <w:rStyle w:val="Hypertextovodkaz"/>
            <w:rFonts w:asciiTheme="minorHAnsi" w:hAnsiTheme="minorHAnsi" w:cstheme="minorHAnsi"/>
            <w:sz w:val="22"/>
            <w:szCs w:val="22"/>
          </w:rPr>
          <w:t>dfaktury@nemzn.cz</w:t>
        </w:r>
      </w:hyperlink>
      <w:r w:rsidRPr="00FC33FC">
        <w:rPr>
          <w:rFonts w:asciiTheme="minorHAnsi" w:hAnsiTheme="minorHAnsi" w:cstheme="minorHAnsi"/>
          <w:sz w:val="22"/>
          <w:szCs w:val="22"/>
        </w:rPr>
        <w:t xml:space="preserve"> .</w:t>
      </w:r>
    </w:p>
    <w:p w14:paraId="2BA04DA0" w14:textId="539F5D22" w:rsidR="00A2096D" w:rsidRPr="00FC33FC" w:rsidRDefault="00A2096D"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(2) Na faktuře/daňovém dokladu musí být mimo jiné vždy uvedeno </w:t>
      </w:r>
      <w:r w:rsidR="00E40596" w:rsidRPr="00FC33FC">
        <w:rPr>
          <w:rFonts w:asciiTheme="minorHAnsi" w:hAnsiTheme="minorHAnsi" w:cstheme="minorHAnsi"/>
          <w:sz w:val="22"/>
          <w:szCs w:val="22"/>
        </w:rPr>
        <w:t xml:space="preserve">jako variabilní symbol </w:t>
      </w:r>
      <w:r w:rsidRPr="00FC33FC">
        <w:rPr>
          <w:rFonts w:asciiTheme="minorHAnsi" w:hAnsiTheme="minorHAnsi" w:cstheme="minorHAnsi"/>
          <w:sz w:val="22"/>
          <w:szCs w:val="22"/>
        </w:rPr>
        <w:t xml:space="preserve">toto číslo veřejné zakázky, ke které se faktura/daňový doklad </w:t>
      </w:r>
      <w:r w:rsidRPr="001F3A5A">
        <w:rPr>
          <w:rFonts w:asciiTheme="minorHAnsi" w:hAnsiTheme="minorHAnsi" w:cstheme="minorHAnsi"/>
          <w:sz w:val="22"/>
          <w:szCs w:val="22"/>
        </w:rPr>
        <w:t>vztahuje:</w:t>
      </w:r>
      <w:r w:rsidR="001F3A5A" w:rsidRPr="001F3A5A">
        <w:rPr>
          <w:rFonts w:asciiTheme="minorHAnsi" w:hAnsiTheme="minorHAnsi" w:cstheme="minorHAnsi"/>
          <w:sz w:val="22"/>
          <w:szCs w:val="22"/>
        </w:rPr>
        <w:t xml:space="preserve"> </w:t>
      </w:r>
      <w:r w:rsidR="001F3A5A" w:rsidRPr="001F3A5A">
        <w:rPr>
          <w:rFonts w:asciiTheme="minorHAnsi" w:hAnsiTheme="minorHAnsi" w:cstheme="minorHAnsi"/>
          <w:b/>
          <w:bCs/>
          <w:sz w:val="22"/>
          <w:szCs w:val="22"/>
        </w:rPr>
        <w:t>2500000918</w:t>
      </w:r>
      <w:r w:rsidRPr="001F3A5A">
        <w:rPr>
          <w:rFonts w:asciiTheme="minorHAnsi" w:hAnsiTheme="minorHAnsi" w:cstheme="minorHAnsi"/>
          <w:sz w:val="22"/>
          <w:szCs w:val="22"/>
        </w:rPr>
        <w:t>.</w:t>
      </w:r>
    </w:p>
    <w:p w14:paraId="05B2A29F" w14:textId="4081005E" w:rsidR="00B934FC" w:rsidRPr="00FC33FC" w:rsidRDefault="00A2096D"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(3)</w:t>
      </w:r>
      <w:r w:rsidR="00B934FC" w:rsidRPr="00FC33FC">
        <w:rPr>
          <w:rFonts w:asciiTheme="minorHAnsi" w:hAnsiTheme="minorHAnsi" w:cstheme="minorHAnsi"/>
          <w:sz w:val="22"/>
          <w:szCs w:val="22"/>
        </w:rPr>
        <w:t xml:space="preserve"> Přílohou faktury zhotovitel objednateli doloží seznam provedených popisů snímků obsahující jméno a příjmení pacienta</w:t>
      </w:r>
      <w:r w:rsidR="00232590" w:rsidRPr="00FC33FC">
        <w:rPr>
          <w:rFonts w:asciiTheme="minorHAnsi" w:hAnsiTheme="minorHAnsi" w:cstheme="minorHAnsi"/>
          <w:sz w:val="22"/>
          <w:szCs w:val="22"/>
        </w:rPr>
        <w:t xml:space="preserve">, jeho </w:t>
      </w:r>
      <w:r w:rsidR="00B934FC" w:rsidRPr="00FC33FC">
        <w:rPr>
          <w:rFonts w:asciiTheme="minorHAnsi" w:hAnsiTheme="minorHAnsi" w:cstheme="minorHAnsi"/>
          <w:sz w:val="22"/>
          <w:szCs w:val="22"/>
        </w:rPr>
        <w:t>rodné číslo</w:t>
      </w:r>
      <w:r w:rsidR="00232590" w:rsidRPr="00FC33FC">
        <w:rPr>
          <w:rFonts w:asciiTheme="minorHAnsi" w:hAnsiTheme="minorHAnsi" w:cstheme="minorHAnsi"/>
          <w:sz w:val="22"/>
          <w:szCs w:val="22"/>
        </w:rPr>
        <w:t>,</w:t>
      </w:r>
      <w:r w:rsidR="00B934FC" w:rsidRPr="00FC33FC">
        <w:rPr>
          <w:rFonts w:asciiTheme="minorHAnsi" w:hAnsiTheme="minorHAnsi" w:cstheme="minorHAnsi"/>
          <w:sz w:val="22"/>
          <w:szCs w:val="22"/>
        </w:rPr>
        <w:t xml:space="preserve"> datum provedení popisu příslušného snímku</w:t>
      </w:r>
      <w:r w:rsidR="00232590" w:rsidRPr="00FC33FC">
        <w:rPr>
          <w:rFonts w:asciiTheme="minorHAnsi" w:hAnsiTheme="minorHAnsi" w:cstheme="minorHAnsi"/>
          <w:sz w:val="22"/>
          <w:szCs w:val="22"/>
        </w:rPr>
        <w:t>, a typ popisu snímku dle čl. 7 této smlouvy</w:t>
      </w:r>
      <w:r w:rsidR="00B934FC" w:rsidRPr="00FC33FC">
        <w:rPr>
          <w:rFonts w:asciiTheme="minorHAnsi" w:hAnsiTheme="minorHAnsi" w:cstheme="minorHAnsi"/>
          <w:sz w:val="22"/>
          <w:szCs w:val="22"/>
        </w:rPr>
        <w:t>.</w:t>
      </w:r>
    </w:p>
    <w:p w14:paraId="3FCEC360" w14:textId="15FE713C" w:rsidR="00A2096D" w:rsidRPr="00FC33FC" w:rsidRDefault="00B934FC"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(4)</w:t>
      </w:r>
      <w:r w:rsidR="00A2096D" w:rsidRPr="00FC33FC">
        <w:rPr>
          <w:rFonts w:asciiTheme="minorHAnsi" w:hAnsiTheme="minorHAnsi" w:cstheme="minorHAnsi"/>
          <w:sz w:val="22"/>
          <w:szCs w:val="22"/>
        </w:rPr>
        <w:t xml:space="preserve"> Nebude-li mít faktura/daňový doklad všechny náležitosti daňového dokladu dle obecně závazných právních předpisů nebo této smlouvy, je oprávněn kupující tuto fakturu vrátit k opravě, přičemž doba splatnosti dle odst. 1 počíná běžet teprve dnem doručení opraveného daňového dokladu kupujícímu.</w:t>
      </w:r>
    </w:p>
    <w:p w14:paraId="02C51A8D" w14:textId="4043915C" w:rsidR="00A2096D" w:rsidRPr="00FC33FC" w:rsidRDefault="00A075ED"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10.</w:t>
      </w:r>
    </w:p>
    <w:p w14:paraId="7D95A013" w14:textId="0C6DF94C" w:rsidR="006E50A1" w:rsidRPr="00FC33FC" w:rsidRDefault="006E50A1" w:rsidP="00FC33FC">
      <w:pPr>
        <w:spacing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Odpovědnost za vady</w:t>
      </w:r>
    </w:p>
    <w:p w14:paraId="57EB18C1" w14:textId="5758CD81" w:rsidR="007D3485" w:rsidRPr="00FC33FC" w:rsidRDefault="007D3485"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(1) Zhotovitel odpovídá objednateli za to, že dílo podle této smlouvy bude odpovídat </w:t>
      </w:r>
      <w:r w:rsidR="00185CDE" w:rsidRPr="00FC33FC">
        <w:rPr>
          <w:rFonts w:asciiTheme="minorHAnsi" w:hAnsiTheme="minorHAnsi" w:cstheme="minorHAnsi"/>
          <w:sz w:val="22"/>
          <w:szCs w:val="22"/>
        </w:rPr>
        <w:t>obecně závazným právním předpisům</w:t>
      </w:r>
      <w:r w:rsidRPr="00FC33FC">
        <w:rPr>
          <w:rFonts w:asciiTheme="minorHAnsi" w:hAnsiTheme="minorHAnsi" w:cstheme="minorHAnsi"/>
          <w:sz w:val="22"/>
          <w:szCs w:val="22"/>
        </w:rPr>
        <w:t xml:space="preserve">, </w:t>
      </w:r>
      <w:r w:rsidR="00185CDE" w:rsidRPr="00FC33FC">
        <w:rPr>
          <w:rFonts w:asciiTheme="minorHAnsi" w:hAnsiTheme="minorHAnsi" w:cstheme="minorHAnsi"/>
          <w:sz w:val="22"/>
          <w:szCs w:val="22"/>
        </w:rPr>
        <w:t>bude provedeno na náležité odborné úrovni</w:t>
      </w:r>
      <w:r w:rsidRPr="00FC33FC">
        <w:rPr>
          <w:rFonts w:asciiTheme="minorHAnsi" w:hAnsiTheme="minorHAnsi" w:cstheme="minorHAnsi"/>
          <w:sz w:val="22"/>
          <w:szCs w:val="22"/>
        </w:rPr>
        <w:t>, a že bude mít vlastnosti dohodnuté nebo u těchto děl obvyklé, a to po celou dobu, po kterou to bude mít pro objednatele ekonomický či jiný význam</w:t>
      </w:r>
      <w:r w:rsidR="00185CDE" w:rsidRPr="00FC33FC">
        <w:rPr>
          <w:rFonts w:asciiTheme="minorHAnsi" w:hAnsiTheme="minorHAnsi" w:cstheme="minorHAnsi"/>
          <w:sz w:val="22"/>
          <w:szCs w:val="22"/>
        </w:rPr>
        <w:t>.</w:t>
      </w:r>
    </w:p>
    <w:p w14:paraId="7881D03D" w14:textId="77777777" w:rsidR="003B442D" w:rsidRPr="003B442D" w:rsidRDefault="003B442D" w:rsidP="003B442D">
      <w:pPr>
        <w:spacing w:after="120" w:line="276" w:lineRule="auto"/>
        <w:jc w:val="both"/>
        <w:rPr>
          <w:rFonts w:asciiTheme="minorHAnsi" w:hAnsiTheme="minorHAnsi" w:cstheme="minorHAnsi"/>
          <w:sz w:val="22"/>
          <w:szCs w:val="22"/>
        </w:rPr>
      </w:pPr>
      <w:r w:rsidRPr="003B442D">
        <w:rPr>
          <w:rFonts w:asciiTheme="minorHAnsi" w:hAnsiTheme="minorHAnsi" w:cstheme="minorHAnsi"/>
          <w:sz w:val="22"/>
          <w:szCs w:val="22"/>
        </w:rPr>
        <w:t xml:space="preserve">(2) </w:t>
      </w:r>
      <w:bookmarkStart w:id="3" w:name="_Hlk193800843"/>
      <w:r w:rsidRPr="003B442D">
        <w:rPr>
          <w:rFonts w:asciiTheme="minorHAnsi" w:hAnsiTheme="minorHAnsi" w:cstheme="minorHAnsi"/>
          <w:sz w:val="22"/>
          <w:szCs w:val="22"/>
        </w:rPr>
        <w:t xml:space="preserve">Zhotovitel se zavazuje rozhodovat o písemných reklamacích objednatele písemně ve lhůtě do 5 pracovních dnů od jejich doručení, a ve stejné lhůtě provést odstranění vad z oprávněných reklamaci, </w:t>
      </w:r>
      <w:r w:rsidRPr="003B442D">
        <w:rPr>
          <w:rFonts w:asciiTheme="minorHAnsi" w:hAnsiTheme="minorHAnsi" w:cstheme="minorHAnsi"/>
          <w:sz w:val="22"/>
          <w:szCs w:val="22"/>
        </w:rPr>
        <w:lastRenderedPageBreak/>
        <w:t>nebude-li mezi oběma stranami v jednotlivém případě dohodnuto jinak. Písemná reklamace bude uplatněna e-mailem zaslaným osobě oprávněné jednat ve věcech odborných dle záhlaví této smlouvy nebo prostřednictvím nemocničního informačního systému objednatele. Odstranění vady díla budou bude provedeno prostřednictvím nového zápisu ve zdravotnické dokumentaci ve smyslu § 55a zákona č. 372/2011 Sb., o zdravotních službách a podmínkách jejich poskytování, v platném znění, vedené v nemocničním informačním systému objednatele</w:t>
      </w:r>
      <w:bookmarkEnd w:id="3"/>
      <w:r w:rsidRPr="003B442D">
        <w:rPr>
          <w:rFonts w:asciiTheme="minorHAnsi" w:hAnsiTheme="minorHAnsi" w:cstheme="minorHAnsi"/>
          <w:sz w:val="22"/>
          <w:szCs w:val="22"/>
        </w:rPr>
        <w:t>.</w:t>
      </w:r>
    </w:p>
    <w:p w14:paraId="105C0F8B" w14:textId="6BBCE6C8" w:rsidR="00A2096D" w:rsidRPr="00FC33FC" w:rsidRDefault="00A2096D"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w:t>
      </w:r>
      <w:r w:rsidR="00A075ED" w:rsidRPr="00FC33FC">
        <w:rPr>
          <w:rFonts w:asciiTheme="minorHAnsi" w:hAnsiTheme="minorHAnsi" w:cstheme="minorHAnsi"/>
          <w:b/>
          <w:bCs/>
          <w:sz w:val="22"/>
          <w:szCs w:val="22"/>
        </w:rPr>
        <w:t>1</w:t>
      </w:r>
      <w:r w:rsidRPr="00FC33FC">
        <w:rPr>
          <w:rFonts w:asciiTheme="minorHAnsi" w:hAnsiTheme="minorHAnsi" w:cstheme="minorHAnsi"/>
          <w:b/>
          <w:bCs/>
          <w:sz w:val="22"/>
          <w:szCs w:val="22"/>
        </w:rPr>
        <w:t>.</w:t>
      </w:r>
    </w:p>
    <w:p w14:paraId="5A77BE6B" w14:textId="37CFDA0B" w:rsidR="00DF0462" w:rsidRPr="00FC33FC" w:rsidRDefault="000E2B96"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Pro případ, že v důsledku nesprávného postupu zhotovitele dojde jednáním objednatele ke vzniku újmy třetím osobám</w:t>
      </w:r>
      <w:r w:rsidR="00D66DD3" w:rsidRPr="00FC33FC">
        <w:rPr>
          <w:rFonts w:asciiTheme="minorHAnsi" w:hAnsiTheme="minorHAnsi" w:cstheme="minorHAnsi"/>
          <w:sz w:val="22"/>
          <w:szCs w:val="22"/>
        </w:rPr>
        <w:t xml:space="preserve"> (pacientům objednatele)</w:t>
      </w:r>
      <w:r w:rsidRPr="00FC33FC">
        <w:rPr>
          <w:rFonts w:asciiTheme="minorHAnsi" w:hAnsiTheme="minorHAnsi" w:cstheme="minorHAnsi"/>
          <w:sz w:val="22"/>
          <w:szCs w:val="22"/>
        </w:rPr>
        <w:t>, za niž by odpovídal objednatel jakožto poskytovatel zdravotních služeb, je zhotovitel povinen</w:t>
      </w:r>
      <w:r w:rsidR="00D66DD3" w:rsidRPr="00FC33FC">
        <w:rPr>
          <w:rFonts w:asciiTheme="minorHAnsi" w:hAnsiTheme="minorHAnsi" w:cstheme="minorHAnsi"/>
          <w:sz w:val="22"/>
          <w:szCs w:val="22"/>
        </w:rPr>
        <w:t xml:space="preserve"> nahradit vzniklou újmu objednateli, a to v takovém rozsahu, ve kterém měl nesprávný postup zhotovitele vliv na vzniku újmy těmto třetím osobám.</w:t>
      </w:r>
    </w:p>
    <w:p w14:paraId="3596AD92" w14:textId="51327E87" w:rsidR="00536A7F" w:rsidRPr="00FC33FC" w:rsidRDefault="00536A7F"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Dodavatel prohlašuje, že má pro tyto případy uzavřené pojištění s dodatečným limitem a zavazuje se je na vyžádání poskytnout.</w:t>
      </w:r>
    </w:p>
    <w:p w14:paraId="73E4102C" w14:textId="7D462AE1" w:rsidR="003328E8" w:rsidRPr="00FC33FC" w:rsidRDefault="003328E8"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w:t>
      </w:r>
      <w:r w:rsidR="00A075ED" w:rsidRPr="00FC33FC">
        <w:rPr>
          <w:rFonts w:asciiTheme="minorHAnsi" w:hAnsiTheme="minorHAnsi" w:cstheme="minorHAnsi"/>
          <w:b/>
          <w:bCs/>
          <w:sz w:val="22"/>
          <w:szCs w:val="22"/>
        </w:rPr>
        <w:t>2</w:t>
      </w:r>
      <w:r w:rsidRPr="00FC33FC">
        <w:rPr>
          <w:rFonts w:asciiTheme="minorHAnsi" w:hAnsiTheme="minorHAnsi" w:cstheme="minorHAnsi"/>
          <w:b/>
          <w:bCs/>
          <w:sz w:val="22"/>
          <w:szCs w:val="22"/>
        </w:rPr>
        <w:t>.</w:t>
      </w:r>
    </w:p>
    <w:p w14:paraId="1F38A0A6" w14:textId="77777777" w:rsidR="00DF0462" w:rsidRPr="00FC33FC" w:rsidRDefault="00DF0462"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Pro případ sporu o oprávněnost reklamace se objednateli vyhrazuje právo nechat vyhotovit k prověřeni jakosti díla znalecký posudek, jehož výroku se obě strany zavazuji podřizovat s tím, že náklady na vyhotovení tohoto posudku se zavazuje nést ten účastník sporu, kterému tento posudek nedal za pravdu.</w:t>
      </w:r>
    </w:p>
    <w:p w14:paraId="285AC2E9" w14:textId="67C017A4" w:rsidR="007458EA" w:rsidRPr="00FC33FC" w:rsidRDefault="007458EA"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w:t>
      </w:r>
      <w:r w:rsidR="00A075ED" w:rsidRPr="00FC33FC">
        <w:rPr>
          <w:rFonts w:asciiTheme="minorHAnsi" w:hAnsiTheme="minorHAnsi" w:cstheme="minorHAnsi"/>
          <w:b/>
          <w:bCs/>
          <w:sz w:val="22"/>
          <w:szCs w:val="22"/>
        </w:rPr>
        <w:t>3</w:t>
      </w:r>
      <w:r w:rsidRPr="00FC33FC">
        <w:rPr>
          <w:rFonts w:asciiTheme="minorHAnsi" w:hAnsiTheme="minorHAnsi" w:cstheme="minorHAnsi"/>
          <w:b/>
          <w:bCs/>
          <w:sz w:val="22"/>
          <w:szCs w:val="22"/>
        </w:rPr>
        <w:t>.</w:t>
      </w:r>
    </w:p>
    <w:p w14:paraId="35BE3534" w14:textId="191D6461" w:rsidR="0029533D" w:rsidRPr="00FC33FC" w:rsidRDefault="0029533D"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Mlčenlivost</w:t>
      </w:r>
    </w:p>
    <w:p w14:paraId="5AD04081" w14:textId="77777777" w:rsidR="003B442D" w:rsidRPr="003B442D" w:rsidRDefault="003B442D" w:rsidP="003B442D">
      <w:pPr>
        <w:spacing w:after="120" w:line="276" w:lineRule="auto"/>
        <w:jc w:val="both"/>
        <w:rPr>
          <w:rFonts w:asciiTheme="minorHAnsi" w:hAnsiTheme="minorHAnsi" w:cstheme="minorHAnsi"/>
          <w:sz w:val="22"/>
          <w:szCs w:val="22"/>
        </w:rPr>
      </w:pPr>
      <w:r w:rsidRPr="003B442D">
        <w:rPr>
          <w:rFonts w:asciiTheme="minorHAnsi" w:hAnsiTheme="minorHAnsi" w:cstheme="minorHAnsi"/>
          <w:sz w:val="22"/>
          <w:szCs w:val="22"/>
        </w:rPr>
        <w:t xml:space="preserve">(1) Zhotovitel je ve vztahu ke všem údajům pacientů, jež mu byly zpřístupněny v nemocničním informačním systému objednatele, povinen zachovávat mlčenlivost, a to nejméně v rozsahu § 51 a násl. zákona č. 372/2011 Sb., o zdravotních službách a podmínkách jejich poskytování, v platném znění, a to i po skončení této smlouvy. Stejná povinnost se vztahuje i na všechny zaměstnance zhotovitele a další osoby v obdobném vztahu ke zhotoviteli, kteří </w:t>
      </w:r>
      <w:proofErr w:type="gramStart"/>
      <w:r w:rsidRPr="003B442D">
        <w:rPr>
          <w:rFonts w:asciiTheme="minorHAnsi" w:hAnsiTheme="minorHAnsi" w:cstheme="minorHAnsi"/>
          <w:sz w:val="22"/>
          <w:szCs w:val="22"/>
        </w:rPr>
        <w:t>přijdou</w:t>
      </w:r>
      <w:proofErr w:type="gramEnd"/>
      <w:r w:rsidRPr="003B442D">
        <w:rPr>
          <w:rFonts w:asciiTheme="minorHAnsi" w:hAnsiTheme="minorHAnsi" w:cstheme="minorHAnsi"/>
          <w:sz w:val="22"/>
          <w:szCs w:val="22"/>
        </w:rPr>
        <w:t xml:space="preserve"> jakkoliv do styku s informacemi obsaženými v nemocničním informačním systému objednatele.</w:t>
      </w:r>
    </w:p>
    <w:p w14:paraId="602D0816" w14:textId="77777777" w:rsidR="003B442D" w:rsidRPr="003B442D" w:rsidRDefault="003B442D" w:rsidP="003B442D">
      <w:pPr>
        <w:spacing w:after="120" w:line="276" w:lineRule="auto"/>
        <w:jc w:val="both"/>
        <w:rPr>
          <w:rFonts w:asciiTheme="minorHAnsi" w:hAnsiTheme="minorHAnsi" w:cstheme="minorHAnsi"/>
          <w:sz w:val="22"/>
          <w:szCs w:val="22"/>
        </w:rPr>
      </w:pPr>
      <w:r w:rsidRPr="003B442D">
        <w:rPr>
          <w:rFonts w:asciiTheme="minorHAnsi" w:hAnsiTheme="minorHAnsi" w:cstheme="minorHAnsi"/>
          <w:sz w:val="22"/>
          <w:szCs w:val="22"/>
        </w:rPr>
        <w:t xml:space="preserve">(2) Zhotovitel ani další osoby uvedené v odst. 1 nejsou </w:t>
      </w:r>
      <w:proofErr w:type="gramStart"/>
      <w:r w:rsidRPr="003B442D">
        <w:rPr>
          <w:rFonts w:asciiTheme="minorHAnsi" w:hAnsiTheme="minorHAnsi" w:cstheme="minorHAnsi"/>
          <w:sz w:val="22"/>
          <w:szCs w:val="22"/>
        </w:rPr>
        <w:t>oprávněni</w:t>
      </w:r>
      <w:proofErr w:type="gramEnd"/>
      <w:r w:rsidRPr="003B442D">
        <w:rPr>
          <w:rFonts w:asciiTheme="minorHAnsi" w:hAnsiTheme="minorHAnsi" w:cstheme="minorHAnsi"/>
          <w:sz w:val="22"/>
          <w:szCs w:val="22"/>
        </w:rPr>
        <w:t xml:space="preserve"> jakkoliv jinak dále nakládat s údaji dle odst. 1 než za účelem splnění povinností dle této smlouvy a dále za účelem splnění povinnosti zhotovitele vést a uchovávat zdravotnickou dokumentaci vyplývající z § 53 a násl. zákona č. 372/2011 Sb., o zdravotních službách a podmínkách jejich poskytování, v platném znění  </w:t>
      </w:r>
    </w:p>
    <w:p w14:paraId="576B06F4" w14:textId="63E299E0" w:rsidR="00E40596" w:rsidRPr="00FC33FC" w:rsidRDefault="00A075ED"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14.</w:t>
      </w:r>
    </w:p>
    <w:p w14:paraId="3FC1412A" w14:textId="6C90FD48" w:rsidR="006E50A1" w:rsidRPr="00FC33FC" w:rsidRDefault="006E50A1"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Smluvní pokuta</w:t>
      </w:r>
    </w:p>
    <w:p w14:paraId="1B863BA8" w14:textId="4D0037EE" w:rsidR="00E40596" w:rsidRPr="00FC33FC" w:rsidRDefault="000E2B96"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(1) </w:t>
      </w:r>
      <w:r w:rsidR="00E40596" w:rsidRPr="00FC33FC">
        <w:rPr>
          <w:rFonts w:asciiTheme="minorHAnsi" w:hAnsiTheme="minorHAnsi" w:cstheme="minorHAnsi"/>
          <w:sz w:val="22"/>
          <w:szCs w:val="22"/>
        </w:rPr>
        <w:t xml:space="preserve">Pro případ prodlení zhotovitele s plněním jeho závazků podle této smlouvy nebo s vyřízením reklamace a odstranění </w:t>
      </w:r>
      <w:r w:rsidR="00A075ED" w:rsidRPr="00FC33FC">
        <w:rPr>
          <w:rFonts w:asciiTheme="minorHAnsi" w:hAnsiTheme="minorHAnsi" w:cstheme="minorHAnsi"/>
          <w:sz w:val="22"/>
          <w:szCs w:val="22"/>
        </w:rPr>
        <w:t xml:space="preserve">vady </w:t>
      </w:r>
      <w:r w:rsidR="00E40596" w:rsidRPr="00FC33FC">
        <w:rPr>
          <w:rFonts w:asciiTheme="minorHAnsi" w:hAnsiTheme="minorHAnsi" w:cstheme="minorHAnsi"/>
          <w:sz w:val="22"/>
          <w:szCs w:val="22"/>
        </w:rPr>
        <w:t xml:space="preserve">se zhotovitel zavazuje platit objednateli smluvní pokutu ve výši </w:t>
      </w:r>
      <w:r w:rsidR="00DF0462" w:rsidRPr="00FC33FC">
        <w:rPr>
          <w:rFonts w:asciiTheme="minorHAnsi" w:hAnsiTheme="minorHAnsi" w:cstheme="minorHAnsi"/>
          <w:sz w:val="22"/>
          <w:szCs w:val="22"/>
        </w:rPr>
        <w:t xml:space="preserve">odpovídající jednotkové ceně popisu příslušného snímku dle čl. 8 této smlouvy, a to </w:t>
      </w:r>
      <w:r w:rsidR="00E40596" w:rsidRPr="00FC33FC">
        <w:rPr>
          <w:rFonts w:asciiTheme="minorHAnsi" w:hAnsiTheme="minorHAnsi" w:cstheme="minorHAnsi"/>
          <w:sz w:val="22"/>
          <w:szCs w:val="22"/>
        </w:rPr>
        <w:t>za každý započatý den prodlení</w:t>
      </w:r>
      <w:r w:rsidR="001E417B" w:rsidRPr="00FC33FC">
        <w:rPr>
          <w:rFonts w:asciiTheme="minorHAnsi" w:hAnsiTheme="minorHAnsi" w:cstheme="minorHAnsi"/>
          <w:sz w:val="22"/>
          <w:szCs w:val="22"/>
        </w:rPr>
        <w:t xml:space="preserve"> v každém jednotlivém případě</w:t>
      </w:r>
      <w:r w:rsidR="00E40596" w:rsidRPr="00FC33FC">
        <w:rPr>
          <w:rFonts w:asciiTheme="minorHAnsi" w:hAnsiTheme="minorHAnsi" w:cstheme="minorHAnsi"/>
          <w:sz w:val="22"/>
          <w:szCs w:val="22"/>
        </w:rPr>
        <w:t>. Tímto ustanovením není nikterak dotčen nárok objednatele na náhradu škody v plné výši.</w:t>
      </w:r>
    </w:p>
    <w:p w14:paraId="5669F1E5" w14:textId="28B28F17" w:rsidR="000E2B96" w:rsidRPr="00FC33FC" w:rsidRDefault="000E2B96"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lastRenderedPageBreak/>
        <w:t>(2)</w:t>
      </w:r>
      <w:r w:rsidR="001D17BC" w:rsidRPr="00FC33FC">
        <w:rPr>
          <w:rFonts w:asciiTheme="minorHAnsi" w:hAnsiTheme="minorHAnsi" w:cstheme="minorHAnsi"/>
          <w:sz w:val="22"/>
          <w:szCs w:val="22"/>
        </w:rPr>
        <w:t xml:space="preserve"> Pro případ porušení některé z povinností zhotovitele </w:t>
      </w:r>
      <w:r w:rsidR="00840AB6" w:rsidRPr="00FC33FC">
        <w:rPr>
          <w:rFonts w:asciiTheme="minorHAnsi" w:hAnsiTheme="minorHAnsi" w:cstheme="minorHAnsi"/>
          <w:sz w:val="22"/>
          <w:szCs w:val="22"/>
        </w:rPr>
        <w:t xml:space="preserve">vyplývajících z ustanovení čl. 13. této smlouvy je zhotovitel povinen objednateli uhradit smluvní pokutu ve výši </w:t>
      </w:r>
      <w:proofErr w:type="gramStart"/>
      <w:r w:rsidR="00840AB6" w:rsidRPr="00FC33FC">
        <w:rPr>
          <w:rFonts w:asciiTheme="minorHAnsi" w:hAnsiTheme="minorHAnsi" w:cstheme="minorHAnsi"/>
          <w:sz w:val="22"/>
          <w:szCs w:val="22"/>
        </w:rPr>
        <w:t>50.000,-</w:t>
      </w:r>
      <w:proofErr w:type="gramEnd"/>
      <w:r w:rsidR="00840AB6" w:rsidRPr="00FC33FC">
        <w:rPr>
          <w:rFonts w:asciiTheme="minorHAnsi" w:hAnsiTheme="minorHAnsi" w:cstheme="minorHAnsi"/>
          <w:sz w:val="22"/>
          <w:szCs w:val="22"/>
        </w:rPr>
        <w:t xml:space="preserve"> Kč v každém jednotlivém případě porušení těchto povinností. Tímto ustanovením není nikterak dotčen nárok objednatele na náhradu škody v plné výši.</w:t>
      </w:r>
    </w:p>
    <w:p w14:paraId="73B1401C" w14:textId="6CF2E412" w:rsidR="00A075ED" w:rsidRPr="00FC33FC" w:rsidRDefault="00A075ED"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15.</w:t>
      </w:r>
    </w:p>
    <w:p w14:paraId="0F8181BC" w14:textId="5B0787FB" w:rsidR="00E40596" w:rsidRPr="00FC33FC" w:rsidRDefault="00E40596"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Pro případ prodlení s úhradou ceny díla ve lhůtě podle této smlouvy se objednatel zavazuje zaplatit zhotoviteli úrok z prodlení v sazbě dle zákona. </w:t>
      </w:r>
    </w:p>
    <w:p w14:paraId="015A3AD4" w14:textId="0ECF89FF" w:rsidR="007458EA" w:rsidRPr="00FC33FC" w:rsidRDefault="00946B59"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w:t>
      </w:r>
      <w:r w:rsidR="003F204F" w:rsidRPr="00FC33FC">
        <w:rPr>
          <w:rFonts w:asciiTheme="minorHAnsi" w:hAnsiTheme="minorHAnsi" w:cstheme="minorHAnsi"/>
          <w:b/>
          <w:bCs/>
          <w:sz w:val="22"/>
          <w:szCs w:val="22"/>
        </w:rPr>
        <w:t>6</w:t>
      </w:r>
      <w:r w:rsidRPr="00FC33FC">
        <w:rPr>
          <w:rFonts w:asciiTheme="minorHAnsi" w:hAnsiTheme="minorHAnsi" w:cstheme="minorHAnsi"/>
          <w:b/>
          <w:bCs/>
          <w:sz w:val="22"/>
          <w:szCs w:val="22"/>
        </w:rPr>
        <w:t>.</w:t>
      </w:r>
    </w:p>
    <w:p w14:paraId="066EC158" w14:textId="32E76230" w:rsidR="006E50A1" w:rsidRPr="00FC33FC" w:rsidRDefault="006E50A1"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Závěrečná a společná ustanovení</w:t>
      </w:r>
    </w:p>
    <w:p w14:paraId="6AD41DB9" w14:textId="06C67E35" w:rsidR="00A075ED" w:rsidRPr="00FC33FC" w:rsidRDefault="00A075ED"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(1) Tuto smlouvu lze změnit nebo zrušit pouze jinou písemnou dohodu obou smluvních stran. </w:t>
      </w:r>
    </w:p>
    <w:p w14:paraId="66853332" w14:textId="50586C34" w:rsidR="00A075ED" w:rsidRPr="00FC33FC" w:rsidRDefault="00A075ED"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bCs/>
          <w:sz w:val="22"/>
          <w:szCs w:val="22"/>
        </w:rPr>
        <w:t xml:space="preserve">(2) </w:t>
      </w:r>
      <w:r w:rsidRPr="00FC33FC">
        <w:rPr>
          <w:rFonts w:asciiTheme="minorHAnsi" w:hAnsiTheme="minorHAnsi" w:cstheme="minorHAnsi"/>
          <w:sz w:val="22"/>
          <w:szCs w:val="22"/>
        </w:rPr>
        <w:t xml:space="preserve">Tuto smlouvu lze také vypovědět písemnou výpovědí s tříměsíční výpovědní lhůtou, která počne běžet prvním dnem měsíce následujícího po doručení výpovědi druhé smluvní straně. Ze strany zhotovitele lze tuto smlouvu vypovědět pouze z důvodu prodlení objednatele se zaplacením ceny díla o víc než 3 měsíce. </w:t>
      </w:r>
    </w:p>
    <w:p w14:paraId="1F0A0212" w14:textId="1C3135AA" w:rsidR="00A075ED" w:rsidRPr="00FC33FC" w:rsidRDefault="00A075ED"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bCs/>
          <w:sz w:val="22"/>
          <w:szCs w:val="22"/>
        </w:rPr>
        <w:t>(3)</w:t>
      </w:r>
      <w:r w:rsidRPr="00FC33FC">
        <w:rPr>
          <w:rFonts w:asciiTheme="minorHAnsi" w:hAnsiTheme="minorHAnsi" w:cstheme="minorHAnsi"/>
          <w:sz w:val="22"/>
          <w:szCs w:val="22"/>
        </w:rPr>
        <w:t xml:space="preserve"> Zrušením nebo výpovědí této smlouvy nejsou nijak dotčeny jednotlivé již uzavřené dílčí smlouvy o dílo podle této smlouvy.</w:t>
      </w:r>
    </w:p>
    <w:p w14:paraId="05708495" w14:textId="77777777" w:rsidR="00B864D2" w:rsidRPr="00FC33FC" w:rsidRDefault="007458EA"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w:t>
      </w:r>
      <w:r w:rsidR="003F204F" w:rsidRPr="00FC33FC">
        <w:rPr>
          <w:rFonts w:asciiTheme="minorHAnsi" w:hAnsiTheme="minorHAnsi" w:cstheme="minorHAnsi"/>
          <w:b/>
          <w:bCs/>
          <w:sz w:val="22"/>
          <w:szCs w:val="22"/>
        </w:rPr>
        <w:t>7</w:t>
      </w:r>
      <w:r w:rsidR="00B864D2" w:rsidRPr="00FC33FC">
        <w:rPr>
          <w:rFonts w:asciiTheme="minorHAnsi" w:hAnsiTheme="minorHAnsi" w:cstheme="minorHAnsi"/>
          <w:b/>
          <w:bCs/>
          <w:sz w:val="22"/>
          <w:szCs w:val="22"/>
        </w:rPr>
        <w:t>.</w:t>
      </w:r>
    </w:p>
    <w:p w14:paraId="64B90819" w14:textId="4B65C556" w:rsidR="00476019" w:rsidRPr="00FC33FC" w:rsidRDefault="00476019"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(1) Jednotlivou dílčí smlouvu o dílo lze změnit nebo zrušit pouze jinou písemnou dohodu obou smluvních stran. </w:t>
      </w:r>
    </w:p>
    <w:p w14:paraId="38469003" w14:textId="44FCE495" w:rsidR="00476019" w:rsidRPr="00FC33FC" w:rsidRDefault="00476019"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(2) Od jednotlivé dílčí smlouvy o dílo lze také odstoupit z důvodu jejího podstatného porušení, zejména pro prodlení zhotovitele se splněním jeho závazku o víc, než 1 měsíc a prodlením objednatele s uhrazením ceny díla o víc než 1 měsíc.</w:t>
      </w:r>
    </w:p>
    <w:p w14:paraId="296AE5B3" w14:textId="0AD59552" w:rsidR="00476019" w:rsidRPr="00FC33FC" w:rsidRDefault="00476019"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(3) Odstoupením od jednotlivé dílčí smlouvy nejsou nikterak dotčeny vzniklé nároky na smluvní pokutu, úrok z prodlení ani nárok na náhradu škody</w:t>
      </w:r>
    </w:p>
    <w:p w14:paraId="0518609F" w14:textId="7FC7BF17" w:rsidR="00476019" w:rsidRPr="00FC33FC" w:rsidRDefault="00476019"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18.</w:t>
      </w:r>
    </w:p>
    <w:p w14:paraId="489AF636" w14:textId="0AE53A96" w:rsidR="00325992" w:rsidRPr="00FC33FC" w:rsidRDefault="007458EA"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Není-li touto smlouvou ujednáno jinak, řídí se vzájemný právní vztah mezi zhotovitelem a objednatelem ust</w:t>
      </w:r>
      <w:r w:rsidR="006649E9" w:rsidRPr="00FC33FC">
        <w:rPr>
          <w:rFonts w:asciiTheme="minorHAnsi" w:hAnsiTheme="minorHAnsi" w:cstheme="minorHAnsi"/>
          <w:sz w:val="22"/>
          <w:szCs w:val="22"/>
        </w:rPr>
        <w:t>anovení</w:t>
      </w:r>
      <w:r w:rsidR="00F2548E" w:rsidRPr="00FC33FC">
        <w:rPr>
          <w:rFonts w:asciiTheme="minorHAnsi" w:hAnsiTheme="minorHAnsi" w:cstheme="minorHAnsi"/>
          <w:sz w:val="22"/>
          <w:szCs w:val="22"/>
        </w:rPr>
        <w:t>mi</w:t>
      </w:r>
      <w:r w:rsidRPr="00FC33FC">
        <w:rPr>
          <w:rFonts w:asciiTheme="minorHAnsi" w:hAnsiTheme="minorHAnsi" w:cstheme="minorHAnsi"/>
          <w:sz w:val="22"/>
          <w:szCs w:val="22"/>
        </w:rPr>
        <w:t xml:space="preserve"> </w:t>
      </w:r>
      <w:r w:rsidR="006649E9" w:rsidRPr="00FC33FC">
        <w:rPr>
          <w:rFonts w:asciiTheme="minorHAnsi" w:hAnsiTheme="minorHAnsi" w:cstheme="minorHAnsi"/>
          <w:sz w:val="22"/>
          <w:szCs w:val="22"/>
        </w:rPr>
        <w:t>§</w:t>
      </w:r>
      <w:r w:rsidRPr="00FC33FC">
        <w:rPr>
          <w:rFonts w:asciiTheme="minorHAnsi" w:hAnsiTheme="minorHAnsi" w:cstheme="minorHAnsi"/>
          <w:sz w:val="22"/>
          <w:szCs w:val="22"/>
        </w:rPr>
        <w:t xml:space="preserve"> </w:t>
      </w:r>
      <w:r w:rsidR="00B864D2" w:rsidRPr="00FC33FC">
        <w:rPr>
          <w:rFonts w:asciiTheme="minorHAnsi" w:hAnsiTheme="minorHAnsi" w:cstheme="minorHAnsi"/>
          <w:sz w:val="22"/>
          <w:szCs w:val="22"/>
        </w:rPr>
        <w:t>2586</w:t>
      </w:r>
      <w:r w:rsidRPr="00FC33FC">
        <w:rPr>
          <w:rFonts w:asciiTheme="minorHAnsi" w:hAnsiTheme="minorHAnsi" w:cstheme="minorHAnsi"/>
          <w:sz w:val="22"/>
          <w:szCs w:val="22"/>
        </w:rPr>
        <w:t xml:space="preserve"> </w:t>
      </w:r>
      <w:r w:rsidR="007D3485" w:rsidRPr="00FC33FC">
        <w:rPr>
          <w:rFonts w:asciiTheme="minorHAnsi" w:hAnsiTheme="minorHAnsi" w:cstheme="minorHAnsi"/>
          <w:sz w:val="22"/>
          <w:szCs w:val="22"/>
        </w:rPr>
        <w:t>a násl.</w:t>
      </w:r>
      <w:r w:rsidRPr="00FC33FC">
        <w:rPr>
          <w:rFonts w:asciiTheme="minorHAnsi" w:hAnsiTheme="minorHAnsi" w:cstheme="minorHAnsi"/>
          <w:sz w:val="22"/>
          <w:szCs w:val="22"/>
        </w:rPr>
        <w:t xml:space="preserve"> ob</w:t>
      </w:r>
      <w:r w:rsidR="00B864D2" w:rsidRPr="00FC33FC">
        <w:rPr>
          <w:rFonts w:asciiTheme="minorHAnsi" w:hAnsiTheme="minorHAnsi" w:cstheme="minorHAnsi"/>
          <w:sz w:val="22"/>
          <w:szCs w:val="22"/>
        </w:rPr>
        <w:t xml:space="preserve">čanského </w:t>
      </w:r>
      <w:r w:rsidRPr="00FC33FC">
        <w:rPr>
          <w:rFonts w:asciiTheme="minorHAnsi" w:hAnsiTheme="minorHAnsi" w:cstheme="minorHAnsi"/>
          <w:sz w:val="22"/>
          <w:szCs w:val="22"/>
        </w:rPr>
        <w:t>zákoníku</w:t>
      </w:r>
      <w:r w:rsidR="00325992" w:rsidRPr="00FC33FC">
        <w:rPr>
          <w:rFonts w:asciiTheme="minorHAnsi" w:hAnsiTheme="minorHAnsi" w:cstheme="minorHAnsi"/>
          <w:sz w:val="22"/>
          <w:szCs w:val="22"/>
        </w:rPr>
        <w:t>, přičemž tato právní úprava má přednost před nepsanými obchodními zvyklostmi</w:t>
      </w:r>
      <w:r w:rsidRPr="00FC33FC">
        <w:rPr>
          <w:rFonts w:asciiTheme="minorHAnsi" w:hAnsiTheme="minorHAnsi" w:cstheme="minorHAnsi"/>
          <w:sz w:val="22"/>
          <w:szCs w:val="22"/>
        </w:rPr>
        <w:t xml:space="preserve">. </w:t>
      </w:r>
      <w:r w:rsidR="00325992" w:rsidRPr="00FC33FC">
        <w:rPr>
          <w:rFonts w:asciiTheme="minorHAnsi" w:hAnsiTheme="minorHAnsi" w:cstheme="minorHAnsi"/>
          <w:sz w:val="22"/>
          <w:szCs w:val="22"/>
        </w:rPr>
        <w:t xml:space="preserve">Tímto ujednáním se přitom vylučuje </w:t>
      </w:r>
      <w:r w:rsidR="00F2548E" w:rsidRPr="00FC33FC">
        <w:rPr>
          <w:rFonts w:asciiTheme="minorHAnsi" w:hAnsiTheme="minorHAnsi" w:cstheme="minorHAnsi"/>
          <w:sz w:val="22"/>
          <w:szCs w:val="22"/>
        </w:rPr>
        <w:t xml:space="preserve">aplikace </w:t>
      </w:r>
      <w:r w:rsidR="006649E9" w:rsidRPr="00FC33FC">
        <w:rPr>
          <w:rFonts w:asciiTheme="minorHAnsi" w:hAnsiTheme="minorHAnsi" w:cstheme="minorHAnsi"/>
          <w:sz w:val="22"/>
          <w:szCs w:val="22"/>
        </w:rPr>
        <w:t xml:space="preserve">ustanovení § </w:t>
      </w:r>
      <w:r w:rsidR="00325992" w:rsidRPr="00FC33FC">
        <w:rPr>
          <w:rFonts w:asciiTheme="minorHAnsi" w:hAnsiTheme="minorHAnsi" w:cstheme="minorHAnsi"/>
          <w:sz w:val="22"/>
          <w:szCs w:val="22"/>
        </w:rPr>
        <w:t xml:space="preserve">558 občanského zákoníku na vztah mezi oběma stranami podle této smlouvy. </w:t>
      </w:r>
    </w:p>
    <w:p w14:paraId="7BE4444A" w14:textId="2E97986C" w:rsidR="007458EA" w:rsidRPr="00FC33FC" w:rsidRDefault="00946B59"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1</w:t>
      </w:r>
      <w:r w:rsidR="00476019" w:rsidRPr="00FC33FC">
        <w:rPr>
          <w:rFonts w:asciiTheme="minorHAnsi" w:hAnsiTheme="minorHAnsi" w:cstheme="minorHAnsi"/>
          <w:b/>
          <w:bCs/>
          <w:sz w:val="22"/>
          <w:szCs w:val="22"/>
        </w:rPr>
        <w:t>9</w:t>
      </w:r>
      <w:r w:rsidR="007458EA" w:rsidRPr="00FC33FC">
        <w:rPr>
          <w:rFonts w:asciiTheme="minorHAnsi" w:hAnsiTheme="minorHAnsi" w:cstheme="minorHAnsi"/>
          <w:b/>
          <w:bCs/>
          <w:sz w:val="22"/>
          <w:szCs w:val="22"/>
        </w:rPr>
        <w:t>.</w:t>
      </w:r>
    </w:p>
    <w:p w14:paraId="7F1CC071" w14:textId="77777777" w:rsidR="00B864D2" w:rsidRDefault="00B864D2"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Tato smlouva se uzavírá na základě návrhu na její uzavření ze strany objednatele. Předpokladem uzavření této smlouvy je její písemná forma a dohoda o jejích podstatných náležitostech, čímž se rozumí celý obsah této smlouvy, jak je uveden v čl. 1 až </w:t>
      </w:r>
      <w:r w:rsidR="00A5686E" w:rsidRPr="00FC33FC">
        <w:rPr>
          <w:rFonts w:asciiTheme="minorHAnsi" w:hAnsiTheme="minorHAnsi" w:cstheme="minorHAnsi"/>
          <w:sz w:val="22"/>
          <w:szCs w:val="22"/>
        </w:rPr>
        <w:t>2</w:t>
      </w:r>
      <w:r w:rsidR="003F204F" w:rsidRPr="00FC33FC">
        <w:rPr>
          <w:rFonts w:asciiTheme="minorHAnsi" w:hAnsiTheme="minorHAnsi" w:cstheme="minorHAnsi"/>
          <w:sz w:val="22"/>
          <w:szCs w:val="22"/>
        </w:rPr>
        <w:t>4</w:t>
      </w:r>
      <w:r w:rsidRPr="00FC33FC">
        <w:rPr>
          <w:rFonts w:asciiTheme="minorHAnsi" w:hAnsiTheme="minorHAnsi" w:cstheme="minorHAnsi"/>
          <w:sz w:val="22"/>
          <w:szCs w:val="22"/>
        </w:rPr>
        <w:t xml:space="preserve"> této</w:t>
      </w:r>
      <w:r w:rsidR="00E0660C" w:rsidRPr="00FC33FC">
        <w:rPr>
          <w:rFonts w:asciiTheme="minorHAnsi" w:hAnsiTheme="minorHAnsi" w:cstheme="minorHAnsi"/>
          <w:sz w:val="22"/>
          <w:szCs w:val="22"/>
        </w:rPr>
        <w:t xml:space="preserve"> smlouvy. </w:t>
      </w:r>
      <w:r w:rsidRPr="00FC33FC">
        <w:rPr>
          <w:rFonts w:asciiTheme="minorHAnsi" w:hAnsiTheme="minorHAnsi" w:cstheme="minorHAnsi"/>
          <w:sz w:val="22"/>
          <w:szCs w:val="22"/>
        </w:rPr>
        <w:t>Objednatel přitom předem vylučuje přijetí tohoto návrhu s</w:t>
      </w:r>
      <w:r w:rsidR="00B6167C" w:rsidRPr="00FC33FC">
        <w:rPr>
          <w:rFonts w:asciiTheme="minorHAnsi" w:hAnsiTheme="minorHAnsi" w:cstheme="minorHAnsi"/>
          <w:sz w:val="22"/>
          <w:szCs w:val="22"/>
        </w:rPr>
        <w:t xml:space="preserve"> dodatkem </w:t>
      </w:r>
      <w:r w:rsidRPr="00FC33FC">
        <w:rPr>
          <w:rFonts w:asciiTheme="minorHAnsi" w:hAnsiTheme="minorHAnsi" w:cstheme="minorHAnsi"/>
          <w:sz w:val="22"/>
          <w:szCs w:val="22"/>
        </w:rPr>
        <w:t>nebo</w:t>
      </w:r>
      <w:r w:rsidR="00B6167C" w:rsidRPr="00FC33FC">
        <w:rPr>
          <w:rFonts w:asciiTheme="minorHAnsi" w:hAnsiTheme="minorHAnsi" w:cstheme="minorHAnsi"/>
          <w:sz w:val="22"/>
          <w:szCs w:val="22"/>
        </w:rPr>
        <w:t xml:space="preserve"> </w:t>
      </w:r>
      <w:r w:rsidRPr="00FC33FC">
        <w:rPr>
          <w:rFonts w:asciiTheme="minorHAnsi" w:hAnsiTheme="minorHAnsi" w:cstheme="minorHAnsi"/>
          <w:sz w:val="22"/>
          <w:szCs w:val="22"/>
        </w:rPr>
        <w:t xml:space="preserve">odchylkou ve smyslu </w:t>
      </w:r>
      <w:r w:rsidR="006649E9" w:rsidRPr="00FC33FC">
        <w:rPr>
          <w:rFonts w:asciiTheme="minorHAnsi" w:hAnsiTheme="minorHAnsi" w:cstheme="minorHAnsi"/>
          <w:sz w:val="22"/>
          <w:szCs w:val="22"/>
        </w:rPr>
        <w:t xml:space="preserve">ustanovení § </w:t>
      </w:r>
      <w:r w:rsidRPr="00FC33FC">
        <w:rPr>
          <w:rFonts w:asciiTheme="minorHAnsi" w:hAnsiTheme="minorHAnsi" w:cstheme="minorHAnsi"/>
          <w:sz w:val="22"/>
          <w:szCs w:val="22"/>
        </w:rPr>
        <w:t xml:space="preserve">1740 odst. 3 občanského zákoníku. </w:t>
      </w:r>
    </w:p>
    <w:p w14:paraId="0114D330" w14:textId="77777777" w:rsidR="008E28BF" w:rsidRPr="00FC33FC" w:rsidRDefault="008E28BF" w:rsidP="00FC33FC">
      <w:pPr>
        <w:spacing w:after="120" w:line="276" w:lineRule="auto"/>
        <w:jc w:val="both"/>
        <w:rPr>
          <w:rFonts w:asciiTheme="minorHAnsi" w:hAnsiTheme="minorHAnsi" w:cstheme="minorHAnsi"/>
          <w:sz w:val="22"/>
          <w:szCs w:val="22"/>
        </w:rPr>
      </w:pPr>
    </w:p>
    <w:p w14:paraId="0D0FAF1B" w14:textId="51EB5943" w:rsidR="00B864D2" w:rsidRPr="00FC33FC" w:rsidRDefault="00476019"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lastRenderedPageBreak/>
        <w:t>20</w:t>
      </w:r>
      <w:r w:rsidR="00B864D2" w:rsidRPr="00FC33FC">
        <w:rPr>
          <w:rFonts w:asciiTheme="minorHAnsi" w:hAnsiTheme="minorHAnsi" w:cstheme="minorHAnsi"/>
          <w:b/>
          <w:bCs/>
          <w:sz w:val="22"/>
          <w:szCs w:val="22"/>
        </w:rPr>
        <w:t>.</w:t>
      </w:r>
    </w:p>
    <w:p w14:paraId="2DBD629F" w14:textId="1721EAD1" w:rsidR="00946B59" w:rsidRPr="00FC33FC" w:rsidRDefault="00A5686E"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Zhotovitel bere na vědomí, že je</w:t>
      </w:r>
      <w:r w:rsidR="00946B59" w:rsidRPr="00FC33FC">
        <w:rPr>
          <w:rFonts w:asciiTheme="minorHAnsi" w:hAnsiTheme="minorHAnsi" w:cstheme="minorHAnsi"/>
          <w:sz w:val="22"/>
          <w:szCs w:val="22"/>
        </w:rPr>
        <w:t xml:space="preserve"> </w:t>
      </w:r>
      <w:r w:rsidR="00F2548E" w:rsidRPr="00FC33FC">
        <w:rPr>
          <w:rFonts w:asciiTheme="minorHAnsi" w:hAnsiTheme="minorHAnsi" w:cstheme="minorHAnsi"/>
          <w:sz w:val="22"/>
          <w:szCs w:val="22"/>
        </w:rPr>
        <w:t xml:space="preserve">dle </w:t>
      </w:r>
      <w:r w:rsidR="00946B59" w:rsidRPr="00FC33FC">
        <w:rPr>
          <w:rFonts w:asciiTheme="minorHAnsi" w:hAnsiTheme="minorHAnsi" w:cstheme="minorHAnsi"/>
          <w:sz w:val="22"/>
          <w:szCs w:val="22"/>
        </w:rPr>
        <w:t>§ 2 písm. e) zákona č. 320/2001 Sb., o finanční kontrole ve veřejné správě, ve znění pozdějších předpisů, osobou povinnou spolupůsobit při výkonu finanční kontroly.</w:t>
      </w:r>
    </w:p>
    <w:p w14:paraId="331CF5FD" w14:textId="77777777" w:rsidR="003B442D" w:rsidRDefault="003B442D" w:rsidP="00FC33FC">
      <w:pPr>
        <w:spacing w:before="240" w:after="120" w:line="276" w:lineRule="auto"/>
        <w:jc w:val="center"/>
        <w:rPr>
          <w:rFonts w:asciiTheme="minorHAnsi" w:hAnsiTheme="minorHAnsi" w:cstheme="minorHAnsi"/>
          <w:b/>
          <w:bCs/>
          <w:sz w:val="22"/>
          <w:szCs w:val="22"/>
        </w:rPr>
      </w:pPr>
    </w:p>
    <w:p w14:paraId="30502B3B" w14:textId="54B80822" w:rsidR="007458EA" w:rsidRPr="00FC33FC" w:rsidRDefault="004A79BE"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2</w:t>
      </w:r>
      <w:r w:rsidR="003F204F" w:rsidRPr="00FC33FC">
        <w:rPr>
          <w:rFonts w:asciiTheme="minorHAnsi" w:hAnsiTheme="minorHAnsi" w:cstheme="minorHAnsi"/>
          <w:b/>
          <w:bCs/>
          <w:sz w:val="22"/>
          <w:szCs w:val="22"/>
        </w:rPr>
        <w:t>1</w:t>
      </w:r>
      <w:r w:rsidR="007458EA" w:rsidRPr="00FC33FC">
        <w:rPr>
          <w:rFonts w:asciiTheme="minorHAnsi" w:hAnsiTheme="minorHAnsi" w:cstheme="minorHAnsi"/>
          <w:b/>
          <w:bCs/>
          <w:sz w:val="22"/>
          <w:szCs w:val="22"/>
        </w:rPr>
        <w:t>.</w:t>
      </w:r>
    </w:p>
    <w:p w14:paraId="0E9741BD" w14:textId="77777777" w:rsidR="00CA5F0C" w:rsidRPr="00FC33FC" w:rsidRDefault="00CA5F0C"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Zhotovitel uděluje objednateli svůj výslovný souhlas se zveřejněním podmínek této smlouvy v rozsahu a za podmínek vyplývajících z příslušných právních předpisů (zejména zákona č. 106/1999 Sb., o svobodném přístupu k informacím, v platném znění).</w:t>
      </w:r>
    </w:p>
    <w:p w14:paraId="5BC1B830" w14:textId="77777777" w:rsidR="00CA5F0C" w:rsidRPr="00FC33FC" w:rsidRDefault="003328E8"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2</w:t>
      </w:r>
      <w:r w:rsidR="003F204F" w:rsidRPr="00FC33FC">
        <w:rPr>
          <w:rFonts w:asciiTheme="minorHAnsi" w:hAnsiTheme="minorHAnsi" w:cstheme="minorHAnsi"/>
          <w:b/>
          <w:bCs/>
          <w:sz w:val="22"/>
          <w:szCs w:val="22"/>
        </w:rPr>
        <w:t>2</w:t>
      </w:r>
      <w:r w:rsidR="00CA5F0C" w:rsidRPr="00FC33FC">
        <w:rPr>
          <w:rFonts w:asciiTheme="minorHAnsi" w:hAnsiTheme="minorHAnsi" w:cstheme="minorHAnsi"/>
          <w:b/>
          <w:bCs/>
          <w:sz w:val="22"/>
          <w:szCs w:val="22"/>
        </w:rPr>
        <w:t>.</w:t>
      </w:r>
    </w:p>
    <w:p w14:paraId="31C4030C" w14:textId="77777777" w:rsidR="00946B59" w:rsidRPr="00FC33FC" w:rsidRDefault="00CA5F0C"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r w:rsidR="00A5686E" w:rsidRPr="00FC33FC">
        <w:rPr>
          <w:rFonts w:asciiTheme="minorHAnsi" w:hAnsiTheme="minorHAnsi" w:cstheme="minorHAnsi"/>
          <w:sz w:val="22"/>
          <w:szCs w:val="22"/>
        </w:rPr>
        <w:t>.</w:t>
      </w:r>
    </w:p>
    <w:p w14:paraId="47B5B5A1" w14:textId="77777777" w:rsidR="007458EA" w:rsidRPr="00FC33FC" w:rsidRDefault="00CA5F0C"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2</w:t>
      </w:r>
      <w:r w:rsidR="004A79BE" w:rsidRPr="00FC33FC">
        <w:rPr>
          <w:rFonts w:asciiTheme="minorHAnsi" w:hAnsiTheme="minorHAnsi" w:cstheme="minorHAnsi"/>
          <w:b/>
          <w:bCs/>
          <w:sz w:val="22"/>
          <w:szCs w:val="22"/>
        </w:rPr>
        <w:t>3</w:t>
      </w:r>
      <w:r w:rsidR="007458EA" w:rsidRPr="00FC33FC">
        <w:rPr>
          <w:rFonts w:asciiTheme="minorHAnsi" w:hAnsiTheme="minorHAnsi" w:cstheme="minorHAnsi"/>
          <w:b/>
          <w:bCs/>
          <w:sz w:val="22"/>
          <w:szCs w:val="22"/>
        </w:rPr>
        <w:t>.</w:t>
      </w:r>
    </w:p>
    <w:p w14:paraId="2105CC43" w14:textId="4FDF0009" w:rsidR="00CA5F0C" w:rsidRPr="00FC33FC" w:rsidRDefault="00CA5F0C" w:rsidP="00FC33FC">
      <w:pPr>
        <w:spacing w:after="120" w:line="276" w:lineRule="auto"/>
        <w:jc w:val="both"/>
        <w:rPr>
          <w:rFonts w:asciiTheme="minorHAnsi" w:hAnsiTheme="minorHAnsi" w:cstheme="minorHAnsi"/>
          <w:sz w:val="22"/>
          <w:szCs w:val="22"/>
        </w:rPr>
      </w:pPr>
      <w:r w:rsidRPr="00FC33FC">
        <w:rPr>
          <w:rFonts w:asciiTheme="minorHAnsi" w:hAnsiTheme="minorHAnsi" w:cstheme="minorHAnsi"/>
          <w:sz w:val="22"/>
          <w:szCs w:val="22"/>
        </w:rPr>
        <w:t xml:space="preserve">Tato smlouva nabývá účinnosti dnem jejího </w:t>
      </w:r>
      <w:r w:rsidR="00945D81" w:rsidRPr="00FC33FC">
        <w:rPr>
          <w:rFonts w:asciiTheme="minorHAnsi" w:hAnsiTheme="minorHAnsi" w:cstheme="minorHAnsi"/>
          <w:sz w:val="22"/>
          <w:szCs w:val="22"/>
        </w:rPr>
        <w:t xml:space="preserve">uzavření </w:t>
      </w:r>
      <w:r w:rsidR="004A79BE" w:rsidRPr="00FC33FC">
        <w:rPr>
          <w:rFonts w:asciiTheme="minorHAnsi" w:hAnsiTheme="minorHAnsi" w:cstheme="minorHAnsi"/>
          <w:sz w:val="22"/>
          <w:szCs w:val="22"/>
        </w:rPr>
        <w:t xml:space="preserve">a uzavírá se na </w:t>
      </w:r>
      <w:r w:rsidR="003361F2" w:rsidRPr="00FC33FC">
        <w:rPr>
          <w:rFonts w:asciiTheme="minorHAnsi" w:hAnsiTheme="minorHAnsi" w:cstheme="minorHAnsi"/>
          <w:sz w:val="22"/>
          <w:szCs w:val="22"/>
        </w:rPr>
        <w:t>12 měsíců</w:t>
      </w:r>
      <w:r w:rsidR="00D44641" w:rsidRPr="00FC33FC">
        <w:rPr>
          <w:rFonts w:asciiTheme="minorHAnsi" w:hAnsiTheme="minorHAnsi" w:cstheme="minorHAnsi"/>
          <w:sz w:val="22"/>
          <w:szCs w:val="22"/>
        </w:rPr>
        <w:t xml:space="preserve"> od její</w:t>
      </w:r>
      <w:r w:rsidR="00945D81" w:rsidRPr="00FC33FC">
        <w:rPr>
          <w:rFonts w:asciiTheme="minorHAnsi" w:hAnsiTheme="minorHAnsi" w:cstheme="minorHAnsi"/>
          <w:sz w:val="22"/>
          <w:szCs w:val="22"/>
        </w:rPr>
        <w:t xml:space="preserve">ho uzavření, nebo do vyčerpání finančního limitu ve výši </w:t>
      </w:r>
      <w:proofErr w:type="gramStart"/>
      <w:r w:rsidR="00945D81" w:rsidRPr="00FC33FC">
        <w:rPr>
          <w:rFonts w:asciiTheme="minorHAnsi" w:hAnsiTheme="minorHAnsi" w:cstheme="minorHAnsi"/>
          <w:sz w:val="22"/>
          <w:szCs w:val="22"/>
        </w:rPr>
        <w:t>1.938.000,-</w:t>
      </w:r>
      <w:proofErr w:type="gramEnd"/>
      <w:r w:rsidR="00945D81" w:rsidRPr="00FC33FC">
        <w:rPr>
          <w:rFonts w:asciiTheme="minorHAnsi" w:hAnsiTheme="minorHAnsi" w:cstheme="minorHAnsi"/>
          <w:sz w:val="22"/>
          <w:szCs w:val="22"/>
        </w:rPr>
        <w:t>Kč bez DP, podle toho, co nastane dříve.</w:t>
      </w:r>
    </w:p>
    <w:p w14:paraId="7679F9F5" w14:textId="77777777" w:rsidR="00CA5F0C" w:rsidRPr="00FC33FC" w:rsidRDefault="00CA5F0C" w:rsidP="00FC33FC">
      <w:pPr>
        <w:spacing w:before="240" w:after="120" w:line="276" w:lineRule="auto"/>
        <w:jc w:val="center"/>
        <w:rPr>
          <w:rFonts w:asciiTheme="minorHAnsi" w:hAnsiTheme="minorHAnsi" w:cstheme="minorHAnsi"/>
          <w:b/>
          <w:bCs/>
          <w:sz w:val="22"/>
          <w:szCs w:val="22"/>
        </w:rPr>
      </w:pPr>
      <w:r w:rsidRPr="00FC33FC">
        <w:rPr>
          <w:rFonts w:asciiTheme="minorHAnsi" w:hAnsiTheme="minorHAnsi" w:cstheme="minorHAnsi"/>
          <w:b/>
          <w:bCs/>
          <w:sz w:val="22"/>
          <w:szCs w:val="22"/>
        </w:rPr>
        <w:t>2</w:t>
      </w:r>
      <w:r w:rsidR="004A79BE" w:rsidRPr="00FC33FC">
        <w:rPr>
          <w:rFonts w:asciiTheme="minorHAnsi" w:hAnsiTheme="minorHAnsi" w:cstheme="minorHAnsi"/>
          <w:b/>
          <w:bCs/>
          <w:sz w:val="22"/>
          <w:szCs w:val="22"/>
        </w:rPr>
        <w:t>4</w:t>
      </w:r>
      <w:r w:rsidRPr="00FC33FC">
        <w:rPr>
          <w:rFonts w:asciiTheme="minorHAnsi" w:hAnsiTheme="minorHAnsi" w:cstheme="minorHAnsi"/>
          <w:b/>
          <w:bCs/>
          <w:sz w:val="22"/>
          <w:szCs w:val="22"/>
        </w:rPr>
        <w:t>.</w:t>
      </w:r>
    </w:p>
    <w:p w14:paraId="4077211E" w14:textId="77777777" w:rsidR="00B6167C" w:rsidRDefault="005F322E" w:rsidP="00FC33FC">
      <w:pPr>
        <w:spacing w:after="120" w:line="276" w:lineRule="auto"/>
        <w:rPr>
          <w:rFonts w:asciiTheme="minorHAnsi" w:hAnsiTheme="minorHAnsi" w:cstheme="minorHAnsi"/>
          <w:sz w:val="22"/>
          <w:szCs w:val="22"/>
        </w:rPr>
      </w:pPr>
      <w:r w:rsidRPr="00FC33FC">
        <w:rPr>
          <w:rFonts w:asciiTheme="minorHAnsi" w:hAnsiTheme="minorHAnsi" w:cstheme="minorHAnsi"/>
          <w:sz w:val="22"/>
          <w:szCs w:val="22"/>
        </w:rPr>
        <w:t>Dáno ve dvou originálních písemných vyhotoveních, z nichž každá ze smluvních stran obdrží po jednom.</w:t>
      </w:r>
    </w:p>
    <w:p w14:paraId="1589767C" w14:textId="77777777" w:rsidR="008E28BF" w:rsidRPr="00FC33FC" w:rsidRDefault="008E28BF" w:rsidP="00FC33FC">
      <w:pPr>
        <w:spacing w:after="120" w:line="276" w:lineRule="auto"/>
        <w:rPr>
          <w:rFonts w:asciiTheme="minorHAnsi" w:hAnsiTheme="minorHAnsi" w:cstheme="minorHAnsi"/>
          <w:sz w:val="22"/>
          <w:szCs w:val="22"/>
        </w:rPr>
      </w:pPr>
    </w:p>
    <w:p w14:paraId="7FA87998" w14:textId="77777777" w:rsidR="008E28BF" w:rsidRPr="00FA557A" w:rsidRDefault="008E28BF" w:rsidP="008E28BF">
      <w:pPr>
        <w:spacing w:after="120"/>
        <w:jc w:val="both"/>
        <w:rPr>
          <w:rFonts w:ascii="Garamond" w:hAnsi="Garamond" w:cs="Arial"/>
        </w:rPr>
      </w:pPr>
      <w:bookmarkStart w:id="4" w:name="_Hlk175240053"/>
      <w:r w:rsidRPr="00FA557A">
        <w:rPr>
          <w:rFonts w:ascii="Garamond" w:hAnsi="Garamond" w:cs="Arial"/>
          <w:b/>
          <w:bCs/>
        </w:rPr>
        <w:t>Přílohy:</w:t>
      </w:r>
      <w:r>
        <w:rPr>
          <w:rFonts w:ascii="Garamond" w:hAnsi="Garamond" w:cs="Arial"/>
        </w:rPr>
        <w:t xml:space="preserve"> </w:t>
      </w:r>
      <w:r w:rsidRPr="00FA557A">
        <w:rPr>
          <w:rFonts w:ascii="Garamond" w:hAnsi="Garamond" w:cs="Arial"/>
        </w:rPr>
        <w:t>Příloha č. 1 Pravidla pro připojení nových technologií a vzdálenou správu</w:t>
      </w:r>
    </w:p>
    <w:p w14:paraId="6895F289" w14:textId="77777777" w:rsidR="00D44641" w:rsidRPr="00FC33FC" w:rsidRDefault="00D44641" w:rsidP="00FC33FC">
      <w:pPr>
        <w:pStyle w:val="znaka"/>
        <w:spacing w:after="120" w:line="276" w:lineRule="auto"/>
        <w:rPr>
          <w:rFonts w:asciiTheme="minorHAnsi" w:hAnsiTheme="minorHAnsi" w:cstheme="minorHAnsi"/>
          <w:sz w:val="22"/>
          <w:szCs w:val="22"/>
        </w:rPr>
      </w:pPr>
    </w:p>
    <w:bookmarkEnd w:id="4"/>
    <w:p w14:paraId="3CAEF74A" w14:textId="7601DF5C" w:rsidR="00307F23" w:rsidRPr="00FC33FC" w:rsidRDefault="00307F23" w:rsidP="00FC33FC">
      <w:pPr>
        <w:spacing w:after="120" w:line="276" w:lineRule="auto"/>
        <w:jc w:val="both"/>
        <w:rPr>
          <w:rFonts w:asciiTheme="minorHAnsi" w:hAnsiTheme="minorHAnsi" w:cstheme="minorHAnsi"/>
          <w:sz w:val="22"/>
          <w:szCs w:val="22"/>
        </w:rPr>
      </w:pPr>
    </w:p>
    <w:p w14:paraId="1F51958C" w14:textId="77777777" w:rsidR="007458EA" w:rsidRPr="00FC33FC" w:rsidRDefault="007458EA" w:rsidP="00FC33FC">
      <w:pPr>
        <w:spacing w:line="276" w:lineRule="auto"/>
        <w:jc w:val="both"/>
        <w:rPr>
          <w:rFonts w:asciiTheme="minorHAnsi" w:hAnsiTheme="minorHAnsi" w:cstheme="minorHAnsi"/>
          <w:sz w:val="22"/>
          <w:szCs w:val="22"/>
        </w:rPr>
      </w:pPr>
    </w:p>
    <w:tbl>
      <w:tblPr>
        <w:tblW w:w="9635" w:type="dxa"/>
        <w:tblInd w:w="-142" w:type="dxa"/>
        <w:tblCellMar>
          <w:left w:w="0" w:type="dxa"/>
          <w:right w:w="0" w:type="dxa"/>
        </w:tblCellMar>
        <w:tblLook w:val="04A0" w:firstRow="1" w:lastRow="0" w:firstColumn="1" w:lastColumn="0" w:noHBand="0" w:noVBand="1"/>
      </w:tblPr>
      <w:tblGrid>
        <w:gridCol w:w="4815"/>
        <w:gridCol w:w="4820"/>
      </w:tblGrid>
      <w:tr w:rsidR="00A5686E" w:rsidRPr="00FC33FC" w14:paraId="262C6232" w14:textId="77777777" w:rsidTr="00FC33FC">
        <w:trPr>
          <w:trHeight w:val="393"/>
        </w:trPr>
        <w:tc>
          <w:tcPr>
            <w:tcW w:w="4815" w:type="dxa"/>
            <w:shd w:val="clear" w:color="auto" w:fill="auto"/>
          </w:tcPr>
          <w:p w14:paraId="17E2D029" w14:textId="77777777" w:rsidR="00A5686E" w:rsidRPr="00FC33FC" w:rsidRDefault="00A5686E" w:rsidP="00FC33FC">
            <w:pPr>
              <w:spacing w:line="276" w:lineRule="auto"/>
              <w:rPr>
                <w:rFonts w:asciiTheme="minorHAnsi" w:hAnsiTheme="minorHAnsi" w:cstheme="minorHAnsi"/>
                <w:sz w:val="22"/>
                <w:szCs w:val="22"/>
              </w:rPr>
            </w:pPr>
            <w:r w:rsidRPr="00FC33FC">
              <w:rPr>
                <w:rFonts w:asciiTheme="minorHAnsi" w:hAnsiTheme="minorHAnsi" w:cstheme="minorHAnsi"/>
                <w:b/>
                <w:sz w:val="22"/>
                <w:szCs w:val="22"/>
              </w:rPr>
              <w:t xml:space="preserve">Za </w:t>
            </w:r>
            <w:r w:rsidR="003F204F" w:rsidRPr="00FC33FC">
              <w:rPr>
                <w:rFonts w:asciiTheme="minorHAnsi" w:hAnsiTheme="minorHAnsi" w:cstheme="minorHAnsi"/>
                <w:b/>
                <w:sz w:val="22"/>
                <w:szCs w:val="22"/>
              </w:rPr>
              <w:t>objednatele</w:t>
            </w:r>
            <w:r w:rsidRPr="00FC33FC">
              <w:rPr>
                <w:rFonts w:asciiTheme="minorHAnsi" w:hAnsiTheme="minorHAnsi" w:cstheme="minorHAnsi"/>
                <w:b/>
                <w:sz w:val="22"/>
                <w:szCs w:val="22"/>
              </w:rPr>
              <w:t>:</w:t>
            </w:r>
          </w:p>
        </w:tc>
        <w:tc>
          <w:tcPr>
            <w:tcW w:w="4820" w:type="dxa"/>
            <w:shd w:val="clear" w:color="auto" w:fill="auto"/>
          </w:tcPr>
          <w:p w14:paraId="7358867D" w14:textId="77777777" w:rsidR="00A5686E" w:rsidRPr="00FC33FC" w:rsidRDefault="00A5686E" w:rsidP="00FC33FC">
            <w:pPr>
              <w:spacing w:line="276" w:lineRule="auto"/>
              <w:rPr>
                <w:rFonts w:asciiTheme="minorHAnsi" w:hAnsiTheme="minorHAnsi" w:cstheme="minorHAnsi"/>
                <w:b/>
                <w:sz w:val="22"/>
                <w:szCs w:val="22"/>
              </w:rPr>
            </w:pPr>
            <w:r w:rsidRPr="00FC33FC">
              <w:rPr>
                <w:rFonts w:asciiTheme="minorHAnsi" w:hAnsiTheme="minorHAnsi" w:cstheme="minorHAnsi"/>
                <w:b/>
                <w:sz w:val="22"/>
                <w:szCs w:val="22"/>
              </w:rPr>
              <w:t xml:space="preserve">Za </w:t>
            </w:r>
            <w:r w:rsidR="003F204F" w:rsidRPr="00FC33FC">
              <w:rPr>
                <w:rFonts w:asciiTheme="minorHAnsi" w:hAnsiTheme="minorHAnsi" w:cstheme="minorHAnsi"/>
                <w:b/>
                <w:sz w:val="22"/>
                <w:szCs w:val="22"/>
              </w:rPr>
              <w:t>zhotovitele</w:t>
            </w:r>
            <w:r w:rsidRPr="00FC33FC">
              <w:rPr>
                <w:rFonts w:asciiTheme="minorHAnsi" w:hAnsiTheme="minorHAnsi" w:cstheme="minorHAnsi"/>
                <w:b/>
                <w:sz w:val="22"/>
                <w:szCs w:val="22"/>
              </w:rPr>
              <w:t>:</w:t>
            </w:r>
          </w:p>
        </w:tc>
      </w:tr>
      <w:tr w:rsidR="00A5686E" w:rsidRPr="00FC33FC" w14:paraId="6971EF97" w14:textId="77777777" w:rsidTr="00FC33FC">
        <w:trPr>
          <w:trHeight w:val="1985"/>
        </w:trPr>
        <w:tc>
          <w:tcPr>
            <w:tcW w:w="4815" w:type="dxa"/>
            <w:shd w:val="clear" w:color="auto" w:fill="auto"/>
          </w:tcPr>
          <w:p w14:paraId="0FBFEA83" w14:textId="77777777" w:rsidR="00A5686E" w:rsidRPr="008E28BF" w:rsidRDefault="00A5686E" w:rsidP="00FC33FC">
            <w:pPr>
              <w:spacing w:line="276" w:lineRule="auto"/>
              <w:rPr>
                <w:rFonts w:asciiTheme="minorHAnsi" w:hAnsiTheme="minorHAnsi" w:cstheme="minorHAnsi"/>
                <w:sz w:val="22"/>
                <w:szCs w:val="22"/>
              </w:rPr>
            </w:pPr>
            <w:r w:rsidRPr="008E28BF">
              <w:rPr>
                <w:rFonts w:asciiTheme="minorHAnsi" w:hAnsiTheme="minorHAnsi" w:cstheme="minorHAnsi"/>
                <w:sz w:val="22"/>
                <w:szCs w:val="22"/>
              </w:rPr>
              <w:t>Ve Znojmě</w:t>
            </w:r>
            <w:r w:rsidR="003F204F" w:rsidRPr="008E28BF">
              <w:rPr>
                <w:rFonts w:asciiTheme="minorHAnsi" w:hAnsiTheme="minorHAnsi" w:cstheme="minorHAnsi"/>
                <w:sz w:val="22"/>
                <w:szCs w:val="22"/>
              </w:rPr>
              <w:t xml:space="preserve"> dne………</w:t>
            </w:r>
          </w:p>
        </w:tc>
        <w:tc>
          <w:tcPr>
            <w:tcW w:w="4820" w:type="dxa"/>
            <w:shd w:val="clear" w:color="auto" w:fill="auto"/>
          </w:tcPr>
          <w:p w14:paraId="1267345E" w14:textId="77777777" w:rsidR="00A5686E" w:rsidRPr="008E28BF" w:rsidRDefault="00A5686E" w:rsidP="00FC33FC">
            <w:pPr>
              <w:spacing w:line="276" w:lineRule="auto"/>
              <w:rPr>
                <w:rFonts w:asciiTheme="minorHAnsi" w:hAnsiTheme="minorHAnsi" w:cstheme="minorHAnsi"/>
                <w:sz w:val="22"/>
                <w:szCs w:val="22"/>
              </w:rPr>
            </w:pPr>
            <w:r w:rsidRPr="008E28BF">
              <w:rPr>
                <w:rFonts w:asciiTheme="minorHAnsi" w:hAnsiTheme="minorHAnsi" w:cstheme="minorHAnsi"/>
                <w:sz w:val="22"/>
                <w:szCs w:val="22"/>
              </w:rPr>
              <w:t xml:space="preserve">V </w:t>
            </w:r>
            <w:r w:rsidR="003F204F" w:rsidRPr="008E28BF">
              <w:rPr>
                <w:rFonts w:asciiTheme="minorHAnsi" w:hAnsiTheme="minorHAnsi" w:cstheme="minorHAnsi"/>
                <w:sz w:val="22"/>
                <w:szCs w:val="22"/>
              </w:rPr>
              <w:t>………dne……… (</w:t>
            </w:r>
            <w:r w:rsidR="003F204F" w:rsidRPr="008E28BF">
              <w:rPr>
                <w:rFonts w:asciiTheme="minorHAnsi" w:hAnsiTheme="minorHAnsi" w:cstheme="minorHAnsi"/>
                <w:i/>
                <w:sz w:val="22"/>
                <w:szCs w:val="22"/>
              </w:rPr>
              <w:t>vyplní zhotovitel)</w:t>
            </w:r>
            <w:r w:rsidRPr="008E28BF">
              <w:rPr>
                <w:rFonts w:asciiTheme="minorHAnsi" w:hAnsiTheme="minorHAnsi" w:cstheme="minorHAnsi"/>
                <w:sz w:val="22"/>
                <w:szCs w:val="22"/>
              </w:rPr>
              <w:t xml:space="preserve"> </w:t>
            </w:r>
          </w:p>
          <w:p w14:paraId="5DD6E828" w14:textId="77777777" w:rsidR="00FC33FC" w:rsidRPr="008E28BF" w:rsidRDefault="00FC33FC" w:rsidP="00FC33FC">
            <w:pPr>
              <w:spacing w:line="276" w:lineRule="auto"/>
              <w:rPr>
                <w:rFonts w:asciiTheme="minorHAnsi" w:hAnsiTheme="minorHAnsi" w:cstheme="minorHAnsi"/>
                <w:sz w:val="22"/>
                <w:szCs w:val="22"/>
              </w:rPr>
            </w:pPr>
          </w:p>
          <w:p w14:paraId="30857A74" w14:textId="77777777" w:rsidR="00FC33FC" w:rsidRPr="008E28BF" w:rsidRDefault="00FC33FC" w:rsidP="00FC33FC">
            <w:pPr>
              <w:spacing w:line="276" w:lineRule="auto"/>
              <w:rPr>
                <w:rFonts w:asciiTheme="minorHAnsi" w:hAnsiTheme="minorHAnsi" w:cstheme="minorHAnsi"/>
                <w:sz w:val="22"/>
                <w:szCs w:val="22"/>
              </w:rPr>
            </w:pPr>
          </w:p>
          <w:p w14:paraId="1BEB6691" w14:textId="77777777" w:rsidR="00FC33FC" w:rsidRPr="008E28BF" w:rsidRDefault="00FC33FC" w:rsidP="00FC33FC">
            <w:pPr>
              <w:spacing w:line="276" w:lineRule="auto"/>
              <w:rPr>
                <w:rFonts w:asciiTheme="minorHAnsi" w:hAnsiTheme="minorHAnsi" w:cstheme="minorHAnsi"/>
                <w:sz w:val="22"/>
                <w:szCs w:val="22"/>
              </w:rPr>
            </w:pPr>
          </w:p>
          <w:p w14:paraId="628B3B87" w14:textId="77777777" w:rsidR="00FC33FC" w:rsidRPr="008E28BF" w:rsidRDefault="00FC33FC" w:rsidP="00FC33FC">
            <w:pPr>
              <w:spacing w:line="276" w:lineRule="auto"/>
              <w:rPr>
                <w:rFonts w:asciiTheme="minorHAnsi" w:hAnsiTheme="minorHAnsi" w:cstheme="minorHAnsi"/>
                <w:sz w:val="22"/>
                <w:szCs w:val="22"/>
              </w:rPr>
            </w:pPr>
          </w:p>
          <w:p w14:paraId="12275771" w14:textId="77777777" w:rsidR="00FC33FC" w:rsidRPr="008E28BF" w:rsidRDefault="00FC33FC" w:rsidP="00FC33FC">
            <w:pPr>
              <w:spacing w:line="276" w:lineRule="auto"/>
              <w:rPr>
                <w:rFonts w:asciiTheme="minorHAnsi" w:hAnsiTheme="minorHAnsi" w:cstheme="minorHAnsi"/>
                <w:sz w:val="22"/>
                <w:szCs w:val="22"/>
              </w:rPr>
            </w:pPr>
          </w:p>
          <w:p w14:paraId="13EC093B" w14:textId="77777777" w:rsidR="00FC33FC" w:rsidRPr="008E28BF" w:rsidRDefault="00FC33FC" w:rsidP="00FC33FC">
            <w:pPr>
              <w:spacing w:line="276" w:lineRule="auto"/>
              <w:rPr>
                <w:rFonts w:asciiTheme="minorHAnsi" w:hAnsiTheme="minorHAnsi" w:cstheme="minorHAnsi"/>
                <w:sz w:val="22"/>
                <w:szCs w:val="22"/>
              </w:rPr>
            </w:pPr>
          </w:p>
          <w:p w14:paraId="50946EF8" w14:textId="77777777" w:rsidR="00FC33FC" w:rsidRPr="008E28BF" w:rsidRDefault="00FC33FC" w:rsidP="00FC33FC">
            <w:pPr>
              <w:spacing w:line="276" w:lineRule="auto"/>
              <w:rPr>
                <w:rFonts w:asciiTheme="minorHAnsi" w:hAnsiTheme="minorHAnsi" w:cstheme="minorHAnsi"/>
                <w:sz w:val="22"/>
                <w:szCs w:val="22"/>
              </w:rPr>
            </w:pPr>
          </w:p>
        </w:tc>
      </w:tr>
      <w:tr w:rsidR="003F204F" w:rsidRPr="00FC33FC" w14:paraId="5D839949" w14:textId="77777777" w:rsidTr="00FC33FC">
        <w:trPr>
          <w:trHeight w:val="404"/>
        </w:trPr>
        <w:tc>
          <w:tcPr>
            <w:tcW w:w="4815" w:type="dxa"/>
            <w:shd w:val="clear" w:color="auto" w:fill="auto"/>
            <w:vAlign w:val="bottom"/>
          </w:tcPr>
          <w:p w14:paraId="53016958" w14:textId="77777777" w:rsidR="003F204F" w:rsidRPr="008E28BF" w:rsidRDefault="003F204F" w:rsidP="00FC33FC">
            <w:pPr>
              <w:spacing w:line="276" w:lineRule="auto"/>
              <w:rPr>
                <w:rFonts w:asciiTheme="minorHAnsi" w:hAnsiTheme="minorHAnsi" w:cstheme="minorHAnsi"/>
                <w:sz w:val="22"/>
                <w:szCs w:val="22"/>
              </w:rPr>
            </w:pPr>
            <w:r w:rsidRPr="008E28BF">
              <w:rPr>
                <w:rFonts w:asciiTheme="minorHAnsi" w:hAnsiTheme="minorHAnsi" w:cstheme="minorHAnsi"/>
                <w:sz w:val="22"/>
                <w:szCs w:val="22"/>
              </w:rPr>
              <w:t>MUDr. Miroslav Kavka, MBA</w:t>
            </w:r>
            <w:r w:rsidR="00307F23" w:rsidRPr="008E28BF">
              <w:rPr>
                <w:rFonts w:asciiTheme="minorHAnsi" w:hAnsiTheme="minorHAnsi" w:cstheme="minorHAnsi"/>
                <w:sz w:val="22"/>
                <w:szCs w:val="22"/>
              </w:rPr>
              <w:t>, FICS</w:t>
            </w:r>
          </w:p>
        </w:tc>
        <w:tc>
          <w:tcPr>
            <w:tcW w:w="4820" w:type="dxa"/>
            <w:shd w:val="clear" w:color="auto" w:fill="auto"/>
            <w:vAlign w:val="bottom"/>
          </w:tcPr>
          <w:p w14:paraId="7833279D" w14:textId="77777777" w:rsidR="003F204F" w:rsidRPr="008E28BF" w:rsidRDefault="003F204F" w:rsidP="00FC33FC">
            <w:pPr>
              <w:spacing w:line="276" w:lineRule="auto"/>
              <w:rPr>
                <w:rFonts w:asciiTheme="minorHAnsi" w:hAnsiTheme="minorHAnsi" w:cstheme="minorHAnsi"/>
                <w:sz w:val="22"/>
                <w:szCs w:val="22"/>
              </w:rPr>
            </w:pPr>
            <w:r w:rsidRPr="008E28BF">
              <w:rPr>
                <w:rFonts w:asciiTheme="minorHAnsi" w:hAnsiTheme="minorHAnsi" w:cstheme="minorHAnsi"/>
                <w:sz w:val="22"/>
                <w:szCs w:val="22"/>
              </w:rPr>
              <w:t>……………………………………………..</w:t>
            </w:r>
          </w:p>
        </w:tc>
      </w:tr>
      <w:tr w:rsidR="003F204F" w:rsidRPr="00FC33FC" w14:paraId="638EDF0D" w14:textId="77777777" w:rsidTr="00FC33FC">
        <w:trPr>
          <w:trHeight w:val="269"/>
        </w:trPr>
        <w:tc>
          <w:tcPr>
            <w:tcW w:w="4815" w:type="dxa"/>
            <w:shd w:val="clear" w:color="auto" w:fill="auto"/>
          </w:tcPr>
          <w:p w14:paraId="1C9C6B0D" w14:textId="77777777" w:rsidR="003F204F" w:rsidRPr="008E28BF" w:rsidRDefault="003F204F" w:rsidP="00FC33FC">
            <w:pPr>
              <w:spacing w:line="276" w:lineRule="auto"/>
              <w:rPr>
                <w:rFonts w:asciiTheme="minorHAnsi" w:hAnsiTheme="minorHAnsi" w:cstheme="minorHAnsi"/>
                <w:sz w:val="22"/>
                <w:szCs w:val="22"/>
              </w:rPr>
            </w:pPr>
            <w:r w:rsidRPr="008E28BF">
              <w:rPr>
                <w:rFonts w:asciiTheme="minorHAnsi" w:hAnsiTheme="minorHAnsi" w:cstheme="minorHAnsi"/>
                <w:sz w:val="22"/>
                <w:szCs w:val="22"/>
              </w:rPr>
              <w:t>ředitel Nemocnice Znojmo, p. o.</w:t>
            </w:r>
          </w:p>
        </w:tc>
        <w:tc>
          <w:tcPr>
            <w:tcW w:w="4820" w:type="dxa"/>
            <w:shd w:val="clear" w:color="auto" w:fill="auto"/>
          </w:tcPr>
          <w:p w14:paraId="37C389EB" w14:textId="77777777" w:rsidR="003F204F" w:rsidRPr="008E28BF" w:rsidRDefault="003F204F" w:rsidP="00FC33FC">
            <w:pPr>
              <w:spacing w:line="276" w:lineRule="auto"/>
              <w:rPr>
                <w:rFonts w:asciiTheme="minorHAnsi" w:hAnsiTheme="minorHAnsi" w:cstheme="minorHAnsi"/>
                <w:sz w:val="22"/>
                <w:szCs w:val="22"/>
              </w:rPr>
            </w:pPr>
            <w:r w:rsidRPr="008E28BF">
              <w:rPr>
                <w:rFonts w:asciiTheme="minorHAnsi" w:hAnsiTheme="minorHAnsi" w:cstheme="minorHAnsi"/>
                <w:sz w:val="22"/>
                <w:szCs w:val="22"/>
              </w:rPr>
              <w:t>……………………………………………..</w:t>
            </w:r>
          </w:p>
        </w:tc>
      </w:tr>
      <w:tr w:rsidR="003F204F" w:rsidRPr="00FC33FC" w14:paraId="60071032" w14:textId="77777777" w:rsidTr="00FC33FC">
        <w:trPr>
          <w:trHeight w:val="80"/>
        </w:trPr>
        <w:tc>
          <w:tcPr>
            <w:tcW w:w="4815" w:type="dxa"/>
            <w:shd w:val="clear" w:color="auto" w:fill="auto"/>
          </w:tcPr>
          <w:p w14:paraId="7B0FD806" w14:textId="77777777" w:rsidR="003F204F" w:rsidRPr="008E28BF" w:rsidRDefault="003F204F" w:rsidP="00FC33FC">
            <w:pPr>
              <w:spacing w:line="276" w:lineRule="auto"/>
              <w:jc w:val="center"/>
              <w:rPr>
                <w:rFonts w:asciiTheme="minorHAnsi" w:hAnsiTheme="minorHAnsi" w:cstheme="minorHAnsi"/>
                <w:sz w:val="22"/>
                <w:szCs w:val="22"/>
              </w:rPr>
            </w:pPr>
          </w:p>
        </w:tc>
        <w:tc>
          <w:tcPr>
            <w:tcW w:w="4820" w:type="dxa"/>
            <w:shd w:val="clear" w:color="auto" w:fill="auto"/>
          </w:tcPr>
          <w:p w14:paraId="29DF6A5F" w14:textId="6E81E692" w:rsidR="003F204F" w:rsidRPr="008E28BF" w:rsidRDefault="003F204F" w:rsidP="00FC33FC">
            <w:pPr>
              <w:spacing w:line="276" w:lineRule="auto"/>
              <w:rPr>
                <w:rFonts w:asciiTheme="minorHAnsi" w:hAnsiTheme="minorHAnsi" w:cstheme="minorHAnsi"/>
                <w:sz w:val="22"/>
                <w:szCs w:val="22"/>
              </w:rPr>
            </w:pPr>
            <w:r w:rsidRPr="008E28BF">
              <w:rPr>
                <w:rFonts w:asciiTheme="minorHAnsi" w:hAnsiTheme="minorHAnsi" w:cstheme="minorHAnsi"/>
                <w:sz w:val="22"/>
                <w:szCs w:val="22"/>
              </w:rPr>
              <w:t>………………………………………</w:t>
            </w:r>
            <w:r w:rsidR="00FC33FC" w:rsidRPr="008E28BF">
              <w:rPr>
                <w:rFonts w:asciiTheme="minorHAnsi" w:hAnsiTheme="minorHAnsi" w:cstheme="minorHAnsi"/>
                <w:sz w:val="22"/>
                <w:szCs w:val="22"/>
              </w:rPr>
              <w:t xml:space="preserve">  </w:t>
            </w:r>
            <w:r w:rsidRPr="008E28BF">
              <w:rPr>
                <w:rFonts w:asciiTheme="minorHAnsi" w:hAnsiTheme="minorHAnsi" w:cstheme="minorHAnsi"/>
                <w:sz w:val="22"/>
                <w:szCs w:val="22"/>
              </w:rPr>
              <w:t>……</w:t>
            </w:r>
          </w:p>
          <w:p w14:paraId="7B0092A7" w14:textId="77777777" w:rsidR="003F204F" w:rsidRPr="008E28BF" w:rsidRDefault="003F204F" w:rsidP="00FC33FC">
            <w:pPr>
              <w:spacing w:line="276" w:lineRule="auto"/>
              <w:rPr>
                <w:rFonts w:asciiTheme="minorHAnsi" w:hAnsiTheme="minorHAnsi" w:cstheme="minorHAnsi"/>
                <w:sz w:val="22"/>
                <w:szCs w:val="22"/>
              </w:rPr>
            </w:pPr>
            <w:r w:rsidRPr="008E28BF">
              <w:rPr>
                <w:rFonts w:asciiTheme="minorHAnsi" w:hAnsiTheme="minorHAnsi" w:cstheme="minorHAnsi"/>
                <w:sz w:val="22"/>
                <w:szCs w:val="22"/>
              </w:rPr>
              <w:t>(</w:t>
            </w:r>
            <w:r w:rsidRPr="008E28BF">
              <w:rPr>
                <w:rFonts w:asciiTheme="minorHAnsi" w:hAnsiTheme="minorHAnsi" w:cstheme="minorHAnsi"/>
                <w:i/>
                <w:sz w:val="22"/>
                <w:szCs w:val="22"/>
              </w:rPr>
              <w:t>vyplní zhotovitel)</w:t>
            </w:r>
          </w:p>
        </w:tc>
      </w:tr>
    </w:tbl>
    <w:p w14:paraId="43BF36AD" w14:textId="77777777" w:rsidR="00FC33FC" w:rsidRPr="00FC33FC" w:rsidRDefault="00FC33FC" w:rsidP="00FC33FC">
      <w:pPr>
        <w:pStyle w:val="Default"/>
        <w:rPr>
          <w:rFonts w:asciiTheme="minorHAnsi" w:hAnsiTheme="minorHAnsi" w:cstheme="minorHAnsi"/>
          <w:sz w:val="22"/>
          <w:szCs w:val="22"/>
        </w:rPr>
      </w:pPr>
      <w:r w:rsidRPr="00FC33FC">
        <w:rPr>
          <w:rFonts w:asciiTheme="minorHAnsi" w:hAnsiTheme="minorHAnsi" w:cstheme="minorHAnsi"/>
          <w:sz w:val="22"/>
          <w:szCs w:val="22"/>
        </w:rPr>
        <w:lastRenderedPageBreak/>
        <w:t>příloha 1</w:t>
      </w:r>
    </w:p>
    <w:p w14:paraId="19A15687" w14:textId="77777777" w:rsidR="00FC33FC" w:rsidRPr="00FC33FC" w:rsidRDefault="00FC33FC" w:rsidP="00FC33FC">
      <w:pPr>
        <w:pStyle w:val="Default"/>
        <w:rPr>
          <w:rFonts w:asciiTheme="minorHAnsi" w:hAnsiTheme="minorHAnsi" w:cstheme="minorHAnsi"/>
          <w:sz w:val="22"/>
          <w:szCs w:val="22"/>
        </w:rPr>
      </w:pPr>
    </w:p>
    <w:p w14:paraId="5D813E0D" w14:textId="77777777" w:rsidR="00FC33FC" w:rsidRPr="00FC33FC" w:rsidRDefault="00FC33FC" w:rsidP="00FC33FC">
      <w:pPr>
        <w:rPr>
          <w:rFonts w:asciiTheme="minorHAnsi" w:hAnsiTheme="minorHAnsi" w:cstheme="minorHAnsi"/>
          <w:b/>
          <w:bCs/>
        </w:rPr>
      </w:pPr>
      <w:r w:rsidRPr="00FC33FC">
        <w:rPr>
          <w:rFonts w:asciiTheme="minorHAnsi" w:hAnsiTheme="minorHAnsi" w:cstheme="minorHAnsi"/>
          <w:b/>
          <w:bCs/>
        </w:rPr>
        <w:t xml:space="preserve">Pravidla pro připojení nových technologií a vzdálenou správu </w:t>
      </w:r>
      <w:r w:rsidRPr="00FC33FC">
        <w:rPr>
          <w:rFonts w:asciiTheme="minorHAnsi" w:hAnsiTheme="minorHAnsi" w:cstheme="minorHAnsi"/>
        </w:rPr>
        <w:t>(Verze 8 - 27. 06. 2023)</w:t>
      </w:r>
    </w:p>
    <w:p w14:paraId="42365DBA" w14:textId="77777777" w:rsidR="00FC33FC" w:rsidRPr="00FC33FC" w:rsidRDefault="00FC33FC" w:rsidP="00FC33FC">
      <w:pPr>
        <w:pStyle w:val="Default"/>
        <w:rPr>
          <w:rFonts w:asciiTheme="minorHAnsi" w:hAnsiTheme="minorHAnsi" w:cstheme="minorHAnsi"/>
          <w:sz w:val="22"/>
          <w:szCs w:val="22"/>
        </w:rPr>
      </w:pPr>
    </w:p>
    <w:p w14:paraId="3AB67CB7" w14:textId="77777777" w:rsidR="00FC33FC" w:rsidRPr="00FC33FC" w:rsidRDefault="00FC33FC" w:rsidP="00FC33FC">
      <w:pPr>
        <w:pStyle w:val="Default"/>
        <w:rPr>
          <w:rFonts w:asciiTheme="minorHAnsi" w:hAnsiTheme="minorHAnsi" w:cstheme="minorHAnsi"/>
          <w:sz w:val="22"/>
          <w:szCs w:val="22"/>
        </w:rPr>
      </w:pPr>
      <w:r w:rsidRPr="00FC33FC">
        <w:rPr>
          <w:rFonts w:asciiTheme="minorHAnsi" w:hAnsiTheme="minorHAnsi" w:cstheme="minorHAnsi"/>
          <w:sz w:val="22"/>
          <w:szCs w:val="22"/>
        </w:rPr>
        <w:t xml:space="preserve"> Níže uvedená pravidla Nemocnice Znojmo (dále jen Zadavatel) vycházejí z principu rovného zacházení s dodavateli, hospodárného nakládání prostředků a zejména kybernetické bezpečnosti Nemocnice Znojmo jsou přílohou zadávací dokumentace výběrového řízení a smlouvy při nákupu nových technologií.</w:t>
      </w:r>
    </w:p>
    <w:p w14:paraId="05DB51A6" w14:textId="77777777" w:rsidR="00FC33FC" w:rsidRPr="00FC33FC" w:rsidRDefault="00FC33FC" w:rsidP="00FC33FC">
      <w:pPr>
        <w:pStyle w:val="Default"/>
        <w:rPr>
          <w:rFonts w:asciiTheme="minorHAnsi" w:hAnsiTheme="minorHAnsi" w:cstheme="minorHAnsi"/>
          <w:sz w:val="22"/>
          <w:szCs w:val="22"/>
        </w:rPr>
      </w:pPr>
      <w:r w:rsidRPr="00FC33FC">
        <w:rPr>
          <w:rFonts w:asciiTheme="minorHAnsi" w:hAnsiTheme="minorHAnsi" w:cstheme="minorHAnsi"/>
          <w:b/>
          <w:bCs/>
          <w:sz w:val="22"/>
          <w:szCs w:val="22"/>
        </w:rPr>
        <w:t>Obecná pravidla:</w:t>
      </w:r>
    </w:p>
    <w:p w14:paraId="49D806A0"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Technologie musí být dodána jako samostatně funkční celek, veškeré pro chod zařízení potřebné komponenty jako je například HW, SW, </w:t>
      </w:r>
      <w:proofErr w:type="spellStart"/>
      <w:r w:rsidRPr="00FC33FC">
        <w:rPr>
          <w:rFonts w:asciiTheme="minorHAnsi" w:hAnsiTheme="minorHAnsi" w:cstheme="minorHAnsi"/>
          <w:sz w:val="22"/>
          <w:szCs w:val="22"/>
        </w:rPr>
        <w:t>middle-ware</w:t>
      </w:r>
      <w:proofErr w:type="spellEnd"/>
      <w:r w:rsidRPr="00FC33FC">
        <w:rPr>
          <w:rFonts w:asciiTheme="minorHAnsi" w:hAnsiTheme="minorHAnsi" w:cstheme="minorHAnsi"/>
          <w:sz w:val="22"/>
          <w:szCs w:val="22"/>
        </w:rPr>
        <w:t xml:space="preserve">, licence, SQL databáze a podobně dodá Dodavatel jako součást dodávky. </w:t>
      </w:r>
    </w:p>
    <w:p w14:paraId="7F83003D"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Instalované technologie nebudou mít přístup na </w:t>
      </w:r>
      <w:proofErr w:type="gramStart"/>
      <w:r w:rsidRPr="00FC33FC">
        <w:rPr>
          <w:rFonts w:asciiTheme="minorHAnsi" w:hAnsiTheme="minorHAnsi" w:cstheme="minorHAnsi"/>
          <w:sz w:val="22"/>
          <w:szCs w:val="22"/>
        </w:rPr>
        <w:t>Internet</w:t>
      </w:r>
      <w:proofErr w:type="gramEnd"/>
      <w:r w:rsidRPr="00FC33FC">
        <w:rPr>
          <w:rFonts w:asciiTheme="minorHAnsi" w:hAnsiTheme="minorHAnsi" w:cstheme="minorHAnsi"/>
          <w:sz w:val="22"/>
          <w:szCs w:val="22"/>
        </w:rPr>
        <w:t xml:space="preserve">, s výjimkou vzdálené správy, bude-li požadována. </w:t>
      </w:r>
    </w:p>
    <w:p w14:paraId="5FAD1560"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Instalované technologie budou odděleny od vnitřních počítačových sítí Zadavatele, jedinou výjimkou může být přístup k (vazba na) LIS, NIS či PACS, bude-li požadován a předem dohodnut.</w:t>
      </w:r>
    </w:p>
    <w:p w14:paraId="0E19EF67"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Instalovaným technologiím nebude umožněn přenos dat přes Wi-Fi. </w:t>
      </w:r>
    </w:p>
    <w:p w14:paraId="1401E8A2"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V rámci dodávek není možné instalovat Wi-Fi </w:t>
      </w:r>
      <w:proofErr w:type="spellStart"/>
      <w:r w:rsidRPr="00FC33FC">
        <w:rPr>
          <w:rFonts w:asciiTheme="minorHAnsi" w:hAnsiTheme="minorHAnsi" w:cstheme="minorHAnsi"/>
          <w:sz w:val="22"/>
          <w:szCs w:val="22"/>
        </w:rPr>
        <w:t>AccessPointy</w:t>
      </w:r>
      <w:proofErr w:type="spellEnd"/>
      <w:r w:rsidRPr="00FC33FC">
        <w:rPr>
          <w:rFonts w:asciiTheme="minorHAnsi" w:hAnsiTheme="minorHAnsi" w:cstheme="minorHAnsi"/>
          <w:sz w:val="22"/>
          <w:szCs w:val="22"/>
        </w:rPr>
        <w:t xml:space="preserve">, ani provozovat Wi-Fi komunikaci. </w:t>
      </w:r>
    </w:p>
    <w:p w14:paraId="28465AC1"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U instalace technologie musí být vždy přítomen pracovník OIT Zadavatele. Termín instalace musí být dohodnut s pracovníky OIT Zadavatele alespoň 5 pracovní dny předem. </w:t>
      </w:r>
    </w:p>
    <w:p w14:paraId="2E147807"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Bude-li součástí dodávky nestandardní technologie, např. HW USB klíč, bude tato technologie (zařízení) provozována plně v režii dodavatele. </w:t>
      </w:r>
    </w:p>
    <w:p w14:paraId="624D7D2E"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Servery Dodavatelů je možno umístit do nemocniční serverovny, v takovém případě musí být splněny následující podmínky: • server musí být výhradně typu RACK </w:t>
      </w:r>
      <w:proofErr w:type="spellStart"/>
      <w:r w:rsidRPr="00FC33FC">
        <w:rPr>
          <w:rFonts w:asciiTheme="minorHAnsi" w:hAnsiTheme="minorHAnsi" w:cstheme="minorHAnsi"/>
          <w:sz w:val="22"/>
          <w:szCs w:val="22"/>
        </w:rPr>
        <w:t>mount</w:t>
      </w:r>
      <w:proofErr w:type="spellEnd"/>
      <w:r w:rsidRPr="00FC33FC">
        <w:rPr>
          <w:rFonts w:asciiTheme="minorHAnsi" w:hAnsiTheme="minorHAnsi" w:cstheme="minorHAnsi"/>
          <w:sz w:val="22"/>
          <w:szCs w:val="22"/>
        </w:rPr>
        <w:t xml:space="preserve">, dodávka včetně </w:t>
      </w:r>
      <w:proofErr w:type="spellStart"/>
      <w:r w:rsidRPr="00FC33FC">
        <w:rPr>
          <w:rFonts w:asciiTheme="minorHAnsi" w:hAnsiTheme="minorHAnsi" w:cstheme="minorHAnsi"/>
          <w:sz w:val="22"/>
          <w:szCs w:val="22"/>
        </w:rPr>
        <w:t>lyžin</w:t>
      </w:r>
      <w:proofErr w:type="spellEnd"/>
      <w:r w:rsidRPr="00FC33FC">
        <w:rPr>
          <w:rFonts w:asciiTheme="minorHAnsi" w:hAnsiTheme="minorHAnsi" w:cstheme="minorHAnsi"/>
          <w:sz w:val="22"/>
          <w:szCs w:val="22"/>
        </w:rPr>
        <w:t xml:space="preserve"> a kabeláží, </w:t>
      </w:r>
    </w:p>
    <w:p w14:paraId="51C84958"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přístup pracovníků Dodavatele k serveru jen po předchozí dohodě s pracovníky OIT, pouze v pracovní dny, mimo tuto dobu jen výjimečně,</w:t>
      </w:r>
    </w:p>
    <w:p w14:paraId="0BB28392"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server bude mít k dispozici 1x 10/100/1000 Base-T port, RJ-45,</w:t>
      </w:r>
    </w:p>
    <w:p w14:paraId="5A6E4045"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server musí podporovat vzdálené KVM, k serveru nebude připojen monitor, klávesnice, myš,</w:t>
      </w:r>
    </w:p>
    <w:p w14:paraId="52A474CD"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k serveru bude dodáno prohlášení o instalovaném SW a licencích.</w:t>
      </w:r>
    </w:p>
    <w:p w14:paraId="0A21BF3B"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Instalace technologie nesmí generovat na straně Zadavatele vícenáklady. Pokud bude hrozit vznik vícenákladů, bude dodavatel před jejich vznikem osloven a bude mu navržen způsob jeho finanční spoluúčasti na těchto nákladech. </w:t>
      </w:r>
    </w:p>
    <w:p w14:paraId="4BB1FD58"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Technologie musí být dodána jako samostatně funkční celek, bude-li součástí dodávky switch, router atp., budou s předstihem před instalací přesně definovány jednotlivé požadavky na propojení (LAN, IS, vzdálená správa atp.). </w:t>
      </w:r>
    </w:p>
    <w:p w14:paraId="0650FAAE" w14:textId="77777777" w:rsidR="00FC33FC" w:rsidRPr="00FC33FC" w:rsidRDefault="00FC33FC" w:rsidP="00FC33FC">
      <w:pPr>
        <w:pStyle w:val="Default"/>
        <w:numPr>
          <w:ilvl w:val="0"/>
          <w:numId w:val="6"/>
        </w:numPr>
        <w:spacing w:after="27"/>
        <w:rPr>
          <w:rFonts w:asciiTheme="minorHAnsi" w:hAnsiTheme="minorHAnsi" w:cstheme="minorHAnsi"/>
          <w:sz w:val="22"/>
          <w:szCs w:val="22"/>
        </w:rPr>
      </w:pPr>
      <w:r w:rsidRPr="00FC33FC">
        <w:rPr>
          <w:rFonts w:asciiTheme="minorHAnsi" w:hAnsiTheme="minorHAnsi" w:cstheme="minorHAnsi"/>
          <w:sz w:val="22"/>
          <w:szCs w:val="22"/>
        </w:rPr>
        <w:t xml:space="preserve">Pracovníci Zadavatele vyhodnotí veškeré požadavky IT dodavatele z pohledu kybernetické bezpečnosti. Vyhrazují si právo neumožnit komunikaci zastaralými, nebezpečnými, či jinak rizikovými protokoly. Zejména nesmí být použity protokoly přenášející data </w:t>
      </w:r>
      <w:proofErr w:type="spellStart"/>
      <w:r w:rsidRPr="00FC33FC">
        <w:rPr>
          <w:rFonts w:asciiTheme="minorHAnsi" w:hAnsiTheme="minorHAnsi" w:cstheme="minorHAnsi"/>
          <w:sz w:val="22"/>
          <w:szCs w:val="22"/>
        </w:rPr>
        <w:t>neautentizovaně</w:t>
      </w:r>
      <w:proofErr w:type="spellEnd"/>
      <w:r w:rsidRPr="00FC33FC">
        <w:rPr>
          <w:rFonts w:asciiTheme="minorHAnsi" w:hAnsiTheme="minorHAnsi" w:cstheme="minorHAnsi"/>
          <w:sz w:val="22"/>
          <w:szCs w:val="22"/>
        </w:rPr>
        <w:t xml:space="preserve"> či </w:t>
      </w:r>
      <w:proofErr w:type="spellStart"/>
      <w:r w:rsidRPr="00FC33FC">
        <w:rPr>
          <w:rFonts w:asciiTheme="minorHAnsi" w:hAnsiTheme="minorHAnsi" w:cstheme="minorHAnsi"/>
          <w:sz w:val="22"/>
          <w:szCs w:val="22"/>
        </w:rPr>
        <w:t>nešifrovaně</w:t>
      </w:r>
      <w:proofErr w:type="spellEnd"/>
      <w:r w:rsidRPr="00FC33FC">
        <w:rPr>
          <w:rFonts w:asciiTheme="minorHAnsi" w:hAnsiTheme="minorHAnsi" w:cstheme="minorHAnsi"/>
          <w:sz w:val="22"/>
          <w:szCs w:val="22"/>
        </w:rPr>
        <w:t xml:space="preserve">. Použití protokolů Telnet, Server </w:t>
      </w:r>
      <w:proofErr w:type="spellStart"/>
      <w:r w:rsidRPr="00FC33FC">
        <w:rPr>
          <w:rFonts w:asciiTheme="minorHAnsi" w:hAnsiTheme="minorHAnsi" w:cstheme="minorHAnsi"/>
          <w:sz w:val="22"/>
          <w:szCs w:val="22"/>
        </w:rPr>
        <w:t>Message</w:t>
      </w:r>
      <w:proofErr w:type="spellEnd"/>
      <w:r w:rsidRPr="00FC33FC">
        <w:rPr>
          <w:rFonts w:asciiTheme="minorHAnsi" w:hAnsiTheme="minorHAnsi" w:cstheme="minorHAnsi"/>
          <w:sz w:val="22"/>
          <w:szCs w:val="22"/>
        </w:rPr>
        <w:t xml:space="preserve"> </w:t>
      </w:r>
      <w:proofErr w:type="spellStart"/>
      <w:r w:rsidRPr="00FC33FC">
        <w:rPr>
          <w:rFonts w:asciiTheme="minorHAnsi" w:hAnsiTheme="minorHAnsi" w:cstheme="minorHAnsi"/>
          <w:sz w:val="22"/>
          <w:szCs w:val="22"/>
        </w:rPr>
        <w:t>Block</w:t>
      </w:r>
      <w:proofErr w:type="spellEnd"/>
      <w:r w:rsidRPr="00FC33FC">
        <w:rPr>
          <w:rFonts w:asciiTheme="minorHAnsi" w:hAnsiTheme="minorHAnsi" w:cstheme="minorHAnsi"/>
          <w:sz w:val="22"/>
          <w:szCs w:val="22"/>
        </w:rPr>
        <w:t xml:space="preserve"> (SMB, Samba, CIFS, Microsoft </w:t>
      </w:r>
      <w:proofErr w:type="spellStart"/>
      <w:r w:rsidRPr="00FC33FC">
        <w:rPr>
          <w:rFonts w:asciiTheme="minorHAnsi" w:hAnsiTheme="minorHAnsi" w:cstheme="minorHAnsi"/>
          <w:sz w:val="22"/>
          <w:szCs w:val="22"/>
        </w:rPr>
        <w:t>file</w:t>
      </w:r>
      <w:proofErr w:type="spellEnd"/>
      <w:r w:rsidRPr="00FC33FC">
        <w:rPr>
          <w:rFonts w:asciiTheme="minorHAnsi" w:hAnsiTheme="minorHAnsi" w:cstheme="minorHAnsi"/>
          <w:sz w:val="22"/>
          <w:szCs w:val="22"/>
        </w:rPr>
        <w:t xml:space="preserve"> </w:t>
      </w:r>
      <w:proofErr w:type="spellStart"/>
      <w:r w:rsidRPr="00FC33FC">
        <w:rPr>
          <w:rFonts w:asciiTheme="minorHAnsi" w:hAnsiTheme="minorHAnsi" w:cstheme="minorHAnsi"/>
          <w:sz w:val="22"/>
          <w:szCs w:val="22"/>
        </w:rPr>
        <w:t>sharing</w:t>
      </w:r>
      <w:proofErr w:type="spellEnd"/>
      <w:r w:rsidRPr="00FC33FC">
        <w:rPr>
          <w:rFonts w:asciiTheme="minorHAnsi" w:hAnsiTheme="minorHAnsi" w:cstheme="minorHAnsi"/>
          <w:sz w:val="22"/>
          <w:szCs w:val="22"/>
        </w:rPr>
        <w:t xml:space="preserve">, NTLM) a podobně je nepřípustné. Přenosy (“sdílení”) souborů lze řešit kupříkladu pomocí </w:t>
      </w:r>
      <w:proofErr w:type="spellStart"/>
      <w:r w:rsidRPr="00FC33FC">
        <w:rPr>
          <w:rFonts w:asciiTheme="minorHAnsi" w:hAnsiTheme="minorHAnsi" w:cstheme="minorHAnsi"/>
          <w:sz w:val="22"/>
          <w:szCs w:val="22"/>
        </w:rPr>
        <w:t>OpenSSH</w:t>
      </w:r>
      <w:proofErr w:type="spellEnd"/>
      <w:r w:rsidRPr="00FC33FC">
        <w:rPr>
          <w:rFonts w:asciiTheme="minorHAnsi" w:hAnsiTheme="minorHAnsi" w:cstheme="minorHAnsi"/>
          <w:sz w:val="22"/>
          <w:szCs w:val="22"/>
        </w:rPr>
        <w:t xml:space="preserve">, který je standardní součástí MS Windows. </w:t>
      </w:r>
    </w:p>
    <w:p w14:paraId="6BAD934A" w14:textId="77777777" w:rsidR="00FC33FC" w:rsidRPr="00FC33FC" w:rsidRDefault="00FC33FC" w:rsidP="00FC33FC">
      <w:pPr>
        <w:pStyle w:val="Default"/>
        <w:rPr>
          <w:rFonts w:asciiTheme="minorHAnsi" w:hAnsiTheme="minorHAnsi" w:cstheme="minorHAnsi"/>
          <w:sz w:val="22"/>
          <w:szCs w:val="22"/>
        </w:rPr>
      </w:pPr>
    </w:p>
    <w:p w14:paraId="7CF872EB" w14:textId="77777777" w:rsidR="00FC33FC" w:rsidRPr="00FC33FC" w:rsidRDefault="00FC33FC" w:rsidP="00FC33FC">
      <w:pPr>
        <w:pStyle w:val="Default"/>
        <w:rPr>
          <w:rFonts w:asciiTheme="minorHAnsi" w:hAnsiTheme="minorHAnsi" w:cstheme="minorHAnsi"/>
          <w:sz w:val="22"/>
          <w:szCs w:val="22"/>
        </w:rPr>
      </w:pPr>
      <w:r w:rsidRPr="00FC33FC">
        <w:rPr>
          <w:rFonts w:asciiTheme="minorHAnsi" w:hAnsiTheme="minorHAnsi" w:cstheme="minorHAnsi"/>
          <w:b/>
          <w:bCs/>
          <w:sz w:val="22"/>
          <w:szCs w:val="22"/>
        </w:rPr>
        <w:t>Bude-li součástí dodávky počítač (PC)</w:t>
      </w:r>
    </w:p>
    <w:p w14:paraId="625D9715" w14:textId="77777777" w:rsidR="00FC33FC" w:rsidRPr="00FC33FC" w:rsidRDefault="00FC33FC" w:rsidP="00FC33FC">
      <w:pPr>
        <w:pStyle w:val="Default"/>
        <w:numPr>
          <w:ilvl w:val="0"/>
          <w:numId w:val="6"/>
        </w:numPr>
        <w:rPr>
          <w:rFonts w:asciiTheme="minorHAnsi" w:hAnsiTheme="minorHAnsi" w:cstheme="minorHAnsi"/>
          <w:sz w:val="22"/>
          <w:szCs w:val="22"/>
        </w:rPr>
      </w:pPr>
      <w:r w:rsidRPr="00FC33FC">
        <w:rPr>
          <w:rFonts w:asciiTheme="minorHAnsi" w:hAnsiTheme="minorHAnsi" w:cstheme="minorHAnsi"/>
          <w:sz w:val="22"/>
          <w:szCs w:val="22"/>
        </w:rPr>
        <w:t>Musí být minimálně 5 pracovních dní předem domluvena jeho instalace s pracovníky OIT.</w:t>
      </w:r>
    </w:p>
    <w:p w14:paraId="3B79E841" w14:textId="77777777" w:rsidR="00FC33FC" w:rsidRPr="00FC33FC" w:rsidRDefault="00FC33FC" w:rsidP="00FC33FC">
      <w:pPr>
        <w:pStyle w:val="Default"/>
        <w:numPr>
          <w:ilvl w:val="0"/>
          <w:numId w:val="6"/>
        </w:numPr>
        <w:rPr>
          <w:rFonts w:asciiTheme="minorHAnsi" w:hAnsiTheme="minorHAnsi" w:cstheme="minorHAnsi"/>
          <w:sz w:val="22"/>
          <w:szCs w:val="22"/>
        </w:rPr>
      </w:pPr>
      <w:r w:rsidRPr="00FC33FC">
        <w:rPr>
          <w:rFonts w:asciiTheme="minorHAnsi" w:hAnsiTheme="minorHAnsi" w:cstheme="minorHAnsi"/>
          <w:sz w:val="22"/>
          <w:szCs w:val="22"/>
        </w:rPr>
        <w:t xml:space="preserve">Veškerý instalovaný SW musí být legální, plně </w:t>
      </w:r>
      <w:proofErr w:type="spellStart"/>
      <w:r w:rsidRPr="00FC33FC">
        <w:rPr>
          <w:rFonts w:asciiTheme="minorHAnsi" w:hAnsiTheme="minorHAnsi" w:cstheme="minorHAnsi"/>
          <w:sz w:val="22"/>
          <w:szCs w:val="22"/>
        </w:rPr>
        <w:t>zalicencován</w:t>
      </w:r>
      <w:proofErr w:type="spellEnd"/>
      <w:r w:rsidRPr="00FC33FC">
        <w:rPr>
          <w:rFonts w:asciiTheme="minorHAnsi" w:hAnsiTheme="minorHAnsi" w:cstheme="minorHAnsi"/>
          <w:sz w:val="22"/>
          <w:szCs w:val="22"/>
        </w:rPr>
        <w:t xml:space="preserve"> a licence převedena na Zadavatele. </w:t>
      </w:r>
    </w:p>
    <w:p w14:paraId="4ECFE778" w14:textId="77777777" w:rsidR="00FC33FC" w:rsidRPr="00FC33FC" w:rsidRDefault="00FC33FC" w:rsidP="00FC33FC">
      <w:pPr>
        <w:pStyle w:val="Default"/>
        <w:pageBreakBefore/>
        <w:rPr>
          <w:rFonts w:asciiTheme="minorHAnsi" w:hAnsiTheme="minorHAnsi" w:cstheme="minorHAnsi"/>
          <w:color w:val="auto"/>
          <w:sz w:val="22"/>
          <w:szCs w:val="22"/>
        </w:rPr>
      </w:pPr>
      <w:r w:rsidRPr="00FC33FC">
        <w:rPr>
          <w:rFonts w:asciiTheme="minorHAnsi" w:hAnsiTheme="minorHAnsi" w:cstheme="minorHAnsi"/>
          <w:b/>
          <w:bCs/>
          <w:color w:val="auto"/>
          <w:sz w:val="22"/>
          <w:szCs w:val="22"/>
        </w:rPr>
        <w:lastRenderedPageBreak/>
        <w:t>Bude-li součástí dodávky SW</w:t>
      </w:r>
    </w:p>
    <w:p w14:paraId="18EFC8FA"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Dodavatel doloží legálnost veškerého instalovaného SW. </w:t>
      </w:r>
    </w:p>
    <w:p w14:paraId="41FDE541"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V předávacím protokolu technologie bude instalovaný SW uveden, budou přiloženy potřebné licenční doklady. </w:t>
      </w:r>
    </w:p>
    <w:p w14:paraId="4450BE90"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Dodavatel si na svoje náklady zajistí veškerý HW, potřebný pro běh tohoto SW. </w:t>
      </w:r>
    </w:p>
    <w:p w14:paraId="68AB6CE2" w14:textId="77777777" w:rsidR="00FC33FC" w:rsidRPr="00FC33FC" w:rsidRDefault="00FC33FC" w:rsidP="00FC33FC">
      <w:pPr>
        <w:pStyle w:val="Default"/>
        <w:rPr>
          <w:rFonts w:asciiTheme="minorHAnsi" w:hAnsiTheme="minorHAnsi" w:cstheme="minorHAnsi"/>
          <w:color w:val="auto"/>
          <w:sz w:val="22"/>
          <w:szCs w:val="22"/>
        </w:rPr>
      </w:pPr>
    </w:p>
    <w:p w14:paraId="137CFA63" w14:textId="77777777" w:rsidR="00FC33FC" w:rsidRPr="00FC33FC" w:rsidRDefault="00FC33FC" w:rsidP="00FC33FC">
      <w:pPr>
        <w:pStyle w:val="Default"/>
        <w:rPr>
          <w:rFonts w:asciiTheme="minorHAnsi" w:hAnsiTheme="minorHAnsi" w:cstheme="minorHAnsi"/>
          <w:color w:val="auto"/>
          <w:sz w:val="22"/>
          <w:szCs w:val="22"/>
        </w:rPr>
      </w:pPr>
      <w:r w:rsidRPr="00FC33FC">
        <w:rPr>
          <w:rFonts w:asciiTheme="minorHAnsi" w:hAnsiTheme="minorHAnsi" w:cstheme="minorHAnsi"/>
          <w:b/>
          <w:bCs/>
          <w:color w:val="auto"/>
          <w:sz w:val="22"/>
          <w:szCs w:val="22"/>
        </w:rPr>
        <w:t>Bude-li dodavatelem požadováno připojení k počítačové síti LAN Nemocnice Znojmo</w:t>
      </w:r>
    </w:p>
    <w:p w14:paraId="3C9E6B1A"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Dodavateli bude poskytnuta 1x zásuvka LAN RJ-45, připojení technologie je možné metalickým kabelem, standard 100BASE-TX nebo 1000BASE-T. Jiné připojení možné po předchozí dohodě. </w:t>
      </w:r>
    </w:p>
    <w:p w14:paraId="247F94B2"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V případě instalace v izolované el. soustavě může být požadované připojení optické. </w:t>
      </w:r>
    </w:p>
    <w:p w14:paraId="4D7838BF"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Pokud nebude v místě instalace zásuvka k dispozici, bude realizována pracovníky zadavatele po předchozí dohodě s dodavatelem, případně vzniklé náklady hradí dodavatel. </w:t>
      </w:r>
    </w:p>
    <w:p w14:paraId="1825C730"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Jiné připojení možné po předchozí dohodě. </w:t>
      </w:r>
    </w:p>
    <w:p w14:paraId="7C574112"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Zařízení dostane jednu vnitřní neveřejnou pevnou IP adresu nebo jednu neveřejnou dynamickou (DHCP) adresu. </w:t>
      </w:r>
    </w:p>
    <w:p w14:paraId="3A683811"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Komunikace výhradně protokolem IPv4, protokol IPv6 musí být vypnut. </w:t>
      </w:r>
    </w:p>
    <w:p w14:paraId="4B3BA6A3" w14:textId="77777777" w:rsidR="00FC33FC" w:rsidRPr="00FC33FC" w:rsidRDefault="00FC33FC" w:rsidP="00FC33FC">
      <w:pPr>
        <w:pStyle w:val="Default"/>
        <w:rPr>
          <w:rFonts w:asciiTheme="minorHAnsi" w:hAnsiTheme="minorHAnsi" w:cstheme="minorHAnsi"/>
          <w:color w:val="auto"/>
          <w:sz w:val="22"/>
          <w:szCs w:val="22"/>
        </w:rPr>
      </w:pPr>
    </w:p>
    <w:p w14:paraId="4A749979" w14:textId="77777777" w:rsidR="00FC33FC" w:rsidRPr="00FC33FC" w:rsidRDefault="00FC33FC" w:rsidP="00FC33FC">
      <w:pPr>
        <w:pStyle w:val="Default"/>
        <w:rPr>
          <w:rFonts w:asciiTheme="minorHAnsi" w:hAnsiTheme="minorHAnsi" w:cstheme="minorHAnsi"/>
          <w:color w:val="auto"/>
          <w:sz w:val="22"/>
          <w:szCs w:val="22"/>
        </w:rPr>
      </w:pPr>
      <w:r w:rsidRPr="00FC33FC">
        <w:rPr>
          <w:rFonts w:asciiTheme="minorHAnsi" w:hAnsiTheme="minorHAnsi" w:cstheme="minorHAnsi"/>
          <w:b/>
          <w:bCs/>
          <w:color w:val="auto"/>
          <w:sz w:val="22"/>
          <w:szCs w:val="22"/>
        </w:rPr>
        <w:t>Bude-li požadováno připojení k Informačním systémům nemocnice</w:t>
      </w:r>
    </w:p>
    <w:p w14:paraId="7630A420"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Musí být tato skutečnost sdělena pracovníkům OIT minimálně 1 měsíc dopředu z důvodu nutného zajištění vazeb případných dalších dodavatelů (např. komunikační protokol pro laboratoře, úprava NIS, napojení na PACS apod.). </w:t>
      </w:r>
    </w:p>
    <w:p w14:paraId="4315526A"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Musí být splněny podmínky připojení k LAN. </w:t>
      </w:r>
    </w:p>
    <w:p w14:paraId="240790D7"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Náklady na připojení (licence, ovladače atp.) nese v plné výši dodavatel. </w:t>
      </w:r>
    </w:p>
    <w:p w14:paraId="514C43E6"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Vícenáklady, jež by vznikly na straně Zadavatele (např. nutná úprava NIS, LIS či PACS) hradí Dodavatel. Jedná se například o poplatek za připojení technologie do informačního systému, licence SW, potřebný HW, práce a podobně. </w:t>
      </w:r>
    </w:p>
    <w:p w14:paraId="75D5A671" w14:textId="77777777" w:rsidR="00FC33FC" w:rsidRPr="00FC33FC" w:rsidRDefault="00FC33FC" w:rsidP="00FC33FC">
      <w:pPr>
        <w:pStyle w:val="Default"/>
        <w:numPr>
          <w:ilvl w:val="0"/>
          <w:numId w:val="6"/>
        </w:numPr>
        <w:spacing w:after="30"/>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Technologie, respektive k PACS připojované zařízení, musí splňovat normu DICOM v3. </w:t>
      </w:r>
    </w:p>
    <w:p w14:paraId="205F3FBA" w14:textId="77777777" w:rsidR="00FC33FC" w:rsidRPr="00FC33FC" w:rsidRDefault="00FC33FC" w:rsidP="00FC33FC">
      <w:pPr>
        <w:pStyle w:val="Default"/>
        <w:rPr>
          <w:rFonts w:asciiTheme="minorHAnsi" w:hAnsiTheme="minorHAnsi" w:cstheme="minorHAnsi"/>
          <w:color w:val="auto"/>
          <w:sz w:val="22"/>
          <w:szCs w:val="22"/>
        </w:rPr>
      </w:pPr>
    </w:p>
    <w:p w14:paraId="011C9406" w14:textId="77777777" w:rsidR="00FC33FC" w:rsidRPr="00FC33FC" w:rsidRDefault="00FC33FC" w:rsidP="00FC33FC">
      <w:pPr>
        <w:pStyle w:val="Default"/>
        <w:rPr>
          <w:rFonts w:asciiTheme="minorHAnsi" w:hAnsiTheme="minorHAnsi" w:cstheme="minorHAnsi"/>
          <w:color w:val="auto"/>
          <w:sz w:val="22"/>
          <w:szCs w:val="22"/>
        </w:rPr>
      </w:pPr>
      <w:r w:rsidRPr="00FC33FC">
        <w:rPr>
          <w:rFonts w:asciiTheme="minorHAnsi" w:hAnsiTheme="minorHAnsi" w:cstheme="minorHAnsi"/>
          <w:b/>
          <w:bCs/>
          <w:color w:val="auto"/>
          <w:sz w:val="22"/>
          <w:szCs w:val="22"/>
        </w:rPr>
        <w:t>Bude-li dodavatelem požadována vzdálená správa, musí tato splňovat následující pravidla:</w:t>
      </w:r>
    </w:p>
    <w:p w14:paraId="4067484D" w14:textId="77777777" w:rsidR="00FC33FC" w:rsidRPr="00FC33FC" w:rsidRDefault="00FC33FC" w:rsidP="00FC33FC">
      <w:pPr>
        <w:pStyle w:val="Default"/>
        <w:numPr>
          <w:ilvl w:val="0"/>
          <w:numId w:val="6"/>
        </w:numPr>
        <w:spacing w:after="27"/>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Zařízení nebude mít přístup na </w:t>
      </w:r>
      <w:proofErr w:type="gramStart"/>
      <w:r w:rsidRPr="00FC33FC">
        <w:rPr>
          <w:rFonts w:asciiTheme="minorHAnsi" w:hAnsiTheme="minorHAnsi" w:cstheme="minorHAnsi"/>
          <w:color w:val="auto"/>
          <w:sz w:val="22"/>
          <w:szCs w:val="22"/>
        </w:rPr>
        <w:t>Internet</w:t>
      </w:r>
      <w:proofErr w:type="gramEnd"/>
      <w:r w:rsidRPr="00FC33FC">
        <w:rPr>
          <w:rFonts w:asciiTheme="minorHAnsi" w:hAnsiTheme="minorHAnsi" w:cstheme="minorHAnsi"/>
          <w:color w:val="auto"/>
          <w:sz w:val="22"/>
          <w:szCs w:val="22"/>
        </w:rPr>
        <w:t xml:space="preserve">, s výjimkou umožnění vzdálené správy přes Internet. </w:t>
      </w:r>
    </w:p>
    <w:p w14:paraId="554D8C90" w14:textId="77777777" w:rsidR="00FC33FC" w:rsidRPr="00FC33FC" w:rsidRDefault="00FC33FC" w:rsidP="00FC33FC">
      <w:pPr>
        <w:pStyle w:val="Default"/>
        <w:numPr>
          <w:ilvl w:val="0"/>
          <w:numId w:val="6"/>
        </w:numPr>
        <w:spacing w:after="27"/>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Vzdálená správa bude umožněna jen takovým způsobem, kdy TCP/IP spojení navazuje zařízení z vnitřní sítě Zadavatele (dále jen LAN). </w:t>
      </w:r>
    </w:p>
    <w:p w14:paraId="1B164668" w14:textId="77777777" w:rsidR="00FC33FC" w:rsidRPr="00FC33FC" w:rsidRDefault="00FC33FC" w:rsidP="00FC33FC">
      <w:pPr>
        <w:pStyle w:val="Default"/>
        <w:numPr>
          <w:ilvl w:val="0"/>
          <w:numId w:val="6"/>
        </w:numPr>
        <w:spacing w:after="27"/>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Navázání spojení bude z LAN umožněno jen na vybranou cílovou IP adresu, případně množinu adres (seznam adres dodá Dodavatel). </w:t>
      </w:r>
    </w:p>
    <w:p w14:paraId="4097D24E" w14:textId="77777777" w:rsidR="00FC33FC" w:rsidRPr="00FC33FC" w:rsidRDefault="00FC33FC" w:rsidP="00FC33FC">
      <w:pPr>
        <w:pStyle w:val="Default"/>
        <w:numPr>
          <w:ilvl w:val="0"/>
          <w:numId w:val="6"/>
        </w:numPr>
        <w:spacing w:after="27"/>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Navázání spojení bude z LAN umožněno jen na vybraný cílový port, případně množinu portů (seznam portů dodá Dodavatel). </w:t>
      </w:r>
    </w:p>
    <w:p w14:paraId="1B6BE1F7" w14:textId="77777777" w:rsidR="00FC33FC" w:rsidRPr="00FC33FC" w:rsidRDefault="00FC33FC" w:rsidP="00FC33FC">
      <w:pPr>
        <w:pStyle w:val="Default"/>
        <w:numPr>
          <w:ilvl w:val="0"/>
          <w:numId w:val="6"/>
        </w:numPr>
        <w:spacing w:after="27"/>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Přístup na vzdálenou správu z LAN bude umožněn jen z vybrané IP adresy nebo konkrétní množiny adres. </w:t>
      </w:r>
    </w:p>
    <w:p w14:paraId="14C87C3A" w14:textId="77777777" w:rsidR="00FC33FC" w:rsidRPr="00FC33FC" w:rsidRDefault="00FC33FC" w:rsidP="00FC33FC">
      <w:pPr>
        <w:pStyle w:val="Default"/>
        <w:numPr>
          <w:ilvl w:val="0"/>
          <w:numId w:val="6"/>
        </w:numPr>
        <w:spacing w:after="27"/>
        <w:rPr>
          <w:rFonts w:asciiTheme="minorHAnsi" w:hAnsiTheme="minorHAnsi" w:cstheme="minorHAnsi"/>
          <w:color w:val="auto"/>
          <w:sz w:val="22"/>
          <w:szCs w:val="22"/>
        </w:rPr>
      </w:pPr>
      <w:r w:rsidRPr="00FC33FC">
        <w:rPr>
          <w:rFonts w:asciiTheme="minorHAnsi" w:hAnsiTheme="minorHAnsi" w:cstheme="minorHAnsi"/>
          <w:color w:val="auto"/>
          <w:sz w:val="22"/>
          <w:szCs w:val="22"/>
        </w:rPr>
        <w:t xml:space="preserve">V případě použití systému </w:t>
      </w:r>
      <w:proofErr w:type="spellStart"/>
      <w:r w:rsidRPr="00FC33FC">
        <w:rPr>
          <w:rFonts w:asciiTheme="minorHAnsi" w:hAnsiTheme="minorHAnsi" w:cstheme="minorHAnsi"/>
          <w:color w:val="auto"/>
          <w:sz w:val="22"/>
          <w:szCs w:val="22"/>
        </w:rPr>
        <w:t>TeamViewer</w:t>
      </w:r>
      <w:proofErr w:type="spellEnd"/>
      <w:r w:rsidRPr="00FC33FC">
        <w:rPr>
          <w:rFonts w:asciiTheme="minorHAnsi" w:hAnsiTheme="minorHAnsi" w:cstheme="minorHAnsi"/>
          <w:color w:val="auto"/>
          <w:sz w:val="22"/>
          <w:szCs w:val="22"/>
        </w:rPr>
        <w:t xml:space="preserve"> je dodavatel povinen použít dvoufázovou autentizaci. </w:t>
      </w:r>
    </w:p>
    <w:p w14:paraId="6A527916" w14:textId="77777777" w:rsidR="00FC33FC" w:rsidRPr="00FC33FC" w:rsidRDefault="00FC33FC" w:rsidP="00FC33FC">
      <w:pPr>
        <w:pStyle w:val="Default"/>
        <w:numPr>
          <w:ilvl w:val="0"/>
          <w:numId w:val="6"/>
        </w:numPr>
        <w:spacing w:after="27"/>
        <w:rPr>
          <w:rFonts w:asciiTheme="minorHAnsi" w:hAnsiTheme="minorHAnsi" w:cstheme="minorHAnsi"/>
        </w:rPr>
      </w:pPr>
      <w:r w:rsidRPr="00FC33FC">
        <w:rPr>
          <w:rFonts w:asciiTheme="minorHAnsi" w:hAnsiTheme="minorHAnsi" w:cstheme="minorHAnsi"/>
          <w:color w:val="auto"/>
          <w:sz w:val="22"/>
          <w:szCs w:val="22"/>
        </w:rPr>
        <w:t xml:space="preserve">Dodavatel je při používání vzdálené správy dodržovat pravidla GDPR, obecně platná pravidla kyberbezpečnosti a doporučení NÚKIB. </w:t>
      </w:r>
    </w:p>
    <w:p w14:paraId="78FC2DC9" w14:textId="77777777" w:rsidR="00FC33FC" w:rsidRPr="00FC33FC" w:rsidRDefault="00FC33FC" w:rsidP="00FC33FC">
      <w:pPr>
        <w:rPr>
          <w:rFonts w:asciiTheme="minorHAnsi" w:hAnsiTheme="minorHAnsi" w:cstheme="minorHAnsi"/>
        </w:rPr>
      </w:pPr>
    </w:p>
    <w:p w14:paraId="7D756E54" w14:textId="77777777" w:rsidR="00FC33FC" w:rsidRPr="00FC33FC" w:rsidRDefault="00FC33FC" w:rsidP="00FC33FC">
      <w:pPr>
        <w:rPr>
          <w:rFonts w:asciiTheme="minorHAnsi" w:hAnsiTheme="minorHAnsi" w:cstheme="minorHAnsi"/>
        </w:rPr>
      </w:pPr>
    </w:p>
    <w:p w14:paraId="03483729" w14:textId="77777777" w:rsidR="00FC33FC" w:rsidRPr="00FC33FC" w:rsidRDefault="00FC33FC" w:rsidP="00840AB6">
      <w:pPr>
        <w:rPr>
          <w:rFonts w:asciiTheme="minorHAnsi" w:hAnsiTheme="minorHAnsi" w:cstheme="minorHAnsi"/>
          <w:b/>
          <w:bCs/>
        </w:rPr>
      </w:pPr>
    </w:p>
    <w:sectPr w:rsidR="00FC33FC" w:rsidRPr="00FC33FC" w:rsidSect="00295A69">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2F18" w14:textId="77777777" w:rsidR="00055B68" w:rsidRDefault="00055B68" w:rsidP="00E04104">
      <w:r>
        <w:separator/>
      </w:r>
    </w:p>
  </w:endnote>
  <w:endnote w:type="continuationSeparator" w:id="0">
    <w:p w14:paraId="3FF05FE2" w14:textId="77777777" w:rsidR="00055B68" w:rsidRDefault="00055B68" w:rsidP="00E0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hoth-Unicode">
    <w:altName w:val="Yu Gothic"/>
    <w:panose1 w:val="00000000000000000000"/>
    <w:charset w:val="80"/>
    <w:family w:val="auto"/>
    <w:notTrueType/>
    <w:pitch w:val="default"/>
    <w:sig w:usb0="00000005" w:usb1="08070000" w:usb2="00000010" w:usb3="00000000" w:csb0="00020002"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B25A" w14:textId="77777777" w:rsidR="002C1174" w:rsidRDefault="002C1174">
    <w:pPr>
      <w:pStyle w:val="Zpat"/>
      <w:jc w:val="center"/>
    </w:pPr>
    <w:r>
      <w:fldChar w:fldCharType="begin"/>
    </w:r>
    <w:r>
      <w:instrText>PAGE   \* MERGEFORMAT</w:instrText>
    </w:r>
    <w:r>
      <w:fldChar w:fldCharType="separate"/>
    </w:r>
    <w:r w:rsidR="00DF36C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1980" w14:textId="77777777" w:rsidR="00CD0F37" w:rsidRDefault="00CD0F37" w:rsidP="002C1174">
    <w:pPr>
      <w:pStyle w:val="Zpat"/>
      <w:rPr>
        <w:rFonts w:ascii="Arial" w:hAnsi="Arial" w:cs="Arial"/>
        <w:i/>
        <w:sz w:val="18"/>
        <w:szCs w:val="18"/>
      </w:rPr>
    </w:pPr>
  </w:p>
  <w:p w14:paraId="6CBB3A69" w14:textId="77777777" w:rsidR="002C1174" w:rsidRDefault="002C1174" w:rsidP="002C1174">
    <w:pPr>
      <w:pStyle w:val="Zpat"/>
      <w:rPr>
        <w:rFonts w:ascii="Arial" w:hAnsi="Arial" w:cs="Arial"/>
        <w:i/>
        <w:sz w:val="18"/>
        <w:szCs w:val="18"/>
      </w:rPr>
    </w:pPr>
    <w:r w:rsidRPr="002C1174">
      <w:rPr>
        <w:rFonts w:ascii="Arial" w:hAnsi="Arial" w:cs="Arial"/>
        <w:i/>
        <w:sz w:val="18"/>
        <w:szCs w:val="18"/>
      </w:rPr>
      <w:t>VZ</w:t>
    </w:r>
    <w:r w:rsidR="00CD0F37">
      <w:rPr>
        <w:rFonts w:ascii="Arial" w:hAnsi="Arial" w:cs="Arial"/>
        <w:i/>
        <w:sz w:val="18"/>
        <w:szCs w:val="18"/>
      </w:rPr>
      <w:t xml:space="preserve"> 17-17 </w:t>
    </w:r>
    <w:r w:rsidR="00CD0F37" w:rsidRPr="00CD0F37">
      <w:rPr>
        <w:rFonts w:ascii="Arial" w:hAnsi="Arial" w:cs="Arial"/>
        <w:i/>
        <w:sz w:val="18"/>
        <w:szCs w:val="18"/>
      </w:rPr>
      <w:t>Vytvoření výukových simulačních videí a filmu</w:t>
    </w:r>
  </w:p>
  <w:p w14:paraId="65BCB22C" w14:textId="77777777" w:rsidR="00CD0F37" w:rsidRPr="002C1174" w:rsidRDefault="00CD0F37" w:rsidP="002C1174">
    <w:pPr>
      <w:pStyle w:val="Zpat"/>
      <w:rPr>
        <w:rFonts w:ascii="Arial" w:hAnsi="Arial" w:cs="Arial"/>
        <w:i/>
        <w:sz w:val="18"/>
        <w:szCs w:val="18"/>
      </w:rPr>
    </w:pPr>
    <w:r w:rsidRPr="00CD0F37">
      <w:rPr>
        <w:rFonts w:ascii="Arial" w:hAnsi="Arial" w:cs="Arial"/>
        <w:i/>
        <w:sz w:val="18"/>
        <w:szCs w:val="18"/>
      </w:rPr>
      <w:t>Společná platfo</w:t>
    </w:r>
    <w:r>
      <w:rPr>
        <w:rFonts w:ascii="Arial" w:hAnsi="Arial" w:cs="Arial"/>
        <w:i/>
        <w:sz w:val="18"/>
        <w:szCs w:val="18"/>
      </w:rPr>
      <w:t xml:space="preserve">rma operačních středisek IZS </w:t>
    </w:r>
    <w:proofErr w:type="spellStart"/>
    <w:r>
      <w:rPr>
        <w:rFonts w:ascii="Arial" w:hAnsi="Arial" w:cs="Arial"/>
        <w:i/>
        <w:sz w:val="18"/>
        <w:szCs w:val="18"/>
      </w:rPr>
      <w:t>r</w:t>
    </w:r>
    <w:r w:rsidRPr="00CD0F37">
      <w:rPr>
        <w:rFonts w:ascii="Arial" w:hAnsi="Arial" w:cs="Arial"/>
        <w:i/>
        <w:sz w:val="18"/>
        <w:szCs w:val="18"/>
      </w:rPr>
      <w:t>eg</w:t>
    </w:r>
    <w:proofErr w:type="spellEnd"/>
    <w:r w:rsidRPr="00CD0F37">
      <w:rPr>
        <w:rFonts w:ascii="Arial" w:hAnsi="Arial" w:cs="Arial"/>
        <w:i/>
        <w:sz w:val="18"/>
        <w:szCs w:val="18"/>
      </w:rPr>
      <w:t>. č.: CZ.03.4.74/0.0/0.0/16_033/0002955</w:t>
    </w:r>
  </w:p>
  <w:p w14:paraId="130C2EB5" w14:textId="77777777" w:rsidR="002C1174" w:rsidRDefault="002C11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55CB" w14:textId="77777777" w:rsidR="00055B68" w:rsidRDefault="00055B68" w:rsidP="00E04104">
      <w:r>
        <w:separator/>
      </w:r>
    </w:p>
  </w:footnote>
  <w:footnote w:type="continuationSeparator" w:id="0">
    <w:p w14:paraId="3AFF3118" w14:textId="77777777" w:rsidR="00055B68" w:rsidRDefault="00055B68" w:rsidP="00E0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056A" w14:textId="5EAFC2D7" w:rsidR="00295A69" w:rsidRDefault="00715C50">
    <w:pPr>
      <w:pStyle w:val="Zhlav"/>
    </w:pPr>
    <w:r w:rsidRPr="001A4B1D">
      <w:rPr>
        <w:noProof/>
        <w:lang w:eastAsia="cs-CZ"/>
      </w:rPr>
      <w:drawing>
        <wp:inline distT="0" distB="0" distL="0" distR="0" wp14:anchorId="48137E61" wp14:editId="339E65AF">
          <wp:extent cx="2540635" cy="52641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5264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49D"/>
    <w:multiLevelType w:val="hybridMultilevel"/>
    <w:tmpl w:val="C04226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0A4808"/>
    <w:multiLevelType w:val="hybridMultilevel"/>
    <w:tmpl w:val="2736A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1357BF6"/>
    <w:multiLevelType w:val="hybridMultilevel"/>
    <w:tmpl w:val="983260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F960CE"/>
    <w:multiLevelType w:val="hybridMultilevel"/>
    <w:tmpl w:val="6E6A71CA"/>
    <w:lvl w:ilvl="0" w:tplc="E08E5076">
      <w:start w:val="1"/>
      <w:numFmt w:val="lowerLetter"/>
      <w:lvlText w:val="%1)"/>
      <w:lvlJc w:val="left"/>
      <w:pPr>
        <w:tabs>
          <w:tab w:val="num" w:pos="360"/>
        </w:tabs>
        <w:ind w:left="357" w:hanging="357"/>
      </w:pPr>
      <w:rPr>
        <w:rFonts w:cs="Times New Roman"/>
        <w:b/>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7D296305"/>
    <w:multiLevelType w:val="hybridMultilevel"/>
    <w:tmpl w:val="D58AA82E"/>
    <w:lvl w:ilvl="0" w:tplc="8CF644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9944707">
    <w:abstractNumId w:val="2"/>
  </w:num>
  <w:num w:numId="2" w16cid:durableId="1329869837">
    <w:abstractNumId w:val="0"/>
  </w:num>
  <w:num w:numId="3" w16cid:durableId="2083943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0943652">
    <w:abstractNumId w:val="3"/>
  </w:num>
  <w:num w:numId="5" w16cid:durableId="1240167865">
    <w:abstractNumId w:val="5"/>
  </w:num>
  <w:num w:numId="6" w16cid:durableId="204324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7B"/>
    <w:rsid w:val="00015B1D"/>
    <w:rsid w:val="00024383"/>
    <w:rsid w:val="00024FB9"/>
    <w:rsid w:val="00026220"/>
    <w:rsid w:val="00043D01"/>
    <w:rsid w:val="00046CA6"/>
    <w:rsid w:val="00055B68"/>
    <w:rsid w:val="00060CD6"/>
    <w:rsid w:val="00084978"/>
    <w:rsid w:val="00086CA8"/>
    <w:rsid w:val="00090C55"/>
    <w:rsid w:val="000A02CB"/>
    <w:rsid w:val="000A5C69"/>
    <w:rsid w:val="000C21CE"/>
    <w:rsid w:val="000D5C57"/>
    <w:rsid w:val="000D72AC"/>
    <w:rsid w:val="000E2B96"/>
    <w:rsid w:val="000E69CF"/>
    <w:rsid w:val="000F1F58"/>
    <w:rsid w:val="001026A0"/>
    <w:rsid w:val="0010592B"/>
    <w:rsid w:val="00110A11"/>
    <w:rsid w:val="0012465C"/>
    <w:rsid w:val="001474ED"/>
    <w:rsid w:val="0015238F"/>
    <w:rsid w:val="001637D4"/>
    <w:rsid w:val="00166B52"/>
    <w:rsid w:val="00185CDE"/>
    <w:rsid w:val="00187C27"/>
    <w:rsid w:val="00190D6A"/>
    <w:rsid w:val="00194371"/>
    <w:rsid w:val="001A08E0"/>
    <w:rsid w:val="001C377B"/>
    <w:rsid w:val="001D0CAF"/>
    <w:rsid w:val="001D17BC"/>
    <w:rsid w:val="001D4E13"/>
    <w:rsid w:val="001E1583"/>
    <w:rsid w:val="001E4057"/>
    <w:rsid w:val="001E417B"/>
    <w:rsid w:val="001F047F"/>
    <w:rsid w:val="001F3A5A"/>
    <w:rsid w:val="00200BB1"/>
    <w:rsid w:val="00200DAE"/>
    <w:rsid w:val="0021016A"/>
    <w:rsid w:val="00232590"/>
    <w:rsid w:val="00233743"/>
    <w:rsid w:val="00253019"/>
    <w:rsid w:val="00253E9F"/>
    <w:rsid w:val="002713FF"/>
    <w:rsid w:val="00294251"/>
    <w:rsid w:val="00294515"/>
    <w:rsid w:val="0029533D"/>
    <w:rsid w:val="00295A69"/>
    <w:rsid w:val="00297164"/>
    <w:rsid w:val="002A5142"/>
    <w:rsid w:val="002A7918"/>
    <w:rsid w:val="002B0F05"/>
    <w:rsid w:val="002B129E"/>
    <w:rsid w:val="002B42AD"/>
    <w:rsid w:val="002C1174"/>
    <w:rsid w:val="002D7101"/>
    <w:rsid w:val="002E0FE7"/>
    <w:rsid w:val="002E693D"/>
    <w:rsid w:val="002F189B"/>
    <w:rsid w:val="00300A21"/>
    <w:rsid w:val="00307F23"/>
    <w:rsid w:val="0032489B"/>
    <w:rsid w:val="00325992"/>
    <w:rsid w:val="00326307"/>
    <w:rsid w:val="003328E8"/>
    <w:rsid w:val="003361F2"/>
    <w:rsid w:val="0035311B"/>
    <w:rsid w:val="003549BF"/>
    <w:rsid w:val="003618AC"/>
    <w:rsid w:val="00371183"/>
    <w:rsid w:val="00373211"/>
    <w:rsid w:val="003834A0"/>
    <w:rsid w:val="003938BD"/>
    <w:rsid w:val="003A1132"/>
    <w:rsid w:val="003A6C94"/>
    <w:rsid w:val="003B12DE"/>
    <w:rsid w:val="003B2147"/>
    <w:rsid w:val="003B442D"/>
    <w:rsid w:val="003B6F86"/>
    <w:rsid w:val="003C4D99"/>
    <w:rsid w:val="003C577C"/>
    <w:rsid w:val="003D3DDB"/>
    <w:rsid w:val="003E7DF0"/>
    <w:rsid w:val="003F1F91"/>
    <w:rsid w:val="003F204F"/>
    <w:rsid w:val="00420869"/>
    <w:rsid w:val="00437A5E"/>
    <w:rsid w:val="00444400"/>
    <w:rsid w:val="004445EA"/>
    <w:rsid w:val="00455E1C"/>
    <w:rsid w:val="0046114F"/>
    <w:rsid w:val="004670B6"/>
    <w:rsid w:val="00476019"/>
    <w:rsid w:val="004827AE"/>
    <w:rsid w:val="00482F05"/>
    <w:rsid w:val="004A76B0"/>
    <w:rsid w:val="004A79BE"/>
    <w:rsid w:val="004D50A4"/>
    <w:rsid w:val="004D630F"/>
    <w:rsid w:val="004D78E9"/>
    <w:rsid w:val="004E0565"/>
    <w:rsid w:val="004E2DA6"/>
    <w:rsid w:val="004E587D"/>
    <w:rsid w:val="004F2C1D"/>
    <w:rsid w:val="004F4A0B"/>
    <w:rsid w:val="004F6CD3"/>
    <w:rsid w:val="00503905"/>
    <w:rsid w:val="00504774"/>
    <w:rsid w:val="00505F27"/>
    <w:rsid w:val="00522A08"/>
    <w:rsid w:val="00531647"/>
    <w:rsid w:val="00536A7F"/>
    <w:rsid w:val="0053729B"/>
    <w:rsid w:val="00537A79"/>
    <w:rsid w:val="00544CE4"/>
    <w:rsid w:val="00565FF3"/>
    <w:rsid w:val="00571D89"/>
    <w:rsid w:val="0058169F"/>
    <w:rsid w:val="00587A53"/>
    <w:rsid w:val="005B7734"/>
    <w:rsid w:val="005D14B5"/>
    <w:rsid w:val="005D6C73"/>
    <w:rsid w:val="005E207A"/>
    <w:rsid w:val="005E465C"/>
    <w:rsid w:val="005F322E"/>
    <w:rsid w:val="005F786F"/>
    <w:rsid w:val="0060134D"/>
    <w:rsid w:val="006047F6"/>
    <w:rsid w:val="00606848"/>
    <w:rsid w:val="00613E7B"/>
    <w:rsid w:val="006153E3"/>
    <w:rsid w:val="00621ABF"/>
    <w:rsid w:val="00627495"/>
    <w:rsid w:val="00627983"/>
    <w:rsid w:val="00642969"/>
    <w:rsid w:val="006522A5"/>
    <w:rsid w:val="006569F7"/>
    <w:rsid w:val="00656D3F"/>
    <w:rsid w:val="00663B61"/>
    <w:rsid w:val="006649E9"/>
    <w:rsid w:val="006651F3"/>
    <w:rsid w:val="006673E9"/>
    <w:rsid w:val="0067193A"/>
    <w:rsid w:val="00673456"/>
    <w:rsid w:val="006840FD"/>
    <w:rsid w:val="006A23D6"/>
    <w:rsid w:val="006A4BDC"/>
    <w:rsid w:val="006C578B"/>
    <w:rsid w:val="006E50A1"/>
    <w:rsid w:val="006E54A7"/>
    <w:rsid w:val="006E64DF"/>
    <w:rsid w:val="006F13AD"/>
    <w:rsid w:val="006F206B"/>
    <w:rsid w:val="007110FC"/>
    <w:rsid w:val="00715C50"/>
    <w:rsid w:val="007176AF"/>
    <w:rsid w:val="00722211"/>
    <w:rsid w:val="0072360C"/>
    <w:rsid w:val="0073082A"/>
    <w:rsid w:val="00736B71"/>
    <w:rsid w:val="007458EA"/>
    <w:rsid w:val="00746EEB"/>
    <w:rsid w:val="007509C7"/>
    <w:rsid w:val="00751C85"/>
    <w:rsid w:val="00754B0F"/>
    <w:rsid w:val="00770D08"/>
    <w:rsid w:val="0077565F"/>
    <w:rsid w:val="00792F71"/>
    <w:rsid w:val="007A1594"/>
    <w:rsid w:val="007D1652"/>
    <w:rsid w:val="007D3485"/>
    <w:rsid w:val="007E2F74"/>
    <w:rsid w:val="007E4658"/>
    <w:rsid w:val="007F169C"/>
    <w:rsid w:val="00812CF7"/>
    <w:rsid w:val="008169DE"/>
    <w:rsid w:val="00820409"/>
    <w:rsid w:val="00834FD0"/>
    <w:rsid w:val="00840AB6"/>
    <w:rsid w:val="00854029"/>
    <w:rsid w:val="00856A08"/>
    <w:rsid w:val="00864825"/>
    <w:rsid w:val="00873E9E"/>
    <w:rsid w:val="00885748"/>
    <w:rsid w:val="00890E21"/>
    <w:rsid w:val="00892221"/>
    <w:rsid w:val="008953A9"/>
    <w:rsid w:val="008A7C2A"/>
    <w:rsid w:val="008B2593"/>
    <w:rsid w:val="008B4E4A"/>
    <w:rsid w:val="008B6A4A"/>
    <w:rsid w:val="008C54C2"/>
    <w:rsid w:val="008C7AAF"/>
    <w:rsid w:val="008E112E"/>
    <w:rsid w:val="008E28BF"/>
    <w:rsid w:val="008E5AE8"/>
    <w:rsid w:val="00926AD0"/>
    <w:rsid w:val="00931614"/>
    <w:rsid w:val="009358C4"/>
    <w:rsid w:val="00945D81"/>
    <w:rsid w:val="00946B59"/>
    <w:rsid w:val="0095027D"/>
    <w:rsid w:val="00951315"/>
    <w:rsid w:val="00955203"/>
    <w:rsid w:val="0096560E"/>
    <w:rsid w:val="009737FD"/>
    <w:rsid w:val="00984244"/>
    <w:rsid w:val="009A6B72"/>
    <w:rsid w:val="009B2C29"/>
    <w:rsid w:val="009C0D00"/>
    <w:rsid w:val="009C2DF7"/>
    <w:rsid w:val="009C5DF2"/>
    <w:rsid w:val="009E52F0"/>
    <w:rsid w:val="009E733C"/>
    <w:rsid w:val="009F141B"/>
    <w:rsid w:val="009F5100"/>
    <w:rsid w:val="00A00811"/>
    <w:rsid w:val="00A075ED"/>
    <w:rsid w:val="00A16013"/>
    <w:rsid w:val="00A2096D"/>
    <w:rsid w:val="00A20DF8"/>
    <w:rsid w:val="00A211FC"/>
    <w:rsid w:val="00A302D0"/>
    <w:rsid w:val="00A444CC"/>
    <w:rsid w:val="00A46EBF"/>
    <w:rsid w:val="00A4772F"/>
    <w:rsid w:val="00A54DAF"/>
    <w:rsid w:val="00A5686E"/>
    <w:rsid w:val="00A576C8"/>
    <w:rsid w:val="00A57BF5"/>
    <w:rsid w:val="00A66AA2"/>
    <w:rsid w:val="00A75C02"/>
    <w:rsid w:val="00AA76A0"/>
    <w:rsid w:val="00AD5A26"/>
    <w:rsid w:val="00AD633B"/>
    <w:rsid w:val="00AE016F"/>
    <w:rsid w:val="00AE03EF"/>
    <w:rsid w:val="00AE1D4C"/>
    <w:rsid w:val="00AF0928"/>
    <w:rsid w:val="00AF2FE0"/>
    <w:rsid w:val="00AF784C"/>
    <w:rsid w:val="00B00BBF"/>
    <w:rsid w:val="00B22ADB"/>
    <w:rsid w:val="00B34E46"/>
    <w:rsid w:val="00B548A6"/>
    <w:rsid w:val="00B557D1"/>
    <w:rsid w:val="00B6167C"/>
    <w:rsid w:val="00B7083B"/>
    <w:rsid w:val="00B71A2D"/>
    <w:rsid w:val="00B71A94"/>
    <w:rsid w:val="00B7477C"/>
    <w:rsid w:val="00B81701"/>
    <w:rsid w:val="00B82CC9"/>
    <w:rsid w:val="00B864D2"/>
    <w:rsid w:val="00B90ACC"/>
    <w:rsid w:val="00B934FC"/>
    <w:rsid w:val="00BB71C2"/>
    <w:rsid w:val="00BB7B63"/>
    <w:rsid w:val="00BD1BA9"/>
    <w:rsid w:val="00BE6D44"/>
    <w:rsid w:val="00BE774B"/>
    <w:rsid w:val="00BF0224"/>
    <w:rsid w:val="00C13816"/>
    <w:rsid w:val="00C154C3"/>
    <w:rsid w:val="00C20618"/>
    <w:rsid w:val="00C46491"/>
    <w:rsid w:val="00C5162E"/>
    <w:rsid w:val="00C56AF5"/>
    <w:rsid w:val="00C624F5"/>
    <w:rsid w:val="00C63286"/>
    <w:rsid w:val="00C701D7"/>
    <w:rsid w:val="00C9330A"/>
    <w:rsid w:val="00C95F23"/>
    <w:rsid w:val="00CA5F0C"/>
    <w:rsid w:val="00CA6F57"/>
    <w:rsid w:val="00CC005C"/>
    <w:rsid w:val="00CD0F37"/>
    <w:rsid w:val="00CD29AA"/>
    <w:rsid w:val="00CD6153"/>
    <w:rsid w:val="00CD6482"/>
    <w:rsid w:val="00CE017E"/>
    <w:rsid w:val="00CE5A82"/>
    <w:rsid w:val="00CF07FE"/>
    <w:rsid w:val="00D03E63"/>
    <w:rsid w:val="00D11192"/>
    <w:rsid w:val="00D127F5"/>
    <w:rsid w:val="00D172AB"/>
    <w:rsid w:val="00D24000"/>
    <w:rsid w:val="00D412E5"/>
    <w:rsid w:val="00D44641"/>
    <w:rsid w:val="00D60C7F"/>
    <w:rsid w:val="00D6434C"/>
    <w:rsid w:val="00D66DD3"/>
    <w:rsid w:val="00D7466A"/>
    <w:rsid w:val="00D97101"/>
    <w:rsid w:val="00DA09E9"/>
    <w:rsid w:val="00DA4BA8"/>
    <w:rsid w:val="00DA6642"/>
    <w:rsid w:val="00DB69FD"/>
    <w:rsid w:val="00DC6235"/>
    <w:rsid w:val="00DD6018"/>
    <w:rsid w:val="00DD6063"/>
    <w:rsid w:val="00DE19DE"/>
    <w:rsid w:val="00DF0462"/>
    <w:rsid w:val="00DF28B0"/>
    <w:rsid w:val="00DF36C5"/>
    <w:rsid w:val="00E03A97"/>
    <w:rsid w:val="00E04104"/>
    <w:rsid w:val="00E0660C"/>
    <w:rsid w:val="00E148B1"/>
    <w:rsid w:val="00E16E4C"/>
    <w:rsid w:val="00E40596"/>
    <w:rsid w:val="00E55514"/>
    <w:rsid w:val="00E611C5"/>
    <w:rsid w:val="00E65765"/>
    <w:rsid w:val="00E66766"/>
    <w:rsid w:val="00E73C0B"/>
    <w:rsid w:val="00E75F93"/>
    <w:rsid w:val="00EA54D8"/>
    <w:rsid w:val="00EB4330"/>
    <w:rsid w:val="00EC5F4C"/>
    <w:rsid w:val="00ED0A5D"/>
    <w:rsid w:val="00EE7FE1"/>
    <w:rsid w:val="00EF2B0F"/>
    <w:rsid w:val="00EF430B"/>
    <w:rsid w:val="00F220F8"/>
    <w:rsid w:val="00F2548E"/>
    <w:rsid w:val="00F323DD"/>
    <w:rsid w:val="00F53DD6"/>
    <w:rsid w:val="00F562AC"/>
    <w:rsid w:val="00F56451"/>
    <w:rsid w:val="00F56519"/>
    <w:rsid w:val="00F60194"/>
    <w:rsid w:val="00F75F0B"/>
    <w:rsid w:val="00F827FF"/>
    <w:rsid w:val="00F9142A"/>
    <w:rsid w:val="00FB43E9"/>
    <w:rsid w:val="00FC0418"/>
    <w:rsid w:val="00FC20A4"/>
    <w:rsid w:val="00FC33FC"/>
    <w:rsid w:val="00FC51E6"/>
    <w:rsid w:val="00FD5520"/>
    <w:rsid w:val="00FE6BDE"/>
    <w:rsid w:val="00FF28F1"/>
    <w:rsid w:val="00FF366F"/>
    <w:rsid w:val="00FF5A5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CEBF2"/>
  <w15:chartTrackingRefBased/>
  <w15:docId w15:val="{05B21EED-408C-42D9-8C3C-4231FFE7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F786F"/>
    <w:pPr>
      <w:tabs>
        <w:tab w:val="left" w:pos="709"/>
        <w:tab w:val="left" w:pos="3119"/>
        <w:tab w:val="center" w:pos="4536"/>
        <w:tab w:val="right" w:pos="9072"/>
      </w:tabs>
      <w:spacing w:before="120" w:after="120"/>
      <w:ind w:left="703" w:hanging="550"/>
      <w:jc w:val="both"/>
    </w:pPr>
    <w:rPr>
      <w:rFonts w:ascii="Arial" w:hAnsi="Arial" w:cs="Arial"/>
      <w:color w:val="000000"/>
      <w:w w:val="110"/>
      <w:sz w:val="22"/>
      <w:szCs w:val="22"/>
      <w:lang w:eastAsia="en-US"/>
    </w:rPr>
  </w:style>
  <w:style w:type="character" w:customStyle="1" w:styleId="ZhlavChar">
    <w:name w:val="Záhlaví Char"/>
    <w:link w:val="Zhlav"/>
    <w:rsid w:val="005F786F"/>
    <w:rPr>
      <w:rFonts w:ascii="Arial" w:hAnsi="Arial" w:cs="Arial"/>
      <w:color w:val="000000"/>
      <w:w w:val="110"/>
      <w:sz w:val="22"/>
      <w:szCs w:val="22"/>
      <w:lang w:eastAsia="en-US"/>
    </w:rPr>
  </w:style>
  <w:style w:type="paragraph" w:styleId="Odstavecseseznamem">
    <w:name w:val="List Paragraph"/>
    <w:basedOn w:val="Normln"/>
    <w:uiPriority w:val="34"/>
    <w:qFormat/>
    <w:rsid w:val="00294251"/>
    <w:pPr>
      <w:tabs>
        <w:tab w:val="left" w:pos="709"/>
        <w:tab w:val="left" w:pos="3119"/>
      </w:tabs>
      <w:spacing w:before="120" w:after="120"/>
      <w:ind w:left="708" w:hanging="550"/>
      <w:jc w:val="both"/>
    </w:pPr>
    <w:rPr>
      <w:rFonts w:ascii="Arial" w:hAnsi="Arial" w:cs="Arial"/>
      <w:color w:val="000000"/>
      <w:w w:val="110"/>
      <w:sz w:val="22"/>
      <w:szCs w:val="22"/>
      <w:lang w:eastAsia="en-US"/>
    </w:rPr>
  </w:style>
  <w:style w:type="character" w:styleId="Hypertextovodkaz">
    <w:name w:val="Hyperlink"/>
    <w:rsid w:val="00294251"/>
    <w:rPr>
      <w:color w:val="0000FF"/>
      <w:u w:val="single"/>
    </w:rPr>
  </w:style>
  <w:style w:type="character" w:styleId="Odkaznakoment">
    <w:name w:val="annotation reference"/>
    <w:rsid w:val="00B548A6"/>
    <w:rPr>
      <w:sz w:val="16"/>
      <w:szCs w:val="16"/>
    </w:rPr>
  </w:style>
  <w:style w:type="paragraph" w:styleId="Textkomente">
    <w:name w:val="annotation text"/>
    <w:basedOn w:val="Normln"/>
    <w:link w:val="TextkomenteChar"/>
    <w:rsid w:val="00B548A6"/>
    <w:rPr>
      <w:sz w:val="20"/>
      <w:szCs w:val="20"/>
    </w:rPr>
  </w:style>
  <w:style w:type="character" w:customStyle="1" w:styleId="TextkomenteChar">
    <w:name w:val="Text komentáře Char"/>
    <w:basedOn w:val="Standardnpsmoodstavce"/>
    <w:link w:val="Textkomente"/>
    <w:rsid w:val="00B548A6"/>
  </w:style>
  <w:style w:type="paragraph" w:styleId="Pedmtkomente">
    <w:name w:val="annotation subject"/>
    <w:basedOn w:val="Textkomente"/>
    <w:next w:val="Textkomente"/>
    <w:link w:val="PedmtkomenteChar"/>
    <w:rsid w:val="00B548A6"/>
    <w:rPr>
      <w:b/>
      <w:bCs/>
    </w:rPr>
  </w:style>
  <w:style w:type="character" w:customStyle="1" w:styleId="PedmtkomenteChar">
    <w:name w:val="Předmět komentáře Char"/>
    <w:link w:val="Pedmtkomente"/>
    <w:rsid w:val="00B548A6"/>
    <w:rPr>
      <w:b/>
      <w:bCs/>
    </w:rPr>
  </w:style>
  <w:style w:type="paragraph" w:styleId="Textbubliny">
    <w:name w:val="Balloon Text"/>
    <w:basedOn w:val="Normln"/>
    <w:link w:val="TextbublinyChar"/>
    <w:rsid w:val="00B548A6"/>
    <w:rPr>
      <w:rFonts w:ascii="Segoe UI" w:hAnsi="Segoe UI" w:cs="Segoe UI"/>
      <w:sz w:val="18"/>
      <w:szCs w:val="18"/>
    </w:rPr>
  </w:style>
  <w:style w:type="character" w:customStyle="1" w:styleId="TextbublinyChar">
    <w:name w:val="Text bubliny Char"/>
    <w:link w:val="Textbubliny"/>
    <w:rsid w:val="00B548A6"/>
    <w:rPr>
      <w:rFonts w:ascii="Segoe UI" w:hAnsi="Segoe UI" w:cs="Segoe UI"/>
      <w:sz w:val="18"/>
      <w:szCs w:val="18"/>
    </w:rPr>
  </w:style>
  <w:style w:type="character" w:styleId="Zstupntext">
    <w:name w:val="Placeholder Text"/>
    <w:uiPriority w:val="99"/>
    <w:semiHidden/>
    <w:rsid w:val="00B6167C"/>
    <w:rPr>
      <w:color w:val="808080"/>
    </w:rPr>
  </w:style>
  <w:style w:type="paragraph" w:customStyle="1" w:styleId="znaka">
    <w:name w:val="značka"/>
    <w:basedOn w:val="Normln"/>
    <w:rsid w:val="00B6167C"/>
    <w:pPr>
      <w:ind w:left="794" w:hanging="794"/>
    </w:pPr>
    <w:rPr>
      <w:rFonts w:ascii="Arial" w:hAnsi="Arial"/>
      <w:sz w:val="18"/>
      <w:szCs w:val="18"/>
    </w:rPr>
  </w:style>
  <w:style w:type="paragraph" w:styleId="Bezmezer">
    <w:name w:val="No Spacing"/>
    <w:uiPriority w:val="1"/>
    <w:qFormat/>
    <w:rsid w:val="00B6167C"/>
    <w:rPr>
      <w:rFonts w:ascii="Arial" w:eastAsia="Calibri" w:hAnsi="Arial"/>
      <w:sz w:val="22"/>
      <w:szCs w:val="22"/>
      <w:lang w:eastAsia="en-US"/>
    </w:rPr>
  </w:style>
  <w:style w:type="table" w:styleId="Mkatabulky">
    <w:name w:val="Table Grid"/>
    <w:basedOn w:val="Normlntabulka"/>
    <w:rsid w:val="0002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E04104"/>
    <w:rPr>
      <w:rFonts w:ascii="Calibri" w:eastAsia="Calibri" w:hAnsi="Calibri"/>
      <w:sz w:val="20"/>
      <w:szCs w:val="20"/>
      <w:lang w:eastAsia="en-US"/>
    </w:rPr>
  </w:style>
  <w:style w:type="character" w:customStyle="1" w:styleId="TextpoznpodarouChar">
    <w:name w:val="Text pozn. pod čarou Char"/>
    <w:link w:val="Textpoznpodarou"/>
    <w:uiPriority w:val="99"/>
    <w:rsid w:val="00E04104"/>
    <w:rPr>
      <w:rFonts w:ascii="Calibri" w:eastAsia="Calibri" w:hAnsi="Calibri"/>
      <w:lang w:eastAsia="en-US"/>
    </w:rPr>
  </w:style>
  <w:style w:type="character" w:styleId="Znakapoznpodarou">
    <w:name w:val="footnote reference"/>
    <w:uiPriority w:val="99"/>
    <w:unhideWhenUsed/>
    <w:rsid w:val="00E04104"/>
    <w:rPr>
      <w:vertAlign w:val="superscript"/>
    </w:rPr>
  </w:style>
  <w:style w:type="paragraph" w:styleId="Zpat">
    <w:name w:val="footer"/>
    <w:basedOn w:val="Normln"/>
    <w:link w:val="ZpatChar"/>
    <w:uiPriority w:val="99"/>
    <w:rsid w:val="002C1174"/>
    <w:pPr>
      <w:tabs>
        <w:tab w:val="center" w:pos="4536"/>
        <w:tab w:val="right" w:pos="9072"/>
      </w:tabs>
    </w:pPr>
  </w:style>
  <w:style w:type="character" w:customStyle="1" w:styleId="ZpatChar">
    <w:name w:val="Zápatí Char"/>
    <w:link w:val="Zpat"/>
    <w:uiPriority w:val="99"/>
    <w:rsid w:val="002C1174"/>
    <w:rPr>
      <w:sz w:val="24"/>
      <w:szCs w:val="24"/>
    </w:rPr>
  </w:style>
  <w:style w:type="table" w:customStyle="1" w:styleId="TableGrid">
    <w:name w:val="TableGrid"/>
    <w:rsid w:val="00673456"/>
    <w:rPr>
      <w:rFonts w:ascii="Calibri" w:hAnsi="Calibri"/>
      <w:sz w:val="22"/>
      <w:szCs w:val="22"/>
    </w:rPr>
    <w:tblPr>
      <w:tblCellMar>
        <w:top w:w="0" w:type="dxa"/>
        <w:left w:w="0" w:type="dxa"/>
        <w:bottom w:w="0" w:type="dxa"/>
        <w:right w:w="0" w:type="dxa"/>
      </w:tblCellMar>
    </w:tblPr>
  </w:style>
  <w:style w:type="paragraph" w:customStyle="1" w:styleId="Default">
    <w:name w:val="Default"/>
    <w:rsid w:val="003C4D99"/>
    <w:pPr>
      <w:autoSpaceDE w:val="0"/>
      <w:autoSpaceDN w:val="0"/>
      <w:adjustRightInd w:val="0"/>
    </w:pPr>
    <w:rPr>
      <w:rFonts w:ascii="Calibri" w:hAnsi="Calibri" w:cs="Calibri"/>
      <w:color w:val="000000"/>
      <w:sz w:val="24"/>
      <w:szCs w:val="24"/>
    </w:rPr>
  </w:style>
  <w:style w:type="character" w:customStyle="1" w:styleId="Nevyeenzmnka1">
    <w:name w:val="Nevyřešená zmínka1"/>
    <w:uiPriority w:val="99"/>
    <w:semiHidden/>
    <w:unhideWhenUsed/>
    <w:rsid w:val="00060CD6"/>
    <w:rPr>
      <w:color w:val="605E5C"/>
      <w:shd w:val="clear" w:color="auto" w:fill="E1DFDD"/>
    </w:rPr>
  </w:style>
  <w:style w:type="paragraph" w:styleId="Revize">
    <w:name w:val="Revision"/>
    <w:hidden/>
    <w:uiPriority w:val="99"/>
    <w:semiHidden/>
    <w:rsid w:val="002530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48852">
      <w:bodyDiv w:val="1"/>
      <w:marLeft w:val="0"/>
      <w:marRight w:val="0"/>
      <w:marTop w:val="0"/>
      <w:marBottom w:val="0"/>
      <w:divBdr>
        <w:top w:val="none" w:sz="0" w:space="0" w:color="auto"/>
        <w:left w:val="none" w:sz="0" w:space="0" w:color="auto"/>
        <w:bottom w:val="none" w:sz="0" w:space="0" w:color="auto"/>
        <w:right w:val="none" w:sz="0" w:space="0" w:color="auto"/>
      </w:divBdr>
    </w:div>
    <w:div w:id="1411806895">
      <w:bodyDiv w:val="1"/>
      <w:marLeft w:val="0"/>
      <w:marRight w:val="0"/>
      <w:marTop w:val="0"/>
      <w:marBottom w:val="0"/>
      <w:divBdr>
        <w:top w:val="none" w:sz="0" w:space="0" w:color="auto"/>
        <w:left w:val="none" w:sz="0" w:space="0" w:color="auto"/>
        <w:bottom w:val="none" w:sz="0" w:space="0" w:color="auto"/>
        <w:right w:val="none" w:sz="0" w:space="0" w:color="auto"/>
      </w:divBdr>
    </w:div>
    <w:div w:id="19280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citterberg@nemzn.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faktury@nemzn.cz" TargetMode="External"/><Relationship Id="rId4" Type="http://schemas.openxmlformats.org/officeDocument/2006/relationships/settings" Target="settings.xml"/><Relationship Id="rId9" Type="http://schemas.openxmlformats.org/officeDocument/2006/relationships/hyperlink" Target="mailto:zdenek.zavadil@nemzn.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E572-19D2-4FC7-9A2C-AB564EC4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3061</Words>
  <Characters>18065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 m l o u v a</vt:lpstr>
    </vt:vector>
  </TitlesOfParts>
  <Company>Advokátní kancelář</Company>
  <LinksUpToDate>false</LinksUpToDate>
  <CharactersWithSpaces>21084</CharactersWithSpaces>
  <SharedDoc>false</SharedDoc>
  <HLinks>
    <vt:vector size="6" baseType="variant">
      <vt:variant>
        <vt:i4>6946885</vt:i4>
      </vt:variant>
      <vt:variant>
        <vt:i4>0</vt:i4>
      </vt:variant>
      <vt:variant>
        <vt:i4>0</vt:i4>
      </vt:variant>
      <vt:variant>
        <vt:i4>5</vt:i4>
      </vt:variant>
      <vt:variant>
        <vt:lpwstr>mailto:dfaktury@nemzn.cz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JUDr. Petr Smejkal</dc:creator>
  <cp:keywords/>
  <cp:lastModifiedBy>Radovan Šoba, Mgr.</cp:lastModifiedBy>
  <cp:revision>2</cp:revision>
  <cp:lastPrinted>2017-08-03T15:55:00Z</cp:lastPrinted>
  <dcterms:created xsi:type="dcterms:W3CDTF">2025-03-31T09:13:00Z</dcterms:created>
  <dcterms:modified xsi:type="dcterms:W3CDTF">2025-03-31T09:13:00Z</dcterms:modified>
</cp:coreProperties>
</file>