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64" w:rsidRDefault="00E74A64" w:rsidP="00E74A64">
      <w:pPr>
        <w:widowControl/>
        <w:spacing w:line="360" w:lineRule="auto"/>
        <w:contextualSpacing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:rsidR="00E11888" w:rsidRPr="00E11888" w:rsidRDefault="00E11888" w:rsidP="00E11888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ATC skupina VO8AB - RTG kontrastní látky</w:t>
            </w: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MUDr. Martin Pavlík, Ph.D., EDIC, DESA</w:t>
            </w: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:rsidR="00E11888" w:rsidRPr="00E11888" w:rsidRDefault="00E11888" w:rsidP="00E11888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6377"/>
      </w:tblGrid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E11888" w:rsidRPr="00E11888" w:rsidTr="00CC4864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88" w:rsidRPr="00E11888" w:rsidRDefault="00E11888" w:rsidP="00CC4864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:rsid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lastRenderedPageBreak/>
        <w:t>1. zneužití informace a postavení v obchodním styku,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pletichy při zadání veřejné zakázky a při veřejné soutěži,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:rsidR="00E11888" w:rsidRPr="00E11888" w:rsidRDefault="00E11888" w:rsidP="00E11888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:rsidR="00E11888" w:rsidRPr="00E11888" w:rsidRDefault="00E11888" w:rsidP="00E11888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="00E11888" w:rsidRPr="00E11888" w:rsidRDefault="00E11888" w:rsidP="00E11888">
      <w:pPr>
        <w:widowControl/>
        <w:autoSpaceDE/>
        <w:autoSpaceDN/>
        <w:spacing w:line="360" w:lineRule="auto"/>
        <w:jc w:val="both"/>
        <w:rPr>
          <w:rFonts w:eastAsia="Calibri"/>
          <w:sz w:val="20"/>
          <w:szCs w:val="20"/>
        </w:rPr>
      </w:pPr>
    </w:p>
    <w:p w:rsidR="00E11888" w:rsidRDefault="00E11888" w:rsidP="00E11888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:rsidR="00E11888" w:rsidRPr="00E11888" w:rsidRDefault="00E11888" w:rsidP="00E11888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:rsidR="00E11888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:rsidR="0075709D" w:rsidRPr="00E11888" w:rsidRDefault="00E11888" w:rsidP="00E11888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sectPr w:rsidR="0075709D" w:rsidRPr="00E11888" w:rsidSect="00081ACF">
      <w:headerReference w:type="default" r:id="rId7"/>
      <w:footerReference w:type="default" r:id="rId8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CF" w:rsidRDefault="00081ACF" w:rsidP="00081ACF">
      <w:r>
        <w:separator/>
      </w:r>
    </w:p>
  </w:endnote>
  <w:endnote w:type="continuationSeparator" w:id="0">
    <w:p w:rsidR="00081ACF" w:rsidRDefault="00081ACF" w:rsidP="000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Pr="009A0514" w:rsidRDefault="00EB021B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CC4864">
      <w:rPr>
        <w:rFonts w:ascii="Calibri" w:hAnsi="Calibri" w:cs="Calibri"/>
        <w:b/>
        <w:bCs/>
        <w:noProof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CC4864">
        <w:rPr>
          <w:rFonts w:ascii="Calibri" w:hAnsi="Calibri" w:cs="Calibri"/>
          <w:b/>
          <w:bCs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CF" w:rsidRDefault="00081ACF" w:rsidP="00081ACF">
      <w:r>
        <w:separator/>
      </w:r>
    </w:p>
  </w:footnote>
  <w:footnote w:type="continuationSeparator" w:id="0">
    <w:p w:rsidR="00081ACF" w:rsidRDefault="00081ACF" w:rsidP="000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CF"/>
    <w:rsid w:val="00055362"/>
    <w:rsid w:val="00081ACF"/>
    <w:rsid w:val="00087152"/>
    <w:rsid w:val="001273B7"/>
    <w:rsid w:val="00237964"/>
    <w:rsid w:val="002E28EB"/>
    <w:rsid w:val="003A64D9"/>
    <w:rsid w:val="00435408"/>
    <w:rsid w:val="004A565B"/>
    <w:rsid w:val="005C6859"/>
    <w:rsid w:val="005D13D0"/>
    <w:rsid w:val="0075709D"/>
    <w:rsid w:val="007D10F4"/>
    <w:rsid w:val="00835A02"/>
    <w:rsid w:val="009A0514"/>
    <w:rsid w:val="009E456F"/>
    <w:rsid w:val="00A03146"/>
    <w:rsid w:val="00A35FAD"/>
    <w:rsid w:val="00C63C08"/>
    <w:rsid w:val="00CA2881"/>
    <w:rsid w:val="00CC4864"/>
    <w:rsid w:val="00CC5A5F"/>
    <w:rsid w:val="00CF3FE3"/>
    <w:rsid w:val="00E11888"/>
    <w:rsid w:val="00E6723C"/>
    <w:rsid w:val="00E74A64"/>
    <w:rsid w:val="00EB021B"/>
    <w:rsid w:val="00F8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Zdeněk Morávek</cp:lastModifiedBy>
  <cp:revision>3</cp:revision>
  <cp:lastPrinted>2025-03-19T06:36:00Z</cp:lastPrinted>
  <dcterms:created xsi:type="dcterms:W3CDTF">2025-03-19T06:52:00Z</dcterms:created>
  <dcterms:modified xsi:type="dcterms:W3CDTF">2025-03-19T16:26:00Z</dcterms:modified>
</cp:coreProperties>
</file>