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FD16E" w14:textId="7CDCB2BE" w:rsidR="00907FEC" w:rsidRPr="00177DAC" w:rsidRDefault="00907FEC" w:rsidP="00907FEC">
      <w:pPr>
        <w:pStyle w:val="Zhlav"/>
        <w:jc w:val="right"/>
        <w:rPr>
          <w:rFonts w:ascii="Cambria" w:hAnsi="Cambria" w:cstheme="minorHAnsi"/>
        </w:rPr>
      </w:pPr>
      <w:r w:rsidRPr="00177DAC">
        <w:rPr>
          <w:rFonts w:ascii="Cambria" w:hAnsi="Cambria" w:cstheme="minorHAnsi"/>
        </w:rPr>
        <w:t>Příloha č. 4 Zadávací dokumentace</w:t>
      </w:r>
    </w:p>
    <w:p w14:paraId="62E6CF42" w14:textId="77777777" w:rsidR="00907FEC" w:rsidRPr="00177DAC" w:rsidRDefault="00907FEC" w:rsidP="00907FEC">
      <w:pPr>
        <w:pStyle w:val="Nzevsmlpedmt"/>
        <w:jc w:val="right"/>
        <w:rPr>
          <w:rFonts w:ascii="Cambria" w:hAnsi="Cambria"/>
          <w:caps/>
          <w:sz w:val="22"/>
          <w:szCs w:val="22"/>
        </w:rPr>
      </w:pPr>
    </w:p>
    <w:p w14:paraId="33C4B632" w14:textId="7D3E87A5" w:rsidR="00CB61F7" w:rsidRPr="00177DAC" w:rsidRDefault="00CB61F7" w:rsidP="000349AA">
      <w:pPr>
        <w:pStyle w:val="Nzevsmlpedmt"/>
        <w:rPr>
          <w:rFonts w:ascii="Cambria" w:hAnsi="Cambria"/>
          <w:caps/>
        </w:rPr>
      </w:pPr>
      <w:r w:rsidRPr="00177DAC">
        <w:rPr>
          <w:rFonts w:ascii="Cambria" w:hAnsi="Cambria"/>
          <w:caps/>
        </w:rPr>
        <w:t xml:space="preserve">jak vyplnit efekt tvrzení </w:t>
      </w:r>
      <w:r w:rsidR="00F30651" w:rsidRPr="00177DAC">
        <w:rPr>
          <w:rFonts w:ascii="Cambria" w:hAnsi="Cambria"/>
          <w:caps/>
        </w:rPr>
        <w:br/>
      </w:r>
      <w:r w:rsidRPr="00177DAC">
        <w:rPr>
          <w:rFonts w:ascii="Cambria" w:hAnsi="Cambria"/>
          <w:caps/>
          <w:color w:val="595959" w:themeColor="text1" w:themeTint="A6"/>
          <w:sz w:val="30"/>
          <w:szCs w:val="32"/>
        </w:rPr>
        <w:t>v DOKUMENTu ODBORNÉ ÚROVNĚ</w:t>
      </w:r>
      <w:r w:rsidR="004E618E" w:rsidRPr="00177DAC">
        <w:rPr>
          <w:rFonts w:ascii="Cambria" w:hAnsi="Cambria"/>
          <w:caps/>
          <w:color w:val="595959" w:themeColor="text1" w:themeTint="A6"/>
          <w:sz w:val="30"/>
          <w:szCs w:val="32"/>
        </w:rPr>
        <w:t>?</w:t>
      </w:r>
    </w:p>
    <w:p w14:paraId="47D7A19F" w14:textId="2E580DAF" w:rsidR="00482709" w:rsidRPr="00177DAC" w:rsidRDefault="009C47EE" w:rsidP="00482709">
      <w:pPr>
        <w:pStyle w:val="l"/>
        <w:numPr>
          <w:ilvl w:val="0"/>
          <w:numId w:val="13"/>
        </w:numPr>
        <w:rPr>
          <w:rFonts w:ascii="Cambria" w:hAnsi="Cambria"/>
        </w:rPr>
      </w:pPr>
      <w:r w:rsidRPr="00177DAC">
        <w:rPr>
          <w:rFonts w:ascii="Cambria" w:hAnsi="Cambria"/>
          <w:caps/>
        </w:rPr>
        <w:t xml:space="preserve">modelový </w:t>
      </w:r>
      <w:r w:rsidR="00EB43A3" w:rsidRPr="00177DAC">
        <w:rPr>
          <w:rFonts w:ascii="Cambria" w:hAnsi="Cambria"/>
          <w:caps/>
        </w:rPr>
        <w:t>účel veřejné zakázky</w:t>
      </w:r>
    </w:p>
    <w:p w14:paraId="3B855CDB" w14:textId="21B81932" w:rsidR="00616102" w:rsidRPr="00177DAC" w:rsidRDefault="00616102" w:rsidP="00863523">
      <w:pPr>
        <w:spacing w:after="120" w:line="276" w:lineRule="auto"/>
        <w:ind w:left="567"/>
        <w:jc w:val="both"/>
        <w:rPr>
          <w:rFonts w:ascii="Cambria" w:hAnsi="Cambria" w:cs="Arial"/>
          <w:sz w:val="20"/>
          <w:szCs w:val="20"/>
        </w:rPr>
      </w:pPr>
      <w:r w:rsidRPr="00177DAC">
        <w:rPr>
          <w:rFonts w:ascii="Cambria" w:hAnsi="Cambria" w:cs="Arial"/>
          <w:sz w:val="20"/>
          <w:szCs w:val="20"/>
        </w:rPr>
        <w:t xml:space="preserve">Účelem </w:t>
      </w:r>
      <w:r w:rsidR="00220CED" w:rsidRPr="00177DAC">
        <w:rPr>
          <w:rFonts w:ascii="Cambria" w:hAnsi="Cambria" w:cs="Arial"/>
          <w:sz w:val="20"/>
          <w:szCs w:val="20"/>
        </w:rPr>
        <w:t>v</w:t>
      </w:r>
      <w:r w:rsidRPr="00177DAC">
        <w:rPr>
          <w:rFonts w:ascii="Cambria" w:hAnsi="Cambria" w:cs="Arial"/>
          <w:sz w:val="20"/>
          <w:szCs w:val="20"/>
        </w:rPr>
        <w:t>eřejné zakázky</w:t>
      </w:r>
      <w:r w:rsidR="00896A35" w:rsidRPr="00177DAC">
        <w:rPr>
          <w:rFonts w:ascii="Cambria" w:hAnsi="Cambria" w:cs="Arial"/>
          <w:sz w:val="20"/>
          <w:szCs w:val="20"/>
        </w:rPr>
        <w:t>, její</w:t>
      </w:r>
      <w:r w:rsidR="0075010E" w:rsidRPr="00177DAC">
        <w:rPr>
          <w:rFonts w:ascii="Cambria" w:hAnsi="Cambria" w:cs="Arial"/>
          <w:sz w:val="20"/>
          <w:szCs w:val="20"/>
        </w:rPr>
        <w:t>m</w:t>
      </w:r>
      <w:r w:rsidR="00896A35" w:rsidRPr="00177DAC">
        <w:rPr>
          <w:rFonts w:ascii="Cambria" w:hAnsi="Cambria" w:cs="Arial"/>
          <w:sz w:val="20"/>
          <w:szCs w:val="20"/>
        </w:rPr>
        <w:t>ž předmětem je rekonstrukce administrativní budovy,</w:t>
      </w:r>
      <w:r w:rsidRPr="00177DAC">
        <w:rPr>
          <w:rFonts w:ascii="Cambria" w:hAnsi="Cambria" w:cs="Arial"/>
          <w:sz w:val="20"/>
          <w:szCs w:val="20"/>
        </w:rPr>
        <w:t xml:space="preserve"> je dosažení následujících cílů a smyslu </w:t>
      </w:r>
      <w:r w:rsidR="00220CED" w:rsidRPr="00177DAC">
        <w:rPr>
          <w:rFonts w:ascii="Cambria" w:hAnsi="Cambria" w:cs="Arial"/>
          <w:sz w:val="20"/>
          <w:szCs w:val="20"/>
        </w:rPr>
        <w:t>v</w:t>
      </w:r>
      <w:r w:rsidR="005B2EEE" w:rsidRPr="00177DAC">
        <w:rPr>
          <w:rFonts w:ascii="Cambria" w:hAnsi="Cambria" w:cs="Arial"/>
          <w:sz w:val="20"/>
          <w:szCs w:val="20"/>
        </w:rPr>
        <w:t>eřejné zakázky</w:t>
      </w:r>
      <w:r w:rsidRPr="00177DAC">
        <w:rPr>
          <w:rFonts w:ascii="Cambria" w:hAnsi="Cambria" w:cs="Arial"/>
          <w:sz w:val="20"/>
          <w:szCs w:val="20"/>
        </w:rPr>
        <w:t xml:space="preserve">, potřeb a očekávání </w:t>
      </w:r>
      <w:r w:rsidR="00220CED" w:rsidRPr="00177DAC">
        <w:rPr>
          <w:rFonts w:ascii="Cambria" w:hAnsi="Cambria" w:cs="Arial"/>
          <w:sz w:val="20"/>
          <w:szCs w:val="20"/>
        </w:rPr>
        <w:t>z</w:t>
      </w:r>
      <w:r w:rsidR="005B2EEE" w:rsidRPr="00177DAC">
        <w:rPr>
          <w:rFonts w:ascii="Cambria" w:hAnsi="Cambria" w:cs="Arial"/>
          <w:sz w:val="20"/>
          <w:szCs w:val="20"/>
        </w:rPr>
        <w:t>adavatele.</w:t>
      </w:r>
    </w:p>
    <w:p w14:paraId="0E392204" w14:textId="7011241D" w:rsidR="002714A9" w:rsidRPr="00177DAC" w:rsidRDefault="00EA7AE3" w:rsidP="00E00755">
      <w:pPr>
        <w:pStyle w:val="Psm"/>
        <w:numPr>
          <w:ilvl w:val="2"/>
          <w:numId w:val="13"/>
        </w:numPr>
        <w:rPr>
          <w:rFonts w:ascii="Cambria" w:hAnsi="Cambria"/>
          <w:b/>
          <w:bCs/>
        </w:rPr>
      </w:pPr>
      <w:r w:rsidRPr="00177DAC">
        <w:rPr>
          <w:rFonts w:ascii="Cambria" w:hAnsi="Cambria"/>
          <w:b/>
          <w:bCs/>
        </w:rPr>
        <w:t>Co nejkvalitněji</w:t>
      </w:r>
      <w:bookmarkStart w:id="0" w:name="_GoBack"/>
      <w:bookmarkEnd w:id="0"/>
    </w:p>
    <w:p w14:paraId="64DEDEB1" w14:textId="2E0D7D71" w:rsidR="00CE0DFA" w:rsidRPr="00177DAC" w:rsidRDefault="00CE0DFA" w:rsidP="00E00755">
      <w:pPr>
        <w:pStyle w:val="Psm"/>
        <w:ind w:firstLine="0"/>
        <w:rPr>
          <w:rFonts w:ascii="Cambria" w:hAnsi="Cambria" w:cstheme="minorHAnsi"/>
        </w:rPr>
      </w:pPr>
      <w:r w:rsidRPr="00177DAC">
        <w:rPr>
          <w:rFonts w:ascii="Cambria" w:hAnsi="Cambria" w:cstheme="minorHAnsi"/>
        </w:rPr>
        <w:t xml:space="preserve">Zadavatel očekává, že vybraný dodavatel předmět </w:t>
      </w:r>
      <w:r w:rsidR="00220CED" w:rsidRPr="00177DAC">
        <w:rPr>
          <w:rFonts w:ascii="Cambria" w:hAnsi="Cambria" w:cstheme="minorHAnsi"/>
        </w:rPr>
        <w:t>v</w:t>
      </w:r>
      <w:r w:rsidRPr="00177DAC">
        <w:rPr>
          <w:rFonts w:ascii="Cambria" w:hAnsi="Cambria" w:cstheme="minorHAnsi"/>
        </w:rPr>
        <w:t xml:space="preserve">eřejné zakázky splní </w:t>
      </w:r>
      <w:r w:rsidRPr="00177DAC">
        <w:rPr>
          <w:rFonts w:ascii="Cambria" w:hAnsi="Cambria" w:cstheme="minorHAnsi"/>
          <w:b/>
          <w:bCs/>
        </w:rPr>
        <w:t>v nejvyšší možné kvalitě</w:t>
      </w:r>
      <w:r w:rsidRPr="00177DAC">
        <w:rPr>
          <w:rFonts w:ascii="Cambria" w:hAnsi="Cambria" w:cstheme="minorHAnsi"/>
        </w:rPr>
        <w:t xml:space="preserve">, aby bylo dosaženo požadovaných funkčních a výkonových parametrů tak, jak to odpovídá </w:t>
      </w:r>
      <w:r w:rsidR="00220CED" w:rsidRPr="00177DAC">
        <w:rPr>
          <w:rFonts w:ascii="Cambria" w:hAnsi="Cambria" w:cstheme="minorHAnsi"/>
        </w:rPr>
        <w:t>s</w:t>
      </w:r>
      <w:r w:rsidRPr="00177DAC">
        <w:rPr>
          <w:rFonts w:ascii="Cambria" w:hAnsi="Cambria" w:cstheme="minorHAnsi"/>
        </w:rPr>
        <w:t xml:space="preserve">mlouvě, </w:t>
      </w:r>
      <w:r w:rsidRPr="00177DAC">
        <w:rPr>
          <w:rFonts w:ascii="Cambria" w:hAnsi="Cambria" w:cstheme="minorHAnsi"/>
          <w:b/>
          <w:bCs/>
        </w:rPr>
        <w:t>a to s minimem vad</w:t>
      </w:r>
      <w:r w:rsidRPr="00177DAC">
        <w:rPr>
          <w:rFonts w:ascii="Cambria" w:eastAsia="Arial" w:hAnsi="Cambria" w:cstheme="minorHAnsi"/>
        </w:rPr>
        <w:t>;</w:t>
      </w:r>
      <w:r w:rsidRPr="00177DAC">
        <w:rPr>
          <w:rFonts w:ascii="Cambria" w:hAnsi="Cambria" w:cstheme="minorHAnsi"/>
        </w:rPr>
        <w:t xml:space="preserve"> </w:t>
      </w:r>
      <w:r w:rsidR="00220CED" w:rsidRPr="00177DAC">
        <w:rPr>
          <w:rFonts w:ascii="Cambria" w:hAnsi="Cambria" w:cstheme="minorHAnsi"/>
        </w:rPr>
        <w:t>z</w:t>
      </w:r>
      <w:r w:rsidRPr="00177DAC">
        <w:rPr>
          <w:rFonts w:ascii="Cambria" w:hAnsi="Cambria" w:cstheme="minorHAnsi"/>
        </w:rPr>
        <w:t xml:space="preserve">adavatel rovněž očekává, že si </w:t>
      </w:r>
      <w:r w:rsidR="002A2C6D" w:rsidRPr="00177DAC">
        <w:rPr>
          <w:rFonts w:ascii="Cambria" w:hAnsi="Cambria" w:cstheme="minorHAnsi"/>
        </w:rPr>
        <w:t xml:space="preserve">předmět </w:t>
      </w:r>
      <w:r w:rsidR="00220CED" w:rsidRPr="00177DAC">
        <w:rPr>
          <w:rFonts w:ascii="Cambria" w:hAnsi="Cambria" w:cstheme="minorHAnsi"/>
        </w:rPr>
        <w:t>v</w:t>
      </w:r>
      <w:r w:rsidR="002A2C6D" w:rsidRPr="00177DAC">
        <w:rPr>
          <w:rFonts w:ascii="Cambria" w:hAnsi="Cambria" w:cstheme="minorHAnsi"/>
        </w:rPr>
        <w:t>eřejné zakázky</w:t>
      </w:r>
      <w:r w:rsidRPr="00177DAC">
        <w:rPr>
          <w:rFonts w:ascii="Cambria" w:hAnsi="Cambria" w:cstheme="minorHAnsi"/>
        </w:rPr>
        <w:t xml:space="preserve"> kvalitu </w:t>
      </w:r>
      <w:r w:rsidRPr="00177DAC">
        <w:rPr>
          <w:rFonts w:ascii="Cambria" w:hAnsi="Cambria" w:cstheme="minorHAnsi"/>
          <w:b/>
          <w:bCs/>
        </w:rPr>
        <w:t>udrží i po jeho provedení</w:t>
      </w:r>
      <w:r w:rsidRPr="00177DAC">
        <w:rPr>
          <w:rFonts w:ascii="Cambria" w:eastAsia="Arial" w:hAnsi="Cambria" w:cstheme="minorHAnsi"/>
          <w:b/>
          <w:bCs/>
        </w:rPr>
        <w:t xml:space="preserve"> při dodržení požadované záruční doby,</w:t>
      </w:r>
      <w:r w:rsidRPr="00177DAC">
        <w:rPr>
          <w:rFonts w:ascii="Cambria" w:hAnsi="Cambria" w:cstheme="minorHAnsi"/>
          <w:b/>
          <w:bCs/>
        </w:rPr>
        <w:t xml:space="preserve"> </w:t>
      </w:r>
      <w:r w:rsidRPr="00177DAC">
        <w:rPr>
          <w:rFonts w:ascii="Cambria" w:hAnsi="Cambria" w:cstheme="minorHAnsi"/>
        </w:rPr>
        <w:t>což se projeví zejména minimem vad, které na něm po provedení vzniknou.</w:t>
      </w:r>
    </w:p>
    <w:p w14:paraId="7E377228" w14:textId="3E593E5F" w:rsidR="006A33BC" w:rsidRPr="00177DAC" w:rsidRDefault="006A33BC" w:rsidP="00E00755">
      <w:pPr>
        <w:pStyle w:val="Psm"/>
        <w:numPr>
          <w:ilvl w:val="2"/>
          <w:numId w:val="13"/>
        </w:numPr>
        <w:rPr>
          <w:rFonts w:ascii="Cambria" w:hAnsi="Cambria" w:cstheme="minorHAnsi"/>
          <w:b/>
          <w:bCs/>
        </w:rPr>
      </w:pPr>
      <w:r w:rsidRPr="00177DAC">
        <w:rPr>
          <w:rFonts w:ascii="Cambria" w:hAnsi="Cambria" w:cstheme="minorHAnsi"/>
          <w:b/>
          <w:bCs/>
        </w:rPr>
        <w:t>Včas</w:t>
      </w:r>
    </w:p>
    <w:p w14:paraId="4CB18697" w14:textId="358AC96B" w:rsidR="006A33BC" w:rsidRPr="00177DAC" w:rsidRDefault="006A33BC" w:rsidP="00E00755">
      <w:pPr>
        <w:pStyle w:val="Psm"/>
        <w:ind w:firstLine="0"/>
        <w:rPr>
          <w:rFonts w:ascii="Cambria" w:hAnsi="Cambria" w:cstheme="minorHAnsi"/>
        </w:rPr>
      </w:pPr>
      <w:r w:rsidRPr="00177DAC">
        <w:rPr>
          <w:rFonts w:ascii="Cambria" w:hAnsi="Cambria" w:cstheme="minorHAnsi"/>
        </w:rPr>
        <w:t xml:space="preserve">Zadavatel očekává, že </w:t>
      </w:r>
      <w:r w:rsidRPr="00177DAC">
        <w:rPr>
          <w:rFonts w:ascii="Cambria" w:hAnsi="Cambria" w:cstheme="minorHAnsi"/>
          <w:b/>
          <w:bCs/>
        </w:rPr>
        <w:t>realizace</w:t>
      </w:r>
      <w:r w:rsidRPr="00177DAC">
        <w:rPr>
          <w:rFonts w:ascii="Cambria" w:hAnsi="Cambria" w:cstheme="minorHAnsi"/>
        </w:rPr>
        <w:t xml:space="preserve"> </w:t>
      </w:r>
      <w:r w:rsidR="00581B60" w:rsidRPr="00177DAC">
        <w:rPr>
          <w:rFonts w:ascii="Cambria" w:hAnsi="Cambria" w:cstheme="minorHAnsi"/>
          <w:b/>
          <w:bCs/>
        </w:rPr>
        <w:t>předmětu</w:t>
      </w:r>
      <w:r w:rsidR="00581B60" w:rsidRPr="00177DAC">
        <w:rPr>
          <w:rFonts w:ascii="Cambria" w:hAnsi="Cambria" w:cstheme="minorHAnsi"/>
        </w:rPr>
        <w:t xml:space="preserve"> </w:t>
      </w:r>
      <w:r w:rsidR="00220CED" w:rsidRPr="00177DAC">
        <w:rPr>
          <w:rFonts w:ascii="Cambria" w:hAnsi="Cambria" w:cstheme="minorHAnsi"/>
          <w:b/>
          <w:bCs/>
        </w:rPr>
        <w:t>v</w:t>
      </w:r>
      <w:r w:rsidRPr="00177DAC">
        <w:rPr>
          <w:rFonts w:ascii="Cambria" w:hAnsi="Cambria" w:cstheme="minorHAnsi"/>
          <w:b/>
          <w:bCs/>
        </w:rPr>
        <w:t>eřejné zakázky bude dokončena</w:t>
      </w:r>
      <w:r w:rsidR="00FF0866" w:rsidRPr="00177DAC">
        <w:rPr>
          <w:rFonts w:ascii="Cambria" w:hAnsi="Cambria" w:cstheme="minorHAnsi"/>
        </w:rPr>
        <w:t xml:space="preserve"> </w:t>
      </w:r>
      <w:r w:rsidRPr="00177DAC">
        <w:rPr>
          <w:rFonts w:ascii="Cambria" w:hAnsi="Cambria" w:cstheme="minorHAnsi"/>
        </w:rPr>
        <w:t xml:space="preserve">nejpozději v čase, jaký vyplývá ze </w:t>
      </w:r>
      <w:r w:rsidR="00220CED" w:rsidRPr="00177DAC">
        <w:rPr>
          <w:rFonts w:ascii="Cambria" w:hAnsi="Cambria" w:cstheme="minorHAnsi"/>
        </w:rPr>
        <w:t>s</w:t>
      </w:r>
      <w:r w:rsidRPr="00177DAC">
        <w:rPr>
          <w:rFonts w:ascii="Cambria" w:hAnsi="Cambria" w:cstheme="minorHAnsi"/>
        </w:rPr>
        <w:t>mlouvy. Zadavatel má</w:t>
      </w:r>
      <w:r w:rsidR="002B4F36" w:rsidRPr="00177DAC">
        <w:rPr>
          <w:rFonts w:ascii="Cambria" w:hAnsi="Cambria" w:cstheme="minorHAnsi"/>
        </w:rPr>
        <w:t xml:space="preserve"> rovněž</w:t>
      </w:r>
      <w:r w:rsidRPr="00177DAC">
        <w:rPr>
          <w:rFonts w:ascii="Cambria" w:hAnsi="Cambria" w:cstheme="minorHAnsi"/>
        </w:rPr>
        <w:t xml:space="preserve"> zájem, aby byl</w:t>
      </w:r>
      <w:r w:rsidR="00AA5C3E" w:rsidRPr="00177DAC">
        <w:rPr>
          <w:rFonts w:ascii="Cambria" w:hAnsi="Cambria" w:cstheme="minorHAnsi"/>
        </w:rPr>
        <w:t xml:space="preserve">a realizace </w:t>
      </w:r>
      <w:r w:rsidR="00220CED" w:rsidRPr="00177DAC">
        <w:rPr>
          <w:rFonts w:ascii="Cambria" w:hAnsi="Cambria" w:cstheme="minorHAnsi"/>
        </w:rPr>
        <w:t>v</w:t>
      </w:r>
      <w:r w:rsidR="00AA5C3E" w:rsidRPr="00177DAC">
        <w:rPr>
          <w:rFonts w:ascii="Cambria" w:hAnsi="Cambria" w:cstheme="minorHAnsi"/>
        </w:rPr>
        <w:t>eřejné zakázky</w:t>
      </w:r>
      <w:r w:rsidR="000A0E9E" w:rsidRPr="00177DAC">
        <w:rPr>
          <w:rFonts w:ascii="Cambria" w:hAnsi="Cambria" w:cstheme="minorHAnsi"/>
        </w:rPr>
        <w:t xml:space="preserve"> případně</w:t>
      </w:r>
      <w:r w:rsidR="00AA5C3E" w:rsidRPr="00177DAC">
        <w:rPr>
          <w:rFonts w:ascii="Cambria" w:hAnsi="Cambria" w:cstheme="minorHAnsi"/>
        </w:rPr>
        <w:t xml:space="preserve"> </w:t>
      </w:r>
      <w:r w:rsidR="00AA5C3E" w:rsidRPr="00177DAC">
        <w:rPr>
          <w:rFonts w:ascii="Cambria" w:hAnsi="Cambria" w:cstheme="minorHAnsi"/>
          <w:b/>
          <w:bCs/>
        </w:rPr>
        <w:t>dokončena</w:t>
      </w:r>
      <w:r w:rsidRPr="00177DAC">
        <w:rPr>
          <w:rFonts w:ascii="Cambria" w:hAnsi="Cambria" w:cstheme="minorHAnsi"/>
          <w:b/>
          <w:bCs/>
        </w:rPr>
        <w:t xml:space="preserve"> dříve</w:t>
      </w:r>
      <w:r w:rsidRPr="00177DAC">
        <w:rPr>
          <w:rFonts w:ascii="Cambria" w:hAnsi="Cambria" w:cstheme="minorHAnsi"/>
        </w:rPr>
        <w:t>.</w:t>
      </w:r>
    </w:p>
    <w:p w14:paraId="391EE3B5" w14:textId="74673D08" w:rsidR="008D0FC2" w:rsidRPr="00177DAC" w:rsidRDefault="009C47EE" w:rsidP="008D0FC2">
      <w:pPr>
        <w:pStyle w:val="l"/>
        <w:numPr>
          <w:ilvl w:val="0"/>
          <w:numId w:val="13"/>
        </w:numPr>
        <w:rPr>
          <w:rFonts w:ascii="Cambria" w:hAnsi="Cambria"/>
          <w:caps/>
        </w:rPr>
      </w:pPr>
      <w:r w:rsidRPr="00177DAC">
        <w:rPr>
          <w:rFonts w:ascii="Cambria" w:hAnsi="Cambria"/>
          <w:caps/>
        </w:rPr>
        <w:t xml:space="preserve">PŘÍKLADY </w:t>
      </w:r>
      <w:r w:rsidR="005513FD" w:rsidRPr="00177DAC">
        <w:rPr>
          <w:rFonts w:ascii="Cambria" w:hAnsi="Cambria"/>
          <w:caps/>
        </w:rPr>
        <w:t>efekt</w:t>
      </w:r>
      <w:r w:rsidR="008C43FD" w:rsidRPr="00177DAC">
        <w:rPr>
          <w:rFonts w:ascii="Cambria" w:hAnsi="Cambria"/>
          <w:caps/>
        </w:rPr>
        <w:t>u</w:t>
      </w:r>
      <w:r w:rsidR="005513FD" w:rsidRPr="00177DAC">
        <w:rPr>
          <w:rFonts w:ascii="Cambria" w:hAnsi="Cambria"/>
          <w:caps/>
        </w:rPr>
        <w:t xml:space="preserve"> tvrzení</w:t>
      </w:r>
    </w:p>
    <w:p w14:paraId="7258F035" w14:textId="0CB52441" w:rsidR="00B442FB" w:rsidRPr="00177DAC" w:rsidRDefault="00B442FB" w:rsidP="00FD25F5">
      <w:pPr>
        <w:pStyle w:val="Nzevsmlpedmt"/>
        <w:spacing w:after="120" w:line="276" w:lineRule="auto"/>
        <w:ind w:left="567"/>
        <w:rPr>
          <w:rFonts w:ascii="Cambria" w:hAnsi="Cambria"/>
          <w:caps/>
          <w:color w:val="595959" w:themeColor="text1" w:themeTint="A6"/>
          <w:sz w:val="30"/>
          <w:szCs w:val="32"/>
        </w:rPr>
      </w:pPr>
      <w:r w:rsidRPr="00177DAC">
        <w:rPr>
          <w:rFonts w:ascii="Cambria" w:hAnsi="Cambria"/>
          <w:caps/>
          <w:color w:val="595959" w:themeColor="text1" w:themeTint="A6"/>
          <w:sz w:val="30"/>
          <w:szCs w:val="32"/>
        </w:rPr>
        <w:t xml:space="preserve">Co </w:t>
      </w:r>
      <w:r w:rsidR="00C72910" w:rsidRPr="00177DAC">
        <w:rPr>
          <w:rFonts w:ascii="Cambria" w:hAnsi="Cambria"/>
          <w:caps/>
          <w:color w:val="595959" w:themeColor="text1" w:themeTint="A6"/>
          <w:sz w:val="30"/>
          <w:szCs w:val="32"/>
        </w:rPr>
        <w:t xml:space="preserve">zadavateli </w:t>
      </w:r>
      <w:r w:rsidRPr="00177DAC">
        <w:rPr>
          <w:rFonts w:ascii="Cambria" w:hAnsi="Cambria"/>
          <w:caps/>
          <w:color w:val="595959" w:themeColor="text1" w:themeTint="A6"/>
          <w:sz w:val="30"/>
          <w:szCs w:val="32"/>
        </w:rPr>
        <w:t>Tvrzení přinese – v ČÍSLECH – VE vztahu k Účelu veřejné zakázky?</w:t>
      </w:r>
    </w:p>
    <w:p w14:paraId="2C36C224" w14:textId="77777777" w:rsidR="008445E9" w:rsidRPr="00177DAC" w:rsidRDefault="008445E9" w:rsidP="00FD25F5">
      <w:pPr>
        <w:pStyle w:val="l"/>
        <w:pBdr>
          <w:bottom w:val="none" w:sz="0" w:space="0" w:color="auto"/>
        </w:pBdr>
        <w:spacing w:before="0" w:line="276" w:lineRule="auto"/>
        <w:ind w:left="0" w:firstLine="0"/>
        <w:rPr>
          <w:rFonts w:ascii="Cambria" w:hAnsi="Cambria"/>
          <w:caps/>
          <w:color w:val="595959" w:themeColor="text1" w:themeTint="A6"/>
          <w:sz w:val="30"/>
          <w:szCs w:val="32"/>
        </w:rPr>
      </w:pPr>
    </w:p>
    <w:p w14:paraId="702BE5AB" w14:textId="4E22E84D" w:rsidR="00FD25F5" w:rsidRPr="00177DAC" w:rsidRDefault="00FD25F5" w:rsidP="00FD25F5">
      <w:pPr>
        <w:rPr>
          <w:rFonts w:ascii="Cambria" w:hAnsi="Cambria"/>
        </w:rPr>
        <w:sectPr w:rsidR="00FD25F5" w:rsidRPr="00177DAC" w:rsidSect="00490123">
          <w:headerReference w:type="first" r:id="rId10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Style w:val="Mkatabulky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1"/>
        <w:gridCol w:w="4239"/>
      </w:tblGrid>
      <w:tr w:rsidR="00FD25F5" w:rsidRPr="00177DAC" w14:paraId="45DA96DD" w14:textId="77777777" w:rsidTr="00FD25F5">
        <w:tc>
          <w:tcPr>
            <w:tcW w:w="8480" w:type="dxa"/>
            <w:gridSpan w:val="2"/>
          </w:tcPr>
          <w:p w14:paraId="69283087" w14:textId="15844BDC" w:rsidR="00FD25F5" w:rsidRPr="00177DAC" w:rsidRDefault="00FD25F5" w:rsidP="00FD25F5">
            <w:pPr>
              <w:pStyle w:val="l"/>
              <w:pBdr>
                <w:bottom w:val="none" w:sz="0" w:space="0" w:color="auto"/>
              </w:pBdr>
              <w:spacing w:before="0" w:line="276" w:lineRule="auto"/>
              <w:rPr>
                <w:rFonts w:ascii="Cambria" w:hAnsi="Cambria"/>
                <w:caps/>
              </w:rPr>
            </w:pPr>
            <w:r w:rsidRPr="00177DAC">
              <w:rPr>
                <w:rFonts w:ascii="Cambria" w:hAnsi="Cambria"/>
                <w:caps/>
              </w:rPr>
              <w:t>co nejkvalitněji</w:t>
            </w:r>
          </w:p>
        </w:tc>
      </w:tr>
      <w:tr w:rsidR="00914FDC" w:rsidRPr="00177DAC" w14:paraId="4DAF8A21" w14:textId="77777777" w:rsidTr="00FD25F5">
        <w:tc>
          <w:tcPr>
            <w:tcW w:w="4241" w:type="dxa"/>
          </w:tcPr>
          <w:p w14:paraId="7A50832D" w14:textId="263A8C5A" w:rsidR="00914FDC" w:rsidRPr="00177DAC" w:rsidRDefault="005B1DA8" w:rsidP="00FD25F5">
            <w:pPr>
              <w:pStyle w:val="Nzevsmlpedmt"/>
              <w:spacing w:after="120" w:line="276" w:lineRule="auto"/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</w:pPr>
            <w:r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 xml:space="preserve">takto </w:t>
            </w:r>
            <w:r w:rsidR="00914FDC"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>ne</w:t>
            </w:r>
            <w:r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>:</w:t>
            </w:r>
          </w:p>
        </w:tc>
        <w:tc>
          <w:tcPr>
            <w:tcW w:w="4239" w:type="dxa"/>
          </w:tcPr>
          <w:p w14:paraId="40531092" w14:textId="2F272FFD" w:rsidR="00914FDC" w:rsidRPr="00177DAC" w:rsidRDefault="005B1DA8" w:rsidP="00FD25F5">
            <w:pPr>
              <w:pStyle w:val="Nzevsmlpedmt"/>
              <w:spacing w:after="120" w:line="276" w:lineRule="auto"/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</w:pPr>
            <w:r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 xml:space="preserve">takto </w:t>
            </w:r>
            <w:r w:rsidR="00914FDC"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>ano</w:t>
            </w:r>
            <w:r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>:</w:t>
            </w:r>
          </w:p>
        </w:tc>
      </w:tr>
      <w:tr w:rsidR="005513FD" w:rsidRPr="00177DAC" w14:paraId="022C91C2" w14:textId="77777777" w:rsidTr="00FD25F5">
        <w:tc>
          <w:tcPr>
            <w:tcW w:w="4241" w:type="dxa"/>
          </w:tcPr>
          <w:p w14:paraId="198182B4" w14:textId="5C09904F" w:rsidR="005513FD" w:rsidRPr="00177DAC" w:rsidRDefault="005B1843" w:rsidP="005A7F35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szCs w:val="20"/>
              </w:rPr>
            </w:pPr>
            <w:r w:rsidRPr="00177DAC">
              <w:rPr>
                <w:rFonts w:ascii="Cambria" w:hAnsi="Cambria" w:cs="Arial"/>
                <w:szCs w:val="20"/>
              </w:rPr>
              <w:t>Naše</w:t>
            </w:r>
            <w:r w:rsidR="00A215C2" w:rsidRPr="00177DAC">
              <w:rPr>
                <w:rFonts w:ascii="Cambria" w:hAnsi="Cambria" w:cs="Arial"/>
                <w:szCs w:val="20"/>
              </w:rPr>
              <w:t xml:space="preserve"> zavedená stavební firma 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>působí na trhu více než 15 let</w:t>
            </w:r>
            <w:r w:rsidR="00867F57" w:rsidRPr="00177DAC">
              <w:rPr>
                <w:rFonts w:ascii="Cambria" w:hAnsi="Cambria" w:cs="Arial"/>
                <w:szCs w:val="20"/>
              </w:rPr>
              <w:t>;</w:t>
            </w:r>
            <w:r w:rsidR="00A215C2" w:rsidRPr="00177DAC">
              <w:rPr>
                <w:rFonts w:ascii="Cambria" w:hAnsi="Cambria" w:cs="Arial"/>
                <w:szCs w:val="20"/>
              </w:rPr>
              <w:t xml:space="preserve"> s obratem za poslední 3 roky 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 xml:space="preserve">ve výši 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>&gt;</w:t>
            </w:r>
            <w:r w:rsidR="00B03C5C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 xml:space="preserve"> 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>500mil. Kč</w:t>
            </w:r>
            <w:r w:rsidR="00867F57" w:rsidRPr="00177DAC">
              <w:rPr>
                <w:rFonts w:ascii="Cambria" w:hAnsi="Cambria" w:cs="Arial"/>
                <w:szCs w:val="20"/>
              </w:rPr>
              <w:t>;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 xml:space="preserve"> </w:t>
            </w:r>
            <w:r w:rsidR="00A215C2" w:rsidRPr="00177DAC">
              <w:rPr>
                <w:rFonts w:ascii="Cambria" w:hAnsi="Cambria" w:cs="Arial"/>
                <w:szCs w:val="20"/>
              </w:rPr>
              <w:t xml:space="preserve">poskytujeme 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>vysoce kvalitní plnění</w:t>
            </w:r>
            <w:r w:rsidR="001F1824" w:rsidRPr="00177DAC">
              <w:rPr>
                <w:rFonts w:ascii="Cambria" w:hAnsi="Cambria" w:cs="Arial"/>
                <w:szCs w:val="20"/>
              </w:rPr>
              <w:t>.</w:t>
            </w:r>
          </w:p>
        </w:tc>
        <w:tc>
          <w:tcPr>
            <w:tcW w:w="4239" w:type="dxa"/>
          </w:tcPr>
          <w:p w14:paraId="1880042B" w14:textId="20C3617D" w:rsidR="005513FD" w:rsidRPr="00177DAC" w:rsidRDefault="00DF3EA9" w:rsidP="00207844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szCs w:val="20"/>
              </w:rPr>
            </w:pPr>
            <w:r w:rsidRPr="00177DAC">
              <w:rPr>
                <w:rFonts w:ascii="Cambria" w:hAnsi="Cambria" w:cs="Arial"/>
                <w:szCs w:val="20"/>
              </w:rPr>
              <w:t>S</w:t>
            </w:r>
            <w:r w:rsidR="005763CF" w:rsidRPr="00177DAC">
              <w:rPr>
                <w:rFonts w:ascii="Cambria" w:hAnsi="Cambria" w:cs="Arial"/>
                <w:szCs w:val="20"/>
              </w:rPr>
              <w:t>tanovený</w:t>
            </w:r>
            <w:r w:rsidR="00FF24F4" w:rsidRPr="00177DAC">
              <w:rPr>
                <w:rFonts w:ascii="Cambria" w:hAnsi="Cambria" w:cs="Arial"/>
                <w:szCs w:val="20"/>
              </w:rPr>
              <w:t xml:space="preserve"> a </w:t>
            </w:r>
            <w:r w:rsidR="008B2E8D" w:rsidRPr="00177DAC">
              <w:rPr>
                <w:rFonts w:ascii="Cambria" w:hAnsi="Cambria" w:cs="Arial"/>
                <w:szCs w:val="20"/>
              </w:rPr>
              <w:t>z</w:t>
            </w:r>
            <w:r w:rsidR="00FF24F4" w:rsidRPr="00177DAC">
              <w:rPr>
                <w:rFonts w:ascii="Cambria" w:hAnsi="Cambria" w:cs="Arial"/>
                <w:szCs w:val="20"/>
              </w:rPr>
              <w:t xml:space="preserve">adavatelem odsouhlasený </w:t>
            </w:r>
            <w:r w:rsidR="005763CF" w:rsidRPr="00177DAC">
              <w:rPr>
                <w:rFonts w:ascii="Cambria" w:hAnsi="Cambria" w:cs="Arial"/>
                <w:b/>
                <w:bCs/>
                <w:szCs w:val="20"/>
              </w:rPr>
              <w:t xml:space="preserve">projektový plán </w:t>
            </w:r>
            <w:r w:rsidR="00BB2FCE" w:rsidRPr="00177DAC">
              <w:rPr>
                <w:rFonts w:ascii="Cambria" w:hAnsi="Cambria" w:cs="Arial"/>
                <w:szCs w:val="20"/>
              </w:rPr>
              <w:t xml:space="preserve">bude naplněn </w:t>
            </w:r>
            <w:r w:rsidR="00BB2FCE" w:rsidRPr="00177DAC">
              <w:rPr>
                <w:rFonts w:ascii="Cambria" w:hAnsi="Cambria" w:cs="Arial"/>
                <w:b/>
                <w:bCs/>
                <w:szCs w:val="20"/>
              </w:rPr>
              <w:t xml:space="preserve">v nejvyšší úrovni, </w:t>
            </w:r>
            <w:r w:rsidR="00E46C3C" w:rsidRPr="00177DAC">
              <w:rPr>
                <w:rFonts w:ascii="Cambria" w:hAnsi="Cambria" w:cs="Arial"/>
                <w:b/>
                <w:bCs/>
                <w:szCs w:val="20"/>
              </w:rPr>
              <w:t>98-</w:t>
            </w:r>
            <w:r w:rsidR="00BB2FCE" w:rsidRPr="00177DAC">
              <w:rPr>
                <w:rFonts w:ascii="Cambria" w:hAnsi="Cambria" w:cs="Arial"/>
                <w:b/>
                <w:bCs/>
                <w:szCs w:val="20"/>
              </w:rPr>
              <w:t>100%</w:t>
            </w:r>
            <w:r w:rsidR="00BB2FCE" w:rsidRPr="00177DAC">
              <w:rPr>
                <w:rFonts w:ascii="Cambria" w:hAnsi="Cambria" w:cs="Arial"/>
                <w:szCs w:val="20"/>
              </w:rPr>
              <w:t>, tj. bez výhrad či s drobnými ojedinělými výhradami.</w:t>
            </w:r>
          </w:p>
        </w:tc>
      </w:tr>
      <w:tr w:rsidR="005513FD" w:rsidRPr="00177DAC" w14:paraId="510C2437" w14:textId="77777777" w:rsidTr="00FD25F5">
        <w:tc>
          <w:tcPr>
            <w:tcW w:w="4241" w:type="dxa"/>
          </w:tcPr>
          <w:p w14:paraId="02E0726F" w14:textId="64838C55" w:rsidR="005513FD" w:rsidRPr="00177DAC" w:rsidRDefault="001F1824" w:rsidP="005A7F35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szCs w:val="20"/>
              </w:rPr>
            </w:pPr>
            <w:r w:rsidRPr="00177DAC">
              <w:rPr>
                <w:rFonts w:ascii="Cambria" w:hAnsi="Cambria" w:cs="Arial"/>
                <w:szCs w:val="20"/>
              </w:rPr>
              <w:t>N</w:t>
            </w:r>
            <w:r w:rsidR="00A215C2" w:rsidRPr="00177DAC">
              <w:rPr>
                <w:rFonts w:ascii="Cambria" w:hAnsi="Cambria" w:cs="Arial"/>
                <w:szCs w:val="20"/>
              </w:rPr>
              <w:t xml:space="preserve">aše stavební firma má 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>bohaté zkušenosti</w:t>
            </w:r>
            <w:r w:rsidR="00A215C2" w:rsidRPr="00177DAC">
              <w:rPr>
                <w:rFonts w:ascii="Cambria" w:hAnsi="Cambria" w:cs="Arial"/>
                <w:szCs w:val="20"/>
              </w:rPr>
              <w:t xml:space="preserve">: v posledních 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>5 letech</w:t>
            </w:r>
            <w:r w:rsidR="00A215C2" w:rsidRPr="00177DAC">
              <w:rPr>
                <w:rFonts w:ascii="Cambria" w:hAnsi="Cambria" w:cs="Arial"/>
                <w:szCs w:val="20"/>
              </w:rPr>
              <w:t xml:space="preserve"> jsme realizovali </w:t>
            </w:r>
            <w:r w:rsidR="00E44A88" w:rsidRPr="00177DAC">
              <w:rPr>
                <w:rFonts w:ascii="Cambria" w:hAnsi="Cambria" w:cs="Arial"/>
                <w:b/>
                <w:bCs/>
                <w:szCs w:val="20"/>
              </w:rPr>
              <w:t xml:space="preserve">10 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>referenčních zakázek</w:t>
            </w:r>
            <w:r w:rsidR="00A215C2" w:rsidRPr="00177DAC">
              <w:rPr>
                <w:rFonts w:ascii="Cambria" w:hAnsi="Cambria" w:cs="Arial"/>
                <w:szCs w:val="20"/>
              </w:rPr>
              <w:t xml:space="preserve"> </w:t>
            </w:r>
            <w:r w:rsidR="00442C30" w:rsidRPr="00177DAC">
              <w:rPr>
                <w:rFonts w:ascii="Cambria" w:hAnsi="Cambria" w:cs="Arial"/>
                <w:szCs w:val="20"/>
              </w:rPr>
              <w:t xml:space="preserve">s </w:t>
            </w:r>
            <w:r w:rsidR="00A215C2" w:rsidRPr="00177DAC">
              <w:rPr>
                <w:rFonts w:ascii="Cambria" w:hAnsi="Cambria" w:cs="Arial"/>
                <w:szCs w:val="20"/>
              </w:rPr>
              <w:t>obdobným předmět</w:t>
            </w:r>
            <w:r w:rsidR="00442C30" w:rsidRPr="00177DAC">
              <w:rPr>
                <w:rFonts w:ascii="Cambria" w:hAnsi="Cambria" w:cs="Arial"/>
                <w:szCs w:val="20"/>
              </w:rPr>
              <w:t>em</w:t>
            </w:r>
            <w:r w:rsidRPr="00177DAC">
              <w:rPr>
                <w:rFonts w:ascii="Cambria" w:hAnsi="Cambria" w:cs="Arial"/>
                <w:szCs w:val="20"/>
              </w:rPr>
              <w:t>.</w:t>
            </w:r>
          </w:p>
        </w:tc>
        <w:tc>
          <w:tcPr>
            <w:tcW w:w="4239" w:type="dxa"/>
          </w:tcPr>
          <w:p w14:paraId="7792AD38" w14:textId="7C3EB817" w:rsidR="005513FD" w:rsidRPr="00177DAC" w:rsidRDefault="005763CF" w:rsidP="005A7F35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b/>
                <w:bCs/>
                <w:szCs w:val="20"/>
              </w:rPr>
            </w:pPr>
            <w:r w:rsidRPr="00177DAC">
              <w:rPr>
                <w:rFonts w:ascii="Cambria" w:hAnsi="Cambria" w:cs="Arial"/>
                <w:szCs w:val="20"/>
              </w:rPr>
              <w:t>Na</w:t>
            </w:r>
            <w:r w:rsidR="00D51556" w:rsidRPr="00177DAC">
              <w:rPr>
                <w:rFonts w:ascii="Cambria" w:hAnsi="Cambria" w:cs="Arial"/>
                <w:szCs w:val="20"/>
              </w:rPr>
              <w:t xml:space="preserve"> klíčovém</w:t>
            </w:r>
            <w:r w:rsidRPr="00177DAC">
              <w:rPr>
                <w:rFonts w:ascii="Cambria" w:hAnsi="Cambria" w:cs="Arial"/>
                <w:szCs w:val="20"/>
              </w:rPr>
              <w:t xml:space="preserve"> prvku </w:t>
            </w:r>
            <w:proofErr w:type="spellStart"/>
            <w:r w:rsidRPr="00177DAC">
              <w:rPr>
                <w:rFonts w:ascii="Cambria" w:hAnsi="Cambria" w:cs="Arial"/>
                <w:szCs w:val="20"/>
              </w:rPr>
              <w:t>xy</w:t>
            </w:r>
            <w:proofErr w:type="spellEnd"/>
            <w:r w:rsidRPr="00177DAC">
              <w:rPr>
                <w:rFonts w:ascii="Cambria" w:hAnsi="Cambria" w:cs="Arial"/>
                <w:szCs w:val="20"/>
              </w:rPr>
              <w:t xml:space="preserve"> nebude při předání předmětu </w:t>
            </w:r>
            <w:r w:rsidR="008B2E8D" w:rsidRPr="00177DAC">
              <w:rPr>
                <w:rFonts w:ascii="Cambria" w:hAnsi="Cambria" w:cs="Arial"/>
                <w:szCs w:val="20"/>
              </w:rPr>
              <w:t>v</w:t>
            </w:r>
            <w:r w:rsidRPr="00177DAC">
              <w:rPr>
                <w:rFonts w:ascii="Cambria" w:hAnsi="Cambria" w:cs="Arial"/>
                <w:szCs w:val="20"/>
              </w:rPr>
              <w:t xml:space="preserve">eřejné zakázky zaznamenána 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>žádná (0) vada kategorie A (závažná), B (méně závažná) ani C (drobná vada).</w:t>
            </w:r>
            <w:r w:rsidRPr="00177DAC">
              <w:rPr>
                <w:rFonts w:ascii="Cambria" w:hAnsi="Cambria" w:cs="Arial"/>
                <w:szCs w:val="20"/>
              </w:rPr>
              <w:t xml:space="preserve"> </w:t>
            </w:r>
          </w:p>
        </w:tc>
      </w:tr>
      <w:tr w:rsidR="005513FD" w:rsidRPr="00177DAC" w14:paraId="5C865BD2" w14:textId="77777777" w:rsidTr="00FD25F5">
        <w:tc>
          <w:tcPr>
            <w:tcW w:w="4241" w:type="dxa"/>
          </w:tcPr>
          <w:p w14:paraId="59D63350" w14:textId="220F226F" w:rsidR="005513FD" w:rsidRPr="00177DAC" w:rsidRDefault="00DF19BF" w:rsidP="005A7F35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szCs w:val="20"/>
              </w:rPr>
            </w:pPr>
            <w:r w:rsidRPr="00177DAC">
              <w:rPr>
                <w:rFonts w:ascii="Cambria" w:hAnsi="Cambria" w:cs="Arial"/>
                <w:b/>
                <w:bCs/>
                <w:szCs w:val="20"/>
              </w:rPr>
              <w:t>V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>lastníme všechny (100 %) stroje, mechanizaci a nářadí</w:t>
            </w:r>
            <w:r w:rsidR="00A215C2" w:rsidRPr="00177DAC">
              <w:rPr>
                <w:rFonts w:ascii="Cambria" w:hAnsi="Cambria" w:cs="Arial"/>
                <w:szCs w:val="20"/>
              </w:rPr>
              <w:t xml:space="preserve"> potřebné k</w:t>
            </w:r>
            <w:r w:rsidR="005E6052" w:rsidRPr="00177DAC">
              <w:rPr>
                <w:rFonts w:ascii="Cambria" w:hAnsi="Cambria" w:cs="Arial"/>
                <w:szCs w:val="20"/>
              </w:rPr>
              <w:t xml:space="preserve"> </w:t>
            </w:r>
            <w:r w:rsidR="005E6052" w:rsidRPr="00177DAC">
              <w:rPr>
                <w:rFonts w:ascii="Cambria" w:hAnsi="Cambria" w:cs="Arial"/>
                <w:b/>
                <w:bCs/>
                <w:szCs w:val="20"/>
              </w:rPr>
              <w:lastRenderedPageBreak/>
              <w:t>maximální</w:t>
            </w:r>
            <w:r w:rsidR="00A215C2" w:rsidRPr="00177DAC">
              <w:rPr>
                <w:rFonts w:ascii="Cambria" w:hAnsi="Cambria" w:cs="Arial"/>
                <w:szCs w:val="20"/>
              </w:rPr>
              <w:t xml:space="preserve"> 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>kvalit</w:t>
            </w:r>
            <w:r w:rsidR="00387668" w:rsidRPr="00177DAC">
              <w:rPr>
                <w:rFonts w:ascii="Cambria" w:hAnsi="Cambria" w:cs="Arial"/>
                <w:b/>
                <w:bCs/>
                <w:szCs w:val="20"/>
              </w:rPr>
              <w:t>ě</w:t>
            </w:r>
            <w:r w:rsidR="00A215C2" w:rsidRPr="00177DAC">
              <w:rPr>
                <w:rFonts w:ascii="Cambria" w:hAnsi="Cambria" w:cs="Arial"/>
                <w:b/>
                <w:bCs/>
                <w:szCs w:val="20"/>
              </w:rPr>
              <w:t xml:space="preserve"> provedení</w:t>
            </w:r>
            <w:r w:rsidR="00A215C2" w:rsidRPr="00177DAC">
              <w:rPr>
                <w:rFonts w:ascii="Cambria" w:hAnsi="Cambria" w:cs="Arial"/>
                <w:szCs w:val="20"/>
              </w:rPr>
              <w:t xml:space="preserve"> předmětu </w:t>
            </w:r>
            <w:r w:rsidR="008B2E8D" w:rsidRPr="00177DAC">
              <w:rPr>
                <w:rFonts w:ascii="Cambria" w:hAnsi="Cambria" w:cs="Arial"/>
                <w:szCs w:val="20"/>
              </w:rPr>
              <w:t>v</w:t>
            </w:r>
            <w:r w:rsidR="00A215C2" w:rsidRPr="00177DAC">
              <w:rPr>
                <w:rFonts w:ascii="Cambria" w:hAnsi="Cambria" w:cs="Arial"/>
                <w:szCs w:val="20"/>
              </w:rPr>
              <w:t>eřejné zakázky</w:t>
            </w:r>
            <w:r w:rsidRPr="00177DAC">
              <w:rPr>
                <w:rFonts w:ascii="Cambria" w:hAnsi="Cambria" w:cs="Arial"/>
                <w:szCs w:val="20"/>
              </w:rPr>
              <w:t>.</w:t>
            </w:r>
          </w:p>
        </w:tc>
        <w:tc>
          <w:tcPr>
            <w:tcW w:w="4239" w:type="dxa"/>
          </w:tcPr>
          <w:p w14:paraId="097B5C08" w14:textId="05C1E5BF" w:rsidR="005763CF" w:rsidRPr="00177DAC" w:rsidRDefault="00442C30" w:rsidP="005A7F35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szCs w:val="20"/>
              </w:rPr>
            </w:pPr>
            <w:r w:rsidRPr="00177DAC">
              <w:rPr>
                <w:rFonts w:ascii="Cambria" w:hAnsi="Cambria" w:cs="Arial"/>
                <w:szCs w:val="20"/>
              </w:rPr>
              <w:lastRenderedPageBreak/>
              <w:t>G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arantujeme, že 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</w:rPr>
              <w:t>bezvadnost (0)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 si </w:t>
            </w:r>
            <w:r w:rsidR="007060AC" w:rsidRPr="00177DAC">
              <w:rPr>
                <w:rFonts w:ascii="Cambria" w:hAnsi="Cambria" w:cs="Arial"/>
                <w:szCs w:val="20"/>
              </w:rPr>
              <w:t xml:space="preserve">klíčový 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prvek </w:t>
            </w:r>
            <w:proofErr w:type="spellStart"/>
            <w:r w:rsidR="00027DB9" w:rsidRPr="00177DAC">
              <w:rPr>
                <w:rFonts w:ascii="Cambria" w:hAnsi="Cambria" w:cs="Arial"/>
                <w:szCs w:val="20"/>
              </w:rPr>
              <w:t>xy</w:t>
            </w:r>
            <w:proofErr w:type="spellEnd"/>
            <w:r w:rsidR="00027DB9" w:rsidRPr="00177DAC">
              <w:rPr>
                <w:rFonts w:ascii="Cambria" w:hAnsi="Cambria" w:cs="Arial"/>
                <w:szCs w:val="20"/>
              </w:rPr>
              <w:t xml:space="preserve"> 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</w:rPr>
              <w:t xml:space="preserve">udrží min. po dobu 15 let 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od převzetí předmětu </w:t>
            </w:r>
            <w:r w:rsidR="008B2E8D" w:rsidRPr="00177DAC">
              <w:rPr>
                <w:rFonts w:ascii="Cambria" w:hAnsi="Cambria" w:cs="Arial"/>
                <w:szCs w:val="20"/>
              </w:rPr>
              <w:t>v</w:t>
            </w:r>
            <w:r w:rsidR="00027DB9" w:rsidRPr="00177DAC">
              <w:rPr>
                <w:rFonts w:ascii="Cambria" w:hAnsi="Cambria" w:cs="Arial"/>
                <w:szCs w:val="20"/>
              </w:rPr>
              <w:t>eřejné zakázky.</w:t>
            </w:r>
          </w:p>
        </w:tc>
      </w:tr>
      <w:tr w:rsidR="00027DB9" w:rsidRPr="00177DAC" w14:paraId="337EE110" w14:textId="77777777" w:rsidTr="00FD25F5">
        <w:tc>
          <w:tcPr>
            <w:tcW w:w="4241" w:type="dxa"/>
          </w:tcPr>
          <w:p w14:paraId="297D7AFB" w14:textId="091A18C1" w:rsidR="00027DB9" w:rsidRPr="00177DAC" w:rsidRDefault="00387668" w:rsidP="005A7F35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szCs w:val="20"/>
              </w:rPr>
            </w:pPr>
            <w:r w:rsidRPr="00177DAC">
              <w:rPr>
                <w:rFonts w:ascii="Cambria" w:hAnsi="Cambria" w:cs="Arial"/>
                <w:b/>
                <w:bCs/>
                <w:szCs w:val="20"/>
              </w:rPr>
              <w:t>Při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</w:rPr>
              <w:t xml:space="preserve"> realizaci 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předmětu </w:t>
            </w:r>
            <w:r w:rsidR="007846F4" w:rsidRPr="00177DAC">
              <w:rPr>
                <w:rFonts w:ascii="Cambria" w:hAnsi="Cambria" w:cs="Arial"/>
                <w:szCs w:val="20"/>
              </w:rPr>
              <w:t>v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eřejné zakázky bude nasazen </w:t>
            </w:r>
            <w:r w:rsidR="00C43284" w:rsidRPr="00177DAC">
              <w:rPr>
                <w:rFonts w:ascii="Cambria" w:hAnsi="Cambria" w:cs="Arial"/>
                <w:b/>
                <w:bCs/>
                <w:szCs w:val="20"/>
              </w:rPr>
              <w:t xml:space="preserve">5členný 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</w:rPr>
              <w:t>vedoucí tým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 skládající se z 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</w:rPr>
              <w:t>odborně vzdělaných a kvalifikovaných zaměstnanců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; každý má 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>&gt; 1</w:t>
            </w:r>
            <w:r w:rsidR="004B4DD4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>5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 xml:space="preserve"> let </w:t>
            </w:r>
            <w:proofErr w:type="spellStart"/>
            <w:r w:rsidR="00027DB9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>praxe</w:t>
            </w:r>
            <w:proofErr w:type="spellEnd"/>
            <w:r w:rsidR="00027DB9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 xml:space="preserve"> v </w:t>
            </w:r>
            <w:proofErr w:type="spellStart"/>
            <w:r w:rsidR="00027DB9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>oboru</w:t>
            </w:r>
            <w:proofErr w:type="spellEnd"/>
            <w:r w:rsidR="00DF19BF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>.</w:t>
            </w:r>
          </w:p>
        </w:tc>
        <w:tc>
          <w:tcPr>
            <w:tcW w:w="4239" w:type="dxa"/>
          </w:tcPr>
          <w:p w14:paraId="4DE3B40B" w14:textId="4DACE377" w:rsidR="00027DB9" w:rsidRPr="00177DAC" w:rsidRDefault="00027DB9" w:rsidP="005A7F35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szCs w:val="20"/>
              </w:rPr>
            </w:pPr>
            <w:r w:rsidRPr="00177DAC">
              <w:rPr>
                <w:rFonts w:ascii="Cambria" w:hAnsi="Cambria" w:cs="Arial"/>
                <w:szCs w:val="20"/>
              </w:rPr>
              <w:t>Garantujeme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 xml:space="preserve"> spokojenost</w:t>
            </w:r>
            <w:r w:rsidRPr="00177DAC">
              <w:rPr>
                <w:rFonts w:ascii="Cambria" w:hAnsi="Cambria" w:cs="Arial"/>
                <w:szCs w:val="20"/>
              </w:rPr>
              <w:t xml:space="preserve"> </w:t>
            </w:r>
            <w:r w:rsidR="007846F4" w:rsidRPr="00177DAC">
              <w:rPr>
                <w:rFonts w:ascii="Cambria" w:hAnsi="Cambria" w:cs="Arial"/>
                <w:szCs w:val="20"/>
              </w:rPr>
              <w:t>z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 xml:space="preserve">adavatele s řádným plněním </w:t>
            </w:r>
            <w:r w:rsidR="007846F4" w:rsidRPr="00177DAC">
              <w:rPr>
                <w:rFonts w:ascii="Cambria" w:hAnsi="Cambria" w:cs="Arial"/>
                <w:b/>
                <w:bCs/>
                <w:szCs w:val="20"/>
              </w:rPr>
              <w:t>v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 xml:space="preserve">eřejné zakázky </w:t>
            </w:r>
            <w:r w:rsidRPr="00177DAC">
              <w:rPr>
                <w:rFonts w:ascii="Cambria" w:hAnsi="Cambria" w:cs="Arial"/>
                <w:szCs w:val="20"/>
              </w:rPr>
              <w:t xml:space="preserve">(realizace předmětu </w:t>
            </w:r>
            <w:r w:rsidR="007846F4" w:rsidRPr="00177DAC">
              <w:rPr>
                <w:rFonts w:ascii="Cambria" w:hAnsi="Cambria" w:cs="Arial"/>
                <w:szCs w:val="20"/>
              </w:rPr>
              <w:t>v</w:t>
            </w:r>
            <w:r w:rsidRPr="00177DAC">
              <w:rPr>
                <w:rFonts w:ascii="Cambria" w:hAnsi="Cambria" w:cs="Arial"/>
                <w:szCs w:val="20"/>
              </w:rPr>
              <w:t xml:space="preserve">eřejné zakázky tak, aby bylo dosaženo kvality požadované ve </w:t>
            </w:r>
            <w:r w:rsidR="007846F4" w:rsidRPr="00177DAC">
              <w:rPr>
                <w:rFonts w:ascii="Cambria" w:hAnsi="Cambria" w:cs="Arial"/>
                <w:szCs w:val="20"/>
              </w:rPr>
              <w:t>s</w:t>
            </w:r>
            <w:r w:rsidRPr="00177DAC">
              <w:rPr>
                <w:rFonts w:ascii="Cambria" w:hAnsi="Cambria" w:cs="Arial"/>
                <w:szCs w:val="20"/>
              </w:rPr>
              <w:t xml:space="preserve">mlouvě), 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>a to</w:t>
            </w:r>
            <w:r w:rsidRPr="00177DAC">
              <w:rPr>
                <w:rFonts w:ascii="Cambria" w:hAnsi="Cambria" w:cs="Arial"/>
                <w:szCs w:val="20"/>
              </w:rPr>
              <w:t xml:space="preserve"> </w:t>
            </w:r>
            <w:r w:rsidR="00FF24F4" w:rsidRPr="00177DAC">
              <w:rPr>
                <w:rFonts w:ascii="Cambria" w:hAnsi="Cambria" w:cs="Arial"/>
                <w:b/>
                <w:bCs/>
                <w:szCs w:val="20"/>
              </w:rPr>
              <w:t>v úrovni</w:t>
            </w:r>
            <w:r w:rsidR="00FF24F4" w:rsidRPr="00177DAC">
              <w:rPr>
                <w:rFonts w:ascii="Cambria" w:hAnsi="Cambria" w:cs="Arial"/>
                <w:szCs w:val="20"/>
              </w:rPr>
              <w:t xml:space="preserve"> </w:t>
            </w:r>
            <w:r w:rsidR="001E40D2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>≥</w:t>
            </w:r>
            <w:r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 xml:space="preserve"> 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>1,</w:t>
            </w:r>
            <w:r w:rsidR="00991A32" w:rsidRPr="00177DAC">
              <w:rPr>
                <w:rFonts w:ascii="Cambria" w:hAnsi="Cambria" w:cs="Arial"/>
                <w:b/>
                <w:bCs/>
                <w:szCs w:val="20"/>
              </w:rPr>
              <w:t xml:space="preserve">15 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>bodů</w:t>
            </w:r>
            <w:r w:rsidRPr="00177DAC">
              <w:rPr>
                <w:rFonts w:ascii="Cambria" w:hAnsi="Cambria" w:cs="Arial"/>
                <w:szCs w:val="20"/>
              </w:rPr>
              <w:t xml:space="preserve"> </w:t>
            </w:r>
            <w:r w:rsidRPr="00177DAC">
              <w:rPr>
                <w:rFonts w:ascii="Cambria" w:hAnsi="Cambria" w:cs="Arial"/>
                <w:bCs/>
                <w:szCs w:val="20"/>
              </w:rPr>
              <w:t>(na škále 1 až 5, kde 1 je nejlepší).</w:t>
            </w:r>
          </w:p>
        </w:tc>
      </w:tr>
      <w:tr w:rsidR="00027DB9" w:rsidRPr="00177DAC" w14:paraId="51014747" w14:textId="77777777" w:rsidTr="00FD25F5">
        <w:tc>
          <w:tcPr>
            <w:tcW w:w="4241" w:type="dxa"/>
          </w:tcPr>
          <w:p w14:paraId="258CFF33" w14:textId="1937F2E5" w:rsidR="00027DB9" w:rsidRPr="00177DAC" w:rsidRDefault="00DF19BF" w:rsidP="005A7F35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szCs w:val="20"/>
              </w:rPr>
            </w:pPr>
            <w:r w:rsidRPr="00177DAC">
              <w:rPr>
                <w:rFonts w:ascii="Cambria" w:hAnsi="Cambria" w:cs="Arial"/>
                <w:b/>
                <w:bCs/>
                <w:szCs w:val="20"/>
              </w:rPr>
              <w:t>U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</w:rPr>
              <w:t xml:space="preserve"> 100 %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 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</w:rPr>
              <w:t>referenčních zakázek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 si držíme 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</w:rPr>
              <w:t>vysoký standard kvality plnění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: jsme držitelem 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</w:rPr>
              <w:t>certifikace ISO 9001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 (systém managementu kvality) a </w:t>
            </w:r>
            <w:r w:rsidR="00027DB9" w:rsidRPr="00177DAC">
              <w:rPr>
                <w:rFonts w:ascii="Cambria" w:hAnsi="Cambria" w:cs="Arial"/>
                <w:b/>
                <w:bCs/>
                <w:szCs w:val="20"/>
              </w:rPr>
              <w:t>OHSAS 18001</w:t>
            </w:r>
            <w:r w:rsidR="00027DB9" w:rsidRPr="00177DAC">
              <w:rPr>
                <w:rFonts w:ascii="Cambria" w:hAnsi="Cambria" w:cs="Arial"/>
                <w:szCs w:val="20"/>
              </w:rPr>
              <w:t xml:space="preserve"> (sytém řízení BOZP)</w:t>
            </w:r>
            <w:r w:rsidRPr="00177DAC">
              <w:rPr>
                <w:rFonts w:ascii="Cambria" w:hAnsi="Cambria" w:cs="Arial"/>
                <w:szCs w:val="20"/>
              </w:rPr>
              <w:t>.</w:t>
            </w:r>
          </w:p>
        </w:tc>
        <w:tc>
          <w:tcPr>
            <w:tcW w:w="4239" w:type="dxa"/>
          </w:tcPr>
          <w:p w14:paraId="2D271FF2" w14:textId="2C0D3CAD" w:rsidR="00027DB9" w:rsidRPr="00177DAC" w:rsidRDefault="00027DB9" w:rsidP="005A7F35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szCs w:val="20"/>
              </w:rPr>
            </w:pPr>
            <w:r w:rsidRPr="00177DAC">
              <w:rPr>
                <w:rFonts w:ascii="Cambria" w:hAnsi="Cambria" w:cs="Arial"/>
                <w:szCs w:val="20"/>
              </w:rPr>
              <w:t>Garantujeme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 xml:space="preserve"> spokojenost </w:t>
            </w:r>
            <w:r w:rsidR="00F23F75" w:rsidRPr="00177DAC">
              <w:rPr>
                <w:rFonts w:ascii="Cambria" w:hAnsi="Cambria" w:cs="Arial"/>
                <w:b/>
                <w:bCs/>
                <w:szCs w:val="20"/>
              </w:rPr>
              <w:t>z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 xml:space="preserve">adavatele s projektovým řízením a řešením problémů </w:t>
            </w:r>
            <w:r w:rsidRPr="00177DAC">
              <w:rPr>
                <w:rFonts w:ascii="Cambria" w:hAnsi="Cambria" w:cs="Arial"/>
                <w:szCs w:val="20"/>
              </w:rPr>
              <w:t xml:space="preserve">(schopnost aktivně, systematicky a logicky řídit realizaci předmětu </w:t>
            </w:r>
            <w:r w:rsidR="00F23F75" w:rsidRPr="00177DAC">
              <w:rPr>
                <w:rFonts w:ascii="Cambria" w:hAnsi="Cambria" w:cs="Arial"/>
                <w:szCs w:val="20"/>
              </w:rPr>
              <w:t>v</w:t>
            </w:r>
            <w:r w:rsidRPr="00177DAC">
              <w:rPr>
                <w:rFonts w:ascii="Cambria" w:hAnsi="Cambria" w:cs="Arial"/>
                <w:szCs w:val="20"/>
              </w:rPr>
              <w:t xml:space="preserve">eřejné zakázky od začátku plnění po předání </w:t>
            </w:r>
            <w:r w:rsidR="00F23F75" w:rsidRPr="00177DAC">
              <w:rPr>
                <w:rFonts w:ascii="Cambria" w:hAnsi="Cambria" w:cs="Arial"/>
                <w:szCs w:val="20"/>
              </w:rPr>
              <w:t>z</w:t>
            </w:r>
            <w:r w:rsidRPr="00177DAC">
              <w:rPr>
                <w:rFonts w:ascii="Cambria" w:hAnsi="Cambria" w:cs="Arial"/>
                <w:szCs w:val="20"/>
              </w:rPr>
              <w:t xml:space="preserve">adavateli včetně řešení komplikací, které v průběhu provádění </w:t>
            </w:r>
            <w:r w:rsidR="00794F16" w:rsidRPr="00177DAC">
              <w:rPr>
                <w:rFonts w:ascii="Cambria" w:hAnsi="Cambria" w:cs="Arial"/>
                <w:szCs w:val="20"/>
              </w:rPr>
              <w:t>nastanou</w:t>
            </w:r>
            <w:r w:rsidRPr="00177DAC">
              <w:rPr>
                <w:rFonts w:ascii="Cambria" w:hAnsi="Cambria" w:cs="Arial"/>
                <w:szCs w:val="20"/>
              </w:rPr>
              <w:t xml:space="preserve"> tak, aby jejich dopad na </w:t>
            </w:r>
            <w:r w:rsidR="00794F16" w:rsidRPr="00177DAC">
              <w:rPr>
                <w:rFonts w:ascii="Cambria" w:hAnsi="Cambria" w:cs="Arial"/>
                <w:szCs w:val="20"/>
              </w:rPr>
              <w:t>výslednou realizaci</w:t>
            </w:r>
            <w:r w:rsidRPr="00177DAC">
              <w:rPr>
                <w:rFonts w:ascii="Cambria" w:hAnsi="Cambria" w:cs="Arial"/>
                <w:szCs w:val="20"/>
              </w:rPr>
              <w:t xml:space="preserve"> byl co nejmenší), 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>a to</w:t>
            </w:r>
            <w:r w:rsidRPr="00177DAC">
              <w:rPr>
                <w:rFonts w:ascii="Cambria" w:hAnsi="Cambria" w:cs="Arial"/>
                <w:szCs w:val="20"/>
              </w:rPr>
              <w:t xml:space="preserve"> </w:t>
            </w:r>
            <w:r w:rsidR="00FF24F4" w:rsidRPr="00177DAC">
              <w:rPr>
                <w:rFonts w:ascii="Cambria" w:hAnsi="Cambria" w:cs="Arial"/>
                <w:b/>
                <w:bCs/>
                <w:szCs w:val="20"/>
              </w:rPr>
              <w:t>v úrovni</w:t>
            </w:r>
            <w:r w:rsidR="00FF24F4" w:rsidRPr="00177DAC">
              <w:rPr>
                <w:rFonts w:ascii="Cambria" w:hAnsi="Cambria" w:cs="Arial"/>
                <w:szCs w:val="20"/>
              </w:rPr>
              <w:t xml:space="preserve"> </w:t>
            </w:r>
            <w:r w:rsidR="001E40D2"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>≥</w:t>
            </w:r>
            <w:r w:rsidRPr="00177DAC">
              <w:rPr>
                <w:rFonts w:ascii="Cambria" w:hAnsi="Cambria" w:cs="Arial"/>
                <w:b/>
                <w:bCs/>
                <w:szCs w:val="20"/>
                <w:lang w:val="en-GB"/>
              </w:rPr>
              <w:t xml:space="preserve"> 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>1,2 bodů</w:t>
            </w:r>
            <w:r w:rsidRPr="00177DAC">
              <w:rPr>
                <w:rFonts w:ascii="Cambria" w:hAnsi="Cambria" w:cs="Arial"/>
                <w:szCs w:val="20"/>
              </w:rPr>
              <w:t xml:space="preserve"> </w:t>
            </w:r>
            <w:r w:rsidRPr="00177DAC">
              <w:rPr>
                <w:rFonts w:ascii="Cambria" w:hAnsi="Cambria" w:cs="Arial"/>
                <w:bCs/>
                <w:szCs w:val="20"/>
              </w:rPr>
              <w:t>(na škále 1 až 5, kde 1 je nejlepší).</w:t>
            </w:r>
            <w:r w:rsidRPr="00177DAC">
              <w:rPr>
                <w:rFonts w:ascii="Cambria" w:hAnsi="Cambria" w:cs="Arial"/>
                <w:b/>
                <w:bCs/>
                <w:szCs w:val="20"/>
              </w:rPr>
              <w:t xml:space="preserve"> </w:t>
            </w:r>
            <w:r w:rsidRPr="00177DAC">
              <w:rPr>
                <w:rFonts w:ascii="Cambria" w:hAnsi="Cambria" w:cs="Arial"/>
                <w:szCs w:val="20"/>
              </w:rPr>
              <w:t xml:space="preserve"> </w:t>
            </w:r>
          </w:p>
        </w:tc>
      </w:tr>
      <w:tr w:rsidR="00BE5151" w:rsidRPr="00177DAC" w14:paraId="069FBEFD" w14:textId="77777777" w:rsidTr="00FD25F5">
        <w:tc>
          <w:tcPr>
            <w:tcW w:w="4241" w:type="dxa"/>
          </w:tcPr>
          <w:p w14:paraId="71B0C08D" w14:textId="77777777" w:rsidR="00BE5151" w:rsidRPr="00177DAC" w:rsidRDefault="00BE5151" w:rsidP="00BE5151">
            <w:pPr>
              <w:pStyle w:val="Psm"/>
              <w:ind w:left="313" w:firstLine="0"/>
              <w:rPr>
                <w:rFonts w:ascii="Cambria" w:hAnsi="Cambria" w:cs="Arial"/>
                <w:szCs w:val="20"/>
              </w:rPr>
            </w:pPr>
          </w:p>
        </w:tc>
        <w:tc>
          <w:tcPr>
            <w:tcW w:w="4239" w:type="dxa"/>
          </w:tcPr>
          <w:p w14:paraId="24D7D1FE" w14:textId="77777777" w:rsidR="00BE5151" w:rsidRPr="00177DAC" w:rsidRDefault="00BE5151" w:rsidP="00FD25F5">
            <w:pPr>
              <w:spacing w:after="120" w:line="276" w:lineRule="auto"/>
              <w:jc w:val="both"/>
              <w:rPr>
                <w:rFonts w:ascii="Cambria" w:hAnsi="Cambria" w:cs="Arial"/>
                <w:sz w:val="20"/>
                <w:szCs w:val="20"/>
              </w:rPr>
            </w:pPr>
          </w:p>
        </w:tc>
      </w:tr>
      <w:tr w:rsidR="00027DB9" w:rsidRPr="00177DAC" w14:paraId="2AEE5474" w14:textId="77777777" w:rsidTr="00FD25F5">
        <w:tc>
          <w:tcPr>
            <w:tcW w:w="8480" w:type="dxa"/>
            <w:gridSpan w:val="2"/>
          </w:tcPr>
          <w:p w14:paraId="2B064769" w14:textId="4765CE1E" w:rsidR="00027DB9" w:rsidRPr="00177DAC" w:rsidRDefault="00027DB9" w:rsidP="00FD25F5">
            <w:pPr>
              <w:pStyle w:val="l"/>
              <w:pBdr>
                <w:bottom w:val="none" w:sz="0" w:space="0" w:color="auto"/>
              </w:pBdr>
              <w:spacing w:before="0" w:line="276" w:lineRule="auto"/>
              <w:rPr>
                <w:rFonts w:ascii="Cambria" w:hAnsi="Cambria"/>
                <w:caps/>
              </w:rPr>
            </w:pPr>
            <w:r w:rsidRPr="00177DAC">
              <w:rPr>
                <w:rFonts w:ascii="Cambria" w:hAnsi="Cambria"/>
                <w:caps/>
              </w:rPr>
              <w:t>včas</w:t>
            </w:r>
          </w:p>
        </w:tc>
      </w:tr>
      <w:tr w:rsidR="00914FDC" w:rsidRPr="00177DAC" w14:paraId="5F02FAF0" w14:textId="77777777" w:rsidTr="00FD25F5">
        <w:tc>
          <w:tcPr>
            <w:tcW w:w="4241" w:type="dxa"/>
          </w:tcPr>
          <w:p w14:paraId="4C6AB86E" w14:textId="0E2AA243" w:rsidR="00914FDC" w:rsidRPr="00177DAC" w:rsidRDefault="005B1DA8" w:rsidP="00FD25F5">
            <w:pPr>
              <w:pStyle w:val="Nzevsmlpedmt"/>
              <w:spacing w:after="120" w:line="276" w:lineRule="auto"/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</w:pPr>
            <w:r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 xml:space="preserve">takto </w:t>
            </w:r>
            <w:r w:rsidR="00914FDC"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>ne</w:t>
            </w:r>
            <w:r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>:</w:t>
            </w:r>
          </w:p>
        </w:tc>
        <w:tc>
          <w:tcPr>
            <w:tcW w:w="4239" w:type="dxa"/>
          </w:tcPr>
          <w:p w14:paraId="35322004" w14:textId="78C1692F" w:rsidR="00914FDC" w:rsidRPr="00177DAC" w:rsidRDefault="00342991" w:rsidP="00FD25F5">
            <w:pPr>
              <w:pStyle w:val="Nzevsmlpedmt"/>
              <w:spacing w:after="120" w:line="276" w:lineRule="auto"/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</w:pPr>
            <w:r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 xml:space="preserve">takto </w:t>
            </w:r>
            <w:r w:rsidR="00914FDC"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>ano</w:t>
            </w:r>
            <w:r w:rsidRPr="00177DAC">
              <w:rPr>
                <w:rFonts w:ascii="Cambria" w:hAnsi="Cambria"/>
                <w:caps/>
                <w:color w:val="595959" w:themeColor="text1" w:themeTint="A6"/>
                <w:sz w:val="30"/>
                <w:szCs w:val="32"/>
              </w:rPr>
              <w:t>:</w:t>
            </w:r>
          </w:p>
        </w:tc>
      </w:tr>
      <w:tr w:rsidR="00027DB9" w:rsidRPr="00177DAC" w14:paraId="0E21354B" w14:textId="77777777" w:rsidTr="00FD25F5">
        <w:tc>
          <w:tcPr>
            <w:tcW w:w="4241" w:type="dxa"/>
          </w:tcPr>
          <w:p w14:paraId="016B1F82" w14:textId="1F2A03F4" w:rsidR="00027DB9" w:rsidRPr="00177DAC" w:rsidRDefault="00027DB9" w:rsidP="003F1733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szCs w:val="20"/>
              </w:rPr>
            </w:pPr>
            <w:r w:rsidRPr="00177DAC">
              <w:rPr>
                <w:rFonts w:ascii="Cambria" w:hAnsi="Cambria" w:cs="Arial"/>
                <w:szCs w:val="20"/>
                <w:lang w:eastAsia="cs-CZ"/>
              </w:rPr>
              <w:t xml:space="preserve">V naší společnosti pracuje </w:t>
            </w:r>
            <w:r w:rsidR="003F1733" w:rsidRPr="00177DAC">
              <w:rPr>
                <w:rFonts w:ascii="Cambria" w:hAnsi="Cambria" w:cs="Arial"/>
                <w:szCs w:val="20"/>
                <w:lang w:eastAsia="cs-CZ"/>
              </w:rPr>
              <w:t xml:space="preserve">více než </w:t>
            </w:r>
            <w:r w:rsidRPr="00177DAC">
              <w:rPr>
                <w:rFonts w:ascii="Cambria" w:hAnsi="Cambria" w:cs="Arial"/>
                <w:b/>
                <w:bCs/>
                <w:szCs w:val="20"/>
                <w:lang w:eastAsia="cs-CZ"/>
              </w:rPr>
              <w:t>300 zaměstnanců všech profesí</w:t>
            </w:r>
            <w:r w:rsidRPr="00177DAC">
              <w:rPr>
                <w:rFonts w:ascii="Cambria" w:hAnsi="Cambria" w:cs="Arial"/>
                <w:szCs w:val="20"/>
                <w:lang w:eastAsia="cs-CZ"/>
              </w:rPr>
              <w:t xml:space="preserve"> potřebných pro realizaci předmět</w:t>
            </w:r>
            <w:r w:rsidR="00CF46F9" w:rsidRPr="00177DAC">
              <w:rPr>
                <w:rFonts w:ascii="Cambria" w:hAnsi="Cambria" w:cs="Arial"/>
                <w:szCs w:val="20"/>
                <w:lang w:eastAsia="cs-CZ"/>
              </w:rPr>
              <w:t>u</w:t>
            </w:r>
            <w:r w:rsidRPr="00177DAC">
              <w:rPr>
                <w:rFonts w:ascii="Cambria" w:hAnsi="Cambria" w:cs="Arial"/>
                <w:szCs w:val="20"/>
                <w:lang w:eastAsia="cs-CZ"/>
              </w:rPr>
              <w:t xml:space="preserve"> </w:t>
            </w:r>
            <w:r w:rsidR="00F23F75" w:rsidRPr="00177DAC">
              <w:rPr>
                <w:rFonts w:ascii="Cambria" w:hAnsi="Cambria" w:cs="Arial"/>
                <w:szCs w:val="20"/>
                <w:lang w:eastAsia="cs-CZ"/>
              </w:rPr>
              <w:t>v</w:t>
            </w:r>
            <w:r w:rsidRPr="00177DAC">
              <w:rPr>
                <w:rFonts w:ascii="Cambria" w:hAnsi="Cambria" w:cs="Arial"/>
                <w:szCs w:val="20"/>
                <w:lang w:eastAsia="cs-CZ"/>
              </w:rPr>
              <w:t xml:space="preserve">eřejné zakázky – disponujeme tedy </w:t>
            </w:r>
            <w:r w:rsidRPr="00177DAC">
              <w:rPr>
                <w:rFonts w:ascii="Cambria" w:hAnsi="Cambria" w:cs="Arial"/>
                <w:b/>
                <w:bCs/>
                <w:szCs w:val="20"/>
                <w:lang w:eastAsia="cs-CZ"/>
              </w:rPr>
              <w:t xml:space="preserve">dostatečnými kapacitami pro bezproblémovou realizaci </w:t>
            </w:r>
            <w:r w:rsidR="00F23F75" w:rsidRPr="00177DAC">
              <w:rPr>
                <w:rFonts w:ascii="Cambria" w:hAnsi="Cambria" w:cs="Arial"/>
                <w:b/>
                <w:bCs/>
                <w:szCs w:val="20"/>
                <w:lang w:eastAsia="cs-CZ"/>
              </w:rPr>
              <w:t>v</w:t>
            </w:r>
            <w:r w:rsidRPr="00177DAC">
              <w:rPr>
                <w:rFonts w:ascii="Cambria" w:hAnsi="Cambria" w:cs="Arial"/>
                <w:b/>
                <w:bCs/>
                <w:szCs w:val="20"/>
                <w:lang w:eastAsia="cs-CZ"/>
              </w:rPr>
              <w:t>eřejné zakázky</w:t>
            </w:r>
            <w:r w:rsidR="000421C9" w:rsidRPr="00177DAC">
              <w:rPr>
                <w:rFonts w:ascii="Cambria" w:hAnsi="Cambria" w:cs="Arial"/>
                <w:b/>
                <w:bCs/>
                <w:szCs w:val="20"/>
                <w:lang w:eastAsia="cs-CZ"/>
              </w:rPr>
              <w:t>.</w:t>
            </w:r>
          </w:p>
        </w:tc>
        <w:tc>
          <w:tcPr>
            <w:tcW w:w="4239" w:type="dxa"/>
          </w:tcPr>
          <w:p w14:paraId="1817ED83" w14:textId="500345D7" w:rsidR="00027DB9" w:rsidRPr="00177DAC" w:rsidRDefault="00027DB9" w:rsidP="003F1733">
            <w:pPr>
              <w:pStyle w:val="Psm"/>
              <w:numPr>
                <w:ilvl w:val="0"/>
                <w:numId w:val="17"/>
              </w:numPr>
              <w:spacing w:after="240"/>
              <w:ind w:left="313" w:hanging="280"/>
              <w:rPr>
                <w:rFonts w:ascii="Cambria" w:hAnsi="Cambria" w:cs="Arial"/>
                <w:b/>
                <w:szCs w:val="20"/>
              </w:rPr>
            </w:pPr>
            <w:r w:rsidRPr="00177DAC">
              <w:rPr>
                <w:rFonts w:ascii="Cambria" w:hAnsi="Cambria" w:cs="Arial"/>
                <w:szCs w:val="20"/>
              </w:rPr>
              <w:t xml:space="preserve">Na základě aktuálně dostupných informací o </w:t>
            </w:r>
            <w:r w:rsidR="00F23F75" w:rsidRPr="00177DAC">
              <w:rPr>
                <w:rFonts w:ascii="Cambria" w:hAnsi="Cambria" w:cs="Arial"/>
                <w:szCs w:val="20"/>
              </w:rPr>
              <w:t>v</w:t>
            </w:r>
            <w:r w:rsidRPr="00177DAC">
              <w:rPr>
                <w:rFonts w:ascii="Cambria" w:hAnsi="Cambria" w:cs="Arial"/>
                <w:szCs w:val="20"/>
              </w:rPr>
              <w:t xml:space="preserve">eřejné zakázce jsme schopni garantovat </w:t>
            </w:r>
            <w:r w:rsidRPr="00177DAC">
              <w:rPr>
                <w:rFonts w:ascii="Cambria" w:hAnsi="Cambria" w:cs="Arial"/>
                <w:b/>
                <w:szCs w:val="20"/>
              </w:rPr>
              <w:t>100</w:t>
            </w:r>
            <w:r w:rsidR="00D841C3" w:rsidRPr="00177DAC">
              <w:rPr>
                <w:rFonts w:ascii="Cambria" w:hAnsi="Cambria" w:cs="Arial"/>
                <w:b/>
                <w:szCs w:val="20"/>
              </w:rPr>
              <w:t xml:space="preserve"> </w:t>
            </w:r>
            <w:r w:rsidRPr="00177DAC">
              <w:rPr>
                <w:rFonts w:ascii="Cambria" w:hAnsi="Cambria" w:cs="Arial"/>
                <w:b/>
                <w:szCs w:val="20"/>
              </w:rPr>
              <w:t xml:space="preserve">% dodržení doby </w:t>
            </w:r>
            <w:r w:rsidR="000421C9" w:rsidRPr="00177DAC">
              <w:rPr>
                <w:rFonts w:ascii="Cambria" w:hAnsi="Cambria" w:cs="Arial"/>
                <w:b/>
                <w:szCs w:val="20"/>
              </w:rPr>
              <w:t xml:space="preserve">stanovené ve </w:t>
            </w:r>
            <w:r w:rsidR="00F23F75" w:rsidRPr="00177DAC">
              <w:rPr>
                <w:rFonts w:ascii="Cambria" w:hAnsi="Cambria" w:cs="Arial"/>
                <w:b/>
                <w:szCs w:val="20"/>
              </w:rPr>
              <w:t>s</w:t>
            </w:r>
            <w:r w:rsidR="000421C9" w:rsidRPr="00177DAC">
              <w:rPr>
                <w:rFonts w:ascii="Cambria" w:hAnsi="Cambria" w:cs="Arial"/>
                <w:b/>
                <w:szCs w:val="20"/>
              </w:rPr>
              <w:t>mlouvě</w:t>
            </w:r>
            <w:r w:rsidRPr="00177DAC">
              <w:rPr>
                <w:rFonts w:ascii="Cambria" w:hAnsi="Cambria" w:cs="Arial"/>
                <w:szCs w:val="20"/>
              </w:rPr>
              <w:t>. Díky volné</w:t>
            </w:r>
            <w:r w:rsidR="005D4871" w:rsidRPr="00177DAC">
              <w:rPr>
                <w:rFonts w:ascii="Cambria" w:hAnsi="Cambria" w:cs="Arial"/>
                <w:szCs w:val="20"/>
              </w:rPr>
              <w:t xml:space="preserve"> </w:t>
            </w:r>
            <w:r w:rsidRPr="00177DAC">
              <w:rPr>
                <w:rFonts w:ascii="Cambria" w:hAnsi="Cambria" w:cs="Arial"/>
                <w:szCs w:val="20"/>
              </w:rPr>
              <w:t>přístrojové i personální</w:t>
            </w:r>
            <w:r w:rsidR="005D4871" w:rsidRPr="00177DAC">
              <w:rPr>
                <w:rFonts w:ascii="Cambria" w:hAnsi="Cambria" w:cs="Arial"/>
                <w:szCs w:val="20"/>
              </w:rPr>
              <w:t xml:space="preserve"> kapacitě</w:t>
            </w:r>
            <w:r w:rsidRPr="00177DAC">
              <w:rPr>
                <w:rFonts w:ascii="Cambria" w:hAnsi="Cambria" w:cs="Arial"/>
                <w:szCs w:val="20"/>
              </w:rPr>
              <w:t xml:space="preserve"> jsme schopni garantovat</w:t>
            </w:r>
            <w:r w:rsidR="00D841C3" w:rsidRPr="00177DAC">
              <w:rPr>
                <w:rFonts w:ascii="Cambria" w:hAnsi="Cambria" w:cs="Arial"/>
                <w:szCs w:val="20"/>
              </w:rPr>
              <w:t xml:space="preserve"> (100 %)</w:t>
            </w:r>
            <w:r w:rsidRPr="00177DAC">
              <w:rPr>
                <w:rFonts w:ascii="Cambria" w:hAnsi="Cambria" w:cs="Arial"/>
                <w:szCs w:val="20"/>
              </w:rPr>
              <w:t xml:space="preserve"> </w:t>
            </w:r>
            <w:r w:rsidRPr="00177DAC">
              <w:rPr>
                <w:rFonts w:ascii="Cambria" w:hAnsi="Cambria" w:cs="Arial"/>
                <w:b/>
                <w:szCs w:val="20"/>
              </w:rPr>
              <w:t>zkrácení této doby o 60 dnů.</w:t>
            </w:r>
          </w:p>
          <w:p w14:paraId="05A460C6" w14:textId="756AAA65" w:rsidR="004A144E" w:rsidRPr="00177DAC" w:rsidRDefault="004A144E" w:rsidP="004A144E">
            <w:pPr>
              <w:pStyle w:val="Psm"/>
              <w:ind w:left="313" w:firstLine="0"/>
              <w:rPr>
                <w:rFonts w:ascii="Cambria" w:hAnsi="Cambria" w:cs="Arial"/>
                <w:b/>
                <w:szCs w:val="20"/>
              </w:rPr>
            </w:pPr>
          </w:p>
        </w:tc>
      </w:tr>
    </w:tbl>
    <w:p w14:paraId="34B1BA25" w14:textId="3BE88426" w:rsidR="004A144E" w:rsidRPr="00177DAC" w:rsidRDefault="004A144E" w:rsidP="004A144E">
      <w:pPr>
        <w:pStyle w:val="l"/>
        <w:numPr>
          <w:ilvl w:val="0"/>
          <w:numId w:val="13"/>
        </w:numPr>
        <w:rPr>
          <w:rFonts w:ascii="Cambria" w:hAnsi="Cambria"/>
          <w:caps/>
        </w:rPr>
      </w:pPr>
      <w:r w:rsidRPr="00177DAC">
        <w:rPr>
          <w:rFonts w:ascii="Cambria" w:hAnsi="Cambria"/>
          <w:caps/>
        </w:rPr>
        <w:t>co je špatně</w:t>
      </w:r>
      <w:r w:rsidR="001E40D2" w:rsidRPr="00177DAC">
        <w:rPr>
          <w:rFonts w:ascii="Cambria" w:hAnsi="Cambria"/>
          <w:caps/>
        </w:rPr>
        <w:t>?</w:t>
      </w:r>
    </w:p>
    <w:p w14:paraId="26E57B22" w14:textId="4653A61F" w:rsidR="006A33BC" w:rsidRPr="00177DAC" w:rsidRDefault="004A144E" w:rsidP="004A144E">
      <w:pPr>
        <w:spacing w:after="120" w:line="276" w:lineRule="auto"/>
        <w:ind w:left="567"/>
        <w:jc w:val="both"/>
        <w:rPr>
          <w:rFonts w:ascii="Cambria" w:hAnsi="Cambria" w:cs="Arial"/>
          <w:sz w:val="20"/>
          <w:szCs w:val="20"/>
        </w:rPr>
      </w:pPr>
      <w:r w:rsidRPr="00177DAC">
        <w:rPr>
          <w:rFonts w:ascii="Cambria" w:hAnsi="Cambria" w:cs="Arial"/>
          <w:sz w:val="20"/>
          <w:szCs w:val="20"/>
        </w:rPr>
        <w:t xml:space="preserve">Níže </w:t>
      </w:r>
      <w:r w:rsidR="00EC3468" w:rsidRPr="00177DAC">
        <w:rPr>
          <w:rFonts w:ascii="Cambria" w:hAnsi="Cambria" w:cs="Arial"/>
          <w:sz w:val="20"/>
          <w:szCs w:val="20"/>
        </w:rPr>
        <w:t>je uvedeno</w:t>
      </w:r>
      <w:r w:rsidRPr="00177DAC">
        <w:rPr>
          <w:rFonts w:ascii="Cambria" w:hAnsi="Cambria" w:cs="Arial"/>
          <w:sz w:val="20"/>
          <w:szCs w:val="20"/>
        </w:rPr>
        <w:t xml:space="preserve"> vysvětlení k nedostatkům </w:t>
      </w:r>
      <w:r w:rsidR="00C46DED" w:rsidRPr="00177DAC">
        <w:rPr>
          <w:rFonts w:ascii="Cambria" w:hAnsi="Cambria" w:cs="Arial"/>
          <w:sz w:val="20"/>
          <w:szCs w:val="20"/>
        </w:rPr>
        <w:t xml:space="preserve">efektu </w:t>
      </w:r>
      <w:r w:rsidR="00FF776C" w:rsidRPr="00177DAC">
        <w:rPr>
          <w:rFonts w:ascii="Cambria" w:hAnsi="Cambria" w:cs="Arial"/>
          <w:sz w:val="20"/>
          <w:szCs w:val="20"/>
        </w:rPr>
        <w:t xml:space="preserve">Tvrzení </w:t>
      </w:r>
      <w:r w:rsidRPr="00177DAC">
        <w:rPr>
          <w:rFonts w:ascii="Cambria" w:hAnsi="Cambria" w:cs="Arial"/>
          <w:sz w:val="20"/>
          <w:szCs w:val="20"/>
        </w:rPr>
        <w:t>uvedených v levém sloupci:</w:t>
      </w:r>
    </w:p>
    <w:p w14:paraId="2B9DEA10" w14:textId="63AC632B" w:rsidR="008D6DB7" w:rsidRPr="00177DAC" w:rsidRDefault="004A144E" w:rsidP="004A144E">
      <w:pPr>
        <w:pStyle w:val="Psm"/>
        <w:numPr>
          <w:ilvl w:val="2"/>
          <w:numId w:val="13"/>
        </w:numPr>
        <w:rPr>
          <w:rFonts w:ascii="Cambria" w:hAnsi="Cambria" w:cs="Arial"/>
          <w:iCs/>
          <w:szCs w:val="20"/>
        </w:rPr>
      </w:pPr>
      <w:r w:rsidRPr="00177DAC">
        <w:rPr>
          <w:rFonts w:ascii="Cambria" w:hAnsi="Cambria" w:cs="Arial"/>
          <w:iCs/>
          <w:szCs w:val="20"/>
        </w:rPr>
        <w:t>uveden</w:t>
      </w:r>
      <w:r w:rsidR="00F65A9A" w:rsidRPr="00177DAC">
        <w:rPr>
          <w:rFonts w:ascii="Cambria" w:hAnsi="Cambria" w:cs="Arial"/>
          <w:iCs/>
          <w:szCs w:val="20"/>
        </w:rPr>
        <w:t>é</w:t>
      </w:r>
      <w:r w:rsidRPr="00177DAC">
        <w:rPr>
          <w:rFonts w:ascii="Cambria" w:hAnsi="Cambria" w:cs="Arial"/>
          <w:iCs/>
          <w:szCs w:val="20"/>
        </w:rPr>
        <w:t xml:space="preserve"> </w:t>
      </w:r>
      <w:r w:rsidRPr="00177DAC">
        <w:rPr>
          <w:rFonts w:ascii="Cambria" w:hAnsi="Cambria" w:cs="Arial"/>
          <w:b/>
          <w:bCs/>
          <w:iCs/>
          <w:szCs w:val="20"/>
        </w:rPr>
        <w:t xml:space="preserve">(byť </w:t>
      </w:r>
      <w:r w:rsidR="00F65A9A" w:rsidRPr="00177DAC">
        <w:rPr>
          <w:rFonts w:ascii="Cambria" w:hAnsi="Cambria" w:cs="Arial"/>
          <w:b/>
          <w:bCs/>
          <w:iCs/>
          <w:szCs w:val="20"/>
        </w:rPr>
        <w:t>vyčíslené</w:t>
      </w:r>
      <w:r w:rsidRPr="00177DAC">
        <w:rPr>
          <w:rFonts w:ascii="Cambria" w:hAnsi="Cambria" w:cs="Arial"/>
          <w:b/>
          <w:bCs/>
          <w:iCs/>
          <w:szCs w:val="20"/>
        </w:rPr>
        <w:t>)</w:t>
      </w:r>
      <w:r w:rsidRPr="00177DAC">
        <w:rPr>
          <w:rFonts w:ascii="Cambria" w:hAnsi="Cambria" w:cs="Arial"/>
          <w:iCs/>
          <w:szCs w:val="20"/>
        </w:rPr>
        <w:t xml:space="preserve"> </w:t>
      </w:r>
      <w:r w:rsidR="00F65A9A" w:rsidRPr="00177DAC">
        <w:rPr>
          <w:rFonts w:ascii="Cambria" w:hAnsi="Cambria" w:cs="Arial"/>
          <w:iCs/>
          <w:szCs w:val="20"/>
        </w:rPr>
        <w:t xml:space="preserve">údaje </w:t>
      </w:r>
      <w:r w:rsidRPr="00177DAC">
        <w:rPr>
          <w:rFonts w:ascii="Cambria" w:hAnsi="Cambria" w:cs="Arial"/>
          <w:b/>
          <w:bCs/>
          <w:iCs/>
          <w:szCs w:val="20"/>
        </w:rPr>
        <w:t>ne</w:t>
      </w:r>
      <w:r w:rsidR="00152C30" w:rsidRPr="00177DAC">
        <w:rPr>
          <w:rFonts w:ascii="Cambria" w:hAnsi="Cambria" w:cs="Arial"/>
          <w:b/>
          <w:bCs/>
          <w:iCs/>
          <w:szCs w:val="20"/>
        </w:rPr>
        <w:t>představují konkrétní</w:t>
      </w:r>
      <w:r w:rsidR="006B71C6" w:rsidRPr="00177DAC">
        <w:rPr>
          <w:rFonts w:ascii="Cambria" w:hAnsi="Cambria" w:cs="Arial"/>
          <w:b/>
          <w:bCs/>
          <w:iCs/>
          <w:szCs w:val="20"/>
        </w:rPr>
        <w:t xml:space="preserve"> naplnění</w:t>
      </w:r>
      <w:r w:rsidR="006B71C6" w:rsidRPr="00177DAC">
        <w:rPr>
          <w:rFonts w:ascii="Cambria" w:hAnsi="Cambria" w:cs="Arial"/>
          <w:iCs/>
          <w:szCs w:val="20"/>
        </w:rPr>
        <w:t xml:space="preserve"> (tedy</w:t>
      </w:r>
      <w:r w:rsidR="00152C30" w:rsidRPr="00177DAC">
        <w:rPr>
          <w:rFonts w:ascii="Cambria" w:hAnsi="Cambria" w:cs="Arial"/>
          <w:iCs/>
          <w:szCs w:val="20"/>
        </w:rPr>
        <w:t xml:space="preserve"> </w:t>
      </w:r>
      <w:r w:rsidRPr="00177DAC">
        <w:rPr>
          <w:rFonts w:ascii="Cambria" w:hAnsi="Cambria" w:cs="Arial"/>
          <w:iCs/>
          <w:szCs w:val="20"/>
        </w:rPr>
        <w:t>přínos/efekt</w:t>
      </w:r>
      <w:r w:rsidR="00F65A9A" w:rsidRPr="00177DAC">
        <w:rPr>
          <w:rFonts w:ascii="Cambria" w:hAnsi="Cambria" w:cs="Arial"/>
          <w:iCs/>
          <w:szCs w:val="20"/>
        </w:rPr>
        <w:t xml:space="preserve"> pro</w:t>
      </w:r>
      <w:r w:rsidRPr="00177DAC">
        <w:rPr>
          <w:rFonts w:ascii="Cambria" w:hAnsi="Cambria" w:cs="Arial"/>
          <w:iCs/>
          <w:szCs w:val="20"/>
        </w:rPr>
        <w:t xml:space="preserve"> </w:t>
      </w:r>
      <w:r w:rsidR="00F23F75" w:rsidRPr="00177DAC">
        <w:rPr>
          <w:rFonts w:ascii="Cambria" w:hAnsi="Cambria" w:cs="Arial"/>
          <w:iCs/>
          <w:szCs w:val="20"/>
        </w:rPr>
        <w:t>z</w:t>
      </w:r>
      <w:r w:rsidR="00F65A9A" w:rsidRPr="00177DAC">
        <w:rPr>
          <w:rFonts w:ascii="Cambria" w:hAnsi="Cambria" w:cs="Arial"/>
          <w:iCs/>
          <w:szCs w:val="20"/>
        </w:rPr>
        <w:t>adavatele</w:t>
      </w:r>
      <w:r w:rsidR="006B71C6" w:rsidRPr="00177DAC">
        <w:rPr>
          <w:rFonts w:ascii="Cambria" w:hAnsi="Cambria" w:cs="Arial"/>
          <w:iCs/>
          <w:szCs w:val="20"/>
        </w:rPr>
        <w:t>)</w:t>
      </w:r>
      <w:r w:rsidR="00F65A9A" w:rsidRPr="00177DAC">
        <w:rPr>
          <w:rFonts w:ascii="Cambria" w:hAnsi="Cambria" w:cs="Arial"/>
          <w:b/>
          <w:bCs/>
          <w:iCs/>
          <w:szCs w:val="20"/>
        </w:rPr>
        <w:t xml:space="preserve"> </w:t>
      </w:r>
      <w:r w:rsidR="00C44B8D" w:rsidRPr="00177DAC">
        <w:rPr>
          <w:rFonts w:ascii="Cambria" w:hAnsi="Cambria" w:cs="Arial"/>
          <w:b/>
          <w:bCs/>
          <w:iCs/>
          <w:szCs w:val="20"/>
        </w:rPr>
        <w:t>příslušného bodu</w:t>
      </w:r>
      <w:r w:rsidRPr="00177DAC">
        <w:rPr>
          <w:rFonts w:ascii="Cambria" w:hAnsi="Cambria" w:cs="Arial"/>
          <w:b/>
          <w:bCs/>
          <w:iCs/>
          <w:szCs w:val="20"/>
        </w:rPr>
        <w:t xml:space="preserve"> Účelu veřejné zakázky</w:t>
      </w:r>
      <w:r w:rsidR="00170F5D" w:rsidRPr="00177DAC">
        <w:rPr>
          <w:rFonts w:ascii="Cambria" w:hAnsi="Cambria" w:cs="Arial"/>
          <w:iCs/>
          <w:szCs w:val="20"/>
        </w:rPr>
        <w:t>;</w:t>
      </w:r>
      <w:r w:rsidR="00C90FBB" w:rsidRPr="00177DAC">
        <w:rPr>
          <w:rFonts w:ascii="Cambria" w:hAnsi="Cambria" w:cs="Arial"/>
          <w:iCs/>
          <w:szCs w:val="20"/>
        </w:rPr>
        <w:t xml:space="preserve"> </w:t>
      </w:r>
    </w:p>
    <w:p w14:paraId="6EDAAD7A" w14:textId="36960DCB" w:rsidR="00170F5D" w:rsidRPr="00177DAC" w:rsidRDefault="009613AF" w:rsidP="004A144E">
      <w:pPr>
        <w:pStyle w:val="Psm"/>
        <w:numPr>
          <w:ilvl w:val="2"/>
          <w:numId w:val="13"/>
        </w:numPr>
        <w:rPr>
          <w:rFonts w:ascii="Cambria" w:hAnsi="Cambria" w:cs="Arial"/>
          <w:iCs/>
          <w:szCs w:val="20"/>
        </w:rPr>
      </w:pPr>
      <w:r w:rsidRPr="00177DAC">
        <w:rPr>
          <w:rFonts w:ascii="Cambria" w:hAnsi="Cambria" w:cs="Arial"/>
          <w:iCs/>
          <w:szCs w:val="20"/>
        </w:rPr>
        <w:t xml:space="preserve">uvedené údaje jsou </w:t>
      </w:r>
      <w:r w:rsidR="00C90FBB" w:rsidRPr="00177DAC">
        <w:rPr>
          <w:rFonts w:ascii="Cambria" w:hAnsi="Cambria" w:cs="Arial"/>
          <w:b/>
          <w:bCs/>
          <w:iCs/>
          <w:szCs w:val="20"/>
        </w:rPr>
        <w:t xml:space="preserve">často </w:t>
      </w:r>
      <w:r w:rsidR="00107778" w:rsidRPr="00177DAC">
        <w:rPr>
          <w:rFonts w:ascii="Cambria" w:hAnsi="Cambria" w:cs="Arial"/>
          <w:b/>
          <w:bCs/>
          <w:iCs/>
          <w:szCs w:val="20"/>
        </w:rPr>
        <w:t>určitým předpokladem</w:t>
      </w:r>
      <w:r w:rsidR="0079209B" w:rsidRPr="00177DAC">
        <w:rPr>
          <w:rFonts w:ascii="Cambria" w:hAnsi="Cambria" w:cs="Arial"/>
          <w:iCs/>
          <w:szCs w:val="20"/>
        </w:rPr>
        <w:t xml:space="preserve"> (reference, zkušenosti, certifikace</w:t>
      </w:r>
      <w:r w:rsidR="00877C12" w:rsidRPr="00177DAC">
        <w:rPr>
          <w:rFonts w:ascii="Cambria" w:hAnsi="Cambria" w:cs="Arial"/>
          <w:iCs/>
          <w:szCs w:val="20"/>
        </w:rPr>
        <w:t>...</w:t>
      </w:r>
      <w:r w:rsidR="0079209B" w:rsidRPr="00177DAC">
        <w:rPr>
          <w:rFonts w:ascii="Cambria" w:hAnsi="Cambria" w:cs="Arial"/>
          <w:iCs/>
          <w:szCs w:val="20"/>
        </w:rPr>
        <w:t>)</w:t>
      </w:r>
      <w:r w:rsidR="00107778" w:rsidRPr="00177DAC">
        <w:rPr>
          <w:rFonts w:ascii="Cambria" w:hAnsi="Cambria" w:cs="Arial"/>
          <w:iCs/>
          <w:szCs w:val="20"/>
        </w:rPr>
        <w:t xml:space="preserve"> pro budoucí </w:t>
      </w:r>
      <w:r w:rsidR="0079209B" w:rsidRPr="00177DAC">
        <w:rPr>
          <w:rFonts w:ascii="Cambria" w:hAnsi="Cambria" w:cs="Arial"/>
          <w:iCs/>
          <w:szCs w:val="20"/>
        </w:rPr>
        <w:t>pro naplnění Účelu</w:t>
      </w:r>
      <w:r w:rsidR="00877C12" w:rsidRPr="00177DAC">
        <w:rPr>
          <w:rFonts w:ascii="Cambria" w:hAnsi="Cambria" w:cs="Arial"/>
          <w:iCs/>
          <w:szCs w:val="20"/>
        </w:rPr>
        <w:t xml:space="preserve"> veřejné zakázky</w:t>
      </w:r>
      <w:r w:rsidR="00107778" w:rsidRPr="00177DAC">
        <w:rPr>
          <w:rFonts w:ascii="Cambria" w:hAnsi="Cambria" w:cs="Arial"/>
          <w:iCs/>
          <w:szCs w:val="20"/>
        </w:rPr>
        <w:t>, ale nikoli</w:t>
      </w:r>
      <w:r w:rsidR="0079209B" w:rsidRPr="00177DAC">
        <w:rPr>
          <w:rFonts w:ascii="Cambria" w:hAnsi="Cambria" w:cs="Arial"/>
          <w:iCs/>
          <w:szCs w:val="20"/>
        </w:rPr>
        <w:t xml:space="preserve"> jeho naplněním</w:t>
      </w:r>
      <w:r w:rsidR="00A8296F" w:rsidRPr="00177DAC">
        <w:rPr>
          <w:rFonts w:ascii="Cambria" w:hAnsi="Cambria" w:cs="Arial"/>
          <w:iCs/>
          <w:szCs w:val="20"/>
        </w:rPr>
        <w:t xml:space="preserve"> jako takovým – a o t</w:t>
      </w:r>
      <w:r w:rsidR="0079209B" w:rsidRPr="00177DAC">
        <w:rPr>
          <w:rFonts w:ascii="Cambria" w:hAnsi="Cambria" w:cs="Arial"/>
          <w:iCs/>
          <w:szCs w:val="20"/>
        </w:rPr>
        <w:t>o</w:t>
      </w:r>
      <w:r w:rsidR="00A8296F" w:rsidRPr="00177DAC">
        <w:rPr>
          <w:rFonts w:ascii="Cambria" w:hAnsi="Cambria" w:cs="Arial"/>
          <w:iCs/>
          <w:szCs w:val="20"/>
        </w:rPr>
        <w:t xml:space="preserve"> </w:t>
      </w:r>
      <w:r w:rsidR="00F23F75" w:rsidRPr="00177DAC">
        <w:rPr>
          <w:rFonts w:ascii="Cambria" w:hAnsi="Cambria" w:cs="Arial"/>
          <w:iCs/>
          <w:szCs w:val="20"/>
        </w:rPr>
        <w:t>z</w:t>
      </w:r>
      <w:r w:rsidR="00A8296F" w:rsidRPr="00177DAC">
        <w:rPr>
          <w:rFonts w:ascii="Cambria" w:hAnsi="Cambria" w:cs="Arial"/>
          <w:iCs/>
          <w:szCs w:val="20"/>
        </w:rPr>
        <w:t>adavateli</w:t>
      </w:r>
      <w:r w:rsidR="009B4344" w:rsidRPr="00177DAC">
        <w:rPr>
          <w:rFonts w:ascii="Cambria" w:hAnsi="Cambria" w:cs="Arial"/>
          <w:iCs/>
          <w:szCs w:val="20"/>
        </w:rPr>
        <w:t xml:space="preserve"> v hodnocení</w:t>
      </w:r>
      <w:r w:rsidR="00A8296F" w:rsidRPr="00177DAC">
        <w:rPr>
          <w:rFonts w:ascii="Cambria" w:hAnsi="Cambria" w:cs="Arial"/>
          <w:iCs/>
          <w:szCs w:val="20"/>
        </w:rPr>
        <w:t xml:space="preserve"> jde;</w:t>
      </w:r>
      <w:r w:rsidR="00107778" w:rsidRPr="00177DAC">
        <w:rPr>
          <w:rFonts w:ascii="Cambria" w:hAnsi="Cambria" w:cs="Arial"/>
          <w:iCs/>
          <w:szCs w:val="20"/>
        </w:rPr>
        <w:t xml:space="preserve"> </w:t>
      </w:r>
    </w:p>
    <w:p w14:paraId="4EBF410E" w14:textId="3B7A1E10" w:rsidR="00B27AC7" w:rsidRPr="00177DAC" w:rsidRDefault="00CD5D00" w:rsidP="004A144E">
      <w:pPr>
        <w:pStyle w:val="Psm"/>
        <w:numPr>
          <w:ilvl w:val="2"/>
          <w:numId w:val="13"/>
        </w:numPr>
        <w:rPr>
          <w:rFonts w:ascii="Cambria" w:hAnsi="Cambria" w:cs="Arial"/>
          <w:iCs/>
          <w:szCs w:val="20"/>
        </w:rPr>
      </w:pPr>
      <w:r w:rsidRPr="00177DAC">
        <w:rPr>
          <w:rFonts w:ascii="Cambria" w:hAnsi="Cambria" w:cs="Arial"/>
          <w:iCs/>
          <w:szCs w:val="20"/>
        </w:rPr>
        <w:t>přínos má být</w:t>
      </w:r>
      <w:r w:rsidRPr="00177DAC">
        <w:rPr>
          <w:rFonts w:ascii="Cambria" w:hAnsi="Cambria" w:cs="Arial"/>
          <w:b/>
          <w:bCs/>
          <w:iCs/>
          <w:szCs w:val="20"/>
        </w:rPr>
        <w:t xml:space="preserve"> číselně vyjádřený </w:t>
      </w:r>
      <w:r w:rsidRPr="00177DAC">
        <w:rPr>
          <w:rFonts w:ascii="Cambria" w:hAnsi="Cambria" w:cs="Arial"/>
          <w:iCs/>
          <w:szCs w:val="20"/>
        </w:rPr>
        <w:t>a zároveň</w:t>
      </w:r>
      <w:r w:rsidRPr="00177DAC">
        <w:rPr>
          <w:rFonts w:ascii="Cambria" w:hAnsi="Cambria" w:cs="Arial"/>
          <w:b/>
          <w:bCs/>
          <w:iCs/>
          <w:szCs w:val="20"/>
        </w:rPr>
        <w:t xml:space="preserve"> konkrétní, určitý a jednoznačný</w:t>
      </w:r>
      <w:r w:rsidRPr="00177DAC">
        <w:rPr>
          <w:rFonts w:ascii="Cambria" w:hAnsi="Cambria"/>
        </w:rPr>
        <w:t>;</w:t>
      </w:r>
      <w:r w:rsidRPr="00177DAC">
        <w:rPr>
          <w:rFonts w:ascii="Cambria" w:hAnsi="Cambria" w:cs="Arial"/>
          <w:b/>
          <w:bCs/>
          <w:iCs/>
          <w:szCs w:val="20"/>
        </w:rPr>
        <w:t xml:space="preserve"> </w:t>
      </w:r>
      <w:r w:rsidR="00B27AC7" w:rsidRPr="00177DAC">
        <w:rPr>
          <w:rFonts w:ascii="Cambria" w:hAnsi="Cambria" w:cs="Arial"/>
          <w:b/>
          <w:bCs/>
          <w:iCs/>
          <w:szCs w:val="20"/>
        </w:rPr>
        <w:t>bezobsažné efekty</w:t>
      </w:r>
      <w:r w:rsidR="00B27AC7" w:rsidRPr="00177DAC">
        <w:rPr>
          <w:rFonts w:ascii="Cambria" w:hAnsi="Cambria" w:cs="Arial"/>
          <w:iCs/>
          <w:szCs w:val="20"/>
        </w:rPr>
        <w:t xml:space="preserve"> </w:t>
      </w:r>
      <w:r w:rsidR="00083672" w:rsidRPr="00177DAC">
        <w:rPr>
          <w:rFonts w:ascii="Cambria" w:hAnsi="Cambria" w:cs="Arial"/>
          <w:iCs/>
          <w:szCs w:val="20"/>
        </w:rPr>
        <w:t>(„</w:t>
      </w:r>
      <w:r w:rsidR="00B27AC7" w:rsidRPr="00177DAC">
        <w:rPr>
          <w:rFonts w:ascii="Cambria" w:hAnsi="Cambria" w:cs="Arial"/>
          <w:iCs/>
          <w:szCs w:val="20"/>
        </w:rPr>
        <w:t xml:space="preserve">100 % </w:t>
      </w:r>
      <w:r w:rsidR="00EC3468" w:rsidRPr="00177DAC">
        <w:rPr>
          <w:rFonts w:ascii="Cambria" w:hAnsi="Cambria" w:cs="Arial"/>
          <w:iCs/>
          <w:szCs w:val="20"/>
        </w:rPr>
        <w:t>kvalita</w:t>
      </w:r>
      <w:r w:rsidR="00083672" w:rsidRPr="00177DAC">
        <w:rPr>
          <w:rFonts w:ascii="Cambria" w:hAnsi="Cambria" w:cs="Arial"/>
          <w:iCs/>
          <w:szCs w:val="20"/>
        </w:rPr>
        <w:t>“</w:t>
      </w:r>
      <w:r w:rsidR="005E6052" w:rsidRPr="00177DAC">
        <w:rPr>
          <w:rFonts w:ascii="Cambria" w:hAnsi="Cambria" w:cs="Arial"/>
          <w:iCs/>
          <w:szCs w:val="20"/>
        </w:rPr>
        <w:t>, „maximální kvalita“</w:t>
      </w:r>
      <w:r w:rsidR="00083672" w:rsidRPr="00177DAC">
        <w:rPr>
          <w:rFonts w:ascii="Cambria" w:hAnsi="Cambria" w:cs="Arial"/>
          <w:iCs/>
          <w:szCs w:val="20"/>
        </w:rPr>
        <w:t xml:space="preserve">) je třeba převést </w:t>
      </w:r>
      <w:r w:rsidR="00CD09BB" w:rsidRPr="00177DAC">
        <w:rPr>
          <w:rFonts w:ascii="Cambria" w:hAnsi="Cambria" w:cs="Arial"/>
          <w:iCs/>
          <w:szCs w:val="20"/>
        </w:rPr>
        <w:t xml:space="preserve">do číselných efektů vyjadřujících </w:t>
      </w:r>
      <w:r w:rsidR="00CD09BB" w:rsidRPr="00177DAC">
        <w:rPr>
          <w:rFonts w:ascii="Cambria" w:hAnsi="Cambria" w:cs="Arial"/>
          <w:b/>
          <w:bCs/>
          <w:iCs/>
          <w:szCs w:val="20"/>
        </w:rPr>
        <w:t>reálný přínos</w:t>
      </w:r>
      <w:r w:rsidR="003B5A95" w:rsidRPr="00177DAC">
        <w:rPr>
          <w:rFonts w:ascii="Cambria" w:hAnsi="Cambria" w:cs="Arial"/>
          <w:b/>
          <w:bCs/>
          <w:iCs/>
          <w:szCs w:val="20"/>
        </w:rPr>
        <w:t xml:space="preserve"> </w:t>
      </w:r>
      <w:r w:rsidR="003B5A95" w:rsidRPr="00177DAC">
        <w:rPr>
          <w:rFonts w:ascii="Cambria" w:hAnsi="Cambria" w:cs="Arial"/>
          <w:iCs/>
          <w:szCs w:val="20"/>
        </w:rPr>
        <w:t>(naplnění Účelu)</w:t>
      </w:r>
      <w:r w:rsidR="00CD09BB" w:rsidRPr="00177DAC">
        <w:rPr>
          <w:rFonts w:ascii="Cambria" w:hAnsi="Cambria" w:cs="Arial"/>
          <w:iCs/>
          <w:szCs w:val="20"/>
        </w:rPr>
        <w:t xml:space="preserve"> pro </w:t>
      </w:r>
      <w:r w:rsidR="00F23F75" w:rsidRPr="00177DAC">
        <w:rPr>
          <w:rFonts w:ascii="Cambria" w:hAnsi="Cambria" w:cs="Arial"/>
          <w:iCs/>
          <w:szCs w:val="20"/>
        </w:rPr>
        <w:t>z</w:t>
      </w:r>
      <w:r w:rsidR="00CD09BB" w:rsidRPr="00177DAC">
        <w:rPr>
          <w:rFonts w:ascii="Cambria" w:hAnsi="Cambria" w:cs="Arial"/>
          <w:iCs/>
          <w:szCs w:val="20"/>
        </w:rPr>
        <w:t>adavatele</w:t>
      </w:r>
      <w:r w:rsidR="005E6052" w:rsidRPr="00177DAC">
        <w:rPr>
          <w:rFonts w:ascii="Cambria" w:hAnsi="Cambria" w:cs="Arial"/>
          <w:iCs/>
          <w:szCs w:val="20"/>
        </w:rPr>
        <w:t>;</w:t>
      </w:r>
    </w:p>
    <w:p w14:paraId="596B6CED" w14:textId="312841E5" w:rsidR="00FE38BC" w:rsidRPr="00177DAC" w:rsidRDefault="00193FA1" w:rsidP="00FB5D74">
      <w:pPr>
        <w:pStyle w:val="Psm"/>
        <w:ind w:left="567" w:firstLine="0"/>
        <w:rPr>
          <w:rFonts w:ascii="Cambria" w:hAnsi="Cambria" w:cs="Arial"/>
          <w:szCs w:val="20"/>
        </w:rPr>
      </w:pPr>
      <w:r w:rsidRPr="00177DAC">
        <w:rPr>
          <w:rFonts w:ascii="Cambria" w:hAnsi="Cambria" w:cs="Arial"/>
          <w:szCs w:val="20"/>
        </w:rPr>
        <w:lastRenderedPageBreak/>
        <w:t xml:space="preserve">V levém sloupci </w:t>
      </w:r>
      <w:r w:rsidR="000D7EC4" w:rsidRPr="00177DAC">
        <w:rPr>
          <w:rFonts w:ascii="Cambria" w:hAnsi="Cambria" w:cs="Arial"/>
          <w:szCs w:val="20"/>
        </w:rPr>
        <w:t xml:space="preserve">uvedené informace </w:t>
      </w:r>
      <w:r w:rsidR="00610F07" w:rsidRPr="00177DAC">
        <w:rPr>
          <w:rFonts w:ascii="Cambria" w:hAnsi="Cambria" w:cs="Arial"/>
          <w:szCs w:val="20"/>
        </w:rPr>
        <w:t>by</w:t>
      </w:r>
      <w:r w:rsidR="00475E09" w:rsidRPr="00177DAC">
        <w:rPr>
          <w:rFonts w:ascii="Cambria" w:hAnsi="Cambria" w:cs="Arial"/>
          <w:szCs w:val="20"/>
        </w:rPr>
        <w:t xml:space="preserve"> však</w:t>
      </w:r>
      <w:r w:rsidR="00610F07" w:rsidRPr="00177DAC">
        <w:rPr>
          <w:rFonts w:ascii="Cambria" w:hAnsi="Cambria" w:cs="Arial"/>
          <w:szCs w:val="20"/>
        </w:rPr>
        <w:t xml:space="preserve"> mohl</w:t>
      </w:r>
      <w:r w:rsidR="000C519F" w:rsidRPr="00177DAC">
        <w:rPr>
          <w:rFonts w:ascii="Cambria" w:hAnsi="Cambria" w:cs="Arial"/>
          <w:szCs w:val="20"/>
        </w:rPr>
        <w:t>y</w:t>
      </w:r>
      <w:r w:rsidR="00610F07" w:rsidRPr="00177DAC">
        <w:rPr>
          <w:rFonts w:ascii="Cambria" w:hAnsi="Cambria" w:cs="Arial"/>
          <w:szCs w:val="20"/>
        </w:rPr>
        <w:t xml:space="preserve"> být uvedeny u</w:t>
      </w:r>
      <w:r w:rsidR="000D7EC4" w:rsidRPr="00177DAC">
        <w:rPr>
          <w:rFonts w:ascii="Cambria" w:hAnsi="Cambria" w:cs="Arial"/>
          <w:szCs w:val="20"/>
        </w:rPr>
        <w:t xml:space="preserve"> popisu Tvrzení či jako důkazy o reálnosti a funkčnosti nabízených přínosů</w:t>
      </w:r>
      <w:r w:rsidR="000C519F" w:rsidRPr="00177DAC">
        <w:rPr>
          <w:rFonts w:ascii="Cambria" w:hAnsi="Cambria" w:cs="Arial"/>
          <w:szCs w:val="20"/>
        </w:rPr>
        <w:t>/efektů</w:t>
      </w:r>
      <w:r w:rsidRPr="00177DAC">
        <w:rPr>
          <w:rFonts w:ascii="Cambria" w:hAnsi="Cambria" w:cs="Arial"/>
          <w:szCs w:val="20"/>
        </w:rPr>
        <w:t>.</w:t>
      </w:r>
    </w:p>
    <w:sectPr w:rsidR="00FE38BC" w:rsidRPr="00177DAC" w:rsidSect="00936CE7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5137A0" w14:textId="77777777" w:rsidR="00EA64F0" w:rsidRDefault="00EA64F0" w:rsidP="00490123">
      <w:pPr>
        <w:spacing w:after="0" w:line="240" w:lineRule="auto"/>
      </w:pPr>
      <w:r>
        <w:separator/>
      </w:r>
    </w:p>
  </w:endnote>
  <w:endnote w:type="continuationSeparator" w:id="0">
    <w:p w14:paraId="6A215876" w14:textId="77777777" w:rsidR="00EA64F0" w:rsidRDefault="00EA64F0" w:rsidP="004901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0D1DB0" w14:textId="77777777" w:rsidR="00EA64F0" w:rsidRDefault="00EA64F0" w:rsidP="00490123">
      <w:pPr>
        <w:spacing w:after="0" w:line="240" w:lineRule="auto"/>
      </w:pPr>
      <w:r>
        <w:separator/>
      </w:r>
    </w:p>
  </w:footnote>
  <w:footnote w:type="continuationSeparator" w:id="0">
    <w:p w14:paraId="1CD58BB1" w14:textId="77777777" w:rsidR="00EA64F0" w:rsidRDefault="00EA64F0" w:rsidP="004901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BB82CC" w14:textId="0CACF515" w:rsidR="00490123" w:rsidRPr="00490123" w:rsidRDefault="00490123" w:rsidP="00490123">
    <w:pPr>
      <w:tabs>
        <w:tab w:val="center" w:pos="4536"/>
        <w:tab w:val="right" w:pos="9072"/>
      </w:tabs>
      <w:spacing w:after="0"/>
      <w:ind w:left="680"/>
      <w:jc w:val="right"/>
      <w:rPr>
        <w:rFonts w:ascii="Calibri" w:eastAsia="Calibri" w:hAnsi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792801"/>
    <w:multiLevelType w:val="hybridMultilevel"/>
    <w:tmpl w:val="B3A659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26022"/>
    <w:multiLevelType w:val="hybridMultilevel"/>
    <w:tmpl w:val="6ACCB05A"/>
    <w:lvl w:ilvl="0" w:tplc="04050011">
      <w:start w:val="1"/>
      <w:numFmt w:val="decimal"/>
      <w:lvlText w:val="%1)"/>
      <w:lvlJc w:val="left"/>
      <w:pPr>
        <w:ind w:left="5747" w:hanging="360"/>
      </w:pPr>
      <w:rPr>
        <w:rFonts w:hint="default"/>
        <w:b w:val="0"/>
        <w:u w:val="none"/>
        <w:shd w:val="clear" w:color="auto" w:fil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C21089C6">
      <w:start w:val="1"/>
      <w:numFmt w:val="decimal"/>
      <w:lvlText w:val="%7."/>
      <w:lvlJc w:val="left"/>
      <w:pPr>
        <w:ind w:left="5040" w:hanging="360"/>
      </w:pPr>
      <w:rPr>
        <w:i/>
        <w:iCs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1D0B5D"/>
    <w:multiLevelType w:val="hybridMultilevel"/>
    <w:tmpl w:val="6ACCB05A"/>
    <w:lvl w:ilvl="0" w:tplc="04050011">
      <w:start w:val="1"/>
      <w:numFmt w:val="decimal"/>
      <w:lvlText w:val="%1)"/>
      <w:lvlJc w:val="left"/>
      <w:pPr>
        <w:ind w:left="5747" w:hanging="360"/>
      </w:pPr>
      <w:rPr>
        <w:rFonts w:hint="default"/>
        <w:b w:val="0"/>
        <w:u w:val="none"/>
        <w:shd w:val="clear" w:color="auto" w:fil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C21089C6">
      <w:start w:val="1"/>
      <w:numFmt w:val="decimal"/>
      <w:lvlText w:val="%7."/>
      <w:lvlJc w:val="left"/>
      <w:pPr>
        <w:ind w:left="5040" w:hanging="360"/>
      </w:pPr>
      <w:rPr>
        <w:i/>
        <w:iCs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83588"/>
    <w:multiLevelType w:val="hybridMultilevel"/>
    <w:tmpl w:val="6ACCB05A"/>
    <w:lvl w:ilvl="0" w:tplc="04050011">
      <w:start w:val="1"/>
      <w:numFmt w:val="decimal"/>
      <w:lvlText w:val="%1)"/>
      <w:lvlJc w:val="left"/>
      <w:pPr>
        <w:ind w:left="5747" w:hanging="360"/>
      </w:pPr>
      <w:rPr>
        <w:rFonts w:hint="default"/>
        <w:b w:val="0"/>
        <w:u w:val="none"/>
        <w:shd w:val="clear" w:color="auto" w:fil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C21089C6">
      <w:start w:val="1"/>
      <w:numFmt w:val="decimal"/>
      <w:lvlText w:val="%7."/>
      <w:lvlJc w:val="left"/>
      <w:pPr>
        <w:ind w:left="5040" w:hanging="360"/>
      </w:pPr>
      <w:rPr>
        <w:i/>
        <w:iCs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3D058A"/>
    <w:multiLevelType w:val="hybridMultilevel"/>
    <w:tmpl w:val="3AC634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A92CD9"/>
    <w:multiLevelType w:val="hybridMultilevel"/>
    <w:tmpl w:val="6DBC49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D3C6C"/>
    <w:multiLevelType w:val="hybridMultilevel"/>
    <w:tmpl w:val="81CE2390"/>
    <w:lvl w:ilvl="0" w:tplc="04050019">
      <w:start w:val="1"/>
      <w:numFmt w:val="lowerLetter"/>
      <w:lvlText w:val="%1."/>
      <w:lvlJc w:val="left"/>
      <w:pPr>
        <w:ind w:left="5747" w:hanging="360"/>
      </w:pPr>
      <w:rPr>
        <w:rFonts w:hint="default"/>
        <w:b w:val="0"/>
        <w:u w:val="none"/>
        <w:shd w:val="clear" w:color="auto" w:fil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C21089C6">
      <w:start w:val="1"/>
      <w:numFmt w:val="decimal"/>
      <w:lvlText w:val="%7."/>
      <w:lvlJc w:val="left"/>
      <w:pPr>
        <w:ind w:left="5040" w:hanging="360"/>
      </w:pPr>
      <w:rPr>
        <w:i/>
        <w:iCs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C09"/>
    <w:multiLevelType w:val="multilevel"/>
    <w:tmpl w:val="A848737C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6652419"/>
    <w:multiLevelType w:val="hybridMultilevel"/>
    <w:tmpl w:val="038C5016"/>
    <w:lvl w:ilvl="0" w:tplc="122ED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  <w:shd w:val="clear" w:color="auto" w:fil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C120D"/>
    <w:multiLevelType w:val="hybridMultilevel"/>
    <w:tmpl w:val="72EAF558"/>
    <w:lvl w:ilvl="0" w:tplc="C81A34B6">
      <w:start w:val="1"/>
      <w:numFmt w:val="bullet"/>
      <w:lvlText w:val=""/>
      <w:lvlJc w:val="left"/>
      <w:pPr>
        <w:ind w:left="102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84" w:hanging="360"/>
      </w:pPr>
      <w:rPr>
        <w:rFonts w:ascii="Wingdings" w:hAnsi="Wingdings" w:hint="default"/>
      </w:rPr>
    </w:lvl>
  </w:abstractNum>
  <w:abstractNum w:abstractNumId="10" w15:restartNumberingAfterBreak="0">
    <w:nsid w:val="5A3C7067"/>
    <w:multiLevelType w:val="multilevel"/>
    <w:tmpl w:val="92F67F20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  <w:color w:val="595959" w:themeColor="text1" w:themeTint="A6"/>
        <w:sz w:val="36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134" w:hanging="567"/>
      </w:pPr>
      <w:rPr>
        <w:rFonts w:hint="default"/>
        <w:b w:val="0"/>
        <w:bCs w:val="0"/>
      </w:rPr>
    </w:lvl>
    <w:lvl w:ilvl="3">
      <w:start w:val="1"/>
      <w:numFmt w:val="lowerRoman"/>
      <w:lvlText w:val="(%4)"/>
      <w:lvlJc w:val="left"/>
      <w:pPr>
        <w:ind w:left="1701" w:hanging="567"/>
      </w:pPr>
      <w:rPr>
        <w:rFonts w:hint="default"/>
      </w:rPr>
    </w:lvl>
    <w:lvl w:ilvl="4">
      <w:start w:val="1"/>
      <w:numFmt w:val="bullet"/>
      <w:lvlText w:val=""/>
      <w:lvlJc w:val="left"/>
      <w:pPr>
        <w:ind w:left="2268" w:hanging="567"/>
      </w:pPr>
      <w:rPr>
        <w:rFonts w:ascii="Wingdings" w:hAnsi="Wingdings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FC71212"/>
    <w:multiLevelType w:val="hybridMultilevel"/>
    <w:tmpl w:val="6ACCB05A"/>
    <w:lvl w:ilvl="0" w:tplc="04050011">
      <w:start w:val="1"/>
      <w:numFmt w:val="decimal"/>
      <w:lvlText w:val="%1)"/>
      <w:lvlJc w:val="left"/>
      <w:pPr>
        <w:ind w:left="5747" w:hanging="360"/>
      </w:pPr>
      <w:rPr>
        <w:rFonts w:hint="default"/>
        <w:b w:val="0"/>
        <w:u w:val="none"/>
        <w:shd w:val="clear" w:color="auto" w:fil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C21089C6">
      <w:start w:val="1"/>
      <w:numFmt w:val="decimal"/>
      <w:lvlText w:val="%7."/>
      <w:lvlJc w:val="left"/>
      <w:pPr>
        <w:ind w:left="5040" w:hanging="360"/>
      </w:pPr>
      <w:rPr>
        <w:i/>
        <w:iCs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BF51AF"/>
    <w:multiLevelType w:val="hybridMultilevel"/>
    <w:tmpl w:val="6ACCB05A"/>
    <w:lvl w:ilvl="0" w:tplc="04050011">
      <w:start w:val="1"/>
      <w:numFmt w:val="decimal"/>
      <w:lvlText w:val="%1)"/>
      <w:lvlJc w:val="left"/>
      <w:pPr>
        <w:ind w:left="5747" w:hanging="360"/>
      </w:pPr>
      <w:rPr>
        <w:rFonts w:hint="default"/>
        <w:b w:val="0"/>
        <w:u w:val="none"/>
        <w:shd w:val="clear" w:color="auto" w:fil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C21089C6">
      <w:start w:val="1"/>
      <w:numFmt w:val="decimal"/>
      <w:lvlText w:val="%7."/>
      <w:lvlJc w:val="left"/>
      <w:pPr>
        <w:ind w:left="5040" w:hanging="360"/>
      </w:pPr>
      <w:rPr>
        <w:i/>
        <w:iCs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AF7FB3"/>
    <w:multiLevelType w:val="hybridMultilevel"/>
    <w:tmpl w:val="9FA89ED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36E1CB6"/>
    <w:multiLevelType w:val="hybridMultilevel"/>
    <w:tmpl w:val="56D8EFE8"/>
    <w:lvl w:ilvl="0" w:tplc="122ED49A">
      <w:numFmt w:val="bullet"/>
      <w:lvlText w:val="-"/>
      <w:lvlJc w:val="left"/>
      <w:pPr>
        <w:ind w:left="5747" w:hanging="360"/>
      </w:pPr>
      <w:rPr>
        <w:rFonts w:ascii="Calibri" w:eastAsia="Calibri" w:hAnsi="Calibri" w:cs="Calibri" w:hint="default"/>
        <w:b w:val="0"/>
        <w:u w:val="none"/>
        <w:shd w:val="clear" w:color="auto" w:fil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C21089C6">
      <w:start w:val="1"/>
      <w:numFmt w:val="decimal"/>
      <w:lvlText w:val="%7."/>
      <w:lvlJc w:val="left"/>
      <w:pPr>
        <w:ind w:left="5040" w:hanging="360"/>
      </w:pPr>
      <w:rPr>
        <w:i/>
        <w:iCs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F1814"/>
    <w:multiLevelType w:val="hybridMultilevel"/>
    <w:tmpl w:val="E1AE5610"/>
    <w:lvl w:ilvl="0" w:tplc="122ED49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  <w:shd w:val="clear" w:color="auto" w:fil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11"/>
  </w:num>
  <w:num w:numId="9">
    <w:abstractNumId w:val="7"/>
  </w:num>
  <w:num w:numId="10">
    <w:abstractNumId w:val="15"/>
  </w:num>
  <w:num w:numId="11">
    <w:abstractNumId w:val="3"/>
  </w:num>
  <w:num w:numId="12">
    <w:abstractNumId w:val="7"/>
  </w:num>
  <w:num w:numId="13">
    <w:abstractNumId w:val="10"/>
  </w:num>
  <w:num w:numId="14">
    <w:abstractNumId w:val="13"/>
  </w:num>
  <w:num w:numId="15">
    <w:abstractNumId w:val="12"/>
  </w:num>
  <w:num w:numId="16">
    <w:abstractNumId w:val="5"/>
  </w:num>
  <w:num w:numId="17">
    <w:abstractNumId w:val="8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D81"/>
    <w:rsid w:val="000053DF"/>
    <w:rsid w:val="00027B5E"/>
    <w:rsid w:val="00027DB9"/>
    <w:rsid w:val="000349AA"/>
    <w:rsid w:val="000421C9"/>
    <w:rsid w:val="00043182"/>
    <w:rsid w:val="00052C1C"/>
    <w:rsid w:val="0007719B"/>
    <w:rsid w:val="00083672"/>
    <w:rsid w:val="000A0E9E"/>
    <w:rsid w:val="000C519F"/>
    <w:rsid w:val="000D7EC4"/>
    <w:rsid w:val="000F34A9"/>
    <w:rsid w:val="00107778"/>
    <w:rsid w:val="00120B60"/>
    <w:rsid w:val="0014214B"/>
    <w:rsid w:val="00152C30"/>
    <w:rsid w:val="0015702D"/>
    <w:rsid w:val="00157F47"/>
    <w:rsid w:val="00163D5A"/>
    <w:rsid w:val="001662EC"/>
    <w:rsid w:val="00170F5D"/>
    <w:rsid w:val="0017435B"/>
    <w:rsid w:val="00177DAC"/>
    <w:rsid w:val="00193FA1"/>
    <w:rsid w:val="001E40D2"/>
    <w:rsid w:val="001F1824"/>
    <w:rsid w:val="0020509B"/>
    <w:rsid w:val="00207844"/>
    <w:rsid w:val="00220CED"/>
    <w:rsid w:val="002312D1"/>
    <w:rsid w:val="002708EE"/>
    <w:rsid w:val="002714A9"/>
    <w:rsid w:val="00295BC3"/>
    <w:rsid w:val="002A2C6D"/>
    <w:rsid w:val="002B4F36"/>
    <w:rsid w:val="002E6CBA"/>
    <w:rsid w:val="002F4E84"/>
    <w:rsid w:val="00314597"/>
    <w:rsid w:val="00342991"/>
    <w:rsid w:val="00343C5E"/>
    <w:rsid w:val="00367DC6"/>
    <w:rsid w:val="00387668"/>
    <w:rsid w:val="003B5A95"/>
    <w:rsid w:val="003C550F"/>
    <w:rsid w:val="003F1733"/>
    <w:rsid w:val="0040246D"/>
    <w:rsid w:val="0041411A"/>
    <w:rsid w:val="00437F33"/>
    <w:rsid w:val="00442C30"/>
    <w:rsid w:val="00475E09"/>
    <w:rsid w:val="00482709"/>
    <w:rsid w:val="00487DB4"/>
    <w:rsid w:val="00490123"/>
    <w:rsid w:val="004A144E"/>
    <w:rsid w:val="004B3424"/>
    <w:rsid w:val="004B4DD4"/>
    <w:rsid w:val="004E618E"/>
    <w:rsid w:val="004F64C7"/>
    <w:rsid w:val="005513FD"/>
    <w:rsid w:val="0055552B"/>
    <w:rsid w:val="005763CF"/>
    <w:rsid w:val="00581B60"/>
    <w:rsid w:val="00591CEA"/>
    <w:rsid w:val="005A7F35"/>
    <w:rsid w:val="005B1843"/>
    <w:rsid w:val="005B1DA8"/>
    <w:rsid w:val="005B2EEE"/>
    <w:rsid w:val="005D4871"/>
    <w:rsid w:val="005E6052"/>
    <w:rsid w:val="00606854"/>
    <w:rsid w:val="00610F07"/>
    <w:rsid w:val="006155E5"/>
    <w:rsid w:val="00616102"/>
    <w:rsid w:val="006A33BC"/>
    <w:rsid w:val="006B3650"/>
    <w:rsid w:val="006B71C6"/>
    <w:rsid w:val="007060AC"/>
    <w:rsid w:val="007063B8"/>
    <w:rsid w:val="00713076"/>
    <w:rsid w:val="007500D2"/>
    <w:rsid w:val="0075010E"/>
    <w:rsid w:val="0076274E"/>
    <w:rsid w:val="007846F4"/>
    <w:rsid w:val="00785E3B"/>
    <w:rsid w:val="0079209B"/>
    <w:rsid w:val="00794F16"/>
    <w:rsid w:val="007956C9"/>
    <w:rsid w:val="007B6BC3"/>
    <w:rsid w:val="00802E13"/>
    <w:rsid w:val="008445E9"/>
    <w:rsid w:val="00863523"/>
    <w:rsid w:val="00867F57"/>
    <w:rsid w:val="00877C12"/>
    <w:rsid w:val="00896A35"/>
    <w:rsid w:val="008B2E8D"/>
    <w:rsid w:val="008C43FD"/>
    <w:rsid w:val="008C4705"/>
    <w:rsid w:val="008D0FC2"/>
    <w:rsid w:val="008D1FFF"/>
    <w:rsid w:val="008D6DB7"/>
    <w:rsid w:val="00905036"/>
    <w:rsid w:val="00907FEC"/>
    <w:rsid w:val="00914FDC"/>
    <w:rsid w:val="009365C8"/>
    <w:rsid w:val="00936CE7"/>
    <w:rsid w:val="00943712"/>
    <w:rsid w:val="009613AF"/>
    <w:rsid w:val="00966C6A"/>
    <w:rsid w:val="0098439D"/>
    <w:rsid w:val="00991A32"/>
    <w:rsid w:val="009B4344"/>
    <w:rsid w:val="009C47EE"/>
    <w:rsid w:val="00A00F38"/>
    <w:rsid w:val="00A01BEC"/>
    <w:rsid w:val="00A204B7"/>
    <w:rsid w:val="00A215C2"/>
    <w:rsid w:val="00A41C3E"/>
    <w:rsid w:val="00A5580C"/>
    <w:rsid w:val="00A8296F"/>
    <w:rsid w:val="00AA5C3E"/>
    <w:rsid w:val="00AB0781"/>
    <w:rsid w:val="00AF0DC7"/>
    <w:rsid w:val="00B03C5C"/>
    <w:rsid w:val="00B27AC7"/>
    <w:rsid w:val="00B442FB"/>
    <w:rsid w:val="00B660CC"/>
    <w:rsid w:val="00B9093F"/>
    <w:rsid w:val="00B958C3"/>
    <w:rsid w:val="00BB1A0D"/>
    <w:rsid w:val="00BB2FCE"/>
    <w:rsid w:val="00BE5151"/>
    <w:rsid w:val="00C43284"/>
    <w:rsid w:val="00C44B8D"/>
    <w:rsid w:val="00C46DED"/>
    <w:rsid w:val="00C50430"/>
    <w:rsid w:val="00C50A76"/>
    <w:rsid w:val="00C51B75"/>
    <w:rsid w:val="00C67241"/>
    <w:rsid w:val="00C72910"/>
    <w:rsid w:val="00C90FBB"/>
    <w:rsid w:val="00CB61F7"/>
    <w:rsid w:val="00CD09BB"/>
    <w:rsid w:val="00CD5D00"/>
    <w:rsid w:val="00CE0DFA"/>
    <w:rsid w:val="00CF46F9"/>
    <w:rsid w:val="00D2306C"/>
    <w:rsid w:val="00D40099"/>
    <w:rsid w:val="00D51556"/>
    <w:rsid w:val="00D64AFD"/>
    <w:rsid w:val="00D73BBA"/>
    <w:rsid w:val="00D77D81"/>
    <w:rsid w:val="00D82104"/>
    <w:rsid w:val="00D841C3"/>
    <w:rsid w:val="00DA0E51"/>
    <w:rsid w:val="00DC72E0"/>
    <w:rsid w:val="00DF19BF"/>
    <w:rsid w:val="00DF3EA9"/>
    <w:rsid w:val="00DF747C"/>
    <w:rsid w:val="00E00755"/>
    <w:rsid w:val="00E44A88"/>
    <w:rsid w:val="00E45B47"/>
    <w:rsid w:val="00E46C3C"/>
    <w:rsid w:val="00E73483"/>
    <w:rsid w:val="00E862ED"/>
    <w:rsid w:val="00E908D5"/>
    <w:rsid w:val="00EA64F0"/>
    <w:rsid w:val="00EA7AE3"/>
    <w:rsid w:val="00EB43A3"/>
    <w:rsid w:val="00EC3468"/>
    <w:rsid w:val="00EE79FE"/>
    <w:rsid w:val="00F23F75"/>
    <w:rsid w:val="00F30651"/>
    <w:rsid w:val="00F338D8"/>
    <w:rsid w:val="00F53262"/>
    <w:rsid w:val="00F601B6"/>
    <w:rsid w:val="00F65A9A"/>
    <w:rsid w:val="00F81B98"/>
    <w:rsid w:val="00FB5D74"/>
    <w:rsid w:val="00FC39D2"/>
    <w:rsid w:val="00FD25F5"/>
    <w:rsid w:val="00FE38BC"/>
    <w:rsid w:val="00FF0866"/>
    <w:rsid w:val="00FF24F4"/>
    <w:rsid w:val="00F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94580"/>
  <w15:chartTrackingRefBased/>
  <w15:docId w15:val="{B84E82B0-93FF-45D7-AC68-0B3CF8D8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61F7"/>
    <w:pPr>
      <w:keepNext/>
      <w:keepLines/>
      <w:numPr>
        <w:numId w:val="9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ascii="Calibri" w:eastAsiaTheme="majorEastAsia" w:hAnsi="Calibri" w:cstheme="majorBidi"/>
      <w:b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B61F7"/>
    <w:pPr>
      <w:keepNext/>
      <w:keepLines/>
      <w:numPr>
        <w:ilvl w:val="1"/>
        <w:numId w:val="9"/>
      </w:numPr>
      <w:spacing w:before="240" w:after="0" w:line="240" w:lineRule="auto"/>
      <w:ind w:left="709" w:hanging="709"/>
      <w:jc w:val="both"/>
      <w:outlineLvl w:val="1"/>
    </w:pPr>
    <w:rPr>
      <w:rFonts w:ascii="Calibri" w:eastAsiaTheme="majorEastAsia" w:hAnsi="Calibri" w:cstheme="minorHAns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B61F7"/>
    <w:pPr>
      <w:keepNext/>
      <w:keepLines/>
      <w:numPr>
        <w:ilvl w:val="2"/>
        <w:numId w:val="9"/>
      </w:numPr>
      <w:spacing w:before="120" w:after="0" w:line="240" w:lineRule="auto"/>
      <w:ind w:left="709" w:hanging="709"/>
      <w:jc w:val="both"/>
      <w:outlineLvl w:val="2"/>
    </w:pPr>
    <w:rPr>
      <w:rFonts w:ascii="Calibri" w:eastAsiaTheme="majorEastAsia" w:hAnsi="Calibri" w:cstheme="majorBidi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CB61F7"/>
    <w:pPr>
      <w:keepNext/>
      <w:keepLines/>
      <w:numPr>
        <w:ilvl w:val="6"/>
        <w:numId w:val="9"/>
      </w:numPr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61F7"/>
    <w:pPr>
      <w:keepNext/>
      <w:keepLines/>
      <w:numPr>
        <w:ilvl w:val="7"/>
        <w:numId w:val="9"/>
      </w:numPr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CB61F7"/>
    <w:pPr>
      <w:keepNext/>
      <w:keepLines/>
      <w:numPr>
        <w:ilvl w:val="8"/>
        <w:numId w:val="9"/>
      </w:numPr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E3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38B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qFormat/>
    <w:rsid w:val="00FE38BC"/>
    <w:pPr>
      <w:spacing w:after="0" w:line="240" w:lineRule="auto"/>
      <w:ind w:left="720"/>
    </w:pPr>
    <w:rPr>
      <w:rFonts w:ascii="Arial Narrow" w:eastAsia="Times New Roman" w:hAnsi="Arial Narrow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FE3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unhideWhenUsed/>
    <w:rsid w:val="0015702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702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702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702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702D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B61F7"/>
    <w:rPr>
      <w:rFonts w:ascii="Calibri" w:eastAsiaTheme="majorEastAsia" w:hAnsi="Calibri" w:cstheme="majorBidi"/>
      <w:b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CB61F7"/>
    <w:rPr>
      <w:rFonts w:ascii="Calibri" w:eastAsiaTheme="majorEastAsia" w:hAnsi="Calibri" w:cstheme="minorHAnsi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CB61F7"/>
    <w:rPr>
      <w:rFonts w:ascii="Calibri" w:eastAsiaTheme="majorEastAsia" w:hAnsi="Calibri" w:cstheme="majorBidi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61F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61F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rsid w:val="00CB61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Nzevsmlpedmt">
    <w:name w:val="Název sml. předmět"/>
    <w:basedOn w:val="Normln"/>
    <w:link w:val="NzevsmlpedmtChar"/>
    <w:uiPriority w:val="12"/>
    <w:qFormat/>
    <w:rsid w:val="00C67241"/>
    <w:pPr>
      <w:spacing w:after="0" w:line="240" w:lineRule="auto"/>
    </w:pPr>
    <w:rPr>
      <w:rFonts w:ascii="Arial Black" w:hAnsi="Arial Black"/>
      <w:sz w:val="40"/>
      <w:szCs w:val="40"/>
    </w:rPr>
  </w:style>
  <w:style w:type="character" w:customStyle="1" w:styleId="NzevsmlpedmtChar">
    <w:name w:val="Název sml. předmět Char"/>
    <w:basedOn w:val="Standardnpsmoodstavce"/>
    <w:link w:val="Nzevsmlpedmt"/>
    <w:uiPriority w:val="12"/>
    <w:rsid w:val="00C67241"/>
    <w:rPr>
      <w:rFonts w:ascii="Arial Black" w:hAnsi="Arial Black"/>
      <w:sz w:val="40"/>
      <w:szCs w:val="40"/>
    </w:rPr>
  </w:style>
  <w:style w:type="paragraph" w:customStyle="1" w:styleId="l">
    <w:name w:val="Čl."/>
    <w:basedOn w:val="Normln"/>
    <w:next w:val="Normln"/>
    <w:link w:val="lChar"/>
    <w:uiPriority w:val="2"/>
    <w:qFormat/>
    <w:rsid w:val="006B3650"/>
    <w:pPr>
      <w:keepNext/>
      <w:pBdr>
        <w:bottom w:val="single" w:sz="12" w:space="1" w:color="auto"/>
      </w:pBdr>
      <w:spacing w:before="360" w:after="120" w:line="240" w:lineRule="auto"/>
      <w:ind w:left="567" w:hanging="567"/>
      <w:outlineLvl w:val="0"/>
    </w:pPr>
    <w:rPr>
      <w:rFonts w:ascii="Arial Black" w:hAnsi="Arial Black"/>
      <w:sz w:val="28"/>
    </w:rPr>
  </w:style>
  <w:style w:type="character" w:customStyle="1" w:styleId="lChar">
    <w:name w:val="Čl. Char"/>
    <w:basedOn w:val="Standardnpsmoodstavce"/>
    <w:link w:val="l"/>
    <w:uiPriority w:val="2"/>
    <w:rsid w:val="006B3650"/>
    <w:rPr>
      <w:rFonts w:ascii="Arial Black" w:hAnsi="Arial Black"/>
      <w:sz w:val="28"/>
    </w:rPr>
  </w:style>
  <w:style w:type="paragraph" w:customStyle="1" w:styleId="Odst">
    <w:name w:val="Odst."/>
    <w:basedOn w:val="Normln"/>
    <w:uiPriority w:val="3"/>
    <w:qFormat/>
    <w:rsid w:val="00482709"/>
    <w:pPr>
      <w:spacing w:after="120" w:line="276" w:lineRule="auto"/>
      <w:ind w:left="567" w:hanging="567"/>
      <w:jc w:val="both"/>
    </w:pPr>
    <w:rPr>
      <w:rFonts w:ascii="Arial" w:hAnsi="Arial"/>
      <w:sz w:val="20"/>
    </w:rPr>
  </w:style>
  <w:style w:type="paragraph" w:customStyle="1" w:styleId="Psm">
    <w:name w:val="Písm."/>
    <w:basedOn w:val="Normln"/>
    <w:link w:val="PsmChar"/>
    <w:uiPriority w:val="5"/>
    <w:qFormat/>
    <w:rsid w:val="00482709"/>
    <w:pPr>
      <w:spacing w:after="120" w:line="276" w:lineRule="auto"/>
      <w:ind w:left="1134" w:hanging="567"/>
      <w:jc w:val="both"/>
    </w:pPr>
    <w:rPr>
      <w:rFonts w:ascii="Arial" w:hAnsi="Arial"/>
      <w:sz w:val="20"/>
    </w:rPr>
  </w:style>
  <w:style w:type="paragraph" w:customStyle="1" w:styleId="Bod">
    <w:name w:val="Bod"/>
    <w:basedOn w:val="Normln"/>
    <w:uiPriority w:val="7"/>
    <w:qFormat/>
    <w:rsid w:val="00482709"/>
    <w:pPr>
      <w:spacing w:after="120" w:line="276" w:lineRule="auto"/>
      <w:ind w:left="1701" w:hanging="567"/>
      <w:jc w:val="both"/>
    </w:pPr>
    <w:rPr>
      <w:rFonts w:ascii="Arial" w:hAnsi="Arial"/>
      <w:sz w:val="20"/>
    </w:rPr>
  </w:style>
  <w:style w:type="paragraph" w:customStyle="1" w:styleId="Odrka">
    <w:name w:val="Odrážka"/>
    <w:basedOn w:val="Normln"/>
    <w:uiPriority w:val="8"/>
    <w:qFormat/>
    <w:rsid w:val="00482709"/>
    <w:pPr>
      <w:spacing w:after="120" w:line="276" w:lineRule="auto"/>
      <w:ind w:left="2268" w:hanging="567"/>
      <w:jc w:val="both"/>
    </w:pPr>
    <w:rPr>
      <w:rFonts w:ascii="Arial" w:hAnsi="Arial"/>
      <w:sz w:val="20"/>
    </w:rPr>
  </w:style>
  <w:style w:type="character" w:customStyle="1" w:styleId="PsmChar">
    <w:name w:val="Písm. Char"/>
    <w:basedOn w:val="Standardnpsmoodstavce"/>
    <w:link w:val="Psm"/>
    <w:uiPriority w:val="5"/>
    <w:rsid w:val="00E73483"/>
    <w:rPr>
      <w:rFonts w:ascii="Arial" w:hAnsi="Arial"/>
      <w:sz w:val="20"/>
    </w:rPr>
  </w:style>
  <w:style w:type="paragraph" w:styleId="Zhlav">
    <w:name w:val="header"/>
    <w:basedOn w:val="Normln"/>
    <w:link w:val="ZhlavChar"/>
    <w:unhideWhenUsed/>
    <w:rsid w:val="00490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490123"/>
  </w:style>
  <w:style w:type="paragraph" w:styleId="Zpat">
    <w:name w:val="footer"/>
    <w:basedOn w:val="Normln"/>
    <w:link w:val="ZpatChar"/>
    <w:uiPriority w:val="99"/>
    <w:unhideWhenUsed/>
    <w:rsid w:val="00490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90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5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16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7d2623-97ce-4d3d-b38b-e619fa1cf8e4" xsi:nil="true"/>
    <lcf76f155ced4ddcb4097134ff3c332f xmlns="3c3db478-5397-4d9d-b8f4-aeb2c9f9ebf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7F9CBD517D82478C04156C2128DDAB" ma:contentTypeVersion="13" ma:contentTypeDescription="Vytvoří nový dokument" ma:contentTypeScope="" ma:versionID="727dc54930a347da8824c15a7416add7">
  <xsd:schema xmlns:xsd="http://www.w3.org/2001/XMLSchema" xmlns:xs="http://www.w3.org/2001/XMLSchema" xmlns:p="http://schemas.microsoft.com/office/2006/metadata/properties" xmlns:ns2="3c3db478-5397-4d9d-b8f4-aeb2c9f9ebf8" xmlns:ns3="8b7d2623-97ce-4d3d-b38b-e619fa1cf8e4" targetNamespace="http://schemas.microsoft.com/office/2006/metadata/properties" ma:root="true" ma:fieldsID="0a4e59f526b80745ce3cbdabaca9bcf6" ns2:_="" ns3:_="">
    <xsd:import namespace="3c3db478-5397-4d9d-b8f4-aeb2c9f9ebf8"/>
    <xsd:import namespace="8b7d2623-97ce-4d3d-b38b-e619fa1cf8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3db478-5397-4d9d-b8f4-aeb2c9f9e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7d2623-97ce-4d3d-b38b-e619fa1cf8e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cfd2ded5-0330-4da1-9174-2ef5adb4fc8d}" ma:internalName="TaxCatchAll" ma:showField="CatchAllData" ma:web="8b7d2623-97ce-4d3d-b38b-e619fa1cf8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7ED781-C96A-4368-9BFC-8D73AEC8EB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1EB545-3DE8-4A1D-BDCE-CFEF5AA37C19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8b7d2623-97ce-4d3d-b38b-e619fa1cf8e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3c3db478-5397-4d9d-b8f4-aeb2c9f9ebf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6CD9887-4D15-4118-B5D7-90674F39AE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3db478-5397-4d9d-b8f4-aeb2c9f9ebf8"/>
    <ds:schemaRef ds:uri="8b7d2623-97ce-4d3d-b38b-e619fa1cf8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2</Pages>
  <Words>598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Plachetská</dc:creator>
  <cp:keywords/>
  <dc:description/>
  <cp:lastModifiedBy>Michaela Lacková</cp:lastModifiedBy>
  <cp:revision>169</cp:revision>
  <dcterms:created xsi:type="dcterms:W3CDTF">2020-06-25T19:44:00Z</dcterms:created>
  <dcterms:modified xsi:type="dcterms:W3CDTF">2025-03-03T13:51:00Z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0x0101006E7F9CBD517D82478C04156C2128DDAB</vt:lpwstr>
  </property>
  <property fmtid="{D5CDD505-2E9C-101B-9397-08002B2CF9AE}" pid="3" name="MSIP_Label_690ebb53-23a2-471a-9c6e-17bd0d11311e_Enabled">
    <vt:lpwstr>true</vt:lpwstr>
  </property>
  <property fmtid="{D5CDD505-2E9C-101B-9397-08002B2CF9AE}" pid="4" name="MSIP_Label_690ebb53-23a2-471a-9c6e-17bd0d11311e_SetDate">
    <vt:lpwstr>2023-10-10T10:14:34Z</vt:lpwstr>
  </property>
  <property fmtid="{D5CDD505-2E9C-101B-9397-08002B2CF9AE}" pid="5" name="MSIP_Label_690ebb53-23a2-471a-9c6e-17bd0d11311e_Method">
    <vt:lpwstr>Standard</vt:lpwstr>
  </property>
  <property fmtid="{D5CDD505-2E9C-101B-9397-08002B2CF9AE}" pid="6" name="MSIP_Label_690ebb53-23a2-471a-9c6e-17bd0d11311e_Name">
    <vt:lpwstr>690ebb53-23a2-471a-9c6e-17bd0d11311e</vt:lpwstr>
  </property>
  <property fmtid="{D5CDD505-2E9C-101B-9397-08002B2CF9AE}" pid="7" name="MSIP_Label_690ebb53-23a2-471a-9c6e-17bd0d11311e_SiteId">
    <vt:lpwstr>418bc066-1b00-4aad-ad98-9ead95bb26a9</vt:lpwstr>
  </property>
  <property fmtid="{D5CDD505-2E9C-101B-9397-08002B2CF9AE}" pid="8" name="MSIP_Label_690ebb53-23a2-471a-9c6e-17bd0d11311e_ActionId">
    <vt:lpwstr>66310d5b-8404-4439-ae22-4b5ccc5a5d3c</vt:lpwstr>
  </property>
  <property fmtid="{D5CDD505-2E9C-101B-9397-08002B2CF9AE}" pid="9" name="MSIP_Label_690ebb53-23a2-471a-9c6e-17bd0d11311e_ContentBits">
    <vt:lpwstr>0</vt:lpwstr>
  </property>
</Properties>
</file>