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B0C7" w14:textId="77777777" w:rsidR="00DD463A" w:rsidRDefault="00F26071">
      <w:pPr>
        <w:spacing w:after="188" w:line="259" w:lineRule="auto"/>
        <w:ind w:left="0" w:right="235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40C69F5" wp14:editId="7B49C008">
                <wp:extent cx="5575427" cy="666750"/>
                <wp:effectExtent l="0" t="0" r="0" b="0"/>
                <wp:docPr id="14754" name="Group 14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5427" cy="666750"/>
                          <a:chOff x="0" y="0"/>
                          <a:chExt cx="5575427" cy="666750"/>
                        </a:xfrm>
                      </wpg:grpSpPr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280035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00350" y="0"/>
                            <a:ext cx="2775077" cy="664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54" style="width:439.01pt;height:52.5pt;mso-position-horizontal-relative:char;mso-position-vertical-relative:line" coordsize="55754,6667">
                <v:shape id="Picture 203" style="position:absolute;width:28003;height:6286;left:0;top:381;" filled="f">
                  <v:imagedata r:id="rId9"/>
                </v:shape>
                <v:shape id="Picture 205" style="position:absolute;width:27750;height:6648;left:28003;top:0;" filled="f">
                  <v:imagedata r:id="rId1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14:paraId="240B86EE" w14:textId="77777777" w:rsidR="00DD463A" w:rsidRDefault="00F26071">
      <w:pPr>
        <w:spacing w:after="297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441A9F" w14:textId="77777777" w:rsidR="00DD463A" w:rsidRDefault="00F26071">
      <w:pPr>
        <w:spacing w:after="93" w:line="259" w:lineRule="auto"/>
        <w:ind w:left="51" w:right="0" w:firstLine="0"/>
        <w:jc w:val="center"/>
      </w:pPr>
      <w:r>
        <w:rPr>
          <w:b/>
          <w:sz w:val="28"/>
        </w:rPr>
        <w:t xml:space="preserve"> </w:t>
      </w:r>
    </w:p>
    <w:p w14:paraId="74BE2E82" w14:textId="00B2D7A7" w:rsidR="00DD463A" w:rsidRDefault="00F26071" w:rsidP="00C710A9">
      <w:pPr>
        <w:spacing w:after="91" w:line="259" w:lineRule="auto"/>
        <w:ind w:left="31" w:right="0" w:firstLine="0"/>
        <w:jc w:val="center"/>
        <w:rPr>
          <w:b/>
          <w:sz w:val="28"/>
        </w:rPr>
      </w:pPr>
      <w:r>
        <w:rPr>
          <w:b/>
          <w:sz w:val="28"/>
        </w:rPr>
        <w:t>VÝZVA K PODÁVÁNÍ NABÍDEK K VEŘEJNÉ ZAKÁZCE</w:t>
      </w:r>
    </w:p>
    <w:p w14:paraId="498A56FC" w14:textId="77777777" w:rsidR="00C710A9" w:rsidRDefault="00C710A9">
      <w:pPr>
        <w:spacing w:after="91" w:line="259" w:lineRule="auto"/>
        <w:ind w:left="31" w:right="0" w:firstLine="0"/>
        <w:jc w:val="left"/>
      </w:pPr>
    </w:p>
    <w:p w14:paraId="3F0B2EE2" w14:textId="0878DDF8" w:rsidR="00DD463A" w:rsidRDefault="001076C2">
      <w:pPr>
        <w:pStyle w:val="Nadpis1"/>
        <w:spacing w:after="33"/>
        <w:ind w:left="0" w:right="4"/>
      </w:pPr>
      <w:r>
        <w:t>„MODERNIZACE ELEKTRICKÝCH</w:t>
      </w:r>
      <w:r w:rsidR="00F26071">
        <w:t xml:space="preserve"> ROZVODŮ</w:t>
      </w:r>
      <w:r>
        <w:t>,</w:t>
      </w:r>
      <w:r w:rsidR="00F26071">
        <w:t xml:space="preserve"> JISTIČŮ</w:t>
      </w:r>
      <w:r>
        <w:t xml:space="preserve"> A </w:t>
      </w:r>
      <w:r w:rsidR="00F26071">
        <w:t>ROZVADĚČE</w:t>
      </w:r>
      <w:r w:rsidR="0053632D">
        <w:t xml:space="preserve"> </w:t>
      </w:r>
      <w:r>
        <w:t>II</w:t>
      </w:r>
      <w:r w:rsidR="0053632D">
        <w:t>. ETAPA</w:t>
      </w:r>
      <w:r w:rsidR="00F26071">
        <w:t xml:space="preserve">“ </w:t>
      </w:r>
    </w:p>
    <w:p w14:paraId="1FE81A49" w14:textId="77777777" w:rsidR="00C710A9" w:rsidRPr="00C710A9" w:rsidRDefault="00C710A9" w:rsidP="00C710A9"/>
    <w:p w14:paraId="2B125F1B" w14:textId="2A05C86D" w:rsidR="00DD463A" w:rsidRDefault="00F26071">
      <w:pPr>
        <w:spacing w:after="109"/>
        <w:ind w:left="-5" w:right="0"/>
        <w:rPr>
          <w:b/>
        </w:rPr>
      </w:pPr>
      <w:r>
        <w:rPr>
          <w:b/>
        </w:rPr>
        <w:t xml:space="preserve">Veřejná zakázka malého rozsahu dle § 27 a § 31 zákona č. 134/2016 Sb., o zadávání veřejných zakázkách, ve znění pozdějších předpisů (dále jen „zákon“). Nejedná se o některé ze zadávacích řízení dle § 3 zákona, výběrové řízení je realizováno mimo režim zákona. </w:t>
      </w:r>
    </w:p>
    <w:p w14:paraId="3AE6C455" w14:textId="059833C5" w:rsidR="009D191F" w:rsidRDefault="009D191F">
      <w:pPr>
        <w:spacing w:after="109"/>
        <w:ind w:left="-5" w:right="0"/>
        <w:rPr>
          <w:b/>
        </w:rPr>
      </w:pPr>
    </w:p>
    <w:p w14:paraId="3B06CFED" w14:textId="77777777" w:rsidR="009D191F" w:rsidRDefault="009D191F">
      <w:pPr>
        <w:spacing w:after="109"/>
        <w:ind w:left="-5" w:right="0"/>
      </w:pPr>
    </w:p>
    <w:p w14:paraId="7AD761D3" w14:textId="77777777" w:rsidR="00DD463A" w:rsidRDefault="00F2607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12" w:type="dxa"/>
        <w:tblInd w:w="-29" w:type="dxa"/>
        <w:tblCellMar>
          <w:top w:w="21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2861"/>
        <w:gridCol w:w="6551"/>
      </w:tblGrid>
      <w:tr w:rsidR="00DD463A" w14:paraId="700AA13B" w14:textId="77777777">
        <w:trPr>
          <w:trHeight w:val="269"/>
        </w:trPr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55B29697" w14:textId="447758F7" w:rsidR="00DD463A" w:rsidRPr="00233F66" w:rsidRDefault="00F26071" w:rsidP="00233F66">
            <w:pPr>
              <w:pStyle w:val="Odstavecseseznamem"/>
              <w:numPr>
                <w:ilvl w:val="0"/>
                <w:numId w:val="12"/>
              </w:numPr>
              <w:spacing w:after="0" w:line="259" w:lineRule="auto"/>
              <w:ind w:right="0"/>
              <w:jc w:val="left"/>
              <w:rPr>
                <w:b/>
              </w:rPr>
            </w:pPr>
            <w:r w:rsidRPr="00233F66">
              <w:rPr>
                <w:b/>
                <w:u w:val="single" w:color="000000"/>
              </w:rPr>
              <w:t>Identifikace veřejného zadavatele:</w:t>
            </w:r>
            <w:r w:rsidRPr="00233F66">
              <w:rPr>
                <w:b/>
              </w:rPr>
              <w:t xml:space="preserve"> </w:t>
            </w:r>
          </w:p>
          <w:p w14:paraId="33D0E5BF" w14:textId="2EA39C5E" w:rsidR="00233F66" w:rsidRDefault="00233F66" w:rsidP="00233F6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D463A" w14:paraId="202563AF" w14:textId="77777777">
        <w:trPr>
          <w:trHeight w:val="269"/>
        </w:trPr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F0E8C" w14:textId="77777777" w:rsidR="00DD463A" w:rsidRDefault="00F26071">
            <w:pPr>
              <w:spacing w:after="0" w:line="259" w:lineRule="auto"/>
              <w:ind w:left="29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2D85442" w14:textId="59154B1A" w:rsidR="00C710A9" w:rsidRDefault="00C710A9">
            <w:pPr>
              <w:spacing w:after="0" w:line="259" w:lineRule="auto"/>
              <w:ind w:left="29" w:right="0" w:firstLine="0"/>
              <w:jc w:val="left"/>
            </w:pPr>
          </w:p>
        </w:tc>
      </w:tr>
      <w:tr w:rsidR="00DD463A" w14:paraId="1DCB8148" w14:textId="77777777">
        <w:trPr>
          <w:trHeight w:val="1094"/>
        </w:trPr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E0624" w14:textId="77777777" w:rsidR="00DD463A" w:rsidRDefault="00F26071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Zadavatel </w:t>
            </w:r>
          </w:p>
          <w:p w14:paraId="78EE7D8C" w14:textId="77777777" w:rsidR="00DD463A" w:rsidRDefault="00F26071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  <w:p w14:paraId="70536854" w14:textId="26259F13" w:rsidR="00DD463A" w:rsidRDefault="00F26071">
            <w:pPr>
              <w:spacing w:after="0" w:line="259" w:lineRule="auto"/>
              <w:ind w:left="29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Klvaňovo gymnázium a střední zdravotnická škola Kyjov, příspěvková organizace </w:t>
            </w:r>
          </w:p>
          <w:p w14:paraId="0C546689" w14:textId="77777777" w:rsidR="003E5293" w:rsidRDefault="003E5293">
            <w:pPr>
              <w:spacing w:after="0" w:line="259" w:lineRule="auto"/>
              <w:ind w:left="29" w:right="0" w:firstLine="0"/>
              <w:jc w:val="left"/>
            </w:pPr>
          </w:p>
          <w:p w14:paraId="4AD6641D" w14:textId="34398A9D" w:rsidR="00DD463A" w:rsidRDefault="004336F7">
            <w:pPr>
              <w:tabs>
                <w:tab w:val="center" w:pos="1445"/>
                <w:tab w:val="center" w:pos="2153"/>
                <w:tab w:val="center" w:pos="4644"/>
                <w:tab w:val="center" w:pos="7110"/>
                <w:tab w:val="center" w:pos="7818"/>
                <w:tab w:val="center" w:pos="8526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</w:t>
            </w:r>
            <w:r>
              <w:tab/>
            </w:r>
            <w:r w:rsidR="00F26071">
              <w:t xml:space="preserve"> </w:t>
            </w:r>
            <w:r w:rsidR="00F26071">
              <w:tab/>
              <w:t xml:space="preserve"> </w:t>
            </w:r>
            <w:r w:rsidR="00F26071">
              <w:tab/>
              <w:t xml:space="preserve">třída Komenského 549/23, 697 01 Kyjov </w:t>
            </w:r>
            <w:r w:rsidR="00F26071">
              <w:tab/>
              <w:t xml:space="preserve"> </w:t>
            </w:r>
            <w:r w:rsidR="00F26071">
              <w:tab/>
              <w:t xml:space="preserve"> </w:t>
            </w:r>
            <w:r w:rsidR="00F26071">
              <w:tab/>
              <w:t xml:space="preserve"> </w:t>
            </w:r>
          </w:p>
        </w:tc>
      </w:tr>
      <w:tr w:rsidR="00DD463A" w14:paraId="4CFC8DB0" w14:textId="77777777">
        <w:trPr>
          <w:trHeight w:val="269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32B6B58" w14:textId="77777777" w:rsidR="00DD463A" w:rsidRDefault="00F26071">
            <w:pPr>
              <w:tabs>
                <w:tab w:val="center" w:pos="1445"/>
                <w:tab w:val="center" w:pos="2153"/>
              </w:tabs>
              <w:spacing w:after="0" w:line="259" w:lineRule="auto"/>
              <w:ind w:left="0" w:right="0" w:firstLine="0"/>
              <w:jc w:val="left"/>
            </w:pPr>
            <w:r>
              <w:t xml:space="preserve">zastoupen: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53C1CDAF" w14:textId="77777777" w:rsidR="00DD463A" w:rsidRDefault="00F26071">
            <w:pPr>
              <w:spacing w:after="0" w:line="259" w:lineRule="auto"/>
              <w:ind w:left="0" w:right="0" w:firstLine="0"/>
              <w:jc w:val="left"/>
            </w:pPr>
            <w:r>
              <w:t xml:space="preserve">Mgr. Renáta Soukalová, MBA, ředitelka  </w:t>
            </w:r>
          </w:p>
        </w:tc>
      </w:tr>
      <w:tr w:rsidR="00DD463A" w14:paraId="103E1D1F" w14:textId="77777777">
        <w:trPr>
          <w:trHeight w:val="269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FD46DFC" w14:textId="77777777" w:rsidR="00DD463A" w:rsidRDefault="00F26071">
            <w:pPr>
              <w:tabs>
                <w:tab w:val="center" w:pos="737"/>
                <w:tab w:val="center" w:pos="1445"/>
                <w:tab w:val="center" w:pos="2153"/>
              </w:tabs>
              <w:spacing w:after="0" w:line="259" w:lineRule="auto"/>
              <w:ind w:left="0" w:right="0" w:firstLine="0"/>
              <w:jc w:val="left"/>
            </w:pPr>
            <w:r>
              <w:t xml:space="preserve">IČO: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638C163D" w14:textId="77777777" w:rsidR="00DD463A" w:rsidRDefault="00F26071">
            <w:pPr>
              <w:tabs>
                <w:tab w:val="center" w:pos="1416"/>
                <w:tab w:val="center" w:pos="2124"/>
                <w:tab w:val="center" w:pos="2832"/>
              </w:tabs>
              <w:spacing w:after="0" w:line="259" w:lineRule="auto"/>
              <w:ind w:left="0" w:right="0" w:firstLine="0"/>
              <w:jc w:val="left"/>
            </w:pPr>
            <w:r>
              <w:t xml:space="preserve">00559148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DD463A" w14:paraId="7A05A138" w14:textId="77777777">
        <w:trPr>
          <w:trHeight w:val="269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9EFE483" w14:textId="77777777" w:rsidR="00DD463A" w:rsidRDefault="00F26071">
            <w:pPr>
              <w:tabs>
                <w:tab w:val="center" w:pos="2153"/>
              </w:tabs>
              <w:spacing w:after="0" w:line="259" w:lineRule="auto"/>
              <w:ind w:left="0" w:right="0" w:firstLine="0"/>
              <w:jc w:val="left"/>
            </w:pPr>
            <w:r>
              <w:t xml:space="preserve">bankovní spojení: </w:t>
            </w:r>
            <w:r>
              <w:tab/>
              <w:t xml:space="preserve"> 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431E3C8C" w14:textId="77777777" w:rsidR="00DD463A" w:rsidRDefault="00F26071">
            <w:pPr>
              <w:spacing w:after="0" w:line="259" w:lineRule="auto"/>
              <w:ind w:left="0" w:right="0" w:firstLine="0"/>
              <w:jc w:val="left"/>
            </w:pPr>
            <w:r>
              <w:t xml:space="preserve">Komerční banka, a.s. </w:t>
            </w:r>
          </w:p>
        </w:tc>
      </w:tr>
      <w:tr w:rsidR="00DD463A" w14:paraId="0C774864" w14:textId="77777777">
        <w:trPr>
          <w:trHeight w:val="269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506E3CB" w14:textId="0110BD4B" w:rsidR="00DD463A" w:rsidRDefault="00F26071">
            <w:pPr>
              <w:tabs>
                <w:tab w:val="center" w:pos="946"/>
                <w:tab w:val="center" w:pos="1730"/>
                <w:tab w:val="center" w:pos="2156"/>
              </w:tabs>
              <w:spacing w:after="0" w:line="259" w:lineRule="auto"/>
              <w:ind w:left="0" w:right="0" w:firstLine="0"/>
              <w:jc w:val="left"/>
            </w:pPr>
            <w:r>
              <w:t xml:space="preserve">č. účtu: </w:t>
            </w:r>
            <w:r>
              <w:tab/>
              <w:t xml:space="preserve"> </w:t>
            </w:r>
            <w:r w:rsidR="004336F7">
              <w:tab/>
              <w:t xml:space="preserve"> </w:t>
            </w:r>
            <w:r w:rsidR="004336F7">
              <w:tab/>
            </w:r>
            <w:r>
              <w:t xml:space="preserve"> 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345DC5BA" w14:textId="77777777" w:rsidR="00DD463A" w:rsidRDefault="00F26071">
            <w:pPr>
              <w:spacing w:after="0" w:line="259" w:lineRule="auto"/>
              <w:ind w:left="2" w:right="0" w:firstLine="0"/>
              <w:jc w:val="left"/>
            </w:pPr>
            <w:r>
              <w:t xml:space="preserve">3932671/0100 </w:t>
            </w:r>
            <w:r>
              <w:rPr>
                <w:b/>
              </w:rPr>
              <w:t xml:space="preserve"> </w:t>
            </w:r>
          </w:p>
        </w:tc>
      </w:tr>
      <w:tr w:rsidR="00DD463A" w14:paraId="294B5868" w14:textId="77777777">
        <w:trPr>
          <w:trHeight w:val="1075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720D34F" w14:textId="77777777" w:rsidR="00DD463A" w:rsidRDefault="00F26071">
            <w:pPr>
              <w:spacing w:after="0" w:line="259" w:lineRule="auto"/>
              <w:ind w:left="29" w:right="0" w:firstLine="0"/>
              <w:jc w:val="left"/>
            </w:pPr>
            <w:r>
              <w:t>(dále jen „</w:t>
            </w:r>
            <w:r>
              <w:rPr>
                <w:b/>
              </w:rPr>
              <w:t>zadavatel</w:t>
            </w:r>
            <w:r>
              <w:t>“)</w:t>
            </w:r>
            <w:r>
              <w:rPr>
                <w:b/>
              </w:rPr>
              <w:t xml:space="preserve"> </w:t>
            </w:r>
          </w:p>
          <w:p w14:paraId="73519674" w14:textId="1DA747C8" w:rsidR="00DD463A" w:rsidRDefault="00DD463A" w:rsidP="00C710A9">
            <w:pPr>
              <w:spacing w:after="0" w:line="259" w:lineRule="auto"/>
              <w:ind w:right="0"/>
              <w:jc w:val="left"/>
            </w:pP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5E5BE" w14:textId="1106FD02" w:rsidR="00DD463A" w:rsidRDefault="00F26071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DD463A" w14:paraId="35ECC150" w14:textId="77777777">
        <w:trPr>
          <w:trHeight w:val="268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A8B51F7" w14:textId="7E719F81" w:rsidR="00DD463A" w:rsidRDefault="00DD463A" w:rsidP="00C710A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5DD455CF" w14:textId="2480DB81" w:rsidR="00DD463A" w:rsidRDefault="00DD463A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DD463A" w14:paraId="52241F3E" w14:textId="77777777">
        <w:trPr>
          <w:trHeight w:val="268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6C0EF1B" w14:textId="0AA3B158" w:rsidR="00DD463A" w:rsidRDefault="00DD463A">
            <w:pPr>
              <w:spacing w:after="0" w:line="259" w:lineRule="auto"/>
              <w:ind w:left="29" w:right="0" w:firstLine="0"/>
              <w:jc w:val="left"/>
            </w:pP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42A1BEDE" w14:textId="6801082E" w:rsidR="00DD463A" w:rsidRDefault="00DD463A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DD463A" w14:paraId="358CABD9" w14:textId="77777777">
        <w:trPr>
          <w:trHeight w:val="269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ECF6A22" w14:textId="0E16FAD7" w:rsidR="00DD463A" w:rsidRDefault="00DD463A" w:rsidP="0053632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062787AD" w14:textId="44D72E46" w:rsidR="00DD463A" w:rsidRDefault="00DD463A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DD463A" w14:paraId="78449DA3" w14:textId="77777777">
        <w:trPr>
          <w:trHeight w:val="269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0A97FEB" w14:textId="328B27F3" w:rsidR="00DD463A" w:rsidRDefault="00DD463A">
            <w:pPr>
              <w:spacing w:after="0" w:line="259" w:lineRule="auto"/>
              <w:ind w:left="29" w:right="0" w:firstLine="0"/>
              <w:jc w:val="left"/>
            </w:pP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14:paraId="319D3D47" w14:textId="22A1C18E" w:rsidR="00DD463A" w:rsidRDefault="00DD463A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DD463A" w14:paraId="35793440" w14:textId="77777777">
        <w:trPr>
          <w:trHeight w:val="757"/>
        </w:trPr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D5957" w14:textId="1F885412" w:rsidR="00DD463A" w:rsidRDefault="00DD463A" w:rsidP="0053632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D463A" w14:paraId="0854DE82" w14:textId="77777777">
        <w:trPr>
          <w:trHeight w:val="269"/>
        </w:trPr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05D64655" w14:textId="054D60BB" w:rsidR="00DD463A" w:rsidRDefault="00F26071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u w:val="single" w:color="000000"/>
              </w:rPr>
              <w:t xml:space="preserve">2. </w:t>
            </w:r>
            <w:r w:rsidR="00233F66">
              <w:rPr>
                <w:b/>
                <w:u w:val="single" w:color="000000"/>
              </w:rPr>
              <w:t xml:space="preserve"> </w:t>
            </w:r>
            <w:r>
              <w:rPr>
                <w:b/>
                <w:u w:val="single" w:color="000000"/>
              </w:rPr>
              <w:t>Specifikace rámce veřejné zakázky:</w:t>
            </w:r>
            <w:r>
              <w:t xml:space="preserve"> </w:t>
            </w:r>
          </w:p>
        </w:tc>
      </w:tr>
      <w:tr w:rsidR="003E5293" w14:paraId="1FC8F7DB" w14:textId="77777777">
        <w:trPr>
          <w:trHeight w:val="269"/>
        </w:trPr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2978F12C" w14:textId="77777777" w:rsidR="003E5293" w:rsidRDefault="003E5293" w:rsidP="00233F66">
            <w:pPr>
              <w:spacing w:after="0" w:line="259" w:lineRule="auto"/>
              <w:ind w:left="0" w:right="0" w:firstLine="0"/>
              <w:jc w:val="left"/>
              <w:rPr>
                <w:b/>
                <w:u w:val="single" w:color="000000"/>
              </w:rPr>
            </w:pPr>
          </w:p>
        </w:tc>
      </w:tr>
    </w:tbl>
    <w:p w14:paraId="3AE8DA79" w14:textId="0BE3FC69" w:rsidR="00DD463A" w:rsidRDefault="00F26071">
      <w:pPr>
        <w:spacing w:after="108"/>
        <w:ind w:left="-5" w:right="0"/>
      </w:pPr>
      <w:r>
        <w:t xml:space="preserve">2.1 </w:t>
      </w:r>
      <w:r>
        <w:rPr>
          <w:b/>
          <w:u w:val="single" w:color="000000"/>
        </w:rPr>
        <w:t>Zadavatel tímto vyzývá zájemce k podání nabídky a k prokázání splnění způsobilosti a kvalifikace</w:t>
      </w:r>
      <w:r>
        <w:rPr>
          <w:b/>
        </w:rPr>
        <w:t xml:space="preserve"> </w:t>
      </w:r>
      <w:r>
        <w:rPr>
          <w:b/>
          <w:u w:val="single" w:color="000000"/>
        </w:rPr>
        <w:t>na veřejnou zakázku malého ro</w:t>
      </w:r>
      <w:r w:rsidR="001076C2">
        <w:rPr>
          <w:b/>
          <w:u w:val="single" w:color="000000"/>
        </w:rPr>
        <w:t xml:space="preserve">zsahu s názvem „Modernizace elektrických </w:t>
      </w:r>
      <w:r>
        <w:rPr>
          <w:b/>
          <w:u w:val="single" w:color="000000"/>
        </w:rPr>
        <w:t>rozvodů</w:t>
      </w:r>
      <w:r w:rsidR="0053632D">
        <w:rPr>
          <w:b/>
          <w:u w:val="single" w:color="000000"/>
        </w:rPr>
        <w:t>,</w:t>
      </w:r>
      <w:r w:rsidR="001076C2">
        <w:rPr>
          <w:b/>
          <w:u w:val="single" w:color="000000"/>
        </w:rPr>
        <w:t xml:space="preserve"> jističů a</w:t>
      </w:r>
      <w:r>
        <w:rPr>
          <w:b/>
          <w:u w:val="single" w:color="000000"/>
        </w:rPr>
        <w:t xml:space="preserve"> rozvaděče</w:t>
      </w:r>
      <w:r w:rsidR="0053632D">
        <w:rPr>
          <w:b/>
          <w:u w:val="single" w:color="000000"/>
        </w:rPr>
        <w:t xml:space="preserve"> </w:t>
      </w:r>
      <w:r w:rsidR="001076C2">
        <w:rPr>
          <w:b/>
          <w:u w:val="single" w:color="000000"/>
        </w:rPr>
        <w:t>II</w:t>
      </w:r>
      <w:r w:rsidR="0053632D">
        <w:rPr>
          <w:b/>
          <w:u w:val="single" w:color="000000"/>
        </w:rPr>
        <w:t>. etapa</w:t>
      </w:r>
      <w:r>
        <w:rPr>
          <w:b/>
          <w:u w:val="single" w:color="000000"/>
        </w:rPr>
        <w:t>“.</w:t>
      </w:r>
      <w:r>
        <w:rPr>
          <w:b/>
        </w:rPr>
        <w:t xml:space="preserve"> </w:t>
      </w:r>
    </w:p>
    <w:p w14:paraId="1212251C" w14:textId="4111BBD1" w:rsidR="00DD463A" w:rsidRDefault="00F26071">
      <w:pPr>
        <w:ind w:left="-5" w:right="0"/>
      </w:pPr>
      <w:r>
        <w:lastRenderedPageBreak/>
        <w:t xml:space="preserve">2.2 Tato výzva k podávání nabídek vč. </w:t>
      </w:r>
      <w:r w:rsidR="00C710A9">
        <w:t>soupisu prací a dodávek</w:t>
      </w:r>
      <w:r>
        <w:t xml:space="preserve"> </w:t>
      </w:r>
      <w:r w:rsidR="00234A6C">
        <w:t xml:space="preserve">a zadávací dokumentace </w:t>
      </w:r>
      <w:r>
        <w:t xml:space="preserve">je vypracována jako souhrn údajů, požadavků a technických podmínek zadavatele vymezujících předmět veřejné zakázky v podrobnostech nezbytných pro vypracování a podání nabídky na plnění veřejné zakázky.  </w:t>
      </w:r>
    </w:p>
    <w:p w14:paraId="5D264BC8" w14:textId="50E54F56" w:rsidR="00DD463A" w:rsidRDefault="00F26071">
      <w:pPr>
        <w:ind w:left="-5" w:right="0"/>
      </w:pPr>
      <w:r>
        <w:t xml:space="preserve">2.3 Předpokládá se, že dodavatel před podáním nabídky pečlivě prostuduje všechny pokyny, formuláře, termíny a specifikace obsažené v zadávacích podmínkách a bude se jimi řídit. Pokud dodavatel neposkytne včas všechny požadované informace a dokumentaci, nebo pokud jeho nabídka nebude v každém ohledu odpovídat zadávacím podmínkám, může to mít za následek vyřazení nabídky a následné vyloučení dodavatele z výběrového řízení. Podáním nabídky do tohoto výběrového řízení přijímá dodavatel </w:t>
      </w:r>
      <w:r w:rsidR="004336F7">
        <w:t>plně a</w:t>
      </w:r>
      <w:r>
        <w:t xml:space="preserve"> bez výhrad zadávací podmínky této veřejné zakázky.  </w:t>
      </w:r>
    </w:p>
    <w:p w14:paraId="213622BB" w14:textId="77777777" w:rsidR="00DD463A" w:rsidRDefault="00F26071">
      <w:pPr>
        <w:spacing w:after="10"/>
        <w:ind w:left="-5" w:right="0"/>
      </w:pPr>
      <w:r>
        <w:t>2.4</w:t>
      </w:r>
      <w:r>
        <w:rPr>
          <w:b/>
        </w:rPr>
        <w:t xml:space="preserve"> </w:t>
      </w:r>
      <w:r>
        <w:t xml:space="preserve">Podle nařízení Komise (ES) č. 2151/2003, kterým se mění nařízení Evropského parlamentu a Rady (ES) </w:t>
      </w:r>
    </w:p>
    <w:p w14:paraId="34DF2911" w14:textId="094AFF79" w:rsidR="00DD463A" w:rsidRDefault="00F26071">
      <w:pPr>
        <w:ind w:left="-5" w:right="0"/>
      </w:pPr>
      <w:r>
        <w:t xml:space="preserve">č.  2195/2002 o společném slovníku pro veřejné zakázky (CPV), je předmět plnění </w:t>
      </w:r>
      <w:r w:rsidR="004336F7">
        <w:t>zařazen do</w:t>
      </w:r>
      <w:r>
        <w:t xml:space="preserve"> následující kategorie:   </w:t>
      </w:r>
    </w:p>
    <w:p w14:paraId="70372F70" w14:textId="77777777" w:rsidR="00DD463A" w:rsidRDefault="00F26071">
      <w:pPr>
        <w:ind w:left="-5" w:right="0"/>
      </w:pPr>
      <w:r>
        <w:t>Stavební úpravy školních budov – CPV 45214200-2</w:t>
      </w:r>
      <w:r>
        <w:rPr>
          <w:b/>
        </w:rPr>
        <w:t xml:space="preserve"> </w:t>
      </w:r>
    </w:p>
    <w:p w14:paraId="1023D9B8" w14:textId="77777777" w:rsidR="00DD463A" w:rsidRDefault="00F26071">
      <w:pPr>
        <w:ind w:left="-5" w:right="0"/>
      </w:pPr>
      <w:r>
        <w:t>Elektrické rozvaděče – CPV 31214500-4</w:t>
      </w:r>
      <w:r>
        <w:rPr>
          <w:b/>
        </w:rPr>
        <w:t xml:space="preserve"> </w:t>
      </w:r>
    </w:p>
    <w:p w14:paraId="4A642F66" w14:textId="2DA6A65A" w:rsidR="00DD463A" w:rsidRDefault="00F26071">
      <w:pPr>
        <w:ind w:left="-5" w:right="0"/>
      </w:pPr>
      <w:r>
        <w:rPr>
          <w:b/>
        </w:rPr>
        <w:t xml:space="preserve">Doba realizace předmětu plnění této veřejné zakázky je zadavatelem stanovena dle smlouvy o dílo, která tvoří Přílohu č. 1 této </w:t>
      </w:r>
      <w:r w:rsidR="00174AD6">
        <w:rPr>
          <w:b/>
        </w:rPr>
        <w:t>výzvy</w:t>
      </w:r>
      <w:r>
        <w:rPr>
          <w:b/>
        </w:rPr>
        <w:t xml:space="preserve">, od </w:t>
      </w:r>
      <w:r w:rsidR="0053632D">
        <w:rPr>
          <w:b/>
        </w:rPr>
        <w:t>30. 6</w:t>
      </w:r>
      <w:r>
        <w:rPr>
          <w:b/>
        </w:rPr>
        <w:t>. 202</w:t>
      </w:r>
      <w:r w:rsidR="0053632D">
        <w:rPr>
          <w:b/>
        </w:rPr>
        <w:t>5</w:t>
      </w:r>
      <w:r>
        <w:rPr>
          <w:b/>
        </w:rPr>
        <w:t xml:space="preserve"> po dobu 5</w:t>
      </w:r>
      <w:r w:rsidR="0053632D">
        <w:rPr>
          <w:b/>
        </w:rPr>
        <w:t>6</w:t>
      </w:r>
      <w:r>
        <w:rPr>
          <w:b/>
        </w:rPr>
        <w:t xml:space="preserve"> kalendářních dnů. Nabytí účinnosti této smlouvy je podmíněno řádným ukončením tohoto výběrového řízení. </w:t>
      </w:r>
      <w:r>
        <w:t>Vybraný dodavatel je povinen bezodkladně po výběru poskytnout zadavateli řádnou součinnost nezbytnou k uzavření realizační smlouvy. Zadavatel má zájem na bezodkladném uzavření realizační smlouvy. V případě prodlení s ukončením výběrového řízení dojde přiměřeně k posunutí termínu realizace veřejné zakázky.</w:t>
      </w:r>
      <w:r>
        <w:rPr>
          <w:b/>
        </w:rPr>
        <w:t xml:space="preserve"> </w:t>
      </w:r>
    </w:p>
    <w:p w14:paraId="007B47CE" w14:textId="63600E37" w:rsidR="00DD463A" w:rsidRDefault="00F26071">
      <w:pPr>
        <w:ind w:left="-5" w:right="0"/>
      </w:pPr>
      <w:r>
        <w:t>2.5 Veřejná zakázka je financována z rozpočtu Jihomoravsk</w:t>
      </w:r>
      <w:r w:rsidR="00174AD6">
        <w:t>ého kraje</w:t>
      </w:r>
      <w:r>
        <w:t xml:space="preserve">. </w:t>
      </w:r>
    </w:p>
    <w:p w14:paraId="147E64F5" w14:textId="7ECEDFB3" w:rsidR="00DD463A" w:rsidRDefault="00174AD6">
      <w:pPr>
        <w:ind w:left="-5" w:right="0"/>
      </w:pPr>
      <w:r>
        <w:t xml:space="preserve">Výzva a </w:t>
      </w:r>
      <w:r w:rsidR="00C177E2">
        <w:t xml:space="preserve">ZD </w:t>
      </w:r>
      <w:r w:rsidR="00F26071">
        <w:t xml:space="preserve">je vyzvaným dodavatelům zaslána elektronicky emailem. Současně je tato výzva a </w:t>
      </w:r>
      <w:r w:rsidR="00C177E2">
        <w:t xml:space="preserve">ZD </w:t>
      </w:r>
      <w:r w:rsidR="00F26071">
        <w:t xml:space="preserve">uveřejněna na profilu zadavatele, kde si ji mohou stáhnout ostatní dodavatelé na adrese: </w:t>
      </w:r>
    </w:p>
    <w:p w14:paraId="4FF3CA8B" w14:textId="77777777" w:rsidR="00DD463A" w:rsidRDefault="00F26071">
      <w:pPr>
        <w:spacing w:after="98" w:line="259" w:lineRule="auto"/>
        <w:ind w:left="0" w:right="0" w:firstLine="0"/>
        <w:jc w:val="left"/>
      </w:pPr>
      <w:hyperlink r:id="rId11">
        <w:r>
          <w:rPr>
            <w:u w:val="single" w:color="000000"/>
          </w:rPr>
          <w:t>https://zakazky.krajbezkorupce.cz/profile_display_91.html</w:t>
        </w:r>
      </w:hyperlink>
      <w:hyperlink r:id="rId12">
        <w:r>
          <w:t xml:space="preserve"> </w:t>
        </w:r>
      </w:hyperlink>
    </w:p>
    <w:p w14:paraId="56AE1D09" w14:textId="2CC1DD9D" w:rsidR="00DD463A" w:rsidRDefault="00F26071">
      <w:pPr>
        <w:ind w:left="-5" w:right="0"/>
      </w:pPr>
      <w:r>
        <w:t>Na profilu zadavatele jsou rovněž uveřejněny dokument</w:t>
      </w:r>
      <w:r w:rsidR="00174AD6">
        <w:t>y, jež tvoří přílohu této výzvy.</w:t>
      </w:r>
    </w:p>
    <w:p w14:paraId="709CBF07" w14:textId="77777777" w:rsidR="00DD463A" w:rsidRDefault="00F26071">
      <w:pPr>
        <w:spacing w:after="108"/>
        <w:ind w:left="-5" w:right="0"/>
      </w:pPr>
      <w:r>
        <w:rPr>
          <w:b/>
          <w:u w:val="single" w:color="000000"/>
        </w:rPr>
        <w:t>Zástupce zadavatele:</w:t>
      </w:r>
      <w:r>
        <w:rPr>
          <w:b/>
        </w:rPr>
        <w:t xml:space="preserve"> </w:t>
      </w:r>
    </w:p>
    <w:p w14:paraId="48596ACD" w14:textId="7A5129A8" w:rsidR="00DD463A" w:rsidRDefault="00F26071">
      <w:pPr>
        <w:ind w:left="-5" w:right="0"/>
      </w:pPr>
      <w:r>
        <w:t>Ve smyslu § 36 odst. 4 zákona zadavatel deklaruje, že technické parametry veřejné zakázky byly vypracovány zadavatelem, kvalifikační požadavky a nastavení obchodních podmínek</w:t>
      </w:r>
      <w:r w:rsidR="0053632D">
        <w:t xml:space="preserve"> byly</w:t>
      </w:r>
      <w:r>
        <w:t xml:space="preserve"> </w:t>
      </w:r>
      <w:r w:rsidR="0053632D">
        <w:t>rovněž zpracovány zadavatelem.</w:t>
      </w:r>
    </w:p>
    <w:p w14:paraId="29630CAC" w14:textId="77777777" w:rsidR="00DD463A" w:rsidRDefault="00F26071">
      <w:pPr>
        <w:pStyle w:val="Nadpis2"/>
        <w:ind w:left="-5" w:right="0"/>
      </w:pPr>
      <w:r>
        <w:t>Posouzení odpovědného veřejného zadávání dle § 6 odst. 4 ZZVZ</w:t>
      </w:r>
      <w:r>
        <w:rPr>
          <w:u w:val="none"/>
        </w:rPr>
        <w:t xml:space="preserve"> </w:t>
      </w:r>
    </w:p>
    <w:p w14:paraId="57E9DFED" w14:textId="03090DB0" w:rsidR="00DD463A" w:rsidRDefault="00F26071">
      <w:pPr>
        <w:ind w:left="-5" w:right="0"/>
      </w:pPr>
      <w:r>
        <w:t xml:space="preserve">Zadavatel při zadávání veřejné zakázky zohlednil zásady sociálně odpovědného zadávání, environmentálně odpovědného zadávání a inovací. Realizace veřejné zakázky obsahuje minimalizaci negativních vlivů na životní prostředí (součástí je úspora energií v souvislosti s modernějšími elektrickými rozvody) a eliminace vlivu škodních událostí v souvislosti se zastaralými elektrickými rozvody. Zadavatel rovněž požaduje v rámci možností </w:t>
      </w:r>
      <w:r w:rsidR="00A20644">
        <w:t xml:space="preserve">použít </w:t>
      </w:r>
      <w:r>
        <w:t xml:space="preserve">materiály šetrné k životnímu prostředí a současně elektronickou konektivitu zajišťující možnost inovativního vzdělávání. </w:t>
      </w:r>
    </w:p>
    <w:p w14:paraId="42405ED7" w14:textId="77777777" w:rsidR="00DD463A" w:rsidRDefault="00F2607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3A832C7B" w14:textId="55DF0D71" w:rsidR="00DD463A" w:rsidRDefault="00233F66">
      <w:pPr>
        <w:numPr>
          <w:ilvl w:val="0"/>
          <w:numId w:val="1"/>
        </w:numPr>
        <w:shd w:val="clear" w:color="auto" w:fill="CCCCCC"/>
        <w:spacing w:after="0" w:line="259" w:lineRule="auto"/>
        <w:ind w:left="208" w:right="0" w:hanging="223"/>
        <w:jc w:val="left"/>
      </w:pPr>
      <w:r>
        <w:rPr>
          <w:b/>
          <w:u w:val="single" w:color="000000"/>
        </w:rPr>
        <w:t xml:space="preserve"> </w:t>
      </w:r>
      <w:r w:rsidR="00F26071">
        <w:rPr>
          <w:b/>
          <w:u w:val="single" w:color="000000"/>
        </w:rPr>
        <w:t>Vymezení předmětu zakázky a prohlídka místa plnění:</w:t>
      </w:r>
      <w:r w:rsidR="00F26071">
        <w:t xml:space="preserve"> </w:t>
      </w:r>
    </w:p>
    <w:p w14:paraId="554E445F" w14:textId="77777777" w:rsidR="00DD463A" w:rsidRDefault="00F26071">
      <w:pPr>
        <w:spacing w:after="9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6A1DA9C" w14:textId="6B9EEF2F" w:rsidR="00DD463A" w:rsidRDefault="00F26071">
      <w:pPr>
        <w:spacing w:after="109"/>
        <w:ind w:left="-5" w:right="0"/>
        <w:rPr>
          <w:b/>
        </w:rPr>
      </w:pPr>
      <w:r>
        <w:rPr>
          <w:b/>
        </w:rPr>
        <w:t>Předmětem plnění veřejné zakázky je provedení veškerých stavebních prací, dodávek a souvisejících služeb nutných k řádnému provedení díla specifikovaného v návrhu smlouvy o dílo</w:t>
      </w:r>
      <w:r>
        <w:t xml:space="preserve">, </w:t>
      </w:r>
      <w:r>
        <w:rPr>
          <w:b/>
        </w:rPr>
        <w:t xml:space="preserve">který tvoří Přílohu č. 1 této </w:t>
      </w:r>
      <w:r w:rsidR="00A20644">
        <w:rPr>
          <w:b/>
        </w:rPr>
        <w:t>výzvy.</w:t>
      </w:r>
      <w:r>
        <w:rPr>
          <w:b/>
        </w:rPr>
        <w:t xml:space="preserve"> Předmětem veřejné zakázky je oprava části elektroinstalace v objektu zadavatele</w:t>
      </w:r>
      <w:r w:rsidR="00A20644">
        <w:rPr>
          <w:b/>
        </w:rPr>
        <w:t>.</w:t>
      </w:r>
      <w:r>
        <w:rPr>
          <w:b/>
        </w:rPr>
        <w:t xml:space="preserve"> </w:t>
      </w:r>
      <w:r w:rsidR="00A20644">
        <w:rPr>
          <w:b/>
        </w:rPr>
        <w:t>Soupis prací a dodávek</w:t>
      </w:r>
      <w:r>
        <w:rPr>
          <w:b/>
        </w:rPr>
        <w:t xml:space="preserve"> je podkladem pro dodávku a montáž přístrojů a zařízení souvisejících se stavební částí objektu, tj. funkční a provozní celky technického zařízení staveb. Stavba je napojena na stávající dopravní </w:t>
      </w:r>
      <w:r>
        <w:rPr>
          <w:b/>
        </w:rPr>
        <w:lastRenderedPageBreak/>
        <w:t xml:space="preserve">a technickou infrastrukturu. Ve stávajících místnostech, podléhající opravou elektroinstalace, budou stávající koncové prvky demontovány – svítidla, zásuvky, spínače, kabelový úložný systém. </w:t>
      </w:r>
    </w:p>
    <w:p w14:paraId="4B4AC6C0" w14:textId="77777777" w:rsidR="00233F66" w:rsidRDefault="00233F66">
      <w:pPr>
        <w:spacing w:after="109"/>
        <w:ind w:left="-5" w:right="0"/>
      </w:pPr>
    </w:p>
    <w:p w14:paraId="7A4C744D" w14:textId="5B129CA9" w:rsidR="00DD463A" w:rsidRDefault="00F26071">
      <w:pPr>
        <w:spacing w:after="9"/>
        <w:ind w:left="-5" w:right="0"/>
      </w:pPr>
      <w:r>
        <w:t xml:space="preserve">Zadavatel uspořádá prohlídku místa plnění pro všechny dodavatele, kteří mají zájem na podání nabídky. </w:t>
      </w:r>
      <w:r>
        <w:rPr>
          <w:u w:val="single" w:color="000000"/>
        </w:rPr>
        <w:t xml:space="preserve">Prohlídka místa plnění se bude konat dne </w:t>
      </w:r>
      <w:r w:rsidR="007E1DA4">
        <w:rPr>
          <w:u w:val="single" w:color="000000"/>
        </w:rPr>
        <w:t>26</w:t>
      </w:r>
      <w:r>
        <w:rPr>
          <w:u w:val="single" w:color="000000"/>
        </w:rPr>
        <w:t xml:space="preserve">. </w:t>
      </w:r>
      <w:r w:rsidR="007E1DA4">
        <w:rPr>
          <w:u w:val="single" w:color="000000"/>
        </w:rPr>
        <w:t>5</w:t>
      </w:r>
      <w:r>
        <w:rPr>
          <w:u w:val="single" w:color="000000"/>
        </w:rPr>
        <w:t>. 202</w:t>
      </w:r>
      <w:r w:rsidR="007E1DA4">
        <w:rPr>
          <w:u w:val="single" w:color="000000"/>
        </w:rPr>
        <w:t>5</w:t>
      </w:r>
      <w:r>
        <w:rPr>
          <w:u w:val="single" w:color="000000"/>
        </w:rPr>
        <w:t xml:space="preserve"> od </w:t>
      </w:r>
      <w:r w:rsidR="007E1DA4">
        <w:rPr>
          <w:u w:val="single" w:color="000000"/>
        </w:rPr>
        <w:t>9</w:t>
      </w:r>
      <w:r>
        <w:rPr>
          <w:u w:val="single" w:color="000000"/>
        </w:rPr>
        <w:t>:00 hod. na adrese: Klvaňovo gymnázium</w:t>
      </w:r>
      <w:r>
        <w:t xml:space="preserve"> </w:t>
      </w:r>
      <w:r>
        <w:rPr>
          <w:u w:val="single" w:color="000000"/>
        </w:rPr>
        <w:t>a střední zdravotnická škola Kyjov, příspěvková organizace, třída Komenského 549/23, 697 01 Kyjov.</w:t>
      </w:r>
      <w:r>
        <w:t xml:space="preserve"> </w:t>
      </w:r>
    </w:p>
    <w:p w14:paraId="6216A1CF" w14:textId="205F142B" w:rsidR="00DD463A" w:rsidRDefault="00F26071">
      <w:pPr>
        <w:ind w:left="-5" w:right="0"/>
      </w:pPr>
      <w:r>
        <w:t xml:space="preserve">Sraz účastníků prohlídky místa plnění bude v daný čas </w:t>
      </w:r>
      <w:r w:rsidR="00A20644">
        <w:t>na recepci</w:t>
      </w:r>
      <w:r>
        <w:t xml:space="preserve"> školy na adrese: třída Komenského 549/23, 697 01 Kyjov. </w:t>
      </w:r>
    </w:p>
    <w:p w14:paraId="194A7B83" w14:textId="77777777" w:rsidR="00DD463A" w:rsidRDefault="00F2607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597106FD" w14:textId="250ADE03" w:rsidR="00DD463A" w:rsidRPr="00233F66" w:rsidRDefault="00F26071" w:rsidP="00233F66">
      <w:pPr>
        <w:pStyle w:val="Odstavecseseznamem"/>
        <w:numPr>
          <w:ilvl w:val="0"/>
          <w:numId w:val="1"/>
        </w:numPr>
        <w:shd w:val="clear" w:color="auto" w:fill="CCCCCC"/>
        <w:spacing w:after="97" w:line="259" w:lineRule="auto"/>
        <w:ind w:right="0"/>
        <w:jc w:val="left"/>
      </w:pPr>
      <w:r w:rsidRPr="00233F66">
        <w:rPr>
          <w:b/>
          <w:u w:val="single" w:color="000000"/>
        </w:rPr>
        <w:t>Předpokládaná hodnota veřejné zakázky:</w:t>
      </w:r>
      <w:r w:rsidRPr="00233F66">
        <w:rPr>
          <w:b/>
          <w:i/>
        </w:rPr>
        <w:t xml:space="preserve"> </w:t>
      </w:r>
    </w:p>
    <w:p w14:paraId="6025ECCD" w14:textId="606E6956" w:rsidR="00DD463A" w:rsidRDefault="00F26071">
      <w:pPr>
        <w:ind w:left="-5" w:right="0"/>
      </w:pPr>
      <w:r>
        <w:t xml:space="preserve">Předpokládaná hodnota veřejné zakázky byla zadavatelem stanovena v souladu se zákonem, přičemž činí </w:t>
      </w:r>
      <w:r w:rsidR="007E1DA4">
        <w:t>3</w:t>
      </w:r>
      <w:r>
        <w:t xml:space="preserve"> </w:t>
      </w:r>
      <w:r w:rsidR="00165326">
        <w:t>81</w:t>
      </w:r>
      <w:r w:rsidR="007E1DA4">
        <w:t>1 157, 50</w:t>
      </w:r>
      <w:r>
        <w:t xml:space="preserve"> Kč bez DPH; jedná se tak o veřejnou zakázku malého rozsahu, která není zadávána v režimu zákona.  </w:t>
      </w:r>
    </w:p>
    <w:p w14:paraId="29FA6CF6" w14:textId="77777777" w:rsidR="00DD463A" w:rsidRDefault="00F26071">
      <w:pPr>
        <w:spacing w:after="98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0732CFD8" w14:textId="11753730" w:rsidR="00DD463A" w:rsidRDefault="00F26071">
      <w:pPr>
        <w:numPr>
          <w:ilvl w:val="0"/>
          <w:numId w:val="2"/>
        </w:numPr>
        <w:shd w:val="clear" w:color="auto" w:fill="CCCCCC"/>
        <w:spacing w:after="97" w:line="259" w:lineRule="auto"/>
        <w:ind w:left="148" w:right="0" w:hanging="163"/>
        <w:jc w:val="left"/>
      </w:pPr>
      <w:r>
        <w:rPr>
          <w:b/>
          <w:u w:val="single" w:color="000000"/>
        </w:rPr>
        <w:t>Lhůta a místo pro podání nabídky:</w:t>
      </w:r>
      <w:r>
        <w:t xml:space="preserve"> </w:t>
      </w:r>
    </w:p>
    <w:p w14:paraId="435C46F8" w14:textId="21357CB7" w:rsidR="00DD463A" w:rsidRDefault="00F26071">
      <w:pPr>
        <w:numPr>
          <w:ilvl w:val="1"/>
          <w:numId w:val="2"/>
        </w:numPr>
        <w:spacing w:after="109"/>
        <w:ind w:right="0" w:hanging="334"/>
      </w:pPr>
      <w:r>
        <w:rPr>
          <w:b/>
        </w:rPr>
        <w:t xml:space="preserve">Lhůta pro podání nabídek končí dne </w:t>
      </w:r>
      <w:r w:rsidR="007E1DA4">
        <w:rPr>
          <w:b/>
        </w:rPr>
        <w:t>30</w:t>
      </w:r>
      <w:r>
        <w:rPr>
          <w:b/>
        </w:rPr>
        <w:t xml:space="preserve">. </w:t>
      </w:r>
      <w:r w:rsidR="007E1DA4">
        <w:rPr>
          <w:b/>
        </w:rPr>
        <w:t>5</w:t>
      </w:r>
      <w:r>
        <w:rPr>
          <w:b/>
        </w:rPr>
        <w:t>. 202</w:t>
      </w:r>
      <w:r w:rsidR="007E1DA4">
        <w:rPr>
          <w:b/>
        </w:rPr>
        <w:t>5</w:t>
      </w:r>
      <w:r>
        <w:rPr>
          <w:b/>
        </w:rPr>
        <w:t xml:space="preserve"> v </w:t>
      </w:r>
      <w:r w:rsidR="007E1DA4">
        <w:rPr>
          <w:b/>
        </w:rPr>
        <w:t>9</w:t>
      </w:r>
      <w:r>
        <w:rPr>
          <w:b/>
        </w:rPr>
        <w:t xml:space="preserve">:00 hod. </w:t>
      </w:r>
    </w:p>
    <w:p w14:paraId="461B6618" w14:textId="57A3992F" w:rsidR="00DD463A" w:rsidRDefault="00F26071">
      <w:pPr>
        <w:numPr>
          <w:ilvl w:val="1"/>
          <w:numId w:val="2"/>
        </w:numPr>
        <w:spacing w:after="221"/>
        <w:ind w:right="0" w:hanging="334"/>
      </w:pPr>
      <w:r>
        <w:t xml:space="preserve">Nabídky se podávají elektronicky </w:t>
      </w:r>
      <w:r w:rsidR="00810924">
        <w:t>na adresu</w:t>
      </w:r>
      <w:r w:rsidR="00D12DB3">
        <w:t xml:space="preserve">: </w:t>
      </w:r>
      <w:hyperlink r:id="rId13" w:history="1">
        <w:r w:rsidR="00D12DB3" w:rsidRPr="00920A3F">
          <w:rPr>
            <w:rStyle w:val="Hypertextovodkaz"/>
          </w:rPr>
          <w:t>nozickova@gymkyjov.cz</w:t>
        </w:r>
      </w:hyperlink>
      <w:r w:rsidR="00D12DB3">
        <w:t xml:space="preserve"> nebo datovou schránkou na adresu školy.</w:t>
      </w:r>
      <w:hyperlink r:id="rId14">
        <w:r>
          <w:t xml:space="preserve"> </w:t>
        </w:r>
      </w:hyperlink>
    </w:p>
    <w:p w14:paraId="7F6FC02D" w14:textId="0AF00A16" w:rsidR="00DD463A" w:rsidRDefault="00F26071">
      <w:pPr>
        <w:ind w:left="-5" w:right="0"/>
      </w:pPr>
      <w:r>
        <w:t>5.</w:t>
      </w:r>
      <w:r w:rsidR="00587D34">
        <w:t>3</w:t>
      </w:r>
      <w:r>
        <w:t xml:space="preserve"> Dodavatel, který podá nabídku v tomto výběrovém řízení, nesmí být současně </w:t>
      </w:r>
      <w:r w:rsidR="00601C21">
        <w:t>poddodavatelem, jehož</w:t>
      </w:r>
      <w:r>
        <w:t xml:space="preserve"> prostřednictvím jiný dodavatel v tomtéž výběrovém řízení prokazuje kvalifikaci. </w:t>
      </w:r>
      <w:r w:rsidR="00601C21">
        <w:t>Dodavatel, který</w:t>
      </w:r>
      <w:r>
        <w:t xml:space="preserve"> nepodal nabídku do výběrového řízení, však může být poddodavatelem více dodavatelů v tomtéž výběrovém řízení. </w:t>
      </w:r>
    </w:p>
    <w:p w14:paraId="7D2C8D28" w14:textId="153D57C6" w:rsidR="00DD463A" w:rsidRDefault="00F26071">
      <w:pPr>
        <w:ind w:left="-5" w:right="0"/>
      </w:pPr>
      <w:r>
        <w:t>5.</w:t>
      </w:r>
      <w:r w:rsidR="00587D34">
        <w:t>4</w:t>
      </w:r>
      <w:r>
        <w:t xml:space="preserve"> Pokud dodavatel podá více nabídek samostatně nebo společně s dalšími </w:t>
      </w:r>
      <w:r w:rsidR="00601C21">
        <w:t>dodavateli, nebo</w:t>
      </w:r>
      <w:r>
        <w:t xml:space="preserve"> podá nabídku a je současně poddodavatelem, jehož prostřednictvím jiný dodavatel ve výběrovém řízení prokazuje kvalifikaci, zadavatel všechny nabídky podané takovým dodavatelem vyřadí.   </w:t>
      </w:r>
    </w:p>
    <w:p w14:paraId="31303FD4" w14:textId="18617423" w:rsidR="00DD463A" w:rsidRDefault="00F26071" w:rsidP="00233F66">
      <w:pPr>
        <w:pStyle w:val="Odstavecseseznamem"/>
        <w:numPr>
          <w:ilvl w:val="1"/>
          <w:numId w:val="13"/>
        </w:numPr>
        <w:ind w:right="0"/>
      </w:pPr>
      <w:r>
        <w:t xml:space="preserve">Otevírání elektronicky podaných nabídek nebude veřejné. </w:t>
      </w:r>
    </w:p>
    <w:p w14:paraId="230D6B14" w14:textId="77777777" w:rsidR="00DD463A" w:rsidRDefault="00F26071">
      <w:pPr>
        <w:spacing w:after="9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4D1A78B" w14:textId="3F7D249E" w:rsidR="00DD463A" w:rsidRDefault="00F26071" w:rsidP="00233F66">
      <w:pPr>
        <w:pStyle w:val="Nadpis2"/>
        <w:numPr>
          <w:ilvl w:val="0"/>
          <w:numId w:val="14"/>
        </w:numPr>
        <w:ind w:right="0"/>
        <w:rPr>
          <w:b w:val="0"/>
          <w:u w:val="none"/>
        </w:rPr>
      </w:pPr>
      <w:r>
        <w:t>Obchodní, platební a technické podmínky</w:t>
      </w:r>
      <w:r>
        <w:rPr>
          <w:b w:val="0"/>
          <w:u w:val="none"/>
        </w:rPr>
        <w:t xml:space="preserve"> </w:t>
      </w:r>
    </w:p>
    <w:p w14:paraId="0A157211" w14:textId="77777777" w:rsidR="00DD463A" w:rsidRDefault="00F26071">
      <w:pPr>
        <w:ind w:left="-5" w:righ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58DF8D" wp14:editId="07850CC0">
                <wp:simplePos x="0" y="0"/>
                <wp:positionH relativeFrom="column">
                  <wp:posOffset>-18287</wp:posOffset>
                </wp:positionH>
                <wp:positionV relativeFrom="paragraph">
                  <wp:posOffset>-274319</wp:posOffset>
                </wp:positionV>
                <wp:extent cx="5976875" cy="417576"/>
                <wp:effectExtent l="0" t="0" r="0" b="0"/>
                <wp:wrapNone/>
                <wp:docPr id="13359" name="Group 13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875" cy="417576"/>
                          <a:chOff x="0" y="0"/>
                          <a:chExt cx="5976875" cy="417576"/>
                        </a:xfrm>
                      </wpg:grpSpPr>
                      <wps:wsp>
                        <wps:cNvPr id="15359" name="Shape 15359"/>
                        <wps:cNvSpPr/>
                        <wps:spPr>
                          <a:xfrm>
                            <a:off x="0" y="0"/>
                            <a:ext cx="597687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5" h="170688">
                                <a:moveTo>
                                  <a:pt x="0" y="0"/>
                                </a:moveTo>
                                <a:lnTo>
                                  <a:pt x="5976875" y="0"/>
                                </a:lnTo>
                                <a:lnTo>
                                  <a:pt x="5976875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60" name="Shape 15360"/>
                        <wps:cNvSpPr/>
                        <wps:spPr>
                          <a:xfrm>
                            <a:off x="0" y="170688"/>
                            <a:ext cx="5976875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5" h="246888">
                                <a:moveTo>
                                  <a:pt x="0" y="0"/>
                                </a:moveTo>
                                <a:lnTo>
                                  <a:pt x="5976875" y="0"/>
                                </a:lnTo>
                                <a:lnTo>
                                  <a:pt x="5976875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59" style="width:470.62pt;height:32.88pt;position:absolute;z-index:-2147483621;mso-position-horizontal-relative:text;mso-position-horizontal:absolute;margin-left:-1.44pt;mso-position-vertical-relative:text;margin-top:-21.6pt;" coordsize="59768,4175">
                <v:shape id="Shape 15361" style="position:absolute;width:59768;height:1706;left:0;top:0;" coordsize="5976875,170688" path="m0,0l5976875,0l5976875,170688l0,170688l0,0">
                  <v:stroke weight="0pt" endcap="flat" joinstyle="miter" miterlimit="10" on="false" color="#000000" opacity="0"/>
                  <v:fill on="true" color="#cccccc"/>
                </v:shape>
                <v:shape id="Shape 15362" style="position:absolute;width:59768;height:2468;left:0;top:1706;" coordsize="5976875,246888" path="m0,0l5976875,0l5976875,246888l0,246888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6.1 S vybraným dodavatelem bude uzavřena realizační smlouva, jejíž návrh dodavateli předloží jako součást své nabídky. Dodavatel předloží osobou oprávněnou jednat jménem či za dodavatele řádně podepsaný návrh realizační smlouvy, který tvoří </w:t>
      </w:r>
      <w:r>
        <w:rPr>
          <w:b/>
        </w:rPr>
        <w:t>Přílohu č. 1</w:t>
      </w:r>
      <w:r>
        <w:t xml:space="preserve"> a který bude doplněn pouze o zadavatelem požadované identifikační údaje dodavatele, o nabídkovou cenu dodavatele v zadavatelem požadované struktuře a o další zadavatelem výslovně požadované informace. </w:t>
      </w:r>
    </w:p>
    <w:p w14:paraId="73C59F3C" w14:textId="77777777" w:rsidR="00DD463A" w:rsidRDefault="00F26071">
      <w:pPr>
        <w:ind w:left="-5" w:right="0"/>
      </w:pPr>
      <w:r>
        <w:t xml:space="preserve">6.2 Návrh realizační smlouvy obsažený v nabídce dodavatele nesmí být nad rámec v této výzvě stanoveného nikterak doplňován či měněn. Dodavatel není oprávněn činit změny či doplnění těchto závazných požadavků zadavatele, s výjimkou údajů, které je dodavatel povinen doplnit (specifikace zhotovitele, cena díla, datum a podpis). </w:t>
      </w:r>
    </w:p>
    <w:p w14:paraId="7F7AAF50" w14:textId="32669F20" w:rsidR="00DD463A" w:rsidRDefault="00F26071">
      <w:pPr>
        <w:ind w:left="-5" w:right="0"/>
      </w:pPr>
      <w:r>
        <w:t>6.3 Technická specifikace vymezující věcný rámec předmětu plnění, jakožto souhrn technických popisů, které vymezují požadované technické charakteristiky a požadavky na plnění, jejichž prostřednictvím je předmět veřejné zakázky pro účely tohoto výběrového řízení popsán zadavatelem (dále jen „</w:t>
      </w:r>
      <w:r>
        <w:rPr>
          <w:b/>
        </w:rPr>
        <w:t>technická specifikace</w:t>
      </w:r>
      <w:r>
        <w:t xml:space="preserve">“), je obsažen v </w:t>
      </w:r>
      <w:r>
        <w:rPr>
          <w:b/>
        </w:rPr>
        <w:t xml:space="preserve">Příloze č. 2 této </w:t>
      </w:r>
      <w:r w:rsidR="00471C29">
        <w:rPr>
          <w:b/>
        </w:rPr>
        <w:t>výzvy</w:t>
      </w:r>
      <w:r>
        <w:rPr>
          <w:b/>
        </w:rPr>
        <w:t>.</w:t>
      </w:r>
      <w:r>
        <w:t xml:space="preserve"> </w:t>
      </w:r>
    </w:p>
    <w:p w14:paraId="20A48D45" w14:textId="77777777" w:rsidR="00DD463A" w:rsidRDefault="00F26071">
      <w:pPr>
        <w:ind w:left="-5" w:right="0"/>
      </w:pPr>
      <w:r>
        <w:t xml:space="preserve">6.4 Pokud zadávací podmínky obsahují určité obchodní názvy materiálů a výrobků nebo odkazy na obchodní názvy firem nebo označení původu, dodavatel to při zpracování nabídky bude chápat jako vymezení kvalitativního standardu. </w:t>
      </w:r>
      <w:r>
        <w:rPr>
          <w:b/>
        </w:rPr>
        <w:t xml:space="preserve">Zadavatel umožňuje použití i jiných, kvalitativně a technicky </w:t>
      </w:r>
      <w:r>
        <w:rPr>
          <w:b/>
        </w:rPr>
        <w:lastRenderedPageBreak/>
        <w:t xml:space="preserve">vhodných řešení, </w:t>
      </w:r>
      <w:r>
        <w:rPr>
          <w:b/>
          <w:u w:val="single" w:color="000000"/>
        </w:rPr>
        <w:t>pokud bude vymezený kvalitativní standard dodržen nebo bude mít dokonce lepší</w:t>
      </w:r>
      <w:r>
        <w:rPr>
          <w:b/>
        </w:rPr>
        <w:t xml:space="preserve"> </w:t>
      </w:r>
      <w:r>
        <w:rPr>
          <w:b/>
          <w:u w:val="single" w:color="000000"/>
        </w:rPr>
        <w:t>parametry</w:t>
      </w:r>
      <w:r>
        <w:rPr>
          <w:b/>
        </w:rPr>
        <w:t xml:space="preserve">. </w:t>
      </w:r>
    </w:p>
    <w:p w14:paraId="63CC579F" w14:textId="77777777" w:rsidR="00DD463A" w:rsidRDefault="00F2607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314A5A83" w14:textId="68D01028" w:rsidR="00DD463A" w:rsidRDefault="00F26071" w:rsidP="00233F66">
      <w:pPr>
        <w:pStyle w:val="Nadpis2"/>
        <w:numPr>
          <w:ilvl w:val="0"/>
          <w:numId w:val="14"/>
        </w:numPr>
        <w:ind w:right="0"/>
      </w:pPr>
      <w:r>
        <w:t>Dodatečné informace, komunikace s dodavateli</w:t>
      </w:r>
      <w:r>
        <w:rPr>
          <w:b w:val="0"/>
          <w:u w:val="none"/>
        </w:rPr>
        <w:t xml:space="preserve"> </w:t>
      </w:r>
    </w:p>
    <w:p w14:paraId="0FE93109" w14:textId="77777777" w:rsidR="00233F66" w:rsidRDefault="00233F66">
      <w:pPr>
        <w:ind w:left="-5" w:right="0"/>
        <w:rPr>
          <w:noProof/>
        </w:rPr>
      </w:pPr>
    </w:p>
    <w:p w14:paraId="0C7F0EB6" w14:textId="19E561E4" w:rsidR="00DD463A" w:rsidRDefault="00F26071">
      <w:pPr>
        <w:ind w:left="-5" w:righ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46E424" wp14:editId="38AAEA02">
                <wp:simplePos x="0" y="0"/>
                <wp:positionH relativeFrom="column">
                  <wp:posOffset>-18287</wp:posOffset>
                </wp:positionH>
                <wp:positionV relativeFrom="paragraph">
                  <wp:posOffset>-350519</wp:posOffset>
                </wp:positionV>
                <wp:extent cx="5976875" cy="493776"/>
                <wp:effectExtent l="0" t="0" r="0" b="0"/>
                <wp:wrapNone/>
                <wp:docPr id="13361" name="Group 13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875" cy="493776"/>
                          <a:chOff x="0" y="0"/>
                          <a:chExt cx="5976875" cy="493776"/>
                        </a:xfrm>
                      </wpg:grpSpPr>
                      <wps:wsp>
                        <wps:cNvPr id="15363" name="Shape 15363"/>
                        <wps:cNvSpPr/>
                        <wps:spPr>
                          <a:xfrm>
                            <a:off x="0" y="0"/>
                            <a:ext cx="5976875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5" h="246888">
                                <a:moveTo>
                                  <a:pt x="0" y="0"/>
                                </a:moveTo>
                                <a:lnTo>
                                  <a:pt x="5976875" y="0"/>
                                </a:lnTo>
                                <a:lnTo>
                                  <a:pt x="5976875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64" name="Shape 15364"/>
                        <wps:cNvSpPr/>
                        <wps:spPr>
                          <a:xfrm>
                            <a:off x="0" y="246888"/>
                            <a:ext cx="5976875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875" h="246888">
                                <a:moveTo>
                                  <a:pt x="0" y="0"/>
                                </a:moveTo>
                                <a:lnTo>
                                  <a:pt x="5976875" y="0"/>
                                </a:lnTo>
                                <a:lnTo>
                                  <a:pt x="5976875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61" style="width:470.62pt;height:38.88pt;position:absolute;z-index:-2147483520;mso-position-horizontal-relative:text;mso-position-horizontal:absolute;margin-left:-1.44pt;mso-position-vertical-relative:text;margin-top:-27.6pt;" coordsize="59768,4937">
                <v:shape id="Shape 15365" style="position:absolute;width:59768;height:2468;left:0;top:0;" coordsize="5976875,246888" path="m0,0l5976875,0l5976875,246888l0,246888l0,0">
                  <v:stroke weight="0pt" endcap="flat" joinstyle="miter" miterlimit="10" on="false" color="#000000" opacity="0"/>
                  <v:fill on="true" color="#cccccc"/>
                </v:shape>
                <v:shape id="Shape 15366" style="position:absolute;width:59768;height:2468;left:0;top:2468;" coordsize="5976875,246888" path="m0,0l5976875,0l5976875,246888l0,246888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7.1 Dodavatel je oprávněn požadovat po zadavateli dodatečné informace k zadávacím podmínkám pouze </w:t>
      </w:r>
      <w:r>
        <w:rPr>
          <w:b/>
        </w:rPr>
        <w:t xml:space="preserve">písemně </w:t>
      </w:r>
      <w:r>
        <w:t xml:space="preserve">e-mailem na adresu </w:t>
      </w:r>
      <w:r w:rsidR="009D191F">
        <w:rPr>
          <w:b/>
        </w:rPr>
        <w:t>nozickova</w:t>
      </w:r>
      <w:r>
        <w:rPr>
          <w:b/>
        </w:rPr>
        <w:t>@</w:t>
      </w:r>
      <w:r w:rsidR="009D191F">
        <w:rPr>
          <w:b/>
        </w:rPr>
        <w:t>gymkyjov</w:t>
      </w:r>
      <w:r>
        <w:rPr>
          <w:b/>
        </w:rPr>
        <w:t>.cz</w:t>
      </w:r>
      <w:r>
        <w:t xml:space="preserve">. Na dotazy podané jinou, než touto stanovenou formou nebude brán zřetel. </w:t>
      </w:r>
      <w:r>
        <w:rPr>
          <w:b/>
        </w:rPr>
        <w:t xml:space="preserve"> </w:t>
      </w:r>
    </w:p>
    <w:p w14:paraId="7885D711" w14:textId="73845276" w:rsidR="00DD463A" w:rsidRDefault="00F26071">
      <w:pPr>
        <w:ind w:left="-5" w:right="0"/>
      </w:pPr>
      <w:r>
        <w:t>7.</w:t>
      </w:r>
      <w:r w:rsidR="009D191F">
        <w:t>2</w:t>
      </w:r>
      <w:r>
        <w:t xml:space="preserve"> Zadavatel je oprávněn poskytnout dodavatelům dodatečné informace k zadávacím </w:t>
      </w:r>
      <w:r w:rsidR="004336F7">
        <w:t>podmínkám i</w:t>
      </w:r>
      <w:r>
        <w:t xml:space="preserve"> bez předchozí žádosti dodavatele.  </w:t>
      </w:r>
    </w:p>
    <w:p w14:paraId="1696C5C2" w14:textId="37C0DB86" w:rsidR="00DD463A" w:rsidRDefault="00F26071">
      <w:pPr>
        <w:ind w:left="-5" w:right="0"/>
      </w:pPr>
      <w:r>
        <w:t>7.</w:t>
      </w:r>
      <w:r w:rsidR="009D191F">
        <w:t>3</w:t>
      </w:r>
      <w:r>
        <w:t xml:space="preserve"> Zadavatel si vyhrazuje, že </w:t>
      </w:r>
      <w:r>
        <w:rPr>
          <w:b/>
        </w:rPr>
        <w:t>může uveřejnit oznámení o vyloučení účastníka na profilu zadavatele</w:t>
      </w:r>
      <w:r>
        <w:t xml:space="preserve">. V takovém případě se oznámení o vyloučení účastníka považuje za doručené dotčenému účastníku okamžikem uveřejnění. </w:t>
      </w:r>
    </w:p>
    <w:p w14:paraId="312D5049" w14:textId="58F887CD" w:rsidR="00DD463A" w:rsidRDefault="00F26071">
      <w:pPr>
        <w:ind w:left="-5" w:right="0"/>
      </w:pPr>
      <w:r>
        <w:t>7.</w:t>
      </w:r>
      <w:r w:rsidR="009D191F">
        <w:t>4</w:t>
      </w:r>
      <w:r>
        <w:t xml:space="preserve"> Zadavatel si vyhrazuje, že </w:t>
      </w:r>
      <w:r>
        <w:rPr>
          <w:b/>
        </w:rPr>
        <w:t>může uveřejnit oznámení o výběru nejvhodnější nabídky na profilu zadavatele</w:t>
      </w:r>
      <w:r>
        <w:t xml:space="preserve">. V takovém případě se oznámení o výběru považuje za doručené všem dotčeným účastníkům okamžikem uveřejnění.  </w:t>
      </w:r>
    </w:p>
    <w:p w14:paraId="326DCBD3" w14:textId="77777777" w:rsidR="00DD463A" w:rsidRDefault="00F2607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3931262F" w14:textId="2FC95C5A" w:rsidR="00DD463A" w:rsidRPr="00233F66" w:rsidRDefault="00F26071">
      <w:pPr>
        <w:numPr>
          <w:ilvl w:val="0"/>
          <w:numId w:val="3"/>
        </w:numPr>
        <w:shd w:val="clear" w:color="auto" w:fill="CCCCCC"/>
        <w:spacing w:after="97" w:line="259" w:lineRule="auto"/>
        <w:ind w:left="318" w:right="0" w:hanging="333"/>
        <w:jc w:val="left"/>
      </w:pPr>
      <w:r>
        <w:rPr>
          <w:b/>
          <w:u w:val="single" w:color="000000"/>
        </w:rPr>
        <w:t>Místo plnění zakázky:</w:t>
      </w:r>
      <w:r>
        <w:rPr>
          <w:b/>
        </w:rPr>
        <w:t xml:space="preserve"> </w:t>
      </w:r>
    </w:p>
    <w:p w14:paraId="2D92AC52" w14:textId="7B7B53F2" w:rsidR="00DD463A" w:rsidRDefault="00F26071">
      <w:pPr>
        <w:spacing w:after="109"/>
        <w:ind w:left="-5" w:right="0"/>
      </w:pPr>
      <w:r>
        <w:rPr>
          <w:b/>
        </w:rPr>
        <w:t>Místo plnění zakázky: Klvaňovo gymnázium a střední zdravotnická škola Kyjov, příspěvková organizace, třída Komenského 549/23, 697 01 Kyjov</w:t>
      </w:r>
      <w:r>
        <w:t xml:space="preserve">. Bližší specifikace je obsažena v technických a obchodních podmínkách, které tvoří </w:t>
      </w:r>
      <w:r>
        <w:rPr>
          <w:b/>
        </w:rPr>
        <w:t xml:space="preserve">Přílohu č. 1 až č. 2 této </w:t>
      </w:r>
      <w:r w:rsidR="00471C29">
        <w:rPr>
          <w:b/>
        </w:rPr>
        <w:t>výzvy</w:t>
      </w:r>
      <w:r>
        <w:rPr>
          <w:b/>
        </w:rPr>
        <w:t xml:space="preserve">. </w:t>
      </w:r>
    </w:p>
    <w:p w14:paraId="6EE9980F" w14:textId="77777777" w:rsidR="00DD463A" w:rsidRDefault="00F2607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127B623A" w14:textId="7CA60A37" w:rsidR="00DD463A" w:rsidRDefault="00F26071">
      <w:pPr>
        <w:numPr>
          <w:ilvl w:val="0"/>
          <w:numId w:val="3"/>
        </w:numPr>
        <w:shd w:val="clear" w:color="auto" w:fill="CCCCCC"/>
        <w:spacing w:after="218" w:line="259" w:lineRule="auto"/>
        <w:ind w:left="318" w:right="0" w:hanging="333"/>
        <w:jc w:val="left"/>
      </w:pPr>
      <w:r>
        <w:rPr>
          <w:b/>
          <w:u w:val="single" w:color="000000"/>
        </w:rPr>
        <w:t>Kritéria pro hodnocení zakázky a způsob hodnocení:</w:t>
      </w:r>
      <w:r>
        <w:t xml:space="preserve"> </w:t>
      </w:r>
    </w:p>
    <w:p w14:paraId="2273F867" w14:textId="77777777" w:rsidR="00DD463A" w:rsidRDefault="00F26071">
      <w:pPr>
        <w:numPr>
          <w:ilvl w:val="1"/>
          <w:numId w:val="3"/>
        </w:numPr>
        <w:spacing w:after="227"/>
        <w:ind w:right="0" w:hanging="331"/>
      </w:pPr>
      <w:r>
        <w:t xml:space="preserve">Základním hodnotícím kritériem pro zadání veřejné zakázky je </w:t>
      </w:r>
      <w:r>
        <w:rPr>
          <w:b/>
        </w:rPr>
        <w:t>nejnižší nabídková cena v Kč bez DPH</w:t>
      </w:r>
      <w:r>
        <w:t>.</w:t>
      </w:r>
      <w:r>
        <w:rPr>
          <w:b/>
        </w:rPr>
        <w:t xml:space="preserve">  </w:t>
      </w:r>
    </w:p>
    <w:p w14:paraId="560D5D23" w14:textId="77777777" w:rsidR="00DD463A" w:rsidRDefault="00F26071">
      <w:pPr>
        <w:numPr>
          <w:ilvl w:val="1"/>
          <w:numId w:val="3"/>
        </w:numPr>
        <w:spacing w:after="231"/>
        <w:ind w:right="0" w:hanging="331"/>
      </w:pPr>
      <w:r>
        <w:t>Nabídky účastníků, které splní všechny požadavky stanovené v zadávacích podmínkách a které postoupí k hodnocení nabídek, budou hodnoceny (seřazeny) podle výše celkové nabídkové ceny v Kč bez DPH od nejnižší po nejvyšší, přičemž za výhodnější je v této souvislosti považována vždy cena nižší. Jako nejvýhodnější tak bude hodnocena hodnocení způsobilá nabídka s nejnižší nabídkovou cenou v Kč bez DPH. Analogicky tomuto pravidlu bude určeno celkové pořadí zbývajících nabídek.</w:t>
      </w:r>
      <w:r>
        <w:rPr>
          <w:b/>
        </w:rPr>
        <w:t xml:space="preserve"> </w:t>
      </w:r>
    </w:p>
    <w:p w14:paraId="59BAD9C3" w14:textId="77777777" w:rsidR="00DD463A" w:rsidRDefault="00F2607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7040E3B4" w14:textId="2533ABF2" w:rsidR="00DD463A" w:rsidRDefault="00F26071">
      <w:pPr>
        <w:numPr>
          <w:ilvl w:val="0"/>
          <w:numId w:val="3"/>
        </w:numPr>
        <w:shd w:val="clear" w:color="auto" w:fill="CCCCCC"/>
        <w:spacing w:after="97" w:line="259" w:lineRule="auto"/>
        <w:ind w:left="318" w:right="0" w:hanging="333"/>
        <w:jc w:val="left"/>
      </w:pPr>
      <w:r>
        <w:rPr>
          <w:b/>
          <w:u w:val="single" w:color="000000"/>
        </w:rPr>
        <w:t>Požadavek na prokázání kvalifikačních předpokladů:</w:t>
      </w:r>
      <w:r>
        <w:t xml:space="preserve"> </w:t>
      </w:r>
    </w:p>
    <w:p w14:paraId="046C76BE" w14:textId="2699EFF1" w:rsidR="00DD463A" w:rsidRDefault="00F26071">
      <w:pPr>
        <w:numPr>
          <w:ilvl w:val="1"/>
          <w:numId w:val="3"/>
        </w:numPr>
        <w:spacing w:after="109"/>
        <w:ind w:right="0" w:hanging="331"/>
      </w:pPr>
      <w:r>
        <w:rPr>
          <w:b/>
        </w:rPr>
        <w:t xml:space="preserve">K tomu, aby byla nabídka účastníka posuzována a hodnocena, požaduje zadavatel, aby </w:t>
      </w:r>
      <w:r w:rsidR="00601C21">
        <w:rPr>
          <w:b/>
        </w:rPr>
        <w:t>účastník ve</w:t>
      </w:r>
      <w:r>
        <w:rPr>
          <w:b/>
        </w:rPr>
        <w:t xml:space="preserve"> své nabídce prokázal splnění</w:t>
      </w:r>
      <w:r>
        <w:t xml:space="preserve"> </w:t>
      </w:r>
      <w:r>
        <w:rPr>
          <w:b/>
        </w:rPr>
        <w:t>následujících kvalifikačních předpokladů v tomto rozsahu:</w:t>
      </w:r>
      <w:r>
        <w:t xml:space="preserve"> </w:t>
      </w:r>
    </w:p>
    <w:p w14:paraId="5013FE5C" w14:textId="77777777" w:rsidR="00DD463A" w:rsidRDefault="00F26071">
      <w:pPr>
        <w:numPr>
          <w:ilvl w:val="2"/>
          <w:numId w:val="4"/>
        </w:numPr>
        <w:spacing w:after="109"/>
        <w:ind w:right="0" w:hanging="614"/>
      </w:pPr>
      <w:r>
        <w:rPr>
          <w:b/>
        </w:rPr>
        <w:t>Základní způsobilost</w:t>
      </w:r>
      <w:r>
        <w:t xml:space="preserve"> </w:t>
      </w:r>
    </w:p>
    <w:p w14:paraId="2A11F720" w14:textId="77777777" w:rsidR="00DD463A" w:rsidRDefault="00F26071">
      <w:pPr>
        <w:ind w:left="-5" w:right="0"/>
      </w:pPr>
      <w:r>
        <w:t xml:space="preserve">Dodavatel je povinen prokázat splnění základní způsobilosti, a to podepsaným čestným prohlášením, jež tvoří přílohu č. 3 této výzvy. </w:t>
      </w:r>
    </w:p>
    <w:p w14:paraId="0E424917" w14:textId="77777777" w:rsidR="00DD463A" w:rsidRDefault="00F26071">
      <w:pPr>
        <w:numPr>
          <w:ilvl w:val="2"/>
          <w:numId w:val="4"/>
        </w:numPr>
        <w:spacing w:after="9"/>
        <w:ind w:right="0" w:hanging="614"/>
      </w:pPr>
      <w:r>
        <w:rPr>
          <w:b/>
        </w:rPr>
        <w:t xml:space="preserve">Profesní způsobilost  </w:t>
      </w:r>
    </w:p>
    <w:p w14:paraId="1FFAAF41" w14:textId="77777777" w:rsidR="00DD463A" w:rsidRDefault="00F26071">
      <w:pPr>
        <w:ind w:left="-5" w:right="0"/>
      </w:pPr>
      <w:r>
        <w:t>Dodavatel je povinen prokázat splnění profesní způsobilosti, a to předložením:</w:t>
      </w:r>
      <w:r>
        <w:rPr>
          <w:b/>
        </w:rPr>
        <w:t xml:space="preserve"> </w:t>
      </w:r>
    </w:p>
    <w:p w14:paraId="6F22176B" w14:textId="6D82E0F7" w:rsidR="00DD463A" w:rsidRDefault="00F26071">
      <w:pPr>
        <w:numPr>
          <w:ilvl w:val="3"/>
          <w:numId w:val="5"/>
        </w:numPr>
        <w:ind w:right="0"/>
      </w:pPr>
      <w:r>
        <w:lastRenderedPageBreak/>
        <w:t xml:space="preserve">výpisu z obchodního rejstříku, pokud je v něm zapsán, či výpisu z jiné obdobné </w:t>
      </w:r>
      <w:r w:rsidR="004336F7">
        <w:t>evidence, pokud</w:t>
      </w:r>
      <w:r>
        <w:t xml:space="preserve"> je v ní zapsán, a </w:t>
      </w:r>
    </w:p>
    <w:p w14:paraId="09E956AA" w14:textId="10EEA3B5" w:rsidR="00DD463A" w:rsidRDefault="00F26071">
      <w:pPr>
        <w:numPr>
          <w:ilvl w:val="3"/>
          <w:numId w:val="5"/>
        </w:numPr>
        <w:ind w:right="0"/>
      </w:pPr>
      <w:r>
        <w:t xml:space="preserve">dokladu o oprávnění k podnikání podle zvláštních právních předpisů v rozsahu </w:t>
      </w:r>
      <w:r w:rsidR="004336F7">
        <w:t>odpovídajícím předmětu</w:t>
      </w:r>
      <w:r>
        <w:t xml:space="preserve"> veřejné zakázky, zejména dokladu prokazující příslušné živnostenské </w:t>
      </w:r>
      <w:r w:rsidR="004336F7">
        <w:t>oprávnění či</w:t>
      </w:r>
      <w:r>
        <w:t xml:space="preserve"> licenci; za které je považováno: </w:t>
      </w:r>
    </w:p>
    <w:p w14:paraId="57AE75B9" w14:textId="77777777" w:rsidR="00DD463A" w:rsidRDefault="00F26071">
      <w:pPr>
        <w:tabs>
          <w:tab w:val="center" w:pos="742"/>
          <w:tab w:val="center" w:pos="3811"/>
        </w:tabs>
        <w:spacing w:after="9"/>
        <w:ind w:left="0" w:right="0" w:firstLine="0"/>
        <w:jc w:val="left"/>
      </w:pPr>
      <w:r>
        <w:tab/>
        <w:t xml:space="preserve">- </w:t>
      </w:r>
      <w:r>
        <w:tab/>
      </w:r>
      <w:r>
        <w:rPr>
          <w:u w:val="single" w:color="000000"/>
        </w:rPr>
        <w:t>montáž, opravy, revize a zkoušky elektrických zařízení</w:t>
      </w:r>
      <w:r>
        <w:t xml:space="preserve"> </w:t>
      </w:r>
    </w:p>
    <w:p w14:paraId="5AE71C5D" w14:textId="77777777" w:rsidR="00DD463A" w:rsidRDefault="00F26071">
      <w:pPr>
        <w:spacing w:after="98" w:line="259" w:lineRule="auto"/>
        <w:ind w:left="708" w:right="0" w:firstLine="0"/>
        <w:jc w:val="left"/>
      </w:pPr>
      <w:r>
        <w:t xml:space="preserve"> </w:t>
      </w:r>
    </w:p>
    <w:p w14:paraId="6F37F3AC" w14:textId="77777777" w:rsidR="00DD463A" w:rsidRDefault="00F26071">
      <w:pPr>
        <w:spacing w:after="109"/>
        <w:ind w:left="-5" w:right="0"/>
      </w:pPr>
      <w:r>
        <w:rPr>
          <w:b/>
        </w:rPr>
        <w:t xml:space="preserve">10.2.3 Technická kvalifikace </w:t>
      </w:r>
    </w:p>
    <w:p w14:paraId="508C1029" w14:textId="43197A31" w:rsidR="00DD463A" w:rsidRDefault="00F26071">
      <w:pPr>
        <w:numPr>
          <w:ilvl w:val="0"/>
          <w:numId w:val="6"/>
        </w:numPr>
        <w:ind w:right="0"/>
      </w:pPr>
      <w:r>
        <w:t xml:space="preserve">Dodavatel je povinen prokázat, že za posledních 5 let před zahájením tohoto výběrového řízení dokončil </w:t>
      </w:r>
      <w:r>
        <w:rPr>
          <w:b/>
        </w:rPr>
        <w:t>alespoň 3 plnění obdobného předmětu plnění</w:t>
      </w:r>
      <w:r>
        <w:t xml:space="preserve"> dle této </w:t>
      </w:r>
      <w:r w:rsidR="00471C29">
        <w:t>výzvy</w:t>
      </w:r>
      <w:r>
        <w:t xml:space="preserve"> (nová realizace nebo rekonstrukce elektrických rozvodů), tj. práce obdobného charakteru v minimální hodnotě </w:t>
      </w:r>
      <w:r>
        <w:rPr>
          <w:b/>
        </w:rPr>
        <w:t>1 mil. Kč bez DPH za každou z těchto prací</w:t>
      </w:r>
      <w:r>
        <w:t xml:space="preserve">. Dodavatel uvedené prokáže formou čestného prohlášení, v </w:t>
      </w:r>
      <w:r w:rsidR="004336F7">
        <w:t>rámci,</w:t>
      </w:r>
      <w:r>
        <w:t xml:space="preserve"> kterého bude uveden věcný rozsah referenčního plnění, termín realizace a dokončení prací, finanční rozsah referenčního plnění, specifikace objednatele referenčního plnění a kontaktní osoba objednatele referenčního plnění, u níž je možno uvedené informace ověřit, vč. telefonu nebo e-mailu na tuto kontaktní osobu. </w:t>
      </w:r>
    </w:p>
    <w:p w14:paraId="2854C658" w14:textId="77777777" w:rsidR="00DD463A" w:rsidRDefault="00F26071">
      <w:pPr>
        <w:numPr>
          <w:ilvl w:val="0"/>
          <w:numId w:val="6"/>
        </w:numPr>
        <w:ind w:right="0"/>
      </w:pPr>
      <w:r>
        <w:t xml:space="preserve">Zadavatel požaduje, aby dodavatel předložil </w:t>
      </w:r>
      <w:r>
        <w:rPr>
          <w:b/>
        </w:rPr>
        <w:t>osvědčení o vzdělání a odborné kvalifikaci</w:t>
      </w:r>
      <w:r>
        <w:t xml:space="preserve"> vztahující se k požadovaným službám nebo stavebním pracím, a to jak ve vztahu k fyzickým osobám, které mohou služby nebo stavební práce poskytovat, tak ve vztahu k jejich vedoucím pracovníkům. </w:t>
      </w:r>
    </w:p>
    <w:p w14:paraId="5749E274" w14:textId="77777777" w:rsidR="00DD463A" w:rsidRDefault="00F26071">
      <w:pPr>
        <w:ind w:left="-5" w:right="0"/>
      </w:pPr>
      <w:r>
        <w:t xml:space="preserve">Dodavatel prokáže výše uvedené u </w:t>
      </w:r>
      <w:r>
        <w:rPr>
          <w:b/>
        </w:rPr>
        <w:t>osoby stavbyvedoucího</w:t>
      </w:r>
      <w:r>
        <w:t xml:space="preserve"> uvedeného v Návrhu smlouvy o dílo </w:t>
      </w:r>
      <w:r>
        <w:rPr>
          <w:b/>
        </w:rPr>
        <w:t xml:space="preserve">osvědčením </w:t>
      </w:r>
      <w:r>
        <w:t>dle zákona č. 360/1992 Sb., o výkonu povolání autorizovaných architektů a o výkonu povolání autorizovaných inženýrů a techniků činných ve výstavbě, v platném znění, v oboru „</w:t>
      </w:r>
      <w:r>
        <w:rPr>
          <w:b/>
        </w:rPr>
        <w:t>Technika prostředí staveb, specializace elektrotechnická zařízení</w:t>
      </w:r>
      <w:r>
        <w:t xml:space="preserve">“ (autorizace IE02 nebo TE03) </w:t>
      </w:r>
      <w:r>
        <w:rPr>
          <w:b/>
        </w:rPr>
        <w:t>a profesním životopisem</w:t>
      </w:r>
      <w:r>
        <w:t xml:space="preserve"> s vyplývající praxí v oboru a zkušenostmi s vedením alespoň 2 dokončených prací, které byly obdobné předmětu veřejné zakázky, tj. jednalo se o novou realizaci nebo rekonstrukci elektrických rozvodů, přičemž minimální finanční objem plnění každé takové stavební práce je ve výši 1 mil. Kč bez DPH nebo vyšší. Zadavatel umožňuje prokázání tohoto požadavku rovněž prostřednictvím usazených a hostujících osob ve smyslu zákona č. 360/1992 Sb., o výkonu povolání autorizovaných architektů a o výkonu povolání autorizovaných inženýrů a techniků činných ve výstavbě, v platném znění.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u w:val="single" w:color="000000"/>
        </w:rPr>
        <w:t>Součástí bude rovněž uvedení,</w:t>
      </w:r>
      <w:r>
        <w:t xml:space="preserve"> </w:t>
      </w:r>
      <w:r>
        <w:rPr>
          <w:u w:val="single" w:color="000000"/>
        </w:rPr>
        <w:t>zda se jedná o pracovněprávní nebo jiný vztah této osoby k dodavateli</w:t>
      </w:r>
      <w:r>
        <w:t xml:space="preserve">.  </w:t>
      </w:r>
    </w:p>
    <w:p w14:paraId="488156BB" w14:textId="77777777" w:rsidR="00DD463A" w:rsidRDefault="00F26071">
      <w:pPr>
        <w:numPr>
          <w:ilvl w:val="1"/>
          <w:numId w:val="7"/>
        </w:numPr>
        <w:ind w:right="0" w:hanging="443"/>
      </w:pPr>
      <w:r>
        <w:t xml:space="preserve">V případě, že není dodavatel schopen prokázat splnění určité části kvalifikace požadované zadavatelem v plném rozsahu, je oprávněn využít poddodavatele a při prokázání splnění kvalifikace postupovat analogicky se zákonem. </w:t>
      </w:r>
    </w:p>
    <w:p w14:paraId="24E90E90" w14:textId="77777777" w:rsidR="00DD463A" w:rsidRDefault="00F26071">
      <w:pPr>
        <w:numPr>
          <w:ilvl w:val="1"/>
          <w:numId w:val="7"/>
        </w:numPr>
        <w:spacing w:after="109"/>
        <w:ind w:right="0" w:hanging="443"/>
      </w:pPr>
      <w:r>
        <w:rPr>
          <w:b/>
        </w:rPr>
        <w:t xml:space="preserve">Další požadavky zadavatele </w:t>
      </w:r>
    </w:p>
    <w:p w14:paraId="1BE080DB" w14:textId="1574F5EE" w:rsidR="00DD463A" w:rsidRDefault="00F26071">
      <w:pPr>
        <w:ind w:left="-5" w:right="0"/>
      </w:pPr>
      <w:r>
        <w:t xml:space="preserve">Zadavatel požaduje, aby účastníci ve své nabídce uvedli poddodavatele, jež se budou podílet na realizaci veřejné zakázky.  </w:t>
      </w:r>
    </w:p>
    <w:p w14:paraId="0EBC2389" w14:textId="1701C391" w:rsidR="00DD463A" w:rsidRDefault="00F26071">
      <w:pPr>
        <w:ind w:left="-5" w:right="0"/>
      </w:pPr>
      <w:r>
        <w:t xml:space="preserve">Zadavatel požaduje, aby </w:t>
      </w:r>
      <w:r>
        <w:rPr>
          <w:u w:val="single" w:color="000000"/>
        </w:rPr>
        <w:t>vybraný dodavatel</w:t>
      </w:r>
      <w:r>
        <w:t xml:space="preserve"> disponoval </w:t>
      </w:r>
      <w:r>
        <w:rPr>
          <w:u w:val="single" w:color="000000"/>
        </w:rPr>
        <w:t xml:space="preserve">pojistnou smlouvou s pojištěním </w:t>
      </w:r>
      <w:r w:rsidR="004336F7">
        <w:rPr>
          <w:u w:val="single" w:color="000000"/>
        </w:rPr>
        <w:t>odpovědnosti</w:t>
      </w:r>
      <w:r w:rsidR="004336F7">
        <w:t xml:space="preserve"> za</w:t>
      </w:r>
      <w:r>
        <w:t xml:space="preserve"> škodu na majetku zadavatele a třetích osob při realizaci plnění této veřejné zakázky ve výši alespoň </w:t>
      </w:r>
      <w:r>
        <w:rPr>
          <w:u w:val="single" w:color="000000"/>
        </w:rPr>
        <w:t>odpovídající hodnotě veřejné zakázky</w:t>
      </w:r>
      <w:r>
        <w:t xml:space="preserve">. Tuto pojistnou smlouvu je vybraný dodavatel povinen předložit alespoň v kopii před podpisem smlouvy o dílo. </w:t>
      </w:r>
    </w:p>
    <w:p w14:paraId="62ABE74E" w14:textId="77777777" w:rsidR="00DD463A" w:rsidRDefault="00F26071">
      <w:pPr>
        <w:spacing w:after="9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7D57F70" w14:textId="77777777" w:rsidR="00DD463A" w:rsidRDefault="00F26071">
      <w:pPr>
        <w:numPr>
          <w:ilvl w:val="0"/>
          <w:numId w:val="8"/>
        </w:numPr>
        <w:shd w:val="clear" w:color="auto" w:fill="CCCCCC"/>
        <w:spacing w:after="97" w:line="259" w:lineRule="auto"/>
        <w:ind w:left="318" w:right="0" w:hanging="333"/>
        <w:jc w:val="left"/>
      </w:pPr>
      <w:r>
        <w:rPr>
          <w:b/>
          <w:u w:val="single" w:color="000000"/>
        </w:rPr>
        <w:t>Požadavek na způsob zpracování nabídky:</w:t>
      </w:r>
      <w:r>
        <w:t xml:space="preserve"> </w:t>
      </w:r>
    </w:p>
    <w:p w14:paraId="5486DF4D" w14:textId="6FBC80EE" w:rsidR="00DD463A" w:rsidRDefault="00F26071">
      <w:pPr>
        <w:numPr>
          <w:ilvl w:val="1"/>
          <w:numId w:val="8"/>
        </w:numPr>
        <w:ind w:right="0" w:hanging="441"/>
      </w:pPr>
      <w:r>
        <w:t xml:space="preserve">Kompletní nabídka bude předložena </w:t>
      </w:r>
      <w:r>
        <w:rPr>
          <w:b/>
        </w:rPr>
        <w:t>v českém jazyce</w:t>
      </w:r>
      <w:r>
        <w:t xml:space="preserve"> v elektronické formě</w:t>
      </w:r>
      <w:r w:rsidR="00471C29">
        <w:t>.</w:t>
      </w:r>
      <w:r>
        <w:t xml:space="preserve"> </w:t>
      </w:r>
    </w:p>
    <w:p w14:paraId="5531714D" w14:textId="77777777" w:rsidR="00DD463A" w:rsidRDefault="00F26071">
      <w:pPr>
        <w:numPr>
          <w:ilvl w:val="1"/>
          <w:numId w:val="8"/>
        </w:numPr>
        <w:ind w:right="0" w:hanging="441"/>
      </w:pPr>
      <w:r>
        <w:t>Všechny tisky a kopie musí být kvalitní a dobře čitelné, v nabídce nesmí být opravy a přepisy, které by mohly zadavatele uvést v omyl</w:t>
      </w:r>
      <w:r>
        <w:rPr>
          <w:b/>
        </w:rPr>
        <w:t>.</w:t>
      </w:r>
      <w:r>
        <w:t xml:space="preserve">  </w:t>
      </w:r>
    </w:p>
    <w:p w14:paraId="64D47920" w14:textId="77777777" w:rsidR="00DD463A" w:rsidRDefault="00F26071">
      <w:pPr>
        <w:numPr>
          <w:ilvl w:val="1"/>
          <w:numId w:val="8"/>
        </w:numPr>
        <w:spacing w:after="10"/>
        <w:ind w:right="0" w:hanging="441"/>
      </w:pPr>
      <w:r>
        <w:t xml:space="preserve">Nabídka bude zpracována v následující struktuře: </w:t>
      </w:r>
    </w:p>
    <w:p w14:paraId="4637BEE1" w14:textId="77777777" w:rsidR="00DD463A" w:rsidRDefault="00F26071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3A29A0C" w14:textId="0C5E260B" w:rsidR="00DD463A" w:rsidRDefault="00F26071">
      <w:pPr>
        <w:numPr>
          <w:ilvl w:val="0"/>
          <w:numId w:val="9"/>
        </w:numPr>
        <w:spacing w:after="0"/>
        <w:ind w:right="0" w:hanging="223"/>
      </w:pPr>
      <w:r>
        <w:rPr>
          <w:b/>
        </w:rPr>
        <w:lastRenderedPageBreak/>
        <w:t xml:space="preserve">Krycí list </w:t>
      </w:r>
      <w:r>
        <w:t xml:space="preserve">nabídky s doplněnými identifikačními údaji dodavatele a celkovou nabídkovou cenou dodavatele (viz </w:t>
      </w:r>
      <w:r>
        <w:rPr>
          <w:b/>
        </w:rPr>
        <w:t xml:space="preserve">Příloha č. 4 této </w:t>
      </w:r>
      <w:r w:rsidR="00471C29">
        <w:rPr>
          <w:b/>
        </w:rPr>
        <w:t>výzvy</w:t>
      </w:r>
      <w:r>
        <w:t xml:space="preserve">) </w:t>
      </w:r>
    </w:p>
    <w:p w14:paraId="6FFCB62B" w14:textId="77777777" w:rsidR="00DD463A" w:rsidRDefault="00F2607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E57A78" w14:textId="6E87A3B3" w:rsidR="00DD463A" w:rsidRDefault="00F26071">
      <w:pPr>
        <w:numPr>
          <w:ilvl w:val="0"/>
          <w:numId w:val="9"/>
        </w:numPr>
        <w:spacing w:after="0"/>
        <w:ind w:right="0" w:hanging="223"/>
      </w:pPr>
      <w:r>
        <w:t xml:space="preserve">Na základě požadavků zadavatele doplněný </w:t>
      </w:r>
      <w:r>
        <w:rPr>
          <w:b/>
        </w:rPr>
        <w:t xml:space="preserve">Návrh smlouvy </w:t>
      </w:r>
      <w:r>
        <w:t xml:space="preserve">dle Přílohy č. 1 této </w:t>
      </w:r>
      <w:r w:rsidR="00471C29">
        <w:t>výzvy</w:t>
      </w:r>
      <w:r>
        <w:t xml:space="preserve">; (součástí předloženého návrhu smlouvy musí být i veškeré přílohy smlouvy, a to v podobě určené zadavatelem) </w:t>
      </w:r>
    </w:p>
    <w:p w14:paraId="1A982856" w14:textId="77777777" w:rsidR="00DD463A" w:rsidRDefault="00F2607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501D71" w14:textId="77777777" w:rsidR="00DD463A" w:rsidRDefault="00F26071">
      <w:pPr>
        <w:numPr>
          <w:ilvl w:val="0"/>
          <w:numId w:val="9"/>
        </w:numPr>
        <w:spacing w:after="0"/>
        <w:ind w:right="0" w:hanging="223"/>
      </w:pPr>
      <w:r>
        <w:t xml:space="preserve">Veškerá zadavatelem </w:t>
      </w:r>
      <w:r>
        <w:rPr>
          <w:b/>
        </w:rPr>
        <w:t>požadovaná prohlášení</w:t>
      </w:r>
      <w:r>
        <w:t xml:space="preserve"> a veškeré zadavatelem požadované doklady prokazující splnění zadavatelem požadované </w:t>
      </w:r>
      <w:r>
        <w:rPr>
          <w:b/>
        </w:rPr>
        <w:t>kvalifikace</w:t>
      </w:r>
      <w:r>
        <w:t xml:space="preserve">. </w:t>
      </w:r>
    </w:p>
    <w:p w14:paraId="4E866CB7" w14:textId="77777777" w:rsidR="00DD463A" w:rsidRDefault="00F2607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057B34" w14:textId="7078372F" w:rsidR="00DD463A" w:rsidRDefault="00F26071">
      <w:pPr>
        <w:numPr>
          <w:ilvl w:val="0"/>
          <w:numId w:val="9"/>
        </w:numPr>
        <w:spacing w:after="0"/>
        <w:ind w:right="0" w:hanging="223"/>
      </w:pPr>
      <w:r>
        <w:t xml:space="preserve">Čestné prohlášení o </w:t>
      </w:r>
      <w:r>
        <w:rPr>
          <w:b/>
        </w:rPr>
        <w:t>neexistenci střetu zájmů</w:t>
      </w:r>
      <w:r>
        <w:t xml:space="preserve"> a </w:t>
      </w:r>
      <w:r>
        <w:rPr>
          <w:b/>
        </w:rPr>
        <w:t>čestné prohlášení o splnění podmínek Nařízení Rady (EU) 2022/576</w:t>
      </w:r>
      <w:r>
        <w:t xml:space="preserve"> (viz Příloha č. 6 této </w:t>
      </w:r>
      <w:r w:rsidR="002548F7">
        <w:t>výzvy</w:t>
      </w:r>
      <w:r>
        <w:t xml:space="preserve">). </w:t>
      </w:r>
    </w:p>
    <w:p w14:paraId="6B5441BF" w14:textId="77777777" w:rsidR="00DD463A" w:rsidRDefault="00F2607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A6B1DA5" w14:textId="212BA482" w:rsidR="00DD463A" w:rsidRDefault="00F26071">
      <w:pPr>
        <w:numPr>
          <w:ilvl w:val="0"/>
          <w:numId w:val="9"/>
        </w:numPr>
        <w:spacing w:after="10"/>
        <w:ind w:right="0" w:hanging="223"/>
      </w:pPr>
      <w:r>
        <w:rPr>
          <w:b/>
        </w:rPr>
        <w:t>Seznam poddodavatelů</w:t>
      </w:r>
      <w:r>
        <w:t xml:space="preserve"> dodavatele (možno využít vzor dle přílohy č. 5 této </w:t>
      </w:r>
      <w:r w:rsidR="00471C29">
        <w:t>výzvy</w:t>
      </w:r>
      <w:r>
        <w:t xml:space="preserve">) </w:t>
      </w:r>
    </w:p>
    <w:p w14:paraId="1A5D1417" w14:textId="77777777" w:rsidR="00DD463A" w:rsidRDefault="00F2607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D88554" w14:textId="3D08F9E7" w:rsidR="00DD463A" w:rsidRDefault="00F26071">
      <w:pPr>
        <w:numPr>
          <w:ilvl w:val="0"/>
          <w:numId w:val="9"/>
        </w:numPr>
        <w:ind w:right="0" w:hanging="223"/>
      </w:pPr>
      <w:r>
        <w:rPr>
          <w:b/>
        </w:rPr>
        <w:t>Položkový rozpočet</w:t>
      </w:r>
      <w:r>
        <w:t xml:space="preserve"> veřejné zakázky dle přílohy č. 2 této </w:t>
      </w:r>
      <w:r w:rsidR="00471C29">
        <w:t>výzvy</w:t>
      </w:r>
      <w:r>
        <w:t xml:space="preserve">. </w:t>
      </w:r>
    </w:p>
    <w:p w14:paraId="307FD297" w14:textId="77777777" w:rsidR="00DD463A" w:rsidRDefault="00F26071">
      <w:pPr>
        <w:spacing w:after="98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32BEB410" w14:textId="77777777" w:rsidR="00DD463A" w:rsidRDefault="00F26071">
      <w:pPr>
        <w:numPr>
          <w:ilvl w:val="0"/>
          <w:numId w:val="10"/>
        </w:numPr>
        <w:shd w:val="clear" w:color="auto" w:fill="CCCCCC"/>
        <w:spacing w:after="97" w:line="259" w:lineRule="auto"/>
        <w:ind w:left="318" w:right="0" w:hanging="333"/>
        <w:jc w:val="left"/>
      </w:pPr>
      <w:r>
        <w:rPr>
          <w:b/>
          <w:u w:val="single" w:color="000000"/>
        </w:rPr>
        <w:t>Způsob zpracování nabídkové ceny:</w:t>
      </w:r>
      <w:r>
        <w:t xml:space="preserve"> </w:t>
      </w:r>
    </w:p>
    <w:p w14:paraId="590E8F0C" w14:textId="77777777" w:rsidR="00DD463A" w:rsidRDefault="00F26071">
      <w:pPr>
        <w:numPr>
          <w:ilvl w:val="1"/>
          <w:numId w:val="10"/>
        </w:numPr>
        <w:ind w:right="0"/>
      </w:pPr>
      <w:r>
        <w:t xml:space="preserve">Účastník stanoví celkovou nabídkovou cenu pro celý předmět zakázky, přičemž do ceny účastník zahrne veškeré práce, dodávky či související služby, nezbytné pro kvalitní provedení předmětu plnění, veškeré náklady spojené s úplným a kvalitním provedením, dokončením a předáním dokončeného předmětu plnění zadavateli.  </w:t>
      </w:r>
    </w:p>
    <w:p w14:paraId="1E9292E8" w14:textId="3A011739" w:rsidR="00DD463A" w:rsidRDefault="00F26071">
      <w:pPr>
        <w:numPr>
          <w:ilvl w:val="1"/>
          <w:numId w:val="10"/>
        </w:numPr>
        <w:ind w:right="0"/>
      </w:pPr>
      <w:r>
        <w:t xml:space="preserve">Nabídková cena bude stanovena jako cena celková a nejvýše přípustná a bude zahrnovat veškeré náklady na plnění celé veřejné zakázky, jak je popsána v zadávací dokumentaci (včetně všech jejích příloh), včetně všech poplatků a veškerých dalších nákladů spojených s plněním této veřejné zakázky. Nabídková cena bude stanovena v Kč a bude uvedena v členění cena bez DPH, výše DPH a cena včetně DPH. Dodavatelé, kteří nejsou plátci DPH, jsou povinni tuto skutečnost u nabídkové ceny uvést. </w:t>
      </w:r>
    </w:p>
    <w:p w14:paraId="781A960F" w14:textId="66FAD22E" w:rsidR="00DD463A" w:rsidRDefault="00F26071">
      <w:pPr>
        <w:numPr>
          <w:ilvl w:val="1"/>
          <w:numId w:val="10"/>
        </w:numPr>
        <w:ind w:right="0"/>
      </w:pPr>
      <w:r>
        <w:t xml:space="preserve">Účastník uvede shodnou výši celkové nabídkové ceny za realizaci celého předmětu plnění v návrhu realizační smlouvy, který tvoří </w:t>
      </w:r>
      <w:r>
        <w:rPr>
          <w:b/>
        </w:rPr>
        <w:t xml:space="preserve">Přílohu č. 1 této </w:t>
      </w:r>
      <w:r w:rsidR="002548F7">
        <w:rPr>
          <w:b/>
        </w:rPr>
        <w:t>výzvy</w:t>
      </w:r>
      <w:r>
        <w:t xml:space="preserve">, a v Krycím listu, který tvoří </w:t>
      </w:r>
      <w:r>
        <w:rPr>
          <w:b/>
        </w:rPr>
        <w:t xml:space="preserve">Přílohu č. 4 této </w:t>
      </w:r>
      <w:r w:rsidR="002548F7">
        <w:rPr>
          <w:b/>
        </w:rPr>
        <w:t>výzvy</w:t>
      </w:r>
      <w:r>
        <w:t xml:space="preserve">. Zadavatel nepřipouští v průběhu plnění veřejné zakázky překročení nabídkové ceny vyjma případu, kdy dojde ke změně zákona č. 235/2004 Sb., o dani z přidané hodnoty, ve znění pozdějších předpisů, ovlivňující výši DPH. Uvedené platí, pokud není v návrhu smlouvy o dílo stanoveno jinak. </w:t>
      </w:r>
    </w:p>
    <w:p w14:paraId="2EFBBE1A" w14:textId="77777777" w:rsidR="00DD463A" w:rsidRDefault="00F26071">
      <w:pPr>
        <w:spacing w:after="9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AB8C0A4" w14:textId="77777777" w:rsidR="00DD463A" w:rsidRDefault="00F26071">
      <w:pPr>
        <w:numPr>
          <w:ilvl w:val="0"/>
          <w:numId w:val="10"/>
        </w:numPr>
        <w:shd w:val="clear" w:color="auto" w:fill="CCCCCC"/>
        <w:spacing w:after="97" w:line="259" w:lineRule="auto"/>
        <w:ind w:left="318" w:right="0" w:hanging="333"/>
        <w:jc w:val="left"/>
      </w:pPr>
      <w:r>
        <w:rPr>
          <w:b/>
          <w:u w:val="single" w:color="000000"/>
        </w:rPr>
        <w:t>Podmínky, při jejichž splnění je možno překročit výši nabídkové ceny:</w:t>
      </w:r>
      <w:r>
        <w:rPr>
          <w:b/>
        </w:rPr>
        <w:t xml:space="preserve"> </w:t>
      </w:r>
    </w:p>
    <w:p w14:paraId="6CC31B35" w14:textId="77777777" w:rsidR="00DD463A" w:rsidRDefault="00F26071">
      <w:pPr>
        <w:spacing w:after="109"/>
        <w:ind w:left="-5" w:right="0"/>
      </w:pPr>
      <w:r>
        <w:rPr>
          <w:b/>
        </w:rPr>
        <w:t xml:space="preserve">Zadavatel nad rámec změn sazeb DPH nepřipouští překročení výše nabídkové ceny.  </w:t>
      </w:r>
    </w:p>
    <w:p w14:paraId="13F7B2F9" w14:textId="77777777" w:rsidR="00DD463A" w:rsidRDefault="00F2607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2099B188" w14:textId="77777777" w:rsidR="00DD463A" w:rsidRDefault="00F26071">
      <w:pPr>
        <w:shd w:val="clear" w:color="auto" w:fill="CCCCCC"/>
        <w:spacing w:after="97" w:line="259" w:lineRule="auto"/>
        <w:ind w:left="-5" w:right="0"/>
        <w:jc w:val="left"/>
      </w:pPr>
      <w:r>
        <w:rPr>
          <w:b/>
          <w:u w:val="single" w:color="000000"/>
        </w:rPr>
        <w:t>15. Variantní řešení:</w:t>
      </w:r>
      <w:r>
        <w:t xml:space="preserve"> </w:t>
      </w:r>
    </w:p>
    <w:p w14:paraId="433C754A" w14:textId="77777777" w:rsidR="00DD463A" w:rsidRDefault="00F26071">
      <w:pPr>
        <w:ind w:left="-5" w:right="0"/>
      </w:pPr>
      <w:r>
        <w:t xml:space="preserve">Zadavatel </w:t>
      </w:r>
      <w:r>
        <w:rPr>
          <w:b/>
        </w:rPr>
        <w:t xml:space="preserve">nepřipouští </w:t>
      </w:r>
      <w:r>
        <w:t xml:space="preserve">varianty nabídek. </w:t>
      </w:r>
    </w:p>
    <w:p w14:paraId="016C6B48" w14:textId="77777777" w:rsidR="00DD463A" w:rsidRDefault="00F2607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375C6300" w14:textId="12E1DB43" w:rsidR="00DD463A" w:rsidRDefault="004336F7">
      <w:pPr>
        <w:numPr>
          <w:ilvl w:val="0"/>
          <w:numId w:val="11"/>
        </w:numPr>
        <w:shd w:val="clear" w:color="auto" w:fill="CCCCCC"/>
        <w:spacing w:after="97" w:line="259" w:lineRule="auto"/>
        <w:ind w:left="258" w:right="0" w:hanging="273"/>
        <w:jc w:val="left"/>
      </w:pPr>
      <w:r>
        <w:rPr>
          <w:b/>
          <w:u w:val="single" w:color="000000"/>
        </w:rPr>
        <w:t>. Další</w:t>
      </w:r>
      <w:r w:rsidR="00F26071">
        <w:rPr>
          <w:b/>
          <w:u w:val="single" w:color="000000"/>
        </w:rPr>
        <w:t xml:space="preserve"> ustanovení</w:t>
      </w:r>
      <w:r w:rsidR="00F26071">
        <w:t xml:space="preserve">:  </w:t>
      </w:r>
    </w:p>
    <w:p w14:paraId="6E4ED988" w14:textId="77777777" w:rsidR="00DD463A" w:rsidRDefault="00F26071">
      <w:pPr>
        <w:numPr>
          <w:ilvl w:val="1"/>
          <w:numId w:val="11"/>
        </w:numPr>
        <w:ind w:right="0" w:hanging="441"/>
      </w:pPr>
      <w:r>
        <w:t xml:space="preserve">Účastníkům o tuto veřejnou zakázku nenáleží náhrada nákladů souvisejících s účastí v tomto výběrovém řízení. </w:t>
      </w:r>
    </w:p>
    <w:p w14:paraId="61FC163D" w14:textId="77777777" w:rsidR="00DD463A" w:rsidRDefault="00F26071">
      <w:pPr>
        <w:numPr>
          <w:ilvl w:val="1"/>
          <w:numId w:val="11"/>
        </w:numPr>
        <w:ind w:right="0" w:hanging="441"/>
      </w:pPr>
      <w:r>
        <w:t xml:space="preserve">Zadavatel si vyhrazuje právo zrušit předmětné výběrové řízení (případně jen některou část veřejné zakázky) před uzavřením realizační smlouvy, a to i bez udání důvodu. Pokud zadavatel zruší výběrové řízení, nevzniká dodavatelům vůči zadavateli jakýkoliv nárok. </w:t>
      </w:r>
    </w:p>
    <w:p w14:paraId="1EEE084A" w14:textId="030AD098" w:rsidR="00DD463A" w:rsidRDefault="00F26071">
      <w:pPr>
        <w:numPr>
          <w:ilvl w:val="1"/>
          <w:numId w:val="11"/>
        </w:numPr>
        <w:ind w:right="0" w:hanging="441"/>
      </w:pPr>
      <w:r>
        <w:lastRenderedPageBreak/>
        <w:t xml:space="preserve">Zadavatel si vyhrazuje právo ověřit informace obsažené v nabídce účastníka u třetích </w:t>
      </w:r>
      <w:r w:rsidR="00601C21">
        <w:t>osob a</w:t>
      </w:r>
      <w:r>
        <w:t xml:space="preserve"> účastník je povinen mu v tomto ohledu poskytnout veškerou potřebnou součinnost. </w:t>
      </w:r>
    </w:p>
    <w:p w14:paraId="2CC0C877" w14:textId="77777777" w:rsidR="00DD463A" w:rsidRDefault="00F26071">
      <w:pPr>
        <w:numPr>
          <w:ilvl w:val="1"/>
          <w:numId w:val="11"/>
        </w:numPr>
        <w:ind w:right="0" w:hanging="441"/>
      </w:pPr>
      <w:r>
        <w:t xml:space="preserve">Zadavatel si vyhrazuje právo nevracet podané nabídky. </w:t>
      </w:r>
    </w:p>
    <w:p w14:paraId="7AD73EF0" w14:textId="77777777" w:rsidR="00DD463A" w:rsidRDefault="00F26071">
      <w:pPr>
        <w:numPr>
          <w:ilvl w:val="1"/>
          <w:numId w:val="11"/>
        </w:numPr>
        <w:ind w:right="0" w:hanging="441"/>
      </w:pPr>
      <w:r>
        <w:t xml:space="preserve">Zadavatel si vyhrazuje právo vyžadovat doplnění či další informace v případě nejasností či chybějících skutečností a dokladů v nabídce účastníka a stanovit pravidla pro poskytnutí těchto informací či pro vyřazení účastníka v případě včasného neposkytnutí. </w:t>
      </w:r>
    </w:p>
    <w:p w14:paraId="2E9688DB" w14:textId="2103C7C7" w:rsidR="00DD463A" w:rsidRDefault="00F26071">
      <w:pPr>
        <w:numPr>
          <w:ilvl w:val="1"/>
          <w:numId w:val="11"/>
        </w:numPr>
        <w:ind w:right="0" w:hanging="441"/>
      </w:pPr>
      <w:r>
        <w:t xml:space="preserve">Účastníci berou na vědomí, že podle § 2 písm. e) zákona č. 320/2001 Sb., o finanční kontrole, v platném znění, bude vybraný dodavatel osobou povinnou spolupůsobit při výkonu finanční kontroly. Účastníci berou na vědomí, že obdobnou povinností bude vybraný dodavatel povinen smluvně zavázat také své poddodavatele.  </w:t>
      </w:r>
    </w:p>
    <w:p w14:paraId="2913D9C3" w14:textId="1FB9D748" w:rsidR="002548F7" w:rsidRDefault="002548F7" w:rsidP="002548F7">
      <w:pPr>
        <w:ind w:left="1161" w:right="0" w:firstLine="0"/>
      </w:pPr>
    </w:p>
    <w:p w14:paraId="3784AB84" w14:textId="35548A5D" w:rsidR="002548F7" w:rsidRDefault="002548F7" w:rsidP="002548F7">
      <w:pPr>
        <w:ind w:left="1161" w:right="0" w:firstLine="0"/>
      </w:pPr>
    </w:p>
    <w:p w14:paraId="074CD885" w14:textId="77777777" w:rsidR="002548F7" w:rsidRDefault="002548F7" w:rsidP="002548F7">
      <w:pPr>
        <w:ind w:left="1161" w:right="0" w:firstLine="0"/>
      </w:pPr>
    </w:p>
    <w:p w14:paraId="600D0336" w14:textId="77777777" w:rsidR="00DD463A" w:rsidRDefault="00F26071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6E411DA9" w14:textId="52057C3B" w:rsidR="00DD463A" w:rsidRDefault="00F26071">
      <w:pPr>
        <w:spacing w:after="10" w:line="248" w:lineRule="auto"/>
        <w:ind w:left="-5" w:right="2416"/>
        <w:jc w:val="left"/>
      </w:pPr>
      <w:r>
        <w:t xml:space="preserve">V Kyjově dne </w:t>
      </w:r>
      <w:r w:rsidR="00810924">
        <w:t>15</w:t>
      </w:r>
      <w:r>
        <w:t xml:space="preserve">. </w:t>
      </w:r>
      <w:r w:rsidR="00810924">
        <w:t>5</w:t>
      </w:r>
      <w:r>
        <w:t>. 202</w:t>
      </w:r>
      <w:r w:rsidR="00810924">
        <w:t>5</w:t>
      </w:r>
      <w:r>
        <w:t xml:space="preserve"> </w:t>
      </w:r>
    </w:p>
    <w:p w14:paraId="377BD1E1" w14:textId="77777777" w:rsidR="002548F7" w:rsidRDefault="002548F7">
      <w:pPr>
        <w:spacing w:after="10" w:line="248" w:lineRule="auto"/>
        <w:ind w:left="-5" w:right="2416"/>
        <w:jc w:val="left"/>
      </w:pPr>
    </w:p>
    <w:p w14:paraId="531BBD93" w14:textId="7FC8B5AA" w:rsidR="00DD463A" w:rsidRDefault="00F26071">
      <w:pPr>
        <w:spacing w:after="3" w:line="259" w:lineRule="auto"/>
        <w:ind w:right="-10"/>
        <w:jc w:val="right"/>
      </w:pPr>
      <w:r>
        <w:t>Mgr. Renáta Soukalová, MBA,</w:t>
      </w:r>
      <w:r w:rsidR="007637FE">
        <w:t xml:space="preserve"> </w:t>
      </w:r>
      <w:r w:rsidR="00601C21">
        <w:t>v.r.</w:t>
      </w:r>
      <w:r>
        <w:t xml:space="preserve"> ředitelka </w:t>
      </w:r>
      <w:r w:rsidR="007637FE">
        <w:t>školy</w:t>
      </w:r>
    </w:p>
    <w:p w14:paraId="6A44A0DE" w14:textId="77777777" w:rsidR="00DD463A" w:rsidRDefault="00F2607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A4FC0C" w14:textId="23C1FAC1" w:rsidR="00DD463A" w:rsidRDefault="00DD463A" w:rsidP="00810924">
      <w:pPr>
        <w:spacing w:after="0" w:line="259" w:lineRule="auto"/>
        <w:ind w:right="-10"/>
        <w:jc w:val="right"/>
      </w:pPr>
    </w:p>
    <w:p w14:paraId="7E662EC0" w14:textId="401F104D" w:rsidR="00DD463A" w:rsidRDefault="00F26071">
      <w:pPr>
        <w:spacing w:after="9"/>
        <w:ind w:left="-5" w:right="0"/>
      </w:pPr>
      <w:r>
        <w:rPr>
          <w:b/>
        </w:rPr>
        <w:t>Nedílnou součástí této výzvy jsou následující přílohy:</w:t>
      </w:r>
      <w:r>
        <w:t xml:space="preserve"> </w:t>
      </w:r>
    </w:p>
    <w:p w14:paraId="02C130BE" w14:textId="01215BA5" w:rsidR="00611849" w:rsidRDefault="00611849" w:rsidP="00611849">
      <w:pPr>
        <w:pStyle w:val="Odstavecseseznamem"/>
        <w:numPr>
          <w:ilvl w:val="0"/>
          <w:numId w:val="15"/>
        </w:numPr>
        <w:spacing w:after="9"/>
        <w:ind w:right="0"/>
      </w:pPr>
      <w:r>
        <w:t>ZD</w:t>
      </w:r>
    </w:p>
    <w:tbl>
      <w:tblPr>
        <w:tblStyle w:val="TableGrid"/>
        <w:tblW w:w="9045" w:type="dxa"/>
        <w:tblInd w:w="360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360"/>
        <w:gridCol w:w="8685"/>
      </w:tblGrid>
      <w:tr w:rsidR="00DD463A" w14:paraId="51B6A545" w14:textId="77777777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1C6626" w14:textId="77777777" w:rsidR="00DD463A" w:rsidRDefault="00F2607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298796F3" w14:textId="68F2B430" w:rsidR="00DD463A" w:rsidRDefault="00F26071" w:rsidP="002A73B2">
            <w:pPr>
              <w:spacing w:after="0" w:line="259" w:lineRule="auto"/>
              <w:ind w:left="0" w:right="0" w:firstLine="0"/>
              <w:jc w:val="left"/>
            </w:pPr>
            <w:r>
              <w:t xml:space="preserve">Příloha č. 1 – Návrh smlouvy </w:t>
            </w:r>
          </w:p>
        </w:tc>
      </w:tr>
      <w:tr w:rsidR="00DD463A" w14:paraId="275BD81F" w14:textId="77777777">
        <w:trPr>
          <w:trHeight w:val="2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EF1C5C" w14:textId="77777777" w:rsidR="00DD463A" w:rsidRDefault="00F2607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7E1FDC85" w14:textId="7016C3F7" w:rsidR="00DD463A" w:rsidRDefault="002A73B2" w:rsidP="002A73B2">
            <w:pPr>
              <w:spacing w:after="0" w:line="259" w:lineRule="auto"/>
              <w:ind w:left="0" w:right="0" w:firstLine="0"/>
              <w:jc w:val="left"/>
            </w:pPr>
            <w:r>
              <w:t xml:space="preserve">Příloha č. </w:t>
            </w:r>
            <w:r w:rsidR="00601C21">
              <w:t>2 –</w:t>
            </w:r>
            <w:r w:rsidR="00F26071">
              <w:t xml:space="preserve"> </w:t>
            </w:r>
            <w:r>
              <w:t>Soupis prací a dodávek</w:t>
            </w:r>
            <w:r w:rsidR="00F26071">
              <w:t xml:space="preserve"> </w:t>
            </w:r>
          </w:p>
        </w:tc>
      </w:tr>
      <w:tr w:rsidR="00DD463A" w14:paraId="3A0BCB9A" w14:textId="77777777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7EF635" w14:textId="77777777" w:rsidR="00DD463A" w:rsidRDefault="00F2607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66B7F3AB" w14:textId="30285FF0" w:rsidR="00DD463A" w:rsidRDefault="00F26071" w:rsidP="002A73B2">
            <w:pPr>
              <w:spacing w:after="0" w:line="259" w:lineRule="auto"/>
              <w:ind w:left="0" w:right="0" w:firstLine="0"/>
              <w:jc w:val="left"/>
            </w:pPr>
            <w:r>
              <w:t xml:space="preserve">Příloha č. 3 – </w:t>
            </w:r>
            <w:r w:rsidR="00601C21">
              <w:t>Č</w:t>
            </w:r>
            <w:r>
              <w:t xml:space="preserve">estného prohlášení </w:t>
            </w:r>
          </w:p>
        </w:tc>
      </w:tr>
      <w:tr w:rsidR="00DD463A" w14:paraId="0E3EAD47" w14:textId="77777777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8E9CAC" w14:textId="77777777" w:rsidR="00DD463A" w:rsidRDefault="00F2607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071D6880" w14:textId="1FAB1940" w:rsidR="00DD463A" w:rsidRDefault="00F26071" w:rsidP="002A73B2">
            <w:pPr>
              <w:spacing w:after="0" w:line="259" w:lineRule="auto"/>
              <w:ind w:left="0" w:right="0" w:firstLine="0"/>
              <w:jc w:val="left"/>
            </w:pPr>
            <w:r>
              <w:t xml:space="preserve">Příloha č. 4 – Krycí list </w:t>
            </w:r>
          </w:p>
        </w:tc>
      </w:tr>
      <w:tr w:rsidR="00DD463A" w14:paraId="745DA667" w14:textId="77777777">
        <w:trPr>
          <w:trHeight w:val="2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8A27CE" w14:textId="77777777" w:rsidR="00DD463A" w:rsidRDefault="00F2607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7025C759" w14:textId="6767AFEE" w:rsidR="00DD463A" w:rsidRDefault="00F26071" w:rsidP="002A73B2">
            <w:pPr>
              <w:spacing w:after="0" w:line="259" w:lineRule="auto"/>
              <w:ind w:left="0" w:right="0" w:firstLine="0"/>
              <w:jc w:val="left"/>
            </w:pPr>
            <w:r>
              <w:t xml:space="preserve">Příloha č. 5 – </w:t>
            </w:r>
            <w:r w:rsidR="00601C21">
              <w:t>P</w:t>
            </w:r>
            <w:r>
              <w:t>oddodavatel</w:t>
            </w:r>
            <w:r w:rsidR="00601C21">
              <w:t>é</w:t>
            </w:r>
          </w:p>
        </w:tc>
      </w:tr>
      <w:tr w:rsidR="00DD463A" w14:paraId="2882A854" w14:textId="77777777">
        <w:trPr>
          <w:trHeight w:val="53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C5AE09" w14:textId="77777777" w:rsidR="00DD463A" w:rsidRDefault="00F2607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14:paraId="05B2696A" w14:textId="1B534646" w:rsidR="00DD463A" w:rsidRDefault="00F26071" w:rsidP="002A73B2">
            <w:pPr>
              <w:spacing w:after="0" w:line="259" w:lineRule="auto"/>
              <w:ind w:left="0" w:right="0" w:firstLine="0"/>
            </w:pPr>
            <w:r>
              <w:t xml:space="preserve">Příloha č. 6 – Čestné prohlášení o neexistenci střetu zájmů a čestné prohlášení o splnění podmínek Nařízení Rady (EU) 2022/576 </w:t>
            </w:r>
          </w:p>
        </w:tc>
      </w:tr>
    </w:tbl>
    <w:p w14:paraId="3780676C" w14:textId="77777777" w:rsidR="00DD463A" w:rsidRDefault="00F26071">
      <w:pPr>
        <w:spacing w:after="0" w:line="259" w:lineRule="auto"/>
        <w:ind w:left="360" w:right="0" w:firstLine="0"/>
        <w:jc w:val="left"/>
      </w:pPr>
      <w:r>
        <w:t xml:space="preserve"> </w:t>
      </w:r>
    </w:p>
    <w:sectPr w:rsidR="00DD463A">
      <w:footerReference w:type="even" r:id="rId15"/>
      <w:footerReference w:type="default" r:id="rId16"/>
      <w:footerReference w:type="first" r:id="rId17"/>
      <w:pgSz w:w="11906" w:h="16838"/>
      <w:pgMar w:top="985" w:right="1127" w:bottom="1338" w:left="141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EF2E6" w14:textId="77777777" w:rsidR="002D0B76" w:rsidRDefault="002D0B76">
      <w:pPr>
        <w:spacing w:after="0" w:line="240" w:lineRule="auto"/>
      </w:pPr>
      <w:r>
        <w:separator/>
      </w:r>
    </w:p>
  </w:endnote>
  <w:endnote w:type="continuationSeparator" w:id="0">
    <w:p w14:paraId="41EEDFCD" w14:textId="77777777" w:rsidR="002D0B76" w:rsidRDefault="002D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748DF" w14:textId="77777777" w:rsidR="00DD463A" w:rsidRDefault="00F26071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A436116" w14:textId="77777777" w:rsidR="00DD463A" w:rsidRDefault="00F2607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90534" w14:textId="01A0EF92" w:rsidR="00DD463A" w:rsidRDefault="00F26071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1849" w:rsidRPr="00611849">
      <w:rPr>
        <w:rFonts w:ascii="Times New Roman" w:eastAsia="Times New Roman" w:hAnsi="Times New Roman" w:cs="Times New Roman"/>
        <w:noProof/>
        <w:sz w:val="24"/>
      </w:rPr>
      <w:t>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0697C07" w14:textId="77777777" w:rsidR="00DD463A" w:rsidRDefault="00F2607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CA84" w14:textId="77777777" w:rsidR="00DD463A" w:rsidRDefault="00F26071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E61FFAC" w14:textId="77777777" w:rsidR="00DD463A" w:rsidRDefault="00F26071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F8BB5" w14:textId="77777777" w:rsidR="002D0B76" w:rsidRDefault="002D0B76">
      <w:pPr>
        <w:spacing w:after="0" w:line="240" w:lineRule="auto"/>
      </w:pPr>
      <w:r>
        <w:separator/>
      </w:r>
    </w:p>
  </w:footnote>
  <w:footnote w:type="continuationSeparator" w:id="0">
    <w:p w14:paraId="1A9B5D70" w14:textId="77777777" w:rsidR="002D0B76" w:rsidRDefault="002D0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9736E"/>
    <w:multiLevelType w:val="hybridMultilevel"/>
    <w:tmpl w:val="1324A9C4"/>
    <w:lvl w:ilvl="0" w:tplc="5C0CAB8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389136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E69EDA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BE9504">
      <w:start w:val="1"/>
      <w:numFmt w:val="lowerLetter"/>
      <w:lvlRestart w:val="0"/>
      <w:lvlText w:val="%4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F6428C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45F2C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202278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44CC4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2AE2A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36D29"/>
    <w:multiLevelType w:val="multilevel"/>
    <w:tmpl w:val="F9408D7C"/>
    <w:lvl w:ilvl="0">
      <w:start w:val="12"/>
      <w:numFmt w:val="decimal"/>
      <w:lvlText w:val="%1."/>
      <w:lvlJc w:val="left"/>
      <w:pPr>
        <w:ind w:left="3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976A8C"/>
    <w:multiLevelType w:val="multilevel"/>
    <w:tmpl w:val="A76663DC"/>
    <w:lvl w:ilvl="0">
      <w:start w:val="16"/>
      <w:numFmt w:val="decimal"/>
      <w:lvlText w:val="%1"/>
      <w:lvlJc w:val="left"/>
      <w:pPr>
        <w:ind w:left="2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BB4F5E"/>
    <w:multiLevelType w:val="hybridMultilevel"/>
    <w:tmpl w:val="69FE9DF0"/>
    <w:lvl w:ilvl="0" w:tplc="4578761C">
      <w:start w:val="2"/>
      <w:numFmt w:val="bullet"/>
      <w:lvlText w:val="-"/>
      <w:lvlJc w:val="left"/>
      <w:pPr>
        <w:ind w:left="75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A38537F"/>
    <w:multiLevelType w:val="hybridMultilevel"/>
    <w:tmpl w:val="0186EC72"/>
    <w:lvl w:ilvl="0" w:tplc="92904492">
      <w:start w:val="1"/>
      <w:numFmt w:val="lowerLetter"/>
      <w:lvlText w:val="%1)"/>
      <w:lvlJc w:val="left"/>
      <w:pPr>
        <w:ind w:left="22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C57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6EC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00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2C74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D8F9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490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E45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E692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9C66D0"/>
    <w:multiLevelType w:val="hybridMultilevel"/>
    <w:tmpl w:val="05784898"/>
    <w:lvl w:ilvl="0" w:tplc="FF783F70">
      <w:start w:val="1"/>
      <w:numFmt w:val="decimal"/>
      <w:lvlText w:val="%1."/>
      <w:lvlJc w:val="left"/>
      <w:pPr>
        <w:ind w:left="389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3CD73616"/>
    <w:multiLevelType w:val="multilevel"/>
    <w:tmpl w:val="648CE3BA"/>
    <w:lvl w:ilvl="0">
      <w:start w:val="5"/>
      <w:numFmt w:val="decimal"/>
      <w:lvlText w:val="%1"/>
      <w:lvlJc w:val="left"/>
      <w:pPr>
        <w:ind w:left="1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DC6E63"/>
    <w:multiLevelType w:val="multilevel"/>
    <w:tmpl w:val="15746440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F27AD7"/>
    <w:multiLevelType w:val="hybridMultilevel"/>
    <w:tmpl w:val="2BEC83EE"/>
    <w:lvl w:ilvl="0" w:tplc="5F70C3AC">
      <w:start w:val="6"/>
      <w:numFmt w:val="decimal"/>
      <w:lvlText w:val="%1."/>
      <w:lvlJc w:val="left"/>
      <w:pPr>
        <w:ind w:left="583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03" w:hanging="360"/>
      </w:pPr>
    </w:lvl>
    <w:lvl w:ilvl="2" w:tplc="0405001B" w:tentative="1">
      <w:start w:val="1"/>
      <w:numFmt w:val="lowerRoman"/>
      <w:lvlText w:val="%3."/>
      <w:lvlJc w:val="right"/>
      <w:pPr>
        <w:ind w:left="2023" w:hanging="180"/>
      </w:pPr>
    </w:lvl>
    <w:lvl w:ilvl="3" w:tplc="0405000F" w:tentative="1">
      <w:start w:val="1"/>
      <w:numFmt w:val="decimal"/>
      <w:lvlText w:val="%4."/>
      <w:lvlJc w:val="left"/>
      <w:pPr>
        <w:ind w:left="2743" w:hanging="360"/>
      </w:pPr>
    </w:lvl>
    <w:lvl w:ilvl="4" w:tplc="04050019" w:tentative="1">
      <w:start w:val="1"/>
      <w:numFmt w:val="lowerLetter"/>
      <w:lvlText w:val="%5."/>
      <w:lvlJc w:val="left"/>
      <w:pPr>
        <w:ind w:left="3463" w:hanging="360"/>
      </w:pPr>
    </w:lvl>
    <w:lvl w:ilvl="5" w:tplc="0405001B" w:tentative="1">
      <w:start w:val="1"/>
      <w:numFmt w:val="lowerRoman"/>
      <w:lvlText w:val="%6."/>
      <w:lvlJc w:val="right"/>
      <w:pPr>
        <w:ind w:left="4183" w:hanging="180"/>
      </w:pPr>
    </w:lvl>
    <w:lvl w:ilvl="6" w:tplc="0405000F" w:tentative="1">
      <w:start w:val="1"/>
      <w:numFmt w:val="decimal"/>
      <w:lvlText w:val="%7."/>
      <w:lvlJc w:val="left"/>
      <w:pPr>
        <w:ind w:left="4903" w:hanging="360"/>
      </w:pPr>
    </w:lvl>
    <w:lvl w:ilvl="7" w:tplc="04050019" w:tentative="1">
      <w:start w:val="1"/>
      <w:numFmt w:val="lowerLetter"/>
      <w:lvlText w:val="%8."/>
      <w:lvlJc w:val="left"/>
      <w:pPr>
        <w:ind w:left="5623" w:hanging="360"/>
      </w:pPr>
    </w:lvl>
    <w:lvl w:ilvl="8" w:tplc="0405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9" w15:restartNumberingAfterBreak="0">
    <w:nsid w:val="4C1E6399"/>
    <w:multiLevelType w:val="hybridMultilevel"/>
    <w:tmpl w:val="4E44E194"/>
    <w:lvl w:ilvl="0" w:tplc="825EAF42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12A6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0DD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3ED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5EBC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292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ACB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F807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C39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0A60E4"/>
    <w:multiLevelType w:val="multilevel"/>
    <w:tmpl w:val="8B3A9C84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EB01D2"/>
    <w:multiLevelType w:val="multilevel"/>
    <w:tmpl w:val="FB28DC94"/>
    <w:lvl w:ilvl="0">
      <w:start w:val="8"/>
      <w:numFmt w:val="decimal"/>
      <w:lvlText w:val="%1."/>
      <w:lvlJc w:val="left"/>
      <w:pPr>
        <w:ind w:left="3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263FDB"/>
    <w:multiLevelType w:val="multilevel"/>
    <w:tmpl w:val="C752098C"/>
    <w:lvl w:ilvl="0">
      <w:start w:val="11"/>
      <w:numFmt w:val="decimal"/>
      <w:lvlText w:val="%1."/>
      <w:lvlJc w:val="left"/>
      <w:pPr>
        <w:ind w:left="3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B03E11"/>
    <w:multiLevelType w:val="multilevel"/>
    <w:tmpl w:val="94E0B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14" w15:restartNumberingAfterBreak="0">
    <w:nsid w:val="714E7FA4"/>
    <w:multiLevelType w:val="hybridMultilevel"/>
    <w:tmpl w:val="321E21EE"/>
    <w:lvl w:ilvl="0" w:tplc="2EAA742A">
      <w:start w:val="3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0D96A0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935E07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C46865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B52C0E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E45A0B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2DFCAA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9E06C2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F8C08A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1611931487">
    <w:abstractNumId w:val="14"/>
  </w:num>
  <w:num w:numId="2" w16cid:durableId="1107575825">
    <w:abstractNumId w:val="6"/>
  </w:num>
  <w:num w:numId="3" w16cid:durableId="1900244218">
    <w:abstractNumId w:val="11"/>
  </w:num>
  <w:num w:numId="4" w16cid:durableId="843283448">
    <w:abstractNumId w:val="7"/>
  </w:num>
  <w:num w:numId="5" w16cid:durableId="363134993">
    <w:abstractNumId w:val="0"/>
  </w:num>
  <w:num w:numId="6" w16cid:durableId="1671643133">
    <w:abstractNumId w:val="9"/>
  </w:num>
  <w:num w:numId="7" w16cid:durableId="1631131142">
    <w:abstractNumId w:val="10"/>
  </w:num>
  <w:num w:numId="8" w16cid:durableId="1082331838">
    <w:abstractNumId w:val="12"/>
  </w:num>
  <w:num w:numId="9" w16cid:durableId="113523659">
    <w:abstractNumId w:val="4"/>
  </w:num>
  <w:num w:numId="10" w16cid:durableId="1482697291">
    <w:abstractNumId w:val="1"/>
  </w:num>
  <w:num w:numId="11" w16cid:durableId="1190336843">
    <w:abstractNumId w:val="2"/>
  </w:num>
  <w:num w:numId="12" w16cid:durableId="746532717">
    <w:abstractNumId w:val="5"/>
  </w:num>
  <w:num w:numId="13" w16cid:durableId="1585381444">
    <w:abstractNumId w:val="13"/>
  </w:num>
  <w:num w:numId="14" w16cid:durableId="485781139">
    <w:abstractNumId w:val="8"/>
  </w:num>
  <w:num w:numId="15" w16cid:durableId="9995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3A"/>
    <w:rsid w:val="001076C2"/>
    <w:rsid w:val="00165326"/>
    <w:rsid w:val="00174AD6"/>
    <w:rsid w:val="001E6CA0"/>
    <w:rsid w:val="00233F66"/>
    <w:rsid w:val="00234A6C"/>
    <w:rsid w:val="002548F7"/>
    <w:rsid w:val="002A1F60"/>
    <w:rsid w:val="002A73B2"/>
    <w:rsid w:val="002D0B76"/>
    <w:rsid w:val="00301EFA"/>
    <w:rsid w:val="00347FF2"/>
    <w:rsid w:val="003E5293"/>
    <w:rsid w:val="004336F7"/>
    <w:rsid w:val="00471C29"/>
    <w:rsid w:val="004A27D7"/>
    <w:rsid w:val="00514EA6"/>
    <w:rsid w:val="0053632D"/>
    <w:rsid w:val="00587D34"/>
    <w:rsid w:val="00601C21"/>
    <w:rsid w:val="00611849"/>
    <w:rsid w:val="006779DD"/>
    <w:rsid w:val="007637FE"/>
    <w:rsid w:val="007E1DA4"/>
    <w:rsid w:val="00810924"/>
    <w:rsid w:val="00882552"/>
    <w:rsid w:val="008972A4"/>
    <w:rsid w:val="008A4305"/>
    <w:rsid w:val="009D191F"/>
    <w:rsid w:val="00A20644"/>
    <w:rsid w:val="00A77FB5"/>
    <w:rsid w:val="00B637BA"/>
    <w:rsid w:val="00C177E2"/>
    <w:rsid w:val="00C330D3"/>
    <w:rsid w:val="00C710A9"/>
    <w:rsid w:val="00CD6921"/>
    <w:rsid w:val="00D12DB3"/>
    <w:rsid w:val="00DD463A"/>
    <w:rsid w:val="00F26071"/>
    <w:rsid w:val="00F8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CF22"/>
  <w15:docId w15:val="{00B015D3-A118-4B9E-95C9-9BFD83CA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0" w:line="249" w:lineRule="auto"/>
      <w:ind w:left="10" w:right="4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1" w:line="259" w:lineRule="auto"/>
      <w:ind w:left="31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8" w:line="249" w:lineRule="auto"/>
      <w:ind w:left="10" w:right="4" w:hanging="10"/>
      <w:jc w:val="both"/>
      <w:outlineLvl w:val="1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12DB3"/>
    <w:rPr>
      <w:color w:val="467886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3B2"/>
    <w:rPr>
      <w:rFonts w:ascii="Segoe UI" w:eastAsia="Calibr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3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nozickova@gymkyjov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zakazky.krajbezkorupce.cz/profile_display_91.html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azky.krajbezkorupce.cz/profile_display_91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0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0.jpg"/><Relationship Id="rId14" Type="http://schemas.openxmlformats.org/officeDocument/2006/relationships/hyperlink" Target="https://zakazky.krajbezkorupce.cz/profile_display_91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2588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cp:lastModifiedBy>Nožičková Jeanette</cp:lastModifiedBy>
  <cp:revision>24</cp:revision>
  <cp:lastPrinted>2025-04-25T11:16:00Z</cp:lastPrinted>
  <dcterms:created xsi:type="dcterms:W3CDTF">2025-04-23T07:36:00Z</dcterms:created>
  <dcterms:modified xsi:type="dcterms:W3CDTF">2025-05-14T11:46:00Z</dcterms:modified>
</cp:coreProperties>
</file>