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7DDF" w14:textId="77777777" w:rsidR="00821124" w:rsidRPr="00703B48" w:rsidRDefault="006932AD">
      <w:pPr>
        <w:spacing w:after="470"/>
        <w:rPr>
          <w:color w:val="auto"/>
        </w:rPr>
      </w:pPr>
      <w:r w:rsidRPr="00703B48">
        <w:rPr>
          <w:color w:val="auto"/>
        </w:rPr>
        <w:t xml:space="preserve">V této příloze jsou uvedeny výchozí podmínky a požadavky na servisní služby v rámci této veřejné zakázky. </w:t>
      </w:r>
    </w:p>
    <w:p w14:paraId="00158F22" w14:textId="77777777" w:rsidR="00821124" w:rsidRPr="00B84E03" w:rsidRDefault="006932AD" w:rsidP="00E865E5">
      <w:pPr>
        <w:pStyle w:val="Nadpis1"/>
        <w:numPr>
          <w:ilvl w:val="0"/>
          <w:numId w:val="16"/>
        </w:numPr>
        <w:rPr>
          <w:color w:val="auto"/>
          <w:szCs w:val="29"/>
        </w:rPr>
      </w:pPr>
      <w:bookmarkStart w:id="0" w:name="_Toc176773251"/>
      <w:r w:rsidRPr="00E865E5">
        <w:rPr>
          <w:color w:val="auto"/>
          <w:szCs w:val="29"/>
        </w:rPr>
        <w:t>O</w:t>
      </w:r>
      <w:r w:rsidRPr="00B84E03">
        <w:rPr>
          <w:color w:val="auto"/>
          <w:szCs w:val="29"/>
        </w:rPr>
        <w:t>BSAH</w:t>
      </w:r>
      <w:bookmarkEnd w:id="0"/>
      <w:r w:rsidRPr="00E865E5">
        <w:rPr>
          <w:color w:val="auto"/>
          <w:szCs w:val="29"/>
        </w:rPr>
        <w:t xml:space="preserve"> </w:t>
      </w:r>
    </w:p>
    <w:p w14:paraId="15F0A367" w14:textId="3F45CA12" w:rsidR="00744017" w:rsidRPr="00E865E5" w:rsidRDefault="00744017">
      <w:pPr>
        <w:pStyle w:val="Obsah1"/>
        <w:tabs>
          <w:tab w:val="left" w:pos="420"/>
          <w:tab w:val="right" w:leader="dot" w:pos="9066"/>
        </w:tabs>
        <w:rPr>
          <w:rFonts w:ascii="Calibri" w:eastAsiaTheme="minorEastAsia" w:hAnsi="Calibri"/>
          <w:b w:val="0"/>
          <w:bCs w:val="0"/>
          <w:caps w:val="0"/>
          <w:noProof/>
          <w:color w:val="auto"/>
          <w:sz w:val="28"/>
          <w:szCs w:val="28"/>
        </w:rPr>
      </w:pPr>
      <w:r w:rsidRPr="00E865E5">
        <w:rPr>
          <w:rFonts w:ascii="Calibri" w:hAnsi="Calibri"/>
          <w:b w:val="0"/>
          <w:bCs w:val="0"/>
          <w:caps w:val="0"/>
          <w:color w:val="auto"/>
          <w:sz w:val="22"/>
          <w:szCs w:val="22"/>
        </w:rPr>
        <w:fldChar w:fldCharType="begin"/>
      </w:r>
      <w:r w:rsidRPr="00E865E5">
        <w:rPr>
          <w:rFonts w:ascii="Calibri" w:hAnsi="Calibri"/>
          <w:b w:val="0"/>
          <w:bCs w:val="0"/>
          <w:caps w:val="0"/>
          <w:color w:val="auto"/>
          <w:sz w:val="22"/>
          <w:szCs w:val="22"/>
        </w:rPr>
        <w:instrText xml:space="preserve"> TOC \o "1-3" \h \z \u </w:instrText>
      </w:r>
      <w:r w:rsidRPr="00E865E5">
        <w:rPr>
          <w:rFonts w:ascii="Calibri" w:hAnsi="Calibri"/>
          <w:b w:val="0"/>
          <w:bCs w:val="0"/>
          <w:caps w:val="0"/>
          <w:color w:val="auto"/>
          <w:sz w:val="22"/>
          <w:szCs w:val="22"/>
        </w:rPr>
        <w:fldChar w:fldCharType="separate"/>
      </w:r>
      <w:hyperlink w:anchor="_Toc176773251" w:history="1">
        <w:r w:rsidRPr="00E865E5">
          <w:rPr>
            <w:rStyle w:val="Hypertextovodkaz"/>
            <w:rFonts w:ascii="Calibri" w:hAnsi="Calibri"/>
            <w:b w:val="0"/>
            <w:bCs w:val="0"/>
            <w:noProof/>
            <w:sz w:val="22"/>
            <w:szCs w:val="22"/>
          </w:rPr>
          <w:t>1.</w:t>
        </w:r>
        <w:r w:rsidRPr="00E865E5">
          <w:rPr>
            <w:rFonts w:ascii="Calibri" w:eastAsiaTheme="minorEastAsia" w:hAnsi="Calibri"/>
            <w:b w:val="0"/>
            <w:bCs w:val="0"/>
            <w:caps w:val="0"/>
            <w:noProof/>
            <w:color w:val="auto"/>
            <w:sz w:val="28"/>
            <w:szCs w:val="28"/>
          </w:rPr>
          <w:tab/>
        </w:r>
        <w:r w:rsidRPr="00E865E5">
          <w:rPr>
            <w:rStyle w:val="Hypertextovodkaz"/>
            <w:rFonts w:ascii="Calibri" w:hAnsi="Calibri"/>
            <w:b w:val="0"/>
            <w:bCs w:val="0"/>
            <w:noProof/>
            <w:sz w:val="22"/>
            <w:szCs w:val="22"/>
          </w:rPr>
          <w:t>OBSAH</w:t>
        </w:r>
        <w:r w:rsidRPr="00E865E5">
          <w:rPr>
            <w:rFonts w:ascii="Calibri" w:hAnsi="Calibri"/>
            <w:b w:val="0"/>
            <w:bCs w:val="0"/>
            <w:noProof/>
            <w:webHidden/>
            <w:sz w:val="22"/>
            <w:szCs w:val="22"/>
          </w:rPr>
          <w:tab/>
        </w:r>
        <w:r w:rsidRPr="00E865E5">
          <w:rPr>
            <w:rFonts w:ascii="Calibri" w:hAnsi="Calibri"/>
            <w:b w:val="0"/>
            <w:bCs w:val="0"/>
            <w:noProof/>
            <w:webHidden/>
            <w:sz w:val="22"/>
            <w:szCs w:val="22"/>
          </w:rPr>
          <w:fldChar w:fldCharType="begin"/>
        </w:r>
        <w:r w:rsidRPr="00E865E5">
          <w:rPr>
            <w:rFonts w:ascii="Calibri" w:hAnsi="Calibri"/>
            <w:b w:val="0"/>
            <w:bCs w:val="0"/>
            <w:noProof/>
            <w:webHidden/>
            <w:sz w:val="22"/>
            <w:szCs w:val="22"/>
          </w:rPr>
          <w:instrText xml:space="preserve"> PAGEREF _Toc176773251 \h </w:instrText>
        </w:r>
        <w:r w:rsidRPr="00E865E5">
          <w:rPr>
            <w:rFonts w:ascii="Calibri" w:hAnsi="Calibri"/>
            <w:b w:val="0"/>
            <w:bCs w:val="0"/>
            <w:noProof/>
            <w:webHidden/>
            <w:sz w:val="22"/>
            <w:szCs w:val="22"/>
          </w:rPr>
        </w:r>
        <w:r w:rsidRPr="00E865E5">
          <w:rPr>
            <w:rFonts w:ascii="Calibri" w:hAnsi="Calibri"/>
            <w:b w:val="0"/>
            <w:bCs w:val="0"/>
            <w:noProof/>
            <w:webHidden/>
            <w:sz w:val="22"/>
            <w:szCs w:val="22"/>
          </w:rPr>
          <w:fldChar w:fldCharType="separate"/>
        </w:r>
        <w:r>
          <w:rPr>
            <w:rFonts w:ascii="Calibri" w:hAnsi="Calibri"/>
            <w:b w:val="0"/>
            <w:bCs w:val="0"/>
            <w:noProof/>
            <w:webHidden/>
            <w:sz w:val="22"/>
            <w:szCs w:val="22"/>
          </w:rPr>
          <w:t>1</w:t>
        </w:r>
        <w:r w:rsidRPr="00E865E5">
          <w:rPr>
            <w:rFonts w:ascii="Calibri" w:hAnsi="Calibri"/>
            <w:b w:val="0"/>
            <w:bCs w:val="0"/>
            <w:noProof/>
            <w:webHidden/>
            <w:sz w:val="22"/>
            <w:szCs w:val="22"/>
          </w:rPr>
          <w:fldChar w:fldCharType="end"/>
        </w:r>
      </w:hyperlink>
    </w:p>
    <w:p w14:paraId="4BB95639" w14:textId="294007DC" w:rsidR="00744017" w:rsidRPr="00E865E5" w:rsidRDefault="00744017">
      <w:pPr>
        <w:pStyle w:val="Obsah1"/>
        <w:tabs>
          <w:tab w:val="left" w:pos="420"/>
          <w:tab w:val="right" w:leader="dot" w:pos="9066"/>
        </w:tabs>
        <w:rPr>
          <w:rFonts w:ascii="Calibri" w:eastAsiaTheme="minorEastAsia" w:hAnsi="Calibri"/>
          <w:b w:val="0"/>
          <w:bCs w:val="0"/>
          <w:caps w:val="0"/>
          <w:noProof/>
          <w:color w:val="auto"/>
          <w:sz w:val="28"/>
          <w:szCs w:val="28"/>
        </w:rPr>
      </w:pPr>
      <w:hyperlink w:anchor="_Toc176773252" w:history="1">
        <w:r w:rsidRPr="00E865E5">
          <w:rPr>
            <w:rStyle w:val="Hypertextovodkaz"/>
            <w:rFonts w:ascii="Calibri" w:hAnsi="Calibri"/>
            <w:b w:val="0"/>
            <w:bCs w:val="0"/>
            <w:noProof/>
            <w:sz w:val="22"/>
            <w:szCs w:val="22"/>
          </w:rPr>
          <w:t>2.</w:t>
        </w:r>
        <w:r w:rsidRPr="00E865E5">
          <w:rPr>
            <w:rFonts w:ascii="Calibri" w:eastAsiaTheme="minorEastAsia" w:hAnsi="Calibri"/>
            <w:b w:val="0"/>
            <w:bCs w:val="0"/>
            <w:caps w:val="0"/>
            <w:noProof/>
            <w:color w:val="auto"/>
            <w:sz w:val="28"/>
            <w:szCs w:val="28"/>
          </w:rPr>
          <w:tab/>
        </w:r>
        <w:r w:rsidRPr="00E865E5">
          <w:rPr>
            <w:rStyle w:val="Hypertextovodkaz"/>
            <w:rFonts w:ascii="Calibri" w:hAnsi="Calibri"/>
            <w:b w:val="0"/>
            <w:bCs w:val="0"/>
            <w:noProof/>
            <w:sz w:val="22"/>
            <w:szCs w:val="22"/>
          </w:rPr>
          <w:t>SEZNAM TABULEK</w:t>
        </w:r>
        <w:r w:rsidRPr="00E865E5">
          <w:rPr>
            <w:rFonts w:ascii="Calibri" w:hAnsi="Calibri"/>
            <w:b w:val="0"/>
            <w:bCs w:val="0"/>
            <w:noProof/>
            <w:webHidden/>
            <w:sz w:val="22"/>
            <w:szCs w:val="22"/>
          </w:rPr>
          <w:tab/>
        </w:r>
        <w:r w:rsidRPr="00E865E5">
          <w:rPr>
            <w:rFonts w:ascii="Calibri" w:hAnsi="Calibri"/>
            <w:b w:val="0"/>
            <w:bCs w:val="0"/>
            <w:noProof/>
            <w:webHidden/>
            <w:sz w:val="22"/>
            <w:szCs w:val="22"/>
          </w:rPr>
          <w:fldChar w:fldCharType="begin"/>
        </w:r>
        <w:r w:rsidRPr="00E865E5">
          <w:rPr>
            <w:rFonts w:ascii="Calibri" w:hAnsi="Calibri"/>
            <w:b w:val="0"/>
            <w:bCs w:val="0"/>
            <w:noProof/>
            <w:webHidden/>
            <w:sz w:val="22"/>
            <w:szCs w:val="22"/>
          </w:rPr>
          <w:instrText xml:space="preserve"> PAGEREF _Toc176773252 \h </w:instrText>
        </w:r>
        <w:r w:rsidRPr="00E865E5">
          <w:rPr>
            <w:rFonts w:ascii="Calibri" w:hAnsi="Calibri"/>
            <w:b w:val="0"/>
            <w:bCs w:val="0"/>
            <w:noProof/>
            <w:webHidden/>
            <w:sz w:val="22"/>
            <w:szCs w:val="22"/>
          </w:rPr>
        </w:r>
        <w:r w:rsidRPr="00E865E5">
          <w:rPr>
            <w:rFonts w:ascii="Calibri" w:hAnsi="Calibri"/>
            <w:b w:val="0"/>
            <w:bCs w:val="0"/>
            <w:noProof/>
            <w:webHidden/>
            <w:sz w:val="22"/>
            <w:szCs w:val="22"/>
          </w:rPr>
          <w:fldChar w:fldCharType="separate"/>
        </w:r>
        <w:r>
          <w:rPr>
            <w:rFonts w:ascii="Calibri" w:hAnsi="Calibri"/>
            <w:b w:val="0"/>
            <w:bCs w:val="0"/>
            <w:noProof/>
            <w:webHidden/>
            <w:sz w:val="22"/>
            <w:szCs w:val="22"/>
          </w:rPr>
          <w:t>2</w:t>
        </w:r>
        <w:r w:rsidRPr="00E865E5">
          <w:rPr>
            <w:rFonts w:ascii="Calibri" w:hAnsi="Calibri"/>
            <w:b w:val="0"/>
            <w:bCs w:val="0"/>
            <w:noProof/>
            <w:webHidden/>
            <w:sz w:val="22"/>
            <w:szCs w:val="22"/>
          </w:rPr>
          <w:fldChar w:fldCharType="end"/>
        </w:r>
      </w:hyperlink>
    </w:p>
    <w:p w14:paraId="202DB535" w14:textId="263799B1" w:rsidR="00744017" w:rsidRPr="00E865E5" w:rsidRDefault="00744017">
      <w:pPr>
        <w:pStyle w:val="Obsah1"/>
        <w:tabs>
          <w:tab w:val="left" w:pos="420"/>
          <w:tab w:val="right" w:leader="dot" w:pos="9066"/>
        </w:tabs>
        <w:rPr>
          <w:rFonts w:ascii="Calibri" w:eastAsiaTheme="minorEastAsia" w:hAnsi="Calibri"/>
          <w:b w:val="0"/>
          <w:bCs w:val="0"/>
          <w:caps w:val="0"/>
          <w:noProof/>
          <w:color w:val="auto"/>
          <w:sz w:val="28"/>
          <w:szCs w:val="28"/>
        </w:rPr>
      </w:pPr>
      <w:hyperlink w:anchor="_Toc176773253" w:history="1">
        <w:r w:rsidRPr="00E865E5">
          <w:rPr>
            <w:rStyle w:val="Hypertextovodkaz"/>
            <w:rFonts w:ascii="Calibri" w:hAnsi="Calibri"/>
            <w:b w:val="0"/>
            <w:bCs w:val="0"/>
            <w:noProof/>
            <w:sz w:val="22"/>
            <w:szCs w:val="22"/>
          </w:rPr>
          <w:t>3.</w:t>
        </w:r>
        <w:r w:rsidRPr="00E865E5">
          <w:rPr>
            <w:rFonts w:ascii="Calibri" w:eastAsiaTheme="minorEastAsia" w:hAnsi="Calibri"/>
            <w:b w:val="0"/>
            <w:bCs w:val="0"/>
            <w:caps w:val="0"/>
            <w:noProof/>
            <w:color w:val="auto"/>
            <w:sz w:val="28"/>
            <w:szCs w:val="28"/>
          </w:rPr>
          <w:tab/>
        </w:r>
        <w:r w:rsidRPr="00E865E5">
          <w:rPr>
            <w:rStyle w:val="Hypertextovodkaz"/>
            <w:rFonts w:ascii="Calibri" w:hAnsi="Calibri"/>
            <w:b w:val="0"/>
            <w:bCs w:val="0"/>
            <w:noProof/>
            <w:sz w:val="22"/>
            <w:szCs w:val="22"/>
          </w:rPr>
          <w:t>SEZNAM ZKRATEK A POJMŮ</w:t>
        </w:r>
        <w:r w:rsidRPr="00E865E5">
          <w:rPr>
            <w:rFonts w:ascii="Calibri" w:hAnsi="Calibri"/>
            <w:b w:val="0"/>
            <w:bCs w:val="0"/>
            <w:noProof/>
            <w:webHidden/>
            <w:sz w:val="22"/>
            <w:szCs w:val="22"/>
          </w:rPr>
          <w:tab/>
        </w:r>
        <w:r w:rsidRPr="00E865E5">
          <w:rPr>
            <w:rFonts w:ascii="Calibri" w:hAnsi="Calibri"/>
            <w:b w:val="0"/>
            <w:bCs w:val="0"/>
            <w:noProof/>
            <w:webHidden/>
            <w:sz w:val="22"/>
            <w:szCs w:val="22"/>
          </w:rPr>
          <w:fldChar w:fldCharType="begin"/>
        </w:r>
        <w:r w:rsidRPr="00E865E5">
          <w:rPr>
            <w:rFonts w:ascii="Calibri" w:hAnsi="Calibri"/>
            <w:b w:val="0"/>
            <w:bCs w:val="0"/>
            <w:noProof/>
            <w:webHidden/>
            <w:sz w:val="22"/>
            <w:szCs w:val="22"/>
          </w:rPr>
          <w:instrText xml:space="preserve"> PAGEREF _Toc176773253 \h </w:instrText>
        </w:r>
        <w:r w:rsidRPr="00E865E5">
          <w:rPr>
            <w:rFonts w:ascii="Calibri" w:hAnsi="Calibri"/>
            <w:b w:val="0"/>
            <w:bCs w:val="0"/>
            <w:noProof/>
            <w:webHidden/>
            <w:sz w:val="22"/>
            <w:szCs w:val="22"/>
          </w:rPr>
        </w:r>
        <w:r w:rsidRPr="00E865E5">
          <w:rPr>
            <w:rFonts w:ascii="Calibri" w:hAnsi="Calibri"/>
            <w:b w:val="0"/>
            <w:bCs w:val="0"/>
            <w:noProof/>
            <w:webHidden/>
            <w:sz w:val="22"/>
            <w:szCs w:val="22"/>
          </w:rPr>
          <w:fldChar w:fldCharType="separate"/>
        </w:r>
        <w:r>
          <w:rPr>
            <w:rFonts w:ascii="Calibri" w:hAnsi="Calibri"/>
            <w:b w:val="0"/>
            <w:bCs w:val="0"/>
            <w:noProof/>
            <w:webHidden/>
            <w:sz w:val="22"/>
            <w:szCs w:val="22"/>
          </w:rPr>
          <w:t>2</w:t>
        </w:r>
        <w:r w:rsidRPr="00E865E5">
          <w:rPr>
            <w:rFonts w:ascii="Calibri" w:hAnsi="Calibri"/>
            <w:b w:val="0"/>
            <w:bCs w:val="0"/>
            <w:noProof/>
            <w:webHidden/>
            <w:sz w:val="22"/>
            <w:szCs w:val="22"/>
          </w:rPr>
          <w:fldChar w:fldCharType="end"/>
        </w:r>
      </w:hyperlink>
    </w:p>
    <w:p w14:paraId="148D6655" w14:textId="00AD2C43" w:rsidR="00744017" w:rsidRPr="00E865E5" w:rsidRDefault="00744017">
      <w:pPr>
        <w:pStyle w:val="Obsah1"/>
        <w:tabs>
          <w:tab w:val="left" w:pos="420"/>
          <w:tab w:val="right" w:leader="dot" w:pos="9066"/>
        </w:tabs>
        <w:rPr>
          <w:rFonts w:ascii="Calibri" w:eastAsiaTheme="minorEastAsia" w:hAnsi="Calibri"/>
          <w:b w:val="0"/>
          <w:bCs w:val="0"/>
          <w:caps w:val="0"/>
          <w:noProof/>
          <w:color w:val="auto"/>
          <w:sz w:val="28"/>
          <w:szCs w:val="28"/>
        </w:rPr>
      </w:pPr>
      <w:hyperlink w:anchor="_Toc176773254" w:history="1">
        <w:r w:rsidRPr="00E865E5">
          <w:rPr>
            <w:rStyle w:val="Hypertextovodkaz"/>
            <w:rFonts w:ascii="Calibri" w:hAnsi="Calibri"/>
            <w:b w:val="0"/>
            <w:bCs w:val="0"/>
            <w:noProof/>
            <w:sz w:val="22"/>
            <w:szCs w:val="22"/>
          </w:rPr>
          <w:t>4.</w:t>
        </w:r>
        <w:r w:rsidRPr="00E865E5">
          <w:rPr>
            <w:rFonts w:ascii="Calibri" w:eastAsiaTheme="minorEastAsia" w:hAnsi="Calibri"/>
            <w:b w:val="0"/>
            <w:bCs w:val="0"/>
            <w:caps w:val="0"/>
            <w:noProof/>
            <w:color w:val="auto"/>
            <w:sz w:val="28"/>
            <w:szCs w:val="28"/>
          </w:rPr>
          <w:tab/>
        </w:r>
        <w:r w:rsidRPr="00E865E5">
          <w:rPr>
            <w:rStyle w:val="Hypertextovodkaz"/>
            <w:rFonts w:ascii="Calibri" w:hAnsi="Calibri"/>
            <w:b w:val="0"/>
            <w:bCs w:val="0"/>
            <w:noProof/>
            <w:sz w:val="22"/>
            <w:szCs w:val="22"/>
          </w:rPr>
          <w:t>PŘEDMĚT PLNĚNÍ</w:t>
        </w:r>
        <w:r w:rsidRPr="00E865E5">
          <w:rPr>
            <w:rFonts w:ascii="Calibri" w:hAnsi="Calibri"/>
            <w:b w:val="0"/>
            <w:bCs w:val="0"/>
            <w:noProof/>
            <w:webHidden/>
            <w:sz w:val="22"/>
            <w:szCs w:val="22"/>
          </w:rPr>
          <w:tab/>
        </w:r>
        <w:r w:rsidRPr="00E865E5">
          <w:rPr>
            <w:rFonts w:ascii="Calibri" w:hAnsi="Calibri"/>
            <w:b w:val="0"/>
            <w:bCs w:val="0"/>
            <w:noProof/>
            <w:webHidden/>
            <w:sz w:val="22"/>
            <w:szCs w:val="22"/>
          </w:rPr>
          <w:fldChar w:fldCharType="begin"/>
        </w:r>
        <w:r w:rsidRPr="00E865E5">
          <w:rPr>
            <w:rFonts w:ascii="Calibri" w:hAnsi="Calibri"/>
            <w:b w:val="0"/>
            <w:bCs w:val="0"/>
            <w:noProof/>
            <w:webHidden/>
            <w:sz w:val="22"/>
            <w:szCs w:val="22"/>
          </w:rPr>
          <w:instrText xml:space="preserve"> PAGEREF _Toc176773254 \h </w:instrText>
        </w:r>
        <w:r w:rsidRPr="00E865E5">
          <w:rPr>
            <w:rFonts w:ascii="Calibri" w:hAnsi="Calibri"/>
            <w:b w:val="0"/>
            <w:bCs w:val="0"/>
            <w:noProof/>
            <w:webHidden/>
            <w:sz w:val="22"/>
            <w:szCs w:val="22"/>
          </w:rPr>
        </w:r>
        <w:r w:rsidRPr="00E865E5">
          <w:rPr>
            <w:rFonts w:ascii="Calibri" w:hAnsi="Calibri"/>
            <w:b w:val="0"/>
            <w:bCs w:val="0"/>
            <w:noProof/>
            <w:webHidden/>
            <w:sz w:val="22"/>
            <w:szCs w:val="22"/>
          </w:rPr>
          <w:fldChar w:fldCharType="separate"/>
        </w:r>
        <w:r>
          <w:rPr>
            <w:rFonts w:ascii="Calibri" w:hAnsi="Calibri"/>
            <w:b w:val="0"/>
            <w:bCs w:val="0"/>
            <w:noProof/>
            <w:webHidden/>
            <w:sz w:val="22"/>
            <w:szCs w:val="22"/>
          </w:rPr>
          <w:t>4</w:t>
        </w:r>
        <w:r w:rsidRPr="00E865E5">
          <w:rPr>
            <w:rFonts w:ascii="Calibri" w:hAnsi="Calibri"/>
            <w:b w:val="0"/>
            <w:bCs w:val="0"/>
            <w:noProof/>
            <w:webHidden/>
            <w:sz w:val="22"/>
            <w:szCs w:val="22"/>
          </w:rPr>
          <w:fldChar w:fldCharType="end"/>
        </w:r>
      </w:hyperlink>
    </w:p>
    <w:p w14:paraId="0F9B8793" w14:textId="05A5F2FC" w:rsidR="00744017" w:rsidRPr="00E865E5" w:rsidRDefault="00744017">
      <w:pPr>
        <w:pStyle w:val="Obsah1"/>
        <w:tabs>
          <w:tab w:val="left" w:pos="420"/>
          <w:tab w:val="right" w:leader="dot" w:pos="9066"/>
        </w:tabs>
        <w:rPr>
          <w:rFonts w:ascii="Calibri" w:eastAsiaTheme="minorEastAsia" w:hAnsi="Calibri"/>
          <w:b w:val="0"/>
          <w:bCs w:val="0"/>
          <w:caps w:val="0"/>
          <w:noProof/>
          <w:color w:val="auto"/>
          <w:sz w:val="28"/>
          <w:szCs w:val="28"/>
        </w:rPr>
      </w:pPr>
      <w:hyperlink w:anchor="_Toc176773259" w:history="1">
        <w:r w:rsidRPr="00E865E5">
          <w:rPr>
            <w:rStyle w:val="Hypertextovodkaz"/>
            <w:rFonts w:ascii="Calibri" w:hAnsi="Calibri"/>
            <w:b w:val="0"/>
            <w:bCs w:val="0"/>
            <w:noProof/>
            <w:sz w:val="22"/>
            <w:szCs w:val="22"/>
          </w:rPr>
          <w:t>5.</w:t>
        </w:r>
        <w:r w:rsidRPr="00E865E5">
          <w:rPr>
            <w:rFonts w:ascii="Calibri" w:eastAsiaTheme="minorEastAsia" w:hAnsi="Calibri"/>
            <w:b w:val="0"/>
            <w:bCs w:val="0"/>
            <w:caps w:val="0"/>
            <w:noProof/>
            <w:color w:val="auto"/>
            <w:sz w:val="28"/>
            <w:szCs w:val="28"/>
          </w:rPr>
          <w:tab/>
        </w:r>
        <w:r w:rsidRPr="00E865E5">
          <w:rPr>
            <w:rStyle w:val="Hypertextovodkaz"/>
            <w:rFonts w:ascii="Calibri" w:hAnsi="Calibri"/>
            <w:b w:val="0"/>
            <w:bCs w:val="0"/>
            <w:noProof/>
            <w:sz w:val="22"/>
            <w:szCs w:val="22"/>
          </w:rPr>
          <w:t>POŽADAVKY NA SERVISNÍ SLUŽBY</w:t>
        </w:r>
        <w:r w:rsidRPr="00E865E5">
          <w:rPr>
            <w:rFonts w:ascii="Calibri" w:hAnsi="Calibri"/>
            <w:b w:val="0"/>
            <w:bCs w:val="0"/>
            <w:noProof/>
            <w:webHidden/>
            <w:sz w:val="22"/>
            <w:szCs w:val="22"/>
          </w:rPr>
          <w:tab/>
        </w:r>
        <w:r w:rsidRPr="00E865E5">
          <w:rPr>
            <w:rFonts w:ascii="Calibri" w:hAnsi="Calibri"/>
            <w:b w:val="0"/>
            <w:bCs w:val="0"/>
            <w:noProof/>
            <w:webHidden/>
            <w:sz w:val="22"/>
            <w:szCs w:val="22"/>
          </w:rPr>
          <w:fldChar w:fldCharType="begin"/>
        </w:r>
        <w:r w:rsidRPr="00E865E5">
          <w:rPr>
            <w:rFonts w:ascii="Calibri" w:hAnsi="Calibri"/>
            <w:b w:val="0"/>
            <w:bCs w:val="0"/>
            <w:noProof/>
            <w:webHidden/>
            <w:sz w:val="22"/>
            <w:szCs w:val="22"/>
          </w:rPr>
          <w:instrText xml:space="preserve"> PAGEREF _Toc176773259 \h </w:instrText>
        </w:r>
        <w:r w:rsidRPr="00E865E5">
          <w:rPr>
            <w:rFonts w:ascii="Calibri" w:hAnsi="Calibri"/>
            <w:b w:val="0"/>
            <w:bCs w:val="0"/>
            <w:noProof/>
            <w:webHidden/>
            <w:sz w:val="22"/>
            <w:szCs w:val="22"/>
          </w:rPr>
        </w:r>
        <w:r w:rsidRPr="00E865E5">
          <w:rPr>
            <w:rFonts w:ascii="Calibri" w:hAnsi="Calibri"/>
            <w:b w:val="0"/>
            <w:bCs w:val="0"/>
            <w:noProof/>
            <w:webHidden/>
            <w:sz w:val="22"/>
            <w:szCs w:val="22"/>
          </w:rPr>
          <w:fldChar w:fldCharType="separate"/>
        </w:r>
        <w:r>
          <w:rPr>
            <w:rFonts w:ascii="Calibri" w:hAnsi="Calibri"/>
            <w:b w:val="0"/>
            <w:bCs w:val="0"/>
            <w:noProof/>
            <w:webHidden/>
            <w:sz w:val="22"/>
            <w:szCs w:val="22"/>
          </w:rPr>
          <w:t>4</w:t>
        </w:r>
        <w:r w:rsidRPr="00E865E5">
          <w:rPr>
            <w:rFonts w:ascii="Calibri" w:hAnsi="Calibri"/>
            <w:b w:val="0"/>
            <w:bCs w:val="0"/>
            <w:noProof/>
            <w:webHidden/>
            <w:sz w:val="22"/>
            <w:szCs w:val="22"/>
          </w:rPr>
          <w:fldChar w:fldCharType="end"/>
        </w:r>
      </w:hyperlink>
    </w:p>
    <w:p w14:paraId="5CACCAD2" w14:textId="7C2B7777" w:rsidR="00744017" w:rsidRPr="00E865E5" w:rsidRDefault="00744017">
      <w:pPr>
        <w:pStyle w:val="Obsah2"/>
        <w:tabs>
          <w:tab w:val="left" w:pos="840"/>
          <w:tab w:val="right" w:leader="dot" w:pos="9066"/>
        </w:tabs>
        <w:rPr>
          <w:rFonts w:ascii="Calibri" w:eastAsiaTheme="minorEastAsia" w:hAnsi="Calibri"/>
          <w:smallCaps w:val="0"/>
          <w:noProof/>
          <w:color w:val="auto"/>
          <w:sz w:val="28"/>
          <w:szCs w:val="28"/>
        </w:rPr>
      </w:pPr>
      <w:hyperlink w:anchor="_Toc176773265" w:history="1">
        <w:r w:rsidRPr="00E865E5">
          <w:rPr>
            <w:rStyle w:val="Hypertextovodkaz"/>
            <w:rFonts w:ascii="Calibri" w:hAnsi="Calibri"/>
            <w:noProof/>
            <w:sz w:val="22"/>
            <w:szCs w:val="22"/>
          </w:rPr>
          <w:t>5.1.</w:t>
        </w:r>
        <w:r w:rsidRPr="00E865E5">
          <w:rPr>
            <w:rFonts w:ascii="Calibri" w:eastAsiaTheme="minorEastAsia" w:hAnsi="Calibri"/>
            <w:smallCaps w:val="0"/>
            <w:noProof/>
            <w:color w:val="auto"/>
            <w:sz w:val="28"/>
            <w:szCs w:val="28"/>
          </w:rPr>
          <w:tab/>
        </w:r>
        <w:r w:rsidRPr="00E865E5">
          <w:rPr>
            <w:rStyle w:val="Hypertextovodkaz"/>
            <w:rFonts w:ascii="Calibri" w:hAnsi="Calibri"/>
            <w:noProof/>
            <w:sz w:val="22"/>
            <w:szCs w:val="22"/>
          </w:rPr>
          <w:t>ZÁKLADNÍ POŽADAVKY NA SERVISNÍ SLUŽBY</w:t>
        </w:r>
        <w:r w:rsidRPr="00E865E5">
          <w:rPr>
            <w:rFonts w:ascii="Calibri" w:hAnsi="Calibri"/>
            <w:noProof/>
            <w:webHidden/>
            <w:sz w:val="22"/>
            <w:szCs w:val="22"/>
          </w:rPr>
          <w:tab/>
        </w:r>
        <w:r w:rsidRPr="00E865E5">
          <w:rPr>
            <w:rFonts w:ascii="Calibri" w:hAnsi="Calibri"/>
            <w:noProof/>
            <w:webHidden/>
            <w:sz w:val="22"/>
            <w:szCs w:val="22"/>
          </w:rPr>
          <w:fldChar w:fldCharType="begin"/>
        </w:r>
        <w:r w:rsidRPr="00E865E5">
          <w:rPr>
            <w:rFonts w:ascii="Calibri" w:hAnsi="Calibri"/>
            <w:noProof/>
            <w:webHidden/>
            <w:sz w:val="22"/>
            <w:szCs w:val="22"/>
          </w:rPr>
          <w:instrText xml:space="preserve"> PAGEREF _Toc176773265 \h </w:instrText>
        </w:r>
        <w:r w:rsidRPr="00E865E5">
          <w:rPr>
            <w:rFonts w:ascii="Calibri" w:hAnsi="Calibri"/>
            <w:noProof/>
            <w:webHidden/>
            <w:sz w:val="22"/>
            <w:szCs w:val="22"/>
          </w:rPr>
        </w:r>
        <w:r w:rsidRPr="00E865E5">
          <w:rPr>
            <w:rFonts w:ascii="Calibri" w:hAnsi="Calibri"/>
            <w:noProof/>
            <w:webHidden/>
            <w:sz w:val="22"/>
            <w:szCs w:val="22"/>
          </w:rPr>
          <w:fldChar w:fldCharType="separate"/>
        </w:r>
        <w:r>
          <w:rPr>
            <w:rFonts w:ascii="Calibri" w:hAnsi="Calibri"/>
            <w:noProof/>
            <w:webHidden/>
            <w:sz w:val="22"/>
            <w:szCs w:val="22"/>
          </w:rPr>
          <w:t>4</w:t>
        </w:r>
        <w:r w:rsidRPr="00E865E5">
          <w:rPr>
            <w:rFonts w:ascii="Calibri" w:hAnsi="Calibri"/>
            <w:noProof/>
            <w:webHidden/>
            <w:sz w:val="22"/>
            <w:szCs w:val="22"/>
          </w:rPr>
          <w:fldChar w:fldCharType="end"/>
        </w:r>
      </w:hyperlink>
    </w:p>
    <w:p w14:paraId="6BEDD1DF" w14:textId="6349CDC4" w:rsidR="00744017" w:rsidRPr="00E865E5" w:rsidRDefault="00744017">
      <w:pPr>
        <w:pStyle w:val="Obsah2"/>
        <w:tabs>
          <w:tab w:val="left" w:pos="840"/>
          <w:tab w:val="right" w:leader="dot" w:pos="9066"/>
        </w:tabs>
        <w:rPr>
          <w:rFonts w:ascii="Calibri" w:eastAsiaTheme="minorEastAsia" w:hAnsi="Calibri"/>
          <w:smallCaps w:val="0"/>
          <w:noProof/>
          <w:color w:val="auto"/>
          <w:sz w:val="28"/>
          <w:szCs w:val="28"/>
        </w:rPr>
      </w:pPr>
      <w:hyperlink w:anchor="_Toc176773267" w:history="1">
        <w:r w:rsidRPr="00E865E5">
          <w:rPr>
            <w:rStyle w:val="Hypertextovodkaz"/>
            <w:rFonts w:ascii="Calibri" w:hAnsi="Calibri"/>
            <w:noProof/>
            <w:sz w:val="22"/>
            <w:szCs w:val="22"/>
          </w:rPr>
          <w:t>5.2.</w:t>
        </w:r>
        <w:r w:rsidRPr="00E865E5">
          <w:rPr>
            <w:rFonts w:ascii="Calibri" w:eastAsiaTheme="minorEastAsia" w:hAnsi="Calibri"/>
            <w:smallCaps w:val="0"/>
            <w:noProof/>
            <w:color w:val="auto"/>
            <w:sz w:val="28"/>
            <w:szCs w:val="28"/>
          </w:rPr>
          <w:tab/>
        </w:r>
        <w:r w:rsidRPr="00E865E5">
          <w:rPr>
            <w:rStyle w:val="Hypertextovodkaz"/>
            <w:rFonts w:ascii="Calibri" w:hAnsi="Calibri"/>
            <w:noProof/>
            <w:sz w:val="22"/>
            <w:szCs w:val="22"/>
          </w:rPr>
          <w:t>VYSVĚTLENÍ POUŽITÝCH TERMÍNŮ</w:t>
        </w:r>
        <w:r w:rsidRPr="00E865E5">
          <w:rPr>
            <w:rFonts w:ascii="Calibri" w:hAnsi="Calibri"/>
            <w:noProof/>
            <w:webHidden/>
            <w:sz w:val="22"/>
            <w:szCs w:val="22"/>
          </w:rPr>
          <w:tab/>
        </w:r>
        <w:r w:rsidRPr="00E865E5">
          <w:rPr>
            <w:rFonts w:ascii="Calibri" w:hAnsi="Calibri"/>
            <w:noProof/>
            <w:webHidden/>
            <w:sz w:val="22"/>
            <w:szCs w:val="22"/>
          </w:rPr>
          <w:fldChar w:fldCharType="begin"/>
        </w:r>
        <w:r w:rsidRPr="00E865E5">
          <w:rPr>
            <w:rFonts w:ascii="Calibri" w:hAnsi="Calibri"/>
            <w:noProof/>
            <w:webHidden/>
            <w:sz w:val="22"/>
            <w:szCs w:val="22"/>
          </w:rPr>
          <w:instrText xml:space="preserve"> PAGEREF _Toc176773267 \h </w:instrText>
        </w:r>
        <w:r w:rsidRPr="00E865E5">
          <w:rPr>
            <w:rFonts w:ascii="Calibri" w:hAnsi="Calibri"/>
            <w:noProof/>
            <w:webHidden/>
            <w:sz w:val="22"/>
            <w:szCs w:val="22"/>
          </w:rPr>
        </w:r>
        <w:r w:rsidRPr="00E865E5">
          <w:rPr>
            <w:rFonts w:ascii="Calibri" w:hAnsi="Calibri"/>
            <w:noProof/>
            <w:webHidden/>
            <w:sz w:val="22"/>
            <w:szCs w:val="22"/>
          </w:rPr>
          <w:fldChar w:fldCharType="separate"/>
        </w:r>
        <w:r>
          <w:rPr>
            <w:rFonts w:ascii="Calibri" w:hAnsi="Calibri"/>
            <w:noProof/>
            <w:webHidden/>
            <w:sz w:val="22"/>
            <w:szCs w:val="22"/>
          </w:rPr>
          <w:t>5</w:t>
        </w:r>
        <w:r w:rsidRPr="00E865E5">
          <w:rPr>
            <w:rFonts w:ascii="Calibri" w:hAnsi="Calibri"/>
            <w:noProof/>
            <w:webHidden/>
            <w:sz w:val="22"/>
            <w:szCs w:val="22"/>
          </w:rPr>
          <w:fldChar w:fldCharType="end"/>
        </w:r>
      </w:hyperlink>
    </w:p>
    <w:p w14:paraId="1D995452" w14:textId="26171447" w:rsidR="00744017" w:rsidRPr="00E865E5" w:rsidRDefault="00744017">
      <w:pPr>
        <w:pStyle w:val="Obsah2"/>
        <w:tabs>
          <w:tab w:val="left" w:pos="840"/>
          <w:tab w:val="right" w:leader="dot" w:pos="9066"/>
        </w:tabs>
        <w:rPr>
          <w:rFonts w:ascii="Calibri" w:eastAsiaTheme="minorEastAsia" w:hAnsi="Calibri"/>
          <w:smallCaps w:val="0"/>
          <w:noProof/>
          <w:color w:val="auto"/>
          <w:sz w:val="28"/>
          <w:szCs w:val="28"/>
        </w:rPr>
      </w:pPr>
      <w:hyperlink w:anchor="_Toc176773268" w:history="1">
        <w:r w:rsidRPr="00E865E5">
          <w:rPr>
            <w:rStyle w:val="Hypertextovodkaz"/>
            <w:rFonts w:ascii="Calibri" w:hAnsi="Calibri"/>
            <w:noProof/>
            <w:sz w:val="22"/>
            <w:szCs w:val="22"/>
          </w:rPr>
          <w:t>5.3.</w:t>
        </w:r>
        <w:r w:rsidRPr="00E865E5">
          <w:rPr>
            <w:rFonts w:ascii="Calibri" w:eastAsiaTheme="minorEastAsia" w:hAnsi="Calibri"/>
            <w:smallCaps w:val="0"/>
            <w:noProof/>
            <w:color w:val="auto"/>
            <w:sz w:val="28"/>
            <w:szCs w:val="28"/>
          </w:rPr>
          <w:tab/>
        </w:r>
        <w:r w:rsidRPr="00E865E5">
          <w:rPr>
            <w:rStyle w:val="Hypertextovodkaz"/>
            <w:rFonts w:ascii="Calibri" w:hAnsi="Calibri"/>
            <w:noProof/>
            <w:sz w:val="22"/>
            <w:szCs w:val="22"/>
          </w:rPr>
          <w:t>HLÁŠENÍ ZÁVAD</w:t>
        </w:r>
        <w:r w:rsidRPr="00E865E5">
          <w:rPr>
            <w:rFonts w:ascii="Calibri" w:hAnsi="Calibri"/>
            <w:noProof/>
            <w:webHidden/>
            <w:sz w:val="22"/>
            <w:szCs w:val="22"/>
          </w:rPr>
          <w:tab/>
        </w:r>
        <w:r w:rsidRPr="00E865E5">
          <w:rPr>
            <w:rFonts w:ascii="Calibri" w:hAnsi="Calibri"/>
            <w:noProof/>
            <w:webHidden/>
            <w:sz w:val="22"/>
            <w:szCs w:val="22"/>
          </w:rPr>
          <w:fldChar w:fldCharType="begin"/>
        </w:r>
        <w:r w:rsidRPr="00E865E5">
          <w:rPr>
            <w:rFonts w:ascii="Calibri" w:hAnsi="Calibri"/>
            <w:noProof/>
            <w:webHidden/>
            <w:sz w:val="22"/>
            <w:szCs w:val="22"/>
          </w:rPr>
          <w:instrText xml:space="preserve"> PAGEREF _Toc176773268 \h </w:instrText>
        </w:r>
        <w:r w:rsidRPr="00E865E5">
          <w:rPr>
            <w:rFonts w:ascii="Calibri" w:hAnsi="Calibri"/>
            <w:noProof/>
            <w:webHidden/>
            <w:sz w:val="22"/>
            <w:szCs w:val="22"/>
          </w:rPr>
        </w:r>
        <w:r w:rsidRPr="00E865E5">
          <w:rPr>
            <w:rFonts w:ascii="Calibri" w:hAnsi="Calibri"/>
            <w:noProof/>
            <w:webHidden/>
            <w:sz w:val="22"/>
            <w:szCs w:val="22"/>
          </w:rPr>
          <w:fldChar w:fldCharType="separate"/>
        </w:r>
        <w:r>
          <w:rPr>
            <w:rFonts w:ascii="Calibri" w:hAnsi="Calibri"/>
            <w:noProof/>
            <w:webHidden/>
            <w:sz w:val="22"/>
            <w:szCs w:val="22"/>
          </w:rPr>
          <w:t>6</w:t>
        </w:r>
        <w:r w:rsidRPr="00E865E5">
          <w:rPr>
            <w:rFonts w:ascii="Calibri" w:hAnsi="Calibri"/>
            <w:noProof/>
            <w:webHidden/>
            <w:sz w:val="22"/>
            <w:szCs w:val="22"/>
          </w:rPr>
          <w:fldChar w:fldCharType="end"/>
        </w:r>
      </w:hyperlink>
    </w:p>
    <w:p w14:paraId="1E448E74" w14:textId="48FF44FC" w:rsidR="00744017" w:rsidRPr="00E865E5" w:rsidRDefault="00744017">
      <w:pPr>
        <w:pStyle w:val="Obsah2"/>
        <w:tabs>
          <w:tab w:val="left" w:pos="840"/>
          <w:tab w:val="right" w:leader="dot" w:pos="9066"/>
        </w:tabs>
        <w:rPr>
          <w:rFonts w:ascii="Calibri" w:eastAsiaTheme="minorEastAsia" w:hAnsi="Calibri"/>
          <w:smallCaps w:val="0"/>
          <w:noProof/>
          <w:color w:val="auto"/>
          <w:sz w:val="28"/>
          <w:szCs w:val="28"/>
        </w:rPr>
      </w:pPr>
      <w:hyperlink w:anchor="_Toc176773269" w:history="1">
        <w:r w:rsidRPr="00E865E5">
          <w:rPr>
            <w:rStyle w:val="Hypertextovodkaz"/>
            <w:rFonts w:ascii="Calibri" w:hAnsi="Calibri"/>
            <w:caps/>
            <w:noProof/>
            <w:sz w:val="22"/>
            <w:szCs w:val="22"/>
          </w:rPr>
          <w:t>5.4.</w:t>
        </w:r>
        <w:r w:rsidRPr="00E865E5">
          <w:rPr>
            <w:rFonts w:ascii="Calibri" w:eastAsiaTheme="minorEastAsia" w:hAnsi="Calibri"/>
            <w:smallCaps w:val="0"/>
            <w:noProof/>
            <w:color w:val="auto"/>
            <w:sz w:val="28"/>
            <w:szCs w:val="28"/>
          </w:rPr>
          <w:tab/>
        </w:r>
        <w:r w:rsidRPr="00E865E5">
          <w:rPr>
            <w:rStyle w:val="Hypertextovodkaz"/>
            <w:rFonts w:ascii="Calibri" w:hAnsi="Calibri"/>
            <w:caps/>
            <w:noProof/>
            <w:sz w:val="22"/>
            <w:szCs w:val="22"/>
          </w:rPr>
          <w:t>Obsah hlášení závad</w:t>
        </w:r>
        <w:r w:rsidRPr="00E865E5">
          <w:rPr>
            <w:rFonts w:ascii="Calibri" w:hAnsi="Calibri"/>
            <w:noProof/>
            <w:webHidden/>
            <w:sz w:val="22"/>
            <w:szCs w:val="22"/>
          </w:rPr>
          <w:tab/>
        </w:r>
        <w:r w:rsidRPr="00E865E5">
          <w:rPr>
            <w:rFonts w:ascii="Calibri" w:hAnsi="Calibri"/>
            <w:noProof/>
            <w:webHidden/>
            <w:sz w:val="22"/>
            <w:szCs w:val="22"/>
          </w:rPr>
          <w:fldChar w:fldCharType="begin"/>
        </w:r>
        <w:r w:rsidRPr="00E865E5">
          <w:rPr>
            <w:rFonts w:ascii="Calibri" w:hAnsi="Calibri"/>
            <w:noProof/>
            <w:webHidden/>
            <w:sz w:val="22"/>
            <w:szCs w:val="22"/>
          </w:rPr>
          <w:instrText xml:space="preserve"> PAGEREF _Toc176773269 \h </w:instrText>
        </w:r>
        <w:r w:rsidRPr="00E865E5">
          <w:rPr>
            <w:rFonts w:ascii="Calibri" w:hAnsi="Calibri"/>
            <w:noProof/>
            <w:webHidden/>
            <w:sz w:val="22"/>
            <w:szCs w:val="22"/>
          </w:rPr>
        </w:r>
        <w:r w:rsidRPr="00E865E5">
          <w:rPr>
            <w:rFonts w:ascii="Calibri" w:hAnsi="Calibri"/>
            <w:noProof/>
            <w:webHidden/>
            <w:sz w:val="22"/>
            <w:szCs w:val="22"/>
          </w:rPr>
          <w:fldChar w:fldCharType="separate"/>
        </w:r>
        <w:r>
          <w:rPr>
            <w:rFonts w:ascii="Calibri" w:hAnsi="Calibri"/>
            <w:noProof/>
            <w:webHidden/>
            <w:sz w:val="22"/>
            <w:szCs w:val="22"/>
          </w:rPr>
          <w:t>6</w:t>
        </w:r>
        <w:r w:rsidRPr="00E865E5">
          <w:rPr>
            <w:rFonts w:ascii="Calibri" w:hAnsi="Calibri"/>
            <w:noProof/>
            <w:webHidden/>
            <w:sz w:val="22"/>
            <w:szCs w:val="22"/>
          </w:rPr>
          <w:fldChar w:fldCharType="end"/>
        </w:r>
      </w:hyperlink>
    </w:p>
    <w:p w14:paraId="4719C89D" w14:textId="03CB995A" w:rsidR="00744017" w:rsidRPr="00E865E5" w:rsidRDefault="00744017">
      <w:pPr>
        <w:pStyle w:val="Obsah1"/>
        <w:tabs>
          <w:tab w:val="left" w:pos="420"/>
          <w:tab w:val="right" w:leader="dot" w:pos="9066"/>
        </w:tabs>
        <w:rPr>
          <w:rFonts w:ascii="Calibri" w:eastAsiaTheme="minorEastAsia" w:hAnsi="Calibri"/>
          <w:b w:val="0"/>
          <w:bCs w:val="0"/>
          <w:caps w:val="0"/>
          <w:noProof/>
          <w:color w:val="auto"/>
          <w:sz w:val="28"/>
          <w:szCs w:val="28"/>
        </w:rPr>
      </w:pPr>
      <w:hyperlink w:anchor="_Toc176773270" w:history="1">
        <w:r w:rsidRPr="00E865E5">
          <w:rPr>
            <w:rStyle w:val="Hypertextovodkaz"/>
            <w:rFonts w:ascii="Calibri" w:hAnsi="Calibri"/>
            <w:b w:val="0"/>
            <w:bCs w:val="0"/>
            <w:noProof/>
            <w:sz w:val="22"/>
            <w:szCs w:val="22"/>
          </w:rPr>
          <w:t>6.</w:t>
        </w:r>
        <w:r w:rsidRPr="00E865E5">
          <w:rPr>
            <w:rFonts w:ascii="Calibri" w:eastAsiaTheme="minorEastAsia" w:hAnsi="Calibri"/>
            <w:b w:val="0"/>
            <w:bCs w:val="0"/>
            <w:caps w:val="0"/>
            <w:noProof/>
            <w:color w:val="auto"/>
            <w:sz w:val="28"/>
            <w:szCs w:val="28"/>
          </w:rPr>
          <w:tab/>
        </w:r>
        <w:r w:rsidRPr="00E865E5">
          <w:rPr>
            <w:rStyle w:val="Hypertextovodkaz"/>
            <w:rFonts w:ascii="Calibri" w:hAnsi="Calibri"/>
            <w:b w:val="0"/>
            <w:bCs w:val="0"/>
            <w:noProof/>
            <w:sz w:val="22"/>
            <w:szCs w:val="22"/>
          </w:rPr>
          <w:t>MÍSTA PLNĚNÍ</w:t>
        </w:r>
        <w:r w:rsidRPr="00E865E5">
          <w:rPr>
            <w:rFonts w:ascii="Calibri" w:hAnsi="Calibri"/>
            <w:b w:val="0"/>
            <w:bCs w:val="0"/>
            <w:noProof/>
            <w:webHidden/>
            <w:sz w:val="22"/>
            <w:szCs w:val="22"/>
          </w:rPr>
          <w:tab/>
        </w:r>
        <w:r w:rsidRPr="00E865E5">
          <w:rPr>
            <w:rFonts w:ascii="Calibri" w:hAnsi="Calibri"/>
            <w:b w:val="0"/>
            <w:bCs w:val="0"/>
            <w:noProof/>
            <w:webHidden/>
            <w:sz w:val="22"/>
            <w:szCs w:val="22"/>
          </w:rPr>
          <w:fldChar w:fldCharType="begin"/>
        </w:r>
        <w:r w:rsidRPr="00E865E5">
          <w:rPr>
            <w:rFonts w:ascii="Calibri" w:hAnsi="Calibri"/>
            <w:b w:val="0"/>
            <w:bCs w:val="0"/>
            <w:noProof/>
            <w:webHidden/>
            <w:sz w:val="22"/>
            <w:szCs w:val="22"/>
          </w:rPr>
          <w:instrText xml:space="preserve"> PAGEREF _Toc176773270 \h </w:instrText>
        </w:r>
        <w:r w:rsidRPr="00E865E5">
          <w:rPr>
            <w:rFonts w:ascii="Calibri" w:hAnsi="Calibri"/>
            <w:b w:val="0"/>
            <w:bCs w:val="0"/>
            <w:noProof/>
            <w:webHidden/>
            <w:sz w:val="22"/>
            <w:szCs w:val="22"/>
          </w:rPr>
        </w:r>
        <w:r w:rsidRPr="00E865E5">
          <w:rPr>
            <w:rFonts w:ascii="Calibri" w:hAnsi="Calibri"/>
            <w:b w:val="0"/>
            <w:bCs w:val="0"/>
            <w:noProof/>
            <w:webHidden/>
            <w:sz w:val="22"/>
            <w:szCs w:val="22"/>
          </w:rPr>
          <w:fldChar w:fldCharType="separate"/>
        </w:r>
        <w:r>
          <w:rPr>
            <w:rFonts w:ascii="Calibri" w:hAnsi="Calibri"/>
            <w:b w:val="0"/>
            <w:bCs w:val="0"/>
            <w:noProof/>
            <w:webHidden/>
            <w:sz w:val="22"/>
            <w:szCs w:val="22"/>
          </w:rPr>
          <w:t>8</w:t>
        </w:r>
        <w:r w:rsidRPr="00E865E5">
          <w:rPr>
            <w:rFonts w:ascii="Calibri" w:hAnsi="Calibri"/>
            <w:b w:val="0"/>
            <w:bCs w:val="0"/>
            <w:noProof/>
            <w:webHidden/>
            <w:sz w:val="22"/>
            <w:szCs w:val="22"/>
          </w:rPr>
          <w:fldChar w:fldCharType="end"/>
        </w:r>
      </w:hyperlink>
    </w:p>
    <w:p w14:paraId="43320C05" w14:textId="4A614551" w:rsidR="00744017" w:rsidRPr="00E865E5" w:rsidRDefault="00744017">
      <w:pPr>
        <w:pStyle w:val="Obsah1"/>
        <w:tabs>
          <w:tab w:val="left" w:pos="420"/>
          <w:tab w:val="right" w:leader="dot" w:pos="9066"/>
        </w:tabs>
        <w:rPr>
          <w:rFonts w:ascii="Calibri" w:eastAsiaTheme="minorEastAsia" w:hAnsi="Calibri"/>
          <w:b w:val="0"/>
          <w:bCs w:val="0"/>
          <w:caps w:val="0"/>
          <w:noProof/>
          <w:color w:val="auto"/>
          <w:sz w:val="28"/>
          <w:szCs w:val="28"/>
        </w:rPr>
      </w:pPr>
      <w:hyperlink w:anchor="_Toc176773271" w:history="1">
        <w:r w:rsidRPr="00E865E5">
          <w:rPr>
            <w:rStyle w:val="Hypertextovodkaz"/>
            <w:rFonts w:ascii="Calibri" w:hAnsi="Calibri"/>
            <w:b w:val="0"/>
            <w:bCs w:val="0"/>
            <w:noProof/>
            <w:sz w:val="22"/>
            <w:szCs w:val="22"/>
          </w:rPr>
          <w:t>7.</w:t>
        </w:r>
        <w:r w:rsidRPr="00E865E5">
          <w:rPr>
            <w:rFonts w:ascii="Calibri" w:eastAsiaTheme="minorEastAsia" w:hAnsi="Calibri"/>
            <w:b w:val="0"/>
            <w:bCs w:val="0"/>
            <w:caps w:val="0"/>
            <w:noProof/>
            <w:color w:val="auto"/>
            <w:sz w:val="28"/>
            <w:szCs w:val="28"/>
          </w:rPr>
          <w:tab/>
        </w:r>
        <w:r w:rsidRPr="00E865E5">
          <w:rPr>
            <w:rStyle w:val="Hypertextovodkaz"/>
            <w:rFonts w:ascii="Calibri" w:hAnsi="Calibri"/>
            <w:b w:val="0"/>
            <w:bCs w:val="0"/>
            <w:noProof/>
            <w:sz w:val="22"/>
            <w:szCs w:val="22"/>
          </w:rPr>
          <w:t>OSTATNÍ PODMÍNKY</w:t>
        </w:r>
        <w:r w:rsidRPr="00E865E5">
          <w:rPr>
            <w:rFonts w:ascii="Calibri" w:hAnsi="Calibri"/>
            <w:b w:val="0"/>
            <w:bCs w:val="0"/>
            <w:noProof/>
            <w:webHidden/>
            <w:sz w:val="22"/>
            <w:szCs w:val="22"/>
          </w:rPr>
          <w:tab/>
        </w:r>
        <w:r w:rsidRPr="00E865E5">
          <w:rPr>
            <w:rFonts w:ascii="Calibri" w:hAnsi="Calibri"/>
            <w:b w:val="0"/>
            <w:bCs w:val="0"/>
            <w:noProof/>
            <w:webHidden/>
            <w:sz w:val="22"/>
            <w:szCs w:val="22"/>
          </w:rPr>
          <w:fldChar w:fldCharType="begin"/>
        </w:r>
        <w:r w:rsidRPr="00E865E5">
          <w:rPr>
            <w:rFonts w:ascii="Calibri" w:hAnsi="Calibri"/>
            <w:b w:val="0"/>
            <w:bCs w:val="0"/>
            <w:noProof/>
            <w:webHidden/>
            <w:sz w:val="22"/>
            <w:szCs w:val="22"/>
          </w:rPr>
          <w:instrText xml:space="preserve"> PAGEREF _Toc176773271 \h </w:instrText>
        </w:r>
        <w:r w:rsidRPr="00E865E5">
          <w:rPr>
            <w:rFonts w:ascii="Calibri" w:hAnsi="Calibri"/>
            <w:b w:val="0"/>
            <w:bCs w:val="0"/>
            <w:noProof/>
            <w:webHidden/>
            <w:sz w:val="22"/>
            <w:szCs w:val="22"/>
          </w:rPr>
        </w:r>
        <w:r w:rsidRPr="00E865E5">
          <w:rPr>
            <w:rFonts w:ascii="Calibri" w:hAnsi="Calibri"/>
            <w:b w:val="0"/>
            <w:bCs w:val="0"/>
            <w:noProof/>
            <w:webHidden/>
            <w:sz w:val="22"/>
            <w:szCs w:val="22"/>
          </w:rPr>
          <w:fldChar w:fldCharType="separate"/>
        </w:r>
        <w:r>
          <w:rPr>
            <w:rFonts w:ascii="Calibri" w:hAnsi="Calibri"/>
            <w:b w:val="0"/>
            <w:bCs w:val="0"/>
            <w:noProof/>
            <w:webHidden/>
            <w:sz w:val="22"/>
            <w:szCs w:val="22"/>
          </w:rPr>
          <w:t>9</w:t>
        </w:r>
        <w:r w:rsidRPr="00E865E5">
          <w:rPr>
            <w:rFonts w:ascii="Calibri" w:hAnsi="Calibri"/>
            <w:b w:val="0"/>
            <w:bCs w:val="0"/>
            <w:noProof/>
            <w:webHidden/>
            <w:sz w:val="22"/>
            <w:szCs w:val="22"/>
          </w:rPr>
          <w:fldChar w:fldCharType="end"/>
        </w:r>
      </w:hyperlink>
    </w:p>
    <w:p w14:paraId="5064D387" w14:textId="672B0015" w:rsidR="00744017" w:rsidRDefault="00744017">
      <w:pPr>
        <w:spacing w:after="0" w:line="259" w:lineRule="auto"/>
        <w:ind w:left="0" w:firstLine="0"/>
        <w:jc w:val="left"/>
        <w:rPr>
          <w:caps/>
          <w:color w:val="auto"/>
          <w:sz w:val="22"/>
          <w:szCs w:val="22"/>
        </w:rPr>
      </w:pPr>
      <w:r w:rsidRPr="00E865E5">
        <w:rPr>
          <w:caps/>
          <w:color w:val="auto"/>
          <w:sz w:val="22"/>
          <w:szCs w:val="22"/>
        </w:rPr>
        <w:fldChar w:fldCharType="end"/>
      </w:r>
    </w:p>
    <w:p w14:paraId="77AF07B5" w14:textId="77777777" w:rsidR="00744017" w:rsidRDefault="00744017">
      <w:pPr>
        <w:spacing w:after="160" w:line="278" w:lineRule="auto"/>
        <w:ind w:left="0" w:firstLine="0"/>
        <w:jc w:val="left"/>
        <w:rPr>
          <w:caps/>
          <w:color w:val="auto"/>
          <w:sz w:val="22"/>
          <w:szCs w:val="22"/>
        </w:rPr>
      </w:pPr>
      <w:r>
        <w:rPr>
          <w:caps/>
          <w:color w:val="auto"/>
          <w:sz w:val="22"/>
          <w:szCs w:val="22"/>
        </w:rPr>
        <w:br w:type="page"/>
      </w:r>
    </w:p>
    <w:p w14:paraId="7A2CE03F" w14:textId="77777777" w:rsidR="00821124" w:rsidRPr="00B84E03" w:rsidRDefault="006932AD" w:rsidP="00E865E5">
      <w:pPr>
        <w:pStyle w:val="Nadpis1"/>
        <w:numPr>
          <w:ilvl w:val="0"/>
          <w:numId w:val="16"/>
        </w:numPr>
        <w:spacing w:line="240" w:lineRule="auto"/>
        <w:ind w:left="357" w:hanging="357"/>
        <w:rPr>
          <w:color w:val="auto"/>
          <w:szCs w:val="29"/>
        </w:rPr>
      </w:pPr>
      <w:bookmarkStart w:id="1" w:name="_Toc176773252"/>
      <w:r w:rsidRPr="00E865E5">
        <w:rPr>
          <w:color w:val="auto"/>
          <w:szCs w:val="29"/>
        </w:rPr>
        <w:lastRenderedPageBreak/>
        <w:t>S</w:t>
      </w:r>
      <w:r w:rsidRPr="00B84E03">
        <w:rPr>
          <w:color w:val="auto"/>
          <w:szCs w:val="29"/>
        </w:rPr>
        <w:t>EZNAM TABULEK</w:t>
      </w:r>
      <w:bookmarkEnd w:id="1"/>
      <w:r w:rsidRPr="00E865E5">
        <w:rPr>
          <w:color w:val="auto"/>
          <w:szCs w:val="29"/>
        </w:rPr>
        <w:t xml:space="preserve"> </w:t>
      </w:r>
    </w:p>
    <w:p w14:paraId="26A3D98F" w14:textId="77777777" w:rsidR="00821124" w:rsidRPr="00703B48" w:rsidRDefault="006932AD">
      <w:pPr>
        <w:spacing w:after="286" w:line="259" w:lineRule="auto"/>
        <w:ind w:left="-29" w:right="-23" w:firstLine="0"/>
        <w:jc w:val="left"/>
        <w:rPr>
          <w:color w:val="auto"/>
        </w:rPr>
      </w:pPr>
      <w:r w:rsidRPr="00703B48">
        <w:rPr>
          <w:noProof/>
          <w:color w:val="auto"/>
          <w:sz w:val="22"/>
        </w:rPr>
        <mc:AlternateContent>
          <mc:Choice Requires="wpg">
            <w:drawing>
              <wp:inline distT="0" distB="0" distL="0" distR="0" wp14:anchorId="735DD9EE" wp14:editId="75583262">
                <wp:extent cx="5796661" cy="6096"/>
                <wp:effectExtent l="0" t="0" r="13970" b="32385"/>
                <wp:docPr id="18307" name="Group 18307"/>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2856" name="Shape 2285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5677F2F" id="Group 18307" o:spid="_x0000_s1026" style="width:456.45pt;height:.5pt;mso-position-horizontal-relative:char;mso-position-vertical-relative:lin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">
                <v:shape id="Shape 22856"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" path="m,l5796661,r,9144l,9144,,e" filled="f" strokecolor="black [3200]" strokeweight=".5pt">
                  <v:stroke joinstyle="miter"/>
                  <v:path arrowok="t" textboxrect="0,0,5796661,9144"/>
                </v:shape>
                <w10:anchorlock/>
              </v:group>
            </w:pict>
          </mc:Fallback>
        </mc:AlternateContent>
      </w:r>
    </w:p>
    <w:p w14:paraId="76DE0269" w14:textId="4E15B101" w:rsidR="00821124" w:rsidRPr="00703B48" w:rsidRDefault="006932AD">
      <w:pPr>
        <w:spacing w:after="74" w:line="259" w:lineRule="auto"/>
        <w:ind w:left="-5"/>
        <w:jc w:val="left"/>
        <w:rPr>
          <w:color w:val="auto"/>
        </w:rPr>
      </w:pPr>
      <w:r w:rsidRPr="00703B48">
        <w:rPr>
          <w:color w:val="auto"/>
        </w:rPr>
        <w:t>Tabulka 1: Seznam zkratek a pojmů ................................................................................................................3</w:t>
      </w:r>
      <w:r w:rsidRPr="00703B48">
        <w:rPr>
          <w:color w:val="auto"/>
          <w:sz w:val="22"/>
        </w:rPr>
        <w:t xml:space="preserve"> </w:t>
      </w:r>
    </w:p>
    <w:p w14:paraId="3E0F7094" w14:textId="77777777" w:rsidR="00821124" w:rsidRPr="00703B48" w:rsidRDefault="006932AD">
      <w:pPr>
        <w:spacing w:after="74" w:line="259" w:lineRule="auto"/>
        <w:ind w:left="-5"/>
        <w:jc w:val="left"/>
        <w:rPr>
          <w:color w:val="auto"/>
        </w:rPr>
      </w:pPr>
      <w:r w:rsidRPr="00703B48">
        <w:rPr>
          <w:color w:val="auto"/>
        </w:rPr>
        <w:t>Tabulka 2: Požadavky na servisní služby ......................................................................................................... 5</w:t>
      </w:r>
      <w:r w:rsidRPr="00703B48">
        <w:rPr>
          <w:color w:val="auto"/>
          <w:sz w:val="22"/>
        </w:rPr>
        <w:t xml:space="preserve"> </w:t>
      </w:r>
    </w:p>
    <w:p w14:paraId="715EB01C" w14:textId="77777777" w:rsidR="00821124" w:rsidRPr="00703B48" w:rsidRDefault="006932AD">
      <w:pPr>
        <w:spacing w:after="74" w:line="259" w:lineRule="auto"/>
        <w:ind w:left="-5"/>
        <w:jc w:val="left"/>
        <w:rPr>
          <w:color w:val="auto"/>
        </w:rPr>
      </w:pPr>
      <w:r w:rsidRPr="00703B48">
        <w:rPr>
          <w:color w:val="auto"/>
        </w:rPr>
        <w:t>Tabulka 3: Vysvětlení použitých termínů ........................................................................................................ 6</w:t>
      </w:r>
      <w:r w:rsidRPr="00703B48">
        <w:rPr>
          <w:color w:val="auto"/>
          <w:sz w:val="22"/>
        </w:rPr>
        <w:t xml:space="preserve"> </w:t>
      </w:r>
    </w:p>
    <w:p w14:paraId="589713E9" w14:textId="31346568" w:rsidR="00821124" w:rsidRPr="00703B48" w:rsidRDefault="006932AD">
      <w:pPr>
        <w:spacing w:after="64" w:line="259" w:lineRule="auto"/>
        <w:ind w:left="-5"/>
        <w:jc w:val="left"/>
        <w:rPr>
          <w:color w:val="auto"/>
        </w:rPr>
      </w:pPr>
      <w:r w:rsidRPr="00703B48">
        <w:rPr>
          <w:color w:val="auto"/>
        </w:rPr>
        <w:t>Tabulka 4: Místa plnění .................................................................................................................................10</w:t>
      </w:r>
      <w:r w:rsidRPr="00703B48">
        <w:rPr>
          <w:color w:val="auto"/>
          <w:sz w:val="22"/>
        </w:rPr>
        <w:t xml:space="preserve"> </w:t>
      </w:r>
    </w:p>
    <w:p w14:paraId="36E3C7A8" w14:textId="77777777" w:rsidR="00821124" w:rsidRPr="00703B48" w:rsidRDefault="006932AD">
      <w:pPr>
        <w:spacing w:after="447" w:line="259" w:lineRule="auto"/>
        <w:ind w:left="0" w:firstLine="0"/>
        <w:jc w:val="left"/>
        <w:rPr>
          <w:color w:val="auto"/>
        </w:rPr>
      </w:pPr>
      <w:r w:rsidRPr="00703B48">
        <w:rPr>
          <w:color w:val="auto"/>
        </w:rPr>
        <w:t xml:space="preserve"> </w:t>
      </w:r>
    </w:p>
    <w:p w14:paraId="5B6F5517" w14:textId="77777777" w:rsidR="00821124" w:rsidRPr="00B84E03" w:rsidRDefault="006932AD" w:rsidP="00E865E5">
      <w:pPr>
        <w:pStyle w:val="Nadpis1"/>
        <w:numPr>
          <w:ilvl w:val="0"/>
          <w:numId w:val="16"/>
        </w:numPr>
        <w:rPr>
          <w:color w:val="auto"/>
          <w:szCs w:val="29"/>
        </w:rPr>
      </w:pPr>
      <w:bookmarkStart w:id="2" w:name="_Toc176773253"/>
      <w:r w:rsidRPr="00E865E5">
        <w:rPr>
          <w:color w:val="auto"/>
          <w:szCs w:val="29"/>
        </w:rPr>
        <w:t>S</w:t>
      </w:r>
      <w:r w:rsidRPr="00B84E03">
        <w:rPr>
          <w:color w:val="auto"/>
          <w:szCs w:val="29"/>
        </w:rPr>
        <w:t>EZNAM ZKRATEK A POJMŮ</w:t>
      </w:r>
      <w:bookmarkEnd w:id="2"/>
      <w:r w:rsidRPr="00E865E5">
        <w:rPr>
          <w:color w:val="auto"/>
          <w:szCs w:val="29"/>
        </w:rPr>
        <w:t xml:space="preserve"> </w:t>
      </w:r>
    </w:p>
    <w:p w14:paraId="5920441F" w14:textId="77777777" w:rsidR="00821124" w:rsidRPr="00703B48" w:rsidRDefault="006932AD">
      <w:pPr>
        <w:spacing w:after="247" w:line="259" w:lineRule="auto"/>
        <w:ind w:left="-29" w:right="-23" w:firstLine="0"/>
        <w:jc w:val="left"/>
        <w:rPr>
          <w:color w:val="auto"/>
        </w:rPr>
      </w:pPr>
      <w:r w:rsidRPr="00703B48">
        <w:rPr>
          <w:noProof/>
          <w:color w:val="auto"/>
          <w:sz w:val="22"/>
        </w:rPr>
        <mc:AlternateContent>
          <mc:Choice Requires="wpg">
            <w:drawing>
              <wp:inline distT="0" distB="0" distL="0" distR="0" wp14:anchorId="799592D8" wp14:editId="1E51DA84">
                <wp:extent cx="5796661" cy="6096"/>
                <wp:effectExtent l="0" t="0" r="13970" b="32385"/>
                <wp:docPr id="18308" name="Group 18308"/>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2858" name="Shape 22858"/>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75185034" id="Group 18308" o:spid="_x0000_s1026" style="width:456.45pt;height:.5pt;mso-position-horizontal-relative:char;mso-position-vertical-relative:lin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">
                <v:shape id="Shape 22858"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" path="m,l5796661,r,9144l,9144,,e" filled="f" strokecolor="black [3200]" strokeweight=".5pt">
                  <v:stroke joinstyle="miter"/>
                  <v:path arrowok="t" textboxrect="0,0,5796661,9144"/>
                </v:shape>
                <w10:anchorlock/>
              </v:group>
            </w:pict>
          </mc:Fallback>
        </mc:AlternateContent>
      </w:r>
    </w:p>
    <w:tbl>
      <w:tblPr>
        <w:tblStyle w:val="TableGrid"/>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15" w:type="dxa"/>
        </w:tblCellMar>
        <w:tblLook w:val="04A0" w:firstRow="1" w:lastRow="0" w:firstColumn="1" w:lastColumn="0" w:noHBand="0" w:noVBand="1"/>
      </w:tblPr>
      <w:tblGrid>
        <w:gridCol w:w="1831"/>
        <w:gridCol w:w="7231"/>
      </w:tblGrid>
      <w:tr w:rsidR="00703B48" w:rsidRPr="00703B48" w14:paraId="408B0BA0" w14:textId="77777777" w:rsidTr="00703B48">
        <w:trPr>
          <w:trHeight w:val="434"/>
        </w:trPr>
        <w:tc>
          <w:tcPr>
            <w:tcW w:w="1831" w:type="dxa"/>
            <w:tcBorders>
              <w:bottom w:val="single" w:sz="12" w:space="0" w:color="auto"/>
            </w:tcBorders>
            <w:vAlign w:val="center"/>
          </w:tcPr>
          <w:p w14:paraId="45E24143" w14:textId="77777777" w:rsidR="00821124" w:rsidRPr="00703B48" w:rsidRDefault="006932AD">
            <w:pPr>
              <w:spacing w:after="0" w:line="259" w:lineRule="auto"/>
              <w:ind w:left="0" w:firstLine="0"/>
              <w:jc w:val="left"/>
              <w:rPr>
                <w:color w:val="auto"/>
              </w:rPr>
            </w:pPr>
            <w:r w:rsidRPr="00703B48">
              <w:rPr>
                <w:b/>
                <w:color w:val="auto"/>
              </w:rPr>
              <w:t xml:space="preserve">Zkratka/pojem </w:t>
            </w:r>
          </w:p>
        </w:tc>
        <w:tc>
          <w:tcPr>
            <w:tcW w:w="7230" w:type="dxa"/>
            <w:tcBorders>
              <w:bottom w:val="single" w:sz="12" w:space="0" w:color="auto"/>
            </w:tcBorders>
            <w:vAlign w:val="center"/>
          </w:tcPr>
          <w:p w14:paraId="13EE85AD" w14:textId="77777777" w:rsidR="00821124" w:rsidRPr="00703B48" w:rsidRDefault="006932AD">
            <w:pPr>
              <w:spacing w:after="0" w:line="259" w:lineRule="auto"/>
              <w:ind w:left="0" w:firstLine="0"/>
              <w:jc w:val="left"/>
              <w:rPr>
                <w:color w:val="auto"/>
              </w:rPr>
            </w:pPr>
            <w:r w:rsidRPr="00703B48">
              <w:rPr>
                <w:b/>
                <w:color w:val="auto"/>
              </w:rPr>
              <w:t xml:space="preserve">Význam </w:t>
            </w:r>
          </w:p>
        </w:tc>
      </w:tr>
      <w:tr w:rsidR="00703B48" w:rsidRPr="00703B48" w14:paraId="6B43030D" w14:textId="77777777" w:rsidTr="00703B48">
        <w:trPr>
          <w:trHeight w:val="790"/>
        </w:trPr>
        <w:tc>
          <w:tcPr>
            <w:tcW w:w="1831" w:type="dxa"/>
            <w:tcBorders>
              <w:top w:val="single" w:sz="12" w:space="0" w:color="auto"/>
            </w:tcBorders>
            <w:vAlign w:val="center"/>
          </w:tcPr>
          <w:p w14:paraId="3149C16F" w14:textId="77777777" w:rsidR="00821124" w:rsidRPr="00703B48" w:rsidRDefault="006932AD">
            <w:pPr>
              <w:spacing w:after="77" w:line="259" w:lineRule="auto"/>
              <w:ind w:left="0" w:firstLine="0"/>
              <w:jc w:val="left"/>
              <w:rPr>
                <w:color w:val="auto"/>
              </w:rPr>
            </w:pPr>
            <w:r w:rsidRPr="00703B48">
              <w:rPr>
                <w:b/>
                <w:color w:val="auto"/>
              </w:rPr>
              <w:t xml:space="preserve">365x7x24 </w:t>
            </w:r>
          </w:p>
          <w:p w14:paraId="758E7DA9" w14:textId="77777777" w:rsidR="00821124" w:rsidRPr="00703B48" w:rsidRDefault="006932AD">
            <w:pPr>
              <w:spacing w:after="0" w:line="259" w:lineRule="auto"/>
              <w:ind w:left="0" w:firstLine="0"/>
              <w:jc w:val="left"/>
              <w:rPr>
                <w:color w:val="auto"/>
              </w:rPr>
            </w:pPr>
            <w:r w:rsidRPr="00703B48">
              <w:rPr>
                <w:b/>
                <w:color w:val="auto"/>
              </w:rPr>
              <w:t xml:space="preserve">7x24x365 </w:t>
            </w:r>
          </w:p>
        </w:tc>
        <w:tc>
          <w:tcPr>
            <w:tcW w:w="7230" w:type="dxa"/>
            <w:tcBorders>
              <w:top w:val="single" w:sz="12" w:space="0" w:color="auto"/>
            </w:tcBorders>
          </w:tcPr>
          <w:p w14:paraId="7677C164" w14:textId="77777777" w:rsidR="00821124" w:rsidRPr="00703B48" w:rsidRDefault="006932AD">
            <w:pPr>
              <w:spacing w:after="0" w:line="259" w:lineRule="auto"/>
              <w:ind w:left="0" w:firstLine="0"/>
              <w:jc w:val="left"/>
              <w:rPr>
                <w:color w:val="auto"/>
              </w:rPr>
            </w:pPr>
            <w:r w:rsidRPr="00703B48">
              <w:rPr>
                <w:color w:val="auto"/>
              </w:rPr>
              <w:t xml:space="preserve">Poskytování služeb 365 dní v roce, 24 hodiny denně, 7 dnů v týdnu </w:t>
            </w:r>
          </w:p>
        </w:tc>
      </w:tr>
      <w:tr w:rsidR="00703B48" w:rsidRPr="00703B48" w14:paraId="56624830" w14:textId="77777777" w:rsidTr="00703B48">
        <w:trPr>
          <w:trHeight w:val="425"/>
        </w:trPr>
        <w:tc>
          <w:tcPr>
            <w:tcW w:w="1831" w:type="dxa"/>
            <w:vAlign w:val="center"/>
          </w:tcPr>
          <w:p w14:paraId="04D8EEF4" w14:textId="77777777" w:rsidR="00821124" w:rsidRPr="00703B48" w:rsidRDefault="006932AD">
            <w:pPr>
              <w:spacing w:after="0" w:line="259" w:lineRule="auto"/>
              <w:ind w:left="0" w:firstLine="0"/>
              <w:jc w:val="left"/>
              <w:rPr>
                <w:color w:val="auto"/>
              </w:rPr>
            </w:pPr>
            <w:r w:rsidRPr="00703B48">
              <w:rPr>
                <w:b/>
                <w:color w:val="auto"/>
              </w:rPr>
              <w:t xml:space="preserve">ČR </w:t>
            </w:r>
          </w:p>
        </w:tc>
        <w:tc>
          <w:tcPr>
            <w:tcW w:w="7230" w:type="dxa"/>
            <w:vAlign w:val="center"/>
          </w:tcPr>
          <w:p w14:paraId="1153C968" w14:textId="77777777" w:rsidR="00821124" w:rsidRPr="00703B48" w:rsidRDefault="006932AD">
            <w:pPr>
              <w:spacing w:after="0" w:line="259" w:lineRule="auto"/>
              <w:ind w:left="0" w:firstLine="0"/>
              <w:jc w:val="left"/>
              <w:rPr>
                <w:color w:val="auto"/>
              </w:rPr>
            </w:pPr>
            <w:r w:rsidRPr="00703B48">
              <w:rPr>
                <w:color w:val="auto"/>
              </w:rPr>
              <w:t xml:space="preserve">Česká republika </w:t>
            </w:r>
          </w:p>
        </w:tc>
      </w:tr>
      <w:tr w:rsidR="00703B48" w:rsidRPr="00703B48" w14:paraId="607CF277" w14:textId="77777777" w:rsidTr="00703B48">
        <w:trPr>
          <w:trHeight w:val="425"/>
        </w:trPr>
        <w:tc>
          <w:tcPr>
            <w:tcW w:w="1831" w:type="dxa"/>
            <w:vAlign w:val="center"/>
          </w:tcPr>
          <w:p w14:paraId="13783620" w14:textId="77777777" w:rsidR="00821124" w:rsidRPr="00703B48" w:rsidRDefault="006932AD">
            <w:pPr>
              <w:spacing w:after="0" w:line="259" w:lineRule="auto"/>
              <w:ind w:left="0" w:firstLine="0"/>
              <w:jc w:val="left"/>
              <w:rPr>
                <w:color w:val="auto"/>
              </w:rPr>
            </w:pPr>
            <w:r w:rsidRPr="00703B48">
              <w:rPr>
                <w:b/>
                <w:color w:val="auto"/>
              </w:rPr>
              <w:t xml:space="preserve">DB </w:t>
            </w:r>
          </w:p>
        </w:tc>
        <w:tc>
          <w:tcPr>
            <w:tcW w:w="7230" w:type="dxa"/>
            <w:vAlign w:val="center"/>
          </w:tcPr>
          <w:p w14:paraId="05C1378E" w14:textId="77777777" w:rsidR="00821124" w:rsidRPr="00703B48" w:rsidRDefault="006932AD">
            <w:pPr>
              <w:spacing w:after="0" w:line="259" w:lineRule="auto"/>
              <w:ind w:left="0" w:firstLine="0"/>
              <w:jc w:val="left"/>
              <w:rPr>
                <w:color w:val="auto"/>
              </w:rPr>
            </w:pPr>
            <w:r w:rsidRPr="00703B48">
              <w:rPr>
                <w:color w:val="auto"/>
              </w:rPr>
              <w:t xml:space="preserve">Databáze </w:t>
            </w:r>
          </w:p>
        </w:tc>
      </w:tr>
      <w:tr w:rsidR="00703B48" w:rsidRPr="00703B48" w14:paraId="49BB802E" w14:textId="77777777" w:rsidTr="00703B48">
        <w:trPr>
          <w:trHeight w:val="425"/>
        </w:trPr>
        <w:tc>
          <w:tcPr>
            <w:tcW w:w="1831" w:type="dxa"/>
            <w:vAlign w:val="center"/>
          </w:tcPr>
          <w:p w14:paraId="346E9BB1" w14:textId="77777777" w:rsidR="00821124" w:rsidRPr="00703B48" w:rsidRDefault="006932AD">
            <w:pPr>
              <w:spacing w:after="0" w:line="259" w:lineRule="auto"/>
              <w:ind w:left="0" w:firstLine="0"/>
              <w:jc w:val="left"/>
              <w:rPr>
                <w:color w:val="auto"/>
              </w:rPr>
            </w:pPr>
            <w:r w:rsidRPr="00703B48">
              <w:rPr>
                <w:b/>
                <w:color w:val="auto"/>
              </w:rPr>
              <w:t xml:space="preserve">DC </w:t>
            </w:r>
          </w:p>
        </w:tc>
        <w:tc>
          <w:tcPr>
            <w:tcW w:w="7230" w:type="dxa"/>
            <w:vAlign w:val="center"/>
          </w:tcPr>
          <w:p w14:paraId="1257B4B0" w14:textId="77777777" w:rsidR="00821124" w:rsidRPr="00703B48" w:rsidRDefault="006932AD">
            <w:pPr>
              <w:spacing w:after="0" w:line="259" w:lineRule="auto"/>
              <w:ind w:left="0" w:firstLine="0"/>
              <w:jc w:val="left"/>
              <w:rPr>
                <w:color w:val="auto"/>
              </w:rPr>
            </w:pPr>
            <w:r w:rsidRPr="00703B48">
              <w:rPr>
                <w:color w:val="auto"/>
              </w:rPr>
              <w:t xml:space="preserve">Datové centrum </w:t>
            </w:r>
          </w:p>
        </w:tc>
      </w:tr>
      <w:tr w:rsidR="00703B48" w:rsidRPr="00703B48" w14:paraId="22600865" w14:textId="77777777" w:rsidTr="00703B48">
        <w:trPr>
          <w:trHeight w:val="425"/>
        </w:trPr>
        <w:tc>
          <w:tcPr>
            <w:tcW w:w="1831" w:type="dxa"/>
            <w:vAlign w:val="center"/>
          </w:tcPr>
          <w:p w14:paraId="3931400D" w14:textId="77777777" w:rsidR="00821124" w:rsidRPr="00703B48" w:rsidRDefault="006932AD">
            <w:pPr>
              <w:spacing w:after="0" w:line="259" w:lineRule="auto"/>
              <w:ind w:left="0" w:firstLine="0"/>
              <w:jc w:val="left"/>
              <w:rPr>
                <w:color w:val="auto"/>
              </w:rPr>
            </w:pPr>
            <w:proofErr w:type="spellStart"/>
            <w:r w:rsidRPr="00703B48">
              <w:rPr>
                <w:b/>
                <w:color w:val="auto"/>
              </w:rPr>
              <w:t>eHealth</w:t>
            </w:r>
            <w:proofErr w:type="spellEnd"/>
            <w:r w:rsidRPr="00703B48">
              <w:rPr>
                <w:b/>
                <w:color w:val="auto"/>
              </w:rPr>
              <w:t xml:space="preserve"> JMK </w:t>
            </w:r>
          </w:p>
        </w:tc>
        <w:tc>
          <w:tcPr>
            <w:tcW w:w="7230" w:type="dxa"/>
            <w:vAlign w:val="center"/>
          </w:tcPr>
          <w:p w14:paraId="3172F64F" w14:textId="77777777" w:rsidR="00821124" w:rsidRPr="00703B48" w:rsidRDefault="006932AD">
            <w:pPr>
              <w:spacing w:after="0" w:line="259" w:lineRule="auto"/>
              <w:ind w:left="0" w:firstLine="0"/>
              <w:jc w:val="left"/>
              <w:rPr>
                <w:color w:val="auto"/>
              </w:rPr>
            </w:pPr>
            <w:r w:rsidRPr="00703B48">
              <w:rPr>
                <w:color w:val="auto"/>
              </w:rPr>
              <w:t>Zkrácené označení projektu „</w:t>
            </w:r>
            <w:proofErr w:type="spellStart"/>
            <w:r w:rsidRPr="00703B48">
              <w:rPr>
                <w:color w:val="auto"/>
              </w:rPr>
              <w:t>eHealth</w:t>
            </w:r>
            <w:proofErr w:type="spellEnd"/>
            <w:r w:rsidRPr="00703B48">
              <w:rPr>
                <w:color w:val="auto"/>
              </w:rPr>
              <w:t xml:space="preserve"> v Jihomoravském kraji“. </w:t>
            </w:r>
          </w:p>
        </w:tc>
      </w:tr>
      <w:tr w:rsidR="00703B48" w:rsidRPr="00703B48" w14:paraId="72B5A3AA" w14:textId="77777777" w:rsidTr="00703B48">
        <w:trPr>
          <w:trHeight w:val="425"/>
        </w:trPr>
        <w:tc>
          <w:tcPr>
            <w:tcW w:w="1831" w:type="dxa"/>
            <w:vAlign w:val="center"/>
          </w:tcPr>
          <w:p w14:paraId="592EE068" w14:textId="77777777" w:rsidR="00821124" w:rsidRPr="00703B48" w:rsidRDefault="006932AD">
            <w:pPr>
              <w:spacing w:after="0" w:line="259" w:lineRule="auto"/>
              <w:ind w:left="0" w:firstLine="0"/>
              <w:jc w:val="left"/>
              <w:rPr>
                <w:color w:val="auto"/>
              </w:rPr>
            </w:pPr>
            <w:r w:rsidRPr="00703B48">
              <w:rPr>
                <w:b/>
                <w:color w:val="auto"/>
              </w:rPr>
              <w:t xml:space="preserve">EU </w:t>
            </w:r>
          </w:p>
        </w:tc>
        <w:tc>
          <w:tcPr>
            <w:tcW w:w="7230" w:type="dxa"/>
            <w:vAlign w:val="center"/>
          </w:tcPr>
          <w:p w14:paraId="7663EE30" w14:textId="77777777" w:rsidR="00821124" w:rsidRPr="00703B48" w:rsidRDefault="006932AD">
            <w:pPr>
              <w:spacing w:after="0" w:line="259" w:lineRule="auto"/>
              <w:ind w:left="0" w:firstLine="0"/>
              <w:jc w:val="left"/>
              <w:rPr>
                <w:color w:val="auto"/>
              </w:rPr>
            </w:pPr>
            <w:r w:rsidRPr="00703B48">
              <w:rPr>
                <w:color w:val="auto"/>
              </w:rPr>
              <w:t xml:space="preserve">Evropská unie </w:t>
            </w:r>
          </w:p>
        </w:tc>
      </w:tr>
      <w:tr w:rsidR="00703B48" w:rsidRPr="00703B48" w14:paraId="08A0BAB6" w14:textId="77777777" w:rsidTr="00703B48">
        <w:trPr>
          <w:trHeight w:val="425"/>
        </w:trPr>
        <w:tc>
          <w:tcPr>
            <w:tcW w:w="1831" w:type="dxa"/>
            <w:vAlign w:val="center"/>
          </w:tcPr>
          <w:p w14:paraId="3D54B741" w14:textId="77777777" w:rsidR="00821124" w:rsidRPr="00703B48" w:rsidRDefault="006932AD">
            <w:pPr>
              <w:spacing w:after="0" w:line="259" w:lineRule="auto"/>
              <w:ind w:left="0" w:firstLine="0"/>
              <w:jc w:val="left"/>
              <w:rPr>
                <w:color w:val="auto"/>
              </w:rPr>
            </w:pPr>
            <w:r w:rsidRPr="00703B48">
              <w:rPr>
                <w:b/>
                <w:color w:val="auto"/>
              </w:rPr>
              <w:t xml:space="preserve">FNB </w:t>
            </w:r>
          </w:p>
        </w:tc>
        <w:tc>
          <w:tcPr>
            <w:tcW w:w="7230" w:type="dxa"/>
            <w:vAlign w:val="center"/>
          </w:tcPr>
          <w:p w14:paraId="7607143F" w14:textId="77777777" w:rsidR="00821124" w:rsidRPr="00703B48" w:rsidRDefault="006932AD">
            <w:pPr>
              <w:spacing w:after="0" w:line="259" w:lineRule="auto"/>
              <w:ind w:left="0" w:firstLine="0"/>
              <w:jc w:val="left"/>
              <w:rPr>
                <w:color w:val="auto"/>
              </w:rPr>
            </w:pPr>
            <w:r w:rsidRPr="00703B48">
              <w:rPr>
                <w:color w:val="auto"/>
              </w:rPr>
              <w:t xml:space="preserve">Fakultní nemocnice Brno </w:t>
            </w:r>
          </w:p>
        </w:tc>
      </w:tr>
      <w:tr w:rsidR="00703B48" w:rsidRPr="00703B48" w14:paraId="38A8100A" w14:textId="77777777" w:rsidTr="00703B48">
        <w:trPr>
          <w:trHeight w:val="425"/>
        </w:trPr>
        <w:tc>
          <w:tcPr>
            <w:tcW w:w="1831" w:type="dxa"/>
            <w:vAlign w:val="center"/>
          </w:tcPr>
          <w:p w14:paraId="19279B7B" w14:textId="77777777" w:rsidR="00821124" w:rsidRPr="00703B48" w:rsidRDefault="006932AD">
            <w:pPr>
              <w:spacing w:after="0" w:line="259" w:lineRule="auto"/>
              <w:ind w:left="0" w:firstLine="0"/>
              <w:jc w:val="left"/>
              <w:rPr>
                <w:color w:val="auto"/>
              </w:rPr>
            </w:pPr>
            <w:r w:rsidRPr="00703B48">
              <w:rPr>
                <w:b/>
                <w:color w:val="auto"/>
              </w:rPr>
              <w:t xml:space="preserve">FNUSA </w:t>
            </w:r>
          </w:p>
        </w:tc>
        <w:tc>
          <w:tcPr>
            <w:tcW w:w="7230" w:type="dxa"/>
            <w:vAlign w:val="center"/>
          </w:tcPr>
          <w:p w14:paraId="1F847C7A" w14:textId="77777777" w:rsidR="00821124" w:rsidRPr="00703B48" w:rsidRDefault="006932AD">
            <w:pPr>
              <w:spacing w:after="0" w:line="259" w:lineRule="auto"/>
              <w:ind w:left="0" w:firstLine="0"/>
              <w:jc w:val="left"/>
              <w:rPr>
                <w:color w:val="auto"/>
              </w:rPr>
            </w:pPr>
            <w:r w:rsidRPr="00703B48">
              <w:rPr>
                <w:color w:val="auto"/>
              </w:rPr>
              <w:t xml:space="preserve">Fakultní nemocnice u sv. Anny v Brně </w:t>
            </w:r>
          </w:p>
        </w:tc>
      </w:tr>
      <w:tr w:rsidR="00703B48" w:rsidRPr="00703B48" w14:paraId="1F7B38E4" w14:textId="77777777" w:rsidTr="00703B48">
        <w:trPr>
          <w:trHeight w:val="425"/>
        </w:trPr>
        <w:tc>
          <w:tcPr>
            <w:tcW w:w="1831" w:type="dxa"/>
            <w:vAlign w:val="center"/>
          </w:tcPr>
          <w:p w14:paraId="227C208F" w14:textId="77777777" w:rsidR="00821124" w:rsidRPr="00703B48" w:rsidRDefault="006932AD">
            <w:pPr>
              <w:spacing w:after="0" w:line="259" w:lineRule="auto"/>
              <w:ind w:left="0" w:firstLine="0"/>
              <w:jc w:val="left"/>
              <w:rPr>
                <w:color w:val="auto"/>
              </w:rPr>
            </w:pPr>
            <w:r w:rsidRPr="00703B48">
              <w:rPr>
                <w:b/>
                <w:color w:val="auto"/>
              </w:rPr>
              <w:t xml:space="preserve">HW </w:t>
            </w:r>
          </w:p>
        </w:tc>
        <w:tc>
          <w:tcPr>
            <w:tcW w:w="7230" w:type="dxa"/>
            <w:vAlign w:val="center"/>
          </w:tcPr>
          <w:p w14:paraId="0EF9C806" w14:textId="77777777" w:rsidR="00821124" w:rsidRPr="00703B48" w:rsidRDefault="006932AD">
            <w:pPr>
              <w:spacing w:after="0" w:line="259" w:lineRule="auto"/>
              <w:ind w:left="0" w:firstLine="0"/>
              <w:jc w:val="left"/>
              <w:rPr>
                <w:color w:val="auto"/>
              </w:rPr>
            </w:pPr>
            <w:r w:rsidRPr="00703B48">
              <w:rPr>
                <w:color w:val="auto"/>
              </w:rPr>
              <w:t xml:space="preserve">Hardware </w:t>
            </w:r>
          </w:p>
        </w:tc>
      </w:tr>
      <w:tr w:rsidR="00703B48" w:rsidRPr="00703B48" w14:paraId="3A781C29" w14:textId="77777777" w:rsidTr="00703B48">
        <w:trPr>
          <w:trHeight w:val="425"/>
        </w:trPr>
        <w:tc>
          <w:tcPr>
            <w:tcW w:w="1831" w:type="dxa"/>
            <w:vAlign w:val="center"/>
          </w:tcPr>
          <w:p w14:paraId="55424AD5" w14:textId="77777777" w:rsidR="00821124" w:rsidRPr="00703B48" w:rsidRDefault="006932AD">
            <w:pPr>
              <w:spacing w:after="0" w:line="259" w:lineRule="auto"/>
              <w:ind w:left="0" w:firstLine="0"/>
              <w:jc w:val="left"/>
              <w:rPr>
                <w:color w:val="auto"/>
              </w:rPr>
            </w:pPr>
            <w:r w:rsidRPr="00703B48">
              <w:rPr>
                <w:b/>
                <w:color w:val="auto"/>
              </w:rPr>
              <w:t xml:space="preserve">ICT </w:t>
            </w:r>
          </w:p>
        </w:tc>
        <w:tc>
          <w:tcPr>
            <w:tcW w:w="7230" w:type="dxa"/>
            <w:vAlign w:val="center"/>
          </w:tcPr>
          <w:p w14:paraId="6B3DBC92" w14:textId="77777777" w:rsidR="00821124" w:rsidRPr="00703B48" w:rsidRDefault="006932AD">
            <w:pPr>
              <w:spacing w:after="0" w:line="259" w:lineRule="auto"/>
              <w:ind w:left="0" w:firstLine="0"/>
              <w:jc w:val="left"/>
              <w:rPr>
                <w:color w:val="auto"/>
              </w:rPr>
            </w:pPr>
            <w:r w:rsidRPr="00703B48">
              <w:rPr>
                <w:color w:val="auto"/>
              </w:rPr>
              <w:t xml:space="preserve">Informační a komunikační technologie </w:t>
            </w:r>
          </w:p>
        </w:tc>
      </w:tr>
      <w:tr w:rsidR="00703B48" w:rsidRPr="00703B48" w14:paraId="0E478979" w14:textId="77777777" w:rsidTr="00703B48">
        <w:trPr>
          <w:trHeight w:val="425"/>
        </w:trPr>
        <w:tc>
          <w:tcPr>
            <w:tcW w:w="1831" w:type="dxa"/>
            <w:vAlign w:val="center"/>
          </w:tcPr>
          <w:p w14:paraId="2CDD12C2" w14:textId="77777777" w:rsidR="00821124" w:rsidRPr="00703B48" w:rsidRDefault="006932AD">
            <w:pPr>
              <w:spacing w:after="0" w:line="259" w:lineRule="auto"/>
              <w:ind w:left="0" w:firstLine="0"/>
              <w:jc w:val="left"/>
              <w:rPr>
                <w:color w:val="auto"/>
              </w:rPr>
            </w:pPr>
            <w:r w:rsidRPr="00703B48">
              <w:rPr>
                <w:b/>
                <w:color w:val="auto"/>
              </w:rPr>
              <w:t xml:space="preserve">IROP </w:t>
            </w:r>
          </w:p>
        </w:tc>
        <w:tc>
          <w:tcPr>
            <w:tcW w:w="7230" w:type="dxa"/>
            <w:vAlign w:val="center"/>
          </w:tcPr>
          <w:p w14:paraId="3825695B" w14:textId="77777777" w:rsidR="00821124" w:rsidRPr="00703B48" w:rsidRDefault="006932AD">
            <w:pPr>
              <w:spacing w:after="0" w:line="259" w:lineRule="auto"/>
              <w:ind w:left="0" w:firstLine="0"/>
              <w:jc w:val="left"/>
              <w:rPr>
                <w:color w:val="auto"/>
              </w:rPr>
            </w:pPr>
            <w:r w:rsidRPr="00703B48">
              <w:rPr>
                <w:color w:val="auto"/>
              </w:rPr>
              <w:t xml:space="preserve">Integrovaný regionální operační program </w:t>
            </w:r>
          </w:p>
        </w:tc>
      </w:tr>
      <w:tr w:rsidR="00703B48" w:rsidRPr="00703B48" w14:paraId="1972F2FE" w14:textId="77777777" w:rsidTr="00703B48">
        <w:trPr>
          <w:trHeight w:val="425"/>
        </w:trPr>
        <w:tc>
          <w:tcPr>
            <w:tcW w:w="1831" w:type="dxa"/>
            <w:vAlign w:val="center"/>
          </w:tcPr>
          <w:p w14:paraId="6971B062" w14:textId="77777777" w:rsidR="00821124" w:rsidRPr="00703B48" w:rsidRDefault="006932AD">
            <w:pPr>
              <w:spacing w:after="0" w:line="259" w:lineRule="auto"/>
              <w:ind w:left="0" w:firstLine="0"/>
              <w:jc w:val="left"/>
              <w:rPr>
                <w:color w:val="auto"/>
              </w:rPr>
            </w:pPr>
            <w:r w:rsidRPr="00703B48">
              <w:rPr>
                <w:b/>
                <w:color w:val="auto"/>
              </w:rPr>
              <w:t xml:space="preserve">IS </w:t>
            </w:r>
          </w:p>
        </w:tc>
        <w:tc>
          <w:tcPr>
            <w:tcW w:w="7230" w:type="dxa"/>
            <w:vAlign w:val="center"/>
          </w:tcPr>
          <w:p w14:paraId="4988A01A" w14:textId="77777777" w:rsidR="00821124" w:rsidRPr="00703B48" w:rsidRDefault="006932AD">
            <w:pPr>
              <w:spacing w:after="0" w:line="259" w:lineRule="auto"/>
              <w:ind w:left="0" w:firstLine="0"/>
              <w:jc w:val="left"/>
              <w:rPr>
                <w:color w:val="auto"/>
              </w:rPr>
            </w:pPr>
            <w:r w:rsidRPr="00703B48">
              <w:rPr>
                <w:color w:val="auto"/>
              </w:rPr>
              <w:t xml:space="preserve">Informační systém </w:t>
            </w:r>
          </w:p>
        </w:tc>
      </w:tr>
      <w:tr w:rsidR="00703B48" w:rsidRPr="00703B48" w14:paraId="6C6E055A" w14:textId="77777777" w:rsidTr="00703B48">
        <w:trPr>
          <w:trHeight w:val="425"/>
        </w:trPr>
        <w:tc>
          <w:tcPr>
            <w:tcW w:w="1831" w:type="dxa"/>
            <w:vAlign w:val="center"/>
          </w:tcPr>
          <w:p w14:paraId="69E0C32D" w14:textId="77777777" w:rsidR="00821124" w:rsidRPr="00703B48" w:rsidRDefault="006932AD">
            <w:pPr>
              <w:spacing w:after="0" w:line="259" w:lineRule="auto"/>
              <w:ind w:left="0" w:firstLine="0"/>
              <w:jc w:val="left"/>
              <w:rPr>
                <w:color w:val="auto"/>
              </w:rPr>
            </w:pPr>
            <w:r w:rsidRPr="00703B48">
              <w:rPr>
                <w:b/>
                <w:color w:val="auto"/>
              </w:rPr>
              <w:t xml:space="preserve">JMK </w:t>
            </w:r>
          </w:p>
        </w:tc>
        <w:tc>
          <w:tcPr>
            <w:tcW w:w="7230" w:type="dxa"/>
            <w:vAlign w:val="center"/>
          </w:tcPr>
          <w:p w14:paraId="6EAC8B6F" w14:textId="77777777" w:rsidR="00821124" w:rsidRPr="00703B48" w:rsidRDefault="006932AD">
            <w:pPr>
              <w:spacing w:after="0" w:line="259" w:lineRule="auto"/>
              <w:ind w:left="0" w:firstLine="0"/>
              <w:jc w:val="left"/>
              <w:rPr>
                <w:color w:val="auto"/>
              </w:rPr>
            </w:pPr>
            <w:r w:rsidRPr="00703B48">
              <w:rPr>
                <w:color w:val="auto"/>
              </w:rPr>
              <w:t xml:space="preserve">Jihomoravský kraj </w:t>
            </w:r>
          </w:p>
        </w:tc>
      </w:tr>
      <w:tr w:rsidR="00703B48" w:rsidRPr="00703B48" w14:paraId="0AFDD8C3" w14:textId="77777777" w:rsidTr="00703B48">
        <w:trPr>
          <w:trHeight w:val="425"/>
        </w:trPr>
        <w:tc>
          <w:tcPr>
            <w:tcW w:w="1831" w:type="dxa"/>
            <w:vAlign w:val="center"/>
          </w:tcPr>
          <w:p w14:paraId="53D03A6A" w14:textId="77777777" w:rsidR="00821124" w:rsidRPr="00703B48" w:rsidRDefault="006932AD">
            <w:pPr>
              <w:spacing w:after="0" w:line="259" w:lineRule="auto"/>
              <w:ind w:left="0" w:firstLine="0"/>
              <w:jc w:val="left"/>
              <w:rPr>
                <w:color w:val="auto"/>
              </w:rPr>
            </w:pPr>
            <w:r w:rsidRPr="00703B48">
              <w:rPr>
                <w:b/>
                <w:color w:val="auto"/>
              </w:rPr>
              <w:t xml:space="preserve">KC </w:t>
            </w:r>
          </w:p>
        </w:tc>
        <w:tc>
          <w:tcPr>
            <w:tcW w:w="7230" w:type="dxa"/>
            <w:vAlign w:val="center"/>
          </w:tcPr>
          <w:p w14:paraId="765DE3EC" w14:textId="77777777" w:rsidR="00821124" w:rsidRPr="00703B48" w:rsidRDefault="006932AD">
            <w:pPr>
              <w:spacing w:after="0" w:line="259" w:lineRule="auto"/>
              <w:ind w:left="0" w:firstLine="0"/>
              <w:jc w:val="left"/>
              <w:rPr>
                <w:color w:val="auto"/>
              </w:rPr>
            </w:pPr>
            <w:r w:rsidRPr="00703B48">
              <w:rPr>
                <w:color w:val="auto"/>
              </w:rPr>
              <w:t xml:space="preserve">Komunikační centrum </w:t>
            </w:r>
          </w:p>
        </w:tc>
      </w:tr>
      <w:tr w:rsidR="00703B48" w:rsidRPr="00703B48" w14:paraId="220EB26A" w14:textId="77777777" w:rsidTr="00703B48">
        <w:trPr>
          <w:trHeight w:val="425"/>
        </w:trPr>
        <w:tc>
          <w:tcPr>
            <w:tcW w:w="1831" w:type="dxa"/>
            <w:vAlign w:val="center"/>
          </w:tcPr>
          <w:p w14:paraId="4771666A" w14:textId="77777777" w:rsidR="00821124" w:rsidRPr="00703B48" w:rsidRDefault="006932AD">
            <w:pPr>
              <w:spacing w:after="0" w:line="259" w:lineRule="auto"/>
              <w:ind w:left="0" w:firstLine="0"/>
              <w:jc w:val="left"/>
              <w:rPr>
                <w:color w:val="auto"/>
              </w:rPr>
            </w:pPr>
            <w:r w:rsidRPr="00703B48">
              <w:rPr>
                <w:b/>
                <w:color w:val="auto"/>
              </w:rPr>
              <w:t xml:space="preserve">KIS </w:t>
            </w:r>
          </w:p>
        </w:tc>
        <w:tc>
          <w:tcPr>
            <w:tcW w:w="7230" w:type="dxa"/>
            <w:vAlign w:val="center"/>
          </w:tcPr>
          <w:p w14:paraId="6472C579" w14:textId="77777777" w:rsidR="00821124" w:rsidRPr="00703B48" w:rsidRDefault="006932AD">
            <w:pPr>
              <w:spacing w:after="0" w:line="259" w:lineRule="auto"/>
              <w:ind w:left="0" w:firstLine="0"/>
              <w:jc w:val="left"/>
              <w:rPr>
                <w:color w:val="auto"/>
              </w:rPr>
            </w:pPr>
            <w:r w:rsidRPr="00703B48">
              <w:rPr>
                <w:color w:val="auto"/>
              </w:rPr>
              <w:t xml:space="preserve">Klinický informační systém </w:t>
            </w:r>
          </w:p>
        </w:tc>
      </w:tr>
      <w:tr w:rsidR="00703B48" w:rsidRPr="00703B48" w14:paraId="723EA15F" w14:textId="77777777" w:rsidTr="00703B48">
        <w:trPr>
          <w:trHeight w:val="425"/>
        </w:trPr>
        <w:tc>
          <w:tcPr>
            <w:tcW w:w="1831" w:type="dxa"/>
            <w:vAlign w:val="center"/>
          </w:tcPr>
          <w:p w14:paraId="28DF3EDD" w14:textId="77777777" w:rsidR="00821124" w:rsidRPr="00703B48" w:rsidRDefault="006932AD">
            <w:pPr>
              <w:spacing w:after="0" w:line="259" w:lineRule="auto"/>
              <w:ind w:left="0" w:firstLine="0"/>
              <w:jc w:val="left"/>
              <w:rPr>
                <w:color w:val="auto"/>
              </w:rPr>
            </w:pPr>
            <w:r w:rsidRPr="00703B48">
              <w:rPr>
                <w:b/>
                <w:color w:val="auto"/>
              </w:rPr>
              <w:t xml:space="preserve">ks </w:t>
            </w:r>
          </w:p>
        </w:tc>
        <w:tc>
          <w:tcPr>
            <w:tcW w:w="7230" w:type="dxa"/>
            <w:vAlign w:val="center"/>
          </w:tcPr>
          <w:p w14:paraId="177B5A29" w14:textId="77777777" w:rsidR="00821124" w:rsidRPr="00703B48" w:rsidRDefault="006932AD">
            <w:pPr>
              <w:spacing w:after="0" w:line="259" w:lineRule="auto"/>
              <w:ind w:left="0" w:firstLine="0"/>
              <w:jc w:val="left"/>
              <w:rPr>
                <w:color w:val="auto"/>
              </w:rPr>
            </w:pPr>
            <w:r w:rsidRPr="00703B48">
              <w:rPr>
                <w:color w:val="auto"/>
              </w:rPr>
              <w:t xml:space="preserve">Počet kusů </w:t>
            </w:r>
          </w:p>
        </w:tc>
      </w:tr>
      <w:tr w:rsidR="00703B48" w:rsidRPr="00703B48" w14:paraId="62543593" w14:textId="77777777" w:rsidTr="00703B48">
        <w:trPr>
          <w:trHeight w:val="425"/>
        </w:trPr>
        <w:tc>
          <w:tcPr>
            <w:tcW w:w="1831" w:type="dxa"/>
            <w:vAlign w:val="center"/>
          </w:tcPr>
          <w:p w14:paraId="67C1A87A" w14:textId="77777777" w:rsidR="00821124" w:rsidRPr="00703B48" w:rsidRDefault="006932AD">
            <w:pPr>
              <w:spacing w:after="0" w:line="259" w:lineRule="auto"/>
              <w:ind w:left="0" w:firstLine="0"/>
              <w:jc w:val="left"/>
              <w:rPr>
                <w:color w:val="auto"/>
              </w:rPr>
            </w:pPr>
            <w:r w:rsidRPr="00703B48">
              <w:rPr>
                <w:b/>
                <w:color w:val="auto"/>
              </w:rPr>
              <w:t xml:space="preserve">KU </w:t>
            </w:r>
          </w:p>
        </w:tc>
        <w:tc>
          <w:tcPr>
            <w:tcW w:w="7230" w:type="dxa"/>
            <w:vAlign w:val="center"/>
          </w:tcPr>
          <w:p w14:paraId="0B6950FA" w14:textId="77777777" w:rsidR="00821124" w:rsidRPr="00703B48" w:rsidRDefault="006932AD">
            <w:pPr>
              <w:spacing w:after="0" w:line="259" w:lineRule="auto"/>
              <w:ind w:left="0" w:firstLine="0"/>
              <w:jc w:val="left"/>
              <w:rPr>
                <w:color w:val="auto"/>
              </w:rPr>
            </w:pPr>
            <w:r w:rsidRPr="00703B48">
              <w:rPr>
                <w:color w:val="auto"/>
              </w:rPr>
              <w:t xml:space="preserve">Komunikační uzel </w:t>
            </w:r>
          </w:p>
        </w:tc>
      </w:tr>
      <w:tr w:rsidR="00703B48" w:rsidRPr="00703B48" w14:paraId="5C3A024F" w14:textId="77777777" w:rsidTr="00703B48">
        <w:trPr>
          <w:trHeight w:val="425"/>
        </w:trPr>
        <w:tc>
          <w:tcPr>
            <w:tcW w:w="1831" w:type="dxa"/>
            <w:vAlign w:val="center"/>
          </w:tcPr>
          <w:p w14:paraId="53982F6E" w14:textId="77777777" w:rsidR="00821124" w:rsidRPr="00703B48" w:rsidRDefault="006932AD">
            <w:pPr>
              <w:spacing w:after="0" w:line="259" w:lineRule="auto"/>
              <w:ind w:left="0" w:firstLine="0"/>
              <w:jc w:val="left"/>
              <w:rPr>
                <w:color w:val="auto"/>
              </w:rPr>
            </w:pPr>
            <w:r w:rsidRPr="00703B48">
              <w:rPr>
                <w:b/>
                <w:color w:val="auto"/>
              </w:rPr>
              <w:t xml:space="preserve">KV </w:t>
            </w:r>
          </w:p>
        </w:tc>
        <w:tc>
          <w:tcPr>
            <w:tcW w:w="7230" w:type="dxa"/>
            <w:vAlign w:val="center"/>
          </w:tcPr>
          <w:p w14:paraId="10605F70" w14:textId="77777777" w:rsidR="00821124" w:rsidRPr="00703B48" w:rsidRDefault="006932AD">
            <w:pPr>
              <w:spacing w:after="0" w:line="259" w:lineRule="auto"/>
              <w:ind w:left="0" w:firstLine="0"/>
              <w:jc w:val="left"/>
              <w:rPr>
                <w:color w:val="auto"/>
              </w:rPr>
            </w:pPr>
            <w:r w:rsidRPr="00703B48">
              <w:rPr>
                <w:color w:val="auto"/>
              </w:rPr>
              <w:t xml:space="preserve">Kraj Vysočina </w:t>
            </w:r>
          </w:p>
        </w:tc>
      </w:tr>
      <w:tr w:rsidR="00703B48" w:rsidRPr="00703B48" w14:paraId="44CB2FF0" w14:textId="77777777" w:rsidTr="00703B48">
        <w:trPr>
          <w:trHeight w:val="425"/>
        </w:trPr>
        <w:tc>
          <w:tcPr>
            <w:tcW w:w="1831" w:type="dxa"/>
            <w:vAlign w:val="center"/>
          </w:tcPr>
          <w:p w14:paraId="38777A80" w14:textId="77777777" w:rsidR="00821124" w:rsidRPr="00703B48" w:rsidRDefault="006932AD">
            <w:pPr>
              <w:spacing w:after="0" w:line="259" w:lineRule="auto"/>
              <w:ind w:left="0" w:firstLine="0"/>
              <w:jc w:val="left"/>
              <w:rPr>
                <w:color w:val="auto"/>
              </w:rPr>
            </w:pPr>
            <w:r w:rsidRPr="00703B48">
              <w:rPr>
                <w:b/>
                <w:color w:val="auto"/>
              </w:rPr>
              <w:t xml:space="preserve">KÚ </w:t>
            </w:r>
          </w:p>
        </w:tc>
        <w:tc>
          <w:tcPr>
            <w:tcW w:w="7230" w:type="dxa"/>
            <w:vAlign w:val="center"/>
          </w:tcPr>
          <w:p w14:paraId="5AA34642" w14:textId="77777777" w:rsidR="00821124" w:rsidRPr="00703B48" w:rsidRDefault="006932AD">
            <w:pPr>
              <w:spacing w:after="0" w:line="259" w:lineRule="auto"/>
              <w:ind w:left="0" w:firstLine="0"/>
              <w:jc w:val="left"/>
              <w:rPr>
                <w:color w:val="auto"/>
              </w:rPr>
            </w:pPr>
            <w:r w:rsidRPr="00703B48">
              <w:rPr>
                <w:color w:val="auto"/>
              </w:rPr>
              <w:t xml:space="preserve">Krajský úřad </w:t>
            </w:r>
          </w:p>
        </w:tc>
      </w:tr>
      <w:tr w:rsidR="00703B48" w:rsidRPr="00703B48" w14:paraId="070899D7" w14:textId="77777777" w:rsidTr="00703B48">
        <w:trPr>
          <w:trHeight w:val="425"/>
        </w:trPr>
        <w:tc>
          <w:tcPr>
            <w:tcW w:w="1831" w:type="dxa"/>
            <w:vAlign w:val="center"/>
          </w:tcPr>
          <w:p w14:paraId="41FADB7C" w14:textId="77777777" w:rsidR="00821124" w:rsidRPr="00703B48" w:rsidRDefault="006932AD">
            <w:pPr>
              <w:spacing w:after="0" w:line="259" w:lineRule="auto"/>
              <w:ind w:left="0" w:firstLine="0"/>
              <w:jc w:val="left"/>
              <w:rPr>
                <w:color w:val="auto"/>
              </w:rPr>
            </w:pPr>
            <w:r w:rsidRPr="00703B48">
              <w:rPr>
                <w:b/>
                <w:color w:val="auto"/>
              </w:rPr>
              <w:lastRenderedPageBreak/>
              <w:t xml:space="preserve">KÚ JMK </w:t>
            </w:r>
          </w:p>
        </w:tc>
        <w:tc>
          <w:tcPr>
            <w:tcW w:w="7230" w:type="dxa"/>
            <w:vAlign w:val="center"/>
          </w:tcPr>
          <w:p w14:paraId="4FC300F5" w14:textId="77777777" w:rsidR="00821124" w:rsidRPr="00703B48" w:rsidRDefault="006932AD">
            <w:pPr>
              <w:spacing w:after="0" w:line="259" w:lineRule="auto"/>
              <w:ind w:left="0" w:firstLine="0"/>
              <w:jc w:val="left"/>
              <w:rPr>
                <w:color w:val="auto"/>
              </w:rPr>
            </w:pPr>
            <w:r w:rsidRPr="00703B48">
              <w:rPr>
                <w:color w:val="auto"/>
              </w:rPr>
              <w:t xml:space="preserve">Krajský úřad Jihomoravského kraje </w:t>
            </w:r>
          </w:p>
        </w:tc>
      </w:tr>
      <w:tr w:rsidR="00703B48" w:rsidRPr="00703B48" w14:paraId="384E683A" w14:textId="77777777" w:rsidTr="00703B48">
        <w:trPr>
          <w:trHeight w:val="425"/>
        </w:trPr>
        <w:tc>
          <w:tcPr>
            <w:tcW w:w="1831" w:type="dxa"/>
            <w:vAlign w:val="center"/>
          </w:tcPr>
          <w:p w14:paraId="7002709E" w14:textId="77777777" w:rsidR="00821124" w:rsidRPr="00703B48" w:rsidRDefault="006932AD">
            <w:pPr>
              <w:spacing w:after="0" w:line="259" w:lineRule="auto"/>
              <w:ind w:left="0" w:firstLine="0"/>
              <w:jc w:val="left"/>
              <w:rPr>
                <w:color w:val="auto"/>
              </w:rPr>
            </w:pPr>
            <w:r w:rsidRPr="00703B48">
              <w:rPr>
                <w:b/>
                <w:color w:val="auto"/>
              </w:rPr>
              <w:t xml:space="preserve">MOÚ </w:t>
            </w:r>
          </w:p>
        </w:tc>
        <w:tc>
          <w:tcPr>
            <w:tcW w:w="7230" w:type="dxa"/>
            <w:vAlign w:val="center"/>
          </w:tcPr>
          <w:p w14:paraId="28A76159" w14:textId="77777777" w:rsidR="00821124" w:rsidRPr="00703B48" w:rsidRDefault="006932AD">
            <w:pPr>
              <w:spacing w:after="0" w:line="259" w:lineRule="auto"/>
              <w:ind w:left="0" w:firstLine="0"/>
              <w:jc w:val="left"/>
              <w:rPr>
                <w:color w:val="auto"/>
              </w:rPr>
            </w:pPr>
            <w:r w:rsidRPr="00703B48">
              <w:rPr>
                <w:color w:val="auto"/>
              </w:rPr>
              <w:t xml:space="preserve">Masarykův onkologický ústav </w:t>
            </w:r>
          </w:p>
        </w:tc>
      </w:tr>
      <w:tr w:rsidR="00703B48" w:rsidRPr="00703B48" w14:paraId="66971013" w14:textId="77777777" w:rsidTr="00703B48">
        <w:trPr>
          <w:trHeight w:val="434"/>
        </w:trPr>
        <w:tc>
          <w:tcPr>
            <w:tcW w:w="1831" w:type="dxa"/>
            <w:vAlign w:val="center"/>
          </w:tcPr>
          <w:p w14:paraId="33014B31" w14:textId="77777777" w:rsidR="00821124" w:rsidRPr="00703B48" w:rsidRDefault="006932AD">
            <w:pPr>
              <w:spacing w:after="0" w:line="259" w:lineRule="auto"/>
              <w:ind w:left="0" w:firstLine="0"/>
              <w:jc w:val="left"/>
              <w:rPr>
                <w:color w:val="auto"/>
              </w:rPr>
            </w:pPr>
            <w:r w:rsidRPr="00703B48">
              <w:rPr>
                <w:b/>
                <w:color w:val="auto"/>
              </w:rPr>
              <w:t xml:space="preserve">Zkratka/pojem </w:t>
            </w:r>
          </w:p>
        </w:tc>
        <w:tc>
          <w:tcPr>
            <w:tcW w:w="7230" w:type="dxa"/>
            <w:vAlign w:val="center"/>
          </w:tcPr>
          <w:p w14:paraId="53AE73A3" w14:textId="77777777" w:rsidR="00821124" w:rsidRPr="00703B48" w:rsidRDefault="006932AD">
            <w:pPr>
              <w:spacing w:after="0" w:line="259" w:lineRule="auto"/>
              <w:ind w:left="0" w:firstLine="0"/>
              <w:jc w:val="left"/>
              <w:rPr>
                <w:color w:val="auto"/>
              </w:rPr>
            </w:pPr>
            <w:r w:rsidRPr="00703B48">
              <w:rPr>
                <w:b/>
                <w:color w:val="auto"/>
              </w:rPr>
              <w:t xml:space="preserve">Význam </w:t>
            </w:r>
          </w:p>
        </w:tc>
      </w:tr>
      <w:tr w:rsidR="00703B48" w:rsidRPr="00703B48" w14:paraId="70B1E758" w14:textId="77777777" w:rsidTr="00703B48">
        <w:trPr>
          <w:trHeight w:val="434"/>
        </w:trPr>
        <w:tc>
          <w:tcPr>
            <w:tcW w:w="1831" w:type="dxa"/>
            <w:vAlign w:val="center"/>
          </w:tcPr>
          <w:p w14:paraId="4C509D44" w14:textId="77777777" w:rsidR="00821124" w:rsidRPr="00703B48" w:rsidRDefault="006932AD">
            <w:pPr>
              <w:spacing w:after="0" w:line="259" w:lineRule="auto"/>
              <w:ind w:left="0" w:firstLine="0"/>
              <w:jc w:val="left"/>
              <w:rPr>
                <w:color w:val="auto"/>
              </w:rPr>
            </w:pPr>
            <w:r w:rsidRPr="00703B48">
              <w:rPr>
                <w:b/>
                <w:color w:val="auto"/>
              </w:rPr>
              <w:t xml:space="preserve">MZD </w:t>
            </w:r>
          </w:p>
        </w:tc>
        <w:tc>
          <w:tcPr>
            <w:tcW w:w="7230" w:type="dxa"/>
            <w:vAlign w:val="center"/>
          </w:tcPr>
          <w:p w14:paraId="4BAE16EA" w14:textId="77777777" w:rsidR="00821124" w:rsidRPr="00703B48" w:rsidRDefault="006932AD">
            <w:pPr>
              <w:spacing w:after="0" w:line="259" w:lineRule="auto"/>
              <w:ind w:left="0" w:firstLine="0"/>
              <w:jc w:val="left"/>
              <w:rPr>
                <w:color w:val="auto"/>
              </w:rPr>
            </w:pPr>
            <w:r w:rsidRPr="00703B48">
              <w:rPr>
                <w:color w:val="auto"/>
              </w:rPr>
              <w:t xml:space="preserve">Mobilní zadávání dat </w:t>
            </w:r>
          </w:p>
        </w:tc>
      </w:tr>
      <w:tr w:rsidR="00703B48" w:rsidRPr="00703B48" w14:paraId="5C7ACB99" w14:textId="77777777" w:rsidTr="00703B48">
        <w:trPr>
          <w:trHeight w:val="425"/>
        </w:trPr>
        <w:tc>
          <w:tcPr>
            <w:tcW w:w="1831" w:type="dxa"/>
            <w:vAlign w:val="center"/>
          </w:tcPr>
          <w:p w14:paraId="74052116" w14:textId="77777777" w:rsidR="00821124" w:rsidRPr="00703B48" w:rsidRDefault="006932AD">
            <w:pPr>
              <w:spacing w:after="0" w:line="259" w:lineRule="auto"/>
              <w:ind w:left="0" w:firstLine="0"/>
              <w:jc w:val="left"/>
              <w:rPr>
                <w:color w:val="auto"/>
              </w:rPr>
            </w:pPr>
            <w:r w:rsidRPr="00703B48">
              <w:rPr>
                <w:b/>
                <w:color w:val="auto"/>
              </w:rPr>
              <w:t xml:space="preserve">NBCE </w:t>
            </w:r>
          </w:p>
        </w:tc>
        <w:tc>
          <w:tcPr>
            <w:tcW w:w="7230" w:type="dxa"/>
            <w:vAlign w:val="center"/>
          </w:tcPr>
          <w:p w14:paraId="03D34E98" w14:textId="77777777" w:rsidR="00821124" w:rsidRPr="00703B48" w:rsidRDefault="006932AD">
            <w:pPr>
              <w:spacing w:after="0" w:line="259" w:lineRule="auto"/>
              <w:ind w:left="0" w:firstLine="0"/>
              <w:jc w:val="left"/>
              <w:rPr>
                <w:color w:val="auto"/>
              </w:rPr>
            </w:pPr>
            <w:r w:rsidRPr="00703B48">
              <w:rPr>
                <w:color w:val="auto"/>
              </w:rPr>
              <w:t xml:space="preserve">Nemocnice Boskovice s.r.o. </w:t>
            </w:r>
          </w:p>
        </w:tc>
      </w:tr>
      <w:tr w:rsidR="00703B48" w:rsidRPr="00703B48" w14:paraId="120F115E" w14:textId="77777777" w:rsidTr="00703B48">
        <w:trPr>
          <w:trHeight w:val="425"/>
        </w:trPr>
        <w:tc>
          <w:tcPr>
            <w:tcW w:w="1831" w:type="dxa"/>
            <w:vAlign w:val="center"/>
          </w:tcPr>
          <w:p w14:paraId="6DE19721" w14:textId="77777777" w:rsidR="00821124" w:rsidRPr="00703B48" w:rsidRDefault="006932AD">
            <w:pPr>
              <w:spacing w:after="0" w:line="259" w:lineRule="auto"/>
              <w:ind w:left="0" w:firstLine="0"/>
              <w:jc w:val="left"/>
              <w:rPr>
                <w:color w:val="auto"/>
              </w:rPr>
            </w:pPr>
            <w:r w:rsidRPr="00703B48">
              <w:rPr>
                <w:b/>
                <w:color w:val="auto"/>
              </w:rPr>
              <w:t xml:space="preserve">NBK </w:t>
            </w:r>
          </w:p>
        </w:tc>
        <w:tc>
          <w:tcPr>
            <w:tcW w:w="7230" w:type="dxa"/>
            <w:vAlign w:val="center"/>
          </w:tcPr>
          <w:p w14:paraId="026FB212" w14:textId="77777777" w:rsidR="00821124" w:rsidRPr="00703B48" w:rsidRDefault="006932AD">
            <w:pPr>
              <w:spacing w:after="0" w:line="259" w:lineRule="auto"/>
              <w:ind w:left="0" w:firstLine="0"/>
              <w:jc w:val="left"/>
              <w:rPr>
                <w:color w:val="auto"/>
              </w:rPr>
            </w:pPr>
            <w:r w:rsidRPr="00703B48">
              <w:rPr>
                <w:color w:val="auto"/>
              </w:rPr>
              <w:t xml:space="preserve">Nemocnice Blansko </w:t>
            </w:r>
          </w:p>
        </w:tc>
      </w:tr>
      <w:tr w:rsidR="00703B48" w:rsidRPr="00703B48" w14:paraId="1717C7A1" w14:textId="77777777" w:rsidTr="00703B48">
        <w:trPr>
          <w:trHeight w:val="425"/>
        </w:trPr>
        <w:tc>
          <w:tcPr>
            <w:tcW w:w="1831" w:type="dxa"/>
            <w:vAlign w:val="center"/>
          </w:tcPr>
          <w:p w14:paraId="6719F8CC" w14:textId="77777777" w:rsidR="00821124" w:rsidRPr="00703B48" w:rsidRDefault="006932AD">
            <w:pPr>
              <w:spacing w:after="0" w:line="259" w:lineRule="auto"/>
              <w:ind w:left="0" w:firstLine="0"/>
              <w:jc w:val="left"/>
              <w:rPr>
                <w:color w:val="auto"/>
              </w:rPr>
            </w:pPr>
            <w:r w:rsidRPr="00703B48">
              <w:rPr>
                <w:b/>
                <w:color w:val="auto"/>
              </w:rPr>
              <w:t xml:space="preserve">NBV </w:t>
            </w:r>
          </w:p>
        </w:tc>
        <w:tc>
          <w:tcPr>
            <w:tcW w:w="7230" w:type="dxa"/>
            <w:vAlign w:val="center"/>
          </w:tcPr>
          <w:p w14:paraId="6A6A9D0C" w14:textId="77777777" w:rsidR="00821124" w:rsidRPr="00703B48" w:rsidRDefault="006932AD">
            <w:pPr>
              <w:spacing w:after="0" w:line="259" w:lineRule="auto"/>
              <w:ind w:left="0" w:firstLine="0"/>
              <w:jc w:val="left"/>
              <w:rPr>
                <w:color w:val="auto"/>
              </w:rPr>
            </w:pPr>
            <w:r w:rsidRPr="00703B48">
              <w:rPr>
                <w:color w:val="auto"/>
              </w:rPr>
              <w:t xml:space="preserve">Nemocnice Břeclav, příspěvková organizace </w:t>
            </w:r>
          </w:p>
        </w:tc>
      </w:tr>
      <w:tr w:rsidR="00703B48" w:rsidRPr="00703B48" w14:paraId="48BAA1B3" w14:textId="77777777" w:rsidTr="00703B48">
        <w:trPr>
          <w:trHeight w:val="425"/>
        </w:trPr>
        <w:tc>
          <w:tcPr>
            <w:tcW w:w="1831" w:type="dxa"/>
            <w:vAlign w:val="center"/>
          </w:tcPr>
          <w:p w14:paraId="06521F0B" w14:textId="77777777" w:rsidR="00821124" w:rsidRPr="00703B48" w:rsidRDefault="006932AD">
            <w:pPr>
              <w:spacing w:after="0" w:line="259" w:lineRule="auto"/>
              <w:ind w:left="0" w:firstLine="0"/>
              <w:jc w:val="left"/>
              <w:rPr>
                <w:color w:val="auto"/>
              </w:rPr>
            </w:pPr>
            <w:r w:rsidRPr="00703B48">
              <w:rPr>
                <w:b/>
                <w:color w:val="auto"/>
              </w:rPr>
              <w:t xml:space="preserve">NHO </w:t>
            </w:r>
          </w:p>
        </w:tc>
        <w:tc>
          <w:tcPr>
            <w:tcW w:w="7230" w:type="dxa"/>
            <w:vAlign w:val="center"/>
          </w:tcPr>
          <w:p w14:paraId="177D9B47" w14:textId="77777777" w:rsidR="00821124" w:rsidRPr="00703B48" w:rsidRDefault="006932AD">
            <w:pPr>
              <w:spacing w:after="0" w:line="259" w:lineRule="auto"/>
              <w:ind w:left="0" w:firstLine="0"/>
              <w:jc w:val="left"/>
              <w:rPr>
                <w:color w:val="auto"/>
              </w:rPr>
            </w:pPr>
            <w:r w:rsidRPr="00703B48">
              <w:rPr>
                <w:color w:val="auto"/>
              </w:rPr>
              <w:t xml:space="preserve">Nemocnice TGM Hodonín, příspěvková organizace </w:t>
            </w:r>
          </w:p>
        </w:tc>
      </w:tr>
      <w:tr w:rsidR="00703B48" w:rsidRPr="00703B48" w14:paraId="11684695" w14:textId="77777777" w:rsidTr="00703B48">
        <w:trPr>
          <w:trHeight w:val="425"/>
        </w:trPr>
        <w:tc>
          <w:tcPr>
            <w:tcW w:w="1831" w:type="dxa"/>
            <w:vAlign w:val="center"/>
          </w:tcPr>
          <w:p w14:paraId="3ADA1EA1" w14:textId="77777777" w:rsidR="00821124" w:rsidRPr="00703B48" w:rsidRDefault="006932AD">
            <w:pPr>
              <w:spacing w:after="0" w:line="259" w:lineRule="auto"/>
              <w:ind w:left="0" w:firstLine="0"/>
              <w:jc w:val="left"/>
              <w:rPr>
                <w:color w:val="auto"/>
              </w:rPr>
            </w:pPr>
            <w:r w:rsidRPr="00703B48">
              <w:rPr>
                <w:b/>
                <w:color w:val="auto"/>
              </w:rPr>
              <w:t xml:space="preserve">NIS </w:t>
            </w:r>
          </w:p>
        </w:tc>
        <w:tc>
          <w:tcPr>
            <w:tcW w:w="7230" w:type="dxa"/>
            <w:vAlign w:val="center"/>
          </w:tcPr>
          <w:p w14:paraId="5CD5CEB8" w14:textId="77777777" w:rsidR="00821124" w:rsidRPr="00703B48" w:rsidRDefault="006932AD">
            <w:pPr>
              <w:spacing w:after="0" w:line="259" w:lineRule="auto"/>
              <w:ind w:left="0" w:firstLine="0"/>
              <w:jc w:val="left"/>
              <w:rPr>
                <w:color w:val="auto"/>
              </w:rPr>
            </w:pPr>
            <w:r w:rsidRPr="00703B48">
              <w:rPr>
                <w:color w:val="auto"/>
              </w:rPr>
              <w:t xml:space="preserve">Nemocniční informační systém </w:t>
            </w:r>
          </w:p>
        </w:tc>
      </w:tr>
      <w:tr w:rsidR="00703B48" w:rsidRPr="00703B48" w14:paraId="770C8B8F" w14:textId="77777777" w:rsidTr="00703B48">
        <w:trPr>
          <w:trHeight w:val="425"/>
        </w:trPr>
        <w:tc>
          <w:tcPr>
            <w:tcW w:w="1831" w:type="dxa"/>
            <w:vAlign w:val="center"/>
          </w:tcPr>
          <w:p w14:paraId="68687E85" w14:textId="77777777" w:rsidR="00821124" w:rsidRPr="00703B48" w:rsidRDefault="006932AD">
            <w:pPr>
              <w:spacing w:after="0" w:line="259" w:lineRule="auto"/>
              <w:ind w:left="0" w:firstLine="0"/>
              <w:jc w:val="left"/>
              <w:rPr>
                <w:color w:val="auto"/>
              </w:rPr>
            </w:pPr>
            <w:r w:rsidRPr="00703B48">
              <w:rPr>
                <w:b/>
                <w:color w:val="auto"/>
              </w:rPr>
              <w:t xml:space="preserve">NKYJ </w:t>
            </w:r>
          </w:p>
        </w:tc>
        <w:tc>
          <w:tcPr>
            <w:tcW w:w="7230" w:type="dxa"/>
            <w:vAlign w:val="center"/>
          </w:tcPr>
          <w:p w14:paraId="0BCA9D98" w14:textId="77777777" w:rsidR="00821124" w:rsidRPr="00703B48" w:rsidRDefault="006932AD">
            <w:pPr>
              <w:spacing w:after="0" w:line="259" w:lineRule="auto"/>
              <w:ind w:left="0" w:firstLine="0"/>
              <w:jc w:val="left"/>
              <w:rPr>
                <w:color w:val="auto"/>
              </w:rPr>
            </w:pPr>
            <w:r w:rsidRPr="00703B48">
              <w:rPr>
                <w:color w:val="auto"/>
              </w:rPr>
              <w:t xml:space="preserve">Nemocnice Kyjov, příspěvková organizace </w:t>
            </w:r>
          </w:p>
        </w:tc>
      </w:tr>
      <w:tr w:rsidR="00703B48" w:rsidRPr="00703B48" w14:paraId="2E54A33D" w14:textId="77777777" w:rsidTr="00703B48">
        <w:trPr>
          <w:trHeight w:val="425"/>
        </w:trPr>
        <w:tc>
          <w:tcPr>
            <w:tcW w:w="1831" w:type="dxa"/>
            <w:vAlign w:val="center"/>
          </w:tcPr>
          <w:p w14:paraId="3752E7C2" w14:textId="77777777" w:rsidR="00821124" w:rsidRPr="00703B48" w:rsidRDefault="006932AD">
            <w:pPr>
              <w:spacing w:after="0" w:line="259" w:lineRule="auto"/>
              <w:ind w:left="0" w:firstLine="0"/>
              <w:jc w:val="left"/>
              <w:rPr>
                <w:color w:val="auto"/>
              </w:rPr>
            </w:pPr>
            <w:r w:rsidRPr="00703B48">
              <w:rPr>
                <w:b/>
                <w:color w:val="auto"/>
              </w:rPr>
              <w:t xml:space="preserve">NMB </w:t>
            </w:r>
          </w:p>
        </w:tc>
        <w:tc>
          <w:tcPr>
            <w:tcW w:w="7230" w:type="dxa"/>
            <w:vAlign w:val="center"/>
          </w:tcPr>
          <w:p w14:paraId="0291CC3B" w14:textId="77777777" w:rsidR="00821124" w:rsidRPr="00703B48" w:rsidRDefault="006932AD">
            <w:pPr>
              <w:spacing w:after="0" w:line="259" w:lineRule="auto"/>
              <w:ind w:left="0" w:firstLine="0"/>
              <w:jc w:val="left"/>
              <w:rPr>
                <w:color w:val="auto"/>
              </w:rPr>
            </w:pPr>
            <w:r w:rsidRPr="00703B48">
              <w:rPr>
                <w:color w:val="auto"/>
              </w:rPr>
              <w:t xml:space="preserve">Nemocnice Milosrdných bratří, příspěvková organizace </w:t>
            </w:r>
          </w:p>
        </w:tc>
      </w:tr>
      <w:tr w:rsidR="00703B48" w:rsidRPr="00703B48" w14:paraId="401CA484" w14:textId="77777777" w:rsidTr="00703B48">
        <w:trPr>
          <w:trHeight w:val="425"/>
        </w:trPr>
        <w:tc>
          <w:tcPr>
            <w:tcW w:w="1831" w:type="dxa"/>
            <w:vAlign w:val="center"/>
          </w:tcPr>
          <w:p w14:paraId="000730A9" w14:textId="77777777" w:rsidR="00821124" w:rsidRPr="00703B48" w:rsidRDefault="006932AD">
            <w:pPr>
              <w:spacing w:after="0" w:line="259" w:lineRule="auto"/>
              <w:ind w:left="0" w:firstLine="0"/>
              <w:jc w:val="left"/>
              <w:rPr>
                <w:color w:val="auto"/>
              </w:rPr>
            </w:pPr>
            <w:r w:rsidRPr="00703B48">
              <w:rPr>
                <w:b/>
                <w:color w:val="auto"/>
              </w:rPr>
              <w:t xml:space="preserve">NVY </w:t>
            </w:r>
          </w:p>
        </w:tc>
        <w:tc>
          <w:tcPr>
            <w:tcW w:w="7230" w:type="dxa"/>
            <w:vAlign w:val="center"/>
          </w:tcPr>
          <w:p w14:paraId="2EE2712D" w14:textId="77777777" w:rsidR="00821124" w:rsidRPr="00703B48" w:rsidRDefault="006932AD">
            <w:pPr>
              <w:spacing w:after="0" w:line="259" w:lineRule="auto"/>
              <w:ind w:left="0" w:firstLine="0"/>
              <w:jc w:val="left"/>
              <w:rPr>
                <w:color w:val="auto"/>
              </w:rPr>
            </w:pPr>
            <w:r w:rsidRPr="00703B48">
              <w:rPr>
                <w:color w:val="auto"/>
              </w:rPr>
              <w:t xml:space="preserve">Nemocnice Vyškov, příspěvková organizace </w:t>
            </w:r>
          </w:p>
        </w:tc>
      </w:tr>
      <w:tr w:rsidR="00703B48" w:rsidRPr="00703B48" w14:paraId="26BA6BD1" w14:textId="77777777" w:rsidTr="00703B48">
        <w:trPr>
          <w:trHeight w:val="425"/>
        </w:trPr>
        <w:tc>
          <w:tcPr>
            <w:tcW w:w="1831" w:type="dxa"/>
            <w:vAlign w:val="center"/>
          </w:tcPr>
          <w:p w14:paraId="25E022EA" w14:textId="77777777" w:rsidR="00821124" w:rsidRPr="00703B48" w:rsidRDefault="006932AD">
            <w:pPr>
              <w:spacing w:after="0" w:line="259" w:lineRule="auto"/>
              <w:ind w:left="0" w:firstLine="0"/>
              <w:jc w:val="left"/>
              <w:rPr>
                <w:color w:val="auto"/>
              </w:rPr>
            </w:pPr>
            <w:r w:rsidRPr="00703B48">
              <w:rPr>
                <w:b/>
                <w:color w:val="auto"/>
              </w:rPr>
              <w:t xml:space="preserve">NZN </w:t>
            </w:r>
          </w:p>
        </w:tc>
        <w:tc>
          <w:tcPr>
            <w:tcW w:w="7230" w:type="dxa"/>
            <w:vAlign w:val="center"/>
          </w:tcPr>
          <w:p w14:paraId="22A81F03" w14:textId="77777777" w:rsidR="00821124" w:rsidRPr="00703B48" w:rsidRDefault="006932AD">
            <w:pPr>
              <w:spacing w:after="0" w:line="259" w:lineRule="auto"/>
              <w:ind w:left="0" w:firstLine="0"/>
              <w:jc w:val="left"/>
              <w:rPr>
                <w:color w:val="auto"/>
              </w:rPr>
            </w:pPr>
            <w:r w:rsidRPr="00703B48">
              <w:rPr>
                <w:color w:val="auto"/>
              </w:rPr>
              <w:t xml:space="preserve">Nemocnice Znojmo, příspěvková organizace </w:t>
            </w:r>
          </w:p>
        </w:tc>
      </w:tr>
      <w:tr w:rsidR="00703B48" w:rsidRPr="00703B48" w14:paraId="6BBEF983" w14:textId="77777777" w:rsidTr="00703B48">
        <w:trPr>
          <w:trHeight w:val="425"/>
        </w:trPr>
        <w:tc>
          <w:tcPr>
            <w:tcW w:w="1831" w:type="dxa"/>
            <w:vAlign w:val="center"/>
          </w:tcPr>
          <w:p w14:paraId="58C6ED77" w14:textId="77777777" w:rsidR="00821124" w:rsidRPr="00703B48" w:rsidRDefault="006932AD">
            <w:pPr>
              <w:spacing w:after="0" w:line="259" w:lineRule="auto"/>
              <w:ind w:left="0" w:firstLine="0"/>
              <w:jc w:val="left"/>
              <w:rPr>
                <w:color w:val="auto"/>
              </w:rPr>
            </w:pPr>
            <w:r w:rsidRPr="00703B48">
              <w:rPr>
                <w:b/>
                <w:color w:val="auto"/>
              </w:rPr>
              <w:t xml:space="preserve">OP </w:t>
            </w:r>
          </w:p>
        </w:tc>
        <w:tc>
          <w:tcPr>
            <w:tcW w:w="7230" w:type="dxa"/>
            <w:vAlign w:val="center"/>
          </w:tcPr>
          <w:p w14:paraId="6290E571" w14:textId="77777777" w:rsidR="00821124" w:rsidRPr="00703B48" w:rsidRDefault="006932AD">
            <w:pPr>
              <w:spacing w:after="0" w:line="259" w:lineRule="auto"/>
              <w:ind w:left="0" w:firstLine="0"/>
              <w:jc w:val="left"/>
              <w:rPr>
                <w:color w:val="auto"/>
              </w:rPr>
            </w:pPr>
            <w:r w:rsidRPr="00703B48">
              <w:rPr>
                <w:color w:val="auto"/>
              </w:rPr>
              <w:t xml:space="preserve">Operační program </w:t>
            </w:r>
          </w:p>
        </w:tc>
      </w:tr>
      <w:tr w:rsidR="00703B48" w:rsidRPr="00703B48" w14:paraId="3A938BE9" w14:textId="77777777" w:rsidTr="00703B48">
        <w:trPr>
          <w:trHeight w:val="425"/>
        </w:trPr>
        <w:tc>
          <w:tcPr>
            <w:tcW w:w="1831" w:type="dxa"/>
            <w:vAlign w:val="center"/>
          </w:tcPr>
          <w:p w14:paraId="18771226" w14:textId="77777777" w:rsidR="00821124" w:rsidRPr="00703B48" w:rsidRDefault="006932AD">
            <w:pPr>
              <w:spacing w:after="0" w:line="259" w:lineRule="auto"/>
              <w:ind w:left="0" w:firstLine="0"/>
              <w:jc w:val="left"/>
              <w:rPr>
                <w:color w:val="auto"/>
              </w:rPr>
            </w:pPr>
            <w:r w:rsidRPr="00703B48">
              <w:rPr>
                <w:b/>
                <w:color w:val="auto"/>
              </w:rPr>
              <w:t xml:space="preserve">OŘ </w:t>
            </w:r>
          </w:p>
        </w:tc>
        <w:tc>
          <w:tcPr>
            <w:tcW w:w="7230" w:type="dxa"/>
            <w:vAlign w:val="center"/>
          </w:tcPr>
          <w:p w14:paraId="2B000383" w14:textId="77777777" w:rsidR="00821124" w:rsidRPr="00703B48" w:rsidRDefault="006932AD">
            <w:pPr>
              <w:spacing w:after="0" w:line="259" w:lineRule="auto"/>
              <w:ind w:left="0" w:firstLine="0"/>
              <w:jc w:val="left"/>
              <w:rPr>
                <w:color w:val="auto"/>
              </w:rPr>
            </w:pPr>
            <w:r w:rsidRPr="00703B48">
              <w:rPr>
                <w:color w:val="auto"/>
              </w:rPr>
              <w:t xml:space="preserve">Operační řízení </w:t>
            </w:r>
          </w:p>
        </w:tc>
      </w:tr>
      <w:tr w:rsidR="00703B48" w:rsidRPr="00703B48" w14:paraId="7F2FC61B" w14:textId="77777777" w:rsidTr="00703B48">
        <w:trPr>
          <w:trHeight w:val="425"/>
        </w:trPr>
        <w:tc>
          <w:tcPr>
            <w:tcW w:w="1831" w:type="dxa"/>
            <w:vAlign w:val="center"/>
          </w:tcPr>
          <w:p w14:paraId="496B42E2" w14:textId="77777777" w:rsidR="00821124" w:rsidRPr="00703B48" w:rsidRDefault="006932AD">
            <w:pPr>
              <w:spacing w:after="0" w:line="259" w:lineRule="auto"/>
              <w:ind w:left="0" w:firstLine="0"/>
              <w:jc w:val="left"/>
              <w:rPr>
                <w:color w:val="auto"/>
              </w:rPr>
            </w:pPr>
            <w:r w:rsidRPr="00703B48">
              <w:rPr>
                <w:b/>
                <w:color w:val="auto"/>
              </w:rPr>
              <w:t xml:space="preserve">OS </w:t>
            </w:r>
          </w:p>
        </w:tc>
        <w:tc>
          <w:tcPr>
            <w:tcW w:w="7230" w:type="dxa"/>
            <w:vAlign w:val="center"/>
          </w:tcPr>
          <w:p w14:paraId="32F1BEC1" w14:textId="77777777" w:rsidR="00821124" w:rsidRPr="00703B48" w:rsidRDefault="006932AD">
            <w:pPr>
              <w:spacing w:after="0" w:line="259" w:lineRule="auto"/>
              <w:ind w:left="0" w:firstLine="0"/>
              <w:jc w:val="left"/>
              <w:rPr>
                <w:color w:val="auto"/>
              </w:rPr>
            </w:pPr>
            <w:r w:rsidRPr="00703B48">
              <w:rPr>
                <w:color w:val="auto"/>
              </w:rPr>
              <w:t xml:space="preserve">Operační systém </w:t>
            </w:r>
          </w:p>
        </w:tc>
      </w:tr>
      <w:tr w:rsidR="00703B48" w:rsidRPr="00703B48" w14:paraId="324E678D" w14:textId="77777777" w:rsidTr="00703B48">
        <w:trPr>
          <w:trHeight w:val="425"/>
        </w:trPr>
        <w:tc>
          <w:tcPr>
            <w:tcW w:w="1831" w:type="dxa"/>
            <w:vAlign w:val="center"/>
          </w:tcPr>
          <w:p w14:paraId="66CFEB66" w14:textId="77777777" w:rsidR="00821124" w:rsidRPr="00703B48" w:rsidRDefault="006932AD">
            <w:pPr>
              <w:spacing w:after="0" w:line="259" w:lineRule="auto"/>
              <w:ind w:left="0" w:firstLine="0"/>
              <w:jc w:val="left"/>
              <w:rPr>
                <w:color w:val="auto"/>
              </w:rPr>
            </w:pPr>
            <w:r w:rsidRPr="00703B48">
              <w:rPr>
                <w:b/>
                <w:color w:val="auto"/>
              </w:rPr>
              <w:t xml:space="preserve">PD </w:t>
            </w:r>
          </w:p>
        </w:tc>
        <w:tc>
          <w:tcPr>
            <w:tcW w:w="7230" w:type="dxa"/>
            <w:vAlign w:val="center"/>
          </w:tcPr>
          <w:p w14:paraId="51868FFB" w14:textId="77777777" w:rsidR="00821124" w:rsidRPr="00703B48" w:rsidRDefault="006932AD">
            <w:pPr>
              <w:spacing w:after="0" w:line="259" w:lineRule="auto"/>
              <w:ind w:left="0" w:firstLine="0"/>
              <w:jc w:val="left"/>
              <w:rPr>
                <w:color w:val="auto"/>
              </w:rPr>
            </w:pPr>
            <w:r w:rsidRPr="00703B48">
              <w:rPr>
                <w:color w:val="auto"/>
              </w:rPr>
              <w:t xml:space="preserve">Projektová dokumentace </w:t>
            </w:r>
          </w:p>
        </w:tc>
      </w:tr>
      <w:tr w:rsidR="00703B48" w:rsidRPr="00703B48" w14:paraId="52A5A706" w14:textId="77777777" w:rsidTr="00703B48">
        <w:trPr>
          <w:trHeight w:val="425"/>
        </w:trPr>
        <w:tc>
          <w:tcPr>
            <w:tcW w:w="1831" w:type="dxa"/>
            <w:vAlign w:val="center"/>
          </w:tcPr>
          <w:p w14:paraId="04E75E20" w14:textId="77777777" w:rsidR="00821124" w:rsidRPr="00703B48" w:rsidRDefault="006932AD">
            <w:pPr>
              <w:spacing w:after="0" w:line="259" w:lineRule="auto"/>
              <w:ind w:left="0" w:firstLine="0"/>
              <w:jc w:val="left"/>
              <w:rPr>
                <w:color w:val="auto"/>
              </w:rPr>
            </w:pPr>
            <w:r w:rsidRPr="00703B48">
              <w:rPr>
                <w:b/>
                <w:color w:val="auto"/>
              </w:rPr>
              <w:t xml:space="preserve">ROB </w:t>
            </w:r>
          </w:p>
        </w:tc>
        <w:tc>
          <w:tcPr>
            <w:tcW w:w="7230" w:type="dxa"/>
            <w:vAlign w:val="center"/>
          </w:tcPr>
          <w:p w14:paraId="3B129332" w14:textId="77777777" w:rsidR="00821124" w:rsidRPr="00703B48" w:rsidRDefault="006932AD">
            <w:pPr>
              <w:spacing w:after="0" w:line="259" w:lineRule="auto"/>
              <w:ind w:left="0" w:firstLine="0"/>
              <w:jc w:val="left"/>
              <w:rPr>
                <w:color w:val="auto"/>
              </w:rPr>
            </w:pPr>
            <w:r w:rsidRPr="00703B48">
              <w:rPr>
                <w:color w:val="auto"/>
              </w:rPr>
              <w:t xml:space="preserve">Registr obyvatel </w:t>
            </w:r>
          </w:p>
        </w:tc>
      </w:tr>
      <w:tr w:rsidR="00703B48" w:rsidRPr="00703B48" w14:paraId="4B117DBC" w14:textId="77777777" w:rsidTr="00703B48">
        <w:trPr>
          <w:trHeight w:val="425"/>
        </w:trPr>
        <w:tc>
          <w:tcPr>
            <w:tcW w:w="1831" w:type="dxa"/>
            <w:vAlign w:val="center"/>
          </w:tcPr>
          <w:p w14:paraId="3805846C" w14:textId="77777777" w:rsidR="00821124" w:rsidRPr="00703B48" w:rsidRDefault="006932AD">
            <w:pPr>
              <w:spacing w:after="0" w:line="259" w:lineRule="auto"/>
              <w:ind w:left="0" w:firstLine="0"/>
              <w:jc w:val="left"/>
              <w:rPr>
                <w:color w:val="auto"/>
              </w:rPr>
            </w:pPr>
            <w:r w:rsidRPr="00703B48">
              <w:rPr>
                <w:b/>
                <w:color w:val="auto"/>
              </w:rPr>
              <w:t xml:space="preserve">SLA </w:t>
            </w:r>
          </w:p>
        </w:tc>
        <w:tc>
          <w:tcPr>
            <w:tcW w:w="7230" w:type="dxa"/>
            <w:vAlign w:val="center"/>
          </w:tcPr>
          <w:p w14:paraId="46B5E4A6" w14:textId="77777777" w:rsidR="00821124" w:rsidRPr="00703B48" w:rsidRDefault="006932AD">
            <w:pPr>
              <w:spacing w:after="0" w:line="259" w:lineRule="auto"/>
              <w:ind w:left="0" w:firstLine="0"/>
              <w:jc w:val="left"/>
              <w:rPr>
                <w:color w:val="auto"/>
              </w:rPr>
            </w:pPr>
            <w:r w:rsidRPr="00703B48">
              <w:rPr>
                <w:color w:val="auto"/>
              </w:rPr>
              <w:t xml:space="preserve">Úroveň a podmínky poskytování služeb technické a technologické podpory </w:t>
            </w:r>
          </w:p>
        </w:tc>
      </w:tr>
      <w:tr w:rsidR="00703B48" w:rsidRPr="00703B48" w14:paraId="16C84E12" w14:textId="77777777" w:rsidTr="00703B48">
        <w:trPr>
          <w:trHeight w:val="425"/>
        </w:trPr>
        <w:tc>
          <w:tcPr>
            <w:tcW w:w="1831" w:type="dxa"/>
            <w:vAlign w:val="center"/>
          </w:tcPr>
          <w:p w14:paraId="79116F6F" w14:textId="77777777" w:rsidR="00821124" w:rsidRPr="00703B48" w:rsidRDefault="006932AD">
            <w:pPr>
              <w:spacing w:after="0" w:line="259" w:lineRule="auto"/>
              <w:ind w:left="0" w:firstLine="0"/>
              <w:jc w:val="left"/>
              <w:rPr>
                <w:color w:val="auto"/>
              </w:rPr>
            </w:pPr>
            <w:r w:rsidRPr="00703B48">
              <w:rPr>
                <w:b/>
                <w:color w:val="auto"/>
              </w:rPr>
              <w:t xml:space="preserve">SW </w:t>
            </w:r>
          </w:p>
        </w:tc>
        <w:tc>
          <w:tcPr>
            <w:tcW w:w="7230" w:type="dxa"/>
            <w:vAlign w:val="center"/>
          </w:tcPr>
          <w:p w14:paraId="2CECE2DF" w14:textId="77777777" w:rsidR="00821124" w:rsidRPr="00703B48" w:rsidRDefault="006932AD">
            <w:pPr>
              <w:spacing w:after="0" w:line="259" w:lineRule="auto"/>
              <w:ind w:left="0" w:firstLine="0"/>
              <w:jc w:val="left"/>
              <w:rPr>
                <w:color w:val="auto"/>
              </w:rPr>
            </w:pPr>
            <w:r w:rsidRPr="00703B48">
              <w:rPr>
                <w:color w:val="auto"/>
              </w:rPr>
              <w:t xml:space="preserve">Software </w:t>
            </w:r>
          </w:p>
        </w:tc>
      </w:tr>
      <w:tr w:rsidR="00703B48" w:rsidRPr="00703B48" w14:paraId="55193870" w14:textId="77777777" w:rsidTr="00703B48">
        <w:trPr>
          <w:trHeight w:val="425"/>
        </w:trPr>
        <w:tc>
          <w:tcPr>
            <w:tcW w:w="1831" w:type="dxa"/>
            <w:vAlign w:val="center"/>
          </w:tcPr>
          <w:p w14:paraId="1D67BFD7" w14:textId="77777777" w:rsidR="00821124" w:rsidRPr="00703B48" w:rsidRDefault="006932AD">
            <w:pPr>
              <w:spacing w:after="0" w:line="259" w:lineRule="auto"/>
              <w:ind w:left="0" w:firstLine="0"/>
              <w:jc w:val="left"/>
              <w:rPr>
                <w:color w:val="auto"/>
              </w:rPr>
            </w:pPr>
            <w:r w:rsidRPr="00703B48">
              <w:rPr>
                <w:b/>
                <w:color w:val="auto"/>
              </w:rPr>
              <w:t xml:space="preserve">ÚNB </w:t>
            </w:r>
          </w:p>
        </w:tc>
        <w:tc>
          <w:tcPr>
            <w:tcW w:w="7230" w:type="dxa"/>
            <w:vAlign w:val="center"/>
          </w:tcPr>
          <w:p w14:paraId="30375088" w14:textId="77777777" w:rsidR="00821124" w:rsidRPr="00703B48" w:rsidRDefault="006932AD">
            <w:pPr>
              <w:spacing w:after="0" w:line="259" w:lineRule="auto"/>
              <w:ind w:left="0" w:firstLine="0"/>
              <w:jc w:val="left"/>
              <w:rPr>
                <w:color w:val="auto"/>
              </w:rPr>
            </w:pPr>
            <w:r w:rsidRPr="00703B48">
              <w:rPr>
                <w:color w:val="auto"/>
              </w:rPr>
              <w:t xml:space="preserve">Úrazová nemocnice v Brně </w:t>
            </w:r>
          </w:p>
        </w:tc>
      </w:tr>
      <w:tr w:rsidR="00703B48" w:rsidRPr="00703B48" w14:paraId="7F8F48EF" w14:textId="77777777" w:rsidTr="00703B48">
        <w:trPr>
          <w:trHeight w:val="425"/>
        </w:trPr>
        <w:tc>
          <w:tcPr>
            <w:tcW w:w="1831" w:type="dxa"/>
            <w:vAlign w:val="center"/>
          </w:tcPr>
          <w:p w14:paraId="43970205" w14:textId="77777777" w:rsidR="00821124" w:rsidRPr="00703B48" w:rsidRDefault="006932AD">
            <w:pPr>
              <w:spacing w:after="0" w:line="259" w:lineRule="auto"/>
              <w:ind w:left="0" w:firstLine="0"/>
              <w:jc w:val="left"/>
              <w:rPr>
                <w:color w:val="auto"/>
              </w:rPr>
            </w:pPr>
            <w:r w:rsidRPr="00703B48">
              <w:rPr>
                <w:b/>
                <w:color w:val="auto"/>
              </w:rPr>
              <w:t xml:space="preserve">v26 </w:t>
            </w:r>
          </w:p>
        </w:tc>
        <w:tc>
          <w:tcPr>
            <w:tcW w:w="7230" w:type="dxa"/>
            <w:vAlign w:val="center"/>
          </w:tcPr>
          <w:p w14:paraId="133551C9" w14:textId="77777777" w:rsidR="00821124" w:rsidRPr="00703B48" w:rsidRDefault="006932AD">
            <w:pPr>
              <w:spacing w:after="0" w:line="259" w:lineRule="auto"/>
              <w:ind w:left="0" w:firstLine="0"/>
              <w:jc w:val="left"/>
              <w:rPr>
                <w:color w:val="auto"/>
              </w:rPr>
            </w:pPr>
            <w:r w:rsidRPr="00703B48">
              <w:rPr>
                <w:color w:val="auto"/>
              </w:rPr>
              <w:t xml:space="preserve">IROP, Výzva č. 26 </w:t>
            </w:r>
          </w:p>
        </w:tc>
      </w:tr>
      <w:tr w:rsidR="00703B48" w:rsidRPr="00703B48" w14:paraId="26D12AA2" w14:textId="77777777" w:rsidTr="00703B48">
        <w:trPr>
          <w:trHeight w:val="425"/>
        </w:trPr>
        <w:tc>
          <w:tcPr>
            <w:tcW w:w="1831" w:type="dxa"/>
            <w:vAlign w:val="center"/>
          </w:tcPr>
          <w:p w14:paraId="36EDEC84" w14:textId="77777777" w:rsidR="00821124" w:rsidRPr="00703B48" w:rsidRDefault="006932AD">
            <w:pPr>
              <w:spacing w:after="0" w:line="259" w:lineRule="auto"/>
              <w:ind w:left="0" w:firstLine="0"/>
              <w:jc w:val="left"/>
              <w:rPr>
                <w:color w:val="auto"/>
              </w:rPr>
            </w:pPr>
            <w:r w:rsidRPr="00703B48">
              <w:rPr>
                <w:b/>
                <w:color w:val="auto"/>
              </w:rPr>
              <w:t xml:space="preserve">VNB </w:t>
            </w:r>
          </w:p>
        </w:tc>
        <w:tc>
          <w:tcPr>
            <w:tcW w:w="7230" w:type="dxa"/>
            <w:vAlign w:val="center"/>
          </w:tcPr>
          <w:p w14:paraId="609748D0" w14:textId="77777777" w:rsidR="00821124" w:rsidRPr="00703B48" w:rsidRDefault="006932AD">
            <w:pPr>
              <w:spacing w:after="0" w:line="259" w:lineRule="auto"/>
              <w:ind w:left="0" w:firstLine="0"/>
              <w:jc w:val="left"/>
              <w:rPr>
                <w:color w:val="auto"/>
              </w:rPr>
            </w:pPr>
            <w:r w:rsidRPr="00703B48">
              <w:rPr>
                <w:color w:val="auto"/>
              </w:rPr>
              <w:t xml:space="preserve">Vojenská nemocnice Brno </w:t>
            </w:r>
          </w:p>
        </w:tc>
      </w:tr>
      <w:tr w:rsidR="00703B48" w:rsidRPr="00703B48" w14:paraId="4998FF1C" w14:textId="77777777" w:rsidTr="00703B48">
        <w:trPr>
          <w:trHeight w:val="425"/>
        </w:trPr>
        <w:tc>
          <w:tcPr>
            <w:tcW w:w="1831" w:type="dxa"/>
            <w:vAlign w:val="center"/>
          </w:tcPr>
          <w:p w14:paraId="415D3EE0" w14:textId="77777777" w:rsidR="00821124" w:rsidRPr="00703B48" w:rsidRDefault="006932AD">
            <w:pPr>
              <w:spacing w:after="0" w:line="259" w:lineRule="auto"/>
              <w:ind w:left="0" w:firstLine="0"/>
              <w:jc w:val="left"/>
              <w:rPr>
                <w:color w:val="auto"/>
              </w:rPr>
            </w:pPr>
            <w:r w:rsidRPr="00703B48">
              <w:rPr>
                <w:b/>
                <w:color w:val="auto"/>
              </w:rPr>
              <w:t xml:space="preserve">VŘ </w:t>
            </w:r>
          </w:p>
        </w:tc>
        <w:tc>
          <w:tcPr>
            <w:tcW w:w="7230" w:type="dxa"/>
            <w:vAlign w:val="center"/>
          </w:tcPr>
          <w:p w14:paraId="3141EFCB" w14:textId="77777777" w:rsidR="00821124" w:rsidRPr="00703B48" w:rsidRDefault="006932AD">
            <w:pPr>
              <w:spacing w:after="0" w:line="259" w:lineRule="auto"/>
              <w:ind w:left="0" w:firstLine="0"/>
              <w:jc w:val="left"/>
              <w:rPr>
                <w:color w:val="auto"/>
              </w:rPr>
            </w:pPr>
            <w:r w:rsidRPr="00703B48">
              <w:rPr>
                <w:color w:val="auto"/>
              </w:rPr>
              <w:t xml:space="preserve">Výběrové řízení </w:t>
            </w:r>
          </w:p>
        </w:tc>
      </w:tr>
      <w:tr w:rsidR="00703B48" w:rsidRPr="00703B48" w14:paraId="4BA76197" w14:textId="77777777" w:rsidTr="00703B48">
        <w:trPr>
          <w:trHeight w:val="425"/>
        </w:trPr>
        <w:tc>
          <w:tcPr>
            <w:tcW w:w="1831" w:type="dxa"/>
            <w:vAlign w:val="center"/>
          </w:tcPr>
          <w:p w14:paraId="0D7FB023" w14:textId="77777777" w:rsidR="00821124" w:rsidRPr="00703B48" w:rsidRDefault="006932AD">
            <w:pPr>
              <w:spacing w:after="0" w:line="259" w:lineRule="auto"/>
              <w:ind w:left="0" w:firstLine="0"/>
              <w:jc w:val="left"/>
              <w:rPr>
                <w:color w:val="auto"/>
              </w:rPr>
            </w:pPr>
            <w:r w:rsidRPr="00703B48">
              <w:rPr>
                <w:b/>
                <w:color w:val="auto"/>
              </w:rPr>
              <w:t xml:space="preserve">VS </w:t>
            </w:r>
          </w:p>
        </w:tc>
        <w:tc>
          <w:tcPr>
            <w:tcW w:w="7230" w:type="dxa"/>
            <w:vAlign w:val="center"/>
          </w:tcPr>
          <w:p w14:paraId="7694F5D2" w14:textId="77777777" w:rsidR="00821124" w:rsidRPr="00703B48" w:rsidRDefault="006932AD">
            <w:pPr>
              <w:spacing w:after="0" w:line="259" w:lineRule="auto"/>
              <w:ind w:left="0" w:firstLine="0"/>
              <w:jc w:val="left"/>
              <w:rPr>
                <w:color w:val="auto"/>
              </w:rPr>
            </w:pPr>
            <w:r w:rsidRPr="00703B48">
              <w:rPr>
                <w:color w:val="auto"/>
              </w:rPr>
              <w:t xml:space="preserve">Veřejná správa </w:t>
            </w:r>
          </w:p>
        </w:tc>
      </w:tr>
      <w:tr w:rsidR="00703B48" w:rsidRPr="00703B48" w14:paraId="161F1A88" w14:textId="77777777" w:rsidTr="00703B48">
        <w:trPr>
          <w:trHeight w:val="425"/>
        </w:trPr>
        <w:tc>
          <w:tcPr>
            <w:tcW w:w="1831" w:type="dxa"/>
            <w:vAlign w:val="center"/>
          </w:tcPr>
          <w:p w14:paraId="6F57B1B3" w14:textId="77777777" w:rsidR="00821124" w:rsidRPr="00703B48" w:rsidRDefault="006932AD">
            <w:pPr>
              <w:spacing w:after="0" w:line="259" w:lineRule="auto"/>
              <w:ind w:left="0" w:firstLine="0"/>
              <w:jc w:val="left"/>
              <w:rPr>
                <w:color w:val="auto"/>
              </w:rPr>
            </w:pPr>
            <w:r w:rsidRPr="00703B48">
              <w:rPr>
                <w:b/>
                <w:color w:val="auto"/>
              </w:rPr>
              <w:t xml:space="preserve">VZ </w:t>
            </w:r>
          </w:p>
        </w:tc>
        <w:tc>
          <w:tcPr>
            <w:tcW w:w="7230" w:type="dxa"/>
            <w:vAlign w:val="center"/>
          </w:tcPr>
          <w:p w14:paraId="124903AF" w14:textId="77777777" w:rsidR="00821124" w:rsidRPr="00703B48" w:rsidRDefault="006932AD">
            <w:pPr>
              <w:spacing w:after="0" w:line="259" w:lineRule="auto"/>
              <w:ind w:left="0" w:firstLine="0"/>
              <w:jc w:val="left"/>
              <w:rPr>
                <w:color w:val="auto"/>
              </w:rPr>
            </w:pPr>
            <w:r w:rsidRPr="00703B48">
              <w:rPr>
                <w:color w:val="auto"/>
              </w:rPr>
              <w:t xml:space="preserve">Veřejná zakázka </w:t>
            </w:r>
          </w:p>
        </w:tc>
      </w:tr>
      <w:tr w:rsidR="00703B48" w:rsidRPr="00703B48" w14:paraId="501774AF" w14:textId="77777777" w:rsidTr="00703B48">
        <w:trPr>
          <w:trHeight w:val="425"/>
        </w:trPr>
        <w:tc>
          <w:tcPr>
            <w:tcW w:w="1831" w:type="dxa"/>
            <w:vAlign w:val="center"/>
          </w:tcPr>
          <w:p w14:paraId="42499199" w14:textId="77777777" w:rsidR="00821124" w:rsidRPr="00703B48" w:rsidRDefault="006932AD">
            <w:pPr>
              <w:spacing w:after="0" w:line="259" w:lineRule="auto"/>
              <w:ind w:left="0" w:firstLine="0"/>
              <w:jc w:val="left"/>
              <w:rPr>
                <w:color w:val="auto"/>
              </w:rPr>
            </w:pPr>
            <w:r w:rsidRPr="00703B48">
              <w:rPr>
                <w:b/>
                <w:color w:val="auto"/>
              </w:rPr>
              <w:t xml:space="preserve">ZD </w:t>
            </w:r>
          </w:p>
        </w:tc>
        <w:tc>
          <w:tcPr>
            <w:tcW w:w="7230" w:type="dxa"/>
            <w:vAlign w:val="center"/>
          </w:tcPr>
          <w:p w14:paraId="1B636B48" w14:textId="77777777" w:rsidR="00821124" w:rsidRPr="00703B48" w:rsidRDefault="006932AD">
            <w:pPr>
              <w:spacing w:after="0" w:line="259" w:lineRule="auto"/>
              <w:ind w:left="0" w:firstLine="0"/>
              <w:jc w:val="left"/>
              <w:rPr>
                <w:color w:val="auto"/>
              </w:rPr>
            </w:pPr>
            <w:r w:rsidRPr="00703B48">
              <w:rPr>
                <w:color w:val="auto"/>
              </w:rPr>
              <w:t xml:space="preserve">Zadávací dokumentace nebo Zdravotnická dokumentace, dle kontextu </w:t>
            </w:r>
          </w:p>
        </w:tc>
      </w:tr>
      <w:tr w:rsidR="00703B48" w:rsidRPr="00703B48" w14:paraId="3B372BDA" w14:textId="77777777" w:rsidTr="00703B48">
        <w:trPr>
          <w:trHeight w:val="425"/>
        </w:trPr>
        <w:tc>
          <w:tcPr>
            <w:tcW w:w="1831" w:type="dxa"/>
            <w:vAlign w:val="center"/>
          </w:tcPr>
          <w:p w14:paraId="2EE43B03" w14:textId="77777777" w:rsidR="00821124" w:rsidRPr="00703B48" w:rsidRDefault="006932AD">
            <w:pPr>
              <w:spacing w:after="0" w:line="259" w:lineRule="auto"/>
              <w:ind w:left="0" w:firstLine="0"/>
              <w:jc w:val="left"/>
              <w:rPr>
                <w:color w:val="auto"/>
              </w:rPr>
            </w:pPr>
            <w:r w:rsidRPr="00703B48">
              <w:rPr>
                <w:b/>
                <w:color w:val="auto"/>
              </w:rPr>
              <w:t xml:space="preserve">ZVZ </w:t>
            </w:r>
          </w:p>
        </w:tc>
        <w:tc>
          <w:tcPr>
            <w:tcW w:w="7230" w:type="dxa"/>
            <w:vAlign w:val="center"/>
          </w:tcPr>
          <w:p w14:paraId="04B8A8FA" w14:textId="77777777" w:rsidR="00821124" w:rsidRPr="00703B48" w:rsidRDefault="006932AD">
            <w:pPr>
              <w:spacing w:after="0" w:line="259" w:lineRule="auto"/>
              <w:ind w:left="0" w:firstLine="0"/>
              <w:jc w:val="left"/>
              <w:rPr>
                <w:color w:val="auto"/>
              </w:rPr>
            </w:pPr>
            <w:r w:rsidRPr="00703B48">
              <w:rPr>
                <w:color w:val="auto"/>
              </w:rPr>
              <w:t xml:space="preserve">Zákon o zadávání veřejných zakázek </w:t>
            </w:r>
          </w:p>
        </w:tc>
      </w:tr>
      <w:tr w:rsidR="00703B48" w:rsidRPr="00703B48" w14:paraId="068DA5A7" w14:textId="77777777" w:rsidTr="00703B48">
        <w:trPr>
          <w:trHeight w:val="425"/>
        </w:trPr>
        <w:tc>
          <w:tcPr>
            <w:tcW w:w="1831" w:type="dxa"/>
            <w:vAlign w:val="center"/>
          </w:tcPr>
          <w:p w14:paraId="4E9A2A67" w14:textId="77777777" w:rsidR="00821124" w:rsidRPr="00703B48" w:rsidRDefault="006932AD">
            <w:pPr>
              <w:spacing w:after="0" w:line="259" w:lineRule="auto"/>
              <w:ind w:left="0" w:firstLine="0"/>
              <w:jc w:val="left"/>
              <w:rPr>
                <w:color w:val="auto"/>
              </w:rPr>
            </w:pPr>
            <w:r w:rsidRPr="00703B48">
              <w:rPr>
                <w:b/>
                <w:color w:val="auto"/>
              </w:rPr>
              <w:t xml:space="preserve">ZZ </w:t>
            </w:r>
          </w:p>
        </w:tc>
        <w:tc>
          <w:tcPr>
            <w:tcW w:w="7230" w:type="dxa"/>
            <w:vAlign w:val="center"/>
          </w:tcPr>
          <w:p w14:paraId="0B5993F4" w14:textId="77777777" w:rsidR="00821124" w:rsidRPr="00703B48" w:rsidRDefault="006932AD">
            <w:pPr>
              <w:spacing w:after="0" w:line="259" w:lineRule="auto"/>
              <w:ind w:left="0" w:firstLine="0"/>
              <w:jc w:val="left"/>
              <w:rPr>
                <w:color w:val="auto"/>
              </w:rPr>
            </w:pPr>
            <w:r w:rsidRPr="00703B48">
              <w:rPr>
                <w:color w:val="auto"/>
              </w:rPr>
              <w:t xml:space="preserve">Zdravotnická zařízení </w:t>
            </w:r>
          </w:p>
        </w:tc>
      </w:tr>
      <w:tr w:rsidR="00703B48" w:rsidRPr="00703B48" w14:paraId="25982463" w14:textId="77777777" w:rsidTr="00703B48">
        <w:trPr>
          <w:trHeight w:val="425"/>
        </w:trPr>
        <w:tc>
          <w:tcPr>
            <w:tcW w:w="1831" w:type="dxa"/>
            <w:vAlign w:val="center"/>
          </w:tcPr>
          <w:p w14:paraId="03189904" w14:textId="77777777" w:rsidR="00821124" w:rsidRPr="00703B48" w:rsidRDefault="006932AD">
            <w:pPr>
              <w:spacing w:after="0" w:line="259" w:lineRule="auto"/>
              <w:ind w:left="0" w:firstLine="0"/>
              <w:jc w:val="left"/>
              <w:rPr>
                <w:color w:val="auto"/>
              </w:rPr>
            </w:pPr>
            <w:r w:rsidRPr="00703B48">
              <w:rPr>
                <w:b/>
                <w:color w:val="auto"/>
              </w:rPr>
              <w:t xml:space="preserve">ZZS </w:t>
            </w:r>
          </w:p>
        </w:tc>
        <w:tc>
          <w:tcPr>
            <w:tcW w:w="7230" w:type="dxa"/>
            <w:vAlign w:val="center"/>
          </w:tcPr>
          <w:p w14:paraId="61B2DB69" w14:textId="77777777" w:rsidR="00821124" w:rsidRPr="00703B48" w:rsidRDefault="006932AD">
            <w:pPr>
              <w:spacing w:after="0" w:line="259" w:lineRule="auto"/>
              <w:ind w:left="0" w:firstLine="0"/>
              <w:jc w:val="left"/>
              <w:rPr>
                <w:color w:val="auto"/>
              </w:rPr>
            </w:pPr>
            <w:r w:rsidRPr="00703B48">
              <w:rPr>
                <w:color w:val="auto"/>
              </w:rPr>
              <w:t xml:space="preserve">Zdravotnická záchranná služba </w:t>
            </w:r>
          </w:p>
        </w:tc>
      </w:tr>
      <w:tr w:rsidR="00703B48" w:rsidRPr="00703B48" w14:paraId="5ECD4F55" w14:textId="77777777" w:rsidTr="00703B48">
        <w:trPr>
          <w:trHeight w:val="425"/>
        </w:trPr>
        <w:tc>
          <w:tcPr>
            <w:tcW w:w="1831" w:type="dxa"/>
            <w:vAlign w:val="center"/>
          </w:tcPr>
          <w:p w14:paraId="58B8C141" w14:textId="77777777" w:rsidR="00821124" w:rsidRPr="00703B48" w:rsidRDefault="006932AD">
            <w:pPr>
              <w:spacing w:after="0" w:line="259" w:lineRule="auto"/>
              <w:ind w:left="0" w:firstLine="0"/>
              <w:jc w:val="left"/>
              <w:rPr>
                <w:color w:val="auto"/>
              </w:rPr>
            </w:pPr>
            <w:r w:rsidRPr="00703B48">
              <w:rPr>
                <w:b/>
                <w:color w:val="auto"/>
              </w:rPr>
              <w:lastRenderedPageBreak/>
              <w:t xml:space="preserve">ZZS JMK </w:t>
            </w:r>
          </w:p>
        </w:tc>
        <w:tc>
          <w:tcPr>
            <w:tcW w:w="7230" w:type="dxa"/>
            <w:vAlign w:val="center"/>
          </w:tcPr>
          <w:p w14:paraId="42DACBE8" w14:textId="77777777" w:rsidR="00821124" w:rsidRPr="00703B48" w:rsidRDefault="006932AD">
            <w:pPr>
              <w:spacing w:after="0" w:line="259" w:lineRule="auto"/>
              <w:ind w:left="0" w:firstLine="0"/>
              <w:jc w:val="left"/>
              <w:rPr>
                <w:color w:val="auto"/>
              </w:rPr>
            </w:pPr>
            <w:r w:rsidRPr="00703B48">
              <w:rPr>
                <w:color w:val="auto"/>
              </w:rPr>
              <w:t xml:space="preserve">Zdravotnická záchranná služba Jihomoravského kraje, příspěvková organizace </w:t>
            </w:r>
          </w:p>
        </w:tc>
      </w:tr>
    </w:tbl>
    <w:p w14:paraId="056957BC" w14:textId="77777777" w:rsidR="00821124" w:rsidRDefault="006932AD">
      <w:pPr>
        <w:spacing w:after="52" w:line="259" w:lineRule="auto"/>
        <w:ind w:left="-5"/>
        <w:jc w:val="left"/>
        <w:rPr>
          <w:b/>
          <w:color w:val="auto"/>
          <w:sz w:val="20"/>
        </w:rPr>
      </w:pPr>
      <w:r w:rsidRPr="00703B48">
        <w:rPr>
          <w:b/>
          <w:color w:val="auto"/>
          <w:sz w:val="20"/>
        </w:rPr>
        <w:t xml:space="preserve">Tabulka 1: Seznam zkratek a pojmů </w:t>
      </w:r>
    </w:p>
    <w:p w14:paraId="5C2E282F" w14:textId="77777777" w:rsidR="00703B48" w:rsidRDefault="00703B48">
      <w:pPr>
        <w:spacing w:after="52" w:line="259" w:lineRule="auto"/>
        <w:ind w:left="-5"/>
        <w:jc w:val="left"/>
        <w:rPr>
          <w:b/>
          <w:color w:val="auto"/>
          <w:sz w:val="20"/>
        </w:rPr>
      </w:pPr>
    </w:p>
    <w:p w14:paraId="35B2E8E2" w14:textId="77777777" w:rsidR="00703B48" w:rsidRPr="00703B48" w:rsidRDefault="00703B48">
      <w:pPr>
        <w:spacing w:after="52" w:line="259" w:lineRule="auto"/>
        <w:ind w:left="-5"/>
        <w:jc w:val="left"/>
        <w:rPr>
          <w:color w:val="auto"/>
        </w:rPr>
      </w:pPr>
    </w:p>
    <w:p w14:paraId="35577155" w14:textId="77777777" w:rsidR="00821124" w:rsidRPr="00B84E03" w:rsidRDefault="006932AD" w:rsidP="00E865E5">
      <w:pPr>
        <w:pStyle w:val="Nadpis1"/>
        <w:numPr>
          <w:ilvl w:val="0"/>
          <w:numId w:val="16"/>
        </w:numPr>
        <w:rPr>
          <w:color w:val="auto"/>
          <w:szCs w:val="29"/>
        </w:rPr>
      </w:pPr>
      <w:bookmarkStart w:id="3" w:name="_Toc176773254"/>
      <w:r w:rsidRPr="00E865E5">
        <w:rPr>
          <w:color w:val="auto"/>
          <w:szCs w:val="29"/>
        </w:rPr>
        <w:t>P</w:t>
      </w:r>
      <w:r w:rsidRPr="00B84E03">
        <w:rPr>
          <w:color w:val="auto"/>
          <w:szCs w:val="29"/>
        </w:rPr>
        <w:t>ŘEDMĚT PLNĚNÍ</w:t>
      </w:r>
      <w:bookmarkEnd w:id="3"/>
      <w:r w:rsidRPr="00E865E5">
        <w:rPr>
          <w:color w:val="auto"/>
          <w:szCs w:val="29"/>
        </w:rPr>
        <w:t xml:space="preserve"> </w:t>
      </w:r>
    </w:p>
    <w:p w14:paraId="76A39FE5" w14:textId="77777777" w:rsidR="00821124" w:rsidRPr="00703B48" w:rsidRDefault="006932AD">
      <w:pPr>
        <w:spacing w:after="286" w:line="259" w:lineRule="auto"/>
        <w:ind w:left="-29" w:right="-23" w:firstLine="0"/>
        <w:jc w:val="left"/>
        <w:rPr>
          <w:color w:val="auto"/>
        </w:rPr>
      </w:pPr>
      <w:r w:rsidRPr="00703B48">
        <w:rPr>
          <w:noProof/>
          <w:color w:val="auto"/>
          <w:sz w:val="22"/>
        </w:rPr>
        <mc:AlternateContent>
          <mc:Choice Requires="wpg">
            <w:drawing>
              <wp:inline distT="0" distB="0" distL="0" distR="0" wp14:anchorId="0739E6F6" wp14:editId="3D144043">
                <wp:extent cx="5796661" cy="6096"/>
                <wp:effectExtent l="0" t="0" r="13970" b="32385"/>
                <wp:docPr id="20424" name="Group 20424"/>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2860" name="Shape 22860"/>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F3BDB0F" id="Group 20424" o:spid="_x0000_s1026" style="width:456.45pt;height:.5pt;mso-position-horizontal-relative:char;mso-position-vertical-relative:lin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">
                <v:shape id="Shape 22860"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" path="m,l5796661,r,9144l,9144,,e" filled="f" strokecolor="black [3200]" strokeweight=".5pt">
                  <v:stroke joinstyle="miter"/>
                  <v:path arrowok="t" textboxrect="0,0,5796661,9144"/>
                </v:shape>
                <w10:anchorlock/>
              </v:group>
            </w:pict>
          </mc:Fallback>
        </mc:AlternateContent>
      </w:r>
    </w:p>
    <w:p w14:paraId="634F207D" w14:textId="29089E26" w:rsidR="00703B48" w:rsidRDefault="006932AD">
      <w:pPr>
        <w:spacing w:after="67"/>
        <w:ind w:left="-5"/>
        <w:rPr>
          <w:b/>
          <w:color w:val="auto"/>
        </w:rPr>
      </w:pPr>
      <w:r w:rsidRPr="00E20EDE">
        <w:rPr>
          <w:b/>
          <w:color w:val="auto"/>
        </w:rPr>
        <w:t xml:space="preserve">Předmětem plnění veřejné zakázky (dílem) je </w:t>
      </w:r>
      <w:r w:rsidR="00703B48" w:rsidRPr="00E20EDE">
        <w:rPr>
          <w:b/>
          <w:color w:val="auto"/>
        </w:rPr>
        <w:t xml:space="preserve">poskytování servisních služeb informačního systému </w:t>
      </w:r>
      <w:proofErr w:type="spellStart"/>
      <w:r w:rsidR="00703B48" w:rsidRPr="00E20EDE">
        <w:rPr>
          <w:b/>
          <w:color w:val="auto"/>
        </w:rPr>
        <w:t>eHealth</w:t>
      </w:r>
      <w:proofErr w:type="spellEnd"/>
      <w:r w:rsidR="00703B48" w:rsidRPr="00E20EDE">
        <w:rPr>
          <w:b/>
          <w:color w:val="auto"/>
        </w:rPr>
        <w:t xml:space="preserve"> – výměna zdravotnické dokumentace mezi zdravotnickými zařízeními na území Jihomoravského kraje (dále jen „</w:t>
      </w:r>
      <w:proofErr w:type="spellStart"/>
      <w:r w:rsidR="00703B48" w:rsidRPr="00E20EDE">
        <w:rPr>
          <w:b/>
          <w:color w:val="auto"/>
        </w:rPr>
        <w:t>eHealth</w:t>
      </w:r>
      <w:proofErr w:type="spellEnd"/>
      <w:r w:rsidR="00703B48" w:rsidRPr="00E20EDE">
        <w:rPr>
          <w:b/>
          <w:color w:val="auto"/>
        </w:rPr>
        <w:t xml:space="preserve"> JMK“) vybudovaného v rámci projektu „</w:t>
      </w:r>
      <w:proofErr w:type="spellStart"/>
      <w:r w:rsidR="00655D57" w:rsidRPr="00E20EDE">
        <w:rPr>
          <w:b/>
          <w:color w:val="auto"/>
        </w:rPr>
        <w:t>eHealth</w:t>
      </w:r>
      <w:proofErr w:type="spellEnd"/>
      <w:r w:rsidR="00655D57" w:rsidRPr="00E20EDE">
        <w:rPr>
          <w:b/>
          <w:color w:val="auto"/>
        </w:rPr>
        <w:t xml:space="preserve"> v Jihomoravském kraji“ od </w:t>
      </w:r>
      <w:r w:rsidR="00E865E5" w:rsidRPr="00E20EDE">
        <w:rPr>
          <w:b/>
          <w:color w:val="auto"/>
        </w:rPr>
        <w:t>25</w:t>
      </w:r>
      <w:r w:rsidR="00655D57" w:rsidRPr="00E20EDE">
        <w:rPr>
          <w:b/>
          <w:color w:val="auto"/>
        </w:rPr>
        <w:t>.</w:t>
      </w:r>
      <w:r w:rsidR="00E865E5" w:rsidRPr="00E20EDE">
        <w:rPr>
          <w:b/>
          <w:color w:val="auto"/>
        </w:rPr>
        <w:t>07</w:t>
      </w:r>
      <w:r w:rsidR="00655D57" w:rsidRPr="00E20EDE">
        <w:rPr>
          <w:b/>
          <w:color w:val="auto"/>
        </w:rPr>
        <w:t>.202</w:t>
      </w:r>
      <w:r w:rsidR="00E865E5" w:rsidRPr="00E20EDE">
        <w:rPr>
          <w:b/>
          <w:color w:val="auto"/>
        </w:rPr>
        <w:t>5</w:t>
      </w:r>
      <w:r w:rsidR="00655D57" w:rsidRPr="00E20EDE">
        <w:rPr>
          <w:b/>
          <w:color w:val="auto"/>
        </w:rPr>
        <w:t xml:space="preserve"> do 31.03.2026</w:t>
      </w:r>
    </w:p>
    <w:p w14:paraId="67BE13CC" w14:textId="77777777" w:rsidR="00821124" w:rsidRPr="00703B48" w:rsidRDefault="006932AD">
      <w:pPr>
        <w:spacing w:after="102"/>
        <w:rPr>
          <w:color w:val="auto"/>
        </w:rPr>
      </w:pPr>
      <w:r w:rsidRPr="00703B48">
        <w:rPr>
          <w:color w:val="auto"/>
        </w:rPr>
        <w:t xml:space="preserve">Předmět plnění je tedy následující: </w:t>
      </w:r>
    </w:p>
    <w:p w14:paraId="020A61DD" w14:textId="77777777" w:rsidR="00821124" w:rsidRPr="00703B48" w:rsidRDefault="006932AD">
      <w:pPr>
        <w:numPr>
          <w:ilvl w:val="0"/>
          <w:numId w:val="2"/>
        </w:numPr>
        <w:ind w:hanging="360"/>
        <w:rPr>
          <w:color w:val="auto"/>
        </w:rPr>
      </w:pPr>
      <w:r w:rsidRPr="00703B48">
        <w:rPr>
          <w:color w:val="auto"/>
        </w:rPr>
        <w:t xml:space="preserve">Zajištění technické a technologické podpory a nezbytných servisních služeb </w:t>
      </w:r>
      <w:proofErr w:type="spellStart"/>
      <w:r w:rsidRPr="00703B48">
        <w:rPr>
          <w:color w:val="auto"/>
        </w:rPr>
        <w:t>eHealth</w:t>
      </w:r>
      <w:proofErr w:type="spellEnd"/>
      <w:r w:rsidRPr="00703B48">
        <w:rPr>
          <w:color w:val="auto"/>
        </w:rPr>
        <w:t xml:space="preserve"> JMK. </w:t>
      </w:r>
    </w:p>
    <w:p w14:paraId="63590C36" w14:textId="221D116D" w:rsidR="00821124" w:rsidRPr="00703B48" w:rsidRDefault="006932AD">
      <w:pPr>
        <w:numPr>
          <w:ilvl w:val="0"/>
          <w:numId w:val="2"/>
        </w:numPr>
        <w:ind w:hanging="360"/>
        <w:rPr>
          <w:color w:val="auto"/>
        </w:rPr>
      </w:pPr>
      <w:r w:rsidRPr="00703B48">
        <w:rPr>
          <w:color w:val="auto"/>
        </w:rPr>
        <w:t xml:space="preserve">Uvedené služby jsou nad rámec záruky. </w:t>
      </w:r>
    </w:p>
    <w:p w14:paraId="6A3664E9" w14:textId="77777777" w:rsidR="00821124" w:rsidRPr="00703B48" w:rsidRDefault="006932AD">
      <w:pPr>
        <w:numPr>
          <w:ilvl w:val="0"/>
          <w:numId w:val="2"/>
        </w:numPr>
        <w:ind w:hanging="360"/>
        <w:rPr>
          <w:color w:val="auto"/>
        </w:rPr>
      </w:pPr>
      <w:r w:rsidRPr="00703B48">
        <w:rPr>
          <w:color w:val="auto"/>
        </w:rPr>
        <w:t xml:space="preserve">Služby budou poskytovány v režimu 7x24x365 – služby systému a jeho částí budou k dispozici uživatelům nonstop, protože zdravotnická zařízení poskytují služby nonstop. </w:t>
      </w:r>
    </w:p>
    <w:p w14:paraId="43CA21B3" w14:textId="77777777" w:rsidR="00821124" w:rsidRPr="00703B48" w:rsidRDefault="006932AD">
      <w:pPr>
        <w:numPr>
          <w:ilvl w:val="0"/>
          <w:numId w:val="2"/>
        </w:numPr>
        <w:ind w:hanging="360"/>
        <w:rPr>
          <w:color w:val="auto"/>
        </w:rPr>
      </w:pPr>
      <w:r w:rsidRPr="00703B48">
        <w:rPr>
          <w:color w:val="auto"/>
        </w:rPr>
        <w:t xml:space="preserve">Součástí bude </w:t>
      </w:r>
      <w:proofErr w:type="spellStart"/>
      <w:r w:rsidRPr="00703B48">
        <w:rPr>
          <w:color w:val="auto"/>
        </w:rPr>
        <w:t>maintenance</w:t>
      </w:r>
      <w:proofErr w:type="spellEnd"/>
      <w:r w:rsidRPr="00703B48">
        <w:rPr>
          <w:color w:val="auto"/>
        </w:rPr>
        <w:t xml:space="preserve"> technologií a dodaného SW, technická a technologická podpora nad rámec záruky s kratšími SLA než v případě záruky – SLA jsou specifikována dále v tomto dokumentu. </w:t>
      </w:r>
    </w:p>
    <w:p w14:paraId="3C7BAED0" w14:textId="77777777" w:rsidR="00821124" w:rsidRPr="00703B48" w:rsidRDefault="006932AD">
      <w:pPr>
        <w:numPr>
          <w:ilvl w:val="0"/>
          <w:numId w:val="2"/>
        </w:numPr>
        <w:ind w:hanging="360"/>
        <w:rPr>
          <w:color w:val="auto"/>
        </w:rPr>
      </w:pPr>
      <w:r w:rsidRPr="00703B48">
        <w:rPr>
          <w:color w:val="auto"/>
        </w:rPr>
        <w:t xml:space="preserve">Nezbytné úpravy systému vyplývající ze změn legislativy, vyhlášek, případně dalších závazných dokumentů. </w:t>
      </w:r>
    </w:p>
    <w:p w14:paraId="6FEE32C8" w14:textId="77777777" w:rsidR="00821124" w:rsidRPr="00703B48" w:rsidRDefault="006932AD">
      <w:pPr>
        <w:numPr>
          <w:ilvl w:val="0"/>
          <w:numId w:val="2"/>
        </w:numPr>
        <w:ind w:hanging="360"/>
        <w:rPr>
          <w:color w:val="auto"/>
        </w:rPr>
      </w:pPr>
      <w:r w:rsidRPr="00703B48">
        <w:rPr>
          <w:color w:val="auto"/>
        </w:rPr>
        <w:t xml:space="preserve">Pozáruční servis HW a SW infrastruktury. </w:t>
      </w:r>
    </w:p>
    <w:p w14:paraId="72DCB529" w14:textId="5AE475E5" w:rsidR="00821124" w:rsidRPr="00703B48" w:rsidRDefault="006932AD">
      <w:pPr>
        <w:spacing w:after="70"/>
        <w:rPr>
          <w:color w:val="auto"/>
        </w:rPr>
      </w:pPr>
      <w:r w:rsidRPr="00703B48">
        <w:rPr>
          <w:color w:val="auto"/>
        </w:rPr>
        <w:t xml:space="preserve">Služby dle této smlouvy jsou budou poskytovány jen k položkám, které byly dodány v rámci </w:t>
      </w:r>
      <w:r w:rsidR="00655D57">
        <w:rPr>
          <w:b/>
          <w:color w:val="auto"/>
        </w:rPr>
        <w:t>projektu „</w:t>
      </w:r>
      <w:proofErr w:type="spellStart"/>
      <w:r w:rsidR="00655D57">
        <w:rPr>
          <w:b/>
          <w:color w:val="auto"/>
        </w:rPr>
        <w:t>eHealth</w:t>
      </w:r>
      <w:proofErr w:type="spellEnd"/>
      <w:r w:rsidR="00655D57">
        <w:rPr>
          <w:b/>
          <w:color w:val="auto"/>
        </w:rPr>
        <w:t xml:space="preserve"> v Jihomoravském kraji“</w:t>
      </w:r>
      <w:r w:rsidRPr="00703B48">
        <w:rPr>
          <w:color w:val="auto"/>
        </w:rPr>
        <w:t xml:space="preserve">. </w:t>
      </w:r>
    </w:p>
    <w:p w14:paraId="181EE93F" w14:textId="77777777" w:rsidR="00821124" w:rsidRPr="00703B48" w:rsidRDefault="006932AD">
      <w:pPr>
        <w:spacing w:after="490" w:line="259" w:lineRule="auto"/>
        <w:ind w:left="0" w:firstLine="0"/>
        <w:jc w:val="left"/>
        <w:rPr>
          <w:color w:val="auto"/>
        </w:rPr>
      </w:pPr>
      <w:r w:rsidRPr="00703B48">
        <w:rPr>
          <w:color w:val="auto"/>
        </w:rPr>
        <w:t xml:space="preserve"> </w:t>
      </w:r>
    </w:p>
    <w:p w14:paraId="08572798" w14:textId="77777777" w:rsidR="00821124" w:rsidRPr="00B84E03" w:rsidRDefault="006932AD" w:rsidP="00E865E5">
      <w:pPr>
        <w:pStyle w:val="Nadpis1"/>
        <w:numPr>
          <w:ilvl w:val="0"/>
          <w:numId w:val="16"/>
        </w:numPr>
        <w:ind w:left="417"/>
        <w:rPr>
          <w:color w:val="auto"/>
          <w:szCs w:val="29"/>
        </w:rPr>
      </w:pPr>
      <w:bookmarkStart w:id="4" w:name="_Toc176773002"/>
      <w:bookmarkStart w:id="5" w:name="_Toc176773050"/>
      <w:bookmarkStart w:id="6" w:name="_Toc176773113"/>
      <w:bookmarkStart w:id="7" w:name="_Toc176773190"/>
      <w:bookmarkStart w:id="8" w:name="_Toc176773211"/>
      <w:bookmarkStart w:id="9" w:name="_Toc176773255"/>
      <w:bookmarkStart w:id="10" w:name="_Toc176773003"/>
      <w:bookmarkStart w:id="11" w:name="_Toc176773051"/>
      <w:bookmarkStart w:id="12" w:name="_Toc176773114"/>
      <w:bookmarkStart w:id="13" w:name="_Toc176773191"/>
      <w:bookmarkStart w:id="14" w:name="_Toc176773212"/>
      <w:bookmarkStart w:id="15" w:name="_Toc176773256"/>
      <w:bookmarkStart w:id="16" w:name="_Toc176773004"/>
      <w:bookmarkStart w:id="17" w:name="_Toc176773052"/>
      <w:bookmarkStart w:id="18" w:name="_Toc176773115"/>
      <w:bookmarkStart w:id="19" w:name="_Toc176773192"/>
      <w:bookmarkStart w:id="20" w:name="_Toc176773213"/>
      <w:bookmarkStart w:id="21" w:name="_Toc176773257"/>
      <w:bookmarkStart w:id="22" w:name="_Toc176773005"/>
      <w:bookmarkStart w:id="23" w:name="_Toc176773053"/>
      <w:bookmarkStart w:id="24" w:name="_Toc176773116"/>
      <w:bookmarkStart w:id="25" w:name="_Toc176773193"/>
      <w:bookmarkStart w:id="26" w:name="_Toc176773214"/>
      <w:bookmarkStart w:id="27" w:name="_Toc176773258"/>
      <w:bookmarkStart w:id="28" w:name="_Toc17677325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E865E5">
        <w:rPr>
          <w:color w:val="auto"/>
          <w:szCs w:val="29"/>
        </w:rPr>
        <w:t>P</w:t>
      </w:r>
      <w:r w:rsidRPr="00B84E03">
        <w:rPr>
          <w:color w:val="auto"/>
          <w:szCs w:val="29"/>
        </w:rPr>
        <w:t>OŽADAVKY NA SERVISNÍ SLUŽBY</w:t>
      </w:r>
      <w:bookmarkEnd w:id="28"/>
      <w:r w:rsidRPr="00E865E5">
        <w:rPr>
          <w:color w:val="auto"/>
          <w:szCs w:val="29"/>
        </w:rPr>
        <w:t xml:space="preserve"> </w:t>
      </w:r>
    </w:p>
    <w:p w14:paraId="12969A16" w14:textId="77777777" w:rsidR="00821124" w:rsidRPr="00703B48" w:rsidRDefault="006932AD">
      <w:pPr>
        <w:spacing w:after="286" w:line="259" w:lineRule="auto"/>
        <w:ind w:left="-29" w:right="-23" w:firstLine="0"/>
        <w:jc w:val="left"/>
        <w:rPr>
          <w:color w:val="auto"/>
        </w:rPr>
      </w:pPr>
      <w:r w:rsidRPr="00703B48">
        <w:rPr>
          <w:noProof/>
          <w:color w:val="auto"/>
          <w:sz w:val="22"/>
        </w:rPr>
        <mc:AlternateContent>
          <mc:Choice Requires="wpg">
            <w:drawing>
              <wp:inline distT="0" distB="0" distL="0" distR="0" wp14:anchorId="722DBCAC" wp14:editId="3DEAC1B9">
                <wp:extent cx="5796661" cy="6096"/>
                <wp:effectExtent l="0" t="0" r="13970" b="32385"/>
                <wp:docPr id="19803" name="Group 19803"/>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2864" name="Shape 22864"/>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754C8F1E" id="Group 19803" o:spid="_x0000_s1026" style="width:456.45pt;height:.5pt;mso-position-horizontal-relative:char;mso-position-vertical-relative:lin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">
                <v:shape id="Shape 22864"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" path="m,l5796661,r,9144l,9144,,e" filled="f" strokecolor="black [3200]" strokeweight=".5pt">
                  <v:stroke joinstyle="miter"/>
                  <v:path arrowok="t" textboxrect="0,0,5796661,9144"/>
                </v:shape>
                <w10:anchorlock/>
              </v:group>
            </w:pict>
          </mc:Fallback>
        </mc:AlternateContent>
      </w:r>
    </w:p>
    <w:p w14:paraId="36A1EEE2" w14:textId="77777777" w:rsidR="00821124" w:rsidRPr="00703B48" w:rsidRDefault="006932AD">
      <w:pPr>
        <w:spacing w:after="304"/>
        <w:rPr>
          <w:color w:val="auto"/>
        </w:rPr>
      </w:pPr>
      <w:r w:rsidRPr="00703B48">
        <w:rPr>
          <w:color w:val="auto"/>
        </w:rPr>
        <w:t xml:space="preserve">V následující tabulce jsou uvedeny požadavky na servisní služby: </w:t>
      </w:r>
    </w:p>
    <w:p w14:paraId="5C8A0259" w14:textId="77777777" w:rsidR="00744017" w:rsidRPr="00744017" w:rsidRDefault="00744017" w:rsidP="00744017">
      <w:pPr>
        <w:pStyle w:val="Odstavecseseznamem"/>
        <w:keepNext/>
        <w:keepLines/>
        <w:numPr>
          <w:ilvl w:val="0"/>
          <w:numId w:val="10"/>
        </w:numPr>
        <w:spacing w:after="0" w:line="259" w:lineRule="auto"/>
        <w:contextualSpacing w:val="0"/>
        <w:jc w:val="left"/>
        <w:outlineLvl w:val="1"/>
        <w:rPr>
          <w:b/>
          <w:noProof/>
          <w:vanish/>
          <w:color w:val="auto"/>
          <w:sz w:val="22"/>
          <w:szCs w:val="22"/>
        </w:rPr>
      </w:pPr>
      <w:bookmarkStart w:id="29" w:name="_Toc176773007"/>
      <w:bookmarkStart w:id="30" w:name="_Toc176773055"/>
      <w:bookmarkStart w:id="31" w:name="_Toc176773118"/>
      <w:bookmarkStart w:id="32" w:name="_Toc176773195"/>
      <w:bookmarkStart w:id="33" w:name="_Toc176773216"/>
      <w:bookmarkStart w:id="34" w:name="_Toc176773260"/>
      <w:bookmarkEnd w:id="29"/>
      <w:bookmarkEnd w:id="30"/>
      <w:bookmarkEnd w:id="31"/>
      <w:bookmarkEnd w:id="32"/>
      <w:bookmarkEnd w:id="33"/>
      <w:bookmarkEnd w:id="34"/>
    </w:p>
    <w:p w14:paraId="64244245" w14:textId="77777777" w:rsidR="00744017" w:rsidRPr="00744017" w:rsidRDefault="00744017" w:rsidP="00744017">
      <w:pPr>
        <w:pStyle w:val="Odstavecseseznamem"/>
        <w:keepNext/>
        <w:keepLines/>
        <w:numPr>
          <w:ilvl w:val="0"/>
          <w:numId w:val="10"/>
        </w:numPr>
        <w:spacing w:after="0" w:line="259" w:lineRule="auto"/>
        <w:contextualSpacing w:val="0"/>
        <w:jc w:val="left"/>
        <w:outlineLvl w:val="1"/>
        <w:rPr>
          <w:b/>
          <w:noProof/>
          <w:vanish/>
          <w:color w:val="auto"/>
          <w:sz w:val="22"/>
          <w:szCs w:val="22"/>
        </w:rPr>
      </w:pPr>
      <w:bookmarkStart w:id="35" w:name="_Toc176773261"/>
      <w:bookmarkEnd w:id="35"/>
    </w:p>
    <w:p w14:paraId="0A746F59" w14:textId="77777777" w:rsidR="00744017" w:rsidRPr="00744017" w:rsidRDefault="00744017" w:rsidP="00744017">
      <w:pPr>
        <w:pStyle w:val="Odstavecseseznamem"/>
        <w:keepNext/>
        <w:keepLines/>
        <w:numPr>
          <w:ilvl w:val="0"/>
          <w:numId w:val="10"/>
        </w:numPr>
        <w:spacing w:after="0" w:line="259" w:lineRule="auto"/>
        <w:contextualSpacing w:val="0"/>
        <w:jc w:val="left"/>
        <w:outlineLvl w:val="1"/>
        <w:rPr>
          <w:b/>
          <w:noProof/>
          <w:vanish/>
          <w:color w:val="auto"/>
          <w:sz w:val="22"/>
          <w:szCs w:val="22"/>
        </w:rPr>
      </w:pPr>
      <w:bookmarkStart w:id="36" w:name="_Toc176773262"/>
      <w:bookmarkEnd w:id="36"/>
    </w:p>
    <w:p w14:paraId="4ED0B1CD" w14:textId="77777777" w:rsidR="00744017" w:rsidRPr="00744017" w:rsidRDefault="00744017" w:rsidP="00744017">
      <w:pPr>
        <w:pStyle w:val="Odstavecseseznamem"/>
        <w:keepNext/>
        <w:keepLines/>
        <w:numPr>
          <w:ilvl w:val="0"/>
          <w:numId w:val="10"/>
        </w:numPr>
        <w:spacing w:after="0" w:line="259" w:lineRule="auto"/>
        <w:contextualSpacing w:val="0"/>
        <w:jc w:val="left"/>
        <w:outlineLvl w:val="1"/>
        <w:rPr>
          <w:b/>
          <w:noProof/>
          <w:vanish/>
          <w:color w:val="auto"/>
          <w:sz w:val="22"/>
          <w:szCs w:val="22"/>
        </w:rPr>
      </w:pPr>
      <w:bookmarkStart w:id="37" w:name="_Toc176773263"/>
      <w:bookmarkEnd w:id="37"/>
    </w:p>
    <w:p w14:paraId="74071E68" w14:textId="77777777" w:rsidR="00744017" w:rsidRPr="00744017" w:rsidRDefault="00744017" w:rsidP="00744017">
      <w:pPr>
        <w:pStyle w:val="Odstavecseseznamem"/>
        <w:keepNext/>
        <w:keepLines/>
        <w:numPr>
          <w:ilvl w:val="0"/>
          <w:numId w:val="10"/>
        </w:numPr>
        <w:spacing w:after="0" w:line="259" w:lineRule="auto"/>
        <w:contextualSpacing w:val="0"/>
        <w:jc w:val="left"/>
        <w:outlineLvl w:val="1"/>
        <w:rPr>
          <w:b/>
          <w:noProof/>
          <w:vanish/>
          <w:color w:val="auto"/>
          <w:sz w:val="22"/>
          <w:szCs w:val="22"/>
        </w:rPr>
      </w:pPr>
      <w:bookmarkStart w:id="38" w:name="_Toc176773264"/>
      <w:bookmarkEnd w:id="38"/>
    </w:p>
    <w:p w14:paraId="7D562EB9" w14:textId="1B5AC44B" w:rsidR="00821124" w:rsidRPr="007C7E8E" w:rsidRDefault="006932AD" w:rsidP="00E865E5">
      <w:pPr>
        <w:pStyle w:val="Nadpis2"/>
        <w:numPr>
          <w:ilvl w:val="1"/>
          <w:numId w:val="10"/>
        </w:numPr>
        <w:ind w:left="432"/>
        <w:rPr>
          <w:color w:val="auto"/>
          <w:szCs w:val="22"/>
        </w:rPr>
      </w:pPr>
      <w:bookmarkStart w:id="39" w:name="_Toc176773265"/>
      <w:r w:rsidRPr="00E865E5">
        <w:rPr>
          <w:color w:val="auto"/>
          <w:szCs w:val="22"/>
        </w:rPr>
        <w:t>Z</w:t>
      </w:r>
      <w:r w:rsidRPr="007C7E8E">
        <w:rPr>
          <w:color w:val="auto"/>
          <w:szCs w:val="22"/>
        </w:rPr>
        <w:t>ÁKLADNÍ POŽADAVKY NA SERVISNÍ SLUŽBY</w:t>
      </w:r>
      <w:bookmarkEnd w:id="39"/>
      <w:r w:rsidRPr="00E865E5">
        <w:rPr>
          <w:color w:val="auto"/>
          <w:szCs w:val="22"/>
        </w:rPr>
        <w:t xml:space="preserve"> </w:t>
      </w:r>
    </w:p>
    <w:p w14:paraId="6E4B76D3" w14:textId="77777777" w:rsidR="00821124" w:rsidRPr="00703B48" w:rsidRDefault="006932AD">
      <w:pPr>
        <w:spacing w:after="0"/>
        <w:rPr>
          <w:color w:val="auto"/>
        </w:rPr>
      </w:pPr>
      <w:r w:rsidRPr="00703B48">
        <w:rPr>
          <w:color w:val="auto"/>
        </w:rPr>
        <w:t xml:space="preserve">V následující tabulce jsou uvedeny základní požadavky na servisní služby: </w:t>
      </w:r>
    </w:p>
    <w:tbl>
      <w:tblPr>
        <w:tblStyle w:val="TableGrid"/>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08" w:type="dxa"/>
          <w:right w:w="60" w:type="dxa"/>
        </w:tblCellMar>
        <w:tblLook w:val="04A0" w:firstRow="1" w:lastRow="0" w:firstColumn="1" w:lastColumn="0" w:noHBand="0" w:noVBand="1"/>
      </w:tblPr>
      <w:tblGrid>
        <w:gridCol w:w="5134"/>
        <w:gridCol w:w="4153"/>
      </w:tblGrid>
      <w:tr w:rsidR="00703B48" w:rsidRPr="00703B48" w14:paraId="4F4E2860" w14:textId="77777777" w:rsidTr="00E865E5">
        <w:trPr>
          <w:trHeight w:val="434"/>
        </w:trPr>
        <w:tc>
          <w:tcPr>
            <w:tcW w:w="5135" w:type="dxa"/>
            <w:tcBorders>
              <w:bottom w:val="single" w:sz="12" w:space="0" w:color="auto"/>
            </w:tcBorders>
            <w:vAlign w:val="center"/>
          </w:tcPr>
          <w:p w14:paraId="601A7429" w14:textId="77777777" w:rsidR="00821124" w:rsidRPr="00703B48" w:rsidRDefault="006932AD">
            <w:pPr>
              <w:spacing w:after="0" w:line="259" w:lineRule="auto"/>
              <w:ind w:left="0" w:firstLine="0"/>
              <w:jc w:val="left"/>
              <w:rPr>
                <w:color w:val="auto"/>
              </w:rPr>
            </w:pPr>
            <w:r w:rsidRPr="00703B48">
              <w:rPr>
                <w:b/>
                <w:color w:val="auto"/>
              </w:rPr>
              <w:t xml:space="preserve">Služby servisní podpory </w:t>
            </w:r>
          </w:p>
        </w:tc>
        <w:tc>
          <w:tcPr>
            <w:tcW w:w="4153" w:type="dxa"/>
            <w:tcBorders>
              <w:bottom w:val="single" w:sz="12" w:space="0" w:color="auto"/>
            </w:tcBorders>
          </w:tcPr>
          <w:p w14:paraId="71E73E4E" w14:textId="77777777" w:rsidR="00821124" w:rsidRPr="00703B48" w:rsidRDefault="00821124">
            <w:pPr>
              <w:spacing w:after="160" w:line="259" w:lineRule="auto"/>
              <w:ind w:left="0" w:firstLine="0"/>
              <w:jc w:val="left"/>
              <w:rPr>
                <w:color w:val="auto"/>
              </w:rPr>
            </w:pPr>
          </w:p>
        </w:tc>
      </w:tr>
      <w:tr w:rsidR="00703B48" w:rsidRPr="00703B48" w14:paraId="5643B9C1" w14:textId="77777777" w:rsidTr="00E865E5">
        <w:trPr>
          <w:trHeight w:val="435"/>
        </w:trPr>
        <w:tc>
          <w:tcPr>
            <w:tcW w:w="5135" w:type="dxa"/>
            <w:tcBorders>
              <w:top w:val="single" w:sz="12" w:space="0" w:color="auto"/>
            </w:tcBorders>
            <w:vAlign w:val="center"/>
          </w:tcPr>
          <w:p w14:paraId="046FD667" w14:textId="77777777" w:rsidR="00821124" w:rsidRPr="00703B48" w:rsidRDefault="006932AD">
            <w:pPr>
              <w:spacing w:after="0" w:line="259" w:lineRule="auto"/>
              <w:ind w:left="0" w:firstLine="0"/>
              <w:jc w:val="left"/>
              <w:rPr>
                <w:color w:val="auto"/>
              </w:rPr>
            </w:pPr>
            <w:r w:rsidRPr="00703B48">
              <w:rPr>
                <w:color w:val="auto"/>
              </w:rPr>
              <w:t xml:space="preserve">Rozsah poskytování služeb </w:t>
            </w:r>
          </w:p>
        </w:tc>
        <w:tc>
          <w:tcPr>
            <w:tcW w:w="4153" w:type="dxa"/>
            <w:tcBorders>
              <w:top w:val="single" w:sz="12" w:space="0" w:color="auto"/>
            </w:tcBorders>
            <w:vAlign w:val="center"/>
          </w:tcPr>
          <w:p w14:paraId="5180D3A1" w14:textId="77777777" w:rsidR="00821124" w:rsidRPr="00703B48" w:rsidRDefault="006932AD">
            <w:pPr>
              <w:spacing w:after="0" w:line="259" w:lineRule="auto"/>
              <w:ind w:left="0" w:firstLine="0"/>
              <w:jc w:val="left"/>
              <w:rPr>
                <w:color w:val="auto"/>
              </w:rPr>
            </w:pPr>
            <w:r w:rsidRPr="00703B48">
              <w:rPr>
                <w:color w:val="auto"/>
              </w:rPr>
              <w:t xml:space="preserve">365x7x24 </w:t>
            </w:r>
          </w:p>
        </w:tc>
      </w:tr>
      <w:tr w:rsidR="00703B48" w:rsidRPr="00703B48" w14:paraId="76F3246A" w14:textId="77777777" w:rsidTr="00E865E5">
        <w:trPr>
          <w:trHeight w:val="425"/>
        </w:trPr>
        <w:tc>
          <w:tcPr>
            <w:tcW w:w="5135" w:type="dxa"/>
            <w:vAlign w:val="center"/>
          </w:tcPr>
          <w:p w14:paraId="7F39FB06" w14:textId="77777777" w:rsidR="00821124" w:rsidRPr="00703B48" w:rsidRDefault="006932AD">
            <w:pPr>
              <w:spacing w:after="0" w:line="259" w:lineRule="auto"/>
              <w:ind w:left="0" w:firstLine="0"/>
              <w:jc w:val="left"/>
              <w:rPr>
                <w:color w:val="auto"/>
              </w:rPr>
            </w:pPr>
            <w:r w:rsidRPr="00703B48">
              <w:rPr>
                <w:color w:val="auto"/>
              </w:rPr>
              <w:t xml:space="preserve">Vzdálená správa (VPN zajistí Objednatel) </w:t>
            </w:r>
          </w:p>
        </w:tc>
        <w:tc>
          <w:tcPr>
            <w:tcW w:w="4153" w:type="dxa"/>
            <w:vAlign w:val="center"/>
          </w:tcPr>
          <w:p w14:paraId="6E60142E" w14:textId="77777777" w:rsidR="00821124" w:rsidRPr="00703B48" w:rsidRDefault="006932AD">
            <w:pPr>
              <w:spacing w:after="0" w:line="259" w:lineRule="auto"/>
              <w:ind w:left="0" w:firstLine="0"/>
              <w:jc w:val="left"/>
              <w:rPr>
                <w:color w:val="auto"/>
              </w:rPr>
            </w:pPr>
            <w:r w:rsidRPr="00703B48">
              <w:rPr>
                <w:color w:val="auto"/>
              </w:rPr>
              <w:t xml:space="preserve">Ano </w:t>
            </w:r>
          </w:p>
        </w:tc>
      </w:tr>
      <w:tr w:rsidR="00703B48" w:rsidRPr="00703B48" w14:paraId="7A2855C3" w14:textId="77777777" w:rsidTr="00E865E5">
        <w:trPr>
          <w:trHeight w:val="425"/>
        </w:trPr>
        <w:tc>
          <w:tcPr>
            <w:tcW w:w="5135" w:type="dxa"/>
            <w:vAlign w:val="center"/>
          </w:tcPr>
          <w:p w14:paraId="68C8F283" w14:textId="77777777" w:rsidR="00821124" w:rsidRPr="00703B48" w:rsidRDefault="006932AD">
            <w:pPr>
              <w:spacing w:after="0" w:line="259" w:lineRule="auto"/>
              <w:ind w:left="0" w:firstLine="0"/>
              <w:jc w:val="left"/>
              <w:rPr>
                <w:color w:val="auto"/>
              </w:rPr>
            </w:pPr>
            <w:r w:rsidRPr="00703B48">
              <w:rPr>
                <w:color w:val="auto"/>
              </w:rPr>
              <w:t xml:space="preserve">Servisní výjezdy (práce a cestovní náklady) </w:t>
            </w:r>
          </w:p>
        </w:tc>
        <w:tc>
          <w:tcPr>
            <w:tcW w:w="4153" w:type="dxa"/>
            <w:vAlign w:val="center"/>
          </w:tcPr>
          <w:p w14:paraId="000C7D1C" w14:textId="77777777" w:rsidR="00821124" w:rsidRPr="00703B48" w:rsidRDefault="006932AD">
            <w:pPr>
              <w:spacing w:after="0" w:line="259" w:lineRule="auto"/>
              <w:ind w:left="0" w:firstLine="0"/>
              <w:jc w:val="left"/>
              <w:rPr>
                <w:color w:val="auto"/>
              </w:rPr>
            </w:pPr>
            <w:r w:rsidRPr="00703B48">
              <w:rPr>
                <w:color w:val="auto"/>
              </w:rPr>
              <w:t xml:space="preserve">Zdarma na území Jihomoravského kraje </w:t>
            </w:r>
          </w:p>
        </w:tc>
      </w:tr>
      <w:tr w:rsidR="00703B48" w:rsidRPr="00703B48" w14:paraId="0C9A4084" w14:textId="77777777" w:rsidTr="00E865E5">
        <w:trPr>
          <w:trHeight w:val="720"/>
        </w:trPr>
        <w:tc>
          <w:tcPr>
            <w:tcW w:w="5135" w:type="dxa"/>
            <w:vAlign w:val="center"/>
          </w:tcPr>
          <w:p w14:paraId="786F1BB0" w14:textId="77777777" w:rsidR="00821124" w:rsidRPr="00703B48" w:rsidRDefault="006932AD">
            <w:pPr>
              <w:spacing w:after="0" w:line="259" w:lineRule="auto"/>
              <w:ind w:left="0" w:firstLine="0"/>
              <w:rPr>
                <w:color w:val="auto"/>
              </w:rPr>
            </w:pPr>
            <w:r w:rsidRPr="00703B48">
              <w:rPr>
                <w:color w:val="auto"/>
              </w:rPr>
              <w:t xml:space="preserve">Legislativní úpravy systému v návaznosti na změny legislativy, vyhlášek a nařízení ČR a EU. </w:t>
            </w:r>
          </w:p>
        </w:tc>
        <w:tc>
          <w:tcPr>
            <w:tcW w:w="4153" w:type="dxa"/>
          </w:tcPr>
          <w:p w14:paraId="59863489" w14:textId="77777777" w:rsidR="00821124" w:rsidRPr="00703B48" w:rsidRDefault="006932AD">
            <w:pPr>
              <w:spacing w:after="0" w:line="259" w:lineRule="auto"/>
              <w:ind w:left="0" w:firstLine="0"/>
              <w:jc w:val="left"/>
              <w:rPr>
                <w:color w:val="auto"/>
              </w:rPr>
            </w:pPr>
            <w:r w:rsidRPr="00703B48">
              <w:rPr>
                <w:color w:val="auto"/>
              </w:rPr>
              <w:t xml:space="preserve">Ano, bezplatně </w:t>
            </w:r>
          </w:p>
        </w:tc>
      </w:tr>
      <w:tr w:rsidR="00703B48" w:rsidRPr="00703B48" w14:paraId="6AE129DB" w14:textId="77777777" w:rsidTr="00E865E5">
        <w:trPr>
          <w:trHeight w:val="1015"/>
        </w:trPr>
        <w:tc>
          <w:tcPr>
            <w:tcW w:w="5135" w:type="dxa"/>
            <w:vAlign w:val="center"/>
          </w:tcPr>
          <w:p w14:paraId="14A9CC24" w14:textId="77777777" w:rsidR="00821124" w:rsidRPr="00703B48" w:rsidRDefault="006932AD">
            <w:pPr>
              <w:spacing w:after="0" w:line="259" w:lineRule="auto"/>
              <w:ind w:left="0" w:right="48" w:firstLine="0"/>
              <w:rPr>
                <w:color w:val="auto"/>
              </w:rPr>
            </w:pPr>
            <w:r w:rsidRPr="00703B48">
              <w:rPr>
                <w:color w:val="auto"/>
              </w:rPr>
              <w:lastRenderedPageBreak/>
              <w:t xml:space="preserve">Základní </w:t>
            </w:r>
            <w:proofErr w:type="spellStart"/>
            <w:r w:rsidRPr="00703B48">
              <w:rPr>
                <w:color w:val="auto"/>
              </w:rPr>
              <w:t>profylaktika</w:t>
            </w:r>
            <w:proofErr w:type="spellEnd"/>
            <w:r w:rsidRPr="00703B48">
              <w:rPr>
                <w:color w:val="auto"/>
              </w:rPr>
              <w:t xml:space="preserve"> v rozsahu: kontrola integrity DB, analýza aplikačních logů, případný návrh opatření pro bezproblémový chod aplikace atd. </w:t>
            </w:r>
          </w:p>
        </w:tc>
        <w:tc>
          <w:tcPr>
            <w:tcW w:w="4153" w:type="dxa"/>
          </w:tcPr>
          <w:p w14:paraId="51093FCB" w14:textId="77777777" w:rsidR="00821124" w:rsidRPr="00703B48" w:rsidRDefault="006932AD">
            <w:pPr>
              <w:spacing w:after="0" w:line="259" w:lineRule="auto"/>
              <w:ind w:left="0" w:firstLine="0"/>
              <w:jc w:val="left"/>
              <w:rPr>
                <w:color w:val="auto"/>
              </w:rPr>
            </w:pPr>
            <w:r w:rsidRPr="00703B48">
              <w:rPr>
                <w:color w:val="auto"/>
              </w:rPr>
              <w:t xml:space="preserve">1 x čtvrtletně </w:t>
            </w:r>
          </w:p>
        </w:tc>
      </w:tr>
      <w:tr w:rsidR="00703B48" w:rsidRPr="00703B48" w14:paraId="07FE69DA" w14:textId="77777777" w:rsidTr="00E865E5">
        <w:trPr>
          <w:trHeight w:val="425"/>
        </w:trPr>
        <w:tc>
          <w:tcPr>
            <w:tcW w:w="5135" w:type="dxa"/>
            <w:vAlign w:val="center"/>
          </w:tcPr>
          <w:p w14:paraId="5B0FB1F7" w14:textId="77777777" w:rsidR="00821124" w:rsidRPr="00703B48" w:rsidRDefault="006932AD">
            <w:pPr>
              <w:spacing w:after="0" w:line="259" w:lineRule="auto"/>
              <w:ind w:left="0" w:firstLine="0"/>
              <w:jc w:val="left"/>
              <w:rPr>
                <w:color w:val="auto"/>
              </w:rPr>
            </w:pPr>
            <w:r w:rsidRPr="00703B48">
              <w:rPr>
                <w:b/>
                <w:color w:val="auto"/>
              </w:rPr>
              <w:t xml:space="preserve">Závady celého systému </w:t>
            </w:r>
          </w:p>
        </w:tc>
        <w:tc>
          <w:tcPr>
            <w:tcW w:w="4153" w:type="dxa"/>
          </w:tcPr>
          <w:p w14:paraId="042B30DE" w14:textId="77777777" w:rsidR="00821124" w:rsidRPr="00703B48" w:rsidRDefault="00821124">
            <w:pPr>
              <w:spacing w:after="160" w:line="259" w:lineRule="auto"/>
              <w:ind w:left="0" w:firstLine="0"/>
              <w:jc w:val="left"/>
              <w:rPr>
                <w:color w:val="auto"/>
              </w:rPr>
            </w:pPr>
          </w:p>
        </w:tc>
      </w:tr>
      <w:tr w:rsidR="00703B48" w:rsidRPr="00703B48" w14:paraId="5DB978E3" w14:textId="77777777" w:rsidTr="00E865E5">
        <w:trPr>
          <w:trHeight w:val="425"/>
        </w:trPr>
        <w:tc>
          <w:tcPr>
            <w:tcW w:w="5135" w:type="dxa"/>
            <w:vMerge w:val="restart"/>
            <w:vAlign w:val="center"/>
          </w:tcPr>
          <w:p w14:paraId="462F8253" w14:textId="77777777" w:rsidR="00821124" w:rsidRPr="00703B48" w:rsidRDefault="006932AD">
            <w:pPr>
              <w:spacing w:after="0" w:line="259" w:lineRule="auto"/>
              <w:ind w:left="0" w:right="48" w:firstLine="0"/>
              <w:rPr>
                <w:color w:val="auto"/>
              </w:rPr>
            </w:pPr>
            <w:r w:rsidRPr="00703B48">
              <w:rPr>
                <w:color w:val="auto"/>
              </w:rPr>
              <w:t xml:space="preserve">Závada kategorie P1: znamená stav, kdy bude v důsledku fatální závady serverové nebo některé z klientských aplikací informační systém zcela nefunkční a vyřazený z provozu. </w:t>
            </w:r>
          </w:p>
        </w:tc>
        <w:tc>
          <w:tcPr>
            <w:tcW w:w="4153" w:type="dxa"/>
            <w:vAlign w:val="center"/>
          </w:tcPr>
          <w:p w14:paraId="27A7717C" w14:textId="77777777" w:rsidR="00821124" w:rsidRPr="00703B48" w:rsidRDefault="006932AD">
            <w:pPr>
              <w:spacing w:after="0" w:line="259" w:lineRule="auto"/>
              <w:ind w:left="0" w:firstLine="0"/>
              <w:jc w:val="left"/>
              <w:rPr>
                <w:color w:val="auto"/>
              </w:rPr>
            </w:pPr>
            <w:r w:rsidRPr="00703B48">
              <w:rPr>
                <w:color w:val="auto"/>
              </w:rPr>
              <w:t xml:space="preserve">Response Time: max. 2 hodiny </w:t>
            </w:r>
          </w:p>
        </w:tc>
      </w:tr>
      <w:tr w:rsidR="00703B48" w:rsidRPr="00703B48" w14:paraId="4FC276EC" w14:textId="77777777" w:rsidTr="00E865E5">
        <w:trPr>
          <w:trHeight w:val="883"/>
        </w:trPr>
        <w:tc>
          <w:tcPr>
            <w:tcW w:w="0" w:type="auto"/>
            <w:vMerge/>
          </w:tcPr>
          <w:p w14:paraId="2F5F8A50" w14:textId="77777777" w:rsidR="00821124" w:rsidRPr="00703B48" w:rsidRDefault="00821124">
            <w:pPr>
              <w:spacing w:after="160" w:line="259" w:lineRule="auto"/>
              <w:ind w:left="0" w:firstLine="0"/>
              <w:jc w:val="left"/>
              <w:rPr>
                <w:color w:val="auto"/>
              </w:rPr>
            </w:pPr>
          </w:p>
        </w:tc>
        <w:tc>
          <w:tcPr>
            <w:tcW w:w="4153" w:type="dxa"/>
          </w:tcPr>
          <w:p w14:paraId="7F49DD79" w14:textId="77777777" w:rsidR="00821124" w:rsidRPr="00703B48" w:rsidRDefault="006932AD">
            <w:pPr>
              <w:spacing w:after="0" w:line="259" w:lineRule="auto"/>
              <w:ind w:left="0" w:firstLine="0"/>
              <w:jc w:val="left"/>
              <w:rPr>
                <w:color w:val="auto"/>
              </w:rPr>
            </w:pPr>
            <w:r w:rsidRPr="00703B48">
              <w:rPr>
                <w:color w:val="auto"/>
              </w:rPr>
              <w:t xml:space="preserve">Fix Time: max. 8 hodin </w:t>
            </w:r>
          </w:p>
        </w:tc>
      </w:tr>
      <w:tr w:rsidR="00703B48" w:rsidRPr="00703B48" w14:paraId="0D498B63" w14:textId="77777777" w:rsidTr="00E865E5">
        <w:trPr>
          <w:trHeight w:val="425"/>
        </w:trPr>
        <w:tc>
          <w:tcPr>
            <w:tcW w:w="5135" w:type="dxa"/>
            <w:vMerge w:val="restart"/>
            <w:vAlign w:val="center"/>
          </w:tcPr>
          <w:p w14:paraId="72592142" w14:textId="77777777" w:rsidR="00821124" w:rsidRPr="00703B48" w:rsidRDefault="006932AD">
            <w:pPr>
              <w:spacing w:after="0" w:line="259" w:lineRule="auto"/>
              <w:ind w:left="0" w:right="47" w:firstLine="0"/>
              <w:rPr>
                <w:color w:val="auto"/>
              </w:rPr>
            </w:pPr>
            <w:r w:rsidRPr="00703B48">
              <w:rPr>
                <w:color w:val="auto"/>
              </w:rPr>
              <w:t xml:space="preserve">Závada kategorie P2: znamená stav, kdy bude v důsledku závady serverové nebo některé z klientských aplikací informačního systému nefunkční kritická funkcionalita systému pro více uživatelů </w:t>
            </w:r>
          </w:p>
        </w:tc>
        <w:tc>
          <w:tcPr>
            <w:tcW w:w="4153" w:type="dxa"/>
            <w:vAlign w:val="center"/>
          </w:tcPr>
          <w:p w14:paraId="605DE5E6" w14:textId="77777777" w:rsidR="00821124" w:rsidRPr="00703B48" w:rsidRDefault="006932AD">
            <w:pPr>
              <w:spacing w:after="0" w:line="259" w:lineRule="auto"/>
              <w:ind w:left="0" w:firstLine="0"/>
              <w:jc w:val="left"/>
              <w:rPr>
                <w:color w:val="auto"/>
              </w:rPr>
            </w:pPr>
            <w:r w:rsidRPr="00703B48">
              <w:rPr>
                <w:color w:val="auto"/>
              </w:rPr>
              <w:t xml:space="preserve">Response Time: max. 1 den </w:t>
            </w:r>
          </w:p>
        </w:tc>
      </w:tr>
      <w:tr w:rsidR="00703B48" w:rsidRPr="00703B48" w14:paraId="478047E8" w14:textId="77777777" w:rsidTr="00E865E5">
        <w:trPr>
          <w:trHeight w:val="886"/>
        </w:trPr>
        <w:tc>
          <w:tcPr>
            <w:tcW w:w="0" w:type="auto"/>
            <w:vMerge/>
          </w:tcPr>
          <w:p w14:paraId="59751ED8" w14:textId="77777777" w:rsidR="00821124" w:rsidRPr="00703B48" w:rsidRDefault="00821124">
            <w:pPr>
              <w:spacing w:after="160" w:line="259" w:lineRule="auto"/>
              <w:ind w:left="0" w:firstLine="0"/>
              <w:jc w:val="left"/>
              <w:rPr>
                <w:color w:val="auto"/>
              </w:rPr>
            </w:pPr>
          </w:p>
        </w:tc>
        <w:tc>
          <w:tcPr>
            <w:tcW w:w="4153" w:type="dxa"/>
          </w:tcPr>
          <w:p w14:paraId="7D2D220D" w14:textId="77777777" w:rsidR="00821124" w:rsidRPr="00703B48" w:rsidRDefault="006932AD">
            <w:pPr>
              <w:spacing w:after="0" w:line="259" w:lineRule="auto"/>
              <w:ind w:left="0" w:firstLine="0"/>
              <w:jc w:val="left"/>
              <w:rPr>
                <w:color w:val="auto"/>
              </w:rPr>
            </w:pPr>
            <w:r w:rsidRPr="00703B48">
              <w:rPr>
                <w:color w:val="auto"/>
              </w:rPr>
              <w:t xml:space="preserve">Fix Time: 2 dny </w:t>
            </w:r>
          </w:p>
        </w:tc>
      </w:tr>
      <w:tr w:rsidR="00703B48" w:rsidRPr="00703B48" w14:paraId="1E25E6A5" w14:textId="77777777" w:rsidTr="00E865E5">
        <w:trPr>
          <w:trHeight w:val="425"/>
        </w:trPr>
        <w:tc>
          <w:tcPr>
            <w:tcW w:w="5135" w:type="dxa"/>
            <w:vMerge w:val="restart"/>
            <w:vAlign w:val="center"/>
          </w:tcPr>
          <w:p w14:paraId="1F535A70" w14:textId="77777777" w:rsidR="00821124" w:rsidRPr="00703B48" w:rsidRDefault="006932AD">
            <w:pPr>
              <w:spacing w:after="0" w:line="259" w:lineRule="auto"/>
              <w:ind w:left="0" w:right="47" w:firstLine="0"/>
              <w:rPr>
                <w:color w:val="auto"/>
              </w:rPr>
            </w:pPr>
            <w:r w:rsidRPr="00703B48">
              <w:rPr>
                <w:color w:val="auto"/>
              </w:rPr>
              <w:t xml:space="preserve">Závada kategorie P3: znamená stav, kdy bude v důsledku závady serverové nebo některé z klientských aplikací informačního systému nefunkční méně kritická funkcionalita systému nebo omezen komfort jeho uživatelského ovládání s méně závažnými dopady na provoz. </w:t>
            </w:r>
          </w:p>
        </w:tc>
        <w:tc>
          <w:tcPr>
            <w:tcW w:w="4153" w:type="dxa"/>
            <w:vAlign w:val="center"/>
          </w:tcPr>
          <w:p w14:paraId="5BC13548" w14:textId="77777777" w:rsidR="00821124" w:rsidRPr="00703B48" w:rsidRDefault="006932AD">
            <w:pPr>
              <w:spacing w:after="0" w:line="259" w:lineRule="auto"/>
              <w:ind w:left="0" w:firstLine="0"/>
              <w:jc w:val="left"/>
              <w:rPr>
                <w:color w:val="auto"/>
              </w:rPr>
            </w:pPr>
            <w:r w:rsidRPr="00703B48">
              <w:rPr>
                <w:color w:val="auto"/>
              </w:rPr>
              <w:t xml:space="preserve">Response Time: max. 2 pracovní dny </w:t>
            </w:r>
          </w:p>
        </w:tc>
      </w:tr>
      <w:tr w:rsidR="00703B48" w:rsidRPr="00703B48" w14:paraId="15995E01" w14:textId="77777777" w:rsidTr="00E865E5">
        <w:trPr>
          <w:trHeight w:val="425"/>
        </w:trPr>
        <w:tc>
          <w:tcPr>
            <w:tcW w:w="0" w:type="auto"/>
            <w:vMerge/>
          </w:tcPr>
          <w:p w14:paraId="2F0E1977" w14:textId="77777777" w:rsidR="00821124" w:rsidRPr="00703B48" w:rsidRDefault="00821124">
            <w:pPr>
              <w:spacing w:after="160" w:line="259" w:lineRule="auto"/>
              <w:ind w:left="0" w:firstLine="0"/>
              <w:jc w:val="left"/>
              <w:rPr>
                <w:color w:val="auto"/>
              </w:rPr>
            </w:pPr>
          </w:p>
        </w:tc>
        <w:tc>
          <w:tcPr>
            <w:tcW w:w="4153" w:type="dxa"/>
            <w:vAlign w:val="bottom"/>
          </w:tcPr>
          <w:p w14:paraId="4AF3B5AF" w14:textId="77777777" w:rsidR="00821124" w:rsidRPr="00703B48" w:rsidRDefault="006932AD">
            <w:pPr>
              <w:spacing w:after="0" w:line="259" w:lineRule="auto"/>
              <w:ind w:left="0" w:firstLine="0"/>
              <w:jc w:val="left"/>
              <w:rPr>
                <w:color w:val="auto"/>
              </w:rPr>
            </w:pPr>
            <w:r w:rsidRPr="00703B48">
              <w:rPr>
                <w:color w:val="auto"/>
              </w:rPr>
              <w:t xml:space="preserve">Fix Time: 10 pracovních dnů </w:t>
            </w:r>
          </w:p>
          <w:p w14:paraId="028DD10C" w14:textId="77777777" w:rsidR="00821124" w:rsidRPr="00703B48" w:rsidRDefault="006932AD">
            <w:pPr>
              <w:spacing w:after="0" w:line="259" w:lineRule="auto"/>
              <w:ind w:left="0" w:firstLine="0"/>
              <w:jc w:val="left"/>
              <w:rPr>
                <w:color w:val="auto"/>
              </w:rPr>
            </w:pPr>
            <w:r w:rsidRPr="00703B48">
              <w:rPr>
                <w:color w:val="auto"/>
              </w:rPr>
              <w:t xml:space="preserve"> </w:t>
            </w:r>
          </w:p>
        </w:tc>
      </w:tr>
      <w:tr w:rsidR="00703B48" w:rsidRPr="00703B48" w14:paraId="5201FBEE" w14:textId="77777777" w:rsidTr="00E865E5">
        <w:trPr>
          <w:trHeight w:val="1049"/>
        </w:trPr>
        <w:tc>
          <w:tcPr>
            <w:tcW w:w="0" w:type="auto"/>
            <w:vMerge/>
          </w:tcPr>
          <w:p w14:paraId="37B7F906" w14:textId="77777777" w:rsidR="00821124" w:rsidRPr="00703B48" w:rsidRDefault="00821124">
            <w:pPr>
              <w:spacing w:after="160" w:line="259" w:lineRule="auto"/>
              <w:ind w:left="0" w:firstLine="0"/>
              <w:jc w:val="left"/>
              <w:rPr>
                <w:color w:val="auto"/>
              </w:rPr>
            </w:pPr>
          </w:p>
        </w:tc>
        <w:tc>
          <w:tcPr>
            <w:tcW w:w="4153" w:type="dxa"/>
          </w:tcPr>
          <w:p w14:paraId="27D92F8D" w14:textId="77777777" w:rsidR="00821124" w:rsidRPr="00703B48" w:rsidRDefault="00821124">
            <w:pPr>
              <w:spacing w:after="160" w:line="259" w:lineRule="auto"/>
              <w:ind w:left="0" w:firstLine="0"/>
              <w:jc w:val="left"/>
              <w:rPr>
                <w:color w:val="auto"/>
              </w:rPr>
            </w:pPr>
          </w:p>
        </w:tc>
      </w:tr>
      <w:tr w:rsidR="00703B48" w:rsidRPr="00703B48" w14:paraId="444030D8" w14:textId="77777777" w:rsidTr="00E865E5">
        <w:trPr>
          <w:trHeight w:val="425"/>
        </w:trPr>
        <w:tc>
          <w:tcPr>
            <w:tcW w:w="5135" w:type="dxa"/>
            <w:vAlign w:val="center"/>
          </w:tcPr>
          <w:p w14:paraId="312AACC8" w14:textId="77777777" w:rsidR="00821124" w:rsidRPr="00703B48" w:rsidRDefault="006932AD">
            <w:pPr>
              <w:spacing w:after="0" w:line="259" w:lineRule="auto"/>
              <w:ind w:left="0" w:firstLine="0"/>
              <w:jc w:val="left"/>
              <w:rPr>
                <w:color w:val="auto"/>
              </w:rPr>
            </w:pPr>
            <w:r w:rsidRPr="00703B48">
              <w:rPr>
                <w:b/>
                <w:color w:val="auto"/>
              </w:rPr>
              <w:t xml:space="preserve">Pracovní doba </w:t>
            </w:r>
          </w:p>
        </w:tc>
        <w:tc>
          <w:tcPr>
            <w:tcW w:w="4153" w:type="dxa"/>
          </w:tcPr>
          <w:p w14:paraId="4D334DE5" w14:textId="77777777" w:rsidR="00821124" w:rsidRPr="00703B48" w:rsidRDefault="00821124">
            <w:pPr>
              <w:spacing w:after="160" w:line="259" w:lineRule="auto"/>
              <w:ind w:left="0" w:firstLine="0"/>
              <w:jc w:val="left"/>
              <w:rPr>
                <w:color w:val="auto"/>
              </w:rPr>
            </w:pPr>
          </w:p>
        </w:tc>
      </w:tr>
      <w:tr w:rsidR="00703B48" w:rsidRPr="00703B48" w14:paraId="0E25C26F" w14:textId="77777777" w:rsidTr="00E865E5">
        <w:trPr>
          <w:trHeight w:val="425"/>
        </w:trPr>
        <w:tc>
          <w:tcPr>
            <w:tcW w:w="5135" w:type="dxa"/>
            <w:vAlign w:val="center"/>
          </w:tcPr>
          <w:p w14:paraId="6D9EA276" w14:textId="77777777" w:rsidR="00821124" w:rsidRPr="00703B48" w:rsidRDefault="006932AD">
            <w:pPr>
              <w:spacing w:after="0" w:line="259" w:lineRule="auto"/>
              <w:ind w:left="0" w:firstLine="0"/>
              <w:jc w:val="left"/>
              <w:rPr>
                <w:color w:val="auto"/>
              </w:rPr>
            </w:pPr>
            <w:r w:rsidRPr="00703B48">
              <w:rPr>
                <w:color w:val="auto"/>
              </w:rPr>
              <w:t xml:space="preserve">Pracovní doba </w:t>
            </w:r>
          </w:p>
        </w:tc>
        <w:tc>
          <w:tcPr>
            <w:tcW w:w="4153" w:type="dxa"/>
            <w:vAlign w:val="center"/>
          </w:tcPr>
          <w:p w14:paraId="79CB7A75" w14:textId="77777777" w:rsidR="00821124" w:rsidRPr="00703B48" w:rsidRDefault="006932AD">
            <w:pPr>
              <w:spacing w:after="0" w:line="259" w:lineRule="auto"/>
              <w:ind w:left="0" w:firstLine="0"/>
              <w:jc w:val="left"/>
              <w:rPr>
                <w:color w:val="auto"/>
              </w:rPr>
            </w:pPr>
            <w:r w:rsidRPr="00703B48">
              <w:rPr>
                <w:color w:val="auto"/>
              </w:rPr>
              <w:t xml:space="preserve">9:00 – 17:00 v pracovních dnech </w:t>
            </w:r>
          </w:p>
        </w:tc>
      </w:tr>
      <w:tr w:rsidR="00703B48" w:rsidRPr="00703B48" w14:paraId="30A7D155" w14:textId="77777777" w:rsidTr="00E865E5">
        <w:trPr>
          <w:trHeight w:val="425"/>
        </w:trPr>
        <w:tc>
          <w:tcPr>
            <w:tcW w:w="5135" w:type="dxa"/>
            <w:vAlign w:val="center"/>
          </w:tcPr>
          <w:p w14:paraId="59A0CD67" w14:textId="77777777" w:rsidR="00821124" w:rsidRPr="00703B48" w:rsidRDefault="006932AD">
            <w:pPr>
              <w:spacing w:after="0" w:line="259" w:lineRule="auto"/>
              <w:ind w:left="0" w:firstLine="0"/>
              <w:jc w:val="left"/>
              <w:rPr>
                <w:color w:val="auto"/>
              </w:rPr>
            </w:pPr>
            <w:r w:rsidRPr="00703B48">
              <w:rPr>
                <w:color w:val="auto"/>
              </w:rPr>
              <w:t xml:space="preserve">Pracovní dny </w:t>
            </w:r>
          </w:p>
        </w:tc>
        <w:tc>
          <w:tcPr>
            <w:tcW w:w="4153" w:type="dxa"/>
            <w:vAlign w:val="center"/>
          </w:tcPr>
          <w:p w14:paraId="08F4C149" w14:textId="77777777" w:rsidR="00821124" w:rsidRPr="00703B48" w:rsidRDefault="006932AD">
            <w:pPr>
              <w:spacing w:after="0" w:line="259" w:lineRule="auto"/>
              <w:ind w:left="0" w:firstLine="0"/>
              <w:jc w:val="left"/>
              <w:rPr>
                <w:color w:val="auto"/>
              </w:rPr>
            </w:pPr>
            <w:r w:rsidRPr="00703B48">
              <w:rPr>
                <w:color w:val="auto"/>
              </w:rPr>
              <w:t xml:space="preserve">Pondělí až pátek, mimo státem uznané svátky </w:t>
            </w:r>
          </w:p>
        </w:tc>
      </w:tr>
    </w:tbl>
    <w:p w14:paraId="31166C1E" w14:textId="77777777" w:rsidR="00821124" w:rsidRDefault="006932AD">
      <w:pPr>
        <w:spacing w:after="52" w:line="259" w:lineRule="auto"/>
        <w:ind w:left="-5"/>
        <w:jc w:val="left"/>
        <w:rPr>
          <w:rFonts w:ascii="Arial" w:eastAsia="Arial" w:hAnsi="Arial" w:cs="Arial"/>
          <w:color w:val="auto"/>
          <w:sz w:val="20"/>
        </w:rPr>
      </w:pPr>
      <w:r w:rsidRPr="00703B48">
        <w:rPr>
          <w:b/>
          <w:color w:val="auto"/>
          <w:sz w:val="20"/>
        </w:rPr>
        <w:t>Tabulka 2: Požadavky na servisní služby</w:t>
      </w:r>
      <w:r w:rsidRPr="00703B48">
        <w:rPr>
          <w:rFonts w:ascii="Arial" w:eastAsia="Arial" w:hAnsi="Arial" w:cs="Arial"/>
          <w:color w:val="auto"/>
          <w:sz w:val="20"/>
        </w:rPr>
        <w:t xml:space="preserve"> </w:t>
      </w:r>
    </w:p>
    <w:p w14:paraId="75454319" w14:textId="77777777" w:rsidR="00655D57" w:rsidRDefault="00655D57">
      <w:pPr>
        <w:spacing w:after="52" w:line="259" w:lineRule="auto"/>
        <w:ind w:left="-5"/>
        <w:jc w:val="left"/>
        <w:rPr>
          <w:color w:val="auto"/>
        </w:rPr>
      </w:pPr>
    </w:p>
    <w:p w14:paraId="315AFEE9" w14:textId="77777777" w:rsidR="00655D57" w:rsidRDefault="00655D57">
      <w:pPr>
        <w:spacing w:after="52" w:line="259" w:lineRule="auto"/>
        <w:ind w:left="-5"/>
        <w:jc w:val="left"/>
        <w:rPr>
          <w:color w:val="auto"/>
        </w:rPr>
      </w:pPr>
    </w:p>
    <w:p w14:paraId="443E8441" w14:textId="269DB034" w:rsidR="00821124" w:rsidRPr="007C7E8E" w:rsidRDefault="006932AD" w:rsidP="00E865E5">
      <w:pPr>
        <w:pStyle w:val="Nadpis2"/>
        <w:numPr>
          <w:ilvl w:val="1"/>
          <w:numId w:val="10"/>
        </w:numPr>
        <w:ind w:left="431" w:hanging="431"/>
        <w:rPr>
          <w:color w:val="auto"/>
          <w:szCs w:val="22"/>
        </w:rPr>
      </w:pPr>
      <w:bookmarkStart w:id="40" w:name="_Toc176773011"/>
      <w:bookmarkStart w:id="41" w:name="_Toc176773059"/>
      <w:bookmarkStart w:id="42" w:name="_Toc176773122"/>
      <w:bookmarkStart w:id="43" w:name="_Toc176773199"/>
      <w:bookmarkStart w:id="44" w:name="_Toc176773220"/>
      <w:bookmarkStart w:id="45" w:name="_Toc176773266"/>
      <w:bookmarkStart w:id="46" w:name="_Toc176773267"/>
      <w:bookmarkEnd w:id="40"/>
      <w:bookmarkEnd w:id="41"/>
      <w:bookmarkEnd w:id="42"/>
      <w:bookmarkEnd w:id="43"/>
      <w:bookmarkEnd w:id="44"/>
      <w:bookmarkEnd w:id="45"/>
      <w:r w:rsidRPr="00E865E5">
        <w:rPr>
          <w:color w:val="auto"/>
          <w:szCs w:val="22"/>
        </w:rPr>
        <w:t>V</w:t>
      </w:r>
      <w:r w:rsidRPr="007C7E8E">
        <w:rPr>
          <w:color w:val="auto"/>
          <w:szCs w:val="22"/>
        </w:rPr>
        <w:t>YSVĚTLENÍ POUŽITÝCH TERMÍNŮ</w:t>
      </w:r>
      <w:bookmarkEnd w:id="46"/>
      <w:r w:rsidRPr="00E865E5">
        <w:rPr>
          <w:color w:val="auto"/>
          <w:szCs w:val="22"/>
        </w:rPr>
        <w:t xml:space="preserve"> </w:t>
      </w:r>
    </w:p>
    <w:p w14:paraId="2D6484C9" w14:textId="77777777" w:rsidR="00821124" w:rsidRPr="00703B48" w:rsidRDefault="006932AD">
      <w:pPr>
        <w:spacing w:after="0"/>
        <w:rPr>
          <w:color w:val="auto"/>
        </w:rPr>
      </w:pPr>
      <w:r w:rsidRPr="00703B48">
        <w:rPr>
          <w:color w:val="auto"/>
        </w:rPr>
        <w:t xml:space="preserve">V následující tabulce je uvedeno vysvětlení použitých termínů: </w:t>
      </w:r>
    </w:p>
    <w:tbl>
      <w:tblPr>
        <w:tblStyle w:val="TableGrid"/>
        <w:tblW w:w="9062" w:type="dxa"/>
        <w:tblInd w:w="-108" w:type="dxa"/>
        <w:tblBorders>
          <w:top w:val="single" w:sz="4" w:space="0" w:color="auto"/>
          <w:left w:val="single" w:sz="4" w:space="0" w:color="auto"/>
          <w:bottom w:val="single" w:sz="4" w:space="0" w:color="auto"/>
          <w:right w:val="single" w:sz="4" w:space="0" w:color="auto"/>
          <w:insideH w:val="single" w:sz="4" w:space="0" w:color="auto"/>
        </w:tblBorders>
        <w:tblCellMar>
          <w:top w:w="108" w:type="dxa"/>
          <w:left w:w="108" w:type="dxa"/>
          <w:right w:w="60" w:type="dxa"/>
        </w:tblCellMar>
        <w:tblLook w:val="04A0" w:firstRow="1" w:lastRow="0" w:firstColumn="1" w:lastColumn="0" w:noHBand="0" w:noVBand="1"/>
      </w:tblPr>
      <w:tblGrid>
        <w:gridCol w:w="1980"/>
        <w:gridCol w:w="7082"/>
      </w:tblGrid>
      <w:tr w:rsidR="00703B48" w:rsidRPr="00703B48" w14:paraId="012AB2D3" w14:textId="77777777" w:rsidTr="00E865E5">
        <w:trPr>
          <w:trHeight w:val="434"/>
        </w:trPr>
        <w:tc>
          <w:tcPr>
            <w:tcW w:w="1980" w:type="dxa"/>
            <w:tcBorders>
              <w:bottom w:val="single" w:sz="12" w:space="0" w:color="auto"/>
            </w:tcBorders>
            <w:vAlign w:val="center"/>
          </w:tcPr>
          <w:p w14:paraId="0446DE54" w14:textId="77777777" w:rsidR="00821124" w:rsidRPr="00703B48" w:rsidRDefault="006932AD">
            <w:pPr>
              <w:spacing w:after="0" w:line="259" w:lineRule="auto"/>
              <w:ind w:left="0" w:firstLine="0"/>
              <w:jc w:val="left"/>
              <w:rPr>
                <w:color w:val="auto"/>
              </w:rPr>
            </w:pPr>
            <w:r w:rsidRPr="00703B48">
              <w:rPr>
                <w:b/>
                <w:color w:val="auto"/>
              </w:rPr>
              <w:t xml:space="preserve">Pojem </w:t>
            </w:r>
          </w:p>
        </w:tc>
        <w:tc>
          <w:tcPr>
            <w:tcW w:w="7082" w:type="dxa"/>
            <w:tcBorders>
              <w:bottom w:val="single" w:sz="12" w:space="0" w:color="auto"/>
            </w:tcBorders>
            <w:vAlign w:val="center"/>
          </w:tcPr>
          <w:p w14:paraId="2DCBDEAF" w14:textId="77777777" w:rsidR="00821124" w:rsidRPr="00703B48" w:rsidRDefault="006932AD">
            <w:pPr>
              <w:spacing w:after="0" w:line="259" w:lineRule="auto"/>
              <w:ind w:left="0" w:firstLine="0"/>
              <w:jc w:val="left"/>
              <w:rPr>
                <w:color w:val="auto"/>
              </w:rPr>
            </w:pPr>
            <w:r w:rsidRPr="00703B48">
              <w:rPr>
                <w:b/>
                <w:color w:val="auto"/>
              </w:rPr>
              <w:t xml:space="preserve">Vysvětlení </w:t>
            </w:r>
          </w:p>
        </w:tc>
      </w:tr>
      <w:tr w:rsidR="00703B48" w:rsidRPr="00703B48" w14:paraId="6500244A" w14:textId="77777777" w:rsidTr="00E865E5">
        <w:trPr>
          <w:trHeight w:val="730"/>
        </w:trPr>
        <w:tc>
          <w:tcPr>
            <w:tcW w:w="1980" w:type="dxa"/>
            <w:tcBorders>
              <w:top w:val="single" w:sz="12" w:space="0" w:color="auto"/>
            </w:tcBorders>
          </w:tcPr>
          <w:p w14:paraId="5E1AF48F" w14:textId="77777777" w:rsidR="00821124" w:rsidRPr="00703B48" w:rsidRDefault="006932AD">
            <w:pPr>
              <w:spacing w:after="0" w:line="259" w:lineRule="auto"/>
              <w:ind w:left="0" w:firstLine="0"/>
              <w:jc w:val="left"/>
              <w:rPr>
                <w:color w:val="auto"/>
              </w:rPr>
            </w:pPr>
            <w:r w:rsidRPr="00703B48">
              <w:rPr>
                <w:b/>
                <w:color w:val="auto"/>
              </w:rPr>
              <w:t xml:space="preserve">Response Time </w:t>
            </w:r>
          </w:p>
        </w:tc>
        <w:tc>
          <w:tcPr>
            <w:tcW w:w="7082" w:type="dxa"/>
            <w:tcBorders>
              <w:top w:val="single" w:sz="12" w:space="0" w:color="auto"/>
            </w:tcBorders>
            <w:vAlign w:val="center"/>
          </w:tcPr>
          <w:p w14:paraId="4B24FCB9" w14:textId="77777777" w:rsidR="00821124" w:rsidRPr="00703B48" w:rsidRDefault="006932AD">
            <w:pPr>
              <w:spacing w:after="0" w:line="259" w:lineRule="auto"/>
              <w:ind w:left="0" w:firstLine="0"/>
              <w:rPr>
                <w:color w:val="auto"/>
              </w:rPr>
            </w:pPr>
            <w:r w:rsidRPr="00703B48">
              <w:rPr>
                <w:color w:val="auto"/>
              </w:rPr>
              <w:t xml:space="preserve">Čas potřebný k identifikování závady a poskytnutí zpětné vazby s potvrzením typu závady (P1, P2, P3) Objednateli a zahájení kroků k odstranění závady. </w:t>
            </w:r>
          </w:p>
        </w:tc>
      </w:tr>
      <w:tr w:rsidR="00703B48" w:rsidRPr="00703B48" w14:paraId="6763CEA3" w14:textId="77777777" w:rsidTr="00E865E5">
        <w:trPr>
          <w:trHeight w:val="5852"/>
        </w:trPr>
        <w:tc>
          <w:tcPr>
            <w:tcW w:w="1980" w:type="dxa"/>
          </w:tcPr>
          <w:p w14:paraId="517D17FA" w14:textId="77777777" w:rsidR="00821124" w:rsidRPr="00703B48" w:rsidRDefault="006932AD">
            <w:pPr>
              <w:spacing w:after="0" w:line="259" w:lineRule="auto"/>
              <w:ind w:left="0" w:firstLine="0"/>
              <w:jc w:val="left"/>
              <w:rPr>
                <w:color w:val="auto"/>
              </w:rPr>
            </w:pPr>
            <w:r w:rsidRPr="00703B48">
              <w:rPr>
                <w:b/>
                <w:color w:val="auto"/>
              </w:rPr>
              <w:lastRenderedPageBreak/>
              <w:t xml:space="preserve">Fix Time </w:t>
            </w:r>
          </w:p>
        </w:tc>
        <w:tc>
          <w:tcPr>
            <w:tcW w:w="7082" w:type="dxa"/>
            <w:vAlign w:val="center"/>
          </w:tcPr>
          <w:p w14:paraId="470DBDA4" w14:textId="77777777" w:rsidR="00821124" w:rsidRPr="00703B48" w:rsidRDefault="006932AD">
            <w:pPr>
              <w:spacing w:after="60" w:line="275" w:lineRule="auto"/>
              <w:ind w:left="0" w:right="46" w:firstLine="0"/>
              <w:rPr>
                <w:color w:val="auto"/>
              </w:rPr>
            </w:pPr>
            <w:r w:rsidRPr="00703B48">
              <w:rPr>
                <w:color w:val="auto"/>
              </w:rPr>
              <w:t>Čas od nahlášení závady, do kterého se Poskytovatel bude zavazovat odstranit nahlášenou závadu nebo vytvořit pracovní postup „</w:t>
            </w:r>
            <w:proofErr w:type="spellStart"/>
            <w:r w:rsidRPr="00703B48">
              <w:rPr>
                <w:color w:val="auto"/>
              </w:rPr>
              <w:t>workaround</w:t>
            </w:r>
            <w:proofErr w:type="spellEnd"/>
            <w:r w:rsidRPr="00703B48">
              <w:rPr>
                <w:color w:val="auto"/>
              </w:rPr>
              <w:t xml:space="preserve">“, který povede ke snížení kategorie nahlášené závady. </w:t>
            </w:r>
          </w:p>
          <w:p w14:paraId="75312506" w14:textId="77777777" w:rsidR="00821124" w:rsidRPr="00703B48" w:rsidRDefault="006932AD">
            <w:pPr>
              <w:spacing w:after="60" w:line="274" w:lineRule="auto"/>
              <w:ind w:left="0" w:right="45" w:firstLine="0"/>
              <w:rPr>
                <w:color w:val="auto"/>
              </w:rPr>
            </w:pPr>
            <w:r w:rsidRPr="00703B48">
              <w:rPr>
                <w:color w:val="auto"/>
              </w:rPr>
              <w:t>V případě „</w:t>
            </w:r>
            <w:proofErr w:type="spellStart"/>
            <w:r w:rsidRPr="00703B48">
              <w:rPr>
                <w:color w:val="auto"/>
              </w:rPr>
              <w:t>workaround</w:t>
            </w:r>
            <w:proofErr w:type="spellEnd"/>
            <w:r w:rsidRPr="00703B48">
              <w:rPr>
                <w:color w:val="auto"/>
              </w:rPr>
              <w:t xml:space="preserve">“ bude tato závada následně řešena ve Fix Time dle kategorie závady, na kterou byla snížena. Závada bude ve Fix Time odstraněna za předpokladu, že Objednatel zpřístupní Poskytovateli zařízení, kterého se nahlášená závada týká. Dohodnou-li se obě strany na provedení zásahu v termínu po Fix Time, nebude toto považováno za nedodržení Fix Time ze strany Poskytovatele. </w:t>
            </w:r>
          </w:p>
          <w:p w14:paraId="79665F52" w14:textId="77777777" w:rsidR="00821124" w:rsidRPr="00703B48" w:rsidRDefault="006932AD">
            <w:pPr>
              <w:spacing w:after="0" w:line="259" w:lineRule="auto"/>
              <w:ind w:left="0" w:right="48" w:firstLine="0"/>
              <w:rPr>
                <w:color w:val="auto"/>
              </w:rPr>
            </w:pPr>
            <w:r w:rsidRPr="00703B48">
              <w:rPr>
                <w:color w:val="auto"/>
              </w:rPr>
              <w:t xml:space="preserve">Objednatel se zavazuje poskytovat veškerou potřebnou součinnost při nasazování nových verzí všech součástí informačního systému a podílet se na jeho testování. Pro každé nasazení nové verze informačního systému do produkčního prostředí bude Poskytovatelem předložen a Objednatelem odsouhlasen detailní harmonogram nasazení, obsahující popis jednotlivých kroků vč. jejich časové náročnosti, definice zodpovědností za provedení jednotlivých kroků a specifikace požadované součinnosti. Harmonogram bude obsahovat též postup návratu k předchozí verzi informačního systému pro případ, že by v průběhu nasazení nebo bezprostředně po jeho dokončení došlo k výskytu kritických chyb nebo dalších závad. </w:t>
            </w:r>
          </w:p>
        </w:tc>
      </w:tr>
    </w:tbl>
    <w:p w14:paraId="7AFB3B2C" w14:textId="77777777" w:rsidR="00821124" w:rsidRPr="00703B48" w:rsidRDefault="006932AD">
      <w:pPr>
        <w:spacing w:after="283" w:line="259" w:lineRule="auto"/>
        <w:ind w:left="-5"/>
        <w:jc w:val="left"/>
        <w:rPr>
          <w:color w:val="auto"/>
        </w:rPr>
      </w:pPr>
      <w:r w:rsidRPr="00703B48">
        <w:rPr>
          <w:b/>
          <w:color w:val="auto"/>
          <w:sz w:val="20"/>
        </w:rPr>
        <w:t xml:space="preserve">Tabulka 3: Vysvětlení použitých termínů </w:t>
      </w:r>
    </w:p>
    <w:p w14:paraId="1319FFC6" w14:textId="463F0D1F" w:rsidR="00821124" w:rsidRPr="007C7E8E" w:rsidRDefault="006932AD" w:rsidP="00E865E5">
      <w:pPr>
        <w:pStyle w:val="Nadpis2"/>
        <w:numPr>
          <w:ilvl w:val="1"/>
          <w:numId w:val="10"/>
        </w:numPr>
        <w:spacing w:after="125"/>
        <w:ind w:left="431" w:hanging="431"/>
        <w:rPr>
          <w:color w:val="auto"/>
          <w:szCs w:val="22"/>
        </w:rPr>
      </w:pPr>
      <w:bookmarkStart w:id="47" w:name="_Toc176773268"/>
      <w:r w:rsidRPr="00E865E5">
        <w:rPr>
          <w:color w:val="auto"/>
          <w:szCs w:val="22"/>
        </w:rPr>
        <w:t>H</w:t>
      </w:r>
      <w:r w:rsidRPr="007C7E8E">
        <w:rPr>
          <w:color w:val="auto"/>
          <w:szCs w:val="22"/>
        </w:rPr>
        <w:t>LÁŠENÍ ZÁVAD</w:t>
      </w:r>
      <w:bookmarkEnd w:id="47"/>
      <w:r w:rsidRPr="00E865E5">
        <w:rPr>
          <w:color w:val="auto"/>
          <w:szCs w:val="22"/>
        </w:rPr>
        <w:t xml:space="preserve"> </w:t>
      </w:r>
    </w:p>
    <w:p w14:paraId="6775FAE9" w14:textId="41CB2C41" w:rsidR="00821124" w:rsidRPr="00E865E5" w:rsidRDefault="006932AD" w:rsidP="00E865E5">
      <w:pPr>
        <w:pStyle w:val="Odstavecseseznamem"/>
        <w:numPr>
          <w:ilvl w:val="2"/>
          <w:numId w:val="10"/>
        </w:numPr>
        <w:spacing w:after="0" w:line="259" w:lineRule="auto"/>
        <w:ind w:left="505" w:hanging="505"/>
        <w:jc w:val="left"/>
        <w:rPr>
          <w:b/>
          <w:bCs/>
          <w:color w:val="auto"/>
          <w:sz w:val="18"/>
          <w:szCs w:val="20"/>
        </w:rPr>
      </w:pPr>
      <w:r w:rsidRPr="00E865E5">
        <w:rPr>
          <w:b/>
          <w:bCs/>
          <w:color w:val="auto"/>
          <w:sz w:val="22"/>
          <w:szCs w:val="20"/>
        </w:rPr>
        <w:t xml:space="preserve">Primární způsob hlášení závad </w:t>
      </w:r>
    </w:p>
    <w:p w14:paraId="3427AE63" w14:textId="77777777" w:rsidR="00821124" w:rsidRPr="00703B48" w:rsidRDefault="006932AD">
      <w:pPr>
        <w:spacing w:after="67"/>
        <w:rPr>
          <w:color w:val="auto"/>
        </w:rPr>
      </w:pPr>
      <w:r w:rsidRPr="00703B48">
        <w:rPr>
          <w:color w:val="auto"/>
        </w:rPr>
        <w:t xml:space="preserve">Objednatel bude Poskytovateli hlásit závady primárně prostřednictvím elektronického systému pro správu požadavků (helpdesk), provozovaného Poskytovatelem. Pro práci s tímto systémem obdrží Objednatel potřebné přístupové údaje a uživatelskou dokumentaci, kterou se bude při práci se systémem řídit. Tento způsob hlášení bude preferován a bude využíván vždy, když je to možné. Závady budou do systému zadávány jednotlivě (samostatné hlášení pro každou závadu). </w:t>
      </w:r>
    </w:p>
    <w:p w14:paraId="7159DB76" w14:textId="77777777" w:rsidR="00821124" w:rsidRPr="00703B48" w:rsidRDefault="006932AD">
      <w:pPr>
        <w:spacing w:after="67"/>
        <w:ind w:left="-5"/>
        <w:rPr>
          <w:color w:val="auto"/>
        </w:rPr>
      </w:pPr>
      <w:r w:rsidRPr="00703B48">
        <w:rPr>
          <w:b/>
          <w:color w:val="auto"/>
        </w:rPr>
        <w:t xml:space="preserve">Způsob přístupu k helpdesku: </w:t>
      </w:r>
    </w:p>
    <w:p w14:paraId="1F45335B" w14:textId="77777777" w:rsidR="00821124" w:rsidRPr="00E865E5" w:rsidRDefault="006932AD">
      <w:pPr>
        <w:spacing w:after="222" w:line="259" w:lineRule="auto"/>
        <w:ind w:left="-5"/>
        <w:jc w:val="left"/>
        <w:rPr>
          <w:color w:val="FF0000"/>
        </w:rPr>
      </w:pPr>
      <w:r w:rsidRPr="00E865E5">
        <w:rPr>
          <w:i/>
          <w:color w:val="FF0000"/>
        </w:rPr>
        <w:t xml:space="preserve">Viz samostatný dokument „Servisní služby“. </w:t>
      </w:r>
    </w:p>
    <w:p w14:paraId="3CCFFCB4" w14:textId="483A60C3" w:rsidR="00821124" w:rsidRPr="00E865E5" w:rsidRDefault="006932AD" w:rsidP="00E865E5">
      <w:pPr>
        <w:pStyle w:val="Odstavecseseznamem"/>
        <w:numPr>
          <w:ilvl w:val="2"/>
          <w:numId w:val="10"/>
        </w:numPr>
        <w:spacing w:after="0" w:line="259" w:lineRule="auto"/>
        <w:ind w:left="505" w:hanging="505"/>
        <w:jc w:val="left"/>
        <w:rPr>
          <w:b/>
          <w:bCs/>
          <w:color w:val="auto"/>
          <w:sz w:val="22"/>
          <w:szCs w:val="22"/>
        </w:rPr>
      </w:pPr>
      <w:r w:rsidRPr="00E865E5">
        <w:rPr>
          <w:b/>
          <w:bCs/>
          <w:color w:val="auto"/>
          <w:sz w:val="22"/>
          <w:szCs w:val="22"/>
        </w:rPr>
        <w:t xml:space="preserve">Alternativní způsoby hlášení závad </w:t>
      </w:r>
    </w:p>
    <w:p w14:paraId="121E6CA5" w14:textId="77777777" w:rsidR="00821124" w:rsidRPr="00703B48" w:rsidRDefault="006932AD">
      <w:pPr>
        <w:spacing w:after="70"/>
        <w:rPr>
          <w:color w:val="auto"/>
        </w:rPr>
      </w:pPr>
      <w:r w:rsidRPr="00703B48">
        <w:rPr>
          <w:color w:val="auto"/>
        </w:rPr>
        <w:t xml:space="preserve">Alternativně budou poskytnuty alternativní kanály pro hlášení závad: </w:t>
      </w:r>
    </w:p>
    <w:p w14:paraId="4B3CEBA0" w14:textId="029EEFFC" w:rsidR="00821124" w:rsidRPr="00E865E5" w:rsidRDefault="006932AD" w:rsidP="00E865E5">
      <w:pPr>
        <w:spacing w:after="77" w:line="259" w:lineRule="auto"/>
        <w:ind w:left="0" w:firstLine="0"/>
        <w:jc w:val="left"/>
        <w:rPr>
          <w:color w:val="FF0000"/>
        </w:rPr>
      </w:pPr>
      <w:r w:rsidRPr="00E865E5">
        <w:rPr>
          <w:color w:val="FF0000"/>
        </w:rPr>
        <w:t xml:space="preserve"> </w:t>
      </w:r>
      <w:r w:rsidRPr="00E865E5">
        <w:rPr>
          <w:i/>
          <w:color w:val="FF0000"/>
        </w:rPr>
        <w:t xml:space="preserve">Viz samostatný dokument „Servisní služby“. </w:t>
      </w:r>
    </w:p>
    <w:p w14:paraId="7B28440B" w14:textId="77777777" w:rsidR="00821124" w:rsidRPr="00703B48" w:rsidRDefault="006932AD">
      <w:pPr>
        <w:spacing w:after="0" w:line="259" w:lineRule="auto"/>
        <w:ind w:left="0" w:firstLine="0"/>
        <w:jc w:val="left"/>
        <w:rPr>
          <w:color w:val="auto"/>
        </w:rPr>
      </w:pPr>
      <w:r w:rsidRPr="00703B48">
        <w:rPr>
          <w:color w:val="auto"/>
        </w:rPr>
        <w:t xml:space="preserve"> </w:t>
      </w:r>
    </w:p>
    <w:p w14:paraId="52C761EA" w14:textId="2669538A" w:rsidR="00821124" w:rsidRDefault="00EA2D1C" w:rsidP="00EA2D1C">
      <w:pPr>
        <w:spacing w:after="0" w:line="259" w:lineRule="auto"/>
        <w:ind w:left="0" w:firstLine="0"/>
        <w:rPr>
          <w:rFonts w:eastAsia="Arial"/>
          <w:color w:val="auto"/>
        </w:rPr>
      </w:pPr>
      <w:r w:rsidRPr="00E865E5">
        <w:rPr>
          <w:rFonts w:eastAsia="Arial"/>
          <w:color w:val="auto"/>
        </w:rPr>
        <w:t xml:space="preserve">Taktéž </w:t>
      </w:r>
      <w:r w:rsidRPr="00E865E5">
        <w:rPr>
          <w:rFonts w:eastAsia="Arial"/>
          <w:color w:val="auto"/>
        </w:rPr>
        <w:tab/>
        <w:t xml:space="preserve">závady nahlášené alternativním způsobem budou Objednatelem dodatečně </w:t>
      </w:r>
      <w:proofErr w:type="gramStart"/>
      <w:r w:rsidRPr="00E865E5">
        <w:rPr>
          <w:rFonts w:eastAsia="Arial"/>
          <w:color w:val="auto"/>
        </w:rPr>
        <w:t>zadány  do</w:t>
      </w:r>
      <w:proofErr w:type="gramEnd"/>
      <w:r w:rsidRPr="00E865E5">
        <w:rPr>
          <w:rFonts w:eastAsia="Arial"/>
          <w:color w:val="auto"/>
        </w:rPr>
        <w:t xml:space="preserve"> systému helpdesku Poskytovatele, aby bylo možno sledovat a vyhodnocovat dodržení stanovených lhůt (Response </w:t>
      </w:r>
      <w:proofErr w:type="spellStart"/>
      <w:r w:rsidRPr="00E865E5">
        <w:rPr>
          <w:rFonts w:eastAsia="Arial"/>
          <w:color w:val="auto"/>
        </w:rPr>
        <w:t>time</w:t>
      </w:r>
      <w:proofErr w:type="spellEnd"/>
      <w:r w:rsidRPr="00E865E5">
        <w:rPr>
          <w:rFonts w:eastAsia="Arial"/>
          <w:color w:val="auto"/>
        </w:rPr>
        <w:t xml:space="preserve">, Fix </w:t>
      </w:r>
      <w:proofErr w:type="spellStart"/>
      <w:r w:rsidRPr="00E865E5">
        <w:rPr>
          <w:rFonts w:eastAsia="Arial"/>
          <w:color w:val="auto"/>
        </w:rPr>
        <w:t>time</w:t>
      </w:r>
      <w:proofErr w:type="spellEnd"/>
      <w:r w:rsidRPr="00E865E5">
        <w:rPr>
          <w:rFonts w:eastAsia="Arial"/>
          <w:color w:val="auto"/>
        </w:rPr>
        <w:t xml:space="preserve">). </w:t>
      </w:r>
    </w:p>
    <w:p w14:paraId="62AC6403" w14:textId="77777777" w:rsidR="007C7E8E" w:rsidRDefault="007C7E8E" w:rsidP="00EA2D1C">
      <w:pPr>
        <w:spacing w:after="0" w:line="259" w:lineRule="auto"/>
        <w:ind w:left="0" w:firstLine="0"/>
        <w:rPr>
          <w:rFonts w:eastAsia="Arial"/>
          <w:color w:val="auto"/>
        </w:rPr>
      </w:pPr>
    </w:p>
    <w:p w14:paraId="0B8A3C3E" w14:textId="12FECF8E" w:rsidR="007C7E8E" w:rsidRPr="00E865E5" w:rsidRDefault="007C7E8E" w:rsidP="007C7E8E">
      <w:pPr>
        <w:pStyle w:val="Nadpis2"/>
        <w:numPr>
          <w:ilvl w:val="1"/>
          <w:numId w:val="10"/>
        </w:numPr>
        <w:spacing w:after="125"/>
        <w:ind w:left="431" w:hanging="431"/>
        <w:rPr>
          <w:caps/>
          <w:color w:val="auto"/>
          <w:szCs w:val="22"/>
        </w:rPr>
      </w:pPr>
      <w:bookmarkStart w:id="48" w:name="_Toc176773269"/>
      <w:r w:rsidRPr="00E865E5">
        <w:rPr>
          <w:caps/>
          <w:color w:val="auto"/>
          <w:szCs w:val="22"/>
        </w:rPr>
        <w:t xml:space="preserve">Obsah hlášení </w:t>
      </w:r>
      <w:r w:rsidR="00B84E03" w:rsidRPr="00E865E5">
        <w:rPr>
          <w:caps/>
          <w:color w:val="auto"/>
          <w:szCs w:val="22"/>
        </w:rPr>
        <w:t>závad</w:t>
      </w:r>
      <w:bookmarkEnd w:id="48"/>
      <w:r w:rsidRPr="00E865E5">
        <w:rPr>
          <w:caps/>
          <w:color w:val="auto"/>
          <w:szCs w:val="22"/>
        </w:rPr>
        <w:t xml:space="preserve"> </w:t>
      </w:r>
    </w:p>
    <w:p w14:paraId="1ED3EF44" w14:textId="77777777" w:rsidR="00821124" w:rsidRPr="00703B48" w:rsidRDefault="006932AD">
      <w:pPr>
        <w:spacing w:after="112"/>
        <w:rPr>
          <w:color w:val="auto"/>
        </w:rPr>
      </w:pPr>
      <w:r w:rsidRPr="00703B48">
        <w:rPr>
          <w:color w:val="auto"/>
        </w:rPr>
        <w:t xml:space="preserve">Hlášení budou obsahovat min. tyto informace: </w:t>
      </w:r>
    </w:p>
    <w:p w14:paraId="438EBEBF" w14:textId="77777777" w:rsidR="00821124" w:rsidRPr="00703B48" w:rsidRDefault="006932AD">
      <w:pPr>
        <w:numPr>
          <w:ilvl w:val="0"/>
          <w:numId w:val="3"/>
        </w:numPr>
        <w:ind w:hanging="360"/>
        <w:rPr>
          <w:color w:val="auto"/>
        </w:rPr>
      </w:pPr>
      <w:r w:rsidRPr="00703B48">
        <w:rPr>
          <w:color w:val="auto"/>
        </w:rPr>
        <w:t xml:space="preserve">jméno ohlašovatele </w:t>
      </w:r>
    </w:p>
    <w:p w14:paraId="56388452" w14:textId="77777777" w:rsidR="00821124" w:rsidRPr="00703B48" w:rsidRDefault="006932AD">
      <w:pPr>
        <w:numPr>
          <w:ilvl w:val="0"/>
          <w:numId w:val="3"/>
        </w:numPr>
        <w:ind w:hanging="360"/>
        <w:rPr>
          <w:color w:val="auto"/>
        </w:rPr>
      </w:pPr>
      <w:r w:rsidRPr="00703B48">
        <w:rPr>
          <w:color w:val="auto"/>
        </w:rPr>
        <w:t xml:space="preserve">dostatečně podrobný a srozumitelný popis závady </w:t>
      </w:r>
    </w:p>
    <w:p w14:paraId="51391CF3" w14:textId="77777777" w:rsidR="00821124" w:rsidRPr="00703B48" w:rsidRDefault="006932AD">
      <w:pPr>
        <w:numPr>
          <w:ilvl w:val="0"/>
          <w:numId w:val="3"/>
        </w:numPr>
        <w:ind w:hanging="360"/>
        <w:rPr>
          <w:color w:val="auto"/>
        </w:rPr>
      </w:pPr>
      <w:r w:rsidRPr="00703B48">
        <w:rPr>
          <w:color w:val="auto"/>
        </w:rPr>
        <w:lastRenderedPageBreak/>
        <w:t xml:space="preserve">identifikaci zařízení/systému kterého se závada týká (název serveru, identifikace aplikace/modulu, …) </w:t>
      </w:r>
    </w:p>
    <w:p w14:paraId="171863FB" w14:textId="77777777" w:rsidR="00821124" w:rsidRPr="00703B48" w:rsidRDefault="006932AD">
      <w:pPr>
        <w:numPr>
          <w:ilvl w:val="0"/>
          <w:numId w:val="3"/>
        </w:numPr>
        <w:ind w:hanging="360"/>
        <w:rPr>
          <w:color w:val="auto"/>
        </w:rPr>
      </w:pPr>
      <w:r w:rsidRPr="00703B48">
        <w:rPr>
          <w:color w:val="auto"/>
        </w:rPr>
        <w:t xml:space="preserve">klasifikace závady dle závažnosti (P1, P2, P3, …) </w:t>
      </w:r>
    </w:p>
    <w:p w14:paraId="1DC05586" w14:textId="77777777" w:rsidR="00821124" w:rsidRPr="00703B48" w:rsidRDefault="006932AD">
      <w:pPr>
        <w:numPr>
          <w:ilvl w:val="0"/>
          <w:numId w:val="3"/>
        </w:numPr>
        <w:spacing w:after="279"/>
        <w:ind w:hanging="360"/>
        <w:rPr>
          <w:color w:val="auto"/>
        </w:rPr>
      </w:pPr>
      <w:r w:rsidRPr="00703B48">
        <w:rPr>
          <w:color w:val="auto"/>
        </w:rPr>
        <w:t xml:space="preserve">jméno kontaktní osoby a potřebné kontaktní údaje. </w:t>
      </w:r>
    </w:p>
    <w:p w14:paraId="769DB823" w14:textId="42476EF2" w:rsidR="00821124" w:rsidRPr="00E865E5" w:rsidRDefault="006932AD" w:rsidP="00E865E5">
      <w:pPr>
        <w:pStyle w:val="Odstavecseseznamem"/>
        <w:numPr>
          <w:ilvl w:val="1"/>
          <w:numId w:val="10"/>
        </w:numPr>
        <w:spacing w:after="0" w:line="259" w:lineRule="auto"/>
        <w:ind w:left="431" w:hanging="431"/>
        <w:jc w:val="left"/>
        <w:rPr>
          <w:color w:val="auto"/>
          <w:sz w:val="22"/>
          <w:szCs w:val="22"/>
        </w:rPr>
      </w:pPr>
      <w:r w:rsidRPr="00E865E5">
        <w:rPr>
          <w:b/>
          <w:color w:val="auto"/>
          <w:sz w:val="22"/>
          <w:szCs w:val="22"/>
        </w:rPr>
        <w:t xml:space="preserve">DOPLŇKOVÉ SERVISNÍ SLUŽBY </w:t>
      </w:r>
    </w:p>
    <w:p w14:paraId="1BAE1B57" w14:textId="77777777" w:rsidR="00821124" w:rsidRPr="00E865E5" w:rsidRDefault="006932AD">
      <w:pPr>
        <w:spacing w:after="77" w:line="259" w:lineRule="auto"/>
        <w:ind w:left="-5"/>
        <w:jc w:val="left"/>
        <w:rPr>
          <w:color w:val="FF0000"/>
        </w:rPr>
      </w:pPr>
      <w:r w:rsidRPr="00E865E5">
        <w:rPr>
          <w:i/>
          <w:color w:val="FF0000"/>
        </w:rPr>
        <w:t xml:space="preserve"> Viz samostatný dokument „Servisní služby“. </w:t>
      </w:r>
    </w:p>
    <w:p w14:paraId="330531AD" w14:textId="209A4DC4" w:rsidR="00821124" w:rsidRPr="00703B48" w:rsidRDefault="006932AD" w:rsidP="00E865E5">
      <w:pPr>
        <w:spacing w:after="0" w:line="259" w:lineRule="auto"/>
        <w:ind w:left="0" w:firstLine="0"/>
        <w:jc w:val="left"/>
        <w:rPr>
          <w:color w:val="auto"/>
        </w:rPr>
      </w:pPr>
      <w:r w:rsidRPr="00703B48">
        <w:rPr>
          <w:i/>
          <w:color w:val="auto"/>
        </w:rPr>
        <w:t xml:space="preserve"> </w:t>
      </w:r>
      <w:r w:rsidRPr="00703B48">
        <w:rPr>
          <w:color w:val="auto"/>
        </w:rPr>
        <w:br w:type="page"/>
      </w:r>
    </w:p>
    <w:p w14:paraId="694F95EF" w14:textId="77777777" w:rsidR="00821124" w:rsidRPr="007C7E8E" w:rsidRDefault="006932AD" w:rsidP="00E865E5">
      <w:pPr>
        <w:pStyle w:val="Nadpis1"/>
        <w:numPr>
          <w:ilvl w:val="0"/>
          <w:numId w:val="16"/>
        </w:numPr>
        <w:ind w:left="417"/>
        <w:rPr>
          <w:color w:val="auto"/>
          <w:szCs w:val="29"/>
        </w:rPr>
      </w:pPr>
      <w:bookmarkStart w:id="49" w:name="_Toc176773270"/>
      <w:r w:rsidRPr="00E865E5">
        <w:rPr>
          <w:color w:val="auto"/>
          <w:szCs w:val="29"/>
        </w:rPr>
        <w:lastRenderedPageBreak/>
        <w:t>M</w:t>
      </w:r>
      <w:r w:rsidRPr="007C7E8E">
        <w:rPr>
          <w:color w:val="auto"/>
          <w:szCs w:val="29"/>
        </w:rPr>
        <w:t>ÍSTA PLNĚNÍ</w:t>
      </w:r>
      <w:bookmarkEnd w:id="49"/>
      <w:r w:rsidRPr="00E865E5">
        <w:rPr>
          <w:color w:val="auto"/>
          <w:szCs w:val="29"/>
        </w:rPr>
        <w:t xml:space="preserve"> </w:t>
      </w:r>
    </w:p>
    <w:p w14:paraId="2D37E03C" w14:textId="77777777" w:rsidR="00821124" w:rsidRPr="00703B48" w:rsidRDefault="006932AD">
      <w:pPr>
        <w:spacing w:after="286" w:line="259" w:lineRule="auto"/>
        <w:ind w:left="-29" w:right="-23" w:firstLine="0"/>
        <w:jc w:val="left"/>
        <w:rPr>
          <w:color w:val="auto"/>
        </w:rPr>
      </w:pPr>
      <w:r w:rsidRPr="00703B48">
        <w:rPr>
          <w:noProof/>
          <w:color w:val="auto"/>
          <w:sz w:val="22"/>
        </w:rPr>
        <mc:AlternateContent>
          <mc:Choice Requires="wpg">
            <w:drawing>
              <wp:inline distT="0" distB="0" distL="0" distR="0" wp14:anchorId="11532913" wp14:editId="64FC1D6D">
                <wp:extent cx="5796661" cy="6096"/>
                <wp:effectExtent l="0" t="0" r="13970" b="32385"/>
                <wp:docPr id="21837" name="Group 21837"/>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2866" name="Shape 2286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33115AEA" id="Group 21837" o:spid="_x0000_s1026" style="width:456.45pt;height:.5pt;mso-position-horizontal-relative:char;mso-position-vertical-relative:lin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">
                <v:shape id="Shape 22866"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" path="m,l5796661,r,9144l,9144,,e" filled="f" strokecolor="black [3200]" strokeweight=".5pt">
                  <v:stroke joinstyle="miter"/>
                  <v:path arrowok="t" textboxrect="0,0,5796661,9144"/>
                </v:shape>
                <w10:anchorlock/>
              </v:group>
            </w:pict>
          </mc:Fallback>
        </mc:AlternateContent>
      </w:r>
    </w:p>
    <w:p w14:paraId="53A216E4" w14:textId="77777777" w:rsidR="00821124" w:rsidRPr="00703B48" w:rsidRDefault="006932AD">
      <w:pPr>
        <w:spacing w:after="0"/>
        <w:rPr>
          <w:color w:val="auto"/>
        </w:rPr>
      </w:pPr>
      <w:r w:rsidRPr="00703B48">
        <w:rPr>
          <w:color w:val="auto"/>
        </w:rPr>
        <w:t xml:space="preserve">Realizace předmětu plnění bude probíhat v následujících místech plnění: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right w:w="60" w:type="dxa"/>
        </w:tblCellMar>
        <w:tblLook w:val="04A0" w:firstRow="1" w:lastRow="0" w:firstColumn="1" w:lastColumn="0" w:noHBand="0" w:noVBand="1"/>
      </w:tblPr>
      <w:tblGrid>
        <w:gridCol w:w="2510"/>
        <w:gridCol w:w="3015"/>
        <w:gridCol w:w="3541"/>
      </w:tblGrid>
      <w:tr w:rsidR="00AE60A9" w:rsidRPr="00703B48" w14:paraId="6976AB85" w14:textId="77777777" w:rsidTr="00E865E5">
        <w:trPr>
          <w:trHeight w:val="416"/>
          <w:tblHeader/>
        </w:trPr>
        <w:tc>
          <w:tcPr>
            <w:tcW w:w="1384" w:type="pct"/>
            <w:tcBorders>
              <w:bottom w:val="single" w:sz="12" w:space="0" w:color="auto"/>
            </w:tcBorders>
          </w:tcPr>
          <w:p w14:paraId="0C551268" w14:textId="6EE4F012" w:rsidR="00821124" w:rsidRPr="00703B48" w:rsidRDefault="006932AD" w:rsidP="00AE60A9">
            <w:pPr>
              <w:spacing w:after="0" w:line="259" w:lineRule="auto"/>
              <w:ind w:left="108" w:firstLine="0"/>
              <w:jc w:val="left"/>
              <w:rPr>
                <w:color w:val="auto"/>
              </w:rPr>
            </w:pPr>
            <w:r w:rsidRPr="00703B48">
              <w:rPr>
                <w:b/>
                <w:color w:val="auto"/>
              </w:rPr>
              <w:t>Místo</w:t>
            </w:r>
          </w:p>
        </w:tc>
        <w:tc>
          <w:tcPr>
            <w:tcW w:w="1663" w:type="pct"/>
            <w:tcBorders>
              <w:bottom w:val="single" w:sz="12" w:space="0" w:color="auto"/>
            </w:tcBorders>
          </w:tcPr>
          <w:p w14:paraId="36AFD0A3" w14:textId="5FDAD1A8" w:rsidR="00821124" w:rsidRPr="00703B48" w:rsidRDefault="006932AD" w:rsidP="00AE60A9">
            <w:pPr>
              <w:spacing w:after="0" w:line="259" w:lineRule="auto"/>
              <w:ind w:left="108" w:firstLine="0"/>
              <w:jc w:val="left"/>
              <w:rPr>
                <w:color w:val="auto"/>
              </w:rPr>
            </w:pPr>
            <w:r w:rsidRPr="00703B48">
              <w:rPr>
                <w:b/>
                <w:color w:val="auto"/>
              </w:rPr>
              <w:t>Pracoviště/Adresa</w:t>
            </w:r>
          </w:p>
        </w:tc>
        <w:tc>
          <w:tcPr>
            <w:tcW w:w="1953" w:type="pct"/>
            <w:tcBorders>
              <w:bottom w:val="single" w:sz="12" w:space="0" w:color="auto"/>
            </w:tcBorders>
          </w:tcPr>
          <w:p w14:paraId="11E3C12E" w14:textId="68AA0241" w:rsidR="00821124" w:rsidRPr="00703B48" w:rsidRDefault="006932AD" w:rsidP="00AE60A9">
            <w:pPr>
              <w:spacing w:after="0" w:line="259" w:lineRule="auto"/>
              <w:ind w:left="108" w:firstLine="0"/>
              <w:jc w:val="left"/>
              <w:rPr>
                <w:color w:val="auto"/>
              </w:rPr>
            </w:pPr>
            <w:r w:rsidRPr="00703B48">
              <w:rPr>
                <w:b/>
                <w:color w:val="auto"/>
              </w:rPr>
              <w:t>Předmět realizace</w:t>
            </w:r>
          </w:p>
        </w:tc>
      </w:tr>
      <w:tr w:rsidR="007C7E8E" w:rsidRPr="00703B48" w14:paraId="17B0B744" w14:textId="77777777" w:rsidTr="00E865E5">
        <w:trPr>
          <w:trHeight w:val="1134"/>
        </w:trPr>
        <w:tc>
          <w:tcPr>
            <w:tcW w:w="1384" w:type="pct"/>
            <w:tcBorders>
              <w:top w:val="single" w:sz="12" w:space="0" w:color="auto"/>
            </w:tcBorders>
          </w:tcPr>
          <w:p w14:paraId="089EF4CC" w14:textId="77777777" w:rsidR="007C7E8E" w:rsidRPr="00703B48" w:rsidRDefault="007C7E8E" w:rsidP="00AE60A9">
            <w:pPr>
              <w:spacing w:after="0" w:line="259" w:lineRule="auto"/>
              <w:ind w:left="108" w:firstLine="0"/>
              <w:jc w:val="left"/>
              <w:rPr>
                <w:color w:val="auto"/>
              </w:rPr>
            </w:pPr>
            <w:r w:rsidRPr="00703B48">
              <w:rPr>
                <w:b/>
                <w:color w:val="auto"/>
              </w:rPr>
              <w:t xml:space="preserve">Jihomoravský kraj </w:t>
            </w:r>
          </w:p>
        </w:tc>
        <w:tc>
          <w:tcPr>
            <w:tcW w:w="1663" w:type="pct"/>
            <w:tcBorders>
              <w:top w:val="single" w:sz="12" w:space="0" w:color="auto"/>
            </w:tcBorders>
          </w:tcPr>
          <w:p w14:paraId="48E78A1F" w14:textId="0C4C6197" w:rsidR="007C7E8E" w:rsidRDefault="007C7E8E" w:rsidP="00AE60A9">
            <w:pPr>
              <w:spacing w:after="31" w:line="259" w:lineRule="auto"/>
              <w:ind w:left="108" w:firstLine="0"/>
              <w:jc w:val="left"/>
              <w:rPr>
                <w:color w:val="auto"/>
              </w:rPr>
            </w:pPr>
            <w:r w:rsidRPr="00703B48">
              <w:rPr>
                <w:color w:val="auto"/>
              </w:rPr>
              <w:t>Žerotínovo</w:t>
            </w:r>
            <w:r>
              <w:rPr>
                <w:color w:val="auto"/>
              </w:rPr>
              <w:t xml:space="preserve"> nám. </w:t>
            </w:r>
            <w:r w:rsidRPr="00703B48">
              <w:rPr>
                <w:color w:val="auto"/>
              </w:rPr>
              <w:t>449/3,</w:t>
            </w:r>
          </w:p>
          <w:p w14:paraId="760814A5" w14:textId="20EAD0D2" w:rsidR="007C7E8E" w:rsidRPr="00703B48" w:rsidRDefault="007C7E8E" w:rsidP="00E865E5">
            <w:pPr>
              <w:spacing w:after="31" w:line="259" w:lineRule="auto"/>
              <w:ind w:left="108" w:firstLine="0"/>
              <w:jc w:val="left"/>
              <w:rPr>
                <w:color w:val="auto"/>
              </w:rPr>
            </w:pPr>
            <w:r w:rsidRPr="00703B48">
              <w:rPr>
                <w:color w:val="auto"/>
              </w:rPr>
              <w:t>601</w:t>
            </w:r>
            <w:r>
              <w:rPr>
                <w:color w:val="auto"/>
              </w:rPr>
              <w:t xml:space="preserve"> 82 </w:t>
            </w:r>
            <w:r w:rsidRPr="00703B48">
              <w:rPr>
                <w:color w:val="auto"/>
              </w:rPr>
              <w:t>Brno</w:t>
            </w:r>
          </w:p>
          <w:p w14:paraId="08693B84" w14:textId="6B59BE89" w:rsidR="007C7E8E" w:rsidRPr="00703B48" w:rsidRDefault="007C7E8E" w:rsidP="00E865E5">
            <w:pPr>
              <w:spacing w:after="0" w:line="259" w:lineRule="auto"/>
              <w:jc w:val="left"/>
              <w:rPr>
                <w:color w:val="auto"/>
              </w:rPr>
            </w:pPr>
          </w:p>
        </w:tc>
        <w:tc>
          <w:tcPr>
            <w:tcW w:w="1953" w:type="pct"/>
            <w:tcBorders>
              <w:top w:val="single" w:sz="12" w:space="0" w:color="auto"/>
            </w:tcBorders>
          </w:tcPr>
          <w:p w14:paraId="481CE602" w14:textId="6CEF7B16" w:rsidR="007C7E8E" w:rsidRPr="00703B48" w:rsidRDefault="007C7E8E" w:rsidP="00AE60A9">
            <w:pPr>
              <w:spacing w:after="0" w:line="259" w:lineRule="auto"/>
              <w:ind w:left="108" w:firstLine="0"/>
              <w:jc w:val="left"/>
              <w:rPr>
                <w:color w:val="auto"/>
              </w:rPr>
            </w:pPr>
            <w:r w:rsidRPr="00703B48">
              <w:rPr>
                <w:color w:val="auto"/>
              </w:rPr>
              <w:t>Krajský úřad Jihomoravského kraje – místo předávání výstupů projektu.</w:t>
            </w:r>
          </w:p>
        </w:tc>
      </w:tr>
      <w:tr w:rsidR="007C7E8E" w:rsidRPr="00703B48" w14:paraId="6F99D0B4" w14:textId="77777777" w:rsidTr="00E865E5">
        <w:trPr>
          <w:trHeight w:val="1134"/>
        </w:trPr>
        <w:tc>
          <w:tcPr>
            <w:tcW w:w="1384" w:type="pct"/>
          </w:tcPr>
          <w:p w14:paraId="71736BB0" w14:textId="77777777" w:rsidR="007C7E8E" w:rsidRPr="00703B48" w:rsidRDefault="007C7E8E" w:rsidP="00AE60A9">
            <w:pPr>
              <w:spacing w:after="0" w:line="275" w:lineRule="auto"/>
              <w:ind w:left="108" w:firstLine="0"/>
              <w:jc w:val="left"/>
              <w:rPr>
                <w:color w:val="auto"/>
              </w:rPr>
            </w:pPr>
            <w:r w:rsidRPr="00703B48">
              <w:rPr>
                <w:b/>
                <w:color w:val="auto"/>
              </w:rPr>
              <w:t xml:space="preserve">Fakultní nemocnice Brno </w:t>
            </w:r>
          </w:p>
          <w:p w14:paraId="73F743C8" w14:textId="77777777" w:rsidR="007C7E8E" w:rsidRPr="00703B48" w:rsidRDefault="007C7E8E" w:rsidP="00AE60A9">
            <w:pPr>
              <w:spacing w:after="0" w:line="259" w:lineRule="auto"/>
              <w:ind w:left="108" w:firstLine="0"/>
              <w:jc w:val="left"/>
              <w:rPr>
                <w:color w:val="auto"/>
              </w:rPr>
            </w:pPr>
            <w:r w:rsidRPr="00703B48">
              <w:rPr>
                <w:b/>
                <w:color w:val="auto"/>
              </w:rPr>
              <w:t xml:space="preserve">(FNB) </w:t>
            </w:r>
          </w:p>
        </w:tc>
        <w:tc>
          <w:tcPr>
            <w:tcW w:w="1663" w:type="pct"/>
          </w:tcPr>
          <w:p w14:paraId="59D69220" w14:textId="53887230" w:rsidR="007C7E8E" w:rsidRPr="00703B48" w:rsidRDefault="007C7E8E" w:rsidP="00AE60A9">
            <w:pPr>
              <w:spacing w:after="17" w:line="259" w:lineRule="auto"/>
              <w:ind w:left="108" w:firstLine="0"/>
              <w:jc w:val="left"/>
              <w:rPr>
                <w:color w:val="auto"/>
              </w:rPr>
            </w:pPr>
            <w:r w:rsidRPr="00703B48">
              <w:rPr>
                <w:color w:val="auto"/>
              </w:rPr>
              <w:t>Jihlavská</w:t>
            </w:r>
            <w:r>
              <w:rPr>
                <w:color w:val="auto"/>
              </w:rPr>
              <w:t xml:space="preserve"> 20,</w:t>
            </w:r>
          </w:p>
          <w:p w14:paraId="38C64DB6" w14:textId="76357DE0" w:rsidR="007C7E8E" w:rsidRPr="00703B48" w:rsidRDefault="007C7E8E" w:rsidP="00E865E5">
            <w:pPr>
              <w:spacing w:after="0" w:line="259" w:lineRule="auto"/>
              <w:ind w:left="108" w:firstLine="0"/>
              <w:jc w:val="left"/>
              <w:rPr>
                <w:color w:val="auto"/>
              </w:rPr>
            </w:pPr>
            <w:r w:rsidRPr="00703B48">
              <w:rPr>
                <w:color w:val="auto"/>
              </w:rPr>
              <w:t>625 00 Brno</w:t>
            </w:r>
          </w:p>
        </w:tc>
        <w:tc>
          <w:tcPr>
            <w:tcW w:w="1953" w:type="pct"/>
          </w:tcPr>
          <w:p w14:paraId="5B127EDD" w14:textId="7D2AE020" w:rsidR="007C7E8E" w:rsidRPr="00703B48" w:rsidRDefault="007C7E8E" w:rsidP="00E865E5">
            <w:pPr>
              <w:spacing w:after="0" w:line="275" w:lineRule="auto"/>
              <w:ind w:left="108" w:firstLine="0"/>
              <w:jc w:val="left"/>
              <w:rPr>
                <w:color w:val="auto"/>
              </w:rPr>
            </w:pPr>
            <w:r w:rsidRPr="00703B48">
              <w:rPr>
                <w:color w:val="auto"/>
              </w:rPr>
              <w:t>Poskytování servisních</w:t>
            </w:r>
            <w:r>
              <w:rPr>
                <w:color w:val="auto"/>
              </w:rPr>
              <w:t xml:space="preserve"> </w:t>
            </w:r>
            <w:r w:rsidRPr="00703B48">
              <w:rPr>
                <w:color w:val="auto"/>
              </w:rPr>
              <w:t>služeb k část díla dodanému do tohoto místa plnění.</w:t>
            </w:r>
          </w:p>
        </w:tc>
      </w:tr>
      <w:tr w:rsidR="007C7E8E" w:rsidRPr="00703B48" w14:paraId="26955A5B" w14:textId="77777777" w:rsidTr="00E865E5">
        <w:trPr>
          <w:trHeight w:val="1134"/>
        </w:trPr>
        <w:tc>
          <w:tcPr>
            <w:tcW w:w="1384" w:type="pct"/>
          </w:tcPr>
          <w:p w14:paraId="136D2FAA" w14:textId="5C94C6E0" w:rsidR="007C7E8E" w:rsidRDefault="007C7E8E" w:rsidP="00AE60A9">
            <w:pPr>
              <w:spacing w:after="16" w:line="273" w:lineRule="auto"/>
              <w:jc w:val="left"/>
              <w:rPr>
                <w:b/>
                <w:color w:val="auto"/>
              </w:rPr>
            </w:pPr>
            <w:r w:rsidRPr="00703B48">
              <w:rPr>
                <w:b/>
                <w:color w:val="auto"/>
              </w:rPr>
              <w:t>Fakultní nemocnice u sv. Anny</w:t>
            </w:r>
            <w:r>
              <w:rPr>
                <w:b/>
                <w:color w:val="auto"/>
              </w:rPr>
              <w:t xml:space="preserve"> </w:t>
            </w:r>
            <w:r w:rsidRPr="00703B48">
              <w:rPr>
                <w:b/>
                <w:color w:val="auto"/>
              </w:rPr>
              <w:t>v Brně</w:t>
            </w:r>
          </w:p>
          <w:p w14:paraId="070A6455" w14:textId="4DDF87E5" w:rsidR="007C7E8E" w:rsidRPr="00703B48" w:rsidRDefault="007C7E8E" w:rsidP="00E865E5">
            <w:pPr>
              <w:spacing w:after="16" w:line="273" w:lineRule="auto"/>
              <w:jc w:val="left"/>
              <w:rPr>
                <w:color w:val="auto"/>
              </w:rPr>
            </w:pPr>
            <w:r w:rsidRPr="00703B48">
              <w:rPr>
                <w:b/>
                <w:color w:val="auto"/>
              </w:rPr>
              <w:t xml:space="preserve">(FNUSA) </w:t>
            </w:r>
          </w:p>
        </w:tc>
        <w:tc>
          <w:tcPr>
            <w:tcW w:w="1663" w:type="pct"/>
          </w:tcPr>
          <w:p w14:paraId="450D3F2A" w14:textId="7D9508C7" w:rsidR="007C7E8E" w:rsidRPr="00703B48" w:rsidRDefault="007C7E8E" w:rsidP="00AE60A9">
            <w:pPr>
              <w:spacing w:after="14" w:line="259" w:lineRule="auto"/>
              <w:ind w:left="108" w:firstLine="0"/>
              <w:jc w:val="left"/>
              <w:rPr>
                <w:color w:val="auto"/>
              </w:rPr>
            </w:pPr>
            <w:r w:rsidRPr="00703B48">
              <w:rPr>
                <w:color w:val="auto"/>
              </w:rPr>
              <w:t>Pekařská</w:t>
            </w:r>
            <w:r>
              <w:rPr>
                <w:color w:val="auto"/>
              </w:rPr>
              <w:t xml:space="preserve"> 53,</w:t>
            </w:r>
          </w:p>
          <w:p w14:paraId="0F98BE9F" w14:textId="245D9047" w:rsidR="007C7E8E" w:rsidRPr="00703B48" w:rsidRDefault="007C7E8E" w:rsidP="00E865E5">
            <w:pPr>
              <w:spacing w:after="0" w:line="259" w:lineRule="auto"/>
              <w:ind w:left="108" w:firstLine="0"/>
              <w:jc w:val="left"/>
              <w:rPr>
                <w:color w:val="auto"/>
              </w:rPr>
            </w:pPr>
            <w:r w:rsidRPr="00703B48">
              <w:rPr>
                <w:color w:val="auto"/>
              </w:rPr>
              <w:t>656 91 Brno</w:t>
            </w:r>
          </w:p>
        </w:tc>
        <w:tc>
          <w:tcPr>
            <w:tcW w:w="1953" w:type="pct"/>
          </w:tcPr>
          <w:p w14:paraId="27D4B7A1" w14:textId="3474B9C7" w:rsidR="007C7E8E" w:rsidRPr="00703B48" w:rsidRDefault="007C7E8E" w:rsidP="00E865E5">
            <w:pPr>
              <w:spacing w:after="2" w:line="273" w:lineRule="auto"/>
              <w:ind w:left="0" w:firstLine="0"/>
              <w:jc w:val="left"/>
              <w:rPr>
                <w:color w:val="auto"/>
              </w:rPr>
            </w:pPr>
            <w:r w:rsidRPr="00703B48">
              <w:rPr>
                <w:color w:val="auto"/>
              </w:rPr>
              <w:t>Poskytování servisních</w:t>
            </w:r>
            <w:r>
              <w:rPr>
                <w:color w:val="auto"/>
              </w:rPr>
              <w:t xml:space="preserve"> </w:t>
            </w:r>
            <w:r w:rsidRPr="00703B48">
              <w:rPr>
                <w:color w:val="auto"/>
              </w:rPr>
              <w:t>služeb k část díla dodanému do tohoto místa plnění.</w:t>
            </w:r>
          </w:p>
        </w:tc>
      </w:tr>
      <w:tr w:rsidR="00AE60A9" w:rsidRPr="00703B48" w14:paraId="2F3585D8" w14:textId="77777777" w:rsidTr="00E865E5">
        <w:trPr>
          <w:trHeight w:val="1134"/>
        </w:trPr>
        <w:tc>
          <w:tcPr>
            <w:tcW w:w="1384" w:type="pct"/>
          </w:tcPr>
          <w:p w14:paraId="4AB817BF" w14:textId="7D07D3CB" w:rsidR="00821124" w:rsidRPr="00703B48" w:rsidRDefault="006932AD" w:rsidP="00E865E5">
            <w:pPr>
              <w:spacing w:after="0" w:line="259" w:lineRule="auto"/>
              <w:ind w:left="0" w:firstLine="0"/>
              <w:jc w:val="left"/>
              <w:rPr>
                <w:color w:val="auto"/>
              </w:rPr>
            </w:pPr>
            <w:r w:rsidRPr="00703B48">
              <w:rPr>
                <w:b/>
                <w:color w:val="auto"/>
              </w:rPr>
              <w:t xml:space="preserve">Masarykův onkologický </w:t>
            </w:r>
            <w:r w:rsidR="00AE60A9">
              <w:rPr>
                <w:b/>
                <w:color w:val="auto"/>
              </w:rPr>
              <w:t>ú</w:t>
            </w:r>
            <w:r w:rsidRPr="00703B48">
              <w:rPr>
                <w:b/>
                <w:color w:val="auto"/>
              </w:rPr>
              <w:t xml:space="preserve">stav (MOÚ) </w:t>
            </w:r>
          </w:p>
        </w:tc>
        <w:tc>
          <w:tcPr>
            <w:tcW w:w="1663" w:type="pct"/>
          </w:tcPr>
          <w:p w14:paraId="1373C731" w14:textId="3054FE0B" w:rsidR="00821124" w:rsidRPr="00703B48" w:rsidRDefault="006932AD" w:rsidP="00AE60A9">
            <w:pPr>
              <w:tabs>
                <w:tab w:val="center" w:pos="1043"/>
                <w:tab w:val="right" w:pos="1760"/>
              </w:tabs>
              <w:spacing w:after="17" w:line="259" w:lineRule="auto"/>
              <w:ind w:left="0" w:firstLine="0"/>
              <w:jc w:val="left"/>
              <w:rPr>
                <w:color w:val="auto"/>
              </w:rPr>
            </w:pPr>
            <w:r w:rsidRPr="00703B48">
              <w:rPr>
                <w:color w:val="auto"/>
              </w:rPr>
              <w:t xml:space="preserve">Žlutý kopec </w:t>
            </w:r>
            <w:r w:rsidRPr="00703B48">
              <w:rPr>
                <w:color w:val="auto"/>
              </w:rPr>
              <w:tab/>
              <w:t>7,</w:t>
            </w:r>
          </w:p>
          <w:p w14:paraId="5BAD5D3E" w14:textId="4B12A613" w:rsidR="00821124" w:rsidRPr="00703B48" w:rsidRDefault="006932AD" w:rsidP="00E865E5">
            <w:pPr>
              <w:spacing w:after="0" w:line="259" w:lineRule="auto"/>
              <w:jc w:val="left"/>
              <w:rPr>
                <w:color w:val="auto"/>
              </w:rPr>
            </w:pPr>
            <w:r w:rsidRPr="00703B48">
              <w:rPr>
                <w:color w:val="auto"/>
              </w:rPr>
              <w:t>656 53 Brno</w:t>
            </w:r>
          </w:p>
        </w:tc>
        <w:tc>
          <w:tcPr>
            <w:tcW w:w="1953" w:type="pct"/>
          </w:tcPr>
          <w:p w14:paraId="1B2D2D74" w14:textId="47A2CA08" w:rsidR="00821124" w:rsidRPr="00703B48" w:rsidRDefault="006932AD" w:rsidP="00E865E5">
            <w:pPr>
              <w:spacing w:after="0" w:line="275" w:lineRule="auto"/>
              <w:ind w:left="108" w:firstLine="0"/>
              <w:jc w:val="left"/>
              <w:rPr>
                <w:color w:val="auto"/>
              </w:rPr>
            </w:pPr>
            <w:r w:rsidRPr="00703B48">
              <w:rPr>
                <w:color w:val="auto"/>
              </w:rPr>
              <w:t>Poskytování servisních</w:t>
            </w:r>
            <w:r w:rsidR="007C7E8E">
              <w:rPr>
                <w:color w:val="auto"/>
              </w:rPr>
              <w:t xml:space="preserve"> </w:t>
            </w:r>
            <w:r w:rsidRPr="00703B48">
              <w:rPr>
                <w:color w:val="auto"/>
              </w:rPr>
              <w:t>služeb k část díla dodanému do tohoto místa plnění.</w:t>
            </w:r>
          </w:p>
        </w:tc>
      </w:tr>
      <w:tr w:rsidR="00AE60A9" w:rsidRPr="00703B48" w14:paraId="57A8E6C8" w14:textId="77777777" w:rsidTr="00E865E5">
        <w:trPr>
          <w:trHeight w:val="1134"/>
        </w:trPr>
        <w:tc>
          <w:tcPr>
            <w:tcW w:w="1384" w:type="pct"/>
          </w:tcPr>
          <w:p w14:paraId="0099470A" w14:textId="36FDD423" w:rsidR="00821124" w:rsidRPr="00703B48" w:rsidRDefault="006932AD" w:rsidP="00E865E5">
            <w:pPr>
              <w:spacing w:after="0" w:line="275" w:lineRule="auto"/>
              <w:ind w:left="0" w:firstLine="0"/>
              <w:jc w:val="left"/>
              <w:rPr>
                <w:color w:val="auto"/>
              </w:rPr>
            </w:pPr>
            <w:r w:rsidRPr="00703B48">
              <w:rPr>
                <w:b/>
                <w:color w:val="auto"/>
              </w:rPr>
              <w:t>Nemocnice Milosrdných</w:t>
            </w:r>
            <w:r w:rsidR="00AE60A9">
              <w:rPr>
                <w:b/>
                <w:color w:val="auto"/>
              </w:rPr>
              <w:t xml:space="preserve"> </w:t>
            </w:r>
            <w:r w:rsidRPr="00703B48">
              <w:rPr>
                <w:b/>
                <w:color w:val="auto"/>
              </w:rPr>
              <w:t>bratří, příspěvková</w:t>
            </w:r>
            <w:r w:rsidR="00AE60A9">
              <w:rPr>
                <w:b/>
                <w:color w:val="auto"/>
              </w:rPr>
              <w:t xml:space="preserve"> </w:t>
            </w:r>
            <w:r w:rsidRPr="00703B48">
              <w:rPr>
                <w:b/>
                <w:color w:val="auto"/>
              </w:rPr>
              <w:t xml:space="preserve">organizace (NMB) </w:t>
            </w:r>
          </w:p>
        </w:tc>
        <w:tc>
          <w:tcPr>
            <w:tcW w:w="1663" w:type="pct"/>
          </w:tcPr>
          <w:p w14:paraId="1346F38C" w14:textId="42C00913" w:rsidR="00821124" w:rsidRPr="00703B48" w:rsidRDefault="006932AD" w:rsidP="00AE60A9">
            <w:pPr>
              <w:tabs>
                <w:tab w:val="right" w:pos="1760"/>
              </w:tabs>
              <w:spacing w:after="17" w:line="259" w:lineRule="auto"/>
              <w:ind w:left="0" w:firstLine="0"/>
              <w:jc w:val="left"/>
              <w:rPr>
                <w:color w:val="auto"/>
              </w:rPr>
            </w:pPr>
            <w:r w:rsidRPr="00703B48">
              <w:rPr>
                <w:color w:val="auto"/>
              </w:rPr>
              <w:t>Polní</w:t>
            </w:r>
            <w:r w:rsidR="007C7E8E">
              <w:rPr>
                <w:color w:val="auto"/>
              </w:rPr>
              <w:t xml:space="preserve"> 5</w:t>
            </w:r>
            <w:r w:rsidRPr="00703B48">
              <w:rPr>
                <w:color w:val="auto"/>
              </w:rPr>
              <w:t>53/3,</w:t>
            </w:r>
          </w:p>
          <w:p w14:paraId="23F9FC15" w14:textId="2DE0EB4B" w:rsidR="00821124" w:rsidRPr="00703B48" w:rsidRDefault="006932AD" w:rsidP="00E865E5">
            <w:pPr>
              <w:spacing w:after="0" w:line="259" w:lineRule="auto"/>
              <w:jc w:val="left"/>
              <w:rPr>
                <w:color w:val="auto"/>
              </w:rPr>
            </w:pPr>
            <w:r w:rsidRPr="00703B48">
              <w:rPr>
                <w:color w:val="auto"/>
              </w:rPr>
              <w:t>639 00 Brno</w:t>
            </w:r>
          </w:p>
        </w:tc>
        <w:tc>
          <w:tcPr>
            <w:tcW w:w="1953" w:type="pct"/>
          </w:tcPr>
          <w:p w14:paraId="1EDB21B5" w14:textId="5C28E6E2" w:rsidR="00821124" w:rsidRPr="00703B48" w:rsidRDefault="006932AD" w:rsidP="00E865E5">
            <w:pPr>
              <w:spacing w:after="0" w:line="275" w:lineRule="auto"/>
              <w:ind w:left="108" w:firstLine="0"/>
              <w:jc w:val="left"/>
              <w:rPr>
                <w:color w:val="auto"/>
              </w:rPr>
            </w:pPr>
            <w:r w:rsidRPr="00703B48">
              <w:rPr>
                <w:color w:val="auto"/>
              </w:rPr>
              <w:t>Poskytování servisních</w:t>
            </w:r>
            <w:r w:rsidR="00AE60A9">
              <w:rPr>
                <w:color w:val="auto"/>
              </w:rPr>
              <w:t xml:space="preserve"> </w:t>
            </w:r>
            <w:r w:rsidRPr="00703B48">
              <w:rPr>
                <w:color w:val="auto"/>
              </w:rPr>
              <w:t>služeb k část díla dodanému do tohoto místa plnění.</w:t>
            </w:r>
          </w:p>
        </w:tc>
      </w:tr>
      <w:tr w:rsidR="00AE60A9" w:rsidRPr="00703B48" w14:paraId="34458A0C" w14:textId="77777777" w:rsidTr="00E865E5">
        <w:trPr>
          <w:trHeight w:val="1134"/>
        </w:trPr>
        <w:tc>
          <w:tcPr>
            <w:tcW w:w="1384" w:type="pct"/>
          </w:tcPr>
          <w:p w14:paraId="3482B1C9" w14:textId="447C09F4" w:rsidR="00821124" w:rsidRPr="00703B48" w:rsidRDefault="006932AD" w:rsidP="00E865E5">
            <w:pPr>
              <w:spacing w:after="31" w:line="259" w:lineRule="auto"/>
              <w:jc w:val="left"/>
              <w:rPr>
                <w:color w:val="auto"/>
              </w:rPr>
            </w:pPr>
            <w:r w:rsidRPr="00703B48">
              <w:rPr>
                <w:b/>
                <w:color w:val="auto"/>
              </w:rPr>
              <w:t>Úrazová</w:t>
            </w:r>
            <w:r w:rsidR="00AE60A9">
              <w:rPr>
                <w:b/>
                <w:color w:val="auto"/>
              </w:rPr>
              <w:t xml:space="preserve"> </w:t>
            </w:r>
            <w:r w:rsidRPr="00703B48">
              <w:rPr>
                <w:b/>
                <w:color w:val="auto"/>
              </w:rPr>
              <w:t>nemocnice</w:t>
            </w:r>
            <w:r w:rsidR="00AE60A9">
              <w:rPr>
                <w:b/>
                <w:color w:val="auto"/>
              </w:rPr>
              <w:t xml:space="preserve"> </w:t>
            </w:r>
            <w:r w:rsidRPr="00703B48">
              <w:rPr>
                <w:b/>
                <w:color w:val="auto"/>
              </w:rPr>
              <w:t>v</w:t>
            </w:r>
            <w:r w:rsidR="00AE60A9">
              <w:rPr>
                <w:b/>
                <w:color w:val="auto"/>
              </w:rPr>
              <w:t xml:space="preserve"> </w:t>
            </w:r>
            <w:r w:rsidRPr="00703B48">
              <w:rPr>
                <w:b/>
                <w:color w:val="auto"/>
              </w:rPr>
              <w:t xml:space="preserve">Brně (ÚNB) </w:t>
            </w:r>
          </w:p>
        </w:tc>
        <w:tc>
          <w:tcPr>
            <w:tcW w:w="1663" w:type="pct"/>
          </w:tcPr>
          <w:p w14:paraId="14EB4603" w14:textId="6596B70C" w:rsidR="00821124" w:rsidRPr="00703B48" w:rsidRDefault="006932AD" w:rsidP="00AE60A9">
            <w:pPr>
              <w:tabs>
                <w:tab w:val="right" w:pos="1760"/>
              </w:tabs>
              <w:spacing w:after="17" w:line="259" w:lineRule="auto"/>
              <w:ind w:left="0" w:firstLine="0"/>
              <w:jc w:val="left"/>
              <w:rPr>
                <w:color w:val="auto"/>
              </w:rPr>
            </w:pPr>
            <w:proofErr w:type="spellStart"/>
            <w:r w:rsidRPr="00703B48">
              <w:rPr>
                <w:color w:val="auto"/>
              </w:rPr>
              <w:t>Ponávka</w:t>
            </w:r>
            <w:proofErr w:type="spellEnd"/>
            <w:r w:rsidRPr="00703B48">
              <w:rPr>
                <w:color w:val="auto"/>
              </w:rPr>
              <w:t xml:space="preserve"> 139/6,</w:t>
            </w:r>
          </w:p>
          <w:p w14:paraId="20E99A56" w14:textId="56A01674" w:rsidR="00821124" w:rsidRPr="00703B48" w:rsidRDefault="006932AD" w:rsidP="00E865E5">
            <w:pPr>
              <w:spacing w:after="0" w:line="259" w:lineRule="auto"/>
              <w:jc w:val="left"/>
              <w:rPr>
                <w:color w:val="auto"/>
              </w:rPr>
            </w:pPr>
            <w:r w:rsidRPr="00703B48">
              <w:rPr>
                <w:color w:val="auto"/>
              </w:rPr>
              <w:t>662 50 Brno</w:t>
            </w:r>
          </w:p>
        </w:tc>
        <w:tc>
          <w:tcPr>
            <w:tcW w:w="1953" w:type="pct"/>
          </w:tcPr>
          <w:p w14:paraId="7846194D" w14:textId="61F9264B" w:rsidR="00AE60A9" w:rsidRPr="00703B48" w:rsidRDefault="006932AD" w:rsidP="00E865E5">
            <w:pPr>
              <w:spacing w:after="0" w:line="275" w:lineRule="auto"/>
              <w:ind w:left="108" w:firstLine="0"/>
              <w:jc w:val="left"/>
              <w:rPr>
                <w:color w:val="auto"/>
              </w:rPr>
            </w:pPr>
            <w:r w:rsidRPr="00703B48">
              <w:rPr>
                <w:color w:val="auto"/>
              </w:rPr>
              <w:t>Poskytování servisních</w:t>
            </w:r>
            <w:r w:rsidR="00AE60A9">
              <w:rPr>
                <w:color w:val="auto"/>
              </w:rPr>
              <w:t xml:space="preserve"> </w:t>
            </w:r>
            <w:r w:rsidRPr="00703B48">
              <w:rPr>
                <w:color w:val="auto"/>
              </w:rPr>
              <w:t>služeb k část díla dodanému do tohoto místa</w:t>
            </w:r>
          </w:p>
        </w:tc>
      </w:tr>
      <w:tr w:rsidR="00AE60A9" w:rsidRPr="00703B48" w14:paraId="0477F543" w14:textId="77777777" w:rsidTr="00E865E5">
        <w:trPr>
          <w:trHeight w:val="1134"/>
        </w:trPr>
        <w:tc>
          <w:tcPr>
            <w:tcW w:w="1384" w:type="pct"/>
          </w:tcPr>
          <w:p w14:paraId="47B34D1D" w14:textId="77777777" w:rsidR="00AE60A9" w:rsidRPr="00703B48" w:rsidRDefault="00AE60A9" w:rsidP="00AE60A9">
            <w:pPr>
              <w:spacing w:after="0" w:line="275" w:lineRule="auto"/>
              <w:ind w:left="0" w:firstLine="0"/>
              <w:jc w:val="left"/>
              <w:rPr>
                <w:color w:val="auto"/>
              </w:rPr>
            </w:pPr>
            <w:r w:rsidRPr="00703B48">
              <w:rPr>
                <w:b/>
                <w:color w:val="auto"/>
              </w:rPr>
              <w:t xml:space="preserve">Vojenská nemocnice Brno </w:t>
            </w:r>
          </w:p>
          <w:p w14:paraId="755CC302" w14:textId="44A2241B" w:rsidR="00AE60A9" w:rsidRPr="00703B48" w:rsidRDefault="00AE60A9" w:rsidP="00AE60A9">
            <w:pPr>
              <w:spacing w:after="31" w:line="259" w:lineRule="auto"/>
              <w:jc w:val="left"/>
              <w:rPr>
                <w:b/>
                <w:color w:val="auto"/>
              </w:rPr>
            </w:pPr>
            <w:r w:rsidRPr="00703B48">
              <w:rPr>
                <w:b/>
                <w:color w:val="auto"/>
              </w:rPr>
              <w:t>(VNB)</w:t>
            </w:r>
          </w:p>
        </w:tc>
        <w:tc>
          <w:tcPr>
            <w:tcW w:w="1663" w:type="pct"/>
          </w:tcPr>
          <w:p w14:paraId="2BFB8294" w14:textId="30207085" w:rsidR="00AE60A9" w:rsidRPr="00703B48" w:rsidRDefault="00AE60A9" w:rsidP="00AE60A9">
            <w:pPr>
              <w:tabs>
                <w:tab w:val="right" w:pos="1652"/>
              </w:tabs>
              <w:spacing w:after="17" w:line="259" w:lineRule="auto"/>
              <w:ind w:left="0" w:firstLine="0"/>
              <w:jc w:val="left"/>
              <w:rPr>
                <w:color w:val="auto"/>
              </w:rPr>
            </w:pPr>
            <w:r w:rsidRPr="00703B48">
              <w:rPr>
                <w:color w:val="auto"/>
              </w:rPr>
              <w:t xml:space="preserve">Zábrdovická 3, </w:t>
            </w:r>
          </w:p>
          <w:p w14:paraId="02B22236" w14:textId="6ACD2BCC" w:rsidR="00AE60A9" w:rsidRPr="00703B48" w:rsidRDefault="00AE60A9" w:rsidP="00AE60A9">
            <w:pPr>
              <w:tabs>
                <w:tab w:val="right" w:pos="1760"/>
              </w:tabs>
              <w:spacing w:after="17" w:line="259" w:lineRule="auto"/>
              <w:ind w:left="0" w:firstLine="0"/>
              <w:jc w:val="left"/>
              <w:rPr>
                <w:color w:val="auto"/>
              </w:rPr>
            </w:pPr>
            <w:r w:rsidRPr="00703B48">
              <w:rPr>
                <w:color w:val="auto"/>
              </w:rPr>
              <w:t>636 00 Brno</w:t>
            </w:r>
          </w:p>
        </w:tc>
        <w:tc>
          <w:tcPr>
            <w:tcW w:w="1953" w:type="pct"/>
          </w:tcPr>
          <w:p w14:paraId="06D7161C" w14:textId="6E48F901" w:rsidR="00AE60A9" w:rsidRPr="00703B48" w:rsidRDefault="00AE60A9" w:rsidP="00E865E5">
            <w:pPr>
              <w:spacing w:after="0" w:line="275" w:lineRule="auto"/>
              <w:ind w:left="0" w:firstLine="0"/>
              <w:jc w:val="left"/>
              <w:rPr>
                <w:color w:val="auto"/>
              </w:rPr>
            </w:pPr>
            <w:r w:rsidRPr="00703B48">
              <w:rPr>
                <w:color w:val="auto"/>
              </w:rPr>
              <w:t>Poskytování servisních služeb k část díla dodanému do tohoto místa plnění.</w:t>
            </w:r>
          </w:p>
        </w:tc>
      </w:tr>
      <w:tr w:rsidR="00AE60A9" w:rsidRPr="00703B48" w14:paraId="64CDB73D" w14:textId="77777777" w:rsidTr="00E865E5">
        <w:trPr>
          <w:trHeight w:val="1134"/>
        </w:trPr>
        <w:tc>
          <w:tcPr>
            <w:tcW w:w="1384" w:type="pct"/>
          </w:tcPr>
          <w:p w14:paraId="61BEE378" w14:textId="77777777" w:rsidR="00AE60A9" w:rsidRDefault="00AE60A9" w:rsidP="00AE60A9">
            <w:pPr>
              <w:spacing w:after="17" w:line="259" w:lineRule="auto"/>
              <w:ind w:left="0" w:firstLine="0"/>
              <w:jc w:val="left"/>
              <w:rPr>
                <w:b/>
                <w:color w:val="auto"/>
              </w:rPr>
            </w:pPr>
            <w:r w:rsidRPr="00703B48">
              <w:rPr>
                <w:b/>
                <w:color w:val="auto"/>
              </w:rPr>
              <w:t>Nemocnice Blansko</w:t>
            </w:r>
          </w:p>
          <w:p w14:paraId="545C20BB" w14:textId="48289B97" w:rsidR="00AE60A9" w:rsidRPr="00703B48" w:rsidRDefault="00AE60A9" w:rsidP="00E865E5">
            <w:pPr>
              <w:spacing w:after="17" w:line="259" w:lineRule="auto"/>
              <w:ind w:left="0" w:firstLine="0"/>
              <w:jc w:val="left"/>
              <w:rPr>
                <w:b/>
                <w:color w:val="auto"/>
              </w:rPr>
            </w:pPr>
            <w:r w:rsidRPr="00703B48">
              <w:rPr>
                <w:b/>
                <w:color w:val="auto"/>
              </w:rPr>
              <w:t>(NBK)</w:t>
            </w:r>
          </w:p>
        </w:tc>
        <w:tc>
          <w:tcPr>
            <w:tcW w:w="1663" w:type="pct"/>
          </w:tcPr>
          <w:p w14:paraId="2A2A7069" w14:textId="0A64AB80" w:rsidR="00AE60A9" w:rsidRPr="00703B48" w:rsidRDefault="00AE60A9" w:rsidP="00AE60A9">
            <w:pPr>
              <w:tabs>
                <w:tab w:val="right" w:pos="1652"/>
              </w:tabs>
              <w:spacing w:after="17" w:line="259" w:lineRule="auto"/>
              <w:ind w:left="0" w:firstLine="0"/>
              <w:jc w:val="left"/>
              <w:rPr>
                <w:color w:val="auto"/>
              </w:rPr>
            </w:pPr>
            <w:r w:rsidRPr="00703B48">
              <w:rPr>
                <w:color w:val="auto"/>
              </w:rPr>
              <w:t xml:space="preserve">Sadová 1596/33, </w:t>
            </w:r>
          </w:p>
          <w:p w14:paraId="6D607BB9" w14:textId="39274755" w:rsidR="00AE60A9" w:rsidRPr="00703B48" w:rsidRDefault="00AE60A9" w:rsidP="00AE60A9">
            <w:pPr>
              <w:tabs>
                <w:tab w:val="right" w:pos="1760"/>
              </w:tabs>
              <w:spacing w:after="17" w:line="259" w:lineRule="auto"/>
              <w:ind w:left="0" w:firstLine="0"/>
              <w:jc w:val="left"/>
              <w:rPr>
                <w:color w:val="auto"/>
              </w:rPr>
            </w:pPr>
            <w:r w:rsidRPr="00703B48">
              <w:rPr>
                <w:color w:val="auto"/>
              </w:rPr>
              <w:t>678 31 Blansko</w:t>
            </w:r>
          </w:p>
        </w:tc>
        <w:tc>
          <w:tcPr>
            <w:tcW w:w="1953" w:type="pct"/>
          </w:tcPr>
          <w:p w14:paraId="29776796" w14:textId="4CD8C90E" w:rsidR="00AE60A9" w:rsidRPr="00703B48" w:rsidRDefault="00AE60A9" w:rsidP="00E865E5">
            <w:pPr>
              <w:spacing w:after="0" w:line="275" w:lineRule="auto"/>
              <w:ind w:left="0" w:firstLine="0"/>
              <w:jc w:val="left"/>
              <w:rPr>
                <w:color w:val="auto"/>
              </w:rPr>
            </w:pPr>
            <w:r w:rsidRPr="00703B48">
              <w:rPr>
                <w:color w:val="auto"/>
              </w:rPr>
              <w:t>Poskytování servisních služeb k část díla dodanému do tohoto místa plnění.</w:t>
            </w:r>
          </w:p>
        </w:tc>
      </w:tr>
      <w:tr w:rsidR="00AE60A9" w:rsidRPr="00703B48" w14:paraId="31D31A3B" w14:textId="77777777" w:rsidTr="00E865E5">
        <w:trPr>
          <w:trHeight w:val="1134"/>
        </w:trPr>
        <w:tc>
          <w:tcPr>
            <w:tcW w:w="1384" w:type="pct"/>
          </w:tcPr>
          <w:p w14:paraId="6D683F90" w14:textId="77777777" w:rsidR="00AE60A9" w:rsidRDefault="00AE60A9" w:rsidP="00AE60A9">
            <w:pPr>
              <w:spacing w:after="31" w:line="259" w:lineRule="auto"/>
              <w:jc w:val="left"/>
              <w:rPr>
                <w:b/>
                <w:color w:val="auto"/>
              </w:rPr>
            </w:pPr>
            <w:r>
              <w:rPr>
                <w:b/>
                <w:color w:val="auto"/>
              </w:rPr>
              <w:t>Nemocnice Boskovice, s.r.o.</w:t>
            </w:r>
          </w:p>
          <w:p w14:paraId="4E1719B9" w14:textId="0E6786B4" w:rsidR="00AE60A9" w:rsidRPr="00703B48" w:rsidRDefault="00AE60A9" w:rsidP="00AE60A9">
            <w:pPr>
              <w:spacing w:after="31" w:line="259" w:lineRule="auto"/>
              <w:jc w:val="left"/>
              <w:rPr>
                <w:b/>
                <w:color w:val="auto"/>
              </w:rPr>
            </w:pPr>
            <w:r>
              <w:rPr>
                <w:b/>
                <w:color w:val="auto"/>
              </w:rPr>
              <w:t>(NBCE)</w:t>
            </w:r>
          </w:p>
        </w:tc>
        <w:tc>
          <w:tcPr>
            <w:tcW w:w="1663" w:type="pct"/>
          </w:tcPr>
          <w:p w14:paraId="0CA75BBA" w14:textId="77777777" w:rsidR="00AE60A9" w:rsidRDefault="00AE60A9" w:rsidP="00AE60A9">
            <w:pPr>
              <w:tabs>
                <w:tab w:val="right" w:pos="1760"/>
              </w:tabs>
              <w:spacing w:after="17" w:line="259" w:lineRule="auto"/>
              <w:ind w:left="0" w:firstLine="0"/>
              <w:jc w:val="left"/>
              <w:rPr>
                <w:color w:val="auto"/>
              </w:rPr>
            </w:pPr>
            <w:r>
              <w:rPr>
                <w:color w:val="auto"/>
              </w:rPr>
              <w:t>Otakara Kubína 179,</w:t>
            </w:r>
          </w:p>
          <w:p w14:paraId="6742BCA6" w14:textId="2229D870" w:rsidR="00AE60A9" w:rsidRPr="00703B48" w:rsidRDefault="00AE60A9" w:rsidP="00AE60A9">
            <w:pPr>
              <w:tabs>
                <w:tab w:val="right" w:pos="1760"/>
              </w:tabs>
              <w:spacing w:after="17" w:line="259" w:lineRule="auto"/>
              <w:ind w:left="0" w:firstLine="0"/>
              <w:jc w:val="left"/>
              <w:rPr>
                <w:color w:val="auto"/>
              </w:rPr>
            </w:pPr>
            <w:r>
              <w:rPr>
                <w:color w:val="auto"/>
              </w:rPr>
              <w:t>680 21 Boskovice</w:t>
            </w:r>
          </w:p>
        </w:tc>
        <w:tc>
          <w:tcPr>
            <w:tcW w:w="1953" w:type="pct"/>
          </w:tcPr>
          <w:p w14:paraId="064C2278" w14:textId="76C82F3B" w:rsidR="00AE60A9" w:rsidRPr="00703B48" w:rsidRDefault="00AE60A9" w:rsidP="00E865E5">
            <w:pPr>
              <w:spacing w:after="0" w:line="275" w:lineRule="auto"/>
              <w:ind w:left="0" w:firstLine="0"/>
              <w:jc w:val="left"/>
              <w:rPr>
                <w:color w:val="auto"/>
              </w:rPr>
            </w:pPr>
            <w:r w:rsidRPr="00703B48">
              <w:rPr>
                <w:color w:val="auto"/>
              </w:rPr>
              <w:t>Poskytování servisních služeb k část díla dodanému do tohoto místa plnění.</w:t>
            </w:r>
          </w:p>
        </w:tc>
      </w:tr>
      <w:tr w:rsidR="00AE60A9" w:rsidRPr="00703B48" w14:paraId="2C9282DE" w14:textId="77777777" w:rsidTr="00E865E5">
        <w:trPr>
          <w:trHeight w:val="1134"/>
        </w:trPr>
        <w:tc>
          <w:tcPr>
            <w:tcW w:w="1384" w:type="pct"/>
          </w:tcPr>
          <w:p w14:paraId="5AED1D26" w14:textId="77777777" w:rsidR="00AE60A9" w:rsidRDefault="00AE60A9" w:rsidP="00AE60A9">
            <w:pPr>
              <w:spacing w:after="31" w:line="259" w:lineRule="auto"/>
              <w:jc w:val="left"/>
              <w:rPr>
                <w:b/>
                <w:color w:val="auto"/>
              </w:rPr>
            </w:pPr>
            <w:r>
              <w:rPr>
                <w:b/>
                <w:color w:val="auto"/>
              </w:rPr>
              <w:lastRenderedPageBreak/>
              <w:t>Nemocnice Vyškov, příspěvková organizace</w:t>
            </w:r>
          </w:p>
          <w:p w14:paraId="6F774DFE" w14:textId="11067B31" w:rsidR="00AE60A9" w:rsidRDefault="00AE60A9" w:rsidP="00AE60A9">
            <w:pPr>
              <w:spacing w:after="31" w:line="259" w:lineRule="auto"/>
              <w:jc w:val="left"/>
              <w:rPr>
                <w:b/>
                <w:color w:val="auto"/>
              </w:rPr>
            </w:pPr>
            <w:r>
              <w:rPr>
                <w:b/>
                <w:color w:val="auto"/>
              </w:rPr>
              <w:t>(NVY)</w:t>
            </w:r>
          </w:p>
        </w:tc>
        <w:tc>
          <w:tcPr>
            <w:tcW w:w="1663" w:type="pct"/>
          </w:tcPr>
          <w:p w14:paraId="5C3E2963" w14:textId="5D6E604D" w:rsidR="00AE60A9" w:rsidRPr="00703B48" w:rsidRDefault="00AE60A9" w:rsidP="00AE60A9">
            <w:pPr>
              <w:tabs>
                <w:tab w:val="right" w:pos="1652"/>
              </w:tabs>
              <w:spacing w:after="17" w:line="259" w:lineRule="auto"/>
              <w:ind w:left="0" w:firstLine="0"/>
              <w:jc w:val="left"/>
              <w:rPr>
                <w:color w:val="auto"/>
              </w:rPr>
            </w:pPr>
            <w:r w:rsidRPr="00703B48">
              <w:rPr>
                <w:color w:val="auto"/>
              </w:rPr>
              <w:t>Purkyňova</w:t>
            </w:r>
            <w:r>
              <w:rPr>
                <w:color w:val="auto"/>
              </w:rPr>
              <w:t xml:space="preserve"> </w:t>
            </w:r>
            <w:r w:rsidRPr="00703B48">
              <w:rPr>
                <w:color w:val="auto"/>
              </w:rPr>
              <w:t xml:space="preserve">36, </w:t>
            </w:r>
          </w:p>
          <w:p w14:paraId="4EF808A7" w14:textId="57C6AD87" w:rsidR="00AE60A9" w:rsidRDefault="00AE60A9" w:rsidP="00AE60A9">
            <w:pPr>
              <w:tabs>
                <w:tab w:val="right" w:pos="1760"/>
              </w:tabs>
              <w:spacing w:after="17" w:line="259" w:lineRule="auto"/>
              <w:ind w:left="0" w:firstLine="0"/>
              <w:jc w:val="left"/>
              <w:rPr>
                <w:color w:val="auto"/>
              </w:rPr>
            </w:pPr>
            <w:r w:rsidRPr="00703B48">
              <w:rPr>
                <w:color w:val="auto"/>
              </w:rPr>
              <w:t>682 01 Vyškov</w:t>
            </w:r>
          </w:p>
        </w:tc>
        <w:tc>
          <w:tcPr>
            <w:tcW w:w="1953" w:type="pct"/>
          </w:tcPr>
          <w:p w14:paraId="1C70C06B" w14:textId="6E332A24" w:rsidR="00AE60A9" w:rsidRPr="00703B48" w:rsidRDefault="00AE60A9" w:rsidP="00AE60A9">
            <w:pPr>
              <w:spacing w:after="0" w:line="275" w:lineRule="auto"/>
              <w:ind w:left="0" w:firstLine="0"/>
              <w:jc w:val="left"/>
              <w:rPr>
                <w:color w:val="auto"/>
              </w:rPr>
            </w:pPr>
            <w:r w:rsidRPr="00AE60A9">
              <w:rPr>
                <w:color w:val="auto"/>
              </w:rPr>
              <w:t>Poskytování servisních služeb k část díla dodanému do tohoto místa plnění.</w:t>
            </w:r>
          </w:p>
        </w:tc>
      </w:tr>
      <w:tr w:rsidR="00AE60A9" w:rsidRPr="00703B48" w14:paraId="67E136B1" w14:textId="77777777" w:rsidTr="00E865E5">
        <w:trPr>
          <w:trHeight w:val="1134"/>
        </w:trPr>
        <w:tc>
          <w:tcPr>
            <w:tcW w:w="1384" w:type="pct"/>
          </w:tcPr>
          <w:p w14:paraId="25E950D9" w14:textId="77777777" w:rsidR="00AE60A9" w:rsidRDefault="00AE60A9" w:rsidP="00AE60A9">
            <w:pPr>
              <w:spacing w:after="31" w:line="259" w:lineRule="auto"/>
              <w:jc w:val="left"/>
              <w:rPr>
                <w:b/>
                <w:color w:val="auto"/>
              </w:rPr>
            </w:pPr>
            <w:r>
              <w:rPr>
                <w:b/>
                <w:color w:val="auto"/>
              </w:rPr>
              <w:t>Nemocnice Břeclav, příspěvková organizace</w:t>
            </w:r>
          </w:p>
          <w:p w14:paraId="7140E885" w14:textId="3A27C6B7" w:rsidR="00AE60A9" w:rsidRDefault="00AE60A9" w:rsidP="00AE60A9">
            <w:pPr>
              <w:spacing w:after="31" w:line="259" w:lineRule="auto"/>
              <w:jc w:val="left"/>
              <w:rPr>
                <w:b/>
                <w:color w:val="auto"/>
              </w:rPr>
            </w:pPr>
            <w:r>
              <w:rPr>
                <w:b/>
                <w:color w:val="auto"/>
              </w:rPr>
              <w:t>(NBV)</w:t>
            </w:r>
          </w:p>
        </w:tc>
        <w:tc>
          <w:tcPr>
            <w:tcW w:w="1663" w:type="pct"/>
          </w:tcPr>
          <w:p w14:paraId="46391416" w14:textId="77777777" w:rsidR="00AE60A9" w:rsidRDefault="00AE60A9" w:rsidP="00AE60A9">
            <w:pPr>
              <w:tabs>
                <w:tab w:val="right" w:pos="1652"/>
              </w:tabs>
              <w:spacing w:after="29" w:line="259" w:lineRule="auto"/>
              <w:ind w:left="0" w:firstLine="0"/>
              <w:jc w:val="left"/>
              <w:rPr>
                <w:color w:val="auto"/>
              </w:rPr>
            </w:pPr>
            <w:r w:rsidRPr="00703B48">
              <w:rPr>
                <w:color w:val="auto"/>
              </w:rPr>
              <w:t>U</w:t>
            </w:r>
            <w:r>
              <w:rPr>
                <w:color w:val="auto"/>
              </w:rPr>
              <w:t xml:space="preserve"> </w:t>
            </w:r>
            <w:r w:rsidRPr="00703B48">
              <w:rPr>
                <w:color w:val="auto"/>
              </w:rPr>
              <w:t>Nemocnice</w:t>
            </w:r>
            <w:r>
              <w:rPr>
                <w:color w:val="auto"/>
              </w:rPr>
              <w:t xml:space="preserve"> </w:t>
            </w:r>
            <w:r w:rsidRPr="00703B48">
              <w:rPr>
                <w:color w:val="auto"/>
              </w:rPr>
              <w:t>3066/1,</w:t>
            </w:r>
          </w:p>
          <w:p w14:paraId="62252715" w14:textId="5C04C483" w:rsidR="00AE60A9" w:rsidRDefault="00AE60A9" w:rsidP="00E865E5">
            <w:pPr>
              <w:tabs>
                <w:tab w:val="right" w:pos="1652"/>
              </w:tabs>
              <w:spacing w:after="29" w:line="259" w:lineRule="auto"/>
              <w:ind w:left="0" w:firstLine="0"/>
              <w:jc w:val="left"/>
              <w:rPr>
                <w:color w:val="auto"/>
              </w:rPr>
            </w:pPr>
            <w:r>
              <w:rPr>
                <w:color w:val="auto"/>
              </w:rPr>
              <w:t>6</w:t>
            </w:r>
            <w:r w:rsidRPr="00703B48">
              <w:rPr>
                <w:color w:val="auto"/>
              </w:rPr>
              <w:t>90 02</w:t>
            </w:r>
            <w:r>
              <w:rPr>
                <w:color w:val="auto"/>
              </w:rPr>
              <w:t xml:space="preserve"> </w:t>
            </w:r>
            <w:r w:rsidRPr="00703B48">
              <w:rPr>
                <w:color w:val="auto"/>
              </w:rPr>
              <w:t xml:space="preserve">Břeclav  </w:t>
            </w:r>
          </w:p>
        </w:tc>
        <w:tc>
          <w:tcPr>
            <w:tcW w:w="1953" w:type="pct"/>
          </w:tcPr>
          <w:p w14:paraId="465938B4" w14:textId="7FF6A9D6" w:rsidR="00AE60A9" w:rsidRPr="00703B48" w:rsidRDefault="00AE60A9" w:rsidP="00E865E5">
            <w:pPr>
              <w:spacing w:after="2" w:line="273" w:lineRule="auto"/>
              <w:ind w:left="0" w:firstLine="0"/>
              <w:jc w:val="left"/>
              <w:rPr>
                <w:color w:val="auto"/>
              </w:rPr>
            </w:pPr>
            <w:r w:rsidRPr="00703B48">
              <w:rPr>
                <w:color w:val="auto"/>
              </w:rPr>
              <w:t>Poskytování servisních služeb k část díla dodanému do tohoto místa plnění.</w:t>
            </w:r>
          </w:p>
        </w:tc>
      </w:tr>
      <w:tr w:rsidR="00AE60A9" w:rsidRPr="00703B48" w14:paraId="52524F19" w14:textId="77777777" w:rsidTr="00E865E5">
        <w:trPr>
          <w:trHeight w:val="1134"/>
        </w:trPr>
        <w:tc>
          <w:tcPr>
            <w:tcW w:w="1384" w:type="pct"/>
          </w:tcPr>
          <w:p w14:paraId="07B78068" w14:textId="77777777" w:rsidR="00AE60A9" w:rsidRDefault="00AE60A9" w:rsidP="00AE60A9">
            <w:pPr>
              <w:spacing w:after="31" w:line="259" w:lineRule="auto"/>
              <w:jc w:val="left"/>
              <w:rPr>
                <w:b/>
                <w:color w:val="auto"/>
              </w:rPr>
            </w:pPr>
            <w:r>
              <w:rPr>
                <w:b/>
                <w:color w:val="auto"/>
              </w:rPr>
              <w:t>Nemocnice Znojmo, příspěvková organizace</w:t>
            </w:r>
          </w:p>
          <w:p w14:paraId="720BC95E" w14:textId="032EA9B7" w:rsidR="00AE60A9" w:rsidRDefault="00AE60A9" w:rsidP="00AE60A9">
            <w:pPr>
              <w:spacing w:after="31" w:line="259" w:lineRule="auto"/>
              <w:jc w:val="left"/>
              <w:rPr>
                <w:b/>
                <w:color w:val="auto"/>
              </w:rPr>
            </w:pPr>
            <w:r>
              <w:rPr>
                <w:b/>
                <w:color w:val="auto"/>
              </w:rPr>
              <w:t>(NZN)</w:t>
            </w:r>
          </w:p>
        </w:tc>
        <w:tc>
          <w:tcPr>
            <w:tcW w:w="1663" w:type="pct"/>
          </w:tcPr>
          <w:p w14:paraId="3F40E459" w14:textId="12CCC945" w:rsidR="00AE60A9" w:rsidRPr="00703B48" w:rsidRDefault="00AE60A9" w:rsidP="00E865E5">
            <w:pPr>
              <w:tabs>
                <w:tab w:val="right" w:pos="1652"/>
              </w:tabs>
              <w:spacing w:after="17" w:line="259" w:lineRule="auto"/>
              <w:ind w:left="0" w:firstLine="0"/>
              <w:jc w:val="left"/>
              <w:rPr>
                <w:color w:val="auto"/>
              </w:rPr>
            </w:pPr>
            <w:r w:rsidRPr="00703B48">
              <w:rPr>
                <w:color w:val="auto"/>
              </w:rPr>
              <w:t>MUDr. Jana</w:t>
            </w:r>
            <w:r>
              <w:rPr>
                <w:color w:val="auto"/>
              </w:rPr>
              <w:t xml:space="preserve"> </w:t>
            </w:r>
            <w:r w:rsidRPr="00703B48">
              <w:rPr>
                <w:color w:val="auto"/>
              </w:rPr>
              <w:t xml:space="preserve">Janského 2675/11, </w:t>
            </w:r>
          </w:p>
          <w:p w14:paraId="49391C40" w14:textId="37850B84" w:rsidR="00AE60A9" w:rsidRDefault="00AE60A9" w:rsidP="00AE60A9">
            <w:pPr>
              <w:tabs>
                <w:tab w:val="right" w:pos="1760"/>
              </w:tabs>
              <w:spacing w:after="17" w:line="259" w:lineRule="auto"/>
              <w:ind w:left="0" w:firstLine="0"/>
              <w:jc w:val="left"/>
              <w:rPr>
                <w:color w:val="auto"/>
              </w:rPr>
            </w:pPr>
            <w:r w:rsidRPr="00703B48">
              <w:rPr>
                <w:color w:val="auto"/>
              </w:rPr>
              <w:t>669 02 Znojmo</w:t>
            </w:r>
          </w:p>
        </w:tc>
        <w:tc>
          <w:tcPr>
            <w:tcW w:w="1953" w:type="pct"/>
          </w:tcPr>
          <w:p w14:paraId="2EFD9BE4" w14:textId="323EE342" w:rsidR="00AE60A9" w:rsidRPr="00703B48" w:rsidRDefault="00AE60A9" w:rsidP="00AE60A9">
            <w:pPr>
              <w:spacing w:after="0" w:line="275" w:lineRule="auto"/>
              <w:ind w:left="0" w:firstLine="0"/>
              <w:jc w:val="left"/>
              <w:rPr>
                <w:color w:val="auto"/>
              </w:rPr>
            </w:pPr>
            <w:r w:rsidRPr="00703B48">
              <w:rPr>
                <w:color w:val="auto"/>
              </w:rPr>
              <w:t>Poskytování servisních služeb k část díla dodanému do tohoto místa plnění.</w:t>
            </w:r>
          </w:p>
        </w:tc>
      </w:tr>
      <w:tr w:rsidR="00AE60A9" w:rsidRPr="00703B48" w14:paraId="25A858EE" w14:textId="77777777" w:rsidTr="00E865E5">
        <w:trPr>
          <w:trHeight w:val="1134"/>
        </w:trPr>
        <w:tc>
          <w:tcPr>
            <w:tcW w:w="1384" w:type="pct"/>
          </w:tcPr>
          <w:p w14:paraId="2B533A8D" w14:textId="77777777" w:rsidR="00AE60A9" w:rsidRDefault="00AE60A9" w:rsidP="00AE60A9">
            <w:pPr>
              <w:spacing w:after="31" w:line="259" w:lineRule="auto"/>
              <w:jc w:val="left"/>
              <w:rPr>
                <w:b/>
                <w:color w:val="auto"/>
              </w:rPr>
            </w:pPr>
            <w:r>
              <w:rPr>
                <w:b/>
                <w:color w:val="auto"/>
              </w:rPr>
              <w:t>Nemocnice TGM Hodonín,</w:t>
            </w:r>
          </w:p>
          <w:p w14:paraId="64B44FF3" w14:textId="77777777" w:rsidR="00AE60A9" w:rsidRDefault="00AE60A9" w:rsidP="00AE60A9">
            <w:pPr>
              <w:spacing w:after="31" w:line="259" w:lineRule="auto"/>
              <w:jc w:val="left"/>
              <w:rPr>
                <w:b/>
                <w:color w:val="auto"/>
              </w:rPr>
            </w:pPr>
            <w:r>
              <w:rPr>
                <w:b/>
                <w:color w:val="auto"/>
              </w:rPr>
              <w:t>příspěvková organizace</w:t>
            </w:r>
          </w:p>
          <w:p w14:paraId="6898C813" w14:textId="2722C90A" w:rsidR="00AE60A9" w:rsidRDefault="00AE60A9" w:rsidP="00AE60A9">
            <w:pPr>
              <w:spacing w:after="31" w:line="259" w:lineRule="auto"/>
              <w:jc w:val="left"/>
              <w:rPr>
                <w:b/>
                <w:color w:val="auto"/>
              </w:rPr>
            </w:pPr>
            <w:r>
              <w:rPr>
                <w:b/>
                <w:color w:val="auto"/>
              </w:rPr>
              <w:t>(NHO)</w:t>
            </w:r>
          </w:p>
        </w:tc>
        <w:tc>
          <w:tcPr>
            <w:tcW w:w="1663" w:type="pct"/>
          </w:tcPr>
          <w:p w14:paraId="365B3179" w14:textId="77777777" w:rsidR="00AE60A9" w:rsidRDefault="00AE60A9" w:rsidP="00AE60A9">
            <w:pPr>
              <w:spacing w:after="31" w:line="259" w:lineRule="auto"/>
              <w:ind w:left="0" w:firstLine="0"/>
              <w:jc w:val="left"/>
              <w:rPr>
                <w:color w:val="auto"/>
              </w:rPr>
            </w:pPr>
            <w:r w:rsidRPr="00703B48">
              <w:rPr>
                <w:color w:val="auto"/>
              </w:rPr>
              <w:t>Purkyňova 2731/11,</w:t>
            </w:r>
          </w:p>
          <w:p w14:paraId="48407B09" w14:textId="0EC56372" w:rsidR="00AE60A9" w:rsidRPr="00703B48" w:rsidRDefault="00AE60A9" w:rsidP="00E865E5">
            <w:pPr>
              <w:spacing w:after="31" w:line="259" w:lineRule="auto"/>
              <w:ind w:left="0" w:firstLine="0"/>
              <w:jc w:val="left"/>
              <w:rPr>
                <w:color w:val="auto"/>
              </w:rPr>
            </w:pPr>
            <w:r>
              <w:rPr>
                <w:color w:val="auto"/>
              </w:rPr>
              <w:t>69</w:t>
            </w:r>
            <w:r w:rsidRPr="00703B48">
              <w:rPr>
                <w:color w:val="auto"/>
              </w:rPr>
              <w:t>5 01</w:t>
            </w:r>
            <w:r>
              <w:rPr>
                <w:color w:val="auto"/>
              </w:rPr>
              <w:t xml:space="preserve"> Hodonín</w:t>
            </w:r>
            <w:r w:rsidRPr="00703B48">
              <w:rPr>
                <w:color w:val="auto"/>
              </w:rPr>
              <w:t xml:space="preserve"> </w:t>
            </w:r>
          </w:p>
        </w:tc>
        <w:tc>
          <w:tcPr>
            <w:tcW w:w="1953" w:type="pct"/>
          </w:tcPr>
          <w:p w14:paraId="6CBCE4F4" w14:textId="131F96B7" w:rsidR="00AE60A9" w:rsidRPr="00703B48" w:rsidRDefault="00AE60A9" w:rsidP="00E865E5">
            <w:pPr>
              <w:spacing w:after="1" w:line="275" w:lineRule="auto"/>
              <w:ind w:left="0" w:firstLine="0"/>
              <w:jc w:val="left"/>
              <w:rPr>
                <w:color w:val="auto"/>
              </w:rPr>
            </w:pPr>
            <w:r w:rsidRPr="00703B48">
              <w:rPr>
                <w:color w:val="auto"/>
              </w:rPr>
              <w:t>Poskytování servisních služeb k část díla dodanému do tohoto místa plnění.</w:t>
            </w:r>
          </w:p>
        </w:tc>
      </w:tr>
      <w:tr w:rsidR="00AE60A9" w:rsidRPr="00703B48" w14:paraId="25F8A5D1" w14:textId="77777777" w:rsidTr="00E865E5">
        <w:trPr>
          <w:trHeight w:val="1134"/>
        </w:trPr>
        <w:tc>
          <w:tcPr>
            <w:tcW w:w="1384" w:type="pct"/>
          </w:tcPr>
          <w:p w14:paraId="007AA1B1" w14:textId="77777777" w:rsidR="00AE60A9" w:rsidRDefault="00AE60A9" w:rsidP="00AE60A9">
            <w:pPr>
              <w:spacing w:after="31" w:line="259" w:lineRule="auto"/>
              <w:jc w:val="left"/>
              <w:rPr>
                <w:b/>
                <w:color w:val="auto"/>
              </w:rPr>
            </w:pPr>
            <w:r>
              <w:rPr>
                <w:b/>
                <w:color w:val="auto"/>
              </w:rPr>
              <w:t>Nemocnice Kyjov, příspěvková organizace</w:t>
            </w:r>
          </w:p>
          <w:p w14:paraId="69327C73" w14:textId="7661169F" w:rsidR="00AE60A9" w:rsidRDefault="00AE60A9" w:rsidP="00AE60A9">
            <w:pPr>
              <w:spacing w:after="31" w:line="259" w:lineRule="auto"/>
              <w:jc w:val="left"/>
              <w:rPr>
                <w:b/>
                <w:color w:val="auto"/>
              </w:rPr>
            </w:pPr>
            <w:r>
              <w:rPr>
                <w:b/>
                <w:color w:val="auto"/>
              </w:rPr>
              <w:t>(NKYJ)</w:t>
            </w:r>
          </w:p>
        </w:tc>
        <w:tc>
          <w:tcPr>
            <w:tcW w:w="1663" w:type="pct"/>
          </w:tcPr>
          <w:p w14:paraId="0664202E" w14:textId="77777777" w:rsidR="00AE60A9" w:rsidRDefault="00AE60A9" w:rsidP="00AE60A9">
            <w:pPr>
              <w:tabs>
                <w:tab w:val="right" w:pos="1652"/>
              </w:tabs>
              <w:spacing w:after="17" w:line="259" w:lineRule="auto"/>
              <w:ind w:left="0" w:firstLine="0"/>
              <w:jc w:val="left"/>
              <w:rPr>
                <w:color w:val="auto"/>
              </w:rPr>
            </w:pPr>
            <w:r>
              <w:rPr>
                <w:color w:val="auto"/>
              </w:rPr>
              <w:t>Strážovská 1247/22,</w:t>
            </w:r>
          </w:p>
          <w:p w14:paraId="50DD38FE" w14:textId="7F670D5E" w:rsidR="00AE60A9" w:rsidRPr="00703B48" w:rsidRDefault="00AE60A9" w:rsidP="00AE60A9">
            <w:pPr>
              <w:tabs>
                <w:tab w:val="right" w:pos="1652"/>
              </w:tabs>
              <w:spacing w:after="17" w:line="259" w:lineRule="auto"/>
              <w:ind w:left="0" w:firstLine="0"/>
              <w:jc w:val="left"/>
              <w:rPr>
                <w:color w:val="auto"/>
              </w:rPr>
            </w:pPr>
            <w:r>
              <w:rPr>
                <w:color w:val="auto"/>
              </w:rPr>
              <w:t>697 01 Kyjov</w:t>
            </w:r>
          </w:p>
        </w:tc>
        <w:tc>
          <w:tcPr>
            <w:tcW w:w="1953" w:type="pct"/>
          </w:tcPr>
          <w:p w14:paraId="51E053B8" w14:textId="167AAF38" w:rsidR="00AE60A9" w:rsidRPr="00703B48" w:rsidRDefault="00AE60A9" w:rsidP="00E865E5">
            <w:pPr>
              <w:spacing w:after="1" w:line="275" w:lineRule="auto"/>
              <w:ind w:left="0" w:firstLine="0"/>
              <w:jc w:val="left"/>
              <w:rPr>
                <w:color w:val="auto"/>
              </w:rPr>
            </w:pPr>
            <w:r w:rsidRPr="00703B48">
              <w:rPr>
                <w:color w:val="auto"/>
              </w:rPr>
              <w:t>Poskytování servisních služeb k část díla dodanému do tohoto místa plnění.</w:t>
            </w:r>
          </w:p>
        </w:tc>
      </w:tr>
      <w:tr w:rsidR="00AE60A9" w:rsidRPr="00703B48" w14:paraId="09F95B99" w14:textId="77777777" w:rsidTr="00E865E5">
        <w:trPr>
          <w:trHeight w:val="1134"/>
        </w:trPr>
        <w:tc>
          <w:tcPr>
            <w:tcW w:w="1384" w:type="pct"/>
          </w:tcPr>
          <w:p w14:paraId="52304E71" w14:textId="77777777" w:rsidR="00AE60A9" w:rsidRDefault="00AE60A9" w:rsidP="00AE60A9">
            <w:pPr>
              <w:spacing w:after="31" w:line="259" w:lineRule="auto"/>
              <w:jc w:val="left"/>
              <w:rPr>
                <w:b/>
                <w:color w:val="auto"/>
              </w:rPr>
            </w:pPr>
            <w:r>
              <w:rPr>
                <w:b/>
                <w:color w:val="auto"/>
              </w:rPr>
              <w:t>Zdravotnická záchranná služba Jihomoravského kraje, příspěvková organizace</w:t>
            </w:r>
          </w:p>
          <w:p w14:paraId="1FC4B1A7" w14:textId="02590CFE" w:rsidR="00AE60A9" w:rsidRDefault="00AE60A9" w:rsidP="00AE60A9">
            <w:pPr>
              <w:spacing w:after="31" w:line="259" w:lineRule="auto"/>
              <w:jc w:val="left"/>
              <w:rPr>
                <w:b/>
                <w:color w:val="auto"/>
              </w:rPr>
            </w:pPr>
            <w:r>
              <w:rPr>
                <w:b/>
                <w:color w:val="auto"/>
              </w:rPr>
              <w:t>(ZZS JMK)</w:t>
            </w:r>
          </w:p>
        </w:tc>
        <w:tc>
          <w:tcPr>
            <w:tcW w:w="1663" w:type="pct"/>
          </w:tcPr>
          <w:p w14:paraId="135B837B" w14:textId="77777777" w:rsidR="00AE60A9" w:rsidRDefault="00AE60A9" w:rsidP="00AE60A9">
            <w:pPr>
              <w:tabs>
                <w:tab w:val="right" w:pos="1652"/>
              </w:tabs>
              <w:spacing w:after="17" w:line="259" w:lineRule="auto"/>
              <w:ind w:left="0" w:firstLine="0"/>
              <w:jc w:val="left"/>
              <w:rPr>
                <w:color w:val="auto"/>
              </w:rPr>
            </w:pPr>
            <w:r>
              <w:rPr>
                <w:color w:val="auto"/>
              </w:rPr>
              <w:t>Kamenice 798/1d, Bohunice,</w:t>
            </w:r>
          </w:p>
          <w:p w14:paraId="57E01EAC" w14:textId="755FB563" w:rsidR="00AE60A9" w:rsidRPr="00703B48" w:rsidRDefault="00AE60A9" w:rsidP="00AE60A9">
            <w:pPr>
              <w:tabs>
                <w:tab w:val="right" w:pos="1652"/>
              </w:tabs>
              <w:spacing w:after="17" w:line="259" w:lineRule="auto"/>
              <w:ind w:left="0" w:firstLine="0"/>
              <w:jc w:val="left"/>
              <w:rPr>
                <w:color w:val="auto"/>
              </w:rPr>
            </w:pPr>
            <w:r>
              <w:rPr>
                <w:color w:val="auto"/>
              </w:rPr>
              <w:t>625 00 Brno</w:t>
            </w:r>
          </w:p>
        </w:tc>
        <w:tc>
          <w:tcPr>
            <w:tcW w:w="1953" w:type="pct"/>
          </w:tcPr>
          <w:p w14:paraId="4C057F81" w14:textId="67706F2B" w:rsidR="00AE60A9" w:rsidRPr="00703B48" w:rsidRDefault="00AE60A9" w:rsidP="00E865E5">
            <w:pPr>
              <w:spacing w:after="2" w:line="273" w:lineRule="auto"/>
              <w:ind w:left="0" w:firstLine="0"/>
              <w:jc w:val="left"/>
              <w:rPr>
                <w:color w:val="auto"/>
              </w:rPr>
            </w:pPr>
            <w:r w:rsidRPr="00703B48">
              <w:rPr>
                <w:color w:val="auto"/>
              </w:rPr>
              <w:t>Poskytování servisních služeb k část díla dodanému do tohoto místa plnění.</w:t>
            </w:r>
          </w:p>
        </w:tc>
      </w:tr>
    </w:tbl>
    <w:p w14:paraId="7856AEB9" w14:textId="77777777" w:rsidR="00821124" w:rsidRPr="00703B48" w:rsidRDefault="006932AD" w:rsidP="00E865E5">
      <w:pPr>
        <w:spacing w:after="0" w:line="259" w:lineRule="auto"/>
        <w:rPr>
          <w:color w:val="auto"/>
        </w:rPr>
      </w:pPr>
      <w:r w:rsidRPr="00703B48">
        <w:rPr>
          <w:rFonts w:ascii="Arial" w:eastAsia="Arial" w:hAnsi="Arial" w:cs="Arial"/>
          <w:color w:val="auto"/>
        </w:rPr>
        <w:t xml:space="preserve"> </w:t>
      </w:r>
    </w:p>
    <w:p w14:paraId="75B0CF41" w14:textId="77777777" w:rsidR="00821124" w:rsidRPr="00703B48" w:rsidRDefault="006932AD" w:rsidP="00E865E5">
      <w:pPr>
        <w:spacing w:after="52" w:line="259" w:lineRule="auto"/>
        <w:ind w:left="0" w:firstLine="0"/>
        <w:jc w:val="left"/>
        <w:rPr>
          <w:color w:val="auto"/>
        </w:rPr>
      </w:pPr>
      <w:r w:rsidRPr="00703B48">
        <w:rPr>
          <w:b/>
          <w:color w:val="auto"/>
          <w:sz w:val="20"/>
        </w:rPr>
        <w:t xml:space="preserve">Tabulka 4: Místa plnění </w:t>
      </w:r>
    </w:p>
    <w:p w14:paraId="34788FCB" w14:textId="3EB3657B" w:rsidR="00821124" w:rsidRPr="00703B48" w:rsidRDefault="006932AD" w:rsidP="00E865E5">
      <w:pPr>
        <w:spacing w:after="0" w:line="259" w:lineRule="auto"/>
        <w:ind w:left="0" w:firstLine="0"/>
        <w:jc w:val="left"/>
        <w:rPr>
          <w:color w:val="auto"/>
        </w:rPr>
      </w:pPr>
      <w:r w:rsidRPr="00703B48">
        <w:rPr>
          <w:i/>
          <w:color w:val="auto"/>
        </w:rPr>
        <w:t xml:space="preserve"> </w:t>
      </w:r>
      <w:r w:rsidRPr="00703B48">
        <w:rPr>
          <w:rFonts w:ascii="Arial" w:eastAsia="Arial" w:hAnsi="Arial" w:cs="Arial"/>
          <w:color w:val="auto"/>
        </w:rPr>
        <w:t xml:space="preserve"> </w:t>
      </w:r>
    </w:p>
    <w:p w14:paraId="10313691" w14:textId="77777777" w:rsidR="00821124" w:rsidRPr="00AE60A9" w:rsidRDefault="006932AD" w:rsidP="00E865E5">
      <w:pPr>
        <w:pStyle w:val="Nadpis1"/>
        <w:numPr>
          <w:ilvl w:val="0"/>
          <w:numId w:val="16"/>
        </w:numPr>
        <w:ind w:left="417"/>
        <w:rPr>
          <w:color w:val="auto"/>
          <w:szCs w:val="29"/>
        </w:rPr>
      </w:pPr>
      <w:bookmarkStart w:id="50" w:name="_Toc176773271"/>
      <w:r w:rsidRPr="00E865E5">
        <w:rPr>
          <w:color w:val="auto"/>
          <w:szCs w:val="29"/>
        </w:rPr>
        <w:t>O</w:t>
      </w:r>
      <w:r w:rsidRPr="00AE60A9">
        <w:rPr>
          <w:color w:val="auto"/>
          <w:szCs w:val="29"/>
        </w:rPr>
        <w:t>STATNÍ PODMÍNKY</w:t>
      </w:r>
      <w:bookmarkEnd w:id="50"/>
      <w:r w:rsidRPr="00E865E5">
        <w:rPr>
          <w:color w:val="auto"/>
          <w:szCs w:val="29"/>
        </w:rPr>
        <w:t xml:space="preserve"> </w:t>
      </w:r>
    </w:p>
    <w:p w14:paraId="4B0707A8" w14:textId="77777777" w:rsidR="00821124" w:rsidRPr="00703B48" w:rsidRDefault="006932AD">
      <w:pPr>
        <w:spacing w:after="286" w:line="259" w:lineRule="auto"/>
        <w:ind w:left="-29" w:right="-23" w:firstLine="0"/>
        <w:jc w:val="left"/>
        <w:rPr>
          <w:color w:val="auto"/>
        </w:rPr>
      </w:pPr>
      <w:r w:rsidRPr="00703B48">
        <w:rPr>
          <w:noProof/>
          <w:color w:val="auto"/>
          <w:sz w:val="22"/>
        </w:rPr>
        <mc:AlternateContent>
          <mc:Choice Requires="wpg">
            <w:drawing>
              <wp:inline distT="0" distB="0" distL="0" distR="0" wp14:anchorId="55500574" wp14:editId="79EE0AF4">
                <wp:extent cx="5796661" cy="6096"/>
                <wp:effectExtent l="0" t="0" r="0" b="0"/>
                <wp:docPr id="16953" name="Group 16953"/>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2868" name="Shape 22868"/>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E48312"/>
                          </a:fillRef>
                          <a:effectRef idx="0">
                            <a:scrgbClr r="0" g="0" b="0"/>
                          </a:effectRef>
                          <a:fontRef idx="none"/>
                        </wps:style>
                        <wps:bodyPr/>
                      </wps:wsp>
                    </wpg:wgp>
                  </a:graphicData>
                </a:graphic>
              </wp:inline>
            </w:drawing>
          </mc:Choice>
          <mc:Fallback>
            <w:pict>
              <v:group w14:anchorId="5F5828A6" id="Group 16953" o:spid="_x0000_s1026" style="width:456.45pt;height:.5pt;mso-position-horizontal-relative:char;mso-position-vertical-relative:lin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">
                <v:shape id="Shape 22868"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" path="m,l5796661,r,9144l,9144,,e" fillcolor="#e48312" stroked="f" strokeweight="0">
                  <v:stroke miterlimit="83231f" joinstyle="miter"/>
                  <v:path arrowok="t" textboxrect="0,0,5796661,9144"/>
                </v:shape>
                <w10:anchorlock/>
              </v:group>
            </w:pict>
          </mc:Fallback>
        </mc:AlternateContent>
      </w:r>
    </w:p>
    <w:p w14:paraId="67BD8D99" w14:textId="3C301C04" w:rsidR="00821124" w:rsidRPr="00E865E5" w:rsidRDefault="006932AD" w:rsidP="00E865E5">
      <w:pPr>
        <w:pStyle w:val="Odstavecseseznamem"/>
        <w:numPr>
          <w:ilvl w:val="0"/>
          <w:numId w:val="14"/>
        </w:numPr>
        <w:spacing w:after="102"/>
        <w:rPr>
          <w:b/>
          <w:bCs/>
          <w:color w:val="auto"/>
        </w:rPr>
      </w:pPr>
      <w:r w:rsidRPr="00E865E5">
        <w:rPr>
          <w:b/>
          <w:bCs/>
          <w:color w:val="auto"/>
        </w:rPr>
        <w:t xml:space="preserve">Kvalita a záruky: </w:t>
      </w:r>
    </w:p>
    <w:p w14:paraId="6DEE110D" w14:textId="77777777" w:rsidR="00821124" w:rsidRPr="00703B48" w:rsidRDefault="006932AD">
      <w:pPr>
        <w:numPr>
          <w:ilvl w:val="0"/>
          <w:numId w:val="4"/>
        </w:numPr>
        <w:ind w:hanging="360"/>
        <w:rPr>
          <w:color w:val="auto"/>
        </w:rPr>
      </w:pPr>
      <w:r w:rsidRPr="00703B48">
        <w:rPr>
          <w:color w:val="auto"/>
        </w:rPr>
        <w:t xml:space="preserve">Kvalita služeb bude zcela odpovídat požadavkům kladeným na HW i SW ve shodě s dokumentací Díla. </w:t>
      </w:r>
    </w:p>
    <w:p w14:paraId="61112432" w14:textId="77777777" w:rsidR="00821124" w:rsidRPr="00703B48" w:rsidRDefault="006932AD">
      <w:pPr>
        <w:numPr>
          <w:ilvl w:val="0"/>
          <w:numId w:val="4"/>
        </w:numPr>
        <w:ind w:hanging="360"/>
        <w:rPr>
          <w:color w:val="auto"/>
        </w:rPr>
      </w:pPr>
      <w:r w:rsidRPr="00703B48">
        <w:rPr>
          <w:color w:val="auto"/>
        </w:rPr>
        <w:t xml:space="preserve">Poskytovatel se bude zavazovat provádět služby v kvalitě odpovídající účelu této Smlouvy, obecně závazným předpisům a platným technickým normám. </w:t>
      </w:r>
    </w:p>
    <w:p w14:paraId="69A67165" w14:textId="77777777" w:rsidR="00821124" w:rsidRPr="00703B48" w:rsidRDefault="006932AD">
      <w:pPr>
        <w:numPr>
          <w:ilvl w:val="0"/>
          <w:numId w:val="4"/>
        </w:numPr>
        <w:ind w:hanging="360"/>
        <w:rPr>
          <w:color w:val="auto"/>
        </w:rPr>
      </w:pPr>
      <w:r w:rsidRPr="00703B48">
        <w:rPr>
          <w:color w:val="auto"/>
        </w:rPr>
        <w:t xml:space="preserve">Poskytovatel nebude odpovídat za závady na HW produktu způsobené neodbornou obsluhou nebo údržbou pracovníky Poskytovatele, a to až do výše nákupní ceny produktu, na kterém vznikla škoda. </w:t>
      </w:r>
    </w:p>
    <w:p w14:paraId="31592ABA" w14:textId="77777777" w:rsidR="00821124" w:rsidRPr="00703B48" w:rsidRDefault="006932AD">
      <w:pPr>
        <w:numPr>
          <w:ilvl w:val="0"/>
          <w:numId w:val="4"/>
        </w:numPr>
        <w:spacing w:after="65"/>
        <w:ind w:hanging="360"/>
        <w:rPr>
          <w:color w:val="auto"/>
        </w:rPr>
      </w:pPr>
      <w:r w:rsidRPr="00703B48">
        <w:rPr>
          <w:color w:val="auto"/>
        </w:rPr>
        <w:t xml:space="preserve">Poskytovatel nebude odpovídat za jakékoli škody vzniklé Objednateli, ani za neplnění nebo zpožděné plnění svých povinností vyplývajících ze Smlouvy, dojde-li k nim v důsledku působení vyšší moci. Působením vyšší moci se rozumí okolnosti vylučující odpovědnost podle Zákona č. 89/2012 </w:t>
      </w:r>
      <w:r w:rsidRPr="00703B48">
        <w:rPr>
          <w:color w:val="auto"/>
        </w:rPr>
        <w:lastRenderedPageBreak/>
        <w:t xml:space="preserve">Sb., občanského zákoníku, zejména pak negativní vliv takové škody v době platnosti Smlouvy, nepředvídatelné události (živelná pohroma, průmyslová katastrofa, ozbrojený konflikt, revoluce nebo obdobná změna státního režimu), jejichž výskyt a vliv podstatně působí na plnění Smlouvy, aniž by tomuto vlivu Objednatel a/nebo Poskytovatel mohli s použitím veškerých jim právně dostupných a rozumně </w:t>
      </w:r>
      <w:proofErr w:type="spellStart"/>
      <w:r w:rsidRPr="00703B48">
        <w:rPr>
          <w:color w:val="auto"/>
        </w:rPr>
        <w:t>požadovatelných</w:t>
      </w:r>
      <w:proofErr w:type="spellEnd"/>
      <w:r w:rsidRPr="00703B48">
        <w:rPr>
          <w:color w:val="auto"/>
        </w:rPr>
        <w:t xml:space="preserve"> prostředků účinně zabránit. </w:t>
      </w:r>
    </w:p>
    <w:p w14:paraId="44C8DEC9" w14:textId="13AA39CC" w:rsidR="00821124" w:rsidRPr="00E865E5" w:rsidRDefault="006932AD" w:rsidP="00E865E5">
      <w:pPr>
        <w:pStyle w:val="Odstavecseseznamem"/>
        <w:numPr>
          <w:ilvl w:val="0"/>
          <w:numId w:val="14"/>
        </w:numPr>
        <w:spacing w:after="102"/>
        <w:rPr>
          <w:b/>
          <w:bCs/>
          <w:color w:val="auto"/>
        </w:rPr>
      </w:pPr>
      <w:r w:rsidRPr="00E865E5">
        <w:rPr>
          <w:b/>
          <w:bCs/>
          <w:color w:val="auto"/>
        </w:rPr>
        <w:t xml:space="preserve">Obnova dat, bezpečnost a pravidla pro update aplikace: </w:t>
      </w:r>
    </w:p>
    <w:p w14:paraId="6917AE37" w14:textId="77777777" w:rsidR="00821124" w:rsidRPr="00703B48" w:rsidRDefault="006932AD">
      <w:pPr>
        <w:numPr>
          <w:ilvl w:val="0"/>
          <w:numId w:val="5"/>
        </w:numPr>
        <w:ind w:hanging="360"/>
        <w:rPr>
          <w:color w:val="auto"/>
        </w:rPr>
      </w:pPr>
      <w:r w:rsidRPr="00703B48">
        <w:rPr>
          <w:color w:val="auto"/>
        </w:rPr>
        <w:t xml:space="preserve">Poskytovatel nebude odpovědný za ztrátu nebo změnu dat při provozu počítačového systému Objednatele způsobenou používáním systému v rozporu s projektovou dokumentací. Případnou obnovu dat bude provádět Poskytovatel ze záloh, předaných mu Objednatelem. </w:t>
      </w:r>
    </w:p>
    <w:p w14:paraId="4C837515" w14:textId="77777777" w:rsidR="00821124" w:rsidRPr="00703B48" w:rsidRDefault="006932AD">
      <w:pPr>
        <w:numPr>
          <w:ilvl w:val="0"/>
          <w:numId w:val="5"/>
        </w:numPr>
        <w:ind w:hanging="360"/>
        <w:rPr>
          <w:color w:val="auto"/>
        </w:rPr>
      </w:pPr>
      <w:r w:rsidRPr="00703B48">
        <w:rPr>
          <w:color w:val="auto"/>
        </w:rPr>
        <w:t xml:space="preserve">Poskytovatel upozorní Objednatele na případné změny v doporučených pravidlech pro zálohování a obnovu systému, která byla součástí projektové dokumentace Díla. </w:t>
      </w:r>
    </w:p>
    <w:p w14:paraId="6A2F7F31" w14:textId="77777777" w:rsidR="00821124" w:rsidRPr="00703B48" w:rsidRDefault="006932AD">
      <w:pPr>
        <w:numPr>
          <w:ilvl w:val="0"/>
          <w:numId w:val="5"/>
        </w:numPr>
        <w:ind w:hanging="360"/>
        <w:rPr>
          <w:color w:val="auto"/>
        </w:rPr>
      </w:pPr>
      <w:r w:rsidRPr="00703B48">
        <w:rPr>
          <w:color w:val="auto"/>
        </w:rPr>
        <w:t xml:space="preserve">Objednatel se zaváže zachovat před provedením update serverové části aplikace předchozí funkční konfiguraci aplikace pro případ její opětovné potřeby. </w:t>
      </w:r>
    </w:p>
    <w:p w14:paraId="3B2F6F77" w14:textId="77777777" w:rsidR="00821124" w:rsidRPr="00703B48" w:rsidRDefault="006932AD">
      <w:pPr>
        <w:numPr>
          <w:ilvl w:val="0"/>
          <w:numId w:val="5"/>
        </w:numPr>
        <w:ind w:hanging="360"/>
        <w:rPr>
          <w:color w:val="auto"/>
        </w:rPr>
      </w:pPr>
      <w:r w:rsidRPr="00703B48">
        <w:rPr>
          <w:color w:val="auto"/>
        </w:rPr>
        <w:t xml:space="preserve">Poskytovatel v plném rozsahu odpovídá za provádění patch-managementu serverů a mobilních zařízení. </w:t>
      </w:r>
    </w:p>
    <w:p w14:paraId="25D3FAF4" w14:textId="77777777" w:rsidR="00821124" w:rsidRPr="00703B48" w:rsidRDefault="006932AD">
      <w:pPr>
        <w:numPr>
          <w:ilvl w:val="0"/>
          <w:numId w:val="5"/>
        </w:numPr>
        <w:spacing w:after="67"/>
        <w:ind w:hanging="360"/>
        <w:rPr>
          <w:color w:val="auto"/>
        </w:rPr>
      </w:pPr>
      <w:r w:rsidRPr="00703B48">
        <w:rPr>
          <w:color w:val="auto"/>
        </w:rPr>
        <w:t xml:space="preserve">Nové verze systému a aplikací budou Poskytovatelem předány Objednateli k ověření deklarované funkčnosti. Vlastní implementace nebo instalace bude provedena Poskytovatelem po odsouhlasení Objednatelem. Toto se netýká odstranění závad v rámci plnění Fix Time. </w:t>
      </w:r>
    </w:p>
    <w:p w14:paraId="504F2A7F" w14:textId="681A9E0F" w:rsidR="00821124" w:rsidRPr="00E865E5" w:rsidRDefault="006932AD" w:rsidP="00E865E5">
      <w:pPr>
        <w:pStyle w:val="Odstavecseseznamem"/>
        <w:numPr>
          <w:ilvl w:val="0"/>
          <w:numId w:val="14"/>
        </w:numPr>
        <w:spacing w:after="102"/>
        <w:rPr>
          <w:b/>
          <w:bCs/>
          <w:color w:val="auto"/>
        </w:rPr>
      </w:pPr>
      <w:r w:rsidRPr="00E865E5">
        <w:rPr>
          <w:b/>
          <w:bCs/>
          <w:color w:val="auto"/>
        </w:rPr>
        <w:t xml:space="preserve">Omezení platnosti smlouvy: </w:t>
      </w:r>
    </w:p>
    <w:p w14:paraId="081E2B66" w14:textId="77777777" w:rsidR="00821124" w:rsidRPr="00E607DF" w:rsidRDefault="006932AD">
      <w:pPr>
        <w:numPr>
          <w:ilvl w:val="0"/>
          <w:numId w:val="6"/>
        </w:numPr>
        <w:ind w:hanging="360"/>
        <w:rPr>
          <w:color w:val="auto"/>
        </w:rPr>
      </w:pPr>
      <w:r w:rsidRPr="00E607DF">
        <w:rPr>
          <w:color w:val="auto"/>
        </w:rPr>
        <w:t xml:space="preserve">V rámci Smlouvy nebude Poskytovatel povinen poskytovat služby na takové výrobky, na kterých Objednatel provedl jakékoli změny, které nejsou v souladu se specifikací výrobku dodanou výrobcem. </w:t>
      </w:r>
    </w:p>
    <w:p w14:paraId="087392B1" w14:textId="77777777" w:rsidR="00821124" w:rsidRPr="00E607DF" w:rsidRDefault="006932AD">
      <w:pPr>
        <w:numPr>
          <w:ilvl w:val="0"/>
          <w:numId w:val="6"/>
        </w:numPr>
        <w:ind w:hanging="360"/>
        <w:rPr>
          <w:color w:val="auto"/>
        </w:rPr>
      </w:pPr>
      <w:r w:rsidRPr="00E607DF">
        <w:rPr>
          <w:color w:val="auto"/>
        </w:rPr>
        <w:t xml:space="preserve">Poskytovatel rovněž nebude poskytovat služby pro výrobky, u kterých Objednatel nedovolí provést nezbytné nebo doporučené změny. </w:t>
      </w:r>
    </w:p>
    <w:p w14:paraId="5D3C8650" w14:textId="5BA7CF6E" w:rsidR="00B84E03" w:rsidRPr="00D313F3" w:rsidRDefault="006932AD" w:rsidP="00B84E03">
      <w:pPr>
        <w:numPr>
          <w:ilvl w:val="0"/>
          <w:numId w:val="6"/>
        </w:numPr>
        <w:ind w:hanging="360"/>
        <w:rPr>
          <w:color w:val="auto"/>
        </w:rPr>
      </w:pPr>
      <w:r w:rsidRPr="00D313F3">
        <w:rPr>
          <w:color w:val="auto"/>
        </w:rPr>
        <w:t>Poskytovatel bude oprávněn přerušit poskytování služeb, pokud Objednatel nenaplní závazky vyplývající z uzavřené Smlouvy a pokud na takové přerušení Objednatele předem upozorní.</w:t>
      </w:r>
    </w:p>
    <w:p w14:paraId="7126BB2F" w14:textId="3776A248" w:rsidR="00821124" w:rsidRPr="00703B48" w:rsidRDefault="006932AD" w:rsidP="00E865E5">
      <w:pPr>
        <w:rPr>
          <w:color w:val="auto"/>
        </w:rPr>
      </w:pPr>
      <w:r w:rsidRPr="00703B48">
        <w:rPr>
          <w:color w:val="auto"/>
        </w:rPr>
        <w:t xml:space="preserve"> </w:t>
      </w:r>
    </w:p>
    <w:p w14:paraId="75E7FAF3" w14:textId="08894384" w:rsidR="00821124" w:rsidRPr="00E865E5" w:rsidRDefault="006932AD" w:rsidP="00E865E5">
      <w:pPr>
        <w:pStyle w:val="Odstavecseseznamem"/>
        <w:numPr>
          <w:ilvl w:val="0"/>
          <w:numId w:val="14"/>
        </w:numPr>
        <w:spacing w:after="67"/>
        <w:rPr>
          <w:color w:val="auto"/>
        </w:rPr>
      </w:pPr>
      <w:r w:rsidRPr="00E865E5">
        <w:rPr>
          <w:b/>
          <w:color w:val="auto"/>
        </w:rPr>
        <w:t xml:space="preserve">Postoupení práv: </w:t>
      </w:r>
    </w:p>
    <w:p w14:paraId="5F93264D" w14:textId="77777777" w:rsidR="00821124" w:rsidRPr="00703B48" w:rsidRDefault="006932AD" w:rsidP="00E865E5">
      <w:pPr>
        <w:spacing w:after="64"/>
        <w:ind w:left="360" w:firstLine="0"/>
        <w:rPr>
          <w:color w:val="auto"/>
        </w:rPr>
      </w:pPr>
      <w:r w:rsidRPr="00703B48">
        <w:rPr>
          <w:color w:val="auto"/>
        </w:rPr>
        <w:t>Poskytovatel nebude převádět jakákoli práva, povinnosti nebo závazky vyplývající ze Smlouvy na třetí osobu bez předchozího souhlasu</w:t>
      </w:r>
      <w:r w:rsidRPr="00703B48">
        <w:rPr>
          <w:i/>
          <w:color w:val="auto"/>
        </w:rPr>
        <w:t xml:space="preserve"> </w:t>
      </w:r>
      <w:r w:rsidRPr="00703B48">
        <w:rPr>
          <w:color w:val="auto"/>
        </w:rPr>
        <w:t xml:space="preserve">druhé smluvní strany. </w:t>
      </w:r>
    </w:p>
    <w:p w14:paraId="2B3132B6" w14:textId="77777777" w:rsidR="00821124" w:rsidRPr="00703B48" w:rsidRDefault="006932AD">
      <w:pPr>
        <w:spacing w:after="77" w:line="259" w:lineRule="auto"/>
        <w:ind w:left="0" w:firstLine="0"/>
        <w:jc w:val="left"/>
        <w:rPr>
          <w:color w:val="auto"/>
        </w:rPr>
      </w:pPr>
      <w:r w:rsidRPr="00703B48">
        <w:rPr>
          <w:color w:val="auto"/>
        </w:rPr>
        <w:t xml:space="preserve"> </w:t>
      </w:r>
    </w:p>
    <w:p w14:paraId="197348AF" w14:textId="2FE0F98C" w:rsidR="00821124" w:rsidRPr="00E865E5" w:rsidRDefault="006932AD" w:rsidP="00E865E5">
      <w:pPr>
        <w:pStyle w:val="Odstavecseseznamem"/>
        <w:numPr>
          <w:ilvl w:val="0"/>
          <w:numId w:val="14"/>
        </w:numPr>
        <w:spacing w:after="102"/>
        <w:rPr>
          <w:color w:val="auto"/>
        </w:rPr>
      </w:pPr>
      <w:r w:rsidRPr="00E865E5">
        <w:rPr>
          <w:b/>
          <w:color w:val="auto"/>
        </w:rPr>
        <w:t xml:space="preserve">Servis vybavení prováděný pracovníky Objednatele: </w:t>
      </w:r>
    </w:p>
    <w:p w14:paraId="76B82FDF" w14:textId="77777777" w:rsidR="00821124" w:rsidRPr="00703B48" w:rsidRDefault="006932AD">
      <w:pPr>
        <w:numPr>
          <w:ilvl w:val="0"/>
          <w:numId w:val="7"/>
        </w:numPr>
        <w:ind w:hanging="360"/>
        <w:rPr>
          <w:color w:val="auto"/>
        </w:rPr>
      </w:pPr>
      <w:r w:rsidRPr="00703B48">
        <w:rPr>
          <w:color w:val="auto"/>
        </w:rPr>
        <w:t xml:space="preserve">Pracovníkům Objednatele bude umožněno provádět drobné opravy závad vybavení vlastními silami při dodržení všech závazných podmínek a ustanovení jakož i veškerých pracovních postupů a doporučení stanovených Poskytovatelem. </w:t>
      </w:r>
    </w:p>
    <w:p w14:paraId="13117719" w14:textId="77777777" w:rsidR="00821124" w:rsidRPr="00703B48" w:rsidRDefault="006932AD">
      <w:pPr>
        <w:numPr>
          <w:ilvl w:val="0"/>
          <w:numId w:val="7"/>
        </w:numPr>
        <w:ind w:hanging="360"/>
        <w:rPr>
          <w:color w:val="auto"/>
        </w:rPr>
      </w:pPr>
      <w:r w:rsidRPr="00703B48">
        <w:rPr>
          <w:color w:val="auto"/>
        </w:rPr>
        <w:t xml:space="preserve">Pracovník Objednatele bude povinen vyžádat si souhlas Poskytovatele v každém případě, kdy nebude zcela jisté, zda bude oprávněn provést danou opravu vlastními silami a současně si vyžádat doporučení vhodného postupu provedení opravy. Souhlas Poskytovatele i jím doporučený pracovní postup musí být zaevidován v helpdesku, provozovaném Poskytovatelem. </w:t>
      </w:r>
    </w:p>
    <w:p w14:paraId="2012C1F1" w14:textId="7AB94A82" w:rsidR="00821124" w:rsidRPr="00703B48" w:rsidRDefault="006932AD">
      <w:pPr>
        <w:numPr>
          <w:ilvl w:val="0"/>
          <w:numId w:val="7"/>
        </w:numPr>
        <w:ind w:hanging="360"/>
        <w:rPr>
          <w:color w:val="auto"/>
        </w:rPr>
      </w:pPr>
      <w:r w:rsidRPr="00703B48">
        <w:rPr>
          <w:color w:val="auto"/>
        </w:rPr>
        <w:t xml:space="preserve">Stejně tak veškeré informace o zjištěných závadách a provedených opravách (vč. sériových čísel měněných komponent) bude Objednatel povinen řádně evidovat prostřednictvím helpdesku, provozovaného Poskytovatelem. </w:t>
      </w:r>
    </w:p>
    <w:p w14:paraId="3FAD5DD0" w14:textId="1F931C1D" w:rsidR="00821124" w:rsidRPr="00703B48" w:rsidRDefault="006932AD" w:rsidP="00E865E5">
      <w:pPr>
        <w:numPr>
          <w:ilvl w:val="0"/>
          <w:numId w:val="7"/>
        </w:numPr>
        <w:spacing w:after="437"/>
        <w:ind w:hanging="360"/>
        <w:rPr>
          <w:color w:val="auto"/>
        </w:rPr>
      </w:pPr>
      <w:r w:rsidRPr="00703B48">
        <w:rPr>
          <w:color w:val="auto"/>
        </w:rPr>
        <w:lastRenderedPageBreak/>
        <w:t xml:space="preserve">Za opravy provedené pracovníky Objednatele neponese Poskytovatel žádnou zodpovědnost a na tyto opravy nebude poskytovat žádné záruky. Poskytovatel dále neponese žádnou zodpovědnost za jakékoli závady nebo škody, způsobené pracovníky Objednatele při provádění oprav vybavení. Tyto závady nebude možné považovat za chyby informačního systému a případné odstranění těchto závad Poskytovatelem bude placenou službou. </w:t>
      </w:r>
    </w:p>
    <w:sectPr w:rsidR="00821124" w:rsidRPr="00703B48">
      <w:headerReference w:type="even" r:id="rId11"/>
      <w:headerReference w:type="default" r:id="rId12"/>
      <w:headerReference w:type="first" r:id="rId13"/>
      <w:pgSz w:w="11906" w:h="16838"/>
      <w:pgMar w:top="1957" w:right="1411" w:bottom="1428" w:left="1419" w:header="76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1405" w14:textId="77777777" w:rsidR="00204D60" w:rsidRDefault="00204D60">
      <w:pPr>
        <w:spacing w:after="0" w:line="240" w:lineRule="auto"/>
      </w:pPr>
      <w:r>
        <w:separator/>
      </w:r>
    </w:p>
  </w:endnote>
  <w:endnote w:type="continuationSeparator" w:id="0">
    <w:p w14:paraId="46CE66E9" w14:textId="77777777" w:rsidR="00204D60" w:rsidRDefault="00204D60">
      <w:pPr>
        <w:spacing w:after="0" w:line="240" w:lineRule="auto"/>
      </w:pPr>
      <w:r>
        <w:continuationSeparator/>
      </w:r>
    </w:p>
  </w:endnote>
  <w:endnote w:type="continuationNotice" w:id="1">
    <w:p w14:paraId="26E7C578" w14:textId="77777777" w:rsidR="00204D60" w:rsidRDefault="00204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7F4C" w14:textId="77777777" w:rsidR="00204D60" w:rsidRDefault="00204D60">
      <w:pPr>
        <w:spacing w:after="0" w:line="240" w:lineRule="auto"/>
      </w:pPr>
      <w:r>
        <w:separator/>
      </w:r>
    </w:p>
  </w:footnote>
  <w:footnote w:type="continuationSeparator" w:id="0">
    <w:p w14:paraId="6C5F287A" w14:textId="77777777" w:rsidR="00204D60" w:rsidRDefault="00204D60">
      <w:pPr>
        <w:spacing w:after="0" w:line="240" w:lineRule="auto"/>
      </w:pPr>
      <w:r>
        <w:continuationSeparator/>
      </w:r>
    </w:p>
  </w:footnote>
  <w:footnote w:type="continuationNotice" w:id="1">
    <w:p w14:paraId="46337B78" w14:textId="77777777" w:rsidR="00204D60" w:rsidRDefault="00204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4185" w14:textId="77777777" w:rsidR="00821124" w:rsidRDefault="006932AD">
    <w:pPr>
      <w:spacing w:after="0" w:line="259" w:lineRule="auto"/>
      <w:ind w:left="0" w:right="328" w:firstLine="0"/>
      <w:jc w:val="right"/>
    </w:pPr>
    <w:r>
      <w:rPr>
        <w:noProof/>
      </w:rPr>
      <w:drawing>
        <wp:anchor distT="0" distB="0" distL="114300" distR="114300" simplePos="0" relativeHeight="251658240" behindDoc="0" locked="0" layoutInCell="1" allowOverlap="0" wp14:anchorId="63100E80" wp14:editId="7A09345D">
          <wp:simplePos x="0" y="0"/>
          <wp:positionH relativeFrom="page">
            <wp:posOffset>1141730</wp:posOffset>
          </wp:positionH>
          <wp:positionV relativeFrom="page">
            <wp:posOffset>488315</wp:posOffset>
          </wp:positionV>
          <wp:extent cx="5267706" cy="8699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267706" cy="869950"/>
                  </a:xfrm>
                  <a:prstGeom prst="rect">
                    <a:avLst/>
                  </a:prstGeom>
                </pic:spPr>
              </pic:pic>
            </a:graphicData>
          </a:graphic>
        </wp:anchor>
      </w:drawing>
    </w:r>
    <w:r>
      <w:rPr>
        <w:rFonts w:ascii="Arial" w:eastAsia="Arial" w:hAnsi="Arial" w:cs="Arial"/>
      </w:rPr>
      <w:t xml:space="preserve"> </w:t>
    </w:r>
  </w:p>
  <w:p w14:paraId="5E7371F7" w14:textId="77777777" w:rsidR="00821124" w:rsidRDefault="006932AD">
    <w:r>
      <w:rPr>
        <w:noProof/>
        <w:sz w:val="22"/>
      </w:rPr>
      <mc:AlternateContent>
        <mc:Choice Requires="wpg">
          <w:drawing>
            <wp:anchor distT="0" distB="0" distL="114300" distR="114300" simplePos="0" relativeHeight="251658241" behindDoc="1" locked="0" layoutInCell="1" allowOverlap="1" wp14:anchorId="4E2ADB41" wp14:editId="5D2A3609">
              <wp:simplePos x="0" y="0"/>
              <wp:positionH relativeFrom="page">
                <wp:posOffset>0</wp:posOffset>
              </wp:positionH>
              <wp:positionV relativeFrom="page">
                <wp:posOffset>0</wp:posOffset>
              </wp:positionV>
              <wp:extent cx="1" cy="1"/>
              <wp:effectExtent l="0" t="0" r="0" b="0"/>
              <wp:wrapNone/>
              <wp:docPr id="21952" name="Group 2195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27F4801" id="Group 2195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0A8D" w14:textId="200A5BEC" w:rsidR="00703B48" w:rsidRPr="00EB6057" w:rsidRDefault="00703B48" w:rsidP="00703B48">
    <w:pPr>
      <w:pStyle w:val="Nadpis1"/>
      <w:numPr>
        <w:ilvl w:val="0"/>
        <w:numId w:val="0"/>
      </w:numPr>
      <w:ind w:left="-5"/>
      <w:rPr>
        <w:caps/>
        <w:color w:val="auto"/>
        <w:sz w:val="28"/>
        <w:szCs w:val="28"/>
      </w:rPr>
    </w:pPr>
    <w:r w:rsidRPr="00EB6057">
      <w:rPr>
        <w:caps/>
        <w:color w:val="auto"/>
        <w:sz w:val="28"/>
        <w:szCs w:val="28"/>
      </w:rPr>
      <w:t xml:space="preserve">PŘÍLOHA Č. </w:t>
    </w:r>
    <w:r w:rsidR="00D1643C">
      <w:rPr>
        <w:caps/>
        <w:color w:val="auto"/>
        <w:sz w:val="28"/>
        <w:szCs w:val="28"/>
      </w:rPr>
      <w:t>2:</w:t>
    </w:r>
    <w:r w:rsidRPr="00EB6057">
      <w:rPr>
        <w:caps/>
        <w:color w:val="auto"/>
        <w:sz w:val="28"/>
        <w:szCs w:val="28"/>
      </w:rPr>
      <w:t xml:space="preserve"> </w:t>
    </w:r>
    <w:r w:rsidR="00EB6057" w:rsidRPr="00EB6057">
      <w:rPr>
        <w:caps/>
        <w:color w:val="auto"/>
        <w:sz w:val="28"/>
        <w:szCs w:val="28"/>
      </w:rPr>
      <w:t>požadavky na servisní služby</w:t>
    </w:r>
    <w:r w:rsidRPr="00EB6057">
      <w:rPr>
        <w:caps/>
        <w:color w:val="auto"/>
        <w:sz w:val="28"/>
        <w:szCs w:val="28"/>
      </w:rPr>
      <w:t xml:space="preserve"> </w:t>
    </w:r>
  </w:p>
  <w:p w14:paraId="19FE3C96" w14:textId="6D143272" w:rsidR="00821124" w:rsidRDefault="00821124" w:rsidP="00703B48">
    <w:pPr>
      <w:spacing w:after="0" w:line="259" w:lineRule="auto"/>
      <w:ind w:left="0" w:right="328" w:firstLine="0"/>
      <w:jc w:val="center"/>
    </w:pPr>
  </w:p>
  <w:p w14:paraId="4967080E" w14:textId="77777777" w:rsidR="00821124" w:rsidRDefault="006932AD">
    <w:r>
      <w:rPr>
        <w:noProof/>
        <w:sz w:val="22"/>
      </w:rPr>
      <mc:AlternateContent>
        <mc:Choice Requires="wpg">
          <w:drawing>
            <wp:anchor distT="0" distB="0" distL="114300" distR="114300" simplePos="0" relativeHeight="251658242" behindDoc="1" locked="0" layoutInCell="1" allowOverlap="1" wp14:anchorId="65A7C60A" wp14:editId="70655C26">
              <wp:simplePos x="0" y="0"/>
              <wp:positionH relativeFrom="page">
                <wp:posOffset>0</wp:posOffset>
              </wp:positionH>
              <wp:positionV relativeFrom="page">
                <wp:posOffset>0</wp:posOffset>
              </wp:positionV>
              <wp:extent cx="1" cy="1"/>
              <wp:effectExtent l="0" t="0" r="0" b="0"/>
              <wp:wrapNone/>
              <wp:docPr id="21943" name="Group 2194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2530F48" id="Group 21943"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AC09" w14:textId="77777777" w:rsidR="00821124" w:rsidRDefault="006932AD">
    <w:pPr>
      <w:spacing w:after="0" w:line="259" w:lineRule="auto"/>
      <w:ind w:left="0" w:right="328" w:firstLine="0"/>
      <w:jc w:val="right"/>
    </w:pPr>
    <w:r>
      <w:rPr>
        <w:noProof/>
      </w:rPr>
      <w:drawing>
        <wp:anchor distT="0" distB="0" distL="114300" distR="114300" simplePos="0" relativeHeight="251658243" behindDoc="0" locked="0" layoutInCell="1" allowOverlap="0" wp14:anchorId="7B8D1AEE" wp14:editId="6F4F29D9">
          <wp:simplePos x="0" y="0"/>
          <wp:positionH relativeFrom="page">
            <wp:posOffset>1141730</wp:posOffset>
          </wp:positionH>
          <wp:positionV relativeFrom="page">
            <wp:posOffset>488315</wp:posOffset>
          </wp:positionV>
          <wp:extent cx="5267706" cy="869950"/>
          <wp:effectExtent l="0" t="0" r="0" b="0"/>
          <wp:wrapSquare wrapText="bothSides"/>
          <wp:docPr id="72582071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267706" cy="869950"/>
                  </a:xfrm>
                  <a:prstGeom prst="rect">
                    <a:avLst/>
                  </a:prstGeom>
                </pic:spPr>
              </pic:pic>
            </a:graphicData>
          </a:graphic>
        </wp:anchor>
      </w:drawing>
    </w:r>
    <w:r>
      <w:rPr>
        <w:rFonts w:ascii="Arial" w:eastAsia="Arial" w:hAnsi="Arial" w:cs="Arial"/>
      </w:rPr>
      <w:t xml:space="preserve"> </w:t>
    </w:r>
  </w:p>
  <w:p w14:paraId="4BECC390" w14:textId="77777777" w:rsidR="00821124" w:rsidRDefault="006932AD">
    <w:r>
      <w:rPr>
        <w:noProof/>
        <w:sz w:val="22"/>
      </w:rPr>
      <mc:AlternateContent>
        <mc:Choice Requires="wpg">
          <w:drawing>
            <wp:anchor distT="0" distB="0" distL="114300" distR="114300" simplePos="0" relativeHeight="251658244" behindDoc="1" locked="0" layoutInCell="1" allowOverlap="1" wp14:anchorId="4B0560BE" wp14:editId="285D3D0E">
              <wp:simplePos x="0" y="0"/>
              <wp:positionH relativeFrom="page">
                <wp:posOffset>0</wp:posOffset>
              </wp:positionH>
              <wp:positionV relativeFrom="page">
                <wp:posOffset>0</wp:posOffset>
              </wp:positionV>
              <wp:extent cx="1" cy="1"/>
              <wp:effectExtent l="0" t="0" r="0" b="0"/>
              <wp:wrapNone/>
              <wp:docPr id="21934" name="Group 2193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BF8086B" id="Group 21934"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FF4"/>
    <w:multiLevelType w:val="hybridMultilevel"/>
    <w:tmpl w:val="0A468A80"/>
    <w:lvl w:ilvl="0" w:tplc="DE981BF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0A34EC">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18A34C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B6F30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7F8DCDA">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C448BCE">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FEEBD1E">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4DC35A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F5A0782">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FA000D"/>
    <w:multiLevelType w:val="multilevel"/>
    <w:tmpl w:val="0405001F"/>
    <w:lvl w:ilvl="0">
      <w:start w:val="1"/>
      <w:numFmt w:val="decimal"/>
      <w:lvlText w:val="%1."/>
      <w:lvlJc w:val="left"/>
      <w:pPr>
        <w:ind w:left="370" w:hanging="360"/>
      </w:pPr>
    </w:lvl>
    <w:lvl w:ilvl="1">
      <w:start w:val="1"/>
      <w:numFmt w:val="decimal"/>
      <w:lvlText w:val="%1.%2."/>
      <w:lvlJc w:val="left"/>
      <w:pPr>
        <w:ind w:left="802"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2" w15:restartNumberingAfterBreak="0">
    <w:nsid w:val="0B6C61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6B0FDE"/>
    <w:multiLevelType w:val="multilevel"/>
    <w:tmpl w:val="6994D69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671A4"/>
    <w:multiLevelType w:val="hybridMultilevel"/>
    <w:tmpl w:val="DD3603FE"/>
    <w:lvl w:ilvl="0" w:tplc="9078DF12">
      <w:start w:val="3"/>
      <w:numFmt w:val="decimal"/>
      <w:lvlText w:val="%1"/>
      <w:lvlJc w:val="left"/>
      <w:pPr>
        <w:ind w:left="4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BC2C67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87E4FA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E0A061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802236C">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C84379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0EC7A46">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ADC76D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1949958">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446548D"/>
    <w:multiLevelType w:val="hybridMultilevel"/>
    <w:tmpl w:val="E87A1448"/>
    <w:lvl w:ilvl="0" w:tplc="70086E1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3EEEDD0">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99CCD9A">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A9A073E">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D847EFC">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09E1A4C">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F208B4C">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420B6D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BC23518">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639109E"/>
    <w:multiLevelType w:val="hybridMultilevel"/>
    <w:tmpl w:val="0F30F002"/>
    <w:lvl w:ilvl="0" w:tplc="0A62A32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DE4918"/>
    <w:multiLevelType w:val="hybridMultilevel"/>
    <w:tmpl w:val="CEE810FC"/>
    <w:lvl w:ilvl="0" w:tplc="FCA0191C">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C347B4A">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98867AE">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96A31EE">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63EE062">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358D7EC">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FF41E18">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2160FCC">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25C268E">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311533D"/>
    <w:multiLevelType w:val="multilevel"/>
    <w:tmpl w:val="0405001F"/>
    <w:lvl w:ilvl="0">
      <w:start w:val="1"/>
      <w:numFmt w:val="decimal"/>
      <w:lvlText w:val="%1."/>
      <w:lvlJc w:val="left"/>
      <w:pPr>
        <w:ind w:left="370" w:hanging="360"/>
      </w:pPr>
    </w:lvl>
    <w:lvl w:ilvl="1">
      <w:start w:val="1"/>
      <w:numFmt w:val="decimal"/>
      <w:lvlText w:val="%1.%2."/>
      <w:lvlJc w:val="left"/>
      <w:pPr>
        <w:ind w:left="802"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9" w15:restartNumberingAfterBreak="0">
    <w:nsid w:val="35D86F4B"/>
    <w:multiLevelType w:val="multilevel"/>
    <w:tmpl w:val="6994D69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0B5B17"/>
    <w:multiLevelType w:val="hybridMultilevel"/>
    <w:tmpl w:val="85B293DA"/>
    <w:lvl w:ilvl="0" w:tplc="79507466">
      <w:start w:val="1"/>
      <w:numFmt w:val="decimal"/>
      <w:pStyle w:val="Nadpis1"/>
      <w:lvlText w:val="%1"/>
      <w:lvlJc w:val="left"/>
      <w:pPr>
        <w:ind w:left="0"/>
      </w:pPr>
      <w:rPr>
        <w:rFonts w:ascii="Calibri" w:eastAsia="Calibri" w:hAnsi="Calibri" w:cs="Calibri"/>
        <w:b/>
        <w:bCs/>
        <w:i w:val="0"/>
        <w:strike w:val="0"/>
        <w:dstrike w:val="0"/>
        <w:color w:val="auto"/>
        <w:sz w:val="36"/>
        <w:szCs w:val="36"/>
        <w:u w:val="none" w:color="000000"/>
        <w:bdr w:val="none" w:sz="0" w:space="0" w:color="auto"/>
        <w:shd w:val="clear" w:color="auto" w:fill="auto"/>
        <w:vertAlign w:val="baseline"/>
      </w:rPr>
    </w:lvl>
    <w:lvl w:ilvl="1" w:tplc="693808FA">
      <w:start w:val="1"/>
      <w:numFmt w:val="lowerLetter"/>
      <w:lvlText w:val="%2"/>
      <w:lvlJc w:val="left"/>
      <w:pPr>
        <w:ind w:left="1080"/>
      </w:pPr>
      <w:rPr>
        <w:rFonts w:ascii="Calibri" w:eastAsia="Calibri" w:hAnsi="Calibri" w:cs="Calibri"/>
        <w:b/>
        <w:bCs/>
        <w:i w:val="0"/>
        <w:strike w:val="0"/>
        <w:dstrike w:val="0"/>
        <w:color w:val="AA610D"/>
        <w:sz w:val="36"/>
        <w:szCs w:val="36"/>
        <w:u w:val="none" w:color="000000"/>
        <w:bdr w:val="none" w:sz="0" w:space="0" w:color="auto"/>
        <w:shd w:val="clear" w:color="auto" w:fill="auto"/>
        <w:vertAlign w:val="baseline"/>
      </w:rPr>
    </w:lvl>
    <w:lvl w:ilvl="2" w:tplc="B5E815BE">
      <w:start w:val="1"/>
      <w:numFmt w:val="lowerRoman"/>
      <w:lvlText w:val="%3"/>
      <w:lvlJc w:val="left"/>
      <w:pPr>
        <w:ind w:left="1800"/>
      </w:pPr>
      <w:rPr>
        <w:rFonts w:ascii="Calibri" w:eastAsia="Calibri" w:hAnsi="Calibri" w:cs="Calibri"/>
        <w:b/>
        <w:bCs/>
        <w:i w:val="0"/>
        <w:strike w:val="0"/>
        <w:dstrike w:val="0"/>
        <w:color w:val="AA610D"/>
        <w:sz w:val="36"/>
        <w:szCs w:val="36"/>
        <w:u w:val="none" w:color="000000"/>
        <w:bdr w:val="none" w:sz="0" w:space="0" w:color="auto"/>
        <w:shd w:val="clear" w:color="auto" w:fill="auto"/>
        <w:vertAlign w:val="baseline"/>
      </w:rPr>
    </w:lvl>
    <w:lvl w:ilvl="3" w:tplc="974E233A">
      <w:start w:val="1"/>
      <w:numFmt w:val="decimal"/>
      <w:lvlText w:val="%4"/>
      <w:lvlJc w:val="left"/>
      <w:pPr>
        <w:ind w:left="2520"/>
      </w:pPr>
      <w:rPr>
        <w:rFonts w:ascii="Calibri" w:eastAsia="Calibri" w:hAnsi="Calibri" w:cs="Calibri"/>
        <w:b/>
        <w:bCs/>
        <w:i w:val="0"/>
        <w:strike w:val="0"/>
        <w:dstrike w:val="0"/>
        <w:color w:val="AA610D"/>
        <w:sz w:val="36"/>
        <w:szCs w:val="36"/>
        <w:u w:val="none" w:color="000000"/>
        <w:bdr w:val="none" w:sz="0" w:space="0" w:color="auto"/>
        <w:shd w:val="clear" w:color="auto" w:fill="auto"/>
        <w:vertAlign w:val="baseline"/>
      </w:rPr>
    </w:lvl>
    <w:lvl w:ilvl="4" w:tplc="F410A184">
      <w:start w:val="1"/>
      <w:numFmt w:val="lowerLetter"/>
      <w:lvlText w:val="%5"/>
      <w:lvlJc w:val="left"/>
      <w:pPr>
        <w:ind w:left="3240"/>
      </w:pPr>
      <w:rPr>
        <w:rFonts w:ascii="Calibri" w:eastAsia="Calibri" w:hAnsi="Calibri" w:cs="Calibri"/>
        <w:b/>
        <w:bCs/>
        <w:i w:val="0"/>
        <w:strike w:val="0"/>
        <w:dstrike w:val="0"/>
        <w:color w:val="AA610D"/>
        <w:sz w:val="36"/>
        <w:szCs w:val="36"/>
        <w:u w:val="none" w:color="000000"/>
        <w:bdr w:val="none" w:sz="0" w:space="0" w:color="auto"/>
        <w:shd w:val="clear" w:color="auto" w:fill="auto"/>
        <w:vertAlign w:val="baseline"/>
      </w:rPr>
    </w:lvl>
    <w:lvl w:ilvl="5" w:tplc="BA525B34">
      <w:start w:val="1"/>
      <w:numFmt w:val="lowerRoman"/>
      <w:lvlText w:val="%6"/>
      <w:lvlJc w:val="left"/>
      <w:pPr>
        <w:ind w:left="3960"/>
      </w:pPr>
      <w:rPr>
        <w:rFonts w:ascii="Calibri" w:eastAsia="Calibri" w:hAnsi="Calibri" w:cs="Calibri"/>
        <w:b/>
        <w:bCs/>
        <w:i w:val="0"/>
        <w:strike w:val="0"/>
        <w:dstrike w:val="0"/>
        <w:color w:val="AA610D"/>
        <w:sz w:val="36"/>
        <w:szCs w:val="36"/>
        <w:u w:val="none" w:color="000000"/>
        <w:bdr w:val="none" w:sz="0" w:space="0" w:color="auto"/>
        <w:shd w:val="clear" w:color="auto" w:fill="auto"/>
        <w:vertAlign w:val="baseline"/>
      </w:rPr>
    </w:lvl>
    <w:lvl w:ilvl="6" w:tplc="77D468E6">
      <w:start w:val="1"/>
      <w:numFmt w:val="decimal"/>
      <w:lvlText w:val="%7"/>
      <w:lvlJc w:val="left"/>
      <w:pPr>
        <w:ind w:left="4680"/>
      </w:pPr>
      <w:rPr>
        <w:rFonts w:ascii="Calibri" w:eastAsia="Calibri" w:hAnsi="Calibri" w:cs="Calibri"/>
        <w:b/>
        <w:bCs/>
        <w:i w:val="0"/>
        <w:strike w:val="0"/>
        <w:dstrike w:val="0"/>
        <w:color w:val="AA610D"/>
        <w:sz w:val="36"/>
        <w:szCs w:val="36"/>
        <w:u w:val="none" w:color="000000"/>
        <w:bdr w:val="none" w:sz="0" w:space="0" w:color="auto"/>
        <w:shd w:val="clear" w:color="auto" w:fill="auto"/>
        <w:vertAlign w:val="baseline"/>
      </w:rPr>
    </w:lvl>
    <w:lvl w:ilvl="7" w:tplc="9D4CD2C6">
      <w:start w:val="1"/>
      <w:numFmt w:val="lowerLetter"/>
      <w:lvlText w:val="%8"/>
      <w:lvlJc w:val="left"/>
      <w:pPr>
        <w:ind w:left="5400"/>
      </w:pPr>
      <w:rPr>
        <w:rFonts w:ascii="Calibri" w:eastAsia="Calibri" w:hAnsi="Calibri" w:cs="Calibri"/>
        <w:b/>
        <w:bCs/>
        <w:i w:val="0"/>
        <w:strike w:val="0"/>
        <w:dstrike w:val="0"/>
        <w:color w:val="AA610D"/>
        <w:sz w:val="36"/>
        <w:szCs w:val="36"/>
        <w:u w:val="none" w:color="000000"/>
        <w:bdr w:val="none" w:sz="0" w:space="0" w:color="auto"/>
        <w:shd w:val="clear" w:color="auto" w:fill="auto"/>
        <w:vertAlign w:val="baseline"/>
      </w:rPr>
    </w:lvl>
    <w:lvl w:ilvl="8" w:tplc="6BD0657A">
      <w:start w:val="1"/>
      <w:numFmt w:val="lowerRoman"/>
      <w:lvlText w:val="%9"/>
      <w:lvlJc w:val="left"/>
      <w:pPr>
        <w:ind w:left="6120"/>
      </w:pPr>
      <w:rPr>
        <w:rFonts w:ascii="Calibri" w:eastAsia="Calibri" w:hAnsi="Calibri" w:cs="Calibri"/>
        <w:b/>
        <w:bCs/>
        <w:i w:val="0"/>
        <w:strike w:val="0"/>
        <w:dstrike w:val="0"/>
        <w:color w:val="AA610D"/>
        <w:sz w:val="36"/>
        <w:szCs w:val="36"/>
        <w:u w:val="none" w:color="000000"/>
        <w:bdr w:val="none" w:sz="0" w:space="0" w:color="auto"/>
        <w:shd w:val="clear" w:color="auto" w:fill="auto"/>
        <w:vertAlign w:val="baseline"/>
      </w:rPr>
    </w:lvl>
  </w:abstractNum>
  <w:abstractNum w:abstractNumId="11" w15:restartNumberingAfterBreak="0">
    <w:nsid w:val="5F30760A"/>
    <w:multiLevelType w:val="multilevel"/>
    <w:tmpl w:val="6994D69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AB4677"/>
    <w:multiLevelType w:val="hybridMultilevel"/>
    <w:tmpl w:val="E764A854"/>
    <w:lvl w:ilvl="0" w:tplc="3ACAEAF8">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0E6896A">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B620128">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0C479E0">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E5AD590">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9965894">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7D8E8C2">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0CA21F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200E97A">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9DC7DC6"/>
    <w:multiLevelType w:val="hybridMultilevel"/>
    <w:tmpl w:val="EE76DF0E"/>
    <w:lvl w:ilvl="0" w:tplc="D774FD1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BB89C3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D54E03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6CCD00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6144B4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754654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D4A5E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4488D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AB2E5B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E2961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F606A6"/>
    <w:multiLevelType w:val="hybridMultilevel"/>
    <w:tmpl w:val="8EAE1992"/>
    <w:lvl w:ilvl="0" w:tplc="57467674">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5B876F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D8819EC">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0B0D74A">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40CD2A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E3EAED6">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2E86400">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1707BA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6BC0014">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975528925">
    <w:abstractNumId w:val="4"/>
  </w:num>
  <w:num w:numId="2" w16cid:durableId="1880898451">
    <w:abstractNumId w:val="15"/>
  </w:num>
  <w:num w:numId="3" w16cid:durableId="1399010310">
    <w:abstractNumId w:val="13"/>
  </w:num>
  <w:num w:numId="4" w16cid:durableId="2136020988">
    <w:abstractNumId w:val="12"/>
  </w:num>
  <w:num w:numId="5" w16cid:durableId="409930406">
    <w:abstractNumId w:val="5"/>
  </w:num>
  <w:num w:numId="6" w16cid:durableId="2024622148">
    <w:abstractNumId w:val="7"/>
  </w:num>
  <w:num w:numId="7" w16cid:durableId="2048138589">
    <w:abstractNumId w:val="0"/>
  </w:num>
  <w:num w:numId="8" w16cid:durableId="1990985377">
    <w:abstractNumId w:val="10"/>
  </w:num>
  <w:num w:numId="9" w16cid:durableId="134641965">
    <w:abstractNumId w:val="2"/>
  </w:num>
  <w:num w:numId="10" w16cid:durableId="577253316">
    <w:abstractNumId w:val="9"/>
  </w:num>
  <w:num w:numId="11" w16cid:durableId="139732750">
    <w:abstractNumId w:val="1"/>
  </w:num>
  <w:num w:numId="12" w16cid:durableId="475144775">
    <w:abstractNumId w:val="8"/>
  </w:num>
  <w:num w:numId="13" w16cid:durableId="91558171">
    <w:abstractNumId w:val="14"/>
  </w:num>
  <w:num w:numId="14" w16cid:durableId="1590844010">
    <w:abstractNumId w:val="6"/>
  </w:num>
  <w:num w:numId="15" w16cid:durableId="1375617221">
    <w:abstractNumId w:val="3"/>
  </w:num>
  <w:num w:numId="16" w16cid:durableId="191306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24"/>
    <w:rsid w:val="00051983"/>
    <w:rsid w:val="00105B67"/>
    <w:rsid w:val="00175A44"/>
    <w:rsid w:val="00177C0E"/>
    <w:rsid w:val="001A66FF"/>
    <w:rsid w:val="00204D60"/>
    <w:rsid w:val="00242FF5"/>
    <w:rsid w:val="002C5357"/>
    <w:rsid w:val="003C15E0"/>
    <w:rsid w:val="0047132D"/>
    <w:rsid w:val="004D19B7"/>
    <w:rsid w:val="004D5B61"/>
    <w:rsid w:val="005C564C"/>
    <w:rsid w:val="00655D57"/>
    <w:rsid w:val="006932AD"/>
    <w:rsid w:val="006B6B07"/>
    <w:rsid w:val="006C2508"/>
    <w:rsid w:val="00703B48"/>
    <w:rsid w:val="00723BC0"/>
    <w:rsid w:val="00744017"/>
    <w:rsid w:val="007C7E8E"/>
    <w:rsid w:val="00821124"/>
    <w:rsid w:val="008E1E8D"/>
    <w:rsid w:val="0091333D"/>
    <w:rsid w:val="00957A80"/>
    <w:rsid w:val="00A178E1"/>
    <w:rsid w:val="00A866B5"/>
    <w:rsid w:val="00AC665C"/>
    <w:rsid w:val="00AE60A9"/>
    <w:rsid w:val="00B84E03"/>
    <w:rsid w:val="00D1643C"/>
    <w:rsid w:val="00D2218B"/>
    <w:rsid w:val="00D313F3"/>
    <w:rsid w:val="00E20EDE"/>
    <w:rsid w:val="00E607DF"/>
    <w:rsid w:val="00E82CBF"/>
    <w:rsid w:val="00E865E5"/>
    <w:rsid w:val="00EA2D1C"/>
    <w:rsid w:val="00EB6057"/>
    <w:rsid w:val="00FA4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E686"/>
  <w15:docId w15:val="{7544279D-199A-41A6-98A3-B904FEB1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9" w:line="267" w:lineRule="auto"/>
      <w:ind w:left="10" w:hanging="10"/>
      <w:jc w:val="both"/>
    </w:pPr>
    <w:rPr>
      <w:rFonts w:ascii="Calibri" w:eastAsia="Calibri" w:hAnsi="Calibri" w:cs="Calibri"/>
      <w:color w:val="000000"/>
      <w:sz w:val="21"/>
    </w:rPr>
  </w:style>
  <w:style w:type="paragraph" w:styleId="Nadpis1">
    <w:name w:val="heading 1"/>
    <w:next w:val="Normln"/>
    <w:link w:val="Nadpis1Char"/>
    <w:uiPriority w:val="9"/>
    <w:qFormat/>
    <w:pPr>
      <w:keepNext/>
      <w:keepLines/>
      <w:numPr>
        <w:numId w:val="8"/>
      </w:numPr>
      <w:spacing w:after="0" w:line="259" w:lineRule="auto"/>
      <w:ind w:left="10" w:hanging="10"/>
      <w:outlineLvl w:val="0"/>
    </w:pPr>
    <w:rPr>
      <w:rFonts w:ascii="Calibri" w:eastAsia="Calibri" w:hAnsi="Calibri" w:cs="Calibri"/>
      <w:b/>
      <w:color w:val="AA610D"/>
      <w:sz w:val="29"/>
    </w:rPr>
  </w:style>
  <w:style w:type="paragraph" w:styleId="Nadpis2">
    <w:name w:val="heading 2"/>
    <w:next w:val="Normln"/>
    <w:link w:val="Nadpis2Char"/>
    <w:uiPriority w:val="9"/>
    <w:unhideWhenUsed/>
    <w:qFormat/>
    <w:pPr>
      <w:keepNext/>
      <w:keepLines/>
      <w:spacing w:after="0" w:line="259" w:lineRule="auto"/>
      <w:ind w:left="10" w:hanging="10"/>
      <w:outlineLvl w:val="1"/>
    </w:pPr>
    <w:rPr>
      <w:rFonts w:ascii="Calibri" w:eastAsia="Calibri" w:hAnsi="Calibri" w:cs="Calibri"/>
      <w:b/>
      <w:color w:val="AA610D"/>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Pr>
      <w:rFonts w:ascii="Calibri" w:eastAsia="Calibri" w:hAnsi="Calibri" w:cs="Calibri"/>
      <w:b/>
      <w:color w:val="AA610D"/>
      <w:sz w:val="22"/>
    </w:rPr>
  </w:style>
  <w:style w:type="character" w:customStyle="1" w:styleId="Nadpis1Char">
    <w:name w:val="Nadpis 1 Char"/>
    <w:link w:val="Nadpis1"/>
    <w:rPr>
      <w:rFonts w:ascii="Calibri" w:eastAsia="Calibri" w:hAnsi="Calibri" w:cs="Calibri"/>
      <w:b/>
      <w:color w:val="AA610D"/>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703B48"/>
    <w:pPr>
      <w:tabs>
        <w:tab w:val="center" w:pos="4536"/>
        <w:tab w:val="right" w:pos="9072"/>
      </w:tabs>
      <w:spacing w:after="0" w:line="240" w:lineRule="auto"/>
    </w:pPr>
  </w:style>
  <w:style w:type="character" w:customStyle="1" w:styleId="ZpatChar">
    <w:name w:val="Zápatí Char"/>
    <w:basedOn w:val="Standardnpsmoodstavce"/>
    <w:link w:val="Zpat"/>
    <w:uiPriority w:val="99"/>
    <w:rsid w:val="00703B48"/>
    <w:rPr>
      <w:rFonts w:ascii="Calibri" w:eastAsia="Calibri" w:hAnsi="Calibri" w:cs="Calibri"/>
      <w:color w:val="000000"/>
      <w:sz w:val="21"/>
    </w:rPr>
  </w:style>
  <w:style w:type="paragraph" w:styleId="Revize">
    <w:name w:val="Revision"/>
    <w:hidden/>
    <w:uiPriority w:val="99"/>
    <w:semiHidden/>
    <w:rsid w:val="00703B48"/>
    <w:pPr>
      <w:spacing w:after="0" w:line="240" w:lineRule="auto"/>
    </w:pPr>
    <w:rPr>
      <w:rFonts w:ascii="Calibri" w:eastAsia="Calibri" w:hAnsi="Calibri" w:cs="Calibri"/>
      <w:color w:val="000000"/>
      <w:sz w:val="21"/>
    </w:rPr>
  </w:style>
  <w:style w:type="paragraph" w:styleId="Odstavecseseznamem">
    <w:name w:val="List Paragraph"/>
    <w:basedOn w:val="Normln"/>
    <w:uiPriority w:val="34"/>
    <w:qFormat/>
    <w:rsid w:val="00655D57"/>
    <w:pPr>
      <w:ind w:left="720"/>
      <w:contextualSpacing/>
    </w:pPr>
  </w:style>
  <w:style w:type="paragraph" w:styleId="Obsah1">
    <w:name w:val="toc 1"/>
    <w:basedOn w:val="Normln"/>
    <w:next w:val="Normln"/>
    <w:autoRedefine/>
    <w:uiPriority w:val="39"/>
    <w:unhideWhenUsed/>
    <w:rsid w:val="00744017"/>
    <w:pPr>
      <w:spacing w:before="120" w:after="120"/>
      <w:ind w:left="0"/>
      <w:jc w:val="left"/>
    </w:pPr>
    <w:rPr>
      <w:rFonts w:asciiTheme="minorHAnsi" w:hAnsiTheme="minorHAnsi"/>
      <w:b/>
      <w:bCs/>
      <w:caps/>
      <w:sz w:val="20"/>
      <w:szCs w:val="20"/>
    </w:rPr>
  </w:style>
  <w:style w:type="paragraph" w:styleId="Obsah2">
    <w:name w:val="toc 2"/>
    <w:basedOn w:val="Normln"/>
    <w:next w:val="Normln"/>
    <w:autoRedefine/>
    <w:uiPriority w:val="39"/>
    <w:unhideWhenUsed/>
    <w:rsid w:val="00744017"/>
    <w:pPr>
      <w:spacing w:after="0"/>
      <w:ind w:left="210"/>
      <w:jc w:val="left"/>
    </w:pPr>
    <w:rPr>
      <w:rFonts w:asciiTheme="minorHAnsi" w:hAnsiTheme="minorHAnsi"/>
      <w:smallCaps/>
      <w:sz w:val="20"/>
      <w:szCs w:val="20"/>
    </w:rPr>
  </w:style>
  <w:style w:type="paragraph" w:styleId="Obsah3">
    <w:name w:val="toc 3"/>
    <w:basedOn w:val="Normln"/>
    <w:next w:val="Normln"/>
    <w:autoRedefine/>
    <w:uiPriority w:val="39"/>
    <w:unhideWhenUsed/>
    <w:rsid w:val="00744017"/>
    <w:pPr>
      <w:spacing w:after="0"/>
      <w:ind w:left="420"/>
      <w:jc w:val="left"/>
    </w:pPr>
    <w:rPr>
      <w:rFonts w:asciiTheme="minorHAnsi" w:hAnsiTheme="minorHAnsi"/>
      <w:i/>
      <w:iCs/>
      <w:sz w:val="20"/>
      <w:szCs w:val="20"/>
    </w:rPr>
  </w:style>
  <w:style w:type="paragraph" w:styleId="Obsah4">
    <w:name w:val="toc 4"/>
    <w:basedOn w:val="Normln"/>
    <w:next w:val="Normln"/>
    <w:autoRedefine/>
    <w:uiPriority w:val="39"/>
    <w:unhideWhenUsed/>
    <w:rsid w:val="00744017"/>
    <w:pPr>
      <w:spacing w:after="0"/>
      <w:ind w:left="630"/>
      <w:jc w:val="left"/>
    </w:pPr>
    <w:rPr>
      <w:rFonts w:asciiTheme="minorHAnsi" w:hAnsiTheme="minorHAnsi"/>
      <w:sz w:val="18"/>
      <w:szCs w:val="18"/>
    </w:rPr>
  </w:style>
  <w:style w:type="paragraph" w:styleId="Obsah5">
    <w:name w:val="toc 5"/>
    <w:basedOn w:val="Normln"/>
    <w:next w:val="Normln"/>
    <w:autoRedefine/>
    <w:uiPriority w:val="39"/>
    <w:unhideWhenUsed/>
    <w:rsid w:val="00744017"/>
    <w:pPr>
      <w:spacing w:after="0"/>
      <w:ind w:left="840"/>
      <w:jc w:val="left"/>
    </w:pPr>
    <w:rPr>
      <w:rFonts w:asciiTheme="minorHAnsi" w:hAnsiTheme="minorHAnsi"/>
      <w:sz w:val="18"/>
      <w:szCs w:val="18"/>
    </w:rPr>
  </w:style>
  <w:style w:type="paragraph" w:styleId="Obsah6">
    <w:name w:val="toc 6"/>
    <w:basedOn w:val="Normln"/>
    <w:next w:val="Normln"/>
    <w:autoRedefine/>
    <w:uiPriority w:val="39"/>
    <w:unhideWhenUsed/>
    <w:rsid w:val="00744017"/>
    <w:pPr>
      <w:spacing w:after="0"/>
      <w:ind w:left="1050"/>
      <w:jc w:val="left"/>
    </w:pPr>
    <w:rPr>
      <w:rFonts w:asciiTheme="minorHAnsi" w:hAnsiTheme="minorHAnsi"/>
      <w:sz w:val="18"/>
      <w:szCs w:val="18"/>
    </w:rPr>
  </w:style>
  <w:style w:type="paragraph" w:styleId="Obsah7">
    <w:name w:val="toc 7"/>
    <w:basedOn w:val="Normln"/>
    <w:next w:val="Normln"/>
    <w:autoRedefine/>
    <w:uiPriority w:val="39"/>
    <w:unhideWhenUsed/>
    <w:rsid w:val="00744017"/>
    <w:pPr>
      <w:spacing w:after="0"/>
      <w:ind w:left="1260"/>
      <w:jc w:val="left"/>
    </w:pPr>
    <w:rPr>
      <w:rFonts w:asciiTheme="minorHAnsi" w:hAnsiTheme="minorHAnsi"/>
      <w:sz w:val="18"/>
      <w:szCs w:val="18"/>
    </w:rPr>
  </w:style>
  <w:style w:type="paragraph" w:styleId="Obsah8">
    <w:name w:val="toc 8"/>
    <w:basedOn w:val="Normln"/>
    <w:next w:val="Normln"/>
    <w:autoRedefine/>
    <w:uiPriority w:val="39"/>
    <w:unhideWhenUsed/>
    <w:rsid w:val="00744017"/>
    <w:pPr>
      <w:spacing w:after="0"/>
      <w:ind w:left="1470"/>
      <w:jc w:val="left"/>
    </w:pPr>
    <w:rPr>
      <w:rFonts w:asciiTheme="minorHAnsi" w:hAnsiTheme="minorHAnsi"/>
      <w:sz w:val="18"/>
      <w:szCs w:val="18"/>
    </w:rPr>
  </w:style>
  <w:style w:type="paragraph" w:styleId="Obsah9">
    <w:name w:val="toc 9"/>
    <w:basedOn w:val="Normln"/>
    <w:next w:val="Normln"/>
    <w:autoRedefine/>
    <w:uiPriority w:val="39"/>
    <w:unhideWhenUsed/>
    <w:rsid w:val="00744017"/>
    <w:pPr>
      <w:spacing w:after="0"/>
      <w:ind w:left="1680"/>
      <w:jc w:val="left"/>
    </w:pPr>
    <w:rPr>
      <w:rFonts w:asciiTheme="minorHAnsi" w:hAnsiTheme="minorHAnsi"/>
      <w:sz w:val="18"/>
      <w:szCs w:val="18"/>
    </w:rPr>
  </w:style>
  <w:style w:type="character" w:styleId="Hypertextovodkaz">
    <w:name w:val="Hyperlink"/>
    <w:basedOn w:val="Standardnpsmoodstavce"/>
    <w:uiPriority w:val="99"/>
    <w:unhideWhenUsed/>
    <w:rsid w:val="00744017"/>
    <w:rPr>
      <w:color w:val="467886" w:themeColor="hyperlink"/>
      <w:u w:val="single"/>
    </w:rPr>
  </w:style>
  <w:style w:type="paragraph" w:styleId="Zhlav">
    <w:name w:val="header"/>
    <w:basedOn w:val="Normln"/>
    <w:link w:val="ZhlavChar"/>
    <w:uiPriority w:val="99"/>
    <w:semiHidden/>
    <w:unhideWhenUsed/>
    <w:rsid w:val="00105B6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05B67"/>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EF14E-0AB2-453E-BAC1-F370C7CBF9BE}">
  <ds:schemaRefs>
    <ds:schemaRef ds:uri="http://schemas.openxmlformats.org/officeDocument/2006/bibliography"/>
  </ds:schemaRefs>
</ds:datastoreItem>
</file>

<file path=customXml/itemProps2.xml><?xml version="1.0" encoding="utf-8"?>
<ds:datastoreItem xmlns:ds="http://schemas.openxmlformats.org/officeDocument/2006/customXml" ds:itemID="{3319F571-A112-466E-91FD-591568817698}">
  <ds:schemaRefs>
    <ds:schemaRef ds:uri="http://schemas.microsoft.com/sharepoint/v3/contenttype/forms"/>
  </ds:schemaRefs>
</ds:datastoreItem>
</file>

<file path=customXml/itemProps3.xml><?xml version="1.0" encoding="utf-8"?>
<ds:datastoreItem xmlns:ds="http://schemas.openxmlformats.org/officeDocument/2006/customXml" ds:itemID="{FE3741EA-605E-4DE0-872A-4D703109F0D7}">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customXml/itemProps4.xml><?xml version="1.0" encoding="utf-8"?>
<ds:datastoreItem xmlns:ds="http://schemas.openxmlformats.org/officeDocument/2006/customXml" ds:itemID="{536D863E-0E4C-460F-884D-CD52F02A7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2307</Words>
  <Characters>13614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eHealth v Jihomoravském kraji</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eHealth v Jihomoravském kraji</dc:title>
  <dc:subject>Specifikace díla</dc:subject>
  <dc:creator>Limberg Tomáš</dc:creator>
  <cp:keywords/>
  <cp:lastModifiedBy>Limberg Tomáš</cp:lastModifiedBy>
  <cp:revision>17</cp:revision>
  <dcterms:created xsi:type="dcterms:W3CDTF">2025-04-10T09:58:00Z</dcterms:created>
  <dcterms:modified xsi:type="dcterms:W3CDTF">2025-05-16T08:32:00Z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2024-09-09T09:22:31Z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7fb7d3e2-561f-42dc-aeee-74283d930f96</vt:lpwstr>
  </property>
  <property fmtid="{D5CDD505-2E9C-101B-9397-08002B2CF9AE}" pid="8" name="MSIP_Label_690ebb53-23a2-471a-9c6e-17bd0d11311e_ContentBits">
    <vt:lpwstr>0</vt:lpwstr>
  </property>
  <property fmtid="{D5CDD505-2E9C-101B-9397-08002B2CF9AE}" pid="9" name="ContentTypeId">
    <vt:lpwstr>0x010100A67D82CEABB42445A940E0238ACD77B8</vt:lpwstr>
  </property>
  <property fmtid="{D5CDD505-2E9C-101B-9397-08002B2CF9AE}" pid="10" name="MediaServiceImageTags">
    <vt:lpwstr/>
  </property>
</Properties>
</file>