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587"/>
        <w:tblW w:w="5000" w:type="pct"/>
        <w:tblLook w:val="00A0" w:firstRow="1" w:lastRow="0" w:firstColumn="1" w:lastColumn="0" w:noHBand="0" w:noVBand="0"/>
      </w:tblPr>
      <w:tblGrid>
        <w:gridCol w:w="9072"/>
      </w:tblGrid>
      <w:tr w:rsidR="006B73DE" w:rsidRPr="005513E7" w14:paraId="6CCCE441" w14:textId="77777777" w:rsidTr="00D33BF3">
        <w:trPr>
          <w:trHeight w:val="1701"/>
        </w:trPr>
        <w:tc>
          <w:tcPr>
            <w:tcW w:w="5000" w:type="pct"/>
          </w:tcPr>
          <w:p w14:paraId="6CBA0681" w14:textId="77777777" w:rsidR="006B73DE" w:rsidRPr="00044E70" w:rsidRDefault="00073145" w:rsidP="00044E70">
            <w:pPr>
              <w:jc w:val="center"/>
              <w:rPr>
                <w:b/>
              </w:rPr>
            </w:pPr>
            <w:bookmarkStart w:id="0" w:name="_Hlk198294103"/>
            <w:r>
              <w:rPr>
                <w:b/>
                <w:bCs/>
                <w:smallCaps/>
                <w:sz w:val="22"/>
              </w:rPr>
              <w:t xml:space="preserve">                                                                             </w:t>
            </w:r>
            <w:r w:rsidR="00956390">
              <w:rPr>
                <w:b/>
                <w:bCs/>
                <w:smallCaps/>
                <w:sz w:val="22"/>
              </w:rPr>
              <w:t xml:space="preserve">                                    </w:t>
            </w:r>
          </w:p>
          <w:p w14:paraId="379867A5" w14:textId="21E746EE" w:rsidR="006B73DE" w:rsidRPr="005513E7" w:rsidRDefault="00E97874" w:rsidP="002A49D8">
            <w:pPr>
              <w:pStyle w:val="FormtovanvHTML"/>
              <w:ind w:left="-142"/>
              <w:jc w:val="center"/>
              <w:rPr>
                <w:rFonts w:ascii="Cambria" w:hAnsi="Cambria" w:cs="Cambria"/>
                <w:b/>
                <w:bCs/>
                <w:smallCaps/>
                <w:sz w:val="26"/>
                <w:szCs w:val="26"/>
              </w:rPr>
            </w:pPr>
            <w:r>
              <w:rPr>
                <w:rFonts w:asciiTheme="majorHAnsi" w:hAnsiTheme="majorHAnsi"/>
                <w:b/>
                <w:bCs/>
                <w:sz w:val="28"/>
              </w:rPr>
              <w:t>Zámeček Střelice</w:t>
            </w:r>
            <w:r w:rsidR="002A49D8">
              <w:rPr>
                <w:rFonts w:asciiTheme="majorHAnsi" w:hAnsiTheme="majorHAnsi"/>
                <w:b/>
                <w:bCs/>
                <w:sz w:val="28"/>
              </w:rPr>
              <w:t>, příspěvková organizace</w:t>
            </w:r>
            <w:r w:rsidR="002A49D8" w:rsidRPr="005513E7">
              <w:rPr>
                <w:rFonts w:ascii="Cambria" w:hAnsi="Cambria" w:cs="Cambria"/>
                <w:b/>
                <w:bCs/>
                <w:smallCaps/>
                <w:sz w:val="26"/>
                <w:szCs w:val="26"/>
              </w:rPr>
              <w:t xml:space="preserve"> </w:t>
            </w:r>
          </w:p>
        </w:tc>
      </w:tr>
      <w:tr w:rsidR="006B73DE" w:rsidRPr="005513E7" w14:paraId="40C8F75B" w14:textId="77777777" w:rsidTr="00D33BF3">
        <w:trPr>
          <w:trHeight w:val="1518"/>
        </w:trPr>
        <w:tc>
          <w:tcPr>
            <w:tcW w:w="5000" w:type="pct"/>
            <w:tcBorders>
              <w:bottom w:val="single" w:sz="36" w:space="0" w:color="4F81BD" w:themeColor="accent1"/>
            </w:tcBorders>
            <w:vAlign w:val="center"/>
          </w:tcPr>
          <w:p w14:paraId="0B5D7E1D" w14:textId="77777777" w:rsidR="006B73DE" w:rsidRPr="005513E7" w:rsidRDefault="006A3AFE" w:rsidP="00D52A81">
            <w:pPr>
              <w:pStyle w:val="Bezmezer"/>
              <w:jc w:val="center"/>
              <w:rPr>
                <w:b/>
                <w:bCs/>
                <w:smallCaps/>
                <w:sz w:val="28"/>
              </w:rPr>
            </w:pPr>
            <w:r>
              <w:rPr>
                <w:b/>
                <w:bCs/>
                <w:smallCaps/>
                <w:sz w:val="28"/>
              </w:rPr>
              <w:t>ZADÁVACÍ</w:t>
            </w:r>
            <w:r w:rsidR="006B73DE" w:rsidRPr="005513E7">
              <w:rPr>
                <w:b/>
                <w:bCs/>
                <w:smallCaps/>
                <w:sz w:val="28"/>
              </w:rPr>
              <w:t xml:space="preserve"> DOKUMENTACE</w:t>
            </w:r>
            <w:r w:rsidR="00A74521">
              <w:rPr>
                <w:b/>
                <w:bCs/>
                <w:smallCaps/>
                <w:sz w:val="28"/>
              </w:rPr>
              <w:t>,</w:t>
            </w:r>
          </w:p>
          <w:p w14:paraId="1CBBD29D" w14:textId="77777777" w:rsidR="006B73DE" w:rsidRDefault="00586FE8" w:rsidP="00D52A81">
            <w:pPr>
              <w:pStyle w:val="Bezmezer"/>
              <w:jc w:val="center"/>
              <w:rPr>
                <w:b/>
                <w:bCs/>
                <w:smallCaps/>
                <w:sz w:val="28"/>
              </w:rPr>
            </w:pPr>
            <w:r w:rsidRPr="005513E7">
              <w:rPr>
                <w:b/>
                <w:bCs/>
                <w:smallCaps/>
                <w:sz w:val="28"/>
              </w:rPr>
              <w:t>VÝZVA K PODÁNÍ NAB</w:t>
            </w:r>
            <w:r w:rsidR="006B73DE" w:rsidRPr="005513E7">
              <w:rPr>
                <w:b/>
                <w:bCs/>
                <w:smallCaps/>
                <w:sz w:val="28"/>
              </w:rPr>
              <w:t>ÍDKY</w:t>
            </w:r>
          </w:p>
          <w:p w14:paraId="6C8B8DBA" w14:textId="77777777" w:rsidR="00146A66" w:rsidRPr="005513E7" w:rsidRDefault="00146A66" w:rsidP="00BC52E0">
            <w:pPr>
              <w:pStyle w:val="Bezmezer"/>
              <w:rPr>
                <w:b/>
                <w:bCs/>
                <w:smallCaps/>
              </w:rPr>
            </w:pPr>
          </w:p>
        </w:tc>
      </w:tr>
      <w:tr w:rsidR="006B73DE" w:rsidRPr="005513E7" w14:paraId="64B4D1AC" w14:textId="77777777" w:rsidTr="00D33BF3">
        <w:trPr>
          <w:trHeight w:val="720"/>
        </w:trPr>
        <w:tc>
          <w:tcPr>
            <w:tcW w:w="5000" w:type="pct"/>
            <w:tcBorders>
              <w:top w:val="single" w:sz="36" w:space="0" w:color="4F81BD" w:themeColor="accent1"/>
            </w:tcBorders>
            <w:vAlign w:val="center"/>
          </w:tcPr>
          <w:p w14:paraId="78C62F5A" w14:textId="77777777" w:rsidR="006B73DE" w:rsidRPr="006445DB" w:rsidRDefault="006B73DE" w:rsidP="00BC52E0">
            <w:pPr>
              <w:spacing w:after="0" w:line="240" w:lineRule="auto"/>
            </w:pPr>
          </w:p>
          <w:p w14:paraId="661392F8" w14:textId="77777777" w:rsidR="002A49D8" w:rsidRDefault="002A49D8" w:rsidP="002A49D8">
            <w:pPr>
              <w:spacing w:after="0" w:line="240" w:lineRule="auto"/>
              <w:jc w:val="center"/>
              <w:rPr>
                <w:rFonts w:asciiTheme="majorHAnsi" w:eastAsia="Times New Roman" w:hAnsiTheme="majorHAnsi"/>
              </w:rPr>
            </w:pPr>
            <w:r w:rsidRPr="005F501C">
              <w:rPr>
                <w:rFonts w:asciiTheme="majorHAnsi" w:eastAsia="Times New Roman" w:hAnsiTheme="majorHAnsi"/>
                <w:sz w:val="22"/>
              </w:rPr>
              <w:t>pro zadání veřejné zakázky</w:t>
            </w:r>
            <w:r>
              <w:rPr>
                <w:rFonts w:asciiTheme="majorHAnsi" w:eastAsia="Times New Roman" w:hAnsiTheme="majorHAnsi"/>
                <w:sz w:val="22"/>
              </w:rPr>
              <w:t xml:space="preserve"> </w:t>
            </w:r>
            <w:r w:rsidRPr="005F501C">
              <w:rPr>
                <w:rFonts w:asciiTheme="majorHAnsi" w:eastAsia="Times New Roman" w:hAnsiTheme="majorHAnsi"/>
                <w:sz w:val="22"/>
              </w:rPr>
              <w:t xml:space="preserve">na </w:t>
            </w:r>
            <w:r>
              <w:rPr>
                <w:rFonts w:asciiTheme="majorHAnsi" w:eastAsia="Times New Roman" w:hAnsiTheme="majorHAnsi"/>
                <w:sz w:val="22"/>
              </w:rPr>
              <w:t>stavební práce</w:t>
            </w:r>
          </w:p>
          <w:p w14:paraId="17FA16ED" w14:textId="742E9F05" w:rsidR="002A49D8" w:rsidRPr="005F501C" w:rsidRDefault="00D617C4" w:rsidP="002A49D8">
            <w:pPr>
              <w:spacing w:after="0" w:line="240" w:lineRule="auto"/>
              <w:jc w:val="center"/>
              <w:rPr>
                <w:rFonts w:asciiTheme="majorHAnsi" w:eastAsia="Times New Roman" w:hAnsiTheme="majorHAnsi"/>
              </w:rPr>
            </w:pPr>
            <w:r>
              <w:rPr>
                <w:rFonts w:asciiTheme="majorHAnsi" w:eastAsia="Times New Roman" w:hAnsiTheme="majorHAnsi"/>
                <w:sz w:val="22"/>
              </w:rPr>
              <w:t>zadávané jako veřejná zakázka</w:t>
            </w:r>
            <w:r w:rsidR="002A49D8">
              <w:rPr>
                <w:rFonts w:asciiTheme="majorHAnsi" w:eastAsia="Times New Roman" w:hAnsiTheme="majorHAnsi"/>
                <w:sz w:val="22"/>
              </w:rPr>
              <w:t xml:space="preserve"> </w:t>
            </w:r>
            <w:r w:rsidR="002A49D8" w:rsidRPr="009B47D7">
              <w:rPr>
                <w:rFonts w:asciiTheme="majorHAnsi" w:eastAsia="Times New Roman" w:hAnsiTheme="majorHAnsi"/>
                <w:sz w:val="22"/>
              </w:rPr>
              <w:t>malého rozsahu v </w:t>
            </w:r>
            <w:r w:rsidR="009B47D7" w:rsidRPr="009B47D7">
              <w:rPr>
                <w:rFonts w:asciiTheme="majorHAnsi" w:eastAsia="Times New Roman" w:hAnsiTheme="majorHAnsi"/>
                <w:sz w:val="22"/>
              </w:rPr>
              <w:t>uzavřené</w:t>
            </w:r>
            <w:r w:rsidR="002A49D8" w:rsidRPr="009B47D7">
              <w:rPr>
                <w:rFonts w:asciiTheme="majorHAnsi" w:eastAsia="Times New Roman" w:hAnsiTheme="majorHAnsi"/>
                <w:sz w:val="22"/>
              </w:rPr>
              <w:t xml:space="preserve"> výzvě, mimo</w:t>
            </w:r>
            <w:r w:rsidR="002A49D8">
              <w:rPr>
                <w:rFonts w:asciiTheme="majorHAnsi" w:eastAsia="Times New Roman" w:hAnsiTheme="majorHAnsi"/>
                <w:sz w:val="22"/>
              </w:rPr>
              <w:t xml:space="preserve"> režim </w:t>
            </w:r>
            <w:r w:rsidR="002A49D8" w:rsidRPr="005F501C">
              <w:rPr>
                <w:rFonts w:asciiTheme="majorHAnsi" w:eastAsia="Times New Roman" w:hAnsiTheme="majorHAnsi"/>
                <w:sz w:val="22"/>
              </w:rPr>
              <w:t>zákona č. 134/2016 </w:t>
            </w:r>
            <w:r w:rsidR="002A49D8">
              <w:rPr>
                <w:rFonts w:asciiTheme="majorHAnsi" w:eastAsia="Times New Roman" w:hAnsiTheme="majorHAnsi"/>
                <w:sz w:val="22"/>
              </w:rPr>
              <w:t>Sb., o </w:t>
            </w:r>
            <w:r w:rsidR="002A49D8" w:rsidRPr="005F501C">
              <w:rPr>
                <w:rFonts w:asciiTheme="majorHAnsi" w:eastAsia="Times New Roman" w:hAnsiTheme="majorHAnsi"/>
                <w:sz w:val="22"/>
              </w:rPr>
              <w:t>zadávání veřejných zakázek, ve znění pozdějších předpisů</w:t>
            </w:r>
            <w:r w:rsidR="002A49D8">
              <w:rPr>
                <w:rFonts w:asciiTheme="majorHAnsi" w:eastAsia="Times New Roman" w:hAnsiTheme="majorHAnsi"/>
              </w:rPr>
              <w:t xml:space="preserve"> </w:t>
            </w:r>
            <w:r w:rsidR="002A49D8" w:rsidRPr="005F501C">
              <w:rPr>
                <w:rFonts w:asciiTheme="majorHAnsi" w:eastAsia="Times New Roman" w:hAnsiTheme="majorHAnsi"/>
                <w:sz w:val="22"/>
              </w:rPr>
              <w:t>(dále jen „</w:t>
            </w:r>
            <w:r w:rsidR="002A49D8" w:rsidRPr="00265168">
              <w:rPr>
                <w:rFonts w:asciiTheme="majorHAnsi" w:eastAsia="Times New Roman" w:hAnsiTheme="majorHAnsi"/>
                <w:sz w:val="22"/>
              </w:rPr>
              <w:t>zákon</w:t>
            </w:r>
            <w:r w:rsidR="002A49D8" w:rsidRPr="005F501C">
              <w:rPr>
                <w:rFonts w:asciiTheme="majorHAnsi" w:eastAsia="Times New Roman" w:hAnsiTheme="majorHAnsi"/>
                <w:sz w:val="22"/>
              </w:rPr>
              <w:t>“)</w:t>
            </w:r>
            <w:r w:rsidR="002A49D8">
              <w:rPr>
                <w:rFonts w:asciiTheme="majorHAnsi" w:eastAsia="Times New Roman" w:hAnsiTheme="majorHAnsi"/>
                <w:sz w:val="22"/>
              </w:rPr>
              <w:t xml:space="preserve"> a v souladu s Pravidly pro reprodukci majetku a zadávání veřejných zakázek příspěvkových organizací</w:t>
            </w:r>
            <w:r w:rsidR="00983947">
              <w:rPr>
                <w:rFonts w:asciiTheme="majorHAnsi" w:eastAsia="Times New Roman" w:hAnsiTheme="majorHAnsi"/>
                <w:sz w:val="22"/>
              </w:rPr>
              <w:t xml:space="preserve"> Jihomoravského kraje</w:t>
            </w:r>
          </w:p>
          <w:p w14:paraId="704E4BF9" w14:textId="77777777" w:rsidR="00C92A98" w:rsidRPr="006445DB" w:rsidRDefault="00C92A98" w:rsidP="00F439EE">
            <w:pPr>
              <w:spacing w:after="0" w:line="240" w:lineRule="auto"/>
              <w:jc w:val="center"/>
              <w:rPr>
                <w:rFonts w:asciiTheme="majorHAnsi" w:eastAsia="Times New Roman" w:hAnsiTheme="majorHAnsi"/>
              </w:rPr>
            </w:pPr>
          </w:p>
          <w:p w14:paraId="06C59369" w14:textId="77777777" w:rsidR="006B73DE" w:rsidRPr="006445DB" w:rsidRDefault="006B73DE" w:rsidP="00D52A81">
            <w:pPr>
              <w:spacing w:after="0" w:line="240" w:lineRule="auto"/>
              <w:jc w:val="center"/>
            </w:pPr>
          </w:p>
        </w:tc>
      </w:tr>
      <w:tr w:rsidR="006B73DE" w:rsidRPr="005513E7" w14:paraId="37BE25EE" w14:textId="77777777">
        <w:trPr>
          <w:trHeight w:val="360"/>
        </w:trPr>
        <w:tc>
          <w:tcPr>
            <w:tcW w:w="5000" w:type="pct"/>
            <w:vAlign w:val="center"/>
          </w:tcPr>
          <w:p w14:paraId="07DCABF9" w14:textId="77777777" w:rsidR="006B73DE" w:rsidRPr="006445DB" w:rsidRDefault="006B73DE" w:rsidP="00D52A81">
            <w:pPr>
              <w:spacing w:after="0" w:line="240" w:lineRule="auto"/>
            </w:pPr>
          </w:p>
        </w:tc>
      </w:tr>
      <w:tr w:rsidR="006B73DE" w:rsidRPr="005513E7" w14:paraId="691EA394" w14:textId="77777777" w:rsidTr="00D33BF3">
        <w:trPr>
          <w:trHeight w:val="1845"/>
        </w:trPr>
        <w:tc>
          <w:tcPr>
            <w:tcW w:w="5000" w:type="pct"/>
            <w:tcBorders>
              <w:bottom w:val="single" w:sz="24" w:space="0" w:color="4F81BD" w:themeColor="accent1"/>
            </w:tcBorders>
            <w:vAlign w:val="center"/>
          </w:tcPr>
          <w:p w14:paraId="14C1F753" w14:textId="77777777" w:rsidR="006B73DE" w:rsidRPr="007F1819" w:rsidRDefault="006B73DE" w:rsidP="004F2F60">
            <w:pPr>
              <w:pStyle w:val="FormtovanvHTML"/>
              <w:jc w:val="center"/>
              <w:rPr>
                <w:rFonts w:ascii="Cambria" w:hAnsi="Cambria" w:cs="Cambria"/>
                <w:sz w:val="22"/>
                <w:szCs w:val="22"/>
              </w:rPr>
            </w:pPr>
            <w:r w:rsidRPr="007F1819">
              <w:rPr>
                <w:rFonts w:ascii="Cambria" w:hAnsi="Cambria" w:cs="Cambria"/>
                <w:sz w:val="22"/>
                <w:szCs w:val="22"/>
              </w:rPr>
              <w:t>s názvem</w:t>
            </w:r>
            <w:r w:rsidR="006445DB" w:rsidRPr="007F1819">
              <w:rPr>
                <w:rFonts w:ascii="Cambria" w:hAnsi="Cambria" w:cs="Cambria"/>
                <w:sz w:val="22"/>
                <w:szCs w:val="22"/>
              </w:rPr>
              <w:t>:</w:t>
            </w:r>
          </w:p>
          <w:p w14:paraId="7039F926" w14:textId="77777777" w:rsidR="00A03B73" w:rsidRPr="007F1819" w:rsidRDefault="00A03B73" w:rsidP="004F2F60">
            <w:pPr>
              <w:pStyle w:val="FormtovanvHTML"/>
              <w:jc w:val="center"/>
              <w:rPr>
                <w:rFonts w:ascii="Cambria" w:hAnsi="Cambria" w:cs="Cambria"/>
                <w:sz w:val="22"/>
                <w:szCs w:val="22"/>
              </w:rPr>
            </w:pPr>
          </w:p>
          <w:p w14:paraId="7B182A60" w14:textId="386D4872" w:rsidR="006B73DE" w:rsidRPr="002A49D8" w:rsidRDefault="002A49D8" w:rsidP="00707014">
            <w:pPr>
              <w:pStyle w:val="FormtovanvHTML"/>
              <w:jc w:val="center"/>
              <w:rPr>
                <w:rFonts w:asciiTheme="majorHAnsi" w:hAnsiTheme="majorHAnsi" w:cs="Cambria"/>
                <w:b/>
                <w:bCs/>
                <w:sz w:val="28"/>
                <w:szCs w:val="28"/>
              </w:rPr>
            </w:pPr>
            <w:r w:rsidRPr="002A49D8">
              <w:rPr>
                <w:rFonts w:asciiTheme="majorHAnsi" w:hAnsiTheme="majorHAnsi"/>
                <w:b/>
                <w:sz w:val="28"/>
                <w:szCs w:val="28"/>
              </w:rPr>
              <w:t>„</w:t>
            </w:r>
            <w:r w:rsidR="00707014">
              <w:rPr>
                <w:rFonts w:asciiTheme="majorHAnsi" w:hAnsiTheme="majorHAnsi"/>
                <w:b/>
                <w:bCs/>
                <w:sz w:val="28"/>
                <w:szCs w:val="28"/>
              </w:rPr>
              <w:t>Vybudování venkovní relaxační zóny 7. odd.</w:t>
            </w:r>
            <w:r w:rsidR="00831989">
              <w:rPr>
                <w:rFonts w:asciiTheme="majorHAnsi" w:hAnsiTheme="majorHAnsi"/>
                <w:b/>
                <w:bCs/>
                <w:sz w:val="28"/>
                <w:szCs w:val="28"/>
              </w:rPr>
              <w:t>“</w:t>
            </w:r>
          </w:p>
        </w:tc>
      </w:tr>
      <w:tr w:rsidR="006B73DE" w:rsidRPr="005513E7" w14:paraId="6F3287A2" w14:textId="77777777" w:rsidTr="00D33BF3">
        <w:trPr>
          <w:trHeight w:val="360"/>
        </w:trPr>
        <w:tc>
          <w:tcPr>
            <w:tcW w:w="5000" w:type="pct"/>
            <w:tcBorders>
              <w:top w:val="single" w:sz="24" w:space="0" w:color="4F81BD" w:themeColor="accent1"/>
            </w:tcBorders>
            <w:vAlign w:val="center"/>
          </w:tcPr>
          <w:p w14:paraId="57764499" w14:textId="77777777" w:rsidR="006B73DE" w:rsidRPr="005513E7" w:rsidRDefault="006B73DE" w:rsidP="00D52A81">
            <w:pPr>
              <w:pStyle w:val="Bezmezer"/>
              <w:jc w:val="center"/>
              <w:rPr>
                <w:b/>
                <w:bCs/>
                <w:highlight w:val="yellow"/>
              </w:rPr>
            </w:pPr>
          </w:p>
        </w:tc>
      </w:tr>
    </w:tbl>
    <w:p w14:paraId="5E3846BD" w14:textId="77777777" w:rsidR="008A1A27" w:rsidRDefault="006B73DE" w:rsidP="00750F74">
      <w:pPr>
        <w:spacing w:after="0" w:line="240" w:lineRule="auto"/>
        <w:jc w:val="left"/>
        <w:rPr>
          <w:noProof/>
        </w:rPr>
      </w:pPr>
      <w:r w:rsidRPr="005513E7">
        <w:rPr>
          <w:sz w:val="22"/>
          <w:szCs w:val="22"/>
          <w:highlight w:val="yellow"/>
        </w:rPr>
        <w:br w:type="page"/>
      </w:r>
      <w:bookmarkStart w:id="1" w:name="_Toc49428021"/>
      <w:r w:rsidR="004B1B84" w:rsidRPr="00537321">
        <w:rPr>
          <w:rStyle w:val="apple-style-span"/>
          <w:noProof/>
          <w:sz w:val="22"/>
          <w:szCs w:val="22"/>
          <w:highlight w:val="yellow"/>
        </w:rPr>
        <w:fldChar w:fldCharType="begin"/>
      </w:r>
      <w:r w:rsidR="00FF6082" w:rsidRPr="00537321">
        <w:rPr>
          <w:rStyle w:val="apple-style-span"/>
          <w:sz w:val="22"/>
          <w:szCs w:val="22"/>
          <w:highlight w:val="yellow"/>
        </w:rPr>
        <w:instrText xml:space="preserve"> TOC \o "1-2" \h \z \u </w:instrText>
      </w:r>
      <w:r w:rsidR="004B1B84" w:rsidRPr="00537321">
        <w:rPr>
          <w:rStyle w:val="apple-style-span"/>
          <w:noProof/>
          <w:sz w:val="22"/>
          <w:szCs w:val="22"/>
          <w:highlight w:val="yellow"/>
        </w:rPr>
        <w:fldChar w:fldCharType="separate"/>
      </w:r>
    </w:p>
    <w:p w14:paraId="2FFE96D4" w14:textId="77777777" w:rsidR="008A1A27" w:rsidRDefault="008A1A27">
      <w:pPr>
        <w:pStyle w:val="Obsah1"/>
        <w:rPr>
          <w:rFonts w:asciiTheme="minorHAnsi" w:eastAsiaTheme="minorEastAsia" w:hAnsiTheme="minorHAnsi" w:cstheme="minorBidi"/>
          <w:sz w:val="22"/>
          <w:szCs w:val="22"/>
          <w:lang w:eastAsia="cs-CZ"/>
        </w:rPr>
      </w:pPr>
      <w:hyperlink w:anchor="_Toc166490030" w:history="1">
        <w:r w:rsidRPr="004864A4">
          <w:rPr>
            <w:rStyle w:val="Hypertextovodkaz"/>
          </w:rPr>
          <w:t>I</w:t>
        </w:r>
        <w:r>
          <w:rPr>
            <w:rFonts w:asciiTheme="minorHAnsi" w:eastAsiaTheme="minorEastAsia" w:hAnsiTheme="minorHAnsi" w:cstheme="minorBidi"/>
            <w:sz w:val="22"/>
            <w:szCs w:val="22"/>
            <w:lang w:eastAsia="cs-CZ"/>
          </w:rPr>
          <w:tab/>
        </w:r>
        <w:r w:rsidRPr="004864A4">
          <w:rPr>
            <w:rStyle w:val="Hypertextovodkaz"/>
          </w:rPr>
          <w:t>ZÁKLADNÍ ÚDAJE</w:t>
        </w:r>
        <w:r>
          <w:rPr>
            <w:webHidden/>
          </w:rPr>
          <w:tab/>
        </w:r>
        <w:r>
          <w:rPr>
            <w:webHidden/>
          </w:rPr>
          <w:fldChar w:fldCharType="begin"/>
        </w:r>
        <w:r>
          <w:rPr>
            <w:webHidden/>
          </w:rPr>
          <w:instrText xml:space="preserve"> PAGEREF _Toc166490030 \h </w:instrText>
        </w:r>
        <w:r>
          <w:rPr>
            <w:webHidden/>
          </w:rPr>
        </w:r>
        <w:r>
          <w:rPr>
            <w:webHidden/>
          </w:rPr>
          <w:fldChar w:fldCharType="separate"/>
        </w:r>
        <w:r>
          <w:rPr>
            <w:webHidden/>
          </w:rPr>
          <w:t>4</w:t>
        </w:r>
        <w:r>
          <w:rPr>
            <w:webHidden/>
          </w:rPr>
          <w:fldChar w:fldCharType="end"/>
        </w:r>
      </w:hyperlink>
    </w:p>
    <w:p w14:paraId="54ED1882" w14:textId="77777777" w:rsidR="008A1A27" w:rsidRDefault="008A1A27">
      <w:pPr>
        <w:pStyle w:val="Obsah2"/>
        <w:rPr>
          <w:rFonts w:asciiTheme="minorHAnsi" w:eastAsiaTheme="minorEastAsia" w:hAnsiTheme="minorHAnsi" w:cstheme="minorBidi"/>
          <w:sz w:val="22"/>
          <w:szCs w:val="22"/>
          <w:lang w:eastAsia="cs-CZ"/>
        </w:rPr>
      </w:pPr>
      <w:hyperlink w:anchor="_Toc166490031" w:history="1">
        <w:r w:rsidRPr="004864A4">
          <w:rPr>
            <w:rStyle w:val="Hypertextovodkaz"/>
          </w:rPr>
          <w:t>1.</w:t>
        </w:r>
        <w:r>
          <w:rPr>
            <w:rFonts w:asciiTheme="minorHAnsi" w:eastAsiaTheme="minorEastAsia" w:hAnsiTheme="minorHAnsi" w:cstheme="minorBidi"/>
            <w:sz w:val="22"/>
            <w:szCs w:val="22"/>
            <w:lang w:eastAsia="cs-CZ"/>
          </w:rPr>
          <w:tab/>
        </w:r>
        <w:r w:rsidRPr="004864A4">
          <w:rPr>
            <w:rStyle w:val="Hypertextovodkaz"/>
          </w:rPr>
          <w:t>Preambule</w:t>
        </w:r>
        <w:r>
          <w:rPr>
            <w:webHidden/>
          </w:rPr>
          <w:tab/>
        </w:r>
        <w:r>
          <w:rPr>
            <w:webHidden/>
          </w:rPr>
          <w:fldChar w:fldCharType="begin"/>
        </w:r>
        <w:r>
          <w:rPr>
            <w:webHidden/>
          </w:rPr>
          <w:instrText xml:space="preserve"> PAGEREF _Toc166490031 \h </w:instrText>
        </w:r>
        <w:r>
          <w:rPr>
            <w:webHidden/>
          </w:rPr>
        </w:r>
        <w:r>
          <w:rPr>
            <w:webHidden/>
          </w:rPr>
          <w:fldChar w:fldCharType="separate"/>
        </w:r>
        <w:r>
          <w:rPr>
            <w:webHidden/>
          </w:rPr>
          <w:t>4</w:t>
        </w:r>
        <w:r>
          <w:rPr>
            <w:webHidden/>
          </w:rPr>
          <w:fldChar w:fldCharType="end"/>
        </w:r>
      </w:hyperlink>
    </w:p>
    <w:p w14:paraId="26D216BC" w14:textId="77777777" w:rsidR="008A1A27" w:rsidRDefault="008A1A27">
      <w:pPr>
        <w:pStyle w:val="Obsah2"/>
        <w:rPr>
          <w:rFonts w:asciiTheme="minorHAnsi" w:eastAsiaTheme="minorEastAsia" w:hAnsiTheme="minorHAnsi" w:cstheme="minorBidi"/>
          <w:sz w:val="22"/>
          <w:szCs w:val="22"/>
          <w:lang w:eastAsia="cs-CZ"/>
        </w:rPr>
      </w:pPr>
      <w:hyperlink w:anchor="_Toc166490032" w:history="1">
        <w:r w:rsidRPr="004864A4">
          <w:rPr>
            <w:rStyle w:val="Hypertextovodkaz"/>
          </w:rPr>
          <w:t>2.</w:t>
        </w:r>
        <w:r>
          <w:rPr>
            <w:rFonts w:asciiTheme="minorHAnsi" w:eastAsiaTheme="minorEastAsia" w:hAnsiTheme="minorHAnsi" w:cstheme="minorBidi"/>
            <w:sz w:val="22"/>
            <w:szCs w:val="22"/>
            <w:lang w:eastAsia="cs-CZ"/>
          </w:rPr>
          <w:tab/>
        </w:r>
        <w:r w:rsidRPr="004864A4">
          <w:rPr>
            <w:rStyle w:val="Hypertextovodkaz"/>
          </w:rPr>
          <w:t>Identifikační údaje zadavatele</w:t>
        </w:r>
        <w:r>
          <w:rPr>
            <w:webHidden/>
          </w:rPr>
          <w:tab/>
        </w:r>
        <w:r>
          <w:rPr>
            <w:webHidden/>
          </w:rPr>
          <w:fldChar w:fldCharType="begin"/>
        </w:r>
        <w:r>
          <w:rPr>
            <w:webHidden/>
          </w:rPr>
          <w:instrText xml:space="preserve"> PAGEREF _Toc166490032 \h </w:instrText>
        </w:r>
        <w:r>
          <w:rPr>
            <w:webHidden/>
          </w:rPr>
        </w:r>
        <w:r>
          <w:rPr>
            <w:webHidden/>
          </w:rPr>
          <w:fldChar w:fldCharType="separate"/>
        </w:r>
        <w:r>
          <w:rPr>
            <w:webHidden/>
          </w:rPr>
          <w:t>4</w:t>
        </w:r>
        <w:r>
          <w:rPr>
            <w:webHidden/>
          </w:rPr>
          <w:fldChar w:fldCharType="end"/>
        </w:r>
      </w:hyperlink>
    </w:p>
    <w:p w14:paraId="64BEE62A" w14:textId="77777777" w:rsidR="008A1A27" w:rsidRDefault="008A1A27">
      <w:pPr>
        <w:pStyle w:val="Obsah2"/>
        <w:rPr>
          <w:rFonts w:asciiTheme="minorHAnsi" w:eastAsiaTheme="minorEastAsia" w:hAnsiTheme="minorHAnsi" w:cstheme="minorBidi"/>
          <w:sz w:val="22"/>
          <w:szCs w:val="22"/>
          <w:lang w:eastAsia="cs-CZ"/>
        </w:rPr>
      </w:pPr>
      <w:hyperlink w:anchor="_Toc166490033" w:history="1">
        <w:r w:rsidRPr="004864A4">
          <w:rPr>
            <w:rStyle w:val="Hypertextovodkaz"/>
            <w:rFonts w:asciiTheme="majorHAnsi" w:hAnsiTheme="majorHAnsi"/>
          </w:rPr>
          <w:t>3.</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Identifikační údaje zástupce zadavatele</w:t>
        </w:r>
        <w:r>
          <w:rPr>
            <w:webHidden/>
          </w:rPr>
          <w:tab/>
        </w:r>
        <w:r>
          <w:rPr>
            <w:webHidden/>
          </w:rPr>
          <w:fldChar w:fldCharType="begin"/>
        </w:r>
        <w:r>
          <w:rPr>
            <w:webHidden/>
          </w:rPr>
          <w:instrText xml:space="preserve"> PAGEREF _Toc166490033 \h </w:instrText>
        </w:r>
        <w:r>
          <w:rPr>
            <w:webHidden/>
          </w:rPr>
        </w:r>
        <w:r>
          <w:rPr>
            <w:webHidden/>
          </w:rPr>
          <w:fldChar w:fldCharType="separate"/>
        </w:r>
        <w:r>
          <w:rPr>
            <w:webHidden/>
          </w:rPr>
          <w:t>5</w:t>
        </w:r>
        <w:r>
          <w:rPr>
            <w:webHidden/>
          </w:rPr>
          <w:fldChar w:fldCharType="end"/>
        </w:r>
      </w:hyperlink>
    </w:p>
    <w:p w14:paraId="0A90B81F" w14:textId="77777777" w:rsidR="008A1A27" w:rsidRDefault="008A1A27">
      <w:pPr>
        <w:pStyle w:val="Obsah2"/>
        <w:rPr>
          <w:rFonts w:asciiTheme="minorHAnsi" w:eastAsiaTheme="minorEastAsia" w:hAnsiTheme="minorHAnsi" w:cstheme="minorBidi"/>
          <w:sz w:val="22"/>
          <w:szCs w:val="22"/>
          <w:lang w:eastAsia="cs-CZ"/>
        </w:rPr>
      </w:pPr>
      <w:hyperlink w:anchor="_Toc166490034" w:history="1">
        <w:r w:rsidRPr="004864A4">
          <w:rPr>
            <w:rStyle w:val="Hypertextovodkaz"/>
            <w:rFonts w:asciiTheme="majorHAnsi" w:hAnsiTheme="majorHAnsi"/>
          </w:rPr>
          <w:t>4.</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Předmět veřejné zakázky</w:t>
        </w:r>
        <w:r>
          <w:rPr>
            <w:webHidden/>
          </w:rPr>
          <w:tab/>
        </w:r>
        <w:r>
          <w:rPr>
            <w:webHidden/>
          </w:rPr>
          <w:fldChar w:fldCharType="begin"/>
        </w:r>
        <w:r>
          <w:rPr>
            <w:webHidden/>
          </w:rPr>
          <w:instrText xml:space="preserve"> PAGEREF _Toc166490034 \h </w:instrText>
        </w:r>
        <w:r>
          <w:rPr>
            <w:webHidden/>
          </w:rPr>
        </w:r>
        <w:r>
          <w:rPr>
            <w:webHidden/>
          </w:rPr>
          <w:fldChar w:fldCharType="separate"/>
        </w:r>
        <w:r>
          <w:rPr>
            <w:webHidden/>
          </w:rPr>
          <w:t>5</w:t>
        </w:r>
        <w:r>
          <w:rPr>
            <w:webHidden/>
          </w:rPr>
          <w:fldChar w:fldCharType="end"/>
        </w:r>
      </w:hyperlink>
    </w:p>
    <w:p w14:paraId="6CF42F16" w14:textId="77777777" w:rsidR="008A1A27" w:rsidRDefault="008A1A27">
      <w:pPr>
        <w:pStyle w:val="Obsah2"/>
        <w:rPr>
          <w:rFonts w:asciiTheme="minorHAnsi" w:eastAsiaTheme="minorEastAsia" w:hAnsiTheme="minorHAnsi" w:cstheme="minorBidi"/>
          <w:sz w:val="22"/>
          <w:szCs w:val="22"/>
          <w:lang w:eastAsia="cs-CZ"/>
        </w:rPr>
      </w:pPr>
      <w:hyperlink w:anchor="_Toc166490035" w:history="1">
        <w:r w:rsidRPr="004864A4">
          <w:rPr>
            <w:rStyle w:val="Hypertextovodkaz"/>
          </w:rPr>
          <w:t>5.</w:t>
        </w:r>
        <w:r>
          <w:rPr>
            <w:rFonts w:asciiTheme="minorHAnsi" w:eastAsiaTheme="minorEastAsia" w:hAnsiTheme="minorHAnsi" w:cstheme="minorBidi"/>
            <w:sz w:val="22"/>
            <w:szCs w:val="22"/>
            <w:lang w:eastAsia="cs-CZ"/>
          </w:rPr>
          <w:tab/>
        </w:r>
        <w:r w:rsidRPr="004864A4">
          <w:rPr>
            <w:rStyle w:val="Hypertextovodkaz"/>
          </w:rPr>
          <w:t>Doba a místo plnění veřejné zakázky</w:t>
        </w:r>
        <w:r>
          <w:rPr>
            <w:webHidden/>
          </w:rPr>
          <w:tab/>
        </w:r>
        <w:r>
          <w:rPr>
            <w:webHidden/>
          </w:rPr>
          <w:fldChar w:fldCharType="begin"/>
        </w:r>
        <w:r>
          <w:rPr>
            <w:webHidden/>
          </w:rPr>
          <w:instrText xml:space="preserve"> PAGEREF _Toc166490035 \h </w:instrText>
        </w:r>
        <w:r>
          <w:rPr>
            <w:webHidden/>
          </w:rPr>
        </w:r>
        <w:r>
          <w:rPr>
            <w:webHidden/>
          </w:rPr>
          <w:fldChar w:fldCharType="separate"/>
        </w:r>
        <w:r>
          <w:rPr>
            <w:webHidden/>
          </w:rPr>
          <w:t>6</w:t>
        </w:r>
        <w:r>
          <w:rPr>
            <w:webHidden/>
          </w:rPr>
          <w:fldChar w:fldCharType="end"/>
        </w:r>
      </w:hyperlink>
    </w:p>
    <w:p w14:paraId="6EBF572D" w14:textId="77777777" w:rsidR="008A1A27" w:rsidRDefault="008A1A27">
      <w:pPr>
        <w:pStyle w:val="Obsah2"/>
        <w:rPr>
          <w:rFonts w:asciiTheme="minorHAnsi" w:eastAsiaTheme="minorEastAsia" w:hAnsiTheme="minorHAnsi" w:cstheme="minorBidi"/>
          <w:sz w:val="22"/>
          <w:szCs w:val="22"/>
          <w:lang w:eastAsia="cs-CZ"/>
        </w:rPr>
      </w:pPr>
      <w:hyperlink w:anchor="_Toc166490036" w:history="1">
        <w:r w:rsidRPr="004864A4">
          <w:rPr>
            <w:rStyle w:val="Hypertextovodkaz"/>
          </w:rPr>
          <w:t>6.</w:t>
        </w:r>
        <w:r>
          <w:rPr>
            <w:rFonts w:asciiTheme="minorHAnsi" w:eastAsiaTheme="minorEastAsia" w:hAnsiTheme="minorHAnsi" w:cstheme="minorBidi"/>
            <w:sz w:val="22"/>
            <w:szCs w:val="22"/>
            <w:lang w:eastAsia="cs-CZ"/>
          </w:rPr>
          <w:tab/>
        </w:r>
        <w:r w:rsidRPr="004864A4">
          <w:rPr>
            <w:rStyle w:val="Hypertextovodkaz"/>
          </w:rPr>
          <w:t>Financování</w:t>
        </w:r>
        <w:r>
          <w:rPr>
            <w:webHidden/>
          </w:rPr>
          <w:tab/>
        </w:r>
        <w:r>
          <w:rPr>
            <w:webHidden/>
          </w:rPr>
          <w:fldChar w:fldCharType="begin"/>
        </w:r>
        <w:r>
          <w:rPr>
            <w:webHidden/>
          </w:rPr>
          <w:instrText xml:space="preserve"> PAGEREF _Toc166490036 \h </w:instrText>
        </w:r>
        <w:r>
          <w:rPr>
            <w:webHidden/>
          </w:rPr>
        </w:r>
        <w:r>
          <w:rPr>
            <w:webHidden/>
          </w:rPr>
          <w:fldChar w:fldCharType="separate"/>
        </w:r>
        <w:r>
          <w:rPr>
            <w:webHidden/>
          </w:rPr>
          <w:t>7</w:t>
        </w:r>
        <w:r>
          <w:rPr>
            <w:webHidden/>
          </w:rPr>
          <w:fldChar w:fldCharType="end"/>
        </w:r>
      </w:hyperlink>
    </w:p>
    <w:p w14:paraId="3D8040AD" w14:textId="77777777" w:rsidR="008A1A27" w:rsidRDefault="008A1A27">
      <w:pPr>
        <w:pStyle w:val="Obsah1"/>
        <w:rPr>
          <w:rFonts w:asciiTheme="minorHAnsi" w:eastAsiaTheme="minorEastAsia" w:hAnsiTheme="minorHAnsi" w:cstheme="minorBidi"/>
          <w:sz w:val="22"/>
          <w:szCs w:val="22"/>
          <w:lang w:eastAsia="cs-CZ"/>
        </w:rPr>
      </w:pPr>
      <w:hyperlink w:anchor="_Toc166490037" w:history="1">
        <w:r w:rsidRPr="004864A4">
          <w:rPr>
            <w:rStyle w:val="Hypertextovodkaz"/>
          </w:rPr>
          <w:t>II</w:t>
        </w:r>
        <w:r>
          <w:rPr>
            <w:rFonts w:asciiTheme="minorHAnsi" w:eastAsiaTheme="minorEastAsia" w:hAnsiTheme="minorHAnsi" w:cstheme="minorBidi"/>
            <w:sz w:val="22"/>
            <w:szCs w:val="22"/>
            <w:lang w:eastAsia="cs-CZ"/>
          </w:rPr>
          <w:tab/>
        </w:r>
        <w:r w:rsidRPr="004864A4">
          <w:rPr>
            <w:rStyle w:val="Hypertextovodkaz"/>
          </w:rPr>
          <w:t>KVALIFIKACE</w:t>
        </w:r>
        <w:r>
          <w:rPr>
            <w:webHidden/>
          </w:rPr>
          <w:tab/>
        </w:r>
        <w:r>
          <w:rPr>
            <w:webHidden/>
          </w:rPr>
          <w:fldChar w:fldCharType="begin"/>
        </w:r>
        <w:r>
          <w:rPr>
            <w:webHidden/>
          </w:rPr>
          <w:instrText xml:space="preserve"> PAGEREF _Toc166490037 \h </w:instrText>
        </w:r>
        <w:r>
          <w:rPr>
            <w:webHidden/>
          </w:rPr>
        </w:r>
        <w:r>
          <w:rPr>
            <w:webHidden/>
          </w:rPr>
          <w:fldChar w:fldCharType="separate"/>
        </w:r>
        <w:r>
          <w:rPr>
            <w:webHidden/>
          </w:rPr>
          <w:t>8</w:t>
        </w:r>
        <w:r>
          <w:rPr>
            <w:webHidden/>
          </w:rPr>
          <w:fldChar w:fldCharType="end"/>
        </w:r>
      </w:hyperlink>
    </w:p>
    <w:p w14:paraId="7C3DF2E7" w14:textId="77777777" w:rsidR="008A1A27" w:rsidRDefault="008A1A27">
      <w:pPr>
        <w:pStyle w:val="Obsah2"/>
        <w:rPr>
          <w:rFonts w:asciiTheme="minorHAnsi" w:eastAsiaTheme="minorEastAsia" w:hAnsiTheme="minorHAnsi" w:cstheme="minorBidi"/>
          <w:sz w:val="22"/>
          <w:szCs w:val="22"/>
          <w:lang w:eastAsia="cs-CZ"/>
        </w:rPr>
      </w:pPr>
      <w:hyperlink w:anchor="_Toc166490038" w:history="1">
        <w:r w:rsidRPr="004864A4">
          <w:rPr>
            <w:rStyle w:val="Hypertextovodkaz"/>
          </w:rPr>
          <w:t>7.</w:t>
        </w:r>
        <w:r>
          <w:rPr>
            <w:rFonts w:asciiTheme="minorHAnsi" w:eastAsiaTheme="minorEastAsia" w:hAnsiTheme="minorHAnsi" w:cstheme="minorBidi"/>
            <w:sz w:val="22"/>
            <w:szCs w:val="22"/>
            <w:lang w:eastAsia="cs-CZ"/>
          </w:rPr>
          <w:tab/>
        </w:r>
        <w:r w:rsidRPr="004864A4">
          <w:rPr>
            <w:rStyle w:val="Hypertextovodkaz"/>
          </w:rPr>
          <w:t>Požadavky na kvalifikaci</w:t>
        </w:r>
        <w:r>
          <w:rPr>
            <w:webHidden/>
          </w:rPr>
          <w:tab/>
        </w:r>
        <w:r>
          <w:rPr>
            <w:webHidden/>
          </w:rPr>
          <w:fldChar w:fldCharType="begin"/>
        </w:r>
        <w:r>
          <w:rPr>
            <w:webHidden/>
          </w:rPr>
          <w:instrText xml:space="preserve"> PAGEREF _Toc166490038 \h </w:instrText>
        </w:r>
        <w:r>
          <w:rPr>
            <w:webHidden/>
          </w:rPr>
        </w:r>
        <w:r>
          <w:rPr>
            <w:webHidden/>
          </w:rPr>
          <w:fldChar w:fldCharType="separate"/>
        </w:r>
        <w:r>
          <w:rPr>
            <w:webHidden/>
          </w:rPr>
          <w:t>8</w:t>
        </w:r>
        <w:r>
          <w:rPr>
            <w:webHidden/>
          </w:rPr>
          <w:fldChar w:fldCharType="end"/>
        </w:r>
      </w:hyperlink>
    </w:p>
    <w:p w14:paraId="6F9C81C0" w14:textId="77777777" w:rsidR="008A1A27" w:rsidRDefault="008A1A27">
      <w:pPr>
        <w:pStyle w:val="Obsah2"/>
        <w:rPr>
          <w:rFonts w:asciiTheme="minorHAnsi" w:eastAsiaTheme="minorEastAsia" w:hAnsiTheme="minorHAnsi" w:cstheme="minorBidi"/>
          <w:sz w:val="22"/>
          <w:szCs w:val="22"/>
          <w:lang w:eastAsia="cs-CZ"/>
        </w:rPr>
      </w:pPr>
      <w:hyperlink w:anchor="_Toc166490039" w:history="1">
        <w:r w:rsidRPr="004864A4">
          <w:rPr>
            <w:rStyle w:val="Hypertextovodkaz"/>
            <w:rFonts w:asciiTheme="majorHAnsi" w:hAnsiTheme="majorHAnsi"/>
          </w:rPr>
          <w:t>8.</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Prokazování splnění kvalifikace</w:t>
        </w:r>
        <w:r>
          <w:rPr>
            <w:webHidden/>
          </w:rPr>
          <w:tab/>
        </w:r>
        <w:r>
          <w:rPr>
            <w:webHidden/>
          </w:rPr>
          <w:fldChar w:fldCharType="begin"/>
        </w:r>
        <w:r>
          <w:rPr>
            <w:webHidden/>
          </w:rPr>
          <w:instrText xml:space="preserve"> PAGEREF _Toc166490039 \h </w:instrText>
        </w:r>
        <w:r>
          <w:rPr>
            <w:webHidden/>
          </w:rPr>
        </w:r>
        <w:r>
          <w:rPr>
            <w:webHidden/>
          </w:rPr>
          <w:fldChar w:fldCharType="separate"/>
        </w:r>
        <w:r>
          <w:rPr>
            <w:webHidden/>
          </w:rPr>
          <w:t>8</w:t>
        </w:r>
        <w:r>
          <w:rPr>
            <w:webHidden/>
          </w:rPr>
          <w:fldChar w:fldCharType="end"/>
        </w:r>
      </w:hyperlink>
    </w:p>
    <w:p w14:paraId="622A8A13" w14:textId="77777777" w:rsidR="008A1A27" w:rsidRDefault="008A1A27">
      <w:pPr>
        <w:pStyle w:val="Obsah2"/>
        <w:rPr>
          <w:rFonts w:asciiTheme="minorHAnsi" w:eastAsiaTheme="minorEastAsia" w:hAnsiTheme="minorHAnsi" w:cstheme="minorBidi"/>
          <w:sz w:val="22"/>
          <w:szCs w:val="22"/>
          <w:lang w:eastAsia="cs-CZ"/>
        </w:rPr>
      </w:pPr>
      <w:hyperlink w:anchor="_Toc166490040" w:history="1">
        <w:r w:rsidRPr="004864A4">
          <w:rPr>
            <w:rStyle w:val="Hypertextovodkaz"/>
          </w:rPr>
          <w:t>9.</w:t>
        </w:r>
        <w:r>
          <w:rPr>
            <w:rFonts w:asciiTheme="minorHAnsi" w:eastAsiaTheme="minorEastAsia" w:hAnsiTheme="minorHAnsi" w:cstheme="minorBidi"/>
            <w:sz w:val="22"/>
            <w:szCs w:val="22"/>
            <w:lang w:eastAsia="cs-CZ"/>
          </w:rPr>
          <w:tab/>
        </w:r>
        <w:r w:rsidRPr="004864A4">
          <w:rPr>
            <w:rStyle w:val="Hypertextovodkaz"/>
          </w:rPr>
          <w:t>Základní způsobilost</w:t>
        </w:r>
        <w:r>
          <w:rPr>
            <w:webHidden/>
          </w:rPr>
          <w:tab/>
        </w:r>
        <w:r>
          <w:rPr>
            <w:webHidden/>
          </w:rPr>
          <w:fldChar w:fldCharType="begin"/>
        </w:r>
        <w:r>
          <w:rPr>
            <w:webHidden/>
          </w:rPr>
          <w:instrText xml:space="preserve"> PAGEREF _Toc166490040 \h </w:instrText>
        </w:r>
        <w:r>
          <w:rPr>
            <w:webHidden/>
          </w:rPr>
        </w:r>
        <w:r>
          <w:rPr>
            <w:webHidden/>
          </w:rPr>
          <w:fldChar w:fldCharType="separate"/>
        </w:r>
        <w:r>
          <w:rPr>
            <w:webHidden/>
          </w:rPr>
          <w:t>8</w:t>
        </w:r>
        <w:r>
          <w:rPr>
            <w:webHidden/>
          </w:rPr>
          <w:fldChar w:fldCharType="end"/>
        </w:r>
      </w:hyperlink>
    </w:p>
    <w:p w14:paraId="14FFE754" w14:textId="77777777" w:rsidR="008A1A27" w:rsidRDefault="008A1A27">
      <w:pPr>
        <w:pStyle w:val="Obsah2"/>
        <w:rPr>
          <w:rFonts w:asciiTheme="minorHAnsi" w:eastAsiaTheme="minorEastAsia" w:hAnsiTheme="minorHAnsi" w:cstheme="minorBidi"/>
          <w:sz w:val="22"/>
          <w:szCs w:val="22"/>
          <w:lang w:eastAsia="cs-CZ"/>
        </w:rPr>
      </w:pPr>
      <w:hyperlink w:anchor="_Toc166490041" w:history="1">
        <w:r w:rsidRPr="004864A4">
          <w:rPr>
            <w:rStyle w:val="Hypertextovodkaz"/>
          </w:rPr>
          <w:t>10.</w:t>
        </w:r>
        <w:r>
          <w:rPr>
            <w:rFonts w:asciiTheme="minorHAnsi" w:eastAsiaTheme="minorEastAsia" w:hAnsiTheme="minorHAnsi" w:cstheme="minorBidi"/>
            <w:sz w:val="22"/>
            <w:szCs w:val="22"/>
            <w:lang w:eastAsia="cs-CZ"/>
          </w:rPr>
          <w:tab/>
        </w:r>
        <w:r w:rsidRPr="004864A4">
          <w:rPr>
            <w:rStyle w:val="Hypertextovodkaz"/>
          </w:rPr>
          <w:t>Profesní způsobilost</w:t>
        </w:r>
        <w:r>
          <w:rPr>
            <w:webHidden/>
          </w:rPr>
          <w:tab/>
        </w:r>
        <w:r>
          <w:rPr>
            <w:webHidden/>
          </w:rPr>
          <w:fldChar w:fldCharType="begin"/>
        </w:r>
        <w:r>
          <w:rPr>
            <w:webHidden/>
          </w:rPr>
          <w:instrText xml:space="preserve"> PAGEREF _Toc166490041 \h </w:instrText>
        </w:r>
        <w:r>
          <w:rPr>
            <w:webHidden/>
          </w:rPr>
        </w:r>
        <w:r>
          <w:rPr>
            <w:webHidden/>
          </w:rPr>
          <w:fldChar w:fldCharType="separate"/>
        </w:r>
        <w:r>
          <w:rPr>
            <w:webHidden/>
          </w:rPr>
          <w:t>9</w:t>
        </w:r>
        <w:r>
          <w:rPr>
            <w:webHidden/>
          </w:rPr>
          <w:fldChar w:fldCharType="end"/>
        </w:r>
      </w:hyperlink>
    </w:p>
    <w:p w14:paraId="385A2EA0" w14:textId="77777777" w:rsidR="008A1A27" w:rsidRDefault="008A1A27">
      <w:pPr>
        <w:pStyle w:val="Obsah2"/>
        <w:rPr>
          <w:rFonts w:asciiTheme="minorHAnsi" w:eastAsiaTheme="minorEastAsia" w:hAnsiTheme="minorHAnsi" w:cstheme="minorBidi"/>
          <w:sz w:val="22"/>
          <w:szCs w:val="22"/>
          <w:lang w:eastAsia="cs-CZ"/>
        </w:rPr>
      </w:pPr>
      <w:hyperlink w:anchor="_Toc166490042" w:history="1">
        <w:r w:rsidRPr="004864A4">
          <w:rPr>
            <w:rStyle w:val="Hypertextovodkaz"/>
          </w:rPr>
          <w:t>11.</w:t>
        </w:r>
        <w:r>
          <w:rPr>
            <w:rFonts w:asciiTheme="minorHAnsi" w:eastAsiaTheme="minorEastAsia" w:hAnsiTheme="minorHAnsi" w:cstheme="minorBidi"/>
            <w:sz w:val="22"/>
            <w:szCs w:val="22"/>
            <w:lang w:eastAsia="cs-CZ"/>
          </w:rPr>
          <w:tab/>
        </w:r>
        <w:r w:rsidRPr="004864A4">
          <w:rPr>
            <w:rStyle w:val="Hypertextovodkaz"/>
          </w:rPr>
          <w:t>Společně pro základní a profesní způsobilost</w:t>
        </w:r>
        <w:r>
          <w:rPr>
            <w:webHidden/>
          </w:rPr>
          <w:tab/>
        </w:r>
        <w:r>
          <w:rPr>
            <w:webHidden/>
          </w:rPr>
          <w:fldChar w:fldCharType="begin"/>
        </w:r>
        <w:r>
          <w:rPr>
            <w:webHidden/>
          </w:rPr>
          <w:instrText xml:space="preserve"> PAGEREF _Toc166490042 \h </w:instrText>
        </w:r>
        <w:r>
          <w:rPr>
            <w:webHidden/>
          </w:rPr>
        </w:r>
        <w:r>
          <w:rPr>
            <w:webHidden/>
          </w:rPr>
          <w:fldChar w:fldCharType="separate"/>
        </w:r>
        <w:r>
          <w:rPr>
            <w:webHidden/>
          </w:rPr>
          <w:t>9</w:t>
        </w:r>
        <w:r>
          <w:rPr>
            <w:webHidden/>
          </w:rPr>
          <w:fldChar w:fldCharType="end"/>
        </w:r>
      </w:hyperlink>
    </w:p>
    <w:p w14:paraId="76BB70EF" w14:textId="77777777" w:rsidR="008A1A27" w:rsidRDefault="008A1A27">
      <w:pPr>
        <w:pStyle w:val="Obsah1"/>
        <w:rPr>
          <w:rFonts w:asciiTheme="minorHAnsi" w:eastAsiaTheme="minorEastAsia" w:hAnsiTheme="minorHAnsi" w:cstheme="minorBidi"/>
          <w:sz w:val="22"/>
          <w:szCs w:val="22"/>
          <w:lang w:eastAsia="cs-CZ"/>
        </w:rPr>
      </w:pPr>
      <w:hyperlink w:anchor="_Toc166490043" w:history="1">
        <w:r w:rsidRPr="004864A4">
          <w:rPr>
            <w:rStyle w:val="Hypertextovodkaz"/>
          </w:rPr>
          <w:t>III</w:t>
        </w:r>
        <w:r>
          <w:rPr>
            <w:rFonts w:asciiTheme="minorHAnsi" w:eastAsiaTheme="minorEastAsia" w:hAnsiTheme="minorHAnsi" w:cstheme="minorBidi"/>
            <w:sz w:val="22"/>
            <w:szCs w:val="22"/>
            <w:lang w:eastAsia="cs-CZ"/>
          </w:rPr>
          <w:tab/>
        </w:r>
        <w:r w:rsidRPr="004864A4">
          <w:rPr>
            <w:rStyle w:val="Hypertextovodkaz"/>
          </w:rPr>
          <w:t>DALŠÍ POŽADAVKY</w:t>
        </w:r>
        <w:r>
          <w:rPr>
            <w:webHidden/>
          </w:rPr>
          <w:tab/>
        </w:r>
        <w:r>
          <w:rPr>
            <w:webHidden/>
          </w:rPr>
          <w:fldChar w:fldCharType="begin"/>
        </w:r>
        <w:r>
          <w:rPr>
            <w:webHidden/>
          </w:rPr>
          <w:instrText xml:space="preserve"> PAGEREF _Toc166490043 \h </w:instrText>
        </w:r>
        <w:r>
          <w:rPr>
            <w:webHidden/>
          </w:rPr>
        </w:r>
        <w:r>
          <w:rPr>
            <w:webHidden/>
          </w:rPr>
          <w:fldChar w:fldCharType="separate"/>
        </w:r>
        <w:r>
          <w:rPr>
            <w:webHidden/>
          </w:rPr>
          <w:t>11</w:t>
        </w:r>
        <w:r>
          <w:rPr>
            <w:webHidden/>
          </w:rPr>
          <w:fldChar w:fldCharType="end"/>
        </w:r>
      </w:hyperlink>
    </w:p>
    <w:p w14:paraId="0FE8859A" w14:textId="77777777" w:rsidR="008A1A27" w:rsidRDefault="008A1A27">
      <w:pPr>
        <w:pStyle w:val="Obsah2"/>
        <w:rPr>
          <w:rFonts w:asciiTheme="minorHAnsi" w:eastAsiaTheme="minorEastAsia" w:hAnsiTheme="minorHAnsi" w:cstheme="minorBidi"/>
          <w:sz w:val="22"/>
          <w:szCs w:val="22"/>
          <w:lang w:eastAsia="cs-CZ"/>
        </w:rPr>
      </w:pPr>
      <w:hyperlink w:anchor="_Toc166490044" w:history="1">
        <w:r w:rsidRPr="004864A4">
          <w:rPr>
            <w:rStyle w:val="Hypertextovodkaz"/>
          </w:rPr>
          <w:t>12.</w:t>
        </w:r>
        <w:r>
          <w:rPr>
            <w:rFonts w:asciiTheme="minorHAnsi" w:eastAsiaTheme="minorEastAsia" w:hAnsiTheme="minorHAnsi" w:cstheme="minorBidi"/>
            <w:sz w:val="22"/>
            <w:szCs w:val="22"/>
            <w:lang w:eastAsia="cs-CZ"/>
          </w:rPr>
          <w:tab/>
        </w:r>
        <w:r w:rsidRPr="004864A4">
          <w:rPr>
            <w:rStyle w:val="Hypertextovodkaz"/>
          </w:rPr>
          <w:t>Varianty</w:t>
        </w:r>
        <w:r>
          <w:rPr>
            <w:webHidden/>
          </w:rPr>
          <w:tab/>
        </w:r>
        <w:r>
          <w:rPr>
            <w:webHidden/>
          </w:rPr>
          <w:fldChar w:fldCharType="begin"/>
        </w:r>
        <w:r>
          <w:rPr>
            <w:webHidden/>
          </w:rPr>
          <w:instrText xml:space="preserve"> PAGEREF _Toc166490044 \h </w:instrText>
        </w:r>
        <w:r>
          <w:rPr>
            <w:webHidden/>
          </w:rPr>
        </w:r>
        <w:r>
          <w:rPr>
            <w:webHidden/>
          </w:rPr>
          <w:fldChar w:fldCharType="separate"/>
        </w:r>
        <w:r>
          <w:rPr>
            <w:webHidden/>
          </w:rPr>
          <w:t>11</w:t>
        </w:r>
        <w:r>
          <w:rPr>
            <w:webHidden/>
          </w:rPr>
          <w:fldChar w:fldCharType="end"/>
        </w:r>
      </w:hyperlink>
    </w:p>
    <w:p w14:paraId="665A1353" w14:textId="77777777" w:rsidR="008A1A27" w:rsidRDefault="008A1A27">
      <w:pPr>
        <w:pStyle w:val="Obsah2"/>
        <w:rPr>
          <w:rFonts w:asciiTheme="minorHAnsi" w:eastAsiaTheme="minorEastAsia" w:hAnsiTheme="minorHAnsi" w:cstheme="minorBidi"/>
          <w:sz w:val="22"/>
          <w:szCs w:val="22"/>
          <w:lang w:eastAsia="cs-CZ"/>
        </w:rPr>
      </w:pPr>
      <w:hyperlink w:anchor="_Toc166490045" w:history="1">
        <w:r w:rsidRPr="004864A4">
          <w:rPr>
            <w:rStyle w:val="Hypertextovodkaz"/>
          </w:rPr>
          <w:t>13.</w:t>
        </w:r>
        <w:r>
          <w:rPr>
            <w:rFonts w:asciiTheme="minorHAnsi" w:eastAsiaTheme="minorEastAsia" w:hAnsiTheme="minorHAnsi" w:cstheme="minorBidi"/>
            <w:sz w:val="22"/>
            <w:szCs w:val="22"/>
            <w:lang w:eastAsia="cs-CZ"/>
          </w:rPr>
          <w:tab/>
        </w:r>
        <w:r w:rsidRPr="004864A4">
          <w:rPr>
            <w:rStyle w:val="Hypertextovodkaz"/>
          </w:rPr>
          <w:t>Jistota</w:t>
        </w:r>
        <w:r>
          <w:rPr>
            <w:webHidden/>
          </w:rPr>
          <w:tab/>
        </w:r>
        <w:r>
          <w:rPr>
            <w:webHidden/>
          </w:rPr>
          <w:fldChar w:fldCharType="begin"/>
        </w:r>
        <w:r>
          <w:rPr>
            <w:webHidden/>
          </w:rPr>
          <w:instrText xml:space="preserve"> PAGEREF _Toc166490045 \h </w:instrText>
        </w:r>
        <w:r>
          <w:rPr>
            <w:webHidden/>
          </w:rPr>
        </w:r>
        <w:r>
          <w:rPr>
            <w:webHidden/>
          </w:rPr>
          <w:fldChar w:fldCharType="separate"/>
        </w:r>
        <w:r>
          <w:rPr>
            <w:webHidden/>
          </w:rPr>
          <w:t>11</w:t>
        </w:r>
        <w:r>
          <w:rPr>
            <w:webHidden/>
          </w:rPr>
          <w:fldChar w:fldCharType="end"/>
        </w:r>
      </w:hyperlink>
    </w:p>
    <w:p w14:paraId="28A441B4" w14:textId="77777777" w:rsidR="008A1A27" w:rsidRDefault="008A1A27">
      <w:pPr>
        <w:pStyle w:val="Obsah2"/>
        <w:rPr>
          <w:rFonts w:asciiTheme="minorHAnsi" w:eastAsiaTheme="minorEastAsia" w:hAnsiTheme="minorHAnsi" w:cstheme="minorBidi"/>
          <w:sz w:val="22"/>
          <w:szCs w:val="22"/>
          <w:lang w:eastAsia="cs-CZ"/>
        </w:rPr>
      </w:pPr>
      <w:hyperlink w:anchor="_Toc166490046" w:history="1">
        <w:r w:rsidRPr="004864A4">
          <w:rPr>
            <w:rStyle w:val="Hypertextovodkaz"/>
          </w:rPr>
          <w:t>14.</w:t>
        </w:r>
        <w:r>
          <w:rPr>
            <w:rFonts w:asciiTheme="minorHAnsi" w:eastAsiaTheme="minorEastAsia" w:hAnsiTheme="minorHAnsi" w:cstheme="minorBidi"/>
            <w:sz w:val="22"/>
            <w:szCs w:val="22"/>
            <w:lang w:eastAsia="cs-CZ"/>
          </w:rPr>
          <w:tab/>
        </w:r>
        <w:r w:rsidRPr="004864A4">
          <w:rPr>
            <w:rStyle w:val="Hypertextovodkaz"/>
          </w:rPr>
          <w:t>Technické podmínky</w:t>
        </w:r>
        <w:r>
          <w:rPr>
            <w:webHidden/>
          </w:rPr>
          <w:tab/>
        </w:r>
        <w:r>
          <w:rPr>
            <w:webHidden/>
          </w:rPr>
          <w:fldChar w:fldCharType="begin"/>
        </w:r>
        <w:r>
          <w:rPr>
            <w:webHidden/>
          </w:rPr>
          <w:instrText xml:space="preserve"> PAGEREF _Toc166490046 \h </w:instrText>
        </w:r>
        <w:r>
          <w:rPr>
            <w:webHidden/>
          </w:rPr>
        </w:r>
        <w:r>
          <w:rPr>
            <w:webHidden/>
          </w:rPr>
          <w:fldChar w:fldCharType="separate"/>
        </w:r>
        <w:r>
          <w:rPr>
            <w:webHidden/>
          </w:rPr>
          <w:t>11</w:t>
        </w:r>
        <w:r>
          <w:rPr>
            <w:webHidden/>
          </w:rPr>
          <w:fldChar w:fldCharType="end"/>
        </w:r>
      </w:hyperlink>
    </w:p>
    <w:p w14:paraId="09C2C7ED" w14:textId="609BED89" w:rsidR="008A1A27" w:rsidRDefault="008A1A27">
      <w:pPr>
        <w:pStyle w:val="Obsah2"/>
        <w:rPr>
          <w:rFonts w:asciiTheme="minorHAnsi" w:eastAsiaTheme="minorEastAsia" w:hAnsiTheme="minorHAnsi" w:cstheme="minorBidi"/>
          <w:sz w:val="22"/>
          <w:szCs w:val="22"/>
          <w:lang w:eastAsia="cs-CZ"/>
        </w:rPr>
      </w:pPr>
      <w:hyperlink w:anchor="_Toc166490048" w:history="1">
        <w:r w:rsidRPr="004864A4">
          <w:rPr>
            <w:rStyle w:val="Hypertextovodkaz"/>
            <w:rFonts w:asciiTheme="majorHAnsi" w:hAnsiTheme="majorHAnsi"/>
          </w:rPr>
          <w:t>16.</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Obchodní podmínky</w:t>
        </w:r>
        <w:r>
          <w:rPr>
            <w:webHidden/>
          </w:rPr>
          <w:tab/>
        </w:r>
        <w:r>
          <w:rPr>
            <w:webHidden/>
          </w:rPr>
          <w:fldChar w:fldCharType="begin"/>
        </w:r>
        <w:r>
          <w:rPr>
            <w:webHidden/>
          </w:rPr>
          <w:instrText xml:space="preserve"> PAGEREF _Toc166490048 \h </w:instrText>
        </w:r>
        <w:r>
          <w:rPr>
            <w:webHidden/>
          </w:rPr>
        </w:r>
        <w:r>
          <w:rPr>
            <w:webHidden/>
          </w:rPr>
          <w:fldChar w:fldCharType="separate"/>
        </w:r>
        <w:r>
          <w:rPr>
            <w:webHidden/>
          </w:rPr>
          <w:t>11</w:t>
        </w:r>
        <w:r>
          <w:rPr>
            <w:webHidden/>
          </w:rPr>
          <w:fldChar w:fldCharType="end"/>
        </w:r>
      </w:hyperlink>
    </w:p>
    <w:p w14:paraId="107C7DC8" w14:textId="77777777" w:rsidR="008A1A27" w:rsidRDefault="008A1A27">
      <w:pPr>
        <w:pStyle w:val="Obsah2"/>
        <w:rPr>
          <w:rFonts w:asciiTheme="minorHAnsi" w:eastAsiaTheme="minorEastAsia" w:hAnsiTheme="minorHAnsi" w:cstheme="minorBidi"/>
          <w:sz w:val="22"/>
          <w:szCs w:val="22"/>
          <w:lang w:eastAsia="cs-CZ"/>
        </w:rPr>
      </w:pPr>
      <w:hyperlink w:anchor="_Toc166490049" w:history="1">
        <w:r w:rsidRPr="004864A4">
          <w:rPr>
            <w:rStyle w:val="Hypertextovodkaz"/>
            <w:rFonts w:asciiTheme="majorHAnsi" w:hAnsiTheme="majorHAnsi"/>
          </w:rPr>
          <w:t>17.</w:t>
        </w:r>
        <w:r>
          <w:rPr>
            <w:rFonts w:asciiTheme="minorHAnsi" w:eastAsiaTheme="minorEastAsia" w:hAnsiTheme="minorHAnsi" w:cstheme="minorBidi"/>
            <w:sz w:val="22"/>
            <w:szCs w:val="22"/>
            <w:lang w:eastAsia="cs-CZ"/>
          </w:rPr>
          <w:tab/>
        </w:r>
        <w:r w:rsidRPr="004864A4">
          <w:rPr>
            <w:rStyle w:val="Hypertextovodkaz"/>
          </w:rPr>
          <w:t xml:space="preserve">Prohlášení o neexistenci střetu zájmů </w:t>
        </w:r>
        <w:r w:rsidRPr="004864A4">
          <w:rPr>
            <w:rStyle w:val="Hypertextovodkaz"/>
            <w:rFonts w:asciiTheme="majorHAnsi" w:hAnsiTheme="majorHAnsi"/>
          </w:rPr>
          <w:t>a o splnění podmínek Nařízení Rady (EU) 2022/576 ze dne 8. dubna 2022, kterým se mění nařízení (EU) č. 833/2014 o omezujících opatřeních vzhledem k činnostem Ruska destabilizujícím situaci na Ukrajině</w:t>
        </w:r>
        <w:r>
          <w:rPr>
            <w:webHidden/>
          </w:rPr>
          <w:tab/>
        </w:r>
        <w:r>
          <w:rPr>
            <w:webHidden/>
          </w:rPr>
          <w:fldChar w:fldCharType="begin"/>
        </w:r>
        <w:r>
          <w:rPr>
            <w:webHidden/>
          </w:rPr>
          <w:instrText xml:space="preserve"> PAGEREF _Toc166490049 \h </w:instrText>
        </w:r>
        <w:r>
          <w:rPr>
            <w:webHidden/>
          </w:rPr>
        </w:r>
        <w:r>
          <w:rPr>
            <w:webHidden/>
          </w:rPr>
          <w:fldChar w:fldCharType="separate"/>
        </w:r>
        <w:r>
          <w:rPr>
            <w:webHidden/>
          </w:rPr>
          <w:t>12</w:t>
        </w:r>
        <w:r>
          <w:rPr>
            <w:webHidden/>
          </w:rPr>
          <w:fldChar w:fldCharType="end"/>
        </w:r>
      </w:hyperlink>
    </w:p>
    <w:p w14:paraId="12F21B5B" w14:textId="77777777" w:rsidR="008A1A27" w:rsidRDefault="008A1A27">
      <w:pPr>
        <w:pStyle w:val="Obsah1"/>
        <w:rPr>
          <w:rFonts w:asciiTheme="minorHAnsi" w:eastAsiaTheme="minorEastAsia" w:hAnsiTheme="minorHAnsi" w:cstheme="minorBidi"/>
          <w:sz w:val="22"/>
          <w:szCs w:val="22"/>
          <w:lang w:eastAsia="cs-CZ"/>
        </w:rPr>
      </w:pPr>
      <w:hyperlink w:anchor="_Toc166490050" w:history="1">
        <w:r w:rsidRPr="004864A4">
          <w:rPr>
            <w:rStyle w:val="Hypertextovodkaz"/>
          </w:rPr>
          <w:t>IV</w:t>
        </w:r>
        <w:r>
          <w:rPr>
            <w:rFonts w:asciiTheme="minorHAnsi" w:eastAsiaTheme="minorEastAsia" w:hAnsiTheme="minorHAnsi" w:cstheme="minorBidi"/>
            <w:sz w:val="22"/>
            <w:szCs w:val="22"/>
            <w:lang w:eastAsia="cs-CZ"/>
          </w:rPr>
          <w:tab/>
        </w:r>
        <w:r w:rsidRPr="004864A4">
          <w:rPr>
            <w:rStyle w:val="Hypertextovodkaz"/>
          </w:rPr>
          <w:t>NABÍDKA</w:t>
        </w:r>
        <w:r>
          <w:rPr>
            <w:webHidden/>
          </w:rPr>
          <w:tab/>
        </w:r>
        <w:r>
          <w:rPr>
            <w:webHidden/>
          </w:rPr>
          <w:fldChar w:fldCharType="begin"/>
        </w:r>
        <w:r>
          <w:rPr>
            <w:webHidden/>
          </w:rPr>
          <w:instrText xml:space="preserve"> PAGEREF _Toc166490050 \h </w:instrText>
        </w:r>
        <w:r>
          <w:rPr>
            <w:webHidden/>
          </w:rPr>
        </w:r>
        <w:r>
          <w:rPr>
            <w:webHidden/>
          </w:rPr>
          <w:fldChar w:fldCharType="separate"/>
        </w:r>
        <w:r>
          <w:rPr>
            <w:webHidden/>
          </w:rPr>
          <w:t>14</w:t>
        </w:r>
        <w:r>
          <w:rPr>
            <w:webHidden/>
          </w:rPr>
          <w:fldChar w:fldCharType="end"/>
        </w:r>
      </w:hyperlink>
    </w:p>
    <w:p w14:paraId="6D102049" w14:textId="77777777" w:rsidR="008A1A27" w:rsidRDefault="008A1A27">
      <w:pPr>
        <w:pStyle w:val="Obsah2"/>
        <w:rPr>
          <w:rFonts w:asciiTheme="minorHAnsi" w:eastAsiaTheme="minorEastAsia" w:hAnsiTheme="minorHAnsi" w:cstheme="minorBidi"/>
          <w:sz w:val="22"/>
          <w:szCs w:val="22"/>
          <w:lang w:eastAsia="cs-CZ"/>
        </w:rPr>
      </w:pPr>
      <w:hyperlink w:anchor="_Toc166490051" w:history="1">
        <w:r w:rsidRPr="004864A4">
          <w:rPr>
            <w:rStyle w:val="Hypertextovodkaz"/>
            <w:rFonts w:asciiTheme="majorHAnsi" w:hAnsiTheme="majorHAnsi"/>
          </w:rPr>
          <w:t>18.</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Obsah nabídky</w:t>
        </w:r>
        <w:r>
          <w:rPr>
            <w:webHidden/>
          </w:rPr>
          <w:tab/>
        </w:r>
        <w:r>
          <w:rPr>
            <w:webHidden/>
          </w:rPr>
          <w:fldChar w:fldCharType="begin"/>
        </w:r>
        <w:r>
          <w:rPr>
            <w:webHidden/>
          </w:rPr>
          <w:instrText xml:space="preserve"> PAGEREF _Toc166490051 \h </w:instrText>
        </w:r>
        <w:r>
          <w:rPr>
            <w:webHidden/>
          </w:rPr>
        </w:r>
        <w:r>
          <w:rPr>
            <w:webHidden/>
          </w:rPr>
          <w:fldChar w:fldCharType="separate"/>
        </w:r>
        <w:r>
          <w:rPr>
            <w:webHidden/>
          </w:rPr>
          <w:t>14</w:t>
        </w:r>
        <w:r>
          <w:rPr>
            <w:webHidden/>
          </w:rPr>
          <w:fldChar w:fldCharType="end"/>
        </w:r>
      </w:hyperlink>
    </w:p>
    <w:p w14:paraId="1EB3937F" w14:textId="77777777" w:rsidR="008A1A27" w:rsidRDefault="008A1A27">
      <w:pPr>
        <w:pStyle w:val="Obsah2"/>
        <w:rPr>
          <w:rFonts w:asciiTheme="minorHAnsi" w:eastAsiaTheme="minorEastAsia" w:hAnsiTheme="minorHAnsi" w:cstheme="minorBidi"/>
          <w:sz w:val="22"/>
          <w:szCs w:val="22"/>
          <w:lang w:eastAsia="cs-CZ"/>
        </w:rPr>
      </w:pPr>
      <w:hyperlink w:anchor="_Toc166490052" w:history="1">
        <w:r w:rsidRPr="004864A4">
          <w:rPr>
            <w:rStyle w:val="Hypertextovodkaz"/>
          </w:rPr>
          <w:t>19.</w:t>
        </w:r>
        <w:r>
          <w:rPr>
            <w:rFonts w:asciiTheme="minorHAnsi" w:eastAsiaTheme="minorEastAsia" w:hAnsiTheme="minorHAnsi" w:cstheme="minorBidi"/>
            <w:sz w:val="22"/>
            <w:szCs w:val="22"/>
            <w:lang w:eastAsia="cs-CZ"/>
          </w:rPr>
          <w:tab/>
        </w:r>
        <w:r w:rsidRPr="004864A4">
          <w:rPr>
            <w:rStyle w:val="Hypertextovodkaz"/>
          </w:rPr>
          <w:t>Poddodavatelé</w:t>
        </w:r>
        <w:r>
          <w:rPr>
            <w:webHidden/>
          </w:rPr>
          <w:tab/>
        </w:r>
        <w:r>
          <w:rPr>
            <w:webHidden/>
          </w:rPr>
          <w:fldChar w:fldCharType="begin"/>
        </w:r>
        <w:r>
          <w:rPr>
            <w:webHidden/>
          </w:rPr>
          <w:instrText xml:space="preserve"> PAGEREF _Toc166490052 \h </w:instrText>
        </w:r>
        <w:r>
          <w:rPr>
            <w:webHidden/>
          </w:rPr>
        </w:r>
        <w:r>
          <w:rPr>
            <w:webHidden/>
          </w:rPr>
          <w:fldChar w:fldCharType="separate"/>
        </w:r>
        <w:r>
          <w:rPr>
            <w:webHidden/>
          </w:rPr>
          <w:t>15</w:t>
        </w:r>
        <w:r>
          <w:rPr>
            <w:webHidden/>
          </w:rPr>
          <w:fldChar w:fldCharType="end"/>
        </w:r>
      </w:hyperlink>
    </w:p>
    <w:p w14:paraId="6A2E3617" w14:textId="77777777" w:rsidR="008A1A27" w:rsidRDefault="008A1A27">
      <w:pPr>
        <w:pStyle w:val="Obsah2"/>
        <w:rPr>
          <w:rFonts w:asciiTheme="minorHAnsi" w:eastAsiaTheme="minorEastAsia" w:hAnsiTheme="minorHAnsi" w:cstheme="minorBidi"/>
          <w:sz w:val="22"/>
          <w:szCs w:val="22"/>
          <w:lang w:eastAsia="cs-CZ"/>
        </w:rPr>
      </w:pPr>
      <w:hyperlink w:anchor="_Toc166490053" w:history="1">
        <w:r w:rsidRPr="004864A4">
          <w:rPr>
            <w:rStyle w:val="Hypertextovodkaz"/>
          </w:rPr>
          <w:t>20.</w:t>
        </w:r>
        <w:r>
          <w:rPr>
            <w:rFonts w:asciiTheme="minorHAnsi" w:eastAsiaTheme="minorEastAsia" w:hAnsiTheme="minorHAnsi" w:cstheme="minorBidi"/>
            <w:sz w:val="22"/>
            <w:szCs w:val="22"/>
            <w:lang w:eastAsia="cs-CZ"/>
          </w:rPr>
          <w:tab/>
        </w:r>
        <w:r w:rsidRPr="004864A4">
          <w:rPr>
            <w:rStyle w:val="Hypertextovodkaz"/>
          </w:rPr>
          <w:t>Nabídková cena</w:t>
        </w:r>
        <w:r>
          <w:rPr>
            <w:webHidden/>
          </w:rPr>
          <w:tab/>
        </w:r>
        <w:r>
          <w:rPr>
            <w:webHidden/>
          </w:rPr>
          <w:fldChar w:fldCharType="begin"/>
        </w:r>
        <w:r>
          <w:rPr>
            <w:webHidden/>
          </w:rPr>
          <w:instrText xml:space="preserve"> PAGEREF _Toc166490053 \h </w:instrText>
        </w:r>
        <w:r>
          <w:rPr>
            <w:webHidden/>
          </w:rPr>
        </w:r>
        <w:r>
          <w:rPr>
            <w:webHidden/>
          </w:rPr>
          <w:fldChar w:fldCharType="separate"/>
        </w:r>
        <w:r>
          <w:rPr>
            <w:webHidden/>
          </w:rPr>
          <w:t>15</w:t>
        </w:r>
        <w:r>
          <w:rPr>
            <w:webHidden/>
          </w:rPr>
          <w:fldChar w:fldCharType="end"/>
        </w:r>
      </w:hyperlink>
    </w:p>
    <w:p w14:paraId="09DE1116" w14:textId="77777777" w:rsidR="008A1A27" w:rsidRDefault="008A1A27">
      <w:pPr>
        <w:pStyle w:val="Obsah2"/>
        <w:rPr>
          <w:rFonts w:asciiTheme="minorHAnsi" w:eastAsiaTheme="minorEastAsia" w:hAnsiTheme="minorHAnsi" w:cstheme="minorBidi"/>
          <w:sz w:val="22"/>
          <w:szCs w:val="22"/>
          <w:lang w:eastAsia="cs-CZ"/>
        </w:rPr>
      </w:pPr>
      <w:hyperlink w:anchor="_Toc166490054" w:history="1">
        <w:r w:rsidRPr="004864A4">
          <w:rPr>
            <w:rStyle w:val="Hypertextovodkaz"/>
            <w:rFonts w:asciiTheme="majorHAnsi" w:hAnsiTheme="majorHAnsi"/>
          </w:rPr>
          <w:t>21.</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Místo, způsob a lhůta k podávání nabídek</w:t>
        </w:r>
        <w:r>
          <w:rPr>
            <w:webHidden/>
          </w:rPr>
          <w:tab/>
        </w:r>
        <w:r>
          <w:rPr>
            <w:webHidden/>
          </w:rPr>
          <w:fldChar w:fldCharType="begin"/>
        </w:r>
        <w:r>
          <w:rPr>
            <w:webHidden/>
          </w:rPr>
          <w:instrText xml:space="preserve"> PAGEREF _Toc166490054 \h </w:instrText>
        </w:r>
        <w:r>
          <w:rPr>
            <w:webHidden/>
          </w:rPr>
        </w:r>
        <w:r>
          <w:rPr>
            <w:webHidden/>
          </w:rPr>
          <w:fldChar w:fldCharType="separate"/>
        </w:r>
        <w:r>
          <w:rPr>
            <w:webHidden/>
          </w:rPr>
          <w:t>16</w:t>
        </w:r>
        <w:r>
          <w:rPr>
            <w:webHidden/>
          </w:rPr>
          <w:fldChar w:fldCharType="end"/>
        </w:r>
      </w:hyperlink>
    </w:p>
    <w:p w14:paraId="27422EB8" w14:textId="77777777" w:rsidR="008A1A27" w:rsidRDefault="008A1A27">
      <w:pPr>
        <w:pStyle w:val="Obsah2"/>
        <w:rPr>
          <w:rFonts w:asciiTheme="minorHAnsi" w:eastAsiaTheme="minorEastAsia" w:hAnsiTheme="minorHAnsi" w:cstheme="minorBidi"/>
          <w:sz w:val="22"/>
          <w:szCs w:val="22"/>
          <w:lang w:eastAsia="cs-CZ"/>
        </w:rPr>
      </w:pPr>
      <w:hyperlink w:anchor="_Toc166490055" w:history="1">
        <w:r w:rsidRPr="004864A4">
          <w:rPr>
            <w:rStyle w:val="Hypertextovodkaz"/>
            <w:rFonts w:asciiTheme="majorHAnsi" w:hAnsiTheme="majorHAnsi"/>
          </w:rPr>
          <w:t>22.</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Hodnotící kritéria</w:t>
        </w:r>
        <w:r>
          <w:rPr>
            <w:webHidden/>
          </w:rPr>
          <w:tab/>
        </w:r>
        <w:r>
          <w:rPr>
            <w:webHidden/>
          </w:rPr>
          <w:fldChar w:fldCharType="begin"/>
        </w:r>
        <w:r>
          <w:rPr>
            <w:webHidden/>
          </w:rPr>
          <w:instrText xml:space="preserve"> PAGEREF _Toc166490055 \h </w:instrText>
        </w:r>
        <w:r>
          <w:rPr>
            <w:webHidden/>
          </w:rPr>
        </w:r>
        <w:r>
          <w:rPr>
            <w:webHidden/>
          </w:rPr>
          <w:fldChar w:fldCharType="separate"/>
        </w:r>
        <w:r>
          <w:rPr>
            <w:webHidden/>
          </w:rPr>
          <w:t>16</w:t>
        </w:r>
        <w:r>
          <w:rPr>
            <w:webHidden/>
          </w:rPr>
          <w:fldChar w:fldCharType="end"/>
        </w:r>
      </w:hyperlink>
    </w:p>
    <w:p w14:paraId="31070563" w14:textId="77777777" w:rsidR="008A1A27" w:rsidRDefault="008A1A27">
      <w:pPr>
        <w:pStyle w:val="Obsah2"/>
        <w:rPr>
          <w:rFonts w:asciiTheme="minorHAnsi" w:eastAsiaTheme="minorEastAsia" w:hAnsiTheme="minorHAnsi" w:cstheme="minorBidi"/>
          <w:sz w:val="22"/>
          <w:szCs w:val="22"/>
          <w:lang w:eastAsia="cs-CZ"/>
        </w:rPr>
      </w:pPr>
      <w:hyperlink w:anchor="_Toc166490056" w:history="1">
        <w:r w:rsidRPr="004864A4">
          <w:rPr>
            <w:rStyle w:val="Hypertextovodkaz"/>
          </w:rPr>
          <w:t>23.</w:t>
        </w:r>
        <w:r>
          <w:rPr>
            <w:rFonts w:asciiTheme="minorHAnsi" w:eastAsiaTheme="minorEastAsia" w:hAnsiTheme="minorHAnsi" w:cstheme="minorBidi"/>
            <w:sz w:val="22"/>
            <w:szCs w:val="22"/>
            <w:lang w:eastAsia="cs-CZ"/>
          </w:rPr>
          <w:tab/>
        </w:r>
        <w:r w:rsidRPr="004864A4">
          <w:rPr>
            <w:rStyle w:val="Hypertextovodkaz"/>
          </w:rPr>
          <w:t>Výběr nejvhodnější nabídky</w:t>
        </w:r>
        <w:r>
          <w:rPr>
            <w:webHidden/>
          </w:rPr>
          <w:tab/>
        </w:r>
        <w:r>
          <w:rPr>
            <w:webHidden/>
          </w:rPr>
          <w:fldChar w:fldCharType="begin"/>
        </w:r>
        <w:r>
          <w:rPr>
            <w:webHidden/>
          </w:rPr>
          <w:instrText xml:space="preserve"> PAGEREF _Toc166490056 \h </w:instrText>
        </w:r>
        <w:r>
          <w:rPr>
            <w:webHidden/>
          </w:rPr>
        </w:r>
        <w:r>
          <w:rPr>
            <w:webHidden/>
          </w:rPr>
          <w:fldChar w:fldCharType="separate"/>
        </w:r>
        <w:r>
          <w:rPr>
            <w:webHidden/>
          </w:rPr>
          <w:t>17</w:t>
        </w:r>
        <w:r>
          <w:rPr>
            <w:webHidden/>
          </w:rPr>
          <w:fldChar w:fldCharType="end"/>
        </w:r>
      </w:hyperlink>
    </w:p>
    <w:p w14:paraId="756677CF" w14:textId="77777777" w:rsidR="008A1A27" w:rsidRDefault="008A1A27">
      <w:pPr>
        <w:pStyle w:val="Obsah1"/>
        <w:rPr>
          <w:rFonts w:asciiTheme="minorHAnsi" w:eastAsiaTheme="minorEastAsia" w:hAnsiTheme="minorHAnsi" w:cstheme="minorBidi"/>
          <w:sz w:val="22"/>
          <w:szCs w:val="22"/>
          <w:lang w:eastAsia="cs-CZ"/>
        </w:rPr>
      </w:pPr>
      <w:hyperlink w:anchor="_Toc166490057" w:history="1">
        <w:r w:rsidRPr="004864A4">
          <w:rPr>
            <w:rStyle w:val="Hypertextovodkaz"/>
          </w:rPr>
          <w:t>V</w:t>
        </w:r>
        <w:r>
          <w:rPr>
            <w:rFonts w:asciiTheme="minorHAnsi" w:eastAsiaTheme="minorEastAsia" w:hAnsiTheme="minorHAnsi" w:cstheme="minorBidi"/>
            <w:sz w:val="22"/>
            <w:szCs w:val="22"/>
            <w:lang w:eastAsia="cs-CZ"/>
          </w:rPr>
          <w:tab/>
        </w:r>
        <w:r w:rsidRPr="004864A4">
          <w:rPr>
            <w:rStyle w:val="Hypertextovodkaz"/>
          </w:rPr>
          <w:t>KOMUNIKACE MEZI ZADAVATELEM A ÚČASTNÍKY</w:t>
        </w:r>
        <w:r>
          <w:rPr>
            <w:webHidden/>
          </w:rPr>
          <w:tab/>
        </w:r>
        <w:r>
          <w:rPr>
            <w:webHidden/>
          </w:rPr>
          <w:fldChar w:fldCharType="begin"/>
        </w:r>
        <w:r>
          <w:rPr>
            <w:webHidden/>
          </w:rPr>
          <w:instrText xml:space="preserve"> PAGEREF _Toc166490057 \h </w:instrText>
        </w:r>
        <w:r>
          <w:rPr>
            <w:webHidden/>
          </w:rPr>
        </w:r>
        <w:r>
          <w:rPr>
            <w:webHidden/>
          </w:rPr>
          <w:fldChar w:fldCharType="separate"/>
        </w:r>
        <w:r>
          <w:rPr>
            <w:webHidden/>
          </w:rPr>
          <w:t>18</w:t>
        </w:r>
        <w:r>
          <w:rPr>
            <w:webHidden/>
          </w:rPr>
          <w:fldChar w:fldCharType="end"/>
        </w:r>
      </w:hyperlink>
    </w:p>
    <w:p w14:paraId="770F4006" w14:textId="77777777" w:rsidR="008A1A27" w:rsidRDefault="008A1A27">
      <w:pPr>
        <w:pStyle w:val="Obsah2"/>
        <w:rPr>
          <w:rFonts w:asciiTheme="minorHAnsi" w:eastAsiaTheme="minorEastAsia" w:hAnsiTheme="minorHAnsi" w:cstheme="minorBidi"/>
          <w:sz w:val="22"/>
          <w:szCs w:val="22"/>
          <w:lang w:eastAsia="cs-CZ"/>
        </w:rPr>
      </w:pPr>
      <w:hyperlink w:anchor="_Toc166490058" w:history="1">
        <w:r w:rsidRPr="004864A4">
          <w:rPr>
            <w:rStyle w:val="Hypertextovodkaz"/>
            <w:rFonts w:asciiTheme="majorHAnsi" w:hAnsiTheme="majorHAnsi"/>
          </w:rPr>
          <w:t>24.</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Elektronická komunikace ve výběrovém řízení</w:t>
        </w:r>
        <w:r>
          <w:rPr>
            <w:webHidden/>
          </w:rPr>
          <w:tab/>
        </w:r>
        <w:r>
          <w:rPr>
            <w:webHidden/>
          </w:rPr>
          <w:fldChar w:fldCharType="begin"/>
        </w:r>
        <w:r>
          <w:rPr>
            <w:webHidden/>
          </w:rPr>
          <w:instrText xml:space="preserve"> PAGEREF _Toc166490058 \h </w:instrText>
        </w:r>
        <w:r>
          <w:rPr>
            <w:webHidden/>
          </w:rPr>
        </w:r>
        <w:r>
          <w:rPr>
            <w:webHidden/>
          </w:rPr>
          <w:fldChar w:fldCharType="separate"/>
        </w:r>
        <w:r>
          <w:rPr>
            <w:webHidden/>
          </w:rPr>
          <w:t>18</w:t>
        </w:r>
        <w:r>
          <w:rPr>
            <w:webHidden/>
          </w:rPr>
          <w:fldChar w:fldCharType="end"/>
        </w:r>
      </w:hyperlink>
    </w:p>
    <w:p w14:paraId="1F1821E3" w14:textId="77777777" w:rsidR="008A1A27" w:rsidRDefault="008A1A27">
      <w:pPr>
        <w:pStyle w:val="Obsah2"/>
        <w:rPr>
          <w:rFonts w:asciiTheme="minorHAnsi" w:eastAsiaTheme="minorEastAsia" w:hAnsiTheme="minorHAnsi" w:cstheme="minorBidi"/>
          <w:sz w:val="22"/>
          <w:szCs w:val="22"/>
          <w:lang w:eastAsia="cs-CZ"/>
        </w:rPr>
      </w:pPr>
      <w:hyperlink w:anchor="_Toc166490059" w:history="1">
        <w:r w:rsidRPr="004864A4">
          <w:rPr>
            <w:rStyle w:val="Hypertextovodkaz"/>
          </w:rPr>
          <w:t>25.</w:t>
        </w:r>
        <w:r>
          <w:rPr>
            <w:rFonts w:asciiTheme="minorHAnsi" w:eastAsiaTheme="minorEastAsia" w:hAnsiTheme="minorHAnsi" w:cstheme="minorBidi"/>
            <w:sz w:val="22"/>
            <w:szCs w:val="22"/>
            <w:lang w:eastAsia="cs-CZ"/>
          </w:rPr>
          <w:tab/>
        </w:r>
        <w:r w:rsidRPr="004864A4">
          <w:rPr>
            <w:rStyle w:val="Hypertextovodkaz"/>
          </w:rPr>
          <w:t>Vysvětlení zadávací dokumentace</w:t>
        </w:r>
        <w:r>
          <w:rPr>
            <w:webHidden/>
          </w:rPr>
          <w:tab/>
        </w:r>
        <w:r>
          <w:rPr>
            <w:webHidden/>
          </w:rPr>
          <w:fldChar w:fldCharType="begin"/>
        </w:r>
        <w:r>
          <w:rPr>
            <w:webHidden/>
          </w:rPr>
          <w:instrText xml:space="preserve"> PAGEREF _Toc166490059 \h </w:instrText>
        </w:r>
        <w:r>
          <w:rPr>
            <w:webHidden/>
          </w:rPr>
        </w:r>
        <w:r>
          <w:rPr>
            <w:webHidden/>
          </w:rPr>
          <w:fldChar w:fldCharType="separate"/>
        </w:r>
        <w:r>
          <w:rPr>
            <w:webHidden/>
          </w:rPr>
          <w:t>18</w:t>
        </w:r>
        <w:r>
          <w:rPr>
            <w:webHidden/>
          </w:rPr>
          <w:fldChar w:fldCharType="end"/>
        </w:r>
      </w:hyperlink>
    </w:p>
    <w:p w14:paraId="7BD8D71B" w14:textId="77777777" w:rsidR="008A1A27" w:rsidRDefault="008A1A27">
      <w:pPr>
        <w:pStyle w:val="Obsah2"/>
        <w:rPr>
          <w:rFonts w:asciiTheme="minorHAnsi" w:eastAsiaTheme="minorEastAsia" w:hAnsiTheme="minorHAnsi" w:cstheme="minorBidi"/>
          <w:sz w:val="22"/>
          <w:szCs w:val="22"/>
          <w:lang w:eastAsia="cs-CZ"/>
        </w:rPr>
      </w:pPr>
      <w:hyperlink w:anchor="_Toc166490060" w:history="1">
        <w:r w:rsidRPr="004864A4">
          <w:rPr>
            <w:rStyle w:val="Hypertextovodkaz"/>
            <w:rFonts w:asciiTheme="majorHAnsi" w:hAnsiTheme="majorHAnsi"/>
          </w:rPr>
          <w:t>26.</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Prohlídka místa plnění</w:t>
        </w:r>
        <w:r>
          <w:rPr>
            <w:webHidden/>
          </w:rPr>
          <w:tab/>
        </w:r>
        <w:r>
          <w:rPr>
            <w:webHidden/>
          </w:rPr>
          <w:fldChar w:fldCharType="begin"/>
        </w:r>
        <w:r>
          <w:rPr>
            <w:webHidden/>
          </w:rPr>
          <w:instrText xml:space="preserve"> PAGEREF _Toc166490060 \h </w:instrText>
        </w:r>
        <w:r>
          <w:rPr>
            <w:webHidden/>
          </w:rPr>
        </w:r>
        <w:r>
          <w:rPr>
            <w:webHidden/>
          </w:rPr>
          <w:fldChar w:fldCharType="separate"/>
        </w:r>
        <w:r>
          <w:rPr>
            <w:webHidden/>
          </w:rPr>
          <w:t>18</w:t>
        </w:r>
        <w:r>
          <w:rPr>
            <w:webHidden/>
          </w:rPr>
          <w:fldChar w:fldCharType="end"/>
        </w:r>
      </w:hyperlink>
    </w:p>
    <w:p w14:paraId="48C11840" w14:textId="77777777" w:rsidR="008A1A27" w:rsidRDefault="008A1A27">
      <w:pPr>
        <w:pStyle w:val="Obsah2"/>
        <w:rPr>
          <w:rFonts w:asciiTheme="minorHAnsi" w:eastAsiaTheme="minorEastAsia" w:hAnsiTheme="minorHAnsi" w:cstheme="minorBidi"/>
          <w:sz w:val="22"/>
          <w:szCs w:val="22"/>
          <w:lang w:eastAsia="cs-CZ"/>
        </w:rPr>
      </w:pPr>
      <w:hyperlink w:anchor="_Toc166490061" w:history="1">
        <w:r w:rsidRPr="004864A4">
          <w:rPr>
            <w:rStyle w:val="Hypertextovodkaz"/>
          </w:rPr>
          <w:t>27.</w:t>
        </w:r>
        <w:r>
          <w:rPr>
            <w:rFonts w:asciiTheme="minorHAnsi" w:eastAsiaTheme="minorEastAsia" w:hAnsiTheme="minorHAnsi" w:cstheme="minorBidi"/>
            <w:sz w:val="22"/>
            <w:szCs w:val="22"/>
            <w:lang w:eastAsia="cs-CZ"/>
          </w:rPr>
          <w:tab/>
        </w:r>
        <w:r w:rsidRPr="004864A4">
          <w:rPr>
            <w:rStyle w:val="Hypertextovodkaz"/>
          </w:rPr>
          <w:t>Otevírání nabídek v elektronické podobě</w:t>
        </w:r>
        <w:r>
          <w:rPr>
            <w:webHidden/>
          </w:rPr>
          <w:tab/>
        </w:r>
        <w:r>
          <w:rPr>
            <w:webHidden/>
          </w:rPr>
          <w:fldChar w:fldCharType="begin"/>
        </w:r>
        <w:r>
          <w:rPr>
            <w:webHidden/>
          </w:rPr>
          <w:instrText xml:space="preserve"> PAGEREF _Toc166490061 \h </w:instrText>
        </w:r>
        <w:r>
          <w:rPr>
            <w:webHidden/>
          </w:rPr>
        </w:r>
        <w:r>
          <w:rPr>
            <w:webHidden/>
          </w:rPr>
          <w:fldChar w:fldCharType="separate"/>
        </w:r>
        <w:r>
          <w:rPr>
            <w:webHidden/>
          </w:rPr>
          <w:t>19</w:t>
        </w:r>
        <w:r>
          <w:rPr>
            <w:webHidden/>
          </w:rPr>
          <w:fldChar w:fldCharType="end"/>
        </w:r>
      </w:hyperlink>
    </w:p>
    <w:p w14:paraId="32CC2964" w14:textId="77777777" w:rsidR="008A1A27" w:rsidRDefault="008A1A27">
      <w:pPr>
        <w:pStyle w:val="Obsah2"/>
        <w:rPr>
          <w:rFonts w:asciiTheme="minorHAnsi" w:eastAsiaTheme="minorEastAsia" w:hAnsiTheme="minorHAnsi" w:cstheme="minorBidi"/>
          <w:sz w:val="22"/>
          <w:szCs w:val="22"/>
          <w:lang w:eastAsia="cs-CZ"/>
        </w:rPr>
      </w:pPr>
      <w:hyperlink w:anchor="_Toc166490062" w:history="1">
        <w:r w:rsidRPr="004864A4">
          <w:rPr>
            <w:rStyle w:val="Hypertextovodkaz"/>
            <w:rFonts w:asciiTheme="majorHAnsi" w:hAnsiTheme="majorHAnsi"/>
          </w:rPr>
          <w:t>28.</w:t>
        </w:r>
        <w:r>
          <w:rPr>
            <w:rFonts w:asciiTheme="minorHAnsi" w:eastAsiaTheme="minorEastAsia" w:hAnsiTheme="minorHAnsi" w:cstheme="minorBidi"/>
            <w:sz w:val="22"/>
            <w:szCs w:val="22"/>
            <w:lang w:eastAsia="cs-CZ"/>
          </w:rPr>
          <w:tab/>
        </w:r>
        <w:r w:rsidRPr="004864A4">
          <w:rPr>
            <w:rStyle w:val="Hypertextovodkaz"/>
            <w:rFonts w:asciiTheme="majorHAnsi" w:hAnsiTheme="majorHAnsi"/>
          </w:rPr>
          <w:t>Zadávací dokumentace</w:t>
        </w:r>
        <w:r>
          <w:rPr>
            <w:webHidden/>
          </w:rPr>
          <w:tab/>
        </w:r>
        <w:r>
          <w:rPr>
            <w:webHidden/>
          </w:rPr>
          <w:fldChar w:fldCharType="begin"/>
        </w:r>
        <w:r>
          <w:rPr>
            <w:webHidden/>
          </w:rPr>
          <w:instrText xml:space="preserve"> PAGEREF _Toc166490062 \h </w:instrText>
        </w:r>
        <w:r>
          <w:rPr>
            <w:webHidden/>
          </w:rPr>
        </w:r>
        <w:r>
          <w:rPr>
            <w:webHidden/>
          </w:rPr>
          <w:fldChar w:fldCharType="separate"/>
        </w:r>
        <w:r>
          <w:rPr>
            <w:webHidden/>
          </w:rPr>
          <w:t>19</w:t>
        </w:r>
        <w:r>
          <w:rPr>
            <w:webHidden/>
          </w:rPr>
          <w:fldChar w:fldCharType="end"/>
        </w:r>
      </w:hyperlink>
    </w:p>
    <w:p w14:paraId="5D5CA882" w14:textId="77777777" w:rsidR="008A1A27" w:rsidRDefault="008A1A27">
      <w:pPr>
        <w:pStyle w:val="Obsah1"/>
        <w:rPr>
          <w:rFonts w:asciiTheme="minorHAnsi" w:eastAsiaTheme="minorEastAsia" w:hAnsiTheme="minorHAnsi" w:cstheme="minorBidi"/>
          <w:sz w:val="22"/>
          <w:szCs w:val="22"/>
          <w:lang w:eastAsia="cs-CZ"/>
        </w:rPr>
      </w:pPr>
      <w:hyperlink w:anchor="_Toc166490063" w:history="1">
        <w:r w:rsidRPr="004864A4">
          <w:rPr>
            <w:rStyle w:val="Hypertextovodkaz"/>
          </w:rPr>
          <w:t>VI</w:t>
        </w:r>
        <w:r>
          <w:rPr>
            <w:rFonts w:asciiTheme="minorHAnsi" w:eastAsiaTheme="minorEastAsia" w:hAnsiTheme="minorHAnsi" w:cstheme="minorBidi"/>
            <w:sz w:val="22"/>
            <w:szCs w:val="22"/>
            <w:lang w:eastAsia="cs-CZ"/>
          </w:rPr>
          <w:tab/>
        </w:r>
        <w:r w:rsidRPr="004864A4">
          <w:rPr>
            <w:rStyle w:val="Hypertextovodkaz"/>
          </w:rPr>
          <w:t>SEZNAM PŘÍLOH</w:t>
        </w:r>
        <w:r>
          <w:rPr>
            <w:webHidden/>
          </w:rPr>
          <w:tab/>
        </w:r>
        <w:r>
          <w:rPr>
            <w:webHidden/>
          </w:rPr>
          <w:fldChar w:fldCharType="begin"/>
        </w:r>
        <w:r>
          <w:rPr>
            <w:webHidden/>
          </w:rPr>
          <w:instrText xml:space="preserve"> PAGEREF _Toc166490063 \h </w:instrText>
        </w:r>
        <w:r>
          <w:rPr>
            <w:webHidden/>
          </w:rPr>
        </w:r>
        <w:r>
          <w:rPr>
            <w:webHidden/>
          </w:rPr>
          <w:fldChar w:fldCharType="separate"/>
        </w:r>
        <w:r>
          <w:rPr>
            <w:webHidden/>
          </w:rPr>
          <w:t>20</w:t>
        </w:r>
        <w:r>
          <w:rPr>
            <w:webHidden/>
          </w:rPr>
          <w:fldChar w:fldCharType="end"/>
        </w:r>
      </w:hyperlink>
    </w:p>
    <w:p w14:paraId="46B9727F" w14:textId="77777777" w:rsidR="008A1A27" w:rsidRDefault="008A1A27">
      <w:pPr>
        <w:pStyle w:val="Obsah2"/>
        <w:rPr>
          <w:rFonts w:asciiTheme="minorHAnsi" w:eastAsiaTheme="minorEastAsia" w:hAnsiTheme="minorHAnsi" w:cstheme="minorBidi"/>
          <w:sz w:val="22"/>
          <w:szCs w:val="22"/>
          <w:lang w:eastAsia="cs-CZ"/>
        </w:rPr>
      </w:pPr>
      <w:hyperlink w:anchor="_Toc166490064" w:history="1">
        <w:r w:rsidRPr="004864A4">
          <w:rPr>
            <w:rStyle w:val="Hypertextovodkaz"/>
          </w:rPr>
          <w:t>29.</w:t>
        </w:r>
        <w:r>
          <w:rPr>
            <w:rFonts w:asciiTheme="minorHAnsi" w:eastAsiaTheme="minorEastAsia" w:hAnsiTheme="minorHAnsi" w:cstheme="minorBidi"/>
            <w:sz w:val="22"/>
            <w:szCs w:val="22"/>
            <w:lang w:eastAsia="cs-CZ"/>
          </w:rPr>
          <w:tab/>
        </w:r>
        <w:r w:rsidRPr="004864A4">
          <w:rPr>
            <w:rStyle w:val="Hypertextovodkaz"/>
          </w:rPr>
          <w:t>Přílohy zadávací dokumentace</w:t>
        </w:r>
        <w:r>
          <w:rPr>
            <w:webHidden/>
          </w:rPr>
          <w:tab/>
        </w:r>
        <w:r>
          <w:rPr>
            <w:webHidden/>
          </w:rPr>
          <w:fldChar w:fldCharType="begin"/>
        </w:r>
        <w:r>
          <w:rPr>
            <w:webHidden/>
          </w:rPr>
          <w:instrText xml:space="preserve"> PAGEREF _Toc166490064 \h </w:instrText>
        </w:r>
        <w:r>
          <w:rPr>
            <w:webHidden/>
          </w:rPr>
        </w:r>
        <w:r>
          <w:rPr>
            <w:webHidden/>
          </w:rPr>
          <w:fldChar w:fldCharType="separate"/>
        </w:r>
        <w:r>
          <w:rPr>
            <w:webHidden/>
          </w:rPr>
          <w:t>20</w:t>
        </w:r>
        <w:r>
          <w:rPr>
            <w:webHidden/>
          </w:rPr>
          <w:fldChar w:fldCharType="end"/>
        </w:r>
      </w:hyperlink>
    </w:p>
    <w:p w14:paraId="75745F1E" w14:textId="77777777" w:rsidR="001E0EC4" w:rsidRDefault="004B1B84" w:rsidP="00822C90">
      <w:pPr>
        <w:pStyle w:val="Nadpis1"/>
        <w:numPr>
          <w:ilvl w:val="0"/>
          <w:numId w:val="0"/>
        </w:numPr>
        <w:pBdr>
          <w:bottom w:val="none" w:sz="0" w:space="0" w:color="auto"/>
        </w:pBdr>
        <w:rPr>
          <w:b w:val="0"/>
          <w:bCs w:val="0"/>
          <w:szCs w:val="22"/>
        </w:rPr>
      </w:pPr>
      <w:r w:rsidRPr="00537321">
        <w:rPr>
          <w:rStyle w:val="apple-style-span"/>
          <w:szCs w:val="22"/>
          <w:highlight w:val="yellow"/>
        </w:rPr>
        <w:fldChar w:fldCharType="end"/>
      </w:r>
      <w:r w:rsidR="001E0EC4">
        <w:rPr>
          <w:szCs w:val="22"/>
        </w:rPr>
        <w:br w:type="page"/>
      </w:r>
    </w:p>
    <w:p w14:paraId="0C7206C0" w14:textId="77777777" w:rsidR="0036450C" w:rsidRPr="005114A1" w:rsidRDefault="0036450C" w:rsidP="00863636">
      <w:pPr>
        <w:pStyle w:val="Nadpis1"/>
        <w:rPr>
          <w:lang w:val="cs-CZ"/>
        </w:rPr>
      </w:pPr>
      <w:bookmarkStart w:id="2" w:name="_Toc166490030"/>
      <w:r>
        <w:rPr>
          <w:lang w:val="cs-CZ"/>
        </w:rPr>
        <w:lastRenderedPageBreak/>
        <w:t>ZÁKLADNÍ ÚDAJE</w:t>
      </w:r>
      <w:bookmarkEnd w:id="2"/>
    </w:p>
    <w:p w14:paraId="0D79A92D" w14:textId="77777777" w:rsidR="006B73DE" w:rsidRPr="0051541D" w:rsidRDefault="006B73DE" w:rsidP="001908C8">
      <w:pPr>
        <w:pStyle w:val="Nadpis2"/>
        <w:rPr>
          <w:szCs w:val="22"/>
        </w:rPr>
      </w:pPr>
      <w:bookmarkStart w:id="3" w:name="_Toc166490031"/>
      <w:r w:rsidRPr="0051541D">
        <w:rPr>
          <w:szCs w:val="22"/>
        </w:rPr>
        <w:t>Preambule</w:t>
      </w:r>
      <w:bookmarkEnd w:id="1"/>
      <w:bookmarkEnd w:id="3"/>
    </w:p>
    <w:p w14:paraId="0F5BEA62" w14:textId="02DED554" w:rsidR="00257053" w:rsidRPr="00257053" w:rsidRDefault="00C92A98" w:rsidP="00E8016A">
      <w:pPr>
        <w:pStyle w:val="Nadpis3"/>
        <w:spacing w:line="240" w:lineRule="auto"/>
        <w:ind w:left="0" w:firstLine="0"/>
        <w:rPr>
          <w:color w:val="0000FF"/>
          <w:u w:val="single"/>
        </w:rPr>
      </w:pPr>
      <w:r w:rsidRPr="00537CD4">
        <w:rPr>
          <w:rFonts w:asciiTheme="majorHAnsi" w:hAnsiTheme="majorHAnsi"/>
          <w:szCs w:val="22"/>
        </w:rPr>
        <w:t xml:space="preserve">Zadávací dokumentace je vypracována jako podklad pro podání nabídek na veřejnou zakázku na stavební práce zadávanou </w:t>
      </w:r>
      <w:r w:rsidR="003809CD">
        <w:rPr>
          <w:rFonts w:asciiTheme="majorHAnsi" w:hAnsiTheme="majorHAnsi"/>
          <w:szCs w:val="22"/>
        </w:rPr>
        <w:t xml:space="preserve">jako zakázka malého rozsahu v otevřené výzvě, mimo režim zákona v souladu s ustanovením § 31 zákona za použití ustanovení § 6 zákona </w:t>
      </w:r>
      <w:r w:rsidR="00C37FC9">
        <w:rPr>
          <w:rFonts w:asciiTheme="majorHAnsi" w:hAnsiTheme="majorHAnsi"/>
          <w:szCs w:val="22"/>
        </w:rPr>
        <w:t>a </w:t>
      </w:r>
      <w:r w:rsidR="005F0892">
        <w:rPr>
          <w:rFonts w:asciiTheme="majorHAnsi" w:hAnsiTheme="majorHAnsi"/>
          <w:szCs w:val="22"/>
        </w:rPr>
        <w:t xml:space="preserve">v souladu s Pravidly pro reprodukci majetku a zadávání veřejných zakázek příspěvkových organizací </w:t>
      </w:r>
      <w:r w:rsidR="00BB28D4">
        <w:rPr>
          <w:rFonts w:asciiTheme="majorHAnsi" w:hAnsiTheme="majorHAnsi"/>
          <w:szCs w:val="22"/>
        </w:rPr>
        <w:t xml:space="preserve">Jihomoravského kraje </w:t>
      </w:r>
      <w:r w:rsidR="005F0892">
        <w:rPr>
          <w:rFonts w:asciiTheme="majorHAnsi" w:hAnsiTheme="majorHAnsi"/>
          <w:szCs w:val="22"/>
        </w:rPr>
        <w:t>(směrnice ev. č. 80/INA-VOK).</w:t>
      </w:r>
      <w:r w:rsidRPr="00537CD4">
        <w:rPr>
          <w:rFonts w:asciiTheme="majorHAnsi" w:hAnsiTheme="majorHAnsi"/>
          <w:szCs w:val="22"/>
        </w:rPr>
        <w:t xml:space="preserve"> </w:t>
      </w:r>
      <w:r w:rsidR="00C662E9" w:rsidRPr="00D81737">
        <w:rPr>
          <w:rFonts w:asciiTheme="majorHAnsi" w:hAnsiTheme="majorHAnsi"/>
          <w:szCs w:val="22"/>
        </w:rPr>
        <w:t>Zadávací dokumentace</w:t>
      </w:r>
      <w:r w:rsidR="00C662E9" w:rsidRPr="00121E0B">
        <w:rPr>
          <w:rFonts w:asciiTheme="majorHAnsi" w:hAnsiTheme="majorHAnsi"/>
          <w:szCs w:val="22"/>
        </w:rPr>
        <w:t xml:space="preserve"> obsahuje veškeré náležitosti, včetně obchodních podmínek, které jsou její přílohou a nedílnou součástí. Podáním nabídky ve výběrovém řízení přijímá </w:t>
      </w:r>
      <w:r w:rsidR="00C662E9">
        <w:rPr>
          <w:rFonts w:asciiTheme="majorHAnsi" w:hAnsiTheme="majorHAnsi"/>
          <w:szCs w:val="22"/>
        </w:rPr>
        <w:t>účastník výběrového řízení (dále jen „účastník“)</w:t>
      </w:r>
      <w:r w:rsidR="00C662E9" w:rsidRPr="00121E0B">
        <w:rPr>
          <w:rFonts w:asciiTheme="majorHAnsi" w:hAnsiTheme="majorHAnsi"/>
          <w:szCs w:val="22"/>
        </w:rPr>
        <w:t xml:space="preserve"> plně a bez výhrad zadávací podmínky, včetně všech příloh a případných dodatků k těmto zadávacím podmínkám. Zadavatel si vyhrazuje právo nevybrat žádného účastníka nebo výběrové řízení před jeho ukončením zrušit. </w:t>
      </w:r>
      <w:r w:rsidR="00C662E9">
        <w:rPr>
          <w:rFonts w:asciiTheme="majorHAnsi" w:hAnsiTheme="majorHAnsi"/>
          <w:szCs w:val="22"/>
        </w:rPr>
        <w:t xml:space="preserve">Účastník </w:t>
      </w:r>
      <w:r w:rsidR="00C662E9" w:rsidRPr="00121E0B">
        <w:rPr>
          <w:rFonts w:asciiTheme="majorHAnsi" w:hAnsiTheme="majorHAnsi"/>
          <w:szCs w:val="22"/>
        </w:rPr>
        <w:t xml:space="preserve">podáním nabídky ve výběrovém řízení uznává právo zadavatele na zrušení výběrového řízení. Pokud </w:t>
      </w:r>
      <w:r w:rsidR="00C662E9">
        <w:rPr>
          <w:rFonts w:asciiTheme="majorHAnsi" w:hAnsiTheme="majorHAnsi"/>
          <w:szCs w:val="22"/>
        </w:rPr>
        <w:t xml:space="preserve">účastník </w:t>
      </w:r>
      <w:r w:rsidR="00C662E9" w:rsidRPr="00121E0B">
        <w:rPr>
          <w:rFonts w:asciiTheme="majorHAnsi" w:hAnsiTheme="majorHAnsi"/>
          <w:szCs w:val="22"/>
        </w:rPr>
        <w:t>neposkytne včas všechny požadované informace a dokumentaci, nebo pokud jeho nabídka nebude v každém ohledu odpovídat zadávacím podmínkám, může to mít za důsledek vyřazení nabídky a následné vyloučení dodavatele z výběrového řízení</w:t>
      </w:r>
      <w:r w:rsidR="00C662E9">
        <w:rPr>
          <w:rFonts w:asciiTheme="majorHAnsi" w:hAnsiTheme="majorHAnsi"/>
          <w:szCs w:val="22"/>
        </w:rPr>
        <w:t>.</w:t>
      </w:r>
    </w:p>
    <w:p w14:paraId="543B6C92" w14:textId="2DDA475A" w:rsidR="00C92A98" w:rsidRPr="00537CD4" w:rsidRDefault="00C92A98" w:rsidP="00E8016A">
      <w:pPr>
        <w:pStyle w:val="Nadpis3"/>
        <w:spacing w:line="240" w:lineRule="auto"/>
        <w:ind w:left="0" w:firstLine="0"/>
        <w:rPr>
          <w:rFonts w:asciiTheme="majorHAnsi" w:hAnsiTheme="majorHAnsi"/>
          <w:szCs w:val="22"/>
        </w:rPr>
      </w:pPr>
      <w:r w:rsidRPr="00537CD4">
        <w:rPr>
          <w:rFonts w:asciiTheme="majorHAnsi" w:hAnsiTheme="majorHAnsi"/>
          <w:szCs w:val="22"/>
        </w:rPr>
        <w:t>Zadávací dokumentace je v části technické specifikace chráněna autorskými právy dle zákona č. 121/2000 Sb., o právu autorském, o právech souvi</w:t>
      </w:r>
      <w:r w:rsidR="00EC6ABF">
        <w:rPr>
          <w:rFonts w:asciiTheme="majorHAnsi" w:hAnsiTheme="majorHAnsi"/>
          <w:szCs w:val="22"/>
        </w:rPr>
        <w:t>sejících s právem autorským a o </w:t>
      </w:r>
      <w:r w:rsidRPr="00537CD4">
        <w:rPr>
          <w:rFonts w:asciiTheme="majorHAnsi" w:hAnsiTheme="majorHAnsi"/>
          <w:szCs w:val="22"/>
        </w:rPr>
        <w:t>změně některých zákonů (autorský zákon), ve znění pozdějších předpisů, z toho důvodu není účastník oprávněn použít tuto část zadávací dokumentace jiným způsobem než pro přípravu nabídky v</w:t>
      </w:r>
      <w:r w:rsidR="00205BFF">
        <w:rPr>
          <w:rFonts w:asciiTheme="majorHAnsi" w:hAnsiTheme="majorHAnsi"/>
          <w:szCs w:val="22"/>
        </w:rPr>
        <w:t>e výběrovém</w:t>
      </w:r>
      <w:r w:rsidRPr="00537CD4">
        <w:rPr>
          <w:rFonts w:asciiTheme="majorHAnsi" w:hAnsiTheme="majorHAnsi"/>
          <w:szCs w:val="22"/>
        </w:rPr>
        <w:t xml:space="preserve"> řízení, resp. následnou realizaci předmětu plnění veřejné zakázky.</w:t>
      </w:r>
    </w:p>
    <w:p w14:paraId="06C0F502" w14:textId="7A4C4D12" w:rsidR="00E52C3E" w:rsidRPr="00E77376" w:rsidRDefault="00E52C3E" w:rsidP="00E8016A">
      <w:pPr>
        <w:pStyle w:val="Nadpis3"/>
        <w:spacing w:line="240" w:lineRule="auto"/>
        <w:ind w:left="0" w:firstLine="0"/>
        <w:rPr>
          <w:rFonts w:asciiTheme="majorHAnsi" w:hAnsiTheme="majorHAnsi"/>
          <w:szCs w:val="22"/>
        </w:rPr>
      </w:pPr>
      <w:bookmarkStart w:id="4" w:name="_Toc49428022"/>
      <w:r w:rsidRPr="00E77376">
        <w:rPr>
          <w:rFonts w:asciiTheme="majorHAnsi" w:hAnsiTheme="majorHAnsi"/>
          <w:szCs w:val="22"/>
        </w:rPr>
        <w:t xml:space="preserve">Pokud zadávací dokumentace obsahuje požadavky na určité obchodní názvy nebo odkazy na obchodní firmy, názvy nebo jména a příjmení nebo jsou pro jeho organizační složku příznačné, např. patenty a vynálezy, užitné vzory, průmyslové vzory, ochranné známky nebo označení původu, účastník </w:t>
      </w:r>
      <w:r w:rsidR="00205BFF">
        <w:rPr>
          <w:rFonts w:asciiTheme="majorHAnsi" w:hAnsiTheme="majorHAnsi"/>
          <w:szCs w:val="22"/>
        </w:rPr>
        <w:t>výběrového</w:t>
      </w:r>
      <w:r w:rsidRPr="00E77376">
        <w:rPr>
          <w:rFonts w:asciiTheme="majorHAnsi" w:hAnsiTheme="majorHAnsi"/>
          <w:szCs w:val="22"/>
        </w:rPr>
        <w:t xml:space="preserve"> řízení to při zpracování nabídky bude chápat jako vymezení kvalitativního standardu. V tomto případě je účastn</w:t>
      </w:r>
      <w:r w:rsidR="00385736">
        <w:rPr>
          <w:rFonts w:asciiTheme="majorHAnsi" w:hAnsiTheme="majorHAnsi"/>
          <w:szCs w:val="22"/>
        </w:rPr>
        <w:t xml:space="preserve">ík </w:t>
      </w:r>
      <w:r w:rsidR="00205BFF">
        <w:rPr>
          <w:rFonts w:asciiTheme="majorHAnsi" w:hAnsiTheme="majorHAnsi"/>
          <w:szCs w:val="22"/>
        </w:rPr>
        <w:t>výběrového</w:t>
      </w:r>
      <w:r w:rsidR="00385736">
        <w:rPr>
          <w:rFonts w:asciiTheme="majorHAnsi" w:hAnsiTheme="majorHAnsi"/>
          <w:szCs w:val="22"/>
        </w:rPr>
        <w:t xml:space="preserve"> řízení oprávněn v </w:t>
      </w:r>
      <w:r w:rsidRPr="00E77376">
        <w:rPr>
          <w:rFonts w:asciiTheme="majorHAnsi" w:hAnsiTheme="majorHAnsi"/>
          <w:szCs w:val="22"/>
        </w:rPr>
        <w:t>nabídce uvést i jiné, kvalitativně a technicky obdobné řešení, které splňuje minimálně požadované standardy a odpovídá uvedeným parametrům.</w:t>
      </w:r>
    </w:p>
    <w:p w14:paraId="33840AA5" w14:textId="77777777" w:rsidR="00C92A98" w:rsidRPr="00537CD4" w:rsidRDefault="006B73DE" w:rsidP="00C92A98">
      <w:pPr>
        <w:pStyle w:val="Nadpis2"/>
        <w:rPr>
          <w:szCs w:val="22"/>
        </w:rPr>
      </w:pPr>
      <w:bookmarkStart w:id="5" w:name="_Toc166490032"/>
      <w:r w:rsidRPr="00537CD4">
        <w:rPr>
          <w:szCs w:val="22"/>
        </w:rPr>
        <w:t>Identifikační údaje zadavatele</w:t>
      </w:r>
      <w:bookmarkEnd w:id="4"/>
      <w:bookmarkEnd w:id="5"/>
    </w:p>
    <w:tbl>
      <w:tblPr>
        <w:tblStyle w:val="Mkatabulky"/>
        <w:tblpPr w:leftFromText="141" w:rightFromText="141" w:vertAnchor="text" w:horzAnchor="margin" w:tblpX="108" w:tblpY="245"/>
        <w:tblW w:w="918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703"/>
        <w:gridCol w:w="6477"/>
      </w:tblGrid>
      <w:tr w:rsidR="00C92A98" w:rsidRPr="00537CD4" w14:paraId="061D5B3E" w14:textId="77777777" w:rsidTr="00501218">
        <w:trPr>
          <w:cantSplit/>
          <w:trHeight w:val="397"/>
        </w:trPr>
        <w:tc>
          <w:tcPr>
            <w:tcW w:w="2703" w:type="dxa"/>
          </w:tcPr>
          <w:p w14:paraId="6B992944" w14:textId="77777777" w:rsidR="00C92A98" w:rsidRPr="00537CD4" w:rsidRDefault="00C92A98" w:rsidP="00501218">
            <w:pPr>
              <w:tabs>
                <w:tab w:val="left" w:pos="3119"/>
              </w:tabs>
              <w:spacing w:before="240" w:after="60"/>
              <w:jc w:val="left"/>
              <w:rPr>
                <w:rFonts w:asciiTheme="majorHAnsi" w:hAnsiTheme="majorHAnsi"/>
                <w:sz w:val="22"/>
                <w:szCs w:val="22"/>
              </w:rPr>
            </w:pPr>
            <w:r w:rsidRPr="00537CD4">
              <w:rPr>
                <w:rFonts w:asciiTheme="majorHAnsi" w:hAnsiTheme="majorHAnsi"/>
                <w:sz w:val="22"/>
                <w:szCs w:val="22"/>
              </w:rPr>
              <w:t>Název zadavatele:</w:t>
            </w:r>
          </w:p>
        </w:tc>
        <w:tc>
          <w:tcPr>
            <w:tcW w:w="6477" w:type="dxa"/>
          </w:tcPr>
          <w:p w14:paraId="6DD100EC" w14:textId="2EADF1AA" w:rsidR="00C92A98" w:rsidRPr="00537CD4" w:rsidRDefault="00E97874" w:rsidP="00501218">
            <w:pPr>
              <w:tabs>
                <w:tab w:val="left" w:pos="3119"/>
              </w:tabs>
              <w:spacing w:before="240" w:after="60"/>
              <w:jc w:val="left"/>
              <w:rPr>
                <w:rFonts w:asciiTheme="majorHAnsi" w:hAnsiTheme="majorHAnsi"/>
                <w:sz w:val="22"/>
                <w:szCs w:val="22"/>
              </w:rPr>
            </w:pPr>
            <w:r>
              <w:rPr>
                <w:rFonts w:asciiTheme="majorHAnsi" w:hAnsiTheme="majorHAnsi"/>
                <w:bCs/>
                <w:sz w:val="22"/>
              </w:rPr>
              <w:t>Zámeček Střelice</w:t>
            </w:r>
            <w:r w:rsidR="002A49D8">
              <w:rPr>
                <w:rFonts w:asciiTheme="majorHAnsi" w:hAnsiTheme="majorHAnsi"/>
                <w:bCs/>
                <w:sz w:val="22"/>
              </w:rPr>
              <w:t>, příspěvková organizace</w:t>
            </w:r>
          </w:p>
        </w:tc>
      </w:tr>
      <w:tr w:rsidR="00C92A98" w:rsidRPr="00537CD4" w14:paraId="0A7EB3E2" w14:textId="77777777" w:rsidTr="00501218">
        <w:trPr>
          <w:cantSplit/>
          <w:trHeight w:val="397"/>
        </w:trPr>
        <w:tc>
          <w:tcPr>
            <w:tcW w:w="2703" w:type="dxa"/>
          </w:tcPr>
          <w:p w14:paraId="2F421697" w14:textId="77777777" w:rsidR="00C92A98" w:rsidRPr="00537CD4" w:rsidRDefault="00C92A98" w:rsidP="00501218">
            <w:pPr>
              <w:tabs>
                <w:tab w:val="left" w:pos="3119"/>
              </w:tabs>
              <w:spacing w:before="240" w:after="60"/>
              <w:jc w:val="left"/>
              <w:rPr>
                <w:rFonts w:asciiTheme="majorHAnsi" w:hAnsiTheme="majorHAnsi"/>
                <w:sz w:val="22"/>
                <w:szCs w:val="22"/>
              </w:rPr>
            </w:pPr>
            <w:r w:rsidRPr="00537CD4">
              <w:rPr>
                <w:rFonts w:asciiTheme="majorHAnsi" w:hAnsiTheme="majorHAnsi"/>
                <w:sz w:val="22"/>
                <w:szCs w:val="22"/>
              </w:rPr>
              <w:t>Sídlo zadavatele:</w:t>
            </w:r>
          </w:p>
        </w:tc>
        <w:tc>
          <w:tcPr>
            <w:tcW w:w="6477" w:type="dxa"/>
          </w:tcPr>
          <w:p w14:paraId="15697A1F" w14:textId="04982076" w:rsidR="00C92A98" w:rsidRPr="00537CD4" w:rsidRDefault="00E97874" w:rsidP="001E027E">
            <w:pPr>
              <w:tabs>
                <w:tab w:val="left" w:pos="3119"/>
              </w:tabs>
              <w:spacing w:before="240" w:after="60"/>
              <w:jc w:val="left"/>
              <w:rPr>
                <w:rFonts w:asciiTheme="majorHAnsi" w:hAnsiTheme="majorHAnsi"/>
                <w:sz w:val="22"/>
                <w:szCs w:val="22"/>
              </w:rPr>
            </w:pPr>
            <w:proofErr w:type="spellStart"/>
            <w:r>
              <w:rPr>
                <w:rFonts w:asciiTheme="majorHAnsi" w:hAnsiTheme="majorHAnsi"/>
                <w:bCs/>
                <w:sz w:val="22"/>
              </w:rPr>
              <w:t>Tetčická</w:t>
            </w:r>
            <w:proofErr w:type="spellEnd"/>
            <w:r>
              <w:rPr>
                <w:rFonts w:asciiTheme="majorHAnsi" w:hAnsiTheme="majorHAnsi"/>
                <w:bCs/>
                <w:sz w:val="22"/>
              </w:rPr>
              <w:t xml:space="preserve"> 311/69, 664 47 Střelice </w:t>
            </w:r>
          </w:p>
        </w:tc>
      </w:tr>
      <w:tr w:rsidR="00C92A98" w:rsidRPr="00537CD4" w14:paraId="282F7208" w14:textId="77777777" w:rsidTr="00501218">
        <w:trPr>
          <w:cantSplit/>
          <w:trHeight w:val="397"/>
        </w:trPr>
        <w:tc>
          <w:tcPr>
            <w:tcW w:w="2703" w:type="dxa"/>
          </w:tcPr>
          <w:p w14:paraId="39C7968E" w14:textId="77777777" w:rsidR="00C92A98" w:rsidRPr="00537CD4" w:rsidRDefault="00C92A98" w:rsidP="00501218">
            <w:pPr>
              <w:tabs>
                <w:tab w:val="left" w:pos="3119"/>
              </w:tabs>
              <w:spacing w:before="240" w:after="60"/>
              <w:jc w:val="left"/>
              <w:rPr>
                <w:rFonts w:asciiTheme="majorHAnsi" w:hAnsiTheme="majorHAnsi"/>
                <w:sz w:val="22"/>
                <w:szCs w:val="22"/>
              </w:rPr>
            </w:pPr>
            <w:r w:rsidRPr="00537CD4">
              <w:rPr>
                <w:rFonts w:asciiTheme="majorHAnsi" w:hAnsiTheme="majorHAnsi"/>
                <w:sz w:val="22"/>
                <w:szCs w:val="22"/>
              </w:rPr>
              <w:t>Statutární zástupce:</w:t>
            </w:r>
          </w:p>
        </w:tc>
        <w:tc>
          <w:tcPr>
            <w:tcW w:w="6477" w:type="dxa"/>
          </w:tcPr>
          <w:p w14:paraId="38E79AEE" w14:textId="6CFA0A5C" w:rsidR="00C92A98" w:rsidRPr="00537CD4" w:rsidRDefault="00590CFA" w:rsidP="001E027E">
            <w:pPr>
              <w:tabs>
                <w:tab w:val="left" w:pos="3119"/>
              </w:tabs>
              <w:spacing w:before="240" w:after="60"/>
              <w:jc w:val="left"/>
              <w:rPr>
                <w:rFonts w:asciiTheme="majorHAnsi" w:hAnsiTheme="majorHAnsi"/>
                <w:sz w:val="22"/>
                <w:szCs w:val="22"/>
              </w:rPr>
            </w:pPr>
            <w:proofErr w:type="spellStart"/>
            <w:r>
              <w:rPr>
                <w:rFonts w:asciiTheme="majorHAnsi" w:hAnsiTheme="majorHAnsi"/>
                <w:bCs/>
                <w:sz w:val="22"/>
              </w:rPr>
              <w:t>PhDr.Mgr</w:t>
            </w:r>
            <w:proofErr w:type="spellEnd"/>
            <w:r>
              <w:rPr>
                <w:rFonts w:asciiTheme="majorHAnsi" w:hAnsiTheme="majorHAnsi"/>
                <w:bCs/>
                <w:sz w:val="22"/>
              </w:rPr>
              <w:t>. Soňa Chaloupková, PhD</w:t>
            </w:r>
            <w:r w:rsidR="00E97874">
              <w:rPr>
                <w:rFonts w:asciiTheme="majorHAnsi" w:hAnsiTheme="majorHAnsi"/>
                <w:bCs/>
                <w:sz w:val="22"/>
              </w:rPr>
              <w:t>, ředitel</w:t>
            </w:r>
            <w:r>
              <w:rPr>
                <w:rFonts w:asciiTheme="majorHAnsi" w:hAnsiTheme="majorHAnsi"/>
                <w:bCs/>
                <w:sz w:val="22"/>
              </w:rPr>
              <w:t>ka</w:t>
            </w:r>
          </w:p>
        </w:tc>
      </w:tr>
      <w:tr w:rsidR="00C92A98" w:rsidRPr="00537CD4" w14:paraId="14FFD78D" w14:textId="77777777" w:rsidTr="00E259B4">
        <w:trPr>
          <w:cantSplit/>
          <w:trHeight w:val="397"/>
        </w:trPr>
        <w:tc>
          <w:tcPr>
            <w:tcW w:w="2703" w:type="dxa"/>
            <w:tcBorders>
              <w:bottom w:val="single" w:sz="4" w:space="0" w:color="auto"/>
            </w:tcBorders>
          </w:tcPr>
          <w:p w14:paraId="3F366104" w14:textId="77777777" w:rsidR="00C92A98" w:rsidRPr="00537CD4" w:rsidRDefault="00C92A98" w:rsidP="00501218">
            <w:pPr>
              <w:tabs>
                <w:tab w:val="left" w:pos="3119"/>
              </w:tabs>
              <w:spacing w:before="240" w:after="60"/>
              <w:jc w:val="left"/>
              <w:rPr>
                <w:rFonts w:asciiTheme="majorHAnsi" w:hAnsiTheme="majorHAnsi"/>
                <w:sz w:val="22"/>
                <w:szCs w:val="22"/>
              </w:rPr>
            </w:pPr>
            <w:r w:rsidRPr="00537CD4">
              <w:rPr>
                <w:rFonts w:asciiTheme="majorHAnsi" w:hAnsiTheme="majorHAnsi"/>
                <w:sz w:val="22"/>
                <w:szCs w:val="22"/>
              </w:rPr>
              <w:t>IČO zadavatele:</w:t>
            </w:r>
          </w:p>
        </w:tc>
        <w:tc>
          <w:tcPr>
            <w:tcW w:w="6477" w:type="dxa"/>
            <w:tcBorders>
              <w:bottom w:val="single" w:sz="4" w:space="0" w:color="auto"/>
            </w:tcBorders>
          </w:tcPr>
          <w:p w14:paraId="2434B491" w14:textId="4D80909B" w:rsidR="00C92A98" w:rsidRPr="00537CD4" w:rsidRDefault="002A49D8" w:rsidP="00E97874">
            <w:pPr>
              <w:tabs>
                <w:tab w:val="left" w:pos="3119"/>
              </w:tabs>
              <w:spacing w:before="240" w:after="60"/>
              <w:jc w:val="left"/>
              <w:rPr>
                <w:rFonts w:asciiTheme="majorHAnsi" w:hAnsiTheme="majorHAnsi"/>
                <w:sz w:val="22"/>
                <w:szCs w:val="22"/>
              </w:rPr>
            </w:pPr>
            <w:r>
              <w:rPr>
                <w:rFonts w:asciiTheme="majorHAnsi" w:hAnsiTheme="majorHAnsi" w:cs="Arial"/>
                <w:color w:val="000000"/>
                <w:sz w:val="22"/>
                <w:szCs w:val="22"/>
                <w:shd w:val="clear" w:color="auto" w:fill="FFFFFF"/>
              </w:rPr>
              <w:t>00</w:t>
            </w:r>
            <w:r w:rsidR="00E97874">
              <w:rPr>
                <w:rFonts w:asciiTheme="majorHAnsi" w:hAnsiTheme="majorHAnsi" w:cs="Arial"/>
                <w:color w:val="000000"/>
                <w:sz w:val="22"/>
                <w:szCs w:val="22"/>
                <w:shd w:val="clear" w:color="auto" w:fill="FFFFFF"/>
              </w:rPr>
              <w:t>212920</w:t>
            </w:r>
          </w:p>
        </w:tc>
      </w:tr>
      <w:tr w:rsidR="009D5185" w:rsidRPr="00537CD4" w14:paraId="7F432414" w14:textId="77777777" w:rsidTr="00E259B4">
        <w:trPr>
          <w:cantSplit/>
          <w:trHeight w:val="397"/>
        </w:trPr>
        <w:tc>
          <w:tcPr>
            <w:tcW w:w="2703" w:type="dxa"/>
            <w:tcBorders>
              <w:top w:val="single" w:sz="4" w:space="0" w:color="auto"/>
            </w:tcBorders>
          </w:tcPr>
          <w:p w14:paraId="06B643AC" w14:textId="2704D1E3" w:rsidR="009D5185" w:rsidRDefault="009D5185" w:rsidP="00501218">
            <w:pPr>
              <w:tabs>
                <w:tab w:val="left" w:pos="3119"/>
              </w:tabs>
              <w:spacing w:before="240" w:after="60"/>
              <w:jc w:val="left"/>
              <w:rPr>
                <w:rFonts w:asciiTheme="majorHAnsi" w:hAnsiTheme="majorHAnsi"/>
                <w:sz w:val="22"/>
                <w:szCs w:val="22"/>
              </w:rPr>
            </w:pPr>
            <w:r>
              <w:rPr>
                <w:rFonts w:asciiTheme="majorHAnsi" w:hAnsiTheme="majorHAnsi"/>
                <w:sz w:val="22"/>
                <w:szCs w:val="22"/>
              </w:rPr>
              <w:t>Adresa profilu zadavatele:</w:t>
            </w:r>
          </w:p>
        </w:tc>
        <w:tc>
          <w:tcPr>
            <w:tcW w:w="6477" w:type="dxa"/>
            <w:tcBorders>
              <w:top w:val="single" w:sz="4" w:space="0" w:color="auto"/>
            </w:tcBorders>
            <w:shd w:val="clear" w:color="auto" w:fill="auto"/>
          </w:tcPr>
          <w:p w14:paraId="194ECE0A" w14:textId="12887C0B" w:rsidR="009D5185" w:rsidRPr="00E259B4" w:rsidRDefault="00E97874" w:rsidP="00501218">
            <w:pPr>
              <w:tabs>
                <w:tab w:val="left" w:pos="3119"/>
              </w:tabs>
              <w:spacing w:before="240" w:after="60"/>
              <w:jc w:val="left"/>
              <w:rPr>
                <w:rFonts w:asciiTheme="majorHAnsi" w:hAnsiTheme="majorHAnsi" w:cs="Arial"/>
                <w:color w:val="000000"/>
                <w:sz w:val="22"/>
                <w:szCs w:val="22"/>
                <w:shd w:val="clear" w:color="auto" w:fill="FFFFFF"/>
              </w:rPr>
            </w:pPr>
            <w:r w:rsidRPr="00E97874">
              <w:rPr>
                <w:rFonts w:asciiTheme="majorHAnsi" w:hAnsiTheme="majorHAnsi" w:cs="Tahoma"/>
                <w:color w:val="000000"/>
                <w:sz w:val="22"/>
                <w:szCs w:val="19"/>
                <w:shd w:val="clear" w:color="auto" w:fill="FFFFFF"/>
              </w:rPr>
              <w:t>https://zakazky.krajbezkorupce.cz/profile_display_286.html</w:t>
            </w:r>
          </w:p>
        </w:tc>
      </w:tr>
    </w:tbl>
    <w:p w14:paraId="300CBD79" w14:textId="77777777" w:rsidR="00C92A98" w:rsidRPr="005E2E79" w:rsidRDefault="00C92A98" w:rsidP="00C92A98">
      <w:pPr>
        <w:pStyle w:val="Nadpis2"/>
        <w:rPr>
          <w:rFonts w:asciiTheme="majorHAnsi" w:hAnsiTheme="majorHAnsi"/>
          <w:szCs w:val="22"/>
        </w:rPr>
      </w:pPr>
      <w:bookmarkStart w:id="6" w:name="_Toc49428024"/>
      <w:bookmarkStart w:id="7" w:name="_Toc36824787"/>
      <w:bookmarkStart w:id="8" w:name="_Toc166490034"/>
      <w:r w:rsidRPr="005E2E79">
        <w:rPr>
          <w:rFonts w:asciiTheme="majorHAnsi" w:hAnsiTheme="majorHAnsi"/>
          <w:szCs w:val="22"/>
        </w:rPr>
        <w:lastRenderedPageBreak/>
        <w:t>Předmět veřejné zakázky</w:t>
      </w:r>
      <w:bookmarkEnd w:id="7"/>
      <w:bookmarkEnd w:id="8"/>
    </w:p>
    <w:p w14:paraId="73CD94AF" w14:textId="0132E0F4" w:rsidR="00C92A98" w:rsidRPr="005E2E79" w:rsidRDefault="00C92A98" w:rsidP="00707014">
      <w:pPr>
        <w:pStyle w:val="Nadpis3"/>
        <w:rPr>
          <w:rFonts w:asciiTheme="majorHAnsi" w:hAnsiTheme="majorHAnsi"/>
          <w:szCs w:val="22"/>
        </w:rPr>
      </w:pPr>
      <w:r w:rsidRPr="005E2E79">
        <w:rPr>
          <w:rFonts w:asciiTheme="majorHAnsi" w:hAnsiTheme="majorHAnsi"/>
          <w:szCs w:val="22"/>
        </w:rPr>
        <w:t xml:space="preserve">Název veřejné zakázky: </w:t>
      </w:r>
      <w:r w:rsidR="00707014">
        <w:rPr>
          <w:rFonts w:asciiTheme="majorHAnsi" w:hAnsiTheme="majorHAnsi"/>
          <w:szCs w:val="22"/>
        </w:rPr>
        <w:t>„</w:t>
      </w:r>
      <w:r w:rsidR="00707014" w:rsidRPr="00707014">
        <w:rPr>
          <w:rFonts w:asciiTheme="majorHAnsi" w:hAnsiTheme="majorHAnsi"/>
          <w:b/>
          <w:szCs w:val="22"/>
        </w:rPr>
        <w:t>Vybudování venkovní relaxační zóny 7. odd.</w:t>
      </w:r>
      <w:r w:rsidR="00707014">
        <w:rPr>
          <w:rFonts w:asciiTheme="majorHAnsi" w:hAnsiTheme="majorHAnsi"/>
          <w:b/>
          <w:szCs w:val="22"/>
        </w:rPr>
        <w:t>“</w:t>
      </w:r>
    </w:p>
    <w:p w14:paraId="30CDF396" w14:textId="37B584C8" w:rsidR="00C92A98" w:rsidRPr="005E2E79" w:rsidRDefault="00C92A98" w:rsidP="00C92A98">
      <w:pPr>
        <w:pStyle w:val="Nadpis3"/>
        <w:ind w:left="0" w:hanging="12"/>
        <w:rPr>
          <w:rFonts w:asciiTheme="majorHAnsi" w:hAnsiTheme="majorHAnsi"/>
          <w:b/>
          <w:szCs w:val="22"/>
        </w:rPr>
      </w:pPr>
      <w:r w:rsidRPr="005E2E79">
        <w:rPr>
          <w:rFonts w:asciiTheme="majorHAnsi" w:hAnsiTheme="majorHAnsi"/>
          <w:szCs w:val="22"/>
        </w:rPr>
        <w:t>Druh veřejné zakázky: na stavební práce</w:t>
      </w:r>
    </w:p>
    <w:p w14:paraId="68069EA0" w14:textId="77777777" w:rsidR="00C92A98" w:rsidRPr="005E2E79" w:rsidRDefault="00C92A98" w:rsidP="00C92A98">
      <w:pPr>
        <w:pStyle w:val="Nadpis3"/>
        <w:ind w:left="0" w:firstLine="0"/>
        <w:rPr>
          <w:rFonts w:asciiTheme="majorHAnsi" w:hAnsiTheme="majorHAnsi"/>
          <w:szCs w:val="22"/>
        </w:rPr>
      </w:pPr>
      <w:r w:rsidRPr="005E2E79">
        <w:rPr>
          <w:rFonts w:asciiTheme="majorHAnsi" w:hAnsiTheme="majorHAnsi"/>
          <w:szCs w:val="22"/>
        </w:rPr>
        <w:t>Klasifikace veřejné zakázky za použití kódů CPV:</w:t>
      </w:r>
    </w:p>
    <w:p w14:paraId="48F9FB50" w14:textId="78296D75" w:rsidR="00717268" w:rsidRDefault="00717268" w:rsidP="00717268">
      <w:pPr>
        <w:spacing w:after="0" w:line="240" w:lineRule="auto"/>
        <w:ind w:firstLine="709"/>
        <w:rPr>
          <w:rFonts w:asciiTheme="majorHAnsi" w:hAnsiTheme="majorHAnsi"/>
          <w:sz w:val="22"/>
          <w:szCs w:val="22"/>
        </w:rPr>
      </w:pPr>
      <w:r>
        <w:rPr>
          <w:rFonts w:asciiTheme="majorHAnsi" w:hAnsiTheme="majorHAnsi"/>
          <w:sz w:val="22"/>
          <w:szCs w:val="22"/>
        </w:rPr>
        <w:t>45000000-7</w:t>
      </w:r>
      <w:r>
        <w:rPr>
          <w:rFonts w:asciiTheme="majorHAnsi" w:hAnsiTheme="majorHAnsi"/>
          <w:sz w:val="22"/>
          <w:szCs w:val="22"/>
        </w:rPr>
        <w:tab/>
        <w:t>Stavební práce</w:t>
      </w:r>
    </w:p>
    <w:p w14:paraId="5D998FB2" w14:textId="1BAE28AF" w:rsidR="00717268" w:rsidRDefault="00717268" w:rsidP="00717268">
      <w:pPr>
        <w:spacing w:after="0" w:line="240" w:lineRule="auto"/>
        <w:ind w:firstLine="709"/>
      </w:pPr>
      <w:r>
        <w:rPr>
          <w:rFonts w:asciiTheme="majorHAnsi" w:hAnsiTheme="majorHAnsi"/>
          <w:sz w:val="22"/>
          <w:szCs w:val="22"/>
        </w:rPr>
        <w:t>39142000-9</w:t>
      </w:r>
      <w:r>
        <w:rPr>
          <w:rFonts w:asciiTheme="majorHAnsi" w:hAnsiTheme="majorHAnsi"/>
          <w:sz w:val="22"/>
          <w:szCs w:val="22"/>
        </w:rPr>
        <w:tab/>
        <w:t>Zahradní nábytek</w:t>
      </w:r>
    </w:p>
    <w:p w14:paraId="748868C7" w14:textId="77777777" w:rsidR="00E51238" w:rsidRPr="00E51238" w:rsidRDefault="00E51238" w:rsidP="00E51238"/>
    <w:p w14:paraId="1BD5752F" w14:textId="1CB11D65" w:rsidR="00610B18" w:rsidRPr="00B84E24" w:rsidRDefault="00C92A98" w:rsidP="00E97874">
      <w:pPr>
        <w:contextualSpacing/>
        <w:rPr>
          <w:rFonts w:asciiTheme="majorHAnsi" w:hAnsiTheme="majorHAnsi"/>
          <w:sz w:val="22"/>
          <w:szCs w:val="22"/>
        </w:rPr>
      </w:pPr>
      <w:r w:rsidRPr="00B84E24">
        <w:rPr>
          <w:rFonts w:asciiTheme="majorHAnsi" w:hAnsiTheme="majorHAnsi"/>
          <w:sz w:val="22"/>
          <w:szCs w:val="22"/>
        </w:rPr>
        <w:t>Předpokládaná hodnota veřejné zakázky:</w:t>
      </w:r>
    </w:p>
    <w:p w14:paraId="66FD5653" w14:textId="5552B937" w:rsidR="00C92A98" w:rsidRDefault="00C92A98" w:rsidP="00610B18">
      <w:pPr>
        <w:pStyle w:val="Nadpis3"/>
        <w:numPr>
          <w:ilvl w:val="0"/>
          <w:numId w:val="0"/>
        </w:numPr>
        <w:spacing w:after="0"/>
        <w:ind w:left="-11"/>
        <w:rPr>
          <w:rFonts w:asciiTheme="majorHAnsi" w:hAnsiTheme="majorHAnsi"/>
          <w:b/>
          <w:szCs w:val="22"/>
        </w:rPr>
      </w:pPr>
      <w:r w:rsidRPr="005E2E79">
        <w:rPr>
          <w:rFonts w:asciiTheme="majorHAnsi" w:hAnsiTheme="majorHAnsi"/>
          <w:b/>
          <w:szCs w:val="22"/>
        </w:rPr>
        <w:t>CELKOVÁ PŘEDPOKLÁDANÁ HODNOTA VZ</w:t>
      </w:r>
      <w:r w:rsidR="00F650C0">
        <w:rPr>
          <w:rFonts w:asciiTheme="majorHAnsi" w:hAnsiTheme="majorHAnsi"/>
          <w:b/>
          <w:szCs w:val="22"/>
        </w:rPr>
        <w:t xml:space="preserve"> bez DPH</w:t>
      </w:r>
      <w:r w:rsidR="007E0C6D">
        <w:rPr>
          <w:rFonts w:asciiTheme="majorHAnsi" w:hAnsiTheme="majorHAnsi"/>
          <w:b/>
          <w:szCs w:val="22"/>
        </w:rPr>
        <w:t>:</w:t>
      </w:r>
      <w:r w:rsidRPr="005E2E79">
        <w:rPr>
          <w:rFonts w:asciiTheme="majorHAnsi" w:hAnsiTheme="majorHAnsi"/>
          <w:b/>
          <w:szCs w:val="22"/>
        </w:rPr>
        <w:tab/>
      </w:r>
      <w:r w:rsidR="00B84E24">
        <w:rPr>
          <w:rFonts w:asciiTheme="majorHAnsi" w:hAnsiTheme="majorHAnsi"/>
          <w:b/>
          <w:szCs w:val="22"/>
        </w:rPr>
        <w:tab/>
      </w:r>
      <w:r w:rsidR="00590CFA">
        <w:rPr>
          <w:rFonts w:asciiTheme="majorHAnsi" w:hAnsiTheme="majorHAnsi"/>
          <w:b/>
          <w:szCs w:val="22"/>
        </w:rPr>
        <w:t>620 000,</w:t>
      </w:r>
      <w:proofErr w:type="gramStart"/>
      <w:r w:rsidR="00590CFA">
        <w:rPr>
          <w:rFonts w:asciiTheme="majorHAnsi" w:hAnsiTheme="majorHAnsi"/>
          <w:b/>
          <w:szCs w:val="22"/>
        </w:rPr>
        <w:t xml:space="preserve">- </w:t>
      </w:r>
      <w:r w:rsidR="009B47D7" w:rsidRPr="00944495">
        <w:rPr>
          <w:rFonts w:asciiTheme="majorHAnsi" w:hAnsiTheme="majorHAnsi"/>
          <w:b/>
          <w:szCs w:val="22"/>
        </w:rPr>
        <w:t xml:space="preserve"> </w:t>
      </w:r>
      <w:r w:rsidR="0064326A" w:rsidRPr="00944495">
        <w:rPr>
          <w:rFonts w:asciiTheme="majorHAnsi" w:hAnsiTheme="majorHAnsi"/>
          <w:b/>
          <w:szCs w:val="22"/>
        </w:rPr>
        <w:t>Kč</w:t>
      </w:r>
      <w:proofErr w:type="gramEnd"/>
      <w:r w:rsidR="00F650C0" w:rsidRPr="00944495">
        <w:rPr>
          <w:rFonts w:asciiTheme="majorHAnsi" w:hAnsiTheme="majorHAnsi"/>
          <w:b/>
          <w:szCs w:val="22"/>
        </w:rPr>
        <w:t>.</w:t>
      </w:r>
    </w:p>
    <w:p w14:paraId="365794B4" w14:textId="0CB1B327" w:rsidR="00B81507" w:rsidRDefault="00B81507" w:rsidP="00E8016A">
      <w:pPr>
        <w:spacing w:before="240" w:line="240" w:lineRule="auto"/>
        <w:rPr>
          <w:color w:val="FF0000"/>
          <w:sz w:val="22"/>
          <w:szCs w:val="22"/>
        </w:rPr>
      </w:pPr>
      <w:r w:rsidRPr="00B81507">
        <w:rPr>
          <w:color w:val="FF0000"/>
          <w:sz w:val="22"/>
          <w:szCs w:val="22"/>
        </w:rPr>
        <w:t xml:space="preserve">Zadavatel výslovně upozorňuje, že je stanovena hodnota </w:t>
      </w:r>
      <w:r w:rsidR="00707014" w:rsidRPr="00707014">
        <w:rPr>
          <w:b/>
          <w:color w:val="FF0000"/>
          <w:sz w:val="22"/>
          <w:szCs w:val="22"/>
        </w:rPr>
        <w:t>7</w:t>
      </w:r>
      <w:r w:rsidR="00590CFA">
        <w:rPr>
          <w:b/>
          <w:color w:val="FF0000"/>
          <w:sz w:val="22"/>
          <w:szCs w:val="22"/>
        </w:rPr>
        <w:t>5</w:t>
      </w:r>
      <w:r w:rsidR="00707014" w:rsidRPr="00707014">
        <w:rPr>
          <w:b/>
          <w:color w:val="FF0000"/>
          <w:sz w:val="22"/>
          <w:szCs w:val="22"/>
        </w:rPr>
        <w:t>0.000</w:t>
      </w:r>
      <w:r w:rsidRPr="00707014">
        <w:rPr>
          <w:b/>
          <w:color w:val="FF0000"/>
          <w:sz w:val="22"/>
          <w:szCs w:val="22"/>
        </w:rPr>
        <w:t xml:space="preserve">,- Kč </w:t>
      </w:r>
      <w:r w:rsidR="00707014" w:rsidRPr="00944495">
        <w:rPr>
          <w:b/>
          <w:color w:val="FF0000"/>
          <w:sz w:val="22"/>
          <w:szCs w:val="22"/>
          <w:u w:val="single"/>
        </w:rPr>
        <w:t>vč.</w:t>
      </w:r>
      <w:r w:rsidRPr="00944495">
        <w:rPr>
          <w:b/>
          <w:color w:val="FF0000"/>
          <w:sz w:val="22"/>
          <w:szCs w:val="22"/>
          <w:u w:val="single"/>
        </w:rPr>
        <w:t xml:space="preserve"> DPH</w:t>
      </w:r>
      <w:r w:rsidRPr="00944495">
        <w:rPr>
          <w:color w:val="FF0000"/>
          <w:sz w:val="22"/>
          <w:szCs w:val="22"/>
          <w:u w:val="single"/>
        </w:rPr>
        <w:t xml:space="preserve"> </w:t>
      </w:r>
      <w:r w:rsidRPr="00B81507">
        <w:rPr>
          <w:color w:val="FF0000"/>
          <w:sz w:val="22"/>
          <w:szCs w:val="22"/>
        </w:rPr>
        <w:t>jako hodnota nejvýše přípustná. Překročení stanovené hodnoty veřejné zakázky povede k vyřazení nabídky z</w:t>
      </w:r>
      <w:r w:rsidR="00AE6684">
        <w:rPr>
          <w:color w:val="FF0000"/>
          <w:sz w:val="22"/>
          <w:szCs w:val="22"/>
        </w:rPr>
        <w:t> </w:t>
      </w:r>
      <w:r w:rsidRPr="00B81507">
        <w:rPr>
          <w:color w:val="FF0000"/>
          <w:sz w:val="22"/>
          <w:szCs w:val="22"/>
        </w:rPr>
        <w:t>další účasti ve veřejné zakázce.</w:t>
      </w:r>
    </w:p>
    <w:p w14:paraId="1FE5AE95" w14:textId="54CA4837" w:rsidR="00DE6EF3" w:rsidRPr="00E8016A" w:rsidRDefault="00C92A98" w:rsidP="00E8016A">
      <w:pPr>
        <w:pStyle w:val="Nadpis3"/>
        <w:spacing w:line="240" w:lineRule="auto"/>
        <w:ind w:left="0" w:hanging="12"/>
        <w:rPr>
          <w:rFonts w:asciiTheme="majorHAnsi" w:hAnsiTheme="majorHAnsi"/>
          <w:b/>
          <w:szCs w:val="22"/>
        </w:rPr>
      </w:pPr>
      <w:bookmarkStart w:id="9" w:name="_Toc299618900"/>
      <w:bookmarkStart w:id="10" w:name="_Toc355954007"/>
      <w:bookmarkEnd w:id="6"/>
      <w:r w:rsidRPr="00E8016A">
        <w:rPr>
          <w:rFonts w:asciiTheme="majorHAnsi" w:hAnsiTheme="majorHAnsi"/>
          <w:szCs w:val="22"/>
        </w:rPr>
        <w:t>Předmětem veřejné zakázky je realizace d</w:t>
      </w:r>
      <w:r w:rsidR="00E8016A" w:rsidRPr="00E8016A">
        <w:rPr>
          <w:rFonts w:asciiTheme="majorHAnsi" w:hAnsiTheme="majorHAnsi"/>
          <w:szCs w:val="22"/>
        </w:rPr>
        <w:t xml:space="preserve">íla </w:t>
      </w:r>
      <w:r w:rsidR="00DE6EF3" w:rsidRPr="00E8016A">
        <w:rPr>
          <w:rFonts w:asciiTheme="majorHAnsi" w:hAnsiTheme="majorHAnsi"/>
          <w:szCs w:val="22"/>
        </w:rPr>
        <w:t xml:space="preserve">spočívající </w:t>
      </w:r>
      <w:r w:rsidR="007525C1" w:rsidRPr="00E8016A">
        <w:rPr>
          <w:rFonts w:asciiTheme="majorHAnsi" w:hAnsiTheme="majorHAnsi"/>
          <w:szCs w:val="22"/>
        </w:rPr>
        <w:t xml:space="preserve">ve </w:t>
      </w:r>
      <w:r w:rsidR="00E8016A" w:rsidRPr="00E8016A">
        <w:rPr>
          <w:rFonts w:asciiTheme="majorHAnsi" w:hAnsiTheme="majorHAnsi"/>
          <w:szCs w:val="22"/>
        </w:rPr>
        <w:t>vybudování prostoru pro sezónní venkovní posezení</w:t>
      </w:r>
      <w:r w:rsidR="00564B7F">
        <w:rPr>
          <w:rFonts w:asciiTheme="majorHAnsi" w:hAnsiTheme="majorHAnsi"/>
          <w:szCs w:val="22"/>
        </w:rPr>
        <w:t xml:space="preserve"> </w:t>
      </w:r>
      <w:r w:rsidR="00564B7F" w:rsidRPr="007129A9">
        <w:rPr>
          <w:rFonts w:asciiTheme="majorHAnsi" w:hAnsiTheme="majorHAnsi"/>
          <w:szCs w:val="22"/>
        </w:rPr>
        <w:t xml:space="preserve">v organizaci </w:t>
      </w:r>
      <w:r w:rsidR="00564B7F" w:rsidRPr="00C27849">
        <w:rPr>
          <w:rFonts w:asciiTheme="majorHAnsi" w:hAnsiTheme="majorHAnsi"/>
          <w:szCs w:val="22"/>
        </w:rPr>
        <w:t>poskytující služby dle zákona</w:t>
      </w:r>
      <w:r w:rsidR="00C27849" w:rsidRPr="00C27849">
        <w:rPr>
          <w:rFonts w:asciiTheme="majorHAnsi" w:hAnsiTheme="majorHAnsi"/>
          <w:szCs w:val="22"/>
        </w:rPr>
        <w:t xml:space="preserve"> č. 108/2006 Sb.,</w:t>
      </w:r>
      <w:r w:rsidR="00564B7F" w:rsidRPr="00C27849">
        <w:rPr>
          <w:rFonts w:asciiTheme="majorHAnsi" w:hAnsiTheme="majorHAnsi"/>
          <w:szCs w:val="22"/>
        </w:rPr>
        <w:t xml:space="preserve"> o sociálních službách</w:t>
      </w:r>
      <w:r w:rsidR="00C27849" w:rsidRPr="00C27849">
        <w:rPr>
          <w:rFonts w:asciiTheme="majorHAnsi" w:hAnsiTheme="majorHAnsi"/>
          <w:szCs w:val="22"/>
        </w:rPr>
        <w:t>, ve znění pozdějších předpisů</w:t>
      </w:r>
      <w:r w:rsidR="00C27849">
        <w:rPr>
          <w:rFonts w:asciiTheme="majorHAnsi" w:hAnsiTheme="majorHAnsi"/>
          <w:szCs w:val="22"/>
        </w:rPr>
        <w:t>. Venkovní posezení bude</w:t>
      </w:r>
      <w:r w:rsidR="00E8016A" w:rsidRPr="00C27849">
        <w:rPr>
          <w:rFonts w:asciiTheme="majorHAnsi" w:hAnsiTheme="majorHAnsi"/>
          <w:szCs w:val="22"/>
        </w:rPr>
        <w:t xml:space="preserve"> </w:t>
      </w:r>
      <w:r w:rsidR="00C27849">
        <w:rPr>
          <w:rFonts w:asciiTheme="majorHAnsi" w:hAnsiTheme="majorHAnsi"/>
          <w:szCs w:val="22"/>
        </w:rPr>
        <w:t>umožňovat</w:t>
      </w:r>
      <w:r w:rsidR="00E8016A" w:rsidRPr="00E8016A">
        <w:rPr>
          <w:rFonts w:asciiTheme="majorHAnsi" w:hAnsiTheme="majorHAnsi"/>
          <w:szCs w:val="22"/>
        </w:rPr>
        <w:t xml:space="preserve"> pobyt ve venkovním stíněném prostoru pro cca 12 osob formou pergoly.  </w:t>
      </w:r>
      <w:r w:rsidR="00A255F6" w:rsidRPr="00E8016A">
        <w:rPr>
          <w:szCs w:val="22"/>
        </w:rPr>
        <w:t xml:space="preserve">Podrobněji je předmět </w:t>
      </w:r>
      <w:r w:rsidR="00C3186E" w:rsidRPr="00E8016A">
        <w:rPr>
          <w:szCs w:val="22"/>
        </w:rPr>
        <w:t xml:space="preserve">veřejné zakázky specifikován </w:t>
      </w:r>
      <w:r w:rsidR="00E8016A" w:rsidRPr="00E8016A">
        <w:rPr>
          <w:szCs w:val="22"/>
        </w:rPr>
        <w:t>v projektové dokumentaci</w:t>
      </w:r>
      <w:r w:rsidR="00C3186E" w:rsidRPr="00E8016A">
        <w:rPr>
          <w:szCs w:val="22"/>
        </w:rPr>
        <w:t xml:space="preserve">, jež tvoří přílohu č. 5 zadávací dokumentace </w:t>
      </w:r>
      <w:r w:rsidR="00C3186E" w:rsidRPr="00E8016A">
        <w:rPr>
          <w:i/>
          <w:szCs w:val="22"/>
        </w:rPr>
        <w:t xml:space="preserve">„Příloha č. 5 </w:t>
      </w:r>
      <w:r w:rsidR="00E8016A" w:rsidRPr="00E8016A">
        <w:rPr>
          <w:i/>
          <w:szCs w:val="22"/>
        </w:rPr>
        <w:t>Projektová dokumentace</w:t>
      </w:r>
      <w:r w:rsidR="00C3186E" w:rsidRPr="00E8016A">
        <w:rPr>
          <w:i/>
          <w:szCs w:val="22"/>
        </w:rPr>
        <w:t>“</w:t>
      </w:r>
      <w:r w:rsidR="00C41F72" w:rsidRPr="00E8016A">
        <w:rPr>
          <w:szCs w:val="22"/>
        </w:rPr>
        <w:t xml:space="preserve"> a v soupisu stavebních prací, dodávek a služeb s výkazem výměr, jenž tvoří přílohu č. 2 zadávací dokumentace </w:t>
      </w:r>
      <w:r w:rsidR="00C41F72" w:rsidRPr="00E8016A">
        <w:rPr>
          <w:i/>
          <w:szCs w:val="22"/>
        </w:rPr>
        <w:t>„Příloha č. 2 Soupis stavebních prací, dodávek a služeb s výkazem výměr“.</w:t>
      </w:r>
    </w:p>
    <w:p w14:paraId="0E49C259" w14:textId="34A2E626" w:rsidR="00F91071" w:rsidRPr="00B95969" w:rsidRDefault="00F91071" w:rsidP="00E8016A">
      <w:pPr>
        <w:pStyle w:val="Nadpis3"/>
        <w:spacing w:afterLines="60" w:after="144" w:line="240" w:lineRule="auto"/>
        <w:ind w:left="0" w:firstLine="0"/>
        <w:rPr>
          <w:rFonts w:asciiTheme="majorHAnsi" w:hAnsiTheme="majorHAnsi"/>
          <w:szCs w:val="22"/>
        </w:rPr>
      </w:pPr>
      <w:r w:rsidRPr="00B95969">
        <w:rPr>
          <w:rFonts w:asciiTheme="majorHAnsi" w:hAnsiTheme="majorHAnsi"/>
          <w:szCs w:val="22"/>
        </w:rPr>
        <w:t xml:space="preserve">Pokud se v zadávacích podmínkách vyskytnou přímé či nepřímé odkazy na určité dodavatele nebo výrobky, nebo patenty na vynálezy, užitné vzory, průmyslové vzory, ochranné známky nebo označení původu, </w:t>
      </w:r>
      <w:r w:rsidRPr="00B95969">
        <w:rPr>
          <w:rFonts w:asciiTheme="majorHAnsi" w:hAnsiTheme="majorHAnsi"/>
          <w:color w:val="000000"/>
          <w:szCs w:val="22"/>
        </w:rPr>
        <w:t xml:space="preserve">je to z důvodu, že stanovení technických podmínek nemůže být </w:t>
      </w:r>
      <w:r>
        <w:rPr>
          <w:rFonts w:asciiTheme="majorHAnsi" w:hAnsiTheme="majorHAnsi"/>
          <w:color w:val="000000"/>
          <w:szCs w:val="22"/>
        </w:rPr>
        <w:t>bez použití předmětných odkazů</w:t>
      </w:r>
      <w:r w:rsidRPr="00B95969">
        <w:rPr>
          <w:rFonts w:asciiTheme="majorHAnsi" w:hAnsiTheme="majorHAnsi"/>
          <w:color w:val="000000"/>
          <w:szCs w:val="22"/>
        </w:rPr>
        <w:t xml:space="preserve"> </w:t>
      </w:r>
      <w:r w:rsidR="00AB04E6" w:rsidRPr="00B95969">
        <w:rPr>
          <w:rFonts w:asciiTheme="majorHAnsi" w:hAnsiTheme="majorHAnsi"/>
          <w:color w:val="000000"/>
          <w:szCs w:val="22"/>
        </w:rPr>
        <w:t xml:space="preserve">dostatečně přesné nebo srozumitelné </w:t>
      </w:r>
      <w:r w:rsidRPr="00B95969">
        <w:rPr>
          <w:rFonts w:asciiTheme="majorHAnsi" w:hAnsiTheme="majorHAnsi"/>
          <w:color w:val="000000"/>
          <w:szCs w:val="22"/>
        </w:rPr>
        <w:t>a zadavatel u každého takového odkazu připouští možnost nabídnout rovnocenné řešení.</w:t>
      </w:r>
    </w:p>
    <w:p w14:paraId="1A9BDEFF" w14:textId="77777777" w:rsidR="00C92A98" w:rsidRDefault="00C92A98" w:rsidP="00E8016A">
      <w:pPr>
        <w:pStyle w:val="Nadpis3"/>
        <w:spacing w:line="240" w:lineRule="auto"/>
        <w:ind w:left="0" w:firstLine="0"/>
        <w:rPr>
          <w:rFonts w:asciiTheme="majorHAnsi" w:hAnsiTheme="majorHAnsi"/>
          <w:sz w:val="20"/>
          <w:szCs w:val="20"/>
        </w:rPr>
      </w:pPr>
      <w:r w:rsidRPr="005E2E79">
        <w:rPr>
          <w:rFonts w:asciiTheme="majorHAnsi" w:hAnsiTheme="majorHAnsi"/>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r w:rsidRPr="00E046C9">
        <w:rPr>
          <w:rFonts w:asciiTheme="majorHAnsi" w:hAnsiTheme="majorHAnsi"/>
          <w:sz w:val="20"/>
          <w:szCs w:val="20"/>
        </w:rPr>
        <w:t>).</w:t>
      </w:r>
    </w:p>
    <w:p w14:paraId="68C6ABFC" w14:textId="77777777" w:rsidR="006B73DE" w:rsidRPr="005E2E79" w:rsidRDefault="006B73DE" w:rsidP="001908C8">
      <w:pPr>
        <w:pStyle w:val="Nadpis2"/>
        <w:rPr>
          <w:szCs w:val="22"/>
        </w:rPr>
      </w:pPr>
      <w:bookmarkStart w:id="11" w:name="_Toc49428025"/>
      <w:bookmarkStart w:id="12" w:name="_Toc166490035"/>
      <w:r w:rsidRPr="005E2E79">
        <w:rPr>
          <w:szCs w:val="22"/>
        </w:rPr>
        <w:t>Doba a místo plnění veřejné zakázky</w:t>
      </w:r>
      <w:bookmarkEnd w:id="9"/>
      <w:bookmarkEnd w:id="10"/>
      <w:bookmarkEnd w:id="11"/>
      <w:bookmarkEnd w:id="12"/>
    </w:p>
    <w:p w14:paraId="5AAC339C" w14:textId="2845C1A2" w:rsidR="00B84E24" w:rsidRDefault="00C92A98" w:rsidP="00B07B29">
      <w:pPr>
        <w:pStyle w:val="Nadpis3"/>
        <w:ind w:left="0" w:hanging="11"/>
        <w:rPr>
          <w:rFonts w:asciiTheme="majorHAnsi" w:hAnsiTheme="majorHAnsi"/>
          <w:szCs w:val="22"/>
        </w:rPr>
      </w:pPr>
      <w:bookmarkStart w:id="13" w:name="_Hlk500759853"/>
      <w:r w:rsidRPr="005E2E79">
        <w:rPr>
          <w:rFonts w:asciiTheme="majorHAnsi" w:hAnsiTheme="majorHAnsi"/>
          <w:szCs w:val="22"/>
        </w:rPr>
        <w:t xml:space="preserve">Termín zahájení plnění veřejné zakázky </w:t>
      </w:r>
      <w:r w:rsidRPr="00CE4810">
        <w:rPr>
          <w:rFonts w:asciiTheme="majorHAnsi" w:hAnsiTheme="majorHAnsi"/>
          <w:szCs w:val="22"/>
        </w:rPr>
        <w:t xml:space="preserve">se </w:t>
      </w:r>
      <w:r w:rsidRPr="007129A9">
        <w:rPr>
          <w:rFonts w:asciiTheme="majorHAnsi" w:hAnsiTheme="majorHAnsi"/>
          <w:szCs w:val="22"/>
        </w:rPr>
        <w:t>předpoklád</w:t>
      </w:r>
      <w:r w:rsidR="009E74FC" w:rsidRPr="007129A9">
        <w:rPr>
          <w:rFonts w:asciiTheme="majorHAnsi" w:hAnsiTheme="majorHAnsi"/>
          <w:szCs w:val="22"/>
        </w:rPr>
        <w:t xml:space="preserve">á </w:t>
      </w:r>
      <w:r w:rsidR="00CE15F8" w:rsidRPr="007129A9">
        <w:rPr>
          <w:rFonts w:asciiTheme="majorHAnsi" w:hAnsiTheme="majorHAnsi"/>
          <w:szCs w:val="22"/>
        </w:rPr>
        <w:t xml:space="preserve">na </w:t>
      </w:r>
      <w:r w:rsidR="00B62933" w:rsidRPr="007129A9">
        <w:rPr>
          <w:rFonts w:asciiTheme="majorHAnsi" w:hAnsiTheme="majorHAnsi"/>
          <w:szCs w:val="22"/>
        </w:rPr>
        <w:t>červen</w:t>
      </w:r>
      <w:r w:rsidR="00B84E24" w:rsidRPr="007129A9">
        <w:rPr>
          <w:rFonts w:asciiTheme="majorHAnsi" w:hAnsiTheme="majorHAnsi"/>
          <w:szCs w:val="22"/>
        </w:rPr>
        <w:t xml:space="preserve"> </w:t>
      </w:r>
      <w:r w:rsidR="009E74FC" w:rsidRPr="007129A9">
        <w:rPr>
          <w:rFonts w:asciiTheme="majorHAnsi" w:hAnsiTheme="majorHAnsi"/>
          <w:szCs w:val="22"/>
        </w:rPr>
        <w:t>202</w:t>
      </w:r>
      <w:r w:rsidR="00590CFA">
        <w:rPr>
          <w:rFonts w:asciiTheme="majorHAnsi" w:hAnsiTheme="majorHAnsi"/>
          <w:szCs w:val="22"/>
        </w:rPr>
        <w:t>5</w:t>
      </w:r>
      <w:r w:rsidR="009E74FC" w:rsidRPr="007129A9">
        <w:rPr>
          <w:rFonts w:asciiTheme="majorHAnsi" w:hAnsiTheme="majorHAnsi"/>
          <w:szCs w:val="22"/>
        </w:rPr>
        <w:t>.</w:t>
      </w:r>
      <w:r w:rsidR="00B84E24">
        <w:rPr>
          <w:rFonts w:asciiTheme="majorHAnsi" w:hAnsiTheme="majorHAnsi"/>
          <w:szCs w:val="22"/>
        </w:rPr>
        <w:t xml:space="preserve"> </w:t>
      </w:r>
      <w:r w:rsidR="00677655">
        <w:rPr>
          <w:rFonts w:asciiTheme="majorHAnsi" w:hAnsiTheme="majorHAnsi"/>
          <w:szCs w:val="22"/>
        </w:rPr>
        <w:t>D</w:t>
      </w:r>
      <w:r w:rsidR="00B84E24">
        <w:rPr>
          <w:rFonts w:asciiTheme="majorHAnsi" w:hAnsiTheme="majorHAnsi"/>
          <w:szCs w:val="22"/>
        </w:rPr>
        <w:t xml:space="preserve">élka realizace </w:t>
      </w:r>
      <w:r w:rsidR="00677655">
        <w:rPr>
          <w:rFonts w:asciiTheme="majorHAnsi" w:hAnsiTheme="majorHAnsi"/>
          <w:szCs w:val="22"/>
        </w:rPr>
        <w:t xml:space="preserve">stavby </w:t>
      </w:r>
      <w:proofErr w:type="gramStart"/>
      <w:r w:rsidR="00B84E24">
        <w:rPr>
          <w:rFonts w:asciiTheme="majorHAnsi" w:hAnsiTheme="majorHAnsi"/>
          <w:szCs w:val="22"/>
        </w:rPr>
        <w:t>j</w:t>
      </w:r>
      <w:r w:rsidR="00590CFA">
        <w:rPr>
          <w:rFonts w:asciiTheme="majorHAnsi" w:hAnsiTheme="majorHAnsi"/>
          <w:szCs w:val="22"/>
        </w:rPr>
        <w:t xml:space="preserve">e </w:t>
      </w:r>
      <w:r w:rsidR="00B84E24">
        <w:rPr>
          <w:rFonts w:asciiTheme="majorHAnsi" w:hAnsiTheme="majorHAnsi"/>
          <w:szCs w:val="22"/>
        </w:rPr>
        <w:t xml:space="preserve"> </w:t>
      </w:r>
      <w:r w:rsidR="00590CFA" w:rsidRPr="00590CFA">
        <w:rPr>
          <w:rFonts w:asciiTheme="majorHAnsi" w:hAnsiTheme="majorHAnsi"/>
          <w:b/>
          <w:bCs/>
          <w:szCs w:val="22"/>
        </w:rPr>
        <w:t>1</w:t>
      </w:r>
      <w:proofErr w:type="gramEnd"/>
      <w:r w:rsidR="00677655">
        <w:rPr>
          <w:rFonts w:asciiTheme="majorHAnsi" w:hAnsiTheme="majorHAnsi"/>
          <w:b/>
          <w:szCs w:val="22"/>
        </w:rPr>
        <w:t xml:space="preserve"> měsíce</w:t>
      </w:r>
      <w:r w:rsidR="00CE15F8">
        <w:rPr>
          <w:rFonts w:asciiTheme="majorHAnsi" w:hAnsiTheme="majorHAnsi"/>
          <w:b/>
          <w:szCs w:val="22"/>
        </w:rPr>
        <w:t xml:space="preserve"> </w:t>
      </w:r>
      <w:r w:rsidR="00CE15F8" w:rsidRPr="00CE15F8">
        <w:rPr>
          <w:rFonts w:asciiTheme="majorHAnsi" w:hAnsiTheme="majorHAnsi"/>
          <w:b/>
          <w:szCs w:val="22"/>
        </w:rPr>
        <w:t>od doručení písemné výzvy</w:t>
      </w:r>
      <w:r w:rsidR="00CE15F8" w:rsidRPr="00CE15F8">
        <w:rPr>
          <w:rFonts w:asciiTheme="majorHAnsi" w:hAnsiTheme="majorHAnsi"/>
          <w:szCs w:val="22"/>
        </w:rPr>
        <w:t xml:space="preserve"> k převzetí staveniště a zahájení plnění předmětu veřejné zakázky</w:t>
      </w:r>
      <w:r w:rsidR="00B84E24" w:rsidRPr="00CE15F8">
        <w:rPr>
          <w:rFonts w:asciiTheme="majorHAnsi" w:hAnsiTheme="majorHAnsi"/>
          <w:szCs w:val="22"/>
        </w:rPr>
        <w:t>.</w:t>
      </w:r>
      <w:r w:rsidR="00B84E24">
        <w:rPr>
          <w:rFonts w:asciiTheme="majorHAnsi" w:hAnsiTheme="majorHAnsi"/>
          <w:b/>
          <w:szCs w:val="22"/>
        </w:rPr>
        <w:t xml:space="preserve"> </w:t>
      </w:r>
    </w:p>
    <w:p w14:paraId="3A3124E3" w14:textId="77777777" w:rsidR="002E6674" w:rsidRPr="002E6674" w:rsidRDefault="002E6674" w:rsidP="002E6674">
      <w:pPr>
        <w:pStyle w:val="Nadpis3"/>
        <w:spacing w:line="240" w:lineRule="auto"/>
        <w:ind w:left="0" w:hanging="11"/>
        <w:rPr>
          <w:rFonts w:asciiTheme="majorHAnsi" w:hAnsiTheme="majorHAnsi"/>
          <w:szCs w:val="22"/>
        </w:rPr>
      </w:pPr>
      <w:r w:rsidRPr="002E6674">
        <w:rPr>
          <w:szCs w:val="22"/>
        </w:rPr>
        <w:t>V souladu s § 100 odst. 1 zákona si zadavatel vyhrazuje právo na změnu závazku v souvislosti s dobou plnění. Zadavatel je oprávněn prodloužit dobu plnění, pokud v průběhu plnění nastanou značné průtahy, které dokončení díla v původním termínu znemožňují.</w:t>
      </w:r>
    </w:p>
    <w:p w14:paraId="0A60F5D4" w14:textId="77777777" w:rsidR="002E6674" w:rsidRPr="002E6674" w:rsidRDefault="002E6674" w:rsidP="002E6674">
      <w:pPr>
        <w:spacing w:line="240" w:lineRule="auto"/>
        <w:rPr>
          <w:sz w:val="22"/>
          <w:szCs w:val="22"/>
        </w:rPr>
      </w:pPr>
      <w:r w:rsidRPr="002E6674">
        <w:rPr>
          <w:sz w:val="22"/>
          <w:szCs w:val="22"/>
        </w:rPr>
        <w:lastRenderedPageBreak/>
        <w:t>Prodloužení doby plnění musí být úměrné, musí reflektovat příčiny průtahů, které provedení díla v původním termínu znemožňují, a musí brát ohled na provoz školy a možnosti vybraného dodavatele. O takové změně zadavatel po předchozí domluvě písemně informuje vybraného dodavatele.</w:t>
      </w:r>
    </w:p>
    <w:p w14:paraId="0715FBF9" w14:textId="5995DB55" w:rsidR="00C92A98" w:rsidRPr="00520D3F" w:rsidRDefault="00D90941" w:rsidP="00C92A98">
      <w:pPr>
        <w:pStyle w:val="Nadpis3"/>
        <w:ind w:left="0" w:hanging="11"/>
        <w:rPr>
          <w:rFonts w:asciiTheme="majorHAnsi" w:hAnsiTheme="majorHAnsi"/>
          <w:szCs w:val="22"/>
        </w:rPr>
      </w:pPr>
      <w:r>
        <w:rPr>
          <w:rFonts w:asciiTheme="majorHAnsi" w:hAnsiTheme="majorHAnsi"/>
          <w:szCs w:val="22"/>
        </w:rPr>
        <w:t>Místem plnění</w:t>
      </w:r>
      <w:r w:rsidR="00C92A98" w:rsidRPr="00520D3F">
        <w:rPr>
          <w:rFonts w:asciiTheme="majorHAnsi" w:hAnsiTheme="majorHAnsi"/>
          <w:szCs w:val="22"/>
        </w:rPr>
        <w:t xml:space="preserve"> </w:t>
      </w:r>
      <w:r w:rsidRPr="00D90941">
        <w:rPr>
          <w:bCs/>
          <w:szCs w:val="22"/>
        </w:rPr>
        <w:t>je</w:t>
      </w:r>
      <w:r w:rsidR="00CE15F8">
        <w:rPr>
          <w:bCs/>
          <w:szCs w:val="22"/>
        </w:rPr>
        <w:t xml:space="preserve"> areál Zámečku Střelice na adrese </w:t>
      </w:r>
      <w:proofErr w:type="spellStart"/>
      <w:r w:rsidR="00CE15F8">
        <w:rPr>
          <w:bCs/>
          <w:szCs w:val="22"/>
        </w:rPr>
        <w:t>Tetčická</w:t>
      </w:r>
      <w:proofErr w:type="spellEnd"/>
      <w:r w:rsidR="00CE15F8">
        <w:rPr>
          <w:bCs/>
          <w:szCs w:val="22"/>
        </w:rPr>
        <w:t xml:space="preserve"> 311/69, 664 47 Střelice, pozemek </w:t>
      </w:r>
      <w:proofErr w:type="spellStart"/>
      <w:r w:rsidR="00CE15F8">
        <w:rPr>
          <w:bCs/>
          <w:szCs w:val="22"/>
        </w:rPr>
        <w:t>parc</w:t>
      </w:r>
      <w:proofErr w:type="spellEnd"/>
      <w:r w:rsidR="00CE15F8">
        <w:rPr>
          <w:bCs/>
          <w:szCs w:val="22"/>
        </w:rPr>
        <w:t>. č.</w:t>
      </w:r>
      <w:r w:rsidR="009507EB">
        <w:rPr>
          <w:bCs/>
          <w:szCs w:val="22"/>
        </w:rPr>
        <w:t xml:space="preserve"> 2581, v k. </w:t>
      </w:r>
      <w:proofErr w:type="spellStart"/>
      <w:r w:rsidR="009507EB">
        <w:rPr>
          <w:bCs/>
          <w:szCs w:val="22"/>
        </w:rPr>
        <w:t>ú.</w:t>
      </w:r>
      <w:proofErr w:type="spellEnd"/>
      <w:r w:rsidR="009507EB">
        <w:rPr>
          <w:bCs/>
          <w:szCs w:val="22"/>
        </w:rPr>
        <w:t xml:space="preserve"> Střelice u Brna [</w:t>
      </w:r>
      <w:r w:rsidR="009507EB" w:rsidRPr="008D5C04">
        <w:rPr>
          <w:bCs/>
          <w:szCs w:val="22"/>
        </w:rPr>
        <w:t>757438</w:t>
      </w:r>
      <w:r w:rsidR="009507EB">
        <w:rPr>
          <w:bCs/>
          <w:szCs w:val="22"/>
        </w:rPr>
        <w:t>].</w:t>
      </w:r>
    </w:p>
    <w:p w14:paraId="71703F98" w14:textId="77777777" w:rsidR="00F81E60" w:rsidRPr="00F81E60" w:rsidRDefault="00F81E60" w:rsidP="00F81E60">
      <w:pPr>
        <w:pStyle w:val="Nadpis3"/>
        <w:ind w:left="0" w:hanging="11"/>
        <w:rPr>
          <w:rFonts w:asciiTheme="majorHAnsi" w:hAnsiTheme="majorHAnsi"/>
          <w:szCs w:val="22"/>
        </w:rPr>
      </w:pPr>
      <w:r w:rsidRPr="00F81E60">
        <w:rPr>
          <w:rFonts w:asciiTheme="majorHAnsi" w:hAnsiTheme="majorHAnsi"/>
          <w:szCs w:val="22"/>
        </w:rPr>
        <w:t>Splněním předmětu plnění veřejné zakázky je absolutní splnění Obchodních podmínek</w:t>
      </w:r>
      <w:r>
        <w:rPr>
          <w:rFonts w:asciiTheme="majorHAnsi" w:hAnsiTheme="majorHAnsi"/>
          <w:szCs w:val="22"/>
        </w:rPr>
        <w:t xml:space="preserve"> </w:t>
      </w:r>
      <w:r w:rsidRPr="00F81E60">
        <w:rPr>
          <w:rFonts w:asciiTheme="majorHAnsi" w:hAnsiTheme="majorHAnsi"/>
          <w:szCs w:val="22"/>
        </w:rPr>
        <w:t>zadavatele, které jsou příl</w:t>
      </w:r>
      <w:r>
        <w:rPr>
          <w:rFonts w:asciiTheme="majorHAnsi" w:hAnsiTheme="majorHAnsi"/>
          <w:szCs w:val="22"/>
        </w:rPr>
        <w:t>ohou této zadávací dokumentace.</w:t>
      </w:r>
    </w:p>
    <w:p w14:paraId="7A4496A3" w14:textId="77777777" w:rsidR="006B73DE" w:rsidRPr="000B1647" w:rsidRDefault="006B73DE" w:rsidP="00176142">
      <w:pPr>
        <w:pStyle w:val="Nadpis2"/>
        <w:rPr>
          <w:szCs w:val="22"/>
        </w:rPr>
      </w:pPr>
      <w:bookmarkStart w:id="14" w:name="_Toc49428026"/>
      <w:bookmarkStart w:id="15" w:name="_Toc166490036"/>
      <w:bookmarkEnd w:id="13"/>
      <w:r w:rsidRPr="000B1647">
        <w:rPr>
          <w:szCs w:val="22"/>
        </w:rPr>
        <w:t>Financování</w:t>
      </w:r>
      <w:bookmarkEnd w:id="14"/>
      <w:bookmarkEnd w:id="15"/>
    </w:p>
    <w:p w14:paraId="3453E520" w14:textId="77777777" w:rsidR="00C92A98" w:rsidRDefault="00C92A98" w:rsidP="00C92A98">
      <w:pPr>
        <w:pStyle w:val="Nadpis3"/>
        <w:ind w:left="0" w:firstLine="0"/>
        <w:rPr>
          <w:rFonts w:asciiTheme="majorHAnsi" w:hAnsiTheme="majorHAnsi"/>
          <w:sz w:val="20"/>
          <w:szCs w:val="20"/>
        </w:rPr>
      </w:pPr>
      <w:r w:rsidRPr="000B1647">
        <w:rPr>
          <w:rFonts w:asciiTheme="majorHAnsi" w:hAnsiTheme="majorHAnsi"/>
          <w:szCs w:val="22"/>
        </w:rPr>
        <w:t>Podmínky financování veřejné zakázky jsou obsaženy v Obchodních podmínkách zadavatele, které jsou přílohou této zadávací dokumentace</w:t>
      </w:r>
      <w:r w:rsidRPr="00E046C9">
        <w:rPr>
          <w:rFonts w:asciiTheme="majorHAnsi" w:hAnsiTheme="majorHAnsi"/>
          <w:sz w:val="20"/>
          <w:szCs w:val="20"/>
        </w:rPr>
        <w:t>.</w:t>
      </w:r>
    </w:p>
    <w:p w14:paraId="1DA5EAD0" w14:textId="012DF68C" w:rsidR="00B556FB" w:rsidRDefault="00B556FB">
      <w:pPr>
        <w:spacing w:after="0" w:line="240" w:lineRule="auto"/>
        <w:jc w:val="left"/>
        <w:rPr>
          <w:lang w:eastAsia="cs-CZ"/>
        </w:rPr>
      </w:pPr>
      <w:r>
        <w:rPr>
          <w:lang w:eastAsia="cs-CZ"/>
        </w:rPr>
        <w:br w:type="page"/>
      </w:r>
    </w:p>
    <w:p w14:paraId="6D4383F0" w14:textId="77777777" w:rsidR="006B73DE" w:rsidRPr="003B7281" w:rsidRDefault="006B73DE" w:rsidP="003B7281">
      <w:pPr>
        <w:pStyle w:val="Nadpis1"/>
        <w:numPr>
          <w:ilvl w:val="0"/>
          <w:numId w:val="2"/>
        </w:numPr>
      </w:pPr>
      <w:bookmarkStart w:id="16" w:name="_Toc49428027"/>
      <w:bookmarkStart w:id="17" w:name="_Toc166490037"/>
      <w:r w:rsidRPr="003B7281">
        <w:lastRenderedPageBreak/>
        <w:t>KVALIFIKACE</w:t>
      </w:r>
      <w:bookmarkEnd w:id="16"/>
      <w:bookmarkEnd w:id="17"/>
    </w:p>
    <w:p w14:paraId="5229858C" w14:textId="77777777" w:rsidR="00C92A98" w:rsidRPr="000B1647" w:rsidRDefault="006B73DE" w:rsidP="00C92A98">
      <w:pPr>
        <w:pStyle w:val="Nadpis2"/>
        <w:ind w:left="718" w:hanging="718"/>
        <w:rPr>
          <w:szCs w:val="22"/>
        </w:rPr>
      </w:pPr>
      <w:bookmarkStart w:id="18" w:name="_Toc299618904"/>
      <w:bookmarkStart w:id="19" w:name="_Toc327130175"/>
      <w:bookmarkStart w:id="20" w:name="_Toc424540695"/>
      <w:bookmarkStart w:id="21" w:name="_Toc49428028"/>
      <w:bookmarkStart w:id="22" w:name="_Toc166490038"/>
      <w:r w:rsidRPr="000B1647">
        <w:rPr>
          <w:szCs w:val="22"/>
        </w:rPr>
        <w:t>Požadavky na kvalifikaci</w:t>
      </w:r>
      <w:bookmarkStart w:id="23" w:name="_Toc424540696"/>
      <w:bookmarkStart w:id="24" w:name="_Hlk500759887"/>
      <w:bookmarkEnd w:id="18"/>
      <w:bookmarkEnd w:id="19"/>
      <w:bookmarkEnd w:id="20"/>
      <w:bookmarkEnd w:id="21"/>
      <w:bookmarkEnd w:id="22"/>
    </w:p>
    <w:p w14:paraId="1DF53356" w14:textId="6F454A2F" w:rsidR="00C92A98" w:rsidRPr="000B1647" w:rsidRDefault="00C92A98" w:rsidP="00C92A98">
      <w:pPr>
        <w:pStyle w:val="Nadpis3"/>
        <w:ind w:left="0" w:firstLine="0"/>
        <w:rPr>
          <w:rFonts w:asciiTheme="majorHAnsi" w:hAnsiTheme="majorHAnsi"/>
          <w:szCs w:val="22"/>
        </w:rPr>
      </w:pPr>
      <w:r w:rsidRPr="000B1647">
        <w:rPr>
          <w:rFonts w:asciiTheme="majorHAnsi" w:hAnsiTheme="majorHAnsi"/>
          <w:szCs w:val="22"/>
        </w:rPr>
        <w:t xml:space="preserve">Způsobilým pro plnění veřejné zakázky je </w:t>
      </w:r>
      <w:r w:rsidR="009507EB">
        <w:rPr>
          <w:rFonts w:asciiTheme="majorHAnsi" w:hAnsiTheme="majorHAnsi"/>
          <w:szCs w:val="22"/>
        </w:rPr>
        <w:t>dodavatel</w:t>
      </w:r>
      <w:r w:rsidRPr="000B1647">
        <w:rPr>
          <w:rFonts w:asciiTheme="majorHAnsi" w:hAnsiTheme="majorHAnsi"/>
          <w:szCs w:val="22"/>
        </w:rPr>
        <w:t>, který prokáže:</w:t>
      </w:r>
    </w:p>
    <w:p w14:paraId="62BF3E29" w14:textId="77777777" w:rsidR="00C92A98" w:rsidRPr="000B1647" w:rsidRDefault="00C92A98" w:rsidP="00C92A98">
      <w:pPr>
        <w:pStyle w:val="Nadpis4"/>
        <w:spacing w:before="0" w:after="100" w:afterAutospacing="1" w:line="240" w:lineRule="auto"/>
        <w:ind w:left="709" w:firstLine="0"/>
        <w:rPr>
          <w:rFonts w:asciiTheme="majorHAnsi" w:hAnsiTheme="majorHAnsi"/>
          <w:sz w:val="22"/>
          <w:szCs w:val="22"/>
        </w:rPr>
      </w:pPr>
      <w:r w:rsidRPr="000B1647">
        <w:rPr>
          <w:rFonts w:asciiTheme="majorHAnsi" w:hAnsiTheme="majorHAnsi"/>
          <w:sz w:val="22"/>
          <w:szCs w:val="22"/>
        </w:rPr>
        <w:t>splnění základní způsobilosti</w:t>
      </w:r>
      <w:r w:rsidR="001A3754">
        <w:rPr>
          <w:rFonts w:asciiTheme="majorHAnsi" w:hAnsiTheme="majorHAnsi"/>
          <w:sz w:val="22"/>
          <w:szCs w:val="22"/>
        </w:rPr>
        <w:t xml:space="preserve"> dle § 74 zákona</w:t>
      </w:r>
      <w:r w:rsidRPr="000B1647">
        <w:rPr>
          <w:rFonts w:asciiTheme="majorHAnsi" w:hAnsiTheme="majorHAnsi"/>
          <w:sz w:val="22"/>
          <w:szCs w:val="22"/>
        </w:rPr>
        <w:t>,</w:t>
      </w:r>
    </w:p>
    <w:p w14:paraId="5DC09584" w14:textId="380B28FC" w:rsidR="00C92A98" w:rsidRPr="000B1647" w:rsidRDefault="00C92A98" w:rsidP="00C92A98">
      <w:pPr>
        <w:pStyle w:val="Nadpis4"/>
        <w:spacing w:before="0" w:after="100" w:afterAutospacing="1" w:line="240" w:lineRule="auto"/>
        <w:ind w:left="709" w:firstLine="0"/>
        <w:rPr>
          <w:rFonts w:asciiTheme="majorHAnsi" w:hAnsiTheme="majorHAnsi"/>
          <w:sz w:val="22"/>
          <w:szCs w:val="22"/>
        </w:rPr>
      </w:pPr>
      <w:r w:rsidRPr="000B1647">
        <w:rPr>
          <w:rFonts w:asciiTheme="majorHAnsi" w:hAnsiTheme="majorHAnsi"/>
          <w:sz w:val="22"/>
          <w:szCs w:val="22"/>
        </w:rPr>
        <w:t>splnění profesní způsobilosti</w:t>
      </w:r>
      <w:r w:rsidR="001A3754">
        <w:rPr>
          <w:rFonts w:asciiTheme="majorHAnsi" w:hAnsiTheme="majorHAnsi"/>
          <w:sz w:val="22"/>
          <w:szCs w:val="22"/>
        </w:rPr>
        <w:t xml:space="preserve"> dle § 77 zákona</w:t>
      </w:r>
      <w:r w:rsidR="00944495">
        <w:rPr>
          <w:rFonts w:asciiTheme="majorHAnsi" w:hAnsiTheme="majorHAnsi"/>
          <w:sz w:val="22"/>
          <w:szCs w:val="22"/>
        </w:rPr>
        <w:t>.</w:t>
      </w:r>
    </w:p>
    <w:p w14:paraId="45DC37FE" w14:textId="77777777" w:rsidR="00C92A98" w:rsidRPr="000B1647" w:rsidRDefault="00C92A98" w:rsidP="00C92A98">
      <w:pPr>
        <w:pStyle w:val="Nadpis2"/>
        <w:ind w:left="0" w:firstLine="0"/>
        <w:rPr>
          <w:rFonts w:asciiTheme="majorHAnsi" w:hAnsiTheme="majorHAnsi"/>
          <w:szCs w:val="22"/>
        </w:rPr>
      </w:pPr>
      <w:bookmarkStart w:id="25" w:name="_Toc5020170"/>
      <w:bookmarkStart w:id="26" w:name="_Toc36824792"/>
      <w:bookmarkStart w:id="27" w:name="_Toc166490039"/>
      <w:r w:rsidRPr="000B1647">
        <w:rPr>
          <w:rFonts w:asciiTheme="majorHAnsi" w:hAnsiTheme="majorHAnsi"/>
          <w:szCs w:val="22"/>
        </w:rPr>
        <w:t>Prokazování splnění kvalifikace</w:t>
      </w:r>
      <w:bookmarkEnd w:id="25"/>
      <w:bookmarkEnd w:id="26"/>
      <w:bookmarkEnd w:id="27"/>
    </w:p>
    <w:p w14:paraId="2C5CE0B1" w14:textId="2D641D86" w:rsidR="00CE4810" w:rsidRPr="009B6A50" w:rsidRDefault="009507EB" w:rsidP="00CE4810">
      <w:pPr>
        <w:pStyle w:val="Nadpis3"/>
        <w:ind w:left="0" w:firstLine="0"/>
        <w:rPr>
          <w:szCs w:val="22"/>
        </w:rPr>
      </w:pPr>
      <w:r>
        <w:rPr>
          <w:bCs/>
          <w:szCs w:val="22"/>
        </w:rPr>
        <w:t>Dodavatel</w:t>
      </w:r>
      <w:r w:rsidR="00CE4810">
        <w:rPr>
          <w:bCs/>
          <w:szCs w:val="22"/>
        </w:rPr>
        <w:t xml:space="preserve"> </w:t>
      </w:r>
      <w:r w:rsidR="00CE4810" w:rsidRPr="009B6A50">
        <w:rPr>
          <w:bCs/>
          <w:szCs w:val="22"/>
        </w:rPr>
        <w:t xml:space="preserve">prokazuje splnění kvalifikace předložením dokladů o kvalifikaci v kopiích nebo je může nahradit </w:t>
      </w:r>
      <w:r w:rsidR="00CE4810" w:rsidRPr="009B6A50">
        <w:rPr>
          <w:b/>
          <w:bCs/>
          <w:szCs w:val="22"/>
          <w:u w:val="single"/>
        </w:rPr>
        <w:t>čestným prohlášením</w:t>
      </w:r>
      <w:r w:rsidR="00CE4810">
        <w:rPr>
          <w:bCs/>
          <w:szCs w:val="22"/>
        </w:rPr>
        <w:t xml:space="preserve"> o </w:t>
      </w:r>
      <w:r w:rsidR="00CE4810" w:rsidRPr="009B6A50">
        <w:rPr>
          <w:bCs/>
          <w:szCs w:val="22"/>
        </w:rPr>
        <w:t xml:space="preserve">tom, že veškerou kvalifikaci splňuje. Zadavatel si může v průběhu </w:t>
      </w:r>
      <w:r w:rsidR="00B2435B">
        <w:rPr>
          <w:bCs/>
          <w:szCs w:val="22"/>
        </w:rPr>
        <w:t>výběrového</w:t>
      </w:r>
      <w:r w:rsidR="00CE4810">
        <w:rPr>
          <w:bCs/>
          <w:szCs w:val="22"/>
        </w:rPr>
        <w:t xml:space="preserve"> </w:t>
      </w:r>
      <w:r w:rsidR="00CE4810" w:rsidRPr="009B6A50">
        <w:rPr>
          <w:bCs/>
          <w:szCs w:val="22"/>
        </w:rPr>
        <w:t>řízení vyžádat předložení originálů nebo úředně ověřených kopií dokladů o kvalifikaci.</w:t>
      </w:r>
    </w:p>
    <w:p w14:paraId="0224C2D7" w14:textId="019D30D6" w:rsidR="00C92A98" w:rsidRPr="000B1647" w:rsidRDefault="00C92A98" w:rsidP="00C92A98">
      <w:pPr>
        <w:pStyle w:val="Nadpis3"/>
        <w:ind w:left="0" w:firstLine="0"/>
        <w:rPr>
          <w:rFonts w:asciiTheme="majorHAnsi" w:hAnsiTheme="majorHAnsi"/>
          <w:szCs w:val="22"/>
        </w:rPr>
      </w:pPr>
      <w:r w:rsidRPr="000B1647">
        <w:rPr>
          <w:rFonts w:asciiTheme="majorHAnsi" w:hAnsiTheme="majorHAnsi"/>
          <w:szCs w:val="22"/>
        </w:rPr>
        <w:t xml:space="preserve">Doklady prokazující splnění podmínek základní způsobilosti dle čl. 9 této zadávací dokumentace musí prokazovat splnění požadovaného kritéria </w:t>
      </w:r>
      <w:r w:rsidR="00AE6502">
        <w:rPr>
          <w:rFonts w:asciiTheme="majorHAnsi" w:hAnsiTheme="majorHAnsi"/>
          <w:szCs w:val="22"/>
        </w:rPr>
        <w:t>kvalifikace nejpozději v době 3 </w:t>
      </w:r>
      <w:r w:rsidRPr="000B1647">
        <w:rPr>
          <w:rFonts w:asciiTheme="majorHAnsi" w:hAnsiTheme="majorHAnsi"/>
          <w:szCs w:val="22"/>
        </w:rPr>
        <w:t xml:space="preserve">měsíců přede dnem </w:t>
      </w:r>
      <w:r w:rsidR="00B556FB">
        <w:rPr>
          <w:rFonts w:asciiTheme="majorHAnsi" w:hAnsiTheme="majorHAnsi"/>
          <w:szCs w:val="22"/>
        </w:rPr>
        <w:t>zahájení výběrového řízení</w:t>
      </w:r>
      <w:r w:rsidRPr="000B1647">
        <w:rPr>
          <w:rFonts w:asciiTheme="majorHAnsi" w:hAnsiTheme="majorHAnsi"/>
          <w:szCs w:val="22"/>
        </w:rPr>
        <w:t>.</w:t>
      </w:r>
    </w:p>
    <w:p w14:paraId="57E2A247" w14:textId="77777777" w:rsidR="00E41599" w:rsidRDefault="00E41599" w:rsidP="00E41599">
      <w:pPr>
        <w:spacing w:after="0" w:line="240" w:lineRule="auto"/>
        <w:jc w:val="left"/>
        <w:rPr>
          <w:sz w:val="22"/>
        </w:rPr>
      </w:pPr>
      <w:bookmarkStart w:id="28" w:name="_Toc49428034"/>
      <w:bookmarkStart w:id="29" w:name="_Toc166490043"/>
      <w:bookmarkEnd w:id="23"/>
      <w:bookmarkEnd w:id="24"/>
    </w:p>
    <w:p w14:paraId="0EFBECBD" w14:textId="1D72CB01" w:rsidR="006B73DE" w:rsidRPr="00E41599" w:rsidRDefault="006B73DE" w:rsidP="00E41599">
      <w:pPr>
        <w:spacing w:after="0" w:line="240" w:lineRule="auto"/>
        <w:jc w:val="left"/>
        <w:rPr>
          <w:sz w:val="22"/>
        </w:rPr>
      </w:pPr>
      <w:r w:rsidRPr="003B7281">
        <w:t>DALŠÍ POŽADAVKY</w:t>
      </w:r>
      <w:bookmarkEnd w:id="28"/>
      <w:bookmarkEnd w:id="29"/>
    </w:p>
    <w:p w14:paraId="71B5B5B2" w14:textId="77777777" w:rsidR="006B73DE" w:rsidRPr="000B1647" w:rsidRDefault="006B73DE" w:rsidP="00EA66A7">
      <w:pPr>
        <w:pStyle w:val="Nadpis2"/>
        <w:rPr>
          <w:szCs w:val="22"/>
        </w:rPr>
      </w:pPr>
      <w:bookmarkStart w:id="30" w:name="_Toc49428035"/>
      <w:bookmarkStart w:id="31" w:name="_Toc166490044"/>
      <w:r w:rsidRPr="000B1647">
        <w:rPr>
          <w:szCs w:val="22"/>
        </w:rPr>
        <w:t>Varianty</w:t>
      </w:r>
      <w:bookmarkEnd w:id="30"/>
      <w:bookmarkEnd w:id="31"/>
    </w:p>
    <w:p w14:paraId="63085FDA" w14:textId="77777777" w:rsidR="006B73DE" w:rsidRPr="000B1647" w:rsidRDefault="006B73DE" w:rsidP="003206A1">
      <w:pPr>
        <w:pStyle w:val="Nadpis3"/>
        <w:ind w:left="0" w:firstLine="0"/>
        <w:rPr>
          <w:szCs w:val="22"/>
        </w:rPr>
      </w:pPr>
      <w:r w:rsidRPr="000B1647">
        <w:rPr>
          <w:szCs w:val="22"/>
        </w:rPr>
        <w:t>Zadavatel nepřipouští variantní řešení veřejné zakázky.</w:t>
      </w:r>
    </w:p>
    <w:p w14:paraId="68683B04" w14:textId="77777777" w:rsidR="006B73DE" w:rsidRPr="000B1647" w:rsidRDefault="006B73DE" w:rsidP="00026369">
      <w:pPr>
        <w:pStyle w:val="Nadpis2"/>
        <w:ind w:left="0" w:firstLine="0"/>
        <w:rPr>
          <w:szCs w:val="22"/>
        </w:rPr>
      </w:pPr>
      <w:bookmarkStart w:id="32" w:name="_Toc346698266"/>
      <w:bookmarkStart w:id="33" w:name="_Ref461699738"/>
      <w:bookmarkStart w:id="34" w:name="_Toc49428037"/>
      <w:bookmarkStart w:id="35" w:name="_Toc166490045"/>
      <w:r w:rsidRPr="000B1647">
        <w:rPr>
          <w:szCs w:val="22"/>
        </w:rPr>
        <w:t>Jistota</w:t>
      </w:r>
      <w:bookmarkEnd w:id="32"/>
      <w:bookmarkEnd w:id="33"/>
      <w:bookmarkEnd w:id="34"/>
      <w:bookmarkEnd w:id="35"/>
    </w:p>
    <w:p w14:paraId="4A5ADDD2" w14:textId="6E06A6C4" w:rsidR="004A2978" w:rsidRPr="004A2978" w:rsidRDefault="00C92A98" w:rsidP="00AE6502">
      <w:pPr>
        <w:pStyle w:val="Nadpis3"/>
        <w:ind w:left="0" w:firstLine="0"/>
        <w:rPr>
          <w:rFonts w:asciiTheme="majorHAnsi" w:hAnsiTheme="majorHAnsi"/>
          <w:szCs w:val="22"/>
        </w:rPr>
      </w:pPr>
      <w:r w:rsidRPr="000B1647">
        <w:rPr>
          <w:rFonts w:asciiTheme="majorHAnsi" w:hAnsiTheme="majorHAnsi"/>
          <w:szCs w:val="22"/>
        </w:rPr>
        <w:t xml:space="preserve">Zadavatel </w:t>
      </w:r>
      <w:r w:rsidR="00AE6502">
        <w:rPr>
          <w:rFonts w:asciiTheme="majorHAnsi" w:hAnsiTheme="majorHAnsi"/>
          <w:szCs w:val="22"/>
        </w:rPr>
        <w:t>ne</w:t>
      </w:r>
      <w:r w:rsidRPr="000B1647">
        <w:rPr>
          <w:rFonts w:asciiTheme="majorHAnsi" w:hAnsiTheme="majorHAnsi"/>
          <w:szCs w:val="22"/>
        </w:rPr>
        <w:t xml:space="preserve">požaduje, aby </w:t>
      </w:r>
      <w:r w:rsidR="00CA3F0D">
        <w:rPr>
          <w:rFonts w:asciiTheme="majorHAnsi" w:hAnsiTheme="majorHAnsi"/>
          <w:szCs w:val="22"/>
        </w:rPr>
        <w:t>účastníci</w:t>
      </w:r>
      <w:r w:rsidRPr="000B1647">
        <w:rPr>
          <w:rFonts w:asciiTheme="majorHAnsi" w:hAnsiTheme="majorHAnsi"/>
          <w:szCs w:val="22"/>
        </w:rPr>
        <w:t xml:space="preserve"> k zajištění plnění s</w:t>
      </w:r>
      <w:r w:rsidR="00026369">
        <w:rPr>
          <w:rFonts w:asciiTheme="majorHAnsi" w:hAnsiTheme="majorHAnsi"/>
          <w:szCs w:val="22"/>
        </w:rPr>
        <w:t>vých povinností vyplývajících z </w:t>
      </w:r>
      <w:r w:rsidRPr="000B1647">
        <w:rPr>
          <w:rFonts w:asciiTheme="majorHAnsi" w:hAnsiTheme="majorHAnsi"/>
          <w:szCs w:val="22"/>
        </w:rPr>
        <w:t>účasti v</w:t>
      </w:r>
      <w:r w:rsidR="008A54E7">
        <w:rPr>
          <w:rFonts w:asciiTheme="majorHAnsi" w:hAnsiTheme="majorHAnsi"/>
          <w:szCs w:val="22"/>
        </w:rPr>
        <w:t>e výběrovém</w:t>
      </w:r>
      <w:r w:rsidRPr="000B1647">
        <w:rPr>
          <w:rFonts w:asciiTheme="majorHAnsi" w:hAnsiTheme="majorHAnsi"/>
          <w:szCs w:val="22"/>
        </w:rPr>
        <w:t xml:space="preserve"> řízení poskytli ve lhůtě pro podání nabídek jistotu dle § 41 zákona</w:t>
      </w:r>
      <w:bookmarkStart w:id="36" w:name="_Toc49428038"/>
      <w:bookmarkStart w:id="37" w:name="_Toc355954018"/>
      <w:bookmarkStart w:id="38" w:name="_Toc387224204"/>
      <w:bookmarkStart w:id="39" w:name="_Toc450812894"/>
      <w:r w:rsidR="00AE6502">
        <w:rPr>
          <w:rFonts w:asciiTheme="majorHAnsi" w:hAnsiTheme="majorHAnsi"/>
          <w:szCs w:val="22"/>
        </w:rPr>
        <w:t>.</w:t>
      </w:r>
    </w:p>
    <w:p w14:paraId="2464699C" w14:textId="77777777" w:rsidR="00E142CD" w:rsidRPr="009B47D7" w:rsidRDefault="00E142CD" w:rsidP="00721ABF">
      <w:pPr>
        <w:pStyle w:val="Nadpis2"/>
        <w:rPr>
          <w:szCs w:val="22"/>
        </w:rPr>
      </w:pPr>
      <w:bookmarkStart w:id="40" w:name="_Toc166490046"/>
      <w:r w:rsidRPr="009B47D7">
        <w:rPr>
          <w:szCs w:val="22"/>
        </w:rPr>
        <w:t>Technické podmínky</w:t>
      </w:r>
      <w:bookmarkEnd w:id="36"/>
      <w:bookmarkEnd w:id="40"/>
    </w:p>
    <w:p w14:paraId="3B343EFE" w14:textId="4279EB04" w:rsidR="004B0DF5" w:rsidRPr="009B47D7" w:rsidRDefault="00C92A98" w:rsidP="00C41F72">
      <w:pPr>
        <w:pStyle w:val="Nadpis3"/>
        <w:spacing w:before="0" w:after="0"/>
        <w:ind w:left="0" w:firstLine="0"/>
        <w:rPr>
          <w:rFonts w:asciiTheme="majorHAnsi" w:hAnsiTheme="majorHAnsi"/>
          <w:szCs w:val="22"/>
        </w:rPr>
      </w:pPr>
      <w:r w:rsidRPr="009B47D7">
        <w:rPr>
          <w:rFonts w:asciiTheme="majorHAnsi" w:hAnsiTheme="majorHAnsi"/>
          <w:szCs w:val="22"/>
        </w:rPr>
        <w:t xml:space="preserve">Zadavatel </w:t>
      </w:r>
      <w:r w:rsidR="000F1C48" w:rsidRPr="009B47D7">
        <w:rPr>
          <w:rFonts w:asciiTheme="majorHAnsi" w:hAnsiTheme="majorHAnsi"/>
          <w:szCs w:val="22"/>
        </w:rPr>
        <w:t>stanovuje technické podmínky veřejné zakázky v</w:t>
      </w:r>
      <w:r w:rsidR="009B47D7" w:rsidRPr="009B47D7">
        <w:rPr>
          <w:rFonts w:asciiTheme="majorHAnsi" w:hAnsiTheme="majorHAnsi"/>
          <w:szCs w:val="22"/>
        </w:rPr>
        <w:t> projektové dokumentaci</w:t>
      </w:r>
      <w:r w:rsidR="000F1C48" w:rsidRPr="009B47D7">
        <w:rPr>
          <w:rFonts w:asciiTheme="majorHAnsi" w:hAnsiTheme="majorHAnsi"/>
          <w:szCs w:val="22"/>
        </w:rPr>
        <w:t xml:space="preserve">, která tvoří přílohu č. 5 zadávací dokumentace </w:t>
      </w:r>
      <w:r w:rsidR="000F1C48" w:rsidRPr="009B47D7">
        <w:rPr>
          <w:rFonts w:asciiTheme="majorHAnsi" w:hAnsiTheme="majorHAnsi"/>
          <w:i/>
          <w:szCs w:val="22"/>
        </w:rPr>
        <w:t xml:space="preserve">„Příloha č. 5 </w:t>
      </w:r>
      <w:r w:rsidR="00584364" w:rsidRPr="009B47D7">
        <w:rPr>
          <w:rFonts w:asciiTheme="majorHAnsi" w:hAnsiTheme="majorHAnsi"/>
          <w:i/>
          <w:szCs w:val="22"/>
        </w:rPr>
        <w:t>Technická zpráva</w:t>
      </w:r>
      <w:r w:rsidR="000F1C48" w:rsidRPr="009B47D7">
        <w:rPr>
          <w:rFonts w:asciiTheme="majorHAnsi" w:hAnsiTheme="majorHAnsi"/>
          <w:i/>
          <w:szCs w:val="22"/>
        </w:rPr>
        <w:t>“</w:t>
      </w:r>
      <w:r w:rsidR="00C41F72" w:rsidRPr="009B47D7">
        <w:rPr>
          <w:rFonts w:asciiTheme="majorHAnsi" w:hAnsiTheme="majorHAnsi"/>
          <w:i/>
          <w:szCs w:val="22"/>
        </w:rPr>
        <w:t xml:space="preserve"> </w:t>
      </w:r>
      <w:r w:rsidR="00C41F72" w:rsidRPr="009B47D7">
        <w:rPr>
          <w:rFonts w:asciiTheme="majorHAnsi" w:hAnsiTheme="majorHAnsi"/>
          <w:szCs w:val="22"/>
        </w:rPr>
        <w:t xml:space="preserve">a dále v soupisu stavebních prací, dodávek a služeb, jenž tvoří přílohu č. 2 zadávací dokumentace </w:t>
      </w:r>
      <w:r w:rsidR="00C41F72" w:rsidRPr="009B47D7">
        <w:rPr>
          <w:rFonts w:asciiTheme="majorHAnsi" w:hAnsiTheme="majorHAnsi"/>
          <w:i/>
          <w:szCs w:val="22"/>
        </w:rPr>
        <w:t>„Příloha č. 2 Soupis stavebních prací, dodávek a služeb s výkazem výměr“</w:t>
      </w:r>
      <w:r w:rsidR="00C41F72" w:rsidRPr="009B47D7">
        <w:rPr>
          <w:rFonts w:asciiTheme="majorHAnsi" w:hAnsiTheme="majorHAnsi"/>
          <w:szCs w:val="22"/>
        </w:rPr>
        <w:t>.</w:t>
      </w:r>
    </w:p>
    <w:p w14:paraId="45B6DF81" w14:textId="77777777" w:rsidR="00C92A98" w:rsidRPr="000B1647" w:rsidRDefault="00C92A98" w:rsidP="00026369">
      <w:pPr>
        <w:pStyle w:val="Nadpis2"/>
        <w:ind w:left="0" w:firstLine="0"/>
        <w:rPr>
          <w:rFonts w:asciiTheme="majorHAnsi" w:hAnsiTheme="majorHAnsi"/>
          <w:szCs w:val="22"/>
        </w:rPr>
      </w:pPr>
      <w:bookmarkStart w:id="41" w:name="_Toc36824802"/>
      <w:bookmarkStart w:id="42" w:name="_Toc166490048"/>
      <w:r w:rsidRPr="000B1647">
        <w:rPr>
          <w:rFonts w:asciiTheme="majorHAnsi" w:hAnsiTheme="majorHAnsi"/>
          <w:szCs w:val="22"/>
        </w:rPr>
        <w:t>Obchodní podmínky</w:t>
      </w:r>
      <w:bookmarkEnd w:id="41"/>
      <w:bookmarkEnd w:id="42"/>
    </w:p>
    <w:p w14:paraId="13A927E4" w14:textId="77777777" w:rsidR="00C92A98" w:rsidRPr="000B1647" w:rsidRDefault="00C92A98" w:rsidP="00C92A98">
      <w:pPr>
        <w:pStyle w:val="Nadpis3"/>
        <w:ind w:left="0" w:firstLine="0"/>
        <w:rPr>
          <w:rFonts w:asciiTheme="majorHAnsi" w:hAnsiTheme="majorHAnsi"/>
          <w:szCs w:val="22"/>
        </w:rPr>
      </w:pPr>
      <w:r w:rsidRPr="000B1647">
        <w:rPr>
          <w:rFonts w:asciiTheme="majorHAnsi" w:hAnsiTheme="majorHAnsi"/>
          <w:szCs w:val="22"/>
        </w:rPr>
        <w:t>Zadavatel stanovil závazné obchodní podmínky, včetně platebních podmínek, pro realizaci veřejné zakázky ve formě smlouvy o dílo, která je přílohou této zadávací dokumentace</w:t>
      </w:r>
      <w:r w:rsidR="007608EA">
        <w:rPr>
          <w:rFonts w:asciiTheme="majorHAnsi" w:hAnsiTheme="majorHAnsi"/>
          <w:szCs w:val="22"/>
        </w:rPr>
        <w:t xml:space="preserve"> </w:t>
      </w:r>
      <w:r w:rsidR="007608EA">
        <w:rPr>
          <w:rFonts w:asciiTheme="majorHAnsi" w:hAnsiTheme="majorHAnsi"/>
          <w:i/>
          <w:szCs w:val="22"/>
        </w:rPr>
        <w:t>„Příloha č. 1 Obchodní podmínky v podobě návrhu smlouvy o dílo“</w:t>
      </w:r>
      <w:r w:rsidRPr="000B1647">
        <w:rPr>
          <w:rFonts w:asciiTheme="majorHAnsi" w:hAnsiTheme="majorHAnsi"/>
          <w:szCs w:val="22"/>
        </w:rPr>
        <w:t>. Na obchodních podmínkách (všech ustanoveních návrhu smlouvy) zadavatel bezvýhra</w:t>
      </w:r>
      <w:r w:rsidR="007608EA">
        <w:rPr>
          <w:rFonts w:asciiTheme="majorHAnsi" w:hAnsiTheme="majorHAnsi"/>
          <w:szCs w:val="22"/>
        </w:rPr>
        <w:t>dně trvá.</w:t>
      </w:r>
    </w:p>
    <w:bookmarkEnd w:id="37"/>
    <w:bookmarkEnd w:id="38"/>
    <w:bookmarkEnd w:id="39"/>
    <w:p w14:paraId="5B6C0901" w14:textId="5EE50238" w:rsidR="003F7024" w:rsidRDefault="003F7024" w:rsidP="003F7024">
      <w:pPr>
        <w:pStyle w:val="Nadpis3"/>
        <w:ind w:left="0" w:firstLine="0"/>
        <w:rPr>
          <w:szCs w:val="22"/>
        </w:rPr>
      </w:pPr>
      <w:r w:rsidRPr="003A71A3">
        <w:rPr>
          <w:szCs w:val="22"/>
        </w:rPr>
        <w:t xml:space="preserve">Přílohou č. 1 zadávací dokumentace je vzorová podoba smlouvy o dílo, která bude sloužit k uzavření </w:t>
      </w:r>
      <w:r w:rsidR="00D25B0A">
        <w:rPr>
          <w:szCs w:val="22"/>
        </w:rPr>
        <w:t>smluvního vztahu</w:t>
      </w:r>
      <w:r w:rsidRPr="003A71A3">
        <w:rPr>
          <w:szCs w:val="22"/>
        </w:rPr>
        <w:t xml:space="preserve"> s vybraným dodavatelem. Zadavatel připouští pouze dále </w:t>
      </w:r>
      <w:r w:rsidRPr="003A71A3">
        <w:rPr>
          <w:szCs w:val="22"/>
        </w:rPr>
        <w:lastRenderedPageBreak/>
        <w:t xml:space="preserve">specifikované úpravy </w:t>
      </w:r>
      <w:r>
        <w:rPr>
          <w:szCs w:val="22"/>
        </w:rPr>
        <w:t>návrhu</w:t>
      </w:r>
      <w:r w:rsidRPr="003A71A3">
        <w:rPr>
          <w:szCs w:val="22"/>
        </w:rPr>
        <w:t xml:space="preserve"> smlouvy </w:t>
      </w:r>
      <w:r>
        <w:rPr>
          <w:szCs w:val="22"/>
        </w:rPr>
        <w:t xml:space="preserve">o dílo </w:t>
      </w:r>
      <w:r w:rsidRPr="003A71A3">
        <w:rPr>
          <w:szCs w:val="22"/>
        </w:rPr>
        <w:t xml:space="preserve">dodavatelem, </w:t>
      </w:r>
      <w:r w:rsidRPr="007A5475">
        <w:rPr>
          <w:szCs w:val="22"/>
          <w:u w:val="single"/>
        </w:rPr>
        <w:t>smlouva o dílo musí být podepsána oprávněným zástupcem dodavatele</w:t>
      </w:r>
      <w:r w:rsidR="009143AA">
        <w:rPr>
          <w:szCs w:val="22"/>
          <w:u w:val="single"/>
        </w:rPr>
        <w:t xml:space="preserve"> a musí být součástí nabídky podané dodavatelem</w:t>
      </w:r>
      <w:r w:rsidRPr="007A5475">
        <w:rPr>
          <w:szCs w:val="22"/>
          <w:u w:val="single"/>
        </w:rPr>
        <w:t>.</w:t>
      </w:r>
      <w:r w:rsidRPr="003A71A3">
        <w:rPr>
          <w:szCs w:val="22"/>
        </w:rPr>
        <w:t xml:space="preserve"> Tento návrh smlouvy musí v plném rozsahu respektovat podmínky uvedené v této zadávací dokumentaci a nesmí znevýhodňovat zadavatele.</w:t>
      </w:r>
    </w:p>
    <w:p w14:paraId="5AA24786" w14:textId="332B2F0E" w:rsidR="003F7024" w:rsidRDefault="00575019" w:rsidP="003F7024">
      <w:pPr>
        <w:pStyle w:val="Nadpis3"/>
        <w:ind w:left="0" w:firstLine="0"/>
        <w:rPr>
          <w:szCs w:val="22"/>
        </w:rPr>
      </w:pPr>
      <w:r>
        <w:rPr>
          <w:szCs w:val="22"/>
        </w:rPr>
        <w:t>Účastník</w:t>
      </w:r>
      <w:r w:rsidR="003F7024" w:rsidRPr="003F7024">
        <w:rPr>
          <w:szCs w:val="22"/>
        </w:rPr>
        <w:t xml:space="preserve"> do vzoru smlouvy pouze doplní chybějící údaje, které jsou zvýrazněny a označeny žlutým podbarvením „</w:t>
      </w:r>
      <w:r w:rsidR="003F7024" w:rsidRPr="003F7024">
        <w:rPr>
          <w:szCs w:val="22"/>
          <w:shd w:val="clear" w:color="auto" w:fill="FFFF00"/>
        </w:rPr>
        <w:tab/>
      </w:r>
      <w:r w:rsidR="003F7024" w:rsidRPr="003F7024">
        <w:rPr>
          <w:szCs w:val="22"/>
          <w:shd w:val="clear" w:color="auto" w:fill="FFFF00"/>
        </w:rPr>
        <w:tab/>
      </w:r>
      <w:r w:rsidR="003F7024" w:rsidRPr="003F7024">
        <w:rPr>
          <w:szCs w:val="22"/>
          <w:shd w:val="clear" w:color="auto" w:fill="FFFF00"/>
        </w:rPr>
        <w:tab/>
      </w:r>
      <w:r w:rsidR="003F7024" w:rsidRPr="003F7024">
        <w:rPr>
          <w:szCs w:val="22"/>
        </w:rPr>
        <w:t>“. Znění ostatních ustanovení vzoru smlouvy nesmí dodavatel měnit</w:t>
      </w:r>
      <w:r w:rsidR="003F7024">
        <w:rPr>
          <w:szCs w:val="22"/>
        </w:rPr>
        <w:t>.</w:t>
      </w:r>
    </w:p>
    <w:p w14:paraId="74C9EAF3" w14:textId="77777777" w:rsidR="009143AA" w:rsidRPr="00C17501" w:rsidRDefault="009143AA" w:rsidP="009143AA">
      <w:pPr>
        <w:pStyle w:val="Nadpis2"/>
        <w:ind w:left="0" w:firstLine="0"/>
        <w:rPr>
          <w:rFonts w:asciiTheme="majorHAnsi" w:hAnsiTheme="majorHAnsi"/>
          <w:szCs w:val="22"/>
        </w:rPr>
      </w:pPr>
      <w:bookmarkStart w:id="43" w:name="_Toc112675935"/>
      <w:bookmarkStart w:id="44" w:name="_Toc147757270"/>
      <w:bookmarkStart w:id="45" w:name="_Toc166490049"/>
      <w:bookmarkStart w:id="46" w:name="_Toc49428040"/>
      <w:r w:rsidRPr="003F7024">
        <w:t xml:space="preserve">Prohlášení o neexistenci střetu zájmů </w:t>
      </w:r>
      <w:bookmarkStart w:id="47" w:name="_Hlk109215500"/>
      <w:r>
        <w:rPr>
          <w:rFonts w:asciiTheme="majorHAnsi" w:hAnsiTheme="majorHAnsi"/>
          <w:szCs w:val="22"/>
        </w:rPr>
        <w:t xml:space="preserve">a o </w:t>
      </w:r>
      <w:r w:rsidRPr="006949B6">
        <w:rPr>
          <w:rFonts w:asciiTheme="majorHAnsi" w:hAnsiTheme="majorHAnsi"/>
          <w:szCs w:val="22"/>
        </w:rPr>
        <w:t>splnění podmínek Nařízení Rady (EU) 2022/576 ze dne 8. dubna 2022, kterým se mění nařízení (EU) č.</w:t>
      </w:r>
      <w:r>
        <w:rPr>
          <w:rFonts w:asciiTheme="majorHAnsi" w:hAnsiTheme="majorHAnsi"/>
          <w:szCs w:val="22"/>
        </w:rPr>
        <w:t> </w:t>
      </w:r>
      <w:r w:rsidRPr="006949B6">
        <w:rPr>
          <w:rFonts w:asciiTheme="majorHAnsi" w:hAnsiTheme="majorHAnsi"/>
          <w:szCs w:val="22"/>
        </w:rPr>
        <w:t>833/2014 o</w:t>
      </w:r>
      <w:r>
        <w:rPr>
          <w:rFonts w:asciiTheme="majorHAnsi" w:hAnsiTheme="majorHAnsi"/>
          <w:szCs w:val="22"/>
        </w:rPr>
        <w:t> </w:t>
      </w:r>
      <w:r w:rsidRPr="006949B6">
        <w:rPr>
          <w:rFonts w:asciiTheme="majorHAnsi" w:hAnsiTheme="majorHAnsi"/>
          <w:szCs w:val="22"/>
        </w:rPr>
        <w:t>omezujících opatřeních vzhledem k činnostem Ruska destabilizujícím situaci na Ukrajině</w:t>
      </w:r>
      <w:bookmarkEnd w:id="43"/>
      <w:bookmarkEnd w:id="44"/>
      <w:bookmarkEnd w:id="45"/>
      <w:bookmarkEnd w:id="47"/>
    </w:p>
    <w:p w14:paraId="0147643E" w14:textId="77777777" w:rsidR="009143AA" w:rsidRPr="00991C33" w:rsidRDefault="009143AA" w:rsidP="009143AA">
      <w:pPr>
        <w:pStyle w:val="Nadpis3"/>
        <w:ind w:left="0" w:firstLine="0"/>
        <w:rPr>
          <w:rFonts w:asciiTheme="majorHAnsi" w:hAnsiTheme="majorHAnsi"/>
          <w:szCs w:val="22"/>
        </w:rPr>
      </w:pPr>
      <w:r w:rsidRPr="00991C33">
        <w:rPr>
          <w:szCs w:val="22"/>
        </w:rPr>
        <w:t>Dle §</w:t>
      </w:r>
      <w:r w:rsidRPr="00991C33">
        <w:rPr>
          <w:b/>
          <w:bCs/>
          <w:szCs w:val="22"/>
        </w:rPr>
        <w:t xml:space="preserve"> </w:t>
      </w:r>
      <w:r w:rsidRPr="00991C33">
        <w:rPr>
          <w:szCs w:val="22"/>
        </w:rPr>
        <w:t xml:space="preserve">4b zákona č. 159/2006 Sb., o střetu zájmů, ve znění pozdějších předpisů (dále jen „zákon o střetu zájmů“), se zadávacích řízení podle </w:t>
      </w:r>
      <w:r>
        <w:rPr>
          <w:szCs w:val="22"/>
        </w:rPr>
        <w:t>zákona</w:t>
      </w:r>
      <w:r w:rsidRPr="00991C33">
        <w:rPr>
          <w:szCs w:val="22"/>
        </w:rPr>
        <w:t xml:space="preserve"> nesmí účastnit obchodní společnost (jako účastník nebo poddodavatel, prostřednictvím kterého dodavatel prokazuje kvalifikaci), ve které vlastní veřejný funkcionář uvedený v § 2 odst. 1 písm. c) zákona o střetu zájmů, nebo jím ovládaná osoba, podíl představující alespoň 25 % účasti společníka v obchodní společnosti.</w:t>
      </w:r>
      <w:r w:rsidRPr="00991C33">
        <w:rPr>
          <w:bCs/>
          <w:szCs w:val="22"/>
        </w:rPr>
        <w:t xml:space="preserve"> </w:t>
      </w:r>
      <w:r w:rsidRPr="00991C33">
        <w:rPr>
          <w:bCs/>
          <w:szCs w:val="22"/>
          <w:u w:val="single"/>
        </w:rPr>
        <w:t>Zadavatel je povinen takovou obchodní společnost vyloučit ze zadávacího řízení</w:t>
      </w:r>
      <w:r w:rsidRPr="00991C33">
        <w:rPr>
          <w:bCs/>
          <w:i/>
          <w:iCs/>
          <w:szCs w:val="22"/>
          <w:u w:val="single"/>
        </w:rPr>
        <w:t xml:space="preserve">. </w:t>
      </w:r>
    </w:p>
    <w:p w14:paraId="2ADD4AA8" w14:textId="77777777" w:rsidR="009143AA" w:rsidRDefault="009143AA" w:rsidP="009143AA">
      <w:pPr>
        <w:pStyle w:val="Nadpis3"/>
        <w:numPr>
          <w:ilvl w:val="0"/>
          <w:numId w:val="0"/>
        </w:numPr>
        <w:rPr>
          <w:b/>
          <w:szCs w:val="22"/>
        </w:rPr>
      </w:pPr>
      <w:r w:rsidRPr="00991C33">
        <w:rPr>
          <w:b/>
          <w:szCs w:val="22"/>
        </w:rPr>
        <w:t xml:space="preserve">Neexistenci střetu zájmů dle § 4b zákona o střetu zájmů účastník prokáže předložením čestného prohlášení o neexistenci střetu zájmů, které je součástí </w:t>
      </w:r>
      <w:r>
        <w:rPr>
          <w:b/>
          <w:szCs w:val="22"/>
        </w:rPr>
        <w:t>zadávací dokumentace a tvoří přílohu č. 7 zadávací dokumentace.</w:t>
      </w:r>
    </w:p>
    <w:p w14:paraId="0685E85A" w14:textId="77777777" w:rsidR="009143AA" w:rsidRPr="00991C33" w:rsidRDefault="009143AA" w:rsidP="009143AA">
      <w:pPr>
        <w:pStyle w:val="Nadpis3"/>
        <w:ind w:left="0" w:firstLine="0"/>
        <w:rPr>
          <w:rFonts w:asciiTheme="majorHAnsi" w:hAnsiTheme="majorHAnsi"/>
          <w:szCs w:val="22"/>
        </w:rPr>
      </w:pPr>
      <w:r w:rsidRPr="00C41358">
        <w:rPr>
          <w:szCs w:val="22"/>
        </w:rPr>
        <w:t xml:space="preserve">Dle Nařízení Rady (EU) 2022/576 ze dne 8. dubna 2022, kterým se mění nařízení (EU) č. 833/2014 o omezujících opatřeních vzhledem k činnostem Ruska destabilizujícím situaci na Ukrajině, je zakázáno zadat nebo dále plnit veřejné zakázky </w:t>
      </w:r>
    </w:p>
    <w:p w14:paraId="5A2F7117" w14:textId="77777777" w:rsidR="009143AA" w:rsidRPr="00C31DBD" w:rsidRDefault="009143AA" w:rsidP="009143AA">
      <w:pPr>
        <w:pStyle w:val="Zkladntext"/>
        <w:numPr>
          <w:ilvl w:val="3"/>
          <w:numId w:val="18"/>
        </w:numPr>
        <w:autoSpaceDE/>
        <w:autoSpaceDN/>
        <w:adjustRightInd/>
        <w:spacing w:before="120" w:after="120" w:line="240" w:lineRule="auto"/>
        <w:rPr>
          <w:rFonts w:cstheme="minorHAnsi"/>
          <w:szCs w:val="22"/>
          <w:u w:val="none"/>
        </w:rPr>
      </w:pPr>
      <w:r w:rsidRPr="00C31DBD">
        <w:rPr>
          <w:rFonts w:cstheme="minorHAnsi"/>
          <w:szCs w:val="22"/>
          <w:u w:val="none"/>
        </w:rPr>
        <w:t>jakýmkoliv ruským státním příslušníkům, fyzickým či právnickým osobám, subjektům či orgánům se sídlem v Rusku,</w:t>
      </w:r>
    </w:p>
    <w:p w14:paraId="69125DE0" w14:textId="77777777" w:rsidR="009143AA" w:rsidRPr="00C31DBD" w:rsidRDefault="009143AA" w:rsidP="009143AA">
      <w:pPr>
        <w:pStyle w:val="Zkladntext"/>
        <w:numPr>
          <w:ilvl w:val="3"/>
          <w:numId w:val="18"/>
        </w:numPr>
        <w:autoSpaceDE/>
        <w:autoSpaceDN/>
        <w:adjustRightInd/>
        <w:spacing w:before="120" w:after="120" w:line="240" w:lineRule="auto"/>
        <w:rPr>
          <w:rFonts w:cstheme="minorHAnsi"/>
          <w:szCs w:val="22"/>
          <w:u w:val="none"/>
        </w:rPr>
      </w:pPr>
      <w:r w:rsidRPr="00C31DBD">
        <w:rPr>
          <w:rFonts w:cstheme="minorHAnsi"/>
          <w:szCs w:val="22"/>
          <w:u w:val="none"/>
        </w:rPr>
        <w:t>právnickým osobám, subjektům nebo orgánům, které jsou z více než 50 % přímo či nepřímo vlastněny některým ze subjektů uvedených v písmeni a), nebo</w:t>
      </w:r>
    </w:p>
    <w:p w14:paraId="00A84CB8" w14:textId="77777777" w:rsidR="009143AA" w:rsidRPr="00C31DBD" w:rsidRDefault="009143AA" w:rsidP="009143AA">
      <w:pPr>
        <w:pStyle w:val="Zkladntext"/>
        <w:numPr>
          <w:ilvl w:val="3"/>
          <w:numId w:val="18"/>
        </w:numPr>
        <w:autoSpaceDE/>
        <w:autoSpaceDN/>
        <w:adjustRightInd/>
        <w:spacing w:before="120" w:after="120" w:line="240" w:lineRule="auto"/>
        <w:rPr>
          <w:rFonts w:cstheme="minorHAnsi"/>
          <w:szCs w:val="22"/>
          <w:u w:val="none"/>
        </w:rPr>
      </w:pPr>
      <w:r w:rsidRPr="00C31DBD">
        <w:rPr>
          <w:rFonts w:cstheme="minorHAnsi"/>
          <w:szCs w:val="22"/>
          <w:u w:val="none"/>
        </w:rPr>
        <w:t>fyzickým nebo právnickým osobám, subjektům nebo orgánům jednajícím jménem nebo na pokyn některého ze subjektů uvedených v písmenech a) nebo b).</w:t>
      </w:r>
    </w:p>
    <w:p w14:paraId="5393E95D" w14:textId="77777777" w:rsidR="009143AA" w:rsidRPr="00B10C63" w:rsidRDefault="009143AA" w:rsidP="009143AA">
      <w:pPr>
        <w:pStyle w:val="Zkladntext"/>
        <w:spacing w:before="120"/>
        <w:rPr>
          <w:rFonts w:cstheme="minorHAnsi"/>
          <w:sz w:val="22"/>
          <w:szCs w:val="22"/>
        </w:rPr>
      </w:pPr>
      <w:r w:rsidRPr="00B10C63">
        <w:rPr>
          <w:rFonts w:cstheme="minorHAnsi"/>
          <w:sz w:val="22"/>
          <w:szCs w:val="22"/>
        </w:rPr>
        <w:t xml:space="preserve">Totéž platí pro všechny poddodavatele, dodavatele nebo subjekty, kteří se podílí na plnění veřejné zakázky více než 10 % hodnoty této zakázky, kterými účastník prokazuje kvalifikaci, či s nimi podává společnou nabídku. </w:t>
      </w:r>
    </w:p>
    <w:p w14:paraId="6C6C694E" w14:textId="77777777" w:rsidR="009143AA" w:rsidRPr="00B10C63" w:rsidRDefault="009143AA" w:rsidP="009143AA">
      <w:pPr>
        <w:pStyle w:val="Zkladntext"/>
        <w:spacing w:before="120"/>
        <w:rPr>
          <w:rFonts w:cstheme="minorHAnsi"/>
          <w:b/>
          <w:i/>
          <w:iCs/>
          <w:sz w:val="22"/>
          <w:szCs w:val="22"/>
          <w:u w:val="none"/>
        </w:rPr>
      </w:pPr>
      <w:r w:rsidRPr="00B10C63">
        <w:rPr>
          <w:rFonts w:cstheme="minorHAnsi"/>
          <w:b/>
          <w:sz w:val="22"/>
          <w:szCs w:val="22"/>
          <w:u w:val="none"/>
        </w:rPr>
        <w:t>Splnění podmínek Nařízení Rady (EU) 2022/576 ze</w:t>
      </w:r>
      <w:r w:rsidRPr="00B10C63">
        <w:rPr>
          <w:rFonts w:cstheme="minorHAnsi"/>
          <w:b/>
          <w:i/>
          <w:iCs/>
          <w:sz w:val="22"/>
          <w:szCs w:val="22"/>
          <w:u w:val="none"/>
        </w:rPr>
        <w:t> </w:t>
      </w:r>
      <w:r w:rsidRPr="00B10C63">
        <w:rPr>
          <w:rFonts w:cstheme="minorHAnsi"/>
          <w:b/>
          <w:sz w:val="22"/>
          <w:szCs w:val="22"/>
          <w:u w:val="none"/>
        </w:rPr>
        <w:t xml:space="preserve">dne 8. dubna 2022, kterým se mění nařízení (EU) č. 833/2014 o omezujících opatřeních vzhledem k činnostem Ruska destabilizujícím situaci na Ukrajině, účastník prokáže předložením čestného prohlášení, </w:t>
      </w:r>
      <w:r w:rsidRPr="00B10C63">
        <w:rPr>
          <w:rFonts w:cstheme="minorHAnsi"/>
          <w:sz w:val="22"/>
          <w:szCs w:val="22"/>
          <w:u w:val="none"/>
        </w:rPr>
        <w:t xml:space="preserve">které tvoří přílohu č. 7 zadávací </w:t>
      </w:r>
      <w:r w:rsidRPr="00B10C63">
        <w:rPr>
          <w:rFonts w:cstheme="minorHAnsi"/>
          <w:i/>
          <w:sz w:val="22"/>
          <w:szCs w:val="22"/>
          <w:u w:val="none"/>
        </w:rPr>
        <w:t xml:space="preserve">dokumentace „Příloha č. 7 Čestné prohlášení o neexistenci střetu zájmů </w:t>
      </w:r>
      <w:r w:rsidRPr="00B10C63">
        <w:rPr>
          <w:rFonts w:asciiTheme="majorHAnsi" w:hAnsiTheme="majorHAnsi"/>
          <w:i/>
          <w:sz w:val="22"/>
          <w:szCs w:val="22"/>
          <w:u w:val="none"/>
        </w:rPr>
        <w:t xml:space="preserve">a o splnění podmínek Nařízení Rady (EU) 2022/576 ze dne 8. dubna 2022, kterým se mění nařízení (EU) č. 833/2014 o omezujících opatřeních vzhledem k činnostem Ruska destabilizujícím </w:t>
      </w:r>
      <w:r w:rsidRPr="00B10C63">
        <w:rPr>
          <w:rFonts w:asciiTheme="majorHAnsi" w:hAnsiTheme="majorHAnsi"/>
          <w:i/>
          <w:sz w:val="22"/>
          <w:szCs w:val="22"/>
          <w:u w:val="none"/>
        </w:rPr>
        <w:lastRenderedPageBreak/>
        <w:t>situaci na Ukrajině</w:t>
      </w:r>
      <w:r w:rsidRPr="00B10C63">
        <w:rPr>
          <w:rFonts w:cstheme="minorHAnsi"/>
          <w:b/>
          <w:i/>
          <w:sz w:val="22"/>
          <w:szCs w:val="22"/>
          <w:u w:val="none"/>
        </w:rPr>
        <w:t>“</w:t>
      </w:r>
      <w:r w:rsidRPr="00B10C63">
        <w:rPr>
          <w:rFonts w:cstheme="minorHAnsi"/>
          <w:b/>
          <w:sz w:val="22"/>
          <w:szCs w:val="22"/>
          <w:u w:val="none"/>
        </w:rPr>
        <w:t>.</w:t>
      </w:r>
    </w:p>
    <w:p w14:paraId="1610B672" w14:textId="77777777" w:rsidR="009143AA" w:rsidRPr="00B10C63" w:rsidRDefault="009143AA" w:rsidP="009143AA">
      <w:pPr>
        <w:pStyle w:val="Zkladntext"/>
        <w:spacing w:before="120"/>
        <w:rPr>
          <w:sz w:val="22"/>
          <w:szCs w:val="22"/>
        </w:rPr>
      </w:pPr>
      <w:r w:rsidRPr="00B10C63">
        <w:rPr>
          <w:sz w:val="22"/>
          <w:szCs w:val="22"/>
        </w:rPr>
        <w:t>Účastník, který nepředloží požadované čestné prohlášení, nebo u něhož zadavatel zjistí nesplnění omezujících opatření dle výše uvedeného nařízení, bude ze zadávacího řízení vyloučen.</w:t>
      </w:r>
    </w:p>
    <w:p w14:paraId="1A33F67A" w14:textId="77777777" w:rsidR="009143AA" w:rsidRPr="00B10C63" w:rsidRDefault="009143AA" w:rsidP="009143AA">
      <w:pPr>
        <w:pStyle w:val="Zkladntext"/>
        <w:spacing w:before="120"/>
        <w:rPr>
          <w:sz w:val="22"/>
          <w:szCs w:val="22"/>
          <w:u w:val="none"/>
        </w:rPr>
      </w:pPr>
      <w:r w:rsidRPr="00B10C63">
        <w:rPr>
          <w:sz w:val="22"/>
          <w:szCs w:val="22"/>
          <w:u w:val="none"/>
        </w:rPr>
        <w:t>Účastník dále předloží prohlášení ve vztahu k ruským a běloruským subjektům, a to konkrétně prohlášení, že</w:t>
      </w:r>
    </w:p>
    <w:p w14:paraId="56836F99" w14:textId="77777777" w:rsidR="009143AA" w:rsidRPr="00B10C63" w:rsidRDefault="009143AA" w:rsidP="009143AA">
      <w:pPr>
        <w:pStyle w:val="Odstavecseseznamem"/>
        <w:widowControl w:val="0"/>
        <w:numPr>
          <w:ilvl w:val="0"/>
          <w:numId w:val="31"/>
        </w:numPr>
        <w:spacing w:after="120"/>
        <w:ind w:left="714" w:hanging="357"/>
        <w:rPr>
          <w:bCs/>
          <w:color w:val="000000"/>
          <w:sz w:val="22"/>
          <w:szCs w:val="22"/>
        </w:rPr>
      </w:pPr>
      <w:r w:rsidRPr="00B10C63">
        <w:rPr>
          <w:bCs/>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0B5D3327" w14:textId="77777777" w:rsidR="009143AA" w:rsidRPr="00B10C63" w:rsidRDefault="009143AA" w:rsidP="009143AA">
      <w:pPr>
        <w:pStyle w:val="Odstavecseseznamem"/>
        <w:widowControl w:val="0"/>
        <w:numPr>
          <w:ilvl w:val="0"/>
          <w:numId w:val="31"/>
        </w:numPr>
        <w:spacing w:after="120"/>
        <w:contextualSpacing/>
        <w:rPr>
          <w:bCs/>
          <w:color w:val="000000"/>
          <w:sz w:val="22"/>
          <w:szCs w:val="22"/>
        </w:rPr>
      </w:pPr>
      <w:r w:rsidRPr="00B10C63">
        <w:rPr>
          <w:bCs/>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7436F43" w14:textId="6306829F" w:rsidR="009143AA" w:rsidRPr="009143AA" w:rsidRDefault="009143AA" w:rsidP="009143AA">
      <w:pPr>
        <w:pStyle w:val="Zkladntext"/>
        <w:spacing w:before="120"/>
        <w:rPr>
          <w:szCs w:val="22"/>
        </w:rPr>
      </w:pPr>
    </w:p>
    <w:p w14:paraId="14BB08B4" w14:textId="77777777" w:rsidR="00C31DBD" w:rsidRDefault="00C31DBD">
      <w:pPr>
        <w:spacing w:after="0" w:line="240" w:lineRule="auto"/>
        <w:jc w:val="left"/>
        <w:rPr>
          <w:rFonts w:eastAsia="Times New Roman"/>
          <w:sz w:val="22"/>
          <w:szCs w:val="22"/>
          <w:u w:val="single"/>
          <w:lang w:eastAsia="cs-CZ"/>
        </w:rPr>
      </w:pPr>
      <w:r>
        <w:rPr>
          <w:sz w:val="22"/>
          <w:szCs w:val="22"/>
        </w:rPr>
        <w:br w:type="page"/>
      </w:r>
    </w:p>
    <w:p w14:paraId="6649AC77" w14:textId="77777777" w:rsidR="006B73DE" w:rsidRPr="003B7281" w:rsidRDefault="006B73DE" w:rsidP="003B7281">
      <w:pPr>
        <w:pStyle w:val="Nadpis1"/>
      </w:pPr>
      <w:bookmarkStart w:id="48" w:name="_Toc166490050"/>
      <w:r w:rsidRPr="003B7281">
        <w:lastRenderedPageBreak/>
        <w:t>NABÍDKA</w:t>
      </w:r>
      <w:bookmarkEnd w:id="46"/>
      <w:bookmarkEnd w:id="48"/>
    </w:p>
    <w:p w14:paraId="336A5195" w14:textId="77777777" w:rsidR="00C92A98" w:rsidRPr="002A3327" w:rsidRDefault="00C92A98" w:rsidP="00C92A98">
      <w:pPr>
        <w:pStyle w:val="Nadpis2"/>
        <w:rPr>
          <w:rFonts w:asciiTheme="majorHAnsi" w:hAnsiTheme="majorHAnsi"/>
          <w:szCs w:val="22"/>
        </w:rPr>
      </w:pPr>
      <w:bookmarkStart w:id="49" w:name="_Toc299618914"/>
      <w:bookmarkStart w:id="50" w:name="_Toc355954020"/>
      <w:bookmarkStart w:id="51" w:name="_Toc36824804"/>
      <w:bookmarkStart w:id="52" w:name="_Toc166490051"/>
      <w:bookmarkStart w:id="53" w:name="_Toc327130187"/>
      <w:bookmarkStart w:id="54" w:name="_Toc452622514"/>
      <w:bookmarkStart w:id="55" w:name="_Toc49428042"/>
      <w:bookmarkStart w:id="56" w:name="_Toc299618915"/>
      <w:bookmarkStart w:id="57" w:name="_Toc355954022"/>
      <w:r w:rsidRPr="002A3327">
        <w:rPr>
          <w:rFonts w:asciiTheme="majorHAnsi" w:hAnsiTheme="majorHAnsi"/>
          <w:szCs w:val="22"/>
        </w:rPr>
        <w:t>Obsah nabídky</w:t>
      </w:r>
      <w:bookmarkEnd w:id="49"/>
      <w:bookmarkEnd w:id="50"/>
      <w:bookmarkEnd w:id="51"/>
      <w:bookmarkEnd w:id="52"/>
    </w:p>
    <w:p w14:paraId="10C8A0BE" w14:textId="77777777" w:rsidR="00C92A98" w:rsidRPr="002A3327" w:rsidRDefault="00C92A98" w:rsidP="00C92A98">
      <w:pPr>
        <w:pStyle w:val="Nadpis3"/>
        <w:ind w:left="0" w:firstLine="0"/>
        <w:rPr>
          <w:rFonts w:asciiTheme="majorHAnsi" w:hAnsiTheme="majorHAnsi"/>
          <w:szCs w:val="22"/>
        </w:rPr>
      </w:pPr>
      <w:r w:rsidRPr="002A3327">
        <w:rPr>
          <w:rFonts w:asciiTheme="majorHAnsi" w:hAnsiTheme="majorHAnsi"/>
          <w:szCs w:val="22"/>
        </w:rPr>
        <w:t xml:space="preserve">Nabídka bude obsahovat všechny dokumenty požadované zadavatelem. </w:t>
      </w:r>
    </w:p>
    <w:p w14:paraId="7BCB43CE" w14:textId="7A470F1B" w:rsidR="00C92A98" w:rsidRPr="002A3327" w:rsidRDefault="00C92A98" w:rsidP="00C92A98">
      <w:pPr>
        <w:pStyle w:val="Nadpis3"/>
        <w:ind w:left="0" w:firstLine="0"/>
        <w:rPr>
          <w:rFonts w:asciiTheme="majorHAnsi" w:hAnsiTheme="majorHAnsi"/>
          <w:szCs w:val="22"/>
        </w:rPr>
      </w:pPr>
      <w:r w:rsidRPr="002A3327">
        <w:rPr>
          <w:rFonts w:asciiTheme="majorHAnsi" w:hAnsiTheme="majorHAnsi"/>
          <w:szCs w:val="22"/>
        </w:rPr>
        <w:t>Zadavatel doporučuje, aby nabídka obsahovala tyto samostatné části</w:t>
      </w:r>
      <w:r w:rsidR="00196D0C">
        <w:rPr>
          <w:rFonts w:asciiTheme="majorHAnsi" w:hAnsiTheme="majorHAnsi"/>
          <w:szCs w:val="22"/>
        </w:rPr>
        <w:t>:</w:t>
      </w:r>
      <w:r w:rsidRPr="002A3327">
        <w:rPr>
          <w:rFonts w:asciiTheme="majorHAnsi" w:hAnsiTheme="majorHAnsi"/>
          <w:szCs w:val="22"/>
        </w:rPr>
        <w:t xml:space="preserve"> </w:t>
      </w:r>
    </w:p>
    <w:p w14:paraId="3FF52B2D" w14:textId="75571363" w:rsidR="00C92A98" w:rsidRPr="002A3327" w:rsidRDefault="00C92A98" w:rsidP="00C92A98">
      <w:pPr>
        <w:pStyle w:val="Nadpis4"/>
        <w:ind w:left="0" w:firstLine="0"/>
        <w:rPr>
          <w:rFonts w:asciiTheme="majorHAnsi" w:hAnsiTheme="majorHAnsi"/>
          <w:sz w:val="22"/>
          <w:szCs w:val="22"/>
        </w:rPr>
      </w:pPr>
      <w:r w:rsidRPr="002A3327">
        <w:rPr>
          <w:rFonts w:asciiTheme="majorHAnsi" w:hAnsiTheme="majorHAnsi"/>
          <w:b/>
          <w:sz w:val="22"/>
          <w:szCs w:val="22"/>
        </w:rPr>
        <w:t xml:space="preserve">krycí list </w:t>
      </w:r>
      <w:proofErr w:type="gramStart"/>
      <w:r w:rsidRPr="002A3327">
        <w:rPr>
          <w:rFonts w:asciiTheme="majorHAnsi" w:hAnsiTheme="majorHAnsi"/>
          <w:b/>
          <w:sz w:val="22"/>
          <w:szCs w:val="22"/>
        </w:rPr>
        <w:t>nabídky</w:t>
      </w:r>
      <w:r w:rsidRPr="002A3327">
        <w:rPr>
          <w:rFonts w:asciiTheme="majorHAnsi" w:hAnsiTheme="majorHAnsi"/>
          <w:sz w:val="22"/>
          <w:szCs w:val="22"/>
        </w:rPr>
        <w:t xml:space="preserve"> - vyplněný</w:t>
      </w:r>
      <w:proofErr w:type="gramEnd"/>
      <w:r w:rsidRPr="002A3327">
        <w:rPr>
          <w:rFonts w:asciiTheme="majorHAnsi" w:hAnsiTheme="majorHAnsi"/>
          <w:sz w:val="22"/>
          <w:szCs w:val="22"/>
        </w:rPr>
        <w:t xml:space="preserve"> formulář zadávací dokumentace. Tento dokument tvoří přílohu č. 4 zadávací dokumentace </w:t>
      </w:r>
      <w:r w:rsidRPr="002A3327">
        <w:rPr>
          <w:rFonts w:asciiTheme="majorHAnsi" w:hAnsiTheme="majorHAnsi"/>
          <w:i/>
          <w:sz w:val="22"/>
          <w:szCs w:val="22"/>
        </w:rPr>
        <w:t>„Příloha č. 4 Krycí list nabídky</w:t>
      </w:r>
      <w:r w:rsidR="001F0A9F">
        <w:rPr>
          <w:rFonts w:asciiTheme="majorHAnsi" w:hAnsiTheme="majorHAnsi"/>
          <w:i/>
          <w:sz w:val="22"/>
          <w:szCs w:val="22"/>
        </w:rPr>
        <w:t xml:space="preserve"> dodavatele</w:t>
      </w:r>
      <w:r w:rsidRPr="002A3327">
        <w:rPr>
          <w:rFonts w:asciiTheme="majorHAnsi" w:hAnsiTheme="majorHAnsi"/>
          <w:i/>
          <w:sz w:val="22"/>
          <w:szCs w:val="22"/>
        </w:rPr>
        <w:t>“;</w:t>
      </w:r>
    </w:p>
    <w:p w14:paraId="23DB2253" w14:textId="77777777" w:rsidR="00C92A98" w:rsidRPr="002A3327" w:rsidRDefault="00C92A98" w:rsidP="00C92A98">
      <w:pPr>
        <w:pStyle w:val="Nadpis4"/>
        <w:ind w:left="0" w:firstLine="0"/>
        <w:rPr>
          <w:rFonts w:asciiTheme="majorHAnsi" w:hAnsiTheme="majorHAnsi"/>
          <w:b/>
          <w:i/>
          <w:sz w:val="22"/>
          <w:szCs w:val="22"/>
        </w:rPr>
      </w:pPr>
      <w:r w:rsidRPr="002A3327">
        <w:rPr>
          <w:rFonts w:asciiTheme="majorHAnsi" w:hAnsiTheme="majorHAnsi"/>
          <w:sz w:val="22"/>
          <w:szCs w:val="22"/>
        </w:rPr>
        <w:t xml:space="preserve">vyplněný a oceněný </w:t>
      </w:r>
      <w:r w:rsidRPr="002A3327">
        <w:rPr>
          <w:rFonts w:asciiTheme="majorHAnsi" w:hAnsiTheme="majorHAnsi"/>
          <w:b/>
          <w:sz w:val="22"/>
          <w:szCs w:val="22"/>
        </w:rPr>
        <w:t>soupis prací, dodávek a služeb s výkazem výmě</w:t>
      </w:r>
      <w:r w:rsidR="00CF21A4">
        <w:rPr>
          <w:rFonts w:asciiTheme="majorHAnsi" w:hAnsiTheme="majorHAnsi"/>
          <w:sz w:val="22"/>
          <w:szCs w:val="22"/>
        </w:rPr>
        <w:t>r, který</w:t>
      </w:r>
      <w:r w:rsidRPr="002A3327">
        <w:rPr>
          <w:rFonts w:asciiTheme="majorHAnsi" w:hAnsiTheme="majorHAnsi"/>
          <w:sz w:val="22"/>
          <w:szCs w:val="22"/>
        </w:rPr>
        <w:t xml:space="preserve"> tvoří přílohu č. 2 zadávací dokumentace </w:t>
      </w:r>
      <w:r w:rsidRPr="002A3327">
        <w:rPr>
          <w:rFonts w:asciiTheme="majorHAnsi" w:hAnsiTheme="majorHAnsi"/>
          <w:i/>
          <w:sz w:val="22"/>
          <w:szCs w:val="22"/>
        </w:rPr>
        <w:t xml:space="preserve">„Příloha č. 2 </w:t>
      </w:r>
      <w:r w:rsidR="00CF21A4">
        <w:rPr>
          <w:rFonts w:asciiTheme="majorHAnsi" w:hAnsiTheme="majorHAnsi"/>
          <w:i/>
          <w:sz w:val="22"/>
          <w:szCs w:val="22"/>
        </w:rPr>
        <w:t>Soupis stavebních prací, dodávek a služeb</w:t>
      </w:r>
      <w:r w:rsidR="005739AD">
        <w:rPr>
          <w:rFonts w:asciiTheme="majorHAnsi" w:hAnsiTheme="majorHAnsi"/>
          <w:i/>
          <w:sz w:val="22"/>
          <w:szCs w:val="22"/>
        </w:rPr>
        <w:t xml:space="preserve"> s výkazem výměr</w:t>
      </w:r>
      <w:r w:rsidR="005739AD">
        <w:rPr>
          <w:rFonts w:asciiTheme="majorHAnsi" w:hAnsiTheme="majorHAnsi"/>
          <w:b/>
          <w:i/>
          <w:sz w:val="22"/>
          <w:szCs w:val="22"/>
        </w:rPr>
        <w:t>“;</w:t>
      </w:r>
    </w:p>
    <w:p w14:paraId="6D5028B4" w14:textId="4F8C40F4" w:rsidR="00623A0A" w:rsidRPr="00623A0A" w:rsidRDefault="00623A0A" w:rsidP="00623A0A">
      <w:pPr>
        <w:pStyle w:val="Nadpis4"/>
        <w:ind w:left="0" w:firstLine="0"/>
        <w:rPr>
          <w:rFonts w:asciiTheme="majorHAnsi" w:hAnsiTheme="majorHAnsi"/>
          <w:b/>
          <w:i/>
          <w:sz w:val="22"/>
          <w:szCs w:val="22"/>
        </w:rPr>
      </w:pPr>
      <w:r w:rsidRPr="00231B25">
        <w:rPr>
          <w:rFonts w:asciiTheme="majorHAnsi" w:hAnsiTheme="majorHAnsi"/>
          <w:b/>
          <w:sz w:val="22"/>
          <w:szCs w:val="22"/>
        </w:rPr>
        <w:t>podepsaný návrh smlouvy o dílo</w:t>
      </w:r>
      <w:r>
        <w:rPr>
          <w:rFonts w:asciiTheme="majorHAnsi" w:hAnsiTheme="majorHAnsi"/>
          <w:sz w:val="22"/>
          <w:szCs w:val="22"/>
        </w:rPr>
        <w:t xml:space="preserve"> v podobě obchodních podmínek v souladu s čl. 17 zadávací dokumentace, jenž tvoří přílohu č. 1 zadávací dokumentace </w:t>
      </w:r>
      <w:r>
        <w:rPr>
          <w:rFonts w:asciiTheme="majorHAnsi" w:hAnsiTheme="majorHAnsi"/>
          <w:i/>
          <w:sz w:val="22"/>
          <w:szCs w:val="22"/>
        </w:rPr>
        <w:t>„Příloha č. 1 Obchodní podmínky v podobě návrhu smlouvy o dílo“</w:t>
      </w:r>
      <w:r>
        <w:rPr>
          <w:rFonts w:asciiTheme="majorHAnsi" w:hAnsiTheme="majorHAnsi"/>
          <w:sz w:val="22"/>
          <w:szCs w:val="22"/>
        </w:rPr>
        <w:t>;</w:t>
      </w:r>
    </w:p>
    <w:p w14:paraId="441EABA3" w14:textId="6DC5D5D6" w:rsidR="00C92A98" w:rsidRPr="00EE021D" w:rsidRDefault="00C92A98" w:rsidP="00C92A98">
      <w:pPr>
        <w:pStyle w:val="Nadpis3"/>
        <w:ind w:left="0" w:firstLine="0"/>
        <w:rPr>
          <w:rFonts w:asciiTheme="majorHAnsi" w:hAnsiTheme="majorHAnsi"/>
          <w:szCs w:val="22"/>
        </w:rPr>
      </w:pPr>
      <w:r w:rsidRPr="00EE021D">
        <w:rPr>
          <w:rFonts w:asciiTheme="majorHAnsi" w:hAnsiTheme="majorHAnsi"/>
          <w:szCs w:val="22"/>
        </w:rPr>
        <w:t xml:space="preserve">Za soulad položkového rozpočtu a výkazu výměr je odpovědný </w:t>
      </w:r>
      <w:r w:rsidR="00A72117" w:rsidRPr="00EE021D">
        <w:rPr>
          <w:rFonts w:asciiTheme="majorHAnsi" w:hAnsiTheme="majorHAnsi"/>
          <w:szCs w:val="22"/>
        </w:rPr>
        <w:t>dodavatel</w:t>
      </w:r>
      <w:r w:rsidRPr="00EE021D">
        <w:rPr>
          <w:rFonts w:asciiTheme="majorHAnsi" w:hAnsiTheme="majorHAnsi"/>
          <w:szCs w:val="22"/>
        </w:rPr>
        <w:t xml:space="preserve"> (má se na mysli soulad jak v množství, tak v definované kvalitě). V případě jakého</w:t>
      </w:r>
      <w:r w:rsidR="00A72117" w:rsidRPr="00EE021D">
        <w:rPr>
          <w:rFonts w:asciiTheme="majorHAnsi" w:hAnsiTheme="majorHAnsi"/>
          <w:szCs w:val="22"/>
        </w:rPr>
        <w:t xml:space="preserve">koliv nesouladu může zadavatel </w:t>
      </w:r>
      <w:r w:rsidRPr="00EE021D">
        <w:rPr>
          <w:rFonts w:asciiTheme="majorHAnsi" w:hAnsiTheme="majorHAnsi"/>
          <w:szCs w:val="22"/>
        </w:rPr>
        <w:t xml:space="preserve">vyžadovat vysvětlení nabídky ve smyslu ustanovení § 46 zákona. Povinností </w:t>
      </w:r>
      <w:r w:rsidR="003642F9" w:rsidRPr="00EE021D">
        <w:rPr>
          <w:rFonts w:asciiTheme="majorHAnsi" w:hAnsiTheme="majorHAnsi"/>
          <w:szCs w:val="22"/>
        </w:rPr>
        <w:t>dodavatele</w:t>
      </w:r>
      <w:r w:rsidRPr="00EE021D">
        <w:rPr>
          <w:rFonts w:asciiTheme="majorHAnsi" w:hAnsiTheme="majorHAnsi"/>
          <w:szCs w:val="22"/>
        </w:rPr>
        <w:t xml:space="preserve"> související s položkovými rozpočty je zejména dodržet str</w:t>
      </w:r>
      <w:r w:rsidR="00CD781D" w:rsidRPr="00EE021D">
        <w:rPr>
          <w:rFonts w:asciiTheme="majorHAnsi" w:hAnsiTheme="majorHAnsi"/>
          <w:szCs w:val="22"/>
        </w:rPr>
        <w:t>ukturu a </w:t>
      </w:r>
      <w:r w:rsidR="00EF40E2" w:rsidRPr="00EE021D">
        <w:rPr>
          <w:rFonts w:asciiTheme="majorHAnsi" w:hAnsiTheme="majorHAnsi"/>
          <w:szCs w:val="22"/>
        </w:rPr>
        <w:t xml:space="preserve">členění stavby </w:t>
      </w:r>
      <w:r w:rsidRPr="00EE021D">
        <w:rPr>
          <w:rFonts w:asciiTheme="majorHAnsi" w:hAnsiTheme="majorHAnsi"/>
          <w:szCs w:val="22"/>
        </w:rPr>
        <w:t>a dodržet obsahovou náplň soupisu prací, dodávek a služeb s výkazem výměr. V případě jakéhokoliv nesouladu mezi tímto soupisem prací, dodávek a služeb s výkazem výměr a položkovými rozpočty (např. chybějící položky, přebývající položky, nesprávné množství měrných jednot</w:t>
      </w:r>
      <w:r w:rsidR="003642F9" w:rsidRPr="00EE021D">
        <w:rPr>
          <w:rFonts w:asciiTheme="majorHAnsi" w:hAnsiTheme="majorHAnsi"/>
          <w:szCs w:val="22"/>
        </w:rPr>
        <w:t xml:space="preserve">ek apod.) může </w:t>
      </w:r>
      <w:r w:rsidRPr="00EE021D">
        <w:rPr>
          <w:rFonts w:asciiTheme="majorHAnsi" w:hAnsiTheme="majorHAnsi"/>
          <w:szCs w:val="22"/>
        </w:rPr>
        <w:t>zadavatel</w:t>
      </w:r>
      <w:r w:rsidR="003642F9" w:rsidRPr="00EE021D">
        <w:rPr>
          <w:rFonts w:asciiTheme="majorHAnsi" w:hAnsiTheme="majorHAnsi"/>
          <w:szCs w:val="22"/>
        </w:rPr>
        <w:t xml:space="preserve"> </w:t>
      </w:r>
      <w:r w:rsidRPr="00EE021D">
        <w:rPr>
          <w:rFonts w:asciiTheme="majorHAnsi" w:hAnsiTheme="majorHAnsi"/>
          <w:szCs w:val="22"/>
        </w:rPr>
        <w:t>vyřadit nabídku z dalšího posuzování a následně účastníka vyloučit.</w:t>
      </w:r>
    </w:p>
    <w:p w14:paraId="67AB5C50" w14:textId="5B5AAE2F" w:rsidR="00C92A98" w:rsidRPr="002A3327" w:rsidRDefault="00C92A98" w:rsidP="00C92A98">
      <w:pPr>
        <w:pStyle w:val="Nadpis3"/>
        <w:ind w:left="0" w:firstLine="0"/>
        <w:rPr>
          <w:rFonts w:asciiTheme="majorHAnsi" w:hAnsiTheme="majorHAnsi"/>
          <w:szCs w:val="22"/>
        </w:rPr>
      </w:pPr>
      <w:r w:rsidRPr="002A3327">
        <w:rPr>
          <w:rFonts w:asciiTheme="majorHAnsi" w:hAnsiTheme="majorHAnsi"/>
          <w:szCs w:val="22"/>
        </w:rPr>
        <w:t xml:space="preserve">Za obsahovou úplnost nabídky odpovídá výhradně </w:t>
      </w:r>
      <w:r w:rsidR="00A72117">
        <w:rPr>
          <w:rFonts w:asciiTheme="majorHAnsi" w:hAnsiTheme="majorHAnsi"/>
          <w:szCs w:val="22"/>
        </w:rPr>
        <w:t>dodavatel</w:t>
      </w:r>
      <w:r w:rsidR="00CD781D">
        <w:rPr>
          <w:rFonts w:asciiTheme="majorHAnsi" w:hAnsiTheme="majorHAnsi"/>
          <w:szCs w:val="22"/>
        </w:rPr>
        <w:t xml:space="preserve"> </w:t>
      </w:r>
      <w:r w:rsidRPr="002A3327">
        <w:rPr>
          <w:rFonts w:asciiTheme="majorHAnsi" w:hAnsiTheme="majorHAnsi"/>
          <w:szCs w:val="22"/>
        </w:rPr>
        <w:t>– výčet dokumentů obsažený v tomto článku zadávací dokumentace</w:t>
      </w:r>
      <w:r w:rsidR="00A72117">
        <w:rPr>
          <w:rFonts w:asciiTheme="majorHAnsi" w:hAnsiTheme="majorHAnsi"/>
          <w:szCs w:val="22"/>
        </w:rPr>
        <w:t xml:space="preserve"> je demonstrativní, tj. </w:t>
      </w:r>
      <w:r w:rsidRPr="002A3327">
        <w:rPr>
          <w:rFonts w:asciiTheme="majorHAnsi" w:hAnsiTheme="majorHAnsi"/>
          <w:szCs w:val="22"/>
        </w:rPr>
        <w:t xml:space="preserve">slouží pouze pro usnadnění orientace </w:t>
      </w:r>
      <w:r w:rsidR="00A72117">
        <w:rPr>
          <w:rFonts w:asciiTheme="majorHAnsi" w:hAnsiTheme="majorHAnsi"/>
          <w:szCs w:val="22"/>
        </w:rPr>
        <w:t>dodavatele</w:t>
      </w:r>
      <w:r w:rsidRPr="002A3327">
        <w:rPr>
          <w:rFonts w:asciiTheme="majorHAnsi" w:hAnsiTheme="majorHAnsi"/>
          <w:szCs w:val="22"/>
        </w:rPr>
        <w:t xml:space="preserve"> při kompletaci nabídky – pokud v tomto výčtu nebude uveden dokument, jehož povinnost doložení do nabídky </w:t>
      </w:r>
      <w:r w:rsidR="00A72117">
        <w:rPr>
          <w:rFonts w:asciiTheme="majorHAnsi" w:hAnsiTheme="majorHAnsi"/>
          <w:szCs w:val="22"/>
        </w:rPr>
        <w:t xml:space="preserve">vyplývá </w:t>
      </w:r>
      <w:r w:rsidRPr="002A3327">
        <w:rPr>
          <w:rFonts w:asciiTheme="majorHAnsi" w:hAnsiTheme="majorHAnsi"/>
          <w:szCs w:val="22"/>
        </w:rPr>
        <w:t xml:space="preserve">ze zadávacích podmínek nebo ze zákona, nemůže se </w:t>
      </w:r>
      <w:r w:rsidR="00A72117">
        <w:rPr>
          <w:rFonts w:asciiTheme="majorHAnsi" w:hAnsiTheme="majorHAnsi"/>
          <w:szCs w:val="22"/>
        </w:rPr>
        <w:t>dodavatel</w:t>
      </w:r>
      <w:r w:rsidRPr="002A3327">
        <w:rPr>
          <w:rFonts w:asciiTheme="majorHAnsi" w:hAnsiTheme="majorHAnsi"/>
          <w:szCs w:val="22"/>
        </w:rPr>
        <w:t xml:space="preserve"> zbavit odpovědnosti za obsahovou neúplnost nabídky poukazem na tento výčet dokumentů.</w:t>
      </w:r>
    </w:p>
    <w:p w14:paraId="66880E8C" w14:textId="77777777" w:rsidR="006B73DE" w:rsidRPr="006F1D67" w:rsidRDefault="006B73DE" w:rsidP="00D83E72">
      <w:pPr>
        <w:pStyle w:val="Nadpis2"/>
        <w:spacing w:after="0"/>
        <w:rPr>
          <w:szCs w:val="22"/>
        </w:rPr>
      </w:pPr>
      <w:bookmarkStart w:id="58" w:name="_Toc49428043"/>
      <w:bookmarkStart w:id="59" w:name="_Toc166490053"/>
      <w:bookmarkEnd w:id="53"/>
      <w:bookmarkEnd w:id="54"/>
      <w:bookmarkEnd w:id="55"/>
      <w:r w:rsidRPr="006F1D67">
        <w:rPr>
          <w:szCs w:val="22"/>
        </w:rPr>
        <w:t>Nabídková cena</w:t>
      </w:r>
      <w:bookmarkEnd w:id="56"/>
      <w:bookmarkEnd w:id="57"/>
      <w:bookmarkEnd w:id="58"/>
      <w:bookmarkEnd w:id="59"/>
    </w:p>
    <w:p w14:paraId="0CA31184" w14:textId="77777777" w:rsidR="00ED3683" w:rsidRPr="0028590A" w:rsidRDefault="00ED3683" w:rsidP="00ED3683">
      <w:pPr>
        <w:pStyle w:val="Nadpis3"/>
        <w:ind w:left="0" w:firstLine="0"/>
        <w:rPr>
          <w:szCs w:val="22"/>
        </w:rPr>
      </w:pPr>
      <w:r w:rsidRPr="0028590A">
        <w:rPr>
          <w:szCs w:val="22"/>
        </w:rPr>
        <w:t xml:space="preserve">Nabídkovou cenou se pro účely hodnocení rozumí celková cena za celý předmět plnění veřejné zakázky v Kč bez DPH </w:t>
      </w:r>
      <w:r w:rsidRPr="0028590A">
        <w:rPr>
          <w:rFonts w:cs="Calibri"/>
          <w:szCs w:val="22"/>
        </w:rPr>
        <w:t>(dále jen „</w:t>
      </w:r>
      <w:r w:rsidRPr="00ED3683">
        <w:rPr>
          <w:rFonts w:cs="Calibri"/>
          <w:szCs w:val="22"/>
        </w:rPr>
        <w:t>Nabídková cena</w:t>
      </w:r>
      <w:r w:rsidRPr="0028590A">
        <w:rPr>
          <w:rFonts w:cs="Calibri"/>
          <w:szCs w:val="22"/>
        </w:rPr>
        <w:t xml:space="preserve">“). </w:t>
      </w:r>
    </w:p>
    <w:p w14:paraId="66E3A3B5" w14:textId="4A4C222D" w:rsidR="005739AD" w:rsidRPr="005F501C" w:rsidRDefault="005739AD" w:rsidP="005739AD">
      <w:pPr>
        <w:pStyle w:val="Nadpis3"/>
        <w:ind w:left="0" w:firstLine="0"/>
      </w:pPr>
      <w:r w:rsidRPr="006B711D">
        <w:rPr>
          <w:szCs w:val="22"/>
        </w:rPr>
        <w:t xml:space="preserve">Nabídková cena bude uvedena v české měně (CZK) bez DPH. </w:t>
      </w:r>
      <w:r w:rsidR="009A56B6">
        <w:rPr>
          <w:szCs w:val="22"/>
        </w:rPr>
        <w:t>Dodavatel</w:t>
      </w:r>
      <w:r w:rsidR="00A06582">
        <w:rPr>
          <w:szCs w:val="22"/>
        </w:rPr>
        <w:t xml:space="preserve"> </w:t>
      </w:r>
      <w:r w:rsidRPr="006B711D">
        <w:rPr>
          <w:szCs w:val="22"/>
        </w:rPr>
        <w:t xml:space="preserve">nabídkovou cenu </w:t>
      </w:r>
      <w:r w:rsidR="00A06582">
        <w:rPr>
          <w:szCs w:val="22"/>
        </w:rPr>
        <w:t xml:space="preserve">doplní do přílohy č. 4 zadávací dokumentace </w:t>
      </w:r>
      <w:r>
        <w:rPr>
          <w:i/>
          <w:szCs w:val="22"/>
        </w:rPr>
        <w:t xml:space="preserve">„Příloha č. </w:t>
      </w:r>
      <w:r w:rsidR="00F93AD2">
        <w:rPr>
          <w:i/>
          <w:szCs w:val="22"/>
        </w:rPr>
        <w:t>4</w:t>
      </w:r>
      <w:r>
        <w:rPr>
          <w:i/>
          <w:szCs w:val="22"/>
        </w:rPr>
        <w:t xml:space="preserve"> Krycí list nabídky dodavatele“</w:t>
      </w:r>
      <w:r w:rsidRPr="006B711D">
        <w:rPr>
          <w:szCs w:val="22"/>
        </w:rPr>
        <w:t xml:space="preserve">. </w:t>
      </w:r>
    </w:p>
    <w:p w14:paraId="460C3DC8" w14:textId="4036090B" w:rsidR="00ED3683" w:rsidRPr="00267B72" w:rsidRDefault="00ED3683" w:rsidP="00ED3683">
      <w:pPr>
        <w:pStyle w:val="Nadpis3"/>
        <w:ind w:left="0" w:firstLine="0"/>
      </w:pPr>
      <w:r w:rsidRPr="00267B72">
        <w:t xml:space="preserve">Nabídková cena bude zahrnovat veškeré práce, dodávky a činnosti vyplývající ze zadávacích podkladů, o kterých </w:t>
      </w:r>
      <w:r w:rsidR="009A56B6">
        <w:t>dodavatel</w:t>
      </w:r>
      <w:r w:rsidRPr="00267B72">
        <w:t xml:space="preserve"> podle svých odborných znalostí vědět měl, že jsou </w:t>
      </w:r>
      <w:r w:rsidRPr="00267B72">
        <w:lastRenderedPageBreak/>
        <w:t xml:space="preserve">k řádnému a kvalitnímu provedení a dokončení díla dané povahy třeba. Podkladem pro zpracování cenové nabídky je tato zadávací dokumentace, a dále její veškeré přílohy. </w:t>
      </w:r>
    </w:p>
    <w:p w14:paraId="5EAAF221" w14:textId="1D76CABE" w:rsidR="00ED3683" w:rsidRPr="00762A14" w:rsidRDefault="00ED3683" w:rsidP="00ED3683">
      <w:pPr>
        <w:pStyle w:val="Nadpis3"/>
        <w:ind w:left="0" w:firstLine="0"/>
        <w:rPr>
          <w:szCs w:val="22"/>
        </w:rPr>
      </w:pPr>
      <w:r w:rsidRPr="006F1D67">
        <w:rPr>
          <w:szCs w:val="22"/>
        </w:rPr>
        <w:t xml:space="preserve">Nabídková cena musí obsahovat veškeré nutné náklady </w:t>
      </w:r>
      <w:r w:rsidR="009A56B6">
        <w:rPr>
          <w:szCs w:val="22"/>
        </w:rPr>
        <w:t>dodavatele</w:t>
      </w:r>
      <w:r w:rsidRPr="006F1D67">
        <w:rPr>
          <w:szCs w:val="22"/>
        </w:rPr>
        <w:t xml:space="preserve"> k řádnému provedení </w:t>
      </w:r>
      <w:r>
        <w:rPr>
          <w:szCs w:val="22"/>
        </w:rPr>
        <w:t>stavebních prací</w:t>
      </w:r>
      <w:r w:rsidRPr="006F1D67">
        <w:rPr>
          <w:szCs w:val="22"/>
        </w:rPr>
        <w:t xml:space="preserve">, včetně všech nákladů vyplývajících z obchodních podmínek zadavatele (např. pojištění, případné náklady s poskytováním bankovních </w:t>
      </w:r>
      <w:proofErr w:type="gramStart"/>
      <w:r w:rsidR="00FF6F97">
        <w:rPr>
          <w:szCs w:val="22"/>
        </w:rPr>
        <w:t>záruk,</w:t>
      </w:r>
      <w:proofErr w:type="gramEnd"/>
      <w:r w:rsidR="00FF6F97">
        <w:rPr>
          <w:szCs w:val="22"/>
        </w:rPr>
        <w:t xml:space="preserve"> apod.) a vyplývajících z </w:t>
      </w:r>
      <w:r w:rsidRPr="006F1D67">
        <w:rPr>
          <w:szCs w:val="22"/>
        </w:rPr>
        <w:t xml:space="preserve">individuálních podmínek </w:t>
      </w:r>
      <w:r>
        <w:rPr>
          <w:szCs w:val="22"/>
        </w:rPr>
        <w:t xml:space="preserve">provádění </w:t>
      </w:r>
      <w:r w:rsidRPr="006F1D67">
        <w:rPr>
          <w:szCs w:val="22"/>
        </w:rPr>
        <w:t>díla.</w:t>
      </w:r>
    </w:p>
    <w:p w14:paraId="2C201242" w14:textId="4A8E8DB8" w:rsidR="00ED3683" w:rsidRPr="00762A14" w:rsidRDefault="009A56B6" w:rsidP="00ED3683">
      <w:pPr>
        <w:pStyle w:val="Nadpis3"/>
        <w:ind w:left="0" w:firstLine="0"/>
        <w:rPr>
          <w:color w:val="FF0000"/>
          <w:szCs w:val="22"/>
        </w:rPr>
      </w:pPr>
      <w:r>
        <w:rPr>
          <w:szCs w:val="22"/>
        </w:rPr>
        <w:t>Dodavatel</w:t>
      </w:r>
      <w:r w:rsidR="00ED3683" w:rsidRPr="00344900">
        <w:rPr>
          <w:szCs w:val="22"/>
        </w:rPr>
        <w:t xml:space="preserve"> v rámc</w:t>
      </w:r>
      <w:r w:rsidR="00ED3683">
        <w:rPr>
          <w:szCs w:val="22"/>
        </w:rPr>
        <w:t xml:space="preserve">i své nabídky předloží položkový rozpočet (oceněný soupis </w:t>
      </w:r>
      <w:r w:rsidR="00ED3683" w:rsidRPr="00344900">
        <w:rPr>
          <w:szCs w:val="22"/>
        </w:rPr>
        <w:t>stavebních prací, dodávek a služeb)</w:t>
      </w:r>
      <w:r w:rsidR="00ED3683">
        <w:rPr>
          <w:szCs w:val="22"/>
        </w:rPr>
        <w:t>,</w:t>
      </w:r>
      <w:r w:rsidR="00ED3683" w:rsidRPr="00344900">
        <w:rPr>
          <w:szCs w:val="22"/>
        </w:rPr>
        <w:t xml:space="preserve"> do </w:t>
      </w:r>
      <w:r w:rsidR="00ED3683">
        <w:rPr>
          <w:szCs w:val="22"/>
        </w:rPr>
        <w:t>něhož</w:t>
      </w:r>
      <w:r w:rsidR="00ED3683" w:rsidRPr="00344900">
        <w:rPr>
          <w:szCs w:val="22"/>
        </w:rPr>
        <w:t xml:space="preserve"> doplní jednotkové ceny za jednotlivé položky stavebních prací, dodávek a služeb a u každé položky vyjádří celkovou nabídkovou cenu položky odpovídající požadovanému počtu měrných jednotek. Položkový </w:t>
      </w:r>
      <w:r w:rsidR="00ED3683" w:rsidRPr="009277BE">
        <w:rPr>
          <w:szCs w:val="22"/>
        </w:rPr>
        <w:t>rozpočet musí svojí strukturou a obsahem odpovídat příslušnému soupisu, změny v kterékoliv části položky jsou nepřípustné. Z</w:t>
      </w:r>
      <w:r w:rsidR="00ED3683">
        <w:rPr>
          <w:szCs w:val="22"/>
        </w:rPr>
        <w:t>měna struktury či obsahu soupisů</w:t>
      </w:r>
      <w:r w:rsidR="00ED3683" w:rsidRPr="009277BE">
        <w:rPr>
          <w:szCs w:val="22"/>
        </w:rPr>
        <w:t xml:space="preserve"> je nepřípustná. </w:t>
      </w:r>
      <w:r w:rsidR="00ED3683">
        <w:rPr>
          <w:szCs w:val="22"/>
        </w:rPr>
        <w:t>Účastník</w:t>
      </w:r>
      <w:r w:rsidR="00ED3683" w:rsidRPr="009277BE">
        <w:rPr>
          <w:szCs w:val="22"/>
        </w:rPr>
        <w:t xml:space="preserve"> je povinen</w:t>
      </w:r>
      <w:r w:rsidR="00ED3683" w:rsidRPr="00344900">
        <w:rPr>
          <w:szCs w:val="22"/>
        </w:rPr>
        <w:t xml:space="preserve"> oceni</w:t>
      </w:r>
      <w:r w:rsidR="00ED3683">
        <w:rPr>
          <w:szCs w:val="22"/>
        </w:rPr>
        <w:t>t veškeré položky předložených soupisů</w:t>
      </w:r>
      <w:r w:rsidR="00ED3683" w:rsidRPr="00344900">
        <w:rPr>
          <w:szCs w:val="22"/>
        </w:rPr>
        <w:t xml:space="preserve"> prací.</w:t>
      </w:r>
      <w:r w:rsidR="00ED3683">
        <w:rPr>
          <w:szCs w:val="22"/>
        </w:rPr>
        <w:t xml:space="preserve"> </w:t>
      </w:r>
    </w:p>
    <w:p w14:paraId="656933BC" w14:textId="77777777" w:rsidR="00ED3683" w:rsidRPr="00ED3683" w:rsidRDefault="00ED3683" w:rsidP="00ED3683">
      <w:pPr>
        <w:pStyle w:val="Nadpis3"/>
        <w:ind w:left="0" w:firstLine="0"/>
        <w:rPr>
          <w:szCs w:val="22"/>
        </w:rPr>
      </w:pPr>
      <w:r w:rsidRPr="006F1D67">
        <w:rPr>
          <w:szCs w:val="22"/>
        </w:rPr>
        <w:t>Platební podmínky jsou obsaženy v obchodních podmínkách zadavatele, které jsou přílohou této zadávací dokumentace.</w:t>
      </w:r>
    </w:p>
    <w:p w14:paraId="0FF29143" w14:textId="77777777" w:rsidR="006B73DE" w:rsidRPr="0014100F" w:rsidRDefault="006B73DE" w:rsidP="00D83E72">
      <w:pPr>
        <w:pStyle w:val="Nadpis2"/>
        <w:spacing w:after="0"/>
        <w:rPr>
          <w:rFonts w:asciiTheme="majorHAnsi" w:hAnsiTheme="majorHAnsi"/>
          <w:szCs w:val="22"/>
        </w:rPr>
      </w:pPr>
      <w:bookmarkStart w:id="60" w:name="_Toc299618917"/>
      <w:bookmarkStart w:id="61" w:name="_Toc355954023"/>
      <w:bookmarkStart w:id="62" w:name="_Toc49428044"/>
      <w:bookmarkStart w:id="63" w:name="_Toc166490054"/>
      <w:r w:rsidRPr="0014100F">
        <w:rPr>
          <w:rFonts w:asciiTheme="majorHAnsi" w:hAnsiTheme="majorHAnsi"/>
          <w:szCs w:val="22"/>
        </w:rPr>
        <w:t>Místo, způsob a lhůta k podávání nabídek</w:t>
      </w:r>
      <w:bookmarkEnd w:id="60"/>
      <w:bookmarkEnd w:id="61"/>
      <w:bookmarkEnd w:id="62"/>
      <w:bookmarkEnd w:id="63"/>
    </w:p>
    <w:p w14:paraId="67BB6246" w14:textId="48830B3E" w:rsidR="00C92A98" w:rsidRPr="005739AD" w:rsidRDefault="00C92A98" w:rsidP="009A56B6">
      <w:pPr>
        <w:pStyle w:val="Nadpis3"/>
        <w:ind w:left="0" w:firstLine="0"/>
      </w:pPr>
      <w:r w:rsidRPr="0014100F">
        <w:t xml:space="preserve">Nabídka bude podána pouze v elektronické podobě prostřednictvím elektronického </w:t>
      </w:r>
      <w:r w:rsidR="0091323C">
        <w:t xml:space="preserve">nástroje zadavatele dostupného na internetové adrese: </w:t>
      </w:r>
      <w:r w:rsidR="009A56B6" w:rsidRPr="009A56B6">
        <w:rPr>
          <w:rStyle w:val="Hypertextovodkaz"/>
          <w:rFonts w:asciiTheme="majorHAnsi" w:hAnsiTheme="majorHAnsi" w:cs="Tahoma"/>
          <w:szCs w:val="22"/>
          <w:shd w:val="clear" w:color="auto" w:fill="FFFFFF"/>
        </w:rPr>
        <w:t>https://zakazky.krajbezkorupce.cz/profile_display_286.html</w:t>
      </w:r>
      <w:r w:rsidR="00196D0C" w:rsidRPr="00196D0C">
        <w:rPr>
          <w:rFonts w:cs="Tahoma"/>
          <w:color w:val="000000"/>
          <w:shd w:val="clear" w:color="auto" w:fill="FFFFFF"/>
        </w:rPr>
        <w:t>,</w:t>
      </w:r>
      <w:r w:rsidRPr="00B84E41">
        <w:t xml:space="preserve"> a to v českém jazyce</w:t>
      </w:r>
      <w:r w:rsidR="005739AD">
        <w:t xml:space="preserve">. </w:t>
      </w:r>
      <w:r w:rsidRPr="00B84E41">
        <w:t xml:space="preserve">Zadavatel </w:t>
      </w:r>
      <w:r w:rsidRPr="0009012F">
        <w:rPr>
          <w:u w:val="single"/>
        </w:rPr>
        <w:t>nepřipouští</w:t>
      </w:r>
      <w:r w:rsidRPr="00B84E41">
        <w:t xml:space="preserve"> podávání nabídek v listinné podobě.</w:t>
      </w:r>
    </w:p>
    <w:p w14:paraId="413909A1" w14:textId="469DFDBA" w:rsidR="009A56B6" w:rsidRPr="009A56B6" w:rsidRDefault="00C92A98" w:rsidP="009A56B6">
      <w:pPr>
        <w:pStyle w:val="Nadpis3"/>
        <w:ind w:left="0" w:firstLine="0"/>
        <w:rPr>
          <w:rFonts w:asciiTheme="majorHAnsi" w:hAnsiTheme="majorHAnsi"/>
          <w:szCs w:val="22"/>
        </w:rPr>
      </w:pPr>
      <w:r w:rsidRPr="00ED3683">
        <w:rPr>
          <w:rFonts w:asciiTheme="majorHAnsi" w:hAnsiTheme="majorHAnsi"/>
          <w:szCs w:val="22"/>
        </w:rPr>
        <w:t>Zadavatel nenese odpovědnost za technické podmínky na straně dodavatele.</w:t>
      </w:r>
      <w:r w:rsidR="00ED3683">
        <w:rPr>
          <w:rFonts w:asciiTheme="majorHAnsi" w:hAnsiTheme="majorHAnsi"/>
          <w:szCs w:val="22"/>
        </w:rPr>
        <w:t xml:space="preserve"> </w:t>
      </w:r>
      <w:r w:rsidRPr="00ED3683">
        <w:rPr>
          <w:rFonts w:asciiTheme="majorHAnsi" w:hAnsiTheme="majorHAnsi"/>
          <w:szCs w:val="22"/>
        </w:rPr>
        <w:t>Všechny náklady související s přípravou a podáním nabídky hradí výhradně příslušný dodavatel</w:t>
      </w:r>
      <w:r w:rsidR="009A56B6">
        <w:rPr>
          <w:rFonts w:asciiTheme="majorHAnsi" w:hAnsiTheme="majorHAnsi"/>
          <w:szCs w:val="22"/>
        </w:rPr>
        <w:t>.</w:t>
      </w:r>
    </w:p>
    <w:p w14:paraId="24341030" w14:textId="5AFBBCB0" w:rsidR="009A56B6" w:rsidRPr="009A56B6" w:rsidRDefault="009A56B6" w:rsidP="009A56B6">
      <w:pPr>
        <w:pStyle w:val="Nadpis3"/>
        <w:ind w:left="0" w:hanging="11"/>
        <w:rPr>
          <w:rFonts w:asciiTheme="majorHAnsi" w:hAnsiTheme="majorHAnsi"/>
          <w:b/>
          <w:szCs w:val="22"/>
        </w:rPr>
      </w:pPr>
      <w:r w:rsidRPr="009A56B6">
        <w:rPr>
          <w:rFonts w:asciiTheme="majorHAnsi" w:hAnsiTheme="majorHAnsi"/>
          <w:szCs w:val="22"/>
        </w:rPr>
        <w:t xml:space="preserve">Každý </w:t>
      </w:r>
      <w:r>
        <w:rPr>
          <w:rFonts w:asciiTheme="majorHAnsi" w:hAnsiTheme="majorHAnsi"/>
          <w:szCs w:val="22"/>
        </w:rPr>
        <w:t>dodavatel</w:t>
      </w:r>
      <w:r w:rsidRPr="009A56B6">
        <w:rPr>
          <w:rFonts w:asciiTheme="majorHAnsi" w:hAnsiTheme="majorHAnsi"/>
          <w:szCs w:val="22"/>
        </w:rPr>
        <w:t xml:space="preserve"> může podat pouze jednu nabídku. Zadavatel vyloučí </w:t>
      </w:r>
      <w:r>
        <w:rPr>
          <w:rFonts w:asciiTheme="majorHAnsi" w:hAnsiTheme="majorHAnsi"/>
          <w:szCs w:val="22"/>
        </w:rPr>
        <w:t>dodavatele</w:t>
      </w:r>
      <w:r w:rsidRPr="009A56B6">
        <w:rPr>
          <w:rFonts w:asciiTheme="majorHAnsi" w:hAnsiTheme="majorHAnsi"/>
          <w:szCs w:val="22"/>
        </w:rPr>
        <w:t xml:space="preserve">, který podal více nabídek samostatně nebo společně s jinými </w:t>
      </w:r>
      <w:r>
        <w:rPr>
          <w:rFonts w:asciiTheme="majorHAnsi" w:hAnsiTheme="majorHAnsi"/>
          <w:szCs w:val="22"/>
        </w:rPr>
        <w:t>dodavateli</w:t>
      </w:r>
      <w:r w:rsidRPr="009A56B6">
        <w:rPr>
          <w:rFonts w:asciiTheme="majorHAnsi" w:hAnsiTheme="majorHAnsi"/>
          <w:szCs w:val="22"/>
        </w:rPr>
        <w:t xml:space="preserve">, nebo podal nabídku a současně je osobou, jejímž prostřednictvím jiný </w:t>
      </w:r>
      <w:r>
        <w:rPr>
          <w:rFonts w:asciiTheme="majorHAnsi" w:hAnsiTheme="majorHAnsi"/>
          <w:szCs w:val="22"/>
        </w:rPr>
        <w:t>dodavatel</w:t>
      </w:r>
      <w:r w:rsidRPr="009A56B6">
        <w:rPr>
          <w:rFonts w:asciiTheme="majorHAnsi" w:hAnsiTheme="majorHAnsi"/>
          <w:szCs w:val="22"/>
        </w:rPr>
        <w:t xml:space="preserve"> v tomtéž výběrovém řízení prokazuje kvalifikaci.</w:t>
      </w:r>
    </w:p>
    <w:p w14:paraId="0F03E9FC" w14:textId="79698CD6" w:rsidR="009A56B6" w:rsidRPr="009A56B6" w:rsidRDefault="009A56B6" w:rsidP="009A56B6">
      <w:pPr>
        <w:pStyle w:val="Nadpis3"/>
        <w:tabs>
          <w:tab w:val="left" w:pos="0"/>
        </w:tabs>
        <w:ind w:left="0" w:firstLine="0"/>
        <w:rPr>
          <w:rFonts w:asciiTheme="majorHAnsi" w:hAnsiTheme="majorHAnsi"/>
          <w:szCs w:val="22"/>
        </w:rPr>
      </w:pPr>
      <w:r w:rsidRPr="009A56B6">
        <w:rPr>
          <w:rFonts w:asciiTheme="majorHAnsi" w:hAnsiTheme="majorHAnsi"/>
          <w:b/>
          <w:szCs w:val="22"/>
        </w:rPr>
        <w:t xml:space="preserve">Lhůta pro podání nabídek je zveřejněna na profilu zadavatele a končí dne </w:t>
      </w:r>
      <w:r w:rsidR="006F68DE" w:rsidRPr="006F68DE">
        <w:rPr>
          <w:rFonts w:asciiTheme="majorHAnsi" w:hAnsiTheme="majorHAnsi"/>
          <w:b/>
          <w:szCs w:val="22"/>
        </w:rPr>
        <w:t>27</w:t>
      </w:r>
      <w:r w:rsidR="0091323C" w:rsidRPr="006F68DE">
        <w:rPr>
          <w:rFonts w:asciiTheme="majorHAnsi" w:hAnsiTheme="majorHAnsi"/>
          <w:b/>
          <w:szCs w:val="22"/>
        </w:rPr>
        <w:t>. 5. 2024</w:t>
      </w:r>
      <w:r w:rsidRPr="006F68DE">
        <w:rPr>
          <w:rFonts w:asciiTheme="majorHAnsi" w:hAnsiTheme="majorHAnsi"/>
          <w:b/>
          <w:szCs w:val="22"/>
        </w:rPr>
        <w:t xml:space="preserve"> v </w:t>
      </w:r>
      <w:r w:rsidR="00B56D5E" w:rsidRPr="006F68DE">
        <w:rPr>
          <w:rFonts w:asciiTheme="majorHAnsi" w:hAnsiTheme="majorHAnsi"/>
          <w:b/>
          <w:szCs w:val="22"/>
        </w:rPr>
        <w:t>10</w:t>
      </w:r>
      <w:r w:rsidRPr="006F68DE">
        <w:rPr>
          <w:rFonts w:asciiTheme="majorHAnsi" w:hAnsiTheme="majorHAnsi"/>
          <w:b/>
          <w:szCs w:val="22"/>
        </w:rPr>
        <w:t>:00</w:t>
      </w:r>
    </w:p>
    <w:p w14:paraId="2690E292" w14:textId="77777777" w:rsidR="006B73DE" w:rsidRPr="0014100F" w:rsidRDefault="00C92A98" w:rsidP="00422B51">
      <w:pPr>
        <w:pStyle w:val="Nadpis2"/>
        <w:rPr>
          <w:rFonts w:asciiTheme="majorHAnsi" w:hAnsiTheme="majorHAnsi"/>
          <w:szCs w:val="22"/>
        </w:rPr>
      </w:pPr>
      <w:bookmarkStart w:id="64" w:name="_Toc49428045"/>
      <w:bookmarkStart w:id="65" w:name="_Toc166490055"/>
      <w:r w:rsidRPr="0014100F">
        <w:rPr>
          <w:rFonts w:asciiTheme="majorHAnsi" w:hAnsiTheme="majorHAnsi"/>
          <w:szCs w:val="22"/>
        </w:rPr>
        <w:t>H</w:t>
      </w:r>
      <w:r w:rsidR="00161925" w:rsidRPr="0014100F">
        <w:rPr>
          <w:rFonts w:asciiTheme="majorHAnsi" w:hAnsiTheme="majorHAnsi"/>
          <w:szCs w:val="22"/>
        </w:rPr>
        <w:t>odno</w:t>
      </w:r>
      <w:r w:rsidR="006B73DE" w:rsidRPr="0014100F">
        <w:rPr>
          <w:rFonts w:asciiTheme="majorHAnsi" w:hAnsiTheme="majorHAnsi"/>
          <w:szCs w:val="22"/>
        </w:rPr>
        <w:t>tící kritéria</w:t>
      </w:r>
      <w:bookmarkEnd w:id="64"/>
      <w:bookmarkEnd w:id="65"/>
    </w:p>
    <w:p w14:paraId="1F50B243" w14:textId="77777777" w:rsidR="00C92A98" w:rsidRPr="0014100F" w:rsidRDefault="00C92A98" w:rsidP="00C92A98">
      <w:pPr>
        <w:pStyle w:val="Nadpis3"/>
        <w:ind w:left="0" w:firstLine="0"/>
        <w:rPr>
          <w:rFonts w:asciiTheme="majorHAnsi" w:hAnsiTheme="majorHAnsi"/>
          <w:b/>
          <w:szCs w:val="22"/>
        </w:rPr>
      </w:pPr>
      <w:bookmarkStart w:id="66" w:name="_Toc327130191"/>
      <w:bookmarkStart w:id="67" w:name="_Toc49428046"/>
      <w:r w:rsidRPr="0014100F">
        <w:rPr>
          <w:rFonts w:asciiTheme="majorHAnsi" w:hAnsiTheme="majorHAnsi"/>
          <w:b/>
          <w:szCs w:val="22"/>
        </w:rPr>
        <w:t>Základním kritériem pro zadání veřejné zakázky je ekonomická výhodnost nabídek dle § 114 zákona.</w:t>
      </w:r>
      <w:r w:rsidRPr="0014100F">
        <w:rPr>
          <w:rFonts w:asciiTheme="majorHAnsi" w:hAnsiTheme="majorHAnsi"/>
          <w:szCs w:val="22"/>
        </w:rPr>
        <w:t xml:space="preserve"> </w:t>
      </w:r>
      <w:r w:rsidRPr="00F93AD2">
        <w:rPr>
          <w:rFonts w:asciiTheme="majorHAnsi" w:hAnsiTheme="majorHAnsi"/>
          <w:szCs w:val="22"/>
        </w:rPr>
        <w:t>Ekonomická výhodnost nabídek bude hodnocena na základě jediného kritéria, a to podle nejnižší nabídkové ceny bez DPH.</w:t>
      </w:r>
      <w:r w:rsidRPr="0014100F">
        <w:rPr>
          <w:rFonts w:asciiTheme="majorHAnsi" w:hAnsiTheme="majorHAnsi"/>
          <w:szCs w:val="22"/>
        </w:rPr>
        <w:t xml:space="preserve"> Toto kritérium tak bude mít v hodnocení váhu 100</w:t>
      </w:r>
      <w:r w:rsidR="00B84E41">
        <w:rPr>
          <w:rFonts w:asciiTheme="majorHAnsi" w:hAnsiTheme="majorHAnsi"/>
          <w:szCs w:val="22"/>
        </w:rPr>
        <w:t xml:space="preserve"> </w:t>
      </w:r>
      <w:r w:rsidRPr="0014100F">
        <w:rPr>
          <w:rFonts w:asciiTheme="majorHAnsi" w:hAnsiTheme="majorHAnsi"/>
          <w:szCs w:val="22"/>
        </w:rPr>
        <w:t xml:space="preserve">%. </w:t>
      </w:r>
    </w:p>
    <w:p w14:paraId="24A8E3B1" w14:textId="56C2CC32" w:rsidR="006F3F03" w:rsidRPr="004F02CF" w:rsidRDefault="006F3F03" w:rsidP="006F3F03">
      <w:pPr>
        <w:pStyle w:val="Nadpis3"/>
        <w:ind w:left="0" w:firstLine="0"/>
        <w:rPr>
          <w:rFonts w:asciiTheme="majorHAnsi" w:hAnsiTheme="majorHAnsi"/>
          <w:szCs w:val="22"/>
        </w:rPr>
      </w:pPr>
      <w:r w:rsidRPr="004F02CF">
        <w:rPr>
          <w:rFonts w:asciiTheme="majorHAnsi" w:hAnsiTheme="majorHAnsi"/>
          <w:szCs w:val="22"/>
        </w:rPr>
        <w:t xml:space="preserve">Hodnotí se celková nabídková cena bez DPH za realizaci celého předmětu veřejné zakázky uvedená v krycím listu, jenž tvoří přílohu č. 4 zadávací dokumentace </w:t>
      </w:r>
      <w:r w:rsidRPr="004F02CF">
        <w:rPr>
          <w:rFonts w:asciiTheme="majorHAnsi" w:hAnsiTheme="majorHAnsi"/>
          <w:i/>
          <w:szCs w:val="22"/>
        </w:rPr>
        <w:t>„Příloha č. 4 Krycí list nabídky“</w:t>
      </w:r>
      <w:r w:rsidRPr="004F02CF">
        <w:rPr>
          <w:rFonts w:asciiTheme="majorHAnsi" w:hAnsiTheme="majorHAnsi"/>
          <w:szCs w:val="22"/>
        </w:rPr>
        <w:t xml:space="preserve"> předloženém účastníkem výběrového řízení, a to tak, že jako nejvhodnější nabídka bude </w:t>
      </w:r>
      <w:r w:rsidRPr="004F02CF">
        <w:rPr>
          <w:rFonts w:asciiTheme="majorHAnsi" w:hAnsiTheme="majorHAnsi"/>
          <w:szCs w:val="22"/>
        </w:rPr>
        <w:lastRenderedPageBreak/>
        <w:t>vyhodnocena nabídka s nejnižší nabídkovou cenou</w:t>
      </w:r>
      <w:r>
        <w:rPr>
          <w:rFonts w:asciiTheme="majorHAnsi" w:hAnsiTheme="majorHAnsi"/>
          <w:szCs w:val="22"/>
        </w:rPr>
        <w:t xml:space="preserve"> v Kč bez DPH.</w:t>
      </w:r>
      <w:r w:rsidRPr="004F02CF">
        <w:rPr>
          <w:rFonts w:asciiTheme="majorHAnsi" w:hAnsiTheme="majorHAnsi"/>
          <w:szCs w:val="22"/>
        </w:rPr>
        <w:t xml:space="preserve"> </w:t>
      </w:r>
      <w:r w:rsidR="009352A7">
        <w:rPr>
          <w:rFonts w:asciiTheme="majorHAnsi" w:hAnsiTheme="majorHAnsi"/>
          <w:szCs w:val="22"/>
        </w:rPr>
        <w:t>Pokud účastník není plátcem DPH , stanoví cenu vč. DPH</w:t>
      </w:r>
    </w:p>
    <w:p w14:paraId="4F41B50C" w14:textId="64DD70E1" w:rsidR="00C92A98" w:rsidRPr="0014100F" w:rsidRDefault="00C92A98" w:rsidP="00C92A98">
      <w:pPr>
        <w:pStyle w:val="Nadpis3"/>
        <w:ind w:left="0" w:firstLine="0"/>
        <w:rPr>
          <w:rFonts w:asciiTheme="majorHAnsi" w:hAnsiTheme="majorHAnsi"/>
          <w:szCs w:val="22"/>
        </w:rPr>
      </w:pPr>
      <w:r w:rsidRPr="0014100F">
        <w:rPr>
          <w:rFonts w:asciiTheme="majorHAnsi" w:hAnsiTheme="majorHAnsi"/>
          <w:szCs w:val="22"/>
        </w:rPr>
        <w:t>Zadavatel ne</w:t>
      </w:r>
      <w:r w:rsidR="00225382">
        <w:rPr>
          <w:rFonts w:asciiTheme="majorHAnsi" w:hAnsiTheme="majorHAnsi"/>
          <w:szCs w:val="22"/>
        </w:rPr>
        <w:t>ní povinen</w:t>
      </w:r>
      <w:r w:rsidR="00ED3683">
        <w:rPr>
          <w:rFonts w:asciiTheme="majorHAnsi" w:hAnsiTheme="majorHAnsi"/>
          <w:szCs w:val="22"/>
        </w:rPr>
        <w:t xml:space="preserve"> provést </w:t>
      </w:r>
      <w:r w:rsidRPr="0014100F">
        <w:rPr>
          <w:rFonts w:asciiTheme="majorHAnsi" w:hAnsiTheme="majorHAnsi"/>
          <w:szCs w:val="22"/>
        </w:rPr>
        <w:t xml:space="preserve">hodnocení nabídek, pokud by měl hodnotit nabídku pouze jednoho dodavatele. </w:t>
      </w:r>
    </w:p>
    <w:p w14:paraId="26CB6E65" w14:textId="77777777" w:rsidR="006B73DE" w:rsidRPr="0014100F" w:rsidRDefault="006B73DE" w:rsidP="00445E2A">
      <w:pPr>
        <w:pStyle w:val="Nadpis2"/>
        <w:rPr>
          <w:szCs w:val="22"/>
        </w:rPr>
      </w:pPr>
      <w:bookmarkStart w:id="68" w:name="_Toc166490056"/>
      <w:r w:rsidRPr="0014100F">
        <w:rPr>
          <w:szCs w:val="22"/>
        </w:rPr>
        <w:t>Výběr nejvhodnější nabídky</w:t>
      </w:r>
      <w:bookmarkEnd w:id="66"/>
      <w:bookmarkEnd w:id="67"/>
      <w:bookmarkEnd w:id="68"/>
    </w:p>
    <w:p w14:paraId="6556D4C8" w14:textId="76F662DB" w:rsidR="00C92A98" w:rsidRPr="0014100F" w:rsidRDefault="00C92A98" w:rsidP="00C92A98">
      <w:pPr>
        <w:pStyle w:val="Nadpis3"/>
        <w:ind w:left="0" w:firstLine="0"/>
        <w:rPr>
          <w:rStyle w:val="apple-style-span"/>
          <w:rFonts w:asciiTheme="majorHAnsi" w:hAnsiTheme="majorHAnsi"/>
          <w:szCs w:val="22"/>
        </w:rPr>
      </w:pPr>
      <w:bookmarkStart w:id="69" w:name="_Toc49428047"/>
      <w:r w:rsidRPr="0014100F">
        <w:rPr>
          <w:rStyle w:val="apple-style-span"/>
          <w:rFonts w:asciiTheme="majorHAnsi" w:hAnsiTheme="majorHAnsi"/>
          <w:szCs w:val="22"/>
        </w:rPr>
        <w:t>Zadavatel provede po otevření nabídek v elektron</w:t>
      </w:r>
      <w:r w:rsidR="00811E89">
        <w:rPr>
          <w:rStyle w:val="apple-style-span"/>
          <w:rFonts w:asciiTheme="majorHAnsi" w:hAnsiTheme="majorHAnsi"/>
          <w:szCs w:val="22"/>
        </w:rPr>
        <w:t>ické podobě hodnocení nabídek a </w:t>
      </w:r>
      <w:r w:rsidRPr="0014100F">
        <w:rPr>
          <w:rStyle w:val="apple-style-span"/>
          <w:rFonts w:asciiTheme="majorHAnsi" w:hAnsiTheme="majorHAnsi"/>
          <w:szCs w:val="22"/>
        </w:rPr>
        <w:t xml:space="preserve">následně posoudí nejvýhodnější nabídku. </w:t>
      </w:r>
      <w:r w:rsidRPr="0014100F">
        <w:rPr>
          <w:rFonts w:asciiTheme="majorHAnsi" w:hAnsiTheme="majorHAnsi"/>
          <w:szCs w:val="22"/>
        </w:rPr>
        <w:t xml:space="preserve">Zadavatel rozhodne o výběru nejvýhodnější nabídky toho </w:t>
      </w:r>
      <w:r w:rsidR="00F45AFC">
        <w:rPr>
          <w:rFonts w:asciiTheme="majorHAnsi" w:hAnsiTheme="majorHAnsi"/>
          <w:szCs w:val="22"/>
        </w:rPr>
        <w:t>účastníka</w:t>
      </w:r>
      <w:r w:rsidRPr="0014100F">
        <w:rPr>
          <w:rFonts w:asciiTheme="majorHAnsi" w:hAnsiTheme="majorHAnsi"/>
          <w:szCs w:val="22"/>
        </w:rPr>
        <w:t>, jehož nabídka byla podle hodnotících kritérií vyhodnocena jako nejvýhodnější a současně spln</w:t>
      </w:r>
      <w:r w:rsidR="00ED3683">
        <w:rPr>
          <w:rFonts w:asciiTheme="majorHAnsi" w:hAnsiTheme="majorHAnsi"/>
          <w:szCs w:val="22"/>
        </w:rPr>
        <w:t>í</w:t>
      </w:r>
      <w:r w:rsidRPr="0014100F">
        <w:rPr>
          <w:rFonts w:asciiTheme="majorHAnsi" w:hAnsiTheme="majorHAnsi"/>
          <w:szCs w:val="22"/>
        </w:rPr>
        <w:t xml:space="preserve"> podmínky účasti </w:t>
      </w:r>
      <w:r w:rsidR="00196D0C">
        <w:rPr>
          <w:rFonts w:asciiTheme="majorHAnsi" w:hAnsiTheme="majorHAnsi"/>
          <w:szCs w:val="22"/>
        </w:rPr>
        <w:t>ve výběrovém</w:t>
      </w:r>
      <w:r w:rsidRPr="0014100F">
        <w:rPr>
          <w:rFonts w:asciiTheme="majorHAnsi" w:hAnsiTheme="majorHAnsi"/>
          <w:szCs w:val="22"/>
        </w:rPr>
        <w:t xml:space="preserve"> řízení. </w:t>
      </w:r>
    </w:p>
    <w:p w14:paraId="538F4A52" w14:textId="0467E2E5" w:rsidR="006451E2" w:rsidRPr="00F7210A" w:rsidRDefault="006D2861" w:rsidP="00C678F6">
      <w:pPr>
        <w:pStyle w:val="Nadpis3"/>
        <w:ind w:left="0" w:firstLine="0"/>
      </w:pPr>
      <w:r>
        <w:t xml:space="preserve">Při posouzení nabídek </w:t>
      </w:r>
      <w:r w:rsidR="00F45AFC">
        <w:t>účastníků</w:t>
      </w:r>
      <w:r>
        <w:t xml:space="preserve"> z hlediska splnění zadávacích podmínek může být posouzena též mimořádně nízká nabídková cena. Mimořádně nízká nabídková cena znamená, že nabídka dodavatele z jakéhokoliv důvodu obsahuje riziko nerealizovatelnosti díla z finančních důvodů. Nabídka dodavatele může být takto posouzena v případě, že Nabídková cena nebo nabídková cena položek zahrnujících více než 10 % díla bude odborně posouzena jako nepřiměřeně nízká k aktuální cenové hladině na trhu. Nabídka dodavatele může být takto posouzena také v případě, že položka nebo položky, které jsou pro realizovatelnost díla extrémně důležité, budou odborně posouzeny jako nepřiměřeně nízké k aktuální cenové hladině na trhu i v případě, že v souhrnu nebudou dosahovat ani 10 % díla. Aktuální cenovou hladinu na trhu ve vztahu k předmětu zakázky stanoví a posoudí osoba odborně způsobilá. </w:t>
      </w:r>
      <w:bookmarkEnd w:id="69"/>
      <w:r w:rsidR="004D7D3F" w:rsidRPr="00C678F6">
        <w:rPr>
          <w:szCs w:val="22"/>
        </w:rPr>
        <w:br w:type="page"/>
      </w:r>
    </w:p>
    <w:p w14:paraId="3B232074" w14:textId="77777777" w:rsidR="006B73DE" w:rsidRPr="003B7281" w:rsidRDefault="006B73DE" w:rsidP="003B7281">
      <w:pPr>
        <w:pStyle w:val="Nadpis1"/>
      </w:pPr>
      <w:bookmarkStart w:id="70" w:name="_Toc49428050"/>
      <w:bookmarkStart w:id="71" w:name="_Toc166490057"/>
      <w:r w:rsidRPr="003B7281">
        <w:lastRenderedPageBreak/>
        <w:t>KOMUNIKACE MEZI ZADAVATELEM A </w:t>
      </w:r>
      <w:bookmarkEnd w:id="70"/>
      <w:r w:rsidR="00C04675">
        <w:t>ÚČASTNÍKY</w:t>
      </w:r>
      <w:bookmarkEnd w:id="71"/>
    </w:p>
    <w:p w14:paraId="4DA0D4DC" w14:textId="672A7BD0" w:rsidR="00C92A98" w:rsidRPr="0014100F" w:rsidRDefault="00C92A98" w:rsidP="00C92A98">
      <w:pPr>
        <w:pStyle w:val="Nadpis2"/>
        <w:rPr>
          <w:rFonts w:asciiTheme="majorHAnsi" w:hAnsiTheme="majorHAnsi"/>
          <w:szCs w:val="22"/>
        </w:rPr>
      </w:pPr>
      <w:bookmarkStart w:id="72" w:name="_Toc3463699"/>
      <w:bookmarkStart w:id="73" w:name="_Toc36824814"/>
      <w:bookmarkStart w:id="74" w:name="_Toc166490058"/>
      <w:bookmarkStart w:id="75" w:name="_Toc49428051"/>
      <w:r w:rsidRPr="0014100F">
        <w:rPr>
          <w:rFonts w:asciiTheme="majorHAnsi" w:hAnsiTheme="majorHAnsi"/>
          <w:szCs w:val="22"/>
        </w:rPr>
        <w:t>Elektronická komunikace v</w:t>
      </w:r>
      <w:r w:rsidR="00F7210A">
        <w:rPr>
          <w:rFonts w:asciiTheme="majorHAnsi" w:hAnsiTheme="majorHAnsi"/>
          <w:szCs w:val="22"/>
        </w:rPr>
        <w:t>e výběrovém</w:t>
      </w:r>
      <w:r w:rsidRPr="0014100F">
        <w:rPr>
          <w:rFonts w:asciiTheme="majorHAnsi" w:hAnsiTheme="majorHAnsi"/>
          <w:szCs w:val="22"/>
        </w:rPr>
        <w:t xml:space="preserve"> řízení</w:t>
      </w:r>
      <w:bookmarkEnd w:id="72"/>
      <w:bookmarkEnd w:id="73"/>
      <w:bookmarkEnd w:id="74"/>
    </w:p>
    <w:p w14:paraId="26AD4856" w14:textId="3F9B6F57" w:rsidR="00C92A98" w:rsidRPr="006F3F03" w:rsidRDefault="00C92A98" w:rsidP="006F3F03">
      <w:pPr>
        <w:pStyle w:val="Nadpis3"/>
        <w:spacing w:line="240" w:lineRule="auto"/>
        <w:ind w:left="0" w:firstLine="0"/>
        <w:rPr>
          <w:rFonts w:asciiTheme="majorHAnsi" w:hAnsiTheme="majorHAnsi"/>
          <w:szCs w:val="22"/>
        </w:rPr>
      </w:pPr>
      <w:bookmarkStart w:id="76" w:name="_Toc3463696"/>
      <w:r w:rsidRPr="0014100F">
        <w:rPr>
          <w:rFonts w:asciiTheme="majorHAnsi" w:hAnsiTheme="majorHAnsi"/>
          <w:szCs w:val="22"/>
        </w:rPr>
        <w:t>Zadavatel výslovně upozorňuje, že veškerá komunikace mezi zadavatelem a účastníky bude probíhat elektronicky</w:t>
      </w:r>
      <w:r w:rsidR="006F3F03">
        <w:rPr>
          <w:rFonts w:asciiTheme="majorHAnsi" w:hAnsiTheme="majorHAnsi"/>
          <w:szCs w:val="22"/>
        </w:rPr>
        <w:t xml:space="preserve">, zejména skrze elektronický nástroj na adrese: </w:t>
      </w:r>
      <w:r w:rsidR="006F3F03" w:rsidRPr="009A56B6">
        <w:rPr>
          <w:rStyle w:val="Hypertextovodkaz"/>
          <w:rFonts w:asciiTheme="majorHAnsi" w:hAnsiTheme="majorHAnsi" w:cs="Tahoma"/>
          <w:szCs w:val="22"/>
          <w:shd w:val="clear" w:color="auto" w:fill="FFFFFF"/>
        </w:rPr>
        <w:t>https://zakazky.krajbezkorupce.cz/profile_display_286.html</w:t>
      </w:r>
      <w:r w:rsidRPr="0014100F">
        <w:rPr>
          <w:rFonts w:asciiTheme="majorHAnsi" w:hAnsiTheme="majorHAnsi"/>
          <w:szCs w:val="22"/>
        </w:rPr>
        <w:t xml:space="preserve">. </w:t>
      </w:r>
      <w:r w:rsidRPr="006F3F03">
        <w:rPr>
          <w:szCs w:val="22"/>
        </w:rPr>
        <w:t xml:space="preserve">Podrobné informace o ovládání systému jsou uvedeny v uživatelském manuálu na adrese </w:t>
      </w:r>
      <w:r w:rsidR="00F93AD2" w:rsidRPr="006F3F03">
        <w:rPr>
          <w:rStyle w:val="Hypertextovodkaz"/>
          <w:rFonts w:asciiTheme="majorHAnsi" w:hAnsiTheme="majorHAnsi"/>
          <w:szCs w:val="22"/>
        </w:rPr>
        <w:t>https://zakazky.krajbezkorupce.cz/manual.html</w:t>
      </w:r>
      <w:r w:rsidR="00811E89" w:rsidRPr="006F3F03">
        <w:rPr>
          <w:szCs w:val="22"/>
        </w:rPr>
        <w:t xml:space="preserve">. </w:t>
      </w:r>
      <w:r w:rsidR="00A360B2" w:rsidRPr="006F3F03">
        <w:rPr>
          <w:szCs w:val="22"/>
        </w:rPr>
        <w:t>Účastník</w:t>
      </w:r>
      <w:r w:rsidRPr="006F3F03">
        <w:rPr>
          <w:szCs w:val="22"/>
        </w:rPr>
        <w:t xml:space="preserve"> musí být pro možnost podání nabídky registrován jako dodavatel v elektronickém nástroji.</w:t>
      </w:r>
    </w:p>
    <w:p w14:paraId="4859F790" w14:textId="77777777" w:rsidR="00C92A98" w:rsidRPr="0014100F" w:rsidRDefault="00C92A98" w:rsidP="006F3F03">
      <w:pPr>
        <w:pStyle w:val="Nadpis3"/>
        <w:spacing w:line="240" w:lineRule="auto"/>
        <w:ind w:left="0" w:firstLine="0"/>
        <w:rPr>
          <w:rFonts w:asciiTheme="majorHAnsi" w:hAnsiTheme="majorHAnsi"/>
          <w:szCs w:val="22"/>
        </w:rPr>
      </w:pPr>
      <w:r w:rsidRPr="0014100F">
        <w:rPr>
          <w:rFonts w:asciiTheme="majorHAnsi" w:hAnsiTheme="majorHAnsi"/>
          <w:szCs w:val="22"/>
        </w:rPr>
        <w:t xml:space="preserve">Veškeré písemnosti zasílané prostřednictvím elektronického nástroje se považují za řádně doručené dnem jejich doručení do uživatelského účtu adresáta písemnosti v elektronickém nástroji. Na doručení písemnosti nemá vliv, zda byla písemnost jejím adresátem přečtena. </w:t>
      </w:r>
    </w:p>
    <w:p w14:paraId="31B3824D" w14:textId="77777777" w:rsidR="006B73DE" w:rsidRPr="0014100F" w:rsidRDefault="006B73DE" w:rsidP="00422B51">
      <w:pPr>
        <w:pStyle w:val="Nadpis2"/>
        <w:rPr>
          <w:szCs w:val="22"/>
        </w:rPr>
      </w:pPr>
      <w:bookmarkStart w:id="77" w:name="_Toc166490059"/>
      <w:bookmarkEnd w:id="76"/>
      <w:r w:rsidRPr="0014100F">
        <w:rPr>
          <w:szCs w:val="22"/>
        </w:rPr>
        <w:t>Vysvětlení </w:t>
      </w:r>
      <w:r w:rsidR="006A3AFE" w:rsidRPr="0014100F">
        <w:rPr>
          <w:szCs w:val="22"/>
        </w:rPr>
        <w:t>zadávací</w:t>
      </w:r>
      <w:r w:rsidRPr="0014100F">
        <w:rPr>
          <w:szCs w:val="22"/>
        </w:rPr>
        <w:t xml:space="preserve"> dokumentace</w:t>
      </w:r>
      <w:bookmarkEnd w:id="75"/>
      <w:bookmarkEnd w:id="77"/>
    </w:p>
    <w:p w14:paraId="4E9A9E7C" w14:textId="515054E9" w:rsidR="00FB73E7" w:rsidRPr="009B6A50" w:rsidRDefault="00FB73E7" w:rsidP="00FB73E7">
      <w:pPr>
        <w:pStyle w:val="Nadpis3"/>
        <w:ind w:left="0" w:firstLine="0"/>
        <w:rPr>
          <w:szCs w:val="22"/>
        </w:rPr>
      </w:pPr>
      <w:bookmarkStart w:id="78" w:name="_Toc450812906"/>
      <w:bookmarkStart w:id="79" w:name="_Toc355954031"/>
      <w:r>
        <w:rPr>
          <w:szCs w:val="22"/>
        </w:rPr>
        <w:t>Účastník</w:t>
      </w:r>
      <w:r w:rsidRPr="009B6A50">
        <w:rPr>
          <w:szCs w:val="22"/>
        </w:rPr>
        <w:t xml:space="preserve"> je oprávněn po zadavateli požadovat písemně vysvětlení zadávacích podmínek. Písemnou žádost může dodavatel </w:t>
      </w:r>
      <w:r w:rsidRPr="009B6A50">
        <w:rPr>
          <w:b/>
          <w:szCs w:val="22"/>
        </w:rPr>
        <w:t>doručit elektronickými prostředky</w:t>
      </w:r>
      <w:r w:rsidRPr="009B6A50">
        <w:rPr>
          <w:szCs w:val="22"/>
        </w:rPr>
        <w:t xml:space="preserve"> </w:t>
      </w:r>
      <w:r>
        <w:rPr>
          <w:szCs w:val="22"/>
        </w:rPr>
        <w:t xml:space="preserve">skrze elektronický nástroj. </w:t>
      </w:r>
      <w:r w:rsidRPr="006F3488">
        <w:rPr>
          <w:szCs w:val="22"/>
        </w:rPr>
        <w:t>Písemná žádost musí být zadavateli doručena</w:t>
      </w:r>
      <w:r w:rsidRPr="009B6A50">
        <w:rPr>
          <w:b/>
          <w:szCs w:val="22"/>
        </w:rPr>
        <w:t xml:space="preserve"> nejpozději </w:t>
      </w:r>
      <w:r w:rsidRPr="00D01CEA">
        <w:rPr>
          <w:b/>
          <w:szCs w:val="22"/>
        </w:rPr>
        <w:t xml:space="preserve">do </w:t>
      </w:r>
      <w:r w:rsidR="00F7210A">
        <w:rPr>
          <w:b/>
          <w:szCs w:val="22"/>
        </w:rPr>
        <w:t>4</w:t>
      </w:r>
      <w:r w:rsidRPr="00D01CEA">
        <w:rPr>
          <w:b/>
          <w:szCs w:val="22"/>
        </w:rPr>
        <w:t xml:space="preserve"> pracovních </w:t>
      </w:r>
      <w:r w:rsidRPr="009B6A50">
        <w:rPr>
          <w:b/>
          <w:szCs w:val="22"/>
        </w:rPr>
        <w:t>dnů před uplynutím lhůty pro podání nabídek</w:t>
      </w:r>
      <w:r w:rsidRPr="009B6A50">
        <w:rPr>
          <w:szCs w:val="22"/>
        </w:rPr>
        <w:t>. Vysvětlení zadávacích podmínek může zadavatel poskytnout i bez předchozí žádosti.</w:t>
      </w:r>
    </w:p>
    <w:p w14:paraId="1CBEE513" w14:textId="6A96DA26" w:rsidR="00FB73E7" w:rsidRPr="006C40B5" w:rsidRDefault="00FB73E7" w:rsidP="00FB73E7">
      <w:pPr>
        <w:pStyle w:val="Nadpis3"/>
        <w:ind w:left="0" w:firstLine="0"/>
        <w:rPr>
          <w:szCs w:val="22"/>
        </w:rPr>
      </w:pPr>
      <w:r w:rsidRPr="006C40B5">
        <w:rPr>
          <w:szCs w:val="22"/>
        </w:rPr>
        <w:t>Zadavatel poskytne vysvětlení zadávacích podmínek přes profil zadavatele</w:t>
      </w:r>
      <w:r>
        <w:rPr>
          <w:szCs w:val="22"/>
        </w:rPr>
        <w:t xml:space="preserve"> </w:t>
      </w:r>
      <w:r w:rsidR="00B56D5E" w:rsidRPr="009A56B6">
        <w:rPr>
          <w:rStyle w:val="Hypertextovodkaz"/>
          <w:rFonts w:asciiTheme="majorHAnsi" w:hAnsiTheme="majorHAnsi" w:cs="Tahoma"/>
          <w:szCs w:val="22"/>
          <w:shd w:val="clear" w:color="auto" w:fill="FFFFFF"/>
        </w:rPr>
        <w:t>https://zakazky.krajbezkorupce.cz/profile_display_286.html</w:t>
      </w:r>
      <w:r w:rsidRPr="006C40B5">
        <w:rPr>
          <w:szCs w:val="22"/>
        </w:rPr>
        <w:t xml:space="preserve">, případně </w:t>
      </w:r>
      <w:r>
        <w:rPr>
          <w:szCs w:val="22"/>
        </w:rPr>
        <w:t xml:space="preserve">další </w:t>
      </w:r>
      <w:r w:rsidRPr="006C40B5">
        <w:rPr>
          <w:szCs w:val="22"/>
        </w:rPr>
        <w:t>související dokumenty, nejpozději do</w:t>
      </w:r>
      <w:r w:rsidR="00F7210A">
        <w:rPr>
          <w:szCs w:val="22"/>
        </w:rPr>
        <w:t xml:space="preserve"> 2</w:t>
      </w:r>
      <w:r w:rsidRPr="00D01CEA">
        <w:rPr>
          <w:szCs w:val="22"/>
        </w:rPr>
        <w:t xml:space="preserve"> </w:t>
      </w:r>
      <w:r w:rsidRPr="006C40B5">
        <w:rPr>
          <w:szCs w:val="22"/>
        </w:rPr>
        <w:t>pracovních dnů po doručení žádos</w:t>
      </w:r>
      <w:r>
        <w:rPr>
          <w:szCs w:val="22"/>
        </w:rPr>
        <w:t>ti. Pokud zadavatel na žádost o </w:t>
      </w:r>
      <w:r w:rsidRPr="006C40B5">
        <w:rPr>
          <w:szCs w:val="22"/>
        </w:rPr>
        <w:t xml:space="preserve">vysvětlení, která není doručena včas, vysvětlení poskytne, </w:t>
      </w:r>
      <w:r>
        <w:rPr>
          <w:szCs w:val="22"/>
        </w:rPr>
        <w:t>nemusí dodržet lhůtu uvedenou v </w:t>
      </w:r>
      <w:r w:rsidRPr="006C40B5">
        <w:rPr>
          <w:szCs w:val="22"/>
        </w:rPr>
        <w:t xml:space="preserve">předchozí větě. </w:t>
      </w:r>
    </w:p>
    <w:p w14:paraId="6266BE33" w14:textId="3CC35EA2" w:rsidR="00FB73E7" w:rsidRPr="00C34CA3" w:rsidRDefault="00FB73E7" w:rsidP="00FB73E7">
      <w:pPr>
        <w:pStyle w:val="Nadpis3"/>
        <w:ind w:left="0" w:firstLine="0"/>
        <w:rPr>
          <w:szCs w:val="22"/>
        </w:rPr>
      </w:pPr>
      <w:r w:rsidRPr="00C34CA3">
        <w:rPr>
          <w:szCs w:val="22"/>
        </w:rPr>
        <w:t xml:space="preserve">Zadávací podmínky obsažené v zadávací dokumentaci může zadavatel změnit nebo doplnit před uplynutím lhůty </w:t>
      </w:r>
      <w:r w:rsidR="00C0578B">
        <w:rPr>
          <w:szCs w:val="22"/>
        </w:rPr>
        <w:t xml:space="preserve">pro podání </w:t>
      </w:r>
      <w:r w:rsidRPr="00C34CA3">
        <w:rPr>
          <w:szCs w:val="22"/>
        </w:rPr>
        <w:t xml:space="preserve">nabídek. Změna nebo doplnění zadávací dokumentace podmínek musí být uveřejněna nebo oznámena stejným způsobem jako zadávací podmínka, která byla změněna nebo doplněna. Pokud to povaha doplnění nebo změny zadávací dokumentace vyžaduje, zadavatel současně přiměřeně prodlouží lhůtu pro podání nabídek. </w:t>
      </w:r>
    </w:p>
    <w:p w14:paraId="09F032F4" w14:textId="77777777" w:rsidR="00363C2A" w:rsidRDefault="00AC487D" w:rsidP="00363C2A">
      <w:pPr>
        <w:pStyle w:val="Nadpis2"/>
        <w:rPr>
          <w:rStyle w:val="apple-style-span"/>
          <w:szCs w:val="22"/>
        </w:rPr>
      </w:pPr>
      <w:bookmarkStart w:id="80" w:name="_Toc75424247"/>
      <w:bookmarkStart w:id="81" w:name="_Toc327130199"/>
      <w:bookmarkStart w:id="82" w:name="_Toc49428054"/>
      <w:bookmarkStart w:id="83" w:name="_Toc166490061"/>
      <w:bookmarkEnd w:id="78"/>
      <w:bookmarkEnd w:id="79"/>
      <w:r w:rsidRPr="0014100F">
        <w:rPr>
          <w:szCs w:val="22"/>
        </w:rPr>
        <w:t xml:space="preserve">Otevírání </w:t>
      </w:r>
      <w:bookmarkStart w:id="84" w:name="_Toc355954032"/>
      <w:bookmarkEnd w:id="80"/>
      <w:r w:rsidR="00C92A98" w:rsidRPr="0014100F">
        <w:rPr>
          <w:rStyle w:val="apple-style-span"/>
          <w:szCs w:val="22"/>
        </w:rPr>
        <w:t>nabídek v elektronické podobě</w:t>
      </w:r>
      <w:bookmarkEnd w:id="83"/>
      <w:bookmarkEnd w:id="84"/>
    </w:p>
    <w:p w14:paraId="3B03986B" w14:textId="77777777" w:rsidR="00363C2A" w:rsidRPr="00363C2A" w:rsidRDefault="00C92A98" w:rsidP="00363C2A">
      <w:pPr>
        <w:pStyle w:val="Nadpis3"/>
        <w:ind w:left="0" w:firstLine="0"/>
        <w:rPr>
          <w:szCs w:val="22"/>
        </w:rPr>
      </w:pPr>
      <w:r w:rsidRPr="00363C2A">
        <w:rPr>
          <w:rFonts w:asciiTheme="majorHAnsi" w:hAnsiTheme="majorHAnsi"/>
          <w:szCs w:val="22"/>
        </w:rPr>
        <w:t xml:space="preserve">Otevřením nabídky v elektronické podobě se rozumí zpřístupnění jejího obsahu zadavateli. Nabídky v elektronické podobě otevře zadavatel po uplynutí lhůty pro podání nabídek. </w:t>
      </w:r>
    </w:p>
    <w:p w14:paraId="13FB1385" w14:textId="59EBFDD6" w:rsidR="00363C2A" w:rsidRDefault="00363C2A" w:rsidP="00363C2A">
      <w:pPr>
        <w:pStyle w:val="Nadpis3"/>
        <w:ind w:left="0" w:firstLine="0"/>
        <w:rPr>
          <w:rFonts w:asciiTheme="majorHAnsi" w:hAnsiTheme="majorHAnsi"/>
          <w:szCs w:val="22"/>
        </w:rPr>
      </w:pPr>
      <w:r w:rsidRPr="004A1DC1">
        <w:rPr>
          <w:rFonts w:asciiTheme="majorHAnsi" w:hAnsiTheme="majorHAnsi"/>
          <w:color w:val="000000"/>
          <w:szCs w:val="22"/>
        </w:rPr>
        <w:t>Zadavatel kontroluje při otevírání nabídek v elektronické podobě, zda nabídka b</w:t>
      </w:r>
      <w:r w:rsidR="00C678F6">
        <w:rPr>
          <w:rFonts w:asciiTheme="majorHAnsi" w:hAnsiTheme="majorHAnsi"/>
          <w:color w:val="000000"/>
          <w:szCs w:val="22"/>
        </w:rPr>
        <w:t>yla doručena ve stanovené lhůtě a zda s ní nebylo</w:t>
      </w:r>
      <w:r w:rsidRPr="004A1DC1">
        <w:rPr>
          <w:rFonts w:asciiTheme="majorHAnsi" w:hAnsiTheme="majorHAnsi"/>
          <w:color w:val="000000"/>
          <w:szCs w:val="22"/>
        </w:rPr>
        <w:t xml:space="preserve"> před jejím otevřením manipulováno</w:t>
      </w:r>
      <w:r w:rsidRPr="004A1DC1">
        <w:rPr>
          <w:rFonts w:asciiTheme="majorHAnsi" w:hAnsiTheme="majorHAnsi"/>
          <w:szCs w:val="22"/>
        </w:rPr>
        <w:t>.</w:t>
      </w:r>
    </w:p>
    <w:p w14:paraId="22289635" w14:textId="77777777" w:rsidR="00C92A98" w:rsidRPr="00363C2A" w:rsidRDefault="00C92A98" w:rsidP="00363C2A">
      <w:pPr>
        <w:pStyle w:val="Nadpis3"/>
        <w:ind w:left="0" w:firstLine="0"/>
        <w:rPr>
          <w:rFonts w:asciiTheme="majorHAnsi" w:hAnsiTheme="majorHAnsi"/>
          <w:szCs w:val="22"/>
        </w:rPr>
      </w:pPr>
      <w:r w:rsidRPr="00363C2A">
        <w:rPr>
          <w:rFonts w:asciiTheme="majorHAnsi" w:hAnsiTheme="majorHAnsi"/>
          <w:szCs w:val="22"/>
        </w:rPr>
        <w:t xml:space="preserve">Otevírání </w:t>
      </w:r>
      <w:r w:rsidRPr="00363C2A">
        <w:rPr>
          <w:rStyle w:val="apple-style-span"/>
          <w:rFonts w:asciiTheme="majorHAnsi" w:hAnsiTheme="majorHAnsi"/>
          <w:szCs w:val="22"/>
        </w:rPr>
        <w:t>nabídek v elektronické podobě</w:t>
      </w:r>
      <w:r w:rsidRPr="00363C2A">
        <w:rPr>
          <w:rFonts w:asciiTheme="majorHAnsi" w:hAnsiTheme="majorHAnsi"/>
          <w:szCs w:val="22"/>
        </w:rPr>
        <w:t xml:space="preserve"> se koná bez přítomnosti veřejnosti.</w:t>
      </w:r>
    </w:p>
    <w:p w14:paraId="0A172E46" w14:textId="77777777" w:rsidR="00363C2A" w:rsidRPr="00B646F3" w:rsidRDefault="00363C2A" w:rsidP="00363C2A">
      <w:pPr>
        <w:pStyle w:val="Nadpis2"/>
        <w:rPr>
          <w:rFonts w:asciiTheme="majorHAnsi" w:hAnsiTheme="majorHAnsi"/>
        </w:rPr>
      </w:pPr>
      <w:bookmarkStart w:id="85" w:name="_Toc381567115"/>
      <w:bookmarkStart w:id="86" w:name="_Toc452622527"/>
      <w:bookmarkStart w:id="87" w:name="_Toc530393810"/>
      <w:bookmarkStart w:id="88" w:name="_Toc2595257"/>
      <w:bookmarkStart w:id="89" w:name="_Toc77259858"/>
      <w:bookmarkStart w:id="90" w:name="_Toc166490062"/>
      <w:bookmarkEnd w:id="81"/>
      <w:bookmarkEnd w:id="82"/>
      <w:r w:rsidRPr="00B646F3">
        <w:rPr>
          <w:rFonts w:asciiTheme="majorHAnsi" w:hAnsiTheme="majorHAnsi"/>
        </w:rPr>
        <w:lastRenderedPageBreak/>
        <w:t>Zadávací dokumentace</w:t>
      </w:r>
      <w:bookmarkEnd w:id="85"/>
      <w:bookmarkEnd w:id="86"/>
      <w:bookmarkEnd w:id="87"/>
      <w:bookmarkEnd w:id="88"/>
      <w:bookmarkEnd w:id="89"/>
      <w:bookmarkEnd w:id="90"/>
    </w:p>
    <w:p w14:paraId="3656DDB1" w14:textId="77777777" w:rsidR="00AC4B2F" w:rsidRDefault="00363C2A" w:rsidP="00AC4B2F">
      <w:pPr>
        <w:pStyle w:val="Nadpis3"/>
        <w:ind w:left="0" w:firstLine="0"/>
        <w:rPr>
          <w:rFonts w:asciiTheme="majorHAnsi" w:hAnsiTheme="majorHAnsi"/>
        </w:rPr>
      </w:pPr>
      <w:r w:rsidRPr="00B646F3">
        <w:rPr>
          <w:rFonts w:asciiTheme="majorHAnsi" w:hAnsiTheme="majorHAnsi"/>
        </w:rPr>
        <w:t>Celá zadávací dokumentace je zveřejněna na profilu zadavatele.</w:t>
      </w:r>
    </w:p>
    <w:p w14:paraId="7BCC407A" w14:textId="77777777" w:rsidR="004561A7" w:rsidRPr="004561A7" w:rsidRDefault="004561A7" w:rsidP="004561A7"/>
    <w:p w14:paraId="65D27530" w14:textId="77777777" w:rsidR="004561A7" w:rsidRPr="004561A7" w:rsidRDefault="004561A7" w:rsidP="004561A7"/>
    <w:p w14:paraId="55E6AFCB" w14:textId="77777777" w:rsidR="00ED78C1" w:rsidRPr="00C95CB3" w:rsidRDefault="00C95CB3" w:rsidP="00C95CB3">
      <w:r>
        <w:br w:type="page"/>
      </w:r>
    </w:p>
    <w:p w14:paraId="0DF2D42B" w14:textId="77777777" w:rsidR="006B73DE" w:rsidRPr="003B7281" w:rsidRDefault="006B73DE" w:rsidP="003B7281">
      <w:pPr>
        <w:pStyle w:val="Nadpis1"/>
      </w:pPr>
      <w:bookmarkStart w:id="91" w:name="_Toc49428057"/>
      <w:bookmarkStart w:id="92" w:name="_Toc166490063"/>
      <w:r w:rsidRPr="003B7281">
        <w:lastRenderedPageBreak/>
        <w:t>SEZNAM PŘÍLOH</w:t>
      </w:r>
      <w:bookmarkEnd w:id="91"/>
      <w:bookmarkEnd w:id="92"/>
    </w:p>
    <w:p w14:paraId="37C22BCC" w14:textId="77777777" w:rsidR="006B73DE" w:rsidRPr="0014100F" w:rsidRDefault="006B73DE" w:rsidP="00422B51">
      <w:pPr>
        <w:pStyle w:val="Nadpis2"/>
        <w:rPr>
          <w:szCs w:val="22"/>
        </w:rPr>
      </w:pPr>
      <w:bookmarkStart w:id="93" w:name="_Toc49428058"/>
      <w:bookmarkStart w:id="94" w:name="_Toc166490064"/>
      <w:r w:rsidRPr="0014100F">
        <w:rPr>
          <w:szCs w:val="22"/>
        </w:rPr>
        <w:t xml:space="preserve">Přílohy </w:t>
      </w:r>
      <w:r w:rsidR="006A3AFE" w:rsidRPr="0014100F">
        <w:rPr>
          <w:szCs w:val="22"/>
        </w:rPr>
        <w:t>zadávací</w:t>
      </w:r>
      <w:r w:rsidRPr="0014100F">
        <w:rPr>
          <w:szCs w:val="22"/>
        </w:rPr>
        <w:t xml:space="preserve"> dokumentace</w:t>
      </w:r>
      <w:bookmarkEnd w:id="93"/>
      <w:bookmarkEnd w:id="94"/>
    </w:p>
    <w:p w14:paraId="2F16F119" w14:textId="77777777" w:rsidR="00C92A98" w:rsidRPr="0014100F" w:rsidRDefault="00C92A98" w:rsidP="00C92A98">
      <w:pPr>
        <w:pStyle w:val="Nadpis3"/>
        <w:ind w:left="709"/>
        <w:rPr>
          <w:rFonts w:asciiTheme="majorHAnsi" w:hAnsiTheme="majorHAnsi"/>
          <w:szCs w:val="22"/>
        </w:rPr>
      </w:pPr>
      <w:r w:rsidRPr="0014100F">
        <w:rPr>
          <w:rFonts w:asciiTheme="majorHAnsi" w:hAnsiTheme="majorHAnsi"/>
          <w:szCs w:val="22"/>
        </w:rPr>
        <w:t>Seznam příloh zadávací dokumentace:</w:t>
      </w:r>
    </w:p>
    <w:p w14:paraId="1E2C2A92" w14:textId="77777777" w:rsidR="00C92A98" w:rsidRPr="0014100F" w:rsidRDefault="00C92A98" w:rsidP="00C92A98">
      <w:pPr>
        <w:spacing w:before="120" w:after="120"/>
        <w:ind w:firstLine="709"/>
        <w:jc w:val="left"/>
        <w:outlineLvl w:val="3"/>
        <w:rPr>
          <w:rFonts w:asciiTheme="majorHAnsi" w:eastAsia="Times New Roman" w:hAnsiTheme="majorHAnsi"/>
          <w:bCs/>
          <w:i/>
          <w:sz w:val="22"/>
          <w:szCs w:val="22"/>
        </w:rPr>
      </w:pPr>
      <w:r w:rsidRPr="0014100F">
        <w:rPr>
          <w:rFonts w:asciiTheme="majorHAnsi" w:eastAsia="Times New Roman" w:hAnsiTheme="majorHAnsi"/>
          <w:bCs/>
          <w:i/>
          <w:sz w:val="22"/>
          <w:szCs w:val="22"/>
        </w:rPr>
        <w:t>Příloha č. 1 Obchodní podmínky v podobě návrhu smlouvy</w:t>
      </w:r>
    </w:p>
    <w:p w14:paraId="1F69D864" w14:textId="77777777" w:rsidR="00C92A98" w:rsidRPr="0014100F" w:rsidRDefault="00C92A98" w:rsidP="00C92A98">
      <w:pPr>
        <w:spacing w:before="120" w:after="120"/>
        <w:ind w:firstLine="709"/>
        <w:jc w:val="left"/>
        <w:outlineLvl w:val="3"/>
        <w:rPr>
          <w:rFonts w:asciiTheme="majorHAnsi" w:eastAsia="Times New Roman" w:hAnsiTheme="majorHAnsi"/>
          <w:bCs/>
          <w:i/>
          <w:sz w:val="22"/>
          <w:szCs w:val="22"/>
        </w:rPr>
      </w:pPr>
      <w:r w:rsidRPr="0014100F">
        <w:rPr>
          <w:rFonts w:asciiTheme="majorHAnsi" w:eastAsia="Times New Roman" w:hAnsiTheme="majorHAnsi"/>
          <w:bCs/>
          <w:i/>
          <w:sz w:val="22"/>
          <w:szCs w:val="22"/>
        </w:rPr>
        <w:t xml:space="preserve">Příloha č. 2 </w:t>
      </w:r>
      <w:r w:rsidR="00DF12C2">
        <w:rPr>
          <w:rFonts w:asciiTheme="majorHAnsi" w:eastAsia="Times New Roman" w:hAnsiTheme="majorHAnsi"/>
          <w:bCs/>
          <w:i/>
          <w:sz w:val="22"/>
          <w:szCs w:val="22"/>
        </w:rPr>
        <w:t>Soupis stavebních prací, dodávek a služeb</w:t>
      </w:r>
      <w:r w:rsidR="001A3754">
        <w:rPr>
          <w:rFonts w:asciiTheme="majorHAnsi" w:eastAsia="Times New Roman" w:hAnsiTheme="majorHAnsi"/>
          <w:bCs/>
          <w:i/>
          <w:sz w:val="22"/>
          <w:szCs w:val="22"/>
        </w:rPr>
        <w:t xml:space="preserve"> s výkazem výměr</w:t>
      </w:r>
    </w:p>
    <w:p w14:paraId="3A9F3464" w14:textId="77777777" w:rsidR="00C92A98" w:rsidRPr="0014100F" w:rsidRDefault="00C92A98" w:rsidP="00C92A98">
      <w:pPr>
        <w:spacing w:before="120" w:after="120"/>
        <w:ind w:left="709"/>
        <w:jc w:val="left"/>
        <w:outlineLvl w:val="3"/>
        <w:rPr>
          <w:rFonts w:asciiTheme="majorHAnsi" w:eastAsia="Times New Roman" w:hAnsiTheme="majorHAnsi"/>
          <w:bCs/>
          <w:i/>
          <w:sz w:val="22"/>
          <w:szCs w:val="22"/>
        </w:rPr>
      </w:pPr>
      <w:r w:rsidRPr="0014100F">
        <w:rPr>
          <w:rFonts w:asciiTheme="majorHAnsi" w:eastAsia="Times New Roman" w:hAnsiTheme="majorHAnsi"/>
          <w:bCs/>
          <w:i/>
          <w:sz w:val="22"/>
          <w:szCs w:val="22"/>
        </w:rPr>
        <w:t>Příloha č. 3 Vzor čestného prohlášení o splnění kvalifikačních předpokladů</w:t>
      </w:r>
    </w:p>
    <w:p w14:paraId="08A9C5C9" w14:textId="476D3151" w:rsidR="00C92A98" w:rsidRPr="0014100F" w:rsidRDefault="00C92A98" w:rsidP="00C92A98">
      <w:pPr>
        <w:spacing w:before="120" w:after="120"/>
        <w:ind w:firstLine="709"/>
        <w:jc w:val="left"/>
        <w:outlineLvl w:val="3"/>
        <w:rPr>
          <w:rFonts w:asciiTheme="majorHAnsi" w:eastAsia="Times New Roman" w:hAnsiTheme="majorHAnsi"/>
          <w:bCs/>
          <w:i/>
          <w:sz w:val="22"/>
          <w:szCs w:val="22"/>
        </w:rPr>
      </w:pPr>
      <w:r w:rsidRPr="0014100F">
        <w:rPr>
          <w:rFonts w:asciiTheme="majorHAnsi" w:eastAsia="Times New Roman" w:hAnsiTheme="majorHAnsi"/>
          <w:bCs/>
          <w:i/>
          <w:sz w:val="22"/>
          <w:szCs w:val="22"/>
        </w:rPr>
        <w:t>Příloha č. 4 Krycí list nabídky</w:t>
      </w:r>
      <w:r w:rsidR="004C4DC6">
        <w:rPr>
          <w:rFonts w:asciiTheme="majorHAnsi" w:eastAsia="Times New Roman" w:hAnsiTheme="majorHAnsi"/>
          <w:bCs/>
          <w:i/>
          <w:sz w:val="22"/>
          <w:szCs w:val="22"/>
        </w:rPr>
        <w:t xml:space="preserve"> dodavatele</w:t>
      </w:r>
    </w:p>
    <w:p w14:paraId="7415613F" w14:textId="4E556E4D" w:rsidR="00C92A98" w:rsidRPr="0014100F" w:rsidRDefault="00C92A98" w:rsidP="00C92A98">
      <w:pPr>
        <w:spacing w:before="120" w:after="120"/>
        <w:ind w:firstLine="709"/>
        <w:jc w:val="left"/>
        <w:outlineLvl w:val="3"/>
        <w:rPr>
          <w:rFonts w:asciiTheme="majorHAnsi" w:eastAsia="Times New Roman" w:hAnsiTheme="majorHAnsi"/>
          <w:bCs/>
          <w:i/>
          <w:sz w:val="22"/>
          <w:szCs w:val="22"/>
        </w:rPr>
      </w:pPr>
      <w:r w:rsidRPr="0014100F">
        <w:rPr>
          <w:rFonts w:asciiTheme="majorHAnsi" w:eastAsia="Times New Roman" w:hAnsiTheme="majorHAnsi"/>
          <w:bCs/>
          <w:i/>
          <w:sz w:val="22"/>
          <w:szCs w:val="22"/>
        </w:rPr>
        <w:t xml:space="preserve">Příloha č. 5 </w:t>
      </w:r>
      <w:r w:rsidR="00527353">
        <w:rPr>
          <w:rFonts w:asciiTheme="majorHAnsi" w:eastAsia="Times New Roman" w:hAnsiTheme="majorHAnsi"/>
          <w:bCs/>
          <w:i/>
          <w:sz w:val="22"/>
          <w:szCs w:val="22"/>
        </w:rPr>
        <w:t>Projektová dokumentace</w:t>
      </w:r>
    </w:p>
    <w:p w14:paraId="734094AF" w14:textId="77777777" w:rsidR="000A40E0" w:rsidRPr="0014100F" w:rsidRDefault="00C92A98" w:rsidP="000A40E0">
      <w:pPr>
        <w:spacing w:before="120" w:after="120"/>
        <w:ind w:firstLine="709"/>
        <w:jc w:val="left"/>
        <w:outlineLvl w:val="3"/>
        <w:rPr>
          <w:rFonts w:asciiTheme="majorHAnsi" w:hAnsiTheme="majorHAnsi"/>
          <w:i/>
          <w:sz w:val="22"/>
          <w:szCs w:val="22"/>
        </w:rPr>
      </w:pPr>
      <w:r w:rsidRPr="0014100F">
        <w:rPr>
          <w:rFonts w:asciiTheme="majorHAnsi" w:hAnsiTheme="majorHAnsi"/>
          <w:i/>
          <w:sz w:val="22"/>
          <w:szCs w:val="22"/>
        </w:rPr>
        <w:t>Příloha č. 6 Seznam poddodavatelů</w:t>
      </w:r>
    </w:p>
    <w:p w14:paraId="0F9505DF" w14:textId="77777777" w:rsidR="00DF12C2" w:rsidRPr="00D05F1D" w:rsidRDefault="000A40E0" w:rsidP="00B85405">
      <w:pPr>
        <w:spacing w:before="120" w:after="120"/>
        <w:ind w:left="709"/>
        <w:outlineLvl w:val="3"/>
        <w:rPr>
          <w:rFonts w:asciiTheme="majorHAnsi" w:eastAsia="Times New Roman" w:hAnsiTheme="majorHAnsi"/>
          <w:bCs/>
          <w:i/>
          <w:sz w:val="22"/>
        </w:rPr>
      </w:pPr>
      <w:r w:rsidRPr="0014100F">
        <w:rPr>
          <w:rFonts w:asciiTheme="majorHAnsi" w:hAnsiTheme="majorHAnsi"/>
          <w:i/>
          <w:sz w:val="22"/>
          <w:szCs w:val="22"/>
        </w:rPr>
        <w:t xml:space="preserve">Příloha č. 7 </w:t>
      </w:r>
      <w:r w:rsidR="00DF12C2">
        <w:rPr>
          <w:rFonts w:asciiTheme="majorHAnsi" w:hAnsiTheme="majorHAnsi"/>
          <w:i/>
          <w:sz w:val="22"/>
          <w:szCs w:val="22"/>
        </w:rPr>
        <w:t xml:space="preserve">Čestné prohlášení o neexistenci střetu zájmů </w:t>
      </w:r>
      <w:r w:rsidR="005C3B72" w:rsidRPr="00FD434B">
        <w:rPr>
          <w:rFonts w:asciiTheme="majorHAnsi" w:eastAsia="Times New Roman" w:hAnsiTheme="majorHAnsi"/>
          <w:bCs/>
          <w:i/>
          <w:sz w:val="22"/>
        </w:rPr>
        <w:t>a o splnění podmínek Nařízení Rady (EU) 2022/576 ze dne 8. dubna 2022, kterým se mění nařízení (EU) č. 833/2014 o omezujících opatřeních vzhledem k činnostem Ruska destabilizujícím situaci na Ukrajině</w:t>
      </w:r>
    </w:p>
    <w:p w14:paraId="630EFF12" w14:textId="77777777" w:rsidR="005A59A0" w:rsidRPr="0014100F" w:rsidRDefault="005A59A0" w:rsidP="000A40E0">
      <w:pPr>
        <w:spacing w:before="120" w:after="120"/>
        <w:ind w:firstLine="709"/>
        <w:jc w:val="left"/>
        <w:outlineLvl w:val="3"/>
        <w:rPr>
          <w:rFonts w:asciiTheme="majorHAnsi" w:hAnsiTheme="majorHAnsi"/>
          <w:i/>
          <w:sz w:val="22"/>
          <w:szCs w:val="22"/>
        </w:rPr>
      </w:pPr>
      <w:r>
        <w:rPr>
          <w:rFonts w:asciiTheme="majorHAnsi" w:hAnsiTheme="majorHAnsi"/>
          <w:i/>
          <w:sz w:val="22"/>
          <w:szCs w:val="22"/>
        </w:rPr>
        <w:t>Příloha č. 8 Čestné prohlášení o splnění sociálních</w:t>
      </w:r>
      <w:r w:rsidR="007F0BAD">
        <w:rPr>
          <w:rFonts w:asciiTheme="majorHAnsi" w:hAnsiTheme="majorHAnsi"/>
          <w:i/>
          <w:sz w:val="22"/>
          <w:szCs w:val="22"/>
        </w:rPr>
        <w:t xml:space="preserve"> a environmentálních</w:t>
      </w:r>
      <w:r>
        <w:rPr>
          <w:rFonts w:asciiTheme="majorHAnsi" w:hAnsiTheme="majorHAnsi"/>
          <w:i/>
          <w:sz w:val="22"/>
          <w:szCs w:val="22"/>
        </w:rPr>
        <w:t xml:space="preserve"> aspektů</w:t>
      </w:r>
    </w:p>
    <w:p w14:paraId="515C452E" w14:textId="77777777" w:rsidR="000A40E0" w:rsidRPr="00531C24" w:rsidRDefault="000A40E0" w:rsidP="00C92A98">
      <w:pPr>
        <w:spacing w:before="120" w:after="120"/>
        <w:ind w:firstLine="709"/>
        <w:jc w:val="left"/>
        <w:outlineLvl w:val="3"/>
        <w:rPr>
          <w:rFonts w:asciiTheme="majorHAnsi" w:hAnsiTheme="majorHAnsi"/>
          <w:i/>
          <w:sz w:val="20"/>
          <w:szCs w:val="20"/>
        </w:rPr>
      </w:pPr>
    </w:p>
    <w:p w14:paraId="5BD6E846" w14:textId="77777777" w:rsidR="006B73DE" w:rsidRPr="00344900" w:rsidRDefault="006B73DE" w:rsidP="001B161C">
      <w:pPr>
        <w:spacing w:before="240" w:after="60"/>
        <w:jc w:val="left"/>
        <w:outlineLvl w:val="3"/>
        <w:rPr>
          <w:sz w:val="22"/>
          <w:szCs w:val="22"/>
        </w:rPr>
      </w:pPr>
    </w:p>
    <w:bookmarkEnd w:id="0"/>
    <w:p w14:paraId="5E99BB37" w14:textId="77777777" w:rsidR="002070DE" w:rsidRPr="00344900" w:rsidRDefault="002070DE">
      <w:pPr>
        <w:spacing w:before="240" w:after="60"/>
        <w:jc w:val="left"/>
        <w:outlineLvl w:val="3"/>
        <w:rPr>
          <w:sz w:val="22"/>
          <w:szCs w:val="22"/>
        </w:rPr>
      </w:pPr>
    </w:p>
    <w:sectPr w:rsidR="002070DE" w:rsidRPr="00344900" w:rsidSect="00DE3801">
      <w:headerReference w:type="default" r:id="rId8"/>
      <w:pgSz w:w="11906" w:h="16838"/>
      <w:pgMar w:top="1702"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1EEBF" w14:textId="77777777" w:rsidR="00653BAB" w:rsidRDefault="00653BAB" w:rsidP="001527DA">
      <w:pPr>
        <w:spacing w:line="240" w:lineRule="auto"/>
      </w:pPr>
      <w:r>
        <w:separator/>
      </w:r>
    </w:p>
  </w:endnote>
  <w:endnote w:type="continuationSeparator" w:id="0">
    <w:p w14:paraId="2C49B3E5" w14:textId="77777777" w:rsidR="00653BAB" w:rsidRDefault="00653BAB" w:rsidP="001527DA">
      <w:pPr>
        <w:spacing w:line="240" w:lineRule="auto"/>
      </w:pPr>
      <w:r>
        <w:continuationSeparator/>
      </w:r>
    </w:p>
  </w:endnote>
  <w:endnote w:type="continuationNotice" w:id="1">
    <w:p w14:paraId="32F1241F" w14:textId="77777777" w:rsidR="00653BAB" w:rsidRDefault="00653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59A9B" w14:textId="77777777" w:rsidR="00653BAB" w:rsidRDefault="00653BAB" w:rsidP="001527DA">
      <w:pPr>
        <w:spacing w:line="240" w:lineRule="auto"/>
      </w:pPr>
      <w:r>
        <w:separator/>
      </w:r>
    </w:p>
  </w:footnote>
  <w:footnote w:type="continuationSeparator" w:id="0">
    <w:p w14:paraId="7974EC81" w14:textId="77777777" w:rsidR="00653BAB" w:rsidRDefault="00653BAB" w:rsidP="001527DA">
      <w:pPr>
        <w:spacing w:line="240" w:lineRule="auto"/>
      </w:pPr>
      <w:r>
        <w:continuationSeparator/>
      </w:r>
    </w:p>
  </w:footnote>
  <w:footnote w:type="continuationNotice" w:id="1">
    <w:p w14:paraId="023C8FF8" w14:textId="77777777" w:rsidR="00653BAB" w:rsidRDefault="00653B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0133" w14:textId="146D2C4E" w:rsidR="00050559" w:rsidRPr="00CA3C6D" w:rsidRDefault="00F5246B" w:rsidP="009A55CF">
    <w:pPr>
      <w:pStyle w:val="Zhlav"/>
      <w:pBdr>
        <w:bottom w:val="single" w:sz="18" w:space="1" w:color="4F81BD" w:themeColor="accent1"/>
      </w:pBdr>
      <w:jc w:val="center"/>
      <w:rPr>
        <w:bdr w:val="single" w:sz="18" w:space="0" w:color="C00000"/>
      </w:rPr>
    </w:pPr>
    <w:r>
      <w:rPr>
        <w:noProof/>
        <w:bdr w:val="single" w:sz="18" w:space="0" w:color="C00000"/>
        <w:lang w:eastAsia="cs-CZ"/>
      </w:rPr>
      <mc:AlternateContent>
        <mc:Choice Requires="wps">
          <w:drawing>
            <wp:anchor distT="0" distB="0" distL="114300" distR="114300" simplePos="0" relativeHeight="251660288" behindDoc="0" locked="0" layoutInCell="0" allowOverlap="1" wp14:anchorId="364AD4E5" wp14:editId="67787D56">
              <wp:simplePos x="0" y="0"/>
              <wp:positionH relativeFrom="page">
                <wp:posOffset>6729730</wp:posOffset>
              </wp:positionH>
              <wp:positionV relativeFrom="page">
                <wp:posOffset>4898390</wp:posOffset>
              </wp:positionV>
              <wp:extent cx="762000" cy="895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6FD61F5E" w14:textId="77777777" w:rsidR="00050559" w:rsidRPr="000246A5" w:rsidRDefault="00050559">
                          <w:pPr>
                            <w:jc w:val="center"/>
                            <w:rPr>
                              <w:sz w:val="72"/>
                              <w:szCs w:val="72"/>
                            </w:rPr>
                          </w:pPr>
                          <w:r>
                            <w:fldChar w:fldCharType="begin"/>
                          </w:r>
                          <w:r>
                            <w:instrText xml:space="preserve"> PAGE  \* MERGEFORMAT </w:instrText>
                          </w:r>
                          <w:r>
                            <w:fldChar w:fldCharType="separate"/>
                          </w:r>
                          <w:r w:rsidR="00944495" w:rsidRPr="00944495">
                            <w:rPr>
                              <w:noProof/>
                              <w:sz w:val="48"/>
                              <w:szCs w:val="48"/>
                              <w:lang w:val="sk-SK"/>
                            </w:rPr>
                            <w:t>6</w:t>
                          </w:r>
                          <w:r>
                            <w:rPr>
                              <w:noProof/>
                              <w:sz w:val="48"/>
                              <w:szCs w:val="48"/>
                              <w:lang w:val="sk-SK"/>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AD4E5" id="Rectangle 2" o:spid="_x0000_s1026" style="position:absolute;left:0;text-align:left;margin-left:529.9pt;margin-top:385.7pt;width:60pt;height: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" o:allowincell="f" stroked="f">
              <v:textbox>
                <w:txbxContent>
                  <w:p w14:paraId="6FD61F5E" w14:textId="77777777" w:rsidR="00050559" w:rsidRPr="000246A5" w:rsidRDefault="00050559">
                    <w:pPr>
                      <w:jc w:val="center"/>
                      <w:rPr>
                        <w:sz w:val="72"/>
                        <w:szCs w:val="72"/>
                      </w:rPr>
                    </w:pPr>
                    <w:r>
                      <w:fldChar w:fldCharType="begin"/>
                    </w:r>
                    <w:r>
                      <w:instrText xml:space="preserve"> PAGE  \* MERGEFORMAT </w:instrText>
                    </w:r>
                    <w:r>
                      <w:fldChar w:fldCharType="separate"/>
                    </w:r>
                    <w:r w:rsidR="00944495" w:rsidRPr="00944495">
                      <w:rPr>
                        <w:noProof/>
                        <w:sz w:val="48"/>
                        <w:szCs w:val="48"/>
                        <w:lang w:val="sk-SK"/>
                      </w:rPr>
                      <w:t>6</w:t>
                    </w:r>
                    <w:r>
                      <w:rPr>
                        <w:noProof/>
                        <w:sz w:val="48"/>
                        <w:szCs w:val="48"/>
                        <w:lang w:val="sk-SK"/>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b w:val="0"/>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 w15:restartNumberingAfterBreak="0">
    <w:nsid w:val="1937760B"/>
    <w:multiLevelType w:val="hybridMultilevel"/>
    <w:tmpl w:val="94E469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87301E"/>
    <w:multiLevelType w:val="hybridMultilevel"/>
    <w:tmpl w:val="6136C24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24477C28"/>
    <w:multiLevelType w:val="hybridMultilevel"/>
    <w:tmpl w:val="3872F49E"/>
    <w:lvl w:ilvl="0" w:tplc="0405001B">
      <w:start w:val="1"/>
      <w:numFmt w:val="lowerRoman"/>
      <w:lvlText w:val="%1."/>
      <w:lvlJc w:val="right"/>
      <w:pPr>
        <w:ind w:left="1778"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2DE311C0"/>
    <w:multiLevelType w:val="hybridMultilevel"/>
    <w:tmpl w:val="2FA40FF4"/>
    <w:lvl w:ilvl="0" w:tplc="04050017">
      <w:start w:val="1"/>
      <w:numFmt w:val="lowerLetter"/>
      <w:lvlText w:val="%1)"/>
      <w:lvlJc w:val="left"/>
      <w:pPr>
        <w:ind w:left="135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F7110"/>
    <w:multiLevelType w:val="hybridMultilevel"/>
    <w:tmpl w:val="BB7AE5D4"/>
    <w:lvl w:ilvl="0" w:tplc="07BC1C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hint="default"/>
        <w:b/>
        <w:bCs/>
        <w:i w:val="0"/>
        <w:iCs w:val="0"/>
        <w:caps w:val="0"/>
        <w:smallCaps w:val="0"/>
        <w:strike w:val="0"/>
        <w:dstrike w:val="0"/>
        <w:vanish w:val="0"/>
        <w:color w:val="000000"/>
        <w:spacing w:val="0"/>
        <w:kern w:val="0"/>
        <w:position w:val="0"/>
        <w:u w:val="none"/>
        <w:effect w:val="none"/>
        <w:vertAlign w:val="baseline"/>
      </w:rPr>
    </w:lvl>
    <w:lvl w:ilvl="2">
      <w:start w:val="1"/>
      <w:numFmt w:val="decimal"/>
      <w:lvlText w:val="%2.%3."/>
      <w:lvlJc w:val="left"/>
      <w:pPr>
        <w:ind w:left="720"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864" w:hanging="864"/>
      </w:pPr>
      <w:rPr>
        <w:rFonts w:hint="default"/>
        <w:i w:val="0"/>
        <w:iCs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3AB34E3"/>
    <w:multiLevelType w:val="hybridMultilevel"/>
    <w:tmpl w:val="5CAEF29A"/>
    <w:lvl w:ilvl="0" w:tplc="75E68C92">
      <w:numFmt w:val="bullet"/>
      <w:lvlText w:val="-"/>
      <w:lvlJc w:val="left"/>
      <w:pPr>
        <w:ind w:left="1211" w:hanging="360"/>
      </w:pPr>
      <w:rPr>
        <w:rFonts w:ascii="Cambria" w:eastAsia="Times New Roman" w:hAnsi="Cambria" w:cs="Cambria" w:hint="default"/>
        <w:b w:val="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352995"/>
    <w:multiLevelType w:val="multilevel"/>
    <w:tmpl w:val="CBB6929A"/>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576" w:hanging="576"/>
      </w:pPr>
      <w:rPr>
        <w:rFonts w:hint="default"/>
        <w:b/>
        <w:bCs/>
        <w:i w:val="0"/>
        <w:iCs w:val="0"/>
        <w:caps w:val="0"/>
        <w:smallCaps w:val="0"/>
        <w:strike w:val="0"/>
        <w:dstrike w:val="0"/>
        <w:vanish w:val="0"/>
        <w:color w:val="000000"/>
        <w:spacing w:val="0"/>
        <w:kern w:val="0"/>
        <w:position w:val="0"/>
        <w:u w:val="none"/>
        <w:effect w:val="none"/>
        <w:vertAlign w:val="baseline"/>
      </w:rPr>
    </w:lvl>
    <w:lvl w:ilvl="2">
      <w:start w:val="1"/>
      <w:numFmt w:val="decimal"/>
      <w:pStyle w:val="Nadpis3"/>
      <w:lvlText w:val="%2.%3."/>
      <w:lvlJc w:val="left"/>
      <w:pPr>
        <w:ind w:left="720" w:hanging="720"/>
      </w:pPr>
      <w:rPr>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pStyle w:val="Nadpis4"/>
      <w:lvlText w:val="%4)"/>
      <w:lvlJc w:val="left"/>
      <w:pPr>
        <w:ind w:left="864" w:hanging="864"/>
      </w:pPr>
      <w:rPr>
        <w:rFonts w:hint="default"/>
        <w:b w:val="0"/>
        <w:bCs w:val="0"/>
        <w:i w:val="0"/>
        <w:iCs w:val="0"/>
        <w:sz w:val="22"/>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4E6A1148"/>
    <w:multiLevelType w:val="multilevel"/>
    <w:tmpl w:val="CBBEC448"/>
    <w:lvl w:ilvl="0">
      <w:start w:val="1"/>
      <w:numFmt w:val="lowerRoman"/>
      <w:lvlText w:val="%1."/>
      <w:lvlJc w:val="righ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2" w15:restartNumberingAfterBreak="0">
    <w:nsid w:val="4EEA1DC2"/>
    <w:multiLevelType w:val="hybridMultilevel"/>
    <w:tmpl w:val="470270A6"/>
    <w:lvl w:ilvl="0" w:tplc="D5E41740">
      <w:start w:val="3"/>
      <w:numFmt w:val="bullet"/>
      <w:lvlText w:val="-"/>
      <w:lvlJc w:val="left"/>
      <w:pPr>
        <w:ind w:left="1224" w:hanging="360"/>
      </w:pPr>
      <w:rPr>
        <w:rFonts w:ascii="Cambria" w:eastAsia="Times New Roman" w:hAnsi="Cambria" w:cs="Cambria" w:hint="default"/>
      </w:rPr>
    </w:lvl>
    <w:lvl w:ilvl="1" w:tplc="04050003">
      <w:start w:val="1"/>
      <w:numFmt w:val="bullet"/>
      <w:lvlText w:val="o"/>
      <w:lvlJc w:val="left"/>
      <w:pPr>
        <w:ind w:left="1211" w:hanging="360"/>
      </w:pPr>
      <w:rPr>
        <w:rFonts w:ascii="Courier New" w:hAnsi="Courier New" w:cs="Courier New" w:hint="default"/>
      </w:rPr>
    </w:lvl>
    <w:lvl w:ilvl="2" w:tplc="04050005">
      <w:start w:val="1"/>
      <w:numFmt w:val="bullet"/>
      <w:lvlText w:val=""/>
      <w:lvlJc w:val="left"/>
      <w:pPr>
        <w:ind w:left="2664" w:hanging="360"/>
      </w:pPr>
      <w:rPr>
        <w:rFonts w:ascii="Wingdings" w:hAnsi="Wingdings" w:hint="default"/>
      </w:rPr>
    </w:lvl>
    <w:lvl w:ilvl="3" w:tplc="0405000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13" w15:restartNumberingAfterBreak="0">
    <w:nsid w:val="5DA55D86"/>
    <w:multiLevelType w:val="multilevel"/>
    <w:tmpl w:val="5D7A65B2"/>
    <w:lvl w:ilvl="0">
      <w:start w:val="1"/>
      <w:numFmt w:val="decimal"/>
      <w:pStyle w:val="1nadpis"/>
      <w:lvlText w:val="%1."/>
      <w:lvlJc w:val="left"/>
      <w:pPr>
        <w:ind w:left="0" w:firstLine="0"/>
      </w:pPr>
      <w:rPr>
        <w:rFonts w:hint="default"/>
        <w:b/>
        <w:i w:val="0"/>
        <w:iCs w:val="0"/>
        <w:caps w:val="0"/>
        <w:smallCaps w:val="0"/>
        <w:strike w:val="0"/>
        <w:dstrike w:val="0"/>
        <w:vanish w:val="0"/>
        <w:webHidden w:val="0"/>
        <w:color w:val="000000"/>
        <w:spacing w:val="0"/>
        <w:position w:val="0"/>
        <w:u w:val="none"/>
        <w:effect w:val="none"/>
        <w:vertAlign w:val="baseline"/>
        <w:em w:val="none"/>
        <w:specVanish w:val="0"/>
      </w:rPr>
    </w:lvl>
    <w:lvl w:ilvl="1">
      <w:start w:val="1"/>
      <w:numFmt w:val="decimal"/>
      <w:pStyle w:val="2sltext"/>
      <w:lvlText w:val="II.%2"/>
      <w:lvlJc w:val="left"/>
      <w:pPr>
        <w:ind w:left="0" w:firstLine="0"/>
      </w:pPr>
      <w:rPr>
        <w:rFont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EDA1B57"/>
    <w:multiLevelType w:val="multilevel"/>
    <w:tmpl w:val="799498B0"/>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910475"/>
    <w:multiLevelType w:val="hybridMultilevel"/>
    <w:tmpl w:val="318C3EDC"/>
    <w:lvl w:ilvl="0" w:tplc="8A80BC0A">
      <w:start w:val="1"/>
      <w:numFmt w:val="bullet"/>
      <w:lvlText w:val="-"/>
      <w:lvlJc w:val="left"/>
      <w:pPr>
        <w:ind w:left="720" w:hanging="360"/>
      </w:pPr>
      <w:rPr>
        <w:rFonts w:ascii="Cambria" w:eastAsia="Times New Roman" w:hAnsi="Cambria" w:cs="Times New Roman" w:hint="default"/>
      </w:rPr>
    </w:lvl>
    <w:lvl w:ilvl="1" w:tplc="8098BCB0">
      <w:start w:val="1"/>
      <w:numFmt w:val="bullet"/>
      <w:lvlText w:val="o"/>
      <w:lvlJc w:val="left"/>
      <w:pPr>
        <w:ind w:left="1440" w:hanging="360"/>
      </w:pPr>
      <w:rPr>
        <w:rFonts w:ascii="Courier New" w:hAnsi="Courier New" w:cs="Courier New" w:hint="default"/>
      </w:rPr>
    </w:lvl>
    <w:lvl w:ilvl="2" w:tplc="53381930">
      <w:start w:val="1"/>
      <w:numFmt w:val="bullet"/>
      <w:lvlText w:val=""/>
      <w:lvlJc w:val="left"/>
      <w:pPr>
        <w:ind w:left="2160" w:hanging="360"/>
      </w:pPr>
      <w:rPr>
        <w:rFonts w:ascii="Wingdings" w:hAnsi="Wingdings" w:hint="default"/>
      </w:rPr>
    </w:lvl>
    <w:lvl w:ilvl="3" w:tplc="C130C126" w:tentative="1">
      <w:start w:val="1"/>
      <w:numFmt w:val="bullet"/>
      <w:lvlText w:val=""/>
      <w:lvlJc w:val="left"/>
      <w:pPr>
        <w:ind w:left="2880" w:hanging="360"/>
      </w:pPr>
      <w:rPr>
        <w:rFonts w:ascii="Symbol" w:hAnsi="Symbol" w:hint="default"/>
      </w:rPr>
    </w:lvl>
    <w:lvl w:ilvl="4" w:tplc="727ECEA8" w:tentative="1">
      <w:start w:val="1"/>
      <w:numFmt w:val="bullet"/>
      <w:lvlText w:val="o"/>
      <w:lvlJc w:val="left"/>
      <w:pPr>
        <w:ind w:left="3600" w:hanging="360"/>
      </w:pPr>
      <w:rPr>
        <w:rFonts w:ascii="Courier New" w:hAnsi="Courier New" w:cs="Courier New" w:hint="default"/>
      </w:rPr>
    </w:lvl>
    <w:lvl w:ilvl="5" w:tplc="B3D0E6F0" w:tentative="1">
      <w:start w:val="1"/>
      <w:numFmt w:val="bullet"/>
      <w:lvlText w:val=""/>
      <w:lvlJc w:val="left"/>
      <w:pPr>
        <w:ind w:left="4320" w:hanging="360"/>
      </w:pPr>
      <w:rPr>
        <w:rFonts w:ascii="Wingdings" w:hAnsi="Wingdings" w:hint="default"/>
      </w:rPr>
    </w:lvl>
    <w:lvl w:ilvl="6" w:tplc="2BE421E0" w:tentative="1">
      <w:start w:val="1"/>
      <w:numFmt w:val="bullet"/>
      <w:lvlText w:val=""/>
      <w:lvlJc w:val="left"/>
      <w:pPr>
        <w:ind w:left="5040" w:hanging="360"/>
      </w:pPr>
      <w:rPr>
        <w:rFonts w:ascii="Symbol" w:hAnsi="Symbol" w:hint="default"/>
      </w:rPr>
    </w:lvl>
    <w:lvl w:ilvl="7" w:tplc="0412A804" w:tentative="1">
      <w:start w:val="1"/>
      <w:numFmt w:val="bullet"/>
      <w:lvlText w:val="o"/>
      <w:lvlJc w:val="left"/>
      <w:pPr>
        <w:ind w:left="5760" w:hanging="360"/>
      </w:pPr>
      <w:rPr>
        <w:rFonts w:ascii="Courier New" w:hAnsi="Courier New" w:cs="Courier New" w:hint="default"/>
      </w:rPr>
    </w:lvl>
    <w:lvl w:ilvl="8" w:tplc="32DEFD6A" w:tentative="1">
      <w:start w:val="1"/>
      <w:numFmt w:val="bullet"/>
      <w:lvlText w:val=""/>
      <w:lvlJc w:val="left"/>
      <w:pPr>
        <w:ind w:left="6480" w:hanging="360"/>
      </w:pPr>
      <w:rPr>
        <w:rFonts w:ascii="Wingdings" w:hAnsi="Wingdings" w:hint="default"/>
      </w:rPr>
    </w:lvl>
  </w:abstractNum>
  <w:abstractNum w:abstractNumId="16" w15:restartNumberingAfterBreak="0">
    <w:nsid w:val="62FE7FB3"/>
    <w:multiLevelType w:val="hybridMultilevel"/>
    <w:tmpl w:val="8D7EB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1D2E6E"/>
    <w:multiLevelType w:val="hybridMultilevel"/>
    <w:tmpl w:val="B8D09FFE"/>
    <w:lvl w:ilvl="0" w:tplc="8436AC3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5A0CFD"/>
    <w:multiLevelType w:val="hybridMultilevel"/>
    <w:tmpl w:val="F37EA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C694EE3"/>
    <w:multiLevelType w:val="hybridMultilevel"/>
    <w:tmpl w:val="1E504792"/>
    <w:lvl w:ilvl="0" w:tplc="F126E6E8">
      <w:numFmt w:val="bullet"/>
      <w:lvlText w:val="-"/>
      <w:lvlJc w:val="left"/>
      <w:pPr>
        <w:ind w:left="927" w:hanging="360"/>
      </w:pPr>
      <w:rPr>
        <w:rFonts w:ascii="Cambria" w:eastAsia="Times New Roman" w:hAnsi="Cambria" w:cs="Cambri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6DE075F3"/>
    <w:multiLevelType w:val="hybridMultilevel"/>
    <w:tmpl w:val="45C2A286"/>
    <w:lvl w:ilvl="0" w:tplc="8A80BC0A">
      <w:start w:val="1"/>
      <w:numFmt w:val="bullet"/>
      <w:lvlText w:val="-"/>
      <w:lvlJc w:val="left"/>
      <w:pPr>
        <w:ind w:left="720" w:hanging="360"/>
      </w:pPr>
      <w:rPr>
        <w:rFonts w:ascii="Cambria" w:eastAsia="Times New Roman" w:hAnsi="Cambria" w:cs="Times New Roman" w:hint="default"/>
      </w:rPr>
    </w:lvl>
    <w:lvl w:ilvl="1" w:tplc="97DEC194">
      <w:numFmt w:val="bullet"/>
      <w:lvlText w:val="•"/>
      <w:lvlJc w:val="left"/>
      <w:pPr>
        <w:ind w:left="1440" w:hanging="360"/>
      </w:pPr>
      <w:rPr>
        <w:rFonts w:ascii="Cambria" w:eastAsia="Times New Roman" w:hAnsi="Cambri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C106BC"/>
    <w:multiLevelType w:val="hybridMultilevel"/>
    <w:tmpl w:val="D122A718"/>
    <w:lvl w:ilvl="0" w:tplc="C6E27DC8">
      <w:start w:val="3"/>
      <w:numFmt w:val="bullet"/>
      <w:lvlText w:val="-"/>
      <w:lvlJc w:val="left"/>
      <w:pPr>
        <w:ind w:left="927" w:hanging="360"/>
      </w:pPr>
      <w:rPr>
        <w:rFonts w:ascii="Cambria" w:eastAsia="Times New Roman" w:hAnsi="Cambria" w:cs="Cambria"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7DEA590E"/>
    <w:multiLevelType w:val="hybridMultilevel"/>
    <w:tmpl w:val="D37CE12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956132491">
    <w:abstractNumId w:val="10"/>
  </w:num>
  <w:num w:numId="2" w16cid:durableId="818495472">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0663933">
    <w:abstractNumId w:val="7"/>
  </w:num>
  <w:num w:numId="4" w16cid:durableId="1137070666">
    <w:abstractNumId w:val="13"/>
  </w:num>
  <w:num w:numId="5" w16cid:durableId="466626971">
    <w:abstractNumId w:val="12"/>
  </w:num>
  <w:num w:numId="6" w16cid:durableId="983579103">
    <w:abstractNumId w:val="18"/>
  </w:num>
  <w:num w:numId="7" w16cid:durableId="1953979205">
    <w:abstractNumId w:val="11"/>
  </w:num>
  <w:num w:numId="8" w16cid:durableId="1833914704">
    <w:abstractNumId w:val="15"/>
  </w:num>
  <w:num w:numId="9" w16cid:durableId="1361315487">
    <w:abstractNumId w:val="5"/>
  </w:num>
  <w:num w:numId="10" w16cid:durableId="73666179">
    <w:abstractNumId w:val="4"/>
  </w:num>
  <w:num w:numId="11" w16cid:durableId="50812336">
    <w:abstractNumId w:val="20"/>
  </w:num>
  <w:num w:numId="12" w16cid:durableId="880674002">
    <w:abstractNumId w:val="10"/>
  </w:num>
  <w:num w:numId="13" w16cid:durableId="249775758">
    <w:abstractNumId w:val="10"/>
  </w:num>
  <w:num w:numId="14" w16cid:durableId="862405145">
    <w:abstractNumId w:val="10"/>
  </w:num>
  <w:num w:numId="15" w16cid:durableId="239411412">
    <w:abstractNumId w:val="10"/>
  </w:num>
  <w:num w:numId="16" w16cid:durableId="1902977976">
    <w:abstractNumId w:val="1"/>
  </w:num>
  <w:num w:numId="17" w16cid:durableId="1215431277">
    <w:abstractNumId w:val="8"/>
  </w:num>
  <w:num w:numId="18" w16cid:durableId="1737896210">
    <w:abstractNumId w:val="14"/>
  </w:num>
  <w:num w:numId="19" w16cid:durableId="1527407287">
    <w:abstractNumId w:val="6"/>
  </w:num>
  <w:num w:numId="20" w16cid:durableId="526873223">
    <w:abstractNumId w:val="22"/>
  </w:num>
  <w:num w:numId="21" w16cid:durableId="385298346">
    <w:abstractNumId w:val="3"/>
  </w:num>
  <w:num w:numId="22" w16cid:durableId="1774981220">
    <w:abstractNumId w:val="2"/>
  </w:num>
  <w:num w:numId="23" w16cid:durableId="1496191584">
    <w:abstractNumId w:val="16"/>
  </w:num>
  <w:num w:numId="24" w16cid:durableId="480926821">
    <w:abstractNumId w:val="19"/>
  </w:num>
  <w:num w:numId="25" w16cid:durableId="1479107071">
    <w:abstractNumId w:val="17"/>
  </w:num>
  <w:num w:numId="26" w16cid:durableId="2143884551">
    <w:abstractNumId w:val="21"/>
  </w:num>
  <w:num w:numId="27" w16cid:durableId="605503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4640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25936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414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355929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DA"/>
    <w:rsid w:val="000023D1"/>
    <w:rsid w:val="0000280E"/>
    <w:rsid w:val="00002CFA"/>
    <w:rsid w:val="0000316B"/>
    <w:rsid w:val="00003309"/>
    <w:rsid w:val="00003341"/>
    <w:rsid w:val="000036C1"/>
    <w:rsid w:val="0000416A"/>
    <w:rsid w:val="00005049"/>
    <w:rsid w:val="0000567B"/>
    <w:rsid w:val="0000682E"/>
    <w:rsid w:val="00007E75"/>
    <w:rsid w:val="000101C8"/>
    <w:rsid w:val="0001092C"/>
    <w:rsid w:val="00011F24"/>
    <w:rsid w:val="0001206E"/>
    <w:rsid w:val="000123A2"/>
    <w:rsid w:val="00013069"/>
    <w:rsid w:val="00013209"/>
    <w:rsid w:val="000145B7"/>
    <w:rsid w:val="00014951"/>
    <w:rsid w:val="0001533E"/>
    <w:rsid w:val="00015626"/>
    <w:rsid w:val="00016596"/>
    <w:rsid w:val="0001736F"/>
    <w:rsid w:val="000202D6"/>
    <w:rsid w:val="00020575"/>
    <w:rsid w:val="000206DF"/>
    <w:rsid w:val="00020803"/>
    <w:rsid w:val="000219C2"/>
    <w:rsid w:val="00022173"/>
    <w:rsid w:val="00022348"/>
    <w:rsid w:val="000234B3"/>
    <w:rsid w:val="00023FEA"/>
    <w:rsid w:val="000243B1"/>
    <w:rsid w:val="000246A5"/>
    <w:rsid w:val="00024745"/>
    <w:rsid w:val="000252B8"/>
    <w:rsid w:val="000258F2"/>
    <w:rsid w:val="000259F2"/>
    <w:rsid w:val="00025A13"/>
    <w:rsid w:val="00025E13"/>
    <w:rsid w:val="00025F1B"/>
    <w:rsid w:val="00026369"/>
    <w:rsid w:val="000264A3"/>
    <w:rsid w:val="0003019B"/>
    <w:rsid w:val="000308C4"/>
    <w:rsid w:val="00030D8F"/>
    <w:rsid w:val="00031B36"/>
    <w:rsid w:val="00032A8D"/>
    <w:rsid w:val="00033069"/>
    <w:rsid w:val="000344C4"/>
    <w:rsid w:val="00034B81"/>
    <w:rsid w:val="000365BD"/>
    <w:rsid w:val="00036F7E"/>
    <w:rsid w:val="000371E2"/>
    <w:rsid w:val="00042CD3"/>
    <w:rsid w:val="00043519"/>
    <w:rsid w:val="0004391B"/>
    <w:rsid w:val="00043B64"/>
    <w:rsid w:val="00044331"/>
    <w:rsid w:val="00044946"/>
    <w:rsid w:val="00044E70"/>
    <w:rsid w:val="00044F7A"/>
    <w:rsid w:val="0004784D"/>
    <w:rsid w:val="00047919"/>
    <w:rsid w:val="00047C66"/>
    <w:rsid w:val="00050366"/>
    <w:rsid w:val="000504E3"/>
    <w:rsid w:val="00050559"/>
    <w:rsid w:val="000505C3"/>
    <w:rsid w:val="000511C3"/>
    <w:rsid w:val="00051B56"/>
    <w:rsid w:val="000520B1"/>
    <w:rsid w:val="0005219D"/>
    <w:rsid w:val="00052C49"/>
    <w:rsid w:val="00055274"/>
    <w:rsid w:val="000561E4"/>
    <w:rsid w:val="00056726"/>
    <w:rsid w:val="00057D4D"/>
    <w:rsid w:val="00057F72"/>
    <w:rsid w:val="000600E7"/>
    <w:rsid w:val="000601F9"/>
    <w:rsid w:val="000603B9"/>
    <w:rsid w:val="000612AD"/>
    <w:rsid w:val="0006137F"/>
    <w:rsid w:val="00061ED3"/>
    <w:rsid w:val="00062236"/>
    <w:rsid w:val="00063821"/>
    <w:rsid w:val="00063CBB"/>
    <w:rsid w:val="00064C63"/>
    <w:rsid w:val="00064E0B"/>
    <w:rsid w:val="00064EC1"/>
    <w:rsid w:val="000654AE"/>
    <w:rsid w:val="000655F7"/>
    <w:rsid w:val="00065B94"/>
    <w:rsid w:val="00065FBA"/>
    <w:rsid w:val="0006700D"/>
    <w:rsid w:val="000676C3"/>
    <w:rsid w:val="00070115"/>
    <w:rsid w:val="0007169C"/>
    <w:rsid w:val="0007230A"/>
    <w:rsid w:val="00072430"/>
    <w:rsid w:val="00072D15"/>
    <w:rsid w:val="000730CB"/>
    <w:rsid w:val="000730CD"/>
    <w:rsid w:val="00073145"/>
    <w:rsid w:val="00073417"/>
    <w:rsid w:val="000743D4"/>
    <w:rsid w:val="0007465B"/>
    <w:rsid w:val="0007525E"/>
    <w:rsid w:val="00075C54"/>
    <w:rsid w:val="00075F6B"/>
    <w:rsid w:val="00076018"/>
    <w:rsid w:val="00076DD1"/>
    <w:rsid w:val="0007709E"/>
    <w:rsid w:val="000770B8"/>
    <w:rsid w:val="000777E7"/>
    <w:rsid w:val="00080C6B"/>
    <w:rsid w:val="00081409"/>
    <w:rsid w:val="00082789"/>
    <w:rsid w:val="0008284F"/>
    <w:rsid w:val="0008407E"/>
    <w:rsid w:val="00084725"/>
    <w:rsid w:val="0008536E"/>
    <w:rsid w:val="0008582E"/>
    <w:rsid w:val="00085A17"/>
    <w:rsid w:val="00086313"/>
    <w:rsid w:val="000863AB"/>
    <w:rsid w:val="00086658"/>
    <w:rsid w:val="000876E6"/>
    <w:rsid w:val="00087EA6"/>
    <w:rsid w:val="00090066"/>
    <w:rsid w:val="0009012F"/>
    <w:rsid w:val="00090341"/>
    <w:rsid w:val="00090D7D"/>
    <w:rsid w:val="00091B3F"/>
    <w:rsid w:val="00091C2F"/>
    <w:rsid w:val="00092254"/>
    <w:rsid w:val="000922C7"/>
    <w:rsid w:val="00092406"/>
    <w:rsid w:val="00092651"/>
    <w:rsid w:val="000927BA"/>
    <w:rsid w:val="00093537"/>
    <w:rsid w:val="00093894"/>
    <w:rsid w:val="00093A65"/>
    <w:rsid w:val="00093B31"/>
    <w:rsid w:val="000950B6"/>
    <w:rsid w:val="00095443"/>
    <w:rsid w:val="00095CFD"/>
    <w:rsid w:val="00095DB9"/>
    <w:rsid w:val="0009612E"/>
    <w:rsid w:val="00097537"/>
    <w:rsid w:val="000976D9"/>
    <w:rsid w:val="0009776E"/>
    <w:rsid w:val="000A014A"/>
    <w:rsid w:val="000A1662"/>
    <w:rsid w:val="000A1A7B"/>
    <w:rsid w:val="000A1FC3"/>
    <w:rsid w:val="000A2031"/>
    <w:rsid w:val="000A25F2"/>
    <w:rsid w:val="000A40E0"/>
    <w:rsid w:val="000A4C26"/>
    <w:rsid w:val="000A4C9E"/>
    <w:rsid w:val="000A56FB"/>
    <w:rsid w:val="000A59D6"/>
    <w:rsid w:val="000A5FFE"/>
    <w:rsid w:val="000A70BB"/>
    <w:rsid w:val="000A7A09"/>
    <w:rsid w:val="000B0785"/>
    <w:rsid w:val="000B096E"/>
    <w:rsid w:val="000B10E9"/>
    <w:rsid w:val="000B1335"/>
    <w:rsid w:val="000B1436"/>
    <w:rsid w:val="000B1647"/>
    <w:rsid w:val="000B16D4"/>
    <w:rsid w:val="000B17D4"/>
    <w:rsid w:val="000B1AC7"/>
    <w:rsid w:val="000B201E"/>
    <w:rsid w:val="000B2125"/>
    <w:rsid w:val="000B32F1"/>
    <w:rsid w:val="000B3DDE"/>
    <w:rsid w:val="000B4216"/>
    <w:rsid w:val="000B48BA"/>
    <w:rsid w:val="000B5BB8"/>
    <w:rsid w:val="000B76B4"/>
    <w:rsid w:val="000C0195"/>
    <w:rsid w:val="000C0799"/>
    <w:rsid w:val="000C0989"/>
    <w:rsid w:val="000C0A34"/>
    <w:rsid w:val="000C0F3B"/>
    <w:rsid w:val="000C160A"/>
    <w:rsid w:val="000C2306"/>
    <w:rsid w:val="000C23E2"/>
    <w:rsid w:val="000C25B5"/>
    <w:rsid w:val="000C2E80"/>
    <w:rsid w:val="000C316A"/>
    <w:rsid w:val="000C3917"/>
    <w:rsid w:val="000C3F4E"/>
    <w:rsid w:val="000C466C"/>
    <w:rsid w:val="000C4794"/>
    <w:rsid w:val="000C4FD5"/>
    <w:rsid w:val="000C54CA"/>
    <w:rsid w:val="000C584E"/>
    <w:rsid w:val="000C5B63"/>
    <w:rsid w:val="000C60DE"/>
    <w:rsid w:val="000C634D"/>
    <w:rsid w:val="000C71D2"/>
    <w:rsid w:val="000C78E5"/>
    <w:rsid w:val="000C7B88"/>
    <w:rsid w:val="000D0616"/>
    <w:rsid w:val="000D085B"/>
    <w:rsid w:val="000D0CAF"/>
    <w:rsid w:val="000D0E5D"/>
    <w:rsid w:val="000D1540"/>
    <w:rsid w:val="000D1790"/>
    <w:rsid w:val="000D1B43"/>
    <w:rsid w:val="000D21A9"/>
    <w:rsid w:val="000D2564"/>
    <w:rsid w:val="000D27C8"/>
    <w:rsid w:val="000D2A9F"/>
    <w:rsid w:val="000D3106"/>
    <w:rsid w:val="000D36ED"/>
    <w:rsid w:val="000D378B"/>
    <w:rsid w:val="000D3E1F"/>
    <w:rsid w:val="000D4134"/>
    <w:rsid w:val="000D4486"/>
    <w:rsid w:val="000D4763"/>
    <w:rsid w:val="000D4AAC"/>
    <w:rsid w:val="000D4C54"/>
    <w:rsid w:val="000D4CF0"/>
    <w:rsid w:val="000D4CFE"/>
    <w:rsid w:val="000D4DF0"/>
    <w:rsid w:val="000D502B"/>
    <w:rsid w:val="000D5349"/>
    <w:rsid w:val="000D5E00"/>
    <w:rsid w:val="000D603B"/>
    <w:rsid w:val="000D6BDE"/>
    <w:rsid w:val="000D7065"/>
    <w:rsid w:val="000D787A"/>
    <w:rsid w:val="000D78BC"/>
    <w:rsid w:val="000E0247"/>
    <w:rsid w:val="000E0314"/>
    <w:rsid w:val="000E088F"/>
    <w:rsid w:val="000E0C6F"/>
    <w:rsid w:val="000E111E"/>
    <w:rsid w:val="000E175B"/>
    <w:rsid w:val="000E2652"/>
    <w:rsid w:val="000E28EE"/>
    <w:rsid w:val="000E2AEC"/>
    <w:rsid w:val="000E4727"/>
    <w:rsid w:val="000E4B49"/>
    <w:rsid w:val="000E4E48"/>
    <w:rsid w:val="000E5916"/>
    <w:rsid w:val="000E5B6A"/>
    <w:rsid w:val="000E75EB"/>
    <w:rsid w:val="000F00A4"/>
    <w:rsid w:val="000F1587"/>
    <w:rsid w:val="000F1C48"/>
    <w:rsid w:val="000F1E21"/>
    <w:rsid w:val="000F2176"/>
    <w:rsid w:val="000F27CF"/>
    <w:rsid w:val="000F2847"/>
    <w:rsid w:val="000F2A08"/>
    <w:rsid w:val="000F2A3E"/>
    <w:rsid w:val="000F3C8E"/>
    <w:rsid w:val="000F4B75"/>
    <w:rsid w:val="000F5222"/>
    <w:rsid w:val="000F530E"/>
    <w:rsid w:val="000F5716"/>
    <w:rsid w:val="000F591D"/>
    <w:rsid w:val="000F601C"/>
    <w:rsid w:val="000F6730"/>
    <w:rsid w:val="000F6D3D"/>
    <w:rsid w:val="000F6E11"/>
    <w:rsid w:val="000F790D"/>
    <w:rsid w:val="000F7A16"/>
    <w:rsid w:val="00100593"/>
    <w:rsid w:val="001006E5"/>
    <w:rsid w:val="00100CCD"/>
    <w:rsid w:val="001018B8"/>
    <w:rsid w:val="00101A6D"/>
    <w:rsid w:val="00101ADF"/>
    <w:rsid w:val="00102BF0"/>
    <w:rsid w:val="001032C9"/>
    <w:rsid w:val="0010364E"/>
    <w:rsid w:val="00103719"/>
    <w:rsid w:val="00103726"/>
    <w:rsid w:val="00103A2D"/>
    <w:rsid w:val="0010451F"/>
    <w:rsid w:val="00104660"/>
    <w:rsid w:val="001047CB"/>
    <w:rsid w:val="001047EA"/>
    <w:rsid w:val="0010564D"/>
    <w:rsid w:val="001059A4"/>
    <w:rsid w:val="00105FC5"/>
    <w:rsid w:val="00106425"/>
    <w:rsid w:val="00106F61"/>
    <w:rsid w:val="001079D4"/>
    <w:rsid w:val="00107B85"/>
    <w:rsid w:val="0011020D"/>
    <w:rsid w:val="00110210"/>
    <w:rsid w:val="0011031C"/>
    <w:rsid w:val="00110639"/>
    <w:rsid w:val="001106A9"/>
    <w:rsid w:val="00110953"/>
    <w:rsid w:val="001113AC"/>
    <w:rsid w:val="00111692"/>
    <w:rsid w:val="0011184F"/>
    <w:rsid w:val="00111AD3"/>
    <w:rsid w:val="00111C7C"/>
    <w:rsid w:val="00112A74"/>
    <w:rsid w:val="00114829"/>
    <w:rsid w:val="00114D03"/>
    <w:rsid w:val="001151EC"/>
    <w:rsid w:val="001152B7"/>
    <w:rsid w:val="001158AB"/>
    <w:rsid w:val="00115E73"/>
    <w:rsid w:val="00116CB3"/>
    <w:rsid w:val="00116EB9"/>
    <w:rsid w:val="00120832"/>
    <w:rsid w:val="00120B45"/>
    <w:rsid w:val="00121130"/>
    <w:rsid w:val="00121C7B"/>
    <w:rsid w:val="00122BC2"/>
    <w:rsid w:val="001235B2"/>
    <w:rsid w:val="00123B34"/>
    <w:rsid w:val="001243B1"/>
    <w:rsid w:val="00125043"/>
    <w:rsid w:val="0012689E"/>
    <w:rsid w:val="00126B7D"/>
    <w:rsid w:val="00126DD9"/>
    <w:rsid w:val="001304C3"/>
    <w:rsid w:val="0013065E"/>
    <w:rsid w:val="001308D9"/>
    <w:rsid w:val="00131097"/>
    <w:rsid w:val="001315D7"/>
    <w:rsid w:val="001328AD"/>
    <w:rsid w:val="00132E81"/>
    <w:rsid w:val="00133F63"/>
    <w:rsid w:val="001342B4"/>
    <w:rsid w:val="001349C0"/>
    <w:rsid w:val="00134A13"/>
    <w:rsid w:val="00135737"/>
    <w:rsid w:val="0013606B"/>
    <w:rsid w:val="00136870"/>
    <w:rsid w:val="0013757A"/>
    <w:rsid w:val="00137B3B"/>
    <w:rsid w:val="00140015"/>
    <w:rsid w:val="00140FCA"/>
    <w:rsid w:val="0014100F"/>
    <w:rsid w:val="0014174D"/>
    <w:rsid w:val="0014178A"/>
    <w:rsid w:val="00141F98"/>
    <w:rsid w:val="00142567"/>
    <w:rsid w:val="0014267B"/>
    <w:rsid w:val="001427D1"/>
    <w:rsid w:val="00142ED4"/>
    <w:rsid w:val="00143160"/>
    <w:rsid w:val="001435ED"/>
    <w:rsid w:val="00143E7A"/>
    <w:rsid w:val="00144230"/>
    <w:rsid w:val="00144A6F"/>
    <w:rsid w:val="001453C6"/>
    <w:rsid w:val="00145A80"/>
    <w:rsid w:val="00145D51"/>
    <w:rsid w:val="001461BE"/>
    <w:rsid w:val="001464E2"/>
    <w:rsid w:val="00146743"/>
    <w:rsid w:val="001468A4"/>
    <w:rsid w:val="00146A66"/>
    <w:rsid w:val="0014767B"/>
    <w:rsid w:val="001476BC"/>
    <w:rsid w:val="0014780C"/>
    <w:rsid w:val="00151220"/>
    <w:rsid w:val="00151304"/>
    <w:rsid w:val="0015155B"/>
    <w:rsid w:val="00151B93"/>
    <w:rsid w:val="00151C11"/>
    <w:rsid w:val="0015224B"/>
    <w:rsid w:val="0015269B"/>
    <w:rsid w:val="001527DA"/>
    <w:rsid w:val="00153173"/>
    <w:rsid w:val="001531BC"/>
    <w:rsid w:val="001531ED"/>
    <w:rsid w:val="001551FE"/>
    <w:rsid w:val="001560C3"/>
    <w:rsid w:val="0015701C"/>
    <w:rsid w:val="0015750B"/>
    <w:rsid w:val="00157F2F"/>
    <w:rsid w:val="00160EC6"/>
    <w:rsid w:val="00161925"/>
    <w:rsid w:val="00161F31"/>
    <w:rsid w:val="00162174"/>
    <w:rsid w:val="00162766"/>
    <w:rsid w:val="0016341D"/>
    <w:rsid w:val="0016358B"/>
    <w:rsid w:val="00163D88"/>
    <w:rsid w:val="001653E1"/>
    <w:rsid w:val="00165759"/>
    <w:rsid w:val="00165D80"/>
    <w:rsid w:val="00165F65"/>
    <w:rsid w:val="001664B9"/>
    <w:rsid w:val="0016663C"/>
    <w:rsid w:val="00166A85"/>
    <w:rsid w:val="00167FB8"/>
    <w:rsid w:val="00170310"/>
    <w:rsid w:val="0017074C"/>
    <w:rsid w:val="00170C68"/>
    <w:rsid w:val="001719B7"/>
    <w:rsid w:val="00171EBC"/>
    <w:rsid w:val="001743E9"/>
    <w:rsid w:val="001751E5"/>
    <w:rsid w:val="001755DB"/>
    <w:rsid w:val="0017565F"/>
    <w:rsid w:val="00175F26"/>
    <w:rsid w:val="00176142"/>
    <w:rsid w:val="00176AE7"/>
    <w:rsid w:val="0017779E"/>
    <w:rsid w:val="001779C0"/>
    <w:rsid w:val="00177A3A"/>
    <w:rsid w:val="00177E2A"/>
    <w:rsid w:val="00180CAC"/>
    <w:rsid w:val="00181CC6"/>
    <w:rsid w:val="001824CF"/>
    <w:rsid w:val="00182688"/>
    <w:rsid w:val="00182C80"/>
    <w:rsid w:val="00182CE8"/>
    <w:rsid w:val="001830FD"/>
    <w:rsid w:val="0018314B"/>
    <w:rsid w:val="0018369F"/>
    <w:rsid w:val="00184C01"/>
    <w:rsid w:val="0018548D"/>
    <w:rsid w:val="00185C34"/>
    <w:rsid w:val="00186BDF"/>
    <w:rsid w:val="001877E0"/>
    <w:rsid w:val="00190825"/>
    <w:rsid w:val="001908C8"/>
    <w:rsid w:val="001919A2"/>
    <w:rsid w:val="00192289"/>
    <w:rsid w:val="00192E6C"/>
    <w:rsid w:val="00193EF5"/>
    <w:rsid w:val="0019476F"/>
    <w:rsid w:val="00195059"/>
    <w:rsid w:val="00195469"/>
    <w:rsid w:val="00195742"/>
    <w:rsid w:val="00195D46"/>
    <w:rsid w:val="00196D0C"/>
    <w:rsid w:val="00197254"/>
    <w:rsid w:val="00197F25"/>
    <w:rsid w:val="001A0271"/>
    <w:rsid w:val="001A0DFC"/>
    <w:rsid w:val="001A11FA"/>
    <w:rsid w:val="001A1610"/>
    <w:rsid w:val="001A2D7D"/>
    <w:rsid w:val="001A3115"/>
    <w:rsid w:val="001A314F"/>
    <w:rsid w:val="001A3754"/>
    <w:rsid w:val="001A37E1"/>
    <w:rsid w:val="001A39C6"/>
    <w:rsid w:val="001A408F"/>
    <w:rsid w:val="001A50D6"/>
    <w:rsid w:val="001A599F"/>
    <w:rsid w:val="001A6C04"/>
    <w:rsid w:val="001A71DE"/>
    <w:rsid w:val="001A7215"/>
    <w:rsid w:val="001A7461"/>
    <w:rsid w:val="001B0696"/>
    <w:rsid w:val="001B0D99"/>
    <w:rsid w:val="001B0EB2"/>
    <w:rsid w:val="001B161C"/>
    <w:rsid w:val="001B1D6F"/>
    <w:rsid w:val="001B1E4A"/>
    <w:rsid w:val="001B1FC5"/>
    <w:rsid w:val="001B23E6"/>
    <w:rsid w:val="001B3683"/>
    <w:rsid w:val="001B3768"/>
    <w:rsid w:val="001B3C19"/>
    <w:rsid w:val="001B47AD"/>
    <w:rsid w:val="001B5186"/>
    <w:rsid w:val="001B6413"/>
    <w:rsid w:val="001B668E"/>
    <w:rsid w:val="001B6F60"/>
    <w:rsid w:val="001B7ABC"/>
    <w:rsid w:val="001B7AE7"/>
    <w:rsid w:val="001B7FD2"/>
    <w:rsid w:val="001C0BE6"/>
    <w:rsid w:val="001C12AA"/>
    <w:rsid w:val="001C1F5A"/>
    <w:rsid w:val="001C20F5"/>
    <w:rsid w:val="001C23C7"/>
    <w:rsid w:val="001C2B0A"/>
    <w:rsid w:val="001C39EC"/>
    <w:rsid w:val="001C3C18"/>
    <w:rsid w:val="001C75B5"/>
    <w:rsid w:val="001C7A23"/>
    <w:rsid w:val="001C7BA3"/>
    <w:rsid w:val="001D01DE"/>
    <w:rsid w:val="001D0254"/>
    <w:rsid w:val="001D14B6"/>
    <w:rsid w:val="001D1A52"/>
    <w:rsid w:val="001D2213"/>
    <w:rsid w:val="001D2F23"/>
    <w:rsid w:val="001D4D70"/>
    <w:rsid w:val="001D5233"/>
    <w:rsid w:val="001D53A7"/>
    <w:rsid w:val="001D5437"/>
    <w:rsid w:val="001D59F7"/>
    <w:rsid w:val="001D681D"/>
    <w:rsid w:val="001D6ABE"/>
    <w:rsid w:val="001D730A"/>
    <w:rsid w:val="001D74EC"/>
    <w:rsid w:val="001D75F7"/>
    <w:rsid w:val="001D7AE3"/>
    <w:rsid w:val="001E025E"/>
    <w:rsid w:val="001E027E"/>
    <w:rsid w:val="001E0A49"/>
    <w:rsid w:val="001E0EC4"/>
    <w:rsid w:val="001E1C6B"/>
    <w:rsid w:val="001E1E1C"/>
    <w:rsid w:val="001E2591"/>
    <w:rsid w:val="001E2FFA"/>
    <w:rsid w:val="001E3296"/>
    <w:rsid w:val="001E3674"/>
    <w:rsid w:val="001E3A8D"/>
    <w:rsid w:val="001E51A6"/>
    <w:rsid w:val="001E5F11"/>
    <w:rsid w:val="001E6B97"/>
    <w:rsid w:val="001E7C0A"/>
    <w:rsid w:val="001E7C43"/>
    <w:rsid w:val="001F0A9F"/>
    <w:rsid w:val="001F0BBB"/>
    <w:rsid w:val="001F0C85"/>
    <w:rsid w:val="001F302A"/>
    <w:rsid w:val="001F482A"/>
    <w:rsid w:val="001F5F76"/>
    <w:rsid w:val="001F68BE"/>
    <w:rsid w:val="001F7281"/>
    <w:rsid w:val="001F7311"/>
    <w:rsid w:val="001F7FAA"/>
    <w:rsid w:val="00200330"/>
    <w:rsid w:val="002027A4"/>
    <w:rsid w:val="00202BA8"/>
    <w:rsid w:val="00203401"/>
    <w:rsid w:val="002036F4"/>
    <w:rsid w:val="00203718"/>
    <w:rsid w:val="0020463F"/>
    <w:rsid w:val="00205498"/>
    <w:rsid w:val="002055FC"/>
    <w:rsid w:val="00205BFF"/>
    <w:rsid w:val="00205C5A"/>
    <w:rsid w:val="002070DE"/>
    <w:rsid w:val="00207222"/>
    <w:rsid w:val="0020767D"/>
    <w:rsid w:val="0020779D"/>
    <w:rsid w:val="00207890"/>
    <w:rsid w:val="00207EFA"/>
    <w:rsid w:val="002103BB"/>
    <w:rsid w:val="00211FC0"/>
    <w:rsid w:val="0021327D"/>
    <w:rsid w:val="0021358A"/>
    <w:rsid w:val="002138C2"/>
    <w:rsid w:val="0021481F"/>
    <w:rsid w:val="00214A49"/>
    <w:rsid w:val="00214EB0"/>
    <w:rsid w:val="0021556A"/>
    <w:rsid w:val="00217B89"/>
    <w:rsid w:val="00217BD6"/>
    <w:rsid w:val="00217EF0"/>
    <w:rsid w:val="00220246"/>
    <w:rsid w:val="002207DF"/>
    <w:rsid w:val="00221C40"/>
    <w:rsid w:val="002228BE"/>
    <w:rsid w:val="00222ADC"/>
    <w:rsid w:val="00223751"/>
    <w:rsid w:val="0022381A"/>
    <w:rsid w:val="00223915"/>
    <w:rsid w:val="00224B02"/>
    <w:rsid w:val="00224BE3"/>
    <w:rsid w:val="00225382"/>
    <w:rsid w:val="002255AF"/>
    <w:rsid w:val="00225845"/>
    <w:rsid w:val="00225D4B"/>
    <w:rsid w:val="0022619C"/>
    <w:rsid w:val="00226541"/>
    <w:rsid w:val="00226C22"/>
    <w:rsid w:val="00226D17"/>
    <w:rsid w:val="00227451"/>
    <w:rsid w:val="002275FF"/>
    <w:rsid w:val="00230992"/>
    <w:rsid w:val="00230ACD"/>
    <w:rsid w:val="00231047"/>
    <w:rsid w:val="00231B25"/>
    <w:rsid w:val="00232162"/>
    <w:rsid w:val="00232EFD"/>
    <w:rsid w:val="002336B8"/>
    <w:rsid w:val="00233885"/>
    <w:rsid w:val="002348E1"/>
    <w:rsid w:val="0023526E"/>
    <w:rsid w:val="002354AF"/>
    <w:rsid w:val="002354D5"/>
    <w:rsid w:val="00235578"/>
    <w:rsid w:val="00235A07"/>
    <w:rsid w:val="00236473"/>
    <w:rsid w:val="0023680D"/>
    <w:rsid w:val="0023720B"/>
    <w:rsid w:val="00237A08"/>
    <w:rsid w:val="002402A7"/>
    <w:rsid w:val="00240AE2"/>
    <w:rsid w:val="00241635"/>
    <w:rsid w:val="0024193C"/>
    <w:rsid w:val="00241E09"/>
    <w:rsid w:val="0024311E"/>
    <w:rsid w:val="002436E7"/>
    <w:rsid w:val="002436F2"/>
    <w:rsid w:val="0024383C"/>
    <w:rsid w:val="00243DC7"/>
    <w:rsid w:val="002443D8"/>
    <w:rsid w:val="0024489C"/>
    <w:rsid w:val="002448E6"/>
    <w:rsid w:val="00244954"/>
    <w:rsid w:val="00244AE1"/>
    <w:rsid w:val="00246185"/>
    <w:rsid w:val="00246AC7"/>
    <w:rsid w:val="00246C87"/>
    <w:rsid w:val="00246EDF"/>
    <w:rsid w:val="00247A55"/>
    <w:rsid w:val="00247D3C"/>
    <w:rsid w:val="00247F04"/>
    <w:rsid w:val="00250661"/>
    <w:rsid w:val="00250BAB"/>
    <w:rsid w:val="00250C94"/>
    <w:rsid w:val="00251860"/>
    <w:rsid w:val="002518CA"/>
    <w:rsid w:val="00251FD1"/>
    <w:rsid w:val="00252CCA"/>
    <w:rsid w:val="00253506"/>
    <w:rsid w:val="00254164"/>
    <w:rsid w:val="00254D86"/>
    <w:rsid w:val="00254E4A"/>
    <w:rsid w:val="00255823"/>
    <w:rsid w:val="00255908"/>
    <w:rsid w:val="00255F53"/>
    <w:rsid w:val="002560A4"/>
    <w:rsid w:val="00256450"/>
    <w:rsid w:val="00256497"/>
    <w:rsid w:val="00256AF7"/>
    <w:rsid w:val="00257053"/>
    <w:rsid w:val="002570E2"/>
    <w:rsid w:val="0025791C"/>
    <w:rsid w:val="00257B17"/>
    <w:rsid w:val="00257B55"/>
    <w:rsid w:val="002600EA"/>
    <w:rsid w:val="002608B1"/>
    <w:rsid w:val="00261F98"/>
    <w:rsid w:val="002621A1"/>
    <w:rsid w:val="0026238A"/>
    <w:rsid w:val="00262702"/>
    <w:rsid w:val="002639A1"/>
    <w:rsid w:val="002646A9"/>
    <w:rsid w:val="0026662D"/>
    <w:rsid w:val="002673F8"/>
    <w:rsid w:val="00267771"/>
    <w:rsid w:val="00267B72"/>
    <w:rsid w:val="00270093"/>
    <w:rsid w:val="00270467"/>
    <w:rsid w:val="00270B36"/>
    <w:rsid w:val="00270D8F"/>
    <w:rsid w:val="002715C8"/>
    <w:rsid w:val="00271620"/>
    <w:rsid w:val="00271FB9"/>
    <w:rsid w:val="00271FD6"/>
    <w:rsid w:val="00272585"/>
    <w:rsid w:val="002732C1"/>
    <w:rsid w:val="002732DB"/>
    <w:rsid w:val="002742C2"/>
    <w:rsid w:val="002751AF"/>
    <w:rsid w:val="002751B8"/>
    <w:rsid w:val="0028008F"/>
    <w:rsid w:val="00280C53"/>
    <w:rsid w:val="002816D6"/>
    <w:rsid w:val="002826CC"/>
    <w:rsid w:val="002827A3"/>
    <w:rsid w:val="00282AA7"/>
    <w:rsid w:val="00282C16"/>
    <w:rsid w:val="00282EEC"/>
    <w:rsid w:val="00282F1B"/>
    <w:rsid w:val="00283DAD"/>
    <w:rsid w:val="00284C09"/>
    <w:rsid w:val="0028569E"/>
    <w:rsid w:val="0028590A"/>
    <w:rsid w:val="00285BEA"/>
    <w:rsid w:val="00286D4F"/>
    <w:rsid w:val="00286FC9"/>
    <w:rsid w:val="00287119"/>
    <w:rsid w:val="00287439"/>
    <w:rsid w:val="00287956"/>
    <w:rsid w:val="00290E35"/>
    <w:rsid w:val="002915B4"/>
    <w:rsid w:val="002925CE"/>
    <w:rsid w:val="002926CD"/>
    <w:rsid w:val="0029358E"/>
    <w:rsid w:val="00293D6E"/>
    <w:rsid w:val="0029430E"/>
    <w:rsid w:val="0029441E"/>
    <w:rsid w:val="0029448A"/>
    <w:rsid w:val="002946A0"/>
    <w:rsid w:val="00295448"/>
    <w:rsid w:val="002957CC"/>
    <w:rsid w:val="002958D1"/>
    <w:rsid w:val="00295EFC"/>
    <w:rsid w:val="002961E6"/>
    <w:rsid w:val="0029623E"/>
    <w:rsid w:val="002962E5"/>
    <w:rsid w:val="002966CF"/>
    <w:rsid w:val="00296C09"/>
    <w:rsid w:val="00296E6A"/>
    <w:rsid w:val="00297219"/>
    <w:rsid w:val="00297BB1"/>
    <w:rsid w:val="002A02F1"/>
    <w:rsid w:val="002A041E"/>
    <w:rsid w:val="002A053C"/>
    <w:rsid w:val="002A0C8B"/>
    <w:rsid w:val="002A11FA"/>
    <w:rsid w:val="002A203A"/>
    <w:rsid w:val="002A246A"/>
    <w:rsid w:val="002A2B62"/>
    <w:rsid w:val="002A3122"/>
    <w:rsid w:val="002A3327"/>
    <w:rsid w:val="002A3C08"/>
    <w:rsid w:val="002A4243"/>
    <w:rsid w:val="002A4446"/>
    <w:rsid w:val="002A494C"/>
    <w:rsid w:val="002A49D8"/>
    <w:rsid w:val="002A549A"/>
    <w:rsid w:val="002A554A"/>
    <w:rsid w:val="002A573F"/>
    <w:rsid w:val="002A6380"/>
    <w:rsid w:val="002A66D9"/>
    <w:rsid w:val="002A6C9F"/>
    <w:rsid w:val="002A6E97"/>
    <w:rsid w:val="002A7BB4"/>
    <w:rsid w:val="002B0D9F"/>
    <w:rsid w:val="002B1636"/>
    <w:rsid w:val="002B1B3B"/>
    <w:rsid w:val="002B2820"/>
    <w:rsid w:val="002B2E92"/>
    <w:rsid w:val="002B321C"/>
    <w:rsid w:val="002B34DE"/>
    <w:rsid w:val="002B363B"/>
    <w:rsid w:val="002B44C9"/>
    <w:rsid w:val="002B48EF"/>
    <w:rsid w:val="002B4F49"/>
    <w:rsid w:val="002B565B"/>
    <w:rsid w:val="002B5A69"/>
    <w:rsid w:val="002B5B39"/>
    <w:rsid w:val="002B61A4"/>
    <w:rsid w:val="002B6C48"/>
    <w:rsid w:val="002B6F7A"/>
    <w:rsid w:val="002C0181"/>
    <w:rsid w:val="002C08A1"/>
    <w:rsid w:val="002C1824"/>
    <w:rsid w:val="002C224C"/>
    <w:rsid w:val="002C2ACD"/>
    <w:rsid w:val="002C3654"/>
    <w:rsid w:val="002C3C6A"/>
    <w:rsid w:val="002C3C87"/>
    <w:rsid w:val="002C3FC8"/>
    <w:rsid w:val="002C4D63"/>
    <w:rsid w:val="002C57F1"/>
    <w:rsid w:val="002C6505"/>
    <w:rsid w:val="002C6EEB"/>
    <w:rsid w:val="002C70C0"/>
    <w:rsid w:val="002C71C0"/>
    <w:rsid w:val="002C7708"/>
    <w:rsid w:val="002D0B9A"/>
    <w:rsid w:val="002D1047"/>
    <w:rsid w:val="002D153A"/>
    <w:rsid w:val="002D16AE"/>
    <w:rsid w:val="002D230E"/>
    <w:rsid w:val="002D3014"/>
    <w:rsid w:val="002D4FF4"/>
    <w:rsid w:val="002D6B87"/>
    <w:rsid w:val="002D6BD7"/>
    <w:rsid w:val="002D6E3D"/>
    <w:rsid w:val="002E2269"/>
    <w:rsid w:val="002E32F5"/>
    <w:rsid w:val="002E3D72"/>
    <w:rsid w:val="002E474D"/>
    <w:rsid w:val="002E574B"/>
    <w:rsid w:val="002E5DCB"/>
    <w:rsid w:val="002E5E9B"/>
    <w:rsid w:val="002E6674"/>
    <w:rsid w:val="002E6721"/>
    <w:rsid w:val="002E6EDC"/>
    <w:rsid w:val="002F0B0E"/>
    <w:rsid w:val="002F255C"/>
    <w:rsid w:val="002F3AE6"/>
    <w:rsid w:val="002F4163"/>
    <w:rsid w:val="002F5174"/>
    <w:rsid w:val="002F5C20"/>
    <w:rsid w:val="002F6E11"/>
    <w:rsid w:val="002F6F28"/>
    <w:rsid w:val="002F72BD"/>
    <w:rsid w:val="003000B0"/>
    <w:rsid w:val="003000FA"/>
    <w:rsid w:val="0030038A"/>
    <w:rsid w:val="0030074D"/>
    <w:rsid w:val="00300813"/>
    <w:rsid w:val="0030103D"/>
    <w:rsid w:val="00301207"/>
    <w:rsid w:val="00302829"/>
    <w:rsid w:val="00303A26"/>
    <w:rsid w:val="003045C0"/>
    <w:rsid w:val="0030490E"/>
    <w:rsid w:val="00304BC4"/>
    <w:rsid w:val="00305141"/>
    <w:rsid w:val="00305780"/>
    <w:rsid w:val="00305D1C"/>
    <w:rsid w:val="00306DA5"/>
    <w:rsid w:val="0030733B"/>
    <w:rsid w:val="00307B7F"/>
    <w:rsid w:val="00310AEC"/>
    <w:rsid w:val="00311485"/>
    <w:rsid w:val="0031167B"/>
    <w:rsid w:val="00311A37"/>
    <w:rsid w:val="00312614"/>
    <w:rsid w:val="00313B75"/>
    <w:rsid w:val="00313D2E"/>
    <w:rsid w:val="00314303"/>
    <w:rsid w:val="00314994"/>
    <w:rsid w:val="00315961"/>
    <w:rsid w:val="00316233"/>
    <w:rsid w:val="00316FB4"/>
    <w:rsid w:val="003174BF"/>
    <w:rsid w:val="003176A9"/>
    <w:rsid w:val="003205DD"/>
    <w:rsid w:val="003206A1"/>
    <w:rsid w:val="0032093A"/>
    <w:rsid w:val="003209DB"/>
    <w:rsid w:val="00321104"/>
    <w:rsid w:val="003213FD"/>
    <w:rsid w:val="00321418"/>
    <w:rsid w:val="0032239A"/>
    <w:rsid w:val="003228CC"/>
    <w:rsid w:val="003233D6"/>
    <w:rsid w:val="0032525A"/>
    <w:rsid w:val="00325806"/>
    <w:rsid w:val="003260B4"/>
    <w:rsid w:val="0032642F"/>
    <w:rsid w:val="00327050"/>
    <w:rsid w:val="00327265"/>
    <w:rsid w:val="00327408"/>
    <w:rsid w:val="00327DDF"/>
    <w:rsid w:val="003305B8"/>
    <w:rsid w:val="00331057"/>
    <w:rsid w:val="003312AB"/>
    <w:rsid w:val="00331BF2"/>
    <w:rsid w:val="00331F29"/>
    <w:rsid w:val="00331FC9"/>
    <w:rsid w:val="00332438"/>
    <w:rsid w:val="003327A7"/>
    <w:rsid w:val="00332DF4"/>
    <w:rsid w:val="0033516A"/>
    <w:rsid w:val="0033597E"/>
    <w:rsid w:val="00335D78"/>
    <w:rsid w:val="003372D8"/>
    <w:rsid w:val="00337927"/>
    <w:rsid w:val="00337AFA"/>
    <w:rsid w:val="00337F17"/>
    <w:rsid w:val="003403BF"/>
    <w:rsid w:val="00340C22"/>
    <w:rsid w:val="00340C59"/>
    <w:rsid w:val="00341A70"/>
    <w:rsid w:val="00341E47"/>
    <w:rsid w:val="00342D7C"/>
    <w:rsid w:val="00343789"/>
    <w:rsid w:val="00343F9A"/>
    <w:rsid w:val="0034444B"/>
    <w:rsid w:val="00344900"/>
    <w:rsid w:val="00345841"/>
    <w:rsid w:val="00347BA6"/>
    <w:rsid w:val="003500A5"/>
    <w:rsid w:val="003500D5"/>
    <w:rsid w:val="0035067B"/>
    <w:rsid w:val="00350DC1"/>
    <w:rsid w:val="00350F45"/>
    <w:rsid w:val="003515FF"/>
    <w:rsid w:val="00351691"/>
    <w:rsid w:val="00352474"/>
    <w:rsid w:val="00353349"/>
    <w:rsid w:val="00353D60"/>
    <w:rsid w:val="00353E0F"/>
    <w:rsid w:val="0035418F"/>
    <w:rsid w:val="00355B1B"/>
    <w:rsid w:val="003562F6"/>
    <w:rsid w:val="003566A1"/>
    <w:rsid w:val="003568DA"/>
    <w:rsid w:val="00356C69"/>
    <w:rsid w:val="00356D14"/>
    <w:rsid w:val="00357037"/>
    <w:rsid w:val="00357FB1"/>
    <w:rsid w:val="00360561"/>
    <w:rsid w:val="00360A31"/>
    <w:rsid w:val="00360A35"/>
    <w:rsid w:val="00361C04"/>
    <w:rsid w:val="0036263F"/>
    <w:rsid w:val="00362976"/>
    <w:rsid w:val="003629F2"/>
    <w:rsid w:val="00362EF3"/>
    <w:rsid w:val="003637FB"/>
    <w:rsid w:val="00363C2A"/>
    <w:rsid w:val="00363FBB"/>
    <w:rsid w:val="0036403F"/>
    <w:rsid w:val="00364153"/>
    <w:rsid w:val="003642F9"/>
    <w:rsid w:val="0036450C"/>
    <w:rsid w:val="00366824"/>
    <w:rsid w:val="00367467"/>
    <w:rsid w:val="00367507"/>
    <w:rsid w:val="00370FF0"/>
    <w:rsid w:val="0037109D"/>
    <w:rsid w:val="00371A14"/>
    <w:rsid w:val="0037240F"/>
    <w:rsid w:val="00374381"/>
    <w:rsid w:val="0037451D"/>
    <w:rsid w:val="00374ED9"/>
    <w:rsid w:val="003754FB"/>
    <w:rsid w:val="00375B17"/>
    <w:rsid w:val="00375CF2"/>
    <w:rsid w:val="00375DA9"/>
    <w:rsid w:val="00376A38"/>
    <w:rsid w:val="00376A70"/>
    <w:rsid w:val="0037736C"/>
    <w:rsid w:val="00377B15"/>
    <w:rsid w:val="00377BBC"/>
    <w:rsid w:val="003808D5"/>
    <w:rsid w:val="003809C0"/>
    <w:rsid w:val="003809CD"/>
    <w:rsid w:val="00381252"/>
    <w:rsid w:val="003812DC"/>
    <w:rsid w:val="00381457"/>
    <w:rsid w:val="0038156F"/>
    <w:rsid w:val="00381E7B"/>
    <w:rsid w:val="00381F15"/>
    <w:rsid w:val="00382874"/>
    <w:rsid w:val="00383196"/>
    <w:rsid w:val="00384B0D"/>
    <w:rsid w:val="00384C0F"/>
    <w:rsid w:val="00384EDC"/>
    <w:rsid w:val="003855B5"/>
    <w:rsid w:val="00385736"/>
    <w:rsid w:val="00385B5A"/>
    <w:rsid w:val="00385F1A"/>
    <w:rsid w:val="00386CEC"/>
    <w:rsid w:val="00386DB2"/>
    <w:rsid w:val="00387B6F"/>
    <w:rsid w:val="00390812"/>
    <w:rsid w:val="003908BB"/>
    <w:rsid w:val="0039141D"/>
    <w:rsid w:val="00394F16"/>
    <w:rsid w:val="0039548D"/>
    <w:rsid w:val="00395A93"/>
    <w:rsid w:val="0039647B"/>
    <w:rsid w:val="00396DA1"/>
    <w:rsid w:val="00397535"/>
    <w:rsid w:val="00397A06"/>
    <w:rsid w:val="00397E25"/>
    <w:rsid w:val="003A036D"/>
    <w:rsid w:val="003A0DB2"/>
    <w:rsid w:val="003A1475"/>
    <w:rsid w:val="003A16AD"/>
    <w:rsid w:val="003A17B5"/>
    <w:rsid w:val="003A20BA"/>
    <w:rsid w:val="003A24AF"/>
    <w:rsid w:val="003A2AF5"/>
    <w:rsid w:val="003A3040"/>
    <w:rsid w:val="003A30BE"/>
    <w:rsid w:val="003A38D4"/>
    <w:rsid w:val="003A4E3B"/>
    <w:rsid w:val="003A4F46"/>
    <w:rsid w:val="003A71A3"/>
    <w:rsid w:val="003A7307"/>
    <w:rsid w:val="003A7D51"/>
    <w:rsid w:val="003A7F27"/>
    <w:rsid w:val="003B0141"/>
    <w:rsid w:val="003B0311"/>
    <w:rsid w:val="003B0388"/>
    <w:rsid w:val="003B11AA"/>
    <w:rsid w:val="003B1683"/>
    <w:rsid w:val="003B1B31"/>
    <w:rsid w:val="003B1D93"/>
    <w:rsid w:val="003B20EA"/>
    <w:rsid w:val="003B288C"/>
    <w:rsid w:val="003B2CA9"/>
    <w:rsid w:val="003B3C17"/>
    <w:rsid w:val="003B3D35"/>
    <w:rsid w:val="003B3F91"/>
    <w:rsid w:val="003B45A2"/>
    <w:rsid w:val="003B4CD2"/>
    <w:rsid w:val="003B4FA6"/>
    <w:rsid w:val="003B5F69"/>
    <w:rsid w:val="003B64A5"/>
    <w:rsid w:val="003B672F"/>
    <w:rsid w:val="003B67B1"/>
    <w:rsid w:val="003B682F"/>
    <w:rsid w:val="003B6945"/>
    <w:rsid w:val="003B6B7C"/>
    <w:rsid w:val="003B6CE8"/>
    <w:rsid w:val="003B7281"/>
    <w:rsid w:val="003B7426"/>
    <w:rsid w:val="003B757F"/>
    <w:rsid w:val="003C11C9"/>
    <w:rsid w:val="003C15E7"/>
    <w:rsid w:val="003C2A67"/>
    <w:rsid w:val="003C2C01"/>
    <w:rsid w:val="003C3605"/>
    <w:rsid w:val="003C38DB"/>
    <w:rsid w:val="003C3D19"/>
    <w:rsid w:val="003C4A09"/>
    <w:rsid w:val="003C5054"/>
    <w:rsid w:val="003C51DB"/>
    <w:rsid w:val="003C5A6A"/>
    <w:rsid w:val="003C5B52"/>
    <w:rsid w:val="003C6128"/>
    <w:rsid w:val="003C6213"/>
    <w:rsid w:val="003C6624"/>
    <w:rsid w:val="003C66BD"/>
    <w:rsid w:val="003C7F4E"/>
    <w:rsid w:val="003D03C7"/>
    <w:rsid w:val="003D03E4"/>
    <w:rsid w:val="003D0ADF"/>
    <w:rsid w:val="003D0B56"/>
    <w:rsid w:val="003D12CA"/>
    <w:rsid w:val="003D2326"/>
    <w:rsid w:val="003D2425"/>
    <w:rsid w:val="003D287A"/>
    <w:rsid w:val="003D3124"/>
    <w:rsid w:val="003D34C1"/>
    <w:rsid w:val="003D4328"/>
    <w:rsid w:val="003D43F3"/>
    <w:rsid w:val="003D4CEC"/>
    <w:rsid w:val="003D550A"/>
    <w:rsid w:val="003D6003"/>
    <w:rsid w:val="003D6E5D"/>
    <w:rsid w:val="003D7CAF"/>
    <w:rsid w:val="003E08AE"/>
    <w:rsid w:val="003E0FC6"/>
    <w:rsid w:val="003E1630"/>
    <w:rsid w:val="003E214B"/>
    <w:rsid w:val="003E24E0"/>
    <w:rsid w:val="003E3061"/>
    <w:rsid w:val="003E3230"/>
    <w:rsid w:val="003E34A4"/>
    <w:rsid w:val="003E3FC6"/>
    <w:rsid w:val="003E450B"/>
    <w:rsid w:val="003E481B"/>
    <w:rsid w:val="003E48CA"/>
    <w:rsid w:val="003E4CB2"/>
    <w:rsid w:val="003E513F"/>
    <w:rsid w:val="003E53B8"/>
    <w:rsid w:val="003E5D39"/>
    <w:rsid w:val="003E6004"/>
    <w:rsid w:val="003E662A"/>
    <w:rsid w:val="003E6EC9"/>
    <w:rsid w:val="003E7B4E"/>
    <w:rsid w:val="003F077D"/>
    <w:rsid w:val="003F1497"/>
    <w:rsid w:val="003F2061"/>
    <w:rsid w:val="003F2112"/>
    <w:rsid w:val="003F2255"/>
    <w:rsid w:val="003F22C9"/>
    <w:rsid w:val="003F23BC"/>
    <w:rsid w:val="003F3ACC"/>
    <w:rsid w:val="003F3BF4"/>
    <w:rsid w:val="003F3EAB"/>
    <w:rsid w:val="003F5267"/>
    <w:rsid w:val="003F54A1"/>
    <w:rsid w:val="003F5E49"/>
    <w:rsid w:val="003F5FC4"/>
    <w:rsid w:val="003F7024"/>
    <w:rsid w:val="003F7685"/>
    <w:rsid w:val="003F76D5"/>
    <w:rsid w:val="00401644"/>
    <w:rsid w:val="00402B0E"/>
    <w:rsid w:val="00402B78"/>
    <w:rsid w:val="00402F75"/>
    <w:rsid w:val="00402FFD"/>
    <w:rsid w:val="004039F0"/>
    <w:rsid w:val="004046B3"/>
    <w:rsid w:val="00404B04"/>
    <w:rsid w:val="00404B94"/>
    <w:rsid w:val="00404D3C"/>
    <w:rsid w:val="00406467"/>
    <w:rsid w:val="0041122A"/>
    <w:rsid w:val="00411A16"/>
    <w:rsid w:val="00411AE9"/>
    <w:rsid w:val="00412649"/>
    <w:rsid w:val="00412DAE"/>
    <w:rsid w:val="00413A25"/>
    <w:rsid w:val="00413E53"/>
    <w:rsid w:val="004141CF"/>
    <w:rsid w:val="004141DA"/>
    <w:rsid w:val="0041427E"/>
    <w:rsid w:val="00414343"/>
    <w:rsid w:val="00415330"/>
    <w:rsid w:val="00416792"/>
    <w:rsid w:val="00417958"/>
    <w:rsid w:val="00420B9A"/>
    <w:rsid w:val="00420E44"/>
    <w:rsid w:val="00420E89"/>
    <w:rsid w:val="00421334"/>
    <w:rsid w:val="00421596"/>
    <w:rsid w:val="00421C88"/>
    <w:rsid w:val="00421E71"/>
    <w:rsid w:val="00421F01"/>
    <w:rsid w:val="004224DD"/>
    <w:rsid w:val="0042262A"/>
    <w:rsid w:val="00422A4C"/>
    <w:rsid w:val="00422B51"/>
    <w:rsid w:val="00422C0E"/>
    <w:rsid w:val="00423129"/>
    <w:rsid w:val="00423A75"/>
    <w:rsid w:val="00423C44"/>
    <w:rsid w:val="00426DC2"/>
    <w:rsid w:val="00427124"/>
    <w:rsid w:val="0042739D"/>
    <w:rsid w:val="00427D2F"/>
    <w:rsid w:val="0043015E"/>
    <w:rsid w:val="004305AB"/>
    <w:rsid w:val="004309DF"/>
    <w:rsid w:val="00430D14"/>
    <w:rsid w:val="00430D42"/>
    <w:rsid w:val="00430EC6"/>
    <w:rsid w:val="00431755"/>
    <w:rsid w:val="00431F1A"/>
    <w:rsid w:val="0043310E"/>
    <w:rsid w:val="0043429B"/>
    <w:rsid w:val="00434D75"/>
    <w:rsid w:val="00435091"/>
    <w:rsid w:val="0043519C"/>
    <w:rsid w:val="0043578F"/>
    <w:rsid w:val="00435B9E"/>
    <w:rsid w:val="00435BF6"/>
    <w:rsid w:val="00436B0F"/>
    <w:rsid w:val="00436CCD"/>
    <w:rsid w:val="00436D65"/>
    <w:rsid w:val="00436DF4"/>
    <w:rsid w:val="00436FB5"/>
    <w:rsid w:val="004371CE"/>
    <w:rsid w:val="00440BFF"/>
    <w:rsid w:val="004417B3"/>
    <w:rsid w:val="00442954"/>
    <w:rsid w:val="00442F76"/>
    <w:rsid w:val="00443434"/>
    <w:rsid w:val="004443D8"/>
    <w:rsid w:val="00444616"/>
    <w:rsid w:val="004449C3"/>
    <w:rsid w:val="004453E2"/>
    <w:rsid w:val="0044595F"/>
    <w:rsid w:val="00445D80"/>
    <w:rsid w:val="00445E2A"/>
    <w:rsid w:val="004464DE"/>
    <w:rsid w:val="00446645"/>
    <w:rsid w:val="00450A73"/>
    <w:rsid w:val="00451F7B"/>
    <w:rsid w:val="00452099"/>
    <w:rsid w:val="00452BF2"/>
    <w:rsid w:val="00452FE9"/>
    <w:rsid w:val="00453F6A"/>
    <w:rsid w:val="0045470E"/>
    <w:rsid w:val="00455127"/>
    <w:rsid w:val="004561A7"/>
    <w:rsid w:val="00456FA1"/>
    <w:rsid w:val="00457266"/>
    <w:rsid w:val="00457618"/>
    <w:rsid w:val="0045794A"/>
    <w:rsid w:val="00457ADD"/>
    <w:rsid w:val="00457FFB"/>
    <w:rsid w:val="00460764"/>
    <w:rsid w:val="00461747"/>
    <w:rsid w:val="00461762"/>
    <w:rsid w:val="00461CB3"/>
    <w:rsid w:val="00461D03"/>
    <w:rsid w:val="00462301"/>
    <w:rsid w:val="00462332"/>
    <w:rsid w:val="00462B1E"/>
    <w:rsid w:val="00462B90"/>
    <w:rsid w:val="00464D70"/>
    <w:rsid w:val="0046586B"/>
    <w:rsid w:val="00465A89"/>
    <w:rsid w:val="00465B18"/>
    <w:rsid w:val="00467183"/>
    <w:rsid w:val="00467B5B"/>
    <w:rsid w:val="00467BC1"/>
    <w:rsid w:val="00471894"/>
    <w:rsid w:val="00471E6C"/>
    <w:rsid w:val="00472C21"/>
    <w:rsid w:val="004731BF"/>
    <w:rsid w:val="00474086"/>
    <w:rsid w:val="0047437B"/>
    <w:rsid w:val="00474870"/>
    <w:rsid w:val="00474906"/>
    <w:rsid w:val="00475347"/>
    <w:rsid w:val="0047570C"/>
    <w:rsid w:val="00475FE3"/>
    <w:rsid w:val="004760BF"/>
    <w:rsid w:val="00476193"/>
    <w:rsid w:val="0047631C"/>
    <w:rsid w:val="004768C7"/>
    <w:rsid w:val="00477330"/>
    <w:rsid w:val="004804E5"/>
    <w:rsid w:val="00480781"/>
    <w:rsid w:val="00481614"/>
    <w:rsid w:val="00481EC5"/>
    <w:rsid w:val="00482F8C"/>
    <w:rsid w:val="004830DB"/>
    <w:rsid w:val="004833BD"/>
    <w:rsid w:val="004835E2"/>
    <w:rsid w:val="00483644"/>
    <w:rsid w:val="004837A2"/>
    <w:rsid w:val="0048396E"/>
    <w:rsid w:val="00484C27"/>
    <w:rsid w:val="00485F45"/>
    <w:rsid w:val="00486C40"/>
    <w:rsid w:val="00486ED2"/>
    <w:rsid w:val="00487B15"/>
    <w:rsid w:val="0049030E"/>
    <w:rsid w:val="0049041E"/>
    <w:rsid w:val="00490BA1"/>
    <w:rsid w:val="0049207A"/>
    <w:rsid w:val="004923CB"/>
    <w:rsid w:val="004935F3"/>
    <w:rsid w:val="004951F5"/>
    <w:rsid w:val="00495A37"/>
    <w:rsid w:val="00495BC7"/>
    <w:rsid w:val="00495DE9"/>
    <w:rsid w:val="0049706C"/>
    <w:rsid w:val="004976B9"/>
    <w:rsid w:val="00497729"/>
    <w:rsid w:val="0049779D"/>
    <w:rsid w:val="00497DAB"/>
    <w:rsid w:val="004A053E"/>
    <w:rsid w:val="004A08F5"/>
    <w:rsid w:val="004A0BA2"/>
    <w:rsid w:val="004A1C52"/>
    <w:rsid w:val="004A1C74"/>
    <w:rsid w:val="004A1CCF"/>
    <w:rsid w:val="004A2453"/>
    <w:rsid w:val="004A272F"/>
    <w:rsid w:val="004A2978"/>
    <w:rsid w:val="004A2A71"/>
    <w:rsid w:val="004A30D0"/>
    <w:rsid w:val="004A439F"/>
    <w:rsid w:val="004A5603"/>
    <w:rsid w:val="004A6B14"/>
    <w:rsid w:val="004A7619"/>
    <w:rsid w:val="004A768C"/>
    <w:rsid w:val="004A7B51"/>
    <w:rsid w:val="004B0160"/>
    <w:rsid w:val="004B0729"/>
    <w:rsid w:val="004B0BE8"/>
    <w:rsid w:val="004B0DF5"/>
    <w:rsid w:val="004B1B84"/>
    <w:rsid w:val="004B1E49"/>
    <w:rsid w:val="004B1FFA"/>
    <w:rsid w:val="004B2162"/>
    <w:rsid w:val="004B2772"/>
    <w:rsid w:val="004B289A"/>
    <w:rsid w:val="004B2A99"/>
    <w:rsid w:val="004B3995"/>
    <w:rsid w:val="004B3A7F"/>
    <w:rsid w:val="004B3B3A"/>
    <w:rsid w:val="004B3D8E"/>
    <w:rsid w:val="004B3F62"/>
    <w:rsid w:val="004B410A"/>
    <w:rsid w:val="004B4CD8"/>
    <w:rsid w:val="004B511C"/>
    <w:rsid w:val="004B61ED"/>
    <w:rsid w:val="004B73F5"/>
    <w:rsid w:val="004B7504"/>
    <w:rsid w:val="004B7535"/>
    <w:rsid w:val="004C004B"/>
    <w:rsid w:val="004C0664"/>
    <w:rsid w:val="004C16DD"/>
    <w:rsid w:val="004C1C1E"/>
    <w:rsid w:val="004C2AA4"/>
    <w:rsid w:val="004C2FFB"/>
    <w:rsid w:val="004C3137"/>
    <w:rsid w:val="004C3159"/>
    <w:rsid w:val="004C45B6"/>
    <w:rsid w:val="004C4950"/>
    <w:rsid w:val="004C4CA2"/>
    <w:rsid w:val="004C4DC6"/>
    <w:rsid w:val="004C4E35"/>
    <w:rsid w:val="004C5532"/>
    <w:rsid w:val="004C5CAF"/>
    <w:rsid w:val="004C6190"/>
    <w:rsid w:val="004C61D4"/>
    <w:rsid w:val="004C63EA"/>
    <w:rsid w:val="004C6C72"/>
    <w:rsid w:val="004C7510"/>
    <w:rsid w:val="004D331C"/>
    <w:rsid w:val="004D3394"/>
    <w:rsid w:val="004D43C5"/>
    <w:rsid w:val="004D4411"/>
    <w:rsid w:val="004D5E05"/>
    <w:rsid w:val="004D5EEE"/>
    <w:rsid w:val="004D706F"/>
    <w:rsid w:val="004D7249"/>
    <w:rsid w:val="004D72E9"/>
    <w:rsid w:val="004D7D3F"/>
    <w:rsid w:val="004E0257"/>
    <w:rsid w:val="004E0849"/>
    <w:rsid w:val="004E1265"/>
    <w:rsid w:val="004E145E"/>
    <w:rsid w:val="004E20FD"/>
    <w:rsid w:val="004E29C7"/>
    <w:rsid w:val="004E36D1"/>
    <w:rsid w:val="004E3754"/>
    <w:rsid w:val="004E3BB8"/>
    <w:rsid w:val="004E5700"/>
    <w:rsid w:val="004E5B8F"/>
    <w:rsid w:val="004E5CEC"/>
    <w:rsid w:val="004E67E0"/>
    <w:rsid w:val="004E68CD"/>
    <w:rsid w:val="004E73EC"/>
    <w:rsid w:val="004E782C"/>
    <w:rsid w:val="004F0291"/>
    <w:rsid w:val="004F0312"/>
    <w:rsid w:val="004F0382"/>
    <w:rsid w:val="004F0ACB"/>
    <w:rsid w:val="004F235F"/>
    <w:rsid w:val="004F28CB"/>
    <w:rsid w:val="004F2F60"/>
    <w:rsid w:val="004F3AA5"/>
    <w:rsid w:val="004F3B9B"/>
    <w:rsid w:val="004F3C59"/>
    <w:rsid w:val="004F3DE8"/>
    <w:rsid w:val="004F4B06"/>
    <w:rsid w:val="004F5B84"/>
    <w:rsid w:val="004F6011"/>
    <w:rsid w:val="004F6898"/>
    <w:rsid w:val="004F6AED"/>
    <w:rsid w:val="004F6BFC"/>
    <w:rsid w:val="004F6D50"/>
    <w:rsid w:val="004F6FF9"/>
    <w:rsid w:val="004F7668"/>
    <w:rsid w:val="004F7E41"/>
    <w:rsid w:val="004F7FB0"/>
    <w:rsid w:val="00500225"/>
    <w:rsid w:val="00500680"/>
    <w:rsid w:val="00501218"/>
    <w:rsid w:val="005013D7"/>
    <w:rsid w:val="005016D3"/>
    <w:rsid w:val="00503240"/>
    <w:rsid w:val="00503A30"/>
    <w:rsid w:val="005046FE"/>
    <w:rsid w:val="005048E2"/>
    <w:rsid w:val="00505EE3"/>
    <w:rsid w:val="00505FCE"/>
    <w:rsid w:val="005065B2"/>
    <w:rsid w:val="00507403"/>
    <w:rsid w:val="005074DD"/>
    <w:rsid w:val="00507935"/>
    <w:rsid w:val="005100BE"/>
    <w:rsid w:val="005108EB"/>
    <w:rsid w:val="00510DFB"/>
    <w:rsid w:val="005112B8"/>
    <w:rsid w:val="005114A1"/>
    <w:rsid w:val="00511803"/>
    <w:rsid w:val="00511CB2"/>
    <w:rsid w:val="00513592"/>
    <w:rsid w:val="00513976"/>
    <w:rsid w:val="00513AC1"/>
    <w:rsid w:val="005141E1"/>
    <w:rsid w:val="005146D6"/>
    <w:rsid w:val="00514FDD"/>
    <w:rsid w:val="005150ED"/>
    <w:rsid w:val="0051541D"/>
    <w:rsid w:val="005157EC"/>
    <w:rsid w:val="00515F1C"/>
    <w:rsid w:val="00516239"/>
    <w:rsid w:val="00516A30"/>
    <w:rsid w:val="00516CC7"/>
    <w:rsid w:val="00516F3F"/>
    <w:rsid w:val="00517230"/>
    <w:rsid w:val="00517933"/>
    <w:rsid w:val="00517BE6"/>
    <w:rsid w:val="00517BEC"/>
    <w:rsid w:val="00517F79"/>
    <w:rsid w:val="00520A05"/>
    <w:rsid w:val="00520D3F"/>
    <w:rsid w:val="0052109F"/>
    <w:rsid w:val="005211CD"/>
    <w:rsid w:val="0052120B"/>
    <w:rsid w:val="00521A56"/>
    <w:rsid w:val="00522468"/>
    <w:rsid w:val="00522551"/>
    <w:rsid w:val="005225B1"/>
    <w:rsid w:val="00522BFD"/>
    <w:rsid w:val="00523FB7"/>
    <w:rsid w:val="005248AB"/>
    <w:rsid w:val="00524F67"/>
    <w:rsid w:val="0052560D"/>
    <w:rsid w:val="00525FA8"/>
    <w:rsid w:val="00526EA8"/>
    <w:rsid w:val="00527219"/>
    <w:rsid w:val="00527353"/>
    <w:rsid w:val="0052791E"/>
    <w:rsid w:val="00530203"/>
    <w:rsid w:val="005303E7"/>
    <w:rsid w:val="00530DA9"/>
    <w:rsid w:val="00530F78"/>
    <w:rsid w:val="00531738"/>
    <w:rsid w:val="0053241B"/>
    <w:rsid w:val="005341D0"/>
    <w:rsid w:val="00534E98"/>
    <w:rsid w:val="0053586D"/>
    <w:rsid w:val="00535DCC"/>
    <w:rsid w:val="005371AD"/>
    <w:rsid w:val="005377AE"/>
    <w:rsid w:val="00537CD4"/>
    <w:rsid w:val="00541134"/>
    <w:rsid w:val="005416CA"/>
    <w:rsid w:val="005423E7"/>
    <w:rsid w:val="005447FB"/>
    <w:rsid w:val="00544D09"/>
    <w:rsid w:val="00545B7E"/>
    <w:rsid w:val="00545CC5"/>
    <w:rsid w:val="005500A4"/>
    <w:rsid w:val="00550C81"/>
    <w:rsid w:val="00551082"/>
    <w:rsid w:val="005513E7"/>
    <w:rsid w:val="00551B4D"/>
    <w:rsid w:val="00551CF1"/>
    <w:rsid w:val="005520D6"/>
    <w:rsid w:val="00552639"/>
    <w:rsid w:val="00552E01"/>
    <w:rsid w:val="00554FB3"/>
    <w:rsid w:val="005552E9"/>
    <w:rsid w:val="00555B08"/>
    <w:rsid w:val="00556E09"/>
    <w:rsid w:val="00557286"/>
    <w:rsid w:val="00557891"/>
    <w:rsid w:val="00557CCA"/>
    <w:rsid w:val="0056004A"/>
    <w:rsid w:val="00560234"/>
    <w:rsid w:val="00560CD9"/>
    <w:rsid w:val="00560F19"/>
    <w:rsid w:val="005611E2"/>
    <w:rsid w:val="0056197C"/>
    <w:rsid w:val="0056287B"/>
    <w:rsid w:val="00562A59"/>
    <w:rsid w:val="00562CE6"/>
    <w:rsid w:val="0056310F"/>
    <w:rsid w:val="00563707"/>
    <w:rsid w:val="00564B7F"/>
    <w:rsid w:val="00564F82"/>
    <w:rsid w:val="005658AF"/>
    <w:rsid w:val="005658CA"/>
    <w:rsid w:val="00567608"/>
    <w:rsid w:val="00567663"/>
    <w:rsid w:val="00570474"/>
    <w:rsid w:val="00570A75"/>
    <w:rsid w:val="00570B56"/>
    <w:rsid w:val="00571117"/>
    <w:rsid w:val="005725BF"/>
    <w:rsid w:val="00572EB4"/>
    <w:rsid w:val="00572ED3"/>
    <w:rsid w:val="005739AD"/>
    <w:rsid w:val="00575019"/>
    <w:rsid w:val="005758D9"/>
    <w:rsid w:val="0057683F"/>
    <w:rsid w:val="005768F5"/>
    <w:rsid w:val="00576932"/>
    <w:rsid w:val="00580DAB"/>
    <w:rsid w:val="005810E3"/>
    <w:rsid w:val="00581504"/>
    <w:rsid w:val="00583D04"/>
    <w:rsid w:val="00584032"/>
    <w:rsid w:val="005842E5"/>
    <w:rsid w:val="00584364"/>
    <w:rsid w:val="005846AE"/>
    <w:rsid w:val="00584757"/>
    <w:rsid w:val="00584C93"/>
    <w:rsid w:val="00584CBE"/>
    <w:rsid w:val="00585704"/>
    <w:rsid w:val="00586470"/>
    <w:rsid w:val="005869DB"/>
    <w:rsid w:val="00586F65"/>
    <w:rsid w:val="00586FE8"/>
    <w:rsid w:val="0058767C"/>
    <w:rsid w:val="0059013E"/>
    <w:rsid w:val="0059047E"/>
    <w:rsid w:val="0059066A"/>
    <w:rsid w:val="00590CFA"/>
    <w:rsid w:val="00591265"/>
    <w:rsid w:val="0059178D"/>
    <w:rsid w:val="00591ECA"/>
    <w:rsid w:val="0059234D"/>
    <w:rsid w:val="00592AE7"/>
    <w:rsid w:val="00592EE0"/>
    <w:rsid w:val="00593E80"/>
    <w:rsid w:val="00594384"/>
    <w:rsid w:val="00594BE3"/>
    <w:rsid w:val="0059754C"/>
    <w:rsid w:val="00597A9A"/>
    <w:rsid w:val="005A03A8"/>
    <w:rsid w:val="005A0F7B"/>
    <w:rsid w:val="005A186C"/>
    <w:rsid w:val="005A1B7B"/>
    <w:rsid w:val="005A1C66"/>
    <w:rsid w:val="005A1ED0"/>
    <w:rsid w:val="005A2417"/>
    <w:rsid w:val="005A2C47"/>
    <w:rsid w:val="005A482B"/>
    <w:rsid w:val="005A491D"/>
    <w:rsid w:val="005A493D"/>
    <w:rsid w:val="005A5912"/>
    <w:rsid w:val="005A59A0"/>
    <w:rsid w:val="005A5CC7"/>
    <w:rsid w:val="005A621A"/>
    <w:rsid w:val="005A7484"/>
    <w:rsid w:val="005B0178"/>
    <w:rsid w:val="005B041F"/>
    <w:rsid w:val="005B085A"/>
    <w:rsid w:val="005B0917"/>
    <w:rsid w:val="005B0C44"/>
    <w:rsid w:val="005B11B5"/>
    <w:rsid w:val="005B12C3"/>
    <w:rsid w:val="005B1336"/>
    <w:rsid w:val="005B1EE1"/>
    <w:rsid w:val="005B2012"/>
    <w:rsid w:val="005B205E"/>
    <w:rsid w:val="005B27F6"/>
    <w:rsid w:val="005B2983"/>
    <w:rsid w:val="005B2BD3"/>
    <w:rsid w:val="005B331E"/>
    <w:rsid w:val="005B3C27"/>
    <w:rsid w:val="005B444A"/>
    <w:rsid w:val="005B45A6"/>
    <w:rsid w:val="005B550D"/>
    <w:rsid w:val="005B5640"/>
    <w:rsid w:val="005B663C"/>
    <w:rsid w:val="005B6B55"/>
    <w:rsid w:val="005B6DC0"/>
    <w:rsid w:val="005B6F4A"/>
    <w:rsid w:val="005B798D"/>
    <w:rsid w:val="005B7B75"/>
    <w:rsid w:val="005B7C46"/>
    <w:rsid w:val="005C0682"/>
    <w:rsid w:val="005C1378"/>
    <w:rsid w:val="005C2B72"/>
    <w:rsid w:val="005C354D"/>
    <w:rsid w:val="005C35FB"/>
    <w:rsid w:val="005C3943"/>
    <w:rsid w:val="005C3968"/>
    <w:rsid w:val="005C3978"/>
    <w:rsid w:val="005C3B72"/>
    <w:rsid w:val="005C4A33"/>
    <w:rsid w:val="005C4AEF"/>
    <w:rsid w:val="005C4EAA"/>
    <w:rsid w:val="005C58E4"/>
    <w:rsid w:val="005C5999"/>
    <w:rsid w:val="005C5E21"/>
    <w:rsid w:val="005C6653"/>
    <w:rsid w:val="005C6C50"/>
    <w:rsid w:val="005C7801"/>
    <w:rsid w:val="005C7A11"/>
    <w:rsid w:val="005D0064"/>
    <w:rsid w:val="005D0596"/>
    <w:rsid w:val="005D0D60"/>
    <w:rsid w:val="005D0D86"/>
    <w:rsid w:val="005D0F33"/>
    <w:rsid w:val="005D11E7"/>
    <w:rsid w:val="005D1B2A"/>
    <w:rsid w:val="005D1D2A"/>
    <w:rsid w:val="005D1DE1"/>
    <w:rsid w:val="005D2FF4"/>
    <w:rsid w:val="005D3070"/>
    <w:rsid w:val="005D4421"/>
    <w:rsid w:val="005D444B"/>
    <w:rsid w:val="005D56A0"/>
    <w:rsid w:val="005D5FDF"/>
    <w:rsid w:val="005D6AB1"/>
    <w:rsid w:val="005D7721"/>
    <w:rsid w:val="005D7857"/>
    <w:rsid w:val="005D7AB6"/>
    <w:rsid w:val="005E0747"/>
    <w:rsid w:val="005E075F"/>
    <w:rsid w:val="005E0F80"/>
    <w:rsid w:val="005E1075"/>
    <w:rsid w:val="005E1382"/>
    <w:rsid w:val="005E15BF"/>
    <w:rsid w:val="005E1FD1"/>
    <w:rsid w:val="005E23FB"/>
    <w:rsid w:val="005E2B9C"/>
    <w:rsid w:val="005E2E79"/>
    <w:rsid w:val="005E2F00"/>
    <w:rsid w:val="005E457F"/>
    <w:rsid w:val="005E4B10"/>
    <w:rsid w:val="005E573A"/>
    <w:rsid w:val="005E63B0"/>
    <w:rsid w:val="005E6B67"/>
    <w:rsid w:val="005E784C"/>
    <w:rsid w:val="005E7F05"/>
    <w:rsid w:val="005F011B"/>
    <w:rsid w:val="005F0426"/>
    <w:rsid w:val="005F082E"/>
    <w:rsid w:val="005F0892"/>
    <w:rsid w:val="005F08B0"/>
    <w:rsid w:val="005F0E18"/>
    <w:rsid w:val="005F1086"/>
    <w:rsid w:val="005F1256"/>
    <w:rsid w:val="005F1466"/>
    <w:rsid w:val="005F16F1"/>
    <w:rsid w:val="005F1A3B"/>
    <w:rsid w:val="005F1CBC"/>
    <w:rsid w:val="005F2161"/>
    <w:rsid w:val="005F3116"/>
    <w:rsid w:val="005F32E1"/>
    <w:rsid w:val="005F34E4"/>
    <w:rsid w:val="005F3984"/>
    <w:rsid w:val="005F462E"/>
    <w:rsid w:val="005F53D4"/>
    <w:rsid w:val="005F5C8B"/>
    <w:rsid w:val="005F5DE1"/>
    <w:rsid w:val="005F6627"/>
    <w:rsid w:val="005F6D8A"/>
    <w:rsid w:val="005F7729"/>
    <w:rsid w:val="005F7A99"/>
    <w:rsid w:val="006000C6"/>
    <w:rsid w:val="00601B3B"/>
    <w:rsid w:val="00601B8A"/>
    <w:rsid w:val="00604774"/>
    <w:rsid w:val="00604D5D"/>
    <w:rsid w:val="00604FF5"/>
    <w:rsid w:val="00604FFD"/>
    <w:rsid w:val="006056FC"/>
    <w:rsid w:val="00605F66"/>
    <w:rsid w:val="006061FF"/>
    <w:rsid w:val="00606D30"/>
    <w:rsid w:val="006102E4"/>
    <w:rsid w:val="006109FD"/>
    <w:rsid w:val="00610B18"/>
    <w:rsid w:val="006116BD"/>
    <w:rsid w:val="0061304F"/>
    <w:rsid w:val="006134E5"/>
    <w:rsid w:val="006135BF"/>
    <w:rsid w:val="006138BA"/>
    <w:rsid w:val="006143AE"/>
    <w:rsid w:val="00615141"/>
    <w:rsid w:val="006151ED"/>
    <w:rsid w:val="00616D67"/>
    <w:rsid w:val="006178B8"/>
    <w:rsid w:val="00617C0B"/>
    <w:rsid w:val="006200B2"/>
    <w:rsid w:val="00620796"/>
    <w:rsid w:val="00620BC0"/>
    <w:rsid w:val="00621A09"/>
    <w:rsid w:val="00622310"/>
    <w:rsid w:val="006225DA"/>
    <w:rsid w:val="00622BC1"/>
    <w:rsid w:val="00622C7C"/>
    <w:rsid w:val="00623437"/>
    <w:rsid w:val="0062344A"/>
    <w:rsid w:val="00623A0A"/>
    <w:rsid w:val="00623D85"/>
    <w:rsid w:val="006244B2"/>
    <w:rsid w:val="00625001"/>
    <w:rsid w:val="00626258"/>
    <w:rsid w:val="006302F1"/>
    <w:rsid w:val="00630C50"/>
    <w:rsid w:val="00631845"/>
    <w:rsid w:val="00631CCD"/>
    <w:rsid w:val="00632152"/>
    <w:rsid w:val="0063301C"/>
    <w:rsid w:val="00633130"/>
    <w:rsid w:val="006331E5"/>
    <w:rsid w:val="006346DC"/>
    <w:rsid w:val="00634B06"/>
    <w:rsid w:val="00634EDF"/>
    <w:rsid w:val="006359B3"/>
    <w:rsid w:val="0063634C"/>
    <w:rsid w:val="00637161"/>
    <w:rsid w:val="00637E94"/>
    <w:rsid w:val="0064127D"/>
    <w:rsid w:val="00641B88"/>
    <w:rsid w:val="00641BEA"/>
    <w:rsid w:val="00641D2E"/>
    <w:rsid w:val="006421CC"/>
    <w:rsid w:val="006425B5"/>
    <w:rsid w:val="00642EF9"/>
    <w:rsid w:val="0064326A"/>
    <w:rsid w:val="00643B1A"/>
    <w:rsid w:val="006445DB"/>
    <w:rsid w:val="00644C57"/>
    <w:rsid w:val="006451E2"/>
    <w:rsid w:val="0064541E"/>
    <w:rsid w:val="00646039"/>
    <w:rsid w:val="00646791"/>
    <w:rsid w:val="006468D4"/>
    <w:rsid w:val="006478B4"/>
    <w:rsid w:val="006478F9"/>
    <w:rsid w:val="0065099F"/>
    <w:rsid w:val="0065123C"/>
    <w:rsid w:val="006514E1"/>
    <w:rsid w:val="00651E6D"/>
    <w:rsid w:val="0065257C"/>
    <w:rsid w:val="0065265E"/>
    <w:rsid w:val="006526D3"/>
    <w:rsid w:val="006528CA"/>
    <w:rsid w:val="0065340B"/>
    <w:rsid w:val="00653BAB"/>
    <w:rsid w:val="00653FCB"/>
    <w:rsid w:val="006541B0"/>
    <w:rsid w:val="00654397"/>
    <w:rsid w:val="00654952"/>
    <w:rsid w:val="00654A7D"/>
    <w:rsid w:val="00654C8E"/>
    <w:rsid w:val="00655210"/>
    <w:rsid w:val="00656364"/>
    <w:rsid w:val="00656534"/>
    <w:rsid w:val="00656FBB"/>
    <w:rsid w:val="00662079"/>
    <w:rsid w:val="006624F4"/>
    <w:rsid w:val="006625D0"/>
    <w:rsid w:val="0066402E"/>
    <w:rsid w:val="0066413B"/>
    <w:rsid w:val="00664BC1"/>
    <w:rsid w:val="00666D45"/>
    <w:rsid w:val="006671A1"/>
    <w:rsid w:val="00667659"/>
    <w:rsid w:val="0067022B"/>
    <w:rsid w:val="006708B3"/>
    <w:rsid w:val="00670A9A"/>
    <w:rsid w:val="00670B2A"/>
    <w:rsid w:val="00670C1A"/>
    <w:rsid w:val="00671029"/>
    <w:rsid w:val="00671753"/>
    <w:rsid w:val="00672289"/>
    <w:rsid w:val="00673185"/>
    <w:rsid w:val="00673A04"/>
    <w:rsid w:val="00673CF1"/>
    <w:rsid w:val="006749E8"/>
    <w:rsid w:val="00674E67"/>
    <w:rsid w:val="00675221"/>
    <w:rsid w:val="00675555"/>
    <w:rsid w:val="0067577A"/>
    <w:rsid w:val="006759B7"/>
    <w:rsid w:val="00676505"/>
    <w:rsid w:val="0067666F"/>
    <w:rsid w:val="00676D3D"/>
    <w:rsid w:val="00677371"/>
    <w:rsid w:val="00677655"/>
    <w:rsid w:val="00677A65"/>
    <w:rsid w:val="00677C46"/>
    <w:rsid w:val="006816D6"/>
    <w:rsid w:val="00681F03"/>
    <w:rsid w:val="006823A8"/>
    <w:rsid w:val="00682750"/>
    <w:rsid w:val="00682BD0"/>
    <w:rsid w:val="0068396D"/>
    <w:rsid w:val="00684FD0"/>
    <w:rsid w:val="00685026"/>
    <w:rsid w:val="00685322"/>
    <w:rsid w:val="00685632"/>
    <w:rsid w:val="00685A4A"/>
    <w:rsid w:val="00685D03"/>
    <w:rsid w:val="00685DF0"/>
    <w:rsid w:val="00686451"/>
    <w:rsid w:val="0068737C"/>
    <w:rsid w:val="006913CC"/>
    <w:rsid w:val="00691499"/>
    <w:rsid w:val="0069239F"/>
    <w:rsid w:val="00692E2C"/>
    <w:rsid w:val="00693F58"/>
    <w:rsid w:val="00694120"/>
    <w:rsid w:val="00694261"/>
    <w:rsid w:val="006942B3"/>
    <w:rsid w:val="00694726"/>
    <w:rsid w:val="00694AF4"/>
    <w:rsid w:val="00694FA6"/>
    <w:rsid w:val="00695B58"/>
    <w:rsid w:val="00695CE5"/>
    <w:rsid w:val="00697011"/>
    <w:rsid w:val="006A0946"/>
    <w:rsid w:val="006A0CCA"/>
    <w:rsid w:val="006A1D5D"/>
    <w:rsid w:val="006A3AFE"/>
    <w:rsid w:val="006A4C23"/>
    <w:rsid w:val="006A4FA2"/>
    <w:rsid w:val="006A51B1"/>
    <w:rsid w:val="006A5656"/>
    <w:rsid w:val="006A5A55"/>
    <w:rsid w:val="006A63B2"/>
    <w:rsid w:val="006A6484"/>
    <w:rsid w:val="006A6AF2"/>
    <w:rsid w:val="006A6B07"/>
    <w:rsid w:val="006A6FC2"/>
    <w:rsid w:val="006A70A9"/>
    <w:rsid w:val="006A79D6"/>
    <w:rsid w:val="006A7B0F"/>
    <w:rsid w:val="006B0573"/>
    <w:rsid w:val="006B0FC6"/>
    <w:rsid w:val="006B103E"/>
    <w:rsid w:val="006B1457"/>
    <w:rsid w:val="006B1A8B"/>
    <w:rsid w:val="006B1B3B"/>
    <w:rsid w:val="006B252D"/>
    <w:rsid w:val="006B3BE2"/>
    <w:rsid w:val="006B3E2D"/>
    <w:rsid w:val="006B4CD1"/>
    <w:rsid w:val="006B56AC"/>
    <w:rsid w:val="006B6369"/>
    <w:rsid w:val="006B6878"/>
    <w:rsid w:val="006B73DE"/>
    <w:rsid w:val="006B7917"/>
    <w:rsid w:val="006B7B94"/>
    <w:rsid w:val="006C19A3"/>
    <w:rsid w:val="006C1F51"/>
    <w:rsid w:val="006C22FE"/>
    <w:rsid w:val="006C2452"/>
    <w:rsid w:val="006C2489"/>
    <w:rsid w:val="006C304A"/>
    <w:rsid w:val="006C422A"/>
    <w:rsid w:val="006C48D9"/>
    <w:rsid w:val="006C4B90"/>
    <w:rsid w:val="006C4C06"/>
    <w:rsid w:val="006C6562"/>
    <w:rsid w:val="006C6766"/>
    <w:rsid w:val="006C6B3E"/>
    <w:rsid w:val="006C7C0D"/>
    <w:rsid w:val="006D06D9"/>
    <w:rsid w:val="006D07EB"/>
    <w:rsid w:val="006D0B2F"/>
    <w:rsid w:val="006D14A6"/>
    <w:rsid w:val="006D1AC1"/>
    <w:rsid w:val="006D1AE3"/>
    <w:rsid w:val="006D1B7E"/>
    <w:rsid w:val="006D271F"/>
    <w:rsid w:val="006D2861"/>
    <w:rsid w:val="006D2F43"/>
    <w:rsid w:val="006D456B"/>
    <w:rsid w:val="006D6719"/>
    <w:rsid w:val="006D6ED2"/>
    <w:rsid w:val="006D7085"/>
    <w:rsid w:val="006D70D7"/>
    <w:rsid w:val="006D72F4"/>
    <w:rsid w:val="006D7712"/>
    <w:rsid w:val="006E0203"/>
    <w:rsid w:val="006E0C53"/>
    <w:rsid w:val="006E1FED"/>
    <w:rsid w:val="006E23EA"/>
    <w:rsid w:val="006E269A"/>
    <w:rsid w:val="006E269C"/>
    <w:rsid w:val="006E2E39"/>
    <w:rsid w:val="006E3BD9"/>
    <w:rsid w:val="006E3C03"/>
    <w:rsid w:val="006E44DB"/>
    <w:rsid w:val="006E4FEA"/>
    <w:rsid w:val="006E5984"/>
    <w:rsid w:val="006E63C4"/>
    <w:rsid w:val="006E7288"/>
    <w:rsid w:val="006E7796"/>
    <w:rsid w:val="006E7E50"/>
    <w:rsid w:val="006F08FC"/>
    <w:rsid w:val="006F1833"/>
    <w:rsid w:val="006F1D67"/>
    <w:rsid w:val="006F1E53"/>
    <w:rsid w:val="006F209D"/>
    <w:rsid w:val="006F2544"/>
    <w:rsid w:val="006F26A7"/>
    <w:rsid w:val="006F3383"/>
    <w:rsid w:val="006F3AEF"/>
    <w:rsid w:val="006F3F03"/>
    <w:rsid w:val="006F4295"/>
    <w:rsid w:val="006F4655"/>
    <w:rsid w:val="006F47D0"/>
    <w:rsid w:val="006F48F6"/>
    <w:rsid w:val="006F51F9"/>
    <w:rsid w:val="006F68DE"/>
    <w:rsid w:val="006F7C47"/>
    <w:rsid w:val="006F7D6E"/>
    <w:rsid w:val="006F7DF4"/>
    <w:rsid w:val="0070064C"/>
    <w:rsid w:val="00700C20"/>
    <w:rsid w:val="007013A8"/>
    <w:rsid w:val="00702F70"/>
    <w:rsid w:val="007044C3"/>
    <w:rsid w:val="00705333"/>
    <w:rsid w:val="00705685"/>
    <w:rsid w:val="00706700"/>
    <w:rsid w:val="00706C57"/>
    <w:rsid w:val="00707014"/>
    <w:rsid w:val="007074D6"/>
    <w:rsid w:val="0070757A"/>
    <w:rsid w:val="00707AAB"/>
    <w:rsid w:val="00710057"/>
    <w:rsid w:val="007102D8"/>
    <w:rsid w:val="00710D1E"/>
    <w:rsid w:val="0071184E"/>
    <w:rsid w:val="00712778"/>
    <w:rsid w:val="007129A9"/>
    <w:rsid w:val="00712EAC"/>
    <w:rsid w:val="00713444"/>
    <w:rsid w:val="00713E70"/>
    <w:rsid w:val="00713F7A"/>
    <w:rsid w:val="00715068"/>
    <w:rsid w:val="00715903"/>
    <w:rsid w:val="00716447"/>
    <w:rsid w:val="007168AE"/>
    <w:rsid w:val="00716FF6"/>
    <w:rsid w:val="00717268"/>
    <w:rsid w:val="007173E8"/>
    <w:rsid w:val="007174F9"/>
    <w:rsid w:val="00717FAC"/>
    <w:rsid w:val="00720A38"/>
    <w:rsid w:val="00720CD1"/>
    <w:rsid w:val="00720F2C"/>
    <w:rsid w:val="00721ABF"/>
    <w:rsid w:val="00721AFE"/>
    <w:rsid w:val="0072231B"/>
    <w:rsid w:val="007226AB"/>
    <w:rsid w:val="007228BC"/>
    <w:rsid w:val="0072304D"/>
    <w:rsid w:val="00724250"/>
    <w:rsid w:val="00724C8C"/>
    <w:rsid w:val="0072577B"/>
    <w:rsid w:val="00725B42"/>
    <w:rsid w:val="00725E4B"/>
    <w:rsid w:val="00726FA0"/>
    <w:rsid w:val="0072725B"/>
    <w:rsid w:val="007278FB"/>
    <w:rsid w:val="0073045F"/>
    <w:rsid w:val="00730E26"/>
    <w:rsid w:val="007312EE"/>
    <w:rsid w:val="00731ED7"/>
    <w:rsid w:val="007347B5"/>
    <w:rsid w:val="00735709"/>
    <w:rsid w:val="00735C15"/>
    <w:rsid w:val="0073626A"/>
    <w:rsid w:val="0073755F"/>
    <w:rsid w:val="007376BD"/>
    <w:rsid w:val="00737795"/>
    <w:rsid w:val="00740667"/>
    <w:rsid w:val="007406DB"/>
    <w:rsid w:val="00742264"/>
    <w:rsid w:val="0074301B"/>
    <w:rsid w:val="0074308B"/>
    <w:rsid w:val="00743205"/>
    <w:rsid w:val="00744CB1"/>
    <w:rsid w:val="00745351"/>
    <w:rsid w:val="007457F8"/>
    <w:rsid w:val="00746F65"/>
    <w:rsid w:val="007506E3"/>
    <w:rsid w:val="00750F59"/>
    <w:rsid w:val="00750F74"/>
    <w:rsid w:val="0075170A"/>
    <w:rsid w:val="00751D4D"/>
    <w:rsid w:val="00752418"/>
    <w:rsid w:val="0075244C"/>
    <w:rsid w:val="007525BF"/>
    <w:rsid w:val="007525C1"/>
    <w:rsid w:val="0075261F"/>
    <w:rsid w:val="007526FE"/>
    <w:rsid w:val="00752A6C"/>
    <w:rsid w:val="00752CA7"/>
    <w:rsid w:val="00752E71"/>
    <w:rsid w:val="0075577C"/>
    <w:rsid w:val="007557A4"/>
    <w:rsid w:val="0075623E"/>
    <w:rsid w:val="00756248"/>
    <w:rsid w:val="007564E0"/>
    <w:rsid w:val="0075658E"/>
    <w:rsid w:val="0075662D"/>
    <w:rsid w:val="0075671B"/>
    <w:rsid w:val="007568DD"/>
    <w:rsid w:val="007573AD"/>
    <w:rsid w:val="0075776A"/>
    <w:rsid w:val="007608D2"/>
    <w:rsid w:val="007608EA"/>
    <w:rsid w:val="00761521"/>
    <w:rsid w:val="00761ADE"/>
    <w:rsid w:val="00762A14"/>
    <w:rsid w:val="00762FD7"/>
    <w:rsid w:val="007631FA"/>
    <w:rsid w:val="00763305"/>
    <w:rsid w:val="007641F0"/>
    <w:rsid w:val="00764891"/>
    <w:rsid w:val="00764900"/>
    <w:rsid w:val="00765292"/>
    <w:rsid w:val="007653ED"/>
    <w:rsid w:val="00765583"/>
    <w:rsid w:val="00765A5D"/>
    <w:rsid w:val="00766B8C"/>
    <w:rsid w:val="00766F8A"/>
    <w:rsid w:val="0076739C"/>
    <w:rsid w:val="00767431"/>
    <w:rsid w:val="007705F9"/>
    <w:rsid w:val="00770868"/>
    <w:rsid w:val="00770B66"/>
    <w:rsid w:val="007714DA"/>
    <w:rsid w:val="007714E1"/>
    <w:rsid w:val="00771D16"/>
    <w:rsid w:val="00771EDA"/>
    <w:rsid w:val="0077311C"/>
    <w:rsid w:val="007733A2"/>
    <w:rsid w:val="0077380F"/>
    <w:rsid w:val="00774131"/>
    <w:rsid w:val="007745AE"/>
    <w:rsid w:val="0077494B"/>
    <w:rsid w:val="00774F23"/>
    <w:rsid w:val="007750A7"/>
    <w:rsid w:val="00775434"/>
    <w:rsid w:val="00775502"/>
    <w:rsid w:val="00776AA8"/>
    <w:rsid w:val="00776CE6"/>
    <w:rsid w:val="00777403"/>
    <w:rsid w:val="0077754F"/>
    <w:rsid w:val="007801B4"/>
    <w:rsid w:val="00781CCA"/>
    <w:rsid w:val="00781FAD"/>
    <w:rsid w:val="00782251"/>
    <w:rsid w:val="00782606"/>
    <w:rsid w:val="007827DE"/>
    <w:rsid w:val="00783E45"/>
    <w:rsid w:val="00784537"/>
    <w:rsid w:val="00784D6D"/>
    <w:rsid w:val="007850EE"/>
    <w:rsid w:val="00785217"/>
    <w:rsid w:val="00785A3E"/>
    <w:rsid w:val="00785B9F"/>
    <w:rsid w:val="00785D10"/>
    <w:rsid w:val="00786A16"/>
    <w:rsid w:val="00786BFF"/>
    <w:rsid w:val="00786C67"/>
    <w:rsid w:val="00790734"/>
    <w:rsid w:val="0079142B"/>
    <w:rsid w:val="0079159F"/>
    <w:rsid w:val="0079212E"/>
    <w:rsid w:val="00792988"/>
    <w:rsid w:val="0079351A"/>
    <w:rsid w:val="00793FC3"/>
    <w:rsid w:val="007940B8"/>
    <w:rsid w:val="00794167"/>
    <w:rsid w:val="0079456F"/>
    <w:rsid w:val="00794D2B"/>
    <w:rsid w:val="00795873"/>
    <w:rsid w:val="00795BD2"/>
    <w:rsid w:val="00795FEA"/>
    <w:rsid w:val="00796AAA"/>
    <w:rsid w:val="007970C5"/>
    <w:rsid w:val="00797284"/>
    <w:rsid w:val="0079745B"/>
    <w:rsid w:val="007974E5"/>
    <w:rsid w:val="007A0C00"/>
    <w:rsid w:val="007A1C8D"/>
    <w:rsid w:val="007A28AF"/>
    <w:rsid w:val="007A2F22"/>
    <w:rsid w:val="007A3CAF"/>
    <w:rsid w:val="007A4347"/>
    <w:rsid w:val="007A4889"/>
    <w:rsid w:val="007A4A7D"/>
    <w:rsid w:val="007A4AAF"/>
    <w:rsid w:val="007A57DB"/>
    <w:rsid w:val="007A5ABA"/>
    <w:rsid w:val="007A5C4A"/>
    <w:rsid w:val="007A5E5E"/>
    <w:rsid w:val="007A647A"/>
    <w:rsid w:val="007A74D7"/>
    <w:rsid w:val="007A7806"/>
    <w:rsid w:val="007B0613"/>
    <w:rsid w:val="007B0723"/>
    <w:rsid w:val="007B093B"/>
    <w:rsid w:val="007B1386"/>
    <w:rsid w:val="007B1FD0"/>
    <w:rsid w:val="007B2549"/>
    <w:rsid w:val="007B2892"/>
    <w:rsid w:val="007B2A09"/>
    <w:rsid w:val="007B2A3F"/>
    <w:rsid w:val="007B2AFB"/>
    <w:rsid w:val="007B2DEC"/>
    <w:rsid w:val="007B34EA"/>
    <w:rsid w:val="007B3C3D"/>
    <w:rsid w:val="007B3CBE"/>
    <w:rsid w:val="007B48B6"/>
    <w:rsid w:val="007B4DD6"/>
    <w:rsid w:val="007B55E0"/>
    <w:rsid w:val="007C03A8"/>
    <w:rsid w:val="007C044C"/>
    <w:rsid w:val="007C0933"/>
    <w:rsid w:val="007C0E93"/>
    <w:rsid w:val="007C2949"/>
    <w:rsid w:val="007C32D6"/>
    <w:rsid w:val="007C3B0D"/>
    <w:rsid w:val="007C3EE2"/>
    <w:rsid w:val="007C4B15"/>
    <w:rsid w:val="007C517E"/>
    <w:rsid w:val="007C58F8"/>
    <w:rsid w:val="007C5FAA"/>
    <w:rsid w:val="007C6278"/>
    <w:rsid w:val="007C6996"/>
    <w:rsid w:val="007C7011"/>
    <w:rsid w:val="007C7282"/>
    <w:rsid w:val="007D0A38"/>
    <w:rsid w:val="007D16C9"/>
    <w:rsid w:val="007D1A12"/>
    <w:rsid w:val="007D3378"/>
    <w:rsid w:val="007D33AD"/>
    <w:rsid w:val="007D3609"/>
    <w:rsid w:val="007D4108"/>
    <w:rsid w:val="007D4427"/>
    <w:rsid w:val="007D4853"/>
    <w:rsid w:val="007D4DCB"/>
    <w:rsid w:val="007D5080"/>
    <w:rsid w:val="007D5163"/>
    <w:rsid w:val="007D558A"/>
    <w:rsid w:val="007D5A2C"/>
    <w:rsid w:val="007D60B1"/>
    <w:rsid w:val="007D674F"/>
    <w:rsid w:val="007D71D5"/>
    <w:rsid w:val="007D76A1"/>
    <w:rsid w:val="007D76F2"/>
    <w:rsid w:val="007E0AD2"/>
    <w:rsid w:val="007E0C6D"/>
    <w:rsid w:val="007E13AF"/>
    <w:rsid w:val="007E1AD4"/>
    <w:rsid w:val="007E2709"/>
    <w:rsid w:val="007E2B6C"/>
    <w:rsid w:val="007E49F5"/>
    <w:rsid w:val="007E4D3D"/>
    <w:rsid w:val="007E5D17"/>
    <w:rsid w:val="007E609B"/>
    <w:rsid w:val="007E6823"/>
    <w:rsid w:val="007E6982"/>
    <w:rsid w:val="007E7C44"/>
    <w:rsid w:val="007E7EC0"/>
    <w:rsid w:val="007F0BAD"/>
    <w:rsid w:val="007F1819"/>
    <w:rsid w:val="007F192A"/>
    <w:rsid w:val="007F1B53"/>
    <w:rsid w:val="007F24F3"/>
    <w:rsid w:val="007F2AF1"/>
    <w:rsid w:val="007F2AF5"/>
    <w:rsid w:val="007F33BD"/>
    <w:rsid w:val="007F359E"/>
    <w:rsid w:val="007F405D"/>
    <w:rsid w:val="007F45C1"/>
    <w:rsid w:val="007F560D"/>
    <w:rsid w:val="007F5D2E"/>
    <w:rsid w:val="007F69E3"/>
    <w:rsid w:val="007F6D1C"/>
    <w:rsid w:val="007F6FD1"/>
    <w:rsid w:val="008003A5"/>
    <w:rsid w:val="00800567"/>
    <w:rsid w:val="00800E5C"/>
    <w:rsid w:val="00801479"/>
    <w:rsid w:val="00801831"/>
    <w:rsid w:val="008020AA"/>
    <w:rsid w:val="008028D4"/>
    <w:rsid w:val="00802EEB"/>
    <w:rsid w:val="00802EFF"/>
    <w:rsid w:val="0080357A"/>
    <w:rsid w:val="00803910"/>
    <w:rsid w:val="00803EFE"/>
    <w:rsid w:val="00805578"/>
    <w:rsid w:val="00805D30"/>
    <w:rsid w:val="00806880"/>
    <w:rsid w:val="00806B82"/>
    <w:rsid w:val="0080717C"/>
    <w:rsid w:val="0080777F"/>
    <w:rsid w:val="00807BC9"/>
    <w:rsid w:val="008104E1"/>
    <w:rsid w:val="00810837"/>
    <w:rsid w:val="00810AA4"/>
    <w:rsid w:val="00810CBF"/>
    <w:rsid w:val="00811CFB"/>
    <w:rsid w:val="00811E89"/>
    <w:rsid w:val="00812534"/>
    <w:rsid w:val="0081308B"/>
    <w:rsid w:val="008138DD"/>
    <w:rsid w:val="00814472"/>
    <w:rsid w:val="00814524"/>
    <w:rsid w:val="00814563"/>
    <w:rsid w:val="00815561"/>
    <w:rsid w:val="00815BC9"/>
    <w:rsid w:val="00816803"/>
    <w:rsid w:val="00816C6F"/>
    <w:rsid w:val="00816D64"/>
    <w:rsid w:val="00817246"/>
    <w:rsid w:val="00817F4E"/>
    <w:rsid w:val="008206CF"/>
    <w:rsid w:val="00820801"/>
    <w:rsid w:val="00821249"/>
    <w:rsid w:val="0082173A"/>
    <w:rsid w:val="008224E2"/>
    <w:rsid w:val="00822C90"/>
    <w:rsid w:val="00823416"/>
    <w:rsid w:val="008237D4"/>
    <w:rsid w:val="00823D32"/>
    <w:rsid w:val="0082574D"/>
    <w:rsid w:val="0082581A"/>
    <w:rsid w:val="00825BBE"/>
    <w:rsid w:val="00825CA2"/>
    <w:rsid w:val="00826094"/>
    <w:rsid w:val="00827655"/>
    <w:rsid w:val="0083075E"/>
    <w:rsid w:val="00830B67"/>
    <w:rsid w:val="00830CBD"/>
    <w:rsid w:val="00831393"/>
    <w:rsid w:val="008316B4"/>
    <w:rsid w:val="0083184E"/>
    <w:rsid w:val="00831989"/>
    <w:rsid w:val="00831B3E"/>
    <w:rsid w:val="00831BD0"/>
    <w:rsid w:val="008341DF"/>
    <w:rsid w:val="00835231"/>
    <w:rsid w:val="00835CA6"/>
    <w:rsid w:val="00835D4A"/>
    <w:rsid w:val="00835F4E"/>
    <w:rsid w:val="00836584"/>
    <w:rsid w:val="00836BB6"/>
    <w:rsid w:val="00837271"/>
    <w:rsid w:val="008374C8"/>
    <w:rsid w:val="008376BD"/>
    <w:rsid w:val="00837758"/>
    <w:rsid w:val="00841599"/>
    <w:rsid w:val="00841974"/>
    <w:rsid w:val="00841A77"/>
    <w:rsid w:val="00841C7C"/>
    <w:rsid w:val="00842E02"/>
    <w:rsid w:val="00843118"/>
    <w:rsid w:val="00843227"/>
    <w:rsid w:val="00843BFE"/>
    <w:rsid w:val="008451D5"/>
    <w:rsid w:val="0084619D"/>
    <w:rsid w:val="008466B9"/>
    <w:rsid w:val="00846794"/>
    <w:rsid w:val="00846875"/>
    <w:rsid w:val="00846B9A"/>
    <w:rsid w:val="00847304"/>
    <w:rsid w:val="00847450"/>
    <w:rsid w:val="00847A52"/>
    <w:rsid w:val="00847D6F"/>
    <w:rsid w:val="00850900"/>
    <w:rsid w:val="0085094F"/>
    <w:rsid w:val="00850BE8"/>
    <w:rsid w:val="00850D41"/>
    <w:rsid w:val="00850DA8"/>
    <w:rsid w:val="008516D4"/>
    <w:rsid w:val="00851AC8"/>
    <w:rsid w:val="00851C90"/>
    <w:rsid w:val="008525C5"/>
    <w:rsid w:val="00852758"/>
    <w:rsid w:val="00852F68"/>
    <w:rsid w:val="00853B9D"/>
    <w:rsid w:val="00854893"/>
    <w:rsid w:val="00854A3F"/>
    <w:rsid w:val="0085507D"/>
    <w:rsid w:val="00855BB0"/>
    <w:rsid w:val="00855DC4"/>
    <w:rsid w:val="00856B85"/>
    <w:rsid w:val="0085738F"/>
    <w:rsid w:val="00857B7F"/>
    <w:rsid w:val="008603AA"/>
    <w:rsid w:val="008604F8"/>
    <w:rsid w:val="00860D33"/>
    <w:rsid w:val="00861C39"/>
    <w:rsid w:val="00862120"/>
    <w:rsid w:val="008627C5"/>
    <w:rsid w:val="00862BD8"/>
    <w:rsid w:val="00862FE1"/>
    <w:rsid w:val="00863636"/>
    <w:rsid w:val="00863969"/>
    <w:rsid w:val="00863B5F"/>
    <w:rsid w:val="0086464E"/>
    <w:rsid w:val="008663E9"/>
    <w:rsid w:val="00866809"/>
    <w:rsid w:val="00870DA1"/>
    <w:rsid w:val="008719FB"/>
    <w:rsid w:val="00873431"/>
    <w:rsid w:val="0087383E"/>
    <w:rsid w:val="00873AEB"/>
    <w:rsid w:val="00873CAB"/>
    <w:rsid w:val="00874284"/>
    <w:rsid w:val="0087436E"/>
    <w:rsid w:val="0087453C"/>
    <w:rsid w:val="0087485D"/>
    <w:rsid w:val="00874869"/>
    <w:rsid w:val="00874A59"/>
    <w:rsid w:val="00875E24"/>
    <w:rsid w:val="008770A4"/>
    <w:rsid w:val="008771EC"/>
    <w:rsid w:val="008773BB"/>
    <w:rsid w:val="008774E0"/>
    <w:rsid w:val="008779AD"/>
    <w:rsid w:val="008779EB"/>
    <w:rsid w:val="00877D5E"/>
    <w:rsid w:val="00880D51"/>
    <w:rsid w:val="00881636"/>
    <w:rsid w:val="0088205B"/>
    <w:rsid w:val="00883736"/>
    <w:rsid w:val="00883F60"/>
    <w:rsid w:val="0088446E"/>
    <w:rsid w:val="00884665"/>
    <w:rsid w:val="00884AC7"/>
    <w:rsid w:val="00885859"/>
    <w:rsid w:val="0088630F"/>
    <w:rsid w:val="00887A81"/>
    <w:rsid w:val="00887C16"/>
    <w:rsid w:val="00887E00"/>
    <w:rsid w:val="00890416"/>
    <w:rsid w:val="0089067A"/>
    <w:rsid w:val="00890CE0"/>
    <w:rsid w:val="008915CB"/>
    <w:rsid w:val="0089163D"/>
    <w:rsid w:val="00891A35"/>
    <w:rsid w:val="00892503"/>
    <w:rsid w:val="00892C20"/>
    <w:rsid w:val="008934A4"/>
    <w:rsid w:val="00893C9D"/>
    <w:rsid w:val="008941D5"/>
    <w:rsid w:val="00894A57"/>
    <w:rsid w:val="00895AD0"/>
    <w:rsid w:val="008960D7"/>
    <w:rsid w:val="008961AF"/>
    <w:rsid w:val="00896DEC"/>
    <w:rsid w:val="0089789E"/>
    <w:rsid w:val="008A0C1D"/>
    <w:rsid w:val="008A1158"/>
    <w:rsid w:val="008A11FA"/>
    <w:rsid w:val="008A1285"/>
    <w:rsid w:val="008A1A27"/>
    <w:rsid w:val="008A1DB8"/>
    <w:rsid w:val="008A2861"/>
    <w:rsid w:val="008A37C2"/>
    <w:rsid w:val="008A4E29"/>
    <w:rsid w:val="008A4E66"/>
    <w:rsid w:val="008A54E7"/>
    <w:rsid w:val="008A5862"/>
    <w:rsid w:val="008A5E00"/>
    <w:rsid w:val="008A635A"/>
    <w:rsid w:val="008A6697"/>
    <w:rsid w:val="008A6B7F"/>
    <w:rsid w:val="008A6BAE"/>
    <w:rsid w:val="008A6DCE"/>
    <w:rsid w:val="008A72CF"/>
    <w:rsid w:val="008A7937"/>
    <w:rsid w:val="008A7D65"/>
    <w:rsid w:val="008B085F"/>
    <w:rsid w:val="008B0963"/>
    <w:rsid w:val="008B1523"/>
    <w:rsid w:val="008B1D12"/>
    <w:rsid w:val="008B2878"/>
    <w:rsid w:val="008B3775"/>
    <w:rsid w:val="008B386B"/>
    <w:rsid w:val="008B3C17"/>
    <w:rsid w:val="008B43DC"/>
    <w:rsid w:val="008B4A7A"/>
    <w:rsid w:val="008B4B67"/>
    <w:rsid w:val="008B5CCA"/>
    <w:rsid w:val="008B60DD"/>
    <w:rsid w:val="008B6683"/>
    <w:rsid w:val="008B6837"/>
    <w:rsid w:val="008B7371"/>
    <w:rsid w:val="008B79FC"/>
    <w:rsid w:val="008B79FD"/>
    <w:rsid w:val="008C08FE"/>
    <w:rsid w:val="008C11AE"/>
    <w:rsid w:val="008C1697"/>
    <w:rsid w:val="008C206A"/>
    <w:rsid w:val="008C2B69"/>
    <w:rsid w:val="008C2D6C"/>
    <w:rsid w:val="008C2DFF"/>
    <w:rsid w:val="008C34C0"/>
    <w:rsid w:val="008C3F14"/>
    <w:rsid w:val="008C4183"/>
    <w:rsid w:val="008C47F4"/>
    <w:rsid w:val="008C5256"/>
    <w:rsid w:val="008C615C"/>
    <w:rsid w:val="008C6454"/>
    <w:rsid w:val="008C660A"/>
    <w:rsid w:val="008C711C"/>
    <w:rsid w:val="008C75D0"/>
    <w:rsid w:val="008C7BFA"/>
    <w:rsid w:val="008D0CA1"/>
    <w:rsid w:val="008D210E"/>
    <w:rsid w:val="008D3457"/>
    <w:rsid w:val="008D37E0"/>
    <w:rsid w:val="008D3C96"/>
    <w:rsid w:val="008D42BD"/>
    <w:rsid w:val="008D4EF7"/>
    <w:rsid w:val="008D5499"/>
    <w:rsid w:val="008D5C04"/>
    <w:rsid w:val="008D5ED6"/>
    <w:rsid w:val="008D68A6"/>
    <w:rsid w:val="008D6A3F"/>
    <w:rsid w:val="008D79D0"/>
    <w:rsid w:val="008D7B8F"/>
    <w:rsid w:val="008D7C7D"/>
    <w:rsid w:val="008E0F5C"/>
    <w:rsid w:val="008E1A98"/>
    <w:rsid w:val="008E29FA"/>
    <w:rsid w:val="008E3271"/>
    <w:rsid w:val="008E32D9"/>
    <w:rsid w:val="008E3963"/>
    <w:rsid w:val="008E42CF"/>
    <w:rsid w:val="008E537A"/>
    <w:rsid w:val="008E543E"/>
    <w:rsid w:val="008E5C43"/>
    <w:rsid w:val="008E65C8"/>
    <w:rsid w:val="008E7861"/>
    <w:rsid w:val="008F03E3"/>
    <w:rsid w:val="008F0836"/>
    <w:rsid w:val="008F0A1B"/>
    <w:rsid w:val="008F1350"/>
    <w:rsid w:val="008F2791"/>
    <w:rsid w:val="008F2C8C"/>
    <w:rsid w:val="008F2F51"/>
    <w:rsid w:val="008F3BF8"/>
    <w:rsid w:val="008F4419"/>
    <w:rsid w:val="008F5AE0"/>
    <w:rsid w:val="008F78FF"/>
    <w:rsid w:val="008F7FB4"/>
    <w:rsid w:val="009037FB"/>
    <w:rsid w:val="00903B2E"/>
    <w:rsid w:val="0090487C"/>
    <w:rsid w:val="00904C98"/>
    <w:rsid w:val="00904F6F"/>
    <w:rsid w:val="00905257"/>
    <w:rsid w:val="00905642"/>
    <w:rsid w:val="009060AA"/>
    <w:rsid w:val="0090633E"/>
    <w:rsid w:val="009069DD"/>
    <w:rsid w:val="00907687"/>
    <w:rsid w:val="00907C3F"/>
    <w:rsid w:val="00910A3D"/>
    <w:rsid w:val="0091120D"/>
    <w:rsid w:val="0091183A"/>
    <w:rsid w:val="00912680"/>
    <w:rsid w:val="009129A9"/>
    <w:rsid w:val="0091323C"/>
    <w:rsid w:val="00913CEB"/>
    <w:rsid w:val="009143AA"/>
    <w:rsid w:val="00914475"/>
    <w:rsid w:val="00914A66"/>
    <w:rsid w:val="00914B66"/>
    <w:rsid w:val="00915B34"/>
    <w:rsid w:val="00915C8B"/>
    <w:rsid w:val="00916ECF"/>
    <w:rsid w:val="009172CD"/>
    <w:rsid w:val="009175DD"/>
    <w:rsid w:val="0091793E"/>
    <w:rsid w:val="00917BC3"/>
    <w:rsid w:val="00920775"/>
    <w:rsid w:val="009207CD"/>
    <w:rsid w:val="00920C1A"/>
    <w:rsid w:val="0092200F"/>
    <w:rsid w:val="00922215"/>
    <w:rsid w:val="00922856"/>
    <w:rsid w:val="00922C9D"/>
    <w:rsid w:val="00922DA3"/>
    <w:rsid w:val="009231A0"/>
    <w:rsid w:val="009231F4"/>
    <w:rsid w:val="0092351C"/>
    <w:rsid w:val="009235D2"/>
    <w:rsid w:val="0092367D"/>
    <w:rsid w:val="00923FE1"/>
    <w:rsid w:val="0092421A"/>
    <w:rsid w:val="00924D12"/>
    <w:rsid w:val="00925047"/>
    <w:rsid w:val="00925C13"/>
    <w:rsid w:val="009262CD"/>
    <w:rsid w:val="009269E8"/>
    <w:rsid w:val="009277BE"/>
    <w:rsid w:val="00927D3C"/>
    <w:rsid w:val="00930131"/>
    <w:rsid w:val="00931451"/>
    <w:rsid w:val="00932421"/>
    <w:rsid w:val="0093320D"/>
    <w:rsid w:val="00933255"/>
    <w:rsid w:val="00933804"/>
    <w:rsid w:val="00933D76"/>
    <w:rsid w:val="00933F92"/>
    <w:rsid w:val="0093475A"/>
    <w:rsid w:val="009352A7"/>
    <w:rsid w:val="0093580B"/>
    <w:rsid w:val="00935815"/>
    <w:rsid w:val="00935AF7"/>
    <w:rsid w:val="009363D3"/>
    <w:rsid w:val="009365E3"/>
    <w:rsid w:val="00937049"/>
    <w:rsid w:val="0094060E"/>
    <w:rsid w:val="00940EC7"/>
    <w:rsid w:val="00941442"/>
    <w:rsid w:val="00942075"/>
    <w:rsid w:val="009428C7"/>
    <w:rsid w:val="00942B44"/>
    <w:rsid w:val="0094330E"/>
    <w:rsid w:val="00943C0E"/>
    <w:rsid w:val="00943D39"/>
    <w:rsid w:val="00943DBD"/>
    <w:rsid w:val="00944495"/>
    <w:rsid w:val="00944B12"/>
    <w:rsid w:val="00944BD6"/>
    <w:rsid w:val="00945105"/>
    <w:rsid w:val="00945D7D"/>
    <w:rsid w:val="00945EB6"/>
    <w:rsid w:val="009467FC"/>
    <w:rsid w:val="0094692B"/>
    <w:rsid w:val="009471F6"/>
    <w:rsid w:val="0094750A"/>
    <w:rsid w:val="00947E25"/>
    <w:rsid w:val="009504C0"/>
    <w:rsid w:val="009507EB"/>
    <w:rsid w:val="00950D8A"/>
    <w:rsid w:val="009517FC"/>
    <w:rsid w:val="009521D8"/>
    <w:rsid w:val="00952DC9"/>
    <w:rsid w:val="00952F81"/>
    <w:rsid w:val="009538E6"/>
    <w:rsid w:val="009545E6"/>
    <w:rsid w:val="00954605"/>
    <w:rsid w:val="00954E76"/>
    <w:rsid w:val="009557C9"/>
    <w:rsid w:val="0095616A"/>
    <w:rsid w:val="009562C3"/>
    <w:rsid w:val="00956390"/>
    <w:rsid w:val="00957541"/>
    <w:rsid w:val="009611EE"/>
    <w:rsid w:val="00961628"/>
    <w:rsid w:val="00961D89"/>
    <w:rsid w:val="00962224"/>
    <w:rsid w:val="009622C1"/>
    <w:rsid w:val="00962535"/>
    <w:rsid w:val="0096356B"/>
    <w:rsid w:val="00964423"/>
    <w:rsid w:val="009648C6"/>
    <w:rsid w:val="00965780"/>
    <w:rsid w:val="00965CAA"/>
    <w:rsid w:val="00966035"/>
    <w:rsid w:val="009665F4"/>
    <w:rsid w:val="00966CE2"/>
    <w:rsid w:val="009675A6"/>
    <w:rsid w:val="00971EF4"/>
    <w:rsid w:val="0097245D"/>
    <w:rsid w:val="00972DE2"/>
    <w:rsid w:val="00973412"/>
    <w:rsid w:val="00973FE0"/>
    <w:rsid w:val="00974D63"/>
    <w:rsid w:val="00975360"/>
    <w:rsid w:val="00975692"/>
    <w:rsid w:val="00975783"/>
    <w:rsid w:val="00975BFB"/>
    <w:rsid w:val="009761AD"/>
    <w:rsid w:val="00976986"/>
    <w:rsid w:val="009770D0"/>
    <w:rsid w:val="009775C8"/>
    <w:rsid w:val="00977B71"/>
    <w:rsid w:val="00977E9F"/>
    <w:rsid w:val="009815F3"/>
    <w:rsid w:val="00982C8B"/>
    <w:rsid w:val="009835F8"/>
    <w:rsid w:val="00983947"/>
    <w:rsid w:val="00983DFB"/>
    <w:rsid w:val="009841D7"/>
    <w:rsid w:val="00984255"/>
    <w:rsid w:val="009842FA"/>
    <w:rsid w:val="009844F2"/>
    <w:rsid w:val="00984A40"/>
    <w:rsid w:val="00984C68"/>
    <w:rsid w:val="009853F9"/>
    <w:rsid w:val="00985D24"/>
    <w:rsid w:val="00987DC8"/>
    <w:rsid w:val="009905D8"/>
    <w:rsid w:val="00993A76"/>
    <w:rsid w:val="00993B1A"/>
    <w:rsid w:val="00993C76"/>
    <w:rsid w:val="00993E89"/>
    <w:rsid w:val="0099448F"/>
    <w:rsid w:val="00994E8B"/>
    <w:rsid w:val="00995788"/>
    <w:rsid w:val="00995B9A"/>
    <w:rsid w:val="00995CE9"/>
    <w:rsid w:val="00995F4E"/>
    <w:rsid w:val="009963AC"/>
    <w:rsid w:val="00996582"/>
    <w:rsid w:val="0099672D"/>
    <w:rsid w:val="00997B42"/>
    <w:rsid w:val="009A1174"/>
    <w:rsid w:val="009A12A1"/>
    <w:rsid w:val="009A2A82"/>
    <w:rsid w:val="009A3D57"/>
    <w:rsid w:val="009A4546"/>
    <w:rsid w:val="009A4752"/>
    <w:rsid w:val="009A4AF5"/>
    <w:rsid w:val="009A4F48"/>
    <w:rsid w:val="009A5292"/>
    <w:rsid w:val="009A55CF"/>
    <w:rsid w:val="009A56B6"/>
    <w:rsid w:val="009A5B92"/>
    <w:rsid w:val="009A64C8"/>
    <w:rsid w:val="009A6E5F"/>
    <w:rsid w:val="009A7632"/>
    <w:rsid w:val="009A77B2"/>
    <w:rsid w:val="009B03F4"/>
    <w:rsid w:val="009B19CF"/>
    <w:rsid w:val="009B1D69"/>
    <w:rsid w:val="009B227D"/>
    <w:rsid w:val="009B47D7"/>
    <w:rsid w:val="009B4AB9"/>
    <w:rsid w:val="009B5C60"/>
    <w:rsid w:val="009B6D2C"/>
    <w:rsid w:val="009B764C"/>
    <w:rsid w:val="009B7F7E"/>
    <w:rsid w:val="009C0EEA"/>
    <w:rsid w:val="009C1F09"/>
    <w:rsid w:val="009C22B6"/>
    <w:rsid w:val="009C27C1"/>
    <w:rsid w:val="009C2A80"/>
    <w:rsid w:val="009C2E25"/>
    <w:rsid w:val="009C3888"/>
    <w:rsid w:val="009C4142"/>
    <w:rsid w:val="009C4BD0"/>
    <w:rsid w:val="009C55CD"/>
    <w:rsid w:val="009C6F1D"/>
    <w:rsid w:val="009C70B7"/>
    <w:rsid w:val="009C731B"/>
    <w:rsid w:val="009C7361"/>
    <w:rsid w:val="009C73EB"/>
    <w:rsid w:val="009D12AB"/>
    <w:rsid w:val="009D12DA"/>
    <w:rsid w:val="009D1FEF"/>
    <w:rsid w:val="009D20DC"/>
    <w:rsid w:val="009D2D73"/>
    <w:rsid w:val="009D460C"/>
    <w:rsid w:val="009D5185"/>
    <w:rsid w:val="009D5602"/>
    <w:rsid w:val="009D5861"/>
    <w:rsid w:val="009D5C97"/>
    <w:rsid w:val="009D7207"/>
    <w:rsid w:val="009D7330"/>
    <w:rsid w:val="009D7909"/>
    <w:rsid w:val="009E09C8"/>
    <w:rsid w:val="009E19E1"/>
    <w:rsid w:val="009E1A64"/>
    <w:rsid w:val="009E21D1"/>
    <w:rsid w:val="009E223B"/>
    <w:rsid w:val="009E2653"/>
    <w:rsid w:val="009E399E"/>
    <w:rsid w:val="009E3F0E"/>
    <w:rsid w:val="009E4950"/>
    <w:rsid w:val="009E4B1F"/>
    <w:rsid w:val="009E4B36"/>
    <w:rsid w:val="009E4BE0"/>
    <w:rsid w:val="009E5B3B"/>
    <w:rsid w:val="009E5F0F"/>
    <w:rsid w:val="009E6A19"/>
    <w:rsid w:val="009E6BC6"/>
    <w:rsid w:val="009E74FC"/>
    <w:rsid w:val="009E7DC3"/>
    <w:rsid w:val="009F000A"/>
    <w:rsid w:val="009F0C3D"/>
    <w:rsid w:val="009F0D60"/>
    <w:rsid w:val="009F10ED"/>
    <w:rsid w:val="009F2380"/>
    <w:rsid w:val="009F3230"/>
    <w:rsid w:val="009F340E"/>
    <w:rsid w:val="009F3EB1"/>
    <w:rsid w:val="009F4365"/>
    <w:rsid w:val="009F46B2"/>
    <w:rsid w:val="009F52EA"/>
    <w:rsid w:val="009F5340"/>
    <w:rsid w:val="009F58A7"/>
    <w:rsid w:val="009F5D5F"/>
    <w:rsid w:val="00A000A7"/>
    <w:rsid w:val="00A0074E"/>
    <w:rsid w:val="00A00B8F"/>
    <w:rsid w:val="00A0109D"/>
    <w:rsid w:val="00A0147D"/>
    <w:rsid w:val="00A0268A"/>
    <w:rsid w:val="00A026D0"/>
    <w:rsid w:val="00A02B58"/>
    <w:rsid w:val="00A038BF"/>
    <w:rsid w:val="00A03B73"/>
    <w:rsid w:val="00A03E54"/>
    <w:rsid w:val="00A04A25"/>
    <w:rsid w:val="00A04D47"/>
    <w:rsid w:val="00A051AC"/>
    <w:rsid w:val="00A05635"/>
    <w:rsid w:val="00A05E46"/>
    <w:rsid w:val="00A06582"/>
    <w:rsid w:val="00A06708"/>
    <w:rsid w:val="00A06BE5"/>
    <w:rsid w:val="00A10B31"/>
    <w:rsid w:val="00A10CD4"/>
    <w:rsid w:val="00A10D77"/>
    <w:rsid w:val="00A113B0"/>
    <w:rsid w:val="00A12383"/>
    <w:rsid w:val="00A12B6A"/>
    <w:rsid w:val="00A12D37"/>
    <w:rsid w:val="00A13B03"/>
    <w:rsid w:val="00A13E53"/>
    <w:rsid w:val="00A13FF0"/>
    <w:rsid w:val="00A149A0"/>
    <w:rsid w:val="00A14C37"/>
    <w:rsid w:val="00A150E6"/>
    <w:rsid w:val="00A15559"/>
    <w:rsid w:val="00A15579"/>
    <w:rsid w:val="00A15E6B"/>
    <w:rsid w:val="00A1666B"/>
    <w:rsid w:val="00A16E9F"/>
    <w:rsid w:val="00A1748C"/>
    <w:rsid w:val="00A176A8"/>
    <w:rsid w:val="00A20323"/>
    <w:rsid w:val="00A206C5"/>
    <w:rsid w:val="00A21ED0"/>
    <w:rsid w:val="00A21FC8"/>
    <w:rsid w:val="00A227D8"/>
    <w:rsid w:val="00A23312"/>
    <w:rsid w:val="00A23ED7"/>
    <w:rsid w:val="00A24BEF"/>
    <w:rsid w:val="00A2500B"/>
    <w:rsid w:val="00A2508D"/>
    <w:rsid w:val="00A25435"/>
    <w:rsid w:val="00A255F6"/>
    <w:rsid w:val="00A25B77"/>
    <w:rsid w:val="00A26614"/>
    <w:rsid w:val="00A3088C"/>
    <w:rsid w:val="00A3104B"/>
    <w:rsid w:val="00A31083"/>
    <w:rsid w:val="00A31842"/>
    <w:rsid w:val="00A318C4"/>
    <w:rsid w:val="00A31E23"/>
    <w:rsid w:val="00A321F9"/>
    <w:rsid w:val="00A329FE"/>
    <w:rsid w:val="00A32B45"/>
    <w:rsid w:val="00A32DC4"/>
    <w:rsid w:val="00A32E5B"/>
    <w:rsid w:val="00A33152"/>
    <w:rsid w:val="00A335E2"/>
    <w:rsid w:val="00A336F0"/>
    <w:rsid w:val="00A340B0"/>
    <w:rsid w:val="00A346C8"/>
    <w:rsid w:val="00A35BA2"/>
    <w:rsid w:val="00A360B2"/>
    <w:rsid w:val="00A36E32"/>
    <w:rsid w:val="00A40607"/>
    <w:rsid w:val="00A40F2D"/>
    <w:rsid w:val="00A4100F"/>
    <w:rsid w:val="00A4255F"/>
    <w:rsid w:val="00A4259C"/>
    <w:rsid w:val="00A4265A"/>
    <w:rsid w:val="00A426A9"/>
    <w:rsid w:val="00A426EF"/>
    <w:rsid w:val="00A42907"/>
    <w:rsid w:val="00A42BB3"/>
    <w:rsid w:val="00A42D2A"/>
    <w:rsid w:val="00A43742"/>
    <w:rsid w:val="00A439DD"/>
    <w:rsid w:val="00A45CB5"/>
    <w:rsid w:val="00A463FC"/>
    <w:rsid w:val="00A464AA"/>
    <w:rsid w:val="00A46633"/>
    <w:rsid w:val="00A46D85"/>
    <w:rsid w:val="00A47CBE"/>
    <w:rsid w:val="00A511C7"/>
    <w:rsid w:val="00A5161D"/>
    <w:rsid w:val="00A516EF"/>
    <w:rsid w:val="00A51A92"/>
    <w:rsid w:val="00A524E9"/>
    <w:rsid w:val="00A52A77"/>
    <w:rsid w:val="00A53227"/>
    <w:rsid w:val="00A536B7"/>
    <w:rsid w:val="00A53B63"/>
    <w:rsid w:val="00A54AB2"/>
    <w:rsid w:val="00A5514C"/>
    <w:rsid w:val="00A553C1"/>
    <w:rsid w:val="00A558D9"/>
    <w:rsid w:val="00A55A98"/>
    <w:rsid w:val="00A55FB2"/>
    <w:rsid w:val="00A560E7"/>
    <w:rsid w:val="00A5613C"/>
    <w:rsid w:val="00A565DA"/>
    <w:rsid w:val="00A5692F"/>
    <w:rsid w:val="00A57FA9"/>
    <w:rsid w:val="00A604BE"/>
    <w:rsid w:val="00A60C96"/>
    <w:rsid w:val="00A60EAA"/>
    <w:rsid w:val="00A61856"/>
    <w:rsid w:val="00A61E70"/>
    <w:rsid w:val="00A62194"/>
    <w:rsid w:val="00A624B5"/>
    <w:rsid w:val="00A633BD"/>
    <w:rsid w:val="00A636DB"/>
    <w:rsid w:val="00A6370C"/>
    <w:rsid w:val="00A6404D"/>
    <w:rsid w:val="00A64533"/>
    <w:rsid w:val="00A645E1"/>
    <w:rsid w:val="00A64756"/>
    <w:rsid w:val="00A647BC"/>
    <w:rsid w:val="00A64950"/>
    <w:rsid w:val="00A65B14"/>
    <w:rsid w:val="00A6627C"/>
    <w:rsid w:val="00A66349"/>
    <w:rsid w:val="00A66D2A"/>
    <w:rsid w:val="00A6779D"/>
    <w:rsid w:val="00A67850"/>
    <w:rsid w:val="00A67C96"/>
    <w:rsid w:val="00A70566"/>
    <w:rsid w:val="00A7146B"/>
    <w:rsid w:val="00A715ED"/>
    <w:rsid w:val="00A72117"/>
    <w:rsid w:val="00A729A4"/>
    <w:rsid w:val="00A734A2"/>
    <w:rsid w:val="00A73D71"/>
    <w:rsid w:val="00A74521"/>
    <w:rsid w:val="00A745FA"/>
    <w:rsid w:val="00A74813"/>
    <w:rsid w:val="00A7493E"/>
    <w:rsid w:val="00A7551E"/>
    <w:rsid w:val="00A75741"/>
    <w:rsid w:val="00A757E3"/>
    <w:rsid w:val="00A758B3"/>
    <w:rsid w:val="00A76301"/>
    <w:rsid w:val="00A767D4"/>
    <w:rsid w:val="00A76BCD"/>
    <w:rsid w:val="00A76FBC"/>
    <w:rsid w:val="00A770BF"/>
    <w:rsid w:val="00A77287"/>
    <w:rsid w:val="00A7745B"/>
    <w:rsid w:val="00A776E9"/>
    <w:rsid w:val="00A77C8C"/>
    <w:rsid w:val="00A77E21"/>
    <w:rsid w:val="00A8001C"/>
    <w:rsid w:val="00A800AE"/>
    <w:rsid w:val="00A8034A"/>
    <w:rsid w:val="00A809F5"/>
    <w:rsid w:val="00A8143E"/>
    <w:rsid w:val="00A814FD"/>
    <w:rsid w:val="00A82D89"/>
    <w:rsid w:val="00A8326C"/>
    <w:rsid w:val="00A845E5"/>
    <w:rsid w:val="00A858DF"/>
    <w:rsid w:val="00A85CE0"/>
    <w:rsid w:val="00A86F5E"/>
    <w:rsid w:val="00A872FA"/>
    <w:rsid w:val="00A87CF1"/>
    <w:rsid w:val="00A9060D"/>
    <w:rsid w:val="00A90682"/>
    <w:rsid w:val="00A90D1A"/>
    <w:rsid w:val="00A91515"/>
    <w:rsid w:val="00A92700"/>
    <w:rsid w:val="00A9332C"/>
    <w:rsid w:val="00A93507"/>
    <w:rsid w:val="00A94965"/>
    <w:rsid w:val="00A960F5"/>
    <w:rsid w:val="00A96997"/>
    <w:rsid w:val="00A96A7C"/>
    <w:rsid w:val="00A96FCB"/>
    <w:rsid w:val="00A97EAF"/>
    <w:rsid w:val="00AA0205"/>
    <w:rsid w:val="00AA0599"/>
    <w:rsid w:val="00AA1DEA"/>
    <w:rsid w:val="00AA1F97"/>
    <w:rsid w:val="00AA30BF"/>
    <w:rsid w:val="00AA36BD"/>
    <w:rsid w:val="00AA36CB"/>
    <w:rsid w:val="00AA48C9"/>
    <w:rsid w:val="00AA4DEA"/>
    <w:rsid w:val="00AA537E"/>
    <w:rsid w:val="00AA667A"/>
    <w:rsid w:val="00AA6CD3"/>
    <w:rsid w:val="00AA6FA5"/>
    <w:rsid w:val="00AA7597"/>
    <w:rsid w:val="00AB04E6"/>
    <w:rsid w:val="00AB0573"/>
    <w:rsid w:val="00AB136B"/>
    <w:rsid w:val="00AB1D96"/>
    <w:rsid w:val="00AB3B57"/>
    <w:rsid w:val="00AB6C30"/>
    <w:rsid w:val="00AB6FA4"/>
    <w:rsid w:val="00AB774B"/>
    <w:rsid w:val="00AB790E"/>
    <w:rsid w:val="00AB7979"/>
    <w:rsid w:val="00AB7BCF"/>
    <w:rsid w:val="00AC06AE"/>
    <w:rsid w:val="00AC19B9"/>
    <w:rsid w:val="00AC1BBB"/>
    <w:rsid w:val="00AC1DC1"/>
    <w:rsid w:val="00AC360F"/>
    <w:rsid w:val="00AC3FA9"/>
    <w:rsid w:val="00AC40D4"/>
    <w:rsid w:val="00AC487D"/>
    <w:rsid w:val="00AC4B2F"/>
    <w:rsid w:val="00AC4F1B"/>
    <w:rsid w:val="00AC57F0"/>
    <w:rsid w:val="00AC5DE9"/>
    <w:rsid w:val="00AC6012"/>
    <w:rsid w:val="00AC636F"/>
    <w:rsid w:val="00AC6DD8"/>
    <w:rsid w:val="00AC7788"/>
    <w:rsid w:val="00AC77B2"/>
    <w:rsid w:val="00AC7E07"/>
    <w:rsid w:val="00AD034C"/>
    <w:rsid w:val="00AD0608"/>
    <w:rsid w:val="00AD07B1"/>
    <w:rsid w:val="00AD0CA3"/>
    <w:rsid w:val="00AD1B70"/>
    <w:rsid w:val="00AD2184"/>
    <w:rsid w:val="00AD2434"/>
    <w:rsid w:val="00AD2747"/>
    <w:rsid w:val="00AD279F"/>
    <w:rsid w:val="00AD2923"/>
    <w:rsid w:val="00AD2BC0"/>
    <w:rsid w:val="00AD3788"/>
    <w:rsid w:val="00AD3C9B"/>
    <w:rsid w:val="00AD3EA5"/>
    <w:rsid w:val="00AD4993"/>
    <w:rsid w:val="00AD5AD6"/>
    <w:rsid w:val="00AD6B8C"/>
    <w:rsid w:val="00AD6CAD"/>
    <w:rsid w:val="00AE0310"/>
    <w:rsid w:val="00AE06CD"/>
    <w:rsid w:val="00AE075B"/>
    <w:rsid w:val="00AE0771"/>
    <w:rsid w:val="00AE10C5"/>
    <w:rsid w:val="00AE11A9"/>
    <w:rsid w:val="00AE12E8"/>
    <w:rsid w:val="00AE1547"/>
    <w:rsid w:val="00AE18AD"/>
    <w:rsid w:val="00AE1C03"/>
    <w:rsid w:val="00AE2119"/>
    <w:rsid w:val="00AE27A8"/>
    <w:rsid w:val="00AE2882"/>
    <w:rsid w:val="00AE37A3"/>
    <w:rsid w:val="00AE39ED"/>
    <w:rsid w:val="00AE40F6"/>
    <w:rsid w:val="00AE4337"/>
    <w:rsid w:val="00AE47DA"/>
    <w:rsid w:val="00AE4E8B"/>
    <w:rsid w:val="00AE576B"/>
    <w:rsid w:val="00AE591B"/>
    <w:rsid w:val="00AE5EBA"/>
    <w:rsid w:val="00AE6502"/>
    <w:rsid w:val="00AE6684"/>
    <w:rsid w:val="00AE6694"/>
    <w:rsid w:val="00AE683F"/>
    <w:rsid w:val="00AE71A2"/>
    <w:rsid w:val="00AE7846"/>
    <w:rsid w:val="00AE7FAA"/>
    <w:rsid w:val="00AF0B40"/>
    <w:rsid w:val="00AF0FC2"/>
    <w:rsid w:val="00AF1109"/>
    <w:rsid w:val="00AF2AF4"/>
    <w:rsid w:val="00AF3074"/>
    <w:rsid w:val="00AF3569"/>
    <w:rsid w:val="00AF36D6"/>
    <w:rsid w:val="00AF3CD5"/>
    <w:rsid w:val="00AF41E5"/>
    <w:rsid w:val="00AF478A"/>
    <w:rsid w:val="00AF4C5D"/>
    <w:rsid w:val="00AF4F67"/>
    <w:rsid w:val="00AF50E7"/>
    <w:rsid w:val="00AF562F"/>
    <w:rsid w:val="00AF5719"/>
    <w:rsid w:val="00AF5F10"/>
    <w:rsid w:val="00AF6615"/>
    <w:rsid w:val="00AF6ACE"/>
    <w:rsid w:val="00AF6BB1"/>
    <w:rsid w:val="00AF779C"/>
    <w:rsid w:val="00AF7C68"/>
    <w:rsid w:val="00B00210"/>
    <w:rsid w:val="00B0073D"/>
    <w:rsid w:val="00B0087B"/>
    <w:rsid w:val="00B008BF"/>
    <w:rsid w:val="00B0146C"/>
    <w:rsid w:val="00B01B6E"/>
    <w:rsid w:val="00B0225E"/>
    <w:rsid w:val="00B029F5"/>
    <w:rsid w:val="00B03734"/>
    <w:rsid w:val="00B03F34"/>
    <w:rsid w:val="00B0461A"/>
    <w:rsid w:val="00B04B17"/>
    <w:rsid w:val="00B05254"/>
    <w:rsid w:val="00B052CC"/>
    <w:rsid w:val="00B0674B"/>
    <w:rsid w:val="00B07B29"/>
    <w:rsid w:val="00B07BBF"/>
    <w:rsid w:val="00B1071F"/>
    <w:rsid w:val="00B10961"/>
    <w:rsid w:val="00B10C63"/>
    <w:rsid w:val="00B10E19"/>
    <w:rsid w:val="00B110DF"/>
    <w:rsid w:val="00B11F30"/>
    <w:rsid w:val="00B12062"/>
    <w:rsid w:val="00B14728"/>
    <w:rsid w:val="00B14F4D"/>
    <w:rsid w:val="00B15099"/>
    <w:rsid w:val="00B153D0"/>
    <w:rsid w:val="00B15DB4"/>
    <w:rsid w:val="00B16068"/>
    <w:rsid w:val="00B164B2"/>
    <w:rsid w:val="00B16F31"/>
    <w:rsid w:val="00B1789C"/>
    <w:rsid w:val="00B2081C"/>
    <w:rsid w:val="00B20DD0"/>
    <w:rsid w:val="00B2192F"/>
    <w:rsid w:val="00B21CC1"/>
    <w:rsid w:val="00B21E36"/>
    <w:rsid w:val="00B22EFB"/>
    <w:rsid w:val="00B22F2D"/>
    <w:rsid w:val="00B23983"/>
    <w:rsid w:val="00B2399C"/>
    <w:rsid w:val="00B2435B"/>
    <w:rsid w:val="00B244B2"/>
    <w:rsid w:val="00B24700"/>
    <w:rsid w:val="00B263D0"/>
    <w:rsid w:val="00B26983"/>
    <w:rsid w:val="00B27307"/>
    <w:rsid w:val="00B27D2E"/>
    <w:rsid w:val="00B30086"/>
    <w:rsid w:val="00B30DBF"/>
    <w:rsid w:val="00B316C8"/>
    <w:rsid w:val="00B31982"/>
    <w:rsid w:val="00B31991"/>
    <w:rsid w:val="00B31B6F"/>
    <w:rsid w:val="00B31C58"/>
    <w:rsid w:val="00B32F40"/>
    <w:rsid w:val="00B32F94"/>
    <w:rsid w:val="00B332B1"/>
    <w:rsid w:val="00B33ABC"/>
    <w:rsid w:val="00B33C76"/>
    <w:rsid w:val="00B34891"/>
    <w:rsid w:val="00B35CCB"/>
    <w:rsid w:val="00B36E65"/>
    <w:rsid w:val="00B370F3"/>
    <w:rsid w:val="00B377B9"/>
    <w:rsid w:val="00B4085C"/>
    <w:rsid w:val="00B40B46"/>
    <w:rsid w:val="00B40C2E"/>
    <w:rsid w:val="00B40F87"/>
    <w:rsid w:val="00B4138A"/>
    <w:rsid w:val="00B42227"/>
    <w:rsid w:val="00B422DB"/>
    <w:rsid w:val="00B424A0"/>
    <w:rsid w:val="00B42D69"/>
    <w:rsid w:val="00B434B3"/>
    <w:rsid w:val="00B43811"/>
    <w:rsid w:val="00B43ABA"/>
    <w:rsid w:val="00B43D7F"/>
    <w:rsid w:val="00B4411D"/>
    <w:rsid w:val="00B4432D"/>
    <w:rsid w:val="00B44AB7"/>
    <w:rsid w:val="00B451E4"/>
    <w:rsid w:val="00B45648"/>
    <w:rsid w:val="00B456F1"/>
    <w:rsid w:val="00B45EDB"/>
    <w:rsid w:val="00B46108"/>
    <w:rsid w:val="00B4626A"/>
    <w:rsid w:val="00B47C7F"/>
    <w:rsid w:val="00B50B48"/>
    <w:rsid w:val="00B50D64"/>
    <w:rsid w:val="00B5165A"/>
    <w:rsid w:val="00B51C97"/>
    <w:rsid w:val="00B51CD3"/>
    <w:rsid w:val="00B52475"/>
    <w:rsid w:val="00B5274F"/>
    <w:rsid w:val="00B528E6"/>
    <w:rsid w:val="00B52C04"/>
    <w:rsid w:val="00B53EE4"/>
    <w:rsid w:val="00B541A3"/>
    <w:rsid w:val="00B556FB"/>
    <w:rsid w:val="00B55AE6"/>
    <w:rsid w:val="00B55D73"/>
    <w:rsid w:val="00B56C79"/>
    <w:rsid w:val="00B56D5E"/>
    <w:rsid w:val="00B571E6"/>
    <w:rsid w:val="00B60067"/>
    <w:rsid w:val="00B6061F"/>
    <w:rsid w:val="00B6074E"/>
    <w:rsid w:val="00B61053"/>
    <w:rsid w:val="00B61636"/>
    <w:rsid w:val="00B62136"/>
    <w:rsid w:val="00B6258D"/>
    <w:rsid w:val="00B625AC"/>
    <w:rsid w:val="00B62933"/>
    <w:rsid w:val="00B6343B"/>
    <w:rsid w:val="00B65097"/>
    <w:rsid w:val="00B6578D"/>
    <w:rsid w:val="00B66422"/>
    <w:rsid w:val="00B66609"/>
    <w:rsid w:val="00B66C6A"/>
    <w:rsid w:val="00B66D80"/>
    <w:rsid w:val="00B67E54"/>
    <w:rsid w:val="00B67FCF"/>
    <w:rsid w:val="00B70667"/>
    <w:rsid w:val="00B71399"/>
    <w:rsid w:val="00B71943"/>
    <w:rsid w:val="00B71945"/>
    <w:rsid w:val="00B72593"/>
    <w:rsid w:val="00B731D5"/>
    <w:rsid w:val="00B731FD"/>
    <w:rsid w:val="00B7344B"/>
    <w:rsid w:val="00B7404F"/>
    <w:rsid w:val="00B74568"/>
    <w:rsid w:val="00B746CF"/>
    <w:rsid w:val="00B74805"/>
    <w:rsid w:val="00B74953"/>
    <w:rsid w:val="00B74FCB"/>
    <w:rsid w:val="00B75DF1"/>
    <w:rsid w:val="00B75DFE"/>
    <w:rsid w:val="00B76FDB"/>
    <w:rsid w:val="00B778D2"/>
    <w:rsid w:val="00B779EE"/>
    <w:rsid w:val="00B77B91"/>
    <w:rsid w:val="00B8045C"/>
    <w:rsid w:val="00B80686"/>
    <w:rsid w:val="00B8102A"/>
    <w:rsid w:val="00B81507"/>
    <w:rsid w:val="00B81D1A"/>
    <w:rsid w:val="00B8210B"/>
    <w:rsid w:val="00B82D52"/>
    <w:rsid w:val="00B82F7C"/>
    <w:rsid w:val="00B831B8"/>
    <w:rsid w:val="00B84992"/>
    <w:rsid w:val="00B84E24"/>
    <w:rsid w:val="00B84E41"/>
    <w:rsid w:val="00B85326"/>
    <w:rsid w:val="00B85345"/>
    <w:rsid w:val="00B85405"/>
    <w:rsid w:val="00B8540A"/>
    <w:rsid w:val="00B85FC7"/>
    <w:rsid w:val="00B86AFD"/>
    <w:rsid w:val="00B8729B"/>
    <w:rsid w:val="00B877EA"/>
    <w:rsid w:val="00B87F41"/>
    <w:rsid w:val="00B909BF"/>
    <w:rsid w:val="00B90EB0"/>
    <w:rsid w:val="00B912B2"/>
    <w:rsid w:val="00B91538"/>
    <w:rsid w:val="00B9200A"/>
    <w:rsid w:val="00B92A76"/>
    <w:rsid w:val="00B92BEB"/>
    <w:rsid w:val="00B93761"/>
    <w:rsid w:val="00B93B8A"/>
    <w:rsid w:val="00B93CED"/>
    <w:rsid w:val="00B93F3F"/>
    <w:rsid w:val="00B94929"/>
    <w:rsid w:val="00B960B7"/>
    <w:rsid w:val="00B968ED"/>
    <w:rsid w:val="00BA0A52"/>
    <w:rsid w:val="00BA11D8"/>
    <w:rsid w:val="00BA1E4E"/>
    <w:rsid w:val="00BA2194"/>
    <w:rsid w:val="00BA23B3"/>
    <w:rsid w:val="00BA2565"/>
    <w:rsid w:val="00BA2734"/>
    <w:rsid w:val="00BA2E10"/>
    <w:rsid w:val="00BA2F2B"/>
    <w:rsid w:val="00BA3058"/>
    <w:rsid w:val="00BA3F75"/>
    <w:rsid w:val="00BA4093"/>
    <w:rsid w:val="00BA4340"/>
    <w:rsid w:val="00BA43ED"/>
    <w:rsid w:val="00BA46C9"/>
    <w:rsid w:val="00BA50FA"/>
    <w:rsid w:val="00BA5AE1"/>
    <w:rsid w:val="00BA6896"/>
    <w:rsid w:val="00BA6E32"/>
    <w:rsid w:val="00BA6F3A"/>
    <w:rsid w:val="00BA7BCC"/>
    <w:rsid w:val="00BB1252"/>
    <w:rsid w:val="00BB1372"/>
    <w:rsid w:val="00BB13AA"/>
    <w:rsid w:val="00BB155F"/>
    <w:rsid w:val="00BB1F15"/>
    <w:rsid w:val="00BB228A"/>
    <w:rsid w:val="00BB28D4"/>
    <w:rsid w:val="00BB28F2"/>
    <w:rsid w:val="00BB2ABD"/>
    <w:rsid w:val="00BB2C95"/>
    <w:rsid w:val="00BB5DB2"/>
    <w:rsid w:val="00BB5E26"/>
    <w:rsid w:val="00BB6587"/>
    <w:rsid w:val="00BB65EF"/>
    <w:rsid w:val="00BB6FE8"/>
    <w:rsid w:val="00BC0A7C"/>
    <w:rsid w:val="00BC1F62"/>
    <w:rsid w:val="00BC20A0"/>
    <w:rsid w:val="00BC3984"/>
    <w:rsid w:val="00BC492C"/>
    <w:rsid w:val="00BC4F3A"/>
    <w:rsid w:val="00BC51D4"/>
    <w:rsid w:val="00BC52E0"/>
    <w:rsid w:val="00BC59EB"/>
    <w:rsid w:val="00BC7F33"/>
    <w:rsid w:val="00BD042F"/>
    <w:rsid w:val="00BD0958"/>
    <w:rsid w:val="00BD0DFD"/>
    <w:rsid w:val="00BD1490"/>
    <w:rsid w:val="00BD1EFE"/>
    <w:rsid w:val="00BD2893"/>
    <w:rsid w:val="00BD2CC3"/>
    <w:rsid w:val="00BD348B"/>
    <w:rsid w:val="00BD368A"/>
    <w:rsid w:val="00BD3802"/>
    <w:rsid w:val="00BD4187"/>
    <w:rsid w:val="00BD516C"/>
    <w:rsid w:val="00BD535D"/>
    <w:rsid w:val="00BD53AA"/>
    <w:rsid w:val="00BD54EC"/>
    <w:rsid w:val="00BD5F5C"/>
    <w:rsid w:val="00BD7DD6"/>
    <w:rsid w:val="00BE0D8F"/>
    <w:rsid w:val="00BE143D"/>
    <w:rsid w:val="00BE2279"/>
    <w:rsid w:val="00BE3298"/>
    <w:rsid w:val="00BE3CF4"/>
    <w:rsid w:val="00BE4447"/>
    <w:rsid w:val="00BE44E9"/>
    <w:rsid w:val="00BE4618"/>
    <w:rsid w:val="00BE4B05"/>
    <w:rsid w:val="00BE4D18"/>
    <w:rsid w:val="00BE4F74"/>
    <w:rsid w:val="00BE4FF8"/>
    <w:rsid w:val="00BE50B9"/>
    <w:rsid w:val="00BE55DC"/>
    <w:rsid w:val="00BE56AA"/>
    <w:rsid w:val="00BE5DDC"/>
    <w:rsid w:val="00BE5FCD"/>
    <w:rsid w:val="00BE6382"/>
    <w:rsid w:val="00BE6F27"/>
    <w:rsid w:val="00BE7B5B"/>
    <w:rsid w:val="00BE7CCF"/>
    <w:rsid w:val="00BF0D81"/>
    <w:rsid w:val="00BF0DFA"/>
    <w:rsid w:val="00BF11A9"/>
    <w:rsid w:val="00BF15B6"/>
    <w:rsid w:val="00BF1608"/>
    <w:rsid w:val="00BF2215"/>
    <w:rsid w:val="00BF27D8"/>
    <w:rsid w:val="00BF2FCA"/>
    <w:rsid w:val="00BF2FCB"/>
    <w:rsid w:val="00BF3C88"/>
    <w:rsid w:val="00BF487A"/>
    <w:rsid w:val="00BF4A06"/>
    <w:rsid w:val="00BF4E2A"/>
    <w:rsid w:val="00BF55FE"/>
    <w:rsid w:val="00BF5AE9"/>
    <w:rsid w:val="00BF64EE"/>
    <w:rsid w:val="00BF67E3"/>
    <w:rsid w:val="00BF7086"/>
    <w:rsid w:val="00C00661"/>
    <w:rsid w:val="00C02417"/>
    <w:rsid w:val="00C03638"/>
    <w:rsid w:val="00C0390F"/>
    <w:rsid w:val="00C03C20"/>
    <w:rsid w:val="00C0449F"/>
    <w:rsid w:val="00C04675"/>
    <w:rsid w:val="00C0578B"/>
    <w:rsid w:val="00C0705E"/>
    <w:rsid w:val="00C0714B"/>
    <w:rsid w:val="00C0750E"/>
    <w:rsid w:val="00C07C50"/>
    <w:rsid w:val="00C12EE6"/>
    <w:rsid w:val="00C13949"/>
    <w:rsid w:val="00C13BED"/>
    <w:rsid w:val="00C13C92"/>
    <w:rsid w:val="00C1414F"/>
    <w:rsid w:val="00C14665"/>
    <w:rsid w:val="00C1511D"/>
    <w:rsid w:val="00C151B3"/>
    <w:rsid w:val="00C16088"/>
    <w:rsid w:val="00C16788"/>
    <w:rsid w:val="00C17077"/>
    <w:rsid w:val="00C177E8"/>
    <w:rsid w:val="00C20D52"/>
    <w:rsid w:val="00C21B6E"/>
    <w:rsid w:val="00C22346"/>
    <w:rsid w:val="00C23B49"/>
    <w:rsid w:val="00C23DF9"/>
    <w:rsid w:val="00C24A71"/>
    <w:rsid w:val="00C24F4C"/>
    <w:rsid w:val="00C253AB"/>
    <w:rsid w:val="00C25DCA"/>
    <w:rsid w:val="00C26E7E"/>
    <w:rsid w:val="00C27208"/>
    <w:rsid w:val="00C273D2"/>
    <w:rsid w:val="00C27849"/>
    <w:rsid w:val="00C27A70"/>
    <w:rsid w:val="00C27DDB"/>
    <w:rsid w:val="00C306BB"/>
    <w:rsid w:val="00C3186E"/>
    <w:rsid w:val="00C31DBD"/>
    <w:rsid w:val="00C32110"/>
    <w:rsid w:val="00C3359D"/>
    <w:rsid w:val="00C33949"/>
    <w:rsid w:val="00C33A16"/>
    <w:rsid w:val="00C33F44"/>
    <w:rsid w:val="00C34597"/>
    <w:rsid w:val="00C3486C"/>
    <w:rsid w:val="00C34D1A"/>
    <w:rsid w:val="00C353B0"/>
    <w:rsid w:val="00C3545E"/>
    <w:rsid w:val="00C35559"/>
    <w:rsid w:val="00C356E9"/>
    <w:rsid w:val="00C36563"/>
    <w:rsid w:val="00C368D1"/>
    <w:rsid w:val="00C36930"/>
    <w:rsid w:val="00C37F89"/>
    <w:rsid w:val="00C37FC9"/>
    <w:rsid w:val="00C4059B"/>
    <w:rsid w:val="00C41336"/>
    <w:rsid w:val="00C41808"/>
    <w:rsid w:val="00C41C42"/>
    <w:rsid w:val="00C41F72"/>
    <w:rsid w:val="00C42096"/>
    <w:rsid w:val="00C42B5B"/>
    <w:rsid w:val="00C43583"/>
    <w:rsid w:val="00C43763"/>
    <w:rsid w:val="00C43F98"/>
    <w:rsid w:val="00C4415B"/>
    <w:rsid w:val="00C4415F"/>
    <w:rsid w:val="00C444F9"/>
    <w:rsid w:val="00C44722"/>
    <w:rsid w:val="00C44E33"/>
    <w:rsid w:val="00C45C1A"/>
    <w:rsid w:val="00C45C9E"/>
    <w:rsid w:val="00C46D87"/>
    <w:rsid w:val="00C46E91"/>
    <w:rsid w:val="00C47644"/>
    <w:rsid w:val="00C47B07"/>
    <w:rsid w:val="00C51A07"/>
    <w:rsid w:val="00C5253A"/>
    <w:rsid w:val="00C535C5"/>
    <w:rsid w:val="00C552BC"/>
    <w:rsid w:val="00C559C6"/>
    <w:rsid w:val="00C55AF8"/>
    <w:rsid w:val="00C56D86"/>
    <w:rsid w:val="00C5748F"/>
    <w:rsid w:val="00C57CC8"/>
    <w:rsid w:val="00C602FB"/>
    <w:rsid w:val="00C617BA"/>
    <w:rsid w:val="00C63EF4"/>
    <w:rsid w:val="00C642DE"/>
    <w:rsid w:val="00C646DE"/>
    <w:rsid w:val="00C6496E"/>
    <w:rsid w:val="00C64BCB"/>
    <w:rsid w:val="00C65A04"/>
    <w:rsid w:val="00C65EA1"/>
    <w:rsid w:val="00C662E9"/>
    <w:rsid w:val="00C66783"/>
    <w:rsid w:val="00C66E6F"/>
    <w:rsid w:val="00C6706B"/>
    <w:rsid w:val="00C678F6"/>
    <w:rsid w:val="00C67C81"/>
    <w:rsid w:val="00C704A6"/>
    <w:rsid w:val="00C70EF7"/>
    <w:rsid w:val="00C70F18"/>
    <w:rsid w:val="00C71149"/>
    <w:rsid w:val="00C7267C"/>
    <w:rsid w:val="00C72D5A"/>
    <w:rsid w:val="00C73345"/>
    <w:rsid w:val="00C73838"/>
    <w:rsid w:val="00C73987"/>
    <w:rsid w:val="00C740E9"/>
    <w:rsid w:val="00C74FBD"/>
    <w:rsid w:val="00C7520F"/>
    <w:rsid w:val="00C75418"/>
    <w:rsid w:val="00C764B9"/>
    <w:rsid w:val="00C765C6"/>
    <w:rsid w:val="00C76F0A"/>
    <w:rsid w:val="00C773E1"/>
    <w:rsid w:val="00C777EE"/>
    <w:rsid w:val="00C77FE2"/>
    <w:rsid w:val="00C8044F"/>
    <w:rsid w:val="00C80ACD"/>
    <w:rsid w:val="00C819C0"/>
    <w:rsid w:val="00C81E59"/>
    <w:rsid w:val="00C82661"/>
    <w:rsid w:val="00C827F6"/>
    <w:rsid w:val="00C834D2"/>
    <w:rsid w:val="00C83E7E"/>
    <w:rsid w:val="00C84799"/>
    <w:rsid w:val="00C84A32"/>
    <w:rsid w:val="00C851C0"/>
    <w:rsid w:val="00C85519"/>
    <w:rsid w:val="00C8584A"/>
    <w:rsid w:val="00C86944"/>
    <w:rsid w:val="00C86E4B"/>
    <w:rsid w:val="00C871C7"/>
    <w:rsid w:val="00C876C4"/>
    <w:rsid w:val="00C9086D"/>
    <w:rsid w:val="00C9215A"/>
    <w:rsid w:val="00C921FC"/>
    <w:rsid w:val="00C92489"/>
    <w:rsid w:val="00C92621"/>
    <w:rsid w:val="00C92A98"/>
    <w:rsid w:val="00C93854"/>
    <w:rsid w:val="00C93FAA"/>
    <w:rsid w:val="00C951FC"/>
    <w:rsid w:val="00C958BF"/>
    <w:rsid w:val="00C95CB3"/>
    <w:rsid w:val="00C9698A"/>
    <w:rsid w:val="00C96A7E"/>
    <w:rsid w:val="00C96BF3"/>
    <w:rsid w:val="00C97683"/>
    <w:rsid w:val="00C97C6D"/>
    <w:rsid w:val="00CA000A"/>
    <w:rsid w:val="00CA076E"/>
    <w:rsid w:val="00CA07B7"/>
    <w:rsid w:val="00CA11F6"/>
    <w:rsid w:val="00CA1283"/>
    <w:rsid w:val="00CA1804"/>
    <w:rsid w:val="00CA20D0"/>
    <w:rsid w:val="00CA22F0"/>
    <w:rsid w:val="00CA2E4F"/>
    <w:rsid w:val="00CA322A"/>
    <w:rsid w:val="00CA3C6D"/>
    <w:rsid w:val="00CA3DC0"/>
    <w:rsid w:val="00CA3ECC"/>
    <w:rsid w:val="00CA3F0D"/>
    <w:rsid w:val="00CA44BF"/>
    <w:rsid w:val="00CA484C"/>
    <w:rsid w:val="00CA4C86"/>
    <w:rsid w:val="00CA5848"/>
    <w:rsid w:val="00CA653D"/>
    <w:rsid w:val="00CA7173"/>
    <w:rsid w:val="00CA76A7"/>
    <w:rsid w:val="00CA7C1F"/>
    <w:rsid w:val="00CB0EED"/>
    <w:rsid w:val="00CB0F30"/>
    <w:rsid w:val="00CB1109"/>
    <w:rsid w:val="00CB1713"/>
    <w:rsid w:val="00CB1807"/>
    <w:rsid w:val="00CB1B70"/>
    <w:rsid w:val="00CB1E71"/>
    <w:rsid w:val="00CB3278"/>
    <w:rsid w:val="00CB3968"/>
    <w:rsid w:val="00CB552F"/>
    <w:rsid w:val="00CB56A3"/>
    <w:rsid w:val="00CB5B4C"/>
    <w:rsid w:val="00CB5C25"/>
    <w:rsid w:val="00CB6679"/>
    <w:rsid w:val="00CB67E3"/>
    <w:rsid w:val="00CB7C8E"/>
    <w:rsid w:val="00CC0262"/>
    <w:rsid w:val="00CC0480"/>
    <w:rsid w:val="00CC12CF"/>
    <w:rsid w:val="00CC1570"/>
    <w:rsid w:val="00CC167E"/>
    <w:rsid w:val="00CC19DA"/>
    <w:rsid w:val="00CC1A0F"/>
    <w:rsid w:val="00CC1E37"/>
    <w:rsid w:val="00CC23DB"/>
    <w:rsid w:val="00CC291B"/>
    <w:rsid w:val="00CC2AB7"/>
    <w:rsid w:val="00CC3CB5"/>
    <w:rsid w:val="00CC410A"/>
    <w:rsid w:val="00CC4242"/>
    <w:rsid w:val="00CC47C1"/>
    <w:rsid w:val="00CC4BAA"/>
    <w:rsid w:val="00CC6088"/>
    <w:rsid w:val="00CC6A0A"/>
    <w:rsid w:val="00CC6D58"/>
    <w:rsid w:val="00CC713A"/>
    <w:rsid w:val="00CC7437"/>
    <w:rsid w:val="00CD0229"/>
    <w:rsid w:val="00CD0A28"/>
    <w:rsid w:val="00CD1207"/>
    <w:rsid w:val="00CD19F4"/>
    <w:rsid w:val="00CD2213"/>
    <w:rsid w:val="00CD2A7B"/>
    <w:rsid w:val="00CD2EC0"/>
    <w:rsid w:val="00CD3357"/>
    <w:rsid w:val="00CD3F6E"/>
    <w:rsid w:val="00CD41D7"/>
    <w:rsid w:val="00CD44DC"/>
    <w:rsid w:val="00CD4547"/>
    <w:rsid w:val="00CD4A92"/>
    <w:rsid w:val="00CD4E67"/>
    <w:rsid w:val="00CD5D02"/>
    <w:rsid w:val="00CD6CCC"/>
    <w:rsid w:val="00CD72C2"/>
    <w:rsid w:val="00CD778A"/>
    <w:rsid w:val="00CD781D"/>
    <w:rsid w:val="00CD7879"/>
    <w:rsid w:val="00CD7A28"/>
    <w:rsid w:val="00CD7E6A"/>
    <w:rsid w:val="00CE0192"/>
    <w:rsid w:val="00CE0A60"/>
    <w:rsid w:val="00CE13DC"/>
    <w:rsid w:val="00CE14B7"/>
    <w:rsid w:val="00CE15F8"/>
    <w:rsid w:val="00CE1677"/>
    <w:rsid w:val="00CE278D"/>
    <w:rsid w:val="00CE27B7"/>
    <w:rsid w:val="00CE35B3"/>
    <w:rsid w:val="00CE3F1B"/>
    <w:rsid w:val="00CE46A7"/>
    <w:rsid w:val="00CE4810"/>
    <w:rsid w:val="00CE5427"/>
    <w:rsid w:val="00CE5E16"/>
    <w:rsid w:val="00CE65A5"/>
    <w:rsid w:val="00CE65D9"/>
    <w:rsid w:val="00CE7087"/>
    <w:rsid w:val="00CE761D"/>
    <w:rsid w:val="00CE7AD4"/>
    <w:rsid w:val="00CE7D06"/>
    <w:rsid w:val="00CF00F5"/>
    <w:rsid w:val="00CF0381"/>
    <w:rsid w:val="00CF059B"/>
    <w:rsid w:val="00CF0971"/>
    <w:rsid w:val="00CF0973"/>
    <w:rsid w:val="00CF2184"/>
    <w:rsid w:val="00CF21A4"/>
    <w:rsid w:val="00CF2375"/>
    <w:rsid w:val="00CF238C"/>
    <w:rsid w:val="00CF274F"/>
    <w:rsid w:val="00CF3069"/>
    <w:rsid w:val="00CF3DD8"/>
    <w:rsid w:val="00CF478B"/>
    <w:rsid w:val="00CF4B54"/>
    <w:rsid w:val="00CF4D8B"/>
    <w:rsid w:val="00CF5B95"/>
    <w:rsid w:val="00CF5DC9"/>
    <w:rsid w:val="00CF5EC2"/>
    <w:rsid w:val="00CF6139"/>
    <w:rsid w:val="00CF68B0"/>
    <w:rsid w:val="00CF6901"/>
    <w:rsid w:val="00CF6CCC"/>
    <w:rsid w:val="00CF70FF"/>
    <w:rsid w:val="00CF7CA7"/>
    <w:rsid w:val="00D00103"/>
    <w:rsid w:val="00D001A0"/>
    <w:rsid w:val="00D01665"/>
    <w:rsid w:val="00D017C4"/>
    <w:rsid w:val="00D024D6"/>
    <w:rsid w:val="00D02D6A"/>
    <w:rsid w:val="00D03574"/>
    <w:rsid w:val="00D04A42"/>
    <w:rsid w:val="00D04A50"/>
    <w:rsid w:val="00D05F1D"/>
    <w:rsid w:val="00D06BF6"/>
    <w:rsid w:val="00D06F31"/>
    <w:rsid w:val="00D07283"/>
    <w:rsid w:val="00D10B09"/>
    <w:rsid w:val="00D1131C"/>
    <w:rsid w:val="00D11A37"/>
    <w:rsid w:val="00D123F0"/>
    <w:rsid w:val="00D132A7"/>
    <w:rsid w:val="00D132F5"/>
    <w:rsid w:val="00D1375B"/>
    <w:rsid w:val="00D137C6"/>
    <w:rsid w:val="00D139AB"/>
    <w:rsid w:val="00D144DB"/>
    <w:rsid w:val="00D14BC6"/>
    <w:rsid w:val="00D1583B"/>
    <w:rsid w:val="00D15C66"/>
    <w:rsid w:val="00D16150"/>
    <w:rsid w:val="00D16B5C"/>
    <w:rsid w:val="00D17246"/>
    <w:rsid w:val="00D17475"/>
    <w:rsid w:val="00D177AC"/>
    <w:rsid w:val="00D17E7B"/>
    <w:rsid w:val="00D20FDE"/>
    <w:rsid w:val="00D21513"/>
    <w:rsid w:val="00D2155C"/>
    <w:rsid w:val="00D2197B"/>
    <w:rsid w:val="00D21FB5"/>
    <w:rsid w:val="00D2200F"/>
    <w:rsid w:val="00D22B1B"/>
    <w:rsid w:val="00D23416"/>
    <w:rsid w:val="00D234DA"/>
    <w:rsid w:val="00D23C17"/>
    <w:rsid w:val="00D25B0A"/>
    <w:rsid w:val="00D26CB3"/>
    <w:rsid w:val="00D27232"/>
    <w:rsid w:val="00D276C3"/>
    <w:rsid w:val="00D3070E"/>
    <w:rsid w:val="00D307ED"/>
    <w:rsid w:val="00D30D70"/>
    <w:rsid w:val="00D3122B"/>
    <w:rsid w:val="00D31ED8"/>
    <w:rsid w:val="00D32118"/>
    <w:rsid w:val="00D326CB"/>
    <w:rsid w:val="00D33413"/>
    <w:rsid w:val="00D3382C"/>
    <w:rsid w:val="00D33BF3"/>
    <w:rsid w:val="00D33E78"/>
    <w:rsid w:val="00D36BEB"/>
    <w:rsid w:val="00D41F19"/>
    <w:rsid w:val="00D422DA"/>
    <w:rsid w:val="00D42D7E"/>
    <w:rsid w:val="00D44002"/>
    <w:rsid w:val="00D44155"/>
    <w:rsid w:val="00D449FE"/>
    <w:rsid w:val="00D44F95"/>
    <w:rsid w:val="00D4519D"/>
    <w:rsid w:val="00D45277"/>
    <w:rsid w:val="00D45852"/>
    <w:rsid w:val="00D4589D"/>
    <w:rsid w:val="00D45C24"/>
    <w:rsid w:val="00D46182"/>
    <w:rsid w:val="00D46F45"/>
    <w:rsid w:val="00D47258"/>
    <w:rsid w:val="00D474C0"/>
    <w:rsid w:val="00D47BF4"/>
    <w:rsid w:val="00D503C3"/>
    <w:rsid w:val="00D50A77"/>
    <w:rsid w:val="00D512A4"/>
    <w:rsid w:val="00D514BA"/>
    <w:rsid w:val="00D514C3"/>
    <w:rsid w:val="00D52240"/>
    <w:rsid w:val="00D528A6"/>
    <w:rsid w:val="00D5291E"/>
    <w:rsid w:val="00D52A81"/>
    <w:rsid w:val="00D52C85"/>
    <w:rsid w:val="00D52C8E"/>
    <w:rsid w:val="00D5301E"/>
    <w:rsid w:val="00D53850"/>
    <w:rsid w:val="00D53AEF"/>
    <w:rsid w:val="00D53ECA"/>
    <w:rsid w:val="00D54919"/>
    <w:rsid w:val="00D54CB9"/>
    <w:rsid w:val="00D55074"/>
    <w:rsid w:val="00D5521A"/>
    <w:rsid w:val="00D5559E"/>
    <w:rsid w:val="00D5767F"/>
    <w:rsid w:val="00D577F2"/>
    <w:rsid w:val="00D57DE2"/>
    <w:rsid w:val="00D6098C"/>
    <w:rsid w:val="00D60F34"/>
    <w:rsid w:val="00D617C4"/>
    <w:rsid w:val="00D63141"/>
    <w:rsid w:val="00D63521"/>
    <w:rsid w:val="00D63FB5"/>
    <w:rsid w:val="00D641BF"/>
    <w:rsid w:val="00D6432E"/>
    <w:rsid w:val="00D65473"/>
    <w:rsid w:val="00D657D6"/>
    <w:rsid w:val="00D65F75"/>
    <w:rsid w:val="00D66193"/>
    <w:rsid w:val="00D66CA8"/>
    <w:rsid w:val="00D67593"/>
    <w:rsid w:val="00D67B07"/>
    <w:rsid w:val="00D702D6"/>
    <w:rsid w:val="00D70FBB"/>
    <w:rsid w:val="00D71C8F"/>
    <w:rsid w:val="00D7207C"/>
    <w:rsid w:val="00D726C8"/>
    <w:rsid w:val="00D7274F"/>
    <w:rsid w:val="00D73204"/>
    <w:rsid w:val="00D732DA"/>
    <w:rsid w:val="00D73531"/>
    <w:rsid w:val="00D73DAB"/>
    <w:rsid w:val="00D73FB4"/>
    <w:rsid w:val="00D74336"/>
    <w:rsid w:val="00D749C2"/>
    <w:rsid w:val="00D75474"/>
    <w:rsid w:val="00D75490"/>
    <w:rsid w:val="00D758D5"/>
    <w:rsid w:val="00D7594B"/>
    <w:rsid w:val="00D75AFD"/>
    <w:rsid w:val="00D75E70"/>
    <w:rsid w:val="00D7619E"/>
    <w:rsid w:val="00D762EA"/>
    <w:rsid w:val="00D763C5"/>
    <w:rsid w:val="00D7674A"/>
    <w:rsid w:val="00D767BD"/>
    <w:rsid w:val="00D76A09"/>
    <w:rsid w:val="00D76D89"/>
    <w:rsid w:val="00D76F71"/>
    <w:rsid w:val="00D77D83"/>
    <w:rsid w:val="00D77FE1"/>
    <w:rsid w:val="00D80886"/>
    <w:rsid w:val="00D808EC"/>
    <w:rsid w:val="00D8098F"/>
    <w:rsid w:val="00D80FE3"/>
    <w:rsid w:val="00D81BCD"/>
    <w:rsid w:val="00D82E21"/>
    <w:rsid w:val="00D83C06"/>
    <w:rsid w:val="00D83E72"/>
    <w:rsid w:val="00D84688"/>
    <w:rsid w:val="00D84970"/>
    <w:rsid w:val="00D8499A"/>
    <w:rsid w:val="00D85032"/>
    <w:rsid w:val="00D86745"/>
    <w:rsid w:val="00D872A2"/>
    <w:rsid w:val="00D90941"/>
    <w:rsid w:val="00D912AC"/>
    <w:rsid w:val="00D912DD"/>
    <w:rsid w:val="00D92098"/>
    <w:rsid w:val="00D92E96"/>
    <w:rsid w:val="00D92F8C"/>
    <w:rsid w:val="00D9306F"/>
    <w:rsid w:val="00D937A2"/>
    <w:rsid w:val="00D93E3B"/>
    <w:rsid w:val="00D94C0B"/>
    <w:rsid w:val="00D94C6D"/>
    <w:rsid w:val="00D9511C"/>
    <w:rsid w:val="00D96218"/>
    <w:rsid w:val="00D968E5"/>
    <w:rsid w:val="00D96AED"/>
    <w:rsid w:val="00D97118"/>
    <w:rsid w:val="00D97352"/>
    <w:rsid w:val="00D97D21"/>
    <w:rsid w:val="00DA1462"/>
    <w:rsid w:val="00DA1C17"/>
    <w:rsid w:val="00DA1C29"/>
    <w:rsid w:val="00DA1D08"/>
    <w:rsid w:val="00DA200E"/>
    <w:rsid w:val="00DA25E0"/>
    <w:rsid w:val="00DA2C63"/>
    <w:rsid w:val="00DA407F"/>
    <w:rsid w:val="00DA4084"/>
    <w:rsid w:val="00DA45E8"/>
    <w:rsid w:val="00DA474E"/>
    <w:rsid w:val="00DA4859"/>
    <w:rsid w:val="00DA64C7"/>
    <w:rsid w:val="00DA6AB7"/>
    <w:rsid w:val="00DA6ABA"/>
    <w:rsid w:val="00DA6D24"/>
    <w:rsid w:val="00DA6F14"/>
    <w:rsid w:val="00DA72F6"/>
    <w:rsid w:val="00DA77B4"/>
    <w:rsid w:val="00DB0842"/>
    <w:rsid w:val="00DB0C04"/>
    <w:rsid w:val="00DB0CA4"/>
    <w:rsid w:val="00DB1D75"/>
    <w:rsid w:val="00DB20EC"/>
    <w:rsid w:val="00DB29A9"/>
    <w:rsid w:val="00DB2D59"/>
    <w:rsid w:val="00DB2E7D"/>
    <w:rsid w:val="00DB2F6D"/>
    <w:rsid w:val="00DB32F6"/>
    <w:rsid w:val="00DB344D"/>
    <w:rsid w:val="00DB3556"/>
    <w:rsid w:val="00DB46B9"/>
    <w:rsid w:val="00DB4A6F"/>
    <w:rsid w:val="00DB4B2A"/>
    <w:rsid w:val="00DB5F35"/>
    <w:rsid w:val="00DB7875"/>
    <w:rsid w:val="00DB78AC"/>
    <w:rsid w:val="00DC00EC"/>
    <w:rsid w:val="00DC0A34"/>
    <w:rsid w:val="00DC12F2"/>
    <w:rsid w:val="00DC13EA"/>
    <w:rsid w:val="00DC160C"/>
    <w:rsid w:val="00DC1B44"/>
    <w:rsid w:val="00DC28F3"/>
    <w:rsid w:val="00DC2AF8"/>
    <w:rsid w:val="00DC38E9"/>
    <w:rsid w:val="00DC3ECB"/>
    <w:rsid w:val="00DC458F"/>
    <w:rsid w:val="00DC465B"/>
    <w:rsid w:val="00DC4828"/>
    <w:rsid w:val="00DC4ADD"/>
    <w:rsid w:val="00DC5B38"/>
    <w:rsid w:val="00DC6D4A"/>
    <w:rsid w:val="00DC6F17"/>
    <w:rsid w:val="00DD12B7"/>
    <w:rsid w:val="00DD1337"/>
    <w:rsid w:val="00DD2646"/>
    <w:rsid w:val="00DD2D59"/>
    <w:rsid w:val="00DD3070"/>
    <w:rsid w:val="00DD3C71"/>
    <w:rsid w:val="00DD47BA"/>
    <w:rsid w:val="00DD5BBB"/>
    <w:rsid w:val="00DD6653"/>
    <w:rsid w:val="00DD66E1"/>
    <w:rsid w:val="00DD6719"/>
    <w:rsid w:val="00DD6EC7"/>
    <w:rsid w:val="00DE0787"/>
    <w:rsid w:val="00DE07AA"/>
    <w:rsid w:val="00DE17FC"/>
    <w:rsid w:val="00DE2041"/>
    <w:rsid w:val="00DE2C92"/>
    <w:rsid w:val="00DE3801"/>
    <w:rsid w:val="00DE3882"/>
    <w:rsid w:val="00DE4133"/>
    <w:rsid w:val="00DE4C0A"/>
    <w:rsid w:val="00DE5326"/>
    <w:rsid w:val="00DE54EA"/>
    <w:rsid w:val="00DE5B32"/>
    <w:rsid w:val="00DE5CED"/>
    <w:rsid w:val="00DE698E"/>
    <w:rsid w:val="00DE6ABA"/>
    <w:rsid w:val="00DE6C64"/>
    <w:rsid w:val="00DE6E8F"/>
    <w:rsid w:val="00DE6EF3"/>
    <w:rsid w:val="00DF01C8"/>
    <w:rsid w:val="00DF0548"/>
    <w:rsid w:val="00DF0980"/>
    <w:rsid w:val="00DF10C1"/>
    <w:rsid w:val="00DF12C2"/>
    <w:rsid w:val="00DF1D4E"/>
    <w:rsid w:val="00DF22E8"/>
    <w:rsid w:val="00DF2740"/>
    <w:rsid w:val="00DF33C3"/>
    <w:rsid w:val="00DF34B0"/>
    <w:rsid w:val="00DF3E96"/>
    <w:rsid w:val="00DF4F14"/>
    <w:rsid w:val="00DF5D5F"/>
    <w:rsid w:val="00DF6590"/>
    <w:rsid w:val="00DF6C08"/>
    <w:rsid w:val="00DF6D40"/>
    <w:rsid w:val="00DF748D"/>
    <w:rsid w:val="00DF75AF"/>
    <w:rsid w:val="00DF78E4"/>
    <w:rsid w:val="00DF7B17"/>
    <w:rsid w:val="00DF7B3F"/>
    <w:rsid w:val="00DF7DC4"/>
    <w:rsid w:val="00E0050D"/>
    <w:rsid w:val="00E00577"/>
    <w:rsid w:val="00E006A1"/>
    <w:rsid w:val="00E00848"/>
    <w:rsid w:val="00E01605"/>
    <w:rsid w:val="00E016C5"/>
    <w:rsid w:val="00E01B77"/>
    <w:rsid w:val="00E02C14"/>
    <w:rsid w:val="00E032CC"/>
    <w:rsid w:val="00E03F0F"/>
    <w:rsid w:val="00E040B3"/>
    <w:rsid w:val="00E04A21"/>
    <w:rsid w:val="00E0585E"/>
    <w:rsid w:val="00E05F34"/>
    <w:rsid w:val="00E065F4"/>
    <w:rsid w:val="00E06BCB"/>
    <w:rsid w:val="00E071AA"/>
    <w:rsid w:val="00E07337"/>
    <w:rsid w:val="00E07D47"/>
    <w:rsid w:val="00E10308"/>
    <w:rsid w:val="00E10B69"/>
    <w:rsid w:val="00E11334"/>
    <w:rsid w:val="00E12695"/>
    <w:rsid w:val="00E12BC6"/>
    <w:rsid w:val="00E135F8"/>
    <w:rsid w:val="00E13C98"/>
    <w:rsid w:val="00E13D8A"/>
    <w:rsid w:val="00E13F44"/>
    <w:rsid w:val="00E142CD"/>
    <w:rsid w:val="00E14B39"/>
    <w:rsid w:val="00E1539E"/>
    <w:rsid w:val="00E1582A"/>
    <w:rsid w:val="00E15CDE"/>
    <w:rsid w:val="00E15E8F"/>
    <w:rsid w:val="00E15F7E"/>
    <w:rsid w:val="00E16006"/>
    <w:rsid w:val="00E1659A"/>
    <w:rsid w:val="00E16A21"/>
    <w:rsid w:val="00E16CA4"/>
    <w:rsid w:val="00E17843"/>
    <w:rsid w:val="00E179B5"/>
    <w:rsid w:val="00E17E18"/>
    <w:rsid w:val="00E20E8A"/>
    <w:rsid w:val="00E21AD7"/>
    <w:rsid w:val="00E2252C"/>
    <w:rsid w:val="00E22AC3"/>
    <w:rsid w:val="00E23B7D"/>
    <w:rsid w:val="00E23C66"/>
    <w:rsid w:val="00E240D1"/>
    <w:rsid w:val="00E24CEC"/>
    <w:rsid w:val="00E2522E"/>
    <w:rsid w:val="00E25784"/>
    <w:rsid w:val="00E259B4"/>
    <w:rsid w:val="00E25F75"/>
    <w:rsid w:val="00E2609F"/>
    <w:rsid w:val="00E26257"/>
    <w:rsid w:val="00E263D5"/>
    <w:rsid w:val="00E26657"/>
    <w:rsid w:val="00E26910"/>
    <w:rsid w:val="00E270C3"/>
    <w:rsid w:val="00E27634"/>
    <w:rsid w:val="00E30244"/>
    <w:rsid w:val="00E30B3E"/>
    <w:rsid w:val="00E3124E"/>
    <w:rsid w:val="00E3136C"/>
    <w:rsid w:val="00E315F9"/>
    <w:rsid w:val="00E31C89"/>
    <w:rsid w:val="00E32333"/>
    <w:rsid w:val="00E32587"/>
    <w:rsid w:val="00E32868"/>
    <w:rsid w:val="00E32AD9"/>
    <w:rsid w:val="00E34194"/>
    <w:rsid w:val="00E34514"/>
    <w:rsid w:val="00E34D15"/>
    <w:rsid w:val="00E352D6"/>
    <w:rsid w:val="00E354CA"/>
    <w:rsid w:val="00E36F37"/>
    <w:rsid w:val="00E3771D"/>
    <w:rsid w:val="00E40479"/>
    <w:rsid w:val="00E41599"/>
    <w:rsid w:val="00E41996"/>
    <w:rsid w:val="00E42404"/>
    <w:rsid w:val="00E43343"/>
    <w:rsid w:val="00E43993"/>
    <w:rsid w:val="00E43FBC"/>
    <w:rsid w:val="00E45AB9"/>
    <w:rsid w:val="00E45BD9"/>
    <w:rsid w:val="00E463D9"/>
    <w:rsid w:val="00E465CB"/>
    <w:rsid w:val="00E46C45"/>
    <w:rsid w:val="00E5031C"/>
    <w:rsid w:val="00E51238"/>
    <w:rsid w:val="00E51F95"/>
    <w:rsid w:val="00E5235B"/>
    <w:rsid w:val="00E52876"/>
    <w:rsid w:val="00E528EA"/>
    <w:rsid w:val="00E52991"/>
    <w:rsid w:val="00E52AB0"/>
    <w:rsid w:val="00E52C3E"/>
    <w:rsid w:val="00E52E2C"/>
    <w:rsid w:val="00E53DE2"/>
    <w:rsid w:val="00E542AB"/>
    <w:rsid w:val="00E5457B"/>
    <w:rsid w:val="00E54586"/>
    <w:rsid w:val="00E54E27"/>
    <w:rsid w:val="00E55BC0"/>
    <w:rsid w:val="00E55C1D"/>
    <w:rsid w:val="00E55CD7"/>
    <w:rsid w:val="00E566CC"/>
    <w:rsid w:val="00E56AF6"/>
    <w:rsid w:val="00E57CA5"/>
    <w:rsid w:val="00E57FCA"/>
    <w:rsid w:val="00E6141D"/>
    <w:rsid w:val="00E61980"/>
    <w:rsid w:val="00E619C3"/>
    <w:rsid w:val="00E62E6C"/>
    <w:rsid w:val="00E63848"/>
    <w:rsid w:val="00E63B42"/>
    <w:rsid w:val="00E6400E"/>
    <w:rsid w:val="00E64522"/>
    <w:rsid w:val="00E64541"/>
    <w:rsid w:val="00E650CB"/>
    <w:rsid w:val="00E65160"/>
    <w:rsid w:val="00E654B8"/>
    <w:rsid w:val="00E659D9"/>
    <w:rsid w:val="00E65AA2"/>
    <w:rsid w:val="00E65F6E"/>
    <w:rsid w:val="00E66034"/>
    <w:rsid w:val="00E66069"/>
    <w:rsid w:val="00E66A46"/>
    <w:rsid w:val="00E66C2D"/>
    <w:rsid w:val="00E66D2A"/>
    <w:rsid w:val="00E66DFB"/>
    <w:rsid w:val="00E67023"/>
    <w:rsid w:val="00E67871"/>
    <w:rsid w:val="00E678F6"/>
    <w:rsid w:val="00E67972"/>
    <w:rsid w:val="00E67C50"/>
    <w:rsid w:val="00E67E6D"/>
    <w:rsid w:val="00E702D0"/>
    <w:rsid w:val="00E709EA"/>
    <w:rsid w:val="00E70A01"/>
    <w:rsid w:val="00E70E2A"/>
    <w:rsid w:val="00E70EC0"/>
    <w:rsid w:val="00E722B1"/>
    <w:rsid w:val="00E726A6"/>
    <w:rsid w:val="00E72A57"/>
    <w:rsid w:val="00E731D0"/>
    <w:rsid w:val="00E7339A"/>
    <w:rsid w:val="00E7375D"/>
    <w:rsid w:val="00E73E1D"/>
    <w:rsid w:val="00E74944"/>
    <w:rsid w:val="00E75415"/>
    <w:rsid w:val="00E75C61"/>
    <w:rsid w:val="00E76091"/>
    <w:rsid w:val="00E76D53"/>
    <w:rsid w:val="00E76F64"/>
    <w:rsid w:val="00E7751F"/>
    <w:rsid w:val="00E77A1B"/>
    <w:rsid w:val="00E77BE7"/>
    <w:rsid w:val="00E77E3E"/>
    <w:rsid w:val="00E8016A"/>
    <w:rsid w:val="00E80690"/>
    <w:rsid w:val="00E809AC"/>
    <w:rsid w:val="00E835A5"/>
    <w:rsid w:val="00E838BD"/>
    <w:rsid w:val="00E83906"/>
    <w:rsid w:val="00E83AA5"/>
    <w:rsid w:val="00E83EB9"/>
    <w:rsid w:val="00E84434"/>
    <w:rsid w:val="00E84AB8"/>
    <w:rsid w:val="00E852F4"/>
    <w:rsid w:val="00E8556B"/>
    <w:rsid w:val="00E87634"/>
    <w:rsid w:val="00E90487"/>
    <w:rsid w:val="00E90595"/>
    <w:rsid w:val="00E9133D"/>
    <w:rsid w:val="00E917A8"/>
    <w:rsid w:val="00E91B2A"/>
    <w:rsid w:val="00E92D32"/>
    <w:rsid w:val="00E930AA"/>
    <w:rsid w:val="00E934FA"/>
    <w:rsid w:val="00E93B8B"/>
    <w:rsid w:val="00E94DD8"/>
    <w:rsid w:val="00E9514D"/>
    <w:rsid w:val="00E95524"/>
    <w:rsid w:val="00E95AF4"/>
    <w:rsid w:val="00E96990"/>
    <w:rsid w:val="00E96DCD"/>
    <w:rsid w:val="00E97609"/>
    <w:rsid w:val="00E9767D"/>
    <w:rsid w:val="00E97874"/>
    <w:rsid w:val="00E9797C"/>
    <w:rsid w:val="00EA0125"/>
    <w:rsid w:val="00EA04F5"/>
    <w:rsid w:val="00EA0A88"/>
    <w:rsid w:val="00EA172D"/>
    <w:rsid w:val="00EA2135"/>
    <w:rsid w:val="00EA2A02"/>
    <w:rsid w:val="00EA2DDC"/>
    <w:rsid w:val="00EA381E"/>
    <w:rsid w:val="00EA4558"/>
    <w:rsid w:val="00EA4794"/>
    <w:rsid w:val="00EA4C5C"/>
    <w:rsid w:val="00EA4CA2"/>
    <w:rsid w:val="00EA52A6"/>
    <w:rsid w:val="00EA66A7"/>
    <w:rsid w:val="00EA690F"/>
    <w:rsid w:val="00EA7AA1"/>
    <w:rsid w:val="00EA7E3C"/>
    <w:rsid w:val="00EB039C"/>
    <w:rsid w:val="00EB03B7"/>
    <w:rsid w:val="00EB0B16"/>
    <w:rsid w:val="00EB0EED"/>
    <w:rsid w:val="00EB1679"/>
    <w:rsid w:val="00EB1A92"/>
    <w:rsid w:val="00EB2AD7"/>
    <w:rsid w:val="00EB34A5"/>
    <w:rsid w:val="00EB3BD5"/>
    <w:rsid w:val="00EB479E"/>
    <w:rsid w:val="00EB4C3C"/>
    <w:rsid w:val="00EB4EDD"/>
    <w:rsid w:val="00EB4FB6"/>
    <w:rsid w:val="00EB5250"/>
    <w:rsid w:val="00EB6FF9"/>
    <w:rsid w:val="00EB71E5"/>
    <w:rsid w:val="00EB7428"/>
    <w:rsid w:val="00EB7665"/>
    <w:rsid w:val="00EB7F80"/>
    <w:rsid w:val="00EC05A5"/>
    <w:rsid w:val="00EC0F5F"/>
    <w:rsid w:val="00EC156E"/>
    <w:rsid w:val="00EC226C"/>
    <w:rsid w:val="00EC2735"/>
    <w:rsid w:val="00EC274C"/>
    <w:rsid w:val="00EC3332"/>
    <w:rsid w:val="00EC3A0B"/>
    <w:rsid w:val="00EC42AB"/>
    <w:rsid w:val="00EC4FF0"/>
    <w:rsid w:val="00EC5D5D"/>
    <w:rsid w:val="00EC6064"/>
    <w:rsid w:val="00EC6390"/>
    <w:rsid w:val="00EC6ABF"/>
    <w:rsid w:val="00EC713C"/>
    <w:rsid w:val="00EC72E7"/>
    <w:rsid w:val="00EC7627"/>
    <w:rsid w:val="00EC7DEE"/>
    <w:rsid w:val="00ED0425"/>
    <w:rsid w:val="00ED059E"/>
    <w:rsid w:val="00ED08E7"/>
    <w:rsid w:val="00ED0D85"/>
    <w:rsid w:val="00ED1371"/>
    <w:rsid w:val="00ED14B3"/>
    <w:rsid w:val="00ED3683"/>
    <w:rsid w:val="00ED3D9F"/>
    <w:rsid w:val="00ED44F0"/>
    <w:rsid w:val="00ED484E"/>
    <w:rsid w:val="00ED496F"/>
    <w:rsid w:val="00ED4E44"/>
    <w:rsid w:val="00ED5A23"/>
    <w:rsid w:val="00ED5E3F"/>
    <w:rsid w:val="00ED5E40"/>
    <w:rsid w:val="00ED5E64"/>
    <w:rsid w:val="00ED66F7"/>
    <w:rsid w:val="00ED78C1"/>
    <w:rsid w:val="00EE0093"/>
    <w:rsid w:val="00EE021D"/>
    <w:rsid w:val="00EE061A"/>
    <w:rsid w:val="00EE0D9D"/>
    <w:rsid w:val="00EE147C"/>
    <w:rsid w:val="00EE15BC"/>
    <w:rsid w:val="00EE1A34"/>
    <w:rsid w:val="00EE1A4D"/>
    <w:rsid w:val="00EE2863"/>
    <w:rsid w:val="00EE2B6C"/>
    <w:rsid w:val="00EE3EFD"/>
    <w:rsid w:val="00EE4948"/>
    <w:rsid w:val="00EE4E00"/>
    <w:rsid w:val="00EE5B79"/>
    <w:rsid w:val="00EE5E21"/>
    <w:rsid w:val="00EE6AF8"/>
    <w:rsid w:val="00EE6F4B"/>
    <w:rsid w:val="00EE79B2"/>
    <w:rsid w:val="00EE7BB7"/>
    <w:rsid w:val="00EE7CAE"/>
    <w:rsid w:val="00EE7DDB"/>
    <w:rsid w:val="00EF0380"/>
    <w:rsid w:val="00EF1FE5"/>
    <w:rsid w:val="00EF30A1"/>
    <w:rsid w:val="00EF3744"/>
    <w:rsid w:val="00EF3CD4"/>
    <w:rsid w:val="00EF40E2"/>
    <w:rsid w:val="00EF46CE"/>
    <w:rsid w:val="00EF47B2"/>
    <w:rsid w:val="00EF4BA5"/>
    <w:rsid w:val="00EF5873"/>
    <w:rsid w:val="00EF5A7E"/>
    <w:rsid w:val="00EF5B0B"/>
    <w:rsid w:val="00EF6070"/>
    <w:rsid w:val="00EF624D"/>
    <w:rsid w:val="00EF62C0"/>
    <w:rsid w:val="00EF6569"/>
    <w:rsid w:val="00F0052D"/>
    <w:rsid w:val="00F00792"/>
    <w:rsid w:val="00F0091B"/>
    <w:rsid w:val="00F00BC2"/>
    <w:rsid w:val="00F00F0F"/>
    <w:rsid w:val="00F01662"/>
    <w:rsid w:val="00F02616"/>
    <w:rsid w:val="00F0264D"/>
    <w:rsid w:val="00F02D57"/>
    <w:rsid w:val="00F036E9"/>
    <w:rsid w:val="00F03800"/>
    <w:rsid w:val="00F038B5"/>
    <w:rsid w:val="00F04179"/>
    <w:rsid w:val="00F04D5B"/>
    <w:rsid w:val="00F04EFE"/>
    <w:rsid w:val="00F04F67"/>
    <w:rsid w:val="00F05080"/>
    <w:rsid w:val="00F05273"/>
    <w:rsid w:val="00F05C11"/>
    <w:rsid w:val="00F06011"/>
    <w:rsid w:val="00F061C8"/>
    <w:rsid w:val="00F06517"/>
    <w:rsid w:val="00F06738"/>
    <w:rsid w:val="00F07016"/>
    <w:rsid w:val="00F07611"/>
    <w:rsid w:val="00F077BC"/>
    <w:rsid w:val="00F124AD"/>
    <w:rsid w:val="00F12E9D"/>
    <w:rsid w:val="00F1393A"/>
    <w:rsid w:val="00F14490"/>
    <w:rsid w:val="00F14BD7"/>
    <w:rsid w:val="00F151F3"/>
    <w:rsid w:val="00F1526F"/>
    <w:rsid w:val="00F16478"/>
    <w:rsid w:val="00F202F6"/>
    <w:rsid w:val="00F21BE5"/>
    <w:rsid w:val="00F226AD"/>
    <w:rsid w:val="00F22E5E"/>
    <w:rsid w:val="00F2347B"/>
    <w:rsid w:val="00F2396E"/>
    <w:rsid w:val="00F23C27"/>
    <w:rsid w:val="00F248C3"/>
    <w:rsid w:val="00F24A3B"/>
    <w:rsid w:val="00F24AFD"/>
    <w:rsid w:val="00F254FC"/>
    <w:rsid w:val="00F2575D"/>
    <w:rsid w:val="00F258FF"/>
    <w:rsid w:val="00F25BF5"/>
    <w:rsid w:val="00F25C9D"/>
    <w:rsid w:val="00F261C8"/>
    <w:rsid w:val="00F2693E"/>
    <w:rsid w:val="00F26C3C"/>
    <w:rsid w:val="00F26E82"/>
    <w:rsid w:val="00F2790A"/>
    <w:rsid w:val="00F27F72"/>
    <w:rsid w:val="00F30043"/>
    <w:rsid w:val="00F30A30"/>
    <w:rsid w:val="00F324D9"/>
    <w:rsid w:val="00F33048"/>
    <w:rsid w:val="00F33378"/>
    <w:rsid w:val="00F33CBB"/>
    <w:rsid w:val="00F33E95"/>
    <w:rsid w:val="00F35812"/>
    <w:rsid w:val="00F359C5"/>
    <w:rsid w:val="00F365E2"/>
    <w:rsid w:val="00F36A3E"/>
    <w:rsid w:val="00F406E5"/>
    <w:rsid w:val="00F4075E"/>
    <w:rsid w:val="00F40AD7"/>
    <w:rsid w:val="00F40EDF"/>
    <w:rsid w:val="00F410AB"/>
    <w:rsid w:val="00F4233E"/>
    <w:rsid w:val="00F42480"/>
    <w:rsid w:val="00F42B03"/>
    <w:rsid w:val="00F42E56"/>
    <w:rsid w:val="00F430B6"/>
    <w:rsid w:val="00F43935"/>
    <w:rsid w:val="00F439EE"/>
    <w:rsid w:val="00F44365"/>
    <w:rsid w:val="00F451A3"/>
    <w:rsid w:val="00F45AFC"/>
    <w:rsid w:val="00F45DE5"/>
    <w:rsid w:val="00F46E96"/>
    <w:rsid w:val="00F4733B"/>
    <w:rsid w:val="00F47A59"/>
    <w:rsid w:val="00F47BC4"/>
    <w:rsid w:val="00F47E2B"/>
    <w:rsid w:val="00F50264"/>
    <w:rsid w:val="00F50AB4"/>
    <w:rsid w:val="00F510FD"/>
    <w:rsid w:val="00F5123A"/>
    <w:rsid w:val="00F512B0"/>
    <w:rsid w:val="00F5135D"/>
    <w:rsid w:val="00F5161E"/>
    <w:rsid w:val="00F51CD7"/>
    <w:rsid w:val="00F5246B"/>
    <w:rsid w:val="00F5515C"/>
    <w:rsid w:val="00F5530E"/>
    <w:rsid w:val="00F55EBD"/>
    <w:rsid w:val="00F55FFE"/>
    <w:rsid w:val="00F56300"/>
    <w:rsid w:val="00F565ED"/>
    <w:rsid w:val="00F56D3D"/>
    <w:rsid w:val="00F57CDC"/>
    <w:rsid w:val="00F604D1"/>
    <w:rsid w:val="00F607CC"/>
    <w:rsid w:val="00F60F6C"/>
    <w:rsid w:val="00F61E3A"/>
    <w:rsid w:val="00F63187"/>
    <w:rsid w:val="00F63A25"/>
    <w:rsid w:val="00F63F80"/>
    <w:rsid w:val="00F6418A"/>
    <w:rsid w:val="00F650C0"/>
    <w:rsid w:val="00F654E1"/>
    <w:rsid w:val="00F660E0"/>
    <w:rsid w:val="00F66886"/>
    <w:rsid w:val="00F6784E"/>
    <w:rsid w:val="00F701DD"/>
    <w:rsid w:val="00F70D04"/>
    <w:rsid w:val="00F70E1D"/>
    <w:rsid w:val="00F70EBF"/>
    <w:rsid w:val="00F717D5"/>
    <w:rsid w:val="00F7210A"/>
    <w:rsid w:val="00F72E10"/>
    <w:rsid w:val="00F732B7"/>
    <w:rsid w:val="00F7369E"/>
    <w:rsid w:val="00F73821"/>
    <w:rsid w:val="00F73AE9"/>
    <w:rsid w:val="00F74470"/>
    <w:rsid w:val="00F74C68"/>
    <w:rsid w:val="00F75259"/>
    <w:rsid w:val="00F75510"/>
    <w:rsid w:val="00F75C1E"/>
    <w:rsid w:val="00F76DE3"/>
    <w:rsid w:val="00F7719B"/>
    <w:rsid w:val="00F77484"/>
    <w:rsid w:val="00F77705"/>
    <w:rsid w:val="00F802A3"/>
    <w:rsid w:val="00F80E6D"/>
    <w:rsid w:val="00F815A3"/>
    <w:rsid w:val="00F81E60"/>
    <w:rsid w:val="00F821FB"/>
    <w:rsid w:val="00F82694"/>
    <w:rsid w:val="00F82E47"/>
    <w:rsid w:val="00F83DA2"/>
    <w:rsid w:val="00F83F72"/>
    <w:rsid w:val="00F84607"/>
    <w:rsid w:val="00F847D9"/>
    <w:rsid w:val="00F84B46"/>
    <w:rsid w:val="00F8509B"/>
    <w:rsid w:val="00F85393"/>
    <w:rsid w:val="00F85B4F"/>
    <w:rsid w:val="00F85EC7"/>
    <w:rsid w:val="00F8609D"/>
    <w:rsid w:val="00F86862"/>
    <w:rsid w:val="00F86D1D"/>
    <w:rsid w:val="00F86F67"/>
    <w:rsid w:val="00F86F6C"/>
    <w:rsid w:val="00F8776C"/>
    <w:rsid w:val="00F878CB"/>
    <w:rsid w:val="00F87928"/>
    <w:rsid w:val="00F87D06"/>
    <w:rsid w:val="00F90040"/>
    <w:rsid w:val="00F9043D"/>
    <w:rsid w:val="00F90AB8"/>
    <w:rsid w:val="00F90EC3"/>
    <w:rsid w:val="00F91071"/>
    <w:rsid w:val="00F9180C"/>
    <w:rsid w:val="00F91E80"/>
    <w:rsid w:val="00F927FF"/>
    <w:rsid w:val="00F92D55"/>
    <w:rsid w:val="00F9318B"/>
    <w:rsid w:val="00F93AD2"/>
    <w:rsid w:val="00F948A8"/>
    <w:rsid w:val="00F94A7B"/>
    <w:rsid w:val="00F94B0D"/>
    <w:rsid w:val="00F950AD"/>
    <w:rsid w:val="00F95448"/>
    <w:rsid w:val="00F9572F"/>
    <w:rsid w:val="00F9576B"/>
    <w:rsid w:val="00F95B85"/>
    <w:rsid w:val="00F968DB"/>
    <w:rsid w:val="00F96D63"/>
    <w:rsid w:val="00F97611"/>
    <w:rsid w:val="00F97A46"/>
    <w:rsid w:val="00F97C86"/>
    <w:rsid w:val="00FA02EF"/>
    <w:rsid w:val="00FA0DC7"/>
    <w:rsid w:val="00FA1A39"/>
    <w:rsid w:val="00FA21FB"/>
    <w:rsid w:val="00FA2D99"/>
    <w:rsid w:val="00FA365D"/>
    <w:rsid w:val="00FA4083"/>
    <w:rsid w:val="00FA421C"/>
    <w:rsid w:val="00FA43A6"/>
    <w:rsid w:val="00FA442A"/>
    <w:rsid w:val="00FA4591"/>
    <w:rsid w:val="00FA45A9"/>
    <w:rsid w:val="00FA46F3"/>
    <w:rsid w:val="00FA5C78"/>
    <w:rsid w:val="00FA6E34"/>
    <w:rsid w:val="00FB04B1"/>
    <w:rsid w:val="00FB120D"/>
    <w:rsid w:val="00FB20F7"/>
    <w:rsid w:val="00FB2285"/>
    <w:rsid w:val="00FB3149"/>
    <w:rsid w:val="00FB3354"/>
    <w:rsid w:val="00FB369D"/>
    <w:rsid w:val="00FB3C9A"/>
    <w:rsid w:val="00FB434A"/>
    <w:rsid w:val="00FB45C4"/>
    <w:rsid w:val="00FB4AD9"/>
    <w:rsid w:val="00FB4FAF"/>
    <w:rsid w:val="00FB6B1F"/>
    <w:rsid w:val="00FB73E7"/>
    <w:rsid w:val="00FB78D7"/>
    <w:rsid w:val="00FC11AD"/>
    <w:rsid w:val="00FC1252"/>
    <w:rsid w:val="00FC2761"/>
    <w:rsid w:val="00FC3B70"/>
    <w:rsid w:val="00FC3E6F"/>
    <w:rsid w:val="00FC3ED7"/>
    <w:rsid w:val="00FC416F"/>
    <w:rsid w:val="00FC46CC"/>
    <w:rsid w:val="00FC489D"/>
    <w:rsid w:val="00FC4A22"/>
    <w:rsid w:val="00FC4B6F"/>
    <w:rsid w:val="00FC5009"/>
    <w:rsid w:val="00FC5531"/>
    <w:rsid w:val="00FC5BE1"/>
    <w:rsid w:val="00FC608D"/>
    <w:rsid w:val="00FC6CC3"/>
    <w:rsid w:val="00FC7546"/>
    <w:rsid w:val="00FC7B23"/>
    <w:rsid w:val="00FD03B8"/>
    <w:rsid w:val="00FD0F41"/>
    <w:rsid w:val="00FD0FD3"/>
    <w:rsid w:val="00FD11AF"/>
    <w:rsid w:val="00FD11D0"/>
    <w:rsid w:val="00FD129D"/>
    <w:rsid w:val="00FD2139"/>
    <w:rsid w:val="00FD265A"/>
    <w:rsid w:val="00FD2906"/>
    <w:rsid w:val="00FD3B63"/>
    <w:rsid w:val="00FD3B82"/>
    <w:rsid w:val="00FD3F12"/>
    <w:rsid w:val="00FD3F49"/>
    <w:rsid w:val="00FD41C8"/>
    <w:rsid w:val="00FD4877"/>
    <w:rsid w:val="00FD4DA3"/>
    <w:rsid w:val="00FD5681"/>
    <w:rsid w:val="00FD62C3"/>
    <w:rsid w:val="00FD6558"/>
    <w:rsid w:val="00FD75C3"/>
    <w:rsid w:val="00FD7670"/>
    <w:rsid w:val="00FD7745"/>
    <w:rsid w:val="00FD7E4D"/>
    <w:rsid w:val="00FE08C6"/>
    <w:rsid w:val="00FE17DE"/>
    <w:rsid w:val="00FE1CC3"/>
    <w:rsid w:val="00FE2861"/>
    <w:rsid w:val="00FE2A95"/>
    <w:rsid w:val="00FE3045"/>
    <w:rsid w:val="00FE3477"/>
    <w:rsid w:val="00FE40DC"/>
    <w:rsid w:val="00FE4668"/>
    <w:rsid w:val="00FE59B7"/>
    <w:rsid w:val="00FE6299"/>
    <w:rsid w:val="00FE6C80"/>
    <w:rsid w:val="00FF0402"/>
    <w:rsid w:val="00FF0E68"/>
    <w:rsid w:val="00FF2A07"/>
    <w:rsid w:val="00FF2B1A"/>
    <w:rsid w:val="00FF3157"/>
    <w:rsid w:val="00FF346D"/>
    <w:rsid w:val="00FF34B5"/>
    <w:rsid w:val="00FF3558"/>
    <w:rsid w:val="00FF427A"/>
    <w:rsid w:val="00FF4449"/>
    <w:rsid w:val="00FF480C"/>
    <w:rsid w:val="00FF499B"/>
    <w:rsid w:val="00FF4EBB"/>
    <w:rsid w:val="00FF507D"/>
    <w:rsid w:val="00FF53F8"/>
    <w:rsid w:val="00FF5578"/>
    <w:rsid w:val="00FF592B"/>
    <w:rsid w:val="00FF6082"/>
    <w:rsid w:val="00FF609A"/>
    <w:rsid w:val="00FF60D2"/>
    <w:rsid w:val="00FF6F97"/>
    <w:rsid w:val="00FF7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38200"/>
  <w15:docId w15:val="{DF50B470-06F7-48C7-89CA-A5A3C6FD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15E"/>
    <w:pPr>
      <w:spacing w:after="240" w:line="276" w:lineRule="auto"/>
      <w:jc w:val="both"/>
    </w:pPr>
    <w:rPr>
      <w:rFonts w:ascii="Cambria" w:hAnsi="Cambria" w:cs="Cambria"/>
      <w:sz w:val="24"/>
      <w:szCs w:val="24"/>
      <w:lang w:eastAsia="en-US"/>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9A55CF"/>
    <w:pPr>
      <w:keepNext/>
      <w:numPr>
        <w:numId w:val="1"/>
      </w:numPr>
      <w:pBdr>
        <w:bottom w:val="single" w:sz="18" w:space="1" w:color="4F81BD" w:themeColor="accent1"/>
      </w:pBdr>
      <w:spacing w:before="480" w:after="60"/>
      <w:outlineLvl w:val="0"/>
    </w:pPr>
    <w:rPr>
      <w:rFonts w:eastAsia="Times New Roman"/>
      <w:b/>
      <w:bCs/>
      <w:kern w:val="32"/>
      <w:sz w:val="22"/>
      <w:szCs w:val="32"/>
      <w:lang w:val="sk-SK"/>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qFormat/>
    <w:rsid w:val="0009012F"/>
    <w:pPr>
      <w:keepNext/>
      <w:numPr>
        <w:ilvl w:val="1"/>
        <w:numId w:val="1"/>
      </w:numPr>
      <w:spacing w:before="320" w:after="60"/>
      <w:ind w:left="578" w:hanging="578"/>
      <w:outlineLvl w:val="1"/>
    </w:pPr>
    <w:rPr>
      <w:rFonts w:eastAsia="Times New Roman"/>
      <w:b/>
      <w:bCs/>
      <w:sz w:val="22"/>
      <w:szCs w:val="28"/>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ormln"/>
    <w:next w:val="Normln"/>
    <w:link w:val="Nadpis3Char"/>
    <w:uiPriority w:val="99"/>
    <w:qFormat/>
    <w:rsid w:val="006C4B90"/>
    <w:pPr>
      <w:numPr>
        <w:ilvl w:val="2"/>
        <w:numId w:val="1"/>
      </w:numPr>
      <w:spacing w:before="240" w:after="60"/>
      <w:outlineLvl w:val="2"/>
    </w:pPr>
    <w:rPr>
      <w:sz w:val="22"/>
    </w:rPr>
  </w:style>
  <w:style w:type="paragraph" w:styleId="Nadpis4">
    <w:name w:val="heading 4"/>
    <w:aliases w:val="H4,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5A0F7B"/>
    <w:pPr>
      <w:numPr>
        <w:ilvl w:val="3"/>
        <w:numId w:val="1"/>
      </w:numPr>
      <w:spacing w:before="240" w:after="60"/>
      <w:outlineLvl w:val="3"/>
    </w:pPr>
    <w:rPr>
      <w:rFonts w:eastAsia="Times New Roman"/>
    </w:rPr>
  </w:style>
  <w:style w:type="paragraph" w:styleId="Nadpis5">
    <w:name w:val="heading 5"/>
    <w:aliases w:val="H5,Odstavec 2,Odstavec 21,Odstavec 22,Odstavec 23,Odstavec 24,Odstavec 211,Odstavec 221,Odstavec 231,Odstavec 212,Odstavec 213,Odstavec 25,Odstavec 214,Odstavec 26,Odstavec 27,Odstavec 215,Odstavec 2111,Odstavec 2121,Odstavec 241,Odstavec 2131"/>
    <w:basedOn w:val="Nadpis4"/>
    <w:next w:val="Normln"/>
    <w:link w:val="Nadpis5Char"/>
    <w:uiPriority w:val="99"/>
    <w:qFormat/>
    <w:rsid w:val="00AE12E8"/>
    <w:pPr>
      <w:numPr>
        <w:ilvl w:val="4"/>
      </w:numPr>
      <w:ind w:left="1418" w:firstLine="0"/>
      <w:outlineLvl w:val="4"/>
    </w:pPr>
    <w:rPr>
      <w:rFonts w:eastAsia="Calibri"/>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9"/>
    <w:qFormat/>
    <w:rsid w:val="00F03800"/>
    <w:pPr>
      <w:numPr>
        <w:ilvl w:val="5"/>
        <w:numId w:val="1"/>
      </w:numPr>
      <w:spacing w:before="240" w:after="60"/>
      <w:outlineLvl w:val="5"/>
    </w:pPr>
    <w:rPr>
      <w:rFonts w:ascii="Calibri" w:eastAsia="Times New Roman" w:hAnsi="Calibri" w:cs="Calibri"/>
      <w:b/>
      <w:bCs/>
      <w:sz w:val="22"/>
      <w:szCs w:val="22"/>
      <w:lang w:val="sk-SK"/>
    </w:rPr>
  </w:style>
  <w:style w:type="paragraph" w:styleId="Nadpis7">
    <w:name w:val="heading 7"/>
    <w:basedOn w:val="Normln"/>
    <w:next w:val="Normln"/>
    <w:link w:val="Nadpis7Char"/>
    <w:uiPriority w:val="99"/>
    <w:qFormat/>
    <w:rsid w:val="00F03800"/>
    <w:pPr>
      <w:numPr>
        <w:ilvl w:val="6"/>
        <w:numId w:val="1"/>
      </w:numPr>
      <w:spacing w:before="240" w:after="60"/>
      <w:outlineLvl w:val="6"/>
    </w:pPr>
    <w:rPr>
      <w:rFonts w:ascii="Calibri" w:eastAsia="Times New Roman" w:hAnsi="Calibri" w:cs="Calibri"/>
      <w:lang w:val="sk-SK"/>
    </w:rPr>
  </w:style>
  <w:style w:type="paragraph" w:styleId="Nadpis8">
    <w:name w:val="heading 8"/>
    <w:aliases w:val="ASAPHeading 8,(Appendici),Refcard1,Refcard11,Refcard12,Refcard13,Refcard14,Refcard15,Refcard16,Refcard17,Center Bold,H8,Titolo8"/>
    <w:basedOn w:val="Normln"/>
    <w:next w:val="Normln"/>
    <w:link w:val="Nadpis8Char"/>
    <w:uiPriority w:val="99"/>
    <w:qFormat/>
    <w:rsid w:val="00F03800"/>
    <w:pPr>
      <w:numPr>
        <w:ilvl w:val="7"/>
        <w:numId w:val="1"/>
      </w:numPr>
      <w:spacing w:before="240" w:after="60"/>
      <w:outlineLvl w:val="7"/>
    </w:pPr>
    <w:rPr>
      <w:rFonts w:ascii="Calibri" w:eastAsia="Times New Roman" w:hAnsi="Calibri" w:cs="Calibri"/>
      <w:i/>
      <w:iCs/>
      <w:lang w:val="sk-SK"/>
    </w:rPr>
  </w:style>
  <w:style w:type="paragraph" w:styleId="Nadpis9">
    <w:name w:val="heading 9"/>
    <w:basedOn w:val="Normln"/>
    <w:next w:val="Normln"/>
    <w:link w:val="Nadpis9Char"/>
    <w:uiPriority w:val="9"/>
    <w:qFormat/>
    <w:rsid w:val="00F03800"/>
    <w:pPr>
      <w:numPr>
        <w:ilvl w:val="8"/>
        <w:numId w:val="1"/>
      </w:numPr>
      <w:spacing w:before="240" w:after="60"/>
      <w:outlineLvl w:val="8"/>
    </w:pPr>
    <w:rPr>
      <w:rFonts w:eastAsia="Times New Roman"/>
      <w:sz w:val="22"/>
      <w:szCs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locked/>
    <w:rsid w:val="009A55CF"/>
    <w:rPr>
      <w:rFonts w:ascii="Cambria" w:eastAsia="Times New Roman" w:hAnsi="Cambria" w:cs="Cambria"/>
      <w:b/>
      <w:bCs/>
      <w:kern w:val="32"/>
      <w:szCs w:val="32"/>
      <w:lang w:val="sk-SK" w:eastAsia="en-US"/>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locked/>
    <w:rsid w:val="0009012F"/>
    <w:rPr>
      <w:rFonts w:ascii="Cambria" w:eastAsia="Times New Roman" w:hAnsi="Cambria" w:cs="Cambria"/>
      <w:b/>
      <w:bCs/>
      <w:szCs w:val="28"/>
      <w:lang w:eastAsia="en-US"/>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9"/>
    <w:locked/>
    <w:rsid w:val="006C4B90"/>
    <w:rPr>
      <w:rFonts w:ascii="Cambria" w:hAnsi="Cambria" w:cs="Cambria"/>
      <w:szCs w:val="24"/>
      <w:lang w:eastAsia="en-US"/>
    </w:rPr>
  </w:style>
  <w:style w:type="character" w:customStyle="1" w:styleId="Nadpis4Char">
    <w:name w:val="Nadpis 4 Char"/>
    <w:aliases w:val="H4 Char,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
    <w:locked/>
    <w:rsid w:val="005A0F7B"/>
    <w:rPr>
      <w:rFonts w:ascii="Cambria" w:eastAsia="Times New Roman" w:hAnsi="Cambria" w:cs="Cambria"/>
      <w:sz w:val="24"/>
      <w:szCs w:val="24"/>
      <w:lang w:eastAsia="en-US"/>
    </w:rPr>
  </w:style>
  <w:style w:type="character" w:customStyle="1" w:styleId="Nadpis5Char">
    <w:name w:val="Nadpis 5 Char"/>
    <w:aliases w:val="H5 Char,Odstavec 2 Char,Odstavec 21 Char,Odstavec 22 Char,Odstavec 23 Char,Odstavec 24 Char,Odstavec 211 Char,Odstavec 221 Char,Odstavec 231 Char,Odstavec 212 Char,Odstavec 213 Char,Odstavec 25 Char,Odstavec 214 Char,Odstavec 26 Char"/>
    <w:basedOn w:val="Standardnpsmoodstavce"/>
    <w:link w:val="Nadpis5"/>
    <w:locked/>
    <w:rsid w:val="00AE12E8"/>
    <w:rPr>
      <w:rFonts w:ascii="Cambria" w:hAnsi="Cambria" w:cs="Cambria"/>
      <w:sz w:val="24"/>
      <w:szCs w:val="24"/>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9"/>
    <w:locked/>
    <w:rsid w:val="00F03800"/>
    <w:rPr>
      <w:rFonts w:eastAsia="Times New Roman" w:cs="Calibri"/>
      <w:b/>
      <w:bCs/>
      <w:lang w:val="sk-SK" w:eastAsia="en-US"/>
    </w:rPr>
  </w:style>
  <w:style w:type="character" w:customStyle="1" w:styleId="Nadpis7Char">
    <w:name w:val="Nadpis 7 Char"/>
    <w:basedOn w:val="Standardnpsmoodstavce"/>
    <w:link w:val="Nadpis7"/>
    <w:uiPriority w:val="99"/>
    <w:locked/>
    <w:rsid w:val="00F03800"/>
    <w:rPr>
      <w:rFonts w:eastAsia="Times New Roman" w:cs="Calibri"/>
      <w:sz w:val="24"/>
      <w:szCs w:val="24"/>
      <w:lang w:val="sk-SK" w:eastAsia="en-US"/>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9"/>
    <w:locked/>
    <w:rsid w:val="00F03800"/>
    <w:rPr>
      <w:rFonts w:eastAsia="Times New Roman" w:cs="Calibri"/>
      <w:i/>
      <w:iCs/>
      <w:sz w:val="24"/>
      <w:szCs w:val="24"/>
      <w:lang w:val="sk-SK" w:eastAsia="en-US"/>
    </w:rPr>
  </w:style>
  <w:style w:type="character" w:customStyle="1" w:styleId="Nadpis9Char">
    <w:name w:val="Nadpis 9 Char"/>
    <w:basedOn w:val="Standardnpsmoodstavce"/>
    <w:link w:val="Nadpis9"/>
    <w:uiPriority w:val="99"/>
    <w:locked/>
    <w:rsid w:val="00F03800"/>
    <w:rPr>
      <w:rFonts w:ascii="Cambria" w:eastAsia="Times New Roman" w:hAnsi="Cambria" w:cs="Cambria"/>
      <w:lang w:val="sk-SK" w:eastAsia="en-US"/>
    </w:rPr>
  </w:style>
  <w:style w:type="paragraph" w:styleId="Zhlav">
    <w:name w:val="header"/>
    <w:basedOn w:val="Normln"/>
    <w:link w:val="ZhlavChar"/>
    <w:uiPriority w:val="99"/>
    <w:rsid w:val="001527D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527DA"/>
  </w:style>
  <w:style w:type="paragraph" w:styleId="Zpat">
    <w:name w:val="footer"/>
    <w:basedOn w:val="Normln"/>
    <w:link w:val="ZpatChar"/>
    <w:uiPriority w:val="99"/>
    <w:rsid w:val="001527D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527DA"/>
  </w:style>
  <w:style w:type="paragraph" w:styleId="Textbubliny">
    <w:name w:val="Balloon Text"/>
    <w:basedOn w:val="Normln"/>
    <w:link w:val="TextbublinyChar"/>
    <w:uiPriority w:val="99"/>
    <w:semiHidden/>
    <w:rsid w:val="001527DA"/>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1527DA"/>
    <w:rPr>
      <w:rFonts w:ascii="Tahoma" w:hAnsi="Tahoma" w:cs="Tahoma"/>
      <w:sz w:val="16"/>
      <w:szCs w:val="16"/>
    </w:rPr>
  </w:style>
  <w:style w:type="character" w:customStyle="1" w:styleId="apple-style-span">
    <w:name w:val="apple-style-span"/>
    <w:basedOn w:val="Standardnpsmoodstavce"/>
    <w:rsid w:val="001527DA"/>
  </w:style>
  <w:style w:type="character" w:styleId="Hypertextovodkaz">
    <w:name w:val="Hyperlink"/>
    <w:basedOn w:val="Standardnpsmoodstavce"/>
    <w:uiPriority w:val="99"/>
    <w:rsid w:val="0093475A"/>
    <w:rPr>
      <w:color w:val="0000FF"/>
      <w:u w:val="single"/>
    </w:rPr>
  </w:style>
  <w:style w:type="character" w:styleId="Sledovanodkaz">
    <w:name w:val="FollowedHyperlink"/>
    <w:basedOn w:val="Standardnpsmoodstavce"/>
    <w:uiPriority w:val="99"/>
    <w:semiHidden/>
    <w:rsid w:val="0093475A"/>
    <w:rPr>
      <w:color w:val="800080"/>
      <w:u w:val="single"/>
    </w:rPr>
  </w:style>
  <w:style w:type="paragraph" w:styleId="Bezmezer">
    <w:name w:val="No Spacing"/>
    <w:link w:val="BezmezerChar"/>
    <w:uiPriority w:val="99"/>
    <w:qFormat/>
    <w:rsid w:val="0068396D"/>
    <w:pPr>
      <w:jc w:val="both"/>
    </w:pPr>
    <w:rPr>
      <w:rFonts w:ascii="Cambria" w:hAnsi="Cambria" w:cs="Cambria"/>
      <w:lang w:eastAsia="en-US"/>
    </w:rPr>
  </w:style>
  <w:style w:type="character" w:customStyle="1" w:styleId="BezmezerChar">
    <w:name w:val="Bez mezer Char"/>
    <w:link w:val="Bezmezer"/>
    <w:uiPriority w:val="99"/>
    <w:locked/>
    <w:rsid w:val="0068396D"/>
    <w:rPr>
      <w:rFonts w:ascii="Cambria" w:hAnsi="Cambria" w:cs="Cambria"/>
      <w:sz w:val="22"/>
      <w:szCs w:val="22"/>
      <w:lang w:eastAsia="en-US"/>
    </w:rPr>
  </w:style>
  <w:style w:type="paragraph" w:customStyle="1" w:styleId="psmenovzoru">
    <w:name w:val="písmeno vzoru"/>
    <w:basedOn w:val="Normln"/>
    <w:link w:val="psmenovzoruChar"/>
    <w:uiPriority w:val="99"/>
    <w:rsid w:val="00F732B7"/>
    <w:pPr>
      <w:pBdr>
        <w:bottom w:val="single" w:sz="24" w:space="1" w:color="C00000"/>
      </w:pBdr>
      <w:jc w:val="center"/>
    </w:pPr>
    <w:rPr>
      <w:b/>
      <w:bCs/>
      <w:sz w:val="48"/>
      <w:szCs w:val="48"/>
    </w:rPr>
  </w:style>
  <w:style w:type="character" w:customStyle="1" w:styleId="psmenovzoruChar">
    <w:name w:val="písmeno vzoru Char"/>
    <w:link w:val="psmenovzoru"/>
    <w:uiPriority w:val="99"/>
    <w:locked/>
    <w:rsid w:val="00F732B7"/>
    <w:rPr>
      <w:rFonts w:ascii="Cambria" w:hAnsi="Cambria" w:cs="Cambria"/>
      <w:b/>
      <w:bCs/>
      <w:sz w:val="48"/>
      <w:szCs w:val="48"/>
      <w:lang w:val="cs-CZ" w:eastAsia="en-US"/>
    </w:rPr>
  </w:style>
  <w:style w:type="paragraph" w:styleId="Nadpisobsahu">
    <w:name w:val="TOC Heading"/>
    <w:basedOn w:val="Nadpis1"/>
    <w:next w:val="Normln"/>
    <w:uiPriority w:val="39"/>
    <w:qFormat/>
    <w:rsid w:val="00F84B46"/>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qFormat/>
    <w:rsid w:val="009A55CF"/>
    <w:pPr>
      <w:pBdr>
        <w:bottom w:val="single" w:sz="12" w:space="1" w:color="4F81BD" w:themeColor="accent1"/>
      </w:pBdr>
      <w:tabs>
        <w:tab w:val="left" w:pos="440"/>
        <w:tab w:val="right" w:leader="dot" w:pos="9062"/>
      </w:tabs>
    </w:pPr>
    <w:rPr>
      <w:noProof/>
    </w:rPr>
  </w:style>
  <w:style w:type="paragraph" w:styleId="Obsah2">
    <w:name w:val="toc 2"/>
    <w:basedOn w:val="Normln"/>
    <w:next w:val="Normln"/>
    <w:autoRedefine/>
    <w:uiPriority w:val="39"/>
    <w:qFormat/>
    <w:rsid w:val="00863636"/>
    <w:pPr>
      <w:tabs>
        <w:tab w:val="left" w:pos="709"/>
        <w:tab w:val="right" w:leader="dot" w:pos="9062"/>
      </w:tabs>
      <w:spacing w:line="240" w:lineRule="auto"/>
      <w:ind w:left="220"/>
    </w:pPr>
    <w:rPr>
      <w:noProof/>
      <w:sz w:val="20"/>
      <w:szCs w:val="20"/>
    </w:rPr>
  </w:style>
  <w:style w:type="paragraph" w:styleId="Obsah4">
    <w:name w:val="toc 4"/>
    <w:basedOn w:val="Normln"/>
    <w:next w:val="Normln"/>
    <w:autoRedefine/>
    <w:uiPriority w:val="39"/>
    <w:rsid w:val="00F84B46"/>
    <w:pPr>
      <w:ind w:left="660"/>
    </w:pPr>
  </w:style>
  <w:style w:type="paragraph" w:styleId="Obsah5">
    <w:name w:val="toc 5"/>
    <w:basedOn w:val="Normln"/>
    <w:next w:val="Normln"/>
    <w:autoRedefine/>
    <w:uiPriority w:val="39"/>
    <w:rsid w:val="00F84B46"/>
    <w:pPr>
      <w:ind w:left="880"/>
    </w:pPr>
  </w:style>
  <w:style w:type="character" w:styleId="Odkaznakoment">
    <w:name w:val="annotation reference"/>
    <w:basedOn w:val="Standardnpsmoodstavce"/>
    <w:uiPriority w:val="99"/>
    <w:semiHidden/>
    <w:rsid w:val="005423E7"/>
    <w:rPr>
      <w:sz w:val="16"/>
      <w:szCs w:val="16"/>
    </w:rPr>
  </w:style>
  <w:style w:type="paragraph" w:styleId="Textkomente">
    <w:name w:val="annotation text"/>
    <w:basedOn w:val="Normln"/>
    <w:link w:val="TextkomenteChar"/>
    <w:uiPriority w:val="99"/>
    <w:rsid w:val="005423E7"/>
    <w:rPr>
      <w:rFonts w:ascii="Calibri" w:hAnsi="Calibri" w:cs="Calibri"/>
      <w:sz w:val="20"/>
      <w:szCs w:val="20"/>
    </w:rPr>
  </w:style>
  <w:style w:type="character" w:customStyle="1" w:styleId="TextkomenteChar">
    <w:name w:val="Text komentáře Char"/>
    <w:basedOn w:val="Standardnpsmoodstavce"/>
    <w:link w:val="Textkomente"/>
    <w:uiPriority w:val="99"/>
    <w:locked/>
    <w:rsid w:val="005423E7"/>
    <w:rPr>
      <w:lang w:eastAsia="en-US"/>
    </w:rPr>
  </w:style>
  <w:style w:type="paragraph" w:styleId="Pedmtkomente">
    <w:name w:val="annotation subject"/>
    <w:basedOn w:val="Textkomente"/>
    <w:next w:val="Textkomente"/>
    <w:link w:val="PedmtkomenteChar"/>
    <w:uiPriority w:val="99"/>
    <w:semiHidden/>
    <w:rsid w:val="005423E7"/>
    <w:rPr>
      <w:b/>
      <w:bCs/>
    </w:rPr>
  </w:style>
  <w:style w:type="character" w:customStyle="1" w:styleId="PedmtkomenteChar">
    <w:name w:val="Předmět komentáře Char"/>
    <w:basedOn w:val="TextkomenteChar"/>
    <w:link w:val="Pedmtkomente"/>
    <w:uiPriority w:val="99"/>
    <w:semiHidden/>
    <w:locked/>
    <w:rsid w:val="005423E7"/>
    <w:rPr>
      <w:b/>
      <w:bCs/>
      <w:lang w:eastAsia="en-US"/>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351691"/>
    <w:pPr>
      <w:ind w:left="708"/>
    </w:pPr>
  </w:style>
  <w:style w:type="paragraph" w:customStyle="1" w:styleId="AAOdstavec">
    <w:name w:val="AA_Odstavec"/>
    <w:basedOn w:val="Normln"/>
    <w:rsid w:val="00FB434A"/>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locked/>
    <w:rsid w:val="00270B36"/>
    <w:rPr>
      <w:rFonts w:ascii="Courier New" w:hAnsi="Courier New" w:cs="Courier New"/>
    </w:rPr>
  </w:style>
  <w:style w:type="character" w:styleId="Siln">
    <w:name w:val="Strong"/>
    <w:basedOn w:val="Standardnpsmoodstavce"/>
    <w:uiPriority w:val="22"/>
    <w:qFormat/>
    <w:rsid w:val="00F815A3"/>
    <w:rPr>
      <w:rFonts w:ascii="Cambria" w:hAnsi="Cambria" w:cs="Cambria"/>
      <w:b/>
      <w:bCs/>
      <w:sz w:val="24"/>
      <w:szCs w:val="24"/>
    </w:rPr>
  </w:style>
  <w:style w:type="paragraph" w:customStyle="1" w:styleId="Char">
    <w:name w:val="Char"/>
    <w:basedOn w:val="Nadpis1"/>
    <w:uiPriority w:val="99"/>
    <w:rsid w:val="00E75C61"/>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uiPriority w:val="99"/>
    <w:semiHidden/>
    <w:rsid w:val="00E6141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BA2194"/>
    <w:rPr>
      <w:rFonts w:ascii="Times New Roman" w:hAnsi="Times New Roman" w:cs="Times New Roman"/>
      <w:sz w:val="2"/>
      <w:szCs w:val="2"/>
      <w:lang w:eastAsia="en-US"/>
    </w:rPr>
  </w:style>
  <w:style w:type="paragraph" w:styleId="Zkladntext">
    <w:name w:val="Body Text"/>
    <w:basedOn w:val="Normln"/>
    <w:link w:val="ZkladntextChar"/>
    <w:uiPriority w:val="99"/>
    <w:rsid w:val="00F815A3"/>
    <w:pPr>
      <w:widowControl w:val="0"/>
      <w:autoSpaceDE w:val="0"/>
      <w:autoSpaceDN w:val="0"/>
      <w:adjustRightInd w:val="0"/>
      <w:spacing w:after="0"/>
    </w:pPr>
    <w:rPr>
      <w:rFonts w:eastAsia="Times New Roman"/>
      <w:u w:val="single"/>
      <w:lang w:eastAsia="cs-CZ"/>
    </w:rPr>
  </w:style>
  <w:style w:type="character" w:customStyle="1" w:styleId="ZkladntextChar">
    <w:name w:val="Základní text Char"/>
    <w:basedOn w:val="Standardnpsmoodstavce"/>
    <w:link w:val="Zkladntext"/>
    <w:uiPriority w:val="99"/>
    <w:locked/>
    <w:rsid w:val="00F815A3"/>
    <w:rPr>
      <w:rFonts w:ascii="Cambria" w:hAnsi="Cambria" w:cs="Cambria"/>
      <w:sz w:val="22"/>
      <w:szCs w:val="22"/>
      <w:u w:val="single"/>
    </w:rPr>
  </w:style>
  <w:style w:type="table" w:styleId="Mkatabulky">
    <w:name w:val="Table Grid"/>
    <w:basedOn w:val="Normlntabulka"/>
    <w:uiPriority w:val="59"/>
    <w:rsid w:val="00F30A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qFormat/>
    <w:rsid w:val="00976986"/>
    <w:pPr>
      <w:spacing w:after="100"/>
      <w:ind w:left="440"/>
      <w:jc w:val="left"/>
    </w:pPr>
    <w:rPr>
      <w:rFonts w:ascii="Calibri" w:eastAsia="Times New Roman" w:hAnsi="Calibri" w:cs="Calibri"/>
      <w:sz w:val="22"/>
      <w:szCs w:val="22"/>
      <w:lang w:eastAsia="cs-CZ"/>
    </w:rPr>
  </w:style>
  <w:style w:type="paragraph" w:styleId="Obsah6">
    <w:name w:val="toc 6"/>
    <w:basedOn w:val="Normln"/>
    <w:next w:val="Normln"/>
    <w:autoRedefine/>
    <w:uiPriority w:val="39"/>
    <w:rsid w:val="00976986"/>
    <w:pPr>
      <w:spacing w:after="100"/>
      <w:ind w:left="1100"/>
      <w:jc w:val="left"/>
    </w:pPr>
    <w:rPr>
      <w:rFonts w:ascii="Calibri" w:eastAsia="Times New Roman" w:hAnsi="Calibri" w:cs="Calibri"/>
      <w:sz w:val="22"/>
      <w:szCs w:val="22"/>
      <w:lang w:eastAsia="cs-CZ"/>
    </w:rPr>
  </w:style>
  <w:style w:type="paragraph" w:styleId="Obsah7">
    <w:name w:val="toc 7"/>
    <w:basedOn w:val="Normln"/>
    <w:next w:val="Normln"/>
    <w:autoRedefine/>
    <w:uiPriority w:val="39"/>
    <w:rsid w:val="00976986"/>
    <w:pPr>
      <w:spacing w:after="100"/>
      <w:ind w:left="1320"/>
      <w:jc w:val="left"/>
    </w:pPr>
    <w:rPr>
      <w:rFonts w:ascii="Calibri" w:eastAsia="Times New Roman" w:hAnsi="Calibri" w:cs="Calibri"/>
      <w:sz w:val="22"/>
      <w:szCs w:val="22"/>
      <w:lang w:eastAsia="cs-CZ"/>
    </w:rPr>
  </w:style>
  <w:style w:type="paragraph" w:styleId="Obsah8">
    <w:name w:val="toc 8"/>
    <w:basedOn w:val="Normln"/>
    <w:next w:val="Normln"/>
    <w:autoRedefine/>
    <w:uiPriority w:val="39"/>
    <w:rsid w:val="00976986"/>
    <w:pPr>
      <w:spacing w:after="100"/>
      <w:ind w:left="1540"/>
      <w:jc w:val="left"/>
    </w:pPr>
    <w:rPr>
      <w:rFonts w:ascii="Calibri" w:eastAsia="Times New Roman" w:hAnsi="Calibri" w:cs="Calibri"/>
      <w:sz w:val="22"/>
      <w:szCs w:val="22"/>
      <w:lang w:eastAsia="cs-CZ"/>
    </w:rPr>
  </w:style>
  <w:style w:type="paragraph" w:styleId="Obsah9">
    <w:name w:val="toc 9"/>
    <w:basedOn w:val="Normln"/>
    <w:next w:val="Normln"/>
    <w:autoRedefine/>
    <w:uiPriority w:val="39"/>
    <w:rsid w:val="00976986"/>
    <w:pPr>
      <w:spacing w:after="100"/>
      <w:ind w:left="1760"/>
      <w:jc w:val="left"/>
    </w:pPr>
    <w:rPr>
      <w:rFonts w:ascii="Calibri" w:eastAsia="Times New Roman" w:hAnsi="Calibri" w:cs="Calibri"/>
      <w:sz w:val="22"/>
      <w:szCs w:val="22"/>
      <w:lang w:eastAsia="cs-CZ"/>
    </w:rPr>
  </w:style>
  <w:style w:type="character" w:customStyle="1" w:styleId="cpvselected">
    <w:name w:val="cpvselected"/>
    <w:basedOn w:val="Standardnpsmoodstavce"/>
    <w:rsid w:val="00C35559"/>
  </w:style>
  <w:style w:type="character" w:styleId="PromnnHTML">
    <w:name w:val="HTML Variable"/>
    <w:basedOn w:val="Standardnpsmoodstavce"/>
    <w:uiPriority w:val="99"/>
    <w:semiHidden/>
    <w:rsid w:val="0094750A"/>
    <w:rPr>
      <w:b/>
      <w:bCs/>
    </w:rPr>
  </w:style>
  <w:style w:type="character" w:customStyle="1" w:styleId="cpvselected1">
    <w:name w:val="cpvselected1"/>
    <w:basedOn w:val="Standardnpsmoodstavce"/>
    <w:uiPriority w:val="99"/>
    <w:rsid w:val="00461D03"/>
    <w:rPr>
      <w:color w:val="FF0000"/>
    </w:rPr>
  </w:style>
  <w:style w:type="character" w:customStyle="1" w:styleId="odstChar">
    <w:name w:val="odst. Char"/>
    <w:basedOn w:val="Standardnpsmoodstavce"/>
    <w:link w:val="odst"/>
    <w:uiPriority w:val="99"/>
    <w:locked/>
    <w:rsid w:val="00DC0A34"/>
    <w:rPr>
      <w:rFonts w:ascii="Cambria" w:hAnsi="Cambria" w:cs="Cambria"/>
      <w:sz w:val="24"/>
      <w:szCs w:val="24"/>
      <w:lang w:val="cs-CZ" w:eastAsia="cs-CZ"/>
    </w:rPr>
  </w:style>
  <w:style w:type="paragraph" w:customStyle="1" w:styleId="odst">
    <w:name w:val="odst."/>
    <w:link w:val="odstChar"/>
    <w:uiPriority w:val="99"/>
    <w:rsid w:val="00DC0A34"/>
    <w:pPr>
      <w:spacing w:before="120" w:after="120" w:line="276" w:lineRule="auto"/>
      <w:jc w:val="both"/>
    </w:pPr>
    <w:rPr>
      <w:rFonts w:ascii="Cambria" w:hAnsi="Cambria" w:cs="Cambria"/>
      <w:sz w:val="24"/>
      <w:szCs w:val="24"/>
    </w:rPr>
  </w:style>
  <w:style w:type="paragraph" w:customStyle="1" w:styleId="Default">
    <w:name w:val="Default"/>
    <w:rsid w:val="004E73EC"/>
    <w:pPr>
      <w:autoSpaceDE w:val="0"/>
      <w:autoSpaceDN w:val="0"/>
      <w:adjustRightInd w:val="0"/>
    </w:pPr>
    <w:rPr>
      <w:rFonts w:ascii="Cambria" w:hAnsi="Cambria" w:cs="Cambria"/>
      <w:color w:val="000000"/>
      <w:sz w:val="24"/>
      <w:szCs w:val="24"/>
    </w:rPr>
  </w:style>
  <w:style w:type="paragraph" w:customStyle="1" w:styleId="textpsmene">
    <w:name w:val="textpsmene"/>
    <w:basedOn w:val="Normln"/>
    <w:uiPriority w:val="99"/>
    <w:rsid w:val="00620BC0"/>
    <w:pPr>
      <w:tabs>
        <w:tab w:val="num" w:pos="425"/>
      </w:tabs>
      <w:spacing w:after="0" w:line="240" w:lineRule="auto"/>
      <w:ind w:left="425" w:hanging="425"/>
    </w:pPr>
    <w:rPr>
      <w:lang w:eastAsia="cs-CZ"/>
    </w:rPr>
  </w:style>
  <w:style w:type="paragraph" w:customStyle="1" w:styleId="PBodstavec">
    <w:name w:val="PB_odstavec"/>
    <w:basedOn w:val="Normln"/>
    <w:uiPriority w:val="99"/>
    <w:rsid w:val="00E67023"/>
    <w:pPr>
      <w:spacing w:after="80" w:line="288" w:lineRule="auto"/>
    </w:pPr>
    <w:rPr>
      <w:rFonts w:eastAsia="Times New Roman"/>
      <w:color w:val="595959"/>
      <w:sz w:val="22"/>
      <w:szCs w:val="22"/>
      <w:lang w:eastAsia="cs-CZ"/>
    </w:r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link w:val="Odstavecseseznamem"/>
    <w:uiPriority w:val="34"/>
    <w:qFormat/>
    <w:rsid w:val="001E2FFA"/>
    <w:rPr>
      <w:rFonts w:ascii="Cambria" w:hAnsi="Cambria" w:cs="Cambria"/>
      <w:sz w:val="24"/>
      <w:szCs w:val="24"/>
      <w:lang w:eastAsia="en-US"/>
    </w:rPr>
  </w:style>
  <w:style w:type="character" w:customStyle="1" w:styleId="Nevyeenzmnka1">
    <w:name w:val="Nevyřešená zmínka1"/>
    <w:basedOn w:val="Standardnpsmoodstavce"/>
    <w:uiPriority w:val="99"/>
    <w:semiHidden/>
    <w:unhideWhenUsed/>
    <w:rsid w:val="00B26983"/>
    <w:rPr>
      <w:color w:val="605E5C"/>
      <w:shd w:val="clear" w:color="auto" w:fill="E1DFDD"/>
    </w:rPr>
  </w:style>
  <w:style w:type="paragraph" w:customStyle="1" w:styleId="2sltext">
    <w:name w:val="2čísl.text"/>
    <w:basedOn w:val="Zkladntext"/>
    <w:qFormat/>
    <w:rsid w:val="00B8210B"/>
    <w:pPr>
      <w:widowControl/>
      <w:numPr>
        <w:ilvl w:val="1"/>
        <w:numId w:val="4"/>
      </w:numPr>
      <w:autoSpaceDE/>
      <w:autoSpaceDN/>
      <w:adjustRightInd/>
      <w:spacing w:before="240" w:after="240" w:line="240" w:lineRule="auto"/>
    </w:pPr>
    <w:rPr>
      <w:rFonts w:ascii="Calibri" w:hAnsi="Calibri" w:cs="Times New Roman"/>
      <w:bCs/>
      <w:color w:val="000000"/>
      <w:sz w:val="22"/>
      <w:szCs w:val="22"/>
      <w:u w:val="none"/>
    </w:rPr>
  </w:style>
  <w:style w:type="paragraph" w:customStyle="1" w:styleId="1nadpis">
    <w:name w:val="1nadpis"/>
    <w:basedOn w:val="Normln"/>
    <w:qFormat/>
    <w:rsid w:val="00B8210B"/>
    <w:pPr>
      <w:keepNext/>
      <w:numPr>
        <w:numId w:val="4"/>
      </w:numPr>
      <w:pBdr>
        <w:top w:val="single" w:sz="4" w:space="1" w:color="auto"/>
        <w:left w:val="single" w:sz="4" w:space="4" w:color="auto"/>
        <w:bottom w:val="single" w:sz="4" w:space="1" w:color="auto"/>
        <w:right w:val="single" w:sz="4" w:space="4" w:color="auto"/>
      </w:pBdr>
      <w:spacing w:before="520" w:after="260" w:line="240" w:lineRule="auto"/>
      <w:outlineLvl w:val="0"/>
    </w:pPr>
    <w:rPr>
      <w:rFonts w:ascii="Calibri" w:eastAsia="Times New Roman" w:hAnsi="Calibri" w:cs="Times New Roman"/>
      <w:b/>
      <w:bCs/>
      <w:kern w:val="32"/>
      <w:sz w:val="28"/>
      <w:szCs w:val="28"/>
      <w:lang w:eastAsia="cs-CZ"/>
    </w:rPr>
  </w:style>
  <w:style w:type="character" w:customStyle="1" w:styleId="Nevyeenzmnka2">
    <w:name w:val="Nevyřešená zmínka2"/>
    <w:basedOn w:val="Standardnpsmoodstavce"/>
    <w:uiPriority w:val="99"/>
    <w:semiHidden/>
    <w:unhideWhenUsed/>
    <w:rsid w:val="00534E98"/>
    <w:rPr>
      <w:color w:val="605E5C"/>
      <w:shd w:val="clear" w:color="auto" w:fill="E1DFDD"/>
    </w:rPr>
  </w:style>
  <w:style w:type="character" w:customStyle="1" w:styleId="abs">
    <w:name w:val="abs"/>
    <w:basedOn w:val="Standardnpsmoodstavce"/>
    <w:rsid w:val="00C92A98"/>
  </w:style>
  <w:style w:type="paragraph" w:styleId="Revize">
    <w:name w:val="Revision"/>
    <w:hidden/>
    <w:uiPriority w:val="99"/>
    <w:semiHidden/>
    <w:rsid w:val="00100CCD"/>
    <w:rPr>
      <w:rFonts w:ascii="Cambria" w:hAnsi="Cambria" w:cs="Cambria"/>
      <w:sz w:val="24"/>
      <w:szCs w:val="24"/>
      <w:lang w:eastAsia="en-US"/>
    </w:rPr>
  </w:style>
  <w:style w:type="character" w:customStyle="1" w:styleId="Nevyeenzmnka3">
    <w:name w:val="Nevyřešená zmínka3"/>
    <w:basedOn w:val="Standardnpsmoodstavce"/>
    <w:uiPriority w:val="99"/>
    <w:semiHidden/>
    <w:unhideWhenUsed/>
    <w:rsid w:val="002A3C08"/>
    <w:rPr>
      <w:color w:val="605E5C"/>
      <w:shd w:val="clear" w:color="auto" w:fill="E1DFDD"/>
    </w:rPr>
  </w:style>
  <w:style w:type="paragraph" w:customStyle="1" w:styleId="l5">
    <w:name w:val="l5"/>
    <w:basedOn w:val="Normln"/>
    <w:rsid w:val="00AC4B2F"/>
    <w:pPr>
      <w:spacing w:before="100" w:beforeAutospacing="1" w:after="100" w:afterAutospacing="1" w:line="240" w:lineRule="auto"/>
      <w:jc w:val="left"/>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9260">
      <w:bodyDiv w:val="1"/>
      <w:marLeft w:val="0"/>
      <w:marRight w:val="0"/>
      <w:marTop w:val="0"/>
      <w:marBottom w:val="0"/>
      <w:divBdr>
        <w:top w:val="none" w:sz="0" w:space="0" w:color="auto"/>
        <w:left w:val="none" w:sz="0" w:space="0" w:color="auto"/>
        <w:bottom w:val="none" w:sz="0" w:space="0" w:color="auto"/>
        <w:right w:val="none" w:sz="0" w:space="0" w:color="auto"/>
      </w:divBdr>
      <w:divsChild>
        <w:div w:id="926427326">
          <w:marLeft w:val="0"/>
          <w:marRight w:val="0"/>
          <w:marTop w:val="0"/>
          <w:marBottom w:val="0"/>
          <w:divBdr>
            <w:top w:val="none" w:sz="0" w:space="0" w:color="auto"/>
            <w:left w:val="none" w:sz="0" w:space="0" w:color="auto"/>
            <w:bottom w:val="none" w:sz="0" w:space="0" w:color="auto"/>
            <w:right w:val="none" w:sz="0" w:space="0" w:color="auto"/>
          </w:divBdr>
        </w:div>
      </w:divsChild>
    </w:div>
    <w:div w:id="408696818">
      <w:marLeft w:val="0"/>
      <w:marRight w:val="0"/>
      <w:marTop w:val="0"/>
      <w:marBottom w:val="0"/>
      <w:divBdr>
        <w:top w:val="none" w:sz="0" w:space="0" w:color="auto"/>
        <w:left w:val="none" w:sz="0" w:space="0" w:color="auto"/>
        <w:bottom w:val="none" w:sz="0" w:space="0" w:color="auto"/>
        <w:right w:val="none" w:sz="0" w:space="0" w:color="auto"/>
      </w:divBdr>
    </w:div>
    <w:div w:id="408696819">
      <w:marLeft w:val="0"/>
      <w:marRight w:val="0"/>
      <w:marTop w:val="0"/>
      <w:marBottom w:val="0"/>
      <w:divBdr>
        <w:top w:val="none" w:sz="0" w:space="0" w:color="auto"/>
        <w:left w:val="none" w:sz="0" w:space="0" w:color="auto"/>
        <w:bottom w:val="none" w:sz="0" w:space="0" w:color="auto"/>
        <w:right w:val="none" w:sz="0" w:space="0" w:color="auto"/>
      </w:divBdr>
    </w:div>
    <w:div w:id="408696825">
      <w:marLeft w:val="0"/>
      <w:marRight w:val="0"/>
      <w:marTop w:val="0"/>
      <w:marBottom w:val="0"/>
      <w:divBdr>
        <w:top w:val="none" w:sz="0" w:space="0" w:color="auto"/>
        <w:left w:val="none" w:sz="0" w:space="0" w:color="auto"/>
        <w:bottom w:val="none" w:sz="0" w:space="0" w:color="auto"/>
        <w:right w:val="none" w:sz="0" w:space="0" w:color="auto"/>
      </w:divBdr>
    </w:div>
    <w:div w:id="408696826">
      <w:marLeft w:val="0"/>
      <w:marRight w:val="0"/>
      <w:marTop w:val="0"/>
      <w:marBottom w:val="0"/>
      <w:divBdr>
        <w:top w:val="none" w:sz="0" w:space="0" w:color="auto"/>
        <w:left w:val="none" w:sz="0" w:space="0" w:color="auto"/>
        <w:bottom w:val="none" w:sz="0" w:space="0" w:color="auto"/>
        <w:right w:val="none" w:sz="0" w:space="0" w:color="auto"/>
      </w:divBdr>
      <w:divsChild>
        <w:div w:id="408696915">
          <w:marLeft w:val="0"/>
          <w:marRight w:val="0"/>
          <w:marTop w:val="0"/>
          <w:marBottom w:val="0"/>
          <w:divBdr>
            <w:top w:val="none" w:sz="0" w:space="0" w:color="auto"/>
            <w:left w:val="none" w:sz="0" w:space="0" w:color="auto"/>
            <w:bottom w:val="none" w:sz="0" w:space="0" w:color="auto"/>
            <w:right w:val="none" w:sz="0" w:space="0" w:color="auto"/>
          </w:divBdr>
          <w:divsChild>
            <w:div w:id="408696822">
              <w:marLeft w:val="0"/>
              <w:marRight w:val="0"/>
              <w:marTop w:val="0"/>
              <w:marBottom w:val="0"/>
              <w:divBdr>
                <w:top w:val="none" w:sz="0" w:space="0" w:color="auto"/>
                <w:left w:val="none" w:sz="0" w:space="0" w:color="auto"/>
                <w:bottom w:val="none" w:sz="0" w:space="0" w:color="auto"/>
                <w:right w:val="none" w:sz="0" w:space="0" w:color="auto"/>
              </w:divBdr>
              <w:divsChild>
                <w:div w:id="408696943">
                  <w:marLeft w:val="0"/>
                  <w:marRight w:val="0"/>
                  <w:marTop w:val="0"/>
                  <w:marBottom w:val="0"/>
                  <w:divBdr>
                    <w:top w:val="none" w:sz="0" w:space="0" w:color="auto"/>
                    <w:left w:val="none" w:sz="0" w:space="0" w:color="auto"/>
                    <w:bottom w:val="none" w:sz="0" w:space="0" w:color="auto"/>
                    <w:right w:val="none" w:sz="0" w:space="0" w:color="auto"/>
                  </w:divBdr>
                  <w:divsChild>
                    <w:div w:id="408696847">
                      <w:marLeft w:val="0"/>
                      <w:marRight w:val="0"/>
                      <w:marTop w:val="0"/>
                      <w:marBottom w:val="0"/>
                      <w:divBdr>
                        <w:top w:val="none" w:sz="0" w:space="0" w:color="auto"/>
                        <w:left w:val="none" w:sz="0" w:space="0" w:color="auto"/>
                        <w:bottom w:val="none" w:sz="0" w:space="0" w:color="auto"/>
                        <w:right w:val="none" w:sz="0" w:space="0" w:color="auto"/>
                      </w:divBdr>
                      <w:divsChild>
                        <w:div w:id="408696945">
                          <w:marLeft w:val="0"/>
                          <w:marRight w:val="0"/>
                          <w:marTop w:val="0"/>
                          <w:marBottom w:val="0"/>
                          <w:divBdr>
                            <w:top w:val="none" w:sz="0" w:space="0" w:color="auto"/>
                            <w:left w:val="none" w:sz="0" w:space="0" w:color="auto"/>
                            <w:bottom w:val="none" w:sz="0" w:space="0" w:color="auto"/>
                            <w:right w:val="none" w:sz="0" w:space="0" w:color="auto"/>
                          </w:divBdr>
                          <w:divsChild>
                            <w:div w:id="408696875">
                              <w:marLeft w:val="0"/>
                              <w:marRight w:val="0"/>
                              <w:marTop w:val="0"/>
                              <w:marBottom w:val="0"/>
                              <w:divBdr>
                                <w:top w:val="none" w:sz="0" w:space="0" w:color="auto"/>
                                <w:left w:val="none" w:sz="0" w:space="0" w:color="auto"/>
                                <w:bottom w:val="none" w:sz="0" w:space="0" w:color="auto"/>
                                <w:right w:val="none" w:sz="0" w:space="0" w:color="auto"/>
                              </w:divBdr>
                              <w:divsChild>
                                <w:div w:id="408696953">
                                  <w:marLeft w:val="0"/>
                                  <w:marRight w:val="0"/>
                                  <w:marTop w:val="0"/>
                                  <w:marBottom w:val="0"/>
                                  <w:divBdr>
                                    <w:top w:val="none" w:sz="0" w:space="0" w:color="auto"/>
                                    <w:left w:val="none" w:sz="0" w:space="0" w:color="auto"/>
                                    <w:bottom w:val="none" w:sz="0" w:space="0" w:color="auto"/>
                                    <w:right w:val="none" w:sz="0" w:space="0" w:color="auto"/>
                                  </w:divBdr>
                                  <w:divsChild>
                                    <w:div w:id="408696890">
                                      <w:marLeft w:val="0"/>
                                      <w:marRight w:val="0"/>
                                      <w:marTop w:val="0"/>
                                      <w:marBottom w:val="0"/>
                                      <w:divBdr>
                                        <w:top w:val="none" w:sz="0" w:space="0" w:color="auto"/>
                                        <w:left w:val="none" w:sz="0" w:space="0" w:color="auto"/>
                                        <w:bottom w:val="none" w:sz="0" w:space="0" w:color="auto"/>
                                        <w:right w:val="none" w:sz="0" w:space="0" w:color="auto"/>
                                      </w:divBdr>
                                      <w:divsChild>
                                        <w:div w:id="4086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696830">
      <w:marLeft w:val="0"/>
      <w:marRight w:val="0"/>
      <w:marTop w:val="0"/>
      <w:marBottom w:val="0"/>
      <w:divBdr>
        <w:top w:val="none" w:sz="0" w:space="0" w:color="auto"/>
        <w:left w:val="none" w:sz="0" w:space="0" w:color="auto"/>
        <w:bottom w:val="none" w:sz="0" w:space="0" w:color="auto"/>
        <w:right w:val="none" w:sz="0" w:space="0" w:color="auto"/>
      </w:divBdr>
      <w:divsChild>
        <w:div w:id="408696846">
          <w:marLeft w:val="0"/>
          <w:marRight w:val="0"/>
          <w:marTop w:val="0"/>
          <w:marBottom w:val="0"/>
          <w:divBdr>
            <w:top w:val="none" w:sz="0" w:space="0" w:color="auto"/>
            <w:left w:val="none" w:sz="0" w:space="0" w:color="auto"/>
            <w:bottom w:val="none" w:sz="0" w:space="0" w:color="auto"/>
            <w:right w:val="none" w:sz="0" w:space="0" w:color="auto"/>
          </w:divBdr>
          <w:divsChild>
            <w:div w:id="408696865">
              <w:marLeft w:val="0"/>
              <w:marRight w:val="0"/>
              <w:marTop w:val="0"/>
              <w:marBottom w:val="0"/>
              <w:divBdr>
                <w:top w:val="none" w:sz="0" w:space="0" w:color="auto"/>
                <w:left w:val="none" w:sz="0" w:space="0" w:color="auto"/>
                <w:bottom w:val="none" w:sz="0" w:space="0" w:color="auto"/>
                <w:right w:val="none" w:sz="0" w:space="0" w:color="auto"/>
              </w:divBdr>
              <w:divsChild>
                <w:div w:id="408696878">
                  <w:marLeft w:val="0"/>
                  <w:marRight w:val="0"/>
                  <w:marTop w:val="0"/>
                  <w:marBottom w:val="0"/>
                  <w:divBdr>
                    <w:top w:val="none" w:sz="0" w:space="0" w:color="auto"/>
                    <w:left w:val="none" w:sz="0" w:space="0" w:color="auto"/>
                    <w:bottom w:val="none" w:sz="0" w:space="0" w:color="auto"/>
                    <w:right w:val="none" w:sz="0" w:space="0" w:color="auto"/>
                  </w:divBdr>
                  <w:divsChild>
                    <w:div w:id="408696921">
                      <w:marLeft w:val="0"/>
                      <w:marRight w:val="0"/>
                      <w:marTop w:val="0"/>
                      <w:marBottom w:val="0"/>
                      <w:divBdr>
                        <w:top w:val="none" w:sz="0" w:space="0" w:color="auto"/>
                        <w:left w:val="none" w:sz="0" w:space="0" w:color="auto"/>
                        <w:bottom w:val="none" w:sz="0" w:space="0" w:color="auto"/>
                        <w:right w:val="none" w:sz="0" w:space="0" w:color="auto"/>
                      </w:divBdr>
                      <w:divsChild>
                        <w:div w:id="408696932">
                          <w:marLeft w:val="0"/>
                          <w:marRight w:val="0"/>
                          <w:marTop w:val="0"/>
                          <w:marBottom w:val="0"/>
                          <w:divBdr>
                            <w:top w:val="none" w:sz="0" w:space="0" w:color="auto"/>
                            <w:left w:val="none" w:sz="0" w:space="0" w:color="auto"/>
                            <w:bottom w:val="none" w:sz="0" w:space="0" w:color="auto"/>
                            <w:right w:val="none" w:sz="0" w:space="0" w:color="auto"/>
                          </w:divBdr>
                          <w:divsChild>
                            <w:div w:id="408696935">
                              <w:marLeft w:val="0"/>
                              <w:marRight w:val="0"/>
                              <w:marTop w:val="0"/>
                              <w:marBottom w:val="0"/>
                              <w:divBdr>
                                <w:top w:val="none" w:sz="0" w:space="0" w:color="auto"/>
                                <w:left w:val="none" w:sz="0" w:space="0" w:color="auto"/>
                                <w:bottom w:val="none" w:sz="0" w:space="0" w:color="auto"/>
                                <w:right w:val="none" w:sz="0" w:space="0" w:color="auto"/>
                              </w:divBdr>
                              <w:divsChild>
                                <w:div w:id="408696831">
                                  <w:marLeft w:val="0"/>
                                  <w:marRight w:val="0"/>
                                  <w:marTop w:val="0"/>
                                  <w:marBottom w:val="0"/>
                                  <w:divBdr>
                                    <w:top w:val="none" w:sz="0" w:space="0" w:color="auto"/>
                                    <w:left w:val="none" w:sz="0" w:space="0" w:color="auto"/>
                                    <w:bottom w:val="none" w:sz="0" w:space="0" w:color="auto"/>
                                    <w:right w:val="none" w:sz="0" w:space="0" w:color="auto"/>
                                  </w:divBdr>
                                  <w:divsChild>
                                    <w:div w:id="408696927">
                                      <w:marLeft w:val="0"/>
                                      <w:marRight w:val="0"/>
                                      <w:marTop w:val="0"/>
                                      <w:marBottom w:val="0"/>
                                      <w:divBdr>
                                        <w:top w:val="none" w:sz="0" w:space="0" w:color="auto"/>
                                        <w:left w:val="none" w:sz="0" w:space="0" w:color="auto"/>
                                        <w:bottom w:val="none" w:sz="0" w:space="0" w:color="auto"/>
                                        <w:right w:val="none" w:sz="0" w:space="0" w:color="auto"/>
                                      </w:divBdr>
                                      <w:divsChild>
                                        <w:div w:id="4086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696833">
      <w:marLeft w:val="0"/>
      <w:marRight w:val="0"/>
      <w:marTop w:val="0"/>
      <w:marBottom w:val="0"/>
      <w:divBdr>
        <w:top w:val="none" w:sz="0" w:space="0" w:color="auto"/>
        <w:left w:val="none" w:sz="0" w:space="0" w:color="auto"/>
        <w:bottom w:val="none" w:sz="0" w:space="0" w:color="auto"/>
        <w:right w:val="none" w:sz="0" w:space="0" w:color="auto"/>
      </w:divBdr>
    </w:div>
    <w:div w:id="408696835">
      <w:marLeft w:val="0"/>
      <w:marRight w:val="0"/>
      <w:marTop w:val="0"/>
      <w:marBottom w:val="0"/>
      <w:divBdr>
        <w:top w:val="none" w:sz="0" w:space="0" w:color="auto"/>
        <w:left w:val="none" w:sz="0" w:space="0" w:color="auto"/>
        <w:bottom w:val="none" w:sz="0" w:space="0" w:color="auto"/>
        <w:right w:val="none" w:sz="0" w:space="0" w:color="auto"/>
      </w:divBdr>
    </w:div>
    <w:div w:id="408696836">
      <w:marLeft w:val="0"/>
      <w:marRight w:val="0"/>
      <w:marTop w:val="0"/>
      <w:marBottom w:val="0"/>
      <w:divBdr>
        <w:top w:val="none" w:sz="0" w:space="0" w:color="auto"/>
        <w:left w:val="none" w:sz="0" w:space="0" w:color="auto"/>
        <w:bottom w:val="none" w:sz="0" w:space="0" w:color="auto"/>
        <w:right w:val="none" w:sz="0" w:space="0" w:color="auto"/>
      </w:divBdr>
    </w:div>
    <w:div w:id="408696837">
      <w:marLeft w:val="0"/>
      <w:marRight w:val="0"/>
      <w:marTop w:val="0"/>
      <w:marBottom w:val="0"/>
      <w:divBdr>
        <w:top w:val="none" w:sz="0" w:space="0" w:color="auto"/>
        <w:left w:val="none" w:sz="0" w:space="0" w:color="auto"/>
        <w:bottom w:val="none" w:sz="0" w:space="0" w:color="auto"/>
        <w:right w:val="none" w:sz="0" w:space="0" w:color="auto"/>
      </w:divBdr>
      <w:divsChild>
        <w:div w:id="408696874">
          <w:marLeft w:val="0"/>
          <w:marRight w:val="0"/>
          <w:marTop w:val="0"/>
          <w:marBottom w:val="0"/>
          <w:divBdr>
            <w:top w:val="none" w:sz="0" w:space="0" w:color="auto"/>
            <w:left w:val="none" w:sz="0" w:space="0" w:color="auto"/>
            <w:bottom w:val="none" w:sz="0" w:space="0" w:color="auto"/>
            <w:right w:val="none" w:sz="0" w:space="0" w:color="auto"/>
          </w:divBdr>
          <w:divsChild>
            <w:div w:id="408696823">
              <w:marLeft w:val="0"/>
              <w:marRight w:val="0"/>
              <w:marTop w:val="0"/>
              <w:marBottom w:val="0"/>
              <w:divBdr>
                <w:top w:val="none" w:sz="0" w:space="0" w:color="auto"/>
                <w:left w:val="none" w:sz="0" w:space="0" w:color="auto"/>
                <w:bottom w:val="none" w:sz="0" w:space="0" w:color="auto"/>
                <w:right w:val="none" w:sz="0" w:space="0" w:color="auto"/>
              </w:divBdr>
              <w:divsChild>
                <w:div w:id="408696934">
                  <w:marLeft w:val="0"/>
                  <w:marRight w:val="0"/>
                  <w:marTop w:val="0"/>
                  <w:marBottom w:val="0"/>
                  <w:divBdr>
                    <w:top w:val="none" w:sz="0" w:space="0" w:color="auto"/>
                    <w:left w:val="none" w:sz="0" w:space="0" w:color="auto"/>
                    <w:bottom w:val="none" w:sz="0" w:space="0" w:color="auto"/>
                    <w:right w:val="none" w:sz="0" w:space="0" w:color="auto"/>
                  </w:divBdr>
                  <w:divsChild>
                    <w:div w:id="408696919">
                      <w:marLeft w:val="0"/>
                      <w:marRight w:val="0"/>
                      <w:marTop w:val="0"/>
                      <w:marBottom w:val="0"/>
                      <w:divBdr>
                        <w:top w:val="none" w:sz="0" w:space="0" w:color="auto"/>
                        <w:left w:val="none" w:sz="0" w:space="0" w:color="auto"/>
                        <w:bottom w:val="none" w:sz="0" w:space="0" w:color="auto"/>
                        <w:right w:val="none" w:sz="0" w:space="0" w:color="auto"/>
                      </w:divBdr>
                      <w:divsChild>
                        <w:div w:id="408696916">
                          <w:marLeft w:val="0"/>
                          <w:marRight w:val="0"/>
                          <w:marTop w:val="0"/>
                          <w:marBottom w:val="0"/>
                          <w:divBdr>
                            <w:top w:val="none" w:sz="0" w:space="0" w:color="auto"/>
                            <w:left w:val="none" w:sz="0" w:space="0" w:color="auto"/>
                            <w:bottom w:val="none" w:sz="0" w:space="0" w:color="auto"/>
                            <w:right w:val="none" w:sz="0" w:space="0" w:color="auto"/>
                          </w:divBdr>
                          <w:divsChild>
                            <w:div w:id="408696922">
                              <w:marLeft w:val="0"/>
                              <w:marRight w:val="0"/>
                              <w:marTop w:val="0"/>
                              <w:marBottom w:val="0"/>
                              <w:divBdr>
                                <w:top w:val="none" w:sz="0" w:space="0" w:color="auto"/>
                                <w:left w:val="none" w:sz="0" w:space="0" w:color="auto"/>
                                <w:bottom w:val="none" w:sz="0" w:space="0" w:color="auto"/>
                                <w:right w:val="none" w:sz="0" w:space="0" w:color="auto"/>
                              </w:divBdr>
                              <w:divsChild>
                                <w:div w:id="408696936">
                                  <w:marLeft w:val="0"/>
                                  <w:marRight w:val="0"/>
                                  <w:marTop w:val="0"/>
                                  <w:marBottom w:val="0"/>
                                  <w:divBdr>
                                    <w:top w:val="none" w:sz="0" w:space="0" w:color="auto"/>
                                    <w:left w:val="none" w:sz="0" w:space="0" w:color="auto"/>
                                    <w:bottom w:val="none" w:sz="0" w:space="0" w:color="auto"/>
                                    <w:right w:val="none" w:sz="0" w:space="0" w:color="auto"/>
                                  </w:divBdr>
                                  <w:divsChild>
                                    <w:div w:id="4086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696840">
      <w:marLeft w:val="0"/>
      <w:marRight w:val="0"/>
      <w:marTop w:val="0"/>
      <w:marBottom w:val="0"/>
      <w:divBdr>
        <w:top w:val="none" w:sz="0" w:space="0" w:color="auto"/>
        <w:left w:val="none" w:sz="0" w:space="0" w:color="auto"/>
        <w:bottom w:val="none" w:sz="0" w:space="0" w:color="auto"/>
        <w:right w:val="none" w:sz="0" w:space="0" w:color="auto"/>
      </w:divBdr>
    </w:div>
    <w:div w:id="408696841">
      <w:marLeft w:val="0"/>
      <w:marRight w:val="0"/>
      <w:marTop w:val="0"/>
      <w:marBottom w:val="0"/>
      <w:divBdr>
        <w:top w:val="none" w:sz="0" w:space="0" w:color="auto"/>
        <w:left w:val="none" w:sz="0" w:space="0" w:color="auto"/>
        <w:bottom w:val="none" w:sz="0" w:space="0" w:color="auto"/>
        <w:right w:val="none" w:sz="0" w:space="0" w:color="auto"/>
      </w:divBdr>
    </w:div>
    <w:div w:id="408696845">
      <w:marLeft w:val="0"/>
      <w:marRight w:val="0"/>
      <w:marTop w:val="0"/>
      <w:marBottom w:val="0"/>
      <w:divBdr>
        <w:top w:val="none" w:sz="0" w:space="0" w:color="auto"/>
        <w:left w:val="none" w:sz="0" w:space="0" w:color="auto"/>
        <w:bottom w:val="none" w:sz="0" w:space="0" w:color="auto"/>
        <w:right w:val="none" w:sz="0" w:space="0" w:color="auto"/>
      </w:divBdr>
    </w:div>
    <w:div w:id="408696849">
      <w:marLeft w:val="0"/>
      <w:marRight w:val="0"/>
      <w:marTop w:val="0"/>
      <w:marBottom w:val="0"/>
      <w:divBdr>
        <w:top w:val="none" w:sz="0" w:space="0" w:color="auto"/>
        <w:left w:val="none" w:sz="0" w:space="0" w:color="auto"/>
        <w:bottom w:val="none" w:sz="0" w:space="0" w:color="auto"/>
        <w:right w:val="none" w:sz="0" w:space="0" w:color="auto"/>
      </w:divBdr>
    </w:div>
    <w:div w:id="408696850">
      <w:marLeft w:val="0"/>
      <w:marRight w:val="0"/>
      <w:marTop w:val="100"/>
      <w:marBottom w:val="100"/>
      <w:divBdr>
        <w:top w:val="none" w:sz="0" w:space="0" w:color="auto"/>
        <w:left w:val="none" w:sz="0" w:space="0" w:color="auto"/>
        <w:bottom w:val="none" w:sz="0" w:space="0" w:color="auto"/>
        <w:right w:val="none" w:sz="0" w:space="0" w:color="auto"/>
      </w:divBdr>
      <w:divsChild>
        <w:div w:id="408696864">
          <w:marLeft w:val="0"/>
          <w:marRight w:val="0"/>
          <w:marTop w:val="0"/>
          <w:marBottom w:val="0"/>
          <w:divBdr>
            <w:top w:val="none" w:sz="0" w:space="0" w:color="auto"/>
            <w:left w:val="none" w:sz="0" w:space="0" w:color="auto"/>
            <w:bottom w:val="none" w:sz="0" w:space="0" w:color="auto"/>
            <w:right w:val="none" w:sz="0" w:space="0" w:color="auto"/>
          </w:divBdr>
          <w:divsChild>
            <w:div w:id="408696842">
              <w:marLeft w:val="3225"/>
              <w:marRight w:val="0"/>
              <w:marTop w:val="0"/>
              <w:marBottom w:val="0"/>
              <w:divBdr>
                <w:top w:val="none" w:sz="0" w:space="0" w:color="auto"/>
                <w:left w:val="none" w:sz="0" w:space="0" w:color="auto"/>
                <w:bottom w:val="none" w:sz="0" w:space="0" w:color="auto"/>
                <w:right w:val="none" w:sz="0" w:space="0" w:color="auto"/>
              </w:divBdr>
              <w:divsChild>
                <w:div w:id="408696863">
                  <w:marLeft w:val="0"/>
                  <w:marRight w:val="0"/>
                  <w:marTop w:val="0"/>
                  <w:marBottom w:val="0"/>
                  <w:divBdr>
                    <w:top w:val="none" w:sz="0" w:space="0" w:color="auto"/>
                    <w:left w:val="none" w:sz="0" w:space="0" w:color="auto"/>
                    <w:bottom w:val="none" w:sz="0" w:space="0" w:color="auto"/>
                    <w:right w:val="none" w:sz="0" w:space="0" w:color="auto"/>
                  </w:divBdr>
                  <w:divsChild>
                    <w:div w:id="408696931">
                      <w:marLeft w:val="0"/>
                      <w:marRight w:val="0"/>
                      <w:marTop w:val="0"/>
                      <w:marBottom w:val="0"/>
                      <w:divBdr>
                        <w:top w:val="none" w:sz="0" w:space="0" w:color="auto"/>
                        <w:left w:val="none" w:sz="0" w:space="0" w:color="auto"/>
                        <w:bottom w:val="none" w:sz="0" w:space="0" w:color="auto"/>
                        <w:right w:val="none" w:sz="0" w:space="0" w:color="auto"/>
                      </w:divBdr>
                      <w:divsChild>
                        <w:div w:id="408696947">
                          <w:marLeft w:val="0"/>
                          <w:marRight w:val="0"/>
                          <w:marTop w:val="0"/>
                          <w:marBottom w:val="0"/>
                          <w:divBdr>
                            <w:top w:val="none" w:sz="0" w:space="0" w:color="auto"/>
                            <w:left w:val="none" w:sz="0" w:space="0" w:color="auto"/>
                            <w:bottom w:val="none" w:sz="0" w:space="0" w:color="auto"/>
                            <w:right w:val="none" w:sz="0" w:space="0" w:color="auto"/>
                          </w:divBdr>
                          <w:divsChild>
                            <w:div w:id="408696920">
                              <w:marLeft w:val="0"/>
                              <w:marRight w:val="0"/>
                              <w:marTop w:val="0"/>
                              <w:marBottom w:val="0"/>
                              <w:divBdr>
                                <w:top w:val="none" w:sz="0" w:space="0" w:color="auto"/>
                                <w:left w:val="none" w:sz="0" w:space="0" w:color="auto"/>
                                <w:bottom w:val="none" w:sz="0" w:space="0" w:color="auto"/>
                                <w:right w:val="none" w:sz="0" w:space="0" w:color="auto"/>
                              </w:divBdr>
                              <w:divsChild>
                                <w:div w:id="408696858">
                                  <w:marLeft w:val="0"/>
                                  <w:marRight w:val="0"/>
                                  <w:marTop w:val="0"/>
                                  <w:marBottom w:val="0"/>
                                  <w:divBdr>
                                    <w:top w:val="none" w:sz="0" w:space="0" w:color="auto"/>
                                    <w:left w:val="none" w:sz="0" w:space="0" w:color="auto"/>
                                    <w:bottom w:val="none" w:sz="0" w:space="0" w:color="auto"/>
                                    <w:right w:val="none" w:sz="0" w:space="0" w:color="auto"/>
                                  </w:divBdr>
                                  <w:divsChild>
                                    <w:div w:id="408696902">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408696852">
      <w:marLeft w:val="0"/>
      <w:marRight w:val="0"/>
      <w:marTop w:val="0"/>
      <w:marBottom w:val="0"/>
      <w:divBdr>
        <w:top w:val="none" w:sz="0" w:space="0" w:color="auto"/>
        <w:left w:val="none" w:sz="0" w:space="0" w:color="auto"/>
        <w:bottom w:val="none" w:sz="0" w:space="0" w:color="auto"/>
        <w:right w:val="none" w:sz="0" w:space="0" w:color="auto"/>
      </w:divBdr>
    </w:div>
    <w:div w:id="408696853">
      <w:marLeft w:val="0"/>
      <w:marRight w:val="0"/>
      <w:marTop w:val="0"/>
      <w:marBottom w:val="0"/>
      <w:divBdr>
        <w:top w:val="none" w:sz="0" w:space="0" w:color="auto"/>
        <w:left w:val="none" w:sz="0" w:space="0" w:color="auto"/>
        <w:bottom w:val="none" w:sz="0" w:space="0" w:color="auto"/>
        <w:right w:val="none" w:sz="0" w:space="0" w:color="auto"/>
      </w:divBdr>
    </w:div>
    <w:div w:id="408696862">
      <w:marLeft w:val="0"/>
      <w:marRight w:val="0"/>
      <w:marTop w:val="0"/>
      <w:marBottom w:val="0"/>
      <w:divBdr>
        <w:top w:val="none" w:sz="0" w:space="0" w:color="auto"/>
        <w:left w:val="none" w:sz="0" w:space="0" w:color="auto"/>
        <w:bottom w:val="none" w:sz="0" w:space="0" w:color="auto"/>
        <w:right w:val="none" w:sz="0" w:space="0" w:color="auto"/>
      </w:divBdr>
    </w:div>
    <w:div w:id="408696866">
      <w:marLeft w:val="0"/>
      <w:marRight w:val="0"/>
      <w:marTop w:val="0"/>
      <w:marBottom w:val="0"/>
      <w:divBdr>
        <w:top w:val="none" w:sz="0" w:space="0" w:color="auto"/>
        <w:left w:val="none" w:sz="0" w:space="0" w:color="auto"/>
        <w:bottom w:val="none" w:sz="0" w:space="0" w:color="auto"/>
        <w:right w:val="none" w:sz="0" w:space="0" w:color="auto"/>
      </w:divBdr>
    </w:div>
    <w:div w:id="408696868">
      <w:marLeft w:val="0"/>
      <w:marRight w:val="0"/>
      <w:marTop w:val="0"/>
      <w:marBottom w:val="0"/>
      <w:divBdr>
        <w:top w:val="none" w:sz="0" w:space="0" w:color="auto"/>
        <w:left w:val="none" w:sz="0" w:space="0" w:color="auto"/>
        <w:bottom w:val="none" w:sz="0" w:space="0" w:color="auto"/>
        <w:right w:val="none" w:sz="0" w:space="0" w:color="auto"/>
      </w:divBdr>
      <w:divsChild>
        <w:div w:id="408696834">
          <w:marLeft w:val="0"/>
          <w:marRight w:val="0"/>
          <w:marTop w:val="0"/>
          <w:marBottom w:val="0"/>
          <w:divBdr>
            <w:top w:val="none" w:sz="0" w:space="0" w:color="auto"/>
            <w:left w:val="none" w:sz="0" w:space="0" w:color="auto"/>
            <w:bottom w:val="none" w:sz="0" w:space="0" w:color="auto"/>
            <w:right w:val="none" w:sz="0" w:space="0" w:color="auto"/>
          </w:divBdr>
          <w:divsChild>
            <w:div w:id="408696828">
              <w:marLeft w:val="0"/>
              <w:marRight w:val="0"/>
              <w:marTop w:val="0"/>
              <w:marBottom w:val="0"/>
              <w:divBdr>
                <w:top w:val="none" w:sz="0" w:space="0" w:color="auto"/>
                <w:left w:val="none" w:sz="0" w:space="0" w:color="auto"/>
                <w:bottom w:val="none" w:sz="0" w:space="0" w:color="auto"/>
                <w:right w:val="none" w:sz="0" w:space="0" w:color="auto"/>
              </w:divBdr>
              <w:divsChild>
                <w:div w:id="408696892">
                  <w:marLeft w:val="0"/>
                  <w:marRight w:val="0"/>
                  <w:marTop w:val="0"/>
                  <w:marBottom w:val="0"/>
                  <w:divBdr>
                    <w:top w:val="none" w:sz="0" w:space="0" w:color="auto"/>
                    <w:left w:val="none" w:sz="0" w:space="0" w:color="auto"/>
                    <w:bottom w:val="none" w:sz="0" w:space="0" w:color="auto"/>
                    <w:right w:val="none" w:sz="0" w:space="0" w:color="auto"/>
                  </w:divBdr>
                  <w:divsChild>
                    <w:div w:id="408696907">
                      <w:marLeft w:val="0"/>
                      <w:marRight w:val="0"/>
                      <w:marTop w:val="0"/>
                      <w:marBottom w:val="0"/>
                      <w:divBdr>
                        <w:top w:val="none" w:sz="0" w:space="0" w:color="auto"/>
                        <w:left w:val="none" w:sz="0" w:space="0" w:color="auto"/>
                        <w:bottom w:val="none" w:sz="0" w:space="0" w:color="auto"/>
                        <w:right w:val="none" w:sz="0" w:space="0" w:color="auto"/>
                      </w:divBdr>
                      <w:divsChild>
                        <w:div w:id="408696913">
                          <w:marLeft w:val="0"/>
                          <w:marRight w:val="0"/>
                          <w:marTop w:val="0"/>
                          <w:marBottom w:val="0"/>
                          <w:divBdr>
                            <w:top w:val="none" w:sz="0" w:space="0" w:color="auto"/>
                            <w:left w:val="none" w:sz="0" w:space="0" w:color="auto"/>
                            <w:bottom w:val="none" w:sz="0" w:space="0" w:color="auto"/>
                            <w:right w:val="none" w:sz="0" w:space="0" w:color="auto"/>
                          </w:divBdr>
                          <w:divsChild>
                            <w:div w:id="408696884">
                              <w:marLeft w:val="0"/>
                              <w:marRight w:val="0"/>
                              <w:marTop w:val="0"/>
                              <w:marBottom w:val="0"/>
                              <w:divBdr>
                                <w:top w:val="none" w:sz="0" w:space="0" w:color="auto"/>
                                <w:left w:val="none" w:sz="0" w:space="0" w:color="auto"/>
                                <w:bottom w:val="none" w:sz="0" w:space="0" w:color="auto"/>
                                <w:right w:val="none" w:sz="0" w:space="0" w:color="auto"/>
                              </w:divBdr>
                              <w:divsChild>
                                <w:div w:id="408696827">
                                  <w:marLeft w:val="0"/>
                                  <w:marRight w:val="0"/>
                                  <w:marTop w:val="0"/>
                                  <w:marBottom w:val="0"/>
                                  <w:divBdr>
                                    <w:top w:val="none" w:sz="0" w:space="0" w:color="auto"/>
                                    <w:left w:val="none" w:sz="0" w:space="0" w:color="auto"/>
                                    <w:bottom w:val="none" w:sz="0" w:space="0" w:color="auto"/>
                                    <w:right w:val="none" w:sz="0" w:space="0" w:color="auto"/>
                                  </w:divBdr>
                                  <w:divsChild>
                                    <w:div w:id="408696856">
                                      <w:marLeft w:val="0"/>
                                      <w:marRight w:val="0"/>
                                      <w:marTop w:val="0"/>
                                      <w:marBottom w:val="0"/>
                                      <w:divBdr>
                                        <w:top w:val="none" w:sz="0" w:space="0" w:color="auto"/>
                                        <w:left w:val="none" w:sz="0" w:space="0" w:color="auto"/>
                                        <w:bottom w:val="none" w:sz="0" w:space="0" w:color="auto"/>
                                        <w:right w:val="none" w:sz="0" w:space="0" w:color="auto"/>
                                      </w:divBdr>
                                      <w:divsChild>
                                        <w:div w:id="4086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696871">
      <w:marLeft w:val="0"/>
      <w:marRight w:val="0"/>
      <w:marTop w:val="0"/>
      <w:marBottom w:val="0"/>
      <w:divBdr>
        <w:top w:val="none" w:sz="0" w:space="0" w:color="auto"/>
        <w:left w:val="none" w:sz="0" w:space="0" w:color="auto"/>
        <w:bottom w:val="none" w:sz="0" w:space="0" w:color="auto"/>
        <w:right w:val="none" w:sz="0" w:space="0" w:color="auto"/>
      </w:divBdr>
      <w:divsChild>
        <w:div w:id="408696843">
          <w:marLeft w:val="0"/>
          <w:marRight w:val="0"/>
          <w:marTop w:val="0"/>
          <w:marBottom w:val="0"/>
          <w:divBdr>
            <w:top w:val="none" w:sz="0" w:space="0" w:color="auto"/>
            <w:left w:val="none" w:sz="0" w:space="0" w:color="auto"/>
            <w:bottom w:val="none" w:sz="0" w:space="0" w:color="auto"/>
            <w:right w:val="none" w:sz="0" w:space="0" w:color="auto"/>
          </w:divBdr>
          <w:divsChild>
            <w:div w:id="408696904">
              <w:marLeft w:val="0"/>
              <w:marRight w:val="0"/>
              <w:marTop w:val="0"/>
              <w:marBottom w:val="0"/>
              <w:divBdr>
                <w:top w:val="none" w:sz="0" w:space="0" w:color="auto"/>
                <w:left w:val="none" w:sz="0" w:space="0" w:color="auto"/>
                <w:bottom w:val="none" w:sz="0" w:space="0" w:color="auto"/>
                <w:right w:val="none" w:sz="0" w:space="0" w:color="auto"/>
              </w:divBdr>
              <w:divsChild>
                <w:div w:id="408696860">
                  <w:marLeft w:val="0"/>
                  <w:marRight w:val="0"/>
                  <w:marTop w:val="0"/>
                  <w:marBottom w:val="0"/>
                  <w:divBdr>
                    <w:top w:val="none" w:sz="0" w:space="0" w:color="auto"/>
                    <w:left w:val="none" w:sz="0" w:space="0" w:color="auto"/>
                    <w:bottom w:val="none" w:sz="0" w:space="0" w:color="auto"/>
                    <w:right w:val="none" w:sz="0" w:space="0" w:color="auto"/>
                  </w:divBdr>
                  <w:divsChild>
                    <w:div w:id="408696838">
                      <w:marLeft w:val="0"/>
                      <w:marRight w:val="0"/>
                      <w:marTop w:val="0"/>
                      <w:marBottom w:val="0"/>
                      <w:divBdr>
                        <w:top w:val="none" w:sz="0" w:space="0" w:color="auto"/>
                        <w:left w:val="none" w:sz="0" w:space="0" w:color="auto"/>
                        <w:bottom w:val="none" w:sz="0" w:space="0" w:color="auto"/>
                        <w:right w:val="none" w:sz="0" w:space="0" w:color="auto"/>
                      </w:divBdr>
                      <w:divsChild>
                        <w:div w:id="408696832">
                          <w:marLeft w:val="0"/>
                          <w:marRight w:val="0"/>
                          <w:marTop w:val="0"/>
                          <w:marBottom w:val="0"/>
                          <w:divBdr>
                            <w:top w:val="none" w:sz="0" w:space="0" w:color="auto"/>
                            <w:left w:val="none" w:sz="0" w:space="0" w:color="auto"/>
                            <w:bottom w:val="none" w:sz="0" w:space="0" w:color="auto"/>
                            <w:right w:val="none" w:sz="0" w:space="0" w:color="auto"/>
                          </w:divBdr>
                          <w:divsChild>
                            <w:div w:id="408696942">
                              <w:marLeft w:val="0"/>
                              <w:marRight w:val="0"/>
                              <w:marTop w:val="0"/>
                              <w:marBottom w:val="0"/>
                              <w:divBdr>
                                <w:top w:val="none" w:sz="0" w:space="0" w:color="auto"/>
                                <w:left w:val="none" w:sz="0" w:space="0" w:color="auto"/>
                                <w:bottom w:val="none" w:sz="0" w:space="0" w:color="auto"/>
                                <w:right w:val="none" w:sz="0" w:space="0" w:color="auto"/>
                              </w:divBdr>
                              <w:divsChild>
                                <w:div w:id="408696948">
                                  <w:marLeft w:val="0"/>
                                  <w:marRight w:val="0"/>
                                  <w:marTop w:val="0"/>
                                  <w:marBottom w:val="0"/>
                                  <w:divBdr>
                                    <w:top w:val="none" w:sz="0" w:space="0" w:color="auto"/>
                                    <w:left w:val="none" w:sz="0" w:space="0" w:color="auto"/>
                                    <w:bottom w:val="none" w:sz="0" w:space="0" w:color="auto"/>
                                    <w:right w:val="none" w:sz="0" w:space="0" w:color="auto"/>
                                  </w:divBdr>
                                  <w:divsChild>
                                    <w:div w:id="408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696876">
      <w:marLeft w:val="0"/>
      <w:marRight w:val="0"/>
      <w:marTop w:val="0"/>
      <w:marBottom w:val="0"/>
      <w:divBdr>
        <w:top w:val="none" w:sz="0" w:space="0" w:color="auto"/>
        <w:left w:val="none" w:sz="0" w:space="0" w:color="auto"/>
        <w:bottom w:val="none" w:sz="0" w:space="0" w:color="auto"/>
        <w:right w:val="none" w:sz="0" w:space="0" w:color="auto"/>
      </w:divBdr>
      <w:divsChild>
        <w:div w:id="408696851">
          <w:marLeft w:val="0"/>
          <w:marRight w:val="0"/>
          <w:marTop w:val="0"/>
          <w:marBottom w:val="0"/>
          <w:divBdr>
            <w:top w:val="none" w:sz="0" w:space="0" w:color="auto"/>
            <w:left w:val="none" w:sz="0" w:space="0" w:color="auto"/>
            <w:bottom w:val="none" w:sz="0" w:space="0" w:color="auto"/>
            <w:right w:val="none" w:sz="0" w:space="0" w:color="auto"/>
          </w:divBdr>
          <w:divsChild>
            <w:div w:id="408696938">
              <w:marLeft w:val="0"/>
              <w:marRight w:val="0"/>
              <w:marTop w:val="0"/>
              <w:marBottom w:val="0"/>
              <w:divBdr>
                <w:top w:val="none" w:sz="0" w:space="0" w:color="auto"/>
                <w:left w:val="none" w:sz="0" w:space="0" w:color="auto"/>
                <w:bottom w:val="none" w:sz="0" w:space="0" w:color="auto"/>
                <w:right w:val="none" w:sz="0" w:space="0" w:color="auto"/>
              </w:divBdr>
              <w:divsChild>
                <w:div w:id="408696917">
                  <w:marLeft w:val="0"/>
                  <w:marRight w:val="0"/>
                  <w:marTop w:val="100"/>
                  <w:marBottom w:val="100"/>
                  <w:divBdr>
                    <w:top w:val="none" w:sz="0" w:space="0" w:color="auto"/>
                    <w:left w:val="none" w:sz="0" w:space="0" w:color="auto"/>
                    <w:bottom w:val="none" w:sz="0" w:space="0" w:color="auto"/>
                    <w:right w:val="none" w:sz="0" w:space="0" w:color="auto"/>
                  </w:divBdr>
                  <w:divsChild>
                    <w:div w:id="408696824">
                      <w:marLeft w:val="0"/>
                      <w:marRight w:val="0"/>
                      <w:marTop w:val="30"/>
                      <w:marBottom w:val="0"/>
                      <w:divBdr>
                        <w:top w:val="none" w:sz="0" w:space="0" w:color="auto"/>
                        <w:left w:val="none" w:sz="0" w:space="0" w:color="auto"/>
                        <w:bottom w:val="none" w:sz="0" w:space="0" w:color="auto"/>
                        <w:right w:val="none" w:sz="0" w:space="0" w:color="auto"/>
                      </w:divBdr>
                      <w:divsChild>
                        <w:div w:id="40869688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08696877">
      <w:marLeft w:val="0"/>
      <w:marRight w:val="0"/>
      <w:marTop w:val="0"/>
      <w:marBottom w:val="0"/>
      <w:divBdr>
        <w:top w:val="none" w:sz="0" w:space="0" w:color="auto"/>
        <w:left w:val="none" w:sz="0" w:space="0" w:color="auto"/>
        <w:bottom w:val="none" w:sz="0" w:space="0" w:color="auto"/>
        <w:right w:val="none" w:sz="0" w:space="0" w:color="auto"/>
      </w:divBdr>
    </w:div>
    <w:div w:id="408696880">
      <w:marLeft w:val="0"/>
      <w:marRight w:val="0"/>
      <w:marTop w:val="100"/>
      <w:marBottom w:val="100"/>
      <w:divBdr>
        <w:top w:val="none" w:sz="0" w:space="0" w:color="auto"/>
        <w:left w:val="none" w:sz="0" w:space="0" w:color="auto"/>
        <w:bottom w:val="none" w:sz="0" w:space="0" w:color="auto"/>
        <w:right w:val="none" w:sz="0" w:space="0" w:color="auto"/>
      </w:divBdr>
      <w:divsChild>
        <w:div w:id="408696889">
          <w:marLeft w:val="0"/>
          <w:marRight w:val="0"/>
          <w:marTop w:val="0"/>
          <w:marBottom w:val="0"/>
          <w:divBdr>
            <w:top w:val="none" w:sz="0" w:space="0" w:color="auto"/>
            <w:left w:val="none" w:sz="0" w:space="0" w:color="auto"/>
            <w:bottom w:val="none" w:sz="0" w:space="0" w:color="auto"/>
            <w:right w:val="none" w:sz="0" w:space="0" w:color="auto"/>
          </w:divBdr>
          <w:divsChild>
            <w:div w:id="408696855">
              <w:marLeft w:val="3225"/>
              <w:marRight w:val="0"/>
              <w:marTop w:val="0"/>
              <w:marBottom w:val="0"/>
              <w:divBdr>
                <w:top w:val="none" w:sz="0" w:space="0" w:color="auto"/>
                <w:left w:val="none" w:sz="0" w:space="0" w:color="auto"/>
                <w:bottom w:val="none" w:sz="0" w:space="0" w:color="auto"/>
                <w:right w:val="none" w:sz="0" w:space="0" w:color="auto"/>
              </w:divBdr>
              <w:divsChild>
                <w:div w:id="408696949">
                  <w:marLeft w:val="0"/>
                  <w:marRight w:val="0"/>
                  <w:marTop w:val="0"/>
                  <w:marBottom w:val="0"/>
                  <w:divBdr>
                    <w:top w:val="none" w:sz="0" w:space="0" w:color="auto"/>
                    <w:left w:val="none" w:sz="0" w:space="0" w:color="auto"/>
                    <w:bottom w:val="none" w:sz="0" w:space="0" w:color="auto"/>
                    <w:right w:val="none" w:sz="0" w:space="0" w:color="auto"/>
                  </w:divBdr>
                  <w:divsChild>
                    <w:div w:id="408696872">
                      <w:marLeft w:val="0"/>
                      <w:marRight w:val="0"/>
                      <w:marTop w:val="0"/>
                      <w:marBottom w:val="0"/>
                      <w:divBdr>
                        <w:top w:val="none" w:sz="0" w:space="0" w:color="auto"/>
                        <w:left w:val="none" w:sz="0" w:space="0" w:color="auto"/>
                        <w:bottom w:val="none" w:sz="0" w:space="0" w:color="auto"/>
                        <w:right w:val="none" w:sz="0" w:space="0" w:color="auto"/>
                      </w:divBdr>
                      <w:divsChild>
                        <w:div w:id="408696897">
                          <w:marLeft w:val="0"/>
                          <w:marRight w:val="0"/>
                          <w:marTop w:val="0"/>
                          <w:marBottom w:val="0"/>
                          <w:divBdr>
                            <w:top w:val="none" w:sz="0" w:space="0" w:color="auto"/>
                            <w:left w:val="none" w:sz="0" w:space="0" w:color="auto"/>
                            <w:bottom w:val="none" w:sz="0" w:space="0" w:color="auto"/>
                            <w:right w:val="none" w:sz="0" w:space="0" w:color="auto"/>
                          </w:divBdr>
                          <w:divsChild>
                            <w:div w:id="408696941">
                              <w:marLeft w:val="0"/>
                              <w:marRight w:val="0"/>
                              <w:marTop w:val="0"/>
                              <w:marBottom w:val="0"/>
                              <w:divBdr>
                                <w:top w:val="none" w:sz="0" w:space="0" w:color="auto"/>
                                <w:left w:val="none" w:sz="0" w:space="0" w:color="auto"/>
                                <w:bottom w:val="none" w:sz="0" w:space="0" w:color="auto"/>
                                <w:right w:val="none" w:sz="0" w:space="0" w:color="auto"/>
                              </w:divBdr>
                              <w:divsChild>
                                <w:div w:id="408696891">
                                  <w:marLeft w:val="0"/>
                                  <w:marRight w:val="0"/>
                                  <w:marTop w:val="0"/>
                                  <w:marBottom w:val="0"/>
                                  <w:divBdr>
                                    <w:top w:val="none" w:sz="0" w:space="0" w:color="auto"/>
                                    <w:left w:val="none" w:sz="0" w:space="0" w:color="auto"/>
                                    <w:bottom w:val="none" w:sz="0" w:space="0" w:color="auto"/>
                                    <w:right w:val="none" w:sz="0" w:space="0" w:color="auto"/>
                                  </w:divBdr>
                                  <w:divsChild>
                                    <w:div w:id="408696930">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408696882">
      <w:marLeft w:val="0"/>
      <w:marRight w:val="0"/>
      <w:marTop w:val="0"/>
      <w:marBottom w:val="0"/>
      <w:divBdr>
        <w:top w:val="none" w:sz="0" w:space="0" w:color="auto"/>
        <w:left w:val="none" w:sz="0" w:space="0" w:color="auto"/>
        <w:bottom w:val="none" w:sz="0" w:space="0" w:color="auto"/>
        <w:right w:val="none" w:sz="0" w:space="0" w:color="auto"/>
      </w:divBdr>
      <w:divsChild>
        <w:div w:id="408696900">
          <w:marLeft w:val="0"/>
          <w:marRight w:val="0"/>
          <w:marTop w:val="0"/>
          <w:marBottom w:val="0"/>
          <w:divBdr>
            <w:top w:val="none" w:sz="0" w:space="0" w:color="auto"/>
            <w:left w:val="none" w:sz="0" w:space="0" w:color="auto"/>
            <w:bottom w:val="none" w:sz="0" w:space="0" w:color="auto"/>
            <w:right w:val="none" w:sz="0" w:space="0" w:color="auto"/>
          </w:divBdr>
          <w:divsChild>
            <w:div w:id="408696854">
              <w:marLeft w:val="0"/>
              <w:marRight w:val="0"/>
              <w:marTop w:val="0"/>
              <w:marBottom w:val="0"/>
              <w:divBdr>
                <w:top w:val="none" w:sz="0" w:space="0" w:color="auto"/>
                <w:left w:val="none" w:sz="0" w:space="0" w:color="auto"/>
                <w:bottom w:val="none" w:sz="0" w:space="0" w:color="auto"/>
                <w:right w:val="none" w:sz="0" w:space="0" w:color="auto"/>
              </w:divBdr>
              <w:divsChild>
                <w:div w:id="408696821">
                  <w:marLeft w:val="0"/>
                  <w:marRight w:val="0"/>
                  <w:marTop w:val="0"/>
                  <w:marBottom w:val="0"/>
                  <w:divBdr>
                    <w:top w:val="none" w:sz="0" w:space="0" w:color="auto"/>
                    <w:left w:val="none" w:sz="0" w:space="0" w:color="auto"/>
                    <w:bottom w:val="none" w:sz="0" w:space="0" w:color="auto"/>
                    <w:right w:val="none" w:sz="0" w:space="0" w:color="auto"/>
                  </w:divBdr>
                  <w:divsChild>
                    <w:div w:id="408696905">
                      <w:marLeft w:val="0"/>
                      <w:marRight w:val="0"/>
                      <w:marTop w:val="0"/>
                      <w:marBottom w:val="150"/>
                      <w:divBdr>
                        <w:top w:val="none" w:sz="0" w:space="0" w:color="auto"/>
                        <w:left w:val="none" w:sz="0" w:space="0" w:color="auto"/>
                        <w:bottom w:val="none" w:sz="0" w:space="0" w:color="auto"/>
                        <w:right w:val="none" w:sz="0" w:space="0" w:color="auto"/>
                      </w:divBdr>
                      <w:divsChild>
                        <w:div w:id="408696896">
                          <w:marLeft w:val="0"/>
                          <w:marRight w:val="0"/>
                          <w:marTop w:val="0"/>
                          <w:marBottom w:val="0"/>
                          <w:divBdr>
                            <w:top w:val="none" w:sz="0" w:space="0" w:color="auto"/>
                            <w:left w:val="none" w:sz="0" w:space="0" w:color="auto"/>
                            <w:bottom w:val="none" w:sz="0" w:space="0" w:color="auto"/>
                            <w:right w:val="none" w:sz="0" w:space="0" w:color="auto"/>
                          </w:divBdr>
                          <w:divsChild>
                            <w:div w:id="408696946">
                              <w:marLeft w:val="0"/>
                              <w:marRight w:val="0"/>
                              <w:marTop w:val="0"/>
                              <w:marBottom w:val="0"/>
                              <w:divBdr>
                                <w:top w:val="none" w:sz="0" w:space="0" w:color="auto"/>
                                <w:left w:val="none" w:sz="0" w:space="0" w:color="auto"/>
                                <w:bottom w:val="none" w:sz="0" w:space="0" w:color="auto"/>
                                <w:right w:val="none" w:sz="0" w:space="0" w:color="auto"/>
                              </w:divBdr>
                              <w:divsChild>
                                <w:div w:id="408696857">
                                  <w:marLeft w:val="0"/>
                                  <w:marRight w:val="0"/>
                                  <w:marTop w:val="0"/>
                                  <w:marBottom w:val="0"/>
                                  <w:divBdr>
                                    <w:top w:val="none" w:sz="0" w:space="0" w:color="auto"/>
                                    <w:left w:val="none" w:sz="0" w:space="0" w:color="auto"/>
                                    <w:bottom w:val="none" w:sz="0" w:space="0" w:color="auto"/>
                                    <w:right w:val="none" w:sz="0" w:space="0" w:color="auto"/>
                                  </w:divBdr>
                                  <w:divsChild>
                                    <w:div w:id="4086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696883">
      <w:marLeft w:val="0"/>
      <w:marRight w:val="0"/>
      <w:marTop w:val="0"/>
      <w:marBottom w:val="0"/>
      <w:divBdr>
        <w:top w:val="none" w:sz="0" w:space="0" w:color="auto"/>
        <w:left w:val="none" w:sz="0" w:space="0" w:color="auto"/>
        <w:bottom w:val="none" w:sz="0" w:space="0" w:color="auto"/>
        <w:right w:val="none" w:sz="0" w:space="0" w:color="auto"/>
      </w:divBdr>
      <w:divsChild>
        <w:div w:id="408696848">
          <w:marLeft w:val="0"/>
          <w:marRight w:val="0"/>
          <w:marTop w:val="0"/>
          <w:marBottom w:val="0"/>
          <w:divBdr>
            <w:top w:val="none" w:sz="0" w:space="0" w:color="auto"/>
            <w:left w:val="none" w:sz="0" w:space="0" w:color="auto"/>
            <w:bottom w:val="none" w:sz="0" w:space="0" w:color="auto"/>
            <w:right w:val="none" w:sz="0" w:space="0" w:color="auto"/>
          </w:divBdr>
          <w:divsChild>
            <w:div w:id="408696908">
              <w:marLeft w:val="0"/>
              <w:marRight w:val="0"/>
              <w:marTop w:val="0"/>
              <w:marBottom w:val="0"/>
              <w:divBdr>
                <w:top w:val="none" w:sz="0" w:space="0" w:color="auto"/>
                <w:left w:val="none" w:sz="0" w:space="0" w:color="auto"/>
                <w:bottom w:val="none" w:sz="0" w:space="0" w:color="auto"/>
                <w:right w:val="none" w:sz="0" w:space="0" w:color="auto"/>
              </w:divBdr>
              <w:divsChild>
                <w:div w:id="408696861">
                  <w:marLeft w:val="0"/>
                  <w:marRight w:val="0"/>
                  <w:marTop w:val="0"/>
                  <w:marBottom w:val="0"/>
                  <w:divBdr>
                    <w:top w:val="none" w:sz="0" w:space="0" w:color="auto"/>
                    <w:left w:val="none" w:sz="0" w:space="0" w:color="auto"/>
                    <w:bottom w:val="none" w:sz="0" w:space="0" w:color="auto"/>
                    <w:right w:val="none" w:sz="0" w:space="0" w:color="auto"/>
                  </w:divBdr>
                  <w:divsChild>
                    <w:div w:id="408696869">
                      <w:marLeft w:val="0"/>
                      <w:marRight w:val="0"/>
                      <w:marTop w:val="0"/>
                      <w:marBottom w:val="0"/>
                      <w:divBdr>
                        <w:top w:val="none" w:sz="0" w:space="0" w:color="auto"/>
                        <w:left w:val="none" w:sz="0" w:space="0" w:color="auto"/>
                        <w:bottom w:val="none" w:sz="0" w:space="0" w:color="auto"/>
                        <w:right w:val="none" w:sz="0" w:space="0" w:color="auto"/>
                      </w:divBdr>
                      <w:divsChild>
                        <w:div w:id="408696887">
                          <w:marLeft w:val="0"/>
                          <w:marRight w:val="0"/>
                          <w:marTop w:val="0"/>
                          <w:marBottom w:val="0"/>
                          <w:divBdr>
                            <w:top w:val="none" w:sz="0" w:space="0" w:color="auto"/>
                            <w:left w:val="none" w:sz="0" w:space="0" w:color="auto"/>
                            <w:bottom w:val="none" w:sz="0" w:space="0" w:color="auto"/>
                            <w:right w:val="none" w:sz="0" w:space="0" w:color="auto"/>
                          </w:divBdr>
                          <w:divsChild>
                            <w:div w:id="408696952">
                              <w:marLeft w:val="0"/>
                              <w:marRight w:val="0"/>
                              <w:marTop w:val="0"/>
                              <w:marBottom w:val="0"/>
                              <w:divBdr>
                                <w:top w:val="none" w:sz="0" w:space="0" w:color="auto"/>
                                <w:left w:val="none" w:sz="0" w:space="0" w:color="auto"/>
                                <w:bottom w:val="none" w:sz="0" w:space="0" w:color="auto"/>
                                <w:right w:val="none" w:sz="0" w:space="0" w:color="auto"/>
                              </w:divBdr>
                              <w:divsChild>
                                <w:div w:id="408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696888">
      <w:marLeft w:val="0"/>
      <w:marRight w:val="0"/>
      <w:marTop w:val="0"/>
      <w:marBottom w:val="0"/>
      <w:divBdr>
        <w:top w:val="none" w:sz="0" w:space="0" w:color="auto"/>
        <w:left w:val="none" w:sz="0" w:space="0" w:color="auto"/>
        <w:bottom w:val="none" w:sz="0" w:space="0" w:color="auto"/>
        <w:right w:val="none" w:sz="0" w:space="0" w:color="auto"/>
      </w:divBdr>
    </w:div>
    <w:div w:id="408696898">
      <w:marLeft w:val="0"/>
      <w:marRight w:val="0"/>
      <w:marTop w:val="0"/>
      <w:marBottom w:val="0"/>
      <w:divBdr>
        <w:top w:val="none" w:sz="0" w:space="0" w:color="auto"/>
        <w:left w:val="none" w:sz="0" w:space="0" w:color="auto"/>
        <w:bottom w:val="none" w:sz="0" w:space="0" w:color="auto"/>
        <w:right w:val="none" w:sz="0" w:space="0" w:color="auto"/>
      </w:divBdr>
    </w:div>
    <w:div w:id="408696899">
      <w:marLeft w:val="0"/>
      <w:marRight w:val="0"/>
      <w:marTop w:val="0"/>
      <w:marBottom w:val="0"/>
      <w:divBdr>
        <w:top w:val="none" w:sz="0" w:space="0" w:color="auto"/>
        <w:left w:val="none" w:sz="0" w:space="0" w:color="auto"/>
        <w:bottom w:val="none" w:sz="0" w:space="0" w:color="auto"/>
        <w:right w:val="none" w:sz="0" w:space="0" w:color="auto"/>
      </w:divBdr>
    </w:div>
    <w:div w:id="408696901">
      <w:marLeft w:val="0"/>
      <w:marRight w:val="0"/>
      <w:marTop w:val="0"/>
      <w:marBottom w:val="0"/>
      <w:divBdr>
        <w:top w:val="none" w:sz="0" w:space="0" w:color="auto"/>
        <w:left w:val="none" w:sz="0" w:space="0" w:color="auto"/>
        <w:bottom w:val="none" w:sz="0" w:space="0" w:color="auto"/>
        <w:right w:val="none" w:sz="0" w:space="0" w:color="auto"/>
      </w:divBdr>
    </w:div>
    <w:div w:id="408696906">
      <w:marLeft w:val="0"/>
      <w:marRight w:val="0"/>
      <w:marTop w:val="0"/>
      <w:marBottom w:val="0"/>
      <w:divBdr>
        <w:top w:val="none" w:sz="0" w:space="0" w:color="auto"/>
        <w:left w:val="none" w:sz="0" w:space="0" w:color="auto"/>
        <w:bottom w:val="none" w:sz="0" w:space="0" w:color="auto"/>
        <w:right w:val="none" w:sz="0" w:space="0" w:color="auto"/>
      </w:divBdr>
    </w:div>
    <w:div w:id="408696909">
      <w:marLeft w:val="0"/>
      <w:marRight w:val="0"/>
      <w:marTop w:val="0"/>
      <w:marBottom w:val="0"/>
      <w:divBdr>
        <w:top w:val="none" w:sz="0" w:space="0" w:color="auto"/>
        <w:left w:val="none" w:sz="0" w:space="0" w:color="auto"/>
        <w:bottom w:val="none" w:sz="0" w:space="0" w:color="auto"/>
        <w:right w:val="none" w:sz="0" w:space="0" w:color="auto"/>
      </w:divBdr>
    </w:div>
    <w:div w:id="408696910">
      <w:marLeft w:val="0"/>
      <w:marRight w:val="0"/>
      <w:marTop w:val="0"/>
      <w:marBottom w:val="0"/>
      <w:divBdr>
        <w:top w:val="none" w:sz="0" w:space="0" w:color="auto"/>
        <w:left w:val="none" w:sz="0" w:space="0" w:color="auto"/>
        <w:bottom w:val="none" w:sz="0" w:space="0" w:color="auto"/>
        <w:right w:val="none" w:sz="0" w:space="0" w:color="auto"/>
      </w:divBdr>
    </w:div>
    <w:div w:id="408696911">
      <w:marLeft w:val="0"/>
      <w:marRight w:val="0"/>
      <w:marTop w:val="0"/>
      <w:marBottom w:val="0"/>
      <w:divBdr>
        <w:top w:val="none" w:sz="0" w:space="0" w:color="auto"/>
        <w:left w:val="none" w:sz="0" w:space="0" w:color="auto"/>
        <w:bottom w:val="none" w:sz="0" w:space="0" w:color="auto"/>
        <w:right w:val="none" w:sz="0" w:space="0" w:color="auto"/>
      </w:divBdr>
    </w:div>
    <w:div w:id="408696914">
      <w:marLeft w:val="0"/>
      <w:marRight w:val="0"/>
      <w:marTop w:val="0"/>
      <w:marBottom w:val="0"/>
      <w:divBdr>
        <w:top w:val="none" w:sz="0" w:space="0" w:color="auto"/>
        <w:left w:val="none" w:sz="0" w:space="0" w:color="auto"/>
        <w:bottom w:val="none" w:sz="0" w:space="0" w:color="auto"/>
        <w:right w:val="none" w:sz="0" w:space="0" w:color="auto"/>
      </w:divBdr>
    </w:div>
    <w:div w:id="408696918">
      <w:marLeft w:val="0"/>
      <w:marRight w:val="0"/>
      <w:marTop w:val="0"/>
      <w:marBottom w:val="0"/>
      <w:divBdr>
        <w:top w:val="none" w:sz="0" w:space="0" w:color="auto"/>
        <w:left w:val="none" w:sz="0" w:space="0" w:color="auto"/>
        <w:bottom w:val="none" w:sz="0" w:space="0" w:color="auto"/>
        <w:right w:val="none" w:sz="0" w:space="0" w:color="auto"/>
      </w:divBdr>
    </w:div>
    <w:div w:id="408696924">
      <w:marLeft w:val="0"/>
      <w:marRight w:val="0"/>
      <w:marTop w:val="0"/>
      <w:marBottom w:val="0"/>
      <w:divBdr>
        <w:top w:val="none" w:sz="0" w:space="0" w:color="auto"/>
        <w:left w:val="none" w:sz="0" w:space="0" w:color="auto"/>
        <w:bottom w:val="none" w:sz="0" w:space="0" w:color="auto"/>
        <w:right w:val="none" w:sz="0" w:space="0" w:color="auto"/>
      </w:divBdr>
    </w:div>
    <w:div w:id="408696926">
      <w:marLeft w:val="0"/>
      <w:marRight w:val="0"/>
      <w:marTop w:val="0"/>
      <w:marBottom w:val="0"/>
      <w:divBdr>
        <w:top w:val="none" w:sz="0" w:space="0" w:color="auto"/>
        <w:left w:val="none" w:sz="0" w:space="0" w:color="auto"/>
        <w:bottom w:val="none" w:sz="0" w:space="0" w:color="auto"/>
        <w:right w:val="none" w:sz="0" w:space="0" w:color="auto"/>
      </w:divBdr>
    </w:div>
    <w:div w:id="408696929">
      <w:marLeft w:val="0"/>
      <w:marRight w:val="0"/>
      <w:marTop w:val="0"/>
      <w:marBottom w:val="0"/>
      <w:divBdr>
        <w:top w:val="none" w:sz="0" w:space="0" w:color="auto"/>
        <w:left w:val="none" w:sz="0" w:space="0" w:color="auto"/>
        <w:bottom w:val="none" w:sz="0" w:space="0" w:color="auto"/>
        <w:right w:val="none" w:sz="0" w:space="0" w:color="auto"/>
      </w:divBdr>
    </w:div>
    <w:div w:id="408696933">
      <w:marLeft w:val="0"/>
      <w:marRight w:val="0"/>
      <w:marTop w:val="0"/>
      <w:marBottom w:val="0"/>
      <w:divBdr>
        <w:top w:val="none" w:sz="0" w:space="0" w:color="auto"/>
        <w:left w:val="none" w:sz="0" w:space="0" w:color="auto"/>
        <w:bottom w:val="none" w:sz="0" w:space="0" w:color="auto"/>
        <w:right w:val="none" w:sz="0" w:space="0" w:color="auto"/>
      </w:divBdr>
    </w:div>
    <w:div w:id="408696937">
      <w:marLeft w:val="0"/>
      <w:marRight w:val="0"/>
      <w:marTop w:val="0"/>
      <w:marBottom w:val="0"/>
      <w:divBdr>
        <w:top w:val="none" w:sz="0" w:space="0" w:color="auto"/>
        <w:left w:val="none" w:sz="0" w:space="0" w:color="auto"/>
        <w:bottom w:val="none" w:sz="0" w:space="0" w:color="auto"/>
        <w:right w:val="none" w:sz="0" w:space="0" w:color="auto"/>
      </w:divBdr>
    </w:div>
    <w:div w:id="408696939">
      <w:marLeft w:val="0"/>
      <w:marRight w:val="0"/>
      <w:marTop w:val="0"/>
      <w:marBottom w:val="0"/>
      <w:divBdr>
        <w:top w:val="none" w:sz="0" w:space="0" w:color="auto"/>
        <w:left w:val="none" w:sz="0" w:space="0" w:color="auto"/>
        <w:bottom w:val="none" w:sz="0" w:space="0" w:color="auto"/>
        <w:right w:val="none" w:sz="0" w:space="0" w:color="auto"/>
      </w:divBdr>
    </w:div>
    <w:div w:id="408696940">
      <w:marLeft w:val="0"/>
      <w:marRight w:val="0"/>
      <w:marTop w:val="0"/>
      <w:marBottom w:val="0"/>
      <w:divBdr>
        <w:top w:val="none" w:sz="0" w:space="0" w:color="auto"/>
        <w:left w:val="none" w:sz="0" w:space="0" w:color="auto"/>
        <w:bottom w:val="none" w:sz="0" w:space="0" w:color="auto"/>
        <w:right w:val="none" w:sz="0" w:space="0" w:color="auto"/>
      </w:divBdr>
      <w:divsChild>
        <w:div w:id="408696839">
          <w:marLeft w:val="0"/>
          <w:marRight w:val="0"/>
          <w:marTop w:val="0"/>
          <w:marBottom w:val="0"/>
          <w:divBdr>
            <w:top w:val="none" w:sz="0" w:space="0" w:color="auto"/>
            <w:left w:val="none" w:sz="0" w:space="0" w:color="auto"/>
            <w:bottom w:val="none" w:sz="0" w:space="0" w:color="auto"/>
            <w:right w:val="none" w:sz="0" w:space="0" w:color="auto"/>
          </w:divBdr>
          <w:divsChild>
            <w:div w:id="408696895">
              <w:marLeft w:val="0"/>
              <w:marRight w:val="0"/>
              <w:marTop w:val="0"/>
              <w:marBottom w:val="0"/>
              <w:divBdr>
                <w:top w:val="none" w:sz="0" w:space="0" w:color="auto"/>
                <w:left w:val="none" w:sz="0" w:space="0" w:color="auto"/>
                <w:bottom w:val="none" w:sz="0" w:space="0" w:color="auto"/>
                <w:right w:val="none" w:sz="0" w:space="0" w:color="auto"/>
              </w:divBdr>
              <w:divsChild>
                <w:div w:id="408696894">
                  <w:marLeft w:val="0"/>
                  <w:marRight w:val="0"/>
                  <w:marTop w:val="100"/>
                  <w:marBottom w:val="100"/>
                  <w:divBdr>
                    <w:top w:val="none" w:sz="0" w:space="0" w:color="auto"/>
                    <w:left w:val="none" w:sz="0" w:space="0" w:color="auto"/>
                    <w:bottom w:val="none" w:sz="0" w:space="0" w:color="auto"/>
                    <w:right w:val="none" w:sz="0" w:space="0" w:color="auto"/>
                  </w:divBdr>
                  <w:divsChild>
                    <w:div w:id="408696817">
                      <w:marLeft w:val="0"/>
                      <w:marRight w:val="0"/>
                      <w:marTop w:val="30"/>
                      <w:marBottom w:val="0"/>
                      <w:divBdr>
                        <w:top w:val="none" w:sz="0" w:space="0" w:color="auto"/>
                        <w:left w:val="none" w:sz="0" w:space="0" w:color="auto"/>
                        <w:bottom w:val="none" w:sz="0" w:space="0" w:color="auto"/>
                        <w:right w:val="none" w:sz="0" w:space="0" w:color="auto"/>
                      </w:divBdr>
                      <w:divsChild>
                        <w:div w:id="40869689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08696944">
      <w:marLeft w:val="0"/>
      <w:marRight w:val="0"/>
      <w:marTop w:val="0"/>
      <w:marBottom w:val="0"/>
      <w:divBdr>
        <w:top w:val="none" w:sz="0" w:space="0" w:color="auto"/>
        <w:left w:val="none" w:sz="0" w:space="0" w:color="auto"/>
        <w:bottom w:val="none" w:sz="0" w:space="0" w:color="auto"/>
        <w:right w:val="none" w:sz="0" w:space="0" w:color="auto"/>
      </w:divBdr>
    </w:div>
    <w:div w:id="408696950">
      <w:marLeft w:val="0"/>
      <w:marRight w:val="0"/>
      <w:marTop w:val="0"/>
      <w:marBottom w:val="0"/>
      <w:divBdr>
        <w:top w:val="none" w:sz="0" w:space="0" w:color="auto"/>
        <w:left w:val="none" w:sz="0" w:space="0" w:color="auto"/>
        <w:bottom w:val="none" w:sz="0" w:space="0" w:color="auto"/>
        <w:right w:val="none" w:sz="0" w:space="0" w:color="auto"/>
      </w:divBdr>
    </w:div>
    <w:div w:id="408696951">
      <w:marLeft w:val="0"/>
      <w:marRight w:val="0"/>
      <w:marTop w:val="0"/>
      <w:marBottom w:val="0"/>
      <w:divBdr>
        <w:top w:val="none" w:sz="0" w:space="0" w:color="auto"/>
        <w:left w:val="none" w:sz="0" w:space="0" w:color="auto"/>
        <w:bottom w:val="none" w:sz="0" w:space="0" w:color="auto"/>
        <w:right w:val="none" w:sz="0" w:space="0" w:color="auto"/>
      </w:divBdr>
    </w:div>
    <w:div w:id="408696954">
      <w:marLeft w:val="0"/>
      <w:marRight w:val="0"/>
      <w:marTop w:val="0"/>
      <w:marBottom w:val="0"/>
      <w:divBdr>
        <w:top w:val="none" w:sz="0" w:space="0" w:color="auto"/>
        <w:left w:val="none" w:sz="0" w:space="0" w:color="auto"/>
        <w:bottom w:val="none" w:sz="0" w:space="0" w:color="auto"/>
        <w:right w:val="none" w:sz="0" w:space="0" w:color="auto"/>
      </w:divBdr>
    </w:div>
    <w:div w:id="408696955">
      <w:marLeft w:val="0"/>
      <w:marRight w:val="0"/>
      <w:marTop w:val="100"/>
      <w:marBottom w:val="100"/>
      <w:divBdr>
        <w:top w:val="none" w:sz="0" w:space="0" w:color="auto"/>
        <w:left w:val="none" w:sz="0" w:space="0" w:color="auto"/>
        <w:bottom w:val="none" w:sz="0" w:space="0" w:color="auto"/>
        <w:right w:val="none" w:sz="0" w:space="0" w:color="auto"/>
      </w:divBdr>
      <w:divsChild>
        <w:div w:id="408696928">
          <w:marLeft w:val="0"/>
          <w:marRight w:val="0"/>
          <w:marTop w:val="0"/>
          <w:marBottom w:val="0"/>
          <w:divBdr>
            <w:top w:val="none" w:sz="0" w:space="0" w:color="auto"/>
            <w:left w:val="none" w:sz="0" w:space="0" w:color="auto"/>
            <w:bottom w:val="none" w:sz="0" w:space="0" w:color="auto"/>
            <w:right w:val="none" w:sz="0" w:space="0" w:color="auto"/>
          </w:divBdr>
          <w:divsChild>
            <w:div w:id="408696870">
              <w:marLeft w:val="3225"/>
              <w:marRight w:val="0"/>
              <w:marTop w:val="0"/>
              <w:marBottom w:val="0"/>
              <w:divBdr>
                <w:top w:val="none" w:sz="0" w:space="0" w:color="auto"/>
                <w:left w:val="none" w:sz="0" w:space="0" w:color="auto"/>
                <w:bottom w:val="none" w:sz="0" w:space="0" w:color="auto"/>
                <w:right w:val="none" w:sz="0" w:space="0" w:color="auto"/>
              </w:divBdr>
              <w:divsChild>
                <w:div w:id="408696879">
                  <w:marLeft w:val="0"/>
                  <w:marRight w:val="0"/>
                  <w:marTop w:val="0"/>
                  <w:marBottom w:val="0"/>
                  <w:divBdr>
                    <w:top w:val="none" w:sz="0" w:space="0" w:color="auto"/>
                    <w:left w:val="none" w:sz="0" w:space="0" w:color="auto"/>
                    <w:bottom w:val="none" w:sz="0" w:space="0" w:color="auto"/>
                    <w:right w:val="none" w:sz="0" w:space="0" w:color="auto"/>
                  </w:divBdr>
                  <w:divsChild>
                    <w:div w:id="408696867">
                      <w:marLeft w:val="0"/>
                      <w:marRight w:val="0"/>
                      <w:marTop w:val="0"/>
                      <w:marBottom w:val="0"/>
                      <w:divBdr>
                        <w:top w:val="none" w:sz="0" w:space="0" w:color="auto"/>
                        <w:left w:val="none" w:sz="0" w:space="0" w:color="auto"/>
                        <w:bottom w:val="none" w:sz="0" w:space="0" w:color="auto"/>
                        <w:right w:val="none" w:sz="0" w:space="0" w:color="auto"/>
                      </w:divBdr>
                      <w:divsChild>
                        <w:div w:id="408696829">
                          <w:marLeft w:val="0"/>
                          <w:marRight w:val="0"/>
                          <w:marTop w:val="0"/>
                          <w:marBottom w:val="0"/>
                          <w:divBdr>
                            <w:top w:val="none" w:sz="0" w:space="0" w:color="auto"/>
                            <w:left w:val="none" w:sz="0" w:space="0" w:color="auto"/>
                            <w:bottom w:val="none" w:sz="0" w:space="0" w:color="auto"/>
                            <w:right w:val="none" w:sz="0" w:space="0" w:color="auto"/>
                          </w:divBdr>
                          <w:divsChild>
                            <w:div w:id="408696925">
                              <w:marLeft w:val="0"/>
                              <w:marRight w:val="0"/>
                              <w:marTop w:val="0"/>
                              <w:marBottom w:val="0"/>
                              <w:divBdr>
                                <w:top w:val="none" w:sz="0" w:space="0" w:color="auto"/>
                                <w:left w:val="none" w:sz="0" w:space="0" w:color="auto"/>
                                <w:bottom w:val="none" w:sz="0" w:space="0" w:color="auto"/>
                                <w:right w:val="none" w:sz="0" w:space="0" w:color="auto"/>
                              </w:divBdr>
                              <w:divsChild>
                                <w:div w:id="408696903">
                                  <w:marLeft w:val="0"/>
                                  <w:marRight w:val="0"/>
                                  <w:marTop w:val="0"/>
                                  <w:marBottom w:val="0"/>
                                  <w:divBdr>
                                    <w:top w:val="none" w:sz="0" w:space="0" w:color="auto"/>
                                    <w:left w:val="none" w:sz="0" w:space="0" w:color="auto"/>
                                    <w:bottom w:val="none" w:sz="0" w:space="0" w:color="auto"/>
                                    <w:right w:val="none" w:sz="0" w:space="0" w:color="auto"/>
                                  </w:divBdr>
                                  <w:divsChild>
                                    <w:div w:id="408696923">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408696956">
      <w:marLeft w:val="0"/>
      <w:marRight w:val="0"/>
      <w:marTop w:val="0"/>
      <w:marBottom w:val="0"/>
      <w:divBdr>
        <w:top w:val="none" w:sz="0" w:space="0" w:color="auto"/>
        <w:left w:val="none" w:sz="0" w:space="0" w:color="auto"/>
        <w:bottom w:val="none" w:sz="0" w:space="0" w:color="auto"/>
        <w:right w:val="none" w:sz="0" w:space="0" w:color="auto"/>
      </w:divBdr>
    </w:div>
    <w:div w:id="410930562">
      <w:bodyDiv w:val="1"/>
      <w:marLeft w:val="0"/>
      <w:marRight w:val="0"/>
      <w:marTop w:val="0"/>
      <w:marBottom w:val="0"/>
      <w:divBdr>
        <w:top w:val="none" w:sz="0" w:space="0" w:color="auto"/>
        <w:left w:val="none" w:sz="0" w:space="0" w:color="auto"/>
        <w:bottom w:val="none" w:sz="0" w:space="0" w:color="auto"/>
        <w:right w:val="none" w:sz="0" w:space="0" w:color="auto"/>
      </w:divBdr>
    </w:div>
    <w:div w:id="1109852662">
      <w:bodyDiv w:val="1"/>
      <w:marLeft w:val="0"/>
      <w:marRight w:val="0"/>
      <w:marTop w:val="0"/>
      <w:marBottom w:val="0"/>
      <w:divBdr>
        <w:top w:val="none" w:sz="0" w:space="0" w:color="auto"/>
        <w:left w:val="none" w:sz="0" w:space="0" w:color="auto"/>
        <w:bottom w:val="none" w:sz="0" w:space="0" w:color="auto"/>
        <w:right w:val="none" w:sz="0" w:space="0" w:color="auto"/>
      </w:divBdr>
    </w:div>
    <w:div w:id="1423454453">
      <w:bodyDiv w:val="1"/>
      <w:marLeft w:val="0"/>
      <w:marRight w:val="0"/>
      <w:marTop w:val="0"/>
      <w:marBottom w:val="0"/>
      <w:divBdr>
        <w:top w:val="none" w:sz="0" w:space="0" w:color="auto"/>
        <w:left w:val="none" w:sz="0" w:space="0" w:color="auto"/>
        <w:bottom w:val="none" w:sz="0" w:space="0" w:color="auto"/>
        <w:right w:val="none" w:sz="0" w:space="0" w:color="auto"/>
      </w:divBdr>
    </w:div>
    <w:div w:id="1629579615">
      <w:bodyDiv w:val="1"/>
      <w:marLeft w:val="0"/>
      <w:marRight w:val="0"/>
      <w:marTop w:val="0"/>
      <w:marBottom w:val="0"/>
      <w:divBdr>
        <w:top w:val="none" w:sz="0" w:space="0" w:color="auto"/>
        <w:left w:val="none" w:sz="0" w:space="0" w:color="auto"/>
        <w:bottom w:val="none" w:sz="0" w:space="0" w:color="auto"/>
        <w:right w:val="none" w:sz="0" w:space="0" w:color="auto"/>
      </w:divBdr>
    </w:div>
    <w:div w:id="2100832110">
      <w:bodyDiv w:val="1"/>
      <w:marLeft w:val="0"/>
      <w:marRight w:val="0"/>
      <w:marTop w:val="0"/>
      <w:marBottom w:val="0"/>
      <w:divBdr>
        <w:top w:val="none" w:sz="0" w:space="0" w:color="auto"/>
        <w:left w:val="none" w:sz="0" w:space="0" w:color="auto"/>
        <w:bottom w:val="none" w:sz="0" w:space="0" w:color="auto"/>
        <w:right w:val="none" w:sz="0" w:space="0" w:color="auto"/>
      </w:divBdr>
    </w:div>
    <w:div w:id="211566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DFA3-0610-4C1D-A6E3-BE061E95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3715</Words>
  <Characters>21924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Stejskal Tomáš</dc:creator>
  <cp:lastModifiedBy>Miloš Voštera</cp:lastModifiedBy>
  <cp:revision>4</cp:revision>
  <cp:lastPrinted>2022-11-10T11:39:00Z</cp:lastPrinted>
  <dcterms:created xsi:type="dcterms:W3CDTF">2025-05-16T10:13:00Z</dcterms:created>
  <dcterms:modified xsi:type="dcterms:W3CDTF">2025-05-16T11:39:00Z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pracharova.hedvika@kr-jihomoravsky.cz</vt:lpwstr>
  </property>
  <property fmtid="{D5CDD505-2E9C-101B-9397-08002B2CF9AE}" pid="5" name="MSIP_Label_690ebb53-23a2-471a-9c6e-17bd0d11311e_SetDate">
    <vt:lpwstr>2019-06-27T08:28:45.2300605Z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