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D4B1" w14:textId="77777777" w:rsidR="00C70DC2" w:rsidRPr="00960F39" w:rsidRDefault="00C70DC2" w:rsidP="00960F39">
      <w:pPr>
        <w:jc w:val="center"/>
        <w:rPr>
          <w:rFonts w:ascii="Times New Roman" w:hAnsi="Times New Roman" w:cs="Times New Roman"/>
          <w:b/>
          <w:bCs/>
          <w:sz w:val="28"/>
          <w:szCs w:val="28"/>
        </w:rPr>
      </w:pPr>
      <w:r w:rsidRPr="00960F39">
        <w:rPr>
          <w:rFonts w:ascii="Times New Roman" w:hAnsi="Times New Roman" w:cs="Times New Roman"/>
          <w:b/>
          <w:bCs/>
          <w:sz w:val="28"/>
          <w:szCs w:val="28"/>
        </w:rPr>
        <w:t>ČESTNÉ PROHLÁŠENÍ O NEEXISTENCI STŘETU ZÁJMŮ A O SPLNĚNÍ PODMÍNEK NAŘÍZENÍ RADY (EU) 2022/576 ZE DNE 8. DUBNA 2022, KTERÝM SE MĚNÍ NAŘÍZENÍ (EU) Č. 833/2014 O OMEZUJÍCÍCH OPATŘENÍCH VZHLEDEM K ČINNOSTEM RUSKA DESTABILIZUJÍCÍM SITUACI NA UKRAJINĚ</w:t>
      </w:r>
    </w:p>
    <w:p w14:paraId="4DA78302"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pro veřejnou zakázku na dodávky zadávanou jako veřejná zakázka malého rozsahu v uzavřené výzvě, mimo režim zákona č. 134/2016 Sb., o zadávání veřejných zakázek, ve znění pozdějších předpisů (dále jen „zákon“) a v souladu s Pravidly pro reprodukci majetku a zadávání veřejných zakázek příspěvkových organizací Jihomoravského kraje, s názvem:</w:t>
      </w:r>
    </w:p>
    <w:p w14:paraId="2E59D578" w14:textId="77777777" w:rsidR="00C70DC2" w:rsidRPr="00C70DC2" w:rsidRDefault="00C70DC2" w:rsidP="00C70DC2">
      <w:pPr>
        <w:rPr>
          <w:rFonts w:ascii="Times New Roman" w:hAnsi="Times New Roman" w:cs="Times New Roman"/>
        </w:rPr>
      </w:pPr>
    </w:p>
    <w:p w14:paraId="0608869A" w14:textId="14ED7969" w:rsidR="00165560" w:rsidRPr="005E31FE" w:rsidRDefault="00C70DC2" w:rsidP="00165560">
      <w:pPr>
        <w:jc w:val="center"/>
        <w:rPr>
          <w:rFonts w:ascii="Times New Roman" w:hAnsi="Times New Roman" w:cs="Times New Roman"/>
          <w:b/>
          <w:bCs/>
        </w:rPr>
      </w:pPr>
      <w:r w:rsidRPr="00C70DC2">
        <w:rPr>
          <w:rFonts w:ascii="Times New Roman" w:hAnsi="Times New Roman" w:cs="Times New Roman"/>
        </w:rPr>
        <w:t xml:space="preserve"> „</w:t>
      </w:r>
      <w:r w:rsidR="00165560" w:rsidRPr="000E39B4">
        <w:rPr>
          <w:rFonts w:ascii="Times New Roman" w:hAnsi="Times New Roman" w:cs="Times New Roman"/>
          <w:b/>
          <w:bCs/>
        </w:rPr>
        <w:t>Rekonstrukce vodoinstalace v budově školy na Francouzské 101 a Husově 10</w:t>
      </w:r>
      <w:r w:rsidR="00165560">
        <w:rPr>
          <w:rFonts w:ascii="Times New Roman" w:hAnsi="Times New Roman" w:cs="Times New Roman"/>
          <w:b/>
          <w:bCs/>
        </w:rPr>
        <w:t>“</w:t>
      </w:r>
    </w:p>
    <w:p w14:paraId="6E13EB77" w14:textId="102085E9" w:rsidR="00C70DC2" w:rsidRPr="00C70DC2" w:rsidRDefault="00C70DC2" w:rsidP="00C70DC2">
      <w:pPr>
        <w:jc w:val="center"/>
        <w:rPr>
          <w:rFonts w:ascii="Times New Roman" w:hAnsi="Times New Roman" w:cs="Times New Roman"/>
        </w:rPr>
      </w:pPr>
      <w:r w:rsidRPr="00C70DC2">
        <w:rPr>
          <w:rFonts w:ascii="Times New Roman" w:hAnsi="Times New Roman" w:cs="Times New Roman"/>
        </w:rPr>
        <w:t>“</w:t>
      </w:r>
    </w:p>
    <w:p w14:paraId="292B63D8" w14:textId="77777777" w:rsidR="00C70DC2" w:rsidRPr="00C70DC2" w:rsidRDefault="00C70DC2" w:rsidP="00C70DC2">
      <w:pPr>
        <w:rPr>
          <w:rFonts w:ascii="Times New Roman" w:hAnsi="Times New Roman" w:cs="Times New Roman"/>
        </w:rPr>
      </w:pPr>
    </w:p>
    <w:p w14:paraId="02E0007E" w14:textId="654EA1BF" w:rsidR="00C70DC2" w:rsidRPr="00C70DC2" w:rsidRDefault="00C70DC2" w:rsidP="00C70DC2">
      <w:pPr>
        <w:rPr>
          <w:rFonts w:ascii="Times New Roman" w:hAnsi="Times New Roman" w:cs="Times New Roman"/>
        </w:rPr>
      </w:pPr>
      <w:r w:rsidRPr="00C70DC2">
        <w:rPr>
          <w:rFonts w:ascii="Times New Roman" w:hAnsi="Times New Roman" w:cs="Times New Roman"/>
        </w:rPr>
        <w:t>Identifikační údaje dodavatele:</w:t>
      </w:r>
      <w:r w:rsidR="007879BA">
        <w:rPr>
          <w:rFonts w:ascii="Times New Roman" w:hAnsi="Times New Roman" w:cs="Times New Roman"/>
        </w:rPr>
        <w:tab/>
      </w:r>
      <w:r w:rsidRPr="00C70DC2">
        <w:rPr>
          <w:rFonts w:ascii="Times New Roman" w:hAnsi="Times New Roman" w:cs="Times New Roman"/>
          <w:highlight w:val="yellow"/>
        </w:rPr>
        <w:t>…………………………………….</w:t>
      </w:r>
      <w:r w:rsidRPr="00C70DC2">
        <w:rPr>
          <w:rFonts w:ascii="Times New Roman" w:hAnsi="Times New Roman" w:cs="Times New Roman"/>
        </w:rPr>
        <w:tab/>
        <w:t xml:space="preserve">     </w:t>
      </w:r>
    </w:p>
    <w:p w14:paraId="67E9C7C9" w14:textId="5939EF48" w:rsidR="00C70DC2" w:rsidRPr="00C70DC2" w:rsidRDefault="00C70DC2" w:rsidP="00C70DC2">
      <w:pPr>
        <w:rPr>
          <w:rFonts w:ascii="Times New Roman" w:hAnsi="Times New Roman" w:cs="Times New Roman"/>
        </w:rPr>
      </w:pPr>
      <w:r w:rsidRPr="00C70DC2">
        <w:rPr>
          <w:rFonts w:ascii="Times New Roman" w:hAnsi="Times New Roman" w:cs="Times New Roman"/>
        </w:rPr>
        <w:t>Obchodní firma:</w:t>
      </w:r>
      <w:r w:rsidR="007879BA">
        <w:rPr>
          <w:rFonts w:ascii="Times New Roman" w:hAnsi="Times New Roman" w:cs="Times New Roman"/>
        </w:rPr>
        <w:tab/>
      </w:r>
      <w:r w:rsidR="007879BA">
        <w:rPr>
          <w:rFonts w:ascii="Times New Roman" w:hAnsi="Times New Roman" w:cs="Times New Roman"/>
        </w:rPr>
        <w:tab/>
      </w:r>
      <w:r w:rsidRPr="00C70DC2">
        <w:rPr>
          <w:rFonts w:ascii="Times New Roman" w:hAnsi="Times New Roman" w:cs="Times New Roman"/>
          <w:highlight w:val="yellow"/>
        </w:rPr>
        <w:t>…………………………………….</w:t>
      </w:r>
      <w:r w:rsidRPr="00C70DC2">
        <w:rPr>
          <w:rFonts w:ascii="Times New Roman" w:hAnsi="Times New Roman" w:cs="Times New Roman"/>
        </w:rPr>
        <w:tab/>
        <w:t xml:space="preserve">     </w:t>
      </w:r>
      <w:r w:rsidRPr="00C70DC2">
        <w:rPr>
          <w:rFonts w:ascii="Times New Roman" w:hAnsi="Times New Roman" w:cs="Times New Roman"/>
        </w:rPr>
        <w:tab/>
        <w:t xml:space="preserve">     </w:t>
      </w:r>
    </w:p>
    <w:p w14:paraId="0EA24F67" w14:textId="319EC912" w:rsidR="00C70DC2" w:rsidRPr="00C70DC2" w:rsidRDefault="00C70DC2" w:rsidP="00C70DC2">
      <w:pPr>
        <w:rPr>
          <w:rFonts w:ascii="Times New Roman" w:hAnsi="Times New Roman" w:cs="Times New Roman"/>
        </w:rPr>
      </w:pPr>
      <w:r w:rsidRPr="00C70DC2">
        <w:rPr>
          <w:rFonts w:ascii="Times New Roman" w:hAnsi="Times New Roman" w:cs="Times New Roman"/>
        </w:rPr>
        <w:t>Sídlo:</w:t>
      </w:r>
      <w:r w:rsidR="007879BA">
        <w:rPr>
          <w:rFonts w:ascii="Times New Roman" w:hAnsi="Times New Roman" w:cs="Times New Roman"/>
        </w:rPr>
        <w:tab/>
      </w:r>
      <w:r w:rsidR="007879BA">
        <w:rPr>
          <w:rFonts w:ascii="Times New Roman" w:hAnsi="Times New Roman" w:cs="Times New Roman"/>
        </w:rPr>
        <w:tab/>
      </w:r>
      <w:r w:rsidR="007879BA">
        <w:rPr>
          <w:rFonts w:ascii="Times New Roman" w:hAnsi="Times New Roman" w:cs="Times New Roman"/>
        </w:rPr>
        <w:tab/>
      </w:r>
      <w:r w:rsidR="007879BA">
        <w:rPr>
          <w:rFonts w:ascii="Times New Roman" w:hAnsi="Times New Roman" w:cs="Times New Roman"/>
        </w:rPr>
        <w:tab/>
      </w:r>
      <w:r w:rsidRPr="00C70DC2">
        <w:rPr>
          <w:rFonts w:ascii="Times New Roman" w:hAnsi="Times New Roman" w:cs="Times New Roman"/>
          <w:highlight w:val="yellow"/>
        </w:rPr>
        <w:t>…………………………………….</w:t>
      </w:r>
      <w:r w:rsidRPr="00C70DC2">
        <w:rPr>
          <w:rFonts w:ascii="Times New Roman" w:hAnsi="Times New Roman" w:cs="Times New Roman"/>
        </w:rPr>
        <w:tab/>
        <w:t xml:space="preserve">      </w:t>
      </w:r>
      <w:r w:rsidRPr="00C70DC2">
        <w:rPr>
          <w:rFonts w:ascii="Times New Roman" w:hAnsi="Times New Roman" w:cs="Times New Roman"/>
        </w:rPr>
        <w:tab/>
      </w:r>
      <w:r w:rsidRPr="00C70DC2">
        <w:rPr>
          <w:rFonts w:ascii="Times New Roman" w:hAnsi="Times New Roman" w:cs="Times New Roman"/>
        </w:rPr>
        <w:tab/>
      </w:r>
      <w:r w:rsidRPr="00C70DC2">
        <w:rPr>
          <w:rFonts w:ascii="Times New Roman" w:hAnsi="Times New Roman" w:cs="Times New Roman"/>
        </w:rPr>
        <w:tab/>
        <w:t xml:space="preserve">     </w:t>
      </w:r>
    </w:p>
    <w:p w14:paraId="03CCD825" w14:textId="4D52D32D" w:rsidR="00C70DC2" w:rsidRPr="00C70DC2" w:rsidRDefault="00C70DC2" w:rsidP="00C70DC2">
      <w:pPr>
        <w:rPr>
          <w:rFonts w:ascii="Times New Roman" w:hAnsi="Times New Roman" w:cs="Times New Roman"/>
        </w:rPr>
      </w:pPr>
      <w:r w:rsidRPr="00C70DC2">
        <w:rPr>
          <w:rFonts w:ascii="Times New Roman" w:hAnsi="Times New Roman" w:cs="Times New Roman"/>
        </w:rPr>
        <w:t>IČO:</w:t>
      </w:r>
      <w:r w:rsidR="007879BA">
        <w:rPr>
          <w:rFonts w:ascii="Times New Roman" w:hAnsi="Times New Roman" w:cs="Times New Roman"/>
        </w:rPr>
        <w:tab/>
      </w:r>
      <w:r w:rsidR="007879BA">
        <w:rPr>
          <w:rFonts w:ascii="Times New Roman" w:hAnsi="Times New Roman" w:cs="Times New Roman"/>
        </w:rPr>
        <w:tab/>
      </w:r>
      <w:r w:rsidR="007879BA">
        <w:rPr>
          <w:rFonts w:ascii="Times New Roman" w:hAnsi="Times New Roman" w:cs="Times New Roman"/>
        </w:rPr>
        <w:tab/>
      </w:r>
      <w:r w:rsidR="007879BA">
        <w:rPr>
          <w:rFonts w:ascii="Times New Roman" w:hAnsi="Times New Roman" w:cs="Times New Roman"/>
        </w:rPr>
        <w:tab/>
      </w:r>
      <w:r w:rsidRPr="00C70DC2">
        <w:rPr>
          <w:rFonts w:ascii="Times New Roman" w:hAnsi="Times New Roman" w:cs="Times New Roman"/>
          <w:highlight w:val="yellow"/>
        </w:rPr>
        <w:t>…………………………………….</w:t>
      </w:r>
      <w:r w:rsidRPr="00C70DC2">
        <w:rPr>
          <w:rFonts w:ascii="Times New Roman" w:hAnsi="Times New Roman" w:cs="Times New Roman"/>
        </w:rPr>
        <w:tab/>
        <w:t xml:space="preserve">     </w:t>
      </w:r>
      <w:r w:rsidRPr="00C70DC2">
        <w:rPr>
          <w:rFonts w:ascii="Times New Roman" w:hAnsi="Times New Roman" w:cs="Times New Roman"/>
        </w:rPr>
        <w:tab/>
      </w:r>
      <w:r w:rsidRPr="00C70DC2">
        <w:rPr>
          <w:rFonts w:ascii="Times New Roman" w:hAnsi="Times New Roman" w:cs="Times New Roman"/>
        </w:rPr>
        <w:tab/>
      </w:r>
      <w:r w:rsidRPr="00C70DC2">
        <w:rPr>
          <w:rFonts w:ascii="Times New Roman" w:hAnsi="Times New Roman" w:cs="Times New Roman"/>
        </w:rPr>
        <w:tab/>
        <w:t xml:space="preserve">     </w:t>
      </w:r>
    </w:p>
    <w:p w14:paraId="648CBFFB" w14:textId="77777777" w:rsidR="00C70DC2" w:rsidRPr="00C70DC2" w:rsidRDefault="00C70DC2" w:rsidP="00C70DC2">
      <w:pPr>
        <w:rPr>
          <w:rFonts w:ascii="Times New Roman" w:hAnsi="Times New Roman" w:cs="Times New Roman"/>
        </w:rPr>
      </w:pPr>
    </w:p>
    <w:p w14:paraId="06ADF766"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Čestné prohlášení o neexistenci střetu zájmů dle § 4b zákona o střetu zájmů</w:t>
      </w:r>
    </w:p>
    <w:p w14:paraId="5AF8B728"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 xml:space="preserve">Účastník tímto prohlašuje, že není obchodní společností dle § 4b* zákona č. 159/2006 Sb., o střetu zájmů, ve znění pozdějších předpisů (dále jen „zákon o střetu zájmů“). </w:t>
      </w:r>
    </w:p>
    <w:p w14:paraId="12974EBA"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Účastník tímto prohlašuje, že neprokazuje kvalifikaci prostřednictvím poddodavatele, který je obchodní společností dle § 4b* zákona o střetu zájmů.</w:t>
      </w:r>
    </w:p>
    <w:p w14:paraId="51B3FD33" w14:textId="23A7B991" w:rsidR="00C70DC2" w:rsidRPr="00C70DC2" w:rsidRDefault="00C70DC2" w:rsidP="00C70DC2">
      <w:pPr>
        <w:rPr>
          <w:rFonts w:ascii="Times New Roman" w:hAnsi="Times New Roman" w:cs="Times New Roman"/>
        </w:rPr>
      </w:pPr>
      <w:r w:rsidRPr="00C70DC2">
        <w:rPr>
          <w:rFonts w:ascii="Times New Roman" w:hAnsi="Times New Roman" w:cs="Times New Roman"/>
        </w:rPr>
        <w:t xml:space="preserve">(*) Znění § 4b zákona o střetu zájmů: „Obchodní společnost, ve které veřejný funkcionář uvedený v </w:t>
      </w:r>
      <w:r w:rsidR="007879BA">
        <w:rPr>
          <w:rFonts w:ascii="Times New Roman" w:hAnsi="Times New Roman" w:cs="Times New Roman"/>
        </w:rPr>
        <w:br/>
      </w:r>
      <w:r w:rsidRPr="00C70DC2">
        <w:rPr>
          <w:rFonts w:ascii="Times New Roman" w:hAnsi="Times New Roman" w:cs="Times New Roman"/>
        </w:rPr>
        <w:t>§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0105803F"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Čestné prohlášení o splnění podmínek Nařízení Rady (EU) 2022/576 ze dne 8. dubna 2022, kterým se mění nařízení (EU) č. 833/2014 o omezujících opatřeních vzhledem k činnostem Ruska destabilizujícím situaci na Ukrajině</w:t>
      </w:r>
    </w:p>
    <w:p w14:paraId="4B15A7E2"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Účastník tímto v návaznosti na Nařízení Rady (EU) 2022/576 ze dne 8. dubna 2022, kterým se mění nařízení (EU) č. 833/2014 o omezujících opatřeních vzhledem k činnostem Ruska destabilizujícím situaci na Ukrajině, prohlašuje, že:</w:t>
      </w:r>
    </w:p>
    <w:p w14:paraId="18D66F62" w14:textId="7D7C4674" w:rsidR="00C70DC2" w:rsidRPr="00C70DC2" w:rsidRDefault="00C70DC2" w:rsidP="00C70DC2">
      <w:pPr>
        <w:rPr>
          <w:rFonts w:ascii="Times New Roman" w:hAnsi="Times New Roman" w:cs="Times New Roman"/>
        </w:rPr>
      </w:pPr>
      <w:r w:rsidRPr="00C70DC2">
        <w:rPr>
          <w:rFonts w:ascii="Times New Roman" w:hAnsi="Times New Roman" w:cs="Times New Roman"/>
        </w:rPr>
        <w:t>•</w:t>
      </w:r>
      <w:r w:rsidRPr="00C70DC2">
        <w:rPr>
          <w:rFonts w:ascii="Times New Roman" w:hAnsi="Times New Roman" w:cs="Times New Roman"/>
        </w:rPr>
        <w:tab/>
        <w:t>on ani (i) kterýkoli z jeho poddodavatelů či jiných osob dle § 83 zákona, který se bude podílet na plnění této veřejné zakázky nebo (</w:t>
      </w:r>
      <w:proofErr w:type="spellStart"/>
      <w:r w:rsidRPr="00C70DC2">
        <w:rPr>
          <w:rFonts w:ascii="Times New Roman" w:hAnsi="Times New Roman" w:cs="Times New Roman"/>
        </w:rPr>
        <w:t>ii</w:t>
      </w:r>
      <w:proofErr w:type="spellEnd"/>
      <w:r w:rsidRPr="00C70DC2">
        <w:rPr>
          <w:rFonts w:ascii="Times New Roman" w:hAnsi="Times New Roman" w:cs="Times New Roman"/>
        </w:rPr>
        <w:t xml:space="preserve">) kterákoli z osob, jejichž kapacity bude dodavatel využívat, </w:t>
      </w:r>
      <w:r w:rsidR="007879BA">
        <w:rPr>
          <w:rFonts w:ascii="Times New Roman" w:hAnsi="Times New Roman" w:cs="Times New Roman"/>
        </w:rPr>
        <w:br/>
      </w:r>
      <w:r w:rsidRPr="00C70DC2">
        <w:rPr>
          <w:rFonts w:ascii="Times New Roman" w:hAnsi="Times New Roman" w:cs="Times New Roman"/>
        </w:rPr>
        <w:t>a to v rozsahu více než 10 % nabídkové ceny,</w:t>
      </w:r>
    </w:p>
    <w:p w14:paraId="757BBF37" w14:textId="77777777" w:rsidR="00C70DC2" w:rsidRPr="00C70DC2" w:rsidRDefault="00C70DC2" w:rsidP="00C70DC2">
      <w:pPr>
        <w:rPr>
          <w:rFonts w:ascii="Times New Roman" w:hAnsi="Times New Roman" w:cs="Times New Roman"/>
        </w:rPr>
      </w:pPr>
    </w:p>
    <w:p w14:paraId="27639F29"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a)</w:t>
      </w:r>
      <w:r w:rsidRPr="00C70DC2">
        <w:rPr>
          <w:rFonts w:ascii="Times New Roman" w:hAnsi="Times New Roman" w:cs="Times New Roman"/>
        </w:rPr>
        <w:tab/>
        <w:t>není ruským státním příslušníkem, fyzickou či právnickou osobou nebo subjektem či orgánem se sídlem v Rusku,</w:t>
      </w:r>
    </w:p>
    <w:p w14:paraId="33DDBD3D"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b)</w:t>
      </w:r>
      <w:r w:rsidRPr="00C70DC2">
        <w:rPr>
          <w:rFonts w:ascii="Times New Roman" w:hAnsi="Times New Roman" w:cs="Times New Roman"/>
        </w:rPr>
        <w:tab/>
        <w:t xml:space="preserve">není právnickou osobou, subjektem nebo orgánem, který je z více než 50 % přímo či nepřímo vlastněn některým ze subjektů uvedených v písmeni a), </w:t>
      </w:r>
    </w:p>
    <w:p w14:paraId="5CB1A2BA"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c)</w:t>
      </w:r>
      <w:r w:rsidRPr="00C70DC2">
        <w:rPr>
          <w:rFonts w:ascii="Times New Roman" w:hAnsi="Times New Roman" w:cs="Times New Roman"/>
        </w:rPr>
        <w:tab/>
        <w:t>není fyzickou nebo právnickou osobou, subjektem nebo orgánem, který jedná jménem nebo na pokyn některého ze subjektů uvedených v písmeni a) nebo b).</w:t>
      </w:r>
    </w:p>
    <w:p w14:paraId="25BCA40C" w14:textId="77777777" w:rsidR="00C70DC2" w:rsidRPr="00C70DC2" w:rsidRDefault="00C70DC2" w:rsidP="00C70DC2">
      <w:pPr>
        <w:rPr>
          <w:rFonts w:ascii="Times New Roman" w:hAnsi="Times New Roman" w:cs="Times New Roman"/>
        </w:rPr>
      </w:pPr>
    </w:p>
    <w:p w14:paraId="50EE181B"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w:t>
      </w:r>
      <w:r w:rsidRPr="00C70DC2">
        <w:rPr>
          <w:rFonts w:ascii="Times New Roman" w:hAnsi="Times New Roman" w:cs="Times New Roman"/>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roofErr w:type="gramStart"/>
      <w:r w:rsidRPr="00C70DC2">
        <w:rPr>
          <w:rFonts w:ascii="Times New Roman" w:hAnsi="Times New Roman" w:cs="Times New Roman"/>
        </w:rPr>
        <w:t>) ;</w:t>
      </w:r>
      <w:proofErr w:type="gramEnd"/>
    </w:p>
    <w:p w14:paraId="591FA30B" w14:textId="6F753B13" w:rsidR="00C70DC2" w:rsidRPr="00C70DC2" w:rsidRDefault="00C70DC2" w:rsidP="00C70DC2">
      <w:pPr>
        <w:rPr>
          <w:rFonts w:ascii="Times New Roman" w:hAnsi="Times New Roman" w:cs="Times New Roman"/>
        </w:rPr>
      </w:pPr>
      <w:r w:rsidRPr="00C70DC2">
        <w:rPr>
          <w:rFonts w:ascii="Times New Roman" w:hAnsi="Times New Roman" w:cs="Times New Roman"/>
        </w:rPr>
        <w:t>•</w:t>
      </w:r>
      <w:r w:rsidRPr="00C70DC2">
        <w:rPr>
          <w:rFonts w:ascii="Times New Roman" w:hAnsi="Times New Roman" w:cs="Times New Roman"/>
        </w:rPr>
        <w:tab/>
        <w:t xml:space="preserve">žádné finanční prostředky, které obdrží za plnění veřejné zakázky, přímo ani nepřímo nezpřístupní fyzickým nebo právnickým osobám, subjektům či orgánům s nimi spojeným nebo </w:t>
      </w:r>
      <w:r w:rsidR="007879BA">
        <w:rPr>
          <w:rFonts w:ascii="Times New Roman" w:hAnsi="Times New Roman" w:cs="Times New Roman"/>
        </w:rPr>
        <w:br/>
      </w:r>
      <w:r w:rsidRPr="00C70DC2">
        <w:rPr>
          <w:rFonts w:ascii="Times New Roman" w:hAnsi="Times New Roman" w:cs="Times New Roman"/>
        </w:rPr>
        <w:t xml:space="preserve">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w:t>
      </w:r>
      <w:r w:rsidR="007879BA">
        <w:rPr>
          <w:rFonts w:ascii="Times New Roman" w:hAnsi="Times New Roman" w:cs="Times New Roman"/>
        </w:rPr>
        <w:br/>
      </w:r>
      <w:r w:rsidRPr="00C70DC2">
        <w:rPr>
          <w:rFonts w:ascii="Times New Roman" w:hAnsi="Times New Roman" w:cs="Times New Roman"/>
        </w:rPr>
        <w:t>a některým představitelům Běloruska (ve znění pozdějších aktualizací).</w:t>
      </w:r>
    </w:p>
    <w:p w14:paraId="2185EC63" w14:textId="77777777" w:rsidR="00C70DC2" w:rsidRDefault="00C70DC2" w:rsidP="00C70DC2">
      <w:pPr>
        <w:rPr>
          <w:rFonts w:ascii="Times New Roman" w:hAnsi="Times New Roman" w:cs="Times New Roman"/>
        </w:rPr>
      </w:pPr>
    </w:p>
    <w:p w14:paraId="2DBEB1AB" w14:textId="10C99C82" w:rsidR="00C70DC2" w:rsidRPr="00C70DC2" w:rsidRDefault="00C70DC2" w:rsidP="00C70DC2">
      <w:pPr>
        <w:rPr>
          <w:rFonts w:ascii="Times New Roman" w:hAnsi="Times New Roman" w:cs="Times New Roman"/>
        </w:rPr>
      </w:pPr>
      <w:r w:rsidRPr="00C70DC2">
        <w:rPr>
          <w:rFonts w:ascii="Times New Roman" w:hAnsi="Times New Roman" w:cs="Times New Roman"/>
        </w:rPr>
        <w:t>V</w:t>
      </w:r>
      <w:proofErr w:type="gramStart"/>
      <w:r w:rsidRPr="00C70DC2">
        <w:rPr>
          <w:rFonts w:ascii="Times New Roman" w:hAnsi="Times New Roman" w:cs="Times New Roman"/>
        </w:rPr>
        <w:t xml:space="preserve"> :</w:t>
      </w:r>
      <w:r w:rsidRPr="00C70DC2">
        <w:rPr>
          <w:rFonts w:ascii="Times New Roman" w:hAnsi="Times New Roman" w:cs="Times New Roman"/>
          <w:highlight w:val="yellow"/>
        </w:rPr>
        <w:t>…</w:t>
      </w:r>
      <w:proofErr w:type="gramEnd"/>
      <w:r w:rsidRPr="00C70DC2">
        <w:rPr>
          <w:rFonts w:ascii="Times New Roman" w:hAnsi="Times New Roman" w:cs="Times New Roman"/>
          <w:highlight w:val="yellow"/>
        </w:rPr>
        <w:t>………………………………….</w:t>
      </w:r>
      <w:r w:rsidRPr="00C70DC2">
        <w:rPr>
          <w:rFonts w:ascii="Times New Roman" w:hAnsi="Times New Roman" w:cs="Times New Roman"/>
        </w:rPr>
        <w:tab/>
        <w:t xml:space="preserve">           dne     </w:t>
      </w:r>
      <w:proofErr w:type="gramStart"/>
      <w:r w:rsidRPr="00C70DC2">
        <w:rPr>
          <w:rFonts w:ascii="Times New Roman" w:hAnsi="Times New Roman" w:cs="Times New Roman"/>
        </w:rPr>
        <w:t xml:space="preserve"> :</w:t>
      </w:r>
      <w:r w:rsidRPr="00C70DC2">
        <w:rPr>
          <w:rFonts w:ascii="Times New Roman" w:hAnsi="Times New Roman" w:cs="Times New Roman"/>
          <w:highlight w:val="yellow"/>
        </w:rPr>
        <w:t>…</w:t>
      </w:r>
      <w:proofErr w:type="gramEnd"/>
      <w:r w:rsidRPr="00C70DC2">
        <w:rPr>
          <w:rFonts w:ascii="Times New Roman" w:hAnsi="Times New Roman" w:cs="Times New Roman"/>
          <w:highlight w:val="yellow"/>
        </w:rPr>
        <w:t>………………………………….</w:t>
      </w:r>
      <w:r w:rsidRPr="00C70DC2">
        <w:rPr>
          <w:rFonts w:ascii="Times New Roman" w:hAnsi="Times New Roman" w:cs="Times New Roman"/>
        </w:rPr>
        <w:tab/>
        <w:t xml:space="preserve">     </w:t>
      </w:r>
    </w:p>
    <w:p w14:paraId="07B2AA57" w14:textId="77777777" w:rsidR="00C70DC2" w:rsidRPr="00C70DC2" w:rsidRDefault="00C70DC2" w:rsidP="00C70DC2">
      <w:pPr>
        <w:rPr>
          <w:rFonts w:ascii="Times New Roman" w:hAnsi="Times New Roman" w:cs="Times New Roman"/>
        </w:rPr>
      </w:pPr>
    </w:p>
    <w:p w14:paraId="6C3D8E70"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__________________________________________________</w:t>
      </w:r>
    </w:p>
    <w:p w14:paraId="108E5FCB" w14:textId="77777777" w:rsidR="00C70DC2" w:rsidRPr="00C70DC2" w:rsidRDefault="00C70DC2" w:rsidP="00C70DC2">
      <w:pPr>
        <w:rPr>
          <w:rFonts w:ascii="Times New Roman" w:hAnsi="Times New Roman" w:cs="Times New Roman"/>
        </w:rPr>
      </w:pPr>
      <w:r w:rsidRPr="00C70DC2">
        <w:rPr>
          <w:rFonts w:ascii="Times New Roman" w:hAnsi="Times New Roman" w:cs="Times New Roman"/>
        </w:rPr>
        <w:t>Účastník, případně osoba oprávněná jednat za účastníka</w:t>
      </w:r>
    </w:p>
    <w:p w14:paraId="09FC881A" w14:textId="77777777" w:rsidR="00086069" w:rsidRPr="00C70DC2" w:rsidRDefault="00086069">
      <w:pPr>
        <w:rPr>
          <w:rFonts w:ascii="Times New Roman" w:hAnsi="Times New Roman" w:cs="Times New Roman"/>
        </w:rPr>
      </w:pPr>
    </w:p>
    <w:sectPr w:rsidR="00086069" w:rsidRPr="00C70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C2"/>
    <w:rsid w:val="00086069"/>
    <w:rsid w:val="00114908"/>
    <w:rsid w:val="00165560"/>
    <w:rsid w:val="002B7217"/>
    <w:rsid w:val="007879BA"/>
    <w:rsid w:val="00960F39"/>
    <w:rsid w:val="00974CA8"/>
    <w:rsid w:val="00B546CB"/>
    <w:rsid w:val="00C70DC2"/>
    <w:rsid w:val="00DA5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E29B"/>
  <w15:chartTrackingRefBased/>
  <w15:docId w15:val="{3EC89998-0F30-4A9A-8CF6-A666644E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0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70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70DC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70DC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70DC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70DC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70DC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70DC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70DC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0DC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70DC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70DC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70DC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70DC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70DC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70DC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70DC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70DC2"/>
    <w:rPr>
      <w:rFonts w:eastAsiaTheme="majorEastAsia" w:cstheme="majorBidi"/>
      <w:color w:val="272727" w:themeColor="text1" w:themeTint="D8"/>
    </w:rPr>
  </w:style>
  <w:style w:type="paragraph" w:styleId="Nzev">
    <w:name w:val="Title"/>
    <w:basedOn w:val="Normln"/>
    <w:next w:val="Normln"/>
    <w:link w:val="NzevChar"/>
    <w:uiPriority w:val="10"/>
    <w:qFormat/>
    <w:rsid w:val="00C70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0DC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70DC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70DC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70DC2"/>
    <w:pPr>
      <w:spacing w:before="160"/>
      <w:jc w:val="center"/>
    </w:pPr>
    <w:rPr>
      <w:i/>
      <w:iCs/>
      <w:color w:val="404040" w:themeColor="text1" w:themeTint="BF"/>
    </w:rPr>
  </w:style>
  <w:style w:type="character" w:customStyle="1" w:styleId="CittChar">
    <w:name w:val="Citát Char"/>
    <w:basedOn w:val="Standardnpsmoodstavce"/>
    <w:link w:val="Citt"/>
    <w:uiPriority w:val="29"/>
    <w:rsid w:val="00C70DC2"/>
    <w:rPr>
      <w:i/>
      <w:iCs/>
      <w:color w:val="404040" w:themeColor="text1" w:themeTint="BF"/>
    </w:rPr>
  </w:style>
  <w:style w:type="paragraph" w:styleId="Odstavecseseznamem">
    <w:name w:val="List Paragraph"/>
    <w:basedOn w:val="Normln"/>
    <w:uiPriority w:val="34"/>
    <w:qFormat/>
    <w:rsid w:val="00C70DC2"/>
    <w:pPr>
      <w:ind w:left="720"/>
      <w:contextualSpacing/>
    </w:pPr>
  </w:style>
  <w:style w:type="character" w:styleId="Zdraznnintenzivn">
    <w:name w:val="Intense Emphasis"/>
    <w:basedOn w:val="Standardnpsmoodstavce"/>
    <w:uiPriority w:val="21"/>
    <w:qFormat/>
    <w:rsid w:val="00C70DC2"/>
    <w:rPr>
      <w:i/>
      <w:iCs/>
      <w:color w:val="0F4761" w:themeColor="accent1" w:themeShade="BF"/>
    </w:rPr>
  </w:style>
  <w:style w:type="paragraph" w:styleId="Vrazncitt">
    <w:name w:val="Intense Quote"/>
    <w:basedOn w:val="Normln"/>
    <w:next w:val="Normln"/>
    <w:link w:val="VrazncittChar"/>
    <w:uiPriority w:val="30"/>
    <w:qFormat/>
    <w:rsid w:val="00C70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70DC2"/>
    <w:rPr>
      <w:i/>
      <w:iCs/>
      <w:color w:val="0F4761" w:themeColor="accent1" w:themeShade="BF"/>
    </w:rPr>
  </w:style>
  <w:style w:type="character" w:styleId="Odkazintenzivn">
    <w:name w:val="Intense Reference"/>
    <w:basedOn w:val="Standardnpsmoodstavce"/>
    <w:uiPriority w:val="32"/>
    <w:qFormat/>
    <w:rsid w:val="00C70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3608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Polášek</dc:creator>
  <cp:keywords/>
  <dc:description/>
  <cp:lastModifiedBy>Petr Polášek</cp:lastModifiedBy>
  <cp:revision>3</cp:revision>
  <dcterms:created xsi:type="dcterms:W3CDTF">2025-05-14T09:38:00Z</dcterms:created>
  <dcterms:modified xsi:type="dcterms:W3CDTF">2025-05-15T13:02:00Z</dcterms:modified>
</cp:coreProperties>
</file>