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A82FE" w14:textId="77777777" w:rsidR="0050138A" w:rsidRPr="00760EE1" w:rsidRDefault="0050138A" w:rsidP="00CA124A">
      <w:pPr>
        <w:pBdr>
          <w:bottom w:val="single" w:sz="18" w:space="1" w:color="4F81BD" w:themeColor="accent1"/>
        </w:pBdr>
        <w:tabs>
          <w:tab w:val="left" w:pos="1040"/>
          <w:tab w:val="center" w:pos="4536"/>
          <w:tab w:val="right" w:pos="9072"/>
        </w:tabs>
        <w:spacing w:line="240" w:lineRule="auto"/>
        <w:jc w:val="center"/>
        <w:rPr>
          <w:sz w:val="32"/>
          <w:szCs w:val="32"/>
        </w:rPr>
      </w:pPr>
      <w:r w:rsidRPr="00A07D38">
        <w:rPr>
          <w:b/>
          <w:bCs/>
          <w:sz w:val="28"/>
          <w:szCs w:val="32"/>
        </w:rPr>
        <w:t>ČESTNÉ PROHLÁŠENÍ DODAVATELE</w:t>
      </w:r>
      <w:r w:rsidR="00CA124A">
        <w:rPr>
          <w:b/>
          <w:bCs/>
          <w:sz w:val="28"/>
          <w:szCs w:val="32"/>
        </w:rPr>
        <w:t xml:space="preserve"> O SPLNĚNÍ KVALIFIKAČNÍCH PŘEDPOKLADŮ</w:t>
      </w:r>
    </w:p>
    <w:p w14:paraId="648A82FF" w14:textId="77777777" w:rsidR="00CA124A" w:rsidRDefault="00CA124A" w:rsidP="00FA7F91">
      <w:pPr>
        <w:spacing w:line="240" w:lineRule="auto"/>
        <w:jc w:val="center"/>
        <w:rPr>
          <w:bCs/>
          <w:iCs/>
          <w:sz w:val="20"/>
          <w:szCs w:val="20"/>
        </w:rPr>
      </w:pPr>
      <w:r w:rsidRPr="000C4DCC">
        <w:rPr>
          <w:sz w:val="20"/>
          <w:szCs w:val="20"/>
        </w:rPr>
        <w:t>pr</w:t>
      </w:r>
      <w:r w:rsidRPr="000C4DCC">
        <w:rPr>
          <w:bCs/>
          <w:iCs/>
          <w:sz w:val="20"/>
          <w:szCs w:val="20"/>
        </w:rPr>
        <w:t xml:space="preserve">o veřejnou zakázku na stavební práce </w:t>
      </w:r>
      <w:r w:rsidR="00FC7B7D">
        <w:rPr>
          <w:bCs/>
          <w:iCs/>
          <w:sz w:val="20"/>
        </w:rPr>
        <w:t xml:space="preserve">zadávanou </w:t>
      </w:r>
      <w:r w:rsidR="00FC7B7D" w:rsidRPr="00A404CD">
        <w:rPr>
          <w:rFonts w:eastAsia="Times New Roman"/>
          <w:sz w:val="20"/>
          <w:szCs w:val="20"/>
        </w:rPr>
        <w:t>jako zakázk</w:t>
      </w:r>
      <w:r w:rsidR="003314EA">
        <w:rPr>
          <w:rFonts w:eastAsia="Times New Roman"/>
          <w:sz w:val="20"/>
          <w:szCs w:val="20"/>
        </w:rPr>
        <w:t>a</w:t>
      </w:r>
      <w:r w:rsidR="00FC7B7D" w:rsidRPr="00A404CD">
        <w:rPr>
          <w:rFonts w:eastAsia="Times New Roman"/>
          <w:sz w:val="20"/>
          <w:szCs w:val="20"/>
        </w:rPr>
        <w:t xml:space="preserve"> malého rozsahu v </w:t>
      </w:r>
      <w:r w:rsidR="00FD4EDC">
        <w:rPr>
          <w:rFonts w:eastAsia="Times New Roman"/>
          <w:sz w:val="20"/>
          <w:szCs w:val="20"/>
        </w:rPr>
        <w:t>otevřené</w:t>
      </w:r>
      <w:r w:rsidR="00FC7B7D" w:rsidRPr="00A404CD">
        <w:rPr>
          <w:rFonts w:eastAsia="Times New Roman"/>
          <w:sz w:val="20"/>
          <w:szCs w:val="20"/>
        </w:rPr>
        <w:t xml:space="preserve"> výzvě, mimo režim zákona č. 134/2016 Sb., o zadávání veřejných zakázek, ve znění pozdějších předpisů (dále jen „zákon“) a v souladu s Pravidly pro reprodukci majetku a zadávání veřejných zakázek příspěvkových organizací</w:t>
      </w:r>
      <w:r w:rsidR="00FC7B7D">
        <w:rPr>
          <w:sz w:val="20"/>
        </w:rPr>
        <w:t xml:space="preserve"> Jihomoravského kraje</w:t>
      </w:r>
      <w:r w:rsidR="0053725C">
        <w:rPr>
          <w:bCs/>
          <w:iCs/>
          <w:sz w:val="20"/>
          <w:szCs w:val="20"/>
        </w:rPr>
        <w:t>,</w:t>
      </w:r>
    </w:p>
    <w:p w14:paraId="648A8300" w14:textId="77777777" w:rsidR="00CA124A" w:rsidRDefault="00CA124A" w:rsidP="00CA124A">
      <w:pPr>
        <w:jc w:val="center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s názvem:</w:t>
      </w:r>
    </w:p>
    <w:p w14:paraId="648A8301" w14:textId="0A826262" w:rsidR="00683578" w:rsidRPr="00CA124A" w:rsidRDefault="00683578" w:rsidP="00CA124A">
      <w:pPr>
        <w:spacing w:before="240" w:after="200"/>
        <w:jc w:val="center"/>
        <w:rPr>
          <w:b/>
          <w:sz w:val="26"/>
          <w:szCs w:val="26"/>
        </w:rPr>
      </w:pPr>
      <w:r w:rsidRPr="00CA124A">
        <w:rPr>
          <w:b/>
          <w:sz w:val="26"/>
          <w:szCs w:val="26"/>
        </w:rPr>
        <w:t>„</w:t>
      </w:r>
      <w:r w:rsidR="00E42DB6">
        <w:rPr>
          <w:rFonts w:asciiTheme="majorHAnsi" w:hAnsiTheme="majorHAnsi"/>
          <w:b/>
          <w:bCs/>
          <w:sz w:val="28"/>
          <w:szCs w:val="28"/>
        </w:rPr>
        <w:t>Oprava podlahy v tělocvičně školy</w:t>
      </w:r>
      <w:r w:rsidRPr="00CA124A">
        <w:rPr>
          <w:b/>
          <w:sz w:val="26"/>
          <w:szCs w:val="26"/>
        </w:rPr>
        <w:t>“</w:t>
      </w:r>
    </w:p>
    <w:p w14:paraId="648A8302" w14:textId="77777777" w:rsidR="005A78D3" w:rsidRPr="00FB43D3" w:rsidRDefault="005A78D3" w:rsidP="0022371C">
      <w:pPr>
        <w:spacing w:after="0" w:line="240" w:lineRule="auto"/>
        <w:jc w:val="center"/>
        <w:rPr>
          <w:b/>
          <w:bCs/>
          <w:snapToGrid w:val="0"/>
          <w:sz w:val="22"/>
        </w:rPr>
      </w:pPr>
    </w:p>
    <w:p w14:paraId="648A8303" w14:textId="77777777" w:rsidR="0050138A" w:rsidRPr="001D5344" w:rsidRDefault="0050138A" w:rsidP="0022371C">
      <w:pPr>
        <w:spacing w:after="0" w:line="240" w:lineRule="auto"/>
        <w:rPr>
          <w:b/>
          <w:bCs/>
          <w:snapToGrid w:val="0"/>
          <w:sz w:val="22"/>
          <w:u w:val="single"/>
        </w:rPr>
      </w:pPr>
      <w:r w:rsidRPr="001D5344">
        <w:rPr>
          <w:b/>
          <w:bCs/>
          <w:snapToGrid w:val="0"/>
          <w:sz w:val="22"/>
          <w:u w:val="single"/>
        </w:rPr>
        <w:t xml:space="preserve">Identifikační údaje </w:t>
      </w:r>
      <w:r w:rsidR="003F23E6">
        <w:rPr>
          <w:b/>
          <w:bCs/>
          <w:snapToGrid w:val="0"/>
          <w:sz w:val="22"/>
          <w:u w:val="single"/>
        </w:rPr>
        <w:t>účastníka</w:t>
      </w:r>
      <w:r w:rsidRPr="001D5344">
        <w:rPr>
          <w:b/>
          <w:bCs/>
          <w:snapToGrid w:val="0"/>
          <w:sz w:val="22"/>
          <w:u w:val="single"/>
        </w:rPr>
        <w:t>:</w:t>
      </w:r>
    </w:p>
    <w:p w14:paraId="648A8304" w14:textId="77777777" w:rsidR="0050138A" w:rsidRPr="001D5344" w:rsidRDefault="0050138A" w:rsidP="0022371C">
      <w:pPr>
        <w:spacing w:after="0" w:line="240" w:lineRule="auto"/>
        <w:rPr>
          <w:bCs/>
          <w:snapToGrid w:val="0"/>
          <w:sz w:val="22"/>
        </w:rPr>
      </w:pPr>
      <w:r w:rsidRPr="001D5344">
        <w:rPr>
          <w:bCs/>
          <w:snapToGrid w:val="0"/>
          <w:sz w:val="22"/>
        </w:rPr>
        <w:t xml:space="preserve">Obchodní firma: </w:t>
      </w:r>
      <w:bookmarkStart w:id="0" w:name="Text1"/>
      <w:r w:rsidR="00F31FFE" w:rsidRPr="001D5344">
        <w:rPr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5344">
        <w:rPr>
          <w:bCs/>
          <w:snapToGrid w:val="0"/>
          <w:sz w:val="22"/>
          <w:highlight w:val="yellow"/>
        </w:rPr>
        <w:instrText xml:space="preserve"> FORMTEXT </w:instrText>
      </w:r>
      <w:r w:rsidR="00F31FFE" w:rsidRPr="001D5344">
        <w:rPr>
          <w:bCs/>
          <w:snapToGrid w:val="0"/>
          <w:sz w:val="22"/>
          <w:highlight w:val="yellow"/>
        </w:rPr>
      </w:r>
      <w:r w:rsidR="00F31FFE" w:rsidRPr="001D5344">
        <w:rPr>
          <w:bCs/>
          <w:snapToGrid w:val="0"/>
          <w:sz w:val="22"/>
          <w:highlight w:val="yellow"/>
        </w:rPr>
        <w:fldChar w:fldCharType="separate"/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="00F31FFE" w:rsidRPr="001D5344">
        <w:rPr>
          <w:bCs/>
          <w:snapToGrid w:val="0"/>
          <w:sz w:val="22"/>
          <w:highlight w:val="yellow"/>
        </w:rPr>
        <w:fldChar w:fldCharType="end"/>
      </w:r>
      <w:bookmarkEnd w:id="0"/>
    </w:p>
    <w:p w14:paraId="648A8305" w14:textId="77777777" w:rsidR="0050138A" w:rsidRPr="001D5344" w:rsidRDefault="0050138A" w:rsidP="0022371C">
      <w:pPr>
        <w:spacing w:after="0" w:line="240" w:lineRule="auto"/>
        <w:rPr>
          <w:bCs/>
          <w:snapToGrid w:val="0"/>
          <w:sz w:val="22"/>
        </w:rPr>
      </w:pPr>
      <w:r w:rsidRPr="001D5344">
        <w:rPr>
          <w:bCs/>
          <w:snapToGrid w:val="0"/>
          <w:sz w:val="22"/>
        </w:rPr>
        <w:t>Sídlo:</w:t>
      </w:r>
      <w:bookmarkStart w:id="1" w:name="Text2"/>
      <w:r w:rsidR="00F31FFE" w:rsidRPr="001D5344">
        <w:rPr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5344">
        <w:rPr>
          <w:bCs/>
          <w:snapToGrid w:val="0"/>
          <w:sz w:val="22"/>
          <w:highlight w:val="yellow"/>
        </w:rPr>
        <w:instrText xml:space="preserve"> FORMTEXT </w:instrText>
      </w:r>
      <w:r w:rsidR="00F31FFE" w:rsidRPr="001D5344">
        <w:rPr>
          <w:bCs/>
          <w:snapToGrid w:val="0"/>
          <w:sz w:val="22"/>
          <w:highlight w:val="yellow"/>
        </w:rPr>
      </w:r>
      <w:r w:rsidR="00F31FFE" w:rsidRPr="001D5344">
        <w:rPr>
          <w:bCs/>
          <w:snapToGrid w:val="0"/>
          <w:sz w:val="22"/>
          <w:highlight w:val="yellow"/>
        </w:rPr>
        <w:fldChar w:fldCharType="separate"/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="00F31FFE" w:rsidRPr="001D5344">
        <w:rPr>
          <w:bCs/>
          <w:snapToGrid w:val="0"/>
          <w:sz w:val="22"/>
          <w:highlight w:val="yellow"/>
        </w:rPr>
        <w:fldChar w:fldCharType="end"/>
      </w:r>
      <w:bookmarkEnd w:id="1"/>
    </w:p>
    <w:p w14:paraId="648A8306" w14:textId="77777777" w:rsidR="0050138A" w:rsidRPr="001D5344" w:rsidRDefault="0050138A" w:rsidP="0022371C">
      <w:pPr>
        <w:spacing w:after="0" w:line="240" w:lineRule="auto"/>
        <w:rPr>
          <w:bCs/>
          <w:snapToGrid w:val="0"/>
          <w:sz w:val="22"/>
        </w:rPr>
      </w:pPr>
      <w:r w:rsidRPr="001D5344">
        <w:rPr>
          <w:bCs/>
          <w:snapToGrid w:val="0"/>
          <w:sz w:val="22"/>
        </w:rPr>
        <w:t>IČ</w:t>
      </w:r>
      <w:r w:rsidR="00EA496A" w:rsidRPr="001D5344">
        <w:rPr>
          <w:bCs/>
          <w:snapToGrid w:val="0"/>
          <w:sz w:val="22"/>
        </w:rPr>
        <w:t>O</w:t>
      </w:r>
      <w:r w:rsidRPr="001D5344">
        <w:rPr>
          <w:bCs/>
          <w:snapToGrid w:val="0"/>
          <w:sz w:val="22"/>
        </w:rPr>
        <w:t xml:space="preserve">: </w:t>
      </w:r>
      <w:bookmarkStart w:id="2" w:name="Text3"/>
      <w:r w:rsidR="00F31FFE" w:rsidRPr="001D5344">
        <w:rPr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D5344">
        <w:rPr>
          <w:bCs/>
          <w:snapToGrid w:val="0"/>
          <w:sz w:val="22"/>
          <w:highlight w:val="yellow"/>
        </w:rPr>
        <w:instrText xml:space="preserve"> FORMTEXT </w:instrText>
      </w:r>
      <w:r w:rsidR="00F31FFE" w:rsidRPr="001D5344">
        <w:rPr>
          <w:bCs/>
          <w:snapToGrid w:val="0"/>
          <w:sz w:val="22"/>
          <w:highlight w:val="yellow"/>
        </w:rPr>
      </w:r>
      <w:r w:rsidR="00F31FFE" w:rsidRPr="001D5344">
        <w:rPr>
          <w:bCs/>
          <w:snapToGrid w:val="0"/>
          <w:sz w:val="22"/>
          <w:highlight w:val="yellow"/>
        </w:rPr>
        <w:fldChar w:fldCharType="separate"/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="00F31FFE" w:rsidRPr="001D5344">
        <w:rPr>
          <w:bCs/>
          <w:snapToGrid w:val="0"/>
          <w:sz w:val="22"/>
          <w:highlight w:val="yellow"/>
        </w:rPr>
        <w:fldChar w:fldCharType="end"/>
      </w:r>
      <w:bookmarkEnd w:id="2"/>
    </w:p>
    <w:p w14:paraId="648A8307" w14:textId="77777777" w:rsidR="0050138A" w:rsidRPr="001D5344" w:rsidRDefault="003314EA" w:rsidP="0022371C">
      <w:pPr>
        <w:spacing w:after="0" w:line="240" w:lineRule="auto"/>
        <w:rPr>
          <w:bCs/>
          <w:snapToGrid w:val="0"/>
          <w:sz w:val="22"/>
        </w:rPr>
      </w:pPr>
      <w:r>
        <w:rPr>
          <w:bCs/>
          <w:snapToGrid w:val="0"/>
          <w:sz w:val="22"/>
        </w:rPr>
        <w:t>Statutární zástupce</w:t>
      </w:r>
      <w:r w:rsidR="0050138A" w:rsidRPr="001D5344">
        <w:rPr>
          <w:bCs/>
          <w:snapToGrid w:val="0"/>
          <w:sz w:val="22"/>
        </w:rPr>
        <w:t>:</w:t>
      </w:r>
      <w:bookmarkStart w:id="3" w:name="Text4"/>
      <w:r w:rsidR="00F31FFE" w:rsidRPr="001D5344">
        <w:rPr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0138A" w:rsidRPr="001D5344">
        <w:rPr>
          <w:bCs/>
          <w:snapToGrid w:val="0"/>
          <w:sz w:val="22"/>
          <w:highlight w:val="yellow"/>
        </w:rPr>
        <w:instrText xml:space="preserve"> FORMTEXT </w:instrText>
      </w:r>
      <w:r w:rsidR="00F31FFE" w:rsidRPr="001D5344">
        <w:rPr>
          <w:bCs/>
          <w:snapToGrid w:val="0"/>
          <w:sz w:val="22"/>
          <w:highlight w:val="yellow"/>
        </w:rPr>
      </w:r>
      <w:r w:rsidR="00F31FFE" w:rsidRPr="001D5344">
        <w:rPr>
          <w:bCs/>
          <w:snapToGrid w:val="0"/>
          <w:sz w:val="22"/>
          <w:highlight w:val="yellow"/>
        </w:rPr>
        <w:fldChar w:fldCharType="separate"/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F31FFE" w:rsidRPr="001D5344">
        <w:rPr>
          <w:bCs/>
          <w:snapToGrid w:val="0"/>
          <w:sz w:val="22"/>
          <w:highlight w:val="yellow"/>
        </w:rPr>
        <w:fldChar w:fldCharType="end"/>
      </w:r>
      <w:bookmarkEnd w:id="3"/>
    </w:p>
    <w:p w14:paraId="648A8308" w14:textId="77777777" w:rsidR="0050138A" w:rsidRPr="00FB43D3" w:rsidRDefault="0050138A" w:rsidP="00A07D38">
      <w:pPr>
        <w:spacing w:after="0" w:line="240" w:lineRule="auto"/>
        <w:rPr>
          <w:b/>
          <w:bCs/>
          <w:snapToGrid w:val="0"/>
          <w:sz w:val="22"/>
        </w:rPr>
      </w:pPr>
    </w:p>
    <w:p w14:paraId="648A8309" w14:textId="77777777" w:rsidR="0093244C" w:rsidRPr="00426470" w:rsidRDefault="0093244C" w:rsidP="0093244C">
      <w:pPr>
        <w:pStyle w:val="2nesltext"/>
        <w:rPr>
          <w:rFonts w:asciiTheme="majorHAnsi" w:hAnsiTheme="majorHAnsi"/>
          <w:b/>
          <w:lang w:eastAsia="cs-CZ"/>
        </w:rPr>
      </w:pPr>
      <w:r>
        <w:rPr>
          <w:rFonts w:asciiTheme="majorHAnsi" w:hAnsiTheme="majorHAnsi"/>
          <w:lang w:eastAsia="cs-CZ"/>
        </w:rPr>
        <w:t xml:space="preserve">Účastník </w:t>
      </w:r>
      <w:r w:rsidR="00FA7F91">
        <w:rPr>
          <w:rFonts w:asciiTheme="majorHAnsi" w:hAnsiTheme="majorHAnsi"/>
          <w:lang w:eastAsia="cs-CZ"/>
        </w:rPr>
        <w:t>výběrového</w:t>
      </w:r>
      <w:r w:rsidR="00EB5A15">
        <w:rPr>
          <w:rFonts w:asciiTheme="majorHAnsi" w:hAnsiTheme="majorHAnsi"/>
          <w:lang w:eastAsia="cs-CZ"/>
        </w:rPr>
        <w:t xml:space="preserve"> </w:t>
      </w:r>
      <w:r>
        <w:rPr>
          <w:rFonts w:asciiTheme="majorHAnsi" w:hAnsiTheme="majorHAnsi"/>
          <w:lang w:eastAsia="cs-CZ"/>
        </w:rPr>
        <w:t>řízení</w:t>
      </w:r>
      <w:r w:rsidRPr="00426470">
        <w:rPr>
          <w:rFonts w:asciiTheme="majorHAnsi" w:hAnsiTheme="majorHAnsi"/>
          <w:lang w:eastAsia="cs-CZ"/>
        </w:rPr>
        <w:t xml:space="preserve"> tímto v souladu s</w:t>
      </w:r>
      <w:r w:rsidR="00B002E1">
        <w:rPr>
          <w:rFonts w:asciiTheme="majorHAnsi" w:hAnsiTheme="majorHAnsi"/>
          <w:lang w:eastAsia="cs-CZ"/>
        </w:rPr>
        <w:t> článkem 8.1</w:t>
      </w:r>
      <w:r w:rsidR="00CD2BCA">
        <w:rPr>
          <w:rFonts w:asciiTheme="majorHAnsi" w:hAnsiTheme="majorHAnsi"/>
          <w:lang w:eastAsia="cs-CZ"/>
        </w:rPr>
        <w:t xml:space="preserve"> </w:t>
      </w:r>
      <w:r w:rsidR="00A4088E">
        <w:rPr>
          <w:rFonts w:asciiTheme="majorHAnsi" w:hAnsiTheme="majorHAnsi"/>
          <w:lang w:eastAsia="cs-CZ"/>
        </w:rPr>
        <w:t>zadávací dokumentace</w:t>
      </w:r>
      <w:r w:rsidRPr="00426470">
        <w:rPr>
          <w:rFonts w:asciiTheme="majorHAnsi" w:hAnsiTheme="majorHAnsi"/>
          <w:lang w:eastAsia="cs-CZ"/>
        </w:rPr>
        <w:t>, čestně prohlašuje, že</w:t>
      </w:r>
      <w:r>
        <w:rPr>
          <w:rFonts w:asciiTheme="majorHAnsi" w:hAnsiTheme="majorHAnsi"/>
          <w:lang w:eastAsia="cs-CZ"/>
        </w:rPr>
        <w:t> </w:t>
      </w:r>
      <w:r w:rsidRPr="00426470">
        <w:rPr>
          <w:rFonts w:asciiTheme="majorHAnsi" w:hAnsiTheme="majorHAnsi"/>
          <w:lang w:eastAsia="cs-CZ"/>
        </w:rPr>
        <w:t xml:space="preserve">splňuje podmínky způsobilosti a kvalifikaci požadovanou </w:t>
      </w:r>
      <w:r w:rsidR="00A4088E">
        <w:rPr>
          <w:rFonts w:asciiTheme="majorHAnsi" w:hAnsiTheme="majorHAnsi"/>
          <w:lang w:eastAsia="cs-CZ"/>
        </w:rPr>
        <w:t>touto</w:t>
      </w:r>
      <w:r w:rsidRPr="00426470">
        <w:rPr>
          <w:rFonts w:asciiTheme="majorHAnsi" w:hAnsiTheme="majorHAnsi"/>
          <w:lang w:eastAsia="cs-CZ"/>
        </w:rPr>
        <w:t> zadávací dokumentací.</w:t>
      </w:r>
    </w:p>
    <w:p w14:paraId="648A830A" w14:textId="77777777" w:rsidR="0093244C" w:rsidRPr="00BC7C22" w:rsidRDefault="0093244C" w:rsidP="0093244C">
      <w:pPr>
        <w:pStyle w:val="2margrubrika"/>
        <w:numPr>
          <w:ilvl w:val="0"/>
          <w:numId w:val="25"/>
        </w:numPr>
        <w:rPr>
          <w:rFonts w:ascii="Cambria" w:hAnsi="Cambria"/>
          <w:lang w:eastAsia="cs-CZ"/>
        </w:rPr>
      </w:pPr>
      <w:r>
        <w:rPr>
          <w:rFonts w:ascii="Cambria" w:hAnsi="Cambria"/>
          <w:lang w:eastAsia="cs-CZ"/>
        </w:rPr>
        <w:t>ZÁKLADNÍ ZPŮSOBILOST</w:t>
      </w:r>
    </w:p>
    <w:p w14:paraId="648A830B" w14:textId="77777777" w:rsidR="0093244C" w:rsidRPr="00BC7C22" w:rsidRDefault="0093244C" w:rsidP="0093244C">
      <w:pPr>
        <w:pStyle w:val="2nesltext"/>
        <w:keepNext/>
        <w:rPr>
          <w:rFonts w:ascii="Cambria" w:hAnsi="Cambria"/>
        </w:rPr>
      </w:pPr>
      <w:r w:rsidRPr="00BC7C22">
        <w:rPr>
          <w:rFonts w:ascii="Cambria" w:hAnsi="Cambria"/>
        </w:rPr>
        <w:t>Ve vztahu k </w:t>
      </w:r>
      <w:r w:rsidRPr="00A12138">
        <w:rPr>
          <w:rFonts w:ascii="Cambria" w:hAnsi="Cambria"/>
        </w:rPr>
        <w:t>základní způsobilosti podle § 74 zákona</w:t>
      </w:r>
      <w:r w:rsidR="00EB5A15">
        <w:rPr>
          <w:rFonts w:ascii="Cambria" w:hAnsi="Cambria"/>
        </w:rPr>
        <w:t xml:space="preserve"> </w:t>
      </w:r>
      <w:r w:rsidRPr="00BC7C22">
        <w:rPr>
          <w:rFonts w:ascii="Cambria" w:hAnsi="Cambria"/>
          <w:lang w:eastAsia="cs-CZ"/>
        </w:rPr>
        <w:t xml:space="preserve">účastník </w:t>
      </w:r>
      <w:r w:rsidR="00B85CE5">
        <w:rPr>
          <w:rFonts w:ascii="Cambria" w:hAnsi="Cambria"/>
          <w:lang w:eastAsia="cs-CZ"/>
        </w:rPr>
        <w:t>výběrového</w:t>
      </w:r>
      <w:r w:rsidRPr="00BC7C22">
        <w:rPr>
          <w:rFonts w:ascii="Cambria" w:hAnsi="Cambria"/>
          <w:lang w:eastAsia="cs-CZ"/>
        </w:rPr>
        <w:t xml:space="preserve"> řízení </w:t>
      </w:r>
      <w:r w:rsidRPr="00BC7C22">
        <w:rPr>
          <w:rFonts w:ascii="Cambria" w:hAnsi="Cambria"/>
        </w:rPr>
        <w:t>prohlašuje, že:</w:t>
      </w:r>
    </w:p>
    <w:p w14:paraId="648A830C" w14:textId="77777777" w:rsidR="0093244C" w:rsidRPr="00BC7C22" w:rsidRDefault="0093244C" w:rsidP="0093244C">
      <w:pPr>
        <w:pStyle w:val="3seznam"/>
        <w:rPr>
          <w:rFonts w:ascii="Cambria" w:hAnsi="Cambria"/>
          <w:lang w:eastAsia="cs-CZ"/>
        </w:rPr>
      </w:pPr>
      <w:r w:rsidRPr="00BC7C22">
        <w:rPr>
          <w:rFonts w:ascii="Cambria" w:hAnsi="Cambria"/>
          <w:lang w:eastAsia="cs-CZ"/>
        </w:rPr>
        <w:t xml:space="preserve">nebyl v zemi svého sídla v posledních 5 letech před zahájením </w:t>
      </w:r>
      <w:r w:rsidR="00FA7F91">
        <w:rPr>
          <w:rFonts w:ascii="Cambria" w:hAnsi="Cambria"/>
          <w:lang w:eastAsia="cs-CZ"/>
        </w:rPr>
        <w:t>výběrového</w:t>
      </w:r>
      <w:r w:rsidR="00EB5A15">
        <w:rPr>
          <w:rFonts w:ascii="Cambria" w:hAnsi="Cambria"/>
          <w:lang w:eastAsia="cs-CZ"/>
        </w:rPr>
        <w:t xml:space="preserve"> </w:t>
      </w:r>
      <w:r w:rsidRPr="00BC7C22">
        <w:rPr>
          <w:rFonts w:ascii="Cambria" w:hAnsi="Cambria"/>
          <w:lang w:eastAsia="cs-CZ"/>
        </w:rPr>
        <w:t>řízení pravomocně odsouzen pro trestný čin uvedený v příloze č. 3 k zákonu nebo obdobný trestný čin podle právního řádu země sídla dodavatele,</w:t>
      </w:r>
    </w:p>
    <w:p w14:paraId="648A830D" w14:textId="77777777" w:rsidR="0093244C" w:rsidRPr="00BC7C22" w:rsidRDefault="0093244C" w:rsidP="0093244C">
      <w:pPr>
        <w:pStyle w:val="3seznam"/>
        <w:rPr>
          <w:rFonts w:ascii="Cambria" w:hAnsi="Cambria"/>
          <w:lang w:eastAsia="cs-CZ"/>
        </w:rPr>
      </w:pPr>
      <w:r w:rsidRPr="00BC7C22">
        <w:rPr>
          <w:rFonts w:ascii="Cambria" w:hAnsi="Cambria"/>
          <w:lang w:eastAsia="cs-CZ"/>
        </w:rPr>
        <w:t>nemá v České republice nebo v zemi svého sídla v evidenci daní zachycen splatný daňový nedoplatek,</w:t>
      </w:r>
    </w:p>
    <w:p w14:paraId="648A830E" w14:textId="77777777" w:rsidR="0093244C" w:rsidRPr="00BC7C22" w:rsidRDefault="0093244C" w:rsidP="0093244C">
      <w:pPr>
        <w:pStyle w:val="3seznam"/>
        <w:rPr>
          <w:rFonts w:ascii="Cambria" w:hAnsi="Cambria"/>
        </w:rPr>
      </w:pPr>
      <w:bookmarkStart w:id="4" w:name="_Ref458504951"/>
      <w:r w:rsidRPr="00BC7C22">
        <w:rPr>
          <w:rFonts w:ascii="Cambria" w:hAnsi="Cambria"/>
        </w:rPr>
        <w:t>nemá v České republice nebo v zemi svého sídla splatný nedoplatek na pojistném nebo na penále na veřejné zdravotní pojištění,</w:t>
      </w:r>
      <w:bookmarkEnd w:id="4"/>
    </w:p>
    <w:p w14:paraId="648A830F" w14:textId="77777777" w:rsidR="0093244C" w:rsidRPr="00BC7C22" w:rsidRDefault="0093244C" w:rsidP="0093244C">
      <w:pPr>
        <w:pStyle w:val="3seznam"/>
        <w:rPr>
          <w:rFonts w:ascii="Cambria" w:hAnsi="Cambria"/>
        </w:rPr>
      </w:pPr>
      <w:bookmarkStart w:id="5" w:name="_Ref458505017"/>
      <w:r w:rsidRPr="00BC7C22">
        <w:rPr>
          <w:rFonts w:ascii="Cambria" w:hAnsi="Cambria"/>
        </w:rPr>
        <w:t>nemá v České republice nebo v zemi svého sídla splatný nedoplatek na pojistném nebo na penále na sociální zabezpečení a příspěvku na státní politiku zaměstnanosti,</w:t>
      </w:r>
      <w:bookmarkEnd w:id="5"/>
    </w:p>
    <w:p w14:paraId="648A8310" w14:textId="77777777" w:rsidR="00FA7F91" w:rsidRDefault="0093244C" w:rsidP="00FA7F91">
      <w:pPr>
        <w:pStyle w:val="3seznam"/>
        <w:rPr>
          <w:rFonts w:ascii="Cambria" w:hAnsi="Cambria"/>
        </w:rPr>
      </w:pPr>
      <w:bookmarkStart w:id="6" w:name="_Ref458505055"/>
      <w:r w:rsidRPr="00BC7C22">
        <w:rPr>
          <w:rFonts w:ascii="Cambria" w:hAnsi="Cambri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6"/>
    </w:p>
    <w:p w14:paraId="648A8311" w14:textId="77777777" w:rsidR="0093244C" w:rsidRPr="00FA7F91" w:rsidRDefault="0093244C" w:rsidP="00FA7F91">
      <w:pPr>
        <w:pStyle w:val="3seznam"/>
        <w:numPr>
          <w:ilvl w:val="0"/>
          <w:numId w:val="0"/>
        </w:numPr>
        <w:rPr>
          <w:rFonts w:ascii="Cambria" w:hAnsi="Cambria"/>
        </w:rPr>
      </w:pPr>
      <w:r w:rsidRPr="00FA7F91">
        <w:rPr>
          <w:rFonts w:ascii="Cambria" w:hAnsi="Cambria"/>
          <w:lang w:eastAsia="cs-CZ"/>
        </w:rPr>
        <w:t xml:space="preserve">Účastník </w:t>
      </w:r>
      <w:r w:rsidR="00FA7F91">
        <w:rPr>
          <w:rFonts w:ascii="Cambria" w:hAnsi="Cambria"/>
          <w:lang w:eastAsia="cs-CZ"/>
        </w:rPr>
        <w:t>výběrového</w:t>
      </w:r>
      <w:r w:rsidRPr="00FA7F91">
        <w:rPr>
          <w:rFonts w:ascii="Cambria" w:hAnsi="Cambria"/>
          <w:lang w:eastAsia="cs-CZ"/>
        </w:rPr>
        <w:t xml:space="preserve"> řízení, který je právnickou osobou, rovněž prohlašuje, že </w:t>
      </w:r>
      <w:r w:rsidRPr="00FA7F91">
        <w:rPr>
          <w:rFonts w:ascii="Cambria" w:hAnsi="Cambria"/>
          <w:b/>
          <w:lang w:eastAsia="cs-CZ"/>
        </w:rPr>
        <w:t xml:space="preserve">podmínku podle písm. a) splňuje </w:t>
      </w:r>
      <w:r w:rsidRPr="00FA7F91">
        <w:rPr>
          <w:rFonts w:ascii="Cambria" w:hAnsi="Cambria"/>
        </w:rPr>
        <w:t>tato právnická osoba a zároveň každý člen statutárního orgánu této právnické osoby.</w:t>
      </w:r>
    </w:p>
    <w:p w14:paraId="648A8312" w14:textId="77777777" w:rsidR="0093244C" w:rsidRPr="00BC7C22" w:rsidRDefault="0093244C" w:rsidP="0093244C">
      <w:pPr>
        <w:pStyle w:val="2nesltext"/>
        <w:keepNext/>
        <w:rPr>
          <w:rFonts w:ascii="Cambria" w:hAnsi="Cambria"/>
        </w:rPr>
      </w:pPr>
      <w:r w:rsidRPr="00BC7C22">
        <w:rPr>
          <w:rFonts w:ascii="Cambria" w:hAnsi="Cambria"/>
          <w:lang w:eastAsia="cs-CZ"/>
        </w:rPr>
        <w:t>Je</w:t>
      </w:r>
      <w:r w:rsidRPr="00BC7C22">
        <w:rPr>
          <w:rFonts w:ascii="Cambria" w:hAnsi="Cambria"/>
          <w:lang w:eastAsia="cs-CZ"/>
        </w:rPr>
        <w:noBreakHyphen/>
        <w:t xml:space="preserve">li členem statutárního orgánu účastníka </w:t>
      </w:r>
      <w:r w:rsidR="00FA7F91">
        <w:rPr>
          <w:rFonts w:ascii="Cambria" w:hAnsi="Cambria"/>
          <w:lang w:eastAsia="cs-CZ"/>
        </w:rPr>
        <w:t>výběrového</w:t>
      </w:r>
      <w:r w:rsidRPr="00BC7C22">
        <w:rPr>
          <w:rFonts w:ascii="Cambria" w:hAnsi="Cambria"/>
          <w:lang w:eastAsia="cs-CZ"/>
        </w:rPr>
        <w:t xml:space="preserve"> řízení právnická osoba, účastník </w:t>
      </w:r>
      <w:r w:rsidR="00FA7F91">
        <w:rPr>
          <w:rFonts w:ascii="Cambria" w:hAnsi="Cambria"/>
          <w:lang w:eastAsia="cs-CZ"/>
        </w:rPr>
        <w:t>výběrového</w:t>
      </w:r>
      <w:r w:rsidR="00EB5A15">
        <w:rPr>
          <w:rFonts w:ascii="Cambria" w:hAnsi="Cambria"/>
          <w:lang w:eastAsia="cs-CZ"/>
        </w:rPr>
        <w:t xml:space="preserve"> </w:t>
      </w:r>
      <w:r w:rsidRPr="00BC7C22">
        <w:rPr>
          <w:rFonts w:ascii="Cambria" w:hAnsi="Cambria"/>
          <w:lang w:eastAsia="cs-CZ"/>
        </w:rPr>
        <w:t xml:space="preserve">řízení rovněž prohlašuje, že </w:t>
      </w:r>
      <w:r w:rsidRPr="00BC7C22">
        <w:rPr>
          <w:rFonts w:ascii="Cambria" w:hAnsi="Cambria"/>
          <w:b/>
          <w:lang w:eastAsia="cs-CZ"/>
        </w:rPr>
        <w:t>podmínku podle písm. a) splňuje</w:t>
      </w:r>
      <w:r w:rsidR="00EB5A15">
        <w:rPr>
          <w:rFonts w:ascii="Cambria" w:hAnsi="Cambria"/>
          <w:b/>
          <w:lang w:eastAsia="cs-CZ"/>
        </w:rPr>
        <w:t xml:space="preserve"> </w:t>
      </w:r>
      <w:r w:rsidRPr="00BC7C22">
        <w:rPr>
          <w:rFonts w:ascii="Cambria" w:hAnsi="Cambria"/>
        </w:rPr>
        <w:t>tato právnická osoba,</w:t>
      </w:r>
      <w:r w:rsidR="009C2CA8"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>každý člen statutárního orgánu této právnické osoby a</w:t>
      </w:r>
      <w:r w:rsidR="00EB5A15"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 xml:space="preserve">osoba zastupující tuto právnickou osobu v statutárním orgánu účastníka </w:t>
      </w:r>
      <w:r w:rsidR="00FA7F91">
        <w:rPr>
          <w:rFonts w:ascii="Cambria" w:hAnsi="Cambria"/>
          <w:lang w:eastAsia="cs-CZ"/>
        </w:rPr>
        <w:t>výběrového</w:t>
      </w:r>
      <w:r w:rsidRPr="00BC7C22">
        <w:rPr>
          <w:rFonts w:ascii="Cambria" w:hAnsi="Cambria"/>
          <w:lang w:eastAsia="cs-CZ"/>
        </w:rPr>
        <w:t xml:space="preserve"> řízení</w:t>
      </w:r>
      <w:r w:rsidRPr="00BC7C22">
        <w:rPr>
          <w:rFonts w:ascii="Cambria" w:hAnsi="Cambria"/>
        </w:rPr>
        <w:t>.</w:t>
      </w:r>
    </w:p>
    <w:p w14:paraId="648A8313" w14:textId="77777777" w:rsidR="0093244C" w:rsidRPr="00BC7C22" w:rsidRDefault="0093244C" w:rsidP="0093244C">
      <w:pPr>
        <w:pStyle w:val="2nesltext"/>
        <w:rPr>
          <w:rFonts w:ascii="Cambria" w:hAnsi="Cambria"/>
        </w:rPr>
      </w:pPr>
      <w:r w:rsidRPr="00BC7C22">
        <w:rPr>
          <w:rFonts w:ascii="Cambria" w:hAnsi="Cambria"/>
          <w:lang w:eastAsia="cs-CZ"/>
        </w:rPr>
        <w:t xml:space="preserve">Účastník </w:t>
      </w:r>
      <w:r w:rsidR="00FA7F91">
        <w:rPr>
          <w:rFonts w:ascii="Cambria" w:hAnsi="Cambria"/>
          <w:lang w:eastAsia="cs-CZ"/>
        </w:rPr>
        <w:t xml:space="preserve">výběrového </w:t>
      </w:r>
      <w:r w:rsidRPr="00BC7C22">
        <w:rPr>
          <w:rFonts w:ascii="Cambria" w:hAnsi="Cambria"/>
          <w:lang w:eastAsia="cs-CZ"/>
        </w:rPr>
        <w:t>řízení</w:t>
      </w:r>
      <w:r w:rsidRPr="00BC7C22">
        <w:rPr>
          <w:rFonts w:ascii="Cambria" w:hAnsi="Cambria"/>
        </w:rPr>
        <w:t xml:space="preserve">, který je pobočkou závodu zahraniční právnické osoby, rovněž prohlašuje, že </w:t>
      </w:r>
      <w:r w:rsidRPr="00BC7C22">
        <w:rPr>
          <w:rFonts w:ascii="Cambria" w:hAnsi="Cambria"/>
          <w:b/>
        </w:rPr>
        <w:t>podmínku podle písm. a) splňuje</w:t>
      </w:r>
      <w:r w:rsidRPr="00BC7C22">
        <w:rPr>
          <w:rFonts w:ascii="Cambria" w:hAnsi="Cambria"/>
        </w:rPr>
        <w:t xml:space="preserve"> tato právnická osoba a vedoucí pobočky závodu.</w:t>
      </w:r>
    </w:p>
    <w:p w14:paraId="648A8314" w14:textId="77777777" w:rsidR="0093244C" w:rsidRPr="00BC7C22" w:rsidRDefault="0093244C" w:rsidP="0093244C">
      <w:pPr>
        <w:pStyle w:val="2nesltext"/>
        <w:keepNext/>
        <w:rPr>
          <w:rFonts w:ascii="Cambria" w:hAnsi="Cambria"/>
        </w:rPr>
      </w:pPr>
      <w:r w:rsidRPr="00BC7C22">
        <w:rPr>
          <w:rFonts w:ascii="Cambria" w:hAnsi="Cambria"/>
          <w:lang w:eastAsia="cs-CZ"/>
        </w:rPr>
        <w:lastRenderedPageBreak/>
        <w:t xml:space="preserve">Účastník </w:t>
      </w:r>
      <w:r w:rsidR="00FA7F91">
        <w:rPr>
          <w:rFonts w:ascii="Cambria" w:hAnsi="Cambria"/>
          <w:lang w:eastAsia="cs-CZ"/>
        </w:rPr>
        <w:t>výběrového</w:t>
      </w:r>
      <w:r w:rsidR="00EB5A15">
        <w:rPr>
          <w:rFonts w:ascii="Cambria" w:hAnsi="Cambria"/>
          <w:lang w:eastAsia="cs-CZ"/>
        </w:rPr>
        <w:t xml:space="preserve"> </w:t>
      </w:r>
      <w:r w:rsidRPr="00BC7C22">
        <w:rPr>
          <w:rFonts w:ascii="Cambria" w:hAnsi="Cambria"/>
          <w:lang w:eastAsia="cs-CZ"/>
        </w:rPr>
        <w:t xml:space="preserve">řízení, </w:t>
      </w:r>
      <w:r w:rsidRPr="00BC7C22">
        <w:rPr>
          <w:rFonts w:ascii="Cambria" w:hAnsi="Cambria"/>
        </w:rPr>
        <w:t>který je pobočkou závodu české právnické osoby</w:t>
      </w:r>
      <w:r w:rsidRPr="00BC7C22">
        <w:rPr>
          <w:rFonts w:ascii="Cambria" w:hAnsi="Cambria"/>
          <w:lang w:eastAsia="cs-CZ"/>
        </w:rPr>
        <w:t>, prohlašuje, že</w:t>
      </w:r>
      <w:r>
        <w:rPr>
          <w:rFonts w:ascii="Cambria" w:hAnsi="Cambria"/>
          <w:lang w:eastAsia="cs-CZ"/>
        </w:rPr>
        <w:t> </w:t>
      </w:r>
      <w:r w:rsidRPr="00BC7C22">
        <w:rPr>
          <w:rFonts w:ascii="Cambria" w:hAnsi="Cambria"/>
          <w:b/>
          <w:lang w:eastAsia="cs-CZ"/>
        </w:rPr>
        <w:t>podmínku podle písm. a) splňuje</w:t>
      </w:r>
      <w:r w:rsidR="00EB5A15">
        <w:rPr>
          <w:rFonts w:ascii="Cambria" w:hAnsi="Cambria"/>
          <w:b/>
          <w:lang w:eastAsia="cs-CZ"/>
        </w:rPr>
        <w:t xml:space="preserve"> </w:t>
      </w:r>
      <w:r w:rsidRPr="00BC7C22">
        <w:rPr>
          <w:rFonts w:ascii="Cambria" w:hAnsi="Cambria"/>
        </w:rPr>
        <w:t>tato právnická osoba,</w:t>
      </w:r>
      <w:r w:rsidR="00EB5A15"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>každý člen statutárního orgánu této právnické osoby,</w:t>
      </w:r>
      <w:r w:rsidR="009C2CA8"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>osoba zastupující tuto právnickou osobu v statutárním orgánu dodavatele a</w:t>
      </w:r>
      <w:r>
        <w:rPr>
          <w:rFonts w:ascii="Cambria" w:hAnsi="Cambria"/>
        </w:rPr>
        <w:t> </w:t>
      </w:r>
      <w:r w:rsidRPr="00BC7C22">
        <w:rPr>
          <w:rFonts w:ascii="Cambria" w:hAnsi="Cambria"/>
        </w:rPr>
        <w:t>vedoucí pobočky závodu.</w:t>
      </w:r>
    </w:p>
    <w:p w14:paraId="648A8315" w14:textId="77777777" w:rsidR="001D5344" w:rsidRPr="00980A81" w:rsidRDefault="001D5344" w:rsidP="001D5344">
      <w:pPr>
        <w:pStyle w:val="2margrubrika"/>
        <w:numPr>
          <w:ilvl w:val="0"/>
          <w:numId w:val="25"/>
        </w:numPr>
        <w:rPr>
          <w:rFonts w:ascii="Cambria" w:hAnsi="Cambria"/>
          <w:lang w:eastAsia="cs-CZ"/>
        </w:rPr>
      </w:pPr>
      <w:r>
        <w:rPr>
          <w:rFonts w:ascii="Cambria" w:hAnsi="Cambria"/>
          <w:lang w:eastAsia="cs-CZ"/>
        </w:rPr>
        <w:t>PROFESNÍ ZPŮSOBILOST</w:t>
      </w:r>
    </w:p>
    <w:p w14:paraId="648A8316" w14:textId="77777777" w:rsidR="001D5344" w:rsidRDefault="001D5344" w:rsidP="001D5344">
      <w:pPr>
        <w:pStyle w:val="2nesltext"/>
        <w:keepNext/>
        <w:rPr>
          <w:rFonts w:ascii="Cambria" w:hAnsi="Cambria"/>
        </w:rPr>
      </w:pPr>
      <w:r w:rsidRPr="00C714D1">
        <w:rPr>
          <w:rFonts w:ascii="Cambria" w:hAnsi="Cambria"/>
        </w:rPr>
        <w:t>Ve vztahu k </w:t>
      </w:r>
      <w:r w:rsidRPr="00C714D1">
        <w:rPr>
          <w:rFonts w:ascii="Cambria" w:hAnsi="Cambria"/>
          <w:b/>
        </w:rPr>
        <w:t>profesní způsobilosti</w:t>
      </w:r>
      <w:r w:rsidR="00EB5A15">
        <w:rPr>
          <w:rFonts w:ascii="Cambria" w:hAnsi="Cambria"/>
          <w:b/>
        </w:rPr>
        <w:t xml:space="preserve"> </w:t>
      </w:r>
      <w:r w:rsidRPr="00C714D1">
        <w:rPr>
          <w:rFonts w:ascii="Cambria" w:hAnsi="Cambria"/>
          <w:lang w:eastAsia="cs-CZ"/>
        </w:rPr>
        <w:t xml:space="preserve">účastník </w:t>
      </w:r>
      <w:r w:rsidR="00FA7F91">
        <w:rPr>
          <w:rFonts w:ascii="Cambria" w:hAnsi="Cambria"/>
          <w:lang w:eastAsia="cs-CZ"/>
        </w:rPr>
        <w:t>výběrového</w:t>
      </w:r>
      <w:r w:rsidRPr="00C714D1">
        <w:rPr>
          <w:rFonts w:ascii="Cambria" w:hAnsi="Cambria"/>
          <w:lang w:eastAsia="cs-CZ"/>
        </w:rPr>
        <w:t xml:space="preserve"> řízení </w:t>
      </w:r>
      <w:r w:rsidRPr="00C714D1">
        <w:rPr>
          <w:rFonts w:ascii="Cambria" w:hAnsi="Cambria"/>
        </w:rPr>
        <w:t>prohlašuje, že je zapsán v</w:t>
      </w:r>
      <w:r>
        <w:rPr>
          <w:rFonts w:ascii="Cambria" w:hAnsi="Cambria"/>
        </w:rPr>
        <w:t> </w:t>
      </w:r>
      <w:r w:rsidRPr="00C714D1">
        <w:rPr>
          <w:rFonts w:ascii="Cambria" w:hAnsi="Cambria"/>
        </w:rPr>
        <w:t>obchodním rejstříku nebo jiné obdobné evidenci, pokud jiný právní předpis zápis do takové evidence vyžaduje.</w:t>
      </w:r>
    </w:p>
    <w:p w14:paraId="648A8317" w14:textId="77777777" w:rsidR="001D5344" w:rsidRPr="005E6189" w:rsidRDefault="001D5344" w:rsidP="001D5344">
      <w:pPr>
        <w:pStyle w:val="2nesltext"/>
        <w:keepNext/>
        <w:rPr>
          <w:rFonts w:asciiTheme="majorHAnsi" w:hAnsiTheme="majorHAnsi"/>
        </w:rPr>
      </w:pPr>
      <w:r w:rsidRPr="005E6189">
        <w:rPr>
          <w:rFonts w:asciiTheme="majorHAnsi" w:hAnsiTheme="majorHAnsi"/>
        </w:rPr>
        <w:t>Účastník dále prohlašuje ve vztahu k profesní způsobilosti, že d</w:t>
      </w:r>
      <w:r>
        <w:rPr>
          <w:rFonts w:asciiTheme="majorHAnsi" w:hAnsiTheme="majorHAnsi"/>
        </w:rPr>
        <w:t>isponuje dokladem o oprávnění k </w:t>
      </w:r>
      <w:r w:rsidRPr="005E6189">
        <w:rPr>
          <w:rFonts w:asciiTheme="majorHAnsi" w:hAnsiTheme="majorHAnsi"/>
        </w:rPr>
        <w:t>podnikání v rozsahu odpovídající předmětu veřejné zakázky, zejména doklad prokazující příslušné živnostenské oprávnění, pokud jiné právní předpisy takové oprávnění vyžadují</w:t>
      </w:r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tj</w:t>
      </w:r>
      <w:proofErr w:type="spellEnd"/>
      <w:r>
        <w:rPr>
          <w:rFonts w:asciiTheme="majorHAnsi" w:hAnsiTheme="majorHAnsi"/>
        </w:rPr>
        <w:t xml:space="preserve">: </w:t>
      </w:r>
    </w:p>
    <w:p w14:paraId="648A8318" w14:textId="77777777" w:rsidR="001D5344" w:rsidRPr="001B05B2" w:rsidRDefault="001D5344" w:rsidP="001D5344">
      <w:pPr>
        <w:pStyle w:val="Nadpis4"/>
        <w:ind w:left="567" w:hanging="141"/>
        <w:rPr>
          <w:rFonts w:asciiTheme="majorHAnsi" w:hAnsiTheme="majorHAnsi"/>
          <w:b/>
          <w:sz w:val="22"/>
          <w:szCs w:val="22"/>
        </w:rPr>
      </w:pPr>
      <w:r w:rsidRPr="005A41E3">
        <w:rPr>
          <w:rFonts w:asciiTheme="majorHAnsi" w:hAnsiTheme="majorHAnsi"/>
          <w:sz w:val="22"/>
          <w:szCs w:val="22"/>
        </w:rPr>
        <w:t xml:space="preserve">doklad o oprávnění k podnikání v rozsahu odpovídajícím předmětu veřejné zakázky, </w:t>
      </w:r>
      <w:r w:rsidRPr="00186FFF">
        <w:rPr>
          <w:rFonts w:asciiTheme="majorHAnsi" w:hAnsiTheme="majorHAnsi"/>
          <w:sz w:val="22"/>
          <w:szCs w:val="22"/>
        </w:rPr>
        <w:t>zejména doklad prokazující příslušné živnostenské oprávnění. K prokázání způsobilosti dle tohoto písmene dodavatel předloží živnostenské oprávnění k předmětu podnikání</w:t>
      </w:r>
      <w:r>
        <w:rPr>
          <w:rFonts w:asciiTheme="majorHAnsi" w:hAnsiTheme="majorHAnsi"/>
          <w:sz w:val="22"/>
          <w:szCs w:val="22"/>
        </w:rPr>
        <w:t>:</w:t>
      </w:r>
    </w:p>
    <w:p w14:paraId="648A8319" w14:textId="77777777" w:rsidR="001D5344" w:rsidRDefault="001D5344" w:rsidP="001D5344">
      <w:pPr>
        <w:pStyle w:val="Nadpis4"/>
        <w:numPr>
          <w:ilvl w:val="0"/>
          <w:numId w:val="37"/>
        </w:numPr>
        <w:ind w:left="1276" w:hanging="141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„</w:t>
      </w:r>
      <w:r w:rsidRPr="00186FFF">
        <w:rPr>
          <w:rFonts w:asciiTheme="majorHAnsi" w:hAnsiTheme="majorHAnsi"/>
          <w:b/>
          <w:sz w:val="22"/>
          <w:szCs w:val="22"/>
        </w:rPr>
        <w:t>Provádění staveb, jejich změn a odstraňování“</w:t>
      </w:r>
    </w:p>
    <w:p w14:paraId="648A831A" w14:textId="77777777" w:rsidR="007D52C0" w:rsidRPr="005743B5" w:rsidRDefault="007D52C0" w:rsidP="007D52C0">
      <w:pPr>
        <w:pStyle w:val="Nadpis4"/>
        <w:ind w:left="567" w:firstLine="0"/>
        <w:rPr>
          <w:sz w:val="22"/>
          <w:szCs w:val="22"/>
        </w:rPr>
      </w:pPr>
      <w:r>
        <w:rPr>
          <w:sz w:val="22"/>
          <w:szCs w:val="22"/>
        </w:rPr>
        <w:t>d</w:t>
      </w:r>
      <w:r w:rsidRPr="005743B5">
        <w:rPr>
          <w:sz w:val="22"/>
          <w:szCs w:val="22"/>
        </w:rPr>
        <w:t>oklad</w:t>
      </w:r>
      <w:r>
        <w:rPr>
          <w:sz w:val="22"/>
          <w:szCs w:val="22"/>
        </w:rPr>
        <w:t>, že je odborně způsobilý nebo disponuje osobou, jejímž prostřednictvím odbornou způsobilost zabezpečuje. Účastník předloží konkrétně tyto doklady:</w:t>
      </w:r>
    </w:p>
    <w:p w14:paraId="648A831B" w14:textId="77777777" w:rsidR="007D52C0" w:rsidRPr="005743B5" w:rsidRDefault="007D52C0" w:rsidP="007D52C0">
      <w:pPr>
        <w:pStyle w:val="Nadpis4"/>
        <w:numPr>
          <w:ilvl w:val="0"/>
          <w:numId w:val="38"/>
        </w:numPr>
        <w:ind w:left="1418" w:hanging="425"/>
      </w:pPr>
      <w:r w:rsidRPr="005743B5">
        <w:rPr>
          <w:rFonts w:asciiTheme="majorHAnsi" w:hAnsiTheme="majorHAnsi"/>
          <w:sz w:val="22"/>
          <w:szCs w:val="22"/>
        </w:rPr>
        <w:t>osvědčení o autorizaci v </w:t>
      </w:r>
      <w:r w:rsidRPr="005C45F1">
        <w:rPr>
          <w:rFonts w:asciiTheme="majorHAnsi" w:hAnsiTheme="majorHAnsi"/>
          <w:b/>
          <w:sz w:val="22"/>
          <w:szCs w:val="22"/>
        </w:rPr>
        <w:t>oboru Pozemní stavby</w:t>
      </w:r>
      <w:r w:rsidRPr="005743B5">
        <w:rPr>
          <w:rFonts w:asciiTheme="majorHAnsi" w:hAnsiTheme="majorHAnsi"/>
          <w:sz w:val="22"/>
          <w:szCs w:val="22"/>
        </w:rPr>
        <w:t>, které vydává Česká komora autorizovaných inženýrů a techniků činných ve výstavbě podle zákona č. 360/1992 Sb., o výkonu povolání autorizovaných architektů a o výkonu povolání autorizovaných inženýrů a techniků činných ve výstavbě, ve znění pozdějších předpisů (dále jen „zákon č. 360/1992 Sb.“).</w:t>
      </w:r>
    </w:p>
    <w:p w14:paraId="648A831C" w14:textId="77777777" w:rsidR="001D5344" w:rsidRPr="008F0D29" w:rsidRDefault="001D5344" w:rsidP="001D5344">
      <w:pPr>
        <w:pStyle w:val="2margrubrika"/>
        <w:numPr>
          <w:ilvl w:val="0"/>
          <w:numId w:val="25"/>
        </w:numPr>
        <w:rPr>
          <w:rFonts w:ascii="Cambria" w:hAnsi="Cambria"/>
          <w:lang w:eastAsia="cs-CZ"/>
        </w:rPr>
      </w:pPr>
      <w:r>
        <w:rPr>
          <w:rFonts w:ascii="Cambria" w:hAnsi="Cambria"/>
          <w:lang w:eastAsia="cs-CZ"/>
        </w:rPr>
        <w:t>TECHNICK</w:t>
      </w:r>
      <w:r w:rsidRPr="008F0D29">
        <w:rPr>
          <w:rFonts w:ascii="Cambria" w:hAnsi="Cambria"/>
          <w:lang w:eastAsia="cs-CZ"/>
        </w:rPr>
        <w:t>Á ZPŮSOBILOST</w:t>
      </w:r>
    </w:p>
    <w:p w14:paraId="648A831D" w14:textId="77777777" w:rsidR="001D5344" w:rsidRDefault="001D5344" w:rsidP="001D5344">
      <w:pPr>
        <w:pStyle w:val="Nadpis3"/>
        <w:numPr>
          <w:ilvl w:val="0"/>
          <w:numId w:val="0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Zadavatel požaduje splnění technické kvalifikace, požadavky splňuje dodavatel, který předloží:</w:t>
      </w:r>
    </w:p>
    <w:p w14:paraId="648A831E" w14:textId="77777777" w:rsidR="001D5344" w:rsidRPr="00DC52F7" w:rsidRDefault="001D5344" w:rsidP="001D5344">
      <w:pPr>
        <w:pStyle w:val="Bezmezer"/>
        <w:numPr>
          <w:ilvl w:val="0"/>
          <w:numId w:val="35"/>
        </w:numPr>
        <w:rPr>
          <w:rFonts w:ascii="Times New Roman" w:hAnsi="Times New Roman"/>
          <w:lang w:eastAsia="cs-CZ"/>
        </w:rPr>
      </w:pPr>
      <w:r w:rsidRPr="00DC52F7">
        <w:rPr>
          <w:b/>
          <w:bCs/>
          <w:sz w:val="22"/>
        </w:rPr>
        <w:t>Seznam referenčních zakázek:</w:t>
      </w:r>
    </w:p>
    <w:tbl>
      <w:tblPr>
        <w:tblStyle w:val="Mkatabulky2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66"/>
        <w:gridCol w:w="3289"/>
        <w:gridCol w:w="1276"/>
        <w:gridCol w:w="1134"/>
      </w:tblGrid>
      <w:tr w:rsidR="001D5344" w:rsidRPr="007135F1" w14:paraId="648A8324" w14:textId="77777777" w:rsidTr="328D44E3">
        <w:trPr>
          <w:trHeight w:val="453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48A831F" w14:textId="77777777" w:rsidR="001D5344" w:rsidRPr="008F0D29" w:rsidRDefault="001D5344" w:rsidP="004D4D7F">
            <w:pPr>
              <w:spacing w:before="120" w:after="120"/>
              <w:contextualSpacing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8F0D29">
              <w:rPr>
                <w:rFonts w:asciiTheme="majorHAnsi" w:hAnsiTheme="majorHAnsi"/>
                <w:b/>
                <w:sz w:val="21"/>
                <w:szCs w:val="21"/>
              </w:rPr>
              <w:t xml:space="preserve">Seznam referenčních zakázek na stavební práce poskytnutých </w:t>
            </w:r>
            <w:r w:rsidRPr="00FA7F91">
              <w:rPr>
                <w:rFonts w:asciiTheme="majorHAnsi" w:hAnsiTheme="majorHAnsi"/>
                <w:b/>
                <w:sz w:val="21"/>
                <w:szCs w:val="21"/>
              </w:rPr>
              <w:t>za posledních 5 let</w:t>
            </w:r>
            <w:r w:rsidRPr="008F0D29">
              <w:rPr>
                <w:rFonts w:asciiTheme="majorHAnsi" w:hAnsiTheme="majorHAnsi"/>
                <w:b/>
                <w:sz w:val="21"/>
                <w:szCs w:val="21"/>
              </w:rPr>
              <w:t xml:space="preserve"> dle požadavků ZD</w:t>
            </w:r>
          </w:p>
          <w:p w14:paraId="648A8320" w14:textId="77777777" w:rsidR="001D5344" w:rsidRPr="008F0D29" w:rsidRDefault="001D5344" w:rsidP="004D4D7F">
            <w:pPr>
              <w:spacing w:before="120" w:after="120"/>
              <w:contextualSpacing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  <w:p w14:paraId="648A8321" w14:textId="3D131671" w:rsidR="001D5344" w:rsidRPr="008F0D29" w:rsidRDefault="001D5344" w:rsidP="328D44E3">
            <w:pPr>
              <w:spacing w:after="120"/>
              <w:rPr>
                <w:rFonts w:asciiTheme="majorHAnsi" w:hAnsiTheme="majorHAnsi" w:cs="Arial"/>
                <w:sz w:val="21"/>
                <w:szCs w:val="21"/>
              </w:rPr>
            </w:pPr>
            <w:r w:rsidRPr="328D44E3">
              <w:rPr>
                <w:rFonts w:asciiTheme="majorHAnsi" w:hAnsiTheme="majorHAnsi" w:cs="Arial"/>
                <w:sz w:val="21"/>
                <w:szCs w:val="21"/>
                <w:u w:val="single"/>
              </w:rPr>
              <w:t>Dokládám seznam</w:t>
            </w:r>
            <w:r w:rsidR="00F816AB" w:rsidRPr="328D44E3">
              <w:rPr>
                <w:rFonts w:asciiTheme="majorHAnsi" w:hAnsiTheme="majorHAnsi" w:cs="Arial"/>
                <w:sz w:val="21"/>
                <w:szCs w:val="21"/>
                <w:u w:val="single"/>
              </w:rPr>
              <w:t xml:space="preserve"> </w:t>
            </w:r>
            <w:r w:rsidR="003314EA" w:rsidRPr="328D44E3">
              <w:rPr>
                <w:rFonts w:asciiTheme="majorHAnsi" w:hAnsiTheme="majorHAnsi" w:cs="Arial"/>
                <w:b/>
                <w:bCs/>
                <w:sz w:val="21"/>
                <w:szCs w:val="21"/>
              </w:rPr>
              <w:t>3</w:t>
            </w:r>
            <w:r w:rsidRPr="328D44E3">
              <w:rPr>
                <w:rFonts w:asciiTheme="majorHAnsi" w:hAnsiTheme="majorHAnsi" w:cs="Arial"/>
                <w:b/>
                <w:bCs/>
                <w:sz w:val="21"/>
                <w:szCs w:val="21"/>
              </w:rPr>
              <w:t xml:space="preserve"> (</w:t>
            </w:r>
            <w:r w:rsidR="003314EA" w:rsidRPr="328D44E3">
              <w:rPr>
                <w:rFonts w:asciiTheme="majorHAnsi" w:hAnsiTheme="majorHAnsi" w:cs="Arial"/>
                <w:b/>
                <w:bCs/>
                <w:sz w:val="21"/>
                <w:szCs w:val="21"/>
              </w:rPr>
              <w:t>tří</w:t>
            </w:r>
            <w:r w:rsidRPr="328D44E3">
              <w:rPr>
                <w:rFonts w:asciiTheme="majorHAnsi" w:hAnsiTheme="majorHAnsi" w:cs="Arial"/>
                <w:b/>
                <w:bCs/>
                <w:sz w:val="21"/>
                <w:szCs w:val="21"/>
              </w:rPr>
              <w:t>)</w:t>
            </w:r>
            <w:r w:rsidRPr="328D44E3">
              <w:rPr>
                <w:rFonts w:asciiTheme="majorHAnsi" w:hAnsiTheme="majorHAnsi" w:cs="Arial"/>
                <w:sz w:val="21"/>
                <w:szCs w:val="21"/>
              </w:rPr>
              <w:t xml:space="preserve"> referenčních </w:t>
            </w:r>
            <w:r w:rsidRPr="328D44E3">
              <w:rPr>
                <w:rFonts w:asciiTheme="majorHAnsi" w:eastAsia="Batang" w:hAnsiTheme="majorHAnsi" w:cs="Arial"/>
                <w:b/>
                <w:bCs/>
                <w:sz w:val="21"/>
                <w:szCs w:val="21"/>
              </w:rPr>
              <w:t>zakázek na s</w:t>
            </w:r>
            <w:bookmarkStart w:id="7" w:name="_GoBack"/>
            <w:bookmarkEnd w:id="7"/>
            <w:r w:rsidRPr="328D44E3">
              <w:rPr>
                <w:rFonts w:asciiTheme="majorHAnsi" w:eastAsia="Batang" w:hAnsiTheme="majorHAnsi" w:cs="Arial"/>
                <w:b/>
                <w:bCs/>
                <w:sz w:val="21"/>
                <w:szCs w:val="21"/>
              </w:rPr>
              <w:t xml:space="preserve">tavební práce, které byly realizovány a dokončeny před zahájením </w:t>
            </w:r>
            <w:r w:rsidR="002A5F33" w:rsidRPr="328D44E3">
              <w:rPr>
                <w:rFonts w:asciiTheme="majorHAnsi" w:eastAsia="Batang" w:hAnsiTheme="majorHAnsi" w:cs="Arial"/>
                <w:b/>
                <w:bCs/>
                <w:sz w:val="21"/>
                <w:szCs w:val="21"/>
              </w:rPr>
              <w:t>výběrového</w:t>
            </w:r>
            <w:r w:rsidRPr="328D44E3">
              <w:rPr>
                <w:rFonts w:asciiTheme="majorHAnsi" w:hAnsiTheme="majorHAnsi" w:cs="Arial"/>
                <w:b/>
                <w:bCs/>
                <w:sz w:val="21"/>
                <w:szCs w:val="21"/>
              </w:rPr>
              <w:t xml:space="preserve"> řízení</w:t>
            </w:r>
            <w:r w:rsidR="00EB5A15" w:rsidRPr="328D44E3">
              <w:rPr>
                <w:rFonts w:asciiTheme="majorHAnsi" w:hAnsiTheme="majorHAnsi" w:cs="Arial"/>
                <w:b/>
                <w:bCs/>
                <w:sz w:val="21"/>
                <w:szCs w:val="21"/>
              </w:rPr>
              <w:t xml:space="preserve"> </w:t>
            </w:r>
            <w:r w:rsidRPr="328D44E3">
              <w:rPr>
                <w:rFonts w:asciiTheme="majorHAnsi" w:hAnsiTheme="majorHAnsi" w:cs="Arial"/>
                <w:sz w:val="21"/>
                <w:szCs w:val="21"/>
                <w:u w:val="single"/>
              </w:rPr>
              <w:t>(za posledních 5 let)</w:t>
            </w:r>
            <w:r w:rsidRPr="328D44E3">
              <w:rPr>
                <w:rFonts w:asciiTheme="majorHAnsi" w:hAnsiTheme="majorHAnsi" w:cs="Arial"/>
                <w:sz w:val="21"/>
                <w:szCs w:val="21"/>
              </w:rPr>
              <w:t>. Součástí seznamu stavebních prací bude identifikace objednatele každé referenční zakázky s uvedením stručného popisu, hodnoty zakázky, místa a doby plnění a kontaktu na objednatele.</w:t>
            </w:r>
          </w:p>
          <w:p w14:paraId="648A8322" w14:textId="77777777" w:rsidR="00DC52F7" w:rsidRPr="007373A8" w:rsidRDefault="00DC52F7" w:rsidP="00DC52F7">
            <w:pPr>
              <w:spacing w:after="120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Z popisu referenční zakázky musí být zřejmé, že splňují požadavky stanovené zadávací dokumen</w:t>
            </w:r>
            <w:r w:rsidR="003314EA">
              <w:rPr>
                <w:rFonts w:asciiTheme="majorHAnsi" w:hAnsiTheme="majorHAnsi" w:cs="Arial"/>
                <w:sz w:val="21"/>
                <w:szCs w:val="21"/>
              </w:rPr>
              <w:t xml:space="preserve">tací (čl. 12 </w:t>
            </w:r>
            <w:r w:rsidR="00F37ED1">
              <w:rPr>
                <w:rFonts w:asciiTheme="majorHAnsi" w:hAnsiTheme="majorHAnsi" w:cs="Arial"/>
                <w:sz w:val="21"/>
                <w:szCs w:val="21"/>
              </w:rPr>
              <w:t xml:space="preserve">ZD, str. </w:t>
            </w:r>
            <w:r w:rsidR="00EB5A15">
              <w:rPr>
                <w:rFonts w:asciiTheme="majorHAnsi" w:hAnsiTheme="majorHAnsi" w:cs="Arial"/>
                <w:sz w:val="21"/>
                <w:szCs w:val="21"/>
              </w:rPr>
              <w:t>11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). </w:t>
            </w:r>
          </w:p>
          <w:p w14:paraId="648A8323" w14:textId="77777777" w:rsidR="000719ED" w:rsidRPr="000719ED" w:rsidRDefault="001D5344" w:rsidP="000719ED">
            <w:pPr>
              <w:spacing w:after="120"/>
              <w:rPr>
                <w:rFonts w:ascii="Calibri" w:eastAsia="Batang" w:hAnsi="Calibri" w:cs="Arial"/>
              </w:rPr>
            </w:pPr>
            <w:r w:rsidRPr="008F0D29">
              <w:rPr>
                <w:rFonts w:asciiTheme="majorHAnsi" w:eastAsia="Batang" w:hAnsiTheme="majorHAnsi" w:cs="Arial"/>
                <w:sz w:val="21"/>
                <w:szCs w:val="21"/>
              </w:rPr>
              <w:t xml:space="preserve">Pokud referenční zakázka je součástí většího celku, účastník </w:t>
            </w:r>
            <w:r w:rsidR="002A5F33">
              <w:rPr>
                <w:rFonts w:asciiTheme="majorHAnsi" w:eastAsia="Batang" w:hAnsiTheme="majorHAnsi" w:cs="Arial"/>
                <w:sz w:val="21"/>
                <w:szCs w:val="21"/>
              </w:rPr>
              <w:t xml:space="preserve">výběrového </w:t>
            </w:r>
            <w:r w:rsidRPr="008F0D29">
              <w:rPr>
                <w:rFonts w:asciiTheme="majorHAnsi" w:eastAsia="Batang" w:hAnsiTheme="majorHAnsi" w:cs="Arial"/>
                <w:sz w:val="21"/>
                <w:szCs w:val="21"/>
              </w:rPr>
              <w:t>řízení specifikuje, o jakou část díla se jedná a vyčíslí hodnotu části díla, kterou použije jako referenci</w:t>
            </w:r>
            <w:r w:rsidRPr="00837293">
              <w:rPr>
                <w:rFonts w:ascii="Calibri" w:eastAsia="Batang" w:hAnsi="Calibri" w:cs="Arial"/>
              </w:rPr>
              <w:t>.</w:t>
            </w:r>
          </w:p>
        </w:tc>
      </w:tr>
      <w:tr w:rsidR="001D5344" w:rsidRPr="007135F1" w14:paraId="648A8326" w14:textId="77777777" w:rsidTr="328D44E3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25" w14:textId="77777777" w:rsidR="001D5344" w:rsidRPr="008F0D29" w:rsidRDefault="001D5344" w:rsidP="004D4D7F">
            <w:pPr>
              <w:spacing w:before="120" w:after="120"/>
              <w:contextualSpacing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F0D29">
              <w:rPr>
                <w:rFonts w:asciiTheme="majorHAnsi" w:hAnsiTheme="majorHAnsi"/>
                <w:b/>
                <w:sz w:val="20"/>
                <w:szCs w:val="20"/>
              </w:rPr>
              <w:t>Jako oprávněný zástupce čestně prohlašuji, že výše uvedený dodavatel splňuje technickou kvalifikaci.</w:t>
            </w:r>
          </w:p>
        </w:tc>
      </w:tr>
      <w:tr w:rsidR="003314EA" w:rsidRPr="00D313A1" w14:paraId="648A832A" w14:textId="77777777" w:rsidTr="328D44E3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48A8327" w14:textId="77777777" w:rsidR="003314EA" w:rsidRPr="00EB5A15" w:rsidRDefault="003314EA" w:rsidP="003314EA">
            <w:pPr>
              <w:spacing w:after="120"/>
              <w:rPr>
                <w:i/>
                <w:iCs/>
                <w:color w:val="365F91"/>
                <w:sz w:val="20"/>
              </w:rPr>
            </w:pPr>
            <w:r w:rsidRPr="00D313A1">
              <w:rPr>
                <w:sz w:val="20"/>
                <w:szCs w:val="20"/>
              </w:rPr>
              <w:t>Kvalifikační kritérium dle čl. 12.</w:t>
            </w:r>
            <w:r>
              <w:rPr>
                <w:sz w:val="20"/>
                <w:szCs w:val="20"/>
              </w:rPr>
              <w:t>2</w:t>
            </w:r>
            <w:r w:rsidRPr="00D313A1">
              <w:rPr>
                <w:sz w:val="20"/>
                <w:szCs w:val="20"/>
              </w:rPr>
              <w:t xml:space="preserve"> zadávací dokumentace, min. tři (3) referenční zakázky, s tím, že splňují následující požadavky:</w:t>
            </w:r>
          </w:p>
          <w:p w14:paraId="648A8328" w14:textId="776E72E7" w:rsidR="003314EA" w:rsidRDefault="003314EA" w:rsidP="00EB5A15">
            <w:pPr>
              <w:pStyle w:val="Odstavecseseznamem"/>
              <w:numPr>
                <w:ilvl w:val="0"/>
                <w:numId w:val="37"/>
              </w:numPr>
              <w:spacing w:after="0"/>
              <w:ind w:hanging="357"/>
              <w:rPr>
                <w:i/>
                <w:iCs/>
                <w:color w:val="365F91"/>
                <w:sz w:val="20"/>
              </w:rPr>
            </w:pPr>
            <w:r w:rsidRPr="003314EA">
              <w:rPr>
                <w:i/>
                <w:iCs/>
                <w:color w:val="365F91"/>
                <w:sz w:val="20"/>
              </w:rPr>
              <w:t>Předmětem referenčních zakázek bylo obdobné plnění předmětu této veřejné zakázky,</w:t>
            </w:r>
            <w:r w:rsidR="00ED49FD">
              <w:rPr>
                <w:i/>
                <w:iCs/>
                <w:color w:val="365F91"/>
                <w:sz w:val="20"/>
              </w:rPr>
              <w:t xml:space="preserve"> akce spočívá</w:t>
            </w:r>
            <w:r w:rsidRPr="003314EA">
              <w:rPr>
                <w:i/>
                <w:iCs/>
                <w:color w:val="365F91"/>
                <w:sz w:val="20"/>
              </w:rPr>
              <w:t xml:space="preserve"> </w:t>
            </w:r>
            <w:r w:rsidR="00EB5A15" w:rsidRPr="00EB5A15">
              <w:rPr>
                <w:i/>
                <w:iCs/>
                <w:color w:val="365F91"/>
                <w:sz w:val="20"/>
              </w:rPr>
              <w:t>ve</w:t>
            </w:r>
            <w:r w:rsidR="00ED49FD">
              <w:rPr>
                <w:i/>
                <w:iCs/>
                <w:color w:val="365F91"/>
                <w:sz w:val="20"/>
              </w:rPr>
              <w:t xml:space="preserve"> </w:t>
            </w:r>
            <w:r w:rsidR="00ED49FD" w:rsidRPr="00ED49FD">
              <w:rPr>
                <w:i/>
                <w:iCs/>
                <w:color w:val="365F91"/>
                <w:sz w:val="20"/>
              </w:rPr>
              <w:t>demontáži stávající nášlapné vrstvy, spodní konstrukce, příprava podkladu, hydroizolace, zhotovení nového pružného roštu a položení parket a nanesení minimálně 7vrstvého protiskluzového laku</w:t>
            </w:r>
            <w:r w:rsidR="00ED49FD">
              <w:rPr>
                <w:i/>
                <w:iCs/>
                <w:color w:val="365F91"/>
                <w:sz w:val="20"/>
              </w:rPr>
              <w:t xml:space="preserve"> </w:t>
            </w:r>
            <w:proofErr w:type="gramStart"/>
            <w:r w:rsidR="00ED49FD">
              <w:rPr>
                <w:i/>
                <w:iCs/>
                <w:color w:val="365F91"/>
                <w:sz w:val="20"/>
              </w:rPr>
              <w:t>ve</w:t>
            </w:r>
            <w:r w:rsidR="00ED49FD">
              <w:rPr>
                <w:rFonts w:asciiTheme="majorHAnsi" w:hAnsiTheme="majorHAnsi"/>
              </w:rPr>
              <w:t xml:space="preserve"> </w:t>
            </w:r>
            <w:r w:rsidR="00EB5A15" w:rsidRPr="00EB5A15">
              <w:rPr>
                <w:i/>
                <w:iCs/>
                <w:color w:val="365F91"/>
                <w:sz w:val="20"/>
              </w:rPr>
              <w:t xml:space="preserve"> finančním</w:t>
            </w:r>
            <w:proofErr w:type="gramEnd"/>
            <w:r w:rsidR="00EB5A15" w:rsidRPr="00EB5A15">
              <w:rPr>
                <w:i/>
                <w:iCs/>
                <w:color w:val="365F91"/>
                <w:sz w:val="20"/>
              </w:rPr>
              <w:t xml:space="preserve"> objemu min. </w:t>
            </w:r>
            <w:r w:rsidR="00ED49FD">
              <w:rPr>
                <w:i/>
                <w:iCs/>
                <w:color w:val="365F91"/>
                <w:sz w:val="20"/>
              </w:rPr>
              <w:t>500</w:t>
            </w:r>
            <w:r w:rsidR="00EB5A15" w:rsidRPr="00EB5A15">
              <w:rPr>
                <w:i/>
                <w:iCs/>
                <w:color w:val="365F91"/>
                <w:sz w:val="20"/>
              </w:rPr>
              <w:t> 000,- Kč bez DPH/zakázka.</w:t>
            </w:r>
          </w:p>
          <w:p w14:paraId="648A8329" w14:textId="77777777" w:rsidR="00F21B8D" w:rsidRPr="00EB5A15" w:rsidRDefault="00F21B8D" w:rsidP="00EB5A15">
            <w:pPr>
              <w:pStyle w:val="Odstavecseseznamem"/>
              <w:numPr>
                <w:ilvl w:val="0"/>
                <w:numId w:val="37"/>
              </w:numPr>
              <w:spacing w:after="0"/>
              <w:ind w:hanging="357"/>
              <w:rPr>
                <w:i/>
                <w:iCs/>
                <w:color w:val="365F91"/>
                <w:sz w:val="20"/>
              </w:rPr>
            </w:pPr>
            <w:r w:rsidRPr="00F21B8D">
              <w:rPr>
                <w:i/>
                <w:iCs/>
                <w:color w:val="365F91"/>
                <w:sz w:val="20"/>
              </w:rPr>
              <w:lastRenderedPageBreak/>
              <w:t>V rámci požadovaných referenčních zakázek (dle čl. 12.2</w:t>
            </w:r>
            <w:r>
              <w:rPr>
                <w:i/>
                <w:iCs/>
                <w:color w:val="365F91"/>
                <w:sz w:val="20"/>
              </w:rPr>
              <w:t xml:space="preserve"> zadávací dokumentace</w:t>
            </w:r>
            <w:r w:rsidRPr="00F21B8D">
              <w:rPr>
                <w:i/>
                <w:iCs/>
                <w:color w:val="365F91"/>
                <w:sz w:val="20"/>
              </w:rPr>
              <w:t>), byla min. jedna (1) referenčních zakázka provedena za provozu budovy.</w:t>
            </w:r>
          </w:p>
        </w:tc>
      </w:tr>
      <w:tr w:rsidR="003314EA" w:rsidRPr="00D313A1" w14:paraId="648A832C" w14:textId="77777777" w:rsidTr="328D44E3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2B" w14:textId="77777777" w:rsidR="003314EA" w:rsidRPr="00D313A1" w:rsidRDefault="003314EA" w:rsidP="0083218E">
            <w:pPr>
              <w:contextualSpacing/>
              <w:rPr>
                <w:b/>
                <w:sz w:val="20"/>
                <w:szCs w:val="20"/>
              </w:rPr>
            </w:pPr>
            <w:r w:rsidRPr="00D313A1">
              <w:rPr>
                <w:b/>
                <w:sz w:val="20"/>
                <w:szCs w:val="20"/>
              </w:rPr>
              <w:lastRenderedPageBreak/>
              <w:t xml:space="preserve">Referenční zakázka č. </w:t>
            </w:r>
            <w:r w:rsidR="00F31FFE"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="00F31FFE"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="00F31FFE"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F31FFE"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648A832E" w14:textId="77777777" w:rsidTr="328D44E3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2D" w14:textId="77777777" w:rsidR="003314EA" w:rsidRPr="00D313A1" w:rsidRDefault="003314EA" w:rsidP="0083218E">
            <w:pPr>
              <w:contextualSpacing/>
              <w:rPr>
                <w:b/>
                <w:sz w:val="20"/>
                <w:szCs w:val="20"/>
              </w:rPr>
            </w:pPr>
            <w:r w:rsidRPr="00D313A1">
              <w:rPr>
                <w:b/>
                <w:sz w:val="20"/>
                <w:szCs w:val="20"/>
              </w:rPr>
              <w:t xml:space="preserve">NÁZEV: </w:t>
            </w:r>
            <w:r w:rsidR="00F31FFE"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="00F31FFE"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="00F31FFE"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F31FFE"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648A8331" w14:textId="77777777" w:rsidTr="328D44E3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2F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Stručný popis: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30" w14:textId="77777777" w:rsidR="003314EA" w:rsidRPr="00D313A1" w:rsidRDefault="00F31FFE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314EA"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648A8334" w14:textId="77777777" w:rsidTr="328D44E3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32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Místo realizace: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33" w14:textId="77777777" w:rsidR="003314EA" w:rsidRPr="00D313A1" w:rsidRDefault="00F31FFE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314EA"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648A8337" w14:textId="77777777" w:rsidTr="328D44E3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35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Doba realizace: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36" w14:textId="77777777" w:rsidR="003314EA" w:rsidRPr="00D313A1" w:rsidRDefault="00F31FFE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314EA"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648A833A" w14:textId="77777777" w:rsidTr="328D44E3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38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Finanční objem v Kč bez DPH: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39" w14:textId="77777777" w:rsidR="003314EA" w:rsidRPr="00D313A1" w:rsidRDefault="00F31FFE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314EA"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648A833D" w14:textId="77777777" w:rsidTr="328D44E3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3B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Objednatel a kontaktní osoba objednatele: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3C" w14:textId="77777777" w:rsidR="003314EA" w:rsidRPr="00D313A1" w:rsidRDefault="00F31FFE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314EA"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648A8341" w14:textId="77777777" w:rsidTr="328D44E3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3E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Prohlašuji, že tuto zakázku realizoval dodavatel, který podává tuto nabídku</w:t>
            </w:r>
            <w:r w:rsidRPr="00D313A1">
              <w:rPr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3F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40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648A8345" w14:textId="77777777" w:rsidTr="328D44E3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42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43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44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7F6DFE" w:rsidRPr="00D313A1" w14:paraId="648A8349" w14:textId="77777777" w:rsidTr="328D44E3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46" w14:textId="77777777" w:rsidR="007F6DFE" w:rsidRPr="00D313A1" w:rsidRDefault="007F6DFE" w:rsidP="0083218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Tato veřejná zakázka byla realizována za provozu budovy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47" w14:textId="77777777" w:rsidR="007F6DFE" w:rsidRPr="00D313A1" w:rsidRDefault="007F6DFE" w:rsidP="004A58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48" w14:textId="77777777" w:rsidR="007F6DFE" w:rsidRPr="00D313A1" w:rsidRDefault="007F6DFE" w:rsidP="004A58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648A834D" w14:textId="77777777" w:rsidTr="328D44E3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4A" w14:textId="77777777" w:rsidR="003314EA" w:rsidRPr="00D313A1" w:rsidRDefault="003314EA" w:rsidP="0083218E">
            <w:pPr>
              <w:contextualSpacing/>
              <w:rPr>
                <w:sz w:val="20"/>
                <w:szCs w:val="20"/>
                <w:vertAlign w:val="superscript"/>
              </w:rPr>
            </w:pPr>
            <w:r w:rsidRPr="00D313A1">
              <w:rPr>
                <w:sz w:val="20"/>
                <w:szCs w:val="20"/>
              </w:rPr>
              <w:t xml:space="preserve">Tato zakázka byla realizována společně s dalším dodavatelem. Podíl dodavatele, který podává tuto nabídku, </w:t>
            </w:r>
            <w:proofErr w:type="gramStart"/>
            <w:r w:rsidRPr="00D313A1">
              <w:rPr>
                <w:sz w:val="20"/>
                <w:szCs w:val="20"/>
              </w:rPr>
              <w:t xml:space="preserve">činí  </w:t>
            </w:r>
            <w:r w:rsidRPr="00D313A1">
              <w:rPr>
                <w:sz w:val="20"/>
                <w:szCs w:val="20"/>
                <w:highlight w:val="yellow"/>
              </w:rPr>
              <w:t>…</w:t>
            </w:r>
            <w:proofErr w:type="gramEnd"/>
            <w:r w:rsidRPr="00D313A1">
              <w:rPr>
                <w:sz w:val="20"/>
                <w:szCs w:val="20"/>
                <w:highlight w:val="yellow"/>
              </w:rPr>
              <w:t>………………………. %</w:t>
            </w:r>
            <w:r w:rsidRPr="00D313A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4B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4C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648A834F" w14:textId="77777777" w:rsidTr="328D44E3">
        <w:trPr>
          <w:trHeight w:val="133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48A834E" w14:textId="77777777" w:rsidR="003314EA" w:rsidRPr="00D313A1" w:rsidRDefault="003314EA" w:rsidP="0083218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3314EA" w:rsidRPr="00D313A1" w14:paraId="648A8351" w14:textId="77777777" w:rsidTr="328D44E3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50" w14:textId="77777777" w:rsidR="003314EA" w:rsidRPr="00D313A1" w:rsidRDefault="003314EA" w:rsidP="0083218E">
            <w:pPr>
              <w:contextualSpacing/>
              <w:rPr>
                <w:rFonts w:eastAsia="Batang" w:cs="Arial"/>
                <w:b/>
                <w:sz w:val="20"/>
                <w:szCs w:val="20"/>
              </w:rPr>
            </w:pPr>
            <w:r w:rsidRPr="00D313A1">
              <w:rPr>
                <w:b/>
                <w:sz w:val="20"/>
                <w:szCs w:val="20"/>
              </w:rPr>
              <w:t xml:space="preserve">Referenční zakázka č. </w:t>
            </w:r>
            <w:r w:rsidR="00F31FFE"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="00F31FFE"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="00F31FFE"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F31FFE"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648A8353" w14:textId="77777777" w:rsidTr="328D44E3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52" w14:textId="77777777" w:rsidR="003314EA" w:rsidRPr="00D313A1" w:rsidRDefault="003314EA" w:rsidP="0083218E">
            <w:pPr>
              <w:contextualSpacing/>
              <w:rPr>
                <w:b/>
                <w:sz w:val="20"/>
                <w:szCs w:val="20"/>
              </w:rPr>
            </w:pPr>
            <w:r w:rsidRPr="00D313A1">
              <w:rPr>
                <w:rFonts w:eastAsia="Batang" w:cs="Arial"/>
                <w:b/>
                <w:sz w:val="20"/>
                <w:szCs w:val="20"/>
              </w:rPr>
              <w:t xml:space="preserve">NÁZEV: </w:t>
            </w:r>
            <w:r w:rsidR="00F31FFE"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="00F31FFE"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="00F31FFE"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F31FFE"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648A8356" w14:textId="77777777" w:rsidTr="328D44E3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54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Stručný popis: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55" w14:textId="77777777" w:rsidR="003314EA" w:rsidRPr="00D313A1" w:rsidRDefault="00F31FFE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314EA"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648A8359" w14:textId="77777777" w:rsidTr="328D44E3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57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Místo realizace: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58" w14:textId="77777777" w:rsidR="003314EA" w:rsidRPr="00D313A1" w:rsidRDefault="00F31FFE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314EA"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648A835C" w14:textId="77777777" w:rsidTr="328D44E3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5A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Doba realizace: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5B" w14:textId="77777777" w:rsidR="003314EA" w:rsidRPr="00D313A1" w:rsidRDefault="00F31FFE" w:rsidP="0083218E">
            <w:pPr>
              <w:contextualSpacing/>
              <w:rPr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314EA"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648A835F" w14:textId="77777777" w:rsidTr="328D44E3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5D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Finanční objem v Kč bez DPH: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5E" w14:textId="77777777" w:rsidR="003314EA" w:rsidRPr="00D313A1" w:rsidRDefault="00F31FFE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314EA"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648A8362" w14:textId="77777777" w:rsidTr="328D44E3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60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Objednatel a kontaktní osoba objednatele: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61" w14:textId="77777777" w:rsidR="003314EA" w:rsidRPr="00D313A1" w:rsidRDefault="00F31FFE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314EA"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648A8366" w14:textId="77777777" w:rsidTr="328D44E3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63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Prohlašuji, že tuto zakázku realizoval dodavatel, který podává tuto nabídku</w:t>
            </w:r>
            <w:r w:rsidRPr="00D313A1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64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65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648A836A" w14:textId="77777777" w:rsidTr="328D44E3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67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68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69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7F6DFE" w:rsidRPr="00D313A1" w14:paraId="648A836E" w14:textId="77777777" w:rsidTr="328D44E3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6B" w14:textId="77777777" w:rsidR="007F6DFE" w:rsidRPr="00D313A1" w:rsidRDefault="007F6DFE" w:rsidP="004A587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Tato veřejná zakázka byla realizována za provozu budovy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6C" w14:textId="77777777" w:rsidR="007F6DFE" w:rsidRPr="00D313A1" w:rsidRDefault="007F6DFE" w:rsidP="004A58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6D" w14:textId="77777777" w:rsidR="007F6DFE" w:rsidRPr="00D313A1" w:rsidRDefault="007F6DFE" w:rsidP="004A58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648A8372" w14:textId="77777777" w:rsidTr="328D44E3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6F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Tato zakázka byla realizována společně s dalším dodavatelem. Podíl dodavatele, který podává tuto nabídku, </w:t>
            </w:r>
            <w:proofErr w:type="gramStart"/>
            <w:r w:rsidRPr="00D313A1">
              <w:rPr>
                <w:sz w:val="20"/>
                <w:szCs w:val="20"/>
              </w:rPr>
              <w:t xml:space="preserve">činí  </w:t>
            </w:r>
            <w:r w:rsidRPr="00D313A1">
              <w:rPr>
                <w:sz w:val="20"/>
                <w:szCs w:val="20"/>
                <w:highlight w:val="yellow"/>
              </w:rPr>
              <w:t>…</w:t>
            </w:r>
            <w:proofErr w:type="gramEnd"/>
            <w:r w:rsidRPr="00D313A1">
              <w:rPr>
                <w:sz w:val="20"/>
                <w:szCs w:val="20"/>
                <w:highlight w:val="yellow"/>
              </w:rPr>
              <w:t>………………………. %</w:t>
            </w:r>
            <w:r w:rsidRPr="00D313A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70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71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648A8374" w14:textId="77777777" w:rsidTr="328D44E3">
        <w:trPr>
          <w:trHeight w:val="197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48A8373" w14:textId="77777777" w:rsidR="003314EA" w:rsidRPr="00D313A1" w:rsidRDefault="003314EA" w:rsidP="003314EA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3314EA" w:rsidRPr="00D313A1" w14:paraId="648A8376" w14:textId="77777777" w:rsidTr="328D44E3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75" w14:textId="77777777" w:rsidR="003314EA" w:rsidRPr="00D313A1" w:rsidRDefault="003314EA" w:rsidP="0083218E">
            <w:pPr>
              <w:contextualSpacing/>
              <w:rPr>
                <w:rFonts w:eastAsia="Batang" w:cs="Arial"/>
                <w:sz w:val="20"/>
                <w:szCs w:val="20"/>
                <w:vertAlign w:val="superscript"/>
              </w:rPr>
            </w:pPr>
            <w:r w:rsidRPr="00D313A1">
              <w:rPr>
                <w:b/>
                <w:sz w:val="20"/>
                <w:szCs w:val="20"/>
              </w:rPr>
              <w:t xml:space="preserve">Referenční zakázka č. </w:t>
            </w:r>
            <w:r w:rsidR="00F31FFE"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="00F31FFE"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="00F31FFE"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F31FFE"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648A8378" w14:textId="77777777" w:rsidTr="328D44E3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77" w14:textId="77777777" w:rsidR="003314EA" w:rsidRPr="00D313A1" w:rsidRDefault="003314EA" w:rsidP="0083218E">
            <w:pPr>
              <w:contextualSpacing/>
              <w:rPr>
                <w:b/>
                <w:sz w:val="20"/>
                <w:szCs w:val="20"/>
              </w:rPr>
            </w:pPr>
            <w:r w:rsidRPr="00D313A1">
              <w:rPr>
                <w:rFonts w:eastAsia="Batang" w:cs="Arial"/>
                <w:b/>
                <w:sz w:val="20"/>
                <w:szCs w:val="20"/>
              </w:rPr>
              <w:t xml:space="preserve">NÁZEV: </w:t>
            </w:r>
            <w:r w:rsidR="00F31FFE"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="00F31FFE"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="00F31FFE"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F31FFE"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648A837B" w14:textId="77777777" w:rsidTr="328D44E3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79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Stručný popis: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7A" w14:textId="77777777" w:rsidR="003314EA" w:rsidRPr="00D313A1" w:rsidRDefault="00F31FFE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314EA"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648A837E" w14:textId="77777777" w:rsidTr="328D44E3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7C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Místo realizace: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7D" w14:textId="77777777" w:rsidR="003314EA" w:rsidRPr="00D313A1" w:rsidRDefault="00F31FFE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314EA"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648A8381" w14:textId="77777777" w:rsidTr="328D44E3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7F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Doba realizace: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80" w14:textId="77777777" w:rsidR="003314EA" w:rsidRPr="00D313A1" w:rsidRDefault="00F31FFE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314EA"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648A8384" w14:textId="77777777" w:rsidTr="328D44E3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82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Finanční objem v Kč bez DPH: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83" w14:textId="77777777" w:rsidR="003314EA" w:rsidRPr="00D313A1" w:rsidRDefault="00F31FFE" w:rsidP="0083218E">
            <w:pPr>
              <w:contextualSpacing/>
              <w:rPr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314EA"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648A8387" w14:textId="77777777" w:rsidTr="328D44E3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85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Objednatel a kontaktní osoba objednatele: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86" w14:textId="77777777" w:rsidR="003314EA" w:rsidRPr="00D313A1" w:rsidRDefault="00F31FFE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314EA"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3314EA"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648A838B" w14:textId="77777777" w:rsidTr="328D44E3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88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Prohlašuji, že tuto zakázku realizoval dodavatel, který podává tuto nabídku</w:t>
            </w:r>
            <w:r w:rsidRPr="00D313A1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89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8A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648A838F" w14:textId="77777777" w:rsidTr="328D44E3">
        <w:trPr>
          <w:trHeight w:val="374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8C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8D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8E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7F6DFE" w:rsidRPr="00D313A1" w14:paraId="648A8393" w14:textId="77777777" w:rsidTr="328D44E3">
        <w:trPr>
          <w:trHeight w:val="374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90" w14:textId="77777777" w:rsidR="007F6DFE" w:rsidRPr="00D313A1" w:rsidRDefault="007F6DFE" w:rsidP="004A587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Tato veřejná zakázka byla realizována za provozu budovy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91" w14:textId="77777777" w:rsidR="007F6DFE" w:rsidRPr="00D313A1" w:rsidRDefault="007F6DFE" w:rsidP="004A58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92" w14:textId="77777777" w:rsidR="007F6DFE" w:rsidRPr="00D313A1" w:rsidRDefault="007F6DFE" w:rsidP="004A58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648A8397" w14:textId="77777777" w:rsidTr="328D44E3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94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Tato zakázka byla realizována společně s dalším dodavatelem. Podíl dodavatele, který podává tuto nabídku, </w:t>
            </w:r>
            <w:proofErr w:type="gramStart"/>
            <w:r w:rsidRPr="00D313A1">
              <w:rPr>
                <w:sz w:val="20"/>
                <w:szCs w:val="20"/>
              </w:rPr>
              <w:t xml:space="preserve">činí  </w:t>
            </w:r>
            <w:r w:rsidRPr="00D313A1">
              <w:rPr>
                <w:sz w:val="20"/>
                <w:szCs w:val="20"/>
                <w:highlight w:val="yellow"/>
              </w:rPr>
              <w:t>…</w:t>
            </w:r>
            <w:proofErr w:type="gramEnd"/>
            <w:r w:rsidRPr="00D313A1">
              <w:rPr>
                <w:sz w:val="20"/>
                <w:szCs w:val="20"/>
                <w:highlight w:val="yellow"/>
              </w:rPr>
              <w:t>………………………. %</w:t>
            </w:r>
            <w:r w:rsidRPr="00D313A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95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8396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7135F1" w14:paraId="648A8399" w14:textId="77777777" w:rsidTr="328D44E3">
        <w:trPr>
          <w:trHeight w:val="1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48A8398" w14:textId="77777777" w:rsidR="003314EA" w:rsidRPr="008F0D29" w:rsidRDefault="003314EA" w:rsidP="004D4D7F">
            <w:pPr>
              <w:spacing w:after="0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648A839A" w14:textId="77777777" w:rsidR="006D6513" w:rsidRDefault="006D6513" w:rsidP="001D5344">
      <w:pPr>
        <w:pStyle w:val="Bezmezer"/>
        <w:rPr>
          <w:rFonts w:ascii="Times New Roman" w:hAnsi="Times New Roman"/>
          <w:lang w:eastAsia="cs-CZ"/>
        </w:rPr>
      </w:pPr>
    </w:p>
    <w:p w14:paraId="648A839B" w14:textId="77777777" w:rsidR="0050138A" w:rsidRPr="00FB43D3" w:rsidRDefault="0050138A" w:rsidP="00827321">
      <w:pPr>
        <w:tabs>
          <w:tab w:val="center" w:pos="4536"/>
        </w:tabs>
        <w:spacing w:after="0" w:line="240" w:lineRule="auto"/>
        <w:rPr>
          <w:sz w:val="22"/>
        </w:rPr>
      </w:pPr>
      <w:r w:rsidRPr="00FB43D3">
        <w:rPr>
          <w:sz w:val="22"/>
        </w:rPr>
        <w:lastRenderedPageBreak/>
        <w:t>V</w:t>
      </w:r>
      <w:bookmarkStart w:id="8" w:name="Text5"/>
      <w:r w:rsidR="00F31FFE" w:rsidRPr="00FB43D3">
        <w:rPr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B43D3">
        <w:rPr>
          <w:sz w:val="22"/>
          <w:highlight w:val="yellow"/>
        </w:rPr>
        <w:instrText xml:space="preserve"> FORMTEXT </w:instrText>
      </w:r>
      <w:r w:rsidR="00F31FFE" w:rsidRPr="00FB43D3">
        <w:rPr>
          <w:sz w:val="22"/>
          <w:highlight w:val="yellow"/>
        </w:rPr>
      </w:r>
      <w:r w:rsidR="00F31FFE" w:rsidRPr="00FB43D3">
        <w:rPr>
          <w:sz w:val="22"/>
          <w:highlight w:val="yellow"/>
        </w:rPr>
        <w:fldChar w:fldCharType="separate"/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="00F31FFE" w:rsidRPr="00FB43D3">
        <w:rPr>
          <w:sz w:val="22"/>
          <w:highlight w:val="yellow"/>
        </w:rPr>
        <w:fldChar w:fldCharType="end"/>
      </w:r>
      <w:bookmarkEnd w:id="8"/>
      <w:r w:rsidRPr="00FB43D3">
        <w:rPr>
          <w:sz w:val="22"/>
        </w:rPr>
        <w:t>, dne</w:t>
      </w:r>
      <w:r w:rsidR="00F31FFE" w:rsidRPr="00FB43D3">
        <w:rPr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1982" w:rsidRPr="00FB43D3">
        <w:rPr>
          <w:sz w:val="22"/>
          <w:highlight w:val="yellow"/>
        </w:rPr>
        <w:instrText xml:space="preserve"> FORMTEXT </w:instrText>
      </w:r>
      <w:r w:rsidR="00F31FFE" w:rsidRPr="00FB43D3">
        <w:rPr>
          <w:sz w:val="22"/>
          <w:highlight w:val="yellow"/>
        </w:rPr>
      </w:r>
      <w:r w:rsidR="00F31FFE" w:rsidRPr="00FB43D3">
        <w:rPr>
          <w:sz w:val="22"/>
          <w:highlight w:val="yellow"/>
        </w:rPr>
        <w:fldChar w:fldCharType="separate"/>
      </w:r>
      <w:r w:rsidR="004D1982" w:rsidRPr="00FB43D3">
        <w:rPr>
          <w:noProof/>
          <w:sz w:val="22"/>
          <w:highlight w:val="yellow"/>
        </w:rPr>
        <w:t> </w:t>
      </w:r>
      <w:r w:rsidR="004D1982" w:rsidRPr="00FB43D3">
        <w:rPr>
          <w:noProof/>
          <w:sz w:val="22"/>
          <w:highlight w:val="yellow"/>
        </w:rPr>
        <w:t> </w:t>
      </w:r>
      <w:r w:rsidR="004D1982" w:rsidRPr="00FB43D3">
        <w:rPr>
          <w:noProof/>
          <w:sz w:val="22"/>
          <w:highlight w:val="yellow"/>
        </w:rPr>
        <w:t> </w:t>
      </w:r>
      <w:r w:rsidR="004D1982" w:rsidRPr="00FB43D3">
        <w:rPr>
          <w:noProof/>
          <w:sz w:val="22"/>
          <w:highlight w:val="yellow"/>
        </w:rPr>
        <w:t> </w:t>
      </w:r>
      <w:r w:rsidR="004D1982" w:rsidRPr="00FB43D3">
        <w:rPr>
          <w:noProof/>
          <w:sz w:val="22"/>
          <w:highlight w:val="yellow"/>
        </w:rPr>
        <w:t> </w:t>
      </w:r>
      <w:r w:rsidR="00F31FFE" w:rsidRPr="00FB43D3">
        <w:rPr>
          <w:sz w:val="22"/>
          <w:highlight w:val="yellow"/>
        </w:rPr>
        <w:fldChar w:fldCharType="end"/>
      </w:r>
    </w:p>
    <w:p w14:paraId="648A839C" w14:textId="77777777" w:rsidR="0050138A" w:rsidRPr="00FB43D3" w:rsidRDefault="0050138A" w:rsidP="0022371C">
      <w:pPr>
        <w:spacing w:after="0" w:line="240" w:lineRule="auto"/>
        <w:rPr>
          <w:sz w:val="22"/>
        </w:rPr>
      </w:pPr>
    </w:p>
    <w:p w14:paraId="648A839D" w14:textId="77777777" w:rsidR="0050138A" w:rsidRPr="00C85C94" w:rsidRDefault="0050138A" w:rsidP="0022371C">
      <w:pPr>
        <w:spacing w:after="0" w:line="240" w:lineRule="auto"/>
        <w:rPr>
          <w:sz w:val="8"/>
        </w:rPr>
      </w:pPr>
    </w:p>
    <w:p w14:paraId="648A839E" w14:textId="77777777" w:rsidR="0050138A" w:rsidRPr="00FB43D3" w:rsidRDefault="0050138A" w:rsidP="0022371C">
      <w:pPr>
        <w:spacing w:after="0" w:line="240" w:lineRule="auto"/>
        <w:rPr>
          <w:sz w:val="22"/>
        </w:rPr>
      </w:pPr>
    </w:p>
    <w:p w14:paraId="648A839F" w14:textId="77777777" w:rsidR="0050138A" w:rsidRPr="00FB43D3" w:rsidRDefault="0050138A" w:rsidP="0022371C">
      <w:pPr>
        <w:spacing w:after="0" w:line="240" w:lineRule="auto"/>
        <w:rPr>
          <w:sz w:val="22"/>
        </w:rPr>
      </w:pP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  <w:t>____________________________</w:t>
      </w:r>
    </w:p>
    <w:p w14:paraId="648A83A0" w14:textId="77777777" w:rsidR="0050138A" w:rsidRPr="00164D15" w:rsidRDefault="00F31FFE" w:rsidP="0022371C">
      <w:pPr>
        <w:spacing w:after="0" w:line="240" w:lineRule="auto"/>
        <w:ind w:left="5664"/>
        <w:rPr>
          <w:noProof/>
          <w:sz w:val="22"/>
          <w:highlight w:val="yellow"/>
        </w:rPr>
      </w:pPr>
      <w:r w:rsidRPr="00164D15">
        <w:rPr>
          <w:sz w:val="22"/>
          <w:highlight w:val="yellow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50138A" w:rsidRPr="00164D15">
        <w:rPr>
          <w:sz w:val="22"/>
          <w:highlight w:val="yellow"/>
        </w:rPr>
        <w:instrText xml:space="preserve"> FORMTEXT </w:instrText>
      </w:r>
      <w:r w:rsidRPr="00164D15">
        <w:rPr>
          <w:sz w:val="22"/>
          <w:highlight w:val="yellow"/>
        </w:rPr>
      </w:r>
      <w:r w:rsidRPr="00164D15">
        <w:rPr>
          <w:sz w:val="22"/>
          <w:highlight w:val="yellow"/>
        </w:rPr>
        <w:fldChar w:fldCharType="separate"/>
      </w:r>
      <w:r w:rsidR="0050138A" w:rsidRPr="00164D15">
        <w:rPr>
          <w:noProof/>
          <w:sz w:val="22"/>
          <w:highlight w:val="yellow"/>
        </w:rPr>
        <w:t>Jméno a funkce oprávněné osoby dodavatele</w:t>
      </w:r>
    </w:p>
    <w:p w14:paraId="648A83A1" w14:textId="77777777" w:rsidR="0050138A" w:rsidRPr="00164D15" w:rsidRDefault="0050138A" w:rsidP="0022371C">
      <w:pPr>
        <w:spacing w:after="0" w:line="240" w:lineRule="auto"/>
        <w:ind w:left="5664"/>
        <w:rPr>
          <w:noProof/>
          <w:sz w:val="22"/>
          <w:highlight w:val="yellow"/>
        </w:rPr>
      </w:pPr>
      <w:r w:rsidRPr="00164D15">
        <w:rPr>
          <w:noProof/>
          <w:sz w:val="22"/>
          <w:highlight w:val="yellow"/>
        </w:rPr>
        <w:t xml:space="preserve">Razítko a podpis oprávněné </w:t>
      </w:r>
    </w:p>
    <w:p w14:paraId="648A83A2" w14:textId="77777777" w:rsidR="0050138A" w:rsidRPr="00C85C94" w:rsidRDefault="0050138A" w:rsidP="00C85C94">
      <w:pPr>
        <w:spacing w:after="0" w:line="240" w:lineRule="auto"/>
        <w:ind w:left="5664"/>
        <w:rPr>
          <w:sz w:val="22"/>
        </w:rPr>
      </w:pPr>
      <w:r w:rsidRPr="00164D15">
        <w:rPr>
          <w:noProof/>
          <w:sz w:val="22"/>
          <w:highlight w:val="yellow"/>
        </w:rPr>
        <w:t>osoby dodavatele</w:t>
      </w:r>
      <w:r w:rsidR="00F31FFE" w:rsidRPr="00164D15">
        <w:rPr>
          <w:sz w:val="22"/>
          <w:highlight w:val="yellow"/>
        </w:rPr>
        <w:fldChar w:fldCharType="end"/>
      </w:r>
      <w:bookmarkEnd w:id="9"/>
    </w:p>
    <w:sectPr w:rsidR="0050138A" w:rsidRPr="00C85C94" w:rsidSect="00CA124A">
      <w:headerReference w:type="default" r:id="rId11"/>
      <w:pgSz w:w="11906" w:h="16838"/>
      <w:pgMar w:top="1560" w:right="1417" w:bottom="993" w:left="1417" w:header="709" w:footer="19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A83A5" w14:textId="77777777" w:rsidR="004D4D7F" w:rsidRDefault="004D4D7F" w:rsidP="0011521E">
      <w:pPr>
        <w:spacing w:after="0" w:line="240" w:lineRule="auto"/>
      </w:pPr>
      <w:r>
        <w:separator/>
      </w:r>
    </w:p>
  </w:endnote>
  <w:endnote w:type="continuationSeparator" w:id="0">
    <w:p w14:paraId="648A83A6" w14:textId="77777777" w:rsidR="004D4D7F" w:rsidRDefault="004D4D7F" w:rsidP="0011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A83A3" w14:textId="77777777" w:rsidR="004D4D7F" w:rsidRDefault="004D4D7F" w:rsidP="0011521E">
      <w:pPr>
        <w:spacing w:after="0" w:line="240" w:lineRule="auto"/>
      </w:pPr>
      <w:r>
        <w:separator/>
      </w:r>
    </w:p>
  </w:footnote>
  <w:footnote w:type="continuationSeparator" w:id="0">
    <w:p w14:paraId="648A83A4" w14:textId="77777777" w:rsidR="004D4D7F" w:rsidRDefault="004D4D7F" w:rsidP="0011521E">
      <w:pPr>
        <w:spacing w:after="0" w:line="240" w:lineRule="auto"/>
      </w:pPr>
      <w:r>
        <w:continuationSeparator/>
      </w:r>
    </w:p>
  </w:footnote>
  <w:footnote w:id="1">
    <w:p w14:paraId="648A83A9" w14:textId="77777777" w:rsidR="003314EA" w:rsidRPr="00D313A1" w:rsidRDefault="003314EA" w:rsidP="003314EA">
      <w:pPr>
        <w:pStyle w:val="Textpoznpodarou"/>
        <w:spacing w:after="0" w:line="240" w:lineRule="auto"/>
        <w:rPr>
          <w:rFonts w:ascii="Cambria" w:hAnsi="Cambria"/>
          <w:sz w:val="18"/>
        </w:rPr>
      </w:pPr>
      <w:r w:rsidRPr="00D313A1">
        <w:rPr>
          <w:rFonts w:ascii="Cambria" w:hAnsi="Cambria"/>
          <w:sz w:val="18"/>
          <w:vertAlign w:val="superscript"/>
        </w:rPr>
        <w:t xml:space="preserve">1 </w:t>
      </w:r>
      <w:r w:rsidRPr="00D313A1">
        <w:rPr>
          <w:rFonts w:ascii="Cambria" w:hAnsi="Cambria"/>
          <w:sz w:val="18"/>
        </w:rPr>
        <w:t>Vyberte relevantní, nehodící se škrtněte</w:t>
      </w:r>
    </w:p>
    <w:p w14:paraId="648A83AA" w14:textId="77777777" w:rsidR="003314EA" w:rsidRPr="00D313A1" w:rsidRDefault="003314EA" w:rsidP="003314EA">
      <w:pPr>
        <w:pStyle w:val="Textpoznpodarou"/>
        <w:spacing w:after="0" w:line="240" w:lineRule="auto"/>
        <w:rPr>
          <w:rFonts w:ascii="Cambria" w:hAnsi="Cambria"/>
        </w:rPr>
      </w:pPr>
      <w:r w:rsidRPr="00D313A1">
        <w:rPr>
          <w:rFonts w:ascii="Cambria" w:hAnsi="Cambria"/>
          <w:sz w:val="18"/>
          <w:vertAlign w:val="superscript"/>
        </w:rPr>
        <w:t xml:space="preserve">2 </w:t>
      </w:r>
      <w:r w:rsidRPr="00D313A1">
        <w:rPr>
          <w:rFonts w:ascii="Cambria" w:hAnsi="Cambria"/>
          <w:sz w:val="18"/>
        </w:rPr>
        <w:t>V případě, že se na zakázce podílelo více dodavatelů, uveďte váš podíl v 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A83A7" w14:textId="76B0B59B" w:rsidR="004D4D7F" w:rsidRDefault="0017498C" w:rsidP="00A821DC">
    <w:pPr>
      <w:pStyle w:val="Zhlav"/>
      <w:pBdr>
        <w:bottom w:val="single" w:sz="18" w:space="1" w:color="548DD4" w:themeColor="text2" w:themeTint="99"/>
      </w:pBd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48A83A8" wp14:editId="772F8FE8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2540" r="4445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A83AB" w14:textId="77777777" w:rsidR="004D4D7F" w:rsidRPr="000246A5" w:rsidRDefault="00F31FFE">
                          <w:pPr>
                            <w:jc w:val="center"/>
                            <w:rPr>
                              <w:sz w:val="72"/>
                              <w:szCs w:val="44"/>
                            </w:rPr>
                          </w:pPr>
                          <w:r>
                            <w:fldChar w:fldCharType="begin"/>
                          </w:r>
                          <w:r w:rsidR="004D4D7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E6E75" w:rsidRPr="00EE6E75">
                            <w:rPr>
                              <w:noProof/>
                              <w:sz w:val="48"/>
                              <w:szCs w:val="44"/>
                              <w:lang w:val="sk-SK"/>
                            </w:rPr>
                            <w:t>4</w:t>
                          </w:r>
                          <w:r>
                            <w:rPr>
                              <w:noProof/>
                              <w:sz w:val="48"/>
                              <w:szCs w:val="44"/>
                              <w:lang w:val="sk-S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8A83A8" id="Rectangle 2" o:spid="_x0000_s1026" style="position:absolute;left:0;text-align:left;margin-left:529.9pt;margin-top:385.7pt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" o:allowincell="f" stroked="f">
              <v:textbox>
                <w:txbxContent>
                  <w:p w14:paraId="648A83AB" w14:textId="77777777" w:rsidR="004D4D7F" w:rsidRPr="000246A5" w:rsidRDefault="00F31FFE">
                    <w:pPr>
                      <w:jc w:val="center"/>
                      <w:rPr>
                        <w:sz w:val="72"/>
                        <w:szCs w:val="44"/>
                      </w:rPr>
                    </w:pPr>
                    <w:r>
                      <w:fldChar w:fldCharType="begin"/>
                    </w:r>
                    <w:r w:rsidR="004D4D7F">
                      <w:instrText xml:space="preserve"> PAGE  \* MERGEFORMAT </w:instrText>
                    </w:r>
                    <w:r>
                      <w:fldChar w:fldCharType="separate"/>
                    </w:r>
                    <w:r w:rsidR="00EE6E75" w:rsidRPr="00EE6E75">
                      <w:rPr>
                        <w:noProof/>
                        <w:sz w:val="48"/>
                        <w:szCs w:val="44"/>
                        <w:lang w:val="sk-SK"/>
                      </w:rPr>
                      <w:t>4</w:t>
                    </w:r>
                    <w:r>
                      <w:rPr>
                        <w:noProof/>
                        <w:sz w:val="48"/>
                        <w:szCs w:val="44"/>
                        <w:lang w:val="sk-SK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2334"/>
    <w:multiLevelType w:val="hybridMultilevel"/>
    <w:tmpl w:val="5E405B0E"/>
    <w:lvl w:ilvl="0" w:tplc="0405001B">
      <w:start w:val="1"/>
      <w:numFmt w:val="lowerRoman"/>
      <w:lvlText w:val="%1."/>
      <w:lvlJc w:val="righ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 w15:restartNumberingAfterBreak="0">
    <w:nsid w:val="05605217"/>
    <w:multiLevelType w:val="hybridMultilevel"/>
    <w:tmpl w:val="F9B8B44A"/>
    <w:lvl w:ilvl="0" w:tplc="2244178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744A7"/>
    <w:multiLevelType w:val="hybridMultilevel"/>
    <w:tmpl w:val="0072789A"/>
    <w:lvl w:ilvl="0" w:tplc="0405001B">
      <w:start w:val="1"/>
      <w:numFmt w:val="lowerRoman"/>
      <w:lvlText w:val="%1."/>
      <w:lvlJc w:val="right"/>
      <w:pPr>
        <w:ind w:left="2234" w:hanging="360"/>
      </w:p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3" w15:restartNumberingAfterBreak="0">
    <w:nsid w:val="0811173F"/>
    <w:multiLevelType w:val="hybridMultilevel"/>
    <w:tmpl w:val="24BCBE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36B6F"/>
    <w:multiLevelType w:val="hybridMultilevel"/>
    <w:tmpl w:val="83EC9EF2"/>
    <w:lvl w:ilvl="0" w:tplc="488A28A4">
      <w:numFmt w:val="bullet"/>
      <w:lvlText w:val="-"/>
      <w:lvlJc w:val="left"/>
      <w:pPr>
        <w:ind w:left="2487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0B6A20B4"/>
    <w:multiLevelType w:val="hybridMultilevel"/>
    <w:tmpl w:val="C37C0764"/>
    <w:lvl w:ilvl="0" w:tplc="38BCF7CA">
      <w:start w:val="1"/>
      <w:numFmt w:val="bullet"/>
      <w:lvlText w:val="-"/>
      <w:lvlJc w:val="left"/>
      <w:pPr>
        <w:ind w:left="2934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6" w15:restartNumberingAfterBreak="0">
    <w:nsid w:val="0F195DFE"/>
    <w:multiLevelType w:val="hybridMultilevel"/>
    <w:tmpl w:val="CD3E7F7E"/>
    <w:lvl w:ilvl="0" w:tplc="A544A76E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64A3C"/>
    <w:multiLevelType w:val="hybridMultilevel"/>
    <w:tmpl w:val="B9185AA2"/>
    <w:lvl w:ilvl="0" w:tplc="E60262D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A542E"/>
    <w:multiLevelType w:val="hybridMultilevel"/>
    <w:tmpl w:val="087CE92C"/>
    <w:lvl w:ilvl="0" w:tplc="BDDAF296">
      <w:start w:val="1"/>
      <w:numFmt w:val="lowerRoman"/>
      <w:lvlText w:val="%1."/>
      <w:lvlJc w:val="left"/>
      <w:pPr>
        <w:ind w:left="23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9" w15:restartNumberingAfterBreak="0">
    <w:nsid w:val="16B41A27"/>
    <w:multiLevelType w:val="multilevel"/>
    <w:tmpl w:val="EEF26636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149" w:hanging="22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0" w15:restartNumberingAfterBreak="0">
    <w:nsid w:val="17DB53E1"/>
    <w:multiLevelType w:val="hybridMultilevel"/>
    <w:tmpl w:val="720CBC5C"/>
    <w:lvl w:ilvl="0" w:tplc="0405001B">
      <w:start w:val="1"/>
      <w:numFmt w:val="lowerRoman"/>
      <w:lvlText w:val="%1."/>
      <w:lvlJc w:val="right"/>
      <w:pPr>
        <w:ind w:left="1584" w:hanging="360"/>
      </w:pPr>
    </w:lvl>
    <w:lvl w:ilvl="1" w:tplc="04050019" w:tentative="1">
      <w:start w:val="1"/>
      <w:numFmt w:val="lowerLetter"/>
      <w:lvlText w:val="%2."/>
      <w:lvlJc w:val="left"/>
      <w:pPr>
        <w:ind w:left="2304" w:hanging="360"/>
      </w:pPr>
    </w:lvl>
    <w:lvl w:ilvl="2" w:tplc="0405001B" w:tentative="1">
      <w:start w:val="1"/>
      <w:numFmt w:val="lowerRoman"/>
      <w:lvlText w:val="%3."/>
      <w:lvlJc w:val="right"/>
      <w:pPr>
        <w:ind w:left="3024" w:hanging="180"/>
      </w:pPr>
    </w:lvl>
    <w:lvl w:ilvl="3" w:tplc="0405000F" w:tentative="1">
      <w:start w:val="1"/>
      <w:numFmt w:val="decimal"/>
      <w:lvlText w:val="%4."/>
      <w:lvlJc w:val="left"/>
      <w:pPr>
        <w:ind w:left="3744" w:hanging="360"/>
      </w:pPr>
    </w:lvl>
    <w:lvl w:ilvl="4" w:tplc="04050019" w:tentative="1">
      <w:start w:val="1"/>
      <w:numFmt w:val="lowerLetter"/>
      <w:lvlText w:val="%5."/>
      <w:lvlJc w:val="left"/>
      <w:pPr>
        <w:ind w:left="4464" w:hanging="360"/>
      </w:pPr>
    </w:lvl>
    <w:lvl w:ilvl="5" w:tplc="0405001B" w:tentative="1">
      <w:start w:val="1"/>
      <w:numFmt w:val="lowerRoman"/>
      <w:lvlText w:val="%6."/>
      <w:lvlJc w:val="right"/>
      <w:pPr>
        <w:ind w:left="5184" w:hanging="180"/>
      </w:pPr>
    </w:lvl>
    <w:lvl w:ilvl="6" w:tplc="0405000F" w:tentative="1">
      <w:start w:val="1"/>
      <w:numFmt w:val="decimal"/>
      <w:lvlText w:val="%7."/>
      <w:lvlJc w:val="left"/>
      <w:pPr>
        <w:ind w:left="5904" w:hanging="360"/>
      </w:pPr>
    </w:lvl>
    <w:lvl w:ilvl="7" w:tplc="04050019" w:tentative="1">
      <w:start w:val="1"/>
      <w:numFmt w:val="lowerLetter"/>
      <w:lvlText w:val="%8."/>
      <w:lvlJc w:val="left"/>
      <w:pPr>
        <w:ind w:left="6624" w:hanging="360"/>
      </w:pPr>
    </w:lvl>
    <w:lvl w:ilvl="8" w:tplc="040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19EB75DD"/>
    <w:multiLevelType w:val="hybridMultilevel"/>
    <w:tmpl w:val="F27E6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F212A"/>
    <w:multiLevelType w:val="multilevel"/>
    <w:tmpl w:val="FF7863E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1EB81F3B"/>
    <w:multiLevelType w:val="hybridMultilevel"/>
    <w:tmpl w:val="29D641B4"/>
    <w:lvl w:ilvl="0" w:tplc="864EF2A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84377"/>
    <w:multiLevelType w:val="multilevel"/>
    <w:tmpl w:val="D452D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5" w15:restartNumberingAfterBreak="0">
    <w:nsid w:val="2D997949"/>
    <w:multiLevelType w:val="multilevel"/>
    <w:tmpl w:val="4ECE982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7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0205F5E"/>
    <w:multiLevelType w:val="multilevel"/>
    <w:tmpl w:val="CAEC7E1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5994677"/>
    <w:multiLevelType w:val="hybridMultilevel"/>
    <w:tmpl w:val="3BCEBDBA"/>
    <w:lvl w:ilvl="0" w:tplc="9294AFE2">
      <w:start w:val="1"/>
      <w:numFmt w:val="lowerRoman"/>
      <w:lvlText w:val="%1."/>
      <w:lvlJc w:val="left"/>
      <w:pPr>
        <w:ind w:left="2574" w:hanging="720"/>
      </w:pPr>
      <w:rPr>
        <w:rFonts w:hint="default"/>
      </w:rPr>
    </w:lvl>
    <w:lvl w:ilvl="1" w:tplc="1542C2E0" w:tentative="1">
      <w:start w:val="1"/>
      <w:numFmt w:val="lowerLetter"/>
      <w:lvlText w:val="%2."/>
      <w:lvlJc w:val="left"/>
      <w:pPr>
        <w:ind w:left="2934" w:hanging="360"/>
      </w:pPr>
    </w:lvl>
    <w:lvl w:ilvl="2" w:tplc="95324D08" w:tentative="1">
      <w:start w:val="1"/>
      <w:numFmt w:val="lowerRoman"/>
      <w:lvlText w:val="%3."/>
      <w:lvlJc w:val="right"/>
      <w:pPr>
        <w:ind w:left="3654" w:hanging="180"/>
      </w:pPr>
    </w:lvl>
    <w:lvl w:ilvl="3" w:tplc="94169AB6" w:tentative="1">
      <w:start w:val="1"/>
      <w:numFmt w:val="decimal"/>
      <w:lvlText w:val="%4."/>
      <w:lvlJc w:val="left"/>
      <w:pPr>
        <w:ind w:left="4374" w:hanging="360"/>
      </w:pPr>
    </w:lvl>
    <w:lvl w:ilvl="4" w:tplc="D4320044" w:tentative="1">
      <w:start w:val="1"/>
      <w:numFmt w:val="lowerLetter"/>
      <w:lvlText w:val="%5."/>
      <w:lvlJc w:val="left"/>
      <w:pPr>
        <w:ind w:left="5094" w:hanging="360"/>
      </w:pPr>
    </w:lvl>
    <w:lvl w:ilvl="5" w:tplc="93025AA4" w:tentative="1">
      <w:start w:val="1"/>
      <w:numFmt w:val="lowerRoman"/>
      <w:lvlText w:val="%6."/>
      <w:lvlJc w:val="right"/>
      <w:pPr>
        <w:ind w:left="5814" w:hanging="180"/>
      </w:pPr>
    </w:lvl>
    <w:lvl w:ilvl="6" w:tplc="D366A872" w:tentative="1">
      <w:start w:val="1"/>
      <w:numFmt w:val="decimal"/>
      <w:lvlText w:val="%7."/>
      <w:lvlJc w:val="left"/>
      <w:pPr>
        <w:ind w:left="6534" w:hanging="360"/>
      </w:pPr>
    </w:lvl>
    <w:lvl w:ilvl="7" w:tplc="89B69534" w:tentative="1">
      <w:start w:val="1"/>
      <w:numFmt w:val="lowerLetter"/>
      <w:lvlText w:val="%8."/>
      <w:lvlJc w:val="left"/>
      <w:pPr>
        <w:ind w:left="7254" w:hanging="360"/>
      </w:pPr>
    </w:lvl>
    <w:lvl w:ilvl="8" w:tplc="5B12317E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 w15:restartNumberingAfterBreak="0">
    <w:nsid w:val="47EA23C9"/>
    <w:multiLevelType w:val="hybridMultilevel"/>
    <w:tmpl w:val="35A67154"/>
    <w:lvl w:ilvl="0" w:tplc="0405001B">
      <w:start w:val="1"/>
      <w:numFmt w:val="lowerRoman"/>
      <w:lvlText w:val="%1."/>
      <w:lvlJc w:val="right"/>
      <w:pPr>
        <w:ind w:left="248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4B7E7346"/>
    <w:multiLevelType w:val="hybridMultilevel"/>
    <w:tmpl w:val="277C437A"/>
    <w:lvl w:ilvl="0" w:tplc="9C18EB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F097B"/>
    <w:multiLevelType w:val="hybridMultilevel"/>
    <w:tmpl w:val="CB308E06"/>
    <w:lvl w:ilvl="0" w:tplc="4384B41A">
      <w:start w:val="62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416F"/>
    <w:multiLevelType w:val="multilevel"/>
    <w:tmpl w:val="130E78C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352995"/>
    <w:multiLevelType w:val="multilevel"/>
    <w:tmpl w:val="31F6260C"/>
    <w:lvl w:ilvl="0">
      <w:start w:val="1"/>
      <w:numFmt w:val="upperRoman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FB104CE"/>
    <w:multiLevelType w:val="hybridMultilevel"/>
    <w:tmpl w:val="22F091FA"/>
    <w:lvl w:ilvl="0" w:tplc="BBC4067A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C720D14C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D7882348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FCA263D8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C38C8E2E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7628072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BAE7A12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7F38FD30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A8241F90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58A27B49"/>
    <w:multiLevelType w:val="hybridMultilevel"/>
    <w:tmpl w:val="E8C42C62"/>
    <w:lvl w:ilvl="0" w:tplc="04050001">
      <w:start w:val="1"/>
      <w:numFmt w:val="lowerRoman"/>
      <w:lvlText w:val="%1."/>
      <w:lvlJc w:val="right"/>
      <w:pPr>
        <w:ind w:left="1496" w:hanging="360"/>
      </w:pPr>
    </w:lvl>
    <w:lvl w:ilvl="1" w:tplc="04050003" w:tentative="1">
      <w:start w:val="1"/>
      <w:numFmt w:val="lowerLetter"/>
      <w:lvlText w:val="%2."/>
      <w:lvlJc w:val="left"/>
      <w:pPr>
        <w:ind w:left="2216" w:hanging="360"/>
      </w:pPr>
    </w:lvl>
    <w:lvl w:ilvl="2" w:tplc="04050005" w:tentative="1">
      <w:start w:val="1"/>
      <w:numFmt w:val="lowerRoman"/>
      <w:lvlText w:val="%3."/>
      <w:lvlJc w:val="right"/>
      <w:pPr>
        <w:ind w:left="2936" w:hanging="180"/>
      </w:pPr>
    </w:lvl>
    <w:lvl w:ilvl="3" w:tplc="04050001" w:tentative="1">
      <w:start w:val="1"/>
      <w:numFmt w:val="decimal"/>
      <w:lvlText w:val="%4."/>
      <w:lvlJc w:val="left"/>
      <w:pPr>
        <w:ind w:left="3656" w:hanging="360"/>
      </w:pPr>
    </w:lvl>
    <w:lvl w:ilvl="4" w:tplc="04050003" w:tentative="1">
      <w:start w:val="1"/>
      <w:numFmt w:val="lowerLetter"/>
      <w:lvlText w:val="%5."/>
      <w:lvlJc w:val="left"/>
      <w:pPr>
        <w:ind w:left="4376" w:hanging="360"/>
      </w:pPr>
    </w:lvl>
    <w:lvl w:ilvl="5" w:tplc="04050005" w:tentative="1">
      <w:start w:val="1"/>
      <w:numFmt w:val="lowerRoman"/>
      <w:lvlText w:val="%6."/>
      <w:lvlJc w:val="right"/>
      <w:pPr>
        <w:ind w:left="5096" w:hanging="180"/>
      </w:pPr>
    </w:lvl>
    <w:lvl w:ilvl="6" w:tplc="04050001" w:tentative="1">
      <w:start w:val="1"/>
      <w:numFmt w:val="decimal"/>
      <w:lvlText w:val="%7."/>
      <w:lvlJc w:val="left"/>
      <w:pPr>
        <w:ind w:left="5816" w:hanging="360"/>
      </w:pPr>
    </w:lvl>
    <w:lvl w:ilvl="7" w:tplc="04050003" w:tentative="1">
      <w:start w:val="1"/>
      <w:numFmt w:val="lowerLetter"/>
      <w:lvlText w:val="%8."/>
      <w:lvlJc w:val="left"/>
      <w:pPr>
        <w:ind w:left="6536" w:hanging="360"/>
      </w:pPr>
    </w:lvl>
    <w:lvl w:ilvl="8" w:tplc="04050005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7" w15:restartNumberingAfterBreak="0">
    <w:nsid w:val="5B174E33"/>
    <w:multiLevelType w:val="hybridMultilevel"/>
    <w:tmpl w:val="89D40A9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424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FC66B00"/>
    <w:multiLevelType w:val="hybridMultilevel"/>
    <w:tmpl w:val="9C7CB87C"/>
    <w:lvl w:ilvl="0" w:tplc="8BDCFD86">
      <w:start w:val="3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4116C6"/>
    <w:multiLevelType w:val="hybridMultilevel"/>
    <w:tmpl w:val="76366600"/>
    <w:lvl w:ilvl="0" w:tplc="758CE39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BA9C6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80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26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A1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83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AF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6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50C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418E6"/>
    <w:multiLevelType w:val="hybridMultilevel"/>
    <w:tmpl w:val="A6E6409E"/>
    <w:lvl w:ilvl="0" w:tplc="628C0420">
      <w:numFmt w:val="bullet"/>
      <w:lvlText w:val="-"/>
      <w:lvlJc w:val="left"/>
      <w:pPr>
        <w:ind w:left="1650" w:hanging="360"/>
      </w:pPr>
      <w:rPr>
        <w:rFonts w:ascii="Cambria" w:eastAsia="Times New Roman" w:hAnsi="Cambri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2" w15:restartNumberingAfterBreak="0">
    <w:nsid w:val="676013FF"/>
    <w:multiLevelType w:val="hybridMultilevel"/>
    <w:tmpl w:val="8C9A56AC"/>
    <w:lvl w:ilvl="0" w:tplc="2E9C5F0E">
      <w:start w:val="1"/>
      <w:numFmt w:val="lowerLetter"/>
      <w:lvlText w:val="%1)"/>
      <w:lvlJc w:val="left"/>
      <w:pPr>
        <w:ind w:left="720" w:hanging="360"/>
      </w:pPr>
    </w:lvl>
    <w:lvl w:ilvl="1" w:tplc="07685D86">
      <w:start w:val="1"/>
      <w:numFmt w:val="lowerLetter"/>
      <w:lvlText w:val="%2."/>
      <w:lvlJc w:val="left"/>
      <w:pPr>
        <w:ind w:left="1440" w:hanging="360"/>
      </w:pPr>
    </w:lvl>
    <w:lvl w:ilvl="2" w:tplc="68CE1E76" w:tentative="1">
      <w:start w:val="1"/>
      <w:numFmt w:val="lowerRoman"/>
      <w:lvlText w:val="%3."/>
      <w:lvlJc w:val="right"/>
      <w:pPr>
        <w:ind w:left="2160" w:hanging="180"/>
      </w:pPr>
    </w:lvl>
    <w:lvl w:ilvl="3" w:tplc="18340214">
      <w:start w:val="1"/>
      <w:numFmt w:val="decimal"/>
      <w:lvlText w:val="%4."/>
      <w:lvlJc w:val="left"/>
      <w:pPr>
        <w:ind w:left="2880" w:hanging="360"/>
      </w:pPr>
    </w:lvl>
    <w:lvl w:ilvl="4" w:tplc="0E5C60A8" w:tentative="1">
      <w:start w:val="1"/>
      <w:numFmt w:val="lowerLetter"/>
      <w:lvlText w:val="%5."/>
      <w:lvlJc w:val="left"/>
      <w:pPr>
        <w:ind w:left="3600" w:hanging="360"/>
      </w:pPr>
    </w:lvl>
    <w:lvl w:ilvl="5" w:tplc="A4E2F9A8" w:tentative="1">
      <w:start w:val="1"/>
      <w:numFmt w:val="lowerRoman"/>
      <w:lvlText w:val="%6."/>
      <w:lvlJc w:val="right"/>
      <w:pPr>
        <w:ind w:left="4320" w:hanging="180"/>
      </w:pPr>
    </w:lvl>
    <w:lvl w:ilvl="6" w:tplc="50289136" w:tentative="1">
      <w:start w:val="1"/>
      <w:numFmt w:val="decimal"/>
      <w:lvlText w:val="%7."/>
      <w:lvlJc w:val="left"/>
      <w:pPr>
        <w:ind w:left="5040" w:hanging="360"/>
      </w:pPr>
    </w:lvl>
    <w:lvl w:ilvl="7" w:tplc="719A8F3A" w:tentative="1">
      <w:start w:val="1"/>
      <w:numFmt w:val="lowerLetter"/>
      <w:lvlText w:val="%8."/>
      <w:lvlJc w:val="left"/>
      <w:pPr>
        <w:ind w:left="5760" w:hanging="360"/>
      </w:pPr>
    </w:lvl>
    <w:lvl w:ilvl="8" w:tplc="4D7E6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84706"/>
    <w:multiLevelType w:val="multilevel"/>
    <w:tmpl w:val="C68C5E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4" w15:restartNumberingAfterBreak="0">
    <w:nsid w:val="6C8D1B95"/>
    <w:multiLevelType w:val="hybridMultilevel"/>
    <w:tmpl w:val="C3BC9B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106BC"/>
    <w:multiLevelType w:val="hybridMultilevel"/>
    <w:tmpl w:val="D122A718"/>
    <w:lvl w:ilvl="0" w:tplc="C6E27DC8">
      <w:start w:val="3"/>
      <w:numFmt w:val="bullet"/>
      <w:lvlText w:val="-"/>
      <w:lvlJc w:val="left"/>
      <w:pPr>
        <w:ind w:left="927" w:hanging="360"/>
      </w:pPr>
      <w:rPr>
        <w:rFonts w:ascii="Cambria" w:eastAsia="Times New Roman" w:hAnsi="Cambria" w:cs="Cambri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B9E2F89"/>
    <w:multiLevelType w:val="hybridMultilevel"/>
    <w:tmpl w:val="B7F6D15A"/>
    <w:lvl w:ilvl="0" w:tplc="287A402C">
      <w:start w:val="1"/>
      <w:numFmt w:val="lowerRoman"/>
      <w:lvlText w:val="%1."/>
      <w:lvlJc w:val="right"/>
      <w:pPr>
        <w:ind w:left="720" w:hanging="360"/>
      </w:pPr>
    </w:lvl>
    <w:lvl w:ilvl="1" w:tplc="3E129328" w:tentative="1">
      <w:start w:val="1"/>
      <w:numFmt w:val="lowerLetter"/>
      <w:lvlText w:val="%2."/>
      <w:lvlJc w:val="left"/>
      <w:pPr>
        <w:ind w:left="1440" w:hanging="360"/>
      </w:pPr>
    </w:lvl>
    <w:lvl w:ilvl="2" w:tplc="DD14D1DE" w:tentative="1">
      <w:start w:val="1"/>
      <w:numFmt w:val="lowerRoman"/>
      <w:lvlText w:val="%3."/>
      <w:lvlJc w:val="right"/>
      <w:pPr>
        <w:ind w:left="2160" w:hanging="180"/>
      </w:pPr>
    </w:lvl>
    <w:lvl w:ilvl="3" w:tplc="B05EB282" w:tentative="1">
      <w:start w:val="1"/>
      <w:numFmt w:val="decimal"/>
      <w:lvlText w:val="%4."/>
      <w:lvlJc w:val="left"/>
      <w:pPr>
        <w:ind w:left="2880" w:hanging="360"/>
      </w:pPr>
    </w:lvl>
    <w:lvl w:ilvl="4" w:tplc="C10EBD60" w:tentative="1">
      <w:start w:val="1"/>
      <w:numFmt w:val="lowerLetter"/>
      <w:lvlText w:val="%5."/>
      <w:lvlJc w:val="left"/>
      <w:pPr>
        <w:ind w:left="3600" w:hanging="360"/>
      </w:pPr>
    </w:lvl>
    <w:lvl w:ilvl="5" w:tplc="834A5528" w:tentative="1">
      <w:start w:val="1"/>
      <w:numFmt w:val="lowerRoman"/>
      <w:lvlText w:val="%6."/>
      <w:lvlJc w:val="right"/>
      <w:pPr>
        <w:ind w:left="4320" w:hanging="180"/>
      </w:pPr>
    </w:lvl>
    <w:lvl w:ilvl="6" w:tplc="4EDE2B70" w:tentative="1">
      <w:start w:val="1"/>
      <w:numFmt w:val="decimal"/>
      <w:lvlText w:val="%7."/>
      <w:lvlJc w:val="left"/>
      <w:pPr>
        <w:ind w:left="5040" w:hanging="360"/>
      </w:pPr>
    </w:lvl>
    <w:lvl w:ilvl="7" w:tplc="D20822EE" w:tentative="1">
      <w:start w:val="1"/>
      <w:numFmt w:val="lowerLetter"/>
      <w:lvlText w:val="%8."/>
      <w:lvlJc w:val="left"/>
      <w:pPr>
        <w:ind w:left="5760" w:hanging="360"/>
      </w:pPr>
    </w:lvl>
    <w:lvl w:ilvl="8" w:tplc="7CE004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5"/>
  </w:num>
  <w:num w:numId="5">
    <w:abstractNumId w:val="4"/>
  </w:num>
  <w:num w:numId="6">
    <w:abstractNumId w:val="19"/>
  </w:num>
  <w:num w:numId="7">
    <w:abstractNumId w:val="5"/>
  </w:num>
  <w:num w:numId="8">
    <w:abstractNumId w:val="1"/>
  </w:num>
  <w:num w:numId="9">
    <w:abstractNumId w:val="18"/>
  </w:num>
  <w:num w:numId="10">
    <w:abstractNumId w:val="28"/>
    <w:lvlOverride w:ilvl="0">
      <w:startOverride w:val="1"/>
    </w:lvlOverride>
    <w:lvlOverride w:ilvl="1">
      <w:startOverride w:val="8"/>
    </w:lvlOverride>
  </w:num>
  <w:num w:numId="11">
    <w:abstractNumId w:val="2"/>
  </w:num>
  <w:num w:numId="12">
    <w:abstractNumId w:val="8"/>
  </w:num>
  <w:num w:numId="13">
    <w:abstractNumId w:val="36"/>
  </w:num>
  <w:num w:numId="14">
    <w:abstractNumId w:val="0"/>
  </w:num>
  <w:num w:numId="15">
    <w:abstractNumId w:val="26"/>
  </w:num>
  <w:num w:numId="16">
    <w:abstractNumId w:val="7"/>
  </w:num>
  <w:num w:numId="17">
    <w:abstractNumId w:val="6"/>
  </w:num>
  <w:num w:numId="18">
    <w:abstractNumId w:val="9"/>
  </w:num>
  <w:num w:numId="19">
    <w:abstractNumId w:val="27"/>
  </w:num>
  <w:num w:numId="20">
    <w:abstractNumId w:val="10"/>
  </w:num>
  <w:num w:numId="21">
    <w:abstractNumId w:val="12"/>
  </w:num>
  <w:num w:numId="22">
    <w:abstractNumId w:val="21"/>
  </w:num>
  <w:num w:numId="23">
    <w:abstractNumId w:val="11"/>
  </w:num>
  <w:num w:numId="24">
    <w:abstractNumId w:val="17"/>
  </w:num>
  <w:num w:numId="25">
    <w:abstractNumId w:val="3"/>
  </w:num>
  <w:num w:numId="26">
    <w:abstractNumId w:val="13"/>
  </w:num>
  <w:num w:numId="27">
    <w:abstractNumId w:val="30"/>
  </w:num>
  <w:num w:numId="28">
    <w:abstractNumId w:val="20"/>
  </w:num>
  <w:num w:numId="29">
    <w:abstractNumId w:val="22"/>
  </w:num>
  <w:num w:numId="30">
    <w:abstractNumId w:val="15"/>
  </w:num>
  <w:num w:numId="31">
    <w:abstractNumId w:val="32"/>
  </w:num>
  <w:num w:numId="32">
    <w:abstractNumId w:val="29"/>
  </w:num>
  <w:num w:numId="33">
    <w:abstractNumId w:val="33"/>
  </w:num>
  <w:num w:numId="34">
    <w:abstractNumId w:val="23"/>
  </w:num>
  <w:num w:numId="35">
    <w:abstractNumId w:val="34"/>
  </w:num>
  <w:num w:numId="36">
    <w:abstractNumId w:val="16"/>
  </w:num>
  <w:num w:numId="37">
    <w:abstractNumId w:val="31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36"/>
    <w:rsid w:val="00011809"/>
    <w:rsid w:val="00021582"/>
    <w:rsid w:val="00040EE1"/>
    <w:rsid w:val="00052EA4"/>
    <w:rsid w:val="00055712"/>
    <w:rsid w:val="0005759E"/>
    <w:rsid w:val="000719ED"/>
    <w:rsid w:val="000B2290"/>
    <w:rsid w:val="000D608A"/>
    <w:rsid w:val="000D660A"/>
    <w:rsid w:val="000E1522"/>
    <w:rsid w:val="0011521E"/>
    <w:rsid w:val="001268E2"/>
    <w:rsid w:val="00140F05"/>
    <w:rsid w:val="001442BB"/>
    <w:rsid w:val="00164D15"/>
    <w:rsid w:val="00170F84"/>
    <w:rsid w:val="0017498C"/>
    <w:rsid w:val="0018276D"/>
    <w:rsid w:val="001B0998"/>
    <w:rsid w:val="001C2A52"/>
    <w:rsid w:val="001D5344"/>
    <w:rsid w:val="0020234E"/>
    <w:rsid w:val="0020291E"/>
    <w:rsid w:val="00212200"/>
    <w:rsid w:val="00221377"/>
    <w:rsid w:val="0022371C"/>
    <w:rsid w:val="002275AE"/>
    <w:rsid w:val="00234E29"/>
    <w:rsid w:val="00261E06"/>
    <w:rsid w:val="00274023"/>
    <w:rsid w:val="00286BF0"/>
    <w:rsid w:val="0029596E"/>
    <w:rsid w:val="002A5F33"/>
    <w:rsid w:val="002B47CA"/>
    <w:rsid w:val="002C198D"/>
    <w:rsid w:val="00313752"/>
    <w:rsid w:val="00314633"/>
    <w:rsid w:val="00323EB1"/>
    <w:rsid w:val="003314EA"/>
    <w:rsid w:val="00333193"/>
    <w:rsid w:val="00372B9E"/>
    <w:rsid w:val="0037398D"/>
    <w:rsid w:val="003758F9"/>
    <w:rsid w:val="003A39A0"/>
    <w:rsid w:val="003A7CFD"/>
    <w:rsid w:val="003B19DB"/>
    <w:rsid w:val="003D4CA7"/>
    <w:rsid w:val="003F23E6"/>
    <w:rsid w:val="004167B8"/>
    <w:rsid w:val="00420879"/>
    <w:rsid w:val="00427326"/>
    <w:rsid w:val="00433FDF"/>
    <w:rsid w:val="00434407"/>
    <w:rsid w:val="00447F87"/>
    <w:rsid w:val="00467895"/>
    <w:rsid w:val="00476B6F"/>
    <w:rsid w:val="004A5F3E"/>
    <w:rsid w:val="004B2D82"/>
    <w:rsid w:val="004C1C12"/>
    <w:rsid w:val="004D1982"/>
    <w:rsid w:val="004D4D7F"/>
    <w:rsid w:val="004D7603"/>
    <w:rsid w:val="004E7263"/>
    <w:rsid w:val="004E7FDC"/>
    <w:rsid w:val="0050138A"/>
    <w:rsid w:val="0051769C"/>
    <w:rsid w:val="005222EE"/>
    <w:rsid w:val="0053725C"/>
    <w:rsid w:val="00544B96"/>
    <w:rsid w:val="00586141"/>
    <w:rsid w:val="005917FB"/>
    <w:rsid w:val="005A78D3"/>
    <w:rsid w:val="005B08FE"/>
    <w:rsid w:val="005D2865"/>
    <w:rsid w:val="005E5417"/>
    <w:rsid w:val="005E6189"/>
    <w:rsid w:val="005F21EC"/>
    <w:rsid w:val="005F5ABE"/>
    <w:rsid w:val="006405DF"/>
    <w:rsid w:val="006428DC"/>
    <w:rsid w:val="00643F00"/>
    <w:rsid w:val="00653AE4"/>
    <w:rsid w:val="006777EF"/>
    <w:rsid w:val="00680AD3"/>
    <w:rsid w:val="00683578"/>
    <w:rsid w:val="0068712B"/>
    <w:rsid w:val="006C76C0"/>
    <w:rsid w:val="006D6513"/>
    <w:rsid w:val="006E3A2A"/>
    <w:rsid w:val="006E411B"/>
    <w:rsid w:val="00700420"/>
    <w:rsid w:val="00713D2E"/>
    <w:rsid w:val="007227AA"/>
    <w:rsid w:val="00730CBA"/>
    <w:rsid w:val="00731A0D"/>
    <w:rsid w:val="00734962"/>
    <w:rsid w:val="00745668"/>
    <w:rsid w:val="00760EE1"/>
    <w:rsid w:val="0079041E"/>
    <w:rsid w:val="0079260E"/>
    <w:rsid w:val="007A44B5"/>
    <w:rsid w:val="007B2EFC"/>
    <w:rsid w:val="007C11DF"/>
    <w:rsid w:val="007D041F"/>
    <w:rsid w:val="007D52C0"/>
    <w:rsid w:val="007F6DFE"/>
    <w:rsid w:val="00827321"/>
    <w:rsid w:val="00850CB0"/>
    <w:rsid w:val="008600D5"/>
    <w:rsid w:val="00884671"/>
    <w:rsid w:val="008A1DDD"/>
    <w:rsid w:val="008B30F5"/>
    <w:rsid w:val="008B7E58"/>
    <w:rsid w:val="008D6030"/>
    <w:rsid w:val="008E2210"/>
    <w:rsid w:val="008E4136"/>
    <w:rsid w:val="008F0822"/>
    <w:rsid w:val="008F0CB2"/>
    <w:rsid w:val="0093244C"/>
    <w:rsid w:val="0093452F"/>
    <w:rsid w:val="009426A0"/>
    <w:rsid w:val="00957174"/>
    <w:rsid w:val="00965F57"/>
    <w:rsid w:val="00986D23"/>
    <w:rsid w:val="00995FFA"/>
    <w:rsid w:val="009C2CA8"/>
    <w:rsid w:val="009D7F49"/>
    <w:rsid w:val="009E595C"/>
    <w:rsid w:val="009E5B2F"/>
    <w:rsid w:val="009F0546"/>
    <w:rsid w:val="009F1094"/>
    <w:rsid w:val="00A07D38"/>
    <w:rsid w:val="00A12114"/>
    <w:rsid w:val="00A174CF"/>
    <w:rsid w:val="00A4088E"/>
    <w:rsid w:val="00A546B3"/>
    <w:rsid w:val="00A821DC"/>
    <w:rsid w:val="00A925B5"/>
    <w:rsid w:val="00AB0CCB"/>
    <w:rsid w:val="00AF4DA5"/>
    <w:rsid w:val="00B002E1"/>
    <w:rsid w:val="00B1436E"/>
    <w:rsid w:val="00B4328F"/>
    <w:rsid w:val="00B530E3"/>
    <w:rsid w:val="00B85CE5"/>
    <w:rsid w:val="00BB46A7"/>
    <w:rsid w:val="00BC06B4"/>
    <w:rsid w:val="00BD2095"/>
    <w:rsid w:val="00BD62B2"/>
    <w:rsid w:val="00C131DA"/>
    <w:rsid w:val="00C241AF"/>
    <w:rsid w:val="00C324B8"/>
    <w:rsid w:val="00C345C8"/>
    <w:rsid w:val="00C5129A"/>
    <w:rsid w:val="00C62C6C"/>
    <w:rsid w:val="00C67A02"/>
    <w:rsid w:val="00C714D1"/>
    <w:rsid w:val="00C85C94"/>
    <w:rsid w:val="00C979AF"/>
    <w:rsid w:val="00CA124A"/>
    <w:rsid w:val="00CB6263"/>
    <w:rsid w:val="00CC5570"/>
    <w:rsid w:val="00CD2BCA"/>
    <w:rsid w:val="00D04CAE"/>
    <w:rsid w:val="00D10C58"/>
    <w:rsid w:val="00D17DC2"/>
    <w:rsid w:val="00D32707"/>
    <w:rsid w:val="00D42ACA"/>
    <w:rsid w:val="00D7502D"/>
    <w:rsid w:val="00D81691"/>
    <w:rsid w:val="00D8423C"/>
    <w:rsid w:val="00D85726"/>
    <w:rsid w:val="00DA39FA"/>
    <w:rsid w:val="00DB3936"/>
    <w:rsid w:val="00DC2BA0"/>
    <w:rsid w:val="00DC3061"/>
    <w:rsid w:val="00DC52F7"/>
    <w:rsid w:val="00DC799D"/>
    <w:rsid w:val="00DF7156"/>
    <w:rsid w:val="00E1009D"/>
    <w:rsid w:val="00E13A58"/>
    <w:rsid w:val="00E36E85"/>
    <w:rsid w:val="00E42DB6"/>
    <w:rsid w:val="00E43109"/>
    <w:rsid w:val="00E46464"/>
    <w:rsid w:val="00E6021D"/>
    <w:rsid w:val="00E61156"/>
    <w:rsid w:val="00E702A4"/>
    <w:rsid w:val="00E707C0"/>
    <w:rsid w:val="00E7338D"/>
    <w:rsid w:val="00EA35E8"/>
    <w:rsid w:val="00EA496A"/>
    <w:rsid w:val="00EB5A15"/>
    <w:rsid w:val="00ED49FD"/>
    <w:rsid w:val="00EE56DD"/>
    <w:rsid w:val="00EE6E75"/>
    <w:rsid w:val="00EE762B"/>
    <w:rsid w:val="00EF4A8C"/>
    <w:rsid w:val="00EF5B0D"/>
    <w:rsid w:val="00F12A42"/>
    <w:rsid w:val="00F212BE"/>
    <w:rsid w:val="00F21B8D"/>
    <w:rsid w:val="00F31FFE"/>
    <w:rsid w:val="00F37ED1"/>
    <w:rsid w:val="00F6705D"/>
    <w:rsid w:val="00F706FF"/>
    <w:rsid w:val="00F816AB"/>
    <w:rsid w:val="00F8721A"/>
    <w:rsid w:val="00F934C4"/>
    <w:rsid w:val="00FA5DE8"/>
    <w:rsid w:val="00FA7F91"/>
    <w:rsid w:val="00FC7B7D"/>
    <w:rsid w:val="00FD4EDC"/>
    <w:rsid w:val="00FE0475"/>
    <w:rsid w:val="00FE73A0"/>
    <w:rsid w:val="328D44E3"/>
    <w:rsid w:val="5CF32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48A82FE"/>
  <w15:docId w15:val="{F17D7DE0-6299-4955-93DA-3CB981E9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3936"/>
    <w:pPr>
      <w:spacing w:after="240"/>
      <w:jc w:val="both"/>
    </w:pPr>
    <w:rPr>
      <w:rFonts w:ascii="Cambria" w:eastAsia="Calibri" w:hAnsi="Cambria" w:cs="Times New Roman"/>
      <w:sz w:val="24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"/>
    <w:qFormat/>
    <w:rsid w:val="00DB3936"/>
    <w:pPr>
      <w:keepNext/>
      <w:numPr>
        <w:numId w:val="1"/>
      </w:numPr>
      <w:pBdr>
        <w:bottom w:val="single" w:sz="12" w:space="1" w:color="FF0000"/>
      </w:pBdr>
      <w:spacing w:before="480" w:after="60"/>
      <w:ind w:left="0" w:firstLine="0"/>
      <w:outlineLvl w:val="0"/>
    </w:pPr>
    <w:rPr>
      <w:rFonts w:eastAsia="Times New Roman"/>
      <w:b/>
      <w:bCs/>
      <w:kern w:val="32"/>
      <w:sz w:val="32"/>
      <w:szCs w:val="32"/>
      <w:lang w:val="sk-SK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iPriority w:val="9"/>
    <w:qFormat/>
    <w:rsid w:val="00DB3936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ormln"/>
    <w:next w:val="Normln"/>
    <w:link w:val="Nadpis3Char"/>
    <w:uiPriority w:val="9"/>
    <w:qFormat/>
    <w:rsid w:val="00DB3936"/>
    <w:pPr>
      <w:numPr>
        <w:ilvl w:val="2"/>
        <w:numId w:val="1"/>
      </w:numPr>
      <w:spacing w:before="240" w:after="60"/>
      <w:outlineLvl w:val="2"/>
    </w:pPr>
    <w:rPr>
      <w:bCs/>
      <w:szCs w:val="24"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"/>
    <w:qFormat/>
    <w:rsid w:val="00DB3936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B3936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B3936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DB3936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B3936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DB3936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"/>
    <w:rsid w:val="00DB3936"/>
    <w:rPr>
      <w:rFonts w:ascii="Cambria" w:eastAsia="Times New Roman" w:hAnsi="Cambria" w:cs="Times New Roman"/>
      <w:b/>
      <w:bCs/>
      <w:kern w:val="32"/>
      <w:sz w:val="32"/>
      <w:szCs w:val="32"/>
      <w:lang w:val="sk-SK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"/>
    <w:rsid w:val="00DB3936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aliases w:val="H3 Char,Záhlaví 3 Char,V_Head3 Char,V_Head31 Char,V_Head32 Char,Podkapitola2 Char,ASAPHeading 3 Char,PA Minor Section Char,Nadpis 3T Char,Sub Paragraph Char,h3 Char,H3-Heading 3 Char,l3.3 Char,l3 Char,Titre 3 Char,3 Char,Bold Head Char"/>
    <w:basedOn w:val="Standardnpsmoodstavce"/>
    <w:link w:val="Nadpis3"/>
    <w:uiPriority w:val="9"/>
    <w:rsid w:val="00DB3936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B3936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B3936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B3936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DB3936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B3936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DB3936"/>
    <w:rPr>
      <w:rFonts w:ascii="Cambria" w:eastAsia="Times New Roman" w:hAnsi="Cambria" w:cs="Times New Roman"/>
      <w:lang w:val="sk-SK"/>
    </w:rPr>
  </w:style>
  <w:style w:type="paragraph" w:styleId="Zhlav">
    <w:name w:val="header"/>
    <w:basedOn w:val="Normln"/>
    <w:link w:val="ZhlavChar"/>
    <w:uiPriority w:val="99"/>
    <w:unhideWhenUsed/>
    <w:rsid w:val="00DB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3936"/>
    <w:rPr>
      <w:rFonts w:ascii="Cambria" w:eastAsia="Calibri" w:hAnsi="Cambria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B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3936"/>
    <w:rPr>
      <w:rFonts w:ascii="Cambria" w:eastAsia="Calibri" w:hAnsi="Cambria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9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936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rsid w:val="00DB3936"/>
  </w:style>
  <w:style w:type="character" w:styleId="Hypertextovodkaz">
    <w:name w:val="Hyperlink"/>
    <w:uiPriority w:val="99"/>
    <w:unhideWhenUsed/>
    <w:rsid w:val="00DB3936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DB3936"/>
    <w:rPr>
      <w:color w:val="800080"/>
      <w:u w:val="single"/>
    </w:rPr>
  </w:style>
  <w:style w:type="paragraph" w:styleId="Bezmezer">
    <w:name w:val="No Spacing"/>
    <w:link w:val="BezmezerChar"/>
    <w:uiPriority w:val="99"/>
    <w:qFormat/>
    <w:rsid w:val="00DB3936"/>
    <w:pPr>
      <w:spacing w:after="0" w:line="240" w:lineRule="auto"/>
      <w:jc w:val="both"/>
    </w:pPr>
    <w:rPr>
      <w:rFonts w:asciiTheme="majorHAnsi" w:eastAsia="Times New Roman" w:hAnsiTheme="majorHAnsi" w:cs="Times New Roman"/>
      <w:sz w:val="24"/>
    </w:rPr>
  </w:style>
  <w:style w:type="character" w:customStyle="1" w:styleId="BezmezerChar">
    <w:name w:val="Bez mezer Char"/>
    <w:link w:val="Bezmezer"/>
    <w:uiPriority w:val="99"/>
    <w:rsid w:val="00DB3936"/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link w:val="psmenovzoruChar"/>
    <w:rsid w:val="00DB3936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character" w:customStyle="1" w:styleId="psmenovzoruChar">
    <w:name w:val="písmeno vzoru Char"/>
    <w:link w:val="psmenovzoru"/>
    <w:rsid w:val="00DB3936"/>
    <w:rPr>
      <w:rFonts w:ascii="Cambria" w:eastAsia="Calibri" w:hAnsi="Cambria" w:cs="Times New Roman"/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DB3936"/>
    <w:pPr>
      <w:keepLines/>
      <w:numPr>
        <w:numId w:val="0"/>
      </w:numPr>
      <w:pBdr>
        <w:bottom w:val="none" w:sz="0" w:space="0" w:color="auto"/>
      </w:pBdr>
      <w:spacing w:after="0"/>
      <w:outlineLvl w:val="9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DB3936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DB3936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DB3936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B3936"/>
    <w:pPr>
      <w:ind w:left="880"/>
    </w:pPr>
  </w:style>
  <w:style w:type="character" w:styleId="Odkaznakoment">
    <w:name w:val="annotation reference"/>
    <w:uiPriority w:val="99"/>
    <w:semiHidden/>
    <w:unhideWhenUsed/>
    <w:rsid w:val="00DB39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3936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393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39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3936"/>
    <w:rPr>
      <w:rFonts w:ascii="Calibri" w:eastAsia="Calibri" w:hAnsi="Calibri" w:cs="Times New Roman"/>
      <w:b/>
      <w:bCs/>
      <w:sz w:val="20"/>
      <w:szCs w:val="20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qFormat/>
    <w:rsid w:val="00DB3936"/>
    <w:pPr>
      <w:ind w:left="708"/>
    </w:pPr>
  </w:style>
  <w:style w:type="paragraph" w:customStyle="1" w:styleId="AAOdstavec">
    <w:name w:val="AA_Odstavec"/>
    <w:basedOn w:val="Normln"/>
    <w:rsid w:val="00DB393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DB3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B3936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rsid w:val="00DB3936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DB3936"/>
    <w:pPr>
      <w:keepNext w:val="0"/>
      <w:numPr>
        <w:numId w:val="0"/>
      </w:numPr>
      <w:pBdr>
        <w:bottom w:val="none" w:sz="0" w:space="0" w:color="auto"/>
      </w:pBdr>
      <w:tabs>
        <w:tab w:val="num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rsid w:val="00DB39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B3936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Zkladntext">
    <w:name w:val="Body Text"/>
    <w:basedOn w:val="Normln"/>
    <w:link w:val="ZkladntextChar"/>
    <w:uiPriority w:val="1"/>
    <w:rsid w:val="00DB3936"/>
    <w:pPr>
      <w:widowControl w:val="0"/>
      <w:autoSpaceDE w:val="0"/>
      <w:autoSpaceDN w:val="0"/>
      <w:adjustRightInd w:val="0"/>
      <w:spacing w:after="0"/>
    </w:pPr>
    <w:rPr>
      <w:rFonts w:eastAsia="Times New Roman" w:cs="Arial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B3936"/>
    <w:rPr>
      <w:rFonts w:ascii="Cambria" w:eastAsia="Times New Roman" w:hAnsi="Cambria" w:cs="Arial"/>
      <w:sz w:val="24"/>
      <w:u w:val="single"/>
      <w:lang w:eastAsia="cs-CZ"/>
    </w:rPr>
  </w:style>
  <w:style w:type="table" w:styleId="Mkatabulky">
    <w:name w:val="Table Grid"/>
    <w:basedOn w:val="Normlntabulka"/>
    <w:uiPriority w:val="59"/>
    <w:rsid w:val="00DB39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DB3936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DB3936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DB3936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DB3936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DB3936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cpvselected">
    <w:name w:val="cpvselected"/>
    <w:basedOn w:val="Standardnpsmoodstavce"/>
    <w:rsid w:val="00DB3936"/>
  </w:style>
  <w:style w:type="character" w:styleId="PromnnHTML">
    <w:name w:val="HTML Variable"/>
    <w:basedOn w:val="Standardnpsmoodstavce"/>
    <w:uiPriority w:val="99"/>
    <w:semiHidden/>
    <w:unhideWhenUsed/>
    <w:rsid w:val="00DB3936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DB3936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DB3936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DB3936"/>
    <w:pPr>
      <w:spacing w:before="120" w:after="120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393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rsid w:val="00DB3936"/>
    <w:pPr>
      <w:tabs>
        <w:tab w:val="num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paragraph" w:customStyle="1" w:styleId="1nadpis">
    <w:name w:val="1nadpis"/>
    <w:basedOn w:val="Normln"/>
    <w:qFormat/>
    <w:rsid w:val="0093244C"/>
    <w:pPr>
      <w:keepNext/>
      <w:numPr>
        <w:numId w:val="2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outlineLvl w:val="0"/>
    </w:pPr>
    <w:rPr>
      <w:rFonts w:ascii="Calibri" w:eastAsia="Times New Roman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3244C"/>
    <w:pPr>
      <w:widowControl/>
      <w:numPr>
        <w:ilvl w:val="1"/>
        <w:numId w:val="24"/>
      </w:numPr>
      <w:autoSpaceDE/>
      <w:autoSpaceDN/>
      <w:adjustRightInd/>
      <w:spacing w:before="240" w:after="240" w:line="240" w:lineRule="auto"/>
    </w:pPr>
    <w:rPr>
      <w:rFonts w:ascii="Calibri" w:hAnsi="Calibri" w:cs="Times New Roman"/>
      <w:sz w:val="22"/>
      <w:u w:val="none"/>
      <w:lang w:eastAsia="en-US"/>
    </w:rPr>
  </w:style>
  <w:style w:type="paragraph" w:customStyle="1" w:styleId="2margrubrika">
    <w:name w:val="2marg.rubrika"/>
    <w:basedOn w:val="Normln"/>
    <w:qFormat/>
    <w:rsid w:val="0093244C"/>
    <w:pPr>
      <w:keepNext/>
      <w:spacing w:before="360" w:after="120" w:line="240" w:lineRule="auto"/>
      <w:contextualSpacing/>
    </w:pPr>
    <w:rPr>
      <w:rFonts w:ascii="Calibri" w:hAnsi="Calibri"/>
      <w:b/>
      <w:sz w:val="22"/>
      <w:u w:val="single"/>
    </w:rPr>
  </w:style>
  <w:style w:type="paragraph" w:customStyle="1" w:styleId="2nesltext">
    <w:name w:val="2nečísl.text"/>
    <w:basedOn w:val="Normln"/>
    <w:qFormat/>
    <w:rsid w:val="0093244C"/>
    <w:pPr>
      <w:spacing w:before="120" w:line="240" w:lineRule="auto"/>
    </w:pPr>
    <w:rPr>
      <w:rFonts w:ascii="Calibri" w:hAnsi="Calibri"/>
      <w:sz w:val="22"/>
    </w:rPr>
  </w:style>
  <w:style w:type="paragraph" w:customStyle="1" w:styleId="3seznam">
    <w:name w:val="3seznam"/>
    <w:basedOn w:val="Normln"/>
    <w:qFormat/>
    <w:rsid w:val="0093244C"/>
    <w:pPr>
      <w:numPr>
        <w:ilvl w:val="2"/>
        <w:numId w:val="24"/>
      </w:numPr>
      <w:spacing w:before="120" w:after="120" w:line="240" w:lineRule="auto"/>
    </w:pPr>
    <w:rPr>
      <w:rFonts w:ascii="Calibri" w:hAnsi="Calibri"/>
      <w:sz w:val="22"/>
    </w:rPr>
  </w:style>
  <w:style w:type="paragraph" w:customStyle="1" w:styleId="4seznam">
    <w:name w:val="4seznam"/>
    <w:basedOn w:val="Normln"/>
    <w:qFormat/>
    <w:rsid w:val="0093244C"/>
    <w:pPr>
      <w:numPr>
        <w:ilvl w:val="3"/>
        <w:numId w:val="24"/>
      </w:numPr>
      <w:spacing w:after="260" w:line="240" w:lineRule="auto"/>
      <w:contextualSpacing/>
    </w:pPr>
    <w:rPr>
      <w:rFonts w:ascii="Calibri" w:hAnsi="Calibri"/>
      <w:iCs/>
      <w:sz w:val="2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qFormat/>
    <w:rsid w:val="0093244C"/>
    <w:rPr>
      <w:rFonts w:ascii="Cambria" w:eastAsia="Calibri" w:hAnsi="Cambria" w:cs="Times New Roman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1D5344"/>
    <w:pPr>
      <w:spacing w:after="120"/>
      <w:jc w:val="left"/>
    </w:pPr>
    <w:rPr>
      <w:rFonts w:ascii="Calibri" w:eastAsia="Times New Roman" w:hAnsi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D5344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D5344"/>
    <w:rPr>
      <w:vertAlign w:val="superscript"/>
    </w:rPr>
  </w:style>
  <w:style w:type="table" w:customStyle="1" w:styleId="Mkatabulky2">
    <w:name w:val="Mřížka tabulky2"/>
    <w:basedOn w:val="Normlntabulka"/>
    <w:next w:val="Mkatabulky"/>
    <w:uiPriority w:val="59"/>
    <w:rsid w:val="001D5344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E73BA7686AA143B395DE87943620CD" ma:contentTypeVersion="18" ma:contentTypeDescription="Vytvoří nový dokument" ma:contentTypeScope="" ma:versionID="ea3569d38cd3f819c5bcc56a2c2896d9">
  <xsd:schema xmlns:xsd="http://www.w3.org/2001/XMLSchema" xmlns:xs="http://www.w3.org/2001/XMLSchema" xmlns:p="http://schemas.microsoft.com/office/2006/metadata/properties" xmlns:ns3="b9f80b99-c7b1-4c77-9976-edbbe6705ff8" xmlns:ns4="b132c14d-f679-4560-af37-8c1dca8e1389" targetNamespace="http://schemas.microsoft.com/office/2006/metadata/properties" ma:root="true" ma:fieldsID="61a58f7887ce9c9e4717d88b55fe143e" ns3:_="" ns4:_="">
    <xsd:import namespace="b9f80b99-c7b1-4c77-9976-edbbe6705ff8"/>
    <xsd:import namespace="b132c14d-f679-4560-af37-8c1dca8e13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80b99-c7b1-4c77-9976-edbbe6705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2c14d-f679-4560-af37-8c1dca8e13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f80b99-c7b1-4c77-9976-edbbe6705f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7A15D-0FA1-4959-A2F7-AEFEF2145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80b99-c7b1-4c77-9976-edbbe6705ff8"/>
    <ds:schemaRef ds:uri="b132c14d-f679-4560-af37-8c1dca8e1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D9E9B2-71D9-4907-ABD2-DD3D21031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0F720-B773-4BF9-8354-55636F2A16AC}">
  <ds:schemaRefs>
    <ds:schemaRef ds:uri="b132c14d-f679-4560-af37-8c1dca8e1389"/>
    <ds:schemaRef ds:uri="http://purl.org/dc/elements/1.1/"/>
    <ds:schemaRef ds:uri="http://www.w3.org/XML/1998/namespace"/>
    <ds:schemaRef ds:uri="b9f80b99-c7b1-4c77-9976-edbbe6705ff8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D652956-70AB-474D-885C-90FC9A0C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1132</Words>
  <Characters>6683</Characters>
  <Application>Microsoft Office Word</Application>
  <DocSecurity>0</DocSecurity>
  <Lines>55</Lines>
  <Paragraphs>15</Paragraphs>
  <ScaleCrop>false</ScaleCrop>
  <Company>RPA, s.r.o.</Company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Šístek</dc:creator>
  <cp:lastModifiedBy>Jakub Šístek</cp:lastModifiedBy>
  <cp:revision>2</cp:revision>
  <dcterms:created xsi:type="dcterms:W3CDTF">2025-05-20T05:06:00Z</dcterms:created>
  <dcterms:modified xsi:type="dcterms:W3CDTF">2025-05-20T05:06:00Z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0x01010019E73BA7686AA143B395DE87943620CD</vt:lpwstr>
  </property>
</Properties>
</file>