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25BB" w14:textId="77777777"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2 </w:t>
      </w:r>
      <w:r w:rsidRPr="004D4528">
        <w:rPr>
          <w:b/>
          <w:sz w:val="28"/>
        </w:rPr>
        <w:t>výzvy k podání</w:t>
      </w:r>
      <w:r w:rsidRPr="007B49F8">
        <w:rPr>
          <w:b/>
          <w:sz w:val="28"/>
        </w:rPr>
        <w:t xml:space="preserve"> nabídek</w:t>
      </w:r>
    </w:p>
    <w:p w14:paraId="0EBC4D08"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68E3D411"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074B77CE"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753FD553" w14:textId="416647CB" w:rsidR="00395FF1" w:rsidRPr="003508BA" w:rsidRDefault="00395FF1" w:rsidP="00395FF1">
      <w:pPr>
        <w:pStyle w:val="2nesltext"/>
        <w:rPr>
          <w:lang w:eastAsia="cs-CZ"/>
        </w:rPr>
      </w:pPr>
      <w:r w:rsidRPr="002512C7">
        <w:rPr>
          <w:lang w:eastAsia="cs-CZ"/>
        </w:rPr>
        <w:t xml:space="preserve">Dodavatel </w:t>
      </w:r>
      <w:r w:rsidRPr="00B92422">
        <w:rPr>
          <w:b/>
          <w:highlight w:val="cyan"/>
          <w:lang w:eastAsia="cs-CZ"/>
        </w:rPr>
        <w:fldChar w:fldCharType="begin"/>
      </w:r>
      <w:r w:rsidRPr="00B92422">
        <w:rPr>
          <w:b/>
          <w:highlight w:val="cyan"/>
          <w:lang w:eastAsia="cs-CZ"/>
        </w:rPr>
        <w:instrText xml:space="preserve"> MACROBUTTON  AcceptConflict "[doplní účastník]" </w:instrText>
      </w:r>
      <w:r w:rsidRPr="00B92422">
        <w:rPr>
          <w:b/>
          <w:highlight w:val="cyan"/>
          <w:lang w:eastAsia="cs-CZ"/>
        </w:rPr>
        <w:fldChar w:fldCharType="end"/>
      </w:r>
      <w:r w:rsidRPr="002512C7">
        <w:rPr>
          <w:lang w:eastAsia="cs-CZ"/>
        </w:rPr>
        <w:t xml:space="preserve">, IČO: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se sídlem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w:t>
      </w:r>
      <w:r w:rsidRPr="003508BA">
        <w:rPr>
          <w:lang w:eastAsia="cs-CZ"/>
        </w:rPr>
        <w:t>PSČ </w:t>
      </w:r>
      <w:r w:rsidRPr="003508BA">
        <w:rPr>
          <w:highlight w:val="cyan"/>
          <w:lang w:eastAsia="cs-CZ"/>
        </w:rPr>
        <w:fldChar w:fldCharType="begin"/>
      </w:r>
      <w:r w:rsidRPr="003508BA">
        <w:rPr>
          <w:highlight w:val="cyan"/>
          <w:lang w:eastAsia="cs-CZ"/>
        </w:rPr>
        <w:instrText xml:space="preserve"> MACROBUTTON  AcceptConflict "[doplní účastník]" </w:instrText>
      </w:r>
      <w:r w:rsidRPr="003508BA">
        <w:rPr>
          <w:highlight w:val="cyan"/>
          <w:lang w:eastAsia="cs-CZ"/>
        </w:rPr>
        <w:fldChar w:fldCharType="end"/>
      </w:r>
      <w:r w:rsidRPr="003508BA">
        <w:rPr>
          <w:lang w:eastAsia="cs-CZ"/>
        </w:rPr>
        <w:t>, (dále jen „</w:t>
      </w:r>
      <w:r w:rsidRPr="003508BA">
        <w:rPr>
          <w:b/>
          <w:i/>
          <w:lang w:eastAsia="cs-CZ"/>
        </w:rPr>
        <w:t>dodavatel</w:t>
      </w:r>
      <w:r w:rsidRPr="003508BA">
        <w:rPr>
          <w:lang w:eastAsia="cs-CZ"/>
        </w:rPr>
        <w:t xml:space="preserve">“), jako účastník výběrového řízení veřejné zakázky </w:t>
      </w:r>
      <w:r w:rsidRPr="00B901B6">
        <w:rPr>
          <w:lang w:eastAsia="cs-CZ"/>
        </w:rPr>
        <w:t>s</w:t>
      </w:r>
      <w:r w:rsidR="005D0D2F" w:rsidRPr="00B901B6">
        <w:rPr>
          <w:lang w:eastAsia="cs-CZ"/>
        </w:rPr>
        <w:t> </w:t>
      </w:r>
      <w:r w:rsidRPr="00B901B6">
        <w:rPr>
          <w:lang w:eastAsia="cs-CZ"/>
        </w:rPr>
        <w:t>názvem</w:t>
      </w:r>
      <w:r w:rsidR="005D0D2F" w:rsidRPr="00B901B6">
        <w:rPr>
          <w:lang w:eastAsia="cs-CZ"/>
        </w:rPr>
        <w:t>:</w:t>
      </w:r>
      <w:r w:rsidRPr="00B901B6">
        <w:rPr>
          <w:lang w:eastAsia="cs-CZ"/>
        </w:rPr>
        <w:t xml:space="preserve"> </w:t>
      </w:r>
      <w:r w:rsidR="00C626EE" w:rsidRPr="00C626EE">
        <w:rPr>
          <w:rFonts w:asciiTheme="minorHAnsi" w:hAnsiTheme="minorHAnsi" w:cstheme="minorHAnsi"/>
          <w:b/>
          <w:bCs/>
          <w:iCs/>
          <w:color w:val="000000"/>
        </w:rPr>
        <w:t>Nábytek pro učitele</w:t>
      </w:r>
      <w:r w:rsidR="001A684D">
        <w:rPr>
          <w:rFonts w:asciiTheme="minorHAnsi" w:hAnsiTheme="minorHAnsi" w:cstheme="minorHAnsi"/>
          <w:b/>
          <w:bCs/>
          <w:iCs/>
          <w:color w:val="000000"/>
        </w:rPr>
        <w:t xml:space="preserve"> </w:t>
      </w:r>
      <w:r w:rsidR="00D638FA">
        <w:rPr>
          <w:rFonts w:asciiTheme="minorHAnsi" w:hAnsiTheme="minorHAnsi" w:cstheme="minorHAnsi"/>
          <w:b/>
          <w:bCs/>
          <w:iCs/>
          <w:color w:val="000000"/>
        </w:rPr>
        <w:t>2025</w:t>
      </w:r>
      <w:r w:rsidRPr="003508BA">
        <w:rPr>
          <w:lang w:eastAsia="cs-CZ"/>
        </w:rPr>
        <w:t>, tímto čestně prohlašuje, že splňuje podmínky způsobilosti a kvalifikaci požadované zadavatelem</w:t>
      </w:r>
      <w:r w:rsidR="006C6695" w:rsidRPr="003508BA">
        <w:rPr>
          <w:lang w:eastAsia="cs-CZ"/>
        </w:rPr>
        <w:t>.</w:t>
      </w:r>
    </w:p>
    <w:p w14:paraId="2CE7D9E6" w14:textId="77777777" w:rsidR="00395FF1" w:rsidRDefault="00395FF1" w:rsidP="00395FF1">
      <w:pPr>
        <w:pStyle w:val="2margrubrika"/>
        <w:rPr>
          <w:lang w:eastAsia="cs-CZ"/>
        </w:rPr>
      </w:pPr>
      <w:r w:rsidRPr="003508BA">
        <w:rPr>
          <w:lang w:eastAsia="cs-CZ"/>
        </w:rPr>
        <w:t>Základní způsobilost</w:t>
      </w:r>
    </w:p>
    <w:p w14:paraId="559F1310"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52AB23BA"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0A868B63"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669E0F42"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58BC3CF4"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487B3EA6"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3B1F3042"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368B3888" w14:textId="77777777" w:rsidR="00395FF1" w:rsidRPr="007B4B4C" w:rsidRDefault="00395FF1" w:rsidP="00395FF1">
      <w:pPr>
        <w:pStyle w:val="3seznam"/>
        <w:numPr>
          <w:ilvl w:val="2"/>
          <w:numId w:val="9"/>
        </w:numPr>
      </w:pPr>
      <w:r w:rsidRPr="007B4B4C">
        <w:t>tato právnická osoba a</w:t>
      </w:r>
    </w:p>
    <w:p w14:paraId="16048A1B" w14:textId="77777777" w:rsidR="00395FF1" w:rsidRPr="007B4B4C" w:rsidRDefault="00395FF1" w:rsidP="00395FF1">
      <w:pPr>
        <w:pStyle w:val="3seznam"/>
        <w:numPr>
          <w:ilvl w:val="2"/>
          <w:numId w:val="9"/>
        </w:numPr>
      </w:pPr>
      <w:r w:rsidRPr="007B4B4C">
        <w:t>každý člen statutárního orgánu této právnické osoby.</w:t>
      </w:r>
    </w:p>
    <w:p w14:paraId="4732F956"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099435AE" w14:textId="77777777" w:rsidR="00395FF1" w:rsidRPr="007B4B4C" w:rsidRDefault="00395FF1" w:rsidP="00416123">
      <w:pPr>
        <w:pStyle w:val="3seznam"/>
        <w:numPr>
          <w:ilvl w:val="2"/>
          <w:numId w:val="27"/>
        </w:numPr>
      </w:pPr>
      <w:r>
        <w:t>tato právnická osoba,</w:t>
      </w:r>
    </w:p>
    <w:p w14:paraId="15DC1B19"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38083B1D"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2ED0A7BF"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15C0068F"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02C849F6" w14:textId="77777777" w:rsidR="00395FF1" w:rsidRPr="007B4B4C" w:rsidRDefault="00395FF1" w:rsidP="00416123">
      <w:pPr>
        <w:pStyle w:val="3seznam"/>
        <w:numPr>
          <w:ilvl w:val="2"/>
          <w:numId w:val="28"/>
        </w:numPr>
      </w:pPr>
      <w:r w:rsidRPr="007B4B4C">
        <w:t>tato právnická osoba,</w:t>
      </w:r>
    </w:p>
    <w:p w14:paraId="58CA03B6" w14:textId="77777777" w:rsidR="00395FF1" w:rsidRPr="007B4B4C" w:rsidRDefault="00395FF1" w:rsidP="00395FF1">
      <w:pPr>
        <w:pStyle w:val="3seznam"/>
        <w:numPr>
          <w:ilvl w:val="2"/>
          <w:numId w:val="9"/>
        </w:numPr>
      </w:pPr>
      <w:r w:rsidRPr="007B4B4C">
        <w:t>každý člen statutárního orgánu této právnické osoby,</w:t>
      </w:r>
    </w:p>
    <w:p w14:paraId="58FD3070" w14:textId="77777777" w:rsidR="00395FF1" w:rsidRPr="007B4B4C" w:rsidRDefault="00395FF1" w:rsidP="00395FF1">
      <w:pPr>
        <w:pStyle w:val="3seznam"/>
        <w:numPr>
          <w:ilvl w:val="2"/>
          <w:numId w:val="9"/>
        </w:numPr>
      </w:pPr>
      <w:r w:rsidRPr="007B4B4C">
        <w:t>osoba zastupující tuto právnickou osobu v statutárním orgánu dodavatele a</w:t>
      </w:r>
    </w:p>
    <w:p w14:paraId="043828EF" w14:textId="77777777" w:rsidR="00395FF1" w:rsidRPr="007B4B4C" w:rsidRDefault="00395FF1" w:rsidP="00395FF1">
      <w:pPr>
        <w:pStyle w:val="3seznam"/>
        <w:numPr>
          <w:ilvl w:val="2"/>
          <w:numId w:val="9"/>
        </w:numPr>
      </w:pPr>
      <w:r w:rsidRPr="007B4B4C">
        <w:t>vedoucí pobočky závodu.</w:t>
      </w:r>
    </w:p>
    <w:p w14:paraId="7987100B" w14:textId="77777777" w:rsidR="00395FF1" w:rsidRDefault="00395FF1" w:rsidP="00395FF1">
      <w:pPr>
        <w:pStyle w:val="2margrubrika"/>
      </w:pPr>
      <w:r w:rsidRPr="00E85837">
        <w:t>Profesní způsobilost</w:t>
      </w:r>
    </w:p>
    <w:p w14:paraId="4D7F712D"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2D25BCDE"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1BCB4B3F" w14:textId="77777777" w:rsidR="00395FF1" w:rsidRPr="00416123" w:rsidRDefault="00395FF1" w:rsidP="00395FF1">
      <w:pPr>
        <w:pStyle w:val="3seznam"/>
        <w:keepNext/>
        <w:numPr>
          <w:ilvl w:val="2"/>
          <w:numId w:val="9"/>
        </w:numPr>
      </w:pPr>
      <w:r w:rsidRPr="00416123">
        <w:t>je oprávněn podnikat v rozsahu odpovídajícímu předmětu veřejné zakázky, pokud jiné právní předpisy takové oprávnění vyžadují, tj. že má</w:t>
      </w:r>
      <w:r w:rsidR="00416123" w:rsidRPr="00416123">
        <w:t xml:space="preserve"> </w:t>
      </w:r>
      <w:r w:rsidR="00416123" w:rsidRPr="00416123">
        <w:rPr>
          <w:b/>
        </w:rPr>
        <w:t>příslušné živnostenské oprávnění či licenci</w:t>
      </w:r>
      <w:r w:rsidR="00416123" w:rsidRPr="00416123">
        <w:t>, a to alespoň pro živnost</w:t>
      </w:r>
      <w:r w:rsidR="00416123">
        <w:t>i</w:t>
      </w:r>
      <w:r w:rsidRPr="00416123">
        <w:t>:</w:t>
      </w:r>
    </w:p>
    <w:p w14:paraId="61126502" w14:textId="49BCD725" w:rsidR="00416123" w:rsidRPr="00416123" w:rsidRDefault="00C626EE" w:rsidP="00203687">
      <w:pPr>
        <w:pStyle w:val="4seznam"/>
        <w:spacing w:before="60" w:after="60"/>
        <w:contextualSpacing w:val="0"/>
        <w:rPr>
          <w:b/>
        </w:rPr>
      </w:pPr>
      <w:r>
        <w:rPr>
          <w:b/>
        </w:rPr>
        <w:t>truhlářství, podlahářství – živnost řemeslná</w:t>
      </w:r>
      <w:r w:rsidR="00416123" w:rsidRPr="00416123">
        <w:rPr>
          <w:b/>
        </w:rPr>
        <w:t>,</w:t>
      </w:r>
    </w:p>
    <w:p w14:paraId="19B9F59D" w14:textId="77777777" w:rsidR="00395FF1" w:rsidRPr="00416123" w:rsidRDefault="00416123" w:rsidP="00203687">
      <w:pPr>
        <w:pStyle w:val="4seznam"/>
        <w:numPr>
          <w:ilvl w:val="0"/>
          <w:numId w:val="0"/>
        </w:numPr>
        <w:spacing w:before="60" w:after="60"/>
        <w:ind w:left="1800" w:firstLine="324"/>
        <w:contextualSpacing w:val="0"/>
      </w:pPr>
      <w:r w:rsidRPr="00416123">
        <w:t>nebo jiné obdobné živnosti odpovídající předmětu veřejné zakázky.</w:t>
      </w:r>
    </w:p>
    <w:p w14:paraId="0E10537E" w14:textId="77777777" w:rsidR="00395FF1" w:rsidRPr="00BE1D03" w:rsidRDefault="00395FF1" w:rsidP="00395FF1">
      <w:pPr>
        <w:pStyle w:val="2margrubrika"/>
      </w:pPr>
      <w:r w:rsidRPr="00BE1D03">
        <w:t>Ekonomická kvalifikace</w:t>
      </w:r>
    </w:p>
    <w:p w14:paraId="235FB8E1" w14:textId="77777777" w:rsidR="00395FF1" w:rsidRPr="00BE1D03" w:rsidRDefault="00416123" w:rsidP="00416123">
      <w:pPr>
        <w:pStyle w:val="2nesltext"/>
      </w:pPr>
      <w:r w:rsidRPr="00BE1D03">
        <w:t>Ekonomická kvalifikace není požadována.</w:t>
      </w:r>
    </w:p>
    <w:p w14:paraId="2A445ABE" w14:textId="77777777" w:rsidR="00395FF1" w:rsidRPr="00BE1D03" w:rsidRDefault="00395FF1" w:rsidP="00395FF1">
      <w:pPr>
        <w:pStyle w:val="2margrubrika"/>
      </w:pPr>
      <w:r w:rsidRPr="00BE1D03">
        <w:t>Technická kvalifikace</w:t>
      </w:r>
    </w:p>
    <w:p w14:paraId="1B59FE0C" w14:textId="77777777" w:rsidR="00395FF1" w:rsidRDefault="003436DB" w:rsidP="00395FF1">
      <w:pPr>
        <w:pStyle w:val="2nesltext"/>
        <w:keepNext/>
      </w:pPr>
      <w:r>
        <w:t xml:space="preserve">Technická kvalifikace není požadována. </w:t>
      </w:r>
    </w:p>
    <w:p w14:paraId="4964CBC9" w14:textId="77777777" w:rsidR="00B149F0" w:rsidRDefault="00B149F0" w:rsidP="00B149F0">
      <w:pPr>
        <w:pStyle w:val="2sltext"/>
        <w:numPr>
          <w:ilvl w:val="0"/>
          <w:numId w:val="0"/>
        </w:numPr>
      </w:pPr>
    </w:p>
    <w:tbl>
      <w:tblPr>
        <w:tblStyle w:val="Mkatabulky"/>
        <w:tblW w:w="9067" w:type="dxa"/>
        <w:tblLook w:val="04A0" w:firstRow="1" w:lastRow="0" w:firstColumn="1" w:lastColumn="0" w:noHBand="0" w:noVBand="1"/>
      </w:tblPr>
      <w:tblGrid>
        <w:gridCol w:w="9067"/>
      </w:tblGrid>
      <w:tr w:rsidR="00B149F0" w:rsidRPr="007A551F" w14:paraId="58A22FD8" w14:textId="77777777" w:rsidTr="00D34A29">
        <w:tc>
          <w:tcPr>
            <w:tcW w:w="9067" w:type="dxa"/>
            <w:shd w:val="clear" w:color="auto" w:fill="BFBFBF" w:themeFill="background1" w:themeFillShade="BF"/>
          </w:tcPr>
          <w:p w14:paraId="3AEAB157" w14:textId="77777777" w:rsidR="00B149F0" w:rsidRPr="007A551F" w:rsidRDefault="00B149F0" w:rsidP="00D34A29">
            <w:pPr>
              <w:pStyle w:val="Nadpis2"/>
              <w:keepNext w:val="0"/>
              <w:keepLines w:val="0"/>
              <w:widowControl w:val="0"/>
              <w:rPr>
                <w:sz w:val="22"/>
                <w:szCs w:val="22"/>
              </w:rPr>
            </w:pPr>
            <w:r w:rsidRPr="007A551F">
              <w:t>Čestné prohlášení o neexistenci střetu zájmů dle § 4b zákona o střetu zájmů</w:t>
            </w:r>
          </w:p>
        </w:tc>
      </w:tr>
    </w:tbl>
    <w:p w14:paraId="6112581E" w14:textId="77777777" w:rsidR="00B149F0" w:rsidRPr="007A551F" w:rsidRDefault="00B149F0" w:rsidP="00B149F0">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17CB7142" w14:textId="77777777" w:rsidR="00B149F0" w:rsidRPr="009B06B9" w:rsidRDefault="00B149F0" w:rsidP="00B149F0">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B149F0" w:rsidRPr="007A551F" w14:paraId="0074FED2" w14:textId="77777777" w:rsidTr="00D34A29">
        <w:tc>
          <w:tcPr>
            <w:tcW w:w="9067" w:type="dxa"/>
            <w:shd w:val="clear" w:color="auto" w:fill="BFBFBF" w:themeFill="background1" w:themeFillShade="BF"/>
          </w:tcPr>
          <w:p w14:paraId="72C4BC34" w14:textId="77777777" w:rsidR="00B149F0" w:rsidRPr="007A551F" w:rsidRDefault="00B149F0" w:rsidP="00D34A29">
            <w:pPr>
              <w:pStyle w:val="Nadpis2"/>
              <w:keepNext w:val="0"/>
              <w:keepLines w:val="0"/>
              <w:widowControl w:val="0"/>
              <w:rPr>
                <w:sz w:val="22"/>
                <w:szCs w:val="22"/>
              </w:rPr>
            </w:pPr>
            <w:r w:rsidRPr="007A551F">
              <w:t>Čestné prohlášení o splnění podmínek Nařízení Rady (EU) 2022/576 ze dne 8. dubna 2022, kterým se mění nařízení (EU) č. 833/2014 o omezujících opatřeních vzhledem k činnostem Ruska destabilizujícím situaci na Ukrajině</w:t>
            </w:r>
          </w:p>
        </w:tc>
      </w:tr>
    </w:tbl>
    <w:p w14:paraId="23606F5F" w14:textId="77777777" w:rsidR="00B149F0" w:rsidRPr="007A551F" w:rsidRDefault="00B149F0" w:rsidP="00B149F0">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 xml:space="preserve">Účastník tímto v návaznosti na Nařízení Rady (EU) 2022/576 ze dne 8. dubna 2022, kterým se mění nařízení (EU) č. 833/2014 o omezujících opatřeních vzhledem k činnostem Ruska destabilizujícím </w:t>
      </w:r>
      <w:r w:rsidRPr="007A551F">
        <w:rPr>
          <w:rFonts w:ascii="Calibri" w:hAnsi="Calibri"/>
          <w:bCs/>
          <w:color w:val="000000"/>
        </w:rPr>
        <w:lastRenderedPageBreak/>
        <w:t>situaci na Ukrajině, prohlašuje, že:</w:t>
      </w:r>
    </w:p>
    <w:p w14:paraId="459D4204" w14:textId="77777777" w:rsidR="00B149F0" w:rsidRPr="007A551F" w:rsidRDefault="00B149F0" w:rsidP="00B149F0">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ruským státním příslušníkem, fyzickou či právnickou osobou nebo subjektem či orgánem se sídlem v Rusku,</w:t>
      </w:r>
    </w:p>
    <w:p w14:paraId="3CFA62C4" w14:textId="77777777" w:rsidR="00B149F0" w:rsidRPr="007A551F" w:rsidRDefault="00B149F0" w:rsidP="00B149F0">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CABCA20" w14:textId="77777777" w:rsidR="00B149F0" w:rsidRPr="007A551F" w:rsidRDefault="00B149F0" w:rsidP="00B149F0">
      <w:pPr>
        <w:pStyle w:val="Odstavecseseznamem"/>
        <w:widowControl w:val="0"/>
        <w:numPr>
          <w:ilvl w:val="0"/>
          <w:numId w:val="36"/>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fyzickou nebo právnickou osobou, subjektem nebo orgánem, který jedná jménem nebo na pokyn některého ze subjektů uvedených v písmeni a) nebo b).</w:t>
      </w:r>
    </w:p>
    <w:p w14:paraId="15760E10" w14:textId="77777777" w:rsidR="00B149F0" w:rsidRPr="00A97D8C" w:rsidRDefault="00B149F0" w:rsidP="00B149F0">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D062698" w14:textId="77777777" w:rsidR="00B149F0" w:rsidRDefault="00B149F0" w:rsidP="00B149F0"/>
    <w:p w14:paraId="20038A8F" w14:textId="77777777" w:rsidR="00B149F0" w:rsidRPr="00432254" w:rsidRDefault="00B149F0" w:rsidP="00B149F0">
      <w:pPr>
        <w:pStyle w:val="2sltext"/>
        <w:numPr>
          <w:ilvl w:val="0"/>
          <w:numId w:val="0"/>
        </w:numPr>
      </w:pPr>
    </w:p>
    <w:p w14:paraId="6673CFB9" w14:textId="77777777" w:rsidR="004072DD" w:rsidRPr="003508BA" w:rsidRDefault="004072DD" w:rsidP="004072DD">
      <w:pPr>
        <w:pStyle w:val="2nesltext"/>
        <w:keepNext/>
        <w:spacing w:before="600"/>
        <w:rPr>
          <w:highlight w:val="yellow"/>
        </w:rPr>
      </w:pPr>
      <w:r w:rsidRPr="003508BA">
        <w:rPr>
          <w:highlight w:val="yellow"/>
        </w:rPr>
        <w:t xml:space="preserve">V </w:t>
      </w:r>
      <w:r w:rsidRPr="003508BA">
        <w:rPr>
          <w:highlight w:val="yellow"/>
          <w:lang w:bidi="en-US"/>
        </w:rPr>
        <w:fldChar w:fldCharType="begin"/>
      </w:r>
      <w:r w:rsidRPr="003508BA">
        <w:rPr>
          <w:highlight w:val="yellow"/>
          <w:lang w:bidi="en-US"/>
        </w:rPr>
        <w:instrText xml:space="preserve"> MACROBUTTON  AkcentČárka "[Místo - doplní účastník]" </w:instrText>
      </w:r>
      <w:r w:rsidRPr="003508BA">
        <w:rPr>
          <w:highlight w:val="yellow"/>
          <w:lang w:bidi="en-US"/>
        </w:rPr>
        <w:fldChar w:fldCharType="end"/>
      </w:r>
      <w:r w:rsidRPr="003508BA">
        <w:rPr>
          <w:highlight w:val="yellow"/>
          <w:lang w:bidi="en-US"/>
        </w:rPr>
        <w:t xml:space="preserve"> </w:t>
      </w:r>
      <w:r w:rsidRPr="003508BA">
        <w:rPr>
          <w:highlight w:val="yellow"/>
        </w:rPr>
        <w:t xml:space="preserve">dne </w:t>
      </w:r>
      <w:r w:rsidRPr="003508BA">
        <w:rPr>
          <w:highlight w:val="yellow"/>
          <w:lang w:bidi="en-US"/>
        </w:rPr>
        <w:fldChar w:fldCharType="begin"/>
      </w:r>
      <w:r w:rsidRPr="003508BA">
        <w:rPr>
          <w:highlight w:val="yellow"/>
          <w:lang w:bidi="en-US"/>
        </w:rPr>
        <w:instrText xml:space="preserve"> MACROBUTTON  AkcentČárka "[Datum - doplní účastník]" </w:instrText>
      </w:r>
      <w:r w:rsidRPr="003508BA">
        <w:rPr>
          <w:highlight w:val="yellow"/>
          <w:lang w:bidi="en-US"/>
        </w:rPr>
        <w:fldChar w:fldCharType="end"/>
      </w:r>
    </w:p>
    <w:p w14:paraId="03F4E359" w14:textId="77777777" w:rsidR="004072DD" w:rsidRPr="003508BA" w:rsidRDefault="004072DD" w:rsidP="004072DD">
      <w:pPr>
        <w:pStyle w:val="2nesltext"/>
        <w:keepNext/>
        <w:rPr>
          <w:highlight w:val="yellow"/>
          <w:lang w:bidi="en-US"/>
        </w:rPr>
      </w:pPr>
      <w:r w:rsidRPr="003508BA">
        <w:rPr>
          <w:highlight w:val="yellow"/>
          <w:lang w:bidi="en-US"/>
        </w:rPr>
        <w:fldChar w:fldCharType="begin"/>
      </w:r>
      <w:r w:rsidRPr="003508BA">
        <w:rPr>
          <w:highlight w:val="yellow"/>
          <w:lang w:bidi="en-US"/>
        </w:rPr>
        <w:instrText xml:space="preserve"> MACROBUTTON  AkcentČárka "[Název účastníka - doplní účastník]" </w:instrText>
      </w:r>
      <w:r w:rsidRPr="003508BA">
        <w:rPr>
          <w:highlight w:val="yellow"/>
          <w:lang w:bidi="en-US"/>
        </w:rPr>
        <w:fldChar w:fldCharType="end"/>
      </w:r>
    </w:p>
    <w:p w14:paraId="64C27976" w14:textId="77777777" w:rsidR="004072DD" w:rsidRDefault="004072DD" w:rsidP="004072DD">
      <w:pPr>
        <w:pStyle w:val="2nesltext"/>
        <w:keepNext/>
        <w:rPr>
          <w:lang w:bidi="en-US"/>
        </w:rPr>
      </w:pPr>
      <w:r w:rsidRPr="003508BA">
        <w:rPr>
          <w:highlight w:val="yellow"/>
          <w:lang w:bidi="en-US"/>
        </w:rPr>
        <w:fldChar w:fldCharType="begin"/>
      </w:r>
      <w:r w:rsidRPr="003508BA">
        <w:rPr>
          <w:highlight w:val="yellow"/>
          <w:lang w:bidi="en-US"/>
        </w:rPr>
        <w:instrText xml:space="preserve"> MACROBUTTON  AkcentČárka "[Jméno a funkce osoby oprávněné zastupovat účastníka - doplní účastník]" </w:instrText>
      </w:r>
      <w:r w:rsidRPr="003508BA">
        <w:rPr>
          <w:highlight w:val="yellow"/>
          <w:lang w:bidi="en-US"/>
        </w:rPr>
        <w:fldChar w:fldCharType="end"/>
      </w:r>
    </w:p>
    <w:p w14:paraId="13BAA38C" w14:textId="77777777" w:rsidR="00BB4DBF" w:rsidRDefault="00BB4DBF" w:rsidP="004072DD">
      <w:pPr>
        <w:pStyle w:val="2nesltext"/>
        <w:keepNext/>
        <w:rPr>
          <w:lang w:bidi="en-US"/>
        </w:rPr>
      </w:pPr>
    </w:p>
    <w:p w14:paraId="7A20F91D" w14:textId="77777777" w:rsidR="00BB4DBF" w:rsidRDefault="00BB4DBF" w:rsidP="004072DD">
      <w:pPr>
        <w:pStyle w:val="2nesltext"/>
        <w:keepNext/>
        <w:rPr>
          <w:lang w:bidi="en-US"/>
        </w:rPr>
      </w:pPr>
    </w:p>
    <w:p w14:paraId="5E01C3C5" w14:textId="77777777" w:rsidR="00BB4DBF" w:rsidRPr="00817B88" w:rsidRDefault="00BB4DBF" w:rsidP="004072DD">
      <w:pPr>
        <w:pStyle w:val="2nesltext"/>
        <w:keepNext/>
      </w:pPr>
      <w:r>
        <w:rPr>
          <w:lang w:bidi="en-US"/>
        </w:rPr>
        <w:t>podpis osoby oprávněné zastupovat:</w:t>
      </w:r>
    </w:p>
    <w:sectPr w:rsidR="00BB4DBF" w:rsidRPr="00817B88" w:rsidSect="00D454ED">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8403" w14:textId="77777777" w:rsidR="00614DC2" w:rsidRDefault="00614DC2">
      <w:pPr>
        <w:spacing w:after="0" w:line="240" w:lineRule="auto"/>
      </w:pPr>
      <w:r>
        <w:separator/>
      </w:r>
    </w:p>
  </w:endnote>
  <w:endnote w:type="continuationSeparator" w:id="0">
    <w:p w14:paraId="3A555ECB" w14:textId="77777777" w:rsidR="00614DC2" w:rsidRDefault="0061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2C4A"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472100F4"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AD9C"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A74DB7">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ED30" w14:textId="77777777" w:rsidR="00614DC2" w:rsidRDefault="00614DC2">
      <w:pPr>
        <w:spacing w:after="0" w:line="240" w:lineRule="auto"/>
      </w:pPr>
      <w:r>
        <w:separator/>
      </w:r>
    </w:p>
  </w:footnote>
  <w:footnote w:type="continuationSeparator" w:id="0">
    <w:p w14:paraId="3037A25A" w14:textId="77777777" w:rsidR="00614DC2" w:rsidRDefault="00614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364604271">
    <w:abstractNumId w:val="2"/>
  </w:num>
  <w:num w:numId="2" w16cid:durableId="1388724294">
    <w:abstractNumId w:val="2"/>
  </w:num>
  <w:num w:numId="3" w16cid:durableId="1557083917">
    <w:abstractNumId w:val="3"/>
  </w:num>
  <w:num w:numId="4" w16cid:durableId="583955956">
    <w:abstractNumId w:val="1"/>
  </w:num>
  <w:num w:numId="5" w16cid:durableId="1046877407">
    <w:abstractNumId w:val="7"/>
  </w:num>
  <w:num w:numId="6" w16cid:durableId="985547602">
    <w:abstractNumId w:val="2"/>
  </w:num>
  <w:num w:numId="7" w16cid:durableId="979844940">
    <w:abstractNumId w:val="2"/>
  </w:num>
  <w:num w:numId="8" w16cid:durableId="1333485614">
    <w:abstractNumId w:val="2"/>
  </w:num>
  <w:num w:numId="9" w16cid:durableId="980840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255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263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334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2964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5754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3954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049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7690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1376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926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996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871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303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3131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7629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8482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4047041">
    <w:abstractNumId w:val="6"/>
  </w:num>
  <w:num w:numId="27" w16cid:durableId="870265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2476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8176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7669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796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6168855">
    <w:abstractNumId w:val="5"/>
  </w:num>
  <w:num w:numId="33" w16cid:durableId="173964161">
    <w:abstractNumId w:val="0"/>
  </w:num>
  <w:num w:numId="34" w16cid:durableId="1106852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6897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C7"/>
    <w:rsid w:val="00004AAA"/>
    <w:rsid w:val="00005E0A"/>
    <w:rsid w:val="00013DFB"/>
    <w:rsid w:val="00023856"/>
    <w:rsid w:val="00032137"/>
    <w:rsid w:val="00056FB8"/>
    <w:rsid w:val="00077D77"/>
    <w:rsid w:val="00091F25"/>
    <w:rsid w:val="00091FF8"/>
    <w:rsid w:val="00092ABC"/>
    <w:rsid w:val="000D70F6"/>
    <w:rsid w:val="000E6CC0"/>
    <w:rsid w:val="000F2859"/>
    <w:rsid w:val="000F2870"/>
    <w:rsid w:val="001309E9"/>
    <w:rsid w:val="001528FD"/>
    <w:rsid w:val="00167E51"/>
    <w:rsid w:val="00180B8E"/>
    <w:rsid w:val="00181ED9"/>
    <w:rsid w:val="00187880"/>
    <w:rsid w:val="001A684D"/>
    <w:rsid w:val="001E09FA"/>
    <w:rsid w:val="00203687"/>
    <w:rsid w:val="0020472E"/>
    <w:rsid w:val="00223834"/>
    <w:rsid w:val="0023682E"/>
    <w:rsid w:val="00237110"/>
    <w:rsid w:val="002512C7"/>
    <w:rsid w:val="00287B22"/>
    <w:rsid w:val="002B0FC4"/>
    <w:rsid w:val="002B4651"/>
    <w:rsid w:val="002C4391"/>
    <w:rsid w:val="002F66A2"/>
    <w:rsid w:val="00335412"/>
    <w:rsid w:val="0033727A"/>
    <w:rsid w:val="003436DB"/>
    <w:rsid w:val="00344F91"/>
    <w:rsid w:val="003508BA"/>
    <w:rsid w:val="00392453"/>
    <w:rsid w:val="00395FF1"/>
    <w:rsid w:val="0039722E"/>
    <w:rsid w:val="003E6A29"/>
    <w:rsid w:val="003F1A44"/>
    <w:rsid w:val="003F4488"/>
    <w:rsid w:val="003F5995"/>
    <w:rsid w:val="004072DD"/>
    <w:rsid w:val="00407AA0"/>
    <w:rsid w:val="00407F91"/>
    <w:rsid w:val="00416123"/>
    <w:rsid w:val="00476D5D"/>
    <w:rsid w:val="004B7F8F"/>
    <w:rsid w:val="004C0DE0"/>
    <w:rsid w:val="004D2ED5"/>
    <w:rsid w:val="004E2FF2"/>
    <w:rsid w:val="004F1102"/>
    <w:rsid w:val="00512C16"/>
    <w:rsid w:val="00557799"/>
    <w:rsid w:val="00571956"/>
    <w:rsid w:val="005760F4"/>
    <w:rsid w:val="00576B69"/>
    <w:rsid w:val="00580EC1"/>
    <w:rsid w:val="005853EC"/>
    <w:rsid w:val="00587DC6"/>
    <w:rsid w:val="005B3501"/>
    <w:rsid w:val="005D0D2F"/>
    <w:rsid w:val="005E0C78"/>
    <w:rsid w:val="005E3EDA"/>
    <w:rsid w:val="005F2E9C"/>
    <w:rsid w:val="00602A28"/>
    <w:rsid w:val="006054EA"/>
    <w:rsid w:val="00614DC2"/>
    <w:rsid w:val="00650D93"/>
    <w:rsid w:val="006729E1"/>
    <w:rsid w:val="0068206C"/>
    <w:rsid w:val="006B0C5A"/>
    <w:rsid w:val="006C6695"/>
    <w:rsid w:val="006F3FFF"/>
    <w:rsid w:val="0074659A"/>
    <w:rsid w:val="00747622"/>
    <w:rsid w:val="00777964"/>
    <w:rsid w:val="007976C5"/>
    <w:rsid w:val="007F1DE9"/>
    <w:rsid w:val="007F7544"/>
    <w:rsid w:val="007F7B37"/>
    <w:rsid w:val="0082042E"/>
    <w:rsid w:val="0086535D"/>
    <w:rsid w:val="008F34A3"/>
    <w:rsid w:val="00903BEE"/>
    <w:rsid w:val="00903E4A"/>
    <w:rsid w:val="00965D50"/>
    <w:rsid w:val="00991DEA"/>
    <w:rsid w:val="009A11F3"/>
    <w:rsid w:val="009A2074"/>
    <w:rsid w:val="009A5F24"/>
    <w:rsid w:val="009B688D"/>
    <w:rsid w:val="00A0096A"/>
    <w:rsid w:val="00A27E50"/>
    <w:rsid w:val="00A66478"/>
    <w:rsid w:val="00A723D1"/>
    <w:rsid w:val="00A74DB7"/>
    <w:rsid w:val="00AA4FFF"/>
    <w:rsid w:val="00AC7651"/>
    <w:rsid w:val="00AD1996"/>
    <w:rsid w:val="00AD62A8"/>
    <w:rsid w:val="00B149F0"/>
    <w:rsid w:val="00B20C26"/>
    <w:rsid w:val="00B35007"/>
    <w:rsid w:val="00B678CC"/>
    <w:rsid w:val="00B901B6"/>
    <w:rsid w:val="00B935D1"/>
    <w:rsid w:val="00BA2ADE"/>
    <w:rsid w:val="00BB024C"/>
    <w:rsid w:val="00BB4DBF"/>
    <w:rsid w:val="00BC11CE"/>
    <w:rsid w:val="00BC4B37"/>
    <w:rsid w:val="00BE1D03"/>
    <w:rsid w:val="00BE7E19"/>
    <w:rsid w:val="00C179B4"/>
    <w:rsid w:val="00C36CD8"/>
    <w:rsid w:val="00C412F9"/>
    <w:rsid w:val="00C626EE"/>
    <w:rsid w:val="00C6348F"/>
    <w:rsid w:val="00C96B15"/>
    <w:rsid w:val="00C96FC6"/>
    <w:rsid w:val="00CB1727"/>
    <w:rsid w:val="00D35BE4"/>
    <w:rsid w:val="00D413BD"/>
    <w:rsid w:val="00D454ED"/>
    <w:rsid w:val="00D638FA"/>
    <w:rsid w:val="00D72C71"/>
    <w:rsid w:val="00D832E0"/>
    <w:rsid w:val="00DB2B6E"/>
    <w:rsid w:val="00DE2167"/>
    <w:rsid w:val="00E01509"/>
    <w:rsid w:val="00E02D11"/>
    <w:rsid w:val="00E146ED"/>
    <w:rsid w:val="00E22AA9"/>
    <w:rsid w:val="00E33225"/>
    <w:rsid w:val="00E338E3"/>
    <w:rsid w:val="00E55395"/>
    <w:rsid w:val="00E85837"/>
    <w:rsid w:val="00E86468"/>
    <w:rsid w:val="00EB3B33"/>
    <w:rsid w:val="00EB411A"/>
    <w:rsid w:val="00EC33B4"/>
    <w:rsid w:val="00ED776C"/>
    <w:rsid w:val="00F06188"/>
    <w:rsid w:val="00F30A16"/>
    <w:rsid w:val="00F47758"/>
    <w:rsid w:val="00F61F5E"/>
    <w:rsid w:val="00F6612A"/>
    <w:rsid w:val="00F74777"/>
    <w:rsid w:val="00F93409"/>
    <w:rsid w:val="00F9517F"/>
    <w:rsid w:val="00FB0F74"/>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2005"/>
  <w15:docId w15:val="{C701E8FF-16F4-4B87-B142-279EEA1E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paragraph" w:styleId="Nadpis1">
    <w:name w:val="heading 1"/>
    <w:basedOn w:val="Normln"/>
    <w:next w:val="Normln"/>
    <w:link w:val="Nadpis1Char"/>
    <w:uiPriority w:val="9"/>
    <w:qFormat/>
    <w:rsid w:val="00B149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B149F0"/>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149F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149F0"/>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B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149F0"/>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B149F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4667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Vaněk Jiří</cp:lastModifiedBy>
  <cp:revision>3</cp:revision>
  <cp:lastPrinted>2020-10-19T13:52:00Z</cp:lastPrinted>
  <dcterms:created xsi:type="dcterms:W3CDTF">2025-05-21T07:25:00Z</dcterms:created>
  <dcterms:modified xsi:type="dcterms:W3CDTF">2025-05-23T05:52:00Z</dcterms:modified>
</cp:coreProperties>
</file>