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8703" w14:textId="28853D84" w:rsidR="00A912DC" w:rsidRPr="003B0CD3" w:rsidRDefault="001211FB" w:rsidP="001211FB">
      <w:pPr>
        <w:pStyle w:val="Nadpisobsahu"/>
        <w:tabs>
          <w:tab w:val="left" w:pos="6379"/>
          <w:tab w:val="left" w:pos="7230"/>
        </w:tabs>
        <w:rPr>
          <w:rFonts w:ascii="Arial" w:hAnsi="Arial" w:cs="Arial"/>
          <w:b w:val="0"/>
          <w:color w:val="auto"/>
          <w:sz w:val="22"/>
          <w:szCs w:val="22"/>
        </w:rPr>
      </w:pPr>
      <w:r w:rsidRPr="003B0CD3">
        <w:rPr>
          <w:rFonts w:ascii="Arial" w:hAnsi="Arial" w:cs="Arial"/>
          <w:color w:val="auto"/>
          <w:sz w:val="28"/>
        </w:rPr>
        <w:t xml:space="preserve">Příloha č. </w:t>
      </w:r>
      <w:r w:rsidR="006940F8">
        <w:rPr>
          <w:rFonts w:ascii="Arial" w:hAnsi="Arial" w:cs="Arial"/>
          <w:color w:val="auto"/>
          <w:sz w:val="28"/>
        </w:rPr>
        <w:t>2</w:t>
      </w:r>
      <w:r w:rsidR="009F77BC" w:rsidRPr="003B0CD3">
        <w:rPr>
          <w:rFonts w:ascii="Arial" w:hAnsi="Arial" w:cs="Arial"/>
          <w:color w:val="auto"/>
          <w:sz w:val="28"/>
        </w:rPr>
        <w:t>:</w:t>
      </w:r>
      <w:r w:rsidR="00D31F8C" w:rsidRPr="003B0CD3">
        <w:rPr>
          <w:rFonts w:ascii="Arial" w:hAnsi="Arial" w:cs="Arial"/>
          <w:color w:val="auto"/>
          <w:sz w:val="28"/>
        </w:rPr>
        <w:t xml:space="preserve"> Specifikace Díla</w:t>
      </w:r>
    </w:p>
    <w:p w14:paraId="619DDB03" w14:textId="77777777" w:rsidR="003A1C9D" w:rsidRPr="003B0CD3" w:rsidRDefault="003A1C9D" w:rsidP="003A1C9D">
      <w:pPr>
        <w:rPr>
          <w:rFonts w:asciiTheme="minorHAnsi" w:hAnsiTheme="minorHAnsi" w:cs="Arial"/>
        </w:rPr>
      </w:pPr>
      <w:r w:rsidRPr="003B0CD3">
        <w:rPr>
          <w:rFonts w:asciiTheme="minorHAnsi" w:hAnsiTheme="minorHAnsi" w:cs="Arial"/>
        </w:rPr>
        <w:t>V této příloze jsou uvedeny výchozí podmínky a požadavky na dodávku v rámci této veřejné zakázky.</w:t>
      </w:r>
    </w:p>
    <w:p w14:paraId="7E237D2A" w14:textId="77777777" w:rsidR="001C34E3" w:rsidRPr="003B0CD3" w:rsidRDefault="00C93E0F">
      <w:pPr>
        <w:pStyle w:val="Nadpis10"/>
        <w:pageBreakBefore w:val="0"/>
        <w:numPr>
          <w:ilvl w:val="0"/>
          <w:numId w:val="0"/>
        </w:numPr>
        <w:ind w:left="431" w:hanging="431"/>
        <w:rPr>
          <w:rFonts w:asciiTheme="minorHAnsi" w:hAnsiTheme="minorHAnsi" w:cs="Arial"/>
        </w:rPr>
      </w:pPr>
      <w:bookmarkStart w:id="0" w:name="_Toc194329533"/>
      <w:r w:rsidRPr="003B0CD3">
        <w:rPr>
          <w:rFonts w:asciiTheme="minorHAnsi" w:hAnsiTheme="minorHAnsi" w:cs="Arial"/>
        </w:rPr>
        <w:t>Obsah</w:t>
      </w:r>
      <w:bookmarkEnd w:id="0"/>
    </w:p>
    <w:p w14:paraId="29603EC4" w14:textId="0DC6F717" w:rsidR="00A36E76" w:rsidRDefault="009248E5">
      <w:pPr>
        <w:pStyle w:val="Obsah1"/>
        <w:rPr>
          <w:rFonts w:asciiTheme="minorHAnsi" w:eastAsiaTheme="minorEastAsia" w:hAnsiTheme="minorHAnsi" w:cstheme="minorBidi"/>
          <w:noProof/>
          <w:kern w:val="2"/>
          <w:sz w:val="24"/>
          <w14:ligatures w14:val="standardContextual"/>
        </w:rPr>
      </w:pPr>
      <w:r w:rsidRPr="003B0CD3">
        <w:rPr>
          <w:rFonts w:asciiTheme="minorHAnsi" w:hAnsiTheme="minorHAnsi" w:cs="Arial"/>
          <w:szCs w:val="20"/>
        </w:rPr>
        <w:fldChar w:fldCharType="begin"/>
      </w:r>
      <w:r w:rsidR="00C93E0F" w:rsidRPr="003B0CD3">
        <w:rPr>
          <w:rFonts w:asciiTheme="minorHAnsi" w:hAnsiTheme="minorHAnsi" w:cs="Arial"/>
          <w:szCs w:val="20"/>
        </w:rPr>
        <w:instrText xml:space="preserve"> TOC \o "1-3" \h \z \u </w:instrText>
      </w:r>
      <w:r w:rsidRPr="003B0CD3">
        <w:rPr>
          <w:rFonts w:asciiTheme="minorHAnsi" w:hAnsiTheme="minorHAnsi" w:cs="Arial"/>
          <w:szCs w:val="20"/>
        </w:rPr>
        <w:fldChar w:fldCharType="separate"/>
      </w:r>
      <w:hyperlink w:anchor="_Toc194329533" w:history="1">
        <w:r w:rsidR="00A36E76" w:rsidRPr="00BB014F">
          <w:rPr>
            <w:rStyle w:val="Hypertextovodkaz"/>
            <w:rFonts w:eastAsia="MS ??" w:cs="Arial"/>
            <w:noProof/>
          </w:rPr>
          <w:t>Obsah</w:t>
        </w:r>
        <w:r w:rsidR="00A36E76">
          <w:rPr>
            <w:noProof/>
            <w:webHidden/>
          </w:rPr>
          <w:tab/>
        </w:r>
        <w:r w:rsidR="00A36E76">
          <w:rPr>
            <w:noProof/>
            <w:webHidden/>
          </w:rPr>
          <w:fldChar w:fldCharType="begin"/>
        </w:r>
        <w:r w:rsidR="00A36E76">
          <w:rPr>
            <w:noProof/>
            <w:webHidden/>
          </w:rPr>
          <w:instrText xml:space="preserve"> PAGEREF _Toc194329533 \h </w:instrText>
        </w:r>
        <w:r w:rsidR="00A36E76">
          <w:rPr>
            <w:noProof/>
            <w:webHidden/>
          </w:rPr>
        </w:r>
        <w:r w:rsidR="00A36E76">
          <w:rPr>
            <w:noProof/>
            <w:webHidden/>
          </w:rPr>
          <w:fldChar w:fldCharType="separate"/>
        </w:r>
        <w:r w:rsidR="00A36E76">
          <w:rPr>
            <w:noProof/>
            <w:webHidden/>
          </w:rPr>
          <w:t>1</w:t>
        </w:r>
        <w:r w:rsidR="00A36E76">
          <w:rPr>
            <w:noProof/>
            <w:webHidden/>
          </w:rPr>
          <w:fldChar w:fldCharType="end"/>
        </w:r>
      </w:hyperlink>
    </w:p>
    <w:p w14:paraId="6C54B586" w14:textId="236FA569" w:rsidR="00A36E76" w:rsidRDefault="00A36E76">
      <w:pPr>
        <w:pStyle w:val="Obsah1"/>
        <w:rPr>
          <w:rFonts w:asciiTheme="minorHAnsi" w:eastAsiaTheme="minorEastAsia" w:hAnsiTheme="minorHAnsi" w:cstheme="minorBidi"/>
          <w:noProof/>
          <w:kern w:val="2"/>
          <w:sz w:val="24"/>
          <w14:ligatures w14:val="standardContextual"/>
        </w:rPr>
      </w:pPr>
      <w:hyperlink w:anchor="_Toc194329534" w:history="1">
        <w:r w:rsidRPr="00BB014F">
          <w:rPr>
            <w:rStyle w:val="Hypertextovodkaz"/>
            <w:rFonts w:eastAsia="MS ??" w:cs="Arial"/>
            <w:noProof/>
          </w:rPr>
          <w:t>Seznam zkratek a pojmů</w:t>
        </w:r>
        <w:r>
          <w:rPr>
            <w:noProof/>
            <w:webHidden/>
          </w:rPr>
          <w:tab/>
        </w:r>
        <w:r>
          <w:rPr>
            <w:noProof/>
            <w:webHidden/>
          </w:rPr>
          <w:fldChar w:fldCharType="begin"/>
        </w:r>
        <w:r>
          <w:rPr>
            <w:noProof/>
            <w:webHidden/>
          </w:rPr>
          <w:instrText xml:space="preserve"> PAGEREF _Toc194329534 \h </w:instrText>
        </w:r>
        <w:r>
          <w:rPr>
            <w:noProof/>
            <w:webHidden/>
          </w:rPr>
        </w:r>
        <w:r>
          <w:rPr>
            <w:noProof/>
            <w:webHidden/>
          </w:rPr>
          <w:fldChar w:fldCharType="separate"/>
        </w:r>
        <w:r>
          <w:rPr>
            <w:noProof/>
            <w:webHidden/>
          </w:rPr>
          <w:t>3</w:t>
        </w:r>
        <w:r>
          <w:rPr>
            <w:noProof/>
            <w:webHidden/>
          </w:rPr>
          <w:fldChar w:fldCharType="end"/>
        </w:r>
      </w:hyperlink>
    </w:p>
    <w:p w14:paraId="08C4CB19" w14:textId="76980928" w:rsidR="00A36E76" w:rsidRDefault="00A36E76">
      <w:pPr>
        <w:pStyle w:val="Obsah1"/>
        <w:rPr>
          <w:rFonts w:asciiTheme="minorHAnsi" w:eastAsiaTheme="minorEastAsia" w:hAnsiTheme="minorHAnsi" w:cstheme="minorBidi"/>
          <w:noProof/>
          <w:kern w:val="2"/>
          <w:sz w:val="24"/>
          <w14:ligatures w14:val="standardContextual"/>
        </w:rPr>
      </w:pPr>
      <w:hyperlink w:anchor="_Toc194329535" w:history="1">
        <w:r w:rsidRPr="00BB014F">
          <w:rPr>
            <w:rStyle w:val="Hypertextovodkaz"/>
            <w:rFonts w:eastAsia="MS ??"/>
            <w:noProof/>
          </w:rPr>
          <w:t>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Předmět plnění</w:t>
        </w:r>
        <w:r>
          <w:rPr>
            <w:noProof/>
            <w:webHidden/>
          </w:rPr>
          <w:tab/>
        </w:r>
        <w:r>
          <w:rPr>
            <w:noProof/>
            <w:webHidden/>
          </w:rPr>
          <w:fldChar w:fldCharType="begin"/>
        </w:r>
        <w:r>
          <w:rPr>
            <w:noProof/>
            <w:webHidden/>
          </w:rPr>
          <w:instrText xml:space="preserve"> PAGEREF _Toc194329535 \h </w:instrText>
        </w:r>
        <w:r>
          <w:rPr>
            <w:noProof/>
            <w:webHidden/>
          </w:rPr>
        </w:r>
        <w:r>
          <w:rPr>
            <w:noProof/>
            <w:webHidden/>
          </w:rPr>
          <w:fldChar w:fldCharType="separate"/>
        </w:r>
        <w:r>
          <w:rPr>
            <w:noProof/>
            <w:webHidden/>
          </w:rPr>
          <w:t>6</w:t>
        </w:r>
        <w:r>
          <w:rPr>
            <w:noProof/>
            <w:webHidden/>
          </w:rPr>
          <w:fldChar w:fldCharType="end"/>
        </w:r>
      </w:hyperlink>
    </w:p>
    <w:p w14:paraId="00B0237A" w14:textId="3F5B08A1" w:rsidR="00A36E76" w:rsidRDefault="00A36E76">
      <w:pPr>
        <w:pStyle w:val="Obsah1"/>
        <w:rPr>
          <w:rFonts w:asciiTheme="minorHAnsi" w:eastAsiaTheme="minorEastAsia" w:hAnsiTheme="minorHAnsi" w:cstheme="minorBidi"/>
          <w:noProof/>
          <w:kern w:val="2"/>
          <w:sz w:val="24"/>
          <w14:ligatures w14:val="standardContextual"/>
        </w:rPr>
      </w:pPr>
      <w:hyperlink w:anchor="_Toc194329536" w:history="1">
        <w:r w:rsidRPr="00BB014F">
          <w:rPr>
            <w:rStyle w:val="Hypertextovodkaz"/>
            <w:rFonts w:eastAsia="MS ??"/>
            <w:noProof/>
          </w:rPr>
          <w:t>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Členění dokumentu</w:t>
        </w:r>
        <w:r>
          <w:rPr>
            <w:noProof/>
            <w:webHidden/>
          </w:rPr>
          <w:tab/>
        </w:r>
        <w:r>
          <w:rPr>
            <w:noProof/>
            <w:webHidden/>
          </w:rPr>
          <w:fldChar w:fldCharType="begin"/>
        </w:r>
        <w:r>
          <w:rPr>
            <w:noProof/>
            <w:webHidden/>
          </w:rPr>
          <w:instrText xml:space="preserve"> PAGEREF _Toc194329536 \h </w:instrText>
        </w:r>
        <w:r>
          <w:rPr>
            <w:noProof/>
            <w:webHidden/>
          </w:rPr>
        </w:r>
        <w:r>
          <w:rPr>
            <w:noProof/>
            <w:webHidden/>
          </w:rPr>
          <w:fldChar w:fldCharType="separate"/>
        </w:r>
        <w:r>
          <w:rPr>
            <w:noProof/>
            <w:webHidden/>
          </w:rPr>
          <w:t>6</w:t>
        </w:r>
        <w:r>
          <w:rPr>
            <w:noProof/>
            <w:webHidden/>
          </w:rPr>
          <w:fldChar w:fldCharType="end"/>
        </w:r>
      </w:hyperlink>
    </w:p>
    <w:p w14:paraId="004DA4F0" w14:textId="724FE578" w:rsidR="00A36E76" w:rsidRDefault="00A36E76">
      <w:pPr>
        <w:pStyle w:val="Obsah1"/>
        <w:rPr>
          <w:rFonts w:asciiTheme="minorHAnsi" w:eastAsiaTheme="minorEastAsia" w:hAnsiTheme="minorHAnsi" w:cstheme="minorBidi"/>
          <w:noProof/>
          <w:kern w:val="2"/>
          <w:sz w:val="24"/>
          <w14:ligatures w14:val="standardContextual"/>
        </w:rPr>
      </w:pPr>
      <w:hyperlink w:anchor="_Toc194329537" w:history="1">
        <w:r w:rsidRPr="00BB014F">
          <w:rPr>
            <w:rStyle w:val="Hypertextovodkaz"/>
            <w:rFonts w:eastAsia="MS ??"/>
            <w:noProof/>
          </w:rPr>
          <w:t>3</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Požadavky na dodávky a související služby</w:t>
        </w:r>
        <w:r>
          <w:rPr>
            <w:noProof/>
            <w:webHidden/>
          </w:rPr>
          <w:tab/>
        </w:r>
        <w:r>
          <w:rPr>
            <w:noProof/>
            <w:webHidden/>
          </w:rPr>
          <w:fldChar w:fldCharType="begin"/>
        </w:r>
        <w:r>
          <w:rPr>
            <w:noProof/>
            <w:webHidden/>
          </w:rPr>
          <w:instrText xml:space="preserve"> PAGEREF _Toc194329537 \h </w:instrText>
        </w:r>
        <w:r>
          <w:rPr>
            <w:noProof/>
            <w:webHidden/>
          </w:rPr>
        </w:r>
        <w:r>
          <w:rPr>
            <w:noProof/>
            <w:webHidden/>
          </w:rPr>
          <w:fldChar w:fldCharType="separate"/>
        </w:r>
        <w:r>
          <w:rPr>
            <w:noProof/>
            <w:webHidden/>
          </w:rPr>
          <w:t>7</w:t>
        </w:r>
        <w:r>
          <w:rPr>
            <w:noProof/>
            <w:webHidden/>
          </w:rPr>
          <w:fldChar w:fldCharType="end"/>
        </w:r>
      </w:hyperlink>
    </w:p>
    <w:p w14:paraId="3DBD45B5" w14:textId="55467319"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38" w:history="1">
        <w:r w:rsidRPr="00BB014F">
          <w:rPr>
            <w:rStyle w:val="Hypertextovodkaz"/>
            <w:rFonts w:eastAsia="MS ??"/>
            <w:noProof/>
          </w:rPr>
          <w:t>3.1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Předmět a rozsah dodávky</w:t>
        </w:r>
        <w:r>
          <w:rPr>
            <w:noProof/>
            <w:webHidden/>
          </w:rPr>
          <w:tab/>
        </w:r>
        <w:r>
          <w:rPr>
            <w:noProof/>
            <w:webHidden/>
          </w:rPr>
          <w:fldChar w:fldCharType="begin"/>
        </w:r>
        <w:r>
          <w:rPr>
            <w:noProof/>
            <w:webHidden/>
          </w:rPr>
          <w:instrText xml:space="preserve"> PAGEREF _Toc194329538 \h </w:instrText>
        </w:r>
        <w:r>
          <w:rPr>
            <w:noProof/>
            <w:webHidden/>
          </w:rPr>
        </w:r>
        <w:r>
          <w:rPr>
            <w:noProof/>
            <w:webHidden/>
          </w:rPr>
          <w:fldChar w:fldCharType="separate"/>
        </w:r>
        <w:r>
          <w:rPr>
            <w:noProof/>
            <w:webHidden/>
          </w:rPr>
          <w:t>7</w:t>
        </w:r>
        <w:r>
          <w:rPr>
            <w:noProof/>
            <w:webHidden/>
          </w:rPr>
          <w:fldChar w:fldCharType="end"/>
        </w:r>
      </w:hyperlink>
    </w:p>
    <w:p w14:paraId="212810C6" w14:textId="5C64CB29"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39" w:history="1">
        <w:r w:rsidRPr="00BB014F">
          <w:rPr>
            <w:rStyle w:val="Hypertextovodkaz"/>
            <w:rFonts w:eastAsia="MS ??"/>
            <w:noProof/>
          </w:rPr>
          <w:t>3.2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Východiska</w:t>
        </w:r>
        <w:r>
          <w:rPr>
            <w:noProof/>
            <w:webHidden/>
          </w:rPr>
          <w:tab/>
        </w:r>
        <w:r>
          <w:rPr>
            <w:noProof/>
            <w:webHidden/>
          </w:rPr>
          <w:fldChar w:fldCharType="begin"/>
        </w:r>
        <w:r>
          <w:rPr>
            <w:noProof/>
            <w:webHidden/>
          </w:rPr>
          <w:instrText xml:space="preserve"> PAGEREF _Toc194329539 \h </w:instrText>
        </w:r>
        <w:r>
          <w:rPr>
            <w:noProof/>
            <w:webHidden/>
          </w:rPr>
        </w:r>
        <w:r>
          <w:rPr>
            <w:noProof/>
            <w:webHidden/>
          </w:rPr>
          <w:fldChar w:fldCharType="separate"/>
        </w:r>
        <w:r>
          <w:rPr>
            <w:noProof/>
            <w:webHidden/>
          </w:rPr>
          <w:t>9</w:t>
        </w:r>
        <w:r>
          <w:rPr>
            <w:noProof/>
            <w:webHidden/>
          </w:rPr>
          <w:fldChar w:fldCharType="end"/>
        </w:r>
      </w:hyperlink>
    </w:p>
    <w:p w14:paraId="19184C1B" w14:textId="09D9E65F" w:rsidR="00A36E76" w:rsidRDefault="00A36E76">
      <w:pPr>
        <w:pStyle w:val="Obsah3"/>
        <w:rPr>
          <w:rFonts w:asciiTheme="minorHAnsi" w:eastAsiaTheme="minorEastAsia" w:hAnsiTheme="minorHAnsi" w:cstheme="minorBidi"/>
          <w:noProof/>
          <w:kern w:val="2"/>
          <w:sz w:val="24"/>
          <w14:ligatures w14:val="standardContextual"/>
        </w:rPr>
      </w:pPr>
      <w:hyperlink w:anchor="_Toc194329540" w:history="1">
        <w:r w:rsidRPr="00BB014F">
          <w:rPr>
            <w:rStyle w:val="Hypertextovodkaz"/>
            <w:rFonts w:eastAsia="MS ??"/>
            <w:noProof/>
          </w:rPr>
          <w:t>3.2.1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Kmenové registry</w:t>
        </w:r>
        <w:r>
          <w:rPr>
            <w:noProof/>
            <w:webHidden/>
          </w:rPr>
          <w:tab/>
        </w:r>
        <w:r>
          <w:rPr>
            <w:noProof/>
            <w:webHidden/>
          </w:rPr>
          <w:fldChar w:fldCharType="begin"/>
        </w:r>
        <w:r>
          <w:rPr>
            <w:noProof/>
            <w:webHidden/>
          </w:rPr>
          <w:instrText xml:space="preserve"> PAGEREF _Toc194329540 \h </w:instrText>
        </w:r>
        <w:r>
          <w:rPr>
            <w:noProof/>
            <w:webHidden/>
          </w:rPr>
        </w:r>
        <w:r>
          <w:rPr>
            <w:noProof/>
            <w:webHidden/>
          </w:rPr>
          <w:fldChar w:fldCharType="separate"/>
        </w:r>
        <w:r>
          <w:rPr>
            <w:noProof/>
            <w:webHidden/>
          </w:rPr>
          <w:t>9</w:t>
        </w:r>
        <w:r>
          <w:rPr>
            <w:noProof/>
            <w:webHidden/>
          </w:rPr>
          <w:fldChar w:fldCharType="end"/>
        </w:r>
      </w:hyperlink>
    </w:p>
    <w:p w14:paraId="542C68EC" w14:textId="45A47CD9" w:rsidR="00A36E76" w:rsidRDefault="00A36E76">
      <w:pPr>
        <w:pStyle w:val="Obsah3"/>
        <w:rPr>
          <w:rFonts w:asciiTheme="minorHAnsi" w:eastAsiaTheme="minorEastAsia" w:hAnsiTheme="minorHAnsi" w:cstheme="minorBidi"/>
          <w:noProof/>
          <w:kern w:val="2"/>
          <w:sz w:val="24"/>
          <w14:ligatures w14:val="standardContextual"/>
        </w:rPr>
      </w:pPr>
      <w:hyperlink w:anchor="_Toc194329541" w:history="1">
        <w:r w:rsidRPr="00BB014F">
          <w:rPr>
            <w:rStyle w:val="Hypertextovodkaz"/>
            <w:rFonts w:eastAsia="MS ??"/>
            <w:noProof/>
          </w:rPr>
          <w:t>3.2.2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Afinitní domény</w:t>
        </w:r>
        <w:r>
          <w:rPr>
            <w:noProof/>
            <w:webHidden/>
          </w:rPr>
          <w:tab/>
        </w:r>
        <w:r>
          <w:rPr>
            <w:noProof/>
            <w:webHidden/>
          </w:rPr>
          <w:fldChar w:fldCharType="begin"/>
        </w:r>
        <w:r>
          <w:rPr>
            <w:noProof/>
            <w:webHidden/>
          </w:rPr>
          <w:instrText xml:space="preserve"> PAGEREF _Toc194329541 \h </w:instrText>
        </w:r>
        <w:r>
          <w:rPr>
            <w:noProof/>
            <w:webHidden/>
          </w:rPr>
        </w:r>
        <w:r>
          <w:rPr>
            <w:noProof/>
            <w:webHidden/>
          </w:rPr>
          <w:fldChar w:fldCharType="separate"/>
        </w:r>
        <w:r>
          <w:rPr>
            <w:noProof/>
            <w:webHidden/>
          </w:rPr>
          <w:t>9</w:t>
        </w:r>
        <w:r>
          <w:rPr>
            <w:noProof/>
            <w:webHidden/>
          </w:rPr>
          <w:fldChar w:fldCharType="end"/>
        </w:r>
      </w:hyperlink>
    </w:p>
    <w:p w14:paraId="46C1F9A7" w14:textId="58055585"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42" w:history="1">
        <w:r w:rsidRPr="00BB014F">
          <w:rPr>
            <w:rStyle w:val="Hypertextovodkaz"/>
            <w:rFonts w:eastAsia="MS ??"/>
            <w:noProof/>
          </w:rPr>
          <w:t>3.3</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Dodávky</w:t>
        </w:r>
        <w:r>
          <w:rPr>
            <w:noProof/>
            <w:webHidden/>
          </w:rPr>
          <w:tab/>
        </w:r>
        <w:r>
          <w:rPr>
            <w:noProof/>
            <w:webHidden/>
          </w:rPr>
          <w:fldChar w:fldCharType="begin"/>
        </w:r>
        <w:r>
          <w:rPr>
            <w:noProof/>
            <w:webHidden/>
          </w:rPr>
          <w:instrText xml:space="preserve"> PAGEREF _Toc194329542 \h </w:instrText>
        </w:r>
        <w:r>
          <w:rPr>
            <w:noProof/>
            <w:webHidden/>
          </w:rPr>
        </w:r>
        <w:r>
          <w:rPr>
            <w:noProof/>
            <w:webHidden/>
          </w:rPr>
          <w:fldChar w:fldCharType="separate"/>
        </w:r>
        <w:r>
          <w:rPr>
            <w:noProof/>
            <w:webHidden/>
          </w:rPr>
          <w:t>10</w:t>
        </w:r>
        <w:r>
          <w:rPr>
            <w:noProof/>
            <w:webHidden/>
          </w:rPr>
          <w:fldChar w:fldCharType="end"/>
        </w:r>
      </w:hyperlink>
    </w:p>
    <w:p w14:paraId="1A93664B" w14:textId="26863A35" w:rsidR="00A36E76" w:rsidRDefault="00A36E76">
      <w:pPr>
        <w:pStyle w:val="Obsah3"/>
        <w:rPr>
          <w:rFonts w:asciiTheme="minorHAnsi" w:eastAsiaTheme="minorEastAsia" w:hAnsiTheme="minorHAnsi" w:cstheme="minorBidi"/>
          <w:noProof/>
          <w:kern w:val="2"/>
          <w:sz w:val="24"/>
          <w14:ligatures w14:val="standardContextual"/>
        </w:rPr>
      </w:pPr>
      <w:hyperlink w:anchor="_Toc194329543" w:history="1">
        <w:r w:rsidRPr="00BB014F">
          <w:rPr>
            <w:rStyle w:val="Hypertextovodkaz"/>
            <w:rFonts w:eastAsia="MS ??"/>
            <w:noProof/>
          </w:rPr>
          <w:t>3.3.1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Obecné požadavky</w:t>
        </w:r>
        <w:r>
          <w:rPr>
            <w:noProof/>
            <w:webHidden/>
          </w:rPr>
          <w:tab/>
        </w:r>
        <w:r>
          <w:rPr>
            <w:noProof/>
            <w:webHidden/>
          </w:rPr>
          <w:fldChar w:fldCharType="begin"/>
        </w:r>
        <w:r>
          <w:rPr>
            <w:noProof/>
            <w:webHidden/>
          </w:rPr>
          <w:instrText xml:space="preserve"> PAGEREF _Toc194329543 \h </w:instrText>
        </w:r>
        <w:r>
          <w:rPr>
            <w:noProof/>
            <w:webHidden/>
          </w:rPr>
        </w:r>
        <w:r>
          <w:rPr>
            <w:noProof/>
            <w:webHidden/>
          </w:rPr>
          <w:fldChar w:fldCharType="separate"/>
        </w:r>
        <w:r>
          <w:rPr>
            <w:noProof/>
            <w:webHidden/>
          </w:rPr>
          <w:t>10</w:t>
        </w:r>
        <w:r>
          <w:rPr>
            <w:noProof/>
            <w:webHidden/>
          </w:rPr>
          <w:fldChar w:fldCharType="end"/>
        </w:r>
      </w:hyperlink>
    </w:p>
    <w:p w14:paraId="23C810EE" w14:textId="509FA045" w:rsidR="00A36E76" w:rsidRDefault="00A36E76">
      <w:pPr>
        <w:pStyle w:val="Obsah3"/>
        <w:rPr>
          <w:rFonts w:asciiTheme="minorHAnsi" w:eastAsiaTheme="minorEastAsia" w:hAnsiTheme="minorHAnsi" w:cstheme="minorBidi"/>
          <w:noProof/>
          <w:kern w:val="2"/>
          <w:sz w:val="24"/>
          <w14:ligatures w14:val="standardContextual"/>
        </w:rPr>
      </w:pPr>
      <w:hyperlink w:anchor="_Toc194329544" w:history="1">
        <w:r w:rsidRPr="00BB014F">
          <w:rPr>
            <w:rStyle w:val="Hypertextovodkaz"/>
            <w:rFonts w:eastAsia="MS ??"/>
            <w:noProof/>
          </w:rPr>
          <w:t>3.3.2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Modernizace PACS</w:t>
        </w:r>
        <w:r>
          <w:rPr>
            <w:noProof/>
            <w:webHidden/>
          </w:rPr>
          <w:tab/>
        </w:r>
        <w:r>
          <w:rPr>
            <w:noProof/>
            <w:webHidden/>
          </w:rPr>
          <w:fldChar w:fldCharType="begin"/>
        </w:r>
        <w:r>
          <w:rPr>
            <w:noProof/>
            <w:webHidden/>
          </w:rPr>
          <w:instrText xml:space="preserve"> PAGEREF _Toc194329544 \h </w:instrText>
        </w:r>
        <w:r>
          <w:rPr>
            <w:noProof/>
            <w:webHidden/>
          </w:rPr>
        </w:r>
        <w:r>
          <w:rPr>
            <w:noProof/>
            <w:webHidden/>
          </w:rPr>
          <w:fldChar w:fldCharType="separate"/>
        </w:r>
        <w:r>
          <w:rPr>
            <w:noProof/>
            <w:webHidden/>
          </w:rPr>
          <w:t>12</w:t>
        </w:r>
        <w:r>
          <w:rPr>
            <w:noProof/>
            <w:webHidden/>
          </w:rPr>
          <w:fldChar w:fldCharType="end"/>
        </w:r>
      </w:hyperlink>
    </w:p>
    <w:p w14:paraId="4D3E5174" w14:textId="06A367CE" w:rsidR="00A36E76" w:rsidRDefault="00A36E76">
      <w:pPr>
        <w:pStyle w:val="Obsah3"/>
        <w:rPr>
          <w:rFonts w:asciiTheme="minorHAnsi" w:eastAsiaTheme="minorEastAsia" w:hAnsiTheme="minorHAnsi" w:cstheme="minorBidi"/>
          <w:noProof/>
          <w:kern w:val="2"/>
          <w:sz w:val="24"/>
          <w14:ligatures w14:val="standardContextual"/>
        </w:rPr>
      </w:pPr>
      <w:hyperlink w:anchor="_Toc194329545" w:history="1">
        <w:r w:rsidRPr="00BB014F">
          <w:rPr>
            <w:rStyle w:val="Hypertextovodkaz"/>
            <w:rFonts w:eastAsia="MS ??"/>
            <w:noProof/>
          </w:rPr>
          <w:t>3.3.3</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Auditní služby</w:t>
        </w:r>
        <w:r>
          <w:rPr>
            <w:noProof/>
            <w:webHidden/>
          </w:rPr>
          <w:tab/>
        </w:r>
        <w:r>
          <w:rPr>
            <w:noProof/>
            <w:webHidden/>
          </w:rPr>
          <w:fldChar w:fldCharType="begin"/>
        </w:r>
        <w:r>
          <w:rPr>
            <w:noProof/>
            <w:webHidden/>
          </w:rPr>
          <w:instrText xml:space="preserve"> PAGEREF _Toc194329545 \h </w:instrText>
        </w:r>
        <w:r>
          <w:rPr>
            <w:noProof/>
            <w:webHidden/>
          </w:rPr>
        </w:r>
        <w:r>
          <w:rPr>
            <w:noProof/>
            <w:webHidden/>
          </w:rPr>
          <w:fldChar w:fldCharType="separate"/>
        </w:r>
        <w:r>
          <w:rPr>
            <w:noProof/>
            <w:webHidden/>
          </w:rPr>
          <w:t>24</w:t>
        </w:r>
        <w:r>
          <w:rPr>
            <w:noProof/>
            <w:webHidden/>
          </w:rPr>
          <w:fldChar w:fldCharType="end"/>
        </w:r>
      </w:hyperlink>
    </w:p>
    <w:p w14:paraId="6AC7A48E" w14:textId="65E7AF3F" w:rsidR="00A36E76" w:rsidRDefault="00A36E76">
      <w:pPr>
        <w:pStyle w:val="Obsah3"/>
        <w:rPr>
          <w:rFonts w:asciiTheme="minorHAnsi" w:eastAsiaTheme="minorEastAsia" w:hAnsiTheme="minorHAnsi" w:cstheme="minorBidi"/>
          <w:noProof/>
          <w:kern w:val="2"/>
          <w:sz w:val="24"/>
          <w14:ligatures w14:val="standardContextual"/>
        </w:rPr>
      </w:pPr>
      <w:hyperlink w:anchor="_Toc194329546" w:history="1">
        <w:r w:rsidRPr="00BB014F">
          <w:rPr>
            <w:rStyle w:val="Hypertextovodkaz"/>
            <w:rFonts w:eastAsia="MS ??"/>
            <w:noProof/>
          </w:rPr>
          <w:t>3.3.4</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Dodávka nezbytné HW infrastruktury a nezbytného systémového SW pro modernizovaný PACS</w:t>
        </w:r>
        <w:r>
          <w:rPr>
            <w:noProof/>
            <w:webHidden/>
          </w:rPr>
          <w:tab/>
        </w:r>
        <w:r>
          <w:rPr>
            <w:noProof/>
            <w:webHidden/>
          </w:rPr>
          <w:fldChar w:fldCharType="begin"/>
        </w:r>
        <w:r>
          <w:rPr>
            <w:noProof/>
            <w:webHidden/>
          </w:rPr>
          <w:instrText xml:space="preserve"> PAGEREF _Toc194329546 \h </w:instrText>
        </w:r>
        <w:r>
          <w:rPr>
            <w:noProof/>
            <w:webHidden/>
          </w:rPr>
        </w:r>
        <w:r>
          <w:rPr>
            <w:noProof/>
            <w:webHidden/>
          </w:rPr>
          <w:fldChar w:fldCharType="separate"/>
        </w:r>
        <w:r>
          <w:rPr>
            <w:noProof/>
            <w:webHidden/>
          </w:rPr>
          <w:t>25</w:t>
        </w:r>
        <w:r>
          <w:rPr>
            <w:noProof/>
            <w:webHidden/>
          </w:rPr>
          <w:fldChar w:fldCharType="end"/>
        </w:r>
      </w:hyperlink>
    </w:p>
    <w:p w14:paraId="0800DE7D" w14:textId="3B3289AE" w:rsidR="00A36E76" w:rsidRDefault="00A36E76">
      <w:pPr>
        <w:pStyle w:val="Obsah3"/>
        <w:rPr>
          <w:rFonts w:asciiTheme="minorHAnsi" w:eastAsiaTheme="minorEastAsia" w:hAnsiTheme="minorHAnsi" w:cstheme="minorBidi"/>
          <w:noProof/>
          <w:kern w:val="2"/>
          <w:sz w:val="24"/>
          <w14:ligatures w14:val="standardContextual"/>
        </w:rPr>
      </w:pPr>
      <w:hyperlink w:anchor="_Toc194329547" w:history="1">
        <w:r w:rsidRPr="00BB014F">
          <w:rPr>
            <w:rStyle w:val="Hypertextovodkaz"/>
            <w:rFonts w:eastAsia="MS ??"/>
            <w:noProof/>
          </w:rPr>
          <w:t>3.3.5</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Vybavení popisovacích pracovišť</w:t>
        </w:r>
        <w:r>
          <w:rPr>
            <w:noProof/>
            <w:webHidden/>
          </w:rPr>
          <w:tab/>
        </w:r>
        <w:r>
          <w:rPr>
            <w:noProof/>
            <w:webHidden/>
          </w:rPr>
          <w:fldChar w:fldCharType="begin"/>
        </w:r>
        <w:r>
          <w:rPr>
            <w:noProof/>
            <w:webHidden/>
          </w:rPr>
          <w:instrText xml:space="preserve"> PAGEREF _Toc194329547 \h </w:instrText>
        </w:r>
        <w:r>
          <w:rPr>
            <w:noProof/>
            <w:webHidden/>
          </w:rPr>
        </w:r>
        <w:r>
          <w:rPr>
            <w:noProof/>
            <w:webHidden/>
          </w:rPr>
          <w:fldChar w:fldCharType="separate"/>
        </w:r>
        <w:r>
          <w:rPr>
            <w:noProof/>
            <w:webHidden/>
          </w:rPr>
          <w:t>25</w:t>
        </w:r>
        <w:r>
          <w:rPr>
            <w:noProof/>
            <w:webHidden/>
          </w:rPr>
          <w:fldChar w:fldCharType="end"/>
        </w:r>
      </w:hyperlink>
    </w:p>
    <w:p w14:paraId="2464217A" w14:textId="0FE0B7DF" w:rsidR="00A36E76" w:rsidRDefault="00A36E76">
      <w:pPr>
        <w:pStyle w:val="Obsah3"/>
        <w:rPr>
          <w:rFonts w:asciiTheme="minorHAnsi" w:eastAsiaTheme="minorEastAsia" w:hAnsiTheme="minorHAnsi" w:cstheme="minorBidi"/>
          <w:noProof/>
          <w:kern w:val="2"/>
          <w:sz w:val="24"/>
          <w14:ligatures w14:val="standardContextual"/>
        </w:rPr>
      </w:pPr>
      <w:hyperlink w:anchor="_Toc194329548" w:history="1">
        <w:r w:rsidRPr="00BB014F">
          <w:rPr>
            <w:rStyle w:val="Hypertextovodkaz"/>
            <w:rFonts w:eastAsia="MS ??"/>
            <w:noProof/>
          </w:rPr>
          <w:t>3.3.6</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Vybavení mamografických pracovišť</w:t>
        </w:r>
        <w:r>
          <w:rPr>
            <w:noProof/>
            <w:webHidden/>
          </w:rPr>
          <w:tab/>
        </w:r>
        <w:r>
          <w:rPr>
            <w:noProof/>
            <w:webHidden/>
          </w:rPr>
          <w:fldChar w:fldCharType="begin"/>
        </w:r>
        <w:r>
          <w:rPr>
            <w:noProof/>
            <w:webHidden/>
          </w:rPr>
          <w:instrText xml:space="preserve"> PAGEREF _Toc194329548 \h </w:instrText>
        </w:r>
        <w:r>
          <w:rPr>
            <w:noProof/>
            <w:webHidden/>
          </w:rPr>
        </w:r>
        <w:r>
          <w:rPr>
            <w:noProof/>
            <w:webHidden/>
          </w:rPr>
          <w:fldChar w:fldCharType="separate"/>
        </w:r>
        <w:r>
          <w:rPr>
            <w:noProof/>
            <w:webHidden/>
          </w:rPr>
          <w:t>28</w:t>
        </w:r>
        <w:r>
          <w:rPr>
            <w:noProof/>
            <w:webHidden/>
          </w:rPr>
          <w:fldChar w:fldCharType="end"/>
        </w:r>
      </w:hyperlink>
    </w:p>
    <w:p w14:paraId="30650469" w14:textId="4A7E50E0" w:rsidR="00A36E76" w:rsidRDefault="00A36E76">
      <w:pPr>
        <w:pStyle w:val="Obsah3"/>
        <w:rPr>
          <w:rFonts w:asciiTheme="minorHAnsi" w:eastAsiaTheme="minorEastAsia" w:hAnsiTheme="minorHAnsi" w:cstheme="minorBidi"/>
          <w:noProof/>
          <w:kern w:val="2"/>
          <w:sz w:val="24"/>
          <w14:ligatures w14:val="standardContextual"/>
        </w:rPr>
      </w:pPr>
      <w:hyperlink w:anchor="_Toc194329549" w:history="1">
        <w:r w:rsidRPr="00BB014F">
          <w:rPr>
            <w:rStyle w:val="Hypertextovodkaz"/>
            <w:rFonts w:eastAsia="MS ??"/>
            <w:noProof/>
          </w:rPr>
          <w:t>3.3.7</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Vybavení pracoviště pro poskytování obrazové dokumentace na nosiči</w:t>
        </w:r>
        <w:r>
          <w:rPr>
            <w:noProof/>
            <w:webHidden/>
          </w:rPr>
          <w:tab/>
        </w:r>
        <w:r>
          <w:rPr>
            <w:noProof/>
            <w:webHidden/>
          </w:rPr>
          <w:fldChar w:fldCharType="begin"/>
        </w:r>
        <w:r>
          <w:rPr>
            <w:noProof/>
            <w:webHidden/>
          </w:rPr>
          <w:instrText xml:space="preserve"> PAGEREF _Toc194329549 \h </w:instrText>
        </w:r>
        <w:r>
          <w:rPr>
            <w:noProof/>
            <w:webHidden/>
          </w:rPr>
        </w:r>
        <w:r>
          <w:rPr>
            <w:noProof/>
            <w:webHidden/>
          </w:rPr>
          <w:fldChar w:fldCharType="separate"/>
        </w:r>
        <w:r>
          <w:rPr>
            <w:noProof/>
            <w:webHidden/>
          </w:rPr>
          <w:t>30</w:t>
        </w:r>
        <w:r>
          <w:rPr>
            <w:noProof/>
            <w:webHidden/>
          </w:rPr>
          <w:fldChar w:fldCharType="end"/>
        </w:r>
      </w:hyperlink>
    </w:p>
    <w:p w14:paraId="2E6707BD" w14:textId="413F6878" w:rsidR="00A36E76" w:rsidRDefault="00A36E76">
      <w:pPr>
        <w:pStyle w:val="Obsah3"/>
        <w:rPr>
          <w:rFonts w:asciiTheme="minorHAnsi" w:eastAsiaTheme="minorEastAsia" w:hAnsiTheme="minorHAnsi" w:cstheme="minorBidi"/>
          <w:noProof/>
          <w:kern w:val="2"/>
          <w:sz w:val="24"/>
          <w14:ligatures w14:val="standardContextual"/>
        </w:rPr>
      </w:pPr>
      <w:hyperlink w:anchor="_Toc194329550" w:history="1">
        <w:r w:rsidRPr="00BB014F">
          <w:rPr>
            <w:rStyle w:val="Hypertextovodkaz"/>
            <w:rFonts w:eastAsia="MS ??"/>
            <w:noProof/>
          </w:rPr>
          <w:t>3.3.8</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SW pro plánování ortopedických operací</w:t>
        </w:r>
        <w:r>
          <w:rPr>
            <w:noProof/>
            <w:webHidden/>
          </w:rPr>
          <w:tab/>
        </w:r>
        <w:r>
          <w:rPr>
            <w:noProof/>
            <w:webHidden/>
          </w:rPr>
          <w:fldChar w:fldCharType="begin"/>
        </w:r>
        <w:r>
          <w:rPr>
            <w:noProof/>
            <w:webHidden/>
          </w:rPr>
          <w:instrText xml:space="preserve"> PAGEREF _Toc194329550 \h </w:instrText>
        </w:r>
        <w:r>
          <w:rPr>
            <w:noProof/>
            <w:webHidden/>
          </w:rPr>
        </w:r>
        <w:r>
          <w:rPr>
            <w:noProof/>
            <w:webHidden/>
          </w:rPr>
          <w:fldChar w:fldCharType="separate"/>
        </w:r>
        <w:r>
          <w:rPr>
            <w:noProof/>
            <w:webHidden/>
          </w:rPr>
          <w:t>31</w:t>
        </w:r>
        <w:r>
          <w:rPr>
            <w:noProof/>
            <w:webHidden/>
          </w:rPr>
          <w:fldChar w:fldCharType="end"/>
        </w:r>
      </w:hyperlink>
    </w:p>
    <w:p w14:paraId="41A09E19" w14:textId="5F0921E1" w:rsidR="00A36E76" w:rsidRDefault="00A36E76">
      <w:pPr>
        <w:pStyle w:val="Obsah3"/>
        <w:rPr>
          <w:rFonts w:asciiTheme="minorHAnsi" w:eastAsiaTheme="minorEastAsia" w:hAnsiTheme="minorHAnsi" w:cstheme="minorBidi"/>
          <w:noProof/>
          <w:kern w:val="2"/>
          <w:sz w:val="24"/>
          <w14:ligatures w14:val="standardContextual"/>
        </w:rPr>
      </w:pPr>
      <w:hyperlink w:anchor="_Toc194329551" w:history="1">
        <w:r w:rsidRPr="00BB014F">
          <w:rPr>
            <w:rStyle w:val="Hypertextovodkaz"/>
            <w:rFonts w:eastAsia="MS ??"/>
            <w:noProof/>
          </w:rPr>
          <w:t>3.3.9</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Vybavení pracoviště pro plánování ortopedických operací</w:t>
        </w:r>
        <w:r>
          <w:rPr>
            <w:noProof/>
            <w:webHidden/>
          </w:rPr>
          <w:tab/>
        </w:r>
        <w:r>
          <w:rPr>
            <w:noProof/>
            <w:webHidden/>
          </w:rPr>
          <w:fldChar w:fldCharType="begin"/>
        </w:r>
        <w:r>
          <w:rPr>
            <w:noProof/>
            <w:webHidden/>
          </w:rPr>
          <w:instrText xml:space="preserve"> PAGEREF _Toc194329551 \h </w:instrText>
        </w:r>
        <w:r>
          <w:rPr>
            <w:noProof/>
            <w:webHidden/>
          </w:rPr>
        </w:r>
        <w:r>
          <w:rPr>
            <w:noProof/>
            <w:webHidden/>
          </w:rPr>
          <w:fldChar w:fldCharType="separate"/>
        </w:r>
        <w:r>
          <w:rPr>
            <w:noProof/>
            <w:webHidden/>
          </w:rPr>
          <w:t>33</w:t>
        </w:r>
        <w:r>
          <w:rPr>
            <w:noProof/>
            <w:webHidden/>
          </w:rPr>
          <w:fldChar w:fldCharType="end"/>
        </w:r>
      </w:hyperlink>
    </w:p>
    <w:p w14:paraId="49DE0703" w14:textId="47DC537B" w:rsidR="00A36E76" w:rsidRDefault="00A36E76">
      <w:pPr>
        <w:pStyle w:val="Obsah3"/>
        <w:rPr>
          <w:rFonts w:asciiTheme="minorHAnsi" w:eastAsiaTheme="minorEastAsia" w:hAnsiTheme="minorHAnsi" w:cstheme="minorBidi"/>
          <w:noProof/>
          <w:kern w:val="2"/>
          <w:sz w:val="24"/>
          <w14:ligatures w14:val="standardContextual"/>
        </w:rPr>
      </w:pPr>
      <w:hyperlink w:anchor="_Toc194329552" w:history="1">
        <w:r w:rsidRPr="00BB014F">
          <w:rPr>
            <w:rStyle w:val="Hypertextovodkaz"/>
            <w:rFonts w:eastAsia="MS ??"/>
            <w:noProof/>
          </w:rPr>
          <w:t>3.3.10</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Integrace na další systémy</w:t>
        </w:r>
        <w:r>
          <w:rPr>
            <w:noProof/>
            <w:webHidden/>
          </w:rPr>
          <w:tab/>
        </w:r>
        <w:r>
          <w:rPr>
            <w:noProof/>
            <w:webHidden/>
          </w:rPr>
          <w:fldChar w:fldCharType="begin"/>
        </w:r>
        <w:r>
          <w:rPr>
            <w:noProof/>
            <w:webHidden/>
          </w:rPr>
          <w:instrText xml:space="preserve"> PAGEREF _Toc194329552 \h </w:instrText>
        </w:r>
        <w:r>
          <w:rPr>
            <w:noProof/>
            <w:webHidden/>
          </w:rPr>
        </w:r>
        <w:r>
          <w:rPr>
            <w:noProof/>
            <w:webHidden/>
          </w:rPr>
          <w:fldChar w:fldCharType="separate"/>
        </w:r>
        <w:r>
          <w:rPr>
            <w:noProof/>
            <w:webHidden/>
          </w:rPr>
          <w:t>35</w:t>
        </w:r>
        <w:r>
          <w:rPr>
            <w:noProof/>
            <w:webHidden/>
          </w:rPr>
          <w:fldChar w:fldCharType="end"/>
        </w:r>
      </w:hyperlink>
    </w:p>
    <w:p w14:paraId="65BFE770" w14:textId="58CBE6F4" w:rsidR="00A36E76" w:rsidRDefault="00A36E76">
      <w:pPr>
        <w:pStyle w:val="Obsah3"/>
        <w:rPr>
          <w:rFonts w:asciiTheme="minorHAnsi" w:eastAsiaTheme="minorEastAsia" w:hAnsiTheme="minorHAnsi" w:cstheme="minorBidi"/>
          <w:noProof/>
          <w:kern w:val="2"/>
          <w:sz w:val="24"/>
          <w14:ligatures w14:val="standardContextual"/>
        </w:rPr>
      </w:pPr>
      <w:hyperlink w:anchor="_Toc194329553" w:history="1">
        <w:r w:rsidRPr="00BB014F">
          <w:rPr>
            <w:rStyle w:val="Hypertextovodkaz"/>
            <w:rFonts w:eastAsia="MS ??"/>
            <w:noProof/>
          </w:rPr>
          <w:t>3.3.11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Bezpečnostní požadavky</w:t>
        </w:r>
        <w:r>
          <w:rPr>
            <w:noProof/>
            <w:webHidden/>
          </w:rPr>
          <w:tab/>
        </w:r>
        <w:r>
          <w:rPr>
            <w:noProof/>
            <w:webHidden/>
          </w:rPr>
          <w:fldChar w:fldCharType="begin"/>
        </w:r>
        <w:r>
          <w:rPr>
            <w:noProof/>
            <w:webHidden/>
          </w:rPr>
          <w:instrText xml:space="preserve"> PAGEREF _Toc194329553 \h </w:instrText>
        </w:r>
        <w:r>
          <w:rPr>
            <w:noProof/>
            <w:webHidden/>
          </w:rPr>
        </w:r>
        <w:r>
          <w:rPr>
            <w:noProof/>
            <w:webHidden/>
          </w:rPr>
          <w:fldChar w:fldCharType="separate"/>
        </w:r>
        <w:r>
          <w:rPr>
            <w:noProof/>
            <w:webHidden/>
          </w:rPr>
          <w:t>35</w:t>
        </w:r>
        <w:r>
          <w:rPr>
            <w:noProof/>
            <w:webHidden/>
          </w:rPr>
          <w:fldChar w:fldCharType="end"/>
        </w:r>
      </w:hyperlink>
    </w:p>
    <w:p w14:paraId="0E1E9C5E" w14:textId="021512B4" w:rsidR="00A36E76" w:rsidRDefault="00A36E76">
      <w:pPr>
        <w:pStyle w:val="Obsah3"/>
        <w:rPr>
          <w:rFonts w:asciiTheme="minorHAnsi" w:eastAsiaTheme="minorEastAsia" w:hAnsiTheme="minorHAnsi" w:cstheme="minorBidi"/>
          <w:noProof/>
          <w:kern w:val="2"/>
          <w:sz w:val="24"/>
          <w14:ligatures w14:val="standardContextual"/>
        </w:rPr>
      </w:pPr>
      <w:hyperlink w:anchor="_Toc194329554" w:history="1">
        <w:r w:rsidRPr="00BB014F">
          <w:rPr>
            <w:rStyle w:val="Hypertextovodkaz"/>
            <w:rFonts w:eastAsia="MS ??"/>
            <w:noProof/>
          </w:rPr>
          <w:t>3.3.12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Implementační a provozní požadavky</w:t>
        </w:r>
        <w:r>
          <w:rPr>
            <w:noProof/>
            <w:webHidden/>
          </w:rPr>
          <w:tab/>
        </w:r>
        <w:r>
          <w:rPr>
            <w:noProof/>
            <w:webHidden/>
          </w:rPr>
          <w:fldChar w:fldCharType="begin"/>
        </w:r>
        <w:r>
          <w:rPr>
            <w:noProof/>
            <w:webHidden/>
          </w:rPr>
          <w:instrText xml:space="preserve"> PAGEREF _Toc194329554 \h </w:instrText>
        </w:r>
        <w:r>
          <w:rPr>
            <w:noProof/>
            <w:webHidden/>
          </w:rPr>
        </w:r>
        <w:r>
          <w:rPr>
            <w:noProof/>
            <w:webHidden/>
          </w:rPr>
          <w:fldChar w:fldCharType="separate"/>
        </w:r>
        <w:r>
          <w:rPr>
            <w:noProof/>
            <w:webHidden/>
          </w:rPr>
          <w:t>37</w:t>
        </w:r>
        <w:r>
          <w:rPr>
            <w:noProof/>
            <w:webHidden/>
          </w:rPr>
          <w:fldChar w:fldCharType="end"/>
        </w:r>
      </w:hyperlink>
    </w:p>
    <w:p w14:paraId="47616C1C" w14:textId="4A159862"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55" w:history="1">
        <w:r w:rsidRPr="00BB014F">
          <w:rPr>
            <w:rStyle w:val="Hypertextovodkaz"/>
            <w:rFonts w:eastAsia="MS ??"/>
            <w:noProof/>
          </w:rPr>
          <w:t>3.4</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Požadavky na služby</w:t>
        </w:r>
        <w:r>
          <w:rPr>
            <w:noProof/>
            <w:webHidden/>
          </w:rPr>
          <w:tab/>
        </w:r>
        <w:r>
          <w:rPr>
            <w:noProof/>
            <w:webHidden/>
          </w:rPr>
          <w:fldChar w:fldCharType="begin"/>
        </w:r>
        <w:r>
          <w:rPr>
            <w:noProof/>
            <w:webHidden/>
          </w:rPr>
          <w:instrText xml:space="preserve"> PAGEREF _Toc194329555 \h </w:instrText>
        </w:r>
        <w:r>
          <w:rPr>
            <w:noProof/>
            <w:webHidden/>
          </w:rPr>
        </w:r>
        <w:r>
          <w:rPr>
            <w:noProof/>
            <w:webHidden/>
          </w:rPr>
          <w:fldChar w:fldCharType="separate"/>
        </w:r>
        <w:r>
          <w:rPr>
            <w:noProof/>
            <w:webHidden/>
          </w:rPr>
          <w:t>38</w:t>
        </w:r>
        <w:r>
          <w:rPr>
            <w:noProof/>
            <w:webHidden/>
          </w:rPr>
          <w:fldChar w:fldCharType="end"/>
        </w:r>
      </w:hyperlink>
    </w:p>
    <w:p w14:paraId="7F7D3D38" w14:textId="5A71C6AF" w:rsidR="00A36E76" w:rsidRDefault="00A36E76">
      <w:pPr>
        <w:pStyle w:val="Obsah3"/>
        <w:rPr>
          <w:rFonts w:asciiTheme="minorHAnsi" w:eastAsiaTheme="minorEastAsia" w:hAnsiTheme="minorHAnsi" w:cstheme="minorBidi"/>
          <w:noProof/>
          <w:kern w:val="2"/>
          <w:sz w:val="24"/>
          <w14:ligatures w14:val="standardContextual"/>
        </w:rPr>
      </w:pPr>
      <w:hyperlink w:anchor="_Toc194329556" w:history="1">
        <w:r w:rsidRPr="00BB014F">
          <w:rPr>
            <w:rStyle w:val="Hypertextovodkaz"/>
            <w:rFonts w:eastAsia="MS ??"/>
            <w:noProof/>
          </w:rPr>
          <w:t>3.4.1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Realizace předmětu plnění</w:t>
        </w:r>
        <w:r>
          <w:rPr>
            <w:noProof/>
            <w:webHidden/>
          </w:rPr>
          <w:tab/>
        </w:r>
        <w:r>
          <w:rPr>
            <w:noProof/>
            <w:webHidden/>
          </w:rPr>
          <w:fldChar w:fldCharType="begin"/>
        </w:r>
        <w:r>
          <w:rPr>
            <w:noProof/>
            <w:webHidden/>
          </w:rPr>
          <w:instrText xml:space="preserve"> PAGEREF _Toc194329556 \h </w:instrText>
        </w:r>
        <w:r>
          <w:rPr>
            <w:noProof/>
            <w:webHidden/>
          </w:rPr>
        </w:r>
        <w:r>
          <w:rPr>
            <w:noProof/>
            <w:webHidden/>
          </w:rPr>
          <w:fldChar w:fldCharType="separate"/>
        </w:r>
        <w:r>
          <w:rPr>
            <w:noProof/>
            <w:webHidden/>
          </w:rPr>
          <w:t>38</w:t>
        </w:r>
        <w:r>
          <w:rPr>
            <w:noProof/>
            <w:webHidden/>
          </w:rPr>
          <w:fldChar w:fldCharType="end"/>
        </w:r>
      </w:hyperlink>
    </w:p>
    <w:p w14:paraId="02A27F64" w14:textId="0312F588" w:rsidR="00A36E76" w:rsidRDefault="00A36E76">
      <w:pPr>
        <w:pStyle w:val="Obsah3"/>
        <w:rPr>
          <w:rFonts w:asciiTheme="minorHAnsi" w:eastAsiaTheme="minorEastAsia" w:hAnsiTheme="minorHAnsi" w:cstheme="minorBidi"/>
          <w:noProof/>
          <w:kern w:val="2"/>
          <w:sz w:val="24"/>
          <w14:ligatures w14:val="standardContextual"/>
        </w:rPr>
      </w:pPr>
      <w:hyperlink w:anchor="_Toc194329557" w:history="1">
        <w:r w:rsidRPr="00BB014F">
          <w:rPr>
            <w:rStyle w:val="Hypertextovodkaz"/>
            <w:rFonts w:eastAsia="MS ??"/>
            <w:noProof/>
          </w:rPr>
          <w:t>3.4.2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Migrace dat</w:t>
        </w:r>
        <w:r>
          <w:rPr>
            <w:noProof/>
            <w:webHidden/>
          </w:rPr>
          <w:tab/>
        </w:r>
        <w:r>
          <w:rPr>
            <w:noProof/>
            <w:webHidden/>
          </w:rPr>
          <w:fldChar w:fldCharType="begin"/>
        </w:r>
        <w:r>
          <w:rPr>
            <w:noProof/>
            <w:webHidden/>
          </w:rPr>
          <w:instrText xml:space="preserve"> PAGEREF _Toc194329557 \h </w:instrText>
        </w:r>
        <w:r>
          <w:rPr>
            <w:noProof/>
            <w:webHidden/>
          </w:rPr>
        </w:r>
        <w:r>
          <w:rPr>
            <w:noProof/>
            <w:webHidden/>
          </w:rPr>
          <w:fldChar w:fldCharType="separate"/>
        </w:r>
        <w:r>
          <w:rPr>
            <w:noProof/>
            <w:webHidden/>
          </w:rPr>
          <w:t>41</w:t>
        </w:r>
        <w:r>
          <w:rPr>
            <w:noProof/>
            <w:webHidden/>
          </w:rPr>
          <w:fldChar w:fldCharType="end"/>
        </w:r>
      </w:hyperlink>
    </w:p>
    <w:p w14:paraId="2EFDBE20" w14:textId="1253FB63" w:rsidR="00A36E76" w:rsidRDefault="00A36E76">
      <w:pPr>
        <w:pStyle w:val="Obsah3"/>
        <w:rPr>
          <w:rFonts w:asciiTheme="minorHAnsi" w:eastAsiaTheme="minorEastAsia" w:hAnsiTheme="minorHAnsi" w:cstheme="minorBidi"/>
          <w:noProof/>
          <w:kern w:val="2"/>
          <w:sz w:val="24"/>
          <w14:ligatures w14:val="standardContextual"/>
        </w:rPr>
      </w:pPr>
      <w:hyperlink w:anchor="_Toc194329558" w:history="1">
        <w:r w:rsidRPr="00BB014F">
          <w:rPr>
            <w:rStyle w:val="Hypertextovodkaz"/>
            <w:rFonts w:eastAsia="MS ??"/>
            <w:noProof/>
          </w:rPr>
          <w:t>3.4.3</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Seznámení s funkcionalitami, obsluhou dodávaného systému</w:t>
        </w:r>
        <w:r>
          <w:rPr>
            <w:noProof/>
            <w:webHidden/>
          </w:rPr>
          <w:tab/>
        </w:r>
        <w:r>
          <w:rPr>
            <w:noProof/>
            <w:webHidden/>
          </w:rPr>
          <w:fldChar w:fldCharType="begin"/>
        </w:r>
        <w:r>
          <w:rPr>
            <w:noProof/>
            <w:webHidden/>
          </w:rPr>
          <w:instrText xml:space="preserve"> PAGEREF _Toc194329558 \h </w:instrText>
        </w:r>
        <w:r>
          <w:rPr>
            <w:noProof/>
            <w:webHidden/>
          </w:rPr>
        </w:r>
        <w:r>
          <w:rPr>
            <w:noProof/>
            <w:webHidden/>
          </w:rPr>
          <w:fldChar w:fldCharType="separate"/>
        </w:r>
        <w:r>
          <w:rPr>
            <w:noProof/>
            <w:webHidden/>
          </w:rPr>
          <w:t>41</w:t>
        </w:r>
        <w:r>
          <w:rPr>
            <w:noProof/>
            <w:webHidden/>
          </w:rPr>
          <w:fldChar w:fldCharType="end"/>
        </w:r>
      </w:hyperlink>
    </w:p>
    <w:p w14:paraId="57739E34" w14:textId="03CF3767"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59" w:history="1">
        <w:r w:rsidRPr="00BB014F">
          <w:rPr>
            <w:rStyle w:val="Hypertextovodkaz"/>
            <w:rFonts w:eastAsia="MS ??"/>
            <w:noProof/>
          </w:rPr>
          <w:t>3.5</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Záruky</w:t>
        </w:r>
        <w:r>
          <w:rPr>
            <w:noProof/>
            <w:webHidden/>
          </w:rPr>
          <w:tab/>
        </w:r>
        <w:r>
          <w:rPr>
            <w:noProof/>
            <w:webHidden/>
          </w:rPr>
          <w:fldChar w:fldCharType="begin"/>
        </w:r>
        <w:r>
          <w:rPr>
            <w:noProof/>
            <w:webHidden/>
          </w:rPr>
          <w:instrText xml:space="preserve"> PAGEREF _Toc194329559 \h </w:instrText>
        </w:r>
        <w:r>
          <w:rPr>
            <w:noProof/>
            <w:webHidden/>
          </w:rPr>
        </w:r>
        <w:r>
          <w:rPr>
            <w:noProof/>
            <w:webHidden/>
          </w:rPr>
          <w:fldChar w:fldCharType="separate"/>
        </w:r>
        <w:r>
          <w:rPr>
            <w:noProof/>
            <w:webHidden/>
          </w:rPr>
          <w:t>42</w:t>
        </w:r>
        <w:r>
          <w:rPr>
            <w:noProof/>
            <w:webHidden/>
          </w:rPr>
          <w:fldChar w:fldCharType="end"/>
        </w:r>
      </w:hyperlink>
    </w:p>
    <w:p w14:paraId="098913CD" w14:textId="78B2A953" w:rsidR="00A36E76" w:rsidRDefault="00A36E76">
      <w:pPr>
        <w:pStyle w:val="Obsah1"/>
        <w:rPr>
          <w:rFonts w:asciiTheme="minorHAnsi" w:eastAsiaTheme="minorEastAsia" w:hAnsiTheme="minorHAnsi" w:cstheme="minorBidi"/>
          <w:noProof/>
          <w:kern w:val="2"/>
          <w:sz w:val="24"/>
          <w14:ligatures w14:val="standardContextual"/>
        </w:rPr>
      </w:pPr>
      <w:hyperlink w:anchor="_Toc194329560" w:history="1">
        <w:r w:rsidRPr="00BB014F">
          <w:rPr>
            <w:rStyle w:val="Hypertextovodkaz"/>
            <w:rFonts w:eastAsia="MS ??"/>
            <w:noProof/>
          </w:rPr>
          <w:t>4</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Harmonogram</w:t>
        </w:r>
        <w:r>
          <w:rPr>
            <w:noProof/>
            <w:webHidden/>
          </w:rPr>
          <w:tab/>
        </w:r>
        <w:r>
          <w:rPr>
            <w:noProof/>
            <w:webHidden/>
          </w:rPr>
          <w:fldChar w:fldCharType="begin"/>
        </w:r>
        <w:r>
          <w:rPr>
            <w:noProof/>
            <w:webHidden/>
          </w:rPr>
          <w:instrText xml:space="preserve"> PAGEREF _Toc194329560 \h </w:instrText>
        </w:r>
        <w:r>
          <w:rPr>
            <w:noProof/>
            <w:webHidden/>
          </w:rPr>
        </w:r>
        <w:r>
          <w:rPr>
            <w:noProof/>
            <w:webHidden/>
          </w:rPr>
          <w:fldChar w:fldCharType="separate"/>
        </w:r>
        <w:r>
          <w:rPr>
            <w:noProof/>
            <w:webHidden/>
          </w:rPr>
          <w:t>44</w:t>
        </w:r>
        <w:r>
          <w:rPr>
            <w:noProof/>
            <w:webHidden/>
          </w:rPr>
          <w:fldChar w:fldCharType="end"/>
        </w:r>
      </w:hyperlink>
    </w:p>
    <w:p w14:paraId="6AC949F4" w14:textId="6619885C" w:rsidR="00A36E76" w:rsidRDefault="00A36E76">
      <w:pPr>
        <w:pStyle w:val="Obsah1"/>
        <w:rPr>
          <w:rFonts w:asciiTheme="minorHAnsi" w:eastAsiaTheme="minorEastAsia" w:hAnsiTheme="minorHAnsi" w:cstheme="minorBidi"/>
          <w:noProof/>
          <w:kern w:val="2"/>
          <w:sz w:val="24"/>
          <w14:ligatures w14:val="standardContextual"/>
        </w:rPr>
      </w:pPr>
      <w:hyperlink w:anchor="_Toc194329561" w:history="1">
        <w:r w:rsidRPr="00BB014F">
          <w:rPr>
            <w:rStyle w:val="Hypertextovodkaz"/>
            <w:rFonts w:eastAsia="MS ??"/>
            <w:noProof/>
          </w:rPr>
          <w:t>5</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Místa plnění</w:t>
        </w:r>
        <w:r>
          <w:rPr>
            <w:noProof/>
            <w:webHidden/>
          </w:rPr>
          <w:tab/>
        </w:r>
        <w:r>
          <w:rPr>
            <w:noProof/>
            <w:webHidden/>
          </w:rPr>
          <w:fldChar w:fldCharType="begin"/>
        </w:r>
        <w:r>
          <w:rPr>
            <w:noProof/>
            <w:webHidden/>
          </w:rPr>
          <w:instrText xml:space="preserve"> PAGEREF _Toc194329561 \h </w:instrText>
        </w:r>
        <w:r>
          <w:rPr>
            <w:noProof/>
            <w:webHidden/>
          </w:rPr>
        </w:r>
        <w:r>
          <w:rPr>
            <w:noProof/>
            <w:webHidden/>
          </w:rPr>
          <w:fldChar w:fldCharType="separate"/>
        </w:r>
        <w:r>
          <w:rPr>
            <w:noProof/>
            <w:webHidden/>
          </w:rPr>
          <w:t>45</w:t>
        </w:r>
        <w:r>
          <w:rPr>
            <w:noProof/>
            <w:webHidden/>
          </w:rPr>
          <w:fldChar w:fldCharType="end"/>
        </w:r>
      </w:hyperlink>
    </w:p>
    <w:p w14:paraId="47271578" w14:textId="54D4E984" w:rsidR="00A36E76" w:rsidRDefault="00A36E76">
      <w:pPr>
        <w:pStyle w:val="Obsah1"/>
        <w:rPr>
          <w:rFonts w:asciiTheme="minorHAnsi" w:eastAsiaTheme="minorEastAsia" w:hAnsiTheme="minorHAnsi" w:cstheme="minorBidi"/>
          <w:noProof/>
          <w:kern w:val="2"/>
          <w:sz w:val="24"/>
          <w14:ligatures w14:val="standardContextual"/>
        </w:rPr>
      </w:pPr>
      <w:hyperlink w:anchor="_Toc194329562" w:history="1">
        <w:r w:rsidRPr="00BB014F">
          <w:rPr>
            <w:rStyle w:val="Hypertextovodkaz"/>
            <w:rFonts w:eastAsia="MS ??"/>
            <w:noProof/>
          </w:rPr>
          <w:t>6</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Výchozí stav</w:t>
        </w:r>
        <w:r>
          <w:rPr>
            <w:noProof/>
            <w:webHidden/>
          </w:rPr>
          <w:tab/>
        </w:r>
        <w:r>
          <w:rPr>
            <w:noProof/>
            <w:webHidden/>
          </w:rPr>
          <w:fldChar w:fldCharType="begin"/>
        </w:r>
        <w:r>
          <w:rPr>
            <w:noProof/>
            <w:webHidden/>
          </w:rPr>
          <w:instrText xml:space="preserve"> PAGEREF _Toc194329562 \h </w:instrText>
        </w:r>
        <w:r>
          <w:rPr>
            <w:noProof/>
            <w:webHidden/>
          </w:rPr>
        </w:r>
        <w:r>
          <w:rPr>
            <w:noProof/>
            <w:webHidden/>
          </w:rPr>
          <w:fldChar w:fldCharType="separate"/>
        </w:r>
        <w:r>
          <w:rPr>
            <w:noProof/>
            <w:webHidden/>
          </w:rPr>
          <w:t>46</w:t>
        </w:r>
        <w:r>
          <w:rPr>
            <w:noProof/>
            <w:webHidden/>
          </w:rPr>
          <w:fldChar w:fldCharType="end"/>
        </w:r>
      </w:hyperlink>
    </w:p>
    <w:p w14:paraId="416F71F0" w14:textId="21ACC140"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63" w:history="1">
        <w:r w:rsidRPr="00BB014F">
          <w:rPr>
            <w:rStyle w:val="Hypertextovodkaz"/>
            <w:rFonts w:eastAsia="MS ??"/>
            <w:noProof/>
          </w:rPr>
          <w:t>6.1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Informace o objednateli, jeho prostředí a podmínkách</w:t>
        </w:r>
        <w:r>
          <w:rPr>
            <w:noProof/>
            <w:webHidden/>
          </w:rPr>
          <w:tab/>
        </w:r>
        <w:r>
          <w:rPr>
            <w:noProof/>
            <w:webHidden/>
          </w:rPr>
          <w:fldChar w:fldCharType="begin"/>
        </w:r>
        <w:r>
          <w:rPr>
            <w:noProof/>
            <w:webHidden/>
          </w:rPr>
          <w:instrText xml:space="preserve"> PAGEREF _Toc194329563 \h </w:instrText>
        </w:r>
        <w:r>
          <w:rPr>
            <w:noProof/>
            <w:webHidden/>
          </w:rPr>
        </w:r>
        <w:r>
          <w:rPr>
            <w:noProof/>
            <w:webHidden/>
          </w:rPr>
          <w:fldChar w:fldCharType="separate"/>
        </w:r>
        <w:r>
          <w:rPr>
            <w:noProof/>
            <w:webHidden/>
          </w:rPr>
          <w:t>46</w:t>
        </w:r>
        <w:r>
          <w:rPr>
            <w:noProof/>
            <w:webHidden/>
          </w:rPr>
          <w:fldChar w:fldCharType="end"/>
        </w:r>
      </w:hyperlink>
    </w:p>
    <w:p w14:paraId="6B72D9C1" w14:textId="556FF2F1"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64" w:history="1">
        <w:r w:rsidRPr="00BB014F">
          <w:rPr>
            <w:rStyle w:val="Hypertextovodkaz"/>
            <w:rFonts w:eastAsia="MS ??"/>
            <w:noProof/>
          </w:rPr>
          <w:t>6.2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Legislativa</w:t>
        </w:r>
        <w:r>
          <w:rPr>
            <w:noProof/>
            <w:webHidden/>
          </w:rPr>
          <w:tab/>
        </w:r>
        <w:r>
          <w:rPr>
            <w:noProof/>
            <w:webHidden/>
          </w:rPr>
          <w:fldChar w:fldCharType="begin"/>
        </w:r>
        <w:r>
          <w:rPr>
            <w:noProof/>
            <w:webHidden/>
          </w:rPr>
          <w:instrText xml:space="preserve"> PAGEREF _Toc194329564 \h </w:instrText>
        </w:r>
        <w:r>
          <w:rPr>
            <w:noProof/>
            <w:webHidden/>
          </w:rPr>
        </w:r>
        <w:r>
          <w:rPr>
            <w:noProof/>
            <w:webHidden/>
          </w:rPr>
          <w:fldChar w:fldCharType="separate"/>
        </w:r>
        <w:r>
          <w:rPr>
            <w:noProof/>
            <w:webHidden/>
          </w:rPr>
          <w:t>46</w:t>
        </w:r>
        <w:r>
          <w:rPr>
            <w:noProof/>
            <w:webHidden/>
          </w:rPr>
          <w:fldChar w:fldCharType="end"/>
        </w:r>
      </w:hyperlink>
    </w:p>
    <w:p w14:paraId="3018AB96" w14:textId="36829161" w:rsidR="00A36E76" w:rsidRDefault="00A36E76">
      <w:pPr>
        <w:pStyle w:val="Obsah3"/>
        <w:rPr>
          <w:rFonts w:asciiTheme="minorHAnsi" w:eastAsiaTheme="minorEastAsia" w:hAnsiTheme="minorHAnsi" w:cstheme="minorBidi"/>
          <w:noProof/>
          <w:kern w:val="2"/>
          <w:sz w:val="24"/>
          <w14:ligatures w14:val="standardContextual"/>
        </w:rPr>
      </w:pPr>
      <w:hyperlink w:anchor="_Toc194329565" w:history="1">
        <w:r w:rsidRPr="00BB014F">
          <w:rPr>
            <w:rStyle w:val="Hypertextovodkaz"/>
            <w:rFonts w:eastAsia="MS ??"/>
            <w:noProof/>
          </w:rPr>
          <w:t>6.2.1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Ochrana osobních údajů</w:t>
        </w:r>
        <w:r>
          <w:rPr>
            <w:noProof/>
            <w:webHidden/>
          </w:rPr>
          <w:tab/>
        </w:r>
        <w:r>
          <w:rPr>
            <w:noProof/>
            <w:webHidden/>
          </w:rPr>
          <w:fldChar w:fldCharType="begin"/>
        </w:r>
        <w:r>
          <w:rPr>
            <w:noProof/>
            <w:webHidden/>
          </w:rPr>
          <w:instrText xml:space="preserve"> PAGEREF _Toc194329565 \h </w:instrText>
        </w:r>
        <w:r>
          <w:rPr>
            <w:noProof/>
            <w:webHidden/>
          </w:rPr>
        </w:r>
        <w:r>
          <w:rPr>
            <w:noProof/>
            <w:webHidden/>
          </w:rPr>
          <w:fldChar w:fldCharType="separate"/>
        </w:r>
        <w:r>
          <w:rPr>
            <w:noProof/>
            <w:webHidden/>
          </w:rPr>
          <w:t>46</w:t>
        </w:r>
        <w:r>
          <w:rPr>
            <w:noProof/>
            <w:webHidden/>
          </w:rPr>
          <w:fldChar w:fldCharType="end"/>
        </w:r>
      </w:hyperlink>
    </w:p>
    <w:p w14:paraId="3D7B77AD" w14:textId="376E2873" w:rsidR="00A36E76" w:rsidRDefault="00A36E76">
      <w:pPr>
        <w:pStyle w:val="Obsah3"/>
        <w:rPr>
          <w:rFonts w:asciiTheme="minorHAnsi" w:eastAsiaTheme="minorEastAsia" w:hAnsiTheme="minorHAnsi" w:cstheme="minorBidi"/>
          <w:noProof/>
          <w:kern w:val="2"/>
          <w:sz w:val="24"/>
          <w14:ligatures w14:val="standardContextual"/>
        </w:rPr>
      </w:pPr>
      <w:hyperlink w:anchor="_Toc194329566" w:history="1">
        <w:r w:rsidRPr="00BB014F">
          <w:rPr>
            <w:rStyle w:val="Hypertextovodkaz"/>
            <w:rFonts w:eastAsia="MS ??"/>
            <w:noProof/>
          </w:rPr>
          <w:t>6.2.2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Legislativa specifická pro zdravotnická zařízení</w:t>
        </w:r>
        <w:r>
          <w:rPr>
            <w:noProof/>
            <w:webHidden/>
          </w:rPr>
          <w:tab/>
        </w:r>
        <w:r>
          <w:rPr>
            <w:noProof/>
            <w:webHidden/>
          </w:rPr>
          <w:fldChar w:fldCharType="begin"/>
        </w:r>
        <w:r>
          <w:rPr>
            <w:noProof/>
            <w:webHidden/>
          </w:rPr>
          <w:instrText xml:space="preserve"> PAGEREF _Toc194329566 \h </w:instrText>
        </w:r>
        <w:r>
          <w:rPr>
            <w:noProof/>
            <w:webHidden/>
          </w:rPr>
        </w:r>
        <w:r>
          <w:rPr>
            <w:noProof/>
            <w:webHidden/>
          </w:rPr>
          <w:fldChar w:fldCharType="separate"/>
        </w:r>
        <w:r>
          <w:rPr>
            <w:noProof/>
            <w:webHidden/>
          </w:rPr>
          <w:t>46</w:t>
        </w:r>
        <w:r>
          <w:rPr>
            <w:noProof/>
            <w:webHidden/>
          </w:rPr>
          <w:fldChar w:fldCharType="end"/>
        </w:r>
      </w:hyperlink>
    </w:p>
    <w:p w14:paraId="44AB0E0D" w14:textId="5EDEB641" w:rsidR="00A36E76" w:rsidRDefault="00A36E76">
      <w:pPr>
        <w:pStyle w:val="Obsah3"/>
        <w:rPr>
          <w:rFonts w:asciiTheme="minorHAnsi" w:eastAsiaTheme="minorEastAsia" w:hAnsiTheme="minorHAnsi" w:cstheme="minorBidi"/>
          <w:noProof/>
          <w:kern w:val="2"/>
          <w:sz w:val="24"/>
          <w14:ligatures w14:val="standardContextual"/>
        </w:rPr>
      </w:pPr>
      <w:hyperlink w:anchor="_Toc194329567" w:history="1">
        <w:r w:rsidRPr="00BB014F">
          <w:rPr>
            <w:rStyle w:val="Hypertextovodkaz"/>
            <w:rFonts w:eastAsia="MS ??"/>
            <w:noProof/>
          </w:rPr>
          <w:t>6.2.3</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Bezpečnost informací</w:t>
        </w:r>
        <w:r>
          <w:rPr>
            <w:noProof/>
            <w:webHidden/>
          </w:rPr>
          <w:tab/>
        </w:r>
        <w:r>
          <w:rPr>
            <w:noProof/>
            <w:webHidden/>
          </w:rPr>
          <w:fldChar w:fldCharType="begin"/>
        </w:r>
        <w:r>
          <w:rPr>
            <w:noProof/>
            <w:webHidden/>
          </w:rPr>
          <w:instrText xml:space="preserve"> PAGEREF _Toc194329567 \h </w:instrText>
        </w:r>
        <w:r>
          <w:rPr>
            <w:noProof/>
            <w:webHidden/>
          </w:rPr>
        </w:r>
        <w:r>
          <w:rPr>
            <w:noProof/>
            <w:webHidden/>
          </w:rPr>
          <w:fldChar w:fldCharType="separate"/>
        </w:r>
        <w:r>
          <w:rPr>
            <w:noProof/>
            <w:webHidden/>
          </w:rPr>
          <w:t>46</w:t>
        </w:r>
        <w:r>
          <w:rPr>
            <w:noProof/>
            <w:webHidden/>
          </w:rPr>
          <w:fldChar w:fldCharType="end"/>
        </w:r>
      </w:hyperlink>
    </w:p>
    <w:p w14:paraId="7146D945" w14:textId="38891F8F" w:rsidR="00A36E76" w:rsidRDefault="00A36E76">
      <w:pPr>
        <w:pStyle w:val="Obsah3"/>
        <w:rPr>
          <w:rFonts w:asciiTheme="minorHAnsi" w:eastAsiaTheme="minorEastAsia" w:hAnsiTheme="minorHAnsi" w:cstheme="minorBidi"/>
          <w:noProof/>
          <w:kern w:val="2"/>
          <w:sz w:val="24"/>
          <w14:ligatures w14:val="standardContextual"/>
        </w:rPr>
      </w:pPr>
      <w:hyperlink w:anchor="_Toc194329568" w:history="1">
        <w:r w:rsidRPr="00BB014F">
          <w:rPr>
            <w:rStyle w:val="Hypertextovodkaz"/>
            <w:rFonts w:eastAsia="MS ??"/>
            <w:noProof/>
          </w:rPr>
          <w:t>6.2.4</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Ostatní</w:t>
        </w:r>
        <w:r>
          <w:rPr>
            <w:noProof/>
            <w:webHidden/>
          </w:rPr>
          <w:tab/>
        </w:r>
        <w:r>
          <w:rPr>
            <w:noProof/>
            <w:webHidden/>
          </w:rPr>
          <w:fldChar w:fldCharType="begin"/>
        </w:r>
        <w:r>
          <w:rPr>
            <w:noProof/>
            <w:webHidden/>
          </w:rPr>
          <w:instrText xml:space="preserve"> PAGEREF _Toc194329568 \h </w:instrText>
        </w:r>
        <w:r>
          <w:rPr>
            <w:noProof/>
            <w:webHidden/>
          </w:rPr>
        </w:r>
        <w:r>
          <w:rPr>
            <w:noProof/>
            <w:webHidden/>
          </w:rPr>
          <w:fldChar w:fldCharType="separate"/>
        </w:r>
        <w:r>
          <w:rPr>
            <w:noProof/>
            <w:webHidden/>
          </w:rPr>
          <w:t>47</w:t>
        </w:r>
        <w:r>
          <w:rPr>
            <w:noProof/>
            <w:webHidden/>
          </w:rPr>
          <w:fldChar w:fldCharType="end"/>
        </w:r>
      </w:hyperlink>
    </w:p>
    <w:p w14:paraId="460A1005" w14:textId="6B948378" w:rsidR="00A36E76" w:rsidRDefault="00A36E76">
      <w:pPr>
        <w:pStyle w:val="Obsah3"/>
        <w:rPr>
          <w:rFonts w:asciiTheme="minorHAnsi" w:eastAsiaTheme="minorEastAsia" w:hAnsiTheme="minorHAnsi" w:cstheme="minorBidi"/>
          <w:noProof/>
          <w:kern w:val="2"/>
          <w:sz w:val="24"/>
          <w14:ligatures w14:val="standardContextual"/>
        </w:rPr>
      </w:pPr>
      <w:hyperlink w:anchor="_Toc194329569" w:history="1">
        <w:r w:rsidRPr="00BB014F">
          <w:rPr>
            <w:rStyle w:val="Hypertextovodkaz"/>
            <w:rFonts w:eastAsia="MS ??"/>
            <w:noProof/>
          </w:rPr>
          <w:t>6.2.5</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Dokumentace projektu</w:t>
        </w:r>
        <w:r>
          <w:rPr>
            <w:noProof/>
            <w:webHidden/>
          </w:rPr>
          <w:tab/>
        </w:r>
        <w:r>
          <w:rPr>
            <w:noProof/>
            <w:webHidden/>
          </w:rPr>
          <w:fldChar w:fldCharType="begin"/>
        </w:r>
        <w:r>
          <w:rPr>
            <w:noProof/>
            <w:webHidden/>
          </w:rPr>
          <w:instrText xml:space="preserve"> PAGEREF _Toc194329569 \h </w:instrText>
        </w:r>
        <w:r>
          <w:rPr>
            <w:noProof/>
            <w:webHidden/>
          </w:rPr>
        </w:r>
        <w:r>
          <w:rPr>
            <w:noProof/>
            <w:webHidden/>
          </w:rPr>
          <w:fldChar w:fldCharType="separate"/>
        </w:r>
        <w:r>
          <w:rPr>
            <w:noProof/>
            <w:webHidden/>
          </w:rPr>
          <w:t>47</w:t>
        </w:r>
        <w:r>
          <w:rPr>
            <w:noProof/>
            <w:webHidden/>
          </w:rPr>
          <w:fldChar w:fldCharType="end"/>
        </w:r>
      </w:hyperlink>
    </w:p>
    <w:p w14:paraId="0B1575A6" w14:textId="2A941170" w:rsidR="00A36E76" w:rsidRDefault="00A36E76">
      <w:pPr>
        <w:pStyle w:val="Obsah2"/>
        <w:tabs>
          <w:tab w:val="left" w:pos="1276"/>
          <w:tab w:val="right" w:leader="dot" w:pos="9205"/>
        </w:tabs>
        <w:rPr>
          <w:rFonts w:asciiTheme="minorHAnsi" w:eastAsiaTheme="minorEastAsia" w:hAnsiTheme="minorHAnsi" w:cstheme="minorBidi"/>
          <w:noProof/>
          <w:kern w:val="2"/>
          <w:sz w:val="24"/>
          <w14:ligatures w14:val="standardContextual"/>
        </w:rPr>
      </w:pPr>
      <w:hyperlink w:anchor="_Toc194329570" w:history="1">
        <w:r w:rsidRPr="00BB014F">
          <w:rPr>
            <w:rStyle w:val="Hypertextovodkaz"/>
            <w:rFonts w:eastAsia="MS ??"/>
            <w:noProof/>
          </w:rPr>
          <w:t>6.3</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Počty a množství zpracovávaných dat</w:t>
        </w:r>
        <w:r>
          <w:rPr>
            <w:noProof/>
            <w:webHidden/>
          </w:rPr>
          <w:tab/>
        </w:r>
        <w:r>
          <w:rPr>
            <w:noProof/>
            <w:webHidden/>
          </w:rPr>
          <w:fldChar w:fldCharType="begin"/>
        </w:r>
        <w:r>
          <w:rPr>
            <w:noProof/>
            <w:webHidden/>
          </w:rPr>
          <w:instrText xml:space="preserve"> PAGEREF _Toc194329570 \h </w:instrText>
        </w:r>
        <w:r>
          <w:rPr>
            <w:noProof/>
            <w:webHidden/>
          </w:rPr>
        </w:r>
        <w:r>
          <w:rPr>
            <w:noProof/>
            <w:webHidden/>
          </w:rPr>
          <w:fldChar w:fldCharType="separate"/>
        </w:r>
        <w:r>
          <w:rPr>
            <w:noProof/>
            <w:webHidden/>
          </w:rPr>
          <w:t>47</w:t>
        </w:r>
        <w:r>
          <w:rPr>
            <w:noProof/>
            <w:webHidden/>
          </w:rPr>
          <w:fldChar w:fldCharType="end"/>
        </w:r>
      </w:hyperlink>
    </w:p>
    <w:p w14:paraId="514F0F03" w14:textId="3ABC4BC7" w:rsidR="00A36E76" w:rsidRDefault="00A36E76">
      <w:pPr>
        <w:pStyle w:val="Obsah3"/>
        <w:rPr>
          <w:rFonts w:asciiTheme="minorHAnsi" w:eastAsiaTheme="minorEastAsia" w:hAnsiTheme="minorHAnsi" w:cstheme="minorBidi"/>
          <w:noProof/>
          <w:kern w:val="2"/>
          <w:sz w:val="24"/>
          <w14:ligatures w14:val="standardContextual"/>
        </w:rPr>
      </w:pPr>
      <w:hyperlink w:anchor="_Toc194329571" w:history="1">
        <w:r w:rsidRPr="00BB014F">
          <w:rPr>
            <w:rStyle w:val="Hypertextovodkaz"/>
            <w:rFonts w:eastAsia="MS ??"/>
            <w:noProof/>
          </w:rPr>
          <w:t>6.3.1</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Množství zpracovávaných dat</w:t>
        </w:r>
        <w:r>
          <w:rPr>
            <w:noProof/>
            <w:webHidden/>
          </w:rPr>
          <w:tab/>
        </w:r>
        <w:r>
          <w:rPr>
            <w:noProof/>
            <w:webHidden/>
          </w:rPr>
          <w:fldChar w:fldCharType="begin"/>
        </w:r>
        <w:r>
          <w:rPr>
            <w:noProof/>
            <w:webHidden/>
          </w:rPr>
          <w:instrText xml:space="preserve"> PAGEREF _Toc194329571 \h </w:instrText>
        </w:r>
        <w:r>
          <w:rPr>
            <w:noProof/>
            <w:webHidden/>
          </w:rPr>
        </w:r>
        <w:r>
          <w:rPr>
            <w:noProof/>
            <w:webHidden/>
          </w:rPr>
          <w:fldChar w:fldCharType="separate"/>
        </w:r>
        <w:r>
          <w:rPr>
            <w:noProof/>
            <w:webHidden/>
          </w:rPr>
          <w:t>47</w:t>
        </w:r>
        <w:r>
          <w:rPr>
            <w:noProof/>
            <w:webHidden/>
          </w:rPr>
          <w:fldChar w:fldCharType="end"/>
        </w:r>
      </w:hyperlink>
    </w:p>
    <w:p w14:paraId="60FFB849" w14:textId="192CD60D" w:rsidR="00A36E76" w:rsidRDefault="00A36E76">
      <w:pPr>
        <w:pStyle w:val="Obsah3"/>
        <w:rPr>
          <w:rFonts w:asciiTheme="minorHAnsi" w:eastAsiaTheme="minorEastAsia" w:hAnsiTheme="minorHAnsi" w:cstheme="minorBidi"/>
          <w:noProof/>
          <w:kern w:val="2"/>
          <w:sz w:val="24"/>
          <w14:ligatures w14:val="standardContextual"/>
        </w:rPr>
      </w:pPr>
      <w:hyperlink w:anchor="_Toc194329572" w:history="1">
        <w:r w:rsidRPr="00BB014F">
          <w:rPr>
            <w:rStyle w:val="Hypertextovodkaz"/>
            <w:rFonts w:eastAsia="MS ??"/>
            <w:noProof/>
          </w:rPr>
          <w:t>6.3.2</w:t>
        </w:r>
        <w:r>
          <w:rPr>
            <w:rFonts w:asciiTheme="minorHAnsi" w:eastAsiaTheme="minorEastAsia" w:hAnsiTheme="minorHAnsi" w:cstheme="minorBidi"/>
            <w:noProof/>
            <w:kern w:val="2"/>
            <w:sz w:val="24"/>
            <w14:ligatures w14:val="standardContextual"/>
          </w:rPr>
          <w:tab/>
        </w:r>
        <w:r w:rsidRPr="00BB014F">
          <w:rPr>
            <w:rStyle w:val="Hypertextovodkaz"/>
            <w:rFonts w:eastAsia="MS ??"/>
            <w:noProof/>
          </w:rPr>
          <w:t>Uživatelé</w:t>
        </w:r>
        <w:r>
          <w:rPr>
            <w:noProof/>
            <w:webHidden/>
          </w:rPr>
          <w:tab/>
        </w:r>
        <w:r>
          <w:rPr>
            <w:noProof/>
            <w:webHidden/>
          </w:rPr>
          <w:fldChar w:fldCharType="begin"/>
        </w:r>
        <w:r>
          <w:rPr>
            <w:noProof/>
            <w:webHidden/>
          </w:rPr>
          <w:instrText xml:space="preserve"> PAGEREF _Toc194329572 \h </w:instrText>
        </w:r>
        <w:r>
          <w:rPr>
            <w:noProof/>
            <w:webHidden/>
          </w:rPr>
        </w:r>
        <w:r>
          <w:rPr>
            <w:noProof/>
            <w:webHidden/>
          </w:rPr>
          <w:fldChar w:fldCharType="separate"/>
        </w:r>
        <w:r>
          <w:rPr>
            <w:noProof/>
            <w:webHidden/>
          </w:rPr>
          <w:t>47</w:t>
        </w:r>
        <w:r>
          <w:rPr>
            <w:noProof/>
            <w:webHidden/>
          </w:rPr>
          <w:fldChar w:fldCharType="end"/>
        </w:r>
      </w:hyperlink>
    </w:p>
    <w:p w14:paraId="39DA27A3" w14:textId="69BA72DC" w:rsidR="00372A39" w:rsidRPr="00920C99" w:rsidRDefault="009248E5" w:rsidP="003A1C9D">
      <w:pPr>
        <w:rPr>
          <w:rFonts w:asciiTheme="minorHAnsi" w:hAnsiTheme="minorHAnsi" w:cs="Arial"/>
          <w:szCs w:val="20"/>
        </w:rPr>
      </w:pPr>
      <w:r w:rsidRPr="003B0CD3">
        <w:rPr>
          <w:rFonts w:asciiTheme="minorHAnsi" w:hAnsiTheme="minorHAnsi" w:cs="Arial"/>
          <w:szCs w:val="20"/>
        </w:rPr>
        <w:fldChar w:fldCharType="end"/>
      </w:r>
      <w:bookmarkStart w:id="1" w:name="_Toc316567652"/>
      <w:bookmarkStart w:id="2" w:name="_Toc351382275"/>
      <w:bookmarkStart w:id="3" w:name="_Toc373436973"/>
      <w:bookmarkStart w:id="4" w:name="_Toc351382313"/>
      <w:bookmarkStart w:id="5" w:name="_Toc373437016"/>
      <w:bookmarkStart w:id="6" w:name="_Toc341712206"/>
    </w:p>
    <w:p w14:paraId="012F6B77" w14:textId="77777777" w:rsidR="003A1C9D" w:rsidRPr="00920C99" w:rsidRDefault="003A1C9D" w:rsidP="00372A39">
      <w:pPr>
        <w:pStyle w:val="Nadpis10"/>
        <w:pageBreakBefore w:val="0"/>
        <w:numPr>
          <w:ilvl w:val="0"/>
          <w:numId w:val="0"/>
        </w:numPr>
        <w:ind w:left="431" w:hanging="431"/>
        <w:rPr>
          <w:rFonts w:asciiTheme="minorHAnsi" w:hAnsiTheme="minorHAnsi" w:cs="Arial"/>
        </w:rPr>
      </w:pPr>
      <w:bookmarkStart w:id="7" w:name="_Toc194329534"/>
      <w:bookmarkEnd w:id="1"/>
      <w:bookmarkEnd w:id="2"/>
      <w:bookmarkEnd w:id="3"/>
      <w:r w:rsidRPr="00920C99">
        <w:rPr>
          <w:rFonts w:asciiTheme="minorHAnsi" w:hAnsiTheme="minorHAnsi" w:cs="Arial"/>
        </w:rPr>
        <w:t>Seznam zkratek a pojmů</w:t>
      </w:r>
      <w:bookmarkEnd w:id="7"/>
    </w:p>
    <w:p w14:paraId="4187097D" w14:textId="77777777" w:rsidR="002A6A96" w:rsidRDefault="002A6A96" w:rsidP="002A6A96">
      <w:pPr>
        <w:rPr>
          <w:rFonts w:asciiTheme="minorHAnsi" w:hAnsiTheme="minorHAnsi" w:cs="Arial"/>
        </w:rPr>
      </w:pPr>
      <w:r w:rsidRPr="00920C99">
        <w:rPr>
          <w:rFonts w:asciiTheme="minorHAnsi" w:hAnsiTheme="minorHAnsi" w:cs="Arial"/>
        </w:rPr>
        <w:t>V následující tabulce je uveden seznam použitých zkratek a pojmů:</w:t>
      </w:r>
    </w:p>
    <w:tbl>
      <w:tblPr>
        <w:tblStyle w:val="Svtltabulkasmkou1zvraznn11"/>
        <w:tblW w:w="5000" w:type="pct"/>
        <w:tblLook w:val="04A0" w:firstRow="1" w:lastRow="0" w:firstColumn="1" w:lastColumn="0" w:noHBand="0" w:noVBand="1"/>
      </w:tblPr>
      <w:tblGrid>
        <w:gridCol w:w="1581"/>
        <w:gridCol w:w="7624"/>
      </w:tblGrid>
      <w:tr w:rsidR="001E6422" w:rsidRPr="00920C99" w14:paraId="1D9EE2A2" w14:textId="77777777" w:rsidTr="001B04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5" w:type="pct"/>
          </w:tcPr>
          <w:p w14:paraId="7483DF87" w14:textId="77777777" w:rsidR="001E6422" w:rsidRPr="00920C99" w:rsidRDefault="001E6422" w:rsidP="00E87978">
            <w:pPr>
              <w:rPr>
                <w:rFonts w:cstheme="minorHAnsi"/>
              </w:rPr>
            </w:pPr>
            <w:r w:rsidRPr="00920C99">
              <w:rPr>
                <w:rFonts w:cstheme="minorHAnsi"/>
              </w:rPr>
              <w:t>Zkratka/pojem</w:t>
            </w:r>
          </w:p>
        </w:tc>
        <w:tc>
          <w:tcPr>
            <w:tcW w:w="4155" w:type="pct"/>
          </w:tcPr>
          <w:p w14:paraId="022341C5" w14:textId="77777777" w:rsidR="001E6422" w:rsidRPr="00920C99" w:rsidRDefault="001E6422" w:rsidP="00E87978">
            <w:pPr>
              <w:cnfStyle w:val="100000000000" w:firstRow="1" w:lastRow="0" w:firstColumn="0" w:lastColumn="0" w:oddVBand="0" w:evenVBand="0" w:oddHBand="0" w:evenHBand="0" w:firstRowFirstColumn="0" w:firstRowLastColumn="0" w:lastRowFirstColumn="0" w:lastRowLastColumn="0"/>
              <w:rPr>
                <w:rFonts w:cstheme="minorHAnsi"/>
              </w:rPr>
            </w:pPr>
            <w:r w:rsidRPr="00920C99">
              <w:rPr>
                <w:rFonts w:cstheme="minorHAnsi"/>
              </w:rPr>
              <w:t>Význam</w:t>
            </w:r>
          </w:p>
        </w:tc>
      </w:tr>
      <w:tr w:rsidR="00764FB6" w:rsidRPr="00920C99" w14:paraId="1E181C2E"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73691FF1" w14:textId="5CF4F8A8" w:rsidR="00764FB6" w:rsidRPr="00920C99" w:rsidRDefault="00764FB6" w:rsidP="00764FB6">
            <w:pPr>
              <w:rPr>
                <w:rFonts w:cstheme="minorHAnsi"/>
                <w:highlight w:val="yellow"/>
              </w:rPr>
            </w:pPr>
            <w:r w:rsidRPr="00A7300C">
              <w:t>ATNA</w:t>
            </w:r>
          </w:p>
        </w:tc>
        <w:tc>
          <w:tcPr>
            <w:tcW w:w="4155" w:type="pct"/>
          </w:tcPr>
          <w:p w14:paraId="22FB4F26" w14:textId="3CF436B3" w:rsidR="00764FB6" w:rsidRPr="00920C99" w:rsidRDefault="00764FB6" w:rsidP="00764FB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7300C">
              <w:t>IHE profil</w:t>
            </w:r>
          </w:p>
        </w:tc>
      </w:tr>
      <w:tr w:rsidR="00764FB6" w:rsidRPr="00920C99" w14:paraId="73E278FA"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46D7DA9" w14:textId="7FE3398E" w:rsidR="00764FB6" w:rsidRPr="00920C99" w:rsidRDefault="00764FB6" w:rsidP="00764FB6">
            <w:pPr>
              <w:rPr>
                <w:highlight w:val="yellow"/>
              </w:rPr>
            </w:pPr>
            <w:r w:rsidRPr="00A7300C">
              <w:t>DB</w:t>
            </w:r>
          </w:p>
        </w:tc>
        <w:tc>
          <w:tcPr>
            <w:tcW w:w="4155" w:type="pct"/>
          </w:tcPr>
          <w:p w14:paraId="377A8F91" w14:textId="4B23F632" w:rsidR="00764FB6" w:rsidRPr="00920C99" w:rsidRDefault="00764FB6" w:rsidP="00764FB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7300C">
              <w:t>Databáze</w:t>
            </w:r>
          </w:p>
        </w:tc>
      </w:tr>
      <w:tr w:rsidR="00764FB6" w:rsidRPr="00920C99" w14:paraId="400A788E"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2C978351" w14:textId="3DA8AE83" w:rsidR="00764FB6" w:rsidRPr="00920C99" w:rsidRDefault="00764FB6" w:rsidP="00764FB6">
            <w:pPr>
              <w:rPr>
                <w:rFonts w:cstheme="minorHAnsi"/>
                <w:highlight w:val="yellow"/>
              </w:rPr>
            </w:pPr>
            <w:r w:rsidRPr="00A7300C">
              <w:t>DICOM</w:t>
            </w:r>
          </w:p>
        </w:tc>
        <w:tc>
          <w:tcPr>
            <w:tcW w:w="4155" w:type="pct"/>
          </w:tcPr>
          <w:p w14:paraId="4B957731" w14:textId="0B3BA2F9" w:rsidR="00764FB6" w:rsidRPr="00920C99" w:rsidRDefault="00764FB6" w:rsidP="00764FB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7300C">
              <w:t xml:space="preserve">Digital </w:t>
            </w:r>
            <w:proofErr w:type="spellStart"/>
            <w:r w:rsidRPr="00A7300C">
              <w:t>Imaging</w:t>
            </w:r>
            <w:proofErr w:type="spellEnd"/>
            <w:r w:rsidRPr="00A7300C">
              <w:t xml:space="preserve"> and Communications in </w:t>
            </w:r>
            <w:proofErr w:type="spellStart"/>
            <w:r w:rsidRPr="00A7300C">
              <w:t>Medicine</w:t>
            </w:r>
            <w:proofErr w:type="spellEnd"/>
            <w:r w:rsidRPr="00A7300C">
              <w:t xml:space="preserve"> – standard pro zobrazování, distribuci, skladování a tisk medicínských dat pořízených snímacími metodami jako jsou CT, MRI či ultrazvuk</w:t>
            </w:r>
          </w:p>
        </w:tc>
      </w:tr>
      <w:tr w:rsidR="00764FB6" w:rsidRPr="00920C99" w14:paraId="7F4F988E"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17D060C9" w14:textId="09E7D399" w:rsidR="00764FB6" w:rsidRPr="00920C99" w:rsidRDefault="00764FB6" w:rsidP="00764FB6">
            <w:pPr>
              <w:rPr>
                <w:highlight w:val="yellow"/>
              </w:rPr>
            </w:pPr>
            <w:r w:rsidRPr="00A7300C">
              <w:t>EEG</w:t>
            </w:r>
          </w:p>
        </w:tc>
        <w:tc>
          <w:tcPr>
            <w:tcW w:w="4155" w:type="pct"/>
          </w:tcPr>
          <w:p w14:paraId="301DB904" w14:textId="1DAD3D58" w:rsidR="00764FB6" w:rsidRPr="00920C99" w:rsidRDefault="00764FB6" w:rsidP="00764FB6">
            <w:pPr>
              <w:cnfStyle w:val="000000000000" w:firstRow="0" w:lastRow="0" w:firstColumn="0" w:lastColumn="0" w:oddVBand="0" w:evenVBand="0" w:oddHBand="0" w:evenHBand="0" w:firstRowFirstColumn="0" w:firstRowLastColumn="0" w:lastRowFirstColumn="0" w:lastRowLastColumn="0"/>
              <w:rPr>
                <w:highlight w:val="yellow"/>
              </w:rPr>
            </w:pPr>
            <w:r w:rsidRPr="00A7300C">
              <w:t>Elektroencefalografie</w:t>
            </w:r>
          </w:p>
        </w:tc>
      </w:tr>
      <w:tr w:rsidR="00764FB6" w:rsidRPr="00920C99" w14:paraId="44BBDE12"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777CC891" w14:textId="1A172B9E" w:rsidR="00764FB6" w:rsidRPr="00920C99" w:rsidRDefault="00764FB6" w:rsidP="00764FB6">
            <w:pPr>
              <w:rPr>
                <w:rFonts w:cstheme="minorHAnsi"/>
                <w:highlight w:val="yellow"/>
              </w:rPr>
            </w:pPr>
            <w:r w:rsidRPr="00A7300C">
              <w:t>EKG</w:t>
            </w:r>
          </w:p>
        </w:tc>
        <w:tc>
          <w:tcPr>
            <w:tcW w:w="4155" w:type="pct"/>
          </w:tcPr>
          <w:p w14:paraId="09275385" w14:textId="05F10D4A"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7300C">
              <w:t>Elektrokardiografie</w:t>
            </w:r>
          </w:p>
        </w:tc>
      </w:tr>
      <w:tr w:rsidR="00764FB6" w:rsidRPr="00920C99" w14:paraId="0EB0B93B"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764340B0" w14:textId="0B978EE7" w:rsidR="00764FB6" w:rsidRPr="00920C99" w:rsidRDefault="00764FB6" w:rsidP="00764FB6">
            <w:pPr>
              <w:rPr>
                <w:highlight w:val="yellow"/>
              </w:rPr>
            </w:pPr>
            <w:r w:rsidRPr="00A7300C">
              <w:t>ESB</w:t>
            </w:r>
          </w:p>
        </w:tc>
        <w:tc>
          <w:tcPr>
            <w:tcW w:w="4155" w:type="pct"/>
          </w:tcPr>
          <w:p w14:paraId="0D158C36" w14:textId="5051DE2D"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Enterprise</w:t>
            </w:r>
            <w:proofErr w:type="spellEnd"/>
            <w:r w:rsidRPr="00A7300C">
              <w:t xml:space="preserve"> </w:t>
            </w:r>
            <w:proofErr w:type="spellStart"/>
            <w:r w:rsidRPr="00A7300C">
              <w:t>Service</w:t>
            </w:r>
            <w:proofErr w:type="spellEnd"/>
            <w:r w:rsidRPr="00A7300C">
              <w:t xml:space="preserve"> Bus (datová sběrnice)</w:t>
            </w:r>
          </w:p>
        </w:tc>
      </w:tr>
      <w:tr w:rsidR="00764FB6" w:rsidRPr="00920C99" w14:paraId="19171024"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2CBEB618" w14:textId="6FC54F45" w:rsidR="00764FB6" w:rsidRPr="00920C99" w:rsidRDefault="00764FB6" w:rsidP="00764FB6">
            <w:pPr>
              <w:rPr>
                <w:highlight w:val="yellow"/>
              </w:rPr>
            </w:pPr>
            <w:r w:rsidRPr="00A7300C">
              <w:t>GDPR</w:t>
            </w:r>
          </w:p>
        </w:tc>
        <w:tc>
          <w:tcPr>
            <w:tcW w:w="4155" w:type="pct"/>
          </w:tcPr>
          <w:p w14:paraId="2B5C9042" w14:textId="7F7EEB9F"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Nařízení Evropského parlamentu a Rady (EU) 2016/679 ze dne 27. dubna 2016 o ochraně fyzických osob</w:t>
            </w:r>
          </w:p>
        </w:tc>
      </w:tr>
      <w:tr w:rsidR="00764FB6" w:rsidRPr="00920C99" w14:paraId="0480AD26"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5B0D72D1" w14:textId="43221FA2" w:rsidR="00764FB6" w:rsidRPr="00920C99" w:rsidRDefault="00764FB6" w:rsidP="00764FB6">
            <w:pPr>
              <w:rPr>
                <w:highlight w:val="yellow"/>
              </w:rPr>
            </w:pPr>
            <w:r w:rsidRPr="00A7300C">
              <w:t>HL7</w:t>
            </w:r>
          </w:p>
        </w:tc>
        <w:tc>
          <w:tcPr>
            <w:tcW w:w="4155" w:type="pct"/>
          </w:tcPr>
          <w:p w14:paraId="2DFAAB0C" w14:textId="0F2460D9"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Health</w:t>
            </w:r>
            <w:proofErr w:type="spellEnd"/>
            <w:r w:rsidRPr="00A7300C">
              <w:t xml:space="preserve"> Level </w:t>
            </w:r>
            <w:proofErr w:type="spellStart"/>
            <w:r w:rsidRPr="00A7300C">
              <w:t>Seven</w:t>
            </w:r>
            <w:proofErr w:type="spellEnd"/>
            <w:r w:rsidRPr="00A7300C">
              <w:t xml:space="preserve"> – soubor mezinárodních standardů pro přenos klinických a administrativních dat mezi softwarovými aplikacemi různých poskytovatelů zdravotní péče</w:t>
            </w:r>
          </w:p>
        </w:tc>
      </w:tr>
      <w:tr w:rsidR="00764FB6" w:rsidRPr="00920C99" w14:paraId="5776D7D8"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67737990" w14:textId="01A413E4" w:rsidR="00764FB6" w:rsidRPr="00920C99" w:rsidRDefault="00764FB6" w:rsidP="00764FB6">
            <w:pPr>
              <w:rPr>
                <w:highlight w:val="yellow"/>
              </w:rPr>
            </w:pPr>
            <w:r w:rsidRPr="00A7300C">
              <w:t>HW</w:t>
            </w:r>
          </w:p>
        </w:tc>
        <w:tc>
          <w:tcPr>
            <w:tcW w:w="4155" w:type="pct"/>
          </w:tcPr>
          <w:p w14:paraId="540B7AE7" w14:textId="0E9BC801"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Hardware</w:t>
            </w:r>
          </w:p>
        </w:tc>
      </w:tr>
      <w:tr w:rsidR="00764FB6" w:rsidRPr="00920C99" w14:paraId="7B0B6506"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11D0005E" w14:textId="09548E5B" w:rsidR="00764FB6" w:rsidRPr="00920C99" w:rsidRDefault="00764FB6" w:rsidP="00764FB6">
            <w:pPr>
              <w:rPr>
                <w:highlight w:val="yellow"/>
              </w:rPr>
            </w:pPr>
            <w:r w:rsidRPr="00A7300C">
              <w:t>IČO</w:t>
            </w:r>
          </w:p>
        </w:tc>
        <w:tc>
          <w:tcPr>
            <w:tcW w:w="4155" w:type="pct"/>
          </w:tcPr>
          <w:p w14:paraId="73AAD071" w14:textId="0BE5FCAF"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Identifikátor organizace</w:t>
            </w:r>
          </w:p>
        </w:tc>
      </w:tr>
      <w:tr w:rsidR="00764FB6" w:rsidRPr="00920C99" w14:paraId="6434272C"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2CF64AD" w14:textId="111B8993" w:rsidR="00764FB6" w:rsidRPr="00920C99" w:rsidRDefault="00764FB6" w:rsidP="00764FB6">
            <w:pPr>
              <w:rPr>
                <w:highlight w:val="yellow"/>
              </w:rPr>
            </w:pPr>
            <w:r w:rsidRPr="00A7300C">
              <w:t>IČP</w:t>
            </w:r>
          </w:p>
        </w:tc>
        <w:tc>
          <w:tcPr>
            <w:tcW w:w="4155" w:type="pct"/>
          </w:tcPr>
          <w:p w14:paraId="29560615" w14:textId="68798CE0"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Identifikační číslo pracoviště (lékaře)</w:t>
            </w:r>
          </w:p>
        </w:tc>
      </w:tr>
      <w:tr w:rsidR="00764FB6" w:rsidRPr="00920C99" w14:paraId="13958DEA"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3FCFB121" w14:textId="1A1E65FA" w:rsidR="00764FB6" w:rsidRPr="00920C99" w:rsidRDefault="00764FB6" w:rsidP="00764FB6">
            <w:pPr>
              <w:rPr>
                <w:rFonts w:cstheme="minorHAnsi"/>
                <w:highlight w:val="yellow"/>
              </w:rPr>
            </w:pPr>
            <w:proofErr w:type="spellStart"/>
            <w:r w:rsidRPr="00A7300C">
              <w:t>IdM</w:t>
            </w:r>
            <w:proofErr w:type="spellEnd"/>
          </w:p>
        </w:tc>
        <w:tc>
          <w:tcPr>
            <w:tcW w:w="4155" w:type="pct"/>
          </w:tcPr>
          <w:p w14:paraId="1DCB1947" w14:textId="1B3AD59B"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7300C">
              <w:t>Identity Management – služby identifikace, autentizace a autorizace</w:t>
            </w:r>
          </w:p>
        </w:tc>
      </w:tr>
      <w:tr w:rsidR="00764FB6" w:rsidRPr="00920C99" w14:paraId="2150F6A4"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2E61FA44" w14:textId="3B214E1C" w:rsidR="00764FB6" w:rsidRPr="00920C99" w:rsidRDefault="00764FB6" w:rsidP="00764FB6">
            <w:pPr>
              <w:rPr>
                <w:highlight w:val="yellow"/>
              </w:rPr>
            </w:pPr>
            <w:r w:rsidRPr="00A7300C">
              <w:t>IHE profil</w:t>
            </w:r>
          </w:p>
        </w:tc>
        <w:tc>
          <w:tcPr>
            <w:tcW w:w="4155" w:type="pct"/>
          </w:tcPr>
          <w:p w14:paraId="7FCAC769" w14:textId="2EA314AD"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IHE profily popisují způsob vyřešení interoperability systémů pro konkrétní případ a účel</w:t>
            </w:r>
          </w:p>
        </w:tc>
      </w:tr>
      <w:tr w:rsidR="00764FB6" w:rsidRPr="00920C99" w14:paraId="3665EC24"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6B720AAB" w14:textId="415CFBB4" w:rsidR="00764FB6" w:rsidRPr="00920C99" w:rsidRDefault="00764FB6" w:rsidP="00764FB6">
            <w:pPr>
              <w:rPr>
                <w:highlight w:val="yellow"/>
              </w:rPr>
            </w:pPr>
            <w:r w:rsidRPr="00A7300C">
              <w:t>IS</w:t>
            </w:r>
          </w:p>
        </w:tc>
        <w:tc>
          <w:tcPr>
            <w:tcW w:w="4155" w:type="pct"/>
          </w:tcPr>
          <w:p w14:paraId="111038F6" w14:textId="2730ED7A"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Informační systém</w:t>
            </w:r>
          </w:p>
        </w:tc>
      </w:tr>
      <w:tr w:rsidR="00764FB6" w:rsidRPr="00920C99" w14:paraId="1F3950D1"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7F20F272" w14:textId="1B1326EE" w:rsidR="00764FB6" w:rsidRPr="00920C99" w:rsidRDefault="00764FB6" w:rsidP="00764FB6">
            <w:pPr>
              <w:rPr>
                <w:highlight w:val="yellow"/>
              </w:rPr>
            </w:pPr>
            <w:r w:rsidRPr="00A7300C">
              <w:t>LDAP</w:t>
            </w:r>
          </w:p>
        </w:tc>
        <w:tc>
          <w:tcPr>
            <w:tcW w:w="4155" w:type="pct"/>
          </w:tcPr>
          <w:p w14:paraId="2E0209A8" w14:textId="48C9487C"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Lightweight</w:t>
            </w:r>
            <w:proofErr w:type="spellEnd"/>
            <w:r w:rsidRPr="00A7300C">
              <w:t xml:space="preserve"> </w:t>
            </w:r>
            <w:proofErr w:type="spellStart"/>
            <w:r w:rsidRPr="00A7300C">
              <w:t>Directory</w:t>
            </w:r>
            <w:proofErr w:type="spellEnd"/>
            <w:r w:rsidRPr="00A7300C">
              <w:t xml:space="preserve"> Access </w:t>
            </w:r>
            <w:proofErr w:type="spellStart"/>
            <w:proofErr w:type="gramStart"/>
            <w:r w:rsidRPr="00A7300C">
              <w:t>Protocol</w:t>
            </w:r>
            <w:proofErr w:type="spellEnd"/>
            <w:r w:rsidRPr="00A7300C">
              <w:t xml:space="preserve"> - protokol</w:t>
            </w:r>
            <w:proofErr w:type="gramEnd"/>
            <w:r w:rsidRPr="00A7300C">
              <w:t>, který umožňuje přístup k adresářovým službám a jejich správu</w:t>
            </w:r>
          </w:p>
        </w:tc>
      </w:tr>
      <w:tr w:rsidR="00764FB6" w:rsidRPr="00920C99" w14:paraId="0C0B9C6B"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74DE3325" w14:textId="6CEE9695" w:rsidR="00764FB6" w:rsidRPr="00920C99" w:rsidRDefault="00764FB6" w:rsidP="00764FB6">
            <w:pPr>
              <w:rPr>
                <w:highlight w:val="yellow"/>
              </w:rPr>
            </w:pPr>
            <w:proofErr w:type="spellStart"/>
            <w:r w:rsidRPr="00A7300C">
              <w:lastRenderedPageBreak/>
              <w:t>mDEX</w:t>
            </w:r>
            <w:proofErr w:type="spellEnd"/>
          </w:p>
        </w:tc>
        <w:tc>
          <w:tcPr>
            <w:tcW w:w="4155" w:type="pct"/>
          </w:tcPr>
          <w:p w14:paraId="0B5D0EC0" w14:textId="1813D4A8"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medical</w:t>
            </w:r>
            <w:proofErr w:type="spellEnd"/>
            <w:r w:rsidRPr="00A7300C">
              <w:t xml:space="preserve"> Data </w:t>
            </w:r>
            <w:proofErr w:type="spellStart"/>
            <w:proofErr w:type="gramStart"/>
            <w:r w:rsidRPr="00A7300C">
              <w:t>EXchange</w:t>
            </w:r>
            <w:proofErr w:type="spellEnd"/>
            <w:r w:rsidRPr="00A7300C">
              <w:t xml:space="preserve"> - moderní</w:t>
            </w:r>
            <w:proofErr w:type="gramEnd"/>
            <w:r w:rsidRPr="00A7300C">
              <w:t xml:space="preserve"> výměnná síť, která umožňuje zasílat zdravotnickou dokumentaci mezi zdravotnickými zařízeními</w:t>
            </w:r>
          </w:p>
        </w:tc>
      </w:tr>
      <w:tr w:rsidR="00764FB6" w:rsidRPr="00920C99" w14:paraId="7CB94017"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1F38A3FF" w14:textId="4BD1F48B" w:rsidR="00764FB6" w:rsidRPr="00920C99" w:rsidRDefault="00764FB6" w:rsidP="00764FB6">
            <w:pPr>
              <w:rPr>
                <w:highlight w:val="yellow"/>
              </w:rPr>
            </w:pPr>
            <w:r w:rsidRPr="00A7300C">
              <w:t>MPI</w:t>
            </w:r>
          </w:p>
        </w:tc>
        <w:tc>
          <w:tcPr>
            <w:tcW w:w="4155" w:type="pct"/>
          </w:tcPr>
          <w:p w14:paraId="5AF8253B" w14:textId="509F4539"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 xml:space="preserve">Master </w:t>
            </w:r>
            <w:proofErr w:type="spellStart"/>
            <w:r w:rsidRPr="00A7300C">
              <w:t>Patient</w:t>
            </w:r>
            <w:proofErr w:type="spellEnd"/>
            <w:r w:rsidRPr="00A7300C">
              <w:t xml:space="preserve"> </w:t>
            </w:r>
            <w:proofErr w:type="gramStart"/>
            <w:r w:rsidRPr="00A7300C">
              <w:t>Index - záznam</w:t>
            </w:r>
            <w:proofErr w:type="gramEnd"/>
            <w:r w:rsidRPr="00A7300C">
              <w:t xml:space="preserve"> spojující informace o stejném pacientovi napříč informačními systémy</w:t>
            </w:r>
          </w:p>
        </w:tc>
      </w:tr>
      <w:tr w:rsidR="00764FB6" w:rsidRPr="00920C99" w14:paraId="10E847AC"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69DCB5A1" w14:textId="092F758D" w:rsidR="00764FB6" w:rsidRPr="00920C99" w:rsidRDefault="00764FB6" w:rsidP="00764FB6">
            <w:pPr>
              <w:rPr>
                <w:highlight w:val="yellow"/>
              </w:rPr>
            </w:pPr>
            <w:r w:rsidRPr="00A7300C">
              <w:t>MS AD</w:t>
            </w:r>
          </w:p>
        </w:tc>
        <w:tc>
          <w:tcPr>
            <w:tcW w:w="4155" w:type="pct"/>
          </w:tcPr>
          <w:p w14:paraId="5330C451" w14:textId="7CBD4D87"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 xml:space="preserve">Microsoft </w:t>
            </w:r>
            <w:proofErr w:type="spellStart"/>
            <w:r w:rsidRPr="00A7300C">
              <w:t>Active</w:t>
            </w:r>
            <w:proofErr w:type="spellEnd"/>
            <w:r w:rsidRPr="00A7300C">
              <w:t xml:space="preserve"> </w:t>
            </w:r>
            <w:proofErr w:type="spellStart"/>
            <w:r w:rsidRPr="00A7300C">
              <w:t>Directory</w:t>
            </w:r>
            <w:proofErr w:type="spellEnd"/>
          </w:p>
        </w:tc>
      </w:tr>
      <w:tr w:rsidR="00764FB6" w:rsidRPr="00920C99" w14:paraId="35400EC5"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57FC0090" w14:textId="055433CD" w:rsidR="00764FB6" w:rsidRPr="00920C99" w:rsidRDefault="00764FB6" w:rsidP="00764FB6">
            <w:pPr>
              <w:rPr>
                <w:highlight w:val="yellow"/>
              </w:rPr>
            </w:pPr>
            <w:r w:rsidRPr="00A7300C">
              <w:t>MWL</w:t>
            </w:r>
          </w:p>
        </w:tc>
        <w:tc>
          <w:tcPr>
            <w:tcW w:w="4155" w:type="pct"/>
          </w:tcPr>
          <w:p w14:paraId="79AE780A" w14:textId="0A53E76A"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 xml:space="preserve">Modality </w:t>
            </w:r>
            <w:proofErr w:type="spellStart"/>
            <w:proofErr w:type="gramStart"/>
            <w:r w:rsidRPr="00A7300C">
              <w:t>Worklist</w:t>
            </w:r>
            <w:proofErr w:type="spellEnd"/>
            <w:r w:rsidRPr="00A7300C">
              <w:t xml:space="preserve"> - zobrazení</w:t>
            </w:r>
            <w:proofErr w:type="gramEnd"/>
            <w:r w:rsidRPr="00A7300C">
              <w:t xml:space="preserve"> žádanek z MWL (Modality </w:t>
            </w:r>
            <w:proofErr w:type="spellStart"/>
            <w:r w:rsidRPr="00A7300C">
              <w:t>Worklist</w:t>
            </w:r>
            <w:proofErr w:type="spellEnd"/>
            <w:r w:rsidRPr="00A7300C">
              <w:t>) a jejich případná editace je klíčovým aspektem efektivního řízení pracovních postupů v radiologii a dalších oblastí zdravotnického zobrazování</w:t>
            </w:r>
          </w:p>
        </w:tc>
      </w:tr>
      <w:tr w:rsidR="00764FB6" w:rsidRPr="00920C99" w14:paraId="33B7FD89"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19943AE3" w14:textId="4FE179DD" w:rsidR="00764FB6" w:rsidRPr="00920C99" w:rsidRDefault="00764FB6" w:rsidP="00764FB6">
            <w:pPr>
              <w:rPr>
                <w:highlight w:val="yellow"/>
              </w:rPr>
            </w:pPr>
            <w:r w:rsidRPr="00A7300C">
              <w:t>NBD</w:t>
            </w:r>
          </w:p>
        </w:tc>
        <w:tc>
          <w:tcPr>
            <w:tcW w:w="4155" w:type="pct"/>
          </w:tcPr>
          <w:p w14:paraId="66A3C48B" w14:textId="180D0182"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Služba poskytovaná zpravidla servisem, který následující pracovní den po nahlášení závady na zařízení provede v místě určeném zákazníkem diagnostiku a případnou opravu.</w:t>
            </w:r>
          </w:p>
        </w:tc>
      </w:tr>
      <w:tr w:rsidR="00764FB6" w:rsidRPr="00920C99" w14:paraId="43AF90E2"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34863FF8" w14:textId="45FF931F" w:rsidR="00764FB6" w:rsidRPr="00920C99" w:rsidRDefault="00764FB6" w:rsidP="00764FB6">
            <w:pPr>
              <w:rPr>
                <w:highlight w:val="yellow"/>
              </w:rPr>
            </w:pPr>
            <w:r w:rsidRPr="00A7300C">
              <w:t>NIS</w:t>
            </w:r>
          </w:p>
        </w:tc>
        <w:tc>
          <w:tcPr>
            <w:tcW w:w="4155" w:type="pct"/>
          </w:tcPr>
          <w:p w14:paraId="1D50E6B6" w14:textId="78BBDD42"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Nemocniční informační systém</w:t>
            </w:r>
          </w:p>
        </w:tc>
      </w:tr>
      <w:tr w:rsidR="00764FB6" w:rsidRPr="00920C99" w14:paraId="45C87AB6"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15613DB" w14:textId="5A241460" w:rsidR="00764FB6" w:rsidRPr="00920C99" w:rsidRDefault="00764FB6" w:rsidP="00764FB6">
            <w:pPr>
              <w:rPr>
                <w:highlight w:val="yellow"/>
              </w:rPr>
            </w:pPr>
            <w:r w:rsidRPr="00A7300C">
              <w:t>OS</w:t>
            </w:r>
          </w:p>
        </w:tc>
        <w:tc>
          <w:tcPr>
            <w:tcW w:w="4155" w:type="pct"/>
          </w:tcPr>
          <w:p w14:paraId="1E4485AA" w14:textId="352E9A31"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Operační systém</w:t>
            </w:r>
          </w:p>
        </w:tc>
      </w:tr>
      <w:tr w:rsidR="00764FB6" w:rsidRPr="00920C99" w14:paraId="1627D93F"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37187B8C" w14:textId="57DE122E" w:rsidR="00764FB6" w:rsidRPr="00920C99" w:rsidRDefault="00764FB6" w:rsidP="00764FB6">
            <w:pPr>
              <w:rPr>
                <w:highlight w:val="yellow"/>
              </w:rPr>
            </w:pPr>
            <w:r w:rsidRPr="00A7300C">
              <w:t>ORM</w:t>
            </w:r>
          </w:p>
        </w:tc>
        <w:tc>
          <w:tcPr>
            <w:tcW w:w="4155" w:type="pct"/>
          </w:tcPr>
          <w:p w14:paraId="4148851F" w14:textId="7D6C5A61"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HL7 ORM (</w:t>
            </w:r>
            <w:proofErr w:type="spellStart"/>
            <w:r w:rsidRPr="00A7300C">
              <w:t>Order</w:t>
            </w:r>
            <w:proofErr w:type="spellEnd"/>
            <w:r w:rsidRPr="00A7300C">
              <w:t xml:space="preserve"> </w:t>
            </w:r>
            <w:proofErr w:type="spellStart"/>
            <w:r w:rsidRPr="00A7300C">
              <w:t>Entry</w:t>
            </w:r>
            <w:proofErr w:type="spellEnd"/>
            <w:r w:rsidRPr="00A7300C">
              <w:t xml:space="preserve">) </w:t>
            </w:r>
            <w:proofErr w:type="gramStart"/>
            <w:r w:rsidRPr="00A7300C">
              <w:t>zprávy - používají</w:t>
            </w:r>
            <w:proofErr w:type="gramEnd"/>
            <w:r w:rsidRPr="00A7300C">
              <w:t xml:space="preserve"> se pro zadávání a správu objednávek (</w:t>
            </w:r>
            <w:proofErr w:type="spellStart"/>
            <w:r w:rsidRPr="00A7300C">
              <w:t>orders</w:t>
            </w:r>
            <w:proofErr w:type="spellEnd"/>
            <w:r w:rsidRPr="00A7300C">
              <w:t>) v klinických systémech</w:t>
            </w:r>
          </w:p>
        </w:tc>
      </w:tr>
      <w:tr w:rsidR="00764FB6" w:rsidRPr="00920C99" w14:paraId="526AB79B"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39782719" w14:textId="40D43C1D" w:rsidR="00764FB6" w:rsidRPr="00920C99" w:rsidRDefault="00764FB6" w:rsidP="00764FB6">
            <w:pPr>
              <w:rPr>
                <w:highlight w:val="yellow"/>
              </w:rPr>
            </w:pPr>
            <w:r w:rsidRPr="00A7300C">
              <w:t>ORU</w:t>
            </w:r>
          </w:p>
        </w:tc>
        <w:tc>
          <w:tcPr>
            <w:tcW w:w="4155" w:type="pct"/>
          </w:tcPr>
          <w:p w14:paraId="5180B9F4" w14:textId="29130E8F"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HL7 ORU (</w:t>
            </w:r>
            <w:proofErr w:type="spellStart"/>
            <w:r w:rsidRPr="00A7300C">
              <w:t>Observation</w:t>
            </w:r>
            <w:proofErr w:type="spellEnd"/>
            <w:r w:rsidRPr="00A7300C">
              <w:t xml:space="preserve"> </w:t>
            </w:r>
            <w:proofErr w:type="spellStart"/>
            <w:r w:rsidRPr="00A7300C">
              <w:t>Result</w:t>
            </w:r>
            <w:proofErr w:type="spellEnd"/>
            <w:r w:rsidRPr="00A7300C">
              <w:t xml:space="preserve">) </w:t>
            </w:r>
            <w:proofErr w:type="gramStart"/>
            <w:r w:rsidRPr="00A7300C">
              <w:t>zprávy - používají</w:t>
            </w:r>
            <w:proofErr w:type="gramEnd"/>
            <w:r w:rsidRPr="00A7300C">
              <w:t xml:space="preserve"> se k přenosu výsledků klinických vyšetření a pozorování</w:t>
            </w:r>
          </w:p>
        </w:tc>
      </w:tr>
      <w:tr w:rsidR="00764FB6" w:rsidRPr="00920C99" w14:paraId="08731CEC"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25D942D8" w14:textId="5B225E9C" w:rsidR="00764FB6" w:rsidRPr="00920C99" w:rsidRDefault="00764FB6" w:rsidP="00764FB6">
            <w:pPr>
              <w:rPr>
                <w:highlight w:val="yellow"/>
              </w:rPr>
            </w:pPr>
            <w:r w:rsidRPr="00A7300C">
              <w:t>PACS</w:t>
            </w:r>
          </w:p>
        </w:tc>
        <w:tc>
          <w:tcPr>
            <w:tcW w:w="4155" w:type="pct"/>
          </w:tcPr>
          <w:p w14:paraId="1AE619A9" w14:textId="50947EA2"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 xml:space="preserve">Picture </w:t>
            </w:r>
            <w:proofErr w:type="spellStart"/>
            <w:r w:rsidRPr="00A7300C">
              <w:t>archiving</w:t>
            </w:r>
            <w:proofErr w:type="spellEnd"/>
            <w:r w:rsidRPr="00A7300C">
              <w:t xml:space="preserve"> and </w:t>
            </w:r>
            <w:proofErr w:type="spellStart"/>
            <w:r w:rsidRPr="00A7300C">
              <w:t>communication</w:t>
            </w:r>
            <w:proofErr w:type="spellEnd"/>
            <w:r w:rsidRPr="00A7300C">
              <w:t xml:space="preserve"> </w:t>
            </w:r>
            <w:proofErr w:type="spellStart"/>
            <w:r w:rsidRPr="00A7300C">
              <w:t>system</w:t>
            </w:r>
            <w:proofErr w:type="spellEnd"/>
            <w:r w:rsidRPr="00A7300C">
              <w:t xml:space="preserve"> – technologie umožňující správu, ukládání (archivaci) a zobrazení obrazové dokumentace</w:t>
            </w:r>
          </w:p>
        </w:tc>
      </w:tr>
      <w:tr w:rsidR="00764FB6" w:rsidRPr="00920C99" w14:paraId="65CF09C1"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2F97359" w14:textId="6BCADF45" w:rsidR="00764FB6" w:rsidRPr="00920C99" w:rsidRDefault="00764FB6" w:rsidP="00764FB6">
            <w:pPr>
              <w:rPr>
                <w:highlight w:val="yellow"/>
              </w:rPr>
            </w:pPr>
            <w:r w:rsidRPr="00A7300C">
              <w:t>PDQ dotaz</w:t>
            </w:r>
          </w:p>
        </w:tc>
        <w:tc>
          <w:tcPr>
            <w:tcW w:w="4155" w:type="pct"/>
          </w:tcPr>
          <w:p w14:paraId="76CB06C1" w14:textId="60E452C6"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Patient</w:t>
            </w:r>
            <w:proofErr w:type="spellEnd"/>
            <w:r w:rsidRPr="00A7300C">
              <w:t xml:space="preserve"> Data </w:t>
            </w:r>
            <w:proofErr w:type="spellStart"/>
            <w:proofErr w:type="gramStart"/>
            <w:r w:rsidRPr="00A7300C">
              <w:t>Query</w:t>
            </w:r>
            <w:proofErr w:type="spellEnd"/>
            <w:r w:rsidRPr="00A7300C">
              <w:t xml:space="preserve"> - typ</w:t>
            </w:r>
            <w:proofErr w:type="gramEnd"/>
            <w:r w:rsidRPr="00A7300C">
              <w:t xml:space="preserve"> dotazu, který se používá k získání informací o pacientovi z elektronického zdravotního záznamu</w:t>
            </w:r>
          </w:p>
        </w:tc>
      </w:tr>
      <w:tr w:rsidR="00764FB6" w:rsidRPr="00920C99" w14:paraId="24CDAA09"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1843FE9" w14:textId="324867BF" w:rsidR="00764FB6" w:rsidRPr="00920C99" w:rsidRDefault="00764FB6" w:rsidP="00764FB6">
            <w:pPr>
              <w:rPr>
                <w:highlight w:val="yellow"/>
              </w:rPr>
            </w:pPr>
            <w:r w:rsidRPr="00A7300C">
              <w:t>PIN</w:t>
            </w:r>
          </w:p>
        </w:tc>
        <w:tc>
          <w:tcPr>
            <w:tcW w:w="4155" w:type="pct"/>
          </w:tcPr>
          <w:p w14:paraId="09949967" w14:textId="1EC0E0DB"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Osobní identifikační číslo</w:t>
            </w:r>
          </w:p>
        </w:tc>
      </w:tr>
      <w:tr w:rsidR="00764FB6" w:rsidRPr="00920C99" w14:paraId="14941488"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60D10698" w14:textId="687EFC8F" w:rsidR="00764FB6" w:rsidRPr="00920C99" w:rsidRDefault="00764FB6" w:rsidP="00764FB6">
            <w:pPr>
              <w:rPr>
                <w:highlight w:val="yellow"/>
              </w:rPr>
            </w:pPr>
            <w:r w:rsidRPr="00A7300C">
              <w:t>PIX</w:t>
            </w:r>
          </w:p>
        </w:tc>
        <w:tc>
          <w:tcPr>
            <w:tcW w:w="4155" w:type="pct"/>
          </w:tcPr>
          <w:p w14:paraId="4DF6EAA1" w14:textId="6AABF355"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Patient</w:t>
            </w:r>
            <w:proofErr w:type="spellEnd"/>
            <w:r w:rsidRPr="00A7300C">
              <w:t xml:space="preserve"> </w:t>
            </w:r>
            <w:proofErr w:type="spellStart"/>
            <w:r w:rsidRPr="00A7300C">
              <w:t>Identifier</w:t>
            </w:r>
            <w:proofErr w:type="spellEnd"/>
            <w:r w:rsidRPr="00A7300C">
              <w:t xml:space="preserve"> </w:t>
            </w:r>
            <w:proofErr w:type="spellStart"/>
            <w:r w:rsidRPr="00A7300C">
              <w:t>Cross-referencing</w:t>
            </w:r>
            <w:proofErr w:type="spellEnd"/>
            <w:r w:rsidRPr="00A7300C">
              <w:t xml:space="preserve"> </w:t>
            </w:r>
            <w:proofErr w:type="spellStart"/>
            <w:r w:rsidRPr="00A7300C">
              <w:t>Integration</w:t>
            </w:r>
            <w:proofErr w:type="spellEnd"/>
            <w:r w:rsidRPr="00A7300C">
              <w:t xml:space="preserve"> Profile (profil pro křížové </w:t>
            </w:r>
            <w:proofErr w:type="spellStart"/>
            <w:r w:rsidRPr="00A7300C">
              <w:t>referencování</w:t>
            </w:r>
            <w:proofErr w:type="spellEnd"/>
            <w:r w:rsidRPr="00A7300C">
              <w:t xml:space="preserve"> identifikátorů pacientů) je klíčovou součástí interoperability ve zdravotnictví</w:t>
            </w:r>
          </w:p>
        </w:tc>
      </w:tr>
      <w:tr w:rsidR="00764FB6" w:rsidRPr="00920C99" w14:paraId="2E6315FD"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6445CE3D" w14:textId="61A2E79B" w:rsidR="00764FB6" w:rsidRPr="00920C99" w:rsidRDefault="00764FB6" w:rsidP="00764FB6">
            <w:pPr>
              <w:rPr>
                <w:highlight w:val="yellow"/>
              </w:rPr>
            </w:pPr>
            <w:proofErr w:type="spellStart"/>
            <w:r w:rsidRPr="00A7300C">
              <w:t>ReDiMed</w:t>
            </w:r>
            <w:proofErr w:type="spellEnd"/>
          </w:p>
        </w:tc>
        <w:tc>
          <w:tcPr>
            <w:tcW w:w="4155" w:type="pct"/>
          </w:tcPr>
          <w:p w14:paraId="6505E65B" w14:textId="419C1C72"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Radiologický komunikační systém</w:t>
            </w:r>
          </w:p>
        </w:tc>
      </w:tr>
      <w:tr w:rsidR="00764FB6" w:rsidRPr="00920C99" w14:paraId="4A50801A"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2A4F5817" w14:textId="1CFC13EA" w:rsidR="00764FB6" w:rsidRPr="00920C99" w:rsidRDefault="00764FB6" w:rsidP="00764FB6">
            <w:pPr>
              <w:rPr>
                <w:highlight w:val="yellow"/>
              </w:rPr>
            </w:pPr>
            <w:r w:rsidRPr="00A7300C">
              <w:t>ROS</w:t>
            </w:r>
          </w:p>
        </w:tc>
        <w:tc>
          <w:tcPr>
            <w:tcW w:w="4155" w:type="pct"/>
          </w:tcPr>
          <w:p w14:paraId="40F32147" w14:textId="0D94AAF6"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Registr osob</w:t>
            </w:r>
          </w:p>
        </w:tc>
      </w:tr>
      <w:tr w:rsidR="00764FB6" w:rsidRPr="00920C99" w14:paraId="6CE3FEAD"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CBFA015" w14:textId="1B6F66A0" w:rsidR="00764FB6" w:rsidRPr="00920C99" w:rsidRDefault="00764FB6" w:rsidP="00764FB6">
            <w:pPr>
              <w:rPr>
                <w:highlight w:val="yellow"/>
              </w:rPr>
            </w:pPr>
            <w:r w:rsidRPr="00A7300C">
              <w:t>SLA</w:t>
            </w:r>
          </w:p>
        </w:tc>
        <w:tc>
          <w:tcPr>
            <w:tcW w:w="4155" w:type="pct"/>
          </w:tcPr>
          <w:p w14:paraId="6E6D29A8" w14:textId="1BC0D800"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Smlouva sjednaná mezi poskytovatelem služby a jejím uživatelem (</w:t>
            </w:r>
            <w:proofErr w:type="spellStart"/>
            <w:r w:rsidRPr="00A7300C">
              <w:t>Service</w:t>
            </w:r>
            <w:proofErr w:type="spellEnd"/>
            <w:r w:rsidRPr="00A7300C">
              <w:t xml:space="preserve"> Level </w:t>
            </w:r>
            <w:proofErr w:type="spellStart"/>
            <w:r w:rsidRPr="00A7300C">
              <w:t>Agreement</w:t>
            </w:r>
            <w:proofErr w:type="spellEnd"/>
            <w:r w:rsidRPr="00A7300C">
              <w:t>)</w:t>
            </w:r>
          </w:p>
        </w:tc>
      </w:tr>
      <w:tr w:rsidR="00764FB6" w:rsidRPr="00920C99" w14:paraId="79B565D9"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1F3016A7" w14:textId="502B439A" w:rsidR="00764FB6" w:rsidRPr="00920C99" w:rsidRDefault="00764FB6" w:rsidP="00764FB6">
            <w:pPr>
              <w:rPr>
                <w:highlight w:val="yellow"/>
              </w:rPr>
            </w:pPr>
            <w:r w:rsidRPr="00A7300C">
              <w:t>SR</w:t>
            </w:r>
          </w:p>
        </w:tc>
        <w:tc>
          <w:tcPr>
            <w:tcW w:w="4155" w:type="pct"/>
          </w:tcPr>
          <w:p w14:paraId="12E1C0FD" w14:textId="26CD4F5A"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Structured</w:t>
            </w:r>
            <w:proofErr w:type="spellEnd"/>
            <w:r w:rsidRPr="00A7300C">
              <w:t xml:space="preserve"> Report (strukturovaná zpráva)</w:t>
            </w:r>
          </w:p>
        </w:tc>
      </w:tr>
      <w:tr w:rsidR="00764FB6" w:rsidRPr="00920C99" w14:paraId="787D7B45"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55254339" w14:textId="2D69F275" w:rsidR="00764FB6" w:rsidRPr="00920C99" w:rsidRDefault="00764FB6" w:rsidP="00764FB6">
            <w:pPr>
              <w:rPr>
                <w:highlight w:val="yellow"/>
              </w:rPr>
            </w:pPr>
            <w:r w:rsidRPr="00A7300C">
              <w:t>STOW-RS</w:t>
            </w:r>
          </w:p>
        </w:tc>
        <w:tc>
          <w:tcPr>
            <w:tcW w:w="4155" w:type="pct"/>
          </w:tcPr>
          <w:p w14:paraId="1190BBB3" w14:textId="54874646"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A7300C">
              <w:t>Store</w:t>
            </w:r>
            <w:proofErr w:type="spellEnd"/>
            <w:r w:rsidRPr="00A7300C">
              <w:t xml:space="preserve"> </w:t>
            </w:r>
            <w:proofErr w:type="spellStart"/>
            <w:r w:rsidRPr="00A7300C">
              <w:t>Over</w:t>
            </w:r>
            <w:proofErr w:type="spellEnd"/>
            <w:r w:rsidRPr="00A7300C">
              <w:t xml:space="preserve"> </w:t>
            </w:r>
            <w:proofErr w:type="spellStart"/>
            <w:r w:rsidRPr="00A7300C">
              <w:t>the</w:t>
            </w:r>
            <w:proofErr w:type="spellEnd"/>
            <w:r w:rsidRPr="00A7300C">
              <w:t xml:space="preserve"> </w:t>
            </w:r>
            <w:proofErr w:type="gramStart"/>
            <w:r w:rsidRPr="00A7300C">
              <w:t>Web</w:t>
            </w:r>
            <w:proofErr w:type="gramEnd"/>
            <w:r w:rsidRPr="00A7300C">
              <w:t xml:space="preserve"> </w:t>
            </w:r>
            <w:proofErr w:type="spellStart"/>
            <w:r w:rsidRPr="00A7300C">
              <w:t>using</w:t>
            </w:r>
            <w:proofErr w:type="spellEnd"/>
            <w:r w:rsidRPr="00A7300C">
              <w:t xml:space="preserve"> </w:t>
            </w:r>
            <w:proofErr w:type="spellStart"/>
            <w:r w:rsidRPr="00A7300C">
              <w:t>RESTful</w:t>
            </w:r>
            <w:proofErr w:type="spellEnd"/>
            <w:r w:rsidRPr="00A7300C">
              <w:t xml:space="preserve"> </w:t>
            </w:r>
            <w:proofErr w:type="spellStart"/>
            <w:proofErr w:type="gramStart"/>
            <w:r w:rsidRPr="00A7300C">
              <w:t>Services</w:t>
            </w:r>
            <w:proofErr w:type="spellEnd"/>
            <w:r w:rsidRPr="00A7300C">
              <w:t xml:space="preserve"> - specifikace</w:t>
            </w:r>
            <w:proofErr w:type="gramEnd"/>
            <w:r w:rsidRPr="00A7300C">
              <w:t xml:space="preserve"> vyvinutá organizací DICOM pro ukládání lékařských obrazových dat pomocí webových technologií</w:t>
            </w:r>
          </w:p>
        </w:tc>
      </w:tr>
      <w:tr w:rsidR="00764FB6" w:rsidRPr="00920C99" w14:paraId="48D056BA"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059EED81" w14:textId="649FC81D" w:rsidR="00764FB6" w:rsidRPr="00920C99" w:rsidRDefault="00764FB6" w:rsidP="00764FB6">
            <w:pPr>
              <w:rPr>
                <w:highlight w:val="yellow"/>
              </w:rPr>
            </w:pPr>
            <w:r w:rsidRPr="00A7300C">
              <w:t>SW</w:t>
            </w:r>
          </w:p>
        </w:tc>
        <w:tc>
          <w:tcPr>
            <w:tcW w:w="4155" w:type="pct"/>
          </w:tcPr>
          <w:p w14:paraId="3D0A223D" w14:textId="60CCF4D2"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Software</w:t>
            </w:r>
          </w:p>
        </w:tc>
      </w:tr>
      <w:tr w:rsidR="00764FB6" w:rsidRPr="00920C99" w14:paraId="2052C91D"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2AABC8EA" w14:textId="31D918E5" w:rsidR="00764FB6" w:rsidRPr="00920C99" w:rsidRDefault="00764FB6" w:rsidP="00764FB6">
            <w:pPr>
              <w:rPr>
                <w:highlight w:val="yellow"/>
              </w:rPr>
            </w:pPr>
            <w:r w:rsidRPr="00A7300C">
              <w:t>VZ</w:t>
            </w:r>
          </w:p>
        </w:tc>
        <w:tc>
          <w:tcPr>
            <w:tcW w:w="4155" w:type="pct"/>
          </w:tcPr>
          <w:p w14:paraId="1B477B52" w14:textId="709CE5A6"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Veřejná zakázka</w:t>
            </w:r>
          </w:p>
        </w:tc>
      </w:tr>
      <w:tr w:rsidR="00764FB6" w:rsidRPr="00920C99" w14:paraId="37AC803E"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4986335A" w14:textId="4E23170D" w:rsidR="00764FB6" w:rsidRPr="00920C99" w:rsidRDefault="00764FB6" w:rsidP="00764FB6">
            <w:pPr>
              <w:rPr>
                <w:highlight w:val="yellow"/>
              </w:rPr>
            </w:pPr>
            <w:r w:rsidRPr="00A7300C">
              <w:lastRenderedPageBreak/>
              <w:t>WADO-RS</w:t>
            </w:r>
          </w:p>
        </w:tc>
        <w:tc>
          <w:tcPr>
            <w:tcW w:w="4155" w:type="pct"/>
          </w:tcPr>
          <w:p w14:paraId="3C6CDECF" w14:textId="33383068"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 xml:space="preserve">Web Access to DICOM </w:t>
            </w:r>
            <w:proofErr w:type="spellStart"/>
            <w:r w:rsidRPr="00A7300C">
              <w:t>Objects</w:t>
            </w:r>
            <w:proofErr w:type="spellEnd"/>
            <w:r w:rsidRPr="00A7300C">
              <w:t xml:space="preserve"> </w:t>
            </w:r>
            <w:proofErr w:type="spellStart"/>
            <w:r w:rsidRPr="00A7300C">
              <w:t>using</w:t>
            </w:r>
            <w:proofErr w:type="spellEnd"/>
            <w:r w:rsidRPr="00A7300C">
              <w:t xml:space="preserve"> </w:t>
            </w:r>
            <w:proofErr w:type="spellStart"/>
            <w:r w:rsidRPr="00A7300C">
              <w:t>RESTful</w:t>
            </w:r>
            <w:proofErr w:type="spellEnd"/>
            <w:r w:rsidRPr="00A7300C">
              <w:t xml:space="preserve"> </w:t>
            </w:r>
            <w:proofErr w:type="spellStart"/>
            <w:proofErr w:type="gramStart"/>
            <w:r w:rsidRPr="00A7300C">
              <w:t>Services</w:t>
            </w:r>
            <w:proofErr w:type="spellEnd"/>
            <w:r w:rsidRPr="00A7300C">
              <w:t xml:space="preserve"> - specifikace</w:t>
            </w:r>
            <w:proofErr w:type="gramEnd"/>
            <w:r w:rsidRPr="00A7300C">
              <w:t xml:space="preserve"> vyvinutá organizací DICOM pro přístup k lékařským obrazovým datům pomocí webových technologií</w:t>
            </w:r>
          </w:p>
        </w:tc>
      </w:tr>
      <w:tr w:rsidR="00764FB6" w:rsidRPr="00920C99" w14:paraId="089D6BB8" w14:textId="77777777" w:rsidTr="001B0430">
        <w:tc>
          <w:tcPr>
            <w:cnfStyle w:val="001000000000" w:firstRow="0" w:lastRow="0" w:firstColumn="1" w:lastColumn="0" w:oddVBand="0" w:evenVBand="0" w:oddHBand="0" w:evenHBand="0" w:firstRowFirstColumn="0" w:firstRowLastColumn="0" w:lastRowFirstColumn="0" w:lastRowLastColumn="0"/>
            <w:tcW w:w="845" w:type="pct"/>
          </w:tcPr>
          <w:p w14:paraId="0B985579" w14:textId="0DA5C1BA" w:rsidR="00764FB6" w:rsidRPr="00920C99" w:rsidRDefault="00764FB6" w:rsidP="00764FB6">
            <w:pPr>
              <w:rPr>
                <w:highlight w:val="yellow"/>
              </w:rPr>
            </w:pPr>
            <w:proofErr w:type="spellStart"/>
            <w:r w:rsidRPr="00A7300C">
              <w:t>XDS.b</w:t>
            </w:r>
            <w:proofErr w:type="spellEnd"/>
            <w:r w:rsidRPr="00A7300C">
              <w:t xml:space="preserve"> / MHD</w:t>
            </w:r>
          </w:p>
        </w:tc>
        <w:tc>
          <w:tcPr>
            <w:tcW w:w="4155" w:type="pct"/>
          </w:tcPr>
          <w:p w14:paraId="6E13CC9C" w14:textId="2B05BC09" w:rsidR="00764FB6" w:rsidRPr="00920C99" w:rsidRDefault="00764FB6" w:rsidP="00764FB6">
            <w:pPr>
              <w:keepNext/>
              <w:cnfStyle w:val="000000000000" w:firstRow="0" w:lastRow="0" w:firstColumn="0" w:lastColumn="0" w:oddVBand="0" w:evenVBand="0" w:oddHBand="0" w:evenHBand="0" w:firstRowFirstColumn="0" w:firstRowLastColumn="0" w:lastRowFirstColumn="0" w:lastRowLastColumn="0"/>
              <w:rPr>
                <w:highlight w:val="yellow"/>
              </w:rPr>
            </w:pPr>
            <w:r w:rsidRPr="00A7300C">
              <w:t>IHE profil</w:t>
            </w:r>
          </w:p>
        </w:tc>
      </w:tr>
    </w:tbl>
    <w:p w14:paraId="4F30F4F7" w14:textId="375A6610" w:rsidR="003A1C9D" w:rsidRPr="00920C99" w:rsidRDefault="003A1C9D" w:rsidP="001B2994">
      <w:pPr>
        <w:pStyle w:val="Titulek"/>
        <w:rPr>
          <w:rFonts w:eastAsia="Calibri"/>
          <w:lang w:eastAsia="en-US"/>
        </w:rPr>
      </w:pPr>
      <w:bookmarkStart w:id="8" w:name="_Toc351382349"/>
      <w:bookmarkStart w:id="9" w:name="_Toc316567655"/>
      <w:r w:rsidRPr="00920C99">
        <w:rPr>
          <w:rFonts w:asciiTheme="minorHAnsi" w:hAnsiTheme="minorHAnsi" w:cs="Arial"/>
        </w:rPr>
        <w:t xml:space="preserve">Tabulka </w:t>
      </w:r>
      <w:r w:rsidR="00D03071" w:rsidRPr="00920C99">
        <w:rPr>
          <w:rFonts w:asciiTheme="minorHAnsi" w:hAnsiTheme="minorHAnsi" w:cs="Arial"/>
        </w:rPr>
        <w:fldChar w:fldCharType="begin"/>
      </w:r>
      <w:r w:rsidR="00D03071" w:rsidRPr="00920C99">
        <w:rPr>
          <w:rFonts w:asciiTheme="minorHAnsi" w:hAnsiTheme="minorHAnsi" w:cs="Arial"/>
        </w:rPr>
        <w:instrText xml:space="preserve"> SEQ Tabulka \* ARABIC </w:instrText>
      </w:r>
      <w:r w:rsidR="00D03071" w:rsidRPr="00920C99">
        <w:rPr>
          <w:rFonts w:asciiTheme="minorHAnsi" w:hAnsiTheme="minorHAnsi" w:cs="Arial"/>
        </w:rPr>
        <w:fldChar w:fldCharType="separate"/>
      </w:r>
      <w:r w:rsidR="00E8559E">
        <w:rPr>
          <w:rFonts w:asciiTheme="minorHAnsi" w:hAnsiTheme="minorHAnsi" w:cs="Arial"/>
          <w:noProof/>
        </w:rPr>
        <w:t>1</w:t>
      </w:r>
      <w:r w:rsidR="00D03071" w:rsidRPr="00920C99">
        <w:rPr>
          <w:rFonts w:asciiTheme="minorHAnsi" w:hAnsiTheme="minorHAnsi" w:cs="Arial"/>
        </w:rPr>
        <w:fldChar w:fldCharType="end"/>
      </w:r>
      <w:r w:rsidRPr="00920C99">
        <w:rPr>
          <w:rFonts w:asciiTheme="minorHAnsi" w:hAnsiTheme="minorHAnsi" w:cs="Arial"/>
        </w:rPr>
        <w:t xml:space="preserve">: </w:t>
      </w:r>
      <w:r w:rsidR="001E6422" w:rsidRPr="00920C99">
        <w:rPr>
          <w:rFonts w:asciiTheme="minorHAnsi" w:hAnsiTheme="minorHAnsi" w:cs="Arial"/>
        </w:rPr>
        <w:t xml:space="preserve">Seznam zkratek a </w:t>
      </w:r>
      <w:bookmarkEnd w:id="8"/>
      <w:r w:rsidR="001E6422" w:rsidRPr="00920C99">
        <w:rPr>
          <w:rFonts w:asciiTheme="minorHAnsi" w:hAnsiTheme="minorHAnsi" w:cs="Arial"/>
        </w:rPr>
        <w:t>pojmů</w:t>
      </w:r>
      <w:bookmarkEnd w:id="9"/>
    </w:p>
    <w:p w14:paraId="24329A00" w14:textId="77777777" w:rsidR="001C34E3" w:rsidRPr="00920C99" w:rsidRDefault="00C93E0F">
      <w:pPr>
        <w:pStyle w:val="Nadpis10"/>
        <w:ind w:left="576" w:hanging="576"/>
      </w:pPr>
      <w:bookmarkStart w:id="10" w:name="_Toc194329535"/>
      <w:r w:rsidRPr="00920C99">
        <w:lastRenderedPageBreak/>
        <w:t>Předmět plnění</w:t>
      </w:r>
      <w:bookmarkEnd w:id="4"/>
      <w:bookmarkEnd w:id="5"/>
      <w:bookmarkEnd w:id="10"/>
    </w:p>
    <w:p w14:paraId="39468F08" w14:textId="0FE4DE6A" w:rsidR="00C87FFD" w:rsidRPr="008B6E62" w:rsidRDefault="00D31F8C" w:rsidP="001E6422">
      <w:r w:rsidRPr="00920C99">
        <w:t xml:space="preserve">Předmětem projektu je </w:t>
      </w:r>
      <w:fldSimple w:instr=" DOCPROPERTY  VZ_long  \* MERGEFORMAT ">
        <w:r w:rsidR="00E8559E">
          <w:t>Modernizace PACS pro Nemocnici Znojmo</w:t>
        </w:r>
      </w:fldSimple>
      <w:r w:rsidR="001E6422" w:rsidRPr="00920C99">
        <w:t xml:space="preserve">, </w:t>
      </w:r>
      <w:r w:rsidR="00C87FFD" w:rsidRPr="008B6E62">
        <w:t xml:space="preserve">tj. </w:t>
      </w:r>
      <w:r w:rsidR="008B6E62" w:rsidRPr="008B6E62">
        <w:t xml:space="preserve">dodávka nového </w:t>
      </w:r>
      <w:r w:rsidR="00C87FFD" w:rsidRPr="008B6E62">
        <w:t xml:space="preserve">řešení a </w:t>
      </w:r>
      <w:r w:rsidR="008B6E62" w:rsidRPr="008B6E62">
        <w:t xml:space="preserve">rozšíření </w:t>
      </w:r>
      <w:r w:rsidR="00C87FFD" w:rsidRPr="008B6E62">
        <w:t>o nové komponenty zahrnující vytvoření centrálního webového portálu pro administraci obrazové dokumentace, implementace moderního webového DICOM prohlížeče a dodávka potřebného HW vybavení pro provoz celého řešení. Toto řešení zajistí distribuci a řízený zabezpečený přístup k obrazové zdravotnické dokumentaci odkudkoliv z internetu a sdílení obrazových dat jak v rámci nemocnice, tak i s externími pracovníky a dalšími odbornými pracovišti v čase potřebném pro poskytnutí kvalitní zdravotní péče. Využitím funkcí dostupných v moderních SW nástrojích, jako jsou např. online konzultace v reálném čase, budou zavedeny do praxe nástroje pro telemedicínu, dojde ke zjednodušení přístupu k</w:t>
      </w:r>
      <w:r w:rsidR="00A33130">
        <w:t> </w:t>
      </w:r>
      <w:r w:rsidR="00C87FFD" w:rsidRPr="008B6E62">
        <w:t>obrazové dokumentaci na všech platformách i zařízeních a současně se zefektivní i správa a bezpečnost celého systému.</w:t>
      </w:r>
    </w:p>
    <w:p w14:paraId="7EBDEADC" w14:textId="1F6B8ED2" w:rsidR="001E6422" w:rsidRPr="00920C99" w:rsidRDefault="00D31F8C" w:rsidP="001E6422">
      <w:r w:rsidRPr="00920C99">
        <w:t>Dále je s</w:t>
      </w:r>
      <w:r w:rsidR="001E6422" w:rsidRPr="00920C99">
        <w:t>oučástí projektu i nezbytná HW infrastruktura</w:t>
      </w:r>
      <w:r w:rsidR="00920C99" w:rsidRPr="00920C99">
        <w:t>,</w:t>
      </w:r>
      <w:r w:rsidR="00AB73BA" w:rsidRPr="00920C99">
        <w:t xml:space="preserve"> </w:t>
      </w:r>
      <w:r w:rsidR="001E6422" w:rsidRPr="00920C99">
        <w:t xml:space="preserve">systémový SW </w:t>
      </w:r>
      <w:r w:rsidR="00920C99" w:rsidRPr="00920C99">
        <w:t xml:space="preserve">a pracovní stanice </w:t>
      </w:r>
      <w:r w:rsidR="001E6422" w:rsidRPr="00920C99">
        <w:t>pro provoz modernizovaného IS.</w:t>
      </w:r>
    </w:p>
    <w:p w14:paraId="56E7F58D" w14:textId="6A6726B7" w:rsidR="00D22C3F" w:rsidRPr="00920C99" w:rsidRDefault="0091642A" w:rsidP="0091642A">
      <w:r w:rsidRPr="00920C99">
        <w:t>Součástí VZ je</w:t>
      </w:r>
      <w:r w:rsidR="00E87978" w:rsidRPr="00920C99">
        <w:t xml:space="preserve"> zajištění provozní</w:t>
      </w:r>
      <w:r w:rsidR="00920C99" w:rsidRPr="00920C99">
        <w:t>/servisní</w:t>
      </w:r>
      <w:r w:rsidR="00E87978" w:rsidRPr="00920C99">
        <w:t xml:space="preserve"> podpory na </w:t>
      </w:r>
      <w:r w:rsidR="00920C99" w:rsidRPr="00920C99">
        <w:t xml:space="preserve">dobu neurčitou </w:t>
      </w:r>
      <w:r w:rsidRPr="00920C99">
        <w:t>s potřebnými SLA na všech vrstvách systému, která je řešena samostatnou smlouvou.</w:t>
      </w:r>
    </w:p>
    <w:p w14:paraId="1BC41757" w14:textId="77777777" w:rsidR="003A1C9D" w:rsidRPr="00920C99" w:rsidRDefault="003A1C9D" w:rsidP="003A1C9D">
      <w:pPr>
        <w:pStyle w:val="Nadpis10"/>
        <w:pageBreakBefore w:val="0"/>
        <w:ind w:left="578" w:hanging="578"/>
      </w:pPr>
      <w:bookmarkStart w:id="11" w:name="_Toc410557544"/>
      <w:bookmarkStart w:id="12" w:name="_Toc413176470"/>
      <w:bookmarkStart w:id="13" w:name="_Toc194329536"/>
      <w:r w:rsidRPr="00920C99">
        <w:t>Členění dokumentu</w:t>
      </w:r>
      <w:bookmarkEnd w:id="11"/>
      <w:bookmarkEnd w:id="12"/>
      <w:bookmarkEnd w:id="13"/>
    </w:p>
    <w:p w14:paraId="4CC01469" w14:textId="77777777" w:rsidR="003A1C9D" w:rsidRPr="00920C99" w:rsidRDefault="003A1C9D" w:rsidP="003A1C9D">
      <w:r w:rsidRPr="00920C99">
        <w:t xml:space="preserve">Tento dokument </w:t>
      </w:r>
      <w:r w:rsidR="006A3BB9" w:rsidRPr="00920C99">
        <w:t xml:space="preserve">obsahuje jen a pouze požadavky na </w:t>
      </w:r>
      <w:r w:rsidR="00DD3FC5" w:rsidRPr="00920C99">
        <w:rPr>
          <w:u w:val="single"/>
        </w:rPr>
        <w:t>dodávku a související služby</w:t>
      </w:r>
      <w:r w:rsidR="00D22C3F" w:rsidRPr="00920C99">
        <w:t xml:space="preserve"> (D</w:t>
      </w:r>
      <w:r w:rsidR="006A3BB9" w:rsidRPr="00920C99">
        <w:t xml:space="preserve">ílo) a </w:t>
      </w:r>
      <w:r w:rsidRPr="00920C99">
        <w:t>je členěn následovně:</w:t>
      </w:r>
    </w:p>
    <w:p w14:paraId="7FDBD5A2" w14:textId="6F824A46" w:rsidR="003A1C9D" w:rsidRPr="00920C99" w:rsidRDefault="003A1C9D" w:rsidP="007B5CA4">
      <w:pPr>
        <w:pStyle w:val="Odstavecseseznamem"/>
        <w:numPr>
          <w:ilvl w:val="0"/>
          <w:numId w:val="34"/>
        </w:numPr>
      </w:pPr>
      <w:r w:rsidRPr="00920C99">
        <w:rPr>
          <w:b/>
        </w:rPr>
        <w:t xml:space="preserve">Kapitola </w:t>
      </w:r>
      <w:r w:rsidR="000D48C1" w:rsidRPr="00920C99">
        <w:rPr>
          <w:b/>
        </w:rPr>
        <w:fldChar w:fldCharType="begin"/>
      </w:r>
      <w:r w:rsidR="000D48C1" w:rsidRPr="00920C99">
        <w:rPr>
          <w:b/>
        </w:rPr>
        <w:instrText xml:space="preserve"> REF _Ref416863794 \r \h  \* MERGEFORMAT </w:instrText>
      </w:r>
      <w:r w:rsidR="000D48C1" w:rsidRPr="00920C99">
        <w:rPr>
          <w:b/>
        </w:rPr>
      </w:r>
      <w:r w:rsidR="000D48C1" w:rsidRPr="00920C99">
        <w:rPr>
          <w:b/>
        </w:rPr>
        <w:fldChar w:fldCharType="separate"/>
      </w:r>
      <w:r w:rsidR="00E8559E">
        <w:rPr>
          <w:b/>
        </w:rPr>
        <w:t>3</w:t>
      </w:r>
      <w:r w:rsidR="000D48C1" w:rsidRPr="00920C99">
        <w:rPr>
          <w:b/>
        </w:rPr>
        <w:fldChar w:fldCharType="end"/>
      </w:r>
      <w:r w:rsidR="000D48C1" w:rsidRPr="00920C99">
        <w:rPr>
          <w:b/>
        </w:rPr>
        <w:t xml:space="preserve"> – </w:t>
      </w:r>
      <w:r w:rsidR="000D48C1" w:rsidRPr="00920C99">
        <w:rPr>
          <w:b/>
        </w:rPr>
        <w:fldChar w:fldCharType="begin"/>
      </w:r>
      <w:r w:rsidR="000D48C1" w:rsidRPr="00920C99">
        <w:rPr>
          <w:b/>
        </w:rPr>
        <w:instrText xml:space="preserve"> REF _Ref416863796 \h  \* MERGEFORMAT </w:instrText>
      </w:r>
      <w:r w:rsidR="000D48C1" w:rsidRPr="00920C99">
        <w:rPr>
          <w:b/>
        </w:rPr>
      </w:r>
      <w:r w:rsidR="000D48C1" w:rsidRPr="00920C99">
        <w:rPr>
          <w:b/>
        </w:rPr>
        <w:fldChar w:fldCharType="separate"/>
      </w:r>
      <w:r w:rsidR="00E8559E" w:rsidRPr="00E8559E">
        <w:rPr>
          <w:b/>
        </w:rPr>
        <w:t>Požadavky na dodávky a související služby</w:t>
      </w:r>
      <w:r w:rsidR="000D48C1" w:rsidRPr="00920C99">
        <w:rPr>
          <w:b/>
        </w:rPr>
        <w:fldChar w:fldCharType="end"/>
      </w:r>
      <w:r w:rsidR="000D48C1" w:rsidRPr="00920C99">
        <w:t xml:space="preserve"> </w:t>
      </w:r>
      <w:r w:rsidRPr="00920C99">
        <w:t>– kapitola obsahuje požadavky na</w:t>
      </w:r>
      <w:r w:rsidR="007D58BD" w:rsidRPr="00920C99">
        <w:t> </w:t>
      </w:r>
      <w:r w:rsidRPr="00920C99">
        <w:t>dodávky a služby</w:t>
      </w:r>
      <w:r w:rsidR="00D22C3F" w:rsidRPr="00920C99">
        <w:t xml:space="preserve"> (D</w:t>
      </w:r>
      <w:r w:rsidR="00E873F1" w:rsidRPr="00920C99">
        <w:t>ílo</w:t>
      </w:r>
      <w:r w:rsidR="000D48C1" w:rsidRPr="00920C99">
        <w:t>)</w:t>
      </w:r>
      <w:r w:rsidRPr="00920C99">
        <w:t xml:space="preserve">, které musí </w:t>
      </w:r>
      <w:r w:rsidR="007B2853" w:rsidRPr="00920C99">
        <w:t>zhotovitel</w:t>
      </w:r>
      <w:r w:rsidRPr="00920C99">
        <w:t xml:space="preserve"> </w:t>
      </w:r>
      <w:r w:rsidR="00E873F1" w:rsidRPr="00920C99">
        <w:t>splnit ve svém řešení a ve své</w:t>
      </w:r>
      <w:r w:rsidRPr="00920C99">
        <w:t xml:space="preserve"> </w:t>
      </w:r>
      <w:r w:rsidR="00E873F1" w:rsidRPr="00920C99">
        <w:t>nabídce</w:t>
      </w:r>
      <w:r w:rsidRPr="00920C99">
        <w:t>. Kapitola obsahuje základní koncept řešení, legislativní požadavky, konkrétní funkční a technické požadavky na řešení předmětu plnění v rámci VZ.</w:t>
      </w:r>
    </w:p>
    <w:p w14:paraId="2F9FB1B9" w14:textId="7068D2AF" w:rsidR="002E22CF" w:rsidRPr="00920C99" w:rsidRDefault="002E22CF" w:rsidP="007B5CA4">
      <w:pPr>
        <w:pStyle w:val="Odstavecseseznamem"/>
        <w:numPr>
          <w:ilvl w:val="0"/>
          <w:numId w:val="34"/>
        </w:numPr>
      </w:pPr>
      <w:r w:rsidRPr="00920C99">
        <w:rPr>
          <w:b/>
        </w:rPr>
        <w:t xml:space="preserve">Kapitola </w:t>
      </w:r>
      <w:r w:rsidRPr="00920C99">
        <w:rPr>
          <w:b/>
        </w:rPr>
        <w:fldChar w:fldCharType="begin"/>
      </w:r>
      <w:r w:rsidRPr="00920C99">
        <w:rPr>
          <w:b/>
        </w:rPr>
        <w:instrText xml:space="preserve"> REF _Ref417552835 \r \h  \* MERGEFORMAT </w:instrText>
      </w:r>
      <w:r w:rsidRPr="00920C99">
        <w:rPr>
          <w:b/>
        </w:rPr>
      </w:r>
      <w:r w:rsidRPr="00920C99">
        <w:rPr>
          <w:b/>
        </w:rPr>
        <w:fldChar w:fldCharType="separate"/>
      </w:r>
      <w:r w:rsidR="00E8559E">
        <w:rPr>
          <w:b/>
        </w:rPr>
        <w:t>4</w:t>
      </w:r>
      <w:r w:rsidRPr="00920C99">
        <w:rPr>
          <w:b/>
        </w:rPr>
        <w:fldChar w:fldCharType="end"/>
      </w:r>
      <w:r w:rsidRPr="00920C99">
        <w:rPr>
          <w:b/>
        </w:rPr>
        <w:t xml:space="preserve"> - </w:t>
      </w:r>
      <w:r w:rsidRPr="00920C99">
        <w:rPr>
          <w:b/>
        </w:rPr>
        <w:fldChar w:fldCharType="begin"/>
      </w:r>
      <w:r w:rsidRPr="00920C99">
        <w:rPr>
          <w:b/>
        </w:rPr>
        <w:instrText xml:space="preserve"> REF _Ref417552837 \h  \* MERGEFORMAT </w:instrText>
      </w:r>
      <w:r w:rsidRPr="00920C99">
        <w:rPr>
          <w:b/>
        </w:rPr>
      </w:r>
      <w:r w:rsidRPr="00920C99">
        <w:rPr>
          <w:b/>
        </w:rPr>
        <w:fldChar w:fldCharType="separate"/>
      </w:r>
      <w:r w:rsidR="00E8559E" w:rsidRPr="00E8559E">
        <w:rPr>
          <w:b/>
        </w:rPr>
        <w:t>Harmonogram</w:t>
      </w:r>
      <w:r w:rsidRPr="00920C99">
        <w:rPr>
          <w:b/>
        </w:rPr>
        <w:fldChar w:fldCharType="end"/>
      </w:r>
      <w:r w:rsidRPr="00920C99">
        <w:rPr>
          <w:b/>
        </w:rPr>
        <w:t xml:space="preserve"> </w:t>
      </w:r>
      <w:r w:rsidRPr="00920C99">
        <w:t>– kapitola obsahuje harmonogram realizace</w:t>
      </w:r>
      <w:r w:rsidR="00E873F1" w:rsidRPr="00920C99">
        <w:t xml:space="preserve"> předmětu plnění VZ</w:t>
      </w:r>
      <w:r w:rsidRPr="00920C99">
        <w:t>.</w:t>
      </w:r>
    </w:p>
    <w:p w14:paraId="1C71C214" w14:textId="69D4559D" w:rsidR="002A6A96" w:rsidRPr="00920C99" w:rsidRDefault="002A6A96" w:rsidP="00E725B3">
      <w:pPr>
        <w:numPr>
          <w:ilvl w:val="0"/>
          <w:numId w:val="34"/>
        </w:numPr>
        <w:contextualSpacing/>
      </w:pPr>
      <w:r w:rsidRPr="00920C99">
        <w:rPr>
          <w:b/>
        </w:rPr>
        <w:t xml:space="preserve">Kapitola </w:t>
      </w:r>
      <w:r w:rsidR="00E725B3" w:rsidRPr="00920C99">
        <w:rPr>
          <w:b/>
        </w:rPr>
        <w:fldChar w:fldCharType="begin"/>
      </w:r>
      <w:r w:rsidR="00E725B3" w:rsidRPr="00920C99">
        <w:rPr>
          <w:b/>
        </w:rPr>
        <w:instrText xml:space="preserve"> REF _Ref488865278 \r \h  \* MERGEFORMAT </w:instrText>
      </w:r>
      <w:r w:rsidR="00E725B3" w:rsidRPr="00920C99">
        <w:rPr>
          <w:b/>
        </w:rPr>
      </w:r>
      <w:r w:rsidR="00E725B3" w:rsidRPr="00920C99">
        <w:rPr>
          <w:b/>
        </w:rPr>
        <w:fldChar w:fldCharType="separate"/>
      </w:r>
      <w:r w:rsidR="00E8559E">
        <w:rPr>
          <w:b/>
        </w:rPr>
        <w:t>5</w:t>
      </w:r>
      <w:r w:rsidR="00E725B3" w:rsidRPr="00920C99">
        <w:rPr>
          <w:b/>
        </w:rPr>
        <w:fldChar w:fldCharType="end"/>
      </w:r>
      <w:r w:rsidRPr="00920C99">
        <w:rPr>
          <w:b/>
        </w:rPr>
        <w:t xml:space="preserve"> </w:t>
      </w:r>
      <w:r w:rsidR="002E22CF" w:rsidRPr="00920C99">
        <w:rPr>
          <w:b/>
        </w:rPr>
        <w:t>–</w:t>
      </w:r>
      <w:r w:rsidRPr="00920C99">
        <w:rPr>
          <w:b/>
        </w:rPr>
        <w:t xml:space="preserve"> </w:t>
      </w:r>
      <w:r w:rsidR="00E725B3" w:rsidRPr="00920C99">
        <w:rPr>
          <w:b/>
        </w:rPr>
        <w:fldChar w:fldCharType="begin"/>
      </w:r>
      <w:r w:rsidR="00E725B3" w:rsidRPr="00920C99">
        <w:rPr>
          <w:b/>
        </w:rPr>
        <w:instrText xml:space="preserve"> REF _Ref488865281 \h  \* MERGEFORMAT </w:instrText>
      </w:r>
      <w:r w:rsidR="00E725B3" w:rsidRPr="00920C99">
        <w:rPr>
          <w:b/>
        </w:rPr>
      </w:r>
      <w:r w:rsidR="00E725B3" w:rsidRPr="00920C99">
        <w:rPr>
          <w:b/>
        </w:rPr>
        <w:fldChar w:fldCharType="separate"/>
      </w:r>
      <w:r w:rsidR="00E8559E" w:rsidRPr="00E8559E">
        <w:rPr>
          <w:b/>
        </w:rPr>
        <w:t>Místa plnění</w:t>
      </w:r>
      <w:r w:rsidR="00E725B3" w:rsidRPr="00920C99">
        <w:rPr>
          <w:b/>
        </w:rPr>
        <w:fldChar w:fldCharType="end"/>
      </w:r>
      <w:r w:rsidR="002E22CF" w:rsidRPr="00920C99">
        <w:rPr>
          <w:b/>
        </w:rPr>
        <w:t xml:space="preserve"> </w:t>
      </w:r>
      <w:r w:rsidRPr="00920C99">
        <w:t>– kapitola obsahuje místa plnění v rámci realizace</w:t>
      </w:r>
      <w:r w:rsidR="00E873F1" w:rsidRPr="00920C99">
        <w:t xml:space="preserve"> předmětu plnění VZ</w:t>
      </w:r>
      <w:r w:rsidRPr="00920C99">
        <w:t>.</w:t>
      </w:r>
    </w:p>
    <w:p w14:paraId="532F31C3" w14:textId="27EBEDF3" w:rsidR="003A1C9D" w:rsidRPr="00920C99" w:rsidRDefault="003A1C9D" w:rsidP="007B5CA4">
      <w:pPr>
        <w:pStyle w:val="Odstavecseseznamem"/>
        <w:numPr>
          <w:ilvl w:val="0"/>
          <w:numId w:val="34"/>
        </w:numPr>
      </w:pPr>
      <w:r w:rsidRPr="00920C99">
        <w:rPr>
          <w:b/>
        </w:rPr>
        <w:t xml:space="preserve">Kapitola </w:t>
      </w:r>
      <w:r w:rsidR="000D48C1" w:rsidRPr="00920C99">
        <w:rPr>
          <w:b/>
        </w:rPr>
        <w:fldChar w:fldCharType="begin"/>
      </w:r>
      <w:r w:rsidR="000D48C1" w:rsidRPr="00920C99">
        <w:rPr>
          <w:b/>
        </w:rPr>
        <w:instrText xml:space="preserve"> REF _Ref416863955 \r \h  \* MERGEFORMAT </w:instrText>
      </w:r>
      <w:r w:rsidR="000D48C1" w:rsidRPr="00920C99">
        <w:rPr>
          <w:b/>
        </w:rPr>
      </w:r>
      <w:r w:rsidR="000D48C1" w:rsidRPr="00920C99">
        <w:rPr>
          <w:b/>
        </w:rPr>
        <w:fldChar w:fldCharType="separate"/>
      </w:r>
      <w:r w:rsidR="00E8559E">
        <w:rPr>
          <w:b/>
        </w:rPr>
        <w:t>6</w:t>
      </w:r>
      <w:r w:rsidR="000D48C1" w:rsidRPr="00920C99">
        <w:rPr>
          <w:b/>
        </w:rPr>
        <w:fldChar w:fldCharType="end"/>
      </w:r>
      <w:r w:rsidR="000D48C1" w:rsidRPr="00920C99">
        <w:rPr>
          <w:b/>
        </w:rPr>
        <w:t xml:space="preserve"> – </w:t>
      </w:r>
      <w:r w:rsidR="000D48C1" w:rsidRPr="00920C99">
        <w:rPr>
          <w:b/>
        </w:rPr>
        <w:fldChar w:fldCharType="begin"/>
      </w:r>
      <w:r w:rsidR="000D48C1" w:rsidRPr="00920C99">
        <w:rPr>
          <w:b/>
        </w:rPr>
        <w:instrText xml:space="preserve"> REF _Ref416863957 \h  \* MERGEFORMAT </w:instrText>
      </w:r>
      <w:r w:rsidR="000D48C1" w:rsidRPr="00920C99">
        <w:rPr>
          <w:b/>
        </w:rPr>
      </w:r>
      <w:r w:rsidR="000D48C1" w:rsidRPr="00920C99">
        <w:rPr>
          <w:b/>
        </w:rPr>
        <w:fldChar w:fldCharType="separate"/>
      </w:r>
      <w:r w:rsidR="00E8559E" w:rsidRPr="00E8559E">
        <w:rPr>
          <w:b/>
        </w:rPr>
        <w:t>Výchozí stav</w:t>
      </w:r>
      <w:r w:rsidR="000D48C1" w:rsidRPr="00920C99">
        <w:rPr>
          <w:b/>
        </w:rPr>
        <w:fldChar w:fldCharType="end"/>
      </w:r>
      <w:r w:rsidR="000D48C1" w:rsidRPr="00920C99">
        <w:t xml:space="preserve"> </w:t>
      </w:r>
      <w:r w:rsidRPr="00920C99">
        <w:t>– kapitola obsahuje popis výchozího stavu pro re</w:t>
      </w:r>
      <w:r w:rsidR="00E873F1" w:rsidRPr="00920C99">
        <w:t>alizaci předmětu VZ</w:t>
      </w:r>
      <w:r w:rsidRPr="00920C99">
        <w:t xml:space="preserve">, tj. uvedení seznamu dotčených subjektů, jejich </w:t>
      </w:r>
      <w:r w:rsidR="00E873F1" w:rsidRPr="00920C99">
        <w:t>vztah k předmětu VZ, informační</w:t>
      </w:r>
      <w:r w:rsidR="00E873F1" w:rsidRPr="00920C99">
        <w:br/>
      </w:r>
      <w:r w:rsidRPr="00920C99">
        <w:t>a komunikační technologie</w:t>
      </w:r>
      <w:r w:rsidR="00130FC4" w:rsidRPr="00920C99">
        <w:t xml:space="preserve"> a vybavení</w:t>
      </w:r>
      <w:r w:rsidRPr="00920C99">
        <w:t>, kterými subjekty disponují nebo které budou k dispozici pro realizaci VZ, případně další organizační a technické podmínky, které jsou důležité pro</w:t>
      </w:r>
      <w:r w:rsidR="007D58BD" w:rsidRPr="00920C99">
        <w:t> </w:t>
      </w:r>
      <w:r w:rsidRPr="00920C99">
        <w:t>realizaci VZ.</w:t>
      </w:r>
    </w:p>
    <w:p w14:paraId="5494DE08" w14:textId="77777777" w:rsidR="003A1C9D" w:rsidRPr="00920C99" w:rsidRDefault="002A6A96" w:rsidP="003A1C9D">
      <w:r w:rsidRPr="00920C99">
        <w:t>Uvedené k</w:t>
      </w:r>
      <w:r w:rsidR="003A1C9D" w:rsidRPr="00920C99">
        <w:t xml:space="preserve">apitoly a jejich obsah </w:t>
      </w:r>
      <w:r w:rsidR="006A3BB9" w:rsidRPr="00920C99">
        <w:t>jsou uvedeny dále v tomto dokumentu</w:t>
      </w:r>
      <w:r w:rsidR="003A1C9D" w:rsidRPr="00920C99">
        <w:t>.</w:t>
      </w:r>
    </w:p>
    <w:p w14:paraId="76A088E5" w14:textId="12452269" w:rsidR="006A3BB9" w:rsidRPr="00920C99" w:rsidRDefault="006A3BB9" w:rsidP="003A1C9D">
      <w:r w:rsidRPr="00920C99">
        <w:rPr>
          <w:u w:val="single"/>
        </w:rPr>
        <w:t>Požadavky na servisní služby</w:t>
      </w:r>
      <w:r w:rsidR="00E873F1" w:rsidRPr="00920C99">
        <w:t xml:space="preserve"> k tomuto</w:t>
      </w:r>
      <w:r w:rsidR="00E873F1" w:rsidRPr="00920C99">
        <w:rPr>
          <w:color w:val="538135" w:themeColor="accent6" w:themeShade="BF"/>
        </w:rPr>
        <w:t xml:space="preserve"> </w:t>
      </w:r>
      <w:r w:rsidR="001211FB" w:rsidRPr="00920C99">
        <w:t>D</w:t>
      </w:r>
      <w:r w:rsidRPr="00920C99">
        <w:t>ílu jsou definovány v samostatné</w:t>
      </w:r>
      <w:r w:rsidR="00E873F1" w:rsidRPr="00920C99">
        <w:t>m dokumentu, který v rámci VZ je</w:t>
      </w:r>
      <w:r w:rsidRPr="00920C99">
        <w:t xml:space="preserve"> přílohou ZD a současně se stane přílohou Servisní smlouvy.</w:t>
      </w:r>
    </w:p>
    <w:p w14:paraId="07B0A59E" w14:textId="77777777" w:rsidR="003A1C9D" w:rsidRPr="00920C99" w:rsidRDefault="003A1C9D" w:rsidP="003A1C9D">
      <w:pPr>
        <w:pStyle w:val="Nadpis10"/>
        <w:ind w:left="576" w:hanging="576"/>
      </w:pPr>
      <w:bookmarkStart w:id="14" w:name="_Ref416863794"/>
      <w:bookmarkStart w:id="15" w:name="_Ref416863796"/>
      <w:bookmarkStart w:id="16" w:name="_Toc194329537"/>
      <w:r w:rsidRPr="00920C99">
        <w:lastRenderedPageBreak/>
        <w:t xml:space="preserve">Požadavky na dodávky a </w:t>
      </w:r>
      <w:r w:rsidR="000D48C1" w:rsidRPr="00920C99">
        <w:t xml:space="preserve">související </w:t>
      </w:r>
      <w:r w:rsidRPr="00920C99">
        <w:t>služby</w:t>
      </w:r>
      <w:bookmarkEnd w:id="14"/>
      <w:bookmarkEnd w:id="15"/>
      <w:bookmarkEnd w:id="16"/>
    </w:p>
    <w:p w14:paraId="1ECE4B95" w14:textId="77777777" w:rsidR="0090213B" w:rsidRPr="00920C99" w:rsidRDefault="0090213B" w:rsidP="0090213B">
      <w:r w:rsidRPr="00920C99">
        <w:t>V této kapitole jsou uvedeny požadavky na dodávky a související služby v rámci této VZ.</w:t>
      </w:r>
    </w:p>
    <w:p w14:paraId="6B365AE8" w14:textId="77777777" w:rsidR="0090213B" w:rsidRPr="00920C99" w:rsidRDefault="0090213B" w:rsidP="0090213B">
      <w:pPr>
        <w:pStyle w:val="Nadpis2"/>
      </w:pPr>
      <w:bookmarkStart w:id="17" w:name="_Ref452002352"/>
      <w:bookmarkStart w:id="18" w:name="_Ref452002354"/>
      <w:bookmarkStart w:id="19" w:name="_Toc194329538"/>
      <w:r w:rsidRPr="00920C99">
        <w:t>Předmět a rozsah dodávky</w:t>
      </w:r>
      <w:bookmarkEnd w:id="17"/>
      <w:bookmarkEnd w:id="18"/>
      <w:bookmarkEnd w:id="19"/>
    </w:p>
    <w:p w14:paraId="14F3A555" w14:textId="5D7D2096" w:rsidR="00AB73BA" w:rsidRPr="008B6E62" w:rsidRDefault="00AB73BA" w:rsidP="00AB73BA">
      <w:r w:rsidRPr="008B6E62">
        <w:t xml:space="preserve">Cílem </w:t>
      </w:r>
      <w:r w:rsidR="008B6E62" w:rsidRPr="008B6E62">
        <w:t xml:space="preserve">modernizace </w:t>
      </w:r>
      <w:r w:rsidRPr="008B6E62">
        <w:t xml:space="preserve">PACS je </w:t>
      </w:r>
      <w:r w:rsidR="008B6E62" w:rsidRPr="008B6E62">
        <w:t xml:space="preserve">dodávka nového </w:t>
      </w:r>
      <w:r w:rsidRPr="008B6E62">
        <w:t xml:space="preserve">řešení a </w:t>
      </w:r>
      <w:r w:rsidR="008B6E62" w:rsidRPr="008B6E62">
        <w:t xml:space="preserve">rozšíření </w:t>
      </w:r>
      <w:r w:rsidRPr="008B6E62">
        <w:t>o nové komponenty zahrnující vytvoření centrálního webového portálu pro administraci obrazové dokumentace, implementace moderního webového DICOM prohlížeče a dodávka potřebného HW vybavení pro provoz celého řešení. Toto řešení zajistí distribuci a řízený zabezpečený přístup k obrazové zdravotnické dokumentaci odkudkoliv z</w:t>
      </w:r>
      <w:r w:rsidR="003707D4">
        <w:t> </w:t>
      </w:r>
      <w:r w:rsidRPr="008B6E62">
        <w:t>internetu a sdílení obrazových dat jak v rámci nemocnice, tak i s externími pracovníky a dalšími odbornými pracovišti v čase potřebném pro poskytnutí kvalitní zdravotní péče. Využitím funkcí dostupných v moderních SW nástrojích, jako jsou např. online konzultace v reálném čase, budou zavedeny do praxe nástroje pro telemedicínu, dojde ke zjednodušení přístupu k obrazové dokumentaci na všech platformách i zařízeních a současně se zefektivní i správa a bezpečnost celého systému.</w:t>
      </w:r>
    </w:p>
    <w:p w14:paraId="621A658D" w14:textId="77777777" w:rsidR="00AB73BA" w:rsidRPr="008B6E62" w:rsidRDefault="00AB73BA" w:rsidP="00AB73BA">
      <w:r w:rsidRPr="008B6E62">
        <w:t>Hlavním přínosem celého projektu je tedy zvyšování efektivity a transparentnosti poskytování zdravotních služeb prostřednictvím zvýšení kvality informačních systémů, dosažení vyšší integrity a výtěžnosti dat zpracovávaných v jednotlivých systémech při využití možnosti sdílení dat mezi jednotlivými zdravotnickými zařízeními.</w:t>
      </w:r>
    </w:p>
    <w:p w14:paraId="29B6AA7D" w14:textId="77777777" w:rsidR="00AB73BA" w:rsidRPr="008B6E62" w:rsidRDefault="00AB73BA" w:rsidP="00AB73BA">
      <w:r w:rsidRPr="008B6E62">
        <w:t>Tím bude v konečném důsledku také zajištěna lepší informovanost pacientů, jelikož obrazová data budou jednotlivým poskytovatelům zdravotní péče rychle dostupná v diagnostické kvalitě včetně kompletní historie obrazové dokumentace daného pacienta. Díky tomu dojde také ke snížení radiační zátěže na pacienta eliminací opakovaných stejných vyšetření různými poskytovateli zdravotní péče.</w:t>
      </w:r>
    </w:p>
    <w:p w14:paraId="5FB75633" w14:textId="77777777" w:rsidR="00AB73BA" w:rsidRPr="008B6E62" w:rsidRDefault="00AB73BA" w:rsidP="00AB73BA">
      <w:r w:rsidRPr="008B6E62">
        <w:t>Smyslem budoucího řešení je centralizovat maximum prostředků, služeb a činností za dodržení vysoké míry bezpečnosti a dostupnosti celého systému při maximálním zachování již pořízených komponent, a tím zároveň snížit celkové náklady vynaložené na digitalizaci RDG provozu.</w:t>
      </w:r>
    </w:p>
    <w:p w14:paraId="06C18406" w14:textId="2840BD82" w:rsidR="00E87978" w:rsidRPr="00AC3032" w:rsidRDefault="00E87978" w:rsidP="00E87978">
      <w:r w:rsidRPr="00AC3032">
        <w:t xml:space="preserve">Součástí modernizace </w:t>
      </w:r>
      <w:r w:rsidR="007D6E90" w:rsidRPr="00AC3032">
        <w:t xml:space="preserve">PACS </w:t>
      </w:r>
      <w:r w:rsidR="00AB73BA" w:rsidRPr="00AC3032">
        <w:t>je i nezbytná HW infrastruktura</w:t>
      </w:r>
      <w:r w:rsidR="00AC3032" w:rsidRPr="00AC3032">
        <w:t>, systémový SW a pracovní stanice pro provoz modernizovaného IS</w:t>
      </w:r>
      <w:r w:rsidRPr="00AC3032">
        <w:t>.</w:t>
      </w:r>
    </w:p>
    <w:p w14:paraId="48F27B73" w14:textId="00D11B99" w:rsidR="00E87978" w:rsidRPr="00AC3032" w:rsidRDefault="00E87978" w:rsidP="00E87978">
      <w:r w:rsidRPr="00AC3032">
        <w:t xml:space="preserve">Rozsah modernizace </w:t>
      </w:r>
      <w:r w:rsidR="00AB73BA" w:rsidRPr="00AC3032">
        <w:t>PACS</w:t>
      </w:r>
      <w:r w:rsidRPr="00AC3032">
        <w:t>:</w:t>
      </w:r>
    </w:p>
    <w:tbl>
      <w:tblPr>
        <w:tblStyle w:val="Svtltabulkasmkou1zvraznn11"/>
        <w:tblW w:w="5000" w:type="pct"/>
        <w:tblLook w:val="04A0" w:firstRow="1" w:lastRow="0" w:firstColumn="1" w:lastColumn="0" w:noHBand="0" w:noVBand="1"/>
      </w:tblPr>
      <w:tblGrid>
        <w:gridCol w:w="561"/>
        <w:gridCol w:w="1808"/>
        <w:gridCol w:w="4895"/>
        <w:gridCol w:w="1059"/>
        <w:gridCol w:w="882"/>
      </w:tblGrid>
      <w:tr w:rsidR="00AB73BA" w:rsidRPr="00AC3032" w14:paraId="6BA2CC31" w14:textId="77777777" w:rsidTr="00AC30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 w:type="pct"/>
            <w:hideMark/>
          </w:tcPr>
          <w:p w14:paraId="2C770C93" w14:textId="77777777" w:rsidR="00AB73BA" w:rsidRPr="00AC3032" w:rsidRDefault="00AB73BA" w:rsidP="000E347A">
            <w:pPr>
              <w:spacing w:before="0" w:after="0" w:line="240" w:lineRule="auto"/>
              <w:jc w:val="center"/>
              <w:rPr>
                <w:rFonts w:ascii="Calibri" w:hAnsi="Calibri" w:cs="Calibri"/>
                <w:color w:val="000000"/>
                <w:sz w:val="18"/>
                <w:szCs w:val="18"/>
              </w:rPr>
            </w:pPr>
            <w:proofErr w:type="spellStart"/>
            <w:r w:rsidRPr="00AC3032">
              <w:rPr>
                <w:rFonts w:ascii="Calibri" w:hAnsi="Calibri" w:cs="Calibri"/>
                <w:color w:val="000000"/>
                <w:sz w:val="18"/>
                <w:szCs w:val="18"/>
              </w:rPr>
              <w:t>Ozn</w:t>
            </w:r>
            <w:proofErr w:type="spellEnd"/>
            <w:r w:rsidRPr="00AC3032">
              <w:rPr>
                <w:rFonts w:ascii="Calibri" w:hAnsi="Calibri" w:cs="Calibri"/>
                <w:color w:val="000000"/>
                <w:sz w:val="18"/>
                <w:szCs w:val="18"/>
              </w:rPr>
              <w:t>.</w:t>
            </w:r>
          </w:p>
        </w:tc>
        <w:tc>
          <w:tcPr>
            <w:tcW w:w="982" w:type="pct"/>
            <w:hideMark/>
          </w:tcPr>
          <w:p w14:paraId="6E2A3752" w14:textId="77777777" w:rsidR="00AB73BA" w:rsidRPr="00AC3032" w:rsidRDefault="00AB73BA" w:rsidP="000E347A">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Položka rozpočtu</w:t>
            </w:r>
          </w:p>
        </w:tc>
        <w:tc>
          <w:tcPr>
            <w:tcW w:w="2659" w:type="pct"/>
            <w:hideMark/>
          </w:tcPr>
          <w:p w14:paraId="6499466A" w14:textId="77777777" w:rsidR="00AB73BA" w:rsidRPr="00AC3032" w:rsidRDefault="00AB73BA" w:rsidP="000E347A">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Stručný popis položky</w:t>
            </w:r>
          </w:p>
        </w:tc>
        <w:tc>
          <w:tcPr>
            <w:tcW w:w="575" w:type="pct"/>
            <w:hideMark/>
          </w:tcPr>
          <w:p w14:paraId="672F33A3" w14:textId="77777777" w:rsidR="00AB73BA" w:rsidRPr="00AC3032" w:rsidRDefault="00AB73BA" w:rsidP="000E347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Jednotka</w:t>
            </w:r>
          </w:p>
        </w:tc>
        <w:tc>
          <w:tcPr>
            <w:tcW w:w="479" w:type="pct"/>
            <w:hideMark/>
          </w:tcPr>
          <w:p w14:paraId="18DCD9F8" w14:textId="77777777" w:rsidR="00AB73BA" w:rsidRPr="00AC3032" w:rsidRDefault="00AB73BA" w:rsidP="000E347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Počet jednotek</w:t>
            </w:r>
          </w:p>
        </w:tc>
      </w:tr>
      <w:tr w:rsidR="00AB73BA" w:rsidRPr="00AC3032" w14:paraId="38319161" w14:textId="77777777" w:rsidTr="00AC3032">
        <w:tc>
          <w:tcPr>
            <w:cnfStyle w:val="001000000000" w:firstRow="0" w:lastRow="0" w:firstColumn="1" w:lastColumn="0" w:oddVBand="0" w:evenVBand="0" w:oddHBand="0" w:evenHBand="0" w:firstRowFirstColumn="0" w:firstRowLastColumn="0" w:lastRowFirstColumn="0" w:lastRowLastColumn="0"/>
            <w:tcW w:w="305" w:type="pct"/>
            <w:noWrap/>
            <w:hideMark/>
          </w:tcPr>
          <w:p w14:paraId="7A25EDCB" w14:textId="545A063C" w:rsidR="00AB73BA" w:rsidRPr="00AC3032" w:rsidRDefault="00AC3032" w:rsidP="000E347A">
            <w:pPr>
              <w:spacing w:before="0" w:after="0" w:line="240" w:lineRule="auto"/>
              <w:jc w:val="center"/>
              <w:rPr>
                <w:rFonts w:ascii="Calibri" w:hAnsi="Calibri" w:cs="Calibri"/>
                <w:color w:val="000000"/>
                <w:sz w:val="18"/>
                <w:szCs w:val="18"/>
              </w:rPr>
            </w:pPr>
            <w:r w:rsidRPr="00AC3032">
              <w:rPr>
                <w:rFonts w:ascii="Calibri" w:hAnsi="Calibri" w:cs="Calibri"/>
                <w:color w:val="000000"/>
                <w:sz w:val="18"/>
                <w:szCs w:val="18"/>
              </w:rPr>
              <w:t>1</w:t>
            </w:r>
          </w:p>
        </w:tc>
        <w:tc>
          <w:tcPr>
            <w:tcW w:w="982" w:type="pct"/>
            <w:hideMark/>
          </w:tcPr>
          <w:p w14:paraId="1C208E18" w14:textId="573194F1" w:rsidR="00AB73BA" w:rsidRPr="00AC3032" w:rsidRDefault="00AC3032" w:rsidP="000E347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Modernizace PACS</w:t>
            </w:r>
          </w:p>
        </w:tc>
        <w:tc>
          <w:tcPr>
            <w:tcW w:w="2659" w:type="pct"/>
            <w:hideMark/>
          </w:tcPr>
          <w:p w14:paraId="27F7E040" w14:textId="194EDB33" w:rsidR="00AB73BA" w:rsidRPr="00AC3032" w:rsidRDefault="00AC3032" w:rsidP="000E347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 xml:space="preserve">Kompletní modernizace PACS, komunikace s okolními systémy prostřednictvím mezinárodních standardů (IHE profily, </w:t>
            </w:r>
            <w:proofErr w:type="spellStart"/>
            <w:r w:rsidRPr="00AC3032">
              <w:rPr>
                <w:rFonts w:ascii="Calibri" w:hAnsi="Calibri" w:cs="Calibri"/>
                <w:color w:val="000000"/>
                <w:sz w:val="18"/>
                <w:szCs w:val="18"/>
              </w:rPr>
              <w:t>ePACS</w:t>
            </w:r>
            <w:proofErr w:type="spellEnd"/>
            <w:r w:rsidRPr="00AC3032">
              <w:rPr>
                <w:rFonts w:ascii="Calibri" w:hAnsi="Calibri" w:cs="Calibri"/>
                <w:color w:val="000000"/>
                <w:sz w:val="18"/>
                <w:szCs w:val="18"/>
              </w:rPr>
              <w:t>, REDIMED</w:t>
            </w:r>
            <w:r w:rsidR="009834CB">
              <w:rPr>
                <w:rFonts w:ascii="Calibri" w:hAnsi="Calibri" w:cs="Calibri"/>
                <w:color w:val="000000"/>
                <w:sz w:val="18"/>
                <w:szCs w:val="18"/>
              </w:rPr>
              <w:t xml:space="preserve">, </w:t>
            </w:r>
            <w:proofErr w:type="spellStart"/>
            <w:r w:rsidR="009834CB">
              <w:rPr>
                <w:rFonts w:ascii="Calibri" w:hAnsi="Calibri" w:cs="Calibri"/>
                <w:color w:val="000000"/>
                <w:sz w:val="18"/>
                <w:szCs w:val="18"/>
              </w:rPr>
              <w:t>mDEX</w:t>
            </w:r>
            <w:proofErr w:type="spellEnd"/>
            <w:r w:rsidRPr="00AC3032">
              <w:rPr>
                <w:rFonts w:ascii="Calibri" w:hAnsi="Calibri" w:cs="Calibri"/>
                <w:color w:val="000000"/>
                <w:sz w:val="18"/>
                <w:szCs w:val="18"/>
              </w:rPr>
              <w:t xml:space="preserve">), webové technologie, zabezpečený vzdálený přístup a diagnostika, </w:t>
            </w:r>
            <w:proofErr w:type="spellStart"/>
            <w:r w:rsidRPr="00AC3032">
              <w:rPr>
                <w:rFonts w:ascii="Calibri" w:hAnsi="Calibri" w:cs="Calibri"/>
                <w:color w:val="000000"/>
                <w:sz w:val="18"/>
                <w:szCs w:val="18"/>
              </w:rPr>
              <w:t>vícefaktorová</w:t>
            </w:r>
            <w:proofErr w:type="spellEnd"/>
            <w:r w:rsidRPr="00AC3032">
              <w:rPr>
                <w:rFonts w:ascii="Calibri" w:hAnsi="Calibri" w:cs="Calibri"/>
                <w:color w:val="000000"/>
                <w:sz w:val="18"/>
                <w:szCs w:val="18"/>
              </w:rPr>
              <w:t xml:space="preserve"> autentizace uživatelů pro vzdálený přístup, podpora HTTP/2, podpora XDS</w:t>
            </w:r>
            <w:r w:rsidR="00507621" w:rsidRPr="00507621">
              <w:rPr>
                <w:rFonts w:ascii="Calibri" w:hAnsi="Calibri" w:cs="Calibri"/>
                <w:color w:val="000000"/>
                <w:sz w:val="18"/>
                <w:szCs w:val="18"/>
              </w:rPr>
              <w:t>-</w:t>
            </w:r>
            <w:proofErr w:type="spellStart"/>
            <w:proofErr w:type="gramStart"/>
            <w:r w:rsidR="00507621" w:rsidRPr="00507621">
              <w:rPr>
                <w:rFonts w:ascii="Calibri" w:hAnsi="Calibri" w:cs="Calibri"/>
                <w:color w:val="000000"/>
                <w:sz w:val="18"/>
                <w:szCs w:val="18"/>
              </w:rPr>
              <w:t>I</w:t>
            </w:r>
            <w:r w:rsidRPr="00AC3032">
              <w:rPr>
                <w:rFonts w:ascii="Calibri" w:hAnsi="Calibri" w:cs="Calibri"/>
                <w:color w:val="000000"/>
                <w:sz w:val="18"/>
                <w:szCs w:val="18"/>
              </w:rPr>
              <w:t>.b</w:t>
            </w:r>
            <w:proofErr w:type="spellEnd"/>
            <w:proofErr w:type="gramEnd"/>
            <w:r w:rsidRPr="00AC3032">
              <w:rPr>
                <w:rFonts w:ascii="Calibri" w:hAnsi="Calibri" w:cs="Calibri"/>
                <w:color w:val="000000"/>
                <w:sz w:val="18"/>
                <w:szCs w:val="18"/>
              </w:rPr>
              <w:t>, aplikace pro popisování snímků.</w:t>
            </w:r>
          </w:p>
        </w:tc>
        <w:tc>
          <w:tcPr>
            <w:tcW w:w="575" w:type="pct"/>
            <w:hideMark/>
          </w:tcPr>
          <w:p w14:paraId="6B62AD32" w14:textId="77777777" w:rsidR="00AB73BA" w:rsidRPr="00AC3032" w:rsidRDefault="00AB73BA" w:rsidP="000E34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soubor</w:t>
            </w:r>
          </w:p>
        </w:tc>
        <w:tc>
          <w:tcPr>
            <w:tcW w:w="479" w:type="pct"/>
            <w:noWrap/>
            <w:hideMark/>
          </w:tcPr>
          <w:p w14:paraId="439B4EF9" w14:textId="77777777" w:rsidR="00AB73BA" w:rsidRPr="00AC3032" w:rsidRDefault="00AB73BA" w:rsidP="000E34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1</w:t>
            </w:r>
          </w:p>
        </w:tc>
      </w:tr>
      <w:tr w:rsidR="00AB73BA" w:rsidRPr="00AC3032" w14:paraId="0A953E21" w14:textId="77777777" w:rsidTr="00AC3032">
        <w:tc>
          <w:tcPr>
            <w:cnfStyle w:val="001000000000" w:firstRow="0" w:lastRow="0" w:firstColumn="1" w:lastColumn="0" w:oddVBand="0" w:evenVBand="0" w:oddHBand="0" w:evenHBand="0" w:firstRowFirstColumn="0" w:firstRowLastColumn="0" w:lastRowFirstColumn="0" w:lastRowLastColumn="0"/>
            <w:tcW w:w="305" w:type="pct"/>
            <w:noWrap/>
            <w:hideMark/>
          </w:tcPr>
          <w:p w14:paraId="59FB8B50" w14:textId="6C539B26" w:rsidR="00AB73BA" w:rsidRPr="00AC3032" w:rsidRDefault="00AC3032" w:rsidP="000E347A">
            <w:pPr>
              <w:spacing w:before="0" w:after="0" w:line="240" w:lineRule="auto"/>
              <w:jc w:val="center"/>
              <w:rPr>
                <w:rFonts w:ascii="Calibri" w:hAnsi="Calibri" w:cs="Calibri"/>
                <w:color w:val="000000"/>
                <w:sz w:val="18"/>
                <w:szCs w:val="18"/>
              </w:rPr>
            </w:pPr>
            <w:r w:rsidRPr="00AC3032">
              <w:rPr>
                <w:rFonts w:ascii="Calibri" w:hAnsi="Calibri" w:cs="Calibri"/>
                <w:color w:val="000000"/>
                <w:sz w:val="18"/>
                <w:szCs w:val="18"/>
              </w:rPr>
              <w:t>2</w:t>
            </w:r>
          </w:p>
        </w:tc>
        <w:tc>
          <w:tcPr>
            <w:tcW w:w="982" w:type="pct"/>
            <w:hideMark/>
          </w:tcPr>
          <w:p w14:paraId="221C70E1" w14:textId="77777777" w:rsidR="00AB73BA" w:rsidRPr="00AC3032" w:rsidRDefault="00AB73BA" w:rsidP="000E347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Dodávka nezbytné HW infrastruktury pro modernizovaný PACS</w:t>
            </w:r>
          </w:p>
        </w:tc>
        <w:tc>
          <w:tcPr>
            <w:tcW w:w="2659" w:type="pct"/>
            <w:hideMark/>
          </w:tcPr>
          <w:p w14:paraId="38232209" w14:textId="2457F4B5" w:rsidR="00AB73BA" w:rsidRPr="00AC3032" w:rsidRDefault="00AB73BA" w:rsidP="000E347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 xml:space="preserve">Dodávka nezbytné HW infrastruktury pro běh modernizovaného PACS. Jedná se o servery, disková </w:t>
            </w:r>
            <w:r w:rsidR="00E624D3" w:rsidRPr="00AC3032">
              <w:rPr>
                <w:rFonts w:ascii="Calibri" w:hAnsi="Calibri" w:cs="Calibri"/>
                <w:color w:val="000000"/>
                <w:sz w:val="18"/>
                <w:szCs w:val="18"/>
              </w:rPr>
              <w:t>úložiště</w:t>
            </w:r>
            <w:r w:rsidRPr="00AC3032">
              <w:rPr>
                <w:rFonts w:ascii="Calibri" w:hAnsi="Calibri" w:cs="Calibri"/>
                <w:color w:val="000000"/>
                <w:sz w:val="18"/>
                <w:szCs w:val="18"/>
              </w:rPr>
              <w:t xml:space="preserve"> apod., které jsou nezbytné pro dodávku a provoz IS.</w:t>
            </w:r>
          </w:p>
        </w:tc>
        <w:tc>
          <w:tcPr>
            <w:tcW w:w="575" w:type="pct"/>
            <w:hideMark/>
          </w:tcPr>
          <w:p w14:paraId="36DD72E2" w14:textId="77777777" w:rsidR="00AB73BA" w:rsidRPr="00AC3032" w:rsidRDefault="00AB73BA" w:rsidP="000E34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soubor</w:t>
            </w:r>
          </w:p>
        </w:tc>
        <w:tc>
          <w:tcPr>
            <w:tcW w:w="479" w:type="pct"/>
            <w:noWrap/>
            <w:hideMark/>
          </w:tcPr>
          <w:p w14:paraId="688D2A1B" w14:textId="77777777" w:rsidR="00AB73BA" w:rsidRPr="00AC3032" w:rsidRDefault="00AB73BA" w:rsidP="000E34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1</w:t>
            </w:r>
          </w:p>
        </w:tc>
      </w:tr>
      <w:tr w:rsidR="00AB73BA" w:rsidRPr="00AC3032" w14:paraId="0229F5CC" w14:textId="77777777" w:rsidTr="00AC3032">
        <w:tc>
          <w:tcPr>
            <w:cnfStyle w:val="001000000000" w:firstRow="0" w:lastRow="0" w:firstColumn="1" w:lastColumn="0" w:oddVBand="0" w:evenVBand="0" w:oddHBand="0" w:evenHBand="0" w:firstRowFirstColumn="0" w:firstRowLastColumn="0" w:lastRowFirstColumn="0" w:lastRowLastColumn="0"/>
            <w:tcW w:w="305" w:type="pct"/>
            <w:noWrap/>
            <w:hideMark/>
          </w:tcPr>
          <w:p w14:paraId="1A7D362E" w14:textId="7A20A5B3" w:rsidR="00AB73BA" w:rsidRPr="00AC3032" w:rsidRDefault="00AC3032" w:rsidP="000E347A">
            <w:pPr>
              <w:spacing w:before="0" w:after="0" w:line="240" w:lineRule="auto"/>
              <w:jc w:val="center"/>
              <w:rPr>
                <w:rFonts w:ascii="Calibri" w:hAnsi="Calibri" w:cs="Calibri"/>
                <w:color w:val="000000"/>
                <w:sz w:val="18"/>
                <w:szCs w:val="18"/>
              </w:rPr>
            </w:pPr>
            <w:r w:rsidRPr="00AC3032">
              <w:rPr>
                <w:rFonts w:ascii="Calibri" w:hAnsi="Calibri" w:cs="Calibri"/>
                <w:color w:val="000000"/>
                <w:sz w:val="18"/>
                <w:szCs w:val="18"/>
              </w:rPr>
              <w:t>3</w:t>
            </w:r>
          </w:p>
        </w:tc>
        <w:tc>
          <w:tcPr>
            <w:tcW w:w="982" w:type="pct"/>
            <w:hideMark/>
          </w:tcPr>
          <w:p w14:paraId="50945368" w14:textId="77777777" w:rsidR="00AB73BA" w:rsidRPr="00AC3032" w:rsidRDefault="00AB73BA" w:rsidP="000E347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Dodávka nezbytného systémového SW pro modernizovaný PACS</w:t>
            </w:r>
          </w:p>
        </w:tc>
        <w:tc>
          <w:tcPr>
            <w:tcW w:w="2659" w:type="pct"/>
            <w:hideMark/>
          </w:tcPr>
          <w:p w14:paraId="6550AEAC" w14:textId="77777777" w:rsidR="00AB73BA" w:rsidRPr="00AC3032" w:rsidRDefault="00AB73BA" w:rsidP="000E347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Dodávka nezbytného systémového SW pro běh modernizovaného PACS. Jedná se o OS, DB, licence apod., které jsou nezbytné pro dodávku a provoz IS.</w:t>
            </w:r>
          </w:p>
        </w:tc>
        <w:tc>
          <w:tcPr>
            <w:tcW w:w="575" w:type="pct"/>
            <w:hideMark/>
          </w:tcPr>
          <w:p w14:paraId="6349D9EB" w14:textId="77777777" w:rsidR="00AB73BA" w:rsidRPr="00AC3032" w:rsidRDefault="00AB73BA" w:rsidP="000E34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soubor</w:t>
            </w:r>
          </w:p>
        </w:tc>
        <w:tc>
          <w:tcPr>
            <w:tcW w:w="479" w:type="pct"/>
            <w:noWrap/>
            <w:hideMark/>
          </w:tcPr>
          <w:p w14:paraId="2339F99E" w14:textId="77777777" w:rsidR="00AB73BA" w:rsidRPr="00AC3032" w:rsidRDefault="00AB73BA" w:rsidP="000E34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1</w:t>
            </w:r>
          </w:p>
        </w:tc>
      </w:tr>
      <w:tr w:rsidR="00AC3032" w:rsidRPr="00AC3032" w14:paraId="7E3A8F55" w14:textId="77777777" w:rsidTr="00AC3032">
        <w:tc>
          <w:tcPr>
            <w:cnfStyle w:val="001000000000" w:firstRow="0" w:lastRow="0" w:firstColumn="1" w:lastColumn="0" w:oddVBand="0" w:evenVBand="0" w:oddHBand="0" w:evenHBand="0" w:firstRowFirstColumn="0" w:firstRowLastColumn="0" w:lastRowFirstColumn="0" w:lastRowLastColumn="0"/>
            <w:tcW w:w="305" w:type="pct"/>
            <w:noWrap/>
          </w:tcPr>
          <w:p w14:paraId="1F89937B" w14:textId="4E0B0C24" w:rsidR="00AC3032" w:rsidRPr="00AC3032" w:rsidRDefault="00EF1E7D" w:rsidP="00AC3032">
            <w:pPr>
              <w:spacing w:before="0" w:after="0" w:line="240" w:lineRule="auto"/>
              <w:jc w:val="center"/>
              <w:rPr>
                <w:rFonts w:cs="Calibri"/>
                <w:color w:val="000000"/>
                <w:sz w:val="18"/>
                <w:szCs w:val="18"/>
              </w:rPr>
            </w:pPr>
            <w:r>
              <w:rPr>
                <w:rFonts w:cs="Calibri"/>
                <w:color w:val="000000"/>
                <w:sz w:val="18"/>
                <w:szCs w:val="18"/>
              </w:rPr>
              <w:t>4</w:t>
            </w:r>
          </w:p>
        </w:tc>
        <w:tc>
          <w:tcPr>
            <w:tcW w:w="982" w:type="pct"/>
          </w:tcPr>
          <w:p w14:paraId="7BEB8A34" w14:textId="4927B62F"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Vybavení popisovacích pracovišť (PACS)</w:t>
            </w:r>
          </w:p>
        </w:tc>
        <w:tc>
          <w:tcPr>
            <w:tcW w:w="2659" w:type="pct"/>
          </w:tcPr>
          <w:p w14:paraId="1621F9C2" w14:textId="16D88D8B"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Pracovní stanice, vč. OS MS Windows 1</w:t>
            </w:r>
            <w:r w:rsidR="001B0430">
              <w:rPr>
                <w:rFonts w:ascii="Calibri" w:hAnsi="Calibri" w:cs="Calibri"/>
                <w:color w:val="000000"/>
                <w:sz w:val="18"/>
                <w:szCs w:val="18"/>
              </w:rPr>
              <w:t>1</w:t>
            </w:r>
            <w:r w:rsidRPr="00AC3032">
              <w:rPr>
                <w:rFonts w:ascii="Calibri" w:hAnsi="Calibri" w:cs="Calibri"/>
                <w:color w:val="000000"/>
                <w:sz w:val="18"/>
                <w:szCs w:val="18"/>
              </w:rPr>
              <w:t>, 2x min. 3MPx diagnostický monitor a 1x standardní monitor, klávesnice, myš.</w:t>
            </w:r>
          </w:p>
        </w:tc>
        <w:tc>
          <w:tcPr>
            <w:tcW w:w="575" w:type="pct"/>
          </w:tcPr>
          <w:p w14:paraId="30774D89" w14:textId="3AFCDF1A"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sada</w:t>
            </w:r>
          </w:p>
        </w:tc>
        <w:tc>
          <w:tcPr>
            <w:tcW w:w="479" w:type="pct"/>
            <w:noWrap/>
          </w:tcPr>
          <w:p w14:paraId="6BE6543D" w14:textId="6EEB1103"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8</w:t>
            </w:r>
          </w:p>
        </w:tc>
      </w:tr>
      <w:tr w:rsidR="00AC3032" w:rsidRPr="00AC3032" w14:paraId="3880F4E1" w14:textId="77777777" w:rsidTr="00AC3032">
        <w:tc>
          <w:tcPr>
            <w:cnfStyle w:val="001000000000" w:firstRow="0" w:lastRow="0" w:firstColumn="1" w:lastColumn="0" w:oddVBand="0" w:evenVBand="0" w:oddHBand="0" w:evenHBand="0" w:firstRowFirstColumn="0" w:firstRowLastColumn="0" w:lastRowFirstColumn="0" w:lastRowLastColumn="0"/>
            <w:tcW w:w="305" w:type="pct"/>
            <w:noWrap/>
          </w:tcPr>
          <w:p w14:paraId="769E7003" w14:textId="1663D48C" w:rsidR="00AC3032" w:rsidRPr="00AC3032" w:rsidRDefault="00EF1E7D" w:rsidP="00AC3032">
            <w:pPr>
              <w:spacing w:before="0" w:after="0" w:line="240" w:lineRule="auto"/>
              <w:jc w:val="center"/>
              <w:rPr>
                <w:rFonts w:cs="Calibri"/>
                <w:color w:val="000000"/>
                <w:sz w:val="18"/>
                <w:szCs w:val="18"/>
              </w:rPr>
            </w:pPr>
            <w:r>
              <w:rPr>
                <w:rFonts w:cs="Calibri"/>
                <w:color w:val="000000"/>
                <w:sz w:val="18"/>
                <w:szCs w:val="18"/>
              </w:rPr>
              <w:lastRenderedPageBreak/>
              <w:t>5</w:t>
            </w:r>
          </w:p>
        </w:tc>
        <w:tc>
          <w:tcPr>
            <w:tcW w:w="982" w:type="pct"/>
          </w:tcPr>
          <w:p w14:paraId="373C16DB" w14:textId="1385047D"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Vybavení mamografických pracovišť (PACS)</w:t>
            </w:r>
          </w:p>
        </w:tc>
        <w:tc>
          <w:tcPr>
            <w:tcW w:w="2659" w:type="pct"/>
          </w:tcPr>
          <w:p w14:paraId="17459B77" w14:textId="0CBAB895"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 xml:space="preserve">Pracovní stanice, vč. OS MS Windows </w:t>
            </w:r>
            <w:r w:rsidR="001B0430" w:rsidRPr="00AC3032">
              <w:rPr>
                <w:rFonts w:ascii="Calibri" w:hAnsi="Calibri" w:cs="Calibri"/>
                <w:color w:val="000000"/>
                <w:sz w:val="18"/>
                <w:szCs w:val="18"/>
              </w:rPr>
              <w:t>1</w:t>
            </w:r>
            <w:r w:rsidR="001B0430">
              <w:rPr>
                <w:rFonts w:ascii="Calibri" w:hAnsi="Calibri" w:cs="Calibri"/>
                <w:color w:val="000000"/>
                <w:sz w:val="18"/>
                <w:szCs w:val="18"/>
              </w:rPr>
              <w:t>1</w:t>
            </w:r>
            <w:r w:rsidRPr="00AC3032">
              <w:rPr>
                <w:rFonts w:ascii="Calibri" w:hAnsi="Calibri" w:cs="Calibri"/>
                <w:color w:val="000000"/>
                <w:sz w:val="18"/>
                <w:szCs w:val="18"/>
              </w:rPr>
              <w:t>, 2x min. 5MPx diagnostický monitor a 1x standardní monitor, klávesnice, myš, včetně licencí popisovacího SW pro danou odbornost.</w:t>
            </w:r>
          </w:p>
        </w:tc>
        <w:tc>
          <w:tcPr>
            <w:tcW w:w="575" w:type="pct"/>
          </w:tcPr>
          <w:p w14:paraId="6469D7C7" w14:textId="77AF7814"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sada</w:t>
            </w:r>
          </w:p>
        </w:tc>
        <w:tc>
          <w:tcPr>
            <w:tcW w:w="479" w:type="pct"/>
            <w:noWrap/>
          </w:tcPr>
          <w:p w14:paraId="4B87EC4C" w14:textId="23EF8BFD"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2</w:t>
            </w:r>
          </w:p>
        </w:tc>
      </w:tr>
      <w:tr w:rsidR="00AC3032" w:rsidRPr="00AC3032" w14:paraId="1FC5B747" w14:textId="77777777" w:rsidTr="00AC3032">
        <w:tc>
          <w:tcPr>
            <w:cnfStyle w:val="001000000000" w:firstRow="0" w:lastRow="0" w:firstColumn="1" w:lastColumn="0" w:oddVBand="0" w:evenVBand="0" w:oddHBand="0" w:evenHBand="0" w:firstRowFirstColumn="0" w:firstRowLastColumn="0" w:lastRowFirstColumn="0" w:lastRowLastColumn="0"/>
            <w:tcW w:w="305" w:type="pct"/>
            <w:noWrap/>
          </w:tcPr>
          <w:p w14:paraId="660DF239" w14:textId="76BFCB30" w:rsidR="00AC3032" w:rsidRPr="00AC3032" w:rsidRDefault="00EF1E7D" w:rsidP="00AC3032">
            <w:pPr>
              <w:spacing w:before="0" w:after="0" w:line="240" w:lineRule="auto"/>
              <w:jc w:val="center"/>
              <w:rPr>
                <w:rFonts w:cs="Calibri"/>
                <w:color w:val="000000"/>
                <w:sz w:val="18"/>
                <w:szCs w:val="18"/>
              </w:rPr>
            </w:pPr>
            <w:r>
              <w:rPr>
                <w:rFonts w:cs="Calibri"/>
                <w:color w:val="000000"/>
                <w:sz w:val="18"/>
                <w:szCs w:val="18"/>
              </w:rPr>
              <w:t>6</w:t>
            </w:r>
          </w:p>
        </w:tc>
        <w:tc>
          <w:tcPr>
            <w:tcW w:w="982" w:type="pct"/>
          </w:tcPr>
          <w:p w14:paraId="4012578A" w14:textId="7109F9F6"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Vybavení pracoviště pro poskytování obrazové dokumentace na nosiči (PACS)</w:t>
            </w:r>
          </w:p>
        </w:tc>
        <w:tc>
          <w:tcPr>
            <w:tcW w:w="2659" w:type="pct"/>
          </w:tcPr>
          <w:p w14:paraId="1AB51304" w14:textId="7247F09C"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 xml:space="preserve">Pracovní stanice, vč. OS MS Windows </w:t>
            </w:r>
            <w:r w:rsidR="001B0430" w:rsidRPr="00AC3032">
              <w:rPr>
                <w:rFonts w:ascii="Calibri" w:hAnsi="Calibri" w:cs="Calibri"/>
                <w:color w:val="000000"/>
                <w:sz w:val="18"/>
                <w:szCs w:val="18"/>
              </w:rPr>
              <w:t>1</w:t>
            </w:r>
            <w:r w:rsidR="001B0430">
              <w:rPr>
                <w:rFonts w:ascii="Calibri" w:hAnsi="Calibri" w:cs="Calibri"/>
                <w:color w:val="000000"/>
                <w:sz w:val="18"/>
                <w:szCs w:val="18"/>
              </w:rPr>
              <w:t>1</w:t>
            </w:r>
            <w:r w:rsidRPr="00AC3032">
              <w:rPr>
                <w:rFonts w:ascii="Calibri" w:hAnsi="Calibri" w:cs="Calibri"/>
                <w:color w:val="000000"/>
                <w:sz w:val="18"/>
                <w:szCs w:val="18"/>
              </w:rPr>
              <w:t>, 1x standardní monitor, klávesnice, myš, včetně vypalovacího robota s tiskárnou CD/DVD vč. příslušného SW.</w:t>
            </w:r>
          </w:p>
        </w:tc>
        <w:tc>
          <w:tcPr>
            <w:tcW w:w="575" w:type="pct"/>
          </w:tcPr>
          <w:p w14:paraId="2FA737AD" w14:textId="5B6DB09E"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sada</w:t>
            </w:r>
          </w:p>
        </w:tc>
        <w:tc>
          <w:tcPr>
            <w:tcW w:w="479" w:type="pct"/>
            <w:noWrap/>
          </w:tcPr>
          <w:p w14:paraId="3D0FBCAB" w14:textId="4D0A6C74"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1</w:t>
            </w:r>
          </w:p>
        </w:tc>
      </w:tr>
      <w:tr w:rsidR="00887BF9" w:rsidRPr="00AC3032" w14:paraId="388B6C7E" w14:textId="77777777" w:rsidTr="00AC3032">
        <w:tc>
          <w:tcPr>
            <w:cnfStyle w:val="001000000000" w:firstRow="0" w:lastRow="0" w:firstColumn="1" w:lastColumn="0" w:oddVBand="0" w:evenVBand="0" w:oddHBand="0" w:evenHBand="0" w:firstRowFirstColumn="0" w:firstRowLastColumn="0" w:lastRowFirstColumn="0" w:lastRowLastColumn="0"/>
            <w:tcW w:w="305" w:type="pct"/>
            <w:noWrap/>
          </w:tcPr>
          <w:p w14:paraId="7C76CF3D" w14:textId="0C8D0CBD" w:rsidR="00887BF9" w:rsidRDefault="00887BF9" w:rsidP="00887BF9">
            <w:pPr>
              <w:spacing w:before="0" w:after="0" w:line="240" w:lineRule="auto"/>
              <w:jc w:val="center"/>
              <w:rPr>
                <w:rFonts w:cs="Calibri"/>
                <w:color w:val="000000"/>
                <w:sz w:val="18"/>
                <w:szCs w:val="18"/>
              </w:rPr>
            </w:pPr>
            <w:r>
              <w:rPr>
                <w:rFonts w:cs="Calibri"/>
                <w:color w:val="000000"/>
                <w:sz w:val="18"/>
                <w:szCs w:val="18"/>
              </w:rPr>
              <w:t>7</w:t>
            </w:r>
          </w:p>
        </w:tc>
        <w:tc>
          <w:tcPr>
            <w:tcW w:w="982" w:type="pct"/>
          </w:tcPr>
          <w:p w14:paraId="74F9477A" w14:textId="62732623" w:rsidR="00887BF9" w:rsidRPr="00AC3032" w:rsidRDefault="00887BF9" w:rsidP="00887BF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964B9">
              <w:rPr>
                <w:rFonts w:cs="Calibri"/>
                <w:color w:val="000000"/>
                <w:sz w:val="18"/>
                <w:szCs w:val="18"/>
              </w:rPr>
              <w:t>SW pro plánování ortopedických operací</w:t>
            </w:r>
          </w:p>
        </w:tc>
        <w:tc>
          <w:tcPr>
            <w:tcW w:w="2659" w:type="pct"/>
          </w:tcPr>
          <w:p w14:paraId="1A37F7F4" w14:textId="1F04C9DF" w:rsidR="00887BF9" w:rsidRPr="00AC3032" w:rsidRDefault="00887BF9" w:rsidP="00887BF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C964B9">
              <w:rPr>
                <w:rFonts w:cs="Calibri"/>
                <w:color w:val="000000"/>
                <w:sz w:val="18"/>
                <w:szCs w:val="18"/>
              </w:rPr>
              <w:t>SW pro plánování ortopedických operací včetně pravidelně aktualizované databáze ortopedických komponentů</w:t>
            </w:r>
            <w:r>
              <w:rPr>
                <w:rFonts w:cs="Calibri"/>
                <w:color w:val="000000"/>
                <w:sz w:val="18"/>
                <w:szCs w:val="18"/>
              </w:rPr>
              <w:t>.</w:t>
            </w:r>
          </w:p>
        </w:tc>
        <w:tc>
          <w:tcPr>
            <w:tcW w:w="575" w:type="pct"/>
          </w:tcPr>
          <w:p w14:paraId="702FFD04" w14:textId="3F7476D8" w:rsidR="00887BF9" w:rsidRDefault="00887BF9" w:rsidP="00887BF9">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sada</w:t>
            </w:r>
          </w:p>
        </w:tc>
        <w:tc>
          <w:tcPr>
            <w:tcW w:w="479" w:type="pct"/>
            <w:noWrap/>
          </w:tcPr>
          <w:p w14:paraId="7C0A7730" w14:textId="72001FE5" w:rsidR="00887BF9" w:rsidRDefault="00887BF9" w:rsidP="00887BF9">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1</w:t>
            </w:r>
          </w:p>
        </w:tc>
      </w:tr>
      <w:tr w:rsidR="00AC3032" w:rsidRPr="00AC3032" w14:paraId="1027F586" w14:textId="77777777" w:rsidTr="00AC3032">
        <w:tc>
          <w:tcPr>
            <w:cnfStyle w:val="001000000000" w:firstRow="0" w:lastRow="0" w:firstColumn="1" w:lastColumn="0" w:oddVBand="0" w:evenVBand="0" w:oddHBand="0" w:evenHBand="0" w:firstRowFirstColumn="0" w:firstRowLastColumn="0" w:lastRowFirstColumn="0" w:lastRowLastColumn="0"/>
            <w:tcW w:w="305" w:type="pct"/>
            <w:noWrap/>
          </w:tcPr>
          <w:p w14:paraId="1F326F33" w14:textId="4DE33CA9" w:rsidR="00AC3032" w:rsidRPr="00AC3032" w:rsidRDefault="00C964B9" w:rsidP="00AC3032">
            <w:pPr>
              <w:spacing w:before="0" w:after="0" w:line="240" w:lineRule="auto"/>
              <w:jc w:val="center"/>
              <w:rPr>
                <w:rFonts w:cs="Calibri"/>
                <w:color w:val="000000"/>
                <w:sz w:val="18"/>
                <w:szCs w:val="18"/>
              </w:rPr>
            </w:pPr>
            <w:r>
              <w:rPr>
                <w:rFonts w:cs="Calibri"/>
                <w:color w:val="000000"/>
                <w:sz w:val="18"/>
                <w:szCs w:val="18"/>
              </w:rPr>
              <w:t>8</w:t>
            </w:r>
          </w:p>
        </w:tc>
        <w:tc>
          <w:tcPr>
            <w:tcW w:w="982" w:type="pct"/>
          </w:tcPr>
          <w:p w14:paraId="6CE0C706" w14:textId="26C7484E"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Vybavení pracoviště pro plánování ortopedických operací (PACS)</w:t>
            </w:r>
          </w:p>
        </w:tc>
        <w:tc>
          <w:tcPr>
            <w:tcW w:w="2659" w:type="pct"/>
          </w:tcPr>
          <w:p w14:paraId="064026AC" w14:textId="4CE6919F" w:rsidR="00AC3032" w:rsidRPr="00AC3032" w:rsidRDefault="00AC3032" w:rsidP="00AC30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C3032">
              <w:rPr>
                <w:rFonts w:ascii="Calibri" w:hAnsi="Calibri" w:cs="Calibri"/>
                <w:color w:val="000000"/>
                <w:sz w:val="18"/>
                <w:szCs w:val="18"/>
              </w:rPr>
              <w:t xml:space="preserve">Pracovní stanice, vč. OS MS Windows </w:t>
            </w:r>
            <w:r w:rsidR="001B0430" w:rsidRPr="00AC3032">
              <w:rPr>
                <w:rFonts w:ascii="Calibri" w:hAnsi="Calibri" w:cs="Calibri"/>
                <w:color w:val="000000"/>
                <w:sz w:val="18"/>
                <w:szCs w:val="18"/>
              </w:rPr>
              <w:t>1</w:t>
            </w:r>
            <w:r w:rsidR="001B0430">
              <w:rPr>
                <w:rFonts w:ascii="Calibri" w:hAnsi="Calibri" w:cs="Calibri"/>
                <w:color w:val="000000"/>
                <w:sz w:val="18"/>
                <w:szCs w:val="18"/>
              </w:rPr>
              <w:t>1</w:t>
            </w:r>
            <w:r w:rsidRPr="00AC3032">
              <w:rPr>
                <w:rFonts w:ascii="Calibri" w:hAnsi="Calibri" w:cs="Calibri"/>
                <w:color w:val="000000"/>
                <w:sz w:val="18"/>
                <w:szCs w:val="18"/>
              </w:rPr>
              <w:t>, 1x standardní monitor, klávesnice, myš, vč. příslušného SW.</w:t>
            </w:r>
          </w:p>
        </w:tc>
        <w:tc>
          <w:tcPr>
            <w:tcW w:w="575" w:type="pct"/>
          </w:tcPr>
          <w:p w14:paraId="661840C4" w14:textId="77B64DDB"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sada</w:t>
            </w:r>
          </w:p>
        </w:tc>
        <w:tc>
          <w:tcPr>
            <w:tcW w:w="479" w:type="pct"/>
            <w:noWrap/>
          </w:tcPr>
          <w:p w14:paraId="4B798674" w14:textId="27D5B841" w:rsidR="00AC3032" w:rsidRPr="00AC3032" w:rsidRDefault="00AC3032" w:rsidP="00AC30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1</w:t>
            </w:r>
          </w:p>
        </w:tc>
      </w:tr>
    </w:tbl>
    <w:p w14:paraId="78D6A674" w14:textId="3EF0D8B5" w:rsidR="00E87978" w:rsidRPr="00AC3032" w:rsidRDefault="00E87978" w:rsidP="00E87978">
      <w:pPr>
        <w:pStyle w:val="Titulek"/>
      </w:pPr>
      <w:bookmarkStart w:id="20" w:name="_Toc481681196"/>
      <w:r w:rsidRPr="00AC3032">
        <w:t xml:space="preserve">Tabulka </w:t>
      </w:r>
      <w:fldSimple w:instr=" SEQ Tabulka \* ARABIC ">
        <w:r w:rsidR="00E8559E">
          <w:rPr>
            <w:noProof/>
          </w:rPr>
          <w:t>2</w:t>
        </w:r>
      </w:fldSimple>
      <w:r w:rsidRPr="00AC3032">
        <w:t xml:space="preserve">: </w:t>
      </w:r>
      <w:r w:rsidR="00D31F8C" w:rsidRPr="00AC3032">
        <w:t xml:space="preserve">Rozsah </w:t>
      </w:r>
      <w:r w:rsidRPr="00AC3032">
        <w:t xml:space="preserve">modernizace </w:t>
      </w:r>
      <w:bookmarkEnd w:id="20"/>
      <w:r w:rsidR="00AB73BA" w:rsidRPr="00AC3032">
        <w:t>PACS</w:t>
      </w:r>
    </w:p>
    <w:p w14:paraId="5DBCB6EF" w14:textId="77777777" w:rsidR="003A1C9D" w:rsidRPr="00977614" w:rsidRDefault="0090213B" w:rsidP="001B2994">
      <w:pPr>
        <w:keepNext/>
      </w:pPr>
      <w:r w:rsidRPr="00977614">
        <w:t>Součástí dodávky jsou dále</w:t>
      </w:r>
      <w:r w:rsidR="002D1301" w:rsidRPr="00977614">
        <w:t xml:space="preserve"> následující služby a náležitosti</w:t>
      </w:r>
      <w:r w:rsidRPr="00977614">
        <w:t>:</w:t>
      </w:r>
    </w:p>
    <w:p w14:paraId="2BC2E656" w14:textId="77777777" w:rsidR="00D31F8C" w:rsidRPr="00977614" w:rsidRDefault="00D31F8C" w:rsidP="00430B9A">
      <w:pPr>
        <w:pStyle w:val="Odstavecseseznamem"/>
        <w:numPr>
          <w:ilvl w:val="0"/>
          <w:numId w:val="37"/>
        </w:numPr>
        <w:spacing w:before="0" w:after="200"/>
        <w:jc w:val="left"/>
      </w:pPr>
      <w:r w:rsidRPr="00977614">
        <w:t>Projektové řízení dodávky řešení.</w:t>
      </w:r>
    </w:p>
    <w:p w14:paraId="6F0B4037" w14:textId="77777777" w:rsidR="00D31F8C" w:rsidRPr="00977614" w:rsidRDefault="00D31F8C" w:rsidP="00430B9A">
      <w:pPr>
        <w:pStyle w:val="Odstavecseseznamem"/>
        <w:numPr>
          <w:ilvl w:val="0"/>
          <w:numId w:val="37"/>
        </w:numPr>
        <w:spacing w:before="0" w:after="0"/>
        <w:jc w:val="left"/>
      </w:pPr>
      <w:r w:rsidRPr="00977614">
        <w:t xml:space="preserve">Zpracování analýzy a návrhu řešení – </w:t>
      </w:r>
      <w:r w:rsidRPr="00977614">
        <w:rPr>
          <w:lang w:bidi="en-US"/>
        </w:rPr>
        <w:t>konkretizace implementačního postupu, přesné konfigurace a instalačního a montážního návrhu řešení z nabídky.</w:t>
      </w:r>
    </w:p>
    <w:p w14:paraId="1DAB690E" w14:textId="77777777" w:rsidR="00D31F8C" w:rsidRPr="00977614" w:rsidRDefault="00D31F8C" w:rsidP="00430B9A">
      <w:pPr>
        <w:pStyle w:val="Odstavecseseznamem"/>
        <w:numPr>
          <w:ilvl w:val="0"/>
          <w:numId w:val="37"/>
        </w:numPr>
        <w:spacing w:before="0" w:after="200"/>
        <w:jc w:val="left"/>
      </w:pPr>
      <w:r w:rsidRPr="00977614">
        <w:t>Dodávka, implementace, instalace, konfigurace HW a SW infrastruktury.</w:t>
      </w:r>
    </w:p>
    <w:p w14:paraId="53EA074A" w14:textId="2E38EC9D" w:rsidR="00D31F8C" w:rsidRPr="00977614" w:rsidRDefault="00D31F8C" w:rsidP="00430B9A">
      <w:pPr>
        <w:pStyle w:val="Odstavecseseznamem"/>
        <w:numPr>
          <w:ilvl w:val="0"/>
          <w:numId w:val="37"/>
        </w:numPr>
        <w:spacing w:before="0" w:after="200"/>
        <w:jc w:val="left"/>
      </w:pPr>
      <w:r w:rsidRPr="00977614">
        <w:t xml:space="preserve">Vývoj </w:t>
      </w:r>
      <w:r w:rsidR="00180EF2" w:rsidRPr="00977614">
        <w:t>specifických</w:t>
      </w:r>
      <w:r w:rsidRPr="00977614">
        <w:t xml:space="preserve"> částí</w:t>
      </w:r>
      <w:r w:rsidR="00180EF2" w:rsidRPr="00977614">
        <w:t xml:space="preserve"> systému, jako např. rozhraní</w:t>
      </w:r>
      <w:r w:rsidR="00DD5D6A" w:rsidRPr="00977614">
        <w:t xml:space="preserve"> pro napojení dalších systémů</w:t>
      </w:r>
      <w:r w:rsidRPr="00977614">
        <w:t>.</w:t>
      </w:r>
    </w:p>
    <w:p w14:paraId="54268D7B" w14:textId="77777777" w:rsidR="00D31F8C" w:rsidRPr="00977614" w:rsidRDefault="00D31F8C" w:rsidP="00430B9A">
      <w:pPr>
        <w:pStyle w:val="Odstavecseseznamem"/>
        <w:numPr>
          <w:ilvl w:val="0"/>
          <w:numId w:val="37"/>
        </w:numPr>
        <w:spacing w:before="0" w:after="200"/>
        <w:jc w:val="left"/>
      </w:pPr>
      <w:r w:rsidRPr="00977614">
        <w:t>Implementace informačního systému a jeho součástí.</w:t>
      </w:r>
    </w:p>
    <w:p w14:paraId="660E7B3A" w14:textId="6A113610" w:rsidR="00D31F8C" w:rsidRPr="00977614" w:rsidRDefault="00D31F8C" w:rsidP="00430B9A">
      <w:pPr>
        <w:pStyle w:val="Odstavecseseznamem"/>
        <w:numPr>
          <w:ilvl w:val="0"/>
          <w:numId w:val="37"/>
        </w:numPr>
        <w:spacing w:before="0" w:after="200"/>
        <w:jc w:val="left"/>
      </w:pPr>
      <w:r w:rsidRPr="00977614">
        <w:t xml:space="preserve">Výchozí import datových zdrojů a metadat do systému (migrace </w:t>
      </w:r>
      <w:r w:rsidR="00DD5D6A" w:rsidRPr="00977614">
        <w:t>u</w:t>
      </w:r>
      <w:r w:rsidR="000159B7" w:rsidRPr="00977614">
        <w:t>r</w:t>
      </w:r>
      <w:r w:rsidR="00DD5D6A" w:rsidRPr="00977614">
        <w:t xml:space="preserve">čených </w:t>
      </w:r>
      <w:r w:rsidRPr="00977614">
        <w:t>dat</w:t>
      </w:r>
      <w:r w:rsidR="00180EF2" w:rsidRPr="00977614">
        <w:t xml:space="preserve"> z</w:t>
      </w:r>
      <w:r w:rsidR="001B09B2" w:rsidRPr="00977614">
        <w:t> </w:t>
      </w:r>
      <w:r w:rsidR="00E624D3" w:rsidRPr="00977614">
        <w:t>modernizovaných systémů</w:t>
      </w:r>
      <w:r w:rsidRPr="00977614">
        <w:t>).</w:t>
      </w:r>
    </w:p>
    <w:p w14:paraId="549A4E37" w14:textId="77777777" w:rsidR="00D31F8C" w:rsidRPr="00977614" w:rsidRDefault="00D31F8C" w:rsidP="00430B9A">
      <w:pPr>
        <w:pStyle w:val="Odstavecseseznamem"/>
        <w:numPr>
          <w:ilvl w:val="0"/>
          <w:numId w:val="37"/>
        </w:numPr>
        <w:tabs>
          <w:tab w:val="left" w:pos="708"/>
        </w:tabs>
        <w:spacing w:before="0" w:after="200"/>
        <w:jc w:val="left"/>
        <w:rPr>
          <w:lang w:bidi="en-US"/>
        </w:rPr>
      </w:pPr>
      <w:r w:rsidRPr="00977614">
        <w:rPr>
          <w:lang w:bidi="en-US"/>
        </w:rPr>
        <w:t>Ověření funkčnosti dodaného systému a jeho částí.</w:t>
      </w:r>
    </w:p>
    <w:p w14:paraId="3EB76E45" w14:textId="77777777" w:rsidR="00D31F8C" w:rsidRPr="00977614" w:rsidRDefault="00D31F8C" w:rsidP="00430B9A">
      <w:pPr>
        <w:pStyle w:val="Odstavecseseznamem"/>
        <w:numPr>
          <w:ilvl w:val="0"/>
          <w:numId w:val="37"/>
        </w:numPr>
        <w:tabs>
          <w:tab w:val="left" w:pos="708"/>
        </w:tabs>
        <w:spacing w:before="0" w:after="200"/>
        <w:jc w:val="left"/>
        <w:rPr>
          <w:lang w:bidi="en-US"/>
        </w:rPr>
      </w:pPr>
      <w:r w:rsidRPr="00977614">
        <w:rPr>
          <w:lang w:bidi="en-US"/>
        </w:rPr>
        <w:t>Dodávka dokumentace dodaného systému a jeho částí (min. uživatelská dokumentace, dokumentace skutečného provedení, systémová dokumentace, projektová dokumentace).</w:t>
      </w:r>
    </w:p>
    <w:p w14:paraId="1E0E2230" w14:textId="409D0243" w:rsidR="00D31F8C" w:rsidRPr="00977614" w:rsidRDefault="004B4007" w:rsidP="00430B9A">
      <w:pPr>
        <w:pStyle w:val="Odstavecseseznamem"/>
        <w:numPr>
          <w:ilvl w:val="0"/>
          <w:numId w:val="37"/>
        </w:numPr>
        <w:tabs>
          <w:tab w:val="left" w:pos="708"/>
        </w:tabs>
        <w:spacing w:before="0" w:after="200"/>
        <w:jc w:val="left"/>
        <w:rPr>
          <w:lang w:bidi="en-US"/>
        </w:rPr>
      </w:pPr>
      <w:r w:rsidRPr="00977614">
        <w:rPr>
          <w:lang w:bidi="en-US"/>
        </w:rPr>
        <w:t xml:space="preserve">Seznámení </w:t>
      </w:r>
      <w:r w:rsidR="00D31F8C" w:rsidRPr="00977614">
        <w:rPr>
          <w:lang w:bidi="en-US"/>
        </w:rPr>
        <w:t>uživatelů a administrátorů</w:t>
      </w:r>
      <w:r w:rsidRPr="00977614">
        <w:rPr>
          <w:lang w:bidi="en-US"/>
        </w:rPr>
        <w:t xml:space="preserve"> s obsluhou dodaného řešení</w:t>
      </w:r>
      <w:r w:rsidR="00D31F8C" w:rsidRPr="00977614">
        <w:rPr>
          <w:lang w:bidi="en-US"/>
        </w:rPr>
        <w:t xml:space="preserve"> – seznámení s funkcionalitami, obsluhou dodávaného systému a jeho budoucím provozem.</w:t>
      </w:r>
    </w:p>
    <w:p w14:paraId="1F424C1A" w14:textId="77777777" w:rsidR="00D31F8C" w:rsidRPr="00977614" w:rsidRDefault="00D31F8C" w:rsidP="00430B9A">
      <w:pPr>
        <w:pStyle w:val="Odstavecseseznamem"/>
        <w:numPr>
          <w:ilvl w:val="0"/>
          <w:numId w:val="37"/>
        </w:numPr>
        <w:tabs>
          <w:tab w:val="left" w:pos="708"/>
        </w:tabs>
        <w:spacing w:before="0" w:after="200"/>
        <w:jc w:val="left"/>
        <w:rPr>
          <w:lang w:bidi="en-US"/>
        </w:rPr>
      </w:pPr>
      <w:r w:rsidRPr="00977614">
        <w:rPr>
          <w:lang w:bidi="en-US"/>
        </w:rPr>
        <w:t>Asistence pracovníků dodavatele uživatelům při náběhu provozu.</w:t>
      </w:r>
    </w:p>
    <w:p w14:paraId="4D6E51EB" w14:textId="77777777" w:rsidR="00D31F8C" w:rsidRPr="00977614" w:rsidRDefault="00D31F8C" w:rsidP="00430B9A">
      <w:pPr>
        <w:pStyle w:val="Odstavecseseznamem"/>
        <w:numPr>
          <w:ilvl w:val="0"/>
          <w:numId w:val="37"/>
        </w:numPr>
        <w:tabs>
          <w:tab w:val="left" w:pos="708"/>
        </w:tabs>
        <w:spacing w:before="0" w:after="200"/>
        <w:jc w:val="left"/>
        <w:rPr>
          <w:lang w:bidi="en-US"/>
        </w:rPr>
      </w:pPr>
      <w:r w:rsidRPr="00977614">
        <w:rPr>
          <w:lang w:bidi="en-US"/>
        </w:rPr>
        <w:t xml:space="preserve">Zařazení do provozního prostředí </w:t>
      </w:r>
      <w:r w:rsidR="00C81C76" w:rsidRPr="00977614">
        <w:rPr>
          <w:lang w:bidi="en-US"/>
        </w:rPr>
        <w:t xml:space="preserve">objednatele </w:t>
      </w:r>
      <w:r w:rsidRPr="00977614">
        <w:rPr>
          <w:lang w:bidi="en-US"/>
        </w:rPr>
        <w:t>(dohled, zálohování apod.)</w:t>
      </w:r>
    </w:p>
    <w:p w14:paraId="1C49815C" w14:textId="77777777" w:rsidR="00D31F8C" w:rsidRPr="00977614" w:rsidRDefault="00D31F8C" w:rsidP="00430B9A">
      <w:pPr>
        <w:pStyle w:val="Odstavecseseznamem"/>
        <w:numPr>
          <w:ilvl w:val="0"/>
          <w:numId w:val="37"/>
        </w:numPr>
        <w:tabs>
          <w:tab w:val="left" w:pos="708"/>
        </w:tabs>
        <w:spacing w:before="0" w:after="200"/>
        <w:jc w:val="left"/>
        <w:rPr>
          <w:lang w:bidi="en-US"/>
        </w:rPr>
      </w:pPr>
      <w:r w:rsidRPr="00977614">
        <w:rPr>
          <w:lang w:bidi="en-US"/>
        </w:rPr>
        <w:t>Provedení zkušebního provozu.</w:t>
      </w:r>
    </w:p>
    <w:p w14:paraId="4AF469DB" w14:textId="77777777" w:rsidR="00D31F8C" w:rsidRPr="00977614" w:rsidRDefault="00D31F8C" w:rsidP="00430B9A">
      <w:pPr>
        <w:pStyle w:val="Odstavecseseznamem"/>
        <w:numPr>
          <w:ilvl w:val="0"/>
          <w:numId w:val="37"/>
        </w:numPr>
        <w:tabs>
          <w:tab w:val="left" w:pos="708"/>
        </w:tabs>
        <w:spacing w:before="0" w:after="200"/>
        <w:jc w:val="left"/>
        <w:rPr>
          <w:lang w:bidi="en-US"/>
        </w:rPr>
      </w:pPr>
      <w:r w:rsidRPr="00977614">
        <w:rPr>
          <w:lang w:bidi="en-US"/>
        </w:rPr>
        <w:t>Akceptace díla formou písemného stvrzení předávacími, akceptačními protokoly nebo dodacími listy.</w:t>
      </w:r>
    </w:p>
    <w:p w14:paraId="1D8DE2AF" w14:textId="6FBE9BE4" w:rsidR="00D31F8C" w:rsidRPr="00977614" w:rsidRDefault="00D31F8C" w:rsidP="00430B9A">
      <w:pPr>
        <w:pStyle w:val="Odstavecseseznamem"/>
        <w:numPr>
          <w:ilvl w:val="0"/>
          <w:numId w:val="37"/>
        </w:numPr>
        <w:spacing w:before="0" w:after="200"/>
        <w:jc w:val="left"/>
      </w:pPr>
      <w:r w:rsidRPr="00977614">
        <w:t xml:space="preserve">Poskytnutí záruky min. 5 let na informační systém a min. </w:t>
      </w:r>
      <w:r w:rsidR="001B0430">
        <w:t>5</w:t>
      </w:r>
      <w:r w:rsidR="001B0430" w:rsidRPr="00977614">
        <w:t xml:space="preserve"> </w:t>
      </w:r>
      <w:r w:rsidR="001B0430">
        <w:t>let</w:t>
      </w:r>
      <w:r w:rsidR="001B0430" w:rsidRPr="00977614">
        <w:t xml:space="preserve"> </w:t>
      </w:r>
      <w:r w:rsidRPr="00977614">
        <w:t>na HW a SW infrastrukturu</w:t>
      </w:r>
      <w:r w:rsidR="001B0430">
        <w:t>, pokud není u dané položky specifikováno jinak</w:t>
      </w:r>
      <w:r w:rsidRPr="00977614">
        <w:t>.</w:t>
      </w:r>
    </w:p>
    <w:p w14:paraId="673E0B2B" w14:textId="39752225" w:rsidR="00D31F8C" w:rsidRPr="00977614" w:rsidRDefault="00D31F8C" w:rsidP="00430B9A">
      <w:pPr>
        <w:pStyle w:val="Odstavecseseznamem"/>
        <w:numPr>
          <w:ilvl w:val="0"/>
          <w:numId w:val="37"/>
        </w:numPr>
      </w:pPr>
      <w:r w:rsidRPr="00977614">
        <w:t>Všechny dodávky a převzetí plnění/řešení (i částečného) bude vždy stvrzeno písemně akceptačním/předávacím protokolem nebo dodacím listem.</w:t>
      </w:r>
    </w:p>
    <w:p w14:paraId="523F6848" w14:textId="77777777" w:rsidR="00D31F8C" w:rsidRPr="00977614" w:rsidRDefault="00D31F8C" w:rsidP="00D31F8C">
      <w:pPr>
        <w:keepNext/>
      </w:pPr>
      <w:r w:rsidRPr="00977614">
        <w:t>Doplňující požadavky na implementaci:</w:t>
      </w:r>
    </w:p>
    <w:p w14:paraId="65906F11" w14:textId="02B79727" w:rsidR="00D31F8C" w:rsidRPr="00977614" w:rsidRDefault="005532AC" w:rsidP="00430B9A">
      <w:pPr>
        <w:pStyle w:val="Odstavecseseznamem"/>
        <w:numPr>
          <w:ilvl w:val="0"/>
          <w:numId w:val="45"/>
        </w:numPr>
      </w:pPr>
      <w:r w:rsidRPr="00977614">
        <w:t xml:space="preserve">V rámci implementace musí dodavatel zajistit plnohodnotný provoz dodávaného řešení současně s provozem stávajících systémů. To vše bez jakéhokoliv omezení provozu. Po stránce nepřetržitého provozu předpokládá pouze plánovanou odstávku pouze na nezbytnou dobu. </w:t>
      </w:r>
      <w:r w:rsidR="00A9571D">
        <w:t xml:space="preserve">Poskytovatel </w:t>
      </w:r>
      <w:r w:rsidRPr="00977614">
        <w:t xml:space="preserve">je povinen přizpůsobit realizaci předmětu zakázky </w:t>
      </w:r>
      <w:r w:rsidR="0087325B">
        <w:t xml:space="preserve">provozním </w:t>
      </w:r>
      <w:r w:rsidRPr="00977614">
        <w:t xml:space="preserve">podmínkám </w:t>
      </w:r>
      <w:r w:rsidR="0015121B">
        <w:t>objednatele</w:t>
      </w:r>
      <w:r w:rsidR="0087325B">
        <w:t>, tak aby nebyl narušen jeho provoz</w:t>
      </w:r>
      <w:r w:rsidRPr="00977614">
        <w:t>.</w:t>
      </w:r>
    </w:p>
    <w:p w14:paraId="6B7C909B" w14:textId="700163C8" w:rsidR="00D31F8C" w:rsidRPr="00977614" w:rsidRDefault="00D31F8C" w:rsidP="00D31F8C">
      <w:pPr>
        <w:keepNext/>
      </w:pPr>
      <w:r w:rsidRPr="00977614">
        <w:lastRenderedPageBreak/>
        <w:t>Předmětem dodávky není:</w:t>
      </w:r>
    </w:p>
    <w:p w14:paraId="24C4680C" w14:textId="77777777" w:rsidR="00D31F8C" w:rsidRPr="00977614" w:rsidRDefault="00D31F8C" w:rsidP="00430B9A">
      <w:pPr>
        <w:pStyle w:val="Odstavecseseznamem"/>
        <w:numPr>
          <w:ilvl w:val="0"/>
          <w:numId w:val="38"/>
        </w:numPr>
      </w:pPr>
      <w:r w:rsidRPr="00977614">
        <w:t>Zajištění komunikační infrastruktury (sítě apod.) mezi jednotlivými prvky systému.</w:t>
      </w:r>
    </w:p>
    <w:p w14:paraId="1DD850D4" w14:textId="77777777" w:rsidR="00D31F8C" w:rsidRPr="00977614" w:rsidRDefault="00D31F8C" w:rsidP="00430B9A">
      <w:pPr>
        <w:pStyle w:val="Odstavecseseznamem"/>
        <w:numPr>
          <w:ilvl w:val="0"/>
          <w:numId w:val="38"/>
        </w:numPr>
      </w:pPr>
      <w:r w:rsidRPr="00977614">
        <w:t>Infrastruktura, HW a systémový SW poskytovaný Objednatelem uvedený ve výchozím stavu.</w:t>
      </w:r>
    </w:p>
    <w:p w14:paraId="0EA19EE6" w14:textId="77777777" w:rsidR="00D31F8C" w:rsidRPr="00977614" w:rsidRDefault="00D31F8C" w:rsidP="00430B9A">
      <w:pPr>
        <w:pStyle w:val="Odstavecseseznamem"/>
        <w:numPr>
          <w:ilvl w:val="0"/>
          <w:numId w:val="38"/>
        </w:numPr>
      </w:pPr>
      <w:r w:rsidRPr="00977614">
        <w:t>Spotřební materiál využívaný v následném provozu informačního systému.</w:t>
      </w:r>
    </w:p>
    <w:p w14:paraId="695994C6" w14:textId="77777777" w:rsidR="00D31F8C" w:rsidRPr="00977614" w:rsidRDefault="00D31F8C" w:rsidP="00D31F8C">
      <w:r w:rsidRPr="00977614">
        <w:t>Koncept řešení, principy a požadavky na dodávky a služby jsou uvedeny dále v tomto dokumentu.</w:t>
      </w:r>
    </w:p>
    <w:p w14:paraId="2CAD6B1D" w14:textId="093331BA" w:rsidR="00017FDB" w:rsidRDefault="00017FDB" w:rsidP="00017FDB">
      <w:pPr>
        <w:pStyle w:val="Nadpis2"/>
      </w:pPr>
      <w:bookmarkStart w:id="21" w:name="_Toc194329539"/>
      <w:r w:rsidRPr="002A0CF4">
        <w:t>Východiska</w:t>
      </w:r>
      <w:bookmarkEnd w:id="21"/>
    </w:p>
    <w:p w14:paraId="2FA0129E" w14:textId="724EB6EE" w:rsidR="002A0CF4" w:rsidRDefault="002A0CF4" w:rsidP="002A0CF4">
      <w:pPr>
        <w:pStyle w:val="Nadpis3"/>
      </w:pPr>
      <w:bookmarkStart w:id="22" w:name="_Toc194329540"/>
      <w:r>
        <w:t>Kmenové registry</w:t>
      </w:r>
      <w:bookmarkEnd w:id="22"/>
    </w:p>
    <w:p w14:paraId="48E61D1A" w14:textId="4180400F" w:rsidR="002A0CF4" w:rsidRPr="00A67345" w:rsidRDefault="002A0CF4" w:rsidP="002A0CF4">
      <w:r>
        <w:t xml:space="preserve">V rámci informačních systémů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t xml:space="preserve"> bude provedena i</w:t>
      </w:r>
      <w:r w:rsidRPr="00A67345">
        <w:t>mplementace resortních identifikátorů pacientů, zdravotnických pracovníků a poskytovatelů v souladu se zákonem č. 325/2021 Sb., o elektronizaci zdravotnictví v následujícím rozsahu:</w:t>
      </w:r>
    </w:p>
    <w:p w14:paraId="3EF743B7" w14:textId="77777777" w:rsidR="002A0CF4" w:rsidRPr="00A67345" w:rsidRDefault="002A0CF4" w:rsidP="00430B9A">
      <w:pPr>
        <w:numPr>
          <w:ilvl w:val="0"/>
          <w:numId w:val="59"/>
        </w:numPr>
        <w:contextualSpacing/>
      </w:pPr>
      <w:proofErr w:type="gramStart"/>
      <w:r w:rsidRPr="00A67345">
        <w:t>Rezortní</w:t>
      </w:r>
      <w:proofErr w:type="gramEnd"/>
      <w:r w:rsidRPr="00A67345">
        <w:t xml:space="preserve"> identifikátor pacienta – unikátní identifikátor, který přiřazuje danému pacientovi Kmenový registr pacientů. Jeho formát bude bezvýznamové desetimístné číslo, které nebude začínat nulou, bude dělitelné třinácti a zároveň nebude dělitelné jedenácti. Tento údaj bude veden v centrální DB pacientů vedeným v IS žadatele a ověřován vůči Kmenovému registru pacientů / případně v MPI.</w:t>
      </w:r>
    </w:p>
    <w:p w14:paraId="2EED9215" w14:textId="77777777" w:rsidR="002A0CF4" w:rsidRPr="00A67345" w:rsidRDefault="002A0CF4" w:rsidP="00430B9A">
      <w:pPr>
        <w:numPr>
          <w:ilvl w:val="0"/>
          <w:numId w:val="59"/>
        </w:numPr>
        <w:contextualSpacing/>
      </w:pPr>
      <w:proofErr w:type="gramStart"/>
      <w:r w:rsidRPr="00A67345">
        <w:t>Rezortní</w:t>
      </w:r>
      <w:proofErr w:type="gramEnd"/>
      <w:r w:rsidRPr="00A67345">
        <w:t xml:space="preserve"> identifikátor zdravotnického pracovníka – unikátní identifikátor, který přiřazuje konkrétnímu zdravotnickému pracovníkovi Kmenový registr zdravotnických pracovníků. Jeho formát bude bezvýznamové devítimístné číslo, které nesmí začínat nulou. Tento údaj bude veden v evidenci zdravotnických vedeným v IS žadatele a ověřován vůči Kmenovému registru zdravotnických pracovníků.</w:t>
      </w:r>
    </w:p>
    <w:p w14:paraId="6B09F7DC" w14:textId="77777777" w:rsidR="002A0CF4" w:rsidRPr="00A67345" w:rsidRDefault="002A0CF4" w:rsidP="00430B9A">
      <w:pPr>
        <w:numPr>
          <w:ilvl w:val="0"/>
          <w:numId w:val="59"/>
        </w:numPr>
        <w:contextualSpacing/>
      </w:pPr>
      <w:proofErr w:type="gramStart"/>
      <w:r w:rsidRPr="00A67345">
        <w:t>Rezortní</w:t>
      </w:r>
      <w:proofErr w:type="gramEnd"/>
      <w:r w:rsidRPr="00A67345">
        <w:t xml:space="preserve"> identifikátor poskytovatele zdravotních služeb – identifikátorem poskytovatele je identifikátor organizace (IČO) z Registru osob (ROS), tedy osmimístné číslo, které může začínat nulou.</w:t>
      </w:r>
    </w:p>
    <w:p w14:paraId="787690A7" w14:textId="60C30E8B" w:rsidR="002A0CF4" w:rsidRPr="00A67345" w:rsidRDefault="002A0CF4" w:rsidP="002A0CF4">
      <w:r>
        <w:t xml:space="preserve">Dodávaný </w:t>
      </w:r>
      <w:r w:rsidRPr="00A67345">
        <w:t xml:space="preserve">IS </w:t>
      </w:r>
      <w:r>
        <w:t xml:space="preserve">musí být </w:t>
      </w:r>
      <w:r w:rsidRPr="00A67345">
        <w:t xml:space="preserve">připraven na vznik Kmenových registrů, které budou tyto identifikátory poskytovat tak, aby budoucí napojení na IS na centrální služby bylo co nejjednodušší. </w:t>
      </w:r>
    </w:p>
    <w:p w14:paraId="77985FDC" w14:textId="77777777" w:rsidR="002A0CF4" w:rsidRDefault="002A0CF4" w:rsidP="002A0CF4">
      <w:r w:rsidRPr="00A67345">
        <w:t>Veškeré služby a datové struktury vytvářené či inovované v rámci projektu budou připraveny na zavedení resortních identifikátorů.</w:t>
      </w:r>
    </w:p>
    <w:p w14:paraId="0273A9BF" w14:textId="2A43AA01" w:rsidR="002A0CF4" w:rsidRPr="00A67345" w:rsidRDefault="002A0CF4" w:rsidP="002A0CF4">
      <w:r>
        <w:t>Resortní identifikátory budou předávány z NIS prostřednictvím integrace NIS a PACS.</w:t>
      </w:r>
    </w:p>
    <w:p w14:paraId="5EBE62EE" w14:textId="0BC32BF8" w:rsidR="002A0CF4" w:rsidRDefault="002A0CF4" w:rsidP="002A0CF4">
      <w:r w:rsidRPr="002A0CF4">
        <w:t xml:space="preserve">V rámci dodávky bude provedeno ztotožnění pacientů v PACS s registrem pacientů v NIS. Pokud nebude do doby dokončení realizace dodávky PACS realizováno napojení IS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rsidRPr="002A0CF4">
        <w:t xml:space="preserve"> na kmenové registry, bude ztotožnění registru pacientů zajištěno v rámci servisních služeb.</w:t>
      </w:r>
    </w:p>
    <w:p w14:paraId="3AFE503B" w14:textId="120665CD" w:rsidR="00E32221" w:rsidRDefault="00E32221" w:rsidP="00E32221">
      <w:pPr>
        <w:pStyle w:val="Nadpis3"/>
      </w:pPr>
      <w:bookmarkStart w:id="23" w:name="_Toc194329541"/>
      <w:r>
        <w:t>Afinitní domény</w:t>
      </w:r>
      <w:bookmarkEnd w:id="23"/>
    </w:p>
    <w:p w14:paraId="5D64211A" w14:textId="4D37659F" w:rsidR="00E32221" w:rsidRPr="00E32221" w:rsidRDefault="00E32221" w:rsidP="00E32221">
      <w:r>
        <w:t>Součástí dodávky PACS není napojení na afinitní doménu v rámci sdílení zdravotnické dokumentace na území ČR</w:t>
      </w:r>
      <w:r w:rsidR="00A5157D">
        <w:t xml:space="preserve"> mimo systémy sdílení obrazové dokumentace</w:t>
      </w:r>
      <w:r>
        <w:t xml:space="preserve">. Sdílení zdravotnické dokumentace </w:t>
      </w:r>
      <w:r w:rsidR="00F137E6">
        <w:t xml:space="preserve">mimo obrazovou dokumentaci </w:t>
      </w:r>
      <w:r>
        <w:t xml:space="preserve">bude zajištěno ostatními IS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t xml:space="preserve"> (NIS, ESB, napojení na </w:t>
      </w:r>
      <w:proofErr w:type="spellStart"/>
      <w:r>
        <w:t>eHealth</w:t>
      </w:r>
      <w:proofErr w:type="spellEnd"/>
      <w:r>
        <w:t xml:space="preserve"> systém), PACS musí do NIS poskytovat všechny povinné údaje pro Zprávy ze zobrazovacího komplementu, jejichž zdrojem je PACS, vlastní Zprávy ze zobrazovacího komplementu sestaví NIS.</w:t>
      </w:r>
    </w:p>
    <w:p w14:paraId="6B322ACE" w14:textId="77777777" w:rsidR="000D48C1" w:rsidRPr="007C484D" w:rsidRDefault="000D48C1" w:rsidP="00D9010C">
      <w:pPr>
        <w:pStyle w:val="Nadpis2"/>
      </w:pPr>
      <w:bookmarkStart w:id="24" w:name="_Toc453790945"/>
      <w:bookmarkStart w:id="25" w:name="_Toc453855426"/>
      <w:bookmarkStart w:id="26" w:name="_Toc453856555"/>
      <w:bookmarkStart w:id="27" w:name="_Toc453857938"/>
      <w:bookmarkStart w:id="28" w:name="_Toc194329542"/>
      <w:bookmarkEnd w:id="24"/>
      <w:bookmarkEnd w:id="25"/>
      <w:bookmarkEnd w:id="26"/>
      <w:bookmarkEnd w:id="27"/>
      <w:r w:rsidRPr="007C484D">
        <w:lastRenderedPageBreak/>
        <w:t>Dodávky</w:t>
      </w:r>
      <w:bookmarkEnd w:id="28"/>
    </w:p>
    <w:p w14:paraId="7EA1199E" w14:textId="6D0E2168" w:rsidR="00997115" w:rsidRPr="007C484D" w:rsidRDefault="00997115" w:rsidP="00DF443F">
      <w:pPr>
        <w:keepNext/>
      </w:pPr>
      <w:r w:rsidRPr="007C484D">
        <w:t>V této kapitole j</w:t>
      </w:r>
      <w:r w:rsidR="007C484D" w:rsidRPr="007C484D">
        <w:t>sou</w:t>
      </w:r>
      <w:r w:rsidRPr="007C484D">
        <w:t xml:space="preserve"> uveden</w:t>
      </w:r>
      <w:r w:rsidR="007C484D" w:rsidRPr="007C484D">
        <w:t>y</w:t>
      </w:r>
      <w:r w:rsidRPr="007C484D">
        <w:t xml:space="preserve"> požadavky na dodávky.</w:t>
      </w:r>
    </w:p>
    <w:p w14:paraId="0CEC6129" w14:textId="77777777" w:rsidR="006B6B58" w:rsidRPr="00977614" w:rsidRDefault="006B6B58" w:rsidP="006B6B58">
      <w:pPr>
        <w:pStyle w:val="Nadpis3"/>
        <w:spacing w:before="80"/>
      </w:pPr>
      <w:bookmarkStart w:id="29" w:name="_Toc194329543"/>
      <w:r w:rsidRPr="00977614">
        <w:t>Obecné požadavky</w:t>
      </w:r>
      <w:bookmarkEnd w:id="29"/>
    </w:p>
    <w:p w14:paraId="6358282D" w14:textId="77777777" w:rsidR="006B6B58" w:rsidRPr="00977614" w:rsidRDefault="006B6B58" w:rsidP="00BC4083">
      <w:pPr>
        <w:keepNext/>
      </w:pPr>
      <w:r w:rsidRPr="00977614">
        <w:t>V této kapitole jsou uvedeny základní požadavky na požadované řešení:</w:t>
      </w:r>
    </w:p>
    <w:tbl>
      <w:tblPr>
        <w:tblStyle w:val="Svtltabulkasmkou1zvraznn12"/>
        <w:tblW w:w="5000" w:type="pct"/>
        <w:tblLook w:val="04A0" w:firstRow="1" w:lastRow="0" w:firstColumn="1" w:lastColumn="0" w:noHBand="0" w:noVBand="1"/>
      </w:tblPr>
      <w:tblGrid>
        <w:gridCol w:w="814"/>
        <w:gridCol w:w="8391"/>
      </w:tblGrid>
      <w:tr w:rsidR="00E569EE" w:rsidRPr="00977614" w14:paraId="64B78159" w14:textId="77777777" w:rsidTr="00D901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2" w:type="pct"/>
          </w:tcPr>
          <w:p w14:paraId="480A2EB9" w14:textId="77777777" w:rsidR="00E569EE" w:rsidRPr="00977614" w:rsidRDefault="00E569EE" w:rsidP="00D31F8C">
            <w:pPr>
              <w:keepNext/>
            </w:pPr>
            <w:r w:rsidRPr="00977614">
              <w:t>#</w:t>
            </w:r>
          </w:p>
        </w:tc>
        <w:tc>
          <w:tcPr>
            <w:tcW w:w="4558" w:type="pct"/>
          </w:tcPr>
          <w:p w14:paraId="49AF4A05" w14:textId="77777777" w:rsidR="00E569EE" w:rsidRPr="00977614" w:rsidRDefault="00E569EE" w:rsidP="00D31F8C">
            <w:pPr>
              <w:cnfStyle w:val="100000000000" w:firstRow="1" w:lastRow="0" w:firstColumn="0" w:lastColumn="0" w:oddVBand="0" w:evenVBand="0" w:oddHBand="0" w:evenHBand="0" w:firstRowFirstColumn="0" w:firstRowLastColumn="0" w:lastRowFirstColumn="0" w:lastRowLastColumn="0"/>
            </w:pPr>
            <w:r w:rsidRPr="00977614">
              <w:t>Požadavek</w:t>
            </w:r>
          </w:p>
        </w:tc>
      </w:tr>
      <w:tr w:rsidR="00CA6D3B" w:rsidRPr="00977614" w14:paraId="6C7DB55D"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6EEA23DF" w14:textId="77777777" w:rsidR="00CA6D3B" w:rsidRPr="00977614" w:rsidRDefault="00CA6D3B" w:rsidP="00430B9A">
            <w:pPr>
              <w:pStyle w:val="Odstavecseseznamem"/>
              <w:numPr>
                <w:ilvl w:val="0"/>
                <w:numId w:val="39"/>
              </w:numPr>
              <w:ind w:left="596" w:hanging="596"/>
            </w:pPr>
          </w:p>
        </w:tc>
        <w:tc>
          <w:tcPr>
            <w:tcW w:w="4558" w:type="pct"/>
          </w:tcPr>
          <w:p w14:paraId="276F1B79" w14:textId="4B6BF04F" w:rsidR="00CA6D3B" w:rsidRPr="00977614" w:rsidRDefault="00CA6D3B" w:rsidP="00E725B3">
            <w:pPr>
              <w:cnfStyle w:val="000000000000" w:firstRow="0" w:lastRow="0" w:firstColumn="0" w:lastColumn="0" w:oddVBand="0" w:evenVBand="0" w:oddHBand="0" w:evenHBand="0" w:firstRowFirstColumn="0" w:firstRowLastColumn="0" w:lastRowFirstColumn="0" w:lastRowLastColumn="0"/>
            </w:pPr>
            <w:r w:rsidRPr="00977614">
              <w:t>Řešení bude v souladu s legislativou uvedenou v</w:t>
            </w:r>
            <w:r w:rsidR="00E725B3" w:rsidRPr="00977614">
              <w:t> </w:t>
            </w:r>
            <w:r w:rsidRPr="00977614">
              <w:t>kapitole</w:t>
            </w:r>
            <w:r w:rsidR="00E725B3" w:rsidRPr="00977614">
              <w:t xml:space="preserve"> </w:t>
            </w:r>
            <w:r w:rsidR="00E725B3" w:rsidRPr="00977614">
              <w:fldChar w:fldCharType="begin"/>
            </w:r>
            <w:r w:rsidR="00E725B3" w:rsidRPr="00977614">
              <w:instrText xml:space="preserve"> REF _Ref488865327 \r \h </w:instrText>
            </w:r>
            <w:r w:rsidR="003B0CD3" w:rsidRPr="00977614">
              <w:instrText xml:space="preserve"> \* MERGEFORMAT </w:instrText>
            </w:r>
            <w:r w:rsidR="00E725B3" w:rsidRPr="00977614">
              <w:fldChar w:fldCharType="separate"/>
            </w:r>
            <w:r w:rsidR="00E8559E">
              <w:t>6.2</w:t>
            </w:r>
            <w:r w:rsidR="00E725B3" w:rsidRPr="00977614">
              <w:fldChar w:fldCharType="end"/>
            </w:r>
            <w:r w:rsidR="00E725B3" w:rsidRPr="00977614">
              <w:t xml:space="preserve"> </w:t>
            </w:r>
            <w:r w:rsidR="00977614" w:rsidRPr="00977614">
              <w:t>–</w:t>
            </w:r>
            <w:r w:rsidR="00E725B3" w:rsidRPr="00977614">
              <w:t xml:space="preserve"> </w:t>
            </w:r>
            <w:r w:rsidR="00E725B3" w:rsidRPr="00977614">
              <w:fldChar w:fldCharType="begin"/>
            </w:r>
            <w:r w:rsidR="00E725B3" w:rsidRPr="00977614">
              <w:instrText xml:space="preserve"> REF _Ref488865329 \h </w:instrText>
            </w:r>
            <w:r w:rsidR="003B0CD3" w:rsidRPr="00977614">
              <w:instrText xml:space="preserve"> \* MERGEFORMAT </w:instrText>
            </w:r>
            <w:r w:rsidR="00E725B3" w:rsidRPr="00977614">
              <w:fldChar w:fldCharType="separate"/>
            </w:r>
            <w:r w:rsidR="00E8559E" w:rsidRPr="00914A29">
              <w:t>Legislativa</w:t>
            </w:r>
            <w:r w:rsidR="00E725B3" w:rsidRPr="00977614">
              <w:fldChar w:fldCharType="end"/>
            </w:r>
            <w:r w:rsidR="00E725B3" w:rsidRPr="00977614">
              <w:t>.</w:t>
            </w:r>
          </w:p>
        </w:tc>
      </w:tr>
      <w:tr w:rsidR="00CA6D3B" w:rsidRPr="00977614" w14:paraId="41F3F798"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2DA3AAC5" w14:textId="77777777" w:rsidR="00CA6D3B" w:rsidRPr="00977614" w:rsidRDefault="00CA6D3B" w:rsidP="00430B9A">
            <w:pPr>
              <w:pStyle w:val="Odstavecseseznamem"/>
              <w:numPr>
                <w:ilvl w:val="0"/>
                <w:numId w:val="39"/>
              </w:numPr>
              <w:ind w:left="596" w:hanging="596"/>
            </w:pPr>
          </w:p>
        </w:tc>
        <w:tc>
          <w:tcPr>
            <w:tcW w:w="4558" w:type="pct"/>
          </w:tcPr>
          <w:p w14:paraId="7ADB1650" w14:textId="77777777" w:rsidR="00CA6D3B" w:rsidRPr="00977614" w:rsidRDefault="00CA6D3B" w:rsidP="00D31F8C">
            <w:pPr>
              <w:cnfStyle w:val="000000000000" w:firstRow="0" w:lastRow="0" w:firstColumn="0" w:lastColumn="0" w:oddVBand="0" w:evenVBand="0" w:oddHBand="0" w:evenHBand="0" w:firstRowFirstColumn="0" w:firstRowLastColumn="0" w:lastRowFirstColumn="0" w:lastRowLastColumn="0"/>
            </w:pPr>
            <w:r w:rsidRPr="00977614">
              <w:t>Dodávaný systém musí svojí architekturou splňovat obecné zásady informační bezpečnosti v míře, odpovídající charakteru užití a kategorii zpracovávaných dat.</w:t>
            </w:r>
          </w:p>
        </w:tc>
      </w:tr>
      <w:tr w:rsidR="00CA6D3B" w:rsidRPr="00977614" w14:paraId="403BBDC6"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476E57DD" w14:textId="77777777" w:rsidR="00CA6D3B" w:rsidRPr="00977614" w:rsidRDefault="00CA6D3B" w:rsidP="00430B9A">
            <w:pPr>
              <w:pStyle w:val="Odstavecseseznamem"/>
              <w:numPr>
                <w:ilvl w:val="0"/>
                <w:numId w:val="39"/>
              </w:numPr>
              <w:ind w:left="596" w:hanging="596"/>
            </w:pPr>
          </w:p>
        </w:tc>
        <w:tc>
          <w:tcPr>
            <w:tcW w:w="4558" w:type="pct"/>
          </w:tcPr>
          <w:p w14:paraId="6F2D845C" w14:textId="410D0743" w:rsidR="00CA6D3B" w:rsidRPr="00977614" w:rsidRDefault="00CA6D3B" w:rsidP="00F22BB0">
            <w:pPr>
              <w:cnfStyle w:val="000000000000" w:firstRow="0" w:lastRow="0" w:firstColumn="0" w:lastColumn="0" w:oddVBand="0" w:evenVBand="0" w:oddHBand="0" w:evenHBand="0" w:firstRowFirstColumn="0" w:firstRowLastColumn="0" w:lastRowFirstColumn="0" w:lastRowLastColumn="0"/>
            </w:pPr>
            <w:r w:rsidRPr="00977614">
              <w:t>Dodávaný systém musí být přehledný, logicky členěný</w:t>
            </w:r>
            <w:r w:rsidR="00F22BB0" w:rsidRPr="00977614">
              <w:t xml:space="preserve"> a srozumitelný (user </w:t>
            </w:r>
            <w:proofErr w:type="spellStart"/>
            <w:r w:rsidR="00F22BB0" w:rsidRPr="00977614">
              <w:t>friendly</w:t>
            </w:r>
            <w:proofErr w:type="spellEnd"/>
            <w:r w:rsidR="00F22BB0" w:rsidRPr="00977614">
              <w:t>)</w:t>
            </w:r>
            <w:r w:rsidRPr="00977614">
              <w:t>.</w:t>
            </w:r>
          </w:p>
        </w:tc>
      </w:tr>
      <w:tr w:rsidR="00DA584F" w:rsidRPr="00977614" w14:paraId="4669582C"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34841F2E" w14:textId="77777777" w:rsidR="00DA584F" w:rsidRPr="00977614" w:rsidRDefault="00DA584F" w:rsidP="00430B9A">
            <w:pPr>
              <w:pStyle w:val="Odstavecseseznamem"/>
              <w:numPr>
                <w:ilvl w:val="0"/>
                <w:numId w:val="39"/>
              </w:numPr>
              <w:ind w:left="596" w:hanging="596"/>
            </w:pPr>
          </w:p>
        </w:tc>
        <w:tc>
          <w:tcPr>
            <w:tcW w:w="4558" w:type="pct"/>
          </w:tcPr>
          <w:p w14:paraId="4BACFCC1" w14:textId="2B14E283" w:rsidR="00DA584F" w:rsidRPr="00977614" w:rsidRDefault="00DA584F" w:rsidP="00DA584F">
            <w:pPr>
              <w:cnfStyle w:val="000000000000" w:firstRow="0" w:lastRow="0" w:firstColumn="0" w:lastColumn="0" w:oddVBand="0" w:evenVBand="0" w:oddHBand="0" w:evenHBand="0" w:firstRowFirstColumn="0" w:firstRowLastColumn="0" w:lastRowFirstColumn="0" w:lastRowLastColumn="0"/>
            </w:pPr>
            <w:r w:rsidRPr="00977614">
              <w:t>Součástí implementace musí být i veškeré potřebné licence a služby dodavatele PACS</w:t>
            </w:r>
            <w:r w:rsidR="00977614" w:rsidRPr="00977614">
              <w:t xml:space="preserve"> nezbytné pro splnění předmětu plnění</w:t>
            </w:r>
            <w:r w:rsidR="00EF5CE9">
              <w:t xml:space="preserve"> min. na 5 let</w:t>
            </w:r>
            <w:r w:rsidRPr="00977614">
              <w:t>.</w:t>
            </w:r>
          </w:p>
        </w:tc>
      </w:tr>
      <w:tr w:rsidR="00DA584F" w:rsidRPr="00977614" w14:paraId="09BD7B2E"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56987EFA" w14:textId="77777777" w:rsidR="00DA584F" w:rsidRPr="00977614" w:rsidRDefault="00DA584F" w:rsidP="00430B9A">
            <w:pPr>
              <w:pStyle w:val="Odstavecseseznamem"/>
              <w:numPr>
                <w:ilvl w:val="0"/>
                <w:numId w:val="39"/>
              </w:numPr>
              <w:ind w:left="596" w:hanging="596"/>
            </w:pPr>
          </w:p>
        </w:tc>
        <w:tc>
          <w:tcPr>
            <w:tcW w:w="4558" w:type="pct"/>
          </w:tcPr>
          <w:p w14:paraId="334C1B3B" w14:textId="653A8835" w:rsidR="00DA584F" w:rsidRPr="00977614" w:rsidRDefault="00DA584F" w:rsidP="00360E5F">
            <w:pPr>
              <w:cnfStyle w:val="000000000000" w:firstRow="0" w:lastRow="0" w:firstColumn="0" w:lastColumn="0" w:oddVBand="0" w:evenVBand="0" w:oddHBand="0" w:evenHBand="0" w:firstRowFirstColumn="0" w:firstRowLastColumn="0" w:lastRowFirstColumn="0" w:lastRowLastColumn="0"/>
            </w:pPr>
            <w:r w:rsidRPr="00977614">
              <w:t xml:space="preserve">Soubor dodaného aplikačního programového vybavení, tzn. všechny nabízené SW moduly, musí být certifikován jako „Zdravotnický prostředek třídy </w:t>
            </w:r>
            <w:proofErr w:type="spellStart"/>
            <w:r w:rsidRPr="00977614">
              <w:t>II</w:t>
            </w:r>
            <w:r w:rsidR="00424456">
              <w:t>b</w:t>
            </w:r>
            <w:proofErr w:type="spellEnd"/>
            <w:r w:rsidRPr="00977614">
              <w:t xml:space="preserve"> nebo vyšší“ v souladu se zákonem č. </w:t>
            </w:r>
            <w:r w:rsidR="00360E5F">
              <w:t>375/2022 Sb., o zdravotnických prostředcích a diagnostických zdravotnických prostředcích in vitro</w:t>
            </w:r>
            <w:r w:rsidRPr="00977614">
              <w:t xml:space="preserve">, nařízením EU </w:t>
            </w:r>
            <w:r w:rsidR="00A321EA">
              <w:t xml:space="preserve">2017/745, </w:t>
            </w:r>
            <w:r w:rsidR="00A321EA" w:rsidRPr="00A321EA">
              <w:t>o zdravotnických prostředcích</w:t>
            </w:r>
            <w:r w:rsidRPr="00977614">
              <w:t>.</w:t>
            </w:r>
          </w:p>
        </w:tc>
      </w:tr>
      <w:tr w:rsidR="002F4B9E" w:rsidRPr="00977614" w14:paraId="4E195F50"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2EF37D44" w14:textId="77777777" w:rsidR="002F4B9E" w:rsidRPr="00977614" w:rsidRDefault="002F4B9E" w:rsidP="00D72FEE">
            <w:r w:rsidRPr="00977614">
              <w:t>Moderní dlouhodobě perspektivní komerčně dostupný systém.</w:t>
            </w:r>
          </w:p>
        </w:tc>
      </w:tr>
      <w:tr w:rsidR="00E569EE" w:rsidRPr="00977614" w14:paraId="42767B00"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3E6A6717" w14:textId="77777777" w:rsidR="00E569EE" w:rsidRPr="00977614" w:rsidRDefault="00E569EE" w:rsidP="00430B9A">
            <w:pPr>
              <w:pStyle w:val="Odstavecseseznamem"/>
              <w:numPr>
                <w:ilvl w:val="0"/>
                <w:numId w:val="39"/>
              </w:numPr>
              <w:ind w:left="596" w:hanging="596"/>
            </w:pPr>
          </w:p>
        </w:tc>
        <w:tc>
          <w:tcPr>
            <w:tcW w:w="4558" w:type="pct"/>
          </w:tcPr>
          <w:p w14:paraId="1301ADD5" w14:textId="77777777" w:rsidR="00E569EE" w:rsidRPr="00977614" w:rsidRDefault="002F4B9E" w:rsidP="00D31F8C">
            <w:pPr>
              <w:keepNext/>
              <w:cnfStyle w:val="000000000000" w:firstRow="0" w:lastRow="0" w:firstColumn="0" w:lastColumn="0" w:oddVBand="0" w:evenVBand="0" w:oddHBand="0" w:evenHBand="0" w:firstRowFirstColumn="0" w:firstRowLastColumn="0" w:lastRowFirstColumn="0" w:lastRowLastColumn="0"/>
            </w:pPr>
            <w:r w:rsidRPr="00977614">
              <w:t>Řešení musí být založené na současných obecně dostupných a moderních technologiích a standardech s perspektivou rozvoje a podpory min. 10 let.</w:t>
            </w:r>
          </w:p>
        </w:tc>
      </w:tr>
      <w:tr w:rsidR="00E569EE" w:rsidRPr="00977614" w14:paraId="4826D365"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565998CC" w14:textId="77777777" w:rsidR="00E569EE" w:rsidRPr="00977614" w:rsidRDefault="00E569EE" w:rsidP="00430B9A">
            <w:pPr>
              <w:pStyle w:val="Odstavecseseznamem"/>
              <w:numPr>
                <w:ilvl w:val="0"/>
                <w:numId w:val="39"/>
              </w:numPr>
              <w:ind w:left="596" w:hanging="596"/>
            </w:pPr>
          </w:p>
        </w:tc>
        <w:tc>
          <w:tcPr>
            <w:tcW w:w="4558" w:type="pct"/>
          </w:tcPr>
          <w:p w14:paraId="4647B63B" w14:textId="7C401D21" w:rsidR="00E569EE" w:rsidRPr="00977614" w:rsidRDefault="002F4B9E" w:rsidP="00005DBF">
            <w:pPr>
              <w:keepNext/>
              <w:cnfStyle w:val="000000000000" w:firstRow="0" w:lastRow="0" w:firstColumn="0" w:lastColumn="0" w:oddVBand="0" w:evenVBand="0" w:oddHBand="0" w:evenHBand="0" w:firstRowFirstColumn="0" w:firstRowLastColumn="0" w:lastRowFirstColumn="0" w:lastRowLastColumn="0"/>
            </w:pPr>
            <w:r w:rsidRPr="00977614">
              <w:t>Řešení musí být založené na komerčně dostupném a procesně orientovaném systému, customizace musí být řešena konfiguračně a proveditelná interními správci aplikace</w:t>
            </w:r>
            <w:r w:rsidR="00005DBF" w:rsidRPr="00977614">
              <w:t>.</w:t>
            </w:r>
          </w:p>
        </w:tc>
      </w:tr>
      <w:tr w:rsidR="002F4B9E" w:rsidRPr="00977614" w14:paraId="64F5331E"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14889AFE" w14:textId="77777777" w:rsidR="002F4B9E" w:rsidRPr="00977614" w:rsidRDefault="002F4B9E" w:rsidP="00430B9A">
            <w:pPr>
              <w:pStyle w:val="Odstavecseseznamem"/>
              <w:numPr>
                <w:ilvl w:val="0"/>
                <w:numId w:val="39"/>
              </w:numPr>
              <w:ind w:left="596" w:hanging="596"/>
            </w:pPr>
          </w:p>
        </w:tc>
        <w:tc>
          <w:tcPr>
            <w:tcW w:w="4558" w:type="pct"/>
          </w:tcPr>
          <w:p w14:paraId="57AEB8D2" w14:textId="23FF9C4F" w:rsidR="002F4B9E" w:rsidRPr="00977614" w:rsidRDefault="002F4B9E" w:rsidP="00E569EE">
            <w:pPr>
              <w:keepNext/>
              <w:cnfStyle w:val="000000000000" w:firstRow="0" w:lastRow="0" w:firstColumn="0" w:lastColumn="0" w:oddVBand="0" w:evenVBand="0" w:oddHBand="0" w:evenHBand="0" w:firstRowFirstColumn="0" w:firstRowLastColumn="0" w:lastRowFirstColumn="0" w:lastRowLastColumn="0"/>
            </w:pPr>
            <w:r w:rsidRPr="00977614">
              <w:t>Řešení musí podporovat na straně klienta práci na zařízeních ve standardním prostředí MS Windows</w:t>
            </w:r>
            <w:r w:rsidR="00A93908" w:rsidRPr="00977614">
              <w:t>.</w:t>
            </w:r>
            <w:r w:rsidRPr="00977614">
              <w:t xml:space="preserve"> (PC, notebooky, vč. podpory zařízení s dotykovými obrazovkami), v prostředí mobilních zařízení (tablety, mobily) a práci s dotykovými zařízeními v těch částech řešení, která jsou určena pro podporu procesů např. u lůžka pacienta.</w:t>
            </w:r>
          </w:p>
        </w:tc>
      </w:tr>
      <w:tr w:rsidR="002F4B9E" w:rsidRPr="00977614" w14:paraId="28D96E94"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2DB6F624" w14:textId="77777777" w:rsidR="002F4B9E" w:rsidRPr="00977614" w:rsidRDefault="002F4B9E" w:rsidP="00430B9A">
            <w:pPr>
              <w:pStyle w:val="Odstavecseseznamem"/>
              <w:numPr>
                <w:ilvl w:val="0"/>
                <w:numId w:val="39"/>
              </w:numPr>
              <w:ind w:left="596" w:hanging="596"/>
            </w:pPr>
          </w:p>
        </w:tc>
        <w:tc>
          <w:tcPr>
            <w:tcW w:w="4558" w:type="pct"/>
          </w:tcPr>
          <w:p w14:paraId="5F0DA0A9" w14:textId="0F3ACC33"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 xml:space="preserve">Zaručená perspektiva rozvoje a podpory je minimálně po dobu dalších 10 let od uvedení do provozu v rámci celé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rsidRPr="00977614">
              <w:t>.</w:t>
            </w:r>
          </w:p>
        </w:tc>
      </w:tr>
      <w:tr w:rsidR="002F4B9E" w:rsidRPr="00977614" w14:paraId="1ADE0801"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3873EEEB" w14:textId="77777777" w:rsidR="002F4B9E" w:rsidRPr="00977614" w:rsidRDefault="002F4B9E" w:rsidP="00430B9A">
            <w:pPr>
              <w:pStyle w:val="Odstavecseseznamem"/>
              <w:numPr>
                <w:ilvl w:val="0"/>
                <w:numId w:val="39"/>
              </w:numPr>
              <w:ind w:left="596" w:hanging="596"/>
            </w:pPr>
          </w:p>
        </w:tc>
        <w:tc>
          <w:tcPr>
            <w:tcW w:w="4558" w:type="pct"/>
          </w:tcPr>
          <w:p w14:paraId="52A18E54" w14:textId="427FB565" w:rsidR="002F4B9E" w:rsidRPr="00977614" w:rsidRDefault="002F4B9E" w:rsidP="00AD4982">
            <w:pPr>
              <w:keepNext/>
              <w:cnfStyle w:val="000000000000" w:firstRow="0" w:lastRow="0" w:firstColumn="0" w:lastColumn="0" w:oddVBand="0" w:evenVBand="0" w:oddHBand="0" w:evenHBand="0" w:firstRowFirstColumn="0" w:firstRowLastColumn="0" w:lastRowFirstColumn="0" w:lastRowLastColumn="0"/>
            </w:pPr>
            <w:r w:rsidRPr="00977614">
              <w:t xml:space="preserve">Řešení musí být v souladu a podporovat mezinárodní a národní standardy jako např. </w:t>
            </w:r>
            <w:r w:rsidR="00AD4982" w:rsidRPr="00977614">
              <w:t>DICOM</w:t>
            </w:r>
            <w:r w:rsidR="00977614">
              <w:t>, HL7</w:t>
            </w:r>
            <w:r w:rsidR="00866A96">
              <w:t>, DICOM REST API</w:t>
            </w:r>
            <w:r w:rsidRPr="00977614">
              <w:t>.</w:t>
            </w:r>
          </w:p>
        </w:tc>
      </w:tr>
      <w:tr w:rsidR="002F4B9E" w:rsidRPr="00977614" w14:paraId="1B0A57D7"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52E5DFE2" w14:textId="77777777" w:rsidR="002F4B9E" w:rsidRPr="00977614" w:rsidRDefault="002F4B9E" w:rsidP="00430B9A">
            <w:pPr>
              <w:pStyle w:val="Odstavecseseznamem"/>
              <w:numPr>
                <w:ilvl w:val="0"/>
                <w:numId w:val="39"/>
              </w:numPr>
              <w:ind w:left="596" w:hanging="596"/>
            </w:pPr>
          </w:p>
        </w:tc>
        <w:tc>
          <w:tcPr>
            <w:tcW w:w="4558" w:type="pct"/>
          </w:tcPr>
          <w:p w14:paraId="57CAD2EB" w14:textId="77777777"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Řešení musí být homogenní z hlediska databázového prostředí, musí použit pouze je</w:t>
            </w:r>
            <w:r w:rsidR="00E725B3" w:rsidRPr="00977614">
              <w:t>den typ databáze (např. MS SQL</w:t>
            </w:r>
            <w:r w:rsidRPr="00977614">
              <w:t>, aj.) pro celé řešení a optimalizovaný licenční model.</w:t>
            </w:r>
          </w:p>
        </w:tc>
      </w:tr>
      <w:tr w:rsidR="002F4B9E" w:rsidRPr="00977614" w14:paraId="6F366B31"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76D89E1B" w14:textId="77777777" w:rsidR="002F4B9E" w:rsidRPr="00977614" w:rsidRDefault="002F4B9E" w:rsidP="002F4B9E">
            <w:r w:rsidRPr="00977614">
              <w:t>Uživatelské prostředí (Grafické prostředí)</w:t>
            </w:r>
          </w:p>
        </w:tc>
      </w:tr>
      <w:tr w:rsidR="002F4B9E" w:rsidRPr="00977614" w14:paraId="7BAB2B13"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15BB1A89" w14:textId="77777777" w:rsidR="002F4B9E" w:rsidRPr="00977614" w:rsidRDefault="002F4B9E" w:rsidP="00430B9A">
            <w:pPr>
              <w:pStyle w:val="Odstavecseseznamem"/>
              <w:numPr>
                <w:ilvl w:val="0"/>
                <w:numId w:val="39"/>
              </w:numPr>
              <w:ind w:left="596" w:hanging="596"/>
            </w:pPr>
          </w:p>
        </w:tc>
        <w:tc>
          <w:tcPr>
            <w:tcW w:w="4558" w:type="pct"/>
          </w:tcPr>
          <w:p w14:paraId="45F5A441" w14:textId="51037BAD" w:rsidR="002F4B9E" w:rsidRPr="00977614" w:rsidRDefault="00DA584F" w:rsidP="00DA584F">
            <w:pPr>
              <w:keepNext/>
              <w:cnfStyle w:val="000000000000" w:firstRow="0" w:lastRow="0" w:firstColumn="0" w:lastColumn="0" w:oddVBand="0" w:evenVBand="0" w:oddHBand="0" w:evenHBand="0" w:firstRowFirstColumn="0" w:firstRowLastColumn="0" w:lastRowFirstColumn="0" w:lastRowLastColumn="0"/>
            </w:pPr>
            <w:r w:rsidRPr="00977614">
              <w:t>Uživatelské prostředí musí být moderní, intuitivní a uživatelsky přívětivé.</w:t>
            </w:r>
          </w:p>
        </w:tc>
      </w:tr>
      <w:tr w:rsidR="00DA584F" w:rsidRPr="00977614" w14:paraId="7FFB566D"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2D90030F" w14:textId="77777777" w:rsidR="00DA584F" w:rsidRPr="00977614" w:rsidRDefault="00DA584F" w:rsidP="00430B9A">
            <w:pPr>
              <w:pStyle w:val="Odstavecseseznamem"/>
              <w:numPr>
                <w:ilvl w:val="0"/>
                <w:numId w:val="39"/>
              </w:numPr>
              <w:ind w:left="596" w:hanging="596"/>
            </w:pPr>
          </w:p>
        </w:tc>
        <w:tc>
          <w:tcPr>
            <w:tcW w:w="4558" w:type="pct"/>
          </w:tcPr>
          <w:p w14:paraId="08D21EFC" w14:textId="288FC315" w:rsidR="00DA584F" w:rsidRPr="00977614" w:rsidRDefault="00DA584F" w:rsidP="00DA584F">
            <w:pPr>
              <w:keepNext/>
              <w:cnfStyle w:val="000000000000" w:firstRow="0" w:lastRow="0" w:firstColumn="0" w:lastColumn="0" w:oddVBand="0" w:evenVBand="0" w:oddHBand="0" w:evenHBand="0" w:firstRowFirstColumn="0" w:firstRowLastColumn="0" w:lastRowFirstColumn="0" w:lastRowLastColumn="0"/>
            </w:pPr>
            <w:r w:rsidRPr="00977614">
              <w:t>Všechny části systému musí být integrované a modulárně koncipované.</w:t>
            </w:r>
          </w:p>
        </w:tc>
      </w:tr>
      <w:tr w:rsidR="00DA584F" w:rsidRPr="00977614" w14:paraId="2484C6AA"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59CE9D74" w14:textId="77777777" w:rsidR="00DA584F" w:rsidRPr="00977614" w:rsidRDefault="00DA584F" w:rsidP="00430B9A">
            <w:pPr>
              <w:pStyle w:val="Odstavecseseznamem"/>
              <w:numPr>
                <w:ilvl w:val="0"/>
                <w:numId w:val="39"/>
              </w:numPr>
              <w:ind w:left="596" w:hanging="596"/>
            </w:pPr>
          </w:p>
        </w:tc>
        <w:tc>
          <w:tcPr>
            <w:tcW w:w="4558" w:type="pct"/>
          </w:tcPr>
          <w:p w14:paraId="667B5550" w14:textId="27DC30C6" w:rsidR="00DA584F" w:rsidRPr="00977614" w:rsidRDefault="00DA584F" w:rsidP="00DA584F">
            <w:pPr>
              <w:keepNext/>
              <w:cnfStyle w:val="000000000000" w:firstRow="0" w:lastRow="0" w:firstColumn="0" w:lastColumn="0" w:oddVBand="0" w:evenVBand="0" w:oddHBand="0" w:evenHBand="0" w:firstRowFirstColumn="0" w:firstRowLastColumn="0" w:lastRowFirstColumn="0" w:lastRowLastColumn="0"/>
            </w:pPr>
            <w:r w:rsidRPr="00977614">
              <w:t>Administrativní a uživatelská náročnost na obsluhu systému/aplikací a doba reakce systému/aplikací na jednotlivé uživatelské úkony a zpracování dat musí být minimální.</w:t>
            </w:r>
          </w:p>
        </w:tc>
      </w:tr>
      <w:tr w:rsidR="00DA584F" w:rsidRPr="00977614" w14:paraId="4BDB3545"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4C6BEA09" w14:textId="77777777" w:rsidR="00DA584F" w:rsidRPr="00977614" w:rsidRDefault="00DA584F" w:rsidP="00430B9A">
            <w:pPr>
              <w:pStyle w:val="Odstavecseseznamem"/>
              <w:numPr>
                <w:ilvl w:val="0"/>
                <w:numId w:val="39"/>
              </w:numPr>
              <w:ind w:left="596" w:hanging="596"/>
            </w:pPr>
          </w:p>
        </w:tc>
        <w:tc>
          <w:tcPr>
            <w:tcW w:w="4558" w:type="pct"/>
          </w:tcPr>
          <w:p w14:paraId="13E6BF3B" w14:textId="02B7E3A4" w:rsidR="00DA584F" w:rsidRPr="00977614" w:rsidRDefault="00DA584F" w:rsidP="00DA584F">
            <w:pPr>
              <w:keepNext/>
              <w:cnfStyle w:val="000000000000" w:firstRow="0" w:lastRow="0" w:firstColumn="0" w:lastColumn="0" w:oddVBand="0" w:evenVBand="0" w:oddHBand="0" w:evenHBand="0" w:firstRowFirstColumn="0" w:firstRowLastColumn="0" w:lastRowFirstColumn="0" w:lastRowLastColumn="0"/>
            </w:pPr>
            <w:r w:rsidRPr="00977614">
              <w:t xml:space="preserve">Úpravu systému/aplikací tak, aby odpovídaly uvedeným požadavkům a případným požadavkům </w:t>
            </w:r>
            <w:r w:rsidR="0015121B">
              <w:t xml:space="preserve">objednatele </w:t>
            </w:r>
            <w:r w:rsidRPr="00977614">
              <w:t>na snížení administrativní zátěže a uživatelské náročnosti (snadná obsluha, přizpůsobení uživatelského prostředí apod.).</w:t>
            </w:r>
          </w:p>
          <w:p w14:paraId="62FE2B97" w14:textId="0F661939" w:rsidR="00DA584F" w:rsidRPr="00977614" w:rsidRDefault="00DA584F" w:rsidP="00DA584F">
            <w:pPr>
              <w:keepNext/>
              <w:cnfStyle w:val="000000000000" w:firstRow="0" w:lastRow="0" w:firstColumn="0" w:lastColumn="0" w:oddVBand="0" w:evenVBand="0" w:oddHBand="0" w:evenHBand="0" w:firstRowFirstColumn="0" w:firstRowLastColumn="0" w:lastRowFirstColumn="0" w:lastRowLastColumn="0"/>
            </w:pPr>
            <w:r w:rsidRPr="00977614">
              <w:t xml:space="preserve">V případě, že bude </w:t>
            </w:r>
            <w:r w:rsidR="00A9571D">
              <w:t xml:space="preserve">poskytovatel </w:t>
            </w:r>
            <w:r w:rsidRPr="00977614">
              <w:t xml:space="preserve">pro tyto požadavky potřebovat dodávku jiného SW/HW vybavení, než je součástí požadavků </w:t>
            </w:r>
            <w:r w:rsidR="00A9571D">
              <w:t>objednatele</w:t>
            </w:r>
            <w:r w:rsidRPr="00977614">
              <w:t xml:space="preserve">, </w:t>
            </w:r>
            <w:r w:rsidR="00A9571D">
              <w:t>poskytovatel</w:t>
            </w:r>
            <w:r w:rsidR="00A9571D" w:rsidRPr="00977614" w:rsidDel="00A9571D">
              <w:t xml:space="preserve"> </w:t>
            </w:r>
            <w:r w:rsidRPr="00977614">
              <w:t>je povinen na své náklady dodat takovéto SW/HW vybavení.</w:t>
            </w:r>
          </w:p>
        </w:tc>
      </w:tr>
      <w:tr w:rsidR="002F4B9E" w:rsidRPr="00977614" w14:paraId="031D276D"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6CF80D25" w14:textId="77777777" w:rsidR="002F4B9E" w:rsidRPr="00977614" w:rsidRDefault="002F4B9E" w:rsidP="00D72FEE">
            <w:r w:rsidRPr="00977614">
              <w:t>Řízení přístupu k aplikaci (přihlášení)</w:t>
            </w:r>
          </w:p>
        </w:tc>
      </w:tr>
      <w:tr w:rsidR="002F4B9E" w:rsidRPr="00977614" w14:paraId="7B63CCA2"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107E3221" w14:textId="77777777" w:rsidR="002F4B9E" w:rsidRPr="00977614" w:rsidRDefault="002F4B9E" w:rsidP="00430B9A">
            <w:pPr>
              <w:pStyle w:val="Odstavecseseznamem"/>
              <w:numPr>
                <w:ilvl w:val="0"/>
                <w:numId w:val="39"/>
              </w:numPr>
              <w:ind w:left="596" w:hanging="596"/>
            </w:pPr>
          </w:p>
        </w:tc>
        <w:tc>
          <w:tcPr>
            <w:tcW w:w="4558" w:type="pct"/>
          </w:tcPr>
          <w:p w14:paraId="5455D1F0" w14:textId="29A69CD1" w:rsidR="002F4B9E" w:rsidRPr="00977614" w:rsidRDefault="002F4B9E" w:rsidP="00E551EA">
            <w:pPr>
              <w:keepNext/>
              <w:cnfStyle w:val="000000000000" w:firstRow="0" w:lastRow="0" w:firstColumn="0" w:lastColumn="0" w:oddVBand="0" w:evenVBand="0" w:oddHBand="0" w:evenHBand="0" w:firstRowFirstColumn="0" w:firstRowLastColumn="0" w:lastRowFirstColumn="0" w:lastRowLastColumn="0"/>
            </w:pPr>
            <w:r w:rsidRPr="00977614">
              <w:t xml:space="preserve">Navržené řešení musí </w:t>
            </w:r>
            <w:r w:rsidR="001A14AD" w:rsidRPr="00977614">
              <w:t xml:space="preserve">umožňovat také napojení </w:t>
            </w:r>
            <w:r w:rsidRPr="00977614">
              <w:t xml:space="preserve">na </w:t>
            </w:r>
            <w:r w:rsidR="001A14AD" w:rsidRPr="00977614">
              <w:t xml:space="preserve">externí </w:t>
            </w:r>
            <w:r w:rsidRPr="00977614">
              <w:t>systém správy uživatelů (</w:t>
            </w:r>
            <w:r w:rsidR="001A14AD" w:rsidRPr="00977614">
              <w:t xml:space="preserve">např. </w:t>
            </w:r>
            <w:r w:rsidRPr="00977614">
              <w:t xml:space="preserve">MS </w:t>
            </w:r>
            <w:proofErr w:type="spellStart"/>
            <w:r w:rsidRPr="00977614">
              <w:t>Active</w:t>
            </w:r>
            <w:proofErr w:type="spellEnd"/>
            <w:r w:rsidRPr="00977614">
              <w:t xml:space="preserve"> </w:t>
            </w:r>
            <w:proofErr w:type="spellStart"/>
            <w:r w:rsidRPr="00977614">
              <w:t>Directory</w:t>
            </w:r>
            <w:proofErr w:type="spellEnd"/>
            <w:r w:rsidRPr="00977614">
              <w:t xml:space="preserve"> – MS AD) vč. podpory Single Sign On.</w:t>
            </w:r>
            <w:r w:rsidR="004A0FB3" w:rsidRPr="00977614">
              <w:t xml:space="preserve"> V současnosti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rsidR="004A0FB3" w:rsidRPr="00977614">
              <w:t xml:space="preserve"> disponuje systémem správy uživatelů</w:t>
            </w:r>
            <w:r w:rsidR="00213C41" w:rsidRPr="00977614">
              <w:t xml:space="preserve"> MS </w:t>
            </w:r>
            <w:proofErr w:type="spellStart"/>
            <w:r w:rsidR="00213C41" w:rsidRPr="00977614">
              <w:t>Active</w:t>
            </w:r>
            <w:proofErr w:type="spellEnd"/>
            <w:r w:rsidR="00213C41" w:rsidRPr="00977614">
              <w:t xml:space="preserve"> </w:t>
            </w:r>
            <w:proofErr w:type="spellStart"/>
            <w:r w:rsidR="00213C41" w:rsidRPr="00977614">
              <w:t>Directory</w:t>
            </w:r>
            <w:proofErr w:type="spellEnd"/>
            <w:r w:rsidR="00213C41" w:rsidRPr="00977614">
              <w:t xml:space="preserve">, tj. je požadováno </w:t>
            </w:r>
            <w:r w:rsidR="004A0FB3" w:rsidRPr="00977614">
              <w:t xml:space="preserve">napojit </w:t>
            </w:r>
            <w:r w:rsidR="00E551EA" w:rsidRPr="00977614">
              <w:t xml:space="preserve">PACS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rsidR="004A0FB3" w:rsidRPr="00977614">
              <w:t xml:space="preserve"> na </w:t>
            </w:r>
            <w:r w:rsidR="00213C41" w:rsidRPr="00977614">
              <w:t xml:space="preserve">tento </w:t>
            </w:r>
            <w:r w:rsidR="004A0FB3" w:rsidRPr="00977614">
              <w:t>systém.</w:t>
            </w:r>
          </w:p>
        </w:tc>
      </w:tr>
      <w:tr w:rsidR="002F4B9E" w:rsidRPr="00977614" w14:paraId="227E6126"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3EAE6AFF" w14:textId="77777777" w:rsidR="002F4B9E" w:rsidRPr="00977614" w:rsidRDefault="002F4B9E" w:rsidP="00430B9A">
            <w:pPr>
              <w:pStyle w:val="Odstavecseseznamem"/>
              <w:numPr>
                <w:ilvl w:val="0"/>
                <w:numId w:val="39"/>
              </w:numPr>
              <w:ind w:left="596" w:hanging="596"/>
            </w:pPr>
          </w:p>
        </w:tc>
        <w:tc>
          <w:tcPr>
            <w:tcW w:w="4558" w:type="pct"/>
          </w:tcPr>
          <w:p w14:paraId="444B9420" w14:textId="385EB3DE"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 xml:space="preserve">Možnost volby způsobu autentizace uživatele </w:t>
            </w:r>
            <w:r w:rsidR="001A14AD" w:rsidRPr="00977614">
              <w:t xml:space="preserve">– interní ověření uživatele (interní správa uživatelů) </w:t>
            </w:r>
            <w:r w:rsidRPr="00977614">
              <w:t>přes MS AD nebo s využití</w:t>
            </w:r>
            <w:r w:rsidR="003D759C">
              <w:t>m</w:t>
            </w:r>
            <w:r w:rsidRPr="00977614">
              <w:t xml:space="preserve"> technologie Single Sign On</w:t>
            </w:r>
            <w:r w:rsidR="004A0FB3" w:rsidRPr="00977614">
              <w:t xml:space="preserve"> (dle připravenosti a napojení na </w:t>
            </w:r>
            <w:proofErr w:type="spellStart"/>
            <w:r w:rsidR="004A0FB3" w:rsidRPr="00977614">
              <w:t>IdM</w:t>
            </w:r>
            <w:proofErr w:type="spellEnd"/>
            <w:r w:rsidR="004A0FB3" w:rsidRPr="00977614">
              <w:t>/AD)</w:t>
            </w:r>
            <w:r w:rsidRPr="00977614">
              <w:t>.</w:t>
            </w:r>
          </w:p>
        </w:tc>
      </w:tr>
      <w:tr w:rsidR="002F4B9E" w:rsidRPr="00977614" w14:paraId="2364D96E"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5899E7F7" w14:textId="77777777" w:rsidR="002F4B9E" w:rsidRPr="00977614" w:rsidRDefault="002F4B9E" w:rsidP="00977614">
            <w:pPr>
              <w:keepNext/>
            </w:pPr>
            <w:r w:rsidRPr="00977614">
              <w:t>Řízení přístupů k aplikačním službám</w:t>
            </w:r>
          </w:p>
        </w:tc>
      </w:tr>
      <w:tr w:rsidR="002F4B9E" w:rsidRPr="00977614" w14:paraId="523FB439"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6EF61D9C" w14:textId="77777777" w:rsidR="002F4B9E" w:rsidRPr="00977614" w:rsidRDefault="002F4B9E" w:rsidP="00430B9A">
            <w:pPr>
              <w:pStyle w:val="Odstavecseseznamem"/>
              <w:numPr>
                <w:ilvl w:val="0"/>
                <w:numId w:val="39"/>
              </w:numPr>
              <w:ind w:left="596" w:hanging="596"/>
            </w:pPr>
          </w:p>
        </w:tc>
        <w:tc>
          <w:tcPr>
            <w:tcW w:w="4558" w:type="pct"/>
          </w:tcPr>
          <w:p w14:paraId="72DAE2E7" w14:textId="0E07D7AF"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Požadujeme hierarchické nastavování přístupových práv dle rolí, možnost definovat rozsah přístupu</w:t>
            </w:r>
            <w:r w:rsidR="00C20E5C" w:rsidRPr="00977614">
              <w:t>.</w:t>
            </w:r>
          </w:p>
        </w:tc>
      </w:tr>
      <w:tr w:rsidR="002F4B9E" w:rsidRPr="00977614" w14:paraId="31972BB4"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70F1D5BB" w14:textId="77777777" w:rsidR="002F4B9E" w:rsidRPr="00977614" w:rsidRDefault="002F4B9E" w:rsidP="00430B9A">
            <w:pPr>
              <w:pStyle w:val="Odstavecseseznamem"/>
              <w:numPr>
                <w:ilvl w:val="0"/>
                <w:numId w:val="39"/>
              </w:numPr>
              <w:ind w:left="596" w:hanging="596"/>
            </w:pPr>
          </w:p>
        </w:tc>
        <w:tc>
          <w:tcPr>
            <w:tcW w:w="4558" w:type="pct"/>
          </w:tcPr>
          <w:p w14:paraId="08A15DC6" w14:textId="77777777"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Možnost definovat uživatelské role (počet, typ) dle potřeb organizace.</w:t>
            </w:r>
          </w:p>
        </w:tc>
      </w:tr>
      <w:tr w:rsidR="002F4B9E" w:rsidRPr="00977614" w14:paraId="24880E8E"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0F7469C4" w14:textId="77777777" w:rsidR="002F4B9E" w:rsidRPr="00977614" w:rsidRDefault="002F4B9E" w:rsidP="00430B9A">
            <w:pPr>
              <w:pStyle w:val="Odstavecseseznamem"/>
              <w:numPr>
                <w:ilvl w:val="0"/>
                <w:numId w:val="39"/>
              </w:numPr>
              <w:ind w:left="596" w:hanging="596"/>
            </w:pPr>
          </w:p>
        </w:tc>
        <w:tc>
          <w:tcPr>
            <w:tcW w:w="4558" w:type="pct"/>
          </w:tcPr>
          <w:p w14:paraId="000A41B9" w14:textId="069E6976"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 xml:space="preserve">Možnost omezení přístupu pouze na pacienty </w:t>
            </w:r>
            <w:r w:rsidR="0003727A" w:rsidRPr="00977614">
              <w:t xml:space="preserve">vybraného </w:t>
            </w:r>
            <w:r w:rsidRPr="00977614">
              <w:t>pracoviště nebo na konkrétní typ dokumentace.</w:t>
            </w:r>
          </w:p>
        </w:tc>
      </w:tr>
      <w:tr w:rsidR="002F4B9E" w:rsidRPr="00977614" w14:paraId="183C4ACF"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12A327D8" w14:textId="77777777" w:rsidR="002F4B9E" w:rsidRPr="00977614" w:rsidRDefault="002F4B9E" w:rsidP="00D72FEE">
            <w:r w:rsidRPr="00977614">
              <w:t>Jazyková mutace</w:t>
            </w:r>
          </w:p>
        </w:tc>
      </w:tr>
      <w:tr w:rsidR="002F4B9E" w:rsidRPr="00977614" w14:paraId="549371D6"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5C0EA9A9" w14:textId="77777777" w:rsidR="002F4B9E" w:rsidRPr="00977614" w:rsidRDefault="002F4B9E" w:rsidP="00430B9A">
            <w:pPr>
              <w:pStyle w:val="Odstavecseseznamem"/>
              <w:numPr>
                <w:ilvl w:val="0"/>
                <w:numId w:val="39"/>
              </w:numPr>
              <w:ind w:left="596" w:hanging="596"/>
            </w:pPr>
          </w:p>
        </w:tc>
        <w:tc>
          <w:tcPr>
            <w:tcW w:w="4558" w:type="pct"/>
          </w:tcPr>
          <w:p w14:paraId="398F96A8" w14:textId="77777777"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 xml:space="preserve">Navržená uživatelská softwarová aplikace komunikuje v jazyce českém. </w:t>
            </w:r>
          </w:p>
        </w:tc>
      </w:tr>
      <w:tr w:rsidR="002F4B9E" w:rsidRPr="00977614" w14:paraId="6EF27873"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37831188" w14:textId="77777777" w:rsidR="002F4B9E" w:rsidRPr="00977614" w:rsidRDefault="002F4B9E" w:rsidP="00430B9A">
            <w:pPr>
              <w:pStyle w:val="Odstavecseseznamem"/>
              <w:numPr>
                <w:ilvl w:val="0"/>
                <w:numId w:val="39"/>
              </w:numPr>
              <w:ind w:left="596" w:hanging="596"/>
            </w:pPr>
          </w:p>
        </w:tc>
        <w:tc>
          <w:tcPr>
            <w:tcW w:w="4558" w:type="pct"/>
          </w:tcPr>
          <w:p w14:paraId="3A4472BC" w14:textId="064078E3"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Pro práci správců a administrátorů se u definovaných systémových komponent připouští komunikace v jazyce anglickém.</w:t>
            </w:r>
          </w:p>
        </w:tc>
      </w:tr>
      <w:tr w:rsidR="002F4B9E" w:rsidRPr="00977614" w14:paraId="189D594C"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6703D208" w14:textId="77777777" w:rsidR="002F4B9E" w:rsidRPr="00977614" w:rsidRDefault="002F4B9E" w:rsidP="00D72FEE">
            <w:r w:rsidRPr="00977614">
              <w:t>Legislativa a další normy</w:t>
            </w:r>
          </w:p>
        </w:tc>
      </w:tr>
      <w:tr w:rsidR="002F4B9E" w:rsidRPr="00977614" w14:paraId="2094CC3A"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67776AA9" w14:textId="77777777" w:rsidR="002F4B9E" w:rsidRPr="00977614" w:rsidRDefault="002F4B9E" w:rsidP="00430B9A">
            <w:pPr>
              <w:pStyle w:val="Odstavecseseznamem"/>
              <w:numPr>
                <w:ilvl w:val="0"/>
                <w:numId w:val="39"/>
              </w:numPr>
              <w:ind w:left="596" w:hanging="596"/>
            </w:pPr>
          </w:p>
        </w:tc>
        <w:tc>
          <w:tcPr>
            <w:tcW w:w="4558" w:type="pct"/>
          </w:tcPr>
          <w:p w14:paraId="6B43BC1E" w14:textId="1A7535C7" w:rsidR="002F4B9E" w:rsidRPr="00977614" w:rsidRDefault="002F4B9E" w:rsidP="002F4B9E">
            <w:pPr>
              <w:keepNext/>
              <w:cnfStyle w:val="000000000000" w:firstRow="0" w:lastRow="0" w:firstColumn="0" w:lastColumn="0" w:oddVBand="0" w:evenVBand="0" w:oddHBand="0" w:evenHBand="0" w:firstRowFirstColumn="0" w:firstRowLastColumn="0" w:lastRowFirstColumn="0" w:lastRowLastColumn="0"/>
            </w:pPr>
            <w:r w:rsidRPr="00977614">
              <w:t xml:space="preserve">Soulad s legislativou uvedenou v kap. </w:t>
            </w:r>
            <w:r w:rsidR="00E725B3" w:rsidRPr="00977614">
              <w:fldChar w:fldCharType="begin"/>
            </w:r>
            <w:r w:rsidR="00E725B3" w:rsidRPr="00977614">
              <w:instrText xml:space="preserve"> REF _Ref488865376 \r \h  \* MERGEFORMAT </w:instrText>
            </w:r>
            <w:r w:rsidR="00E725B3" w:rsidRPr="00977614">
              <w:fldChar w:fldCharType="separate"/>
            </w:r>
            <w:r w:rsidR="00E8559E">
              <w:t>6.2.2</w:t>
            </w:r>
            <w:r w:rsidR="00E725B3" w:rsidRPr="00977614">
              <w:fldChar w:fldCharType="end"/>
            </w:r>
            <w:r w:rsidR="00E725B3" w:rsidRPr="00977614">
              <w:t xml:space="preserve"> – </w:t>
            </w:r>
            <w:r w:rsidR="00E725B3" w:rsidRPr="00977614">
              <w:fldChar w:fldCharType="begin"/>
            </w:r>
            <w:r w:rsidR="00E725B3" w:rsidRPr="00977614">
              <w:instrText xml:space="preserve"> REF _Ref488865379 \h  \* MERGEFORMAT </w:instrText>
            </w:r>
            <w:r w:rsidR="00E725B3" w:rsidRPr="00977614">
              <w:fldChar w:fldCharType="separate"/>
            </w:r>
            <w:r w:rsidR="00E8559E" w:rsidRPr="00863CBE">
              <w:t>Legislativa specifická pro zdravotnická zařízení</w:t>
            </w:r>
            <w:r w:rsidR="00E725B3" w:rsidRPr="00977614">
              <w:fldChar w:fldCharType="end"/>
            </w:r>
          </w:p>
        </w:tc>
      </w:tr>
      <w:tr w:rsidR="002E64AF" w:rsidRPr="00977614" w14:paraId="643509EE"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076B9455" w14:textId="77777777" w:rsidR="002E64AF" w:rsidRPr="00977614" w:rsidRDefault="002E64AF" w:rsidP="00430B9A">
            <w:pPr>
              <w:pStyle w:val="Odstavecseseznamem"/>
              <w:numPr>
                <w:ilvl w:val="0"/>
                <w:numId w:val="39"/>
              </w:numPr>
              <w:ind w:left="596" w:hanging="596"/>
            </w:pPr>
          </w:p>
        </w:tc>
        <w:tc>
          <w:tcPr>
            <w:tcW w:w="4558" w:type="pct"/>
          </w:tcPr>
          <w:p w14:paraId="45262A64" w14:textId="3F65FD4B" w:rsidR="002E64AF" w:rsidRPr="00977614" w:rsidRDefault="002E64AF" w:rsidP="003B3647">
            <w:pPr>
              <w:cnfStyle w:val="000000000000" w:firstRow="0" w:lastRow="0" w:firstColumn="0" w:lastColumn="0" w:oddVBand="0" w:evenVBand="0" w:oddHBand="0" w:evenHBand="0" w:firstRowFirstColumn="0" w:firstRowLastColumn="0" w:lastRowFirstColumn="0" w:lastRowLastColumn="0"/>
            </w:pPr>
            <w:r w:rsidRPr="00977614">
              <w:t>Systém musí splňovat ustanovení vyhlášky č. </w:t>
            </w:r>
            <w:r w:rsidR="00921698" w:rsidRPr="00921698">
              <w:t>444/2024</w:t>
            </w:r>
            <w:r w:rsidR="00921698">
              <w:t xml:space="preserve"> Sb.,</w:t>
            </w:r>
            <w:r w:rsidRPr="00977614">
              <w:t xml:space="preserve"> o zdravotnické dokumentaci v aktuálním znění</w:t>
            </w:r>
            <w:r w:rsidR="004A0FB3" w:rsidRPr="00977614">
              <w:t>.</w:t>
            </w:r>
          </w:p>
        </w:tc>
      </w:tr>
      <w:tr w:rsidR="002E64AF" w:rsidRPr="00977614" w14:paraId="42E5C5EA"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61CAD3DD" w14:textId="77777777" w:rsidR="002E64AF" w:rsidRPr="00977614" w:rsidRDefault="002E64AF" w:rsidP="00430B9A">
            <w:pPr>
              <w:pStyle w:val="Odstavecseseznamem"/>
              <w:numPr>
                <w:ilvl w:val="0"/>
                <w:numId w:val="39"/>
              </w:numPr>
              <w:ind w:left="596" w:hanging="596"/>
            </w:pPr>
          </w:p>
        </w:tc>
        <w:tc>
          <w:tcPr>
            <w:tcW w:w="4558" w:type="pct"/>
          </w:tcPr>
          <w:p w14:paraId="3D2EAE69" w14:textId="4F7AAC07" w:rsidR="002E64AF" w:rsidRPr="00977614" w:rsidRDefault="002E64AF" w:rsidP="002E64AF">
            <w:pPr>
              <w:keepNext/>
              <w:cnfStyle w:val="000000000000" w:firstRow="0" w:lastRow="0" w:firstColumn="0" w:lastColumn="0" w:oddVBand="0" w:evenVBand="0" w:oddHBand="0" w:evenHBand="0" w:firstRowFirstColumn="0" w:firstRowLastColumn="0" w:lastRowFirstColumn="0" w:lastRowLastColumn="0"/>
            </w:pPr>
            <w:r w:rsidRPr="00977614">
              <w:t xml:space="preserve">Soulad s Nařízením Evropského parlamentu a Rady (EU) 2016/679 ze dne 27. dubna 2016 o ochraně fyzických osob (GDPR – General data </w:t>
            </w:r>
            <w:proofErr w:type="spellStart"/>
            <w:r w:rsidRPr="00977614">
              <w:t>protection</w:t>
            </w:r>
            <w:proofErr w:type="spellEnd"/>
            <w:r w:rsidRPr="00977614">
              <w:t xml:space="preserve"> </w:t>
            </w:r>
            <w:proofErr w:type="spellStart"/>
            <w:r w:rsidRPr="00977614">
              <w:t>regulation</w:t>
            </w:r>
            <w:proofErr w:type="spellEnd"/>
            <w:r w:rsidRPr="00977614">
              <w:t>) v souvislosti se zpracováním osobních údajů a o volném pohybu těchto údajů</w:t>
            </w:r>
            <w:r w:rsidR="004A0FB3" w:rsidRPr="00977614">
              <w:t>.</w:t>
            </w:r>
          </w:p>
        </w:tc>
      </w:tr>
      <w:tr w:rsidR="002E64AF" w:rsidRPr="00977614" w14:paraId="1195B71A"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03E67EB3" w14:textId="77777777" w:rsidR="002E64AF" w:rsidRPr="00977614" w:rsidRDefault="002E64AF" w:rsidP="00430B9A">
            <w:pPr>
              <w:pStyle w:val="Odstavecseseznamem"/>
              <w:numPr>
                <w:ilvl w:val="0"/>
                <w:numId w:val="39"/>
              </w:numPr>
              <w:ind w:left="596" w:hanging="596"/>
            </w:pPr>
          </w:p>
        </w:tc>
        <w:tc>
          <w:tcPr>
            <w:tcW w:w="4558" w:type="pct"/>
          </w:tcPr>
          <w:p w14:paraId="3C974097" w14:textId="77777777" w:rsidR="002E64AF" w:rsidRPr="00977614" w:rsidRDefault="002E64AF" w:rsidP="002E64AF">
            <w:pPr>
              <w:keepNext/>
              <w:cnfStyle w:val="000000000000" w:firstRow="0" w:lastRow="0" w:firstColumn="0" w:lastColumn="0" w:oddVBand="0" w:evenVBand="0" w:oddHBand="0" w:evenHBand="0" w:firstRowFirstColumn="0" w:firstRowLastColumn="0" w:lastRowFirstColumn="0" w:lastRowLastColumn="0"/>
            </w:pPr>
            <w:r w:rsidRPr="00977614">
              <w:t>Soulad se Zákonem č. 181/2014 Sb., o kybernetické bezpečnosti v aktuálním znění a vyhláškou Vyhláška č. 316/2014 Sb., o kybernetické bezpečnosti v aktuálním znění.</w:t>
            </w:r>
          </w:p>
        </w:tc>
      </w:tr>
      <w:tr w:rsidR="002E64AF" w:rsidRPr="00977614" w14:paraId="425BE758"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379E168B" w14:textId="77777777" w:rsidR="002E64AF" w:rsidRPr="00977614" w:rsidRDefault="002E64AF" w:rsidP="00430B9A">
            <w:pPr>
              <w:pStyle w:val="Odstavecseseznamem"/>
              <w:numPr>
                <w:ilvl w:val="0"/>
                <w:numId w:val="39"/>
              </w:numPr>
              <w:ind w:left="596" w:hanging="596"/>
            </w:pPr>
          </w:p>
        </w:tc>
        <w:tc>
          <w:tcPr>
            <w:tcW w:w="4558" w:type="pct"/>
          </w:tcPr>
          <w:p w14:paraId="46D3B1E1" w14:textId="17FE0839" w:rsidR="002E64AF" w:rsidRPr="00977614" w:rsidRDefault="002E64AF" w:rsidP="002E64AF">
            <w:pPr>
              <w:keepNext/>
              <w:cnfStyle w:val="000000000000" w:firstRow="0" w:lastRow="0" w:firstColumn="0" w:lastColumn="0" w:oddVBand="0" w:evenVBand="0" w:oddHBand="0" w:evenHBand="0" w:firstRowFirstColumn="0" w:firstRowLastColumn="0" w:lastRowFirstColumn="0" w:lastRowLastColumn="0"/>
            </w:pPr>
            <w:r w:rsidRPr="00977614">
              <w:t xml:space="preserve">Další legislativa je uvedena dále </w:t>
            </w:r>
            <w:r w:rsidR="00651187" w:rsidRPr="00977614">
              <w:t>v kapitole</w:t>
            </w:r>
            <w:r w:rsidR="0003727A" w:rsidRPr="00977614">
              <w:t xml:space="preserve"> </w:t>
            </w:r>
            <w:r w:rsidR="004A0FB3" w:rsidRPr="00977614">
              <w:fldChar w:fldCharType="begin"/>
            </w:r>
            <w:r w:rsidR="004A0FB3" w:rsidRPr="00977614">
              <w:instrText xml:space="preserve"> REF _Ref488865327 \r \h </w:instrText>
            </w:r>
            <w:r w:rsidR="003B0CD3" w:rsidRPr="00977614">
              <w:instrText xml:space="preserve"> \* MERGEFORMAT </w:instrText>
            </w:r>
            <w:r w:rsidR="004A0FB3" w:rsidRPr="00977614">
              <w:fldChar w:fldCharType="separate"/>
            </w:r>
            <w:r w:rsidR="00E8559E">
              <w:t>6.2</w:t>
            </w:r>
            <w:r w:rsidR="004A0FB3" w:rsidRPr="00977614">
              <w:fldChar w:fldCharType="end"/>
            </w:r>
            <w:r w:rsidR="004A0FB3" w:rsidRPr="00977614">
              <w:t xml:space="preserve"> - </w:t>
            </w:r>
            <w:r w:rsidR="004A0FB3" w:rsidRPr="00977614">
              <w:fldChar w:fldCharType="begin"/>
            </w:r>
            <w:r w:rsidR="004A0FB3" w:rsidRPr="00977614">
              <w:instrText xml:space="preserve"> REF _Ref488865327 \h </w:instrText>
            </w:r>
            <w:r w:rsidR="003B0CD3" w:rsidRPr="00977614">
              <w:instrText xml:space="preserve"> \* MERGEFORMAT </w:instrText>
            </w:r>
            <w:r w:rsidR="004A0FB3" w:rsidRPr="00977614">
              <w:fldChar w:fldCharType="separate"/>
            </w:r>
            <w:r w:rsidR="00E8559E" w:rsidRPr="00914A29">
              <w:t>Legislativa</w:t>
            </w:r>
            <w:r w:rsidR="004A0FB3" w:rsidRPr="00977614">
              <w:fldChar w:fldCharType="end"/>
            </w:r>
            <w:r w:rsidRPr="00977614">
              <w:t>.</w:t>
            </w:r>
          </w:p>
        </w:tc>
      </w:tr>
      <w:tr w:rsidR="002E64AF" w:rsidRPr="00977614" w14:paraId="1DE3F849"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5AC6F64E" w14:textId="77777777" w:rsidR="002E64AF" w:rsidRPr="00977614" w:rsidRDefault="002E64AF" w:rsidP="00D72FEE">
            <w:r w:rsidRPr="00977614">
              <w:lastRenderedPageBreak/>
              <w:t>Elektronická zdravotnická dokumentace</w:t>
            </w:r>
          </w:p>
        </w:tc>
      </w:tr>
      <w:tr w:rsidR="002E64AF" w:rsidRPr="00977614" w14:paraId="37324813"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4DB8DC37" w14:textId="77777777" w:rsidR="002E64AF" w:rsidRPr="00977614" w:rsidRDefault="002E64AF" w:rsidP="00430B9A">
            <w:pPr>
              <w:pStyle w:val="Odstavecseseznamem"/>
              <w:numPr>
                <w:ilvl w:val="0"/>
                <w:numId w:val="39"/>
              </w:numPr>
              <w:ind w:left="596" w:hanging="596"/>
            </w:pPr>
          </w:p>
        </w:tc>
        <w:tc>
          <w:tcPr>
            <w:tcW w:w="4558" w:type="pct"/>
          </w:tcPr>
          <w:p w14:paraId="47E4FFB3" w14:textId="3451D326" w:rsidR="002E64AF" w:rsidRPr="00977614" w:rsidRDefault="002E64AF" w:rsidP="00A93908">
            <w:pPr>
              <w:keepNext/>
              <w:cnfStyle w:val="000000000000" w:firstRow="0" w:lastRow="0" w:firstColumn="0" w:lastColumn="0" w:oddVBand="0" w:evenVBand="0" w:oddHBand="0" w:evenHBand="0" w:firstRowFirstColumn="0" w:firstRowLastColumn="0" w:lastRowFirstColumn="0" w:lastRowLastColumn="0"/>
            </w:pPr>
            <w:r w:rsidRPr="00977614">
              <w:t xml:space="preserve">Řešení musí </w:t>
            </w:r>
            <w:r w:rsidR="00A93908" w:rsidRPr="00977614">
              <w:t>umožnit vést zdravotnickou dokumentaci v elektronické formě</w:t>
            </w:r>
            <w:r w:rsidR="00362AA4" w:rsidRPr="00977614">
              <w:t xml:space="preserve"> a </w:t>
            </w:r>
            <w:r w:rsidRPr="00977614">
              <w:t>umožnit postupný přechod na vedení zdravotnické dokumentace v elektronické podobě.</w:t>
            </w:r>
          </w:p>
        </w:tc>
      </w:tr>
      <w:tr w:rsidR="002E64AF" w:rsidRPr="00977614" w14:paraId="57C503A4"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76453311" w14:textId="77777777" w:rsidR="002E64AF" w:rsidRPr="00977614" w:rsidRDefault="002E64AF" w:rsidP="00D72FEE">
            <w:r w:rsidRPr="00977614">
              <w:t>O</w:t>
            </w:r>
            <w:r w:rsidR="00A6193C" w:rsidRPr="00977614">
              <w:t>statní</w:t>
            </w:r>
            <w:r w:rsidRPr="00977614">
              <w:t xml:space="preserve"> obecné požadavky</w:t>
            </w:r>
          </w:p>
        </w:tc>
      </w:tr>
      <w:tr w:rsidR="002E64AF" w:rsidRPr="00977614" w14:paraId="0C965F31"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5B00CC9A" w14:textId="77777777" w:rsidR="002E64AF" w:rsidRPr="00977614" w:rsidRDefault="002E64AF" w:rsidP="00430B9A">
            <w:pPr>
              <w:pStyle w:val="Odstavecseseznamem"/>
              <w:numPr>
                <w:ilvl w:val="0"/>
                <w:numId w:val="39"/>
              </w:numPr>
              <w:ind w:left="596" w:hanging="596"/>
            </w:pPr>
          </w:p>
        </w:tc>
        <w:tc>
          <w:tcPr>
            <w:tcW w:w="4558" w:type="pct"/>
          </w:tcPr>
          <w:p w14:paraId="48B616D2" w14:textId="092168C3" w:rsidR="002E64AF" w:rsidRPr="00977614" w:rsidRDefault="002E64AF" w:rsidP="00F2770A">
            <w:pPr>
              <w:keepNext/>
              <w:cnfStyle w:val="000000000000" w:firstRow="0" w:lastRow="0" w:firstColumn="0" w:lastColumn="0" w:oddVBand="0" w:evenVBand="0" w:oddHBand="0" w:evenHBand="0" w:firstRowFirstColumn="0" w:firstRowLastColumn="0" w:lastRowFirstColumn="0" w:lastRowLastColumn="0"/>
            </w:pPr>
            <w:r w:rsidRPr="00977614">
              <w:t>Připojování přístrojů – systém musí mít možnost načítat a strukturovaně ukládat data z diagnostických přístrojů, data z monitorů vitálních funkcí, EKG</w:t>
            </w:r>
            <w:r w:rsidR="00F2770A" w:rsidRPr="00977614">
              <w:t xml:space="preserve"> a</w:t>
            </w:r>
            <w:r w:rsidRPr="00977614">
              <w:t xml:space="preserve"> EEG</w:t>
            </w:r>
            <w:r w:rsidR="00451925">
              <w:t xml:space="preserve">, která </w:t>
            </w:r>
            <w:r w:rsidR="00956D7D">
              <w:t>mají výstup v</w:t>
            </w:r>
            <w:r w:rsidR="00E214B1">
              <w:t> </w:t>
            </w:r>
            <w:r w:rsidR="00956D7D">
              <w:t>DICOM</w:t>
            </w:r>
            <w:r w:rsidR="00E214B1">
              <w:t>, případně jako výstup</w:t>
            </w:r>
            <w:r w:rsidR="00681270">
              <w:t>ů</w:t>
            </w:r>
            <w:r w:rsidR="00E214B1">
              <w:t xml:space="preserve"> </w:t>
            </w:r>
            <w:proofErr w:type="spellStart"/>
            <w:r w:rsidR="00E214B1">
              <w:t>DICOMizace</w:t>
            </w:r>
            <w:proofErr w:type="spellEnd"/>
            <w:r w:rsidR="00F2770A" w:rsidRPr="00977614">
              <w:t>.</w:t>
            </w:r>
          </w:p>
        </w:tc>
      </w:tr>
      <w:tr w:rsidR="00CA6D3B" w:rsidRPr="00977614" w14:paraId="1EA42AEC"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4237D98D" w14:textId="77777777" w:rsidR="00CA6D3B" w:rsidRPr="00977614" w:rsidRDefault="00CA6D3B" w:rsidP="00430B9A">
            <w:pPr>
              <w:pStyle w:val="Odstavecseseznamem"/>
              <w:numPr>
                <w:ilvl w:val="0"/>
                <w:numId w:val="39"/>
              </w:numPr>
              <w:ind w:left="596" w:hanging="596"/>
            </w:pPr>
          </w:p>
        </w:tc>
        <w:tc>
          <w:tcPr>
            <w:tcW w:w="4558" w:type="pct"/>
          </w:tcPr>
          <w:p w14:paraId="73A1BB87" w14:textId="77777777" w:rsidR="00CA6D3B" w:rsidRPr="00977614" w:rsidRDefault="00CA6D3B" w:rsidP="002E64AF">
            <w:pPr>
              <w:keepNext/>
              <w:cnfStyle w:val="000000000000" w:firstRow="0" w:lastRow="0" w:firstColumn="0" w:lastColumn="0" w:oddVBand="0" w:evenVBand="0" w:oddHBand="0" w:evenHBand="0" w:firstRowFirstColumn="0" w:firstRowLastColumn="0" w:lastRowFirstColumn="0" w:lastRowLastColumn="0"/>
            </w:pPr>
            <w:r w:rsidRPr="00977614">
              <w:t>Optimalizace datové zátěže komunikačního prostředí.</w:t>
            </w:r>
          </w:p>
        </w:tc>
      </w:tr>
      <w:tr w:rsidR="00123451" w:rsidRPr="00977614" w14:paraId="0C09EF85" w14:textId="77777777" w:rsidTr="00D9010C">
        <w:tc>
          <w:tcPr>
            <w:cnfStyle w:val="001000000000" w:firstRow="0" w:lastRow="0" w:firstColumn="1" w:lastColumn="0" w:oddVBand="0" w:evenVBand="0" w:oddHBand="0" w:evenHBand="0" w:firstRowFirstColumn="0" w:firstRowLastColumn="0" w:lastRowFirstColumn="0" w:lastRowLastColumn="0"/>
            <w:tcW w:w="442" w:type="pct"/>
          </w:tcPr>
          <w:p w14:paraId="6C7C3644" w14:textId="77777777" w:rsidR="00123451" w:rsidRPr="00977614" w:rsidRDefault="00123451" w:rsidP="00430B9A">
            <w:pPr>
              <w:pStyle w:val="Odstavecseseznamem"/>
              <w:numPr>
                <w:ilvl w:val="0"/>
                <w:numId w:val="39"/>
              </w:numPr>
              <w:ind w:left="596" w:hanging="596"/>
            </w:pPr>
          </w:p>
        </w:tc>
        <w:tc>
          <w:tcPr>
            <w:tcW w:w="4558" w:type="pct"/>
          </w:tcPr>
          <w:p w14:paraId="743ABA4C" w14:textId="50E6AA0F" w:rsidR="00123451" w:rsidRPr="00977614" w:rsidDel="00362AA4" w:rsidRDefault="00123451" w:rsidP="002E64AF">
            <w:pPr>
              <w:keepNext/>
              <w:cnfStyle w:val="000000000000" w:firstRow="0" w:lastRow="0" w:firstColumn="0" w:lastColumn="0" w:oddVBand="0" w:evenVBand="0" w:oddHBand="0" w:evenHBand="0" w:firstRowFirstColumn="0" w:firstRowLastColumn="0" w:lastRowFirstColumn="0" w:lastRowLastColumn="0"/>
            </w:pPr>
            <w:r w:rsidRPr="00977614">
              <w:t>Automatické odhlášení nečinného uživatele.</w:t>
            </w:r>
          </w:p>
        </w:tc>
      </w:tr>
    </w:tbl>
    <w:p w14:paraId="06A419CB" w14:textId="0C45D7DE" w:rsidR="00E569EE" w:rsidRPr="00977614" w:rsidRDefault="00E569EE" w:rsidP="00E569EE">
      <w:pPr>
        <w:pStyle w:val="Titulek"/>
      </w:pPr>
      <w:r w:rsidRPr="00977614">
        <w:t xml:space="preserve">Tabulka </w:t>
      </w:r>
      <w:fldSimple w:instr=" SEQ Tabulka \* ARABIC ">
        <w:r w:rsidR="00E8559E">
          <w:rPr>
            <w:noProof/>
          </w:rPr>
          <w:t>3</w:t>
        </w:r>
      </w:fldSimple>
      <w:r w:rsidRPr="00977614">
        <w:t xml:space="preserve">: </w:t>
      </w:r>
      <w:r w:rsidR="002F4B9E" w:rsidRPr="00977614">
        <w:t>Obecné požadavky</w:t>
      </w:r>
    </w:p>
    <w:p w14:paraId="607E29E1" w14:textId="77777777" w:rsidR="006B6B58" w:rsidRDefault="006B6B58" w:rsidP="006B6B58">
      <w:r w:rsidRPr="00977614">
        <w:t>Pro konkrétní oblasti jsou uvedeny specifické požadavky samostatně v dílčích podkapitolách.</w:t>
      </w:r>
    </w:p>
    <w:p w14:paraId="597BA438" w14:textId="77777777" w:rsidR="00A4438A" w:rsidRDefault="00A4438A" w:rsidP="00A4438A">
      <w:pPr>
        <w:pStyle w:val="Nadpis3"/>
      </w:pPr>
      <w:bookmarkStart w:id="30" w:name="_Toc194329544"/>
      <w:r w:rsidRPr="00095162">
        <w:t xml:space="preserve">Modernizace </w:t>
      </w:r>
      <w:r>
        <w:t>PACS</w:t>
      </w:r>
      <w:bookmarkEnd w:id="30"/>
    </w:p>
    <w:p w14:paraId="35136BAC" w14:textId="519B8E42" w:rsidR="00212700" w:rsidRPr="00212700" w:rsidRDefault="0015121B" w:rsidP="00212700">
      <w:pPr>
        <w:keepNext/>
      </w:pPr>
      <w:r>
        <w:t xml:space="preserve">Objednatel </w:t>
      </w:r>
      <w:r w:rsidR="00212700">
        <w:t>požaduje dodávku PACS systému.</w:t>
      </w:r>
    </w:p>
    <w:p w14:paraId="7757D5C7" w14:textId="77777777" w:rsidR="00A4438A" w:rsidRDefault="00A4438A" w:rsidP="00A4438A">
      <w:pPr>
        <w:pStyle w:val="Nadpis4"/>
      </w:pPr>
      <w:bookmarkStart w:id="31" w:name="_Toc110340891"/>
      <w:r>
        <w:t xml:space="preserve">Požadavky na </w:t>
      </w:r>
      <w:r w:rsidRPr="000B44D3">
        <w:t>archiv</w:t>
      </w:r>
      <w:bookmarkEnd w:id="31"/>
    </w:p>
    <w:p w14:paraId="7FB12089" w14:textId="6DBC004B" w:rsidR="00A4438A" w:rsidRDefault="0015121B" w:rsidP="00A4438A">
      <w:r>
        <w:t>Objednatel</w:t>
      </w:r>
      <w:r w:rsidR="00A4438A">
        <w:t xml:space="preserve"> požaduje dodávku </w:t>
      </w:r>
      <w:r w:rsidR="00212700">
        <w:t>archivu</w:t>
      </w:r>
      <w:r w:rsidR="00C83450">
        <w:t>:</w:t>
      </w:r>
    </w:p>
    <w:tbl>
      <w:tblPr>
        <w:tblStyle w:val="Svtltabulkasmkou1zvraznn11"/>
        <w:tblW w:w="5000" w:type="pct"/>
        <w:tblLook w:val="04A0" w:firstRow="1" w:lastRow="0" w:firstColumn="1" w:lastColumn="0" w:noHBand="0" w:noVBand="1"/>
      </w:tblPr>
      <w:tblGrid>
        <w:gridCol w:w="703"/>
        <w:gridCol w:w="8502"/>
      </w:tblGrid>
      <w:tr w:rsidR="00A4438A" w14:paraId="56251853" w14:textId="77777777" w:rsidTr="00A443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 w:type="pct"/>
          </w:tcPr>
          <w:p w14:paraId="5C70680D" w14:textId="329C3BEB" w:rsidR="00A4438A" w:rsidRDefault="00A4438A">
            <w:r>
              <w:t>#</w:t>
            </w:r>
          </w:p>
        </w:tc>
        <w:tc>
          <w:tcPr>
            <w:tcW w:w="4618" w:type="pct"/>
          </w:tcPr>
          <w:p w14:paraId="493A2187" w14:textId="3D5E0EF3" w:rsidR="00A4438A" w:rsidRDefault="00A4438A">
            <w:pPr>
              <w:cnfStyle w:val="100000000000" w:firstRow="1" w:lastRow="0" w:firstColumn="0" w:lastColumn="0" w:oddVBand="0" w:evenVBand="0" w:oddHBand="0" w:evenHBand="0" w:firstRowFirstColumn="0" w:firstRowLastColumn="0" w:lastRowFirstColumn="0" w:lastRowLastColumn="0"/>
            </w:pPr>
            <w:r>
              <w:t>Požadavek</w:t>
            </w:r>
          </w:p>
        </w:tc>
      </w:tr>
      <w:tr w:rsidR="00A4438A" w14:paraId="246903E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E1E6417" w14:textId="77777777" w:rsidR="00A4438A" w:rsidRDefault="00A4438A" w:rsidP="00430B9A">
            <w:pPr>
              <w:pStyle w:val="Odstavecseseznamem"/>
              <w:numPr>
                <w:ilvl w:val="0"/>
                <w:numId w:val="39"/>
              </w:numPr>
              <w:ind w:left="596" w:hanging="596"/>
            </w:pPr>
          </w:p>
        </w:tc>
        <w:tc>
          <w:tcPr>
            <w:tcW w:w="4618" w:type="pct"/>
          </w:tcPr>
          <w:p w14:paraId="682311A6" w14:textId="5F54AA84" w:rsidR="00A4438A" w:rsidRDefault="00A4438A">
            <w:pPr>
              <w:cnfStyle w:val="000000000000" w:firstRow="0" w:lastRow="0" w:firstColumn="0" w:lastColumn="0" w:oddVBand="0" w:evenVBand="0" w:oddHBand="0" w:evenHBand="0" w:firstRowFirstColumn="0" w:firstRowLastColumn="0" w:lastRowFirstColumn="0" w:lastRowLastColumn="0"/>
            </w:pPr>
            <w:r>
              <w:t xml:space="preserve">Webové administrační rozhraní pro správu systému – společné uživatelské prostředí pro správu a nastavení archivu i DICOM prohlížeče, kompletní správa DICOM uzlů (připojování modalit, archivů, stanic vč. možnosti otestování DICOM komunikace), nastavení MWL, logovací konzole/prohlížeč logů, přehled využití licencí, obsazení datových úložišť a statistiky uložených dat, integrovaná funkce pro notifikaci uživatelů (např. o plánovaném upgradu,…), správa datových úložišť, </w:t>
            </w:r>
            <w:proofErr w:type="spellStart"/>
            <w:r>
              <w:t>autorouting</w:t>
            </w:r>
            <w:proofErr w:type="spellEnd"/>
            <w:r>
              <w:t xml:space="preserve"> (vytváření a editace </w:t>
            </w:r>
            <w:proofErr w:type="spellStart"/>
            <w:r>
              <w:t>routovacích</w:t>
            </w:r>
            <w:proofErr w:type="spellEnd"/>
            <w:r>
              <w:t xml:space="preserve"> pravidel), nastavení zobrazení (počet monitorů, barevný/černobílý monitor, velikost písma, možnost zobrazení vyhledávacího dialogu na samostatném monitoru, zobrazení náhledů na série zobrazeného vyšetření v pracovní liště vpravo nebo vlevo pro každý monitor zvlášť), správa uživatelů, uživatelských skupin a oprávnění (oprávnění na jednotlivé funkce archivu i DICOM prohlížeče), oprava demografických údajů pacienta, odesílání vyšetření do výměnných sít.</w:t>
            </w:r>
          </w:p>
        </w:tc>
      </w:tr>
      <w:tr w:rsidR="00A4438A" w14:paraId="76122FF0"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FEC6DD3" w14:textId="77777777" w:rsidR="00A4438A" w:rsidRDefault="00A4438A" w:rsidP="00430B9A">
            <w:pPr>
              <w:pStyle w:val="Odstavecseseznamem"/>
              <w:numPr>
                <w:ilvl w:val="0"/>
                <w:numId w:val="39"/>
              </w:numPr>
              <w:ind w:left="596" w:hanging="596"/>
            </w:pPr>
          </w:p>
        </w:tc>
        <w:tc>
          <w:tcPr>
            <w:tcW w:w="4618" w:type="pct"/>
          </w:tcPr>
          <w:p w14:paraId="6BC81673" w14:textId="7EF2B3E6" w:rsidR="00A4438A" w:rsidRDefault="00A4438A">
            <w:pPr>
              <w:cnfStyle w:val="000000000000" w:firstRow="0" w:lastRow="0" w:firstColumn="0" w:lastColumn="0" w:oddVBand="0" w:evenVBand="0" w:oddHBand="0" w:evenHBand="0" w:firstRowFirstColumn="0" w:firstRowLastColumn="0" w:lastRowFirstColumn="0" w:lastRowLastColumn="0"/>
            </w:pPr>
            <w:r>
              <w:t xml:space="preserve">Import archivů 7z, </w:t>
            </w:r>
            <w:proofErr w:type="spellStart"/>
            <w:r>
              <w:t>rar</w:t>
            </w:r>
            <w:proofErr w:type="spellEnd"/>
            <w:r>
              <w:t xml:space="preserve">, </w:t>
            </w:r>
            <w:proofErr w:type="spellStart"/>
            <w:r>
              <w:t>iso</w:t>
            </w:r>
            <w:proofErr w:type="spellEnd"/>
            <w:r>
              <w:t xml:space="preserve"> a zip vč. šifrovaných archivů.</w:t>
            </w:r>
          </w:p>
        </w:tc>
      </w:tr>
      <w:tr w:rsidR="00A4438A" w14:paraId="6F5ED48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2B0B1C7" w14:textId="77777777" w:rsidR="00A4438A" w:rsidRDefault="00A4438A" w:rsidP="00430B9A">
            <w:pPr>
              <w:pStyle w:val="Odstavecseseznamem"/>
              <w:numPr>
                <w:ilvl w:val="0"/>
                <w:numId w:val="39"/>
              </w:numPr>
              <w:ind w:left="596" w:hanging="596"/>
            </w:pPr>
          </w:p>
        </w:tc>
        <w:tc>
          <w:tcPr>
            <w:tcW w:w="4618" w:type="pct"/>
          </w:tcPr>
          <w:p w14:paraId="32C5F543" w14:textId="5A452F8F" w:rsidR="00A4438A" w:rsidRDefault="00A4438A">
            <w:pPr>
              <w:cnfStyle w:val="000000000000" w:firstRow="0" w:lastRow="0" w:firstColumn="0" w:lastColumn="0" w:oddVBand="0" w:evenVBand="0" w:oddHBand="0" w:evenHBand="0" w:firstRowFirstColumn="0" w:firstRowLastColumn="0" w:lastRowFirstColumn="0" w:lastRowLastColumn="0"/>
            </w:pPr>
            <w:r>
              <w:t>Neomezený počet DI</w:t>
            </w:r>
            <w:r w:rsidR="00E214B1">
              <w:t>C</w:t>
            </w:r>
            <w:r>
              <w:t>OM kanálů, neomezená licence kapacity dat, neomezený počet zpracovaných a uložených studií.</w:t>
            </w:r>
          </w:p>
        </w:tc>
      </w:tr>
      <w:tr w:rsidR="00A4438A" w14:paraId="18CBA044"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9F607E5" w14:textId="77777777" w:rsidR="00A4438A" w:rsidRDefault="00A4438A" w:rsidP="00430B9A">
            <w:pPr>
              <w:pStyle w:val="Odstavecseseznamem"/>
              <w:numPr>
                <w:ilvl w:val="0"/>
                <w:numId w:val="39"/>
              </w:numPr>
              <w:ind w:left="596" w:hanging="596"/>
            </w:pPr>
          </w:p>
        </w:tc>
        <w:tc>
          <w:tcPr>
            <w:tcW w:w="4618" w:type="pct"/>
          </w:tcPr>
          <w:p w14:paraId="240CC418" w14:textId="6FA0E174" w:rsidR="00A4438A" w:rsidRDefault="00A4438A">
            <w:pPr>
              <w:cnfStyle w:val="000000000000" w:firstRow="0" w:lastRow="0" w:firstColumn="0" w:lastColumn="0" w:oddVBand="0" w:evenVBand="0" w:oddHBand="0" w:evenHBand="0" w:firstRowFirstColumn="0" w:firstRowLastColumn="0" w:lastRowFirstColumn="0" w:lastRowLastColumn="0"/>
            </w:pPr>
            <w:r>
              <w:t>Automatické přeposílání obrazových dat na jiné DICOM destinace (auto-</w:t>
            </w:r>
            <w:proofErr w:type="spellStart"/>
            <w:r>
              <w:t>routing</w:t>
            </w:r>
            <w:proofErr w:type="spellEnd"/>
            <w:r>
              <w:t xml:space="preserve">), v rámci přeposílání musí být možná změna </w:t>
            </w:r>
            <w:proofErr w:type="spellStart"/>
            <w:r>
              <w:t>TransferSyntax</w:t>
            </w:r>
            <w:proofErr w:type="spellEnd"/>
            <w:r>
              <w:t xml:space="preserve"> za běhu.</w:t>
            </w:r>
          </w:p>
        </w:tc>
      </w:tr>
      <w:tr w:rsidR="00A4438A" w14:paraId="08482757"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3C7A931" w14:textId="77777777" w:rsidR="00A4438A" w:rsidRDefault="00A4438A" w:rsidP="00430B9A">
            <w:pPr>
              <w:pStyle w:val="Odstavecseseznamem"/>
              <w:numPr>
                <w:ilvl w:val="0"/>
                <w:numId w:val="39"/>
              </w:numPr>
              <w:ind w:left="596" w:hanging="596"/>
            </w:pPr>
          </w:p>
        </w:tc>
        <w:tc>
          <w:tcPr>
            <w:tcW w:w="4618" w:type="pct"/>
          </w:tcPr>
          <w:p w14:paraId="56D0187C" w14:textId="3E998D1F" w:rsidR="00A4438A" w:rsidRDefault="00A4438A">
            <w:pPr>
              <w:cnfStyle w:val="000000000000" w:firstRow="0" w:lastRow="0" w:firstColumn="0" w:lastColumn="0" w:oddVBand="0" w:evenVBand="0" w:oddHBand="0" w:evenHBand="0" w:firstRowFirstColumn="0" w:firstRowLastColumn="0" w:lastRowFirstColumn="0" w:lastRowLastColumn="0"/>
            </w:pPr>
            <w:proofErr w:type="spellStart"/>
            <w:r>
              <w:t>Pre-fetching</w:t>
            </w:r>
            <w:proofErr w:type="spellEnd"/>
            <w:r>
              <w:t xml:space="preserve"> starších studií z centrálního serveru do jiných DICOM uzlů na základě přijaté žádanky z RIS (starší vyšetření budou </w:t>
            </w:r>
            <w:proofErr w:type="spellStart"/>
            <w:r>
              <w:t>předchystána</w:t>
            </w:r>
            <w:proofErr w:type="spellEnd"/>
            <w:r>
              <w:t xml:space="preserve"> ještě před příjmem vyšetření nového).</w:t>
            </w:r>
          </w:p>
        </w:tc>
      </w:tr>
      <w:tr w:rsidR="00A4438A" w14:paraId="23342773"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538FB0D" w14:textId="77777777" w:rsidR="00A4438A" w:rsidRDefault="00A4438A" w:rsidP="00430B9A">
            <w:pPr>
              <w:pStyle w:val="Odstavecseseznamem"/>
              <w:numPr>
                <w:ilvl w:val="0"/>
                <w:numId w:val="39"/>
              </w:numPr>
              <w:ind w:left="596" w:hanging="596"/>
            </w:pPr>
          </w:p>
        </w:tc>
        <w:tc>
          <w:tcPr>
            <w:tcW w:w="4618" w:type="pct"/>
          </w:tcPr>
          <w:p w14:paraId="5319E35C" w14:textId="3DB288DA" w:rsidR="00A4438A" w:rsidRDefault="00A4438A">
            <w:pPr>
              <w:cnfStyle w:val="000000000000" w:firstRow="0" w:lastRow="0" w:firstColumn="0" w:lastColumn="0" w:oddVBand="0" w:evenVBand="0" w:oddHBand="0" w:evenHBand="0" w:firstRowFirstColumn="0" w:firstRowLastColumn="0" w:lastRowFirstColumn="0" w:lastRowLastColumn="0"/>
            </w:pPr>
            <w:r>
              <w:t xml:space="preserve">Kompatibilita se standardem DICOM verze 3.0, podpora pro </w:t>
            </w:r>
            <w:proofErr w:type="spellStart"/>
            <w:r>
              <w:t>Query</w:t>
            </w:r>
            <w:proofErr w:type="spellEnd"/>
            <w:r>
              <w:t>/</w:t>
            </w:r>
            <w:proofErr w:type="spellStart"/>
            <w:r>
              <w:t>Retrieve</w:t>
            </w:r>
            <w:proofErr w:type="spellEnd"/>
            <w:r>
              <w:t xml:space="preserve">, </w:t>
            </w:r>
            <w:proofErr w:type="spellStart"/>
            <w:r>
              <w:t>Store</w:t>
            </w:r>
            <w:proofErr w:type="spellEnd"/>
            <w:r>
              <w:t xml:space="preserve"> pro DICOM snímky v </w:t>
            </w:r>
            <w:proofErr w:type="spellStart"/>
            <w:r>
              <w:t>lossy</w:t>
            </w:r>
            <w:proofErr w:type="spellEnd"/>
            <w:r>
              <w:t xml:space="preserve"> a </w:t>
            </w:r>
            <w:proofErr w:type="spellStart"/>
            <w:r>
              <w:t>lossless</w:t>
            </w:r>
            <w:proofErr w:type="spellEnd"/>
            <w:r>
              <w:t xml:space="preserve"> kompresi pro výrazné zmenšení objemu přenášených dat po síti.</w:t>
            </w:r>
          </w:p>
        </w:tc>
      </w:tr>
      <w:tr w:rsidR="00A4438A" w14:paraId="28866F3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AACA77F" w14:textId="77777777" w:rsidR="00A4438A" w:rsidRDefault="00A4438A" w:rsidP="00430B9A">
            <w:pPr>
              <w:pStyle w:val="Odstavecseseznamem"/>
              <w:numPr>
                <w:ilvl w:val="0"/>
                <w:numId w:val="39"/>
              </w:numPr>
              <w:ind w:left="596" w:hanging="596"/>
            </w:pPr>
          </w:p>
        </w:tc>
        <w:tc>
          <w:tcPr>
            <w:tcW w:w="4618" w:type="pct"/>
          </w:tcPr>
          <w:p w14:paraId="22DA3741" w14:textId="7603CBC1" w:rsidR="00A4438A" w:rsidRDefault="00A4438A">
            <w:pPr>
              <w:cnfStyle w:val="000000000000" w:firstRow="0" w:lastRow="0" w:firstColumn="0" w:lastColumn="0" w:oddVBand="0" w:evenVBand="0" w:oddHBand="0" w:evenHBand="0" w:firstRowFirstColumn="0" w:firstRowLastColumn="0" w:lastRowFirstColumn="0" w:lastRowLastColumn="0"/>
            </w:pPr>
            <w:r>
              <w:t>Obrazová data musí být ukládána do systému ve standardním DICOM formátu v DICOM struktuře, vlastní obrazová data nesmí být ukládána do jakékoliv databáze a nesmí docházet k oddělování obrazové části DICOM dat a informací v DICOM hlavičce.</w:t>
            </w:r>
          </w:p>
        </w:tc>
      </w:tr>
      <w:tr w:rsidR="00A4438A" w14:paraId="14E2C558"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049C40D" w14:textId="77777777" w:rsidR="00A4438A" w:rsidRDefault="00A4438A" w:rsidP="00430B9A">
            <w:pPr>
              <w:pStyle w:val="Odstavecseseznamem"/>
              <w:numPr>
                <w:ilvl w:val="0"/>
                <w:numId w:val="39"/>
              </w:numPr>
              <w:ind w:left="596" w:hanging="596"/>
            </w:pPr>
          </w:p>
        </w:tc>
        <w:tc>
          <w:tcPr>
            <w:tcW w:w="4618" w:type="pct"/>
          </w:tcPr>
          <w:p w14:paraId="48663A98" w14:textId="1CA27AB2" w:rsidR="00A4438A" w:rsidRDefault="00A4438A">
            <w:pPr>
              <w:cnfStyle w:val="000000000000" w:firstRow="0" w:lastRow="0" w:firstColumn="0" w:lastColumn="0" w:oddVBand="0" w:evenVBand="0" w:oddHBand="0" w:evenHBand="0" w:firstRowFirstColumn="0" w:firstRowLastColumn="0" w:lastRowFirstColumn="0" w:lastRowLastColumn="0"/>
            </w:pPr>
            <w:r>
              <w:t>Kromě obrazových dat musí archiv umožňovat ke studiím ukládat i strukturované dávkové reporty (SR) ve formátu DICOM.</w:t>
            </w:r>
          </w:p>
        </w:tc>
      </w:tr>
      <w:tr w:rsidR="00A4438A" w14:paraId="185323FA"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8CEDB02" w14:textId="77777777" w:rsidR="00A4438A" w:rsidRDefault="00A4438A" w:rsidP="00430B9A">
            <w:pPr>
              <w:pStyle w:val="Odstavecseseznamem"/>
              <w:numPr>
                <w:ilvl w:val="0"/>
                <w:numId w:val="39"/>
              </w:numPr>
              <w:ind w:left="596" w:hanging="596"/>
            </w:pPr>
          </w:p>
        </w:tc>
        <w:tc>
          <w:tcPr>
            <w:tcW w:w="4618" w:type="pct"/>
          </w:tcPr>
          <w:p w14:paraId="5AB97890" w14:textId="48F2E1D7" w:rsidR="00A4438A" w:rsidRDefault="00A4438A">
            <w:pPr>
              <w:cnfStyle w:val="000000000000" w:firstRow="0" w:lastRow="0" w:firstColumn="0" w:lastColumn="0" w:oddVBand="0" w:evenVBand="0" w:oddHBand="0" w:evenHBand="0" w:firstRowFirstColumn="0" w:firstRowLastColumn="0" w:lastRowFirstColumn="0" w:lastRowLastColumn="0"/>
            </w:pPr>
            <w:r>
              <w:t xml:space="preserve">Autentizace pomocí certifikátu, OAuth2 </w:t>
            </w:r>
            <w:proofErr w:type="spellStart"/>
            <w:r>
              <w:t>OpenID</w:t>
            </w:r>
            <w:proofErr w:type="spellEnd"/>
            <w:r>
              <w:t>, více faktorová autentizace (TOTP klíče).</w:t>
            </w:r>
          </w:p>
        </w:tc>
      </w:tr>
      <w:tr w:rsidR="00A4438A" w14:paraId="0620CCFC"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9D44B48" w14:textId="77777777" w:rsidR="00A4438A" w:rsidRDefault="00A4438A" w:rsidP="00430B9A">
            <w:pPr>
              <w:pStyle w:val="Odstavecseseznamem"/>
              <w:numPr>
                <w:ilvl w:val="0"/>
                <w:numId w:val="39"/>
              </w:numPr>
              <w:ind w:left="596" w:hanging="596"/>
            </w:pPr>
          </w:p>
        </w:tc>
        <w:tc>
          <w:tcPr>
            <w:tcW w:w="4618" w:type="pct"/>
          </w:tcPr>
          <w:p w14:paraId="4897E45E" w14:textId="22B4B6C4" w:rsidR="00A4438A" w:rsidRDefault="00A4438A">
            <w:pPr>
              <w:cnfStyle w:val="000000000000" w:firstRow="0" w:lastRow="0" w:firstColumn="0" w:lastColumn="0" w:oddVBand="0" w:evenVBand="0" w:oddHBand="0" w:evenHBand="0" w:firstRowFirstColumn="0" w:firstRowLastColumn="0" w:lastRowFirstColumn="0" w:lastRowLastColumn="0"/>
            </w:pPr>
            <w:r>
              <w:t>Řízení přístupu k datům podle typu operací, možnost definovat statická přiřazování oprávnění.</w:t>
            </w:r>
          </w:p>
        </w:tc>
      </w:tr>
      <w:tr w:rsidR="00A4438A" w14:paraId="3204DA66"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8D612AD" w14:textId="77777777" w:rsidR="00A4438A" w:rsidRDefault="00A4438A" w:rsidP="00430B9A">
            <w:pPr>
              <w:pStyle w:val="Odstavecseseznamem"/>
              <w:numPr>
                <w:ilvl w:val="0"/>
                <w:numId w:val="39"/>
              </w:numPr>
              <w:ind w:left="596" w:hanging="596"/>
            </w:pPr>
          </w:p>
        </w:tc>
        <w:tc>
          <w:tcPr>
            <w:tcW w:w="4618" w:type="pct"/>
          </w:tcPr>
          <w:p w14:paraId="33648310" w14:textId="3058C6F9" w:rsidR="00A4438A" w:rsidRDefault="00A4438A">
            <w:pPr>
              <w:cnfStyle w:val="000000000000" w:firstRow="0" w:lastRow="0" w:firstColumn="0" w:lastColumn="0" w:oddVBand="0" w:evenVBand="0" w:oddHBand="0" w:evenHBand="0" w:firstRowFirstColumn="0" w:firstRowLastColumn="0" w:lastRowFirstColumn="0" w:lastRowLastColumn="0"/>
            </w:pPr>
            <w:r>
              <w:t>Možnost konverze transfer syntaxí.</w:t>
            </w:r>
          </w:p>
        </w:tc>
      </w:tr>
      <w:tr w:rsidR="00A4438A" w14:paraId="21740F88"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3F0B6BE" w14:textId="77777777" w:rsidR="00A4438A" w:rsidRDefault="00A4438A" w:rsidP="00430B9A">
            <w:pPr>
              <w:pStyle w:val="Odstavecseseznamem"/>
              <w:numPr>
                <w:ilvl w:val="0"/>
                <w:numId w:val="39"/>
              </w:numPr>
              <w:ind w:left="596" w:hanging="596"/>
            </w:pPr>
          </w:p>
        </w:tc>
        <w:tc>
          <w:tcPr>
            <w:tcW w:w="4618" w:type="pct"/>
          </w:tcPr>
          <w:p w14:paraId="7F3B4FDF" w14:textId="279756FC" w:rsidR="00A4438A" w:rsidRDefault="00A4438A">
            <w:pPr>
              <w:cnfStyle w:val="000000000000" w:firstRow="0" w:lastRow="0" w:firstColumn="0" w:lastColumn="0" w:oddVBand="0" w:evenVBand="0" w:oddHBand="0" w:evenHBand="0" w:firstRowFirstColumn="0" w:firstRowLastColumn="0" w:lastRowFirstColumn="0" w:lastRowLastColumn="0"/>
            </w:pPr>
            <w:r>
              <w:t>Podpora šifrované komunikace prostřednictvím TLS.</w:t>
            </w:r>
          </w:p>
        </w:tc>
      </w:tr>
      <w:tr w:rsidR="00A4438A" w14:paraId="0471AE5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945A026" w14:textId="77777777" w:rsidR="00A4438A" w:rsidRDefault="00A4438A" w:rsidP="00430B9A">
            <w:pPr>
              <w:pStyle w:val="Odstavecseseznamem"/>
              <w:numPr>
                <w:ilvl w:val="0"/>
                <w:numId w:val="39"/>
              </w:numPr>
              <w:ind w:left="596" w:hanging="596"/>
            </w:pPr>
          </w:p>
        </w:tc>
        <w:tc>
          <w:tcPr>
            <w:tcW w:w="4618" w:type="pct"/>
          </w:tcPr>
          <w:p w14:paraId="7C848F12" w14:textId="749F95E0" w:rsidR="00A4438A" w:rsidRDefault="00A4438A">
            <w:pPr>
              <w:cnfStyle w:val="000000000000" w:firstRow="0" w:lastRow="0" w:firstColumn="0" w:lastColumn="0" w:oddVBand="0" w:evenVBand="0" w:oddHBand="0" w:evenHBand="0" w:firstRowFirstColumn="0" w:firstRowLastColumn="0" w:lastRowFirstColumn="0" w:lastRowLastColumn="0"/>
            </w:pPr>
            <w:r>
              <w:t>Podpora šifrování archivovaných dat.</w:t>
            </w:r>
          </w:p>
        </w:tc>
      </w:tr>
      <w:tr w:rsidR="00A4438A" w14:paraId="22D0867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B2A25D8" w14:textId="77777777" w:rsidR="00A4438A" w:rsidRDefault="00A4438A" w:rsidP="00430B9A">
            <w:pPr>
              <w:pStyle w:val="Odstavecseseznamem"/>
              <w:numPr>
                <w:ilvl w:val="0"/>
                <w:numId w:val="39"/>
              </w:numPr>
              <w:ind w:left="596" w:hanging="596"/>
            </w:pPr>
          </w:p>
        </w:tc>
        <w:tc>
          <w:tcPr>
            <w:tcW w:w="4618" w:type="pct"/>
          </w:tcPr>
          <w:p w14:paraId="183ACCD3" w14:textId="6F1D8953" w:rsidR="00A4438A" w:rsidRDefault="00A4438A">
            <w:pPr>
              <w:cnfStyle w:val="000000000000" w:firstRow="0" w:lastRow="0" w:firstColumn="0" w:lastColumn="0" w:oddVBand="0" w:evenVBand="0" w:oddHBand="0" w:evenHBand="0" w:firstRowFirstColumn="0" w:firstRowLastColumn="0" w:lastRowFirstColumn="0" w:lastRowLastColumn="0"/>
            </w:pPr>
            <w:r>
              <w:t xml:space="preserve">Podpora diakritiky, možnost </w:t>
            </w:r>
            <w:proofErr w:type="spellStart"/>
            <w:r>
              <w:t>asciifikace</w:t>
            </w:r>
            <w:proofErr w:type="spellEnd"/>
            <w:r>
              <w:t xml:space="preserve">, kódování včetně </w:t>
            </w:r>
            <w:proofErr w:type="spellStart"/>
            <w:r>
              <w:t>Character</w:t>
            </w:r>
            <w:proofErr w:type="spellEnd"/>
            <w:r>
              <w:t xml:space="preserve"> </w:t>
            </w:r>
            <w:proofErr w:type="spellStart"/>
            <w:r>
              <w:t>Extension</w:t>
            </w:r>
            <w:proofErr w:type="spellEnd"/>
            <w:r>
              <w:t>.</w:t>
            </w:r>
          </w:p>
        </w:tc>
      </w:tr>
      <w:tr w:rsidR="00A4438A" w14:paraId="5BCCD040"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E5200F4" w14:textId="77777777" w:rsidR="00A4438A" w:rsidRDefault="00A4438A" w:rsidP="00430B9A">
            <w:pPr>
              <w:pStyle w:val="Odstavecseseznamem"/>
              <w:numPr>
                <w:ilvl w:val="0"/>
                <w:numId w:val="39"/>
              </w:numPr>
              <w:ind w:left="596" w:hanging="596"/>
            </w:pPr>
          </w:p>
        </w:tc>
        <w:tc>
          <w:tcPr>
            <w:tcW w:w="4618" w:type="pct"/>
          </w:tcPr>
          <w:p w14:paraId="34C3EFA1" w14:textId="7AFAB07F" w:rsidR="00A4438A" w:rsidRDefault="00A4438A">
            <w:pPr>
              <w:cnfStyle w:val="000000000000" w:firstRow="0" w:lastRow="0" w:firstColumn="0" w:lastColumn="0" w:oddVBand="0" w:evenVBand="0" w:oddHBand="0" w:evenHBand="0" w:firstRowFirstColumn="0" w:firstRowLastColumn="0" w:lastRowFirstColumn="0" w:lastRowLastColumn="0"/>
            </w:pPr>
            <w:r>
              <w:t xml:space="preserve">Obrazová i souborová komprese, </w:t>
            </w:r>
          </w:p>
        </w:tc>
      </w:tr>
      <w:tr w:rsidR="00A4438A" w14:paraId="3F9EE990"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E1355B0" w14:textId="77777777" w:rsidR="00A4438A" w:rsidRPr="00962FA8" w:rsidRDefault="00A4438A" w:rsidP="00430B9A">
            <w:pPr>
              <w:pStyle w:val="Odstavecseseznamem"/>
              <w:numPr>
                <w:ilvl w:val="0"/>
                <w:numId w:val="39"/>
              </w:numPr>
              <w:ind w:left="596" w:hanging="596"/>
            </w:pPr>
          </w:p>
        </w:tc>
        <w:tc>
          <w:tcPr>
            <w:tcW w:w="4618" w:type="pct"/>
          </w:tcPr>
          <w:p w14:paraId="5B5DFC24" w14:textId="2AFB8468" w:rsidR="00A4438A" w:rsidRDefault="00A4438A">
            <w:pPr>
              <w:cnfStyle w:val="000000000000" w:firstRow="0" w:lastRow="0" w:firstColumn="0" w:lastColumn="0" w:oddVBand="0" w:evenVBand="0" w:oddHBand="0" w:evenHBand="0" w:firstRowFirstColumn="0" w:firstRowLastColumn="0" w:lastRowFirstColumn="0" w:lastRowLastColumn="0"/>
            </w:pPr>
            <w:r w:rsidRPr="00962FA8">
              <w:t xml:space="preserve">Podpora MPPS (Modality </w:t>
            </w:r>
            <w:proofErr w:type="spellStart"/>
            <w:r w:rsidRPr="00962FA8">
              <w:t>Performed</w:t>
            </w:r>
            <w:proofErr w:type="spellEnd"/>
            <w:r w:rsidRPr="00962FA8">
              <w:t xml:space="preserve"> </w:t>
            </w:r>
            <w:proofErr w:type="spellStart"/>
            <w:r w:rsidRPr="00962FA8">
              <w:t>Procedure</w:t>
            </w:r>
            <w:proofErr w:type="spellEnd"/>
            <w:r w:rsidRPr="00962FA8">
              <w:t xml:space="preserve"> Step) - informace od modality o pořízení snímků či provedení nějaké části plánovaného úkonu.</w:t>
            </w:r>
          </w:p>
        </w:tc>
      </w:tr>
      <w:tr w:rsidR="00A4438A" w14:paraId="30258BA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312380E" w14:textId="77777777" w:rsidR="00A4438A" w:rsidRDefault="00A4438A" w:rsidP="00430B9A">
            <w:pPr>
              <w:pStyle w:val="Odstavecseseznamem"/>
              <w:numPr>
                <w:ilvl w:val="0"/>
                <w:numId w:val="39"/>
              </w:numPr>
              <w:ind w:left="596" w:hanging="596"/>
            </w:pPr>
          </w:p>
        </w:tc>
        <w:tc>
          <w:tcPr>
            <w:tcW w:w="4618" w:type="pct"/>
          </w:tcPr>
          <w:p w14:paraId="4E731626" w14:textId="16CAF47E" w:rsidR="00A4438A" w:rsidRDefault="00A4438A">
            <w:pPr>
              <w:cnfStyle w:val="000000000000" w:firstRow="0" w:lastRow="0" w:firstColumn="0" w:lastColumn="0" w:oddVBand="0" w:evenVBand="0" w:oddHBand="0" w:evenHBand="0" w:firstRowFirstColumn="0" w:firstRowLastColumn="0" w:lastRowFirstColumn="0" w:lastRowLastColumn="0"/>
            </w:pPr>
            <w:r>
              <w:t>K</w:t>
            </w:r>
            <w:r w:rsidRPr="006F27B2">
              <w:t>omunikace pomocí IHE profilu XDS-</w:t>
            </w:r>
            <w:proofErr w:type="spellStart"/>
            <w:proofErr w:type="gramStart"/>
            <w:r w:rsidRPr="006F27B2">
              <w:t>I.b</w:t>
            </w:r>
            <w:proofErr w:type="spellEnd"/>
            <w:proofErr w:type="gramEnd"/>
            <w:r w:rsidRPr="006F27B2">
              <w:t xml:space="preserve"> (</w:t>
            </w:r>
            <w:proofErr w:type="spellStart"/>
            <w:r w:rsidRPr="006F27B2">
              <w:t>Cross</w:t>
            </w:r>
            <w:proofErr w:type="spellEnd"/>
            <w:r w:rsidRPr="006F27B2">
              <w:t xml:space="preserve"> </w:t>
            </w:r>
            <w:proofErr w:type="spellStart"/>
            <w:r w:rsidRPr="006F27B2">
              <w:t>Enterprise</w:t>
            </w:r>
            <w:proofErr w:type="spellEnd"/>
            <w:r w:rsidRPr="006F27B2">
              <w:t xml:space="preserve"> </w:t>
            </w:r>
            <w:proofErr w:type="spellStart"/>
            <w:r w:rsidRPr="006F27B2">
              <w:t>Document</w:t>
            </w:r>
            <w:proofErr w:type="spellEnd"/>
            <w:r w:rsidRPr="006F27B2">
              <w:t xml:space="preserve"> </w:t>
            </w:r>
            <w:proofErr w:type="spellStart"/>
            <w:r w:rsidRPr="006F27B2">
              <w:t>Sharing</w:t>
            </w:r>
            <w:proofErr w:type="spellEnd"/>
            <w:r w:rsidRPr="006F27B2">
              <w:t xml:space="preserve"> </w:t>
            </w:r>
            <w:proofErr w:type="spellStart"/>
            <w:r w:rsidRPr="006F27B2">
              <w:t>for</w:t>
            </w:r>
            <w:proofErr w:type="spellEnd"/>
            <w:r w:rsidRPr="006F27B2">
              <w:t xml:space="preserve"> </w:t>
            </w:r>
            <w:proofErr w:type="spellStart"/>
            <w:r w:rsidRPr="006F27B2">
              <w:t>Imaging</w:t>
            </w:r>
            <w:proofErr w:type="spellEnd"/>
            <w:r w:rsidRPr="006F27B2">
              <w:t xml:space="preserve">), podporou PIX profilů (PIX </w:t>
            </w:r>
            <w:proofErr w:type="spellStart"/>
            <w:r w:rsidRPr="006F27B2">
              <w:t>Feed</w:t>
            </w:r>
            <w:proofErr w:type="spellEnd"/>
            <w:r w:rsidRPr="006F27B2">
              <w:t xml:space="preserve">, PIX </w:t>
            </w:r>
            <w:proofErr w:type="spellStart"/>
            <w:r w:rsidRPr="006F27B2">
              <w:t>Notify</w:t>
            </w:r>
            <w:proofErr w:type="spellEnd"/>
            <w:r w:rsidRPr="006F27B2">
              <w:t>), PDQ dotazů a podporou ATNA zpráv</w:t>
            </w:r>
            <w:r>
              <w:t xml:space="preserve"> pro p</w:t>
            </w:r>
            <w:r w:rsidRPr="00E955FC">
              <w:rPr>
                <w:lang w:eastAsia="zh-CN"/>
              </w:rPr>
              <w:t>oskytování logů PACS systému do centrálního log-úložiště</w:t>
            </w:r>
            <w:r w:rsidRPr="006F27B2">
              <w:t>.</w:t>
            </w:r>
          </w:p>
        </w:tc>
      </w:tr>
      <w:tr w:rsidR="00A4438A" w14:paraId="66749B78"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5C121E0" w14:textId="77777777" w:rsidR="00A4438A" w:rsidRDefault="00A4438A" w:rsidP="00430B9A">
            <w:pPr>
              <w:pStyle w:val="Odstavecseseznamem"/>
              <w:numPr>
                <w:ilvl w:val="0"/>
                <w:numId w:val="39"/>
              </w:numPr>
              <w:ind w:left="596" w:hanging="596"/>
            </w:pPr>
          </w:p>
        </w:tc>
        <w:tc>
          <w:tcPr>
            <w:tcW w:w="4618" w:type="pct"/>
          </w:tcPr>
          <w:p w14:paraId="2B6BED1F" w14:textId="6CFD1FFD" w:rsidR="00A4438A" w:rsidRDefault="00A4438A">
            <w:pPr>
              <w:cnfStyle w:val="000000000000" w:firstRow="0" w:lastRow="0" w:firstColumn="0" w:lastColumn="0" w:oddVBand="0" w:evenVBand="0" w:oddHBand="0" w:evenHBand="0" w:firstRowFirstColumn="0" w:firstRowLastColumn="0" w:lastRowFirstColumn="0" w:lastRowLastColumn="0"/>
            </w:pPr>
            <w:r>
              <w:t xml:space="preserve">Rozhraní pro zabezpečenou komunikaci s externími systémy analyzujícími obrazová data (automatizovaná anonymizace a odeslání definovaných dat do externího systému, příjem anonymizovaných výsledků (DICOM SR, </w:t>
            </w:r>
            <w:proofErr w:type="spellStart"/>
            <w:r>
              <w:t>Presentation</w:t>
            </w:r>
            <w:proofErr w:type="spellEnd"/>
            <w:r>
              <w:t xml:space="preserve"> </w:t>
            </w:r>
            <w:proofErr w:type="spellStart"/>
            <w:r>
              <w:t>State</w:t>
            </w:r>
            <w:proofErr w:type="spellEnd"/>
            <w:r>
              <w:t>) a jejich automatické přiřazení ke konkrétnímu vyšetření), podpora WADO-RS, STOW-RS. V případě, že externí systém není schopen zasílat výsledky, možnost nastavení automatizovaného zjišťování existence výsledků a jejich dotahování.</w:t>
            </w:r>
          </w:p>
        </w:tc>
      </w:tr>
      <w:tr w:rsidR="00A4438A" w14:paraId="3B71C85E"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8A2CE57" w14:textId="77777777" w:rsidR="00A4438A" w:rsidRDefault="00A4438A" w:rsidP="00430B9A">
            <w:pPr>
              <w:pStyle w:val="Odstavecseseznamem"/>
              <w:numPr>
                <w:ilvl w:val="0"/>
                <w:numId w:val="39"/>
              </w:numPr>
              <w:ind w:left="596" w:hanging="596"/>
            </w:pPr>
          </w:p>
        </w:tc>
        <w:tc>
          <w:tcPr>
            <w:tcW w:w="4618" w:type="pct"/>
          </w:tcPr>
          <w:p w14:paraId="227D494D" w14:textId="1D3D6D9C" w:rsidR="00A4438A" w:rsidRDefault="00A4438A">
            <w:pPr>
              <w:cnfStyle w:val="000000000000" w:firstRow="0" w:lastRow="0" w:firstColumn="0" w:lastColumn="0" w:oddVBand="0" w:evenVBand="0" w:oddHBand="0" w:evenHBand="0" w:firstRowFirstColumn="0" w:firstRowLastColumn="0" w:lastRowFirstColumn="0" w:lastRowLastColumn="0"/>
            </w:pPr>
            <w:r>
              <w:t xml:space="preserve">Editace dat pomocí </w:t>
            </w:r>
            <w:proofErr w:type="spellStart"/>
            <w:r>
              <w:t>koercí</w:t>
            </w:r>
            <w:proofErr w:type="spellEnd"/>
            <w:r>
              <w:t xml:space="preserve">. </w:t>
            </w:r>
          </w:p>
        </w:tc>
      </w:tr>
      <w:tr w:rsidR="00A4438A" w14:paraId="593CCD87"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896CB46" w14:textId="77777777" w:rsidR="00A4438A" w:rsidRDefault="00A4438A" w:rsidP="00430B9A">
            <w:pPr>
              <w:pStyle w:val="Odstavecseseznamem"/>
              <w:numPr>
                <w:ilvl w:val="0"/>
                <w:numId w:val="39"/>
              </w:numPr>
              <w:ind w:left="596" w:hanging="596"/>
            </w:pPr>
          </w:p>
        </w:tc>
        <w:tc>
          <w:tcPr>
            <w:tcW w:w="4618" w:type="pct"/>
          </w:tcPr>
          <w:p w14:paraId="17209D3C" w14:textId="61BCC519" w:rsidR="00A4438A" w:rsidRDefault="00424736">
            <w:pPr>
              <w:cnfStyle w:val="000000000000" w:firstRow="0" w:lastRow="0" w:firstColumn="0" w:lastColumn="0" w:oddVBand="0" w:evenVBand="0" w:oddHBand="0" w:evenHBand="0" w:firstRowFirstColumn="0" w:firstRowLastColumn="0" w:lastRowFirstColumn="0" w:lastRowLastColumn="0"/>
            </w:pPr>
            <w:proofErr w:type="spellStart"/>
            <w:r>
              <w:t>Errorcache</w:t>
            </w:r>
            <w:proofErr w:type="spellEnd"/>
            <w:r>
              <w:t xml:space="preserve"> – dočasné</w:t>
            </w:r>
            <w:r w:rsidR="00A4438A">
              <w:t xml:space="preserve"> úložiště pro vyšetření, která nebylo možné uložit do archivu, součástí musí být možnost data editovat a následně dodatečně již opravená data do archivu uložit.</w:t>
            </w:r>
          </w:p>
        </w:tc>
      </w:tr>
      <w:tr w:rsidR="00A4438A" w14:paraId="48F2C9BC"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0E2A530" w14:textId="77777777" w:rsidR="00A4438A" w:rsidRDefault="00A4438A" w:rsidP="00430B9A">
            <w:pPr>
              <w:pStyle w:val="Odstavecseseznamem"/>
              <w:numPr>
                <w:ilvl w:val="0"/>
                <w:numId w:val="39"/>
              </w:numPr>
              <w:ind w:left="596" w:hanging="596"/>
            </w:pPr>
          </w:p>
        </w:tc>
        <w:tc>
          <w:tcPr>
            <w:tcW w:w="4618" w:type="pct"/>
          </w:tcPr>
          <w:p w14:paraId="0CA59FDE" w14:textId="5C01172B" w:rsidR="00A4438A" w:rsidRDefault="00A4438A">
            <w:pPr>
              <w:cnfStyle w:val="000000000000" w:firstRow="0" w:lastRow="0" w:firstColumn="0" w:lastColumn="0" w:oddVBand="0" w:evenVBand="0" w:oddHBand="0" w:evenHBand="0" w:firstRowFirstColumn="0" w:firstRowLastColumn="0" w:lastRowFirstColumn="0" w:lastRowLastColumn="0"/>
            </w:pPr>
            <w:r>
              <w:t>Podpora předávání logů systému do logovacích systémů třetích stran.</w:t>
            </w:r>
          </w:p>
        </w:tc>
      </w:tr>
      <w:tr w:rsidR="00A4438A" w14:paraId="0D12C1AE"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A0B5562" w14:textId="77777777" w:rsidR="00A4438A" w:rsidRDefault="00A4438A" w:rsidP="00430B9A">
            <w:pPr>
              <w:pStyle w:val="Odstavecseseznamem"/>
              <w:numPr>
                <w:ilvl w:val="0"/>
                <w:numId w:val="39"/>
              </w:numPr>
              <w:ind w:left="596" w:hanging="596"/>
            </w:pPr>
          </w:p>
        </w:tc>
        <w:tc>
          <w:tcPr>
            <w:tcW w:w="4618" w:type="pct"/>
          </w:tcPr>
          <w:p w14:paraId="25321315" w14:textId="01E7F0BE" w:rsidR="00A4438A" w:rsidRDefault="00A4438A">
            <w:pPr>
              <w:cnfStyle w:val="000000000000" w:firstRow="0" w:lastRow="0" w:firstColumn="0" w:lastColumn="0" w:oddVBand="0" w:evenVBand="0" w:oddHBand="0" w:evenHBand="0" w:firstRowFirstColumn="0" w:firstRowLastColumn="0" w:lastRowFirstColumn="0" w:lastRowLastColumn="0"/>
            </w:pPr>
            <w:r>
              <w:t>Statistiky a denní přehledy (minimálně údaje o denním a celkovém počtu uložených studií, celkovém objemu a denním přírůstku obrazových dat).</w:t>
            </w:r>
          </w:p>
        </w:tc>
      </w:tr>
      <w:tr w:rsidR="00A4438A" w14:paraId="584D00C7"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636978C3" w14:textId="77777777" w:rsidR="00A4438A" w:rsidRDefault="00A4438A" w:rsidP="00430B9A">
            <w:pPr>
              <w:pStyle w:val="Odstavecseseznamem"/>
              <w:numPr>
                <w:ilvl w:val="0"/>
                <w:numId w:val="39"/>
              </w:numPr>
              <w:ind w:left="596" w:hanging="596"/>
            </w:pPr>
          </w:p>
        </w:tc>
        <w:tc>
          <w:tcPr>
            <w:tcW w:w="4618" w:type="pct"/>
          </w:tcPr>
          <w:p w14:paraId="239CFAC4" w14:textId="5FD75875" w:rsidR="00A4438A" w:rsidRDefault="00A4438A">
            <w:pPr>
              <w:cnfStyle w:val="000000000000" w:firstRow="0" w:lastRow="0" w:firstColumn="0" w:lastColumn="0" w:oddVBand="0" w:evenVBand="0" w:oddHBand="0" w:evenHBand="0" w:firstRowFirstColumn="0" w:firstRowLastColumn="0" w:lastRowFirstColumn="0" w:lastRowLastColumn="0"/>
            </w:pPr>
            <w:r>
              <w:t>Trvalý vzdálený dohled a monitoring stavu systému v režimu 24x7 s eskalačními pravidly pro řešení nežádoucích stavů.</w:t>
            </w:r>
          </w:p>
        </w:tc>
      </w:tr>
      <w:tr w:rsidR="00A4438A" w14:paraId="7BFFAC7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E936394" w14:textId="77777777" w:rsidR="00A4438A" w:rsidRDefault="00A4438A" w:rsidP="00430B9A">
            <w:pPr>
              <w:pStyle w:val="Odstavecseseznamem"/>
              <w:numPr>
                <w:ilvl w:val="0"/>
                <w:numId w:val="39"/>
              </w:numPr>
              <w:ind w:left="596" w:hanging="596"/>
            </w:pPr>
          </w:p>
        </w:tc>
        <w:tc>
          <w:tcPr>
            <w:tcW w:w="4618" w:type="pct"/>
          </w:tcPr>
          <w:p w14:paraId="1D23A863" w14:textId="604ABF22" w:rsidR="00A4438A" w:rsidRDefault="00A4438A">
            <w:pPr>
              <w:cnfStyle w:val="000000000000" w:firstRow="0" w:lastRow="0" w:firstColumn="0" w:lastColumn="0" w:oddVBand="0" w:evenVBand="0" w:oddHBand="0" w:evenHBand="0" w:firstRowFirstColumn="0" w:firstRowLastColumn="0" w:lastRowFirstColumn="0" w:lastRowLastColumn="0"/>
            </w:pPr>
            <w:r>
              <w:t>Automatické odesílání vyšetření do výměnných sítí dle definovaných parametrů (např. IČP).</w:t>
            </w:r>
          </w:p>
        </w:tc>
      </w:tr>
      <w:tr w:rsidR="00A4438A" w14:paraId="19787E34"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66C6085A" w14:textId="77777777" w:rsidR="00A4438A" w:rsidRDefault="00A4438A" w:rsidP="00430B9A">
            <w:pPr>
              <w:pStyle w:val="Odstavecseseznamem"/>
              <w:numPr>
                <w:ilvl w:val="0"/>
                <w:numId w:val="39"/>
              </w:numPr>
              <w:ind w:left="596" w:hanging="596"/>
            </w:pPr>
          </w:p>
        </w:tc>
        <w:tc>
          <w:tcPr>
            <w:tcW w:w="4618" w:type="pct"/>
          </w:tcPr>
          <w:p w14:paraId="1A891F0A" w14:textId="21E23C21" w:rsidR="00A4438A" w:rsidRDefault="00A4438A">
            <w:pPr>
              <w:cnfStyle w:val="000000000000" w:firstRow="0" w:lastRow="0" w:firstColumn="0" w:lastColumn="0" w:oddVBand="0" w:evenVBand="0" w:oddHBand="0" w:evenHBand="0" w:firstRowFirstColumn="0" w:firstRowLastColumn="0" w:lastRowFirstColumn="0" w:lastRowLastColumn="0"/>
            </w:pPr>
            <w:r>
              <w:t xml:space="preserve">Napojení na </w:t>
            </w:r>
            <w:proofErr w:type="spellStart"/>
            <w:r>
              <w:t>ePACS</w:t>
            </w:r>
            <w:proofErr w:type="spellEnd"/>
            <w:r>
              <w:t xml:space="preserve">, REDIMED a </w:t>
            </w:r>
            <w:proofErr w:type="spellStart"/>
            <w:r w:rsidR="000E798A">
              <w:t>mDEX</w:t>
            </w:r>
            <w:proofErr w:type="spellEnd"/>
            <w:r w:rsidR="000E798A">
              <w:t xml:space="preserve"> – platforma</w:t>
            </w:r>
            <w:r>
              <w:t xml:space="preserve"> pro výměnu zdravotnických dat mezi poskytovateli zdravotních služeb. Odesílání vyšetření z uživatelského prostředí správy systému a DICOM prohlížeče.</w:t>
            </w:r>
          </w:p>
        </w:tc>
      </w:tr>
      <w:tr w:rsidR="00A4438A" w14:paraId="54ADEE67"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D25198D" w14:textId="77777777" w:rsidR="00A4438A" w:rsidRDefault="00A4438A" w:rsidP="00430B9A">
            <w:pPr>
              <w:pStyle w:val="Odstavecseseznamem"/>
              <w:numPr>
                <w:ilvl w:val="0"/>
                <w:numId w:val="39"/>
              </w:numPr>
              <w:ind w:left="596" w:hanging="596"/>
            </w:pPr>
          </w:p>
        </w:tc>
        <w:tc>
          <w:tcPr>
            <w:tcW w:w="4618" w:type="pct"/>
          </w:tcPr>
          <w:p w14:paraId="3E8E53E0" w14:textId="563B547D" w:rsidR="00A4438A" w:rsidRDefault="00A4438A">
            <w:pPr>
              <w:cnfStyle w:val="000000000000" w:firstRow="0" w:lastRow="0" w:firstColumn="0" w:lastColumn="0" w:oddVBand="0" w:evenVBand="0" w:oddHBand="0" w:evenHBand="0" w:firstRowFirstColumn="0" w:firstRowLastColumn="0" w:lastRowFirstColumn="0" w:lastRowLastColumn="0"/>
            </w:pPr>
            <w:r>
              <w:t xml:space="preserve">Funkce pro sdílení vyšetření prostřednictvím </w:t>
            </w:r>
            <w:proofErr w:type="spellStart"/>
            <w:r>
              <w:t>url</w:t>
            </w:r>
            <w:proofErr w:type="spellEnd"/>
            <w:r>
              <w:t xml:space="preserve"> odkazu / QR kódu: </w:t>
            </w:r>
          </w:p>
          <w:p w14:paraId="7534A10C" w14:textId="77777777" w:rsidR="00A4438A" w:rsidRPr="00A4438A" w:rsidRDefault="00A4438A" w:rsidP="00430B9A">
            <w:pPr>
              <w:pStyle w:val="Odstavecseseznamem"/>
              <w:numPr>
                <w:ilvl w:val="0"/>
                <w:numId w:val="61"/>
              </w:numPr>
              <w:cnfStyle w:val="000000000000" w:firstRow="0" w:lastRow="0" w:firstColumn="0" w:lastColumn="0" w:oddVBand="0" w:evenVBand="0" w:oddHBand="0" w:evenHBand="0" w:firstRowFirstColumn="0" w:firstRowLastColumn="0" w:lastRowFirstColumn="0" w:lastRowLastColumn="0"/>
            </w:pPr>
            <w:r w:rsidRPr="00A4438A">
              <w:t xml:space="preserve">možnost odeslání odkazu prostřednictvím emailu,                                </w:t>
            </w:r>
          </w:p>
          <w:p w14:paraId="7F13400B" w14:textId="77777777" w:rsidR="00A4438A" w:rsidRPr="00A4438A" w:rsidRDefault="00A4438A" w:rsidP="00430B9A">
            <w:pPr>
              <w:pStyle w:val="Odstavecseseznamem"/>
              <w:numPr>
                <w:ilvl w:val="0"/>
                <w:numId w:val="61"/>
              </w:numPr>
              <w:cnfStyle w:val="000000000000" w:firstRow="0" w:lastRow="0" w:firstColumn="0" w:lastColumn="0" w:oddVBand="0" w:evenVBand="0" w:oddHBand="0" w:evenHBand="0" w:firstRowFirstColumn="0" w:firstRowLastColumn="0" w:lastRowFirstColumn="0" w:lastRowLastColumn="0"/>
            </w:pPr>
            <w:r w:rsidRPr="00A4438A">
              <w:t>tisková sestava pro předání pacientovi (QR kód a PIN),</w:t>
            </w:r>
          </w:p>
          <w:p w14:paraId="208CDB69" w14:textId="77777777" w:rsidR="00A4438A" w:rsidRPr="00A4438A" w:rsidRDefault="00A4438A" w:rsidP="00430B9A">
            <w:pPr>
              <w:pStyle w:val="Odstavecseseznamem"/>
              <w:numPr>
                <w:ilvl w:val="0"/>
                <w:numId w:val="61"/>
              </w:numPr>
              <w:cnfStyle w:val="000000000000" w:firstRow="0" w:lastRow="0" w:firstColumn="0" w:lastColumn="0" w:oddVBand="0" w:evenVBand="0" w:oddHBand="0" w:evenHBand="0" w:firstRowFirstColumn="0" w:firstRowLastColumn="0" w:lastRowFirstColumn="0" w:lastRowLastColumn="0"/>
            </w:pPr>
            <w:r w:rsidRPr="00A4438A">
              <w:t>PIN pro zabezpečený přístup,</w:t>
            </w:r>
          </w:p>
          <w:p w14:paraId="56CA16E5" w14:textId="77777777" w:rsidR="00A4438A" w:rsidRPr="00A4438A" w:rsidRDefault="00A4438A" w:rsidP="00430B9A">
            <w:pPr>
              <w:pStyle w:val="Odstavecseseznamem"/>
              <w:numPr>
                <w:ilvl w:val="0"/>
                <w:numId w:val="61"/>
              </w:numPr>
              <w:cnfStyle w:val="000000000000" w:firstRow="0" w:lastRow="0" w:firstColumn="0" w:lastColumn="0" w:oddVBand="0" w:evenVBand="0" w:oddHBand="0" w:evenHBand="0" w:firstRowFirstColumn="0" w:firstRowLastColumn="0" w:lastRowFirstColumn="0" w:lastRowLastColumn="0"/>
            </w:pPr>
            <w:r w:rsidRPr="00A4438A">
              <w:t>omezená životnost zřízeného přístupu,</w:t>
            </w:r>
          </w:p>
          <w:p w14:paraId="21DD4189" w14:textId="77777777" w:rsidR="00A4438A" w:rsidRPr="00A4438A" w:rsidRDefault="00A4438A" w:rsidP="00430B9A">
            <w:pPr>
              <w:pStyle w:val="Odstavecseseznamem"/>
              <w:numPr>
                <w:ilvl w:val="0"/>
                <w:numId w:val="61"/>
              </w:numPr>
              <w:cnfStyle w:val="000000000000" w:firstRow="0" w:lastRow="0" w:firstColumn="0" w:lastColumn="0" w:oddVBand="0" w:evenVBand="0" w:oddHBand="0" w:evenHBand="0" w:firstRowFirstColumn="0" w:firstRowLastColumn="0" w:lastRowFirstColumn="0" w:lastRowLastColumn="0"/>
            </w:pPr>
            <w:r w:rsidRPr="00A4438A">
              <w:t>zobrazení vyšetření ve webovém DICOM prohlížeči,</w:t>
            </w:r>
          </w:p>
          <w:p w14:paraId="4027DF4A" w14:textId="77777777" w:rsidR="00A4438A" w:rsidRPr="00A4438A" w:rsidRDefault="00A4438A" w:rsidP="00430B9A">
            <w:pPr>
              <w:pStyle w:val="Odstavecseseznamem"/>
              <w:numPr>
                <w:ilvl w:val="0"/>
                <w:numId w:val="61"/>
              </w:numPr>
              <w:cnfStyle w:val="000000000000" w:firstRow="0" w:lastRow="0" w:firstColumn="0" w:lastColumn="0" w:oddVBand="0" w:evenVBand="0" w:oddHBand="0" w:evenHBand="0" w:firstRowFirstColumn="0" w:firstRowLastColumn="0" w:lastRowFirstColumn="0" w:lastRowLastColumn="0"/>
            </w:pPr>
            <w:r w:rsidRPr="00A4438A">
              <w:t>možnost exportu vyšetření.</w:t>
            </w:r>
          </w:p>
        </w:tc>
      </w:tr>
      <w:tr w:rsidR="00A4438A" w14:paraId="146BFC8A"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B7347B1" w14:textId="77777777" w:rsidR="00A4438A" w:rsidRPr="00952DFC" w:rsidRDefault="00A4438A" w:rsidP="00430B9A">
            <w:pPr>
              <w:pStyle w:val="Odstavecseseznamem"/>
              <w:numPr>
                <w:ilvl w:val="0"/>
                <w:numId w:val="39"/>
              </w:numPr>
              <w:ind w:left="596" w:hanging="596"/>
            </w:pPr>
          </w:p>
        </w:tc>
        <w:tc>
          <w:tcPr>
            <w:tcW w:w="4618" w:type="pct"/>
          </w:tcPr>
          <w:p w14:paraId="2F9FBB10" w14:textId="5351FD67" w:rsidR="00A4438A" w:rsidRDefault="00A4438A">
            <w:pPr>
              <w:cnfStyle w:val="000000000000" w:firstRow="0" w:lastRow="0" w:firstColumn="0" w:lastColumn="0" w:oddVBand="0" w:evenVBand="0" w:oddHBand="0" w:evenHBand="0" w:firstRowFirstColumn="0" w:firstRowLastColumn="0" w:lastRowFirstColumn="0" w:lastRowLastColumn="0"/>
            </w:pPr>
            <w:r w:rsidRPr="00952DFC">
              <w:t xml:space="preserve">Automatizovaná </w:t>
            </w:r>
            <w:proofErr w:type="spellStart"/>
            <w:r w:rsidRPr="00952DFC">
              <w:t>DICOMizace</w:t>
            </w:r>
            <w:proofErr w:type="spellEnd"/>
            <w:r w:rsidRPr="00952DFC">
              <w:t xml:space="preserve"> vyšetření ve formátu JPEG</w:t>
            </w:r>
            <w:r>
              <w:t>, PDF</w:t>
            </w:r>
            <w:r w:rsidRPr="00952DFC">
              <w:t xml:space="preserve"> ze síťově dostupného úložiště a jejich následný import do archivu PACS. Povinné DICOM atributy budou načítány z názvu souborů (rodné číslo, jméno pacienta, datum vyšetření). Pohlaví bude doplněno na základě tvaru rodného čísla.</w:t>
            </w:r>
          </w:p>
          <w:p w14:paraId="1DD81FE5" w14:textId="77777777" w:rsidR="00A4438A" w:rsidRDefault="00A4438A" w:rsidP="00430B9A">
            <w:pPr>
              <w:pStyle w:val="Odstavecseseznamem"/>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pPr>
            <w:r w:rsidRPr="00952DFC">
              <w:t>Automatické načtení DICOM vyšetření ze síťově dostupného úložiště a jejich následný import do PACS archivu.</w:t>
            </w:r>
          </w:p>
          <w:p w14:paraId="074C47D2" w14:textId="77777777" w:rsidR="00A4438A" w:rsidRDefault="00A4438A" w:rsidP="00430B9A">
            <w:pPr>
              <w:pStyle w:val="Odstavecseseznamem"/>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pPr>
            <w:r w:rsidRPr="00952DFC">
              <w:t>Automatické mazání vyšetření ze síťově dostupného úložiště po jejich úspěšném importu do PACS archivu.</w:t>
            </w:r>
          </w:p>
        </w:tc>
      </w:tr>
    </w:tbl>
    <w:p w14:paraId="0DC3E4EC" w14:textId="1472203D" w:rsidR="00A4438A" w:rsidRDefault="00A4438A" w:rsidP="00A4438A">
      <w:pPr>
        <w:pStyle w:val="Titulek"/>
      </w:pPr>
      <w:bookmarkStart w:id="32" w:name="_Toc150353610"/>
      <w:r>
        <w:t xml:space="preserve">Tabulka </w:t>
      </w:r>
      <w:fldSimple w:instr=" SEQ Tabulka \* ARABIC ">
        <w:r w:rsidR="00E8559E">
          <w:rPr>
            <w:noProof/>
          </w:rPr>
          <w:t>4</w:t>
        </w:r>
      </w:fldSimple>
      <w:r>
        <w:t xml:space="preserve">: </w:t>
      </w:r>
      <w:fldSimple w:instr=" STYLEREF  &quot;Nadpis 2&quot;  \* MERGEFORMAT ">
        <w:r w:rsidR="00E8559E">
          <w:rPr>
            <w:noProof/>
          </w:rPr>
          <w:t>Dodávky</w:t>
        </w:r>
        <w:bookmarkEnd w:id="32"/>
      </w:fldSimple>
    </w:p>
    <w:p w14:paraId="2F31DA59" w14:textId="77777777" w:rsidR="00A4438A" w:rsidRDefault="00A4438A" w:rsidP="00424456">
      <w:pPr>
        <w:pStyle w:val="Nadpis4"/>
      </w:pPr>
      <w:bookmarkStart w:id="33" w:name="_Toc110340892"/>
      <w:r>
        <w:t>Požadavky na komunikaci s NIS</w:t>
      </w:r>
      <w:bookmarkEnd w:id="33"/>
    </w:p>
    <w:tbl>
      <w:tblPr>
        <w:tblStyle w:val="Svtltabulkasmkou1zvraznn11"/>
        <w:tblW w:w="5000" w:type="pct"/>
        <w:tblLook w:val="04A0" w:firstRow="1" w:lastRow="0" w:firstColumn="1" w:lastColumn="0" w:noHBand="0" w:noVBand="1"/>
      </w:tblPr>
      <w:tblGrid>
        <w:gridCol w:w="703"/>
        <w:gridCol w:w="8502"/>
      </w:tblGrid>
      <w:tr w:rsidR="00A4438A" w14:paraId="55A26820" w14:textId="77777777" w:rsidTr="00A443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 w:type="pct"/>
          </w:tcPr>
          <w:p w14:paraId="5AD6A888" w14:textId="0281DACB" w:rsidR="00A4438A" w:rsidRDefault="00A4438A">
            <w:r>
              <w:t>#</w:t>
            </w:r>
          </w:p>
        </w:tc>
        <w:tc>
          <w:tcPr>
            <w:tcW w:w="4618" w:type="pct"/>
          </w:tcPr>
          <w:p w14:paraId="26924D0B" w14:textId="6C282314" w:rsidR="00A4438A" w:rsidRDefault="00A4438A">
            <w:pPr>
              <w:cnfStyle w:val="100000000000" w:firstRow="1" w:lastRow="0" w:firstColumn="0" w:lastColumn="0" w:oddVBand="0" w:evenVBand="0" w:oddHBand="0" w:evenHBand="0" w:firstRowFirstColumn="0" w:firstRowLastColumn="0" w:lastRowFirstColumn="0" w:lastRowLastColumn="0"/>
            </w:pPr>
            <w:r>
              <w:t>Požadavek</w:t>
            </w:r>
          </w:p>
        </w:tc>
      </w:tr>
      <w:tr w:rsidR="00A4438A" w14:paraId="4BEF2D47"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982594E" w14:textId="77777777" w:rsidR="00A4438A" w:rsidRDefault="00A4438A" w:rsidP="00430B9A">
            <w:pPr>
              <w:pStyle w:val="Odstavecseseznamem"/>
              <w:numPr>
                <w:ilvl w:val="0"/>
                <w:numId w:val="39"/>
              </w:numPr>
              <w:ind w:left="596" w:hanging="596"/>
            </w:pPr>
          </w:p>
        </w:tc>
        <w:tc>
          <w:tcPr>
            <w:tcW w:w="4618" w:type="pct"/>
          </w:tcPr>
          <w:p w14:paraId="52817841" w14:textId="780C4364" w:rsidR="00A4438A" w:rsidRDefault="00A4438A">
            <w:pPr>
              <w:cnfStyle w:val="000000000000" w:firstRow="0" w:lastRow="0" w:firstColumn="0" w:lastColumn="0" w:oddVBand="0" w:evenVBand="0" w:oddHBand="0" w:evenHBand="0" w:firstRowFirstColumn="0" w:firstRowLastColumn="0" w:lastRowFirstColumn="0" w:lastRowLastColumn="0"/>
            </w:pPr>
            <w:r>
              <w:t xml:space="preserve">Podpora komunikace s NIS pomocí web </w:t>
            </w:r>
            <w:proofErr w:type="spellStart"/>
            <w:r>
              <w:t>services</w:t>
            </w:r>
            <w:proofErr w:type="spellEnd"/>
            <w:r>
              <w:t>.</w:t>
            </w:r>
          </w:p>
        </w:tc>
      </w:tr>
      <w:tr w:rsidR="00A4438A" w14:paraId="383B7420"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A79643D" w14:textId="77777777" w:rsidR="00A4438A" w:rsidRDefault="00A4438A" w:rsidP="00430B9A">
            <w:pPr>
              <w:pStyle w:val="Odstavecseseznamem"/>
              <w:numPr>
                <w:ilvl w:val="0"/>
                <w:numId w:val="39"/>
              </w:numPr>
              <w:ind w:left="596" w:hanging="596"/>
            </w:pPr>
          </w:p>
        </w:tc>
        <w:tc>
          <w:tcPr>
            <w:tcW w:w="4618" w:type="pct"/>
          </w:tcPr>
          <w:p w14:paraId="31A8EA90" w14:textId="68A8B01E" w:rsidR="00A4438A" w:rsidRDefault="00A4438A">
            <w:pPr>
              <w:cnfStyle w:val="000000000000" w:firstRow="0" w:lastRow="0" w:firstColumn="0" w:lastColumn="0" w:oddVBand="0" w:evenVBand="0" w:oddHBand="0" w:evenHBand="0" w:firstRowFirstColumn="0" w:firstRowLastColumn="0" w:lastRowFirstColumn="0" w:lastRowLastColumn="0"/>
            </w:pPr>
            <w:r>
              <w:t>Komunikace s NIS přes mezinárodní standard HL7 (podpora HL7 zpráv ADT, ORM, ORU).</w:t>
            </w:r>
          </w:p>
        </w:tc>
      </w:tr>
      <w:tr w:rsidR="00A4438A" w14:paraId="22F952B4"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6B70024" w14:textId="77777777" w:rsidR="00A4438A" w:rsidRDefault="00A4438A" w:rsidP="00430B9A">
            <w:pPr>
              <w:pStyle w:val="Odstavecseseznamem"/>
              <w:numPr>
                <w:ilvl w:val="0"/>
                <w:numId w:val="39"/>
              </w:numPr>
              <w:ind w:left="596" w:hanging="596"/>
            </w:pPr>
          </w:p>
        </w:tc>
        <w:tc>
          <w:tcPr>
            <w:tcW w:w="4618" w:type="pct"/>
          </w:tcPr>
          <w:p w14:paraId="5BE2B2FC" w14:textId="0E073CDF" w:rsidR="00A4438A" w:rsidRDefault="00A4438A">
            <w:pPr>
              <w:cnfStyle w:val="000000000000" w:firstRow="0" w:lastRow="0" w:firstColumn="0" w:lastColumn="0" w:oddVBand="0" w:evenVBand="0" w:oddHBand="0" w:evenHBand="0" w:firstRowFirstColumn="0" w:firstRowLastColumn="0" w:lastRowFirstColumn="0" w:lastRowLastColumn="0"/>
            </w:pPr>
            <w:r>
              <w:t>Příjem podkladů pro sestavení MWL (pracovní seznam modality) a jejich distribuce modalitám na základě žádanky vystavené v NIS (součinnost dodavatele NIS zajistí Objednatel).</w:t>
            </w:r>
          </w:p>
        </w:tc>
      </w:tr>
      <w:tr w:rsidR="00A4438A" w14:paraId="12A72619"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8517C6B" w14:textId="77777777" w:rsidR="00A4438A" w:rsidRDefault="00A4438A" w:rsidP="00430B9A">
            <w:pPr>
              <w:pStyle w:val="Odstavecseseznamem"/>
              <w:numPr>
                <w:ilvl w:val="0"/>
                <w:numId w:val="39"/>
              </w:numPr>
              <w:ind w:left="596" w:hanging="596"/>
            </w:pPr>
          </w:p>
        </w:tc>
        <w:tc>
          <w:tcPr>
            <w:tcW w:w="4618" w:type="pct"/>
          </w:tcPr>
          <w:p w14:paraId="51E67F1C" w14:textId="758D49B4" w:rsidR="00A4438A" w:rsidRDefault="00A4438A">
            <w:pPr>
              <w:cnfStyle w:val="000000000000" w:firstRow="0" w:lastRow="0" w:firstColumn="0" w:lastColumn="0" w:oddVBand="0" w:evenVBand="0" w:oddHBand="0" w:evenHBand="0" w:firstRowFirstColumn="0" w:firstRowLastColumn="0" w:lastRowFirstColumn="0" w:lastRowLastColumn="0"/>
            </w:pPr>
            <w:r>
              <w:t>Příjem nebo načtení textových popisů vyšetření uložených v NIS a jejich zobrazení v DICOM prohlížečích.</w:t>
            </w:r>
          </w:p>
        </w:tc>
      </w:tr>
      <w:tr w:rsidR="00A4438A" w14:paraId="484F743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5B52B64" w14:textId="77777777" w:rsidR="00A4438A" w:rsidRDefault="00A4438A" w:rsidP="00430B9A">
            <w:pPr>
              <w:pStyle w:val="Odstavecseseznamem"/>
              <w:numPr>
                <w:ilvl w:val="0"/>
                <w:numId w:val="39"/>
              </w:numPr>
              <w:ind w:left="596" w:hanging="596"/>
            </w:pPr>
          </w:p>
        </w:tc>
        <w:tc>
          <w:tcPr>
            <w:tcW w:w="4618" w:type="pct"/>
          </w:tcPr>
          <w:p w14:paraId="316D4727" w14:textId="791F02A3" w:rsidR="00A4438A" w:rsidRDefault="00A4438A">
            <w:pPr>
              <w:cnfStyle w:val="000000000000" w:firstRow="0" w:lastRow="0" w:firstColumn="0" w:lastColumn="0" w:oddVBand="0" w:evenVBand="0" w:oddHBand="0" w:evenHBand="0" w:firstRowFirstColumn="0" w:firstRowLastColumn="0" w:lastRowFirstColumn="0" w:lastRowLastColumn="0"/>
            </w:pPr>
            <w:r>
              <w:t xml:space="preserve">Otevření DICOM prohlížeče a zobrazení konkrétních snímků z prostředí NIS voláním dotazu dle definovaných parametrů (např. </w:t>
            </w:r>
            <w:proofErr w:type="spellStart"/>
            <w:r>
              <w:t>Accession</w:t>
            </w:r>
            <w:proofErr w:type="spellEnd"/>
            <w:r>
              <w:t xml:space="preserve"> </w:t>
            </w:r>
            <w:proofErr w:type="spellStart"/>
            <w:r>
              <w:t>Number</w:t>
            </w:r>
            <w:proofErr w:type="spellEnd"/>
            <w:r>
              <w:t>, ID pacienta).</w:t>
            </w:r>
          </w:p>
        </w:tc>
      </w:tr>
      <w:tr w:rsidR="00A4438A" w14:paraId="33D7C83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13936B18" w14:textId="77777777" w:rsidR="00A4438A" w:rsidRDefault="00A4438A" w:rsidP="00430B9A">
            <w:pPr>
              <w:pStyle w:val="Odstavecseseznamem"/>
              <w:numPr>
                <w:ilvl w:val="0"/>
                <w:numId w:val="39"/>
              </w:numPr>
              <w:ind w:left="596" w:hanging="596"/>
            </w:pPr>
          </w:p>
        </w:tc>
        <w:tc>
          <w:tcPr>
            <w:tcW w:w="4618" w:type="pct"/>
          </w:tcPr>
          <w:p w14:paraId="2B2B3688" w14:textId="024E5EB1" w:rsidR="00A4438A" w:rsidRDefault="00A4438A">
            <w:pPr>
              <w:cnfStyle w:val="000000000000" w:firstRow="0" w:lastRow="0" w:firstColumn="0" w:lastColumn="0" w:oddVBand="0" w:evenVBand="0" w:oddHBand="0" w:evenHBand="0" w:firstRowFirstColumn="0" w:firstRowLastColumn="0" w:lastRowFirstColumn="0" w:lastRowLastColumn="0"/>
            </w:pPr>
            <w:r>
              <w:t>Automatické opravy pacientských dat uložených v PACS na základě informace předané z NIS prostřednictvím HL7 ADT zpráv.</w:t>
            </w:r>
          </w:p>
        </w:tc>
      </w:tr>
    </w:tbl>
    <w:p w14:paraId="782994EA" w14:textId="193A584E" w:rsidR="00A4438A" w:rsidRDefault="00A4438A" w:rsidP="00A4438A">
      <w:pPr>
        <w:pStyle w:val="Titulek"/>
      </w:pPr>
      <w:bookmarkStart w:id="34" w:name="_Toc150353611"/>
      <w:r>
        <w:t xml:space="preserve">Tabulka </w:t>
      </w:r>
      <w:fldSimple w:instr=" SEQ Tabulka \* ARABIC ">
        <w:r w:rsidR="00E8559E">
          <w:rPr>
            <w:noProof/>
          </w:rPr>
          <w:t>5</w:t>
        </w:r>
      </w:fldSimple>
      <w:r>
        <w:t xml:space="preserve">: </w:t>
      </w:r>
      <w:fldSimple w:instr=" STYLEREF  &quot;Nadpis 2&quot;  \* MERGEFORMAT ">
        <w:r w:rsidR="00E8559E">
          <w:rPr>
            <w:noProof/>
          </w:rPr>
          <w:t>Dodávky</w:t>
        </w:r>
        <w:bookmarkEnd w:id="34"/>
      </w:fldSimple>
    </w:p>
    <w:p w14:paraId="6E42BD28" w14:textId="77777777" w:rsidR="00A4438A" w:rsidRDefault="00A4438A" w:rsidP="00424456">
      <w:pPr>
        <w:pStyle w:val="Nadpis4"/>
      </w:pPr>
      <w:bookmarkStart w:id="35" w:name="_Toc110340893"/>
      <w:r>
        <w:t>Správa a administrace obrazové dokumentace</w:t>
      </w:r>
      <w:bookmarkEnd w:id="35"/>
    </w:p>
    <w:p w14:paraId="115F93CE" w14:textId="77777777" w:rsidR="00A4438A" w:rsidRDefault="00A4438A" w:rsidP="00A4438A">
      <w:r>
        <w:t xml:space="preserve">Pro správu zdravotnické obrazové dokumentace je požadován webový nástroj, který zajistí řízený a logovaný přístup uživatelů pouze k obrazovým datům a funkcím, na která mají oprávnění. Webový nástroj bude možné spustit nezávisle na specializovaných pracovních stanicích pouze z prostředí </w:t>
      </w:r>
      <w:r>
        <w:lastRenderedPageBreak/>
        <w:t xml:space="preserve">běžného internetového prohlížeče (minimálně Chrome a </w:t>
      </w:r>
      <w:proofErr w:type="spellStart"/>
      <w:r>
        <w:t>Edge</w:t>
      </w:r>
      <w:proofErr w:type="spellEnd"/>
      <w:r>
        <w:t>). Tento nástroj bude bez omezení počtu uživatelů (multilicence).</w:t>
      </w:r>
    </w:p>
    <w:tbl>
      <w:tblPr>
        <w:tblStyle w:val="Svtltabulkasmkou1zvraznn11"/>
        <w:tblW w:w="5000" w:type="pct"/>
        <w:tblLook w:val="04A0" w:firstRow="1" w:lastRow="0" w:firstColumn="1" w:lastColumn="0" w:noHBand="0" w:noVBand="1"/>
      </w:tblPr>
      <w:tblGrid>
        <w:gridCol w:w="703"/>
        <w:gridCol w:w="8502"/>
      </w:tblGrid>
      <w:tr w:rsidR="00A4438A" w14:paraId="54E1E470" w14:textId="77777777" w:rsidTr="00A443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 w:type="pct"/>
          </w:tcPr>
          <w:p w14:paraId="012D8F37" w14:textId="6B358405" w:rsidR="00A4438A" w:rsidRDefault="00A4438A">
            <w:r>
              <w:t>#</w:t>
            </w:r>
          </w:p>
        </w:tc>
        <w:tc>
          <w:tcPr>
            <w:tcW w:w="4618" w:type="pct"/>
          </w:tcPr>
          <w:p w14:paraId="1AB60B72" w14:textId="42CE58B2" w:rsidR="00A4438A" w:rsidRDefault="00A4438A">
            <w:pPr>
              <w:cnfStyle w:val="100000000000" w:firstRow="1" w:lastRow="0" w:firstColumn="0" w:lastColumn="0" w:oddVBand="0" w:evenVBand="0" w:oddHBand="0" w:evenHBand="0" w:firstRowFirstColumn="0" w:firstRowLastColumn="0" w:lastRowFirstColumn="0" w:lastRowLastColumn="0"/>
            </w:pPr>
            <w:r>
              <w:t>Požadavek</w:t>
            </w:r>
          </w:p>
        </w:tc>
      </w:tr>
      <w:tr w:rsidR="00A4438A" w14:paraId="61956B3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F875AC7" w14:textId="77777777" w:rsidR="00A4438A" w:rsidRDefault="00A4438A" w:rsidP="00430B9A">
            <w:pPr>
              <w:pStyle w:val="Odstavecseseznamem"/>
              <w:numPr>
                <w:ilvl w:val="0"/>
                <w:numId w:val="39"/>
              </w:numPr>
              <w:ind w:left="596" w:hanging="596"/>
            </w:pPr>
          </w:p>
        </w:tc>
        <w:tc>
          <w:tcPr>
            <w:tcW w:w="4618" w:type="pct"/>
          </w:tcPr>
          <w:p w14:paraId="79057639" w14:textId="4BDBEFB2" w:rsidR="00A4438A" w:rsidRDefault="00A4438A">
            <w:pPr>
              <w:cnfStyle w:val="000000000000" w:firstRow="0" w:lastRow="0" w:firstColumn="0" w:lastColumn="0" w:oddVBand="0" w:evenVBand="0" w:oddHBand="0" w:evenHBand="0" w:firstRowFirstColumn="0" w:firstRowLastColumn="0" w:lastRowFirstColumn="0" w:lastRowLastColumn="0"/>
            </w:pPr>
            <w:r>
              <w:t>multilicence pro neomezený počet uživatelů,</w:t>
            </w:r>
          </w:p>
        </w:tc>
      </w:tr>
      <w:tr w:rsidR="00A4438A" w14:paraId="42570670"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4D1E483" w14:textId="77777777" w:rsidR="00A4438A" w:rsidRDefault="00A4438A" w:rsidP="00430B9A">
            <w:pPr>
              <w:pStyle w:val="Odstavecseseznamem"/>
              <w:numPr>
                <w:ilvl w:val="0"/>
                <w:numId w:val="39"/>
              </w:numPr>
              <w:ind w:left="596" w:hanging="596"/>
            </w:pPr>
          </w:p>
        </w:tc>
        <w:tc>
          <w:tcPr>
            <w:tcW w:w="4618" w:type="pct"/>
          </w:tcPr>
          <w:p w14:paraId="6FF5C36C" w14:textId="2907375F" w:rsidR="00A4438A" w:rsidRPr="00A4438A" w:rsidRDefault="00A4438A" w:rsidP="00A4438A">
            <w:pPr>
              <w:cnfStyle w:val="000000000000" w:firstRow="0" w:lastRow="0" w:firstColumn="0" w:lastColumn="0" w:oddVBand="0" w:evenVBand="0" w:oddHBand="0" w:evenHBand="0" w:firstRowFirstColumn="0" w:firstRowLastColumn="0" w:lastRowFirstColumn="0" w:lastRowLastColumn="0"/>
            </w:pPr>
            <w:r>
              <w:t xml:space="preserve">seznam vyšetření uložených v PACS, vč. možnosti zobrazení detailu vyšetření, zobrazení vlastního vyšetření ve webovém DICOM prohlížeči a využití dále definovaných funkcí z detailu vyšetření, vyhledávání musí být možné min. podle následujících parametrů: </w:t>
            </w:r>
            <w:r w:rsidRPr="1202F4E2">
              <w:rPr>
                <w:color w:val="000000" w:themeColor="text1"/>
              </w:rPr>
              <w:t>jméno pacienta, ID pacienta, číslo žádanky, typ modality, datum narození, od/do data vytvoření vyšetření,</w:t>
            </w:r>
          </w:p>
        </w:tc>
      </w:tr>
      <w:tr w:rsidR="00A4438A" w14:paraId="297C2AAF"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4C1844F" w14:textId="77777777" w:rsidR="00A4438A" w:rsidRDefault="00A4438A" w:rsidP="00430B9A">
            <w:pPr>
              <w:pStyle w:val="Odstavecseseznamem"/>
              <w:numPr>
                <w:ilvl w:val="0"/>
                <w:numId w:val="39"/>
              </w:numPr>
              <w:ind w:left="596" w:hanging="596"/>
            </w:pPr>
          </w:p>
        </w:tc>
        <w:tc>
          <w:tcPr>
            <w:tcW w:w="4618" w:type="pct"/>
          </w:tcPr>
          <w:p w14:paraId="1F9EC870" w14:textId="13385FD7" w:rsidR="00A4438A" w:rsidRDefault="00A4438A">
            <w:pPr>
              <w:cnfStyle w:val="000000000000" w:firstRow="0" w:lastRow="0" w:firstColumn="0" w:lastColumn="0" w:oddVBand="0" w:evenVBand="0" w:oddHBand="0" w:evenHBand="0" w:firstRowFirstColumn="0" w:firstRowLastColumn="0" w:lastRowFirstColumn="0" w:lastRowLastColumn="0"/>
            </w:pPr>
            <w:r>
              <w:t>uživatelské nastavení vyhledaných informací (definice zobrazených atributů, možnost uložení často využívaných vyhledávacích filtrů)</w:t>
            </w:r>
          </w:p>
        </w:tc>
      </w:tr>
      <w:tr w:rsidR="00A4438A" w14:paraId="5643F056"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6475528" w14:textId="77777777" w:rsidR="00A4438A" w:rsidRDefault="00A4438A" w:rsidP="00430B9A">
            <w:pPr>
              <w:pStyle w:val="Odstavecseseznamem"/>
              <w:numPr>
                <w:ilvl w:val="0"/>
                <w:numId w:val="39"/>
              </w:numPr>
              <w:ind w:left="596" w:hanging="596"/>
            </w:pPr>
          </w:p>
        </w:tc>
        <w:tc>
          <w:tcPr>
            <w:tcW w:w="4618" w:type="pct"/>
          </w:tcPr>
          <w:p w14:paraId="1B7E45AE" w14:textId="3EFDB64C" w:rsidR="00A4438A" w:rsidRDefault="00A4438A">
            <w:pPr>
              <w:cnfStyle w:val="000000000000" w:firstRow="0" w:lastRow="0" w:firstColumn="0" w:lastColumn="0" w:oddVBand="0" w:evenVBand="0" w:oddHBand="0" w:evenHBand="0" w:firstRowFirstColumn="0" w:firstRowLastColumn="0" w:lastRowFirstColumn="0" w:lastRowLastColumn="0"/>
            </w:pPr>
            <w:r>
              <w:t>import DICOM dat s výběrem DICOM archivu, do kterého se importují data,</w:t>
            </w:r>
          </w:p>
        </w:tc>
      </w:tr>
      <w:tr w:rsidR="00A4438A" w14:paraId="492504BF"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D11825A" w14:textId="77777777" w:rsidR="00A4438A" w:rsidRDefault="00A4438A" w:rsidP="00430B9A">
            <w:pPr>
              <w:pStyle w:val="Odstavecseseznamem"/>
              <w:numPr>
                <w:ilvl w:val="0"/>
                <w:numId w:val="39"/>
              </w:numPr>
              <w:ind w:left="596" w:hanging="596"/>
            </w:pPr>
          </w:p>
        </w:tc>
        <w:tc>
          <w:tcPr>
            <w:tcW w:w="4618" w:type="pct"/>
          </w:tcPr>
          <w:p w14:paraId="07680211" w14:textId="199AA751" w:rsidR="00A4438A" w:rsidRDefault="00A4438A">
            <w:pPr>
              <w:cnfStyle w:val="000000000000" w:firstRow="0" w:lastRow="0" w:firstColumn="0" w:lastColumn="0" w:oddVBand="0" w:evenVBand="0" w:oddHBand="0" w:evenHBand="0" w:firstRowFirstColumn="0" w:firstRowLastColumn="0" w:lastRowFirstColumn="0" w:lastRowLastColumn="0"/>
            </w:pPr>
            <w:r>
              <w:t>import ne-DICOM dat (min. JPG, PDF) s výběrem DICOM archivu, do kterého se importují data:</w:t>
            </w:r>
          </w:p>
          <w:p w14:paraId="1225B3AF" w14:textId="77777777" w:rsidR="00A4438A" w:rsidRPr="00424456" w:rsidRDefault="00A4438A" w:rsidP="00430B9A">
            <w:pPr>
              <w:pStyle w:val="Odstavecseseznamem"/>
              <w:numPr>
                <w:ilvl w:val="0"/>
                <w:numId w:val="63"/>
              </w:numPr>
              <w:cnfStyle w:val="000000000000" w:firstRow="0" w:lastRow="0" w:firstColumn="0" w:lastColumn="0" w:oddVBand="0" w:evenVBand="0" w:oddHBand="0" w:evenHBand="0" w:firstRowFirstColumn="0" w:firstRowLastColumn="0" w:lastRowFirstColumn="0" w:lastRowLastColumn="0"/>
            </w:pPr>
            <w:r w:rsidRPr="00424456">
              <w:t>součástí této funkce je vazba na seznam žádanek/</w:t>
            </w:r>
            <w:proofErr w:type="spellStart"/>
            <w:r w:rsidRPr="00424456">
              <w:t>worklist</w:t>
            </w:r>
            <w:proofErr w:type="spellEnd"/>
            <w:r w:rsidRPr="00424456">
              <w:t xml:space="preserve"> a možnost výběru žádanky pro převzetí pacientských údajů, které jsou nutné pro uložení dat do PACS archivu,</w:t>
            </w:r>
          </w:p>
          <w:p w14:paraId="3C23EC17" w14:textId="4B6B0715" w:rsidR="00424456" w:rsidRPr="00424456" w:rsidRDefault="00424456" w:rsidP="00430B9A">
            <w:pPr>
              <w:pStyle w:val="Odstavecseseznamem"/>
              <w:numPr>
                <w:ilvl w:val="0"/>
                <w:numId w:val="63"/>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součástí této funkce je možnost editace/oprava pacientských údajů před provedením vlastního importu,</w:t>
            </w:r>
          </w:p>
        </w:tc>
      </w:tr>
      <w:tr w:rsidR="00A4438A" w14:paraId="08453D9A"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7085981" w14:textId="77777777" w:rsidR="00A4438A" w:rsidRDefault="00A4438A" w:rsidP="00430B9A">
            <w:pPr>
              <w:pStyle w:val="Odstavecseseznamem"/>
              <w:numPr>
                <w:ilvl w:val="0"/>
                <w:numId w:val="39"/>
              </w:numPr>
              <w:ind w:left="596" w:hanging="596"/>
            </w:pPr>
          </w:p>
        </w:tc>
        <w:tc>
          <w:tcPr>
            <w:tcW w:w="4618" w:type="pct"/>
          </w:tcPr>
          <w:p w14:paraId="33CD0B40" w14:textId="4E301E54" w:rsidR="00A4438A" w:rsidRDefault="00A4438A">
            <w:pPr>
              <w:cnfStyle w:val="000000000000" w:firstRow="0" w:lastRow="0" w:firstColumn="0" w:lastColumn="0" w:oddVBand="0" w:evenVBand="0" w:oddHBand="0" w:evenHBand="0" w:firstRowFirstColumn="0" w:firstRowLastColumn="0" w:lastRowFirstColumn="0" w:lastRowLastColumn="0"/>
            </w:pPr>
            <w:r>
              <w:t>export vyšetření:</w:t>
            </w:r>
          </w:p>
          <w:p w14:paraId="6FC7FCB6" w14:textId="141408D1" w:rsidR="00A4438A" w:rsidRPr="00424456" w:rsidRDefault="00A4438A" w:rsidP="00430B9A">
            <w:pPr>
              <w:pStyle w:val="Odstavecseseznamem"/>
              <w:numPr>
                <w:ilvl w:val="0"/>
                <w:numId w:val="62"/>
              </w:numPr>
              <w:cnfStyle w:val="000000000000" w:firstRow="0" w:lastRow="0" w:firstColumn="0" w:lastColumn="0" w:oddVBand="0" w:evenVBand="0" w:oddHBand="0" w:evenHBand="0" w:firstRowFirstColumn="0" w:firstRowLastColumn="0" w:lastRowFirstColumn="0" w:lastRowLastColumn="0"/>
            </w:pPr>
            <w:bookmarkStart w:id="36" w:name="30j0zll" w:colFirst="0" w:colLast="0"/>
            <w:bookmarkEnd w:id="36"/>
            <w:r w:rsidRPr="00424456">
              <w:t>formát JPG –</w:t>
            </w:r>
            <w:r w:rsidR="0034717B">
              <w:t xml:space="preserve"> </w:t>
            </w:r>
            <w:r w:rsidRPr="00424456">
              <w:t>na úrovni snímek, série, studie</w:t>
            </w:r>
          </w:p>
          <w:p w14:paraId="43BB49DE" w14:textId="0943910A" w:rsidR="00424456" w:rsidRPr="00424456" w:rsidRDefault="00424456" w:rsidP="00430B9A">
            <w:pPr>
              <w:pStyle w:val="Odstavecseseznamem"/>
              <w:numPr>
                <w:ilvl w:val="0"/>
                <w:numId w:val="62"/>
              </w:numPr>
              <w:cnfStyle w:val="000000000000" w:firstRow="0" w:lastRow="0" w:firstColumn="0" w:lastColumn="0" w:oddVBand="0" w:evenVBand="0" w:oddHBand="0" w:evenHBand="0" w:firstRowFirstColumn="0" w:firstRowLastColumn="0" w:lastRowFirstColumn="0" w:lastRowLastColumn="0"/>
            </w:pPr>
            <w:r w:rsidRPr="00424456">
              <w:t>formát MP4 –</w:t>
            </w:r>
            <w:r w:rsidR="00AC62BD">
              <w:t xml:space="preserve"> </w:t>
            </w:r>
            <w:r w:rsidRPr="00424456">
              <w:t>s možností nastavení FPS na úrovni snímek, série, studie</w:t>
            </w:r>
          </w:p>
          <w:p w14:paraId="5C356A8B" w14:textId="5D2BBEB7" w:rsidR="00424456" w:rsidRPr="00424456" w:rsidRDefault="00424456" w:rsidP="00430B9A">
            <w:pPr>
              <w:pStyle w:val="Odstavecseseznamem"/>
              <w:numPr>
                <w:ilvl w:val="0"/>
                <w:numId w:val="62"/>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formát DICOM – na úrovni snímek, série, studie</w:t>
            </w:r>
          </w:p>
        </w:tc>
      </w:tr>
      <w:tr w:rsidR="00A4438A" w14:paraId="6FE17BF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47BED9E" w14:textId="77777777" w:rsidR="00A4438A" w:rsidRDefault="00A4438A" w:rsidP="00430B9A">
            <w:pPr>
              <w:pStyle w:val="Odstavecseseznamem"/>
              <w:numPr>
                <w:ilvl w:val="0"/>
                <w:numId w:val="39"/>
              </w:numPr>
              <w:ind w:left="596" w:hanging="596"/>
            </w:pPr>
          </w:p>
        </w:tc>
        <w:tc>
          <w:tcPr>
            <w:tcW w:w="4618" w:type="pct"/>
          </w:tcPr>
          <w:p w14:paraId="14111F11" w14:textId="4D1FB552" w:rsidR="00A4438A" w:rsidRDefault="00A4438A">
            <w:pPr>
              <w:cnfStyle w:val="000000000000" w:firstRow="0" w:lastRow="0" w:firstColumn="0" w:lastColumn="0" w:oddVBand="0" w:evenVBand="0" w:oddHBand="0" w:evenHBand="0" w:firstRowFirstColumn="0" w:firstRowLastColumn="0" w:lastRowFirstColumn="0" w:lastRowLastColumn="0"/>
            </w:pPr>
            <w:r>
              <w:t>vypalování dat na CD/DVD vč. prohlížeče, možnost vypalování prostřednictvím vypalovacího robota,</w:t>
            </w:r>
          </w:p>
        </w:tc>
      </w:tr>
      <w:tr w:rsidR="00A4438A" w14:paraId="12779CCE"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D068F2B" w14:textId="77777777" w:rsidR="00A4438A" w:rsidRDefault="00A4438A" w:rsidP="00430B9A">
            <w:pPr>
              <w:pStyle w:val="Odstavecseseznamem"/>
              <w:numPr>
                <w:ilvl w:val="0"/>
                <w:numId w:val="39"/>
              </w:numPr>
              <w:ind w:left="596" w:hanging="596"/>
            </w:pPr>
          </w:p>
        </w:tc>
        <w:tc>
          <w:tcPr>
            <w:tcW w:w="4618" w:type="pct"/>
          </w:tcPr>
          <w:p w14:paraId="385E3DDA" w14:textId="3157B6A4" w:rsidR="00A4438A" w:rsidRDefault="00A4438A">
            <w:pPr>
              <w:cnfStyle w:val="000000000000" w:firstRow="0" w:lastRow="0" w:firstColumn="0" w:lastColumn="0" w:oddVBand="0" w:evenVBand="0" w:oddHBand="0" w:evenHBand="0" w:firstRowFirstColumn="0" w:firstRowLastColumn="0" w:lastRowFirstColumn="0" w:lastRowLastColumn="0"/>
            </w:pPr>
            <w:r>
              <w:t>opravy vyšetření – možnost opravy na úrovni pacient a na úrovni vyšetření. Na úrovni pacient je požadována oprava demografických údajů pacienta následná oprava všech vyšetření daného pacienta. Na úrovni vyšetření je požadována oprava údajů ve vyšetření (min. jméno pacienta, ID pacienta, číslo žádanky, datum narození, pohlaví, datum vytvoření vyšetření, čas vytvoření vyšetření) - součástí této funkce je vazba na seznam žádanek/</w:t>
            </w:r>
            <w:proofErr w:type="spellStart"/>
            <w:r>
              <w:t>worklist</w:t>
            </w:r>
            <w:proofErr w:type="spellEnd"/>
            <w:r>
              <w:t xml:space="preserve"> a možnost výběru žádanky pro převzetí pacientských údajů, které jsou nutné pro uložení dat do PACS archivu,</w:t>
            </w:r>
          </w:p>
        </w:tc>
      </w:tr>
      <w:tr w:rsidR="00A4438A" w14:paraId="23BCB417"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A7BB16C" w14:textId="77777777" w:rsidR="00A4438A" w:rsidRDefault="00A4438A" w:rsidP="00430B9A">
            <w:pPr>
              <w:pStyle w:val="Odstavecseseznamem"/>
              <w:numPr>
                <w:ilvl w:val="0"/>
                <w:numId w:val="39"/>
              </w:numPr>
              <w:ind w:left="596" w:hanging="596"/>
            </w:pPr>
          </w:p>
        </w:tc>
        <w:tc>
          <w:tcPr>
            <w:tcW w:w="4618" w:type="pct"/>
          </w:tcPr>
          <w:p w14:paraId="11C73EB1" w14:textId="4FAF1313" w:rsidR="00A4438A" w:rsidRDefault="00A4438A">
            <w:pPr>
              <w:cnfStyle w:val="000000000000" w:firstRow="0" w:lastRow="0" w:firstColumn="0" w:lastColumn="0" w:oddVBand="0" w:evenVBand="0" w:oddHBand="0" w:evenHBand="0" w:firstRowFirstColumn="0" w:firstRowLastColumn="0" w:lastRowFirstColumn="0" w:lastRowLastColumn="0"/>
            </w:pPr>
            <w:r>
              <w:t>rozdělování vyšetření – rozdělení vyšetření a přesun vybraných sérií do nového vyšetření, součástí této funkce je vazba na seznam žádanek/</w:t>
            </w:r>
            <w:proofErr w:type="spellStart"/>
            <w:r>
              <w:t>worklist</w:t>
            </w:r>
            <w:proofErr w:type="spellEnd"/>
            <w:r>
              <w:t xml:space="preserve"> a možnost výběru žádanky pro převzetí pacientských údajů, které jsou nutné pro uložení dat do PACS archivu,</w:t>
            </w:r>
          </w:p>
        </w:tc>
      </w:tr>
      <w:tr w:rsidR="00A4438A" w14:paraId="042D842E"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B0E3E80" w14:textId="77777777" w:rsidR="00A4438A" w:rsidRDefault="00A4438A" w:rsidP="00430B9A">
            <w:pPr>
              <w:pStyle w:val="Odstavecseseznamem"/>
              <w:numPr>
                <w:ilvl w:val="0"/>
                <w:numId w:val="39"/>
              </w:numPr>
              <w:ind w:left="596" w:hanging="596"/>
            </w:pPr>
          </w:p>
        </w:tc>
        <w:tc>
          <w:tcPr>
            <w:tcW w:w="4618" w:type="pct"/>
          </w:tcPr>
          <w:p w14:paraId="19559B24" w14:textId="465236D4" w:rsidR="00A4438A" w:rsidRDefault="00A4438A">
            <w:pPr>
              <w:cnfStyle w:val="000000000000" w:firstRow="0" w:lastRow="0" w:firstColumn="0" w:lastColumn="0" w:oddVBand="0" w:evenVBand="0" w:oddHBand="0" w:evenHBand="0" w:firstRowFirstColumn="0" w:firstRowLastColumn="0" w:lastRowFirstColumn="0" w:lastRowLastColumn="0"/>
            </w:pPr>
            <w:r>
              <w:t>přeskupení vyšetření – přesun vybraných sérií mezi různými vyšetřeními,</w:t>
            </w:r>
          </w:p>
        </w:tc>
      </w:tr>
      <w:tr w:rsidR="00A4438A" w14:paraId="38F2B39A"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F621D6A" w14:textId="77777777" w:rsidR="00A4438A" w:rsidRDefault="00A4438A" w:rsidP="00430B9A">
            <w:pPr>
              <w:pStyle w:val="Odstavecseseznamem"/>
              <w:numPr>
                <w:ilvl w:val="0"/>
                <w:numId w:val="39"/>
              </w:numPr>
              <w:ind w:left="596" w:hanging="596"/>
            </w:pPr>
          </w:p>
        </w:tc>
        <w:tc>
          <w:tcPr>
            <w:tcW w:w="4618" w:type="pct"/>
          </w:tcPr>
          <w:p w14:paraId="613492DB" w14:textId="4C80AC63" w:rsidR="00A4438A" w:rsidRDefault="00A4438A">
            <w:pPr>
              <w:cnfStyle w:val="000000000000" w:firstRow="0" w:lastRow="0" w:firstColumn="0" w:lastColumn="0" w:oddVBand="0" w:evenVBand="0" w:oddHBand="0" w:evenHBand="0" w:firstRowFirstColumn="0" w:firstRowLastColumn="0" w:lastRowFirstColumn="0" w:lastRowLastColumn="0"/>
            </w:pPr>
            <w:r>
              <w:t>přesun a kopírování dat mezi různými (připojenými) DICOM uzly – možnost přesunu nebo kopírování vyšetření nebo pouze jednotlivých sérií mezi připojenými DICOM uzly,</w:t>
            </w:r>
          </w:p>
        </w:tc>
      </w:tr>
      <w:tr w:rsidR="00A4438A" w14:paraId="3AD15A96"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4229C9C" w14:textId="77777777" w:rsidR="00A4438A" w:rsidRDefault="00A4438A" w:rsidP="00430B9A">
            <w:pPr>
              <w:pStyle w:val="Odstavecseseznamem"/>
              <w:numPr>
                <w:ilvl w:val="0"/>
                <w:numId w:val="39"/>
              </w:numPr>
              <w:ind w:left="596" w:hanging="596"/>
            </w:pPr>
          </w:p>
        </w:tc>
        <w:tc>
          <w:tcPr>
            <w:tcW w:w="4618" w:type="pct"/>
          </w:tcPr>
          <w:p w14:paraId="51E0DED4" w14:textId="7F2994FA" w:rsidR="00A4438A" w:rsidRDefault="00A4438A">
            <w:pPr>
              <w:cnfStyle w:val="000000000000" w:firstRow="0" w:lastRow="0" w:firstColumn="0" w:lastColumn="0" w:oddVBand="0" w:evenVBand="0" w:oddHBand="0" w:evenHBand="0" w:firstRowFirstColumn="0" w:firstRowLastColumn="0" w:lastRowFirstColumn="0" w:lastRowLastColumn="0"/>
            </w:pPr>
            <w:r>
              <w:t xml:space="preserve">možnost odesílání dat přes </w:t>
            </w:r>
            <w:proofErr w:type="spellStart"/>
            <w:r>
              <w:t>ePACS</w:t>
            </w:r>
            <w:proofErr w:type="spellEnd"/>
            <w:r>
              <w:t xml:space="preserve">, </w:t>
            </w:r>
            <w:proofErr w:type="spellStart"/>
            <w:r>
              <w:t>ReDiMed</w:t>
            </w:r>
            <w:proofErr w:type="spellEnd"/>
            <w:r>
              <w:t xml:space="preserve">, </w:t>
            </w:r>
            <w:proofErr w:type="spellStart"/>
            <w:r>
              <w:t>mDEX</w:t>
            </w:r>
            <w:proofErr w:type="spellEnd"/>
            <w:r>
              <w:t xml:space="preserve"> vč. </w:t>
            </w:r>
            <w:r w:rsidR="007B75D3">
              <w:t>v</w:t>
            </w:r>
            <w:r>
              <w:t xml:space="preserve">ýběru sítě, přes kterou se data posílají, možnost rychlého hledání v seznamu příjemců, možnost uživatelské definice </w:t>
            </w:r>
            <w:r>
              <w:lastRenderedPageBreak/>
              <w:t>oblíbených cílových uzlů, možnost odeslání vyšetření vč. Nálezu, možnost odeslání na více uzlů zároveň,</w:t>
            </w:r>
          </w:p>
        </w:tc>
      </w:tr>
      <w:tr w:rsidR="00A4438A" w14:paraId="1622401E"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73B4CE6" w14:textId="77777777" w:rsidR="00A4438A" w:rsidRDefault="00A4438A" w:rsidP="00430B9A">
            <w:pPr>
              <w:pStyle w:val="Odstavecseseznamem"/>
              <w:numPr>
                <w:ilvl w:val="0"/>
                <w:numId w:val="39"/>
              </w:numPr>
              <w:ind w:left="596" w:hanging="596"/>
            </w:pPr>
          </w:p>
        </w:tc>
        <w:tc>
          <w:tcPr>
            <w:tcW w:w="4618" w:type="pct"/>
          </w:tcPr>
          <w:p w14:paraId="0C8CF1BB" w14:textId="4EDEDFC4" w:rsidR="00A4438A" w:rsidRDefault="00A4438A">
            <w:pPr>
              <w:cnfStyle w:val="000000000000" w:firstRow="0" w:lastRow="0" w:firstColumn="0" w:lastColumn="0" w:oddVBand="0" w:evenVBand="0" w:oddHBand="0" w:evenHBand="0" w:firstRowFirstColumn="0" w:firstRowLastColumn="0" w:lastRowFirstColumn="0" w:lastRowLastColumn="0"/>
            </w:pPr>
            <w:r>
              <w:t>zobrazení historie odeslaných dat přes výměnné sítě, vč. Zobrazení detailních informací (kdo, kdy, co, kam odeslal),</w:t>
            </w:r>
          </w:p>
        </w:tc>
      </w:tr>
      <w:tr w:rsidR="00A4438A" w14:paraId="6AF59B7F"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DC2E1E8" w14:textId="77777777" w:rsidR="00A4438A" w:rsidRDefault="00A4438A" w:rsidP="00430B9A">
            <w:pPr>
              <w:pStyle w:val="Odstavecseseznamem"/>
              <w:numPr>
                <w:ilvl w:val="0"/>
                <w:numId w:val="39"/>
              </w:numPr>
              <w:ind w:left="596" w:hanging="596"/>
            </w:pPr>
          </w:p>
        </w:tc>
        <w:tc>
          <w:tcPr>
            <w:tcW w:w="4618" w:type="pct"/>
          </w:tcPr>
          <w:p w14:paraId="3B0286AE" w14:textId="19020693" w:rsidR="00A4438A" w:rsidRDefault="00A4438A">
            <w:pPr>
              <w:cnfStyle w:val="000000000000" w:firstRow="0" w:lastRow="0" w:firstColumn="0" w:lastColumn="0" w:oddVBand="0" w:evenVBand="0" w:oddHBand="0" w:evenHBand="0" w:firstRowFirstColumn="0" w:firstRowLastColumn="0" w:lastRowFirstColumn="0" w:lastRowLastColumn="0"/>
            </w:pPr>
            <w:r>
              <w:t>možnost výběru vyšetření pro zachování ve vybraném připojeném DICOM archivu, který má nastavené automatické odmazávání (např. uchování dat v odděleném obrazovém archivu nebo komunikačním serveru),</w:t>
            </w:r>
          </w:p>
        </w:tc>
      </w:tr>
      <w:tr w:rsidR="00A4438A" w14:paraId="297D5E6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0F160AC8" w14:textId="77777777" w:rsidR="00A4438A" w:rsidRDefault="00A4438A" w:rsidP="00430B9A">
            <w:pPr>
              <w:pStyle w:val="Odstavecseseznamem"/>
              <w:numPr>
                <w:ilvl w:val="0"/>
                <w:numId w:val="39"/>
              </w:numPr>
              <w:ind w:left="596" w:hanging="596"/>
            </w:pPr>
          </w:p>
        </w:tc>
        <w:tc>
          <w:tcPr>
            <w:tcW w:w="4618" w:type="pct"/>
          </w:tcPr>
          <w:p w14:paraId="6B5B529E" w14:textId="38617D70" w:rsidR="00A4438A" w:rsidRDefault="00A4438A">
            <w:pPr>
              <w:cnfStyle w:val="000000000000" w:firstRow="0" w:lastRow="0" w:firstColumn="0" w:lastColumn="0" w:oddVBand="0" w:evenVBand="0" w:oddHBand="0" w:evenHBand="0" w:firstRowFirstColumn="0" w:firstRowLastColumn="0" w:lastRowFirstColumn="0" w:lastRowLastColumn="0"/>
            </w:pPr>
            <w:r>
              <w:t>anonymizace dat – možnost manuální nebo automatické anonymizace pacientských údajů, anonymizace musí být dostupná min. u funkcí pro export, odesílání dat, kopírování, přesun,</w:t>
            </w:r>
          </w:p>
        </w:tc>
      </w:tr>
      <w:tr w:rsidR="00A4438A" w14:paraId="0C220B66"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629F21F6" w14:textId="77777777" w:rsidR="00A4438A" w:rsidRDefault="00A4438A" w:rsidP="00430B9A">
            <w:pPr>
              <w:pStyle w:val="Odstavecseseznamem"/>
              <w:numPr>
                <w:ilvl w:val="0"/>
                <w:numId w:val="39"/>
              </w:numPr>
              <w:ind w:left="596" w:hanging="596"/>
            </w:pPr>
          </w:p>
        </w:tc>
        <w:tc>
          <w:tcPr>
            <w:tcW w:w="4618" w:type="pct"/>
          </w:tcPr>
          <w:p w14:paraId="499C4C25" w14:textId="5BA84D02" w:rsidR="00A4438A" w:rsidRDefault="00A4438A">
            <w:pPr>
              <w:cnfStyle w:val="000000000000" w:firstRow="0" w:lastRow="0" w:firstColumn="0" w:lastColumn="0" w:oddVBand="0" w:evenVBand="0" w:oddHBand="0" w:evenHBand="0" w:firstRowFirstColumn="0" w:firstRowLastColumn="0" w:lastRowFirstColumn="0" w:lastRowLastColumn="0"/>
            </w:pPr>
            <w:bookmarkStart w:id="37" w:name="1fob9te" w:colFirst="0" w:colLast="0"/>
            <w:bookmarkEnd w:id="37"/>
            <w:r>
              <w:t>smazání celého vyšetření nebo pouze vybrané série, součástí této funkce je následný přesun smazaného vyšetření do koše, který se bude automaticky odmazávat po předem definované době,</w:t>
            </w:r>
          </w:p>
        </w:tc>
      </w:tr>
      <w:tr w:rsidR="00A4438A" w14:paraId="7B538DA4"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6A0E9F38" w14:textId="77777777" w:rsidR="00A4438A" w:rsidRDefault="00A4438A" w:rsidP="00430B9A">
            <w:pPr>
              <w:pStyle w:val="Odstavecseseznamem"/>
              <w:numPr>
                <w:ilvl w:val="0"/>
                <w:numId w:val="39"/>
              </w:numPr>
              <w:ind w:left="596" w:hanging="596"/>
            </w:pPr>
          </w:p>
        </w:tc>
        <w:tc>
          <w:tcPr>
            <w:tcW w:w="4618" w:type="pct"/>
          </w:tcPr>
          <w:p w14:paraId="111C075F" w14:textId="6DDD2049" w:rsidR="00A4438A" w:rsidRDefault="00A4438A">
            <w:pPr>
              <w:cnfStyle w:val="000000000000" w:firstRow="0" w:lastRow="0" w:firstColumn="0" w:lastColumn="0" w:oddVBand="0" w:evenVBand="0" w:oddHBand="0" w:evenHBand="0" w:firstRowFirstColumn="0" w:firstRowLastColumn="0" w:lastRowFirstColumn="0" w:lastRowLastColumn="0"/>
            </w:pPr>
            <w:r>
              <w:t>zobrazen</w:t>
            </w:r>
            <w:r w:rsidR="0015121B">
              <w:t>í</w:t>
            </w:r>
            <w:r>
              <w:t xml:space="preserve"> nálezu z NIS v detailu vyšetření,</w:t>
            </w:r>
          </w:p>
        </w:tc>
      </w:tr>
      <w:tr w:rsidR="00A4438A" w14:paraId="426CE55E"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0AB56E2" w14:textId="77777777" w:rsidR="00A4438A" w:rsidRDefault="00A4438A" w:rsidP="00430B9A">
            <w:pPr>
              <w:pStyle w:val="Odstavecseseznamem"/>
              <w:numPr>
                <w:ilvl w:val="0"/>
                <w:numId w:val="39"/>
              </w:numPr>
              <w:ind w:left="596" w:hanging="596"/>
            </w:pPr>
          </w:p>
        </w:tc>
        <w:tc>
          <w:tcPr>
            <w:tcW w:w="4618" w:type="pct"/>
          </w:tcPr>
          <w:p w14:paraId="4F6DCD61" w14:textId="4DFF27EC" w:rsidR="00A4438A" w:rsidRDefault="00A4438A">
            <w:pPr>
              <w:cnfStyle w:val="000000000000" w:firstRow="0" w:lastRow="0" w:firstColumn="0" w:lastColumn="0" w:oddVBand="0" w:evenVBand="0" w:oddHBand="0" w:evenHBand="0" w:firstRowFirstColumn="0" w:firstRowLastColumn="0" w:lastRowFirstColumn="0" w:lastRowLastColumn="0"/>
            </w:pPr>
            <w:r>
              <w:t>zobrazení DICOM atributů,</w:t>
            </w:r>
          </w:p>
        </w:tc>
      </w:tr>
      <w:tr w:rsidR="00A4438A" w14:paraId="5CCF6705"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6BEFF259" w14:textId="77777777" w:rsidR="00A4438A" w:rsidRDefault="00A4438A" w:rsidP="00430B9A">
            <w:pPr>
              <w:pStyle w:val="Odstavecseseznamem"/>
              <w:numPr>
                <w:ilvl w:val="0"/>
                <w:numId w:val="39"/>
              </w:numPr>
              <w:ind w:left="596" w:hanging="596"/>
            </w:pPr>
          </w:p>
        </w:tc>
        <w:tc>
          <w:tcPr>
            <w:tcW w:w="4618" w:type="pct"/>
          </w:tcPr>
          <w:p w14:paraId="66A82CE6" w14:textId="5831073F" w:rsidR="00A4438A" w:rsidRDefault="00A4438A">
            <w:pPr>
              <w:cnfStyle w:val="000000000000" w:firstRow="0" w:lastRow="0" w:firstColumn="0" w:lastColumn="0" w:oddVBand="0" w:evenVBand="0" w:oddHBand="0" w:evenHBand="0" w:firstRowFirstColumn="0" w:firstRowLastColumn="0" w:lastRowFirstColumn="0" w:lastRowLastColumn="0"/>
            </w:pPr>
            <w:r>
              <w:t>přidání/doplnění snímků k vyšetření,</w:t>
            </w:r>
          </w:p>
        </w:tc>
      </w:tr>
      <w:tr w:rsidR="00A4438A" w14:paraId="08E2CBEC"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AC5B025" w14:textId="77777777" w:rsidR="00A4438A" w:rsidRDefault="00A4438A" w:rsidP="00430B9A">
            <w:pPr>
              <w:pStyle w:val="Odstavecseseznamem"/>
              <w:numPr>
                <w:ilvl w:val="0"/>
                <w:numId w:val="39"/>
              </w:numPr>
              <w:ind w:left="596" w:hanging="596"/>
            </w:pPr>
          </w:p>
        </w:tc>
        <w:tc>
          <w:tcPr>
            <w:tcW w:w="4618" w:type="pct"/>
          </w:tcPr>
          <w:p w14:paraId="1BB00123" w14:textId="6F3120D6" w:rsidR="00A4438A" w:rsidRDefault="00A4438A">
            <w:pPr>
              <w:cnfStyle w:val="000000000000" w:firstRow="0" w:lastRow="0" w:firstColumn="0" w:lastColumn="0" w:oddVBand="0" w:evenVBand="0" w:oddHBand="0" w:evenHBand="0" w:firstRowFirstColumn="0" w:firstRowLastColumn="0" w:lastRowFirstColumn="0" w:lastRowLastColumn="0"/>
            </w:pPr>
            <w:r>
              <w:t>tvorba složek a pracovních seznamů s podporou těchto funkcionalit:</w:t>
            </w:r>
          </w:p>
          <w:p w14:paraId="7CFD12C1" w14:textId="77777777" w:rsidR="00A4438A" w:rsidRPr="00424456" w:rsidRDefault="00A4438A" w:rsidP="00430B9A">
            <w:pPr>
              <w:pStyle w:val="Odstavecseseznamem"/>
              <w:numPr>
                <w:ilvl w:val="0"/>
                <w:numId w:val="64"/>
              </w:numPr>
              <w:cnfStyle w:val="000000000000" w:firstRow="0" w:lastRow="0" w:firstColumn="0" w:lastColumn="0" w:oddVBand="0" w:evenVBand="0" w:oddHBand="0" w:evenHBand="0" w:firstRowFirstColumn="0" w:firstRowLastColumn="0" w:lastRowFirstColumn="0" w:lastRowLastColumn="0"/>
            </w:pPr>
            <w:r w:rsidRPr="00424456">
              <w:t>vytváření nových seznamů/složek, nastavení přístupových práv dle jednotlivých uživatelů nebo skupin uživatelů, např. pro účely indikačních komisí, konsilií, vizit apod.</w:t>
            </w:r>
          </w:p>
          <w:p w14:paraId="1B051FD5" w14:textId="4F505B86" w:rsidR="00424456" w:rsidRPr="00424456" w:rsidRDefault="00424456" w:rsidP="00430B9A">
            <w:pPr>
              <w:pStyle w:val="Odstavecseseznamem"/>
              <w:numPr>
                <w:ilvl w:val="0"/>
                <w:numId w:val="64"/>
              </w:numPr>
              <w:cnfStyle w:val="000000000000" w:firstRow="0" w:lastRow="0" w:firstColumn="0" w:lastColumn="0" w:oddVBand="0" w:evenVBand="0" w:oddHBand="0" w:evenHBand="0" w:firstRowFirstColumn="0" w:firstRowLastColumn="0" w:lastRowFirstColumn="0" w:lastRowLastColumn="0"/>
            </w:pPr>
            <w:r w:rsidRPr="00424456">
              <w:t>možnost uživatelem přiřazovat vyšetření do složek a pracovních seznamů, ke kterým má zajištěn přístup.</w:t>
            </w:r>
          </w:p>
          <w:p w14:paraId="4A2858C8" w14:textId="1DCD8DC2" w:rsidR="00424456" w:rsidRPr="00424456" w:rsidRDefault="00424456" w:rsidP="00430B9A">
            <w:pPr>
              <w:pStyle w:val="Odstavecseseznamem"/>
              <w:numPr>
                <w:ilvl w:val="0"/>
                <w:numId w:val="64"/>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možnost nastavení oprávnění uživatele k dané složce nebo pracovnímu seznamu</w:t>
            </w:r>
          </w:p>
        </w:tc>
      </w:tr>
      <w:tr w:rsidR="00A4438A" w14:paraId="474BAB79"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22E44815" w14:textId="77777777" w:rsidR="00A4438A" w:rsidRDefault="00A4438A" w:rsidP="00430B9A">
            <w:pPr>
              <w:pStyle w:val="Odstavecseseznamem"/>
              <w:numPr>
                <w:ilvl w:val="0"/>
                <w:numId w:val="39"/>
              </w:numPr>
              <w:ind w:left="596" w:hanging="596"/>
            </w:pPr>
          </w:p>
        </w:tc>
        <w:tc>
          <w:tcPr>
            <w:tcW w:w="4618" w:type="pct"/>
          </w:tcPr>
          <w:p w14:paraId="64F287AC" w14:textId="001FF218" w:rsidR="00A4438A" w:rsidRDefault="00A4438A">
            <w:pPr>
              <w:cnfStyle w:val="000000000000" w:firstRow="0" w:lastRow="0" w:firstColumn="0" w:lastColumn="0" w:oddVBand="0" w:evenVBand="0" w:oddHBand="0" w:evenHBand="0" w:firstRowFirstColumn="0" w:firstRowLastColumn="0" w:lastRowFirstColumn="0" w:lastRowLastColumn="0"/>
            </w:pPr>
            <w:r>
              <w:t>možnost vytváření vzdáleného textového popisu vyšetření a jeho přenos do NIS (součinnosti dodavatele NIS zajistí případně Objednatel),</w:t>
            </w:r>
            <w:r w:rsidR="005D0047">
              <w:t xml:space="preserve"> komunikace s NIS prostřednictvím HL7, nebo DASTA včetně případných transformací (komunikace ve formátu DASTA prostřednictvím sdílených adresářů včetně načtení a zobrazení žádanky), statistiky vytvořených popisů, součinnost dodavatele NIS zajistí Objednatel</w:t>
            </w:r>
            <w:r w:rsidR="001B0430">
              <w:t>.</w:t>
            </w:r>
          </w:p>
        </w:tc>
      </w:tr>
      <w:tr w:rsidR="00A4438A" w14:paraId="7C342BD2"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37277B0" w14:textId="77777777" w:rsidR="00A4438A" w:rsidRDefault="00A4438A" w:rsidP="00430B9A">
            <w:pPr>
              <w:pStyle w:val="Odstavecseseznamem"/>
              <w:numPr>
                <w:ilvl w:val="0"/>
                <w:numId w:val="39"/>
              </w:numPr>
              <w:ind w:left="596" w:hanging="596"/>
            </w:pPr>
          </w:p>
        </w:tc>
        <w:tc>
          <w:tcPr>
            <w:tcW w:w="4618" w:type="pct"/>
          </w:tcPr>
          <w:p w14:paraId="3CFE2091" w14:textId="79453699" w:rsidR="00A4438A" w:rsidRDefault="00A4438A">
            <w:pPr>
              <w:cnfStyle w:val="000000000000" w:firstRow="0" w:lastRow="0" w:firstColumn="0" w:lastColumn="0" w:oddVBand="0" w:evenVBand="0" w:oddHBand="0" w:evenHBand="0" w:firstRowFirstColumn="0" w:firstRowLastColumn="0" w:lastRowFirstColumn="0" w:lastRowLastColumn="0"/>
            </w:pPr>
            <w:r>
              <w:t>podpora zobrazení a vytváření DICOM SR (</w:t>
            </w:r>
            <w:proofErr w:type="spellStart"/>
            <w:r>
              <w:t>Structured</w:t>
            </w:r>
            <w:proofErr w:type="spellEnd"/>
            <w:r>
              <w:t xml:space="preserve"> Report), vč. </w:t>
            </w:r>
            <w:r w:rsidR="001C02A7">
              <w:t>m</w:t>
            </w:r>
            <w:r>
              <w:t>ožnosti vytváření SR dle předdefinovaných textů,</w:t>
            </w:r>
          </w:p>
        </w:tc>
      </w:tr>
      <w:tr w:rsidR="00A4438A" w14:paraId="302B4133"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0E19FAC" w14:textId="77777777" w:rsidR="00A4438A" w:rsidRDefault="00A4438A" w:rsidP="00430B9A">
            <w:pPr>
              <w:pStyle w:val="Odstavecseseznamem"/>
              <w:numPr>
                <w:ilvl w:val="0"/>
                <w:numId w:val="39"/>
              </w:numPr>
              <w:ind w:left="596" w:hanging="596"/>
            </w:pPr>
          </w:p>
        </w:tc>
        <w:tc>
          <w:tcPr>
            <w:tcW w:w="4618" w:type="pct"/>
          </w:tcPr>
          <w:p w14:paraId="78820CA0" w14:textId="09669EAA" w:rsidR="00A4438A" w:rsidRDefault="00A4438A">
            <w:pPr>
              <w:cnfStyle w:val="000000000000" w:firstRow="0" w:lastRow="0" w:firstColumn="0" w:lastColumn="0" w:oddVBand="0" w:evenVBand="0" w:oddHBand="0" w:evenHBand="0" w:firstRowFirstColumn="0" w:firstRowLastColumn="0" w:lastRowFirstColumn="0" w:lastRowLastColumn="0"/>
            </w:pPr>
            <w:r>
              <w:t>zobrazení žádanek z MWL a jejich případná editace,</w:t>
            </w:r>
          </w:p>
        </w:tc>
      </w:tr>
      <w:tr w:rsidR="00A4438A" w14:paraId="39B59388"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8111CD5" w14:textId="77777777" w:rsidR="00A4438A" w:rsidRDefault="00A4438A" w:rsidP="00430B9A">
            <w:pPr>
              <w:pStyle w:val="Odstavecseseznamem"/>
              <w:numPr>
                <w:ilvl w:val="0"/>
                <w:numId w:val="39"/>
              </w:numPr>
              <w:ind w:left="596" w:hanging="596"/>
            </w:pPr>
          </w:p>
        </w:tc>
        <w:tc>
          <w:tcPr>
            <w:tcW w:w="4618" w:type="pct"/>
          </w:tcPr>
          <w:p w14:paraId="06710ABC" w14:textId="2AB76101" w:rsidR="00A4438A" w:rsidRDefault="00A4438A">
            <w:pPr>
              <w:cnfStyle w:val="000000000000" w:firstRow="0" w:lastRow="0" w:firstColumn="0" w:lastColumn="0" w:oddVBand="0" w:evenVBand="0" w:oddHBand="0" w:evenHBand="0" w:firstRowFirstColumn="0" w:firstRowLastColumn="0" w:lastRowFirstColumn="0" w:lastRowLastColumn="0"/>
            </w:pPr>
            <w:r>
              <w:t>zobrazení seznamu všech akcí, vč. Zobrazení jejich stavu (ne/provedeno, probíhá apod.) a detailních informací o každé akci (autor, čas, typ akce, …),</w:t>
            </w:r>
          </w:p>
        </w:tc>
      </w:tr>
      <w:tr w:rsidR="00A4438A" w14:paraId="6E10A76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C864DEF" w14:textId="77777777" w:rsidR="00A4438A" w:rsidRDefault="00A4438A" w:rsidP="00430B9A">
            <w:pPr>
              <w:pStyle w:val="Odstavecseseznamem"/>
              <w:numPr>
                <w:ilvl w:val="0"/>
                <w:numId w:val="39"/>
              </w:numPr>
              <w:ind w:left="596" w:hanging="596"/>
            </w:pPr>
          </w:p>
        </w:tc>
        <w:tc>
          <w:tcPr>
            <w:tcW w:w="4618" w:type="pct"/>
          </w:tcPr>
          <w:p w14:paraId="05E99BF5" w14:textId="238BFD6F" w:rsidR="00A4438A" w:rsidRDefault="00A4438A">
            <w:pPr>
              <w:cnfStyle w:val="000000000000" w:firstRow="0" w:lastRow="0" w:firstColumn="0" w:lastColumn="0" w:oddVBand="0" w:evenVBand="0" w:oddHBand="0" w:evenHBand="0" w:firstRowFirstColumn="0" w:firstRowLastColumn="0" w:lastRowFirstColumn="0" w:lastRowLastColumn="0"/>
            </w:pPr>
            <w:r>
              <w:t>systém notifikací – uživatelské notifikace informující uživatele o stavu provedené akce, možnost zobrazení detailních informací,</w:t>
            </w:r>
          </w:p>
        </w:tc>
      </w:tr>
      <w:tr w:rsidR="00A4438A" w14:paraId="13614DE0"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671BC2BE" w14:textId="77777777" w:rsidR="00A4438A" w:rsidRDefault="00A4438A" w:rsidP="00430B9A">
            <w:pPr>
              <w:pStyle w:val="Odstavecseseznamem"/>
              <w:numPr>
                <w:ilvl w:val="0"/>
                <w:numId w:val="39"/>
              </w:numPr>
              <w:ind w:left="596" w:hanging="596"/>
            </w:pPr>
          </w:p>
        </w:tc>
        <w:tc>
          <w:tcPr>
            <w:tcW w:w="4618" w:type="pct"/>
          </w:tcPr>
          <w:p w14:paraId="0FF3B487" w14:textId="6F4C8E7B" w:rsidR="00A4438A" w:rsidRDefault="00A4438A">
            <w:pPr>
              <w:cnfStyle w:val="000000000000" w:firstRow="0" w:lastRow="0" w:firstColumn="0" w:lastColumn="0" w:oddVBand="0" w:evenVBand="0" w:oddHBand="0" w:evenHBand="0" w:firstRowFirstColumn="0" w:firstRowLastColumn="0" w:lastRowFirstColumn="0" w:lastRowLastColumn="0"/>
            </w:pPr>
            <w:r>
              <w:t xml:space="preserve">přístup administrátorů a uživatelů do systému je logován. Logy je následně možné předávat v dohodnuté struktuře do systémů třetích stran pro jejich další zpracování. Integrovaný prohlížeč logů pro jejich filtraci (uživatel, datum, </w:t>
            </w:r>
            <w:r w:rsidR="00435D3F">
              <w:t>vyšetření</w:t>
            </w:r>
            <w:r>
              <w:t xml:space="preserve"> apod.),</w:t>
            </w:r>
          </w:p>
        </w:tc>
      </w:tr>
      <w:tr w:rsidR="00A4438A" w14:paraId="5C57E314"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03BFF99" w14:textId="77777777" w:rsidR="00A4438A" w:rsidRDefault="00A4438A" w:rsidP="00430B9A">
            <w:pPr>
              <w:pStyle w:val="Odstavecseseznamem"/>
              <w:numPr>
                <w:ilvl w:val="0"/>
                <w:numId w:val="39"/>
              </w:numPr>
              <w:ind w:left="596" w:hanging="596"/>
            </w:pPr>
          </w:p>
        </w:tc>
        <w:tc>
          <w:tcPr>
            <w:tcW w:w="4618" w:type="pct"/>
          </w:tcPr>
          <w:p w14:paraId="16F55202" w14:textId="760276B2" w:rsidR="00A4438A" w:rsidRDefault="00A4438A">
            <w:pPr>
              <w:cnfStyle w:val="000000000000" w:firstRow="0" w:lastRow="0" w:firstColumn="0" w:lastColumn="0" w:oddVBand="0" w:evenVBand="0" w:oddHBand="0" w:evenHBand="0" w:firstRowFirstColumn="0" w:firstRowLastColumn="0" w:lastRowFirstColumn="0" w:lastRowLastColumn="0"/>
            </w:pPr>
            <w:r>
              <w:t>zobrazení statistik zaplnění úložiště provozovaného systému (roční/měsíční přehled uložených dat v</w:t>
            </w:r>
            <w:r w:rsidR="00AA2351">
              <w:t> </w:t>
            </w:r>
            <w:r>
              <w:t>TB</w:t>
            </w:r>
            <w:r w:rsidR="00AA2351">
              <w:t xml:space="preserve"> (</w:t>
            </w:r>
            <w:proofErr w:type="spellStart"/>
            <w:r w:rsidR="00AA2351">
              <w:t>terabajtech</w:t>
            </w:r>
            <w:proofErr w:type="spellEnd"/>
            <w:r w:rsidR="00AA2351">
              <w:t>)</w:t>
            </w:r>
            <w:r>
              <w:t>,</w:t>
            </w:r>
          </w:p>
        </w:tc>
      </w:tr>
      <w:tr w:rsidR="00A4438A" w14:paraId="0B280768"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2D65977" w14:textId="77777777" w:rsidR="00A4438A" w:rsidRDefault="00A4438A" w:rsidP="00430B9A">
            <w:pPr>
              <w:pStyle w:val="Odstavecseseznamem"/>
              <w:numPr>
                <w:ilvl w:val="0"/>
                <w:numId w:val="39"/>
              </w:numPr>
              <w:ind w:left="596" w:hanging="596"/>
            </w:pPr>
          </w:p>
        </w:tc>
        <w:tc>
          <w:tcPr>
            <w:tcW w:w="4618" w:type="pct"/>
          </w:tcPr>
          <w:p w14:paraId="32AF53A1" w14:textId="28C96FE4" w:rsidR="00A4438A" w:rsidRDefault="00A4438A">
            <w:pPr>
              <w:cnfStyle w:val="000000000000" w:firstRow="0" w:lastRow="0" w:firstColumn="0" w:lastColumn="0" w:oddVBand="0" w:evenVBand="0" w:oddHBand="0" w:evenHBand="0" w:firstRowFirstColumn="0" w:firstRowLastColumn="0" w:lastRowFirstColumn="0" w:lastRowLastColumn="0"/>
            </w:pPr>
            <w:r>
              <w:t>zobrazení statistik počtu vyšetření za vybrané období dle konkrétní modality,</w:t>
            </w:r>
          </w:p>
        </w:tc>
      </w:tr>
      <w:tr w:rsidR="00A4438A" w14:paraId="2F729DA9"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5078E83" w14:textId="77777777" w:rsidR="00A4438A" w:rsidRDefault="00A4438A" w:rsidP="00430B9A">
            <w:pPr>
              <w:pStyle w:val="Odstavecseseznamem"/>
              <w:numPr>
                <w:ilvl w:val="0"/>
                <w:numId w:val="39"/>
              </w:numPr>
              <w:ind w:left="596" w:hanging="596"/>
            </w:pPr>
          </w:p>
        </w:tc>
        <w:tc>
          <w:tcPr>
            <w:tcW w:w="4618" w:type="pct"/>
          </w:tcPr>
          <w:p w14:paraId="19B0D1F0" w14:textId="043309B1" w:rsidR="00A4438A" w:rsidRDefault="00A4438A">
            <w:pPr>
              <w:cnfStyle w:val="000000000000" w:firstRow="0" w:lastRow="0" w:firstColumn="0" w:lastColumn="0" w:oddVBand="0" w:evenVBand="0" w:oddHBand="0" w:evenHBand="0" w:firstRowFirstColumn="0" w:firstRowLastColumn="0" w:lastRowFirstColumn="0" w:lastRowLastColumn="0"/>
            </w:pPr>
            <w:r>
              <w:t xml:space="preserve">možnost centrální správy přístupových práv uživatelů (dle rolí) a vytváření uživatelských skupin pro přístup k jednotlivým funkcím uvedeným výše, </w:t>
            </w:r>
          </w:p>
        </w:tc>
      </w:tr>
      <w:tr w:rsidR="00A4438A" w14:paraId="209D3A9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708BDF28" w14:textId="77777777" w:rsidR="00A4438A" w:rsidRDefault="00A4438A" w:rsidP="00430B9A">
            <w:pPr>
              <w:pStyle w:val="Odstavecseseznamem"/>
              <w:numPr>
                <w:ilvl w:val="0"/>
                <w:numId w:val="39"/>
              </w:numPr>
              <w:ind w:left="596" w:hanging="596"/>
            </w:pPr>
          </w:p>
        </w:tc>
        <w:tc>
          <w:tcPr>
            <w:tcW w:w="4618" w:type="pct"/>
          </w:tcPr>
          <w:p w14:paraId="5B171C15" w14:textId="7DF30ECE" w:rsidR="00A4438A" w:rsidRDefault="00A4438A">
            <w:pPr>
              <w:cnfStyle w:val="000000000000" w:firstRow="0" w:lastRow="0" w:firstColumn="0" w:lastColumn="0" w:oddVBand="0" w:evenVBand="0" w:oddHBand="0" w:evenHBand="0" w:firstRowFirstColumn="0" w:firstRowLastColumn="0" w:lastRowFirstColumn="0" w:lastRowLastColumn="0"/>
            </w:pPr>
            <w:r>
              <w:t xml:space="preserve">možnost autentizace uživatelů při spouštění prostřednictvím </w:t>
            </w:r>
            <w:proofErr w:type="spellStart"/>
            <w:r>
              <w:t>Active</w:t>
            </w:r>
            <w:proofErr w:type="spellEnd"/>
            <w:r>
              <w:t xml:space="preserve"> </w:t>
            </w:r>
            <w:proofErr w:type="spellStart"/>
            <w:r>
              <w:t>Directory</w:t>
            </w:r>
            <w:proofErr w:type="spellEnd"/>
            <w:r>
              <w:t xml:space="preserve"> / LDAP a řízení oprávnění na úrovni role a pracoviště uživatele,</w:t>
            </w:r>
          </w:p>
        </w:tc>
      </w:tr>
      <w:tr w:rsidR="00A4438A" w14:paraId="446AD402"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3C86B99" w14:textId="77777777" w:rsidR="00A4438A" w:rsidRDefault="00A4438A" w:rsidP="00430B9A">
            <w:pPr>
              <w:pStyle w:val="Odstavecseseznamem"/>
              <w:numPr>
                <w:ilvl w:val="0"/>
                <w:numId w:val="39"/>
              </w:numPr>
              <w:ind w:left="596" w:hanging="596"/>
            </w:pPr>
          </w:p>
        </w:tc>
        <w:tc>
          <w:tcPr>
            <w:tcW w:w="4618" w:type="pct"/>
          </w:tcPr>
          <w:p w14:paraId="4ADE1224" w14:textId="40FCF825" w:rsidR="00A4438A" w:rsidRDefault="00A4438A">
            <w:pPr>
              <w:cnfStyle w:val="000000000000" w:firstRow="0" w:lastRow="0" w:firstColumn="0" w:lastColumn="0" w:oddVBand="0" w:evenVBand="0" w:oddHBand="0" w:evenHBand="0" w:firstRowFirstColumn="0" w:firstRowLastColumn="0" w:lastRowFirstColumn="0" w:lastRowLastColumn="0"/>
            </w:pPr>
            <w:r>
              <w:t>technologie, která nevyžaduje instalaci doplňkových modulů do webového prohlížeče (například HTML5),</w:t>
            </w:r>
          </w:p>
        </w:tc>
      </w:tr>
      <w:tr w:rsidR="00A4438A" w14:paraId="230C0435"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4A8B7435" w14:textId="77777777" w:rsidR="00A4438A" w:rsidRDefault="00A4438A" w:rsidP="00430B9A">
            <w:pPr>
              <w:pStyle w:val="Odstavecseseznamem"/>
              <w:numPr>
                <w:ilvl w:val="0"/>
                <w:numId w:val="39"/>
              </w:numPr>
              <w:ind w:left="596" w:hanging="596"/>
            </w:pPr>
          </w:p>
        </w:tc>
        <w:tc>
          <w:tcPr>
            <w:tcW w:w="4618" w:type="pct"/>
          </w:tcPr>
          <w:p w14:paraId="51541DE7" w14:textId="57908F96" w:rsidR="00A4438A" w:rsidRDefault="00A4438A">
            <w:pPr>
              <w:cnfStyle w:val="000000000000" w:firstRow="0" w:lastRow="0" w:firstColumn="0" w:lastColumn="0" w:oddVBand="0" w:evenVBand="0" w:oddHBand="0" w:evenHBand="0" w:firstRowFirstColumn="0" w:firstRowLastColumn="0" w:lastRowFirstColumn="0" w:lastRowLastColumn="0"/>
            </w:pPr>
            <w:r>
              <w:t xml:space="preserve">responsivní vzhled pro použití na jakémkoliv koncovém zařízení (tablet, chytrý telefon, </w:t>
            </w:r>
            <w:r w:rsidR="00435D3F">
              <w:t>stanice</w:t>
            </w:r>
            <w:r>
              <w:t xml:space="preserve"> atd.)</w:t>
            </w:r>
          </w:p>
        </w:tc>
      </w:tr>
      <w:tr w:rsidR="00A4438A" w14:paraId="6235662A"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1226E345" w14:textId="77777777" w:rsidR="00A4438A" w:rsidRDefault="00A4438A" w:rsidP="00430B9A">
            <w:pPr>
              <w:pStyle w:val="Odstavecseseznamem"/>
              <w:numPr>
                <w:ilvl w:val="0"/>
                <w:numId w:val="39"/>
              </w:numPr>
              <w:ind w:left="596" w:hanging="596"/>
            </w:pPr>
          </w:p>
        </w:tc>
        <w:tc>
          <w:tcPr>
            <w:tcW w:w="4618" w:type="pct"/>
          </w:tcPr>
          <w:p w14:paraId="1F0A1E34" w14:textId="0DC4FF38" w:rsidR="00A4438A" w:rsidRDefault="00A4438A">
            <w:pPr>
              <w:cnfStyle w:val="000000000000" w:firstRow="0" w:lastRow="0" w:firstColumn="0" w:lastColumn="0" w:oddVBand="0" w:evenVBand="0" w:oddHBand="0" w:evenHBand="0" w:firstRowFirstColumn="0" w:firstRowLastColumn="0" w:lastRowFirstColumn="0" w:lastRowLastColumn="0"/>
            </w:pPr>
            <w:r>
              <w:t xml:space="preserve">náhled na vyšetření bez nutnosti použití webového </w:t>
            </w:r>
            <w:r w:rsidR="00EC0068">
              <w:t xml:space="preserve">DICOM </w:t>
            </w:r>
            <w:r>
              <w:t>prohlížeče,</w:t>
            </w:r>
          </w:p>
        </w:tc>
      </w:tr>
      <w:tr w:rsidR="00A4438A" w14:paraId="6B95AE0D"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32C4F007" w14:textId="77777777" w:rsidR="00A4438A" w:rsidRDefault="00A4438A" w:rsidP="00430B9A">
            <w:pPr>
              <w:pStyle w:val="Odstavecseseznamem"/>
              <w:numPr>
                <w:ilvl w:val="0"/>
                <w:numId w:val="39"/>
              </w:numPr>
              <w:ind w:left="596" w:hanging="596"/>
            </w:pPr>
          </w:p>
        </w:tc>
        <w:tc>
          <w:tcPr>
            <w:tcW w:w="4618" w:type="pct"/>
          </w:tcPr>
          <w:p w14:paraId="359D38B8" w14:textId="78E98CA1" w:rsidR="00A4438A" w:rsidRDefault="00A4438A">
            <w:pPr>
              <w:cnfStyle w:val="000000000000" w:firstRow="0" w:lastRow="0" w:firstColumn="0" w:lastColumn="0" w:oddVBand="0" w:evenVBand="0" w:oddHBand="0" w:evenHBand="0" w:firstRowFirstColumn="0" w:firstRowLastColumn="0" w:lastRowFirstColumn="0" w:lastRowLastColumn="0"/>
            </w:pPr>
            <w:r>
              <w:t>integrace webového DICOM prohlížeče (obrazová dokumentace bude primárně zobrazena v prohlížeči s automatickým výběrem klinické či diagnostické verze prohlížeče dle oprávnění uživatelů),</w:t>
            </w:r>
          </w:p>
        </w:tc>
      </w:tr>
      <w:tr w:rsidR="00A4438A" w14:paraId="7321424B" w14:textId="77777777" w:rsidTr="00A4438A">
        <w:tc>
          <w:tcPr>
            <w:cnfStyle w:val="001000000000" w:firstRow="0" w:lastRow="0" w:firstColumn="1" w:lastColumn="0" w:oddVBand="0" w:evenVBand="0" w:oddHBand="0" w:evenHBand="0" w:firstRowFirstColumn="0" w:firstRowLastColumn="0" w:lastRowFirstColumn="0" w:lastRowLastColumn="0"/>
            <w:tcW w:w="382" w:type="pct"/>
          </w:tcPr>
          <w:p w14:paraId="51A0B953" w14:textId="77777777" w:rsidR="00A4438A" w:rsidRDefault="00A4438A" w:rsidP="00430B9A">
            <w:pPr>
              <w:pStyle w:val="Odstavecseseznamem"/>
              <w:numPr>
                <w:ilvl w:val="0"/>
                <w:numId w:val="39"/>
              </w:numPr>
              <w:ind w:left="596" w:hanging="596"/>
            </w:pPr>
          </w:p>
        </w:tc>
        <w:tc>
          <w:tcPr>
            <w:tcW w:w="4618" w:type="pct"/>
          </w:tcPr>
          <w:p w14:paraId="6843264D" w14:textId="483919D4" w:rsidR="00A4438A" w:rsidRDefault="00A4438A">
            <w:pPr>
              <w:cnfStyle w:val="000000000000" w:firstRow="0" w:lastRow="0" w:firstColumn="0" w:lastColumn="0" w:oddVBand="0" w:evenVBand="0" w:oddHBand="0" w:evenHBand="0" w:firstRowFirstColumn="0" w:firstRowLastColumn="0" w:lastRowFirstColumn="0" w:lastRowLastColumn="0"/>
            </w:pPr>
            <w:r>
              <w:t>uživatelská dokumentace součástí prostředí tohoto nástroje.</w:t>
            </w:r>
          </w:p>
        </w:tc>
      </w:tr>
    </w:tbl>
    <w:p w14:paraId="5DF92DC8" w14:textId="1E4C079F" w:rsidR="00A4438A" w:rsidRDefault="00A4438A" w:rsidP="00A4438A">
      <w:pPr>
        <w:pStyle w:val="Titulek"/>
      </w:pPr>
      <w:bookmarkStart w:id="38" w:name="_Toc150353612"/>
      <w:r>
        <w:t xml:space="preserve">Tabulka </w:t>
      </w:r>
      <w:fldSimple w:instr=" SEQ Tabulka \* ARABIC ">
        <w:r w:rsidR="00E8559E">
          <w:rPr>
            <w:noProof/>
          </w:rPr>
          <w:t>6</w:t>
        </w:r>
      </w:fldSimple>
      <w:r>
        <w:t xml:space="preserve">: </w:t>
      </w:r>
      <w:fldSimple w:instr=" STYLEREF  &quot;Nadpis 2&quot;  \* MERGEFORMAT ">
        <w:r w:rsidR="00E8559E">
          <w:rPr>
            <w:noProof/>
          </w:rPr>
          <w:t>Dodávky</w:t>
        </w:r>
        <w:bookmarkEnd w:id="38"/>
      </w:fldSimple>
    </w:p>
    <w:p w14:paraId="3B5E3922" w14:textId="77777777" w:rsidR="00A4438A" w:rsidRDefault="00A4438A" w:rsidP="00424456">
      <w:pPr>
        <w:pStyle w:val="Nadpis4"/>
      </w:pPr>
      <w:bookmarkStart w:id="39" w:name="_Toc110340894"/>
      <w:r>
        <w:t>Oddělený obrazový archiv</w:t>
      </w:r>
      <w:bookmarkEnd w:id="39"/>
    </w:p>
    <w:tbl>
      <w:tblPr>
        <w:tblStyle w:val="Svtltabulkasmkou1zvraznn11"/>
        <w:tblW w:w="9205" w:type="dxa"/>
        <w:tblLayout w:type="fixed"/>
        <w:tblLook w:val="04A0" w:firstRow="1" w:lastRow="0" w:firstColumn="1" w:lastColumn="0" w:noHBand="0" w:noVBand="1"/>
      </w:tblPr>
      <w:tblGrid>
        <w:gridCol w:w="704"/>
        <w:gridCol w:w="8501"/>
      </w:tblGrid>
      <w:tr w:rsidR="00424456" w14:paraId="4DB1BEB0" w14:textId="77777777" w:rsidTr="004244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14:paraId="242623C7" w14:textId="3CDB1C90" w:rsidR="00424456" w:rsidRDefault="00424456">
            <w:r>
              <w:t>#</w:t>
            </w:r>
          </w:p>
        </w:tc>
        <w:tc>
          <w:tcPr>
            <w:tcW w:w="8501" w:type="dxa"/>
          </w:tcPr>
          <w:p w14:paraId="28C2A146" w14:textId="15562069" w:rsidR="00424456" w:rsidRDefault="00424456">
            <w:pPr>
              <w:cnfStyle w:val="100000000000" w:firstRow="1" w:lastRow="0" w:firstColumn="0" w:lastColumn="0" w:oddVBand="0" w:evenVBand="0" w:oddHBand="0" w:evenHBand="0" w:firstRowFirstColumn="0" w:firstRowLastColumn="0" w:lastRowFirstColumn="0" w:lastRowLastColumn="0"/>
            </w:pPr>
            <w:r>
              <w:t>Požadavek</w:t>
            </w:r>
          </w:p>
        </w:tc>
      </w:tr>
      <w:tr w:rsidR="00424456" w14:paraId="496F078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3DD784D" w14:textId="77777777" w:rsidR="00424456" w:rsidRDefault="00424456" w:rsidP="00430B9A">
            <w:pPr>
              <w:pStyle w:val="Odstavecseseznamem"/>
              <w:numPr>
                <w:ilvl w:val="0"/>
                <w:numId w:val="39"/>
              </w:numPr>
              <w:ind w:left="596" w:hanging="596"/>
            </w:pPr>
          </w:p>
        </w:tc>
        <w:tc>
          <w:tcPr>
            <w:tcW w:w="8501" w:type="dxa"/>
          </w:tcPr>
          <w:p w14:paraId="36ED51FC" w14:textId="663755A5" w:rsidR="00424456" w:rsidRDefault="00424456">
            <w:pPr>
              <w:cnfStyle w:val="000000000000" w:firstRow="0" w:lastRow="0" w:firstColumn="0" w:lastColumn="0" w:oddVBand="0" w:evenVBand="0" w:oddHBand="0" w:evenHBand="0" w:firstRowFirstColumn="0" w:firstRowLastColumn="0" w:lastRowFirstColumn="0" w:lastRowLastColumn="0"/>
            </w:pPr>
            <w:r>
              <w:t>Oddělený obrazový archiv pro data z externích zdrojů. Data budou do tohoto archivu přicházet automaticky ze sítí pro výměnu obrazové dokumentace, nebo importována manuálně. Ke snímkům archivu se bude přistupovat přes prostředí DICOM prohlížeče a webového nástroje pro správu obrazové dokumentace. Vyšetření v tomto archivu uložená bude možné na základě definovaných pravidel automaticky odesílat do lokálního archivu PACS, nebo z prostředí webového administračního prostředí pro správu PACS nebo DICOM prohlížeče přesouvat manuálně. Archiv musí umožňovat automatické opravy formátu ID pacienta bez modifikace originálních dat a unikátních identifikačních parametrů vyšetření. Možnost nastavení automatického odmazávání po definované době.</w:t>
            </w:r>
          </w:p>
        </w:tc>
      </w:tr>
    </w:tbl>
    <w:p w14:paraId="43810E8D" w14:textId="34016330" w:rsidR="00A4438A" w:rsidRDefault="00A4438A" w:rsidP="00A4438A">
      <w:pPr>
        <w:pStyle w:val="Titulek"/>
      </w:pPr>
      <w:bookmarkStart w:id="40" w:name="_Toc150353613"/>
      <w:r>
        <w:t xml:space="preserve">Tabulka </w:t>
      </w:r>
      <w:fldSimple w:instr=" SEQ Tabulka \* ARABIC ">
        <w:r w:rsidR="00E8559E">
          <w:rPr>
            <w:noProof/>
          </w:rPr>
          <w:t>7</w:t>
        </w:r>
      </w:fldSimple>
      <w:r>
        <w:t xml:space="preserve">: </w:t>
      </w:r>
      <w:fldSimple w:instr=" STYLEREF  &quot;Nadpis 2&quot;  \* MERGEFORMAT ">
        <w:r w:rsidR="00E8559E">
          <w:rPr>
            <w:noProof/>
          </w:rPr>
          <w:t>Dodávky</w:t>
        </w:r>
        <w:bookmarkEnd w:id="40"/>
      </w:fldSimple>
    </w:p>
    <w:p w14:paraId="491813C2" w14:textId="77777777" w:rsidR="00A4438A" w:rsidRDefault="00A4438A" w:rsidP="00424456">
      <w:pPr>
        <w:pStyle w:val="Nadpis4"/>
      </w:pPr>
      <w:bookmarkStart w:id="41" w:name="_Toc110340895"/>
      <w:r>
        <w:t>Požadavky na DICOM prohlížeč</w:t>
      </w:r>
      <w:bookmarkEnd w:id="41"/>
    </w:p>
    <w:p w14:paraId="3BBADFD4" w14:textId="77777777" w:rsidR="00A4438A" w:rsidRDefault="00A4438A" w:rsidP="00A4438A">
      <w:r>
        <w:t xml:space="preserve">Žadatel požaduje dodávku </w:t>
      </w:r>
      <w:proofErr w:type="spellStart"/>
      <w:r>
        <w:t>multimodalitního</w:t>
      </w:r>
      <w:proofErr w:type="spellEnd"/>
      <w:r>
        <w:t xml:space="preserve"> centrálního DICOM prohlížeče určeného pro diagnostické i klinické použití s architekturou server-klient.</w:t>
      </w:r>
    </w:p>
    <w:p w14:paraId="0B29A681" w14:textId="77777777" w:rsidR="00A4438A" w:rsidRDefault="00A4438A" w:rsidP="00424456">
      <w:pPr>
        <w:pStyle w:val="Nadpis5"/>
      </w:pPr>
      <w:bookmarkStart w:id="42" w:name="_Toc110340896"/>
      <w:r>
        <w:lastRenderedPageBreak/>
        <w:t>Společné požadavky na klinickou a diagnostickou verzi DICOM prohlížeč</w:t>
      </w:r>
      <w:bookmarkEnd w:id="42"/>
    </w:p>
    <w:tbl>
      <w:tblPr>
        <w:tblStyle w:val="Svtltabulkasmkou1zvraznn11"/>
        <w:tblW w:w="9205" w:type="dxa"/>
        <w:tblLayout w:type="fixed"/>
        <w:tblLook w:val="04A0" w:firstRow="1" w:lastRow="0" w:firstColumn="1" w:lastColumn="0" w:noHBand="0" w:noVBand="1"/>
      </w:tblPr>
      <w:tblGrid>
        <w:gridCol w:w="704"/>
        <w:gridCol w:w="8501"/>
      </w:tblGrid>
      <w:tr w:rsidR="00424456" w14:paraId="1475F60C" w14:textId="77777777" w:rsidTr="004244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14:paraId="68B05A79" w14:textId="32C3CE17" w:rsidR="00424456" w:rsidRDefault="00424456">
            <w:r>
              <w:t>#</w:t>
            </w:r>
          </w:p>
        </w:tc>
        <w:tc>
          <w:tcPr>
            <w:tcW w:w="8501" w:type="dxa"/>
          </w:tcPr>
          <w:p w14:paraId="57E55836" w14:textId="031C1DD0" w:rsidR="00424456" w:rsidRDefault="00424456">
            <w:pPr>
              <w:cnfStyle w:val="100000000000" w:firstRow="1" w:lastRow="0" w:firstColumn="0" w:lastColumn="0" w:oddVBand="0" w:evenVBand="0" w:oddHBand="0" w:evenHBand="0" w:firstRowFirstColumn="0" w:firstRowLastColumn="0" w:lastRowFirstColumn="0" w:lastRowLastColumn="0"/>
            </w:pPr>
            <w:r>
              <w:t>Požadavek</w:t>
            </w:r>
          </w:p>
        </w:tc>
      </w:tr>
      <w:tr w:rsidR="00424456" w14:paraId="4944B85E"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ED2D785" w14:textId="77777777" w:rsidR="00424456" w:rsidRDefault="00424456" w:rsidP="00430B9A">
            <w:pPr>
              <w:pStyle w:val="Odstavecseseznamem"/>
              <w:numPr>
                <w:ilvl w:val="0"/>
                <w:numId w:val="39"/>
              </w:numPr>
              <w:ind w:left="596" w:hanging="596"/>
            </w:pPr>
          </w:p>
        </w:tc>
        <w:tc>
          <w:tcPr>
            <w:tcW w:w="8501" w:type="dxa"/>
          </w:tcPr>
          <w:p w14:paraId="0C6CE974" w14:textId="508BD0B7" w:rsidR="00424456" w:rsidRDefault="00424456">
            <w:pPr>
              <w:cnfStyle w:val="000000000000" w:firstRow="0" w:lastRow="0" w:firstColumn="0" w:lastColumn="0" w:oddVBand="0" w:evenVBand="0" w:oddHBand="0" w:evenHBand="0" w:firstRowFirstColumn="0" w:firstRowLastColumn="0" w:lastRowFirstColumn="0" w:lastRowLastColumn="0"/>
            </w:pPr>
            <w:r>
              <w:t>Jednotné uživatelské prostředí a jednotná instalace diagnostické i klinické verze (klinická a diagnostická verze se liší pouze dostupnou funkcionalitou).</w:t>
            </w:r>
          </w:p>
        </w:tc>
      </w:tr>
      <w:tr w:rsidR="00424456" w14:paraId="2045546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72DFB83" w14:textId="77777777" w:rsidR="00424456" w:rsidRPr="004D18BF" w:rsidRDefault="00424456" w:rsidP="00430B9A">
            <w:pPr>
              <w:pStyle w:val="Odstavecseseznamem"/>
              <w:numPr>
                <w:ilvl w:val="0"/>
                <w:numId w:val="39"/>
              </w:numPr>
              <w:ind w:left="596" w:hanging="596"/>
            </w:pPr>
          </w:p>
        </w:tc>
        <w:tc>
          <w:tcPr>
            <w:tcW w:w="8501" w:type="dxa"/>
          </w:tcPr>
          <w:p w14:paraId="6C61D4F3" w14:textId="19A2D765" w:rsidR="00424456" w:rsidRPr="004D18BF" w:rsidRDefault="00424456">
            <w:pPr>
              <w:cnfStyle w:val="000000000000" w:firstRow="0" w:lastRow="0" w:firstColumn="0" w:lastColumn="0" w:oddVBand="0" w:evenVBand="0" w:oddHBand="0" w:evenHBand="0" w:firstRowFirstColumn="0" w:firstRowLastColumn="0" w:lastRowFirstColumn="0" w:lastRowLastColumn="0"/>
            </w:pPr>
            <w:r w:rsidRPr="004D18BF">
              <w:t>Počet licencí:</w:t>
            </w:r>
          </w:p>
          <w:p w14:paraId="00335036" w14:textId="209FCCF4" w:rsidR="00424456" w:rsidRPr="00424456" w:rsidRDefault="00424456" w:rsidP="00430B9A">
            <w:pPr>
              <w:pStyle w:val="Odstavecseseznamem"/>
              <w:numPr>
                <w:ilvl w:val="0"/>
                <w:numId w:val="65"/>
              </w:numPr>
              <w:cnfStyle w:val="000000000000" w:firstRow="0" w:lastRow="0" w:firstColumn="0" w:lastColumn="0" w:oddVBand="0" w:evenVBand="0" w:oddHBand="0" w:evenHBand="0" w:firstRowFirstColumn="0" w:firstRowLastColumn="0" w:lastRowFirstColumn="0" w:lastRowLastColumn="0"/>
            </w:pPr>
            <w:r w:rsidRPr="00424456">
              <w:t>30 konkurenčních licencí diagnostické verze DICOM prohlížeče (včetně mamografie)</w:t>
            </w:r>
            <w:r w:rsidR="00F112F6">
              <w:t xml:space="preserve"> a pokrytí uživatelů dle kap. </w:t>
            </w:r>
            <w:r w:rsidR="00F112F6">
              <w:fldChar w:fldCharType="begin"/>
            </w:r>
            <w:r w:rsidR="00F112F6">
              <w:instrText xml:space="preserve"> REF _Ref178867489 \n \h </w:instrText>
            </w:r>
            <w:r w:rsidR="00F112F6">
              <w:fldChar w:fldCharType="separate"/>
            </w:r>
            <w:r w:rsidR="00E8559E">
              <w:t>6.3.2</w:t>
            </w:r>
            <w:r w:rsidR="00F112F6">
              <w:fldChar w:fldCharType="end"/>
            </w:r>
            <w:r w:rsidRPr="00424456">
              <w:t>,</w:t>
            </w:r>
          </w:p>
          <w:p w14:paraId="4B98EAAD" w14:textId="77777777" w:rsidR="00424456" w:rsidRPr="00424456" w:rsidRDefault="00424456" w:rsidP="00430B9A">
            <w:pPr>
              <w:pStyle w:val="Odstavecseseznamem"/>
              <w:numPr>
                <w:ilvl w:val="0"/>
                <w:numId w:val="65"/>
              </w:numPr>
              <w:cnfStyle w:val="000000000000" w:firstRow="0" w:lastRow="0" w:firstColumn="0" w:lastColumn="0" w:oddVBand="0" w:evenVBand="0" w:oddHBand="0" w:evenHBand="0" w:firstRowFirstColumn="0" w:firstRowLastColumn="0" w:lastRowFirstColumn="0" w:lastRowLastColumn="0"/>
            </w:pPr>
            <w:r w:rsidRPr="00424456">
              <w:t>multilicence klinické verze DICOM prohlížeče.</w:t>
            </w:r>
          </w:p>
          <w:p w14:paraId="12B7625D" w14:textId="702F3A3B" w:rsidR="00424456" w:rsidRPr="00424456" w:rsidRDefault="00424456" w:rsidP="00430B9A">
            <w:pPr>
              <w:pStyle w:val="Odstavecseseznamem"/>
              <w:numPr>
                <w:ilvl w:val="0"/>
                <w:numId w:val="65"/>
              </w:numPr>
              <w:cnfStyle w:val="000000000000" w:firstRow="0" w:lastRow="0" w:firstColumn="0" w:lastColumn="0" w:oddVBand="0" w:evenVBand="0" w:oddHBand="0" w:evenHBand="0" w:firstRowFirstColumn="0" w:firstRowLastColumn="0" w:lastRowFirstColumn="0" w:lastRowLastColumn="0"/>
              <w:rPr>
                <w:color w:val="000000"/>
              </w:rPr>
            </w:pPr>
            <w:r w:rsidRPr="00424456">
              <w:t>minimálně 3 administrátorské licence</w:t>
            </w:r>
          </w:p>
        </w:tc>
      </w:tr>
      <w:tr w:rsidR="00424456" w14:paraId="6966EDB1"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BFDBB8C" w14:textId="77777777" w:rsidR="00424456" w:rsidRDefault="00424456" w:rsidP="00430B9A">
            <w:pPr>
              <w:pStyle w:val="Odstavecseseznamem"/>
              <w:numPr>
                <w:ilvl w:val="0"/>
                <w:numId w:val="39"/>
              </w:numPr>
              <w:ind w:left="596" w:hanging="596"/>
            </w:pPr>
          </w:p>
        </w:tc>
        <w:tc>
          <w:tcPr>
            <w:tcW w:w="8501" w:type="dxa"/>
          </w:tcPr>
          <w:p w14:paraId="1EC43D0D" w14:textId="5A167E72" w:rsidR="00424456" w:rsidRDefault="00424456">
            <w:pPr>
              <w:cnfStyle w:val="000000000000" w:firstRow="0" w:lastRow="0" w:firstColumn="0" w:lastColumn="0" w:oddVBand="0" w:evenVBand="0" w:oddHBand="0" w:evenHBand="0" w:firstRowFirstColumn="0" w:firstRowLastColumn="0" w:lastRowFirstColumn="0" w:lastRowLastColumn="0"/>
            </w:pPr>
            <w:r>
              <w:t xml:space="preserve">Provoz klientské části nezávisle na operačním systému pracovní stanice pouze v prostředí standardního webového prohlížeče/browseru bez nutnosti instalace dalšího SW (aplikací, modulů, appletů či knihoven), tedy bez použití např. ORACLE Java, Microsoft .NET </w:t>
            </w:r>
            <w:proofErr w:type="spellStart"/>
            <w:r>
              <w:t>FrameWork</w:t>
            </w:r>
            <w:proofErr w:type="spellEnd"/>
            <w:r>
              <w:t xml:space="preserve">, Adobe </w:t>
            </w:r>
            <w:proofErr w:type="spellStart"/>
            <w:r>
              <w:t>Flash</w:t>
            </w:r>
            <w:proofErr w:type="spellEnd"/>
            <w:r>
              <w:t xml:space="preserve"> apod.</w:t>
            </w:r>
          </w:p>
        </w:tc>
      </w:tr>
      <w:tr w:rsidR="00424456" w14:paraId="66853C6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E7298B9" w14:textId="77777777" w:rsidR="00424456" w:rsidRDefault="00424456" w:rsidP="00430B9A">
            <w:pPr>
              <w:pStyle w:val="Odstavecseseznamem"/>
              <w:numPr>
                <w:ilvl w:val="0"/>
                <w:numId w:val="39"/>
              </w:numPr>
              <w:ind w:left="596" w:hanging="596"/>
            </w:pPr>
          </w:p>
        </w:tc>
        <w:tc>
          <w:tcPr>
            <w:tcW w:w="8501" w:type="dxa"/>
          </w:tcPr>
          <w:p w14:paraId="2CB99491" w14:textId="4010C56C" w:rsidR="00424456" w:rsidRDefault="00424456">
            <w:pPr>
              <w:cnfStyle w:val="000000000000" w:firstRow="0" w:lastRow="0" w:firstColumn="0" w:lastColumn="0" w:oddVBand="0" w:evenVBand="0" w:oddHBand="0" w:evenHBand="0" w:firstRowFirstColumn="0" w:firstRowLastColumn="0" w:lastRowFirstColumn="0" w:lastRowLastColumn="0"/>
            </w:pPr>
            <w:r>
              <w:t>Ověřená kompatibilita s nejrozšířenějšími webovými prohlížeči/browsery – minimálně s Google Chrome, Mozilla Firefox.</w:t>
            </w:r>
          </w:p>
        </w:tc>
      </w:tr>
      <w:tr w:rsidR="00424456" w14:paraId="5C37638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BC91AC3" w14:textId="77777777" w:rsidR="00424456" w:rsidRDefault="00424456" w:rsidP="00430B9A">
            <w:pPr>
              <w:pStyle w:val="Odstavecseseznamem"/>
              <w:numPr>
                <w:ilvl w:val="0"/>
                <w:numId w:val="39"/>
              </w:numPr>
              <w:ind w:left="596" w:hanging="596"/>
            </w:pPr>
          </w:p>
        </w:tc>
        <w:tc>
          <w:tcPr>
            <w:tcW w:w="8501" w:type="dxa"/>
          </w:tcPr>
          <w:p w14:paraId="206BA220" w14:textId="6D59DEE6" w:rsidR="00424456" w:rsidRDefault="00424456">
            <w:pPr>
              <w:cnfStyle w:val="000000000000" w:firstRow="0" w:lastRow="0" w:firstColumn="0" w:lastColumn="0" w:oddVBand="0" w:evenVBand="0" w:oddHBand="0" w:evenHBand="0" w:firstRowFirstColumn="0" w:firstRowLastColumn="0" w:lastRowFirstColumn="0" w:lastRowLastColumn="0"/>
            </w:pPr>
            <w:r>
              <w:t xml:space="preserve">Podpora zobrazení na různých koncových zařízeních zařízení – PC, notebook, tablet, </w:t>
            </w:r>
            <w:proofErr w:type="spellStart"/>
            <w:r>
              <w:t>smart</w:t>
            </w:r>
            <w:proofErr w:type="spellEnd"/>
            <w:r>
              <w:t xml:space="preserve"> </w:t>
            </w:r>
            <w:proofErr w:type="spellStart"/>
            <w:r>
              <w:t>phone</w:t>
            </w:r>
            <w:proofErr w:type="spellEnd"/>
            <w:r>
              <w:t xml:space="preserve"> apod.</w:t>
            </w:r>
          </w:p>
        </w:tc>
      </w:tr>
      <w:tr w:rsidR="00D03C7E" w14:paraId="0E14759E"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C107BED" w14:textId="77777777" w:rsidR="00D03C7E" w:rsidRDefault="00D03C7E" w:rsidP="00430B9A">
            <w:pPr>
              <w:pStyle w:val="Odstavecseseznamem"/>
              <w:numPr>
                <w:ilvl w:val="0"/>
                <w:numId w:val="39"/>
              </w:numPr>
              <w:ind w:left="596" w:hanging="596"/>
            </w:pPr>
          </w:p>
        </w:tc>
        <w:tc>
          <w:tcPr>
            <w:tcW w:w="8501" w:type="dxa"/>
          </w:tcPr>
          <w:p w14:paraId="44E7178B" w14:textId="5B3D906F" w:rsidR="00D03C7E" w:rsidRDefault="00A84226">
            <w:pPr>
              <w:cnfStyle w:val="000000000000" w:firstRow="0" w:lastRow="0" w:firstColumn="0" w:lastColumn="0" w:oddVBand="0" w:evenVBand="0" w:oddHBand="0" w:evenHBand="0" w:firstRowFirstColumn="0" w:firstRowLastColumn="0" w:lastRowFirstColumn="0" w:lastRowLastColumn="0"/>
            </w:pPr>
            <w:r>
              <w:t xml:space="preserve">Ukládání </w:t>
            </w:r>
            <w:r w:rsidR="008038C1">
              <w:t xml:space="preserve">min. následujícího </w:t>
            </w:r>
            <w:r>
              <w:t>nastavení</w:t>
            </w:r>
            <w:r w:rsidR="00EB650C">
              <w:t xml:space="preserve"> min. pro diagnostické stanice</w:t>
            </w:r>
            <w:r>
              <w:t>:</w:t>
            </w:r>
          </w:p>
          <w:p w14:paraId="7BA80A58" w14:textId="09A87C73" w:rsidR="00F63F0C" w:rsidRDefault="00F63F0C" w:rsidP="00F63F0C">
            <w:pPr>
              <w:pStyle w:val="Odstavecseseznamem"/>
              <w:numPr>
                <w:ilvl w:val="0"/>
                <w:numId w:val="80"/>
              </w:numPr>
              <w:cnfStyle w:val="000000000000" w:firstRow="0" w:lastRow="0" w:firstColumn="0" w:lastColumn="0" w:oddVBand="0" w:evenVBand="0" w:oddHBand="0" w:evenHBand="0" w:firstRowFirstColumn="0" w:firstRowLastColumn="0" w:lastRowFirstColumn="0" w:lastRowLastColumn="0"/>
            </w:pPr>
            <w:r>
              <w:t>Pracovní stanice – nastavení počtu a konfigurace monitorů, vyhledávacích filtrů.</w:t>
            </w:r>
          </w:p>
          <w:p w14:paraId="6F6EF0B0" w14:textId="6C701874" w:rsidR="00CC3B76" w:rsidRPr="008038C1" w:rsidRDefault="00F63F0C" w:rsidP="00E8559E">
            <w:pPr>
              <w:pStyle w:val="Odstavecseseznamem"/>
              <w:numPr>
                <w:ilvl w:val="0"/>
                <w:numId w:val="80"/>
              </w:numPr>
              <w:cnfStyle w:val="000000000000" w:firstRow="0" w:lastRow="0" w:firstColumn="0" w:lastColumn="0" w:oddVBand="0" w:evenVBand="0" w:oddHBand="0" w:evenHBand="0" w:firstRowFirstColumn="0" w:firstRowLastColumn="0" w:lastRowFirstColumn="0" w:lastRowLastColumn="0"/>
            </w:pPr>
            <w:r>
              <w:t>Uživatel – nastavení menu, využívaných funkcí, klávesových zkratek (klávesnice a myš).</w:t>
            </w:r>
          </w:p>
        </w:tc>
      </w:tr>
      <w:tr w:rsidR="00424456" w14:paraId="76B33316"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475786F" w14:textId="77777777" w:rsidR="00424456" w:rsidRDefault="00424456" w:rsidP="00430B9A">
            <w:pPr>
              <w:pStyle w:val="Odstavecseseznamem"/>
              <w:numPr>
                <w:ilvl w:val="0"/>
                <w:numId w:val="39"/>
              </w:numPr>
              <w:ind w:left="596" w:hanging="596"/>
            </w:pPr>
          </w:p>
        </w:tc>
        <w:tc>
          <w:tcPr>
            <w:tcW w:w="8501" w:type="dxa"/>
          </w:tcPr>
          <w:p w14:paraId="53F19A24" w14:textId="5D147265" w:rsidR="00424456" w:rsidRDefault="00424456">
            <w:pPr>
              <w:cnfStyle w:val="000000000000" w:firstRow="0" w:lastRow="0" w:firstColumn="0" w:lastColumn="0" w:oddVBand="0" w:evenVBand="0" w:oddHBand="0" w:evenHBand="0" w:firstRowFirstColumn="0" w:firstRowLastColumn="0" w:lastRowFirstColumn="0" w:lastRowLastColumn="0"/>
            </w:pPr>
            <w:r>
              <w:t>Serverová část SW musí být nativní 64-bit. aplikací (tedy že aplikace nelze provozovat na 32-bit. nebo starší platformě).</w:t>
            </w:r>
          </w:p>
        </w:tc>
      </w:tr>
      <w:tr w:rsidR="00424456" w14:paraId="67F2734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DE9519A" w14:textId="77777777" w:rsidR="00424456" w:rsidRDefault="00424456" w:rsidP="00430B9A">
            <w:pPr>
              <w:pStyle w:val="Odstavecseseznamem"/>
              <w:numPr>
                <w:ilvl w:val="0"/>
                <w:numId w:val="39"/>
              </w:numPr>
              <w:ind w:left="596" w:hanging="596"/>
            </w:pPr>
          </w:p>
        </w:tc>
        <w:tc>
          <w:tcPr>
            <w:tcW w:w="8501" w:type="dxa"/>
          </w:tcPr>
          <w:p w14:paraId="53BBD54B" w14:textId="599A422B" w:rsidR="00424456" w:rsidRDefault="00424456">
            <w:pPr>
              <w:cnfStyle w:val="000000000000" w:firstRow="0" w:lastRow="0" w:firstColumn="0" w:lastColumn="0" w:oddVBand="0" w:evenVBand="0" w:oddHBand="0" w:evenHBand="0" w:firstRowFirstColumn="0" w:firstRowLastColumn="0" w:lastRowFirstColumn="0" w:lastRowLastColumn="0"/>
            </w:pPr>
            <w:r>
              <w:t>Kompatibilita se standardem DICOM verze 3.0.</w:t>
            </w:r>
          </w:p>
        </w:tc>
      </w:tr>
      <w:tr w:rsidR="00424456" w14:paraId="6AAC9B2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63DD36CF" w14:textId="77777777" w:rsidR="00424456" w:rsidRDefault="00424456" w:rsidP="00430B9A">
            <w:pPr>
              <w:pStyle w:val="Odstavecseseznamem"/>
              <w:numPr>
                <w:ilvl w:val="0"/>
                <w:numId w:val="39"/>
              </w:numPr>
              <w:ind w:left="596" w:hanging="596"/>
            </w:pPr>
          </w:p>
        </w:tc>
        <w:tc>
          <w:tcPr>
            <w:tcW w:w="8501" w:type="dxa"/>
          </w:tcPr>
          <w:p w14:paraId="5B3DBDF1" w14:textId="4AEC3C97" w:rsidR="00424456" w:rsidRDefault="00424456">
            <w:pPr>
              <w:cnfStyle w:val="000000000000" w:firstRow="0" w:lastRow="0" w:firstColumn="0" w:lastColumn="0" w:oddVBand="0" w:evenVBand="0" w:oddHBand="0" w:evenHBand="0" w:firstRowFirstColumn="0" w:firstRowLastColumn="0" w:lastRowFirstColumn="0" w:lastRowLastColumn="0"/>
            </w:pPr>
            <w:r>
              <w:t xml:space="preserve">Podpora DICOM služeb: </w:t>
            </w:r>
            <w:proofErr w:type="spellStart"/>
            <w:r>
              <w:t>Query</w:t>
            </w:r>
            <w:proofErr w:type="spellEnd"/>
            <w:r>
              <w:t>/</w:t>
            </w:r>
            <w:proofErr w:type="spellStart"/>
            <w:r>
              <w:t>Retrieve</w:t>
            </w:r>
            <w:proofErr w:type="spellEnd"/>
            <w:r>
              <w:t xml:space="preserve">, </w:t>
            </w:r>
            <w:proofErr w:type="spellStart"/>
            <w:r>
              <w:t>Store</w:t>
            </w:r>
            <w:proofErr w:type="spellEnd"/>
            <w:r>
              <w:t>.</w:t>
            </w:r>
          </w:p>
        </w:tc>
      </w:tr>
      <w:tr w:rsidR="00424456" w14:paraId="01235B0C"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240C7D1" w14:textId="77777777" w:rsidR="00424456" w:rsidRDefault="00424456" w:rsidP="00430B9A">
            <w:pPr>
              <w:pStyle w:val="Odstavecseseznamem"/>
              <w:numPr>
                <w:ilvl w:val="0"/>
                <w:numId w:val="39"/>
              </w:numPr>
              <w:ind w:left="596" w:hanging="596"/>
            </w:pPr>
          </w:p>
        </w:tc>
        <w:tc>
          <w:tcPr>
            <w:tcW w:w="8501" w:type="dxa"/>
          </w:tcPr>
          <w:p w14:paraId="7AC8B70D" w14:textId="388C87C1" w:rsidR="00424456" w:rsidRDefault="00424456">
            <w:pPr>
              <w:cnfStyle w:val="000000000000" w:firstRow="0" w:lastRow="0" w:firstColumn="0" w:lastColumn="0" w:oddVBand="0" w:evenVBand="0" w:oddHBand="0" w:evenHBand="0" w:firstRowFirstColumn="0" w:firstRowLastColumn="0" w:lastRowFirstColumn="0" w:lastRowLastColumn="0"/>
            </w:pPr>
            <w:r>
              <w:t>Podpora připojení neomezeného počtu různých zdrojů obrazových dat (např. možnost přímého odesílání obrazových dat z modalit do centrálního prohlížeče, napojení libovolného počtu DICOM archivů různých výrobců).</w:t>
            </w:r>
          </w:p>
        </w:tc>
      </w:tr>
      <w:tr w:rsidR="00424456" w14:paraId="7A537861"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17A49CC" w14:textId="77777777" w:rsidR="00424456" w:rsidRDefault="00424456" w:rsidP="00430B9A">
            <w:pPr>
              <w:pStyle w:val="Odstavecseseznamem"/>
              <w:numPr>
                <w:ilvl w:val="0"/>
                <w:numId w:val="39"/>
              </w:numPr>
              <w:ind w:left="596" w:hanging="596"/>
            </w:pPr>
          </w:p>
        </w:tc>
        <w:tc>
          <w:tcPr>
            <w:tcW w:w="8501" w:type="dxa"/>
          </w:tcPr>
          <w:p w14:paraId="44688F6F" w14:textId="5FE1502C" w:rsidR="00424456" w:rsidRDefault="00424456">
            <w:pPr>
              <w:cnfStyle w:val="000000000000" w:firstRow="0" w:lastRow="0" w:firstColumn="0" w:lastColumn="0" w:oddVBand="0" w:evenVBand="0" w:oddHBand="0" w:evenHBand="0" w:firstRowFirstColumn="0" w:firstRowLastColumn="0" w:lastRowFirstColumn="0" w:lastRowLastColumn="0"/>
            </w:pPr>
            <w:r>
              <w:t xml:space="preserve">Možnost zabezpečeného přístupu přes síť Internet odkudkoliv i mimo areál </w:t>
            </w:r>
            <w:r w:rsidR="00786113">
              <w:t>nemocnice – podpora</w:t>
            </w:r>
            <w:r>
              <w:t xml:space="preserve"> HTTPS certifikátu, podpora autentizace pomocí </w:t>
            </w:r>
            <w:proofErr w:type="spellStart"/>
            <w:r>
              <w:t>Active</w:t>
            </w:r>
            <w:proofErr w:type="spellEnd"/>
            <w:r>
              <w:t xml:space="preserve"> </w:t>
            </w:r>
            <w:proofErr w:type="spellStart"/>
            <w:r>
              <w:t>Directory</w:t>
            </w:r>
            <w:proofErr w:type="spellEnd"/>
            <w:r>
              <w:t xml:space="preserve"> / LDAP, certifikátu, OAuth2 </w:t>
            </w:r>
            <w:proofErr w:type="spellStart"/>
            <w:r>
              <w:t>OpenID</w:t>
            </w:r>
            <w:proofErr w:type="spellEnd"/>
            <w:r>
              <w:t>, více faktorová autentizace (TOTP klíče).</w:t>
            </w:r>
          </w:p>
        </w:tc>
      </w:tr>
      <w:tr w:rsidR="00424456" w14:paraId="3A4B839E"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E9C8B34" w14:textId="77777777" w:rsidR="00424456" w:rsidRDefault="00424456" w:rsidP="00430B9A">
            <w:pPr>
              <w:pStyle w:val="Odstavecseseznamem"/>
              <w:numPr>
                <w:ilvl w:val="0"/>
                <w:numId w:val="39"/>
              </w:numPr>
              <w:ind w:left="596" w:hanging="596"/>
            </w:pPr>
          </w:p>
        </w:tc>
        <w:tc>
          <w:tcPr>
            <w:tcW w:w="8501" w:type="dxa"/>
          </w:tcPr>
          <w:p w14:paraId="6F3E0B7C" w14:textId="1B6DCEA0" w:rsidR="00424456" w:rsidRDefault="00424456">
            <w:pPr>
              <w:cnfStyle w:val="000000000000" w:firstRow="0" w:lastRow="0" w:firstColumn="0" w:lastColumn="0" w:oddVBand="0" w:evenVBand="0" w:oddHBand="0" w:evenHBand="0" w:firstRowFirstColumn="0" w:firstRowLastColumn="0" w:lastRowFirstColumn="0" w:lastRowLastColumn="0"/>
            </w:pPr>
            <w:r>
              <w:t>Centrální správa uživatelských účtů a nastavení jednotlivých uživatelských profilů nebo skupin. Funkce musí být dostupná prostřednictvím webového uživatelského rozhraní.</w:t>
            </w:r>
          </w:p>
        </w:tc>
      </w:tr>
      <w:tr w:rsidR="00424456" w14:paraId="22523F45"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6B18EBB" w14:textId="77777777" w:rsidR="00424456" w:rsidRDefault="00424456" w:rsidP="00430B9A">
            <w:pPr>
              <w:pStyle w:val="Odstavecseseznamem"/>
              <w:numPr>
                <w:ilvl w:val="0"/>
                <w:numId w:val="39"/>
              </w:numPr>
              <w:ind w:left="596" w:hanging="596"/>
            </w:pPr>
          </w:p>
        </w:tc>
        <w:tc>
          <w:tcPr>
            <w:tcW w:w="8501" w:type="dxa"/>
          </w:tcPr>
          <w:p w14:paraId="7E0509B4" w14:textId="36953F7E" w:rsidR="00424456" w:rsidRDefault="00424456">
            <w:pPr>
              <w:cnfStyle w:val="000000000000" w:firstRow="0" w:lastRow="0" w:firstColumn="0" w:lastColumn="0" w:oddVBand="0" w:evenVBand="0" w:oddHBand="0" w:evenHBand="0" w:firstRowFirstColumn="0" w:firstRowLastColumn="0" w:lastRowFirstColumn="0" w:lastRowLastColumn="0"/>
            </w:pPr>
            <w:r>
              <w:t>Prohlížeč musí umožňovat řízení oprávnění na úrovni role a pracoviště uživatele.</w:t>
            </w:r>
          </w:p>
        </w:tc>
      </w:tr>
      <w:tr w:rsidR="00424456" w14:paraId="385FE1E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F374E52" w14:textId="77777777" w:rsidR="00424456" w:rsidRDefault="00424456" w:rsidP="00430B9A">
            <w:pPr>
              <w:pStyle w:val="Odstavecseseznamem"/>
              <w:numPr>
                <w:ilvl w:val="0"/>
                <w:numId w:val="39"/>
              </w:numPr>
              <w:ind w:left="596" w:hanging="596"/>
            </w:pPr>
          </w:p>
        </w:tc>
        <w:tc>
          <w:tcPr>
            <w:tcW w:w="8501" w:type="dxa"/>
          </w:tcPr>
          <w:p w14:paraId="4851FDBA" w14:textId="34BD5A20" w:rsidR="00424456" w:rsidRPr="00424456" w:rsidRDefault="00424456" w:rsidP="00424456">
            <w:pPr>
              <w:keepNext/>
              <w:cnfStyle w:val="000000000000" w:firstRow="0" w:lastRow="0" w:firstColumn="0" w:lastColumn="0" w:oddVBand="0" w:evenVBand="0" w:oddHBand="0" w:evenHBand="0" w:firstRowFirstColumn="0" w:firstRowLastColumn="0" w:lastRowFirstColumn="0" w:lastRowLastColumn="0"/>
            </w:pPr>
            <w:r w:rsidRPr="00424456">
              <w:t>Napojení na stávající NIS minimálně v rozsahu:</w:t>
            </w:r>
          </w:p>
          <w:p w14:paraId="0C7FA33D" w14:textId="77777777" w:rsidR="00424456" w:rsidRPr="00424456" w:rsidRDefault="00424456" w:rsidP="00430B9A">
            <w:pPr>
              <w:pStyle w:val="Odstavecseseznamem"/>
              <w:numPr>
                <w:ilvl w:val="0"/>
                <w:numId w:val="66"/>
              </w:numPr>
              <w:cnfStyle w:val="000000000000" w:firstRow="0" w:lastRow="0" w:firstColumn="0" w:lastColumn="0" w:oddVBand="0" w:evenVBand="0" w:oddHBand="0" w:evenHBand="0" w:firstRowFirstColumn="0" w:firstRowLastColumn="0" w:lastRowFirstColumn="0" w:lastRowLastColumn="0"/>
            </w:pPr>
            <w:r w:rsidRPr="00424456">
              <w:t xml:space="preserve">spuštění prohlížeče z prostředí NIS pomocí šifrovaného URL odkazu s parametrem </w:t>
            </w:r>
            <w:proofErr w:type="spellStart"/>
            <w:r w:rsidRPr="00424456">
              <w:t>Accession</w:t>
            </w:r>
            <w:proofErr w:type="spellEnd"/>
            <w:r w:rsidRPr="00424456">
              <w:t xml:space="preserve"> </w:t>
            </w:r>
            <w:proofErr w:type="spellStart"/>
            <w:r w:rsidRPr="00424456">
              <w:t>Number</w:t>
            </w:r>
            <w:proofErr w:type="spellEnd"/>
            <w:r w:rsidRPr="00424456">
              <w:t xml:space="preserve">, případně podle dalších parametrů (např. ID pacienta), tak aby zobrazil vyšetření příslušející k dané žádance nebo všechna vyšetření pacienta. </w:t>
            </w:r>
          </w:p>
          <w:p w14:paraId="17A60666" w14:textId="77777777" w:rsidR="00424456" w:rsidRPr="00424456" w:rsidRDefault="00424456" w:rsidP="00430B9A">
            <w:pPr>
              <w:pStyle w:val="Odstavecseseznamem"/>
              <w:numPr>
                <w:ilvl w:val="0"/>
                <w:numId w:val="66"/>
              </w:numPr>
              <w:cnfStyle w:val="000000000000" w:firstRow="0" w:lastRow="0" w:firstColumn="0" w:lastColumn="0" w:oddVBand="0" w:evenVBand="0" w:oddHBand="0" w:evenHBand="0" w:firstRowFirstColumn="0" w:firstRowLastColumn="0" w:lastRowFirstColumn="0" w:lastRowLastColumn="0"/>
            </w:pPr>
            <w:r w:rsidRPr="00424456">
              <w:t xml:space="preserve">zobrazení textového popisu vyšetření v prostředí prohlížeče, </w:t>
            </w:r>
          </w:p>
          <w:p w14:paraId="5750231D" w14:textId="77777777" w:rsidR="00424456" w:rsidRPr="00424456" w:rsidRDefault="00424456" w:rsidP="00430B9A">
            <w:pPr>
              <w:pStyle w:val="Odstavecseseznamem"/>
              <w:numPr>
                <w:ilvl w:val="0"/>
                <w:numId w:val="66"/>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součinnost dodavatele NIS zajistí Objednatel.</w:t>
            </w:r>
          </w:p>
        </w:tc>
      </w:tr>
      <w:tr w:rsidR="00424456" w14:paraId="538D4C2F"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B159DA5" w14:textId="77777777" w:rsidR="00424456" w:rsidRDefault="00424456" w:rsidP="00430B9A">
            <w:pPr>
              <w:pStyle w:val="Odstavecseseznamem"/>
              <w:numPr>
                <w:ilvl w:val="0"/>
                <w:numId w:val="39"/>
              </w:numPr>
              <w:ind w:left="596" w:hanging="596"/>
            </w:pPr>
          </w:p>
        </w:tc>
        <w:tc>
          <w:tcPr>
            <w:tcW w:w="8501" w:type="dxa"/>
          </w:tcPr>
          <w:p w14:paraId="5169667B" w14:textId="67C491AE" w:rsidR="00424456" w:rsidRDefault="00424456">
            <w:pPr>
              <w:cnfStyle w:val="000000000000" w:firstRow="0" w:lastRow="0" w:firstColumn="0" w:lastColumn="0" w:oddVBand="0" w:evenVBand="0" w:oddHBand="0" w:evenHBand="0" w:firstRowFirstColumn="0" w:firstRowLastColumn="0" w:lastRowFirstColumn="0" w:lastRowLastColumn="0"/>
            </w:pPr>
            <w:r>
              <w:t>Prohlížeč musí umožňovat zpětné dohledání přístupu konkrétního uživatele k dané obrazové dokumentaci nebo pacientským datům po celou dobu životního cyklu řešení, tato funkcionalita musí být uživatelsky dostupná prostřednictvím přehledného webového uživatelského rozhraní.</w:t>
            </w:r>
          </w:p>
        </w:tc>
      </w:tr>
      <w:tr w:rsidR="00424456" w14:paraId="24A5FF4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A6CF4D5" w14:textId="77777777" w:rsidR="00424456" w:rsidRDefault="00424456" w:rsidP="00430B9A">
            <w:pPr>
              <w:pStyle w:val="Odstavecseseznamem"/>
              <w:numPr>
                <w:ilvl w:val="0"/>
                <w:numId w:val="39"/>
              </w:numPr>
              <w:ind w:left="596" w:hanging="596"/>
            </w:pPr>
          </w:p>
        </w:tc>
        <w:tc>
          <w:tcPr>
            <w:tcW w:w="8501" w:type="dxa"/>
          </w:tcPr>
          <w:p w14:paraId="6EB07632" w14:textId="074DB031" w:rsidR="00424456" w:rsidRDefault="00424456">
            <w:pPr>
              <w:cnfStyle w:val="000000000000" w:firstRow="0" w:lastRow="0" w:firstColumn="0" w:lastColumn="0" w:oddVBand="0" w:evenVBand="0" w:oddHBand="0" w:evenHBand="0" w:firstRowFirstColumn="0" w:firstRowLastColumn="0" w:lastRowFirstColumn="0" w:lastRowLastColumn="0"/>
            </w:pPr>
            <w:r>
              <w:t xml:space="preserve">Vyhledávání musí být možné min. podle následujících parametrů: </w:t>
            </w:r>
          </w:p>
          <w:p w14:paraId="02B3552D"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jméno pacienta,</w:t>
            </w:r>
          </w:p>
          <w:p w14:paraId="34D76050"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ID pacienta,</w:t>
            </w:r>
          </w:p>
          <w:p w14:paraId="4596A30C"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 xml:space="preserve">pohlaví, </w:t>
            </w:r>
          </w:p>
          <w:p w14:paraId="3EF9E6DD"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číslo žádanky,</w:t>
            </w:r>
          </w:p>
          <w:p w14:paraId="141A8E85"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typ modality (výběr z číselníku),</w:t>
            </w:r>
          </w:p>
          <w:p w14:paraId="59DA3CD0"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rodné číslo či jiný definovaný identifikátor,</w:t>
            </w:r>
          </w:p>
          <w:p w14:paraId="245BCFC1"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datum narození,</w:t>
            </w:r>
          </w:p>
          <w:p w14:paraId="713DF0EF"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od/do data vytvoření vyšetření,</w:t>
            </w:r>
          </w:p>
          <w:p w14:paraId="7050E826"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 xml:space="preserve">popis vyšetření, </w:t>
            </w:r>
          </w:p>
          <w:p w14:paraId="6AE6E639"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pPr>
            <w:r w:rsidRPr="00424456">
              <w:t>vyšetřující lékař,</w:t>
            </w:r>
          </w:p>
          <w:p w14:paraId="371B129E" w14:textId="77777777" w:rsidR="00424456" w:rsidRPr="00424456" w:rsidRDefault="00424456" w:rsidP="00430B9A">
            <w:pPr>
              <w:pStyle w:val="Odstavecseseznamem"/>
              <w:numPr>
                <w:ilvl w:val="0"/>
                <w:numId w:val="67"/>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zdroj dat (Archiv).</w:t>
            </w:r>
          </w:p>
        </w:tc>
      </w:tr>
      <w:tr w:rsidR="00424456" w14:paraId="6271D90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C3AB007" w14:textId="77777777" w:rsidR="00424456" w:rsidRDefault="00424456" w:rsidP="00430B9A">
            <w:pPr>
              <w:pStyle w:val="Odstavecseseznamem"/>
              <w:numPr>
                <w:ilvl w:val="0"/>
                <w:numId w:val="39"/>
              </w:numPr>
              <w:ind w:left="596" w:hanging="596"/>
            </w:pPr>
          </w:p>
        </w:tc>
        <w:tc>
          <w:tcPr>
            <w:tcW w:w="8501" w:type="dxa"/>
          </w:tcPr>
          <w:p w14:paraId="0F3E41E0" w14:textId="50F96F96" w:rsidR="00424456" w:rsidRDefault="00424456">
            <w:pPr>
              <w:cnfStyle w:val="000000000000" w:firstRow="0" w:lastRow="0" w:firstColumn="0" w:lastColumn="0" w:oddVBand="0" w:evenVBand="0" w:oddHBand="0" w:evenHBand="0" w:firstRowFirstColumn="0" w:firstRowLastColumn="0" w:lastRowFirstColumn="0" w:lastRowLastColumn="0"/>
            </w:pPr>
            <w:r>
              <w:t>Možnost zapnutí automatické aktualizace seznamu vyhledaných vyšetření.</w:t>
            </w:r>
          </w:p>
        </w:tc>
      </w:tr>
      <w:tr w:rsidR="00424456" w14:paraId="242E03F1"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36BEAAEE" w14:textId="77777777" w:rsidR="00424456" w:rsidRDefault="00424456" w:rsidP="00430B9A">
            <w:pPr>
              <w:pStyle w:val="Odstavecseseznamem"/>
              <w:numPr>
                <w:ilvl w:val="0"/>
                <w:numId w:val="39"/>
              </w:numPr>
              <w:ind w:left="596" w:hanging="596"/>
            </w:pPr>
          </w:p>
        </w:tc>
        <w:tc>
          <w:tcPr>
            <w:tcW w:w="8501" w:type="dxa"/>
          </w:tcPr>
          <w:p w14:paraId="449F0921" w14:textId="427FAA8D" w:rsidR="00424456" w:rsidRDefault="00424456">
            <w:pPr>
              <w:cnfStyle w:val="000000000000" w:firstRow="0" w:lastRow="0" w:firstColumn="0" w:lastColumn="0" w:oddVBand="0" w:evenVBand="0" w:oddHBand="0" w:evenHBand="0" w:firstRowFirstColumn="0" w:firstRowLastColumn="0" w:lastRowFirstColumn="0" w:lastRowLastColumn="0"/>
            </w:pPr>
            <w:r>
              <w:t>Možnost uložení vyplněných vyhledávacích parametrů do seznamu “oblíbených“ filtrů a reportů uživatele včetně nastavení automatické aktivace zvoleného filtru po přihlášení uživatele.</w:t>
            </w:r>
          </w:p>
        </w:tc>
      </w:tr>
      <w:tr w:rsidR="00424456" w14:paraId="5B49222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38BB4E5" w14:textId="77777777" w:rsidR="00424456" w:rsidRDefault="00424456" w:rsidP="00430B9A">
            <w:pPr>
              <w:pStyle w:val="Odstavecseseznamem"/>
              <w:numPr>
                <w:ilvl w:val="0"/>
                <w:numId w:val="39"/>
              </w:numPr>
              <w:ind w:left="596" w:hanging="596"/>
            </w:pPr>
          </w:p>
        </w:tc>
        <w:tc>
          <w:tcPr>
            <w:tcW w:w="8501" w:type="dxa"/>
          </w:tcPr>
          <w:p w14:paraId="1459FCEF" w14:textId="4BB03FC8" w:rsidR="00424456" w:rsidRDefault="00424456">
            <w:pPr>
              <w:cnfStyle w:val="000000000000" w:firstRow="0" w:lastRow="0" w:firstColumn="0" w:lastColumn="0" w:oddVBand="0" w:evenVBand="0" w:oddHBand="0" w:evenHBand="0" w:firstRowFirstColumn="0" w:firstRowLastColumn="0" w:lastRowFirstColumn="0" w:lastRowLastColumn="0"/>
            </w:pPr>
            <w:r>
              <w:t>Zobrazení náhledů na série nebo snímky v seznamu vyšetření.</w:t>
            </w:r>
          </w:p>
        </w:tc>
      </w:tr>
      <w:tr w:rsidR="00424456" w14:paraId="2324A450"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6128176" w14:textId="77777777" w:rsidR="00424456" w:rsidRDefault="00424456" w:rsidP="00430B9A">
            <w:pPr>
              <w:pStyle w:val="Odstavecseseznamem"/>
              <w:numPr>
                <w:ilvl w:val="0"/>
                <w:numId w:val="39"/>
              </w:numPr>
              <w:ind w:left="596" w:hanging="596"/>
            </w:pPr>
          </w:p>
        </w:tc>
        <w:tc>
          <w:tcPr>
            <w:tcW w:w="8501" w:type="dxa"/>
          </w:tcPr>
          <w:p w14:paraId="1FAF4CDE" w14:textId="61A79BD7" w:rsidR="00424456" w:rsidRDefault="00424456">
            <w:pPr>
              <w:cnfStyle w:val="000000000000" w:firstRow="0" w:lastRow="0" w:firstColumn="0" w:lastColumn="0" w:oddVBand="0" w:evenVBand="0" w:oddHBand="0" w:evenHBand="0" w:firstRowFirstColumn="0" w:firstRowLastColumn="0" w:lastRowFirstColumn="0" w:lastRowLastColumn="0"/>
            </w:pPr>
            <w:r>
              <w:t>Uživatelsky nastavitelné sloupce seznamu vyšetření (parametr, pořadí, šířka).</w:t>
            </w:r>
          </w:p>
        </w:tc>
      </w:tr>
      <w:tr w:rsidR="00424456" w14:paraId="27090A7F"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DC2D96F" w14:textId="77777777" w:rsidR="00424456" w:rsidRDefault="00424456" w:rsidP="00430B9A">
            <w:pPr>
              <w:pStyle w:val="Odstavecseseznamem"/>
              <w:numPr>
                <w:ilvl w:val="0"/>
                <w:numId w:val="39"/>
              </w:numPr>
              <w:ind w:left="596" w:hanging="596"/>
            </w:pPr>
          </w:p>
        </w:tc>
        <w:tc>
          <w:tcPr>
            <w:tcW w:w="8501" w:type="dxa"/>
          </w:tcPr>
          <w:p w14:paraId="4FC0455D" w14:textId="3EFD7D75" w:rsidR="00424456" w:rsidRDefault="00424456">
            <w:pPr>
              <w:cnfStyle w:val="000000000000" w:firstRow="0" w:lastRow="0" w:firstColumn="0" w:lastColumn="0" w:oddVBand="0" w:evenVBand="0" w:oddHBand="0" w:evenHBand="0" w:firstRowFirstColumn="0" w:firstRowLastColumn="0" w:lastRowFirstColumn="0" w:lastRowLastColumn="0"/>
            </w:pPr>
            <w:r>
              <w:t>Tvorba složek a pracovních seznamů s podporou těchto funkcionalit:</w:t>
            </w:r>
          </w:p>
          <w:p w14:paraId="1E31D262" w14:textId="77777777" w:rsidR="00424456" w:rsidRPr="00424456" w:rsidRDefault="00424456" w:rsidP="00430B9A">
            <w:pPr>
              <w:pStyle w:val="Odstavecseseznamem"/>
              <w:numPr>
                <w:ilvl w:val="0"/>
                <w:numId w:val="68"/>
              </w:numPr>
              <w:cnfStyle w:val="000000000000" w:firstRow="0" w:lastRow="0" w:firstColumn="0" w:lastColumn="0" w:oddVBand="0" w:evenVBand="0" w:oddHBand="0" w:evenHBand="0" w:firstRowFirstColumn="0" w:firstRowLastColumn="0" w:lastRowFirstColumn="0" w:lastRowLastColumn="0"/>
            </w:pPr>
            <w:r w:rsidRPr="00424456">
              <w:t>vytváření nových seznamů/složek, nastavení přístupových práv dle jednotlivých uživatelů nebo skupin uživatelů, např. pro účely indikačních komisí, konsilií, vizit apod.,</w:t>
            </w:r>
          </w:p>
          <w:p w14:paraId="7860CC05" w14:textId="77777777" w:rsidR="00424456" w:rsidRPr="00424456" w:rsidRDefault="00424456" w:rsidP="00430B9A">
            <w:pPr>
              <w:pStyle w:val="Odstavecseseznamem"/>
              <w:numPr>
                <w:ilvl w:val="0"/>
                <w:numId w:val="68"/>
              </w:numPr>
              <w:cnfStyle w:val="000000000000" w:firstRow="0" w:lastRow="0" w:firstColumn="0" w:lastColumn="0" w:oddVBand="0" w:evenVBand="0" w:oddHBand="0" w:evenHBand="0" w:firstRowFirstColumn="0" w:firstRowLastColumn="0" w:lastRowFirstColumn="0" w:lastRowLastColumn="0"/>
            </w:pPr>
            <w:r w:rsidRPr="00424456">
              <w:t>možnost uživatelem přiřazovat vyšetření do složek a pracovních seznamů, ke kterým má zajištěn přístup,</w:t>
            </w:r>
          </w:p>
          <w:p w14:paraId="347FD487" w14:textId="77777777" w:rsidR="00424456" w:rsidRPr="00424456" w:rsidRDefault="00424456" w:rsidP="00430B9A">
            <w:pPr>
              <w:pStyle w:val="Odstavecseseznamem"/>
              <w:numPr>
                <w:ilvl w:val="0"/>
                <w:numId w:val="68"/>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možnost nastavení oprávnění uživatele k dané složce nebo pracovnímu seznamu min. v rozsahu: sdílení dalším uživatelům, přidávání vyšetření, přidávání komentářů, mazání vyšetření.</w:t>
            </w:r>
          </w:p>
        </w:tc>
      </w:tr>
      <w:tr w:rsidR="00424456" w14:paraId="7926854F"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6E43F069" w14:textId="77777777" w:rsidR="00424456" w:rsidRDefault="00424456" w:rsidP="00430B9A">
            <w:pPr>
              <w:pStyle w:val="Odstavecseseznamem"/>
              <w:numPr>
                <w:ilvl w:val="0"/>
                <w:numId w:val="39"/>
              </w:numPr>
              <w:ind w:left="596" w:hanging="596"/>
            </w:pPr>
          </w:p>
        </w:tc>
        <w:tc>
          <w:tcPr>
            <w:tcW w:w="8501" w:type="dxa"/>
          </w:tcPr>
          <w:p w14:paraId="20E4809B" w14:textId="571C2854" w:rsidR="00424456" w:rsidRDefault="00424456">
            <w:pPr>
              <w:cnfStyle w:val="000000000000" w:firstRow="0" w:lastRow="0" w:firstColumn="0" w:lastColumn="0" w:oddVBand="0" w:evenVBand="0" w:oddHBand="0" w:evenHBand="0" w:firstRowFirstColumn="0" w:firstRowLastColumn="0" w:lastRowFirstColumn="0" w:lastRowLastColumn="0"/>
            </w:pPr>
            <w:r>
              <w:t>Možnost zobrazení pouze konkrétní série vyšetření v prohlížeči.</w:t>
            </w:r>
          </w:p>
        </w:tc>
      </w:tr>
      <w:tr w:rsidR="00424456" w14:paraId="6C63065B"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14AE2EB" w14:textId="77777777" w:rsidR="00424456" w:rsidRDefault="00424456" w:rsidP="00430B9A">
            <w:pPr>
              <w:pStyle w:val="Odstavecseseznamem"/>
              <w:numPr>
                <w:ilvl w:val="0"/>
                <w:numId w:val="39"/>
              </w:numPr>
              <w:ind w:left="596" w:hanging="596"/>
            </w:pPr>
          </w:p>
        </w:tc>
        <w:tc>
          <w:tcPr>
            <w:tcW w:w="8501" w:type="dxa"/>
          </w:tcPr>
          <w:p w14:paraId="55D52115" w14:textId="3F6ADA70" w:rsidR="00424456" w:rsidRDefault="00424456">
            <w:pPr>
              <w:cnfStyle w:val="000000000000" w:firstRow="0" w:lastRow="0" w:firstColumn="0" w:lastColumn="0" w:oddVBand="0" w:evenVBand="0" w:oddHBand="0" w:evenHBand="0" w:firstRowFirstColumn="0" w:firstRowLastColumn="0" w:lastRowFirstColumn="0" w:lastRowLastColumn="0"/>
            </w:pPr>
            <w:r>
              <w:t>Funkce pro zobrazení všech vyšetření pacienta ze všech připojených zdrojů dat na časové ose nebo formou seznamu vyšetření, vč. možnosti filtrace a řazení zobrazovaných vyšetření.</w:t>
            </w:r>
          </w:p>
        </w:tc>
      </w:tr>
      <w:tr w:rsidR="00424456" w14:paraId="15C7F8A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10580E2" w14:textId="77777777" w:rsidR="00424456" w:rsidRDefault="00424456" w:rsidP="00430B9A">
            <w:pPr>
              <w:pStyle w:val="Odstavecseseznamem"/>
              <w:numPr>
                <w:ilvl w:val="0"/>
                <w:numId w:val="39"/>
              </w:numPr>
              <w:ind w:left="596" w:hanging="596"/>
            </w:pPr>
          </w:p>
        </w:tc>
        <w:tc>
          <w:tcPr>
            <w:tcW w:w="8501" w:type="dxa"/>
          </w:tcPr>
          <w:p w14:paraId="2DF7C832" w14:textId="30EFF7E3" w:rsidR="00424456" w:rsidRDefault="00424456">
            <w:pPr>
              <w:cnfStyle w:val="000000000000" w:firstRow="0" w:lastRow="0" w:firstColumn="0" w:lastColumn="0" w:oddVBand="0" w:evenVBand="0" w:oddHBand="0" w:evenHBand="0" w:firstRowFirstColumn="0" w:firstRowLastColumn="0" w:lastRowFirstColumn="0" w:lastRowLastColumn="0"/>
            </w:pPr>
            <w:r>
              <w:t>Možnost porovnání vyšetření různých pacientů (dávkové načtení a zobrazení více vyšetření různých pacientů najednou i přidání vyšetření jiného pacienta k aktuálně zobrazenému vyšetření).</w:t>
            </w:r>
          </w:p>
        </w:tc>
      </w:tr>
      <w:tr w:rsidR="00424456" w14:paraId="66A7C15F"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0A8E4E9" w14:textId="77777777" w:rsidR="00424456" w:rsidRDefault="00424456" w:rsidP="00430B9A">
            <w:pPr>
              <w:pStyle w:val="Odstavecseseznamem"/>
              <w:numPr>
                <w:ilvl w:val="0"/>
                <w:numId w:val="39"/>
              </w:numPr>
              <w:ind w:left="596" w:hanging="596"/>
            </w:pPr>
          </w:p>
        </w:tc>
        <w:tc>
          <w:tcPr>
            <w:tcW w:w="8501" w:type="dxa"/>
          </w:tcPr>
          <w:p w14:paraId="339B44B6" w14:textId="4B2E0CAB" w:rsidR="00424456" w:rsidRDefault="00424456">
            <w:pPr>
              <w:cnfStyle w:val="000000000000" w:firstRow="0" w:lastRow="0" w:firstColumn="0" w:lastColumn="0" w:oddVBand="0" w:evenVBand="0" w:oddHBand="0" w:evenHBand="0" w:firstRowFirstColumn="0" w:firstRowLastColumn="0" w:lastRowFirstColumn="0" w:lastRowLastColumn="0"/>
            </w:pPr>
            <w:r>
              <w:t>Automatické dočítání otevřených nedokončených/rozpracovaných vyšetření, tzn. při zobrazení vyšetření, které ještě není dokončené, se budou automaticky dotahovat zbývající snímky na pozadí a pro jejich zobrazení nebude nutné znovu načtení vyšetření.</w:t>
            </w:r>
          </w:p>
        </w:tc>
      </w:tr>
      <w:tr w:rsidR="00424456" w14:paraId="6FAA445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27DEA5C" w14:textId="77777777" w:rsidR="00424456" w:rsidRDefault="00424456" w:rsidP="00430B9A">
            <w:pPr>
              <w:pStyle w:val="Odstavecseseznamem"/>
              <w:numPr>
                <w:ilvl w:val="0"/>
                <w:numId w:val="39"/>
              </w:numPr>
              <w:ind w:left="596" w:hanging="596"/>
            </w:pPr>
          </w:p>
        </w:tc>
        <w:tc>
          <w:tcPr>
            <w:tcW w:w="8501" w:type="dxa"/>
          </w:tcPr>
          <w:p w14:paraId="4CB24FC0" w14:textId="2A6291BE" w:rsidR="00424456" w:rsidRDefault="00424456">
            <w:pPr>
              <w:cnfStyle w:val="000000000000" w:firstRow="0" w:lastRow="0" w:firstColumn="0" w:lastColumn="0" w:oddVBand="0" w:evenVBand="0" w:oddHBand="0" w:evenHBand="0" w:firstRowFirstColumn="0" w:firstRowLastColumn="0" w:lastRowFirstColumn="0" w:lastRowLastColumn="0"/>
            </w:pPr>
            <w:r>
              <w:t>Podpora zobrazení medicínských zpráv v jiných formátech (min. *.</w:t>
            </w:r>
            <w:proofErr w:type="spellStart"/>
            <w:r>
              <w:t>pdf</w:t>
            </w:r>
            <w:proofErr w:type="spellEnd"/>
            <w:r>
              <w:t>).</w:t>
            </w:r>
          </w:p>
        </w:tc>
      </w:tr>
      <w:tr w:rsidR="00424456" w14:paraId="7AEF493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69AE3C7" w14:textId="77777777" w:rsidR="00424456" w:rsidRDefault="00424456" w:rsidP="00430B9A">
            <w:pPr>
              <w:pStyle w:val="Odstavecseseznamem"/>
              <w:numPr>
                <w:ilvl w:val="0"/>
                <w:numId w:val="39"/>
              </w:numPr>
              <w:ind w:left="596" w:hanging="596"/>
            </w:pPr>
          </w:p>
        </w:tc>
        <w:tc>
          <w:tcPr>
            <w:tcW w:w="8501" w:type="dxa"/>
          </w:tcPr>
          <w:p w14:paraId="720D1519" w14:textId="53949813" w:rsidR="00424456" w:rsidRDefault="00424456">
            <w:pPr>
              <w:cnfStyle w:val="000000000000" w:firstRow="0" w:lastRow="0" w:firstColumn="0" w:lastColumn="0" w:oddVBand="0" w:evenVBand="0" w:oddHBand="0" w:evenHBand="0" w:firstRowFirstColumn="0" w:firstRowLastColumn="0" w:lastRowFirstColumn="0" w:lastRowLastColumn="0"/>
            </w:pPr>
            <w:r>
              <w:t>Podpora zobrazení DICOM SR (</w:t>
            </w:r>
            <w:proofErr w:type="spellStart"/>
            <w:r>
              <w:t>Structured</w:t>
            </w:r>
            <w:proofErr w:type="spellEnd"/>
            <w:r>
              <w:t xml:space="preserve"> Report).</w:t>
            </w:r>
          </w:p>
        </w:tc>
      </w:tr>
      <w:tr w:rsidR="00424456" w14:paraId="2C9F84D0"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EF2AA39" w14:textId="77777777" w:rsidR="00424456" w:rsidRDefault="00424456" w:rsidP="00430B9A">
            <w:pPr>
              <w:pStyle w:val="Odstavecseseznamem"/>
              <w:numPr>
                <w:ilvl w:val="0"/>
                <w:numId w:val="39"/>
              </w:numPr>
              <w:ind w:left="596" w:hanging="596"/>
            </w:pPr>
          </w:p>
        </w:tc>
        <w:tc>
          <w:tcPr>
            <w:tcW w:w="8501" w:type="dxa"/>
          </w:tcPr>
          <w:p w14:paraId="48D84A19" w14:textId="7F20F8B8" w:rsidR="00424456" w:rsidRDefault="00424456">
            <w:pPr>
              <w:cnfStyle w:val="000000000000" w:firstRow="0" w:lastRow="0" w:firstColumn="0" w:lastColumn="0" w:oddVBand="0" w:evenVBand="0" w:oddHBand="0" w:evenHBand="0" w:firstRowFirstColumn="0" w:firstRowLastColumn="0" w:lastRowFirstColumn="0" w:lastRowLastColumn="0"/>
            </w:pPr>
            <w:r>
              <w:t>Podpora zobrazení MPEG-4 přímo v prostředí prohlížeče bez spouštění SW třetích stran, přehrávání smyček z ultrazvuku, angiografie, laparoskopie apod., nastavení rychlosti a směru přehrávání, možnost spuštění/zastavení přehrávání ve všech oknech.</w:t>
            </w:r>
          </w:p>
        </w:tc>
      </w:tr>
      <w:tr w:rsidR="00424456" w14:paraId="4B2EE5BD"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792287F" w14:textId="77777777" w:rsidR="00424456" w:rsidRDefault="00424456" w:rsidP="00430B9A">
            <w:pPr>
              <w:pStyle w:val="Odstavecseseznamem"/>
              <w:numPr>
                <w:ilvl w:val="0"/>
                <w:numId w:val="39"/>
              </w:numPr>
              <w:ind w:left="596" w:hanging="596"/>
            </w:pPr>
          </w:p>
        </w:tc>
        <w:tc>
          <w:tcPr>
            <w:tcW w:w="8501" w:type="dxa"/>
          </w:tcPr>
          <w:p w14:paraId="7EB6F055" w14:textId="2E791E75" w:rsidR="00424456" w:rsidRDefault="00424456">
            <w:pPr>
              <w:cnfStyle w:val="000000000000" w:firstRow="0" w:lastRow="0" w:firstColumn="0" w:lastColumn="0" w:oddVBand="0" w:evenVBand="0" w:oddHBand="0" w:evenHBand="0" w:firstRowFirstColumn="0" w:firstRowLastColumn="0" w:lastRowFirstColumn="0" w:lastRowLastColumn="0"/>
            </w:pPr>
            <w:r>
              <w:t>Možnost uživatelského nastavení viditelnosti konkrétních DICOM tagů na obrazovce prohlížeče dle typu modality – musí být možné zobrazit libovolný DICOM tag, vč. možnost umístění popisků v závislosti na lateralitě snímku.</w:t>
            </w:r>
          </w:p>
        </w:tc>
      </w:tr>
      <w:tr w:rsidR="00424456" w14:paraId="176E89F3"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5DA8682" w14:textId="77777777" w:rsidR="00424456" w:rsidRDefault="00424456" w:rsidP="00430B9A">
            <w:pPr>
              <w:pStyle w:val="Odstavecseseznamem"/>
              <w:numPr>
                <w:ilvl w:val="0"/>
                <w:numId w:val="39"/>
              </w:numPr>
              <w:ind w:left="596" w:hanging="596"/>
            </w:pPr>
          </w:p>
        </w:tc>
        <w:tc>
          <w:tcPr>
            <w:tcW w:w="8501" w:type="dxa"/>
          </w:tcPr>
          <w:p w14:paraId="61305D0C" w14:textId="3D28809B" w:rsidR="00424456" w:rsidRDefault="00424456">
            <w:pPr>
              <w:cnfStyle w:val="000000000000" w:firstRow="0" w:lastRow="0" w:firstColumn="0" w:lastColumn="0" w:oddVBand="0" w:evenVBand="0" w:oddHBand="0" w:evenHBand="0" w:firstRowFirstColumn="0" w:firstRowLastColumn="0" w:lastRowFirstColumn="0" w:lastRowLastColumn="0"/>
            </w:pPr>
            <w:r>
              <w:t>Možnost rychlé volby pro zobrazení/skrytí DICOM atributů (volby pro skrytí údajů o pacientovi /vyšetření, orientace snímku, anotace).</w:t>
            </w:r>
          </w:p>
        </w:tc>
      </w:tr>
      <w:tr w:rsidR="00424456" w14:paraId="01E12DE3"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E1DA49B" w14:textId="77777777" w:rsidR="00424456" w:rsidRDefault="00424456" w:rsidP="00430B9A">
            <w:pPr>
              <w:pStyle w:val="Odstavecseseznamem"/>
              <w:numPr>
                <w:ilvl w:val="0"/>
                <w:numId w:val="39"/>
              </w:numPr>
              <w:ind w:left="596" w:hanging="596"/>
            </w:pPr>
          </w:p>
        </w:tc>
        <w:tc>
          <w:tcPr>
            <w:tcW w:w="8501" w:type="dxa"/>
          </w:tcPr>
          <w:p w14:paraId="06AEFB09" w14:textId="3B671F04" w:rsidR="00424456" w:rsidRDefault="00424456">
            <w:pPr>
              <w:cnfStyle w:val="000000000000" w:firstRow="0" w:lastRow="0" w:firstColumn="0" w:lastColumn="0" w:oddVBand="0" w:evenVBand="0" w:oddHBand="0" w:evenHBand="0" w:firstRowFirstColumn="0" w:firstRowLastColumn="0" w:lastRowFirstColumn="0" w:lastRowLastColumn="0"/>
            </w:pPr>
            <w:r>
              <w:t>Export vyšetření/snímků ve formátu DICOM, MP4, JPG, PNG pro publikační a prezentační účely.</w:t>
            </w:r>
          </w:p>
        </w:tc>
      </w:tr>
      <w:tr w:rsidR="00424456" w14:paraId="3666F31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AC96E91" w14:textId="77777777" w:rsidR="00424456" w:rsidRDefault="00424456" w:rsidP="00430B9A">
            <w:pPr>
              <w:pStyle w:val="Odstavecseseznamem"/>
              <w:numPr>
                <w:ilvl w:val="0"/>
                <w:numId w:val="39"/>
              </w:numPr>
              <w:ind w:left="596" w:hanging="596"/>
            </w:pPr>
          </w:p>
        </w:tc>
        <w:tc>
          <w:tcPr>
            <w:tcW w:w="8501" w:type="dxa"/>
          </w:tcPr>
          <w:p w14:paraId="36AA17FC" w14:textId="5240CB70" w:rsidR="00424456" w:rsidRDefault="00424456">
            <w:pPr>
              <w:cnfStyle w:val="000000000000" w:firstRow="0" w:lastRow="0" w:firstColumn="0" w:lastColumn="0" w:oddVBand="0" w:evenVBand="0" w:oddHBand="0" w:evenHBand="0" w:firstRowFirstColumn="0" w:firstRowLastColumn="0" w:lastRowFirstColumn="0" w:lastRowLastColumn="0"/>
            </w:pPr>
            <w:r>
              <w:t>Vypalování dat na CD/DVD vč. prohlížeče.</w:t>
            </w:r>
          </w:p>
        </w:tc>
      </w:tr>
      <w:tr w:rsidR="00424456" w14:paraId="40D6C3A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6587C3D8" w14:textId="77777777" w:rsidR="00424456" w:rsidRDefault="00424456" w:rsidP="00430B9A">
            <w:pPr>
              <w:pStyle w:val="Odstavecseseznamem"/>
              <w:numPr>
                <w:ilvl w:val="0"/>
                <w:numId w:val="39"/>
              </w:numPr>
              <w:ind w:left="596" w:hanging="596"/>
            </w:pPr>
          </w:p>
        </w:tc>
        <w:tc>
          <w:tcPr>
            <w:tcW w:w="8501" w:type="dxa"/>
          </w:tcPr>
          <w:p w14:paraId="2687BFD3" w14:textId="3CA37336" w:rsidR="00424456" w:rsidRDefault="00424456">
            <w:pPr>
              <w:cnfStyle w:val="000000000000" w:firstRow="0" w:lastRow="0" w:firstColumn="0" w:lastColumn="0" w:oddVBand="0" w:evenVBand="0" w:oddHBand="0" w:evenHBand="0" w:firstRowFirstColumn="0" w:firstRowLastColumn="0" w:lastRowFirstColumn="0" w:lastRowLastColumn="0"/>
            </w:pPr>
            <w:r>
              <w:t>Podpora anonymizace dle DICOM standardu – automatická nebo manuální anonymizace vyšetření, vč. obrazové anonymizace pro snímky, které mají pac. údaje „vypálené“ ve snímku.</w:t>
            </w:r>
          </w:p>
        </w:tc>
      </w:tr>
      <w:tr w:rsidR="00424456" w14:paraId="1C1D5F93"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2ACA11F" w14:textId="77777777" w:rsidR="00424456" w:rsidRDefault="00424456" w:rsidP="00430B9A">
            <w:pPr>
              <w:pStyle w:val="Odstavecseseznamem"/>
              <w:numPr>
                <w:ilvl w:val="0"/>
                <w:numId w:val="39"/>
              </w:numPr>
              <w:ind w:left="596" w:hanging="596"/>
            </w:pPr>
          </w:p>
        </w:tc>
        <w:tc>
          <w:tcPr>
            <w:tcW w:w="8501" w:type="dxa"/>
          </w:tcPr>
          <w:p w14:paraId="0A1D2B93" w14:textId="24711E85" w:rsidR="00424456" w:rsidRDefault="00424456">
            <w:pPr>
              <w:cnfStyle w:val="000000000000" w:firstRow="0" w:lastRow="0" w:firstColumn="0" w:lastColumn="0" w:oddVBand="0" w:evenVBand="0" w:oddHBand="0" w:evenHBand="0" w:firstRowFirstColumn="0" w:firstRowLastColumn="0" w:lastRowFirstColumn="0" w:lastRowLastColumn="0"/>
            </w:pPr>
            <w:r>
              <w:t xml:space="preserve">Možnost rozdělení obrazovky horizontálně i vertikálně pro zobrazení více snímků na jednom monitoru v rámci jednoho vyšetření a pro porovnání vícero vyšetření. U </w:t>
            </w:r>
            <w:proofErr w:type="spellStart"/>
            <w:r>
              <w:t>vícemonitorových</w:t>
            </w:r>
            <w:proofErr w:type="spellEnd"/>
            <w:r>
              <w:t xml:space="preserve"> stanic možnost rozvržení obrazovky na každém monitoru zvlášť i pro všechny monitory současně (jednotně).</w:t>
            </w:r>
          </w:p>
        </w:tc>
      </w:tr>
      <w:tr w:rsidR="00424456" w14:paraId="4501AB39"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FF8D94E" w14:textId="77777777" w:rsidR="00424456" w:rsidRDefault="00424456" w:rsidP="00430B9A">
            <w:pPr>
              <w:pStyle w:val="Odstavecseseznamem"/>
              <w:numPr>
                <w:ilvl w:val="0"/>
                <w:numId w:val="39"/>
              </w:numPr>
              <w:ind w:left="596" w:hanging="596"/>
            </w:pPr>
          </w:p>
        </w:tc>
        <w:tc>
          <w:tcPr>
            <w:tcW w:w="8501" w:type="dxa"/>
          </w:tcPr>
          <w:p w14:paraId="2DE85495" w14:textId="53ADDCB4" w:rsidR="00424456" w:rsidRDefault="00424456">
            <w:pPr>
              <w:cnfStyle w:val="000000000000" w:firstRow="0" w:lastRow="0" w:firstColumn="0" w:lastColumn="0" w:oddVBand="0" w:evenVBand="0" w:oddHBand="0" w:evenHBand="0" w:firstRowFirstColumn="0" w:firstRowLastColumn="0" w:lastRowFirstColumn="0" w:lastRowLastColumn="0"/>
            </w:pPr>
            <w:r>
              <w:t>Grafické znázornění již otevřených vyšetření na úrovni uživatel/stanice/organizační jednotka.</w:t>
            </w:r>
          </w:p>
        </w:tc>
      </w:tr>
      <w:tr w:rsidR="00424456" w14:paraId="1FD4266F"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10E3327" w14:textId="77777777" w:rsidR="00424456" w:rsidRDefault="00424456" w:rsidP="00430B9A">
            <w:pPr>
              <w:pStyle w:val="Odstavecseseznamem"/>
              <w:numPr>
                <w:ilvl w:val="0"/>
                <w:numId w:val="39"/>
              </w:numPr>
              <w:ind w:left="596" w:hanging="596"/>
            </w:pPr>
          </w:p>
        </w:tc>
        <w:tc>
          <w:tcPr>
            <w:tcW w:w="8501" w:type="dxa"/>
          </w:tcPr>
          <w:p w14:paraId="6C129467" w14:textId="18B55F1A" w:rsidR="00424456" w:rsidRDefault="00424456">
            <w:pPr>
              <w:cnfStyle w:val="000000000000" w:firstRow="0" w:lastRow="0" w:firstColumn="0" w:lastColumn="0" w:oddVBand="0" w:evenVBand="0" w:oddHBand="0" w:evenHBand="0" w:firstRowFirstColumn="0" w:firstRowLastColumn="0" w:lastRowFirstColumn="0" w:lastRowLastColumn="0"/>
            </w:pPr>
            <w:r>
              <w:t>Automatické zmenšování písma při rozdělení obrazovky na více panelů, nastavení popisků, které se mají při zmenšení skrývat.</w:t>
            </w:r>
          </w:p>
        </w:tc>
      </w:tr>
      <w:tr w:rsidR="00424456" w14:paraId="4BC88AD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EDDEF48" w14:textId="77777777" w:rsidR="00424456" w:rsidRDefault="00424456" w:rsidP="00430B9A">
            <w:pPr>
              <w:pStyle w:val="Odstavecseseznamem"/>
              <w:numPr>
                <w:ilvl w:val="0"/>
                <w:numId w:val="39"/>
              </w:numPr>
              <w:ind w:left="596" w:hanging="596"/>
            </w:pPr>
          </w:p>
        </w:tc>
        <w:tc>
          <w:tcPr>
            <w:tcW w:w="8501" w:type="dxa"/>
          </w:tcPr>
          <w:p w14:paraId="28D34346" w14:textId="18CD1651" w:rsidR="00424456" w:rsidRDefault="00424456">
            <w:pPr>
              <w:cnfStyle w:val="000000000000" w:firstRow="0" w:lastRow="0" w:firstColumn="0" w:lastColumn="0" w:oddVBand="0" w:evenVBand="0" w:oddHBand="0" w:evenHBand="0" w:firstRowFirstColumn="0" w:firstRowLastColumn="0" w:lastRowFirstColumn="0" w:lastRowLastColumn="0"/>
            </w:pPr>
            <w:r>
              <w:t>Filtry (detekce hran, vyhlazení a zaostření snímku), barevné palety zobrazení.</w:t>
            </w:r>
          </w:p>
        </w:tc>
      </w:tr>
      <w:tr w:rsidR="00424456" w14:paraId="1D6FABC5"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61316E8" w14:textId="77777777" w:rsidR="00424456" w:rsidRDefault="00424456" w:rsidP="00430B9A">
            <w:pPr>
              <w:pStyle w:val="Odstavecseseznamem"/>
              <w:numPr>
                <w:ilvl w:val="0"/>
                <w:numId w:val="39"/>
              </w:numPr>
              <w:ind w:left="596" w:hanging="596"/>
            </w:pPr>
          </w:p>
        </w:tc>
        <w:tc>
          <w:tcPr>
            <w:tcW w:w="8501" w:type="dxa"/>
          </w:tcPr>
          <w:p w14:paraId="6782BBE8" w14:textId="73315191" w:rsidR="00424456" w:rsidRDefault="00424456">
            <w:pPr>
              <w:cnfStyle w:val="000000000000" w:firstRow="0" w:lastRow="0" w:firstColumn="0" w:lastColumn="0" w:oddVBand="0" w:evenVBand="0" w:oddHBand="0" w:evenHBand="0" w:firstRowFirstColumn="0" w:firstRowLastColumn="0" w:lastRowFirstColumn="0" w:lastRowLastColumn="0"/>
            </w:pPr>
            <w:r>
              <w:t>Uživatelsky editovatelné klávesové zkratky – možnost nastavení klávesových zkratek na jednotlivé funkce.</w:t>
            </w:r>
          </w:p>
        </w:tc>
      </w:tr>
      <w:tr w:rsidR="00424456" w14:paraId="613A6A7E"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3E0D95E" w14:textId="77777777" w:rsidR="00424456" w:rsidRDefault="00424456" w:rsidP="00430B9A">
            <w:pPr>
              <w:pStyle w:val="Odstavecseseznamem"/>
              <w:numPr>
                <w:ilvl w:val="0"/>
                <w:numId w:val="39"/>
              </w:numPr>
              <w:ind w:left="596" w:hanging="596"/>
            </w:pPr>
          </w:p>
        </w:tc>
        <w:tc>
          <w:tcPr>
            <w:tcW w:w="8501" w:type="dxa"/>
          </w:tcPr>
          <w:p w14:paraId="601D5B0A" w14:textId="6562A1AA" w:rsidR="00424456" w:rsidRDefault="00424456">
            <w:pPr>
              <w:cnfStyle w:val="000000000000" w:firstRow="0" w:lastRow="0" w:firstColumn="0" w:lastColumn="0" w:oddVBand="0" w:evenVBand="0" w:oddHBand="0" w:evenHBand="0" w:firstRowFirstColumn="0" w:firstRowLastColumn="0" w:lastRowFirstColumn="0" w:lastRowLastColumn="0"/>
            </w:pPr>
            <w:r>
              <w:t>Uživatelské předdefinování nástrojů na tlačítka myši dle typu vyšetření.</w:t>
            </w:r>
          </w:p>
        </w:tc>
      </w:tr>
      <w:tr w:rsidR="00424456" w14:paraId="3C8613ED"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0AEAF35" w14:textId="77777777" w:rsidR="00424456" w:rsidRDefault="00424456" w:rsidP="00430B9A">
            <w:pPr>
              <w:pStyle w:val="Odstavecseseznamem"/>
              <w:numPr>
                <w:ilvl w:val="0"/>
                <w:numId w:val="39"/>
              </w:numPr>
              <w:ind w:left="596" w:hanging="596"/>
            </w:pPr>
          </w:p>
        </w:tc>
        <w:tc>
          <w:tcPr>
            <w:tcW w:w="8501" w:type="dxa"/>
          </w:tcPr>
          <w:p w14:paraId="19145824" w14:textId="33FFA020" w:rsidR="00424456" w:rsidRDefault="00424456">
            <w:pPr>
              <w:cnfStyle w:val="000000000000" w:firstRow="0" w:lastRow="0" w:firstColumn="0" w:lastColumn="0" w:oddVBand="0" w:evenVBand="0" w:oddHBand="0" w:evenHBand="0" w:firstRowFirstColumn="0" w:firstRowLastColumn="0" w:lastRowFirstColumn="0" w:lastRowLastColumn="0"/>
            </w:pPr>
            <w:r>
              <w:t>Uživatelské nastavení velikosti ikon, písma, popisků, volba světlého/tmavého režimu.</w:t>
            </w:r>
          </w:p>
        </w:tc>
      </w:tr>
      <w:tr w:rsidR="00424456" w14:paraId="57A2FF7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DEE98DC" w14:textId="77777777" w:rsidR="00424456" w:rsidRDefault="00424456" w:rsidP="00430B9A">
            <w:pPr>
              <w:pStyle w:val="Odstavecseseznamem"/>
              <w:numPr>
                <w:ilvl w:val="0"/>
                <w:numId w:val="39"/>
              </w:numPr>
              <w:ind w:left="596" w:hanging="596"/>
            </w:pPr>
          </w:p>
        </w:tc>
        <w:tc>
          <w:tcPr>
            <w:tcW w:w="8501" w:type="dxa"/>
          </w:tcPr>
          <w:p w14:paraId="7EB7436F" w14:textId="78847E4F" w:rsidR="00424456" w:rsidRDefault="00424456">
            <w:pPr>
              <w:cnfStyle w:val="000000000000" w:firstRow="0" w:lastRow="0" w:firstColumn="0" w:lastColumn="0" w:oddVBand="0" w:evenVBand="0" w:oddHBand="0" w:evenHBand="0" w:firstRowFirstColumn="0" w:firstRowLastColumn="0" w:lastRowFirstColumn="0" w:lastRowLastColumn="0"/>
            </w:pPr>
            <w:r>
              <w:t>Uživatelské rozvržení panelu nástrojů na pracovní ploše prohlížeče a v kontextovém menu.</w:t>
            </w:r>
          </w:p>
        </w:tc>
      </w:tr>
      <w:tr w:rsidR="00424456" w14:paraId="4D76D03B"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085D305" w14:textId="77777777" w:rsidR="00424456" w:rsidRDefault="00424456" w:rsidP="00430B9A">
            <w:pPr>
              <w:pStyle w:val="Odstavecseseznamem"/>
              <w:numPr>
                <w:ilvl w:val="0"/>
                <w:numId w:val="39"/>
              </w:numPr>
              <w:ind w:left="596" w:hanging="596"/>
            </w:pPr>
          </w:p>
        </w:tc>
        <w:tc>
          <w:tcPr>
            <w:tcW w:w="8501" w:type="dxa"/>
          </w:tcPr>
          <w:p w14:paraId="232E9780" w14:textId="156AE2A7" w:rsidR="00424456" w:rsidRDefault="00424456">
            <w:pPr>
              <w:cnfStyle w:val="000000000000" w:firstRow="0" w:lastRow="0" w:firstColumn="0" w:lastColumn="0" w:oddVBand="0" w:evenVBand="0" w:oddHBand="0" w:evenHBand="0" w:firstRowFirstColumn="0" w:firstRowLastColumn="0" w:lastRowFirstColumn="0" w:lastRowLastColumn="0"/>
            </w:pPr>
            <w:r>
              <w:t>Nastavení a konfigurace musí být možné definovat na uživatele, stanici, skupinu uživatelů.</w:t>
            </w:r>
          </w:p>
        </w:tc>
      </w:tr>
      <w:tr w:rsidR="00424456" w14:paraId="66C9CD10"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7023A90" w14:textId="77777777" w:rsidR="00424456" w:rsidRDefault="00424456" w:rsidP="00430B9A">
            <w:pPr>
              <w:pStyle w:val="Odstavecseseznamem"/>
              <w:numPr>
                <w:ilvl w:val="0"/>
                <w:numId w:val="39"/>
              </w:numPr>
              <w:ind w:left="596" w:hanging="596"/>
            </w:pPr>
          </w:p>
        </w:tc>
        <w:tc>
          <w:tcPr>
            <w:tcW w:w="8501" w:type="dxa"/>
          </w:tcPr>
          <w:p w14:paraId="621F5341" w14:textId="68FD430D" w:rsidR="00424456" w:rsidRDefault="00424456">
            <w:pPr>
              <w:cnfStyle w:val="000000000000" w:firstRow="0" w:lastRow="0" w:firstColumn="0" w:lastColumn="0" w:oddVBand="0" w:evenVBand="0" w:oddHBand="0" w:evenHBand="0" w:firstRowFirstColumn="0" w:firstRowLastColumn="0" w:lastRowFirstColumn="0" w:lastRowLastColumn="0"/>
            </w:pPr>
            <w:r>
              <w:t>Funkce, která umožňují administrátorům se přihlásit se stejnými oprávněními a nastavením jako uživatel, kterému poskytují podporu. Veškeré prováděné operace musí být auditovány pod uživatelem, který funkci aktivoval, aby nebylo možno tuto funkci zneužít.</w:t>
            </w:r>
          </w:p>
        </w:tc>
      </w:tr>
      <w:tr w:rsidR="00424456" w14:paraId="580562A1"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1A4C55F" w14:textId="77777777" w:rsidR="00424456" w:rsidRDefault="00424456" w:rsidP="00430B9A">
            <w:pPr>
              <w:pStyle w:val="Odstavecseseznamem"/>
              <w:numPr>
                <w:ilvl w:val="0"/>
                <w:numId w:val="39"/>
              </w:numPr>
              <w:ind w:left="596" w:hanging="596"/>
            </w:pPr>
          </w:p>
        </w:tc>
        <w:tc>
          <w:tcPr>
            <w:tcW w:w="8501" w:type="dxa"/>
          </w:tcPr>
          <w:p w14:paraId="66CCC098" w14:textId="0B8D9549" w:rsidR="00424456" w:rsidRDefault="00424456">
            <w:pPr>
              <w:cnfStyle w:val="000000000000" w:firstRow="0" w:lastRow="0" w:firstColumn="0" w:lastColumn="0" w:oddVBand="0" w:evenVBand="0" w:oddHBand="0" w:evenHBand="0" w:firstRowFirstColumn="0" w:firstRowLastColumn="0" w:lastRowFirstColumn="0" w:lastRowLastColumn="0"/>
            </w:pPr>
            <w:r>
              <w:t>Podpora zobrazení uložených měření ve stávajícím systému.</w:t>
            </w:r>
          </w:p>
        </w:tc>
      </w:tr>
      <w:tr w:rsidR="00424456" w14:paraId="2BAD845B"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32448D8B" w14:textId="77777777" w:rsidR="00424456" w:rsidRDefault="00424456" w:rsidP="00430B9A">
            <w:pPr>
              <w:pStyle w:val="Odstavecseseznamem"/>
              <w:numPr>
                <w:ilvl w:val="0"/>
                <w:numId w:val="39"/>
              </w:numPr>
              <w:ind w:left="596" w:hanging="596"/>
            </w:pPr>
          </w:p>
        </w:tc>
        <w:tc>
          <w:tcPr>
            <w:tcW w:w="8501" w:type="dxa"/>
          </w:tcPr>
          <w:p w14:paraId="61A5AB67" w14:textId="39349BAA" w:rsidR="00424456" w:rsidRDefault="00424456">
            <w:pPr>
              <w:cnfStyle w:val="000000000000" w:firstRow="0" w:lastRow="0" w:firstColumn="0" w:lastColumn="0" w:oddVBand="0" w:evenVBand="0" w:oddHBand="0" w:evenHBand="0" w:firstRowFirstColumn="0" w:firstRowLastColumn="0" w:lastRowFirstColumn="0" w:lastRowLastColumn="0"/>
            </w:pPr>
            <w:r>
              <w:t>Možnost uložení rozpracovaného stavu vyšetření na server pro následné použití (po přihlášení z jiného koncového zařízení, musí být možné zobrazit vyšetření v uloženém rozpracovaném stavu včetně komentářů, měření, rozložení obrazu, W/L apod.), uložený stav musí být možné sdílet s dalšími uživateli vč. možnosti vložení textového komentáře k uloženému stavu.</w:t>
            </w:r>
          </w:p>
        </w:tc>
      </w:tr>
      <w:tr w:rsidR="00424456" w14:paraId="2317A41F"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3B9FF0BA" w14:textId="77777777" w:rsidR="00424456" w:rsidRDefault="00424456" w:rsidP="00430B9A">
            <w:pPr>
              <w:pStyle w:val="Odstavecseseznamem"/>
              <w:numPr>
                <w:ilvl w:val="0"/>
                <w:numId w:val="39"/>
              </w:numPr>
              <w:ind w:left="596" w:hanging="596"/>
            </w:pPr>
          </w:p>
        </w:tc>
        <w:tc>
          <w:tcPr>
            <w:tcW w:w="8501" w:type="dxa"/>
          </w:tcPr>
          <w:p w14:paraId="3ABB6D27" w14:textId="0AF6DD99" w:rsidR="00424456" w:rsidRDefault="00424456">
            <w:pPr>
              <w:cnfStyle w:val="000000000000" w:firstRow="0" w:lastRow="0" w:firstColumn="0" w:lastColumn="0" w:oddVBand="0" w:evenVBand="0" w:oddHBand="0" w:evenHBand="0" w:firstRowFirstColumn="0" w:firstRowLastColumn="0" w:lastRowFirstColumn="0" w:lastRowLastColumn="0"/>
            </w:pPr>
            <w:r>
              <w:t xml:space="preserve">Integrovaná, zabezpečená online vzdálená konzultace více uživatelů s následujícími vlastnostmi: </w:t>
            </w:r>
          </w:p>
          <w:p w14:paraId="43573FB1" w14:textId="77777777" w:rsidR="00424456" w:rsidRPr="00424456" w:rsidRDefault="00424456" w:rsidP="00430B9A">
            <w:pPr>
              <w:pStyle w:val="Odstavecseseznamem"/>
              <w:numPr>
                <w:ilvl w:val="0"/>
                <w:numId w:val="69"/>
              </w:numPr>
              <w:cnfStyle w:val="000000000000" w:firstRow="0" w:lastRow="0" w:firstColumn="0" w:lastColumn="0" w:oddVBand="0" w:evenVBand="0" w:oddHBand="0" w:evenHBand="0" w:firstRowFirstColumn="0" w:firstRowLastColumn="0" w:lastRowFirstColumn="0" w:lastRowLastColumn="0"/>
            </w:pPr>
            <w:r w:rsidRPr="00424456">
              <w:t xml:space="preserve">sdílení pohledu v reálném čase na stejná dynamická obrazová data, </w:t>
            </w:r>
          </w:p>
          <w:p w14:paraId="053350EE" w14:textId="77777777" w:rsidR="00424456" w:rsidRPr="00424456" w:rsidRDefault="00424456" w:rsidP="00430B9A">
            <w:pPr>
              <w:pStyle w:val="Odstavecseseznamem"/>
              <w:numPr>
                <w:ilvl w:val="0"/>
                <w:numId w:val="69"/>
              </w:numPr>
              <w:cnfStyle w:val="000000000000" w:firstRow="0" w:lastRow="0" w:firstColumn="0" w:lastColumn="0" w:oddVBand="0" w:evenVBand="0" w:oddHBand="0" w:evenHBand="0" w:firstRowFirstColumn="0" w:firstRowLastColumn="0" w:lastRowFirstColumn="0" w:lastRowLastColumn="0"/>
            </w:pPr>
            <w:r w:rsidRPr="00424456">
              <w:t>v rámci konzultace musí být umožněno každému účastníkovi konzultace pracovat individuálně s vyšetřením, aniž by úpravy vyšetření vytvořené uživatelem viděli ostatní účastníci konzultace a zároveň musí mít každý účastník možnost provedené úpravy vyšetření zobrazit ostatním účastníkům konzultace. Sdílení provedených úprav vyšetření musí být provedeno formou přenesení pouze příkazů, aniž by se přenášela vlastní obrazová data (z důvodu rychlosti komunikace a zabránění zatížení sítě přenosem obrazových dat),</w:t>
            </w:r>
          </w:p>
          <w:p w14:paraId="1CB475F5" w14:textId="77777777" w:rsidR="00424456" w:rsidRPr="00424456" w:rsidRDefault="00424456" w:rsidP="00430B9A">
            <w:pPr>
              <w:pStyle w:val="Odstavecseseznamem"/>
              <w:numPr>
                <w:ilvl w:val="0"/>
                <w:numId w:val="69"/>
              </w:numPr>
              <w:cnfStyle w:val="000000000000" w:firstRow="0" w:lastRow="0" w:firstColumn="0" w:lastColumn="0" w:oddVBand="0" w:evenVBand="0" w:oddHBand="0" w:evenHBand="0" w:firstRowFirstColumn="0" w:firstRowLastColumn="0" w:lastRowFirstColumn="0" w:lastRowLastColumn="0"/>
            </w:pPr>
            <w:r w:rsidRPr="00424456">
              <w:t>vkládání značek a textových poznámek,</w:t>
            </w:r>
          </w:p>
          <w:p w14:paraId="521DF405" w14:textId="77777777" w:rsidR="00424456" w:rsidRPr="00424456" w:rsidRDefault="00424456" w:rsidP="00430B9A">
            <w:pPr>
              <w:pStyle w:val="Odstavecseseznamem"/>
              <w:numPr>
                <w:ilvl w:val="0"/>
                <w:numId w:val="69"/>
              </w:numPr>
              <w:cnfStyle w:val="000000000000" w:firstRow="0" w:lastRow="0" w:firstColumn="0" w:lastColumn="0" w:oddVBand="0" w:evenVBand="0" w:oddHBand="0" w:evenHBand="0" w:firstRowFirstColumn="0" w:firstRowLastColumn="0" w:lastRowFirstColumn="0" w:lastRowLastColumn="0"/>
            </w:pPr>
            <w:r w:rsidRPr="00424456">
              <w:t>neomezený počet současně spolupracujících uživatelů nad jedním vyšetřením,</w:t>
            </w:r>
          </w:p>
          <w:p w14:paraId="6227509C" w14:textId="77777777" w:rsidR="00424456" w:rsidRPr="00424456" w:rsidRDefault="00424456" w:rsidP="00430B9A">
            <w:pPr>
              <w:pStyle w:val="Odstavecseseznamem"/>
              <w:numPr>
                <w:ilvl w:val="0"/>
                <w:numId w:val="69"/>
              </w:numPr>
              <w:cnfStyle w:val="000000000000" w:firstRow="0" w:lastRow="0" w:firstColumn="0" w:lastColumn="0" w:oddVBand="0" w:evenVBand="0" w:oddHBand="0" w:evenHBand="0" w:firstRowFirstColumn="0" w:firstRowLastColumn="0" w:lastRowFirstColumn="0" w:lastRowLastColumn="0"/>
            </w:pPr>
            <w:r w:rsidRPr="00424456">
              <w:t>neomezený počet současně aktivních konzultací,</w:t>
            </w:r>
          </w:p>
          <w:p w14:paraId="194C66FD" w14:textId="61CD8A4A" w:rsidR="00424456" w:rsidRPr="00424456" w:rsidRDefault="00424456" w:rsidP="00430B9A">
            <w:pPr>
              <w:pStyle w:val="Odstavecseseznamem"/>
              <w:numPr>
                <w:ilvl w:val="0"/>
                <w:numId w:val="69"/>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podpora přizvání hostů, kteří nemají vytvořený účet pro přístup do systému, k on-line konzultaci (podpora externích spolupracovníků) zabezpečeným způsobem (např. zadáním PIN).</w:t>
            </w:r>
          </w:p>
        </w:tc>
      </w:tr>
      <w:tr w:rsidR="00424456" w14:paraId="3AA851E7"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8DC35EB" w14:textId="77777777" w:rsidR="00424456" w:rsidRDefault="00424456" w:rsidP="00430B9A">
            <w:pPr>
              <w:pStyle w:val="Odstavecseseznamem"/>
              <w:numPr>
                <w:ilvl w:val="0"/>
                <w:numId w:val="39"/>
              </w:numPr>
              <w:ind w:left="596" w:hanging="596"/>
            </w:pPr>
          </w:p>
        </w:tc>
        <w:tc>
          <w:tcPr>
            <w:tcW w:w="8501" w:type="dxa"/>
          </w:tcPr>
          <w:p w14:paraId="5CFFF32E" w14:textId="01E2E79D" w:rsidR="00424456" w:rsidRDefault="00424456">
            <w:pPr>
              <w:cnfStyle w:val="000000000000" w:firstRow="0" w:lastRow="0" w:firstColumn="0" w:lastColumn="0" w:oddVBand="0" w:evenVBand="0" w:oddHBand="0" w:evenHBand="0" w:firstRowFirstColumn="0" w:firstRowLastColumn="0" w:lastRowFirstColumn="0" w:lastRowLastColumn="0"/>
            </w:pPr>
            <w:r>
              <w:t>Základní měření:</w:t>
            </w:r>
          </w:p>
          <w:p w14:paraId="62211535"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pPr>
            <w:proofErr w:type="spellStart"/>
            <w:r w:rsidRPr="00424456">
              <w:t>denzita</w:t>
            </w:r>
            <w:proofErr w:type="spellEnd"/>
            <w:r w:rsidRPr="00424456">
              <w:t>,</w:t>
            </w:r>
          </w:p>
          <w:p w14:paraId="2A3788DE"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pPr>
            <w:r w:rsidRPr="00424456">
              <w:t>pravítko,</w:t>
            </w:r>
          </w:p>
          <w:p w14:paraId="2F8A74BB"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pPr>
            <w:r w:rsidRPr="00424456">
              <w:t>tříbodový úhel,</w:t>
            </w:r>
          </w:p>
          <w:p w14:paraId="6DACF9BB"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pPr>
            <w:r w:rsidRPr="00424456">
              <w:t>poměr,</w:t>
            </w:r>
          </w:p>
          <w:p w14:paraId="1FF565EF"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pPr>
            <w:r w:rsidRPr="00424456">
              <w:t>kalibrace</w:t>
            </w:r>
          </w:p>
          <w:p w14:paraId="245443FD"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pPr>
            <w:r w:rsidRPr="00424456">
              <w:t>měření ortopedických úhlů dolní končetiny (HKA, FMA, TMA, JLCA),</w:t>
            </w:r>
          </w:p>
          <w:p w14:paraId="4FC1034C" w14:textId="77777777" w:rsidR="00424456" w:rsidRPr="00424456" w:rsidRDefault="00424456" w:rsidP="00430B9A">
            <w:pPr>
              <w:pStyle w:val="Odstavecseseznamem"/>
              <w:numPr>
                <w:ilvl w:val="0"/>
                <w:numId w:val="70"/>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označování obratlů.</w:t>
            </w:r>
          </w:p>
        </w:tc>
      </w:tr>
      <w:tr w:rsidR="00424456" w14:paraId="6E9DBEB9"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45964CA" w14:textId="77777777" w:rsidR="00424456" w:rsidRDefault="00424456" w:rsidP="00430B9A">
            <w:pPr>
              <w:pStyle w:val="Odstavecseseznamem"/>
              <w:numPr>
                <w:ilvl w:val="0"/>
                <w:numId w:val="39"/>
              </w:numPr>
              <w:ind w:left="596" w:hanging="596"/>
            </w:pPr>
          </w:p>
        </w:tc>
        <w:tc>
          <w:tcPr>
            <w:tcW w:w="8501" w:type="dxa"/>
          </w:tcPr>
          <w:p w14:paraId="665AD5D8" w14:textId="330D67F1" w:rsidR="00424456" w:rsidRDefault="00424456">
            <w:pPr>
              <w:cnfStyle w:val="000000000000" w:firstRow="0" w:lastRow="0" w:firstColumn="0" w:lastColumn="0" w:oddVBand="0" w:evenVBand="0" w:oddHBand="0" w:evenHBand="0" w:firstRowFirstColumn="0" w:firstRowLastColumn="0" w:lastRowFirstColumn="0" w:lastRowLastColumn="0"/>
            </w:pPr>
            <w:r>
              <w:t>Pokročilé měření:</w:t>
            </w:r>
          </w:p>
          <w:p w14:paraId="45CAB1E2"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elipsa,</w:t>
            </w:r>
          </w:p>
          <w:p w14:paraId="0C1712F5"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volný obrys,</w:t>
            </w:r>
          </w:p>
          <w:p w14:paraId="6C3EEB09"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lastRenderedPageBreak/>
              <w:t>kruh,</w:t>
            </w:r>
          </w:p>
          <w:p w14:paraId="44CBB4A7"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kruh s definovaným průměrem,</w:t>
            </w:r>
          </w:p>
          <w:p w14:paraId="55DE3239"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kruh definovaný třemi body,</w:t>
            </w:r>
          </w:p>
          <w:p w14:paraId="4839A074"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čtverec,</w:t>
            </w:r>
          </w:p>
          <w:p w14:paraId="65CD639F"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obdélník,</w:t>
            </w:r>
          </w:p>
          <w:p w14:paraId="1373B0AB"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mnohoúhelník,</w:t>
            </w:r>
          </w:p>
          <w:p w14:paraId="584D44CB"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ROI (elipsa, volný obrys, kruh, čtverec, obdélník, předdefinovaná oblast o dané velikosti, zobrazení histogramu),</w:t>
            </w:r>
          </w:p>
          <w:p w14:paraId="27551430"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 xml:space="preserve">možnost uživatelského nastavení zobrazovaných hodnot ROI (průměrná </w:t>
            </w:r>
            <w:proofErr w:type="spellStart"/>
            <w:r w:rsidRPr="00424456">
              <w:t>denzita</w:t>
            </w:r>
            <w:proofErr w:type="spellEnd"/>
            <w:r w:rsidRPr="00424456">
              <w:t xml:space="preserve">, minimální </w:t>
            </w:r>
            <w:proofErr w:type="spellStart"/>
            <w:r w:rsidRPr="00424456">
              <w:t>denzita</w:t>
            </w:r>
            <w:proofErr w:type="spellEnd"/>
            <w:r w:rsidRPr="00424456">
              <w:t xml:space="preserve">, maximální </w:t>
            </w:r>
            <w:proofErr w:type="spellStart"/>
            <w:r w:rsidRPr="00424456">
              <w:t>denzita</w:t>
            </w:r>
            <w:proofErr w:type="spellEnd"/>
            <w:r w:rsidRPr="00424456">
              <w:t xml:space="preserve">, rozsah hodnot </w:t>
            </w:r>
            <w:proofErr w:type="spellStart"/>
            <w:r w:rsidRPr="00424456">
              <w:t>denzity</w:t>
            </w:r>
            <w:proofErr w:type="spellEnd"/>
            <w:r w:rsidRPr="00424456">
              <w:t>, obvod, plocha, histogram),</w:t>
            </w:r>
          </w:p>
          <w:p w14:paraId="05F43342"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proofErr w:type="spellStart"/>
            <w:r w:rsidRPr="00424456">
              <w:t>Cobbův</w:t>
            </w:r>
            <w:proofErr w:type="spellEnd"/>
            <w:r w:rsidRPr="00424456">
              <w:t xml:space="preserve"> úhel,</w:t>
            </w:r>
          </w:p>
          <w:p w14:paraId="045F18D6"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proofErr w:type="spellStart"/>
            <w:r w:rsidRPr="00424456">
              <w:t>Böhlerův</w:t>
            </w:r>
            <w:proofErr w:type="spellEnd"/>
            <w:r w:rsidRPr="00424456">
              <w:t xml:space="preserve"> úhel,</w:t>
            </w:r>
          </w:p>
          <w:p w14:paraId="4F488383"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proofErr w:type="spellStart"/>
            <w:r w:rsidRPr="00424456">
              <w:t>Norbergův</w:t>
            </w:r>
            <w:proofErr w:type="spellEnd"/>
            <w:r w:rsidRPr="00424456">
              <w:t xml:space="preserve"> úhel,</w:t>
            </w:r>
          </w:p>
          <w:p w14:paraId="2BEA1427"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pPr>
            <w:r w:rsidRPr="00424456">
              <w:t>zakřivení,</w:t>
            </w:r>
          </w:p>
          <w:p w14:paraId="4E13F4A8" w14:textId="77777777" w:rsidR="00424456" w:rsidRPr="00424456" w:rsidRDefault="00424456" w:rsidP="00430B9A">
            <w:pPr>
              <w:pStyle w:val="Odstavecseseznamem"/>
              <w:numPr>
                <w:ilvl w:val="0"/>
                <w:numId w:val="71"/>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zobrazení statistiky v ROI.</w:t>
            </w:r>
          </w:p>
        </w:tc>
      </w:tr>
      <w:tr w:rsidR="00424456" w14:paraId="150AF611"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30FDDE5" w14:textId="77777777" w:rsidR="00424456" w:rsidRDefault="00424456" w:rsidP="00430B9A">
            <w:pPr>
              <w:pStyle w:val="Odstavecseseznamem"/>
              <w:numPr>
                <w:ilvl w:val="0"/>
                <w:numId w:val="39"/>
              </w:numPr>
              <w:ind w:left="596" w:hanging="596"/>
            </w:pPr>
          </w:p>
        </w:tc>
        <w:tc>
          <w:tcPr>
            <w:tcW w:w="8501" w:type="dxa"/>
          </w:tcPr>
          <w:p w14:paraId="34AABC6A" w14:textId="147C63DD" w:rsidR="00424456" w:rsidRDefault="00424456">
            <w:pPr>
              <w:cnfStyle w:val="000000000000" w:firstRow="0" w:lastRow="0" w:firstColumn="0" w:lastColumn="0" w:oddVBand="0" w:evenVBand="0" w:oddHBand="0" w:evenHBand="0" w:firstRowFirstColumn="0" w:firstRowLastColumn="0" w:lastRowFirstColumn="0" w:lastRowLastColumn="0"/>
            </w:pPr>
            <w:r>
              <w:t>Manipulace s dvourozměrnými (nastavení W/L, zvětšení, posouvání, lupa s možností zvětšování po krocích, rotace, převracení dle vodorovné/svislé osy).</w:t>
            </w:r>
          </w:p>
        </w:tc>
      </w:tr>
      <w:tr w:rsidR="00424456" w14:paraId="5CF1E26E"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67ECA25" w14:textId="77777777" w:rsidR="00424456" w:rsidRDefault="00424456" w:rsidP="00430B9A">
            <w:pPr>
              <w:pStyle w:val="Odstavecseseznamem"/>
              <w:numPr>
                <w:ilvl w:val="0"/>
                <w:numId w:val="39"/>
              </w:numPr>
              <w:ind w:left="596" w:hanging="596"/>
            </w:pPr>
          </w:p>
        </w:tc>
        <w:tc>
          <w:tcPr>
            <w:tcW w:w="8501" w:type="dxa"/>
          </w:tcPr>
          <w:p w14:paraId="608EAF8F" w14:textId="12C04E0B" w:rsidR="00424456" w:rsidRDefault="00424456">
            <w:pPr>
              <w:cnfStyle w:val="000000000000" w:firstRow="0" w:lastRow="0" w:firstColumn="0" w:lastColumn="0" w:oddVBand="0" w:evenVBand="0" w:oddHBand="0" w:evenHBand="0" w:firstRowFirstColumn="0" w:firstRowLastColumn="0" w:lastRowFirstColumn="0" w:lastRowLastColumn="0"/>
            </w:pPr>
            <w:r>
              <w:t>Vytvoření klíčových snímků dle standardu DICOM (</w:t>
            </w:r>
            <w:proofErr w:type="spellStart"/>
            <w:r>
              <w:t>Key</w:t>
            </w:r>
            <w:proofErr w:type="spellEnd"/>
            <w:r>
              <w:t xml:space="preserve"> </w:t>
            </w:r>
            <w:proofErr w:type="spellStart"/>
            <w:r>
              <w:t>objects</w:t>
            </w:r>
            <w:proofErr w:type="spellEnd"/>
            <w:r>
              <w:t>) vč. jejich zobrazení a možnosti uložení jako nové série vyšetření.</w:t>
            </w:r>
          </w:p>
        </w:tc>
      </w:tr>
      <w:tr w:rsidR="00424456" w14:paraId="6BDF91CC"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C7D6154" w14:textId="77777777" w:rsidR="00424456" w:rsidRDefault="00424456" w:rsidP="00430B9A">
            <w:pPr>
              <w:pStyle w:val="Odstavecseseznamem"/>
              <w:numPr>
                <w:ilvl w:val="0"/>
                <w:numId w:val="39"/>
              </w:numPr>
              <w:ind w:left="596" w:hanging="596"/>
            </w:pPr>
          </w:p>
        </w:tc>
        <w:tc>
          <w:tcPr>
            <w:tcW w:w="8501" w:type="dxa"/>
          </w:tcPr>
          <w:p w14:paraId="46887BDD" w14:textId="791DEF97" w:rsidR="00424456" w:rsidRDefault="00424456">
            <w:pPr>
              <w:cnfStyle w:val="000000000000" w:firstRow="0" w:lastRow="0" w:firstColumn="0" w:lastColumn="0" w:oddVBand="0" w:evenVBand="0" w:oddHBand="0" w:evenHBand="0" w:firstRowFirstColumn="0" w:firstRowLastColumn="0" w:lastRowFirstColumn="0" w:lastRowLastColumn="0"/>
            </w:pPr>
            <w:r>
              <w:t>Možnost práce s EKG signály generovanými ve formátu DICOM min. v rozsahu:</w:t>
            </w:r>
          </w:p>
          <w:p w14:paraId="7D04A852" w14:textId="253F1EB6"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pPr>
            <w:r w:rsidRPr="00424456">
              <w:t xml:space="preserve">zobrazení </w:t>
            </w:r>
            <w:r w:rsidR="007F1696" w:rsidRPr="00424456">
              <w:t>12svodového</w:t>
            </w:r>
            <w:r w:rsidRPr="00424456">
              <w:t xml:space="preserve"> záznamu,</w:t>
            </w:r>
          </w:p>
          <w:p w14:paraId="36BA463B" w14:textId="77777777"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pPr>
            <w:r w:rsidRPr="00424456">
              <w:t>možnost zobrazit pouze vybraný svod/vybrané svody,</w:t>
            </w:r>
          </w:p>
          <w:p w14:paraId="23250340" w14:textId="77777777"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pPr>
            <w:r w:rsidRPr="00424456">
              <w:t>možnost daný signál zvětšovat a posouvat v průběhu signálu,</w:t>
            </w:r>
          </w:p>
          <w:p w14:paraId="5DFA8278" w14:textId="77777777"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pPr>
            <w:r w:rsidRPr="00424456">
              <w:t>možnost porovnávat dva a více různých signálů,</w:t>
            </w:r>
          </w:p>
          <w:p w14:paraId="6E6C15B9" w14:textId="77777777"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pPr>
            <w:r w:rsidRPr="00424456">
              <w:t>zobrazení základních informací o signálu,</w:t>
            </w:r>
          </w:p>
          <w:p w14:paraId="438A5C22" w14:textId="77777777"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pPr>
            <w:r w:rsidRPr="00424456">
              <w:t>měření amplitud a period,</w:t>
            </w:r>
          </w:p>
          <w:p w14:paraId="2DFD5CD8" w14:textId="77777777" w:rsidR="00424456" w:rsidRPr="00424456" w:rsidRDefault="00424456" w:rsidP="00430B9A">
            <w:pPr>
              <w:pStyle w:val="Odstavecseseznamem"/>
              <w:numPr>
                <w:ilvl w:val="0"/>
                <w:numId w:val="72"/>
              </w:numPr>
              <w:cnfStyle w:val="000000000000" w:firstRow="0" w:lastRow="0" w:firstColumn="0" w:lastColumn="0" w:oddVBand="0" w:evenVBand="0" w:oddHBand="0" w:evenHBand="0" w:firstRowFirstColumn="0" w:firstRowLastColumn="0" w:lastRowFirstColumn="0" w:lastRowLastColumn="0"/>
              <w:rPr>
                <w:color w:val="000000" w:themeColor="text1"/>
              </w:rPr>
            </w:pPr>
            <w:r w:rsidRPr="00424456">
              <w:t>tisk signálu v odpovídajícím měřítku včetně cejchu.</w:t>
            </w:r>
          </w:p>
        </w:tc>
      </w:tr>
      <w:tr w:rsidR="00424456" w14:paraId="60BBB6FB"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47436DA" w14:textId="77777777" w:rsidR="00424456" w:rsidRDefault="00424456" w:rsidP="00430B9A">
            <w:pPr>
              <w:pStyle w:val="Odstavecseseznamem"/>
              <w:numPr>
                <w:ilvl w:val="0"/>
                <w:numId w:val="39"/>
              </w:numPr>
              <w:ind w:left="596" w:hanging="596"/>
            </w:pPr>
          </w:p>
        </w:tc>
        <w:tc>
          <w:tcPr>
            <w:tcW w:w="8501" w:type="dxa"/>
          </w:tcPr>
          <w:p w14:paraId="7AE93C50" w14:textId="410B9587" w:rsidR="00424456" w:rsidRDefault="00424456">
            <w:pPr>
              <w:cnfStyle w:val="000000000000" w:firstRow="0" w:lastRow="0" w:firstColumn="0" w:lastColumn="0" w:oddVBand="0" w:evenVBand="0" w:oddHBand="0" w:evenHBand="0" w:firstRowFirstColumn="0" w:firstRowLastColumn="0" w:lastRowFirstColumn="0" w:lastRowLastColumn="0"/>
            </w:pPr>
            <w:r>
              <w:t xml:space="preserve">Možnost přednastavení šablon (hodnot kontrastu) pro různé typy vyšetření. Šablony umožňují přednastavení hodnot </w:t>
            </w:r>
            <w:proofErr w:type="spellStart"/>
            <w:r>
              <w:t>window</w:t>
            </w:r>
            <w:proofErr w:type="spellEnd"/>
            <w:r>
              <w:t xml:space="preserve"> level, případně další parametry, pro různé typy vyšetření na klávesové zkratky.</w:t>
            </w:r>
          </w:p>
        </w:tc>
      </w:tr>
      <w:tr w:rsidR="00424456" w14:paraId="4F7EB9D0"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480C15F9" w14:textId="77777777" w:rsidR="00424456" w:rsidRDefault="00424456" w:rsidP="00430B9A">
            <w:pPr>
              <w:pStyle w:val="Odstavecseseznamem"/>
              <w:numPr>
                <w:ilvl w:val="0"/>
                <w:numId w:val="39"/>
              </w:numPr>
              <w:ind w:left="596" w:hanging="596"/>
            </w:pPr>
          </w:p>
        </w:tc>
        <w:tc>
          <w:tcPr>
            <w:tcW w:w="8501" w:type="dxa"/>
          </w:tcPr>
          <w:p w14:paraId="1C67A702" w14:textId="29694F18" w:rsidR="00424456" w:rsidRDefault="00424456">
            <w:pPr>
              <w:cnfStyle w:val="000000000000" w:firstRow="0" w:lastRow="0" w:firstColumn="0" w:lastColumn="0" w:oddVBand="0" w:evenVBand="0" w:oddHBand="0" w:evenHBand="0" w:firstRowFirstColumn="0" w:firstRowLastColumn="0" w:lastRowFirstColumn="0" w:lastRowLastColumn="0"/>
            </w:pPr>
            <w:r>
              <w:t>Vkládání anotací.</w:t>
            </w:r>
          </w:p>
        </w:tc>
      </w:tr>
      <w:tr w:rsidR="00424456" w14:paraId="041D0563"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69393E5" w14:textId="77777777" w:rsidR="00424456" w:rsidRDefault="00424456" w:rsidP="00430B9A">
            <w:pPr>
              <w:pStyle w:val="Odstavecseseznamem"/>
              <w:numPr>
                <w:ilvl w:val="0"/>
                <w:numId w:val="39"/>
              </w:numPr>
              <w:ind w:left="596" w:hanging="596"/>
            </w:pPr>
          </w:p>
        </w:tc>
        <w:tc>
          <w:tcPr>
            <w:tcW w:w="8501" w:type="dxa"/>
          </w:tcPr>
          <w:p w14:paraId="4BAB4258" w14:textId="12B3CB86" w:rsidR="00424456" w:rsidRDefault="00424456">
            <w:pPr>
              <w:cnfStyle w:val="000000000000" w:firstRow="0" w:lastRow="0" w:firstColumn="0" w:lastColumn="0" w:oddVBand="0" w:evenVBand="0" w:oddHBand="0" w:evenHBand="0" w:firstRowFirstColumn="0" w:firstRowLastColumn="0" w:lastRowFirstColumn="0" w:lastRowLastColumn="0"/>
            </w:pPr>
            <w:r>
              <w:t>Indikátor aktuálně zobrazené série/snímku.</w:t>
            </w:r>
          </w:p>
        </w:tc>
      </w:tr>
      <w:tr w:rsidR="00424456" w14:paraId="6AA40D1A"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40C84B1" w14:textId="77777777" w:rsidR="00424456" w:rsidRDefault="00424456" w:rsidP="00430B9A">
            <w:pPr>
              <w:pStyle w:val="Odstavecseseznamem"/>
              <w:numPr>
                <w:ilvl w:val="0"/>
                <w:numId w:val="39"/>
              </w:numPr>
              <w:ind w:left="596" w:hanging="596"/>
            </w:pPr>
          </w:p>
        </w:tc>
        <w:tc>
          <w:tcPr>
            <w:tcW w:w="8501" w:type="dxa"/>
          </w:tcPr>
          <w:p w14:paraId="68644B27" w14:textId="369D8538" w:rsidR="00424456" w:rsidRDefault="00424456">
            <w:pPr>
              <w:cnfStyle w:val="000000000000" w:firstRow="0" w:lastRow="0" w:firstColumn="0" w:lastColumn="0" w:oddVBand="0" w:evenVBand="0" w:oddHBand="0" w:evenHBand="0" w:firstRowFirstColumn="0" w:firstRowLastColumn="0" w:lastRowFirstColumn="0" w:lastRowLastColumn="0"/>
            </w:pPr>
            <w:r>
              <w:t>Import DICOM dat, vč. možnosti editace údajů při importu a výběru cílového archivu, kam se data importují. Možnost importu pouze pro přihlášeného uživatele nebo aktuální pracovní stanici.</w:t>
            </w:r>
          </w:p>
        </w:tc>
      </w:tr>
      <w:tr w:rsidR="00424456" w14:paraId="10E67C3D"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9F5C316" w14:textId="77777777" w:rsidR="00424456" w:rsidRDefault="00424456" w:rsidP="00430B9A">
            <w:pPr>
              <w:pStyle w:val="Odstavecseseznamem"/>
              <w:numPr>
                <w:ilvl w:val="0"/>
                <w:numId w:val="39"/>
              </w:numPr>
              <w:ind w:left="596" w:hanging="596"/>
            </w:pPr>
          </w:p>
        </w:tc>
        <w:tc>
          <w:tcPr>
            <w:tcW w:w="8501" w:type="dxa"/>
          </w:tcPr>
          <w:p w14:paraId="32979AE7" w14:textId="7F4B61D9" w:rsidR="00424456" w:rsidRDefault="00424456">
            <w:pPr>
              <w:cnfStyle w:val="000000000000" w:firstRow="0" w:lastRow="0" w:firstColumn="0" w:lastColumn="0" w:oddVBand="0" w:evenVBand="0" w:oddHBand="0" w:evenHBand="0" w:firstRowFirstColumn="0" w:firstRowLastColumn="0" w:lastRowFirstColumn="0" w:lastRowLastColumn="0"/>
            </w:pPr>
            <w:r>
              <w:t>Vizuální validace zobrazení na diagnostických monitorech zodpovědnou osobou:</w:t>
            </w:r>
          </w:p>
          <w:p w14:paraId="7D1E5E70" w14:textId="77777777" w:rsidR="00424456" w:rsidRPr="00424456" w:rsidRDefault="00424456" w:rsidP="00430B9A">
            <w:pPr>
              <w:pStyle w:val="Odstavecseseznamem"/>
              <w:numPr>
                <w:ilvl w:val="0"/>
                <w:numId w:val="73"/>
              </w:numPr>
              <w:cnfStyle w:val="000000000000" w:firstRow="0" w:lastRow="0" w:firstColumn="0" w:lastColumn="0" w:oddVBand="0" w:evenVBand="0" w:oddHBand="0" w:evenHBand="0" w:firstRowFirstColumn="0" w:firstRowLastColumn="0" w:lastRowFirstColumn="0" w:lastRowLastColumn="0"/>
            </w:pPr>
            <w:r w:rsidRPr="00424456">
              <w:lastRenderedPageBreak/>
              <w:t>v definovaný čas bude každý den na všech definovaných stanicích vyžadována validace diagnostických monitorů aktuálně přihlášeným (nebo prvním přihlášeným) uživatelem,</w:t>
            </w:r>
          </w:p>
          <w:p w14:paraId="1119FCAE" w14:textId="77777777" w:rsidR="00424456" w:rsidRPr="00424456" w:rsidRDefault="00424456" w:rsidP="00430B9A">
            <w:pPr>
              <w:pStyle w:val="Odstavecseseznamem"/>
              <w:numPr>
                <w:ilvl w:val="0"/>
                <w:numId w:val="73"/>
              </w:numPr>
              <w:cnfStyle w:val="000000000000" w:firstRow="0" w:lastRow="0" w:firstColumn="0" w:lastColumn="0" w:oddVBand="0" w:evenVBand="0" w:oddHBand="0" w:evenHBand="0" w:firstRowFirstColumn="0" w:firstRowLastColumn="0" w:lastRowFirstColumn="0" w:lastRowLastColumn="0"/>
            </w:pPr>
            <w:r w:rsidRPr="00424456">
              <w:t>uživatel bude mít možnost validaci potvrdit jako úspěšnou, nebo zamítnout (vše bude zaznamenáno do provozního logu),</w:t>
            </w:r>
          </w:p>
          <w:p w14:paraId="2CFF5AC8" w14:textId="77777777" w:rsidR="00424456" w:rsidRPr="00424456" w:rsidRDefault="00424456" w:rsidP="00430B9A">
            <w:pPr>
              <w:pStyle w:val="Odstavecseseznamem"/>
              <w:numPr>
                <w:ilvl w:val="0"/>
                <w:numId w:val="73"/>
              </w:numPr>
              <w:cnfStyle w:val="000000000000" w:firstRow="0" w:lastRow="0" w:firstColumn="0" w:lastColumn="0" w:oddVBand="0" w:evenVBand="0" w:oddHBand="0" w:evenHBand="0" w:firstRowFirstColumn="0" w:firstRowLastColumn="0" w:lastRowFirstColumn="0" w:lastRowLastColumn="0"/>
            </w:pPr>
            <w:r w:rsidRPr="00424456">
              <w:t>validaci lze v urgentních případech maximálně jednou odložit (o globálně definovaný čas),</w:t>
            </w:r>
          </w:p>
          <w:p w14:paraId="5B4A6DA4" w14:textId="77777777" w:rsidR="00424456" w:rsidRPr="00424456" w:rsidRDefault="00424456" w:rsidP="00430B9A">
            <w:pPr>
              <w:pStyle w:val="Odstavecseseznamem"/>
              <w:numPr>
                <w:ilvl w:val="0"/>
                <w:numId w:val="73"/>
              </w:numPr>
              <w:cnfStyle w:val="000000000000" w:firstRow="0" w:lastRow="0" w:firstColumn="0" w:lastColumn="0" w:oddVBand="0" w:evenVBand="0" w:oddHBand="0" w:evenHBand="0" w:firstRowFirstColumn="0" w:firstRowLastColumn="0" w:lastRowFirstColumn="0" w:lastRowLastColumn="0"/>
            </w:pPr>
            <w:r w:rsidRPr="00424456">
              <w:t>validace bude probíhat pomocí testovacího obrazce uloženého v PACS,</w:t>
            </w:r>
          </w:p>
          <w:p w14:paraId="515D1541" w14:textId="77777777" w:rsidR="00424456" w:rsidRPr="00424456" w:rsidRDefault="00424456" w:rsidP="00430B9A">
            <w:pPr>
              <w:pStyle w:val="Odstavecseseznamem"/>
              <w:numPr>
                <w:ilvl w:val="0"/>
                <w:numId w:val="73"/>
              </w:numPr>
              <w:cnfStyle w:val="000000000000" w:firstRow="0" w:lastRow="0" w:firstColumn="0" w:lastColumn="0" w:oddVBand="0" w:evenVBand="0" w:oddHBand="0" w:evenHBand="0" w:firstRowFirstColumn="0" w:firstRowLastColumn="0" w:lastRowFirstColumn="0" w:lastRowLastColumn="0"/>
            </w:pPr>
            <w:r w:rsidRPr="00424456">
              <w:t>součástí řešení je uživatelské rozhraní pro kontrolu validací (logů) na jednotlivých stanicích,</w:t>
            </w:r>
          </w:p>
          <w:p w14:paraId="7B052EEF" w14:textId="77777777" w:rsidR="00424456" w:rsidRPr="00424456" w:rsidRDefault="00424456" w:rsidP="00430B9A">
            <w:pPr>
              <w:pStyle w:val="Odstavecseseznamem"/>
              <w:numPr>
                <w:ilvl w:val="0"/>
                <w:numId w:val="73"/>
              </w:numPr>
              <w:cnfStyle w:val="000000000000" w:firstRow="0" w:lastRow="0" w:firstColumn="0" w:lastColumn="0" w:oddVBand="0" w:evenVBand="0" w:oddHBand="0" w:evenHBand="0" w:firstRowFirstColumn="0" w:firstRowLastColumn="0" w:lastRowFirstColumn="0" w:lastRowLastColumn="0"/>
            </w:pPr>
            <w:r w:rsidRPr="00424456">
              <w:t>zaznamenány budou následující informace: uživatel, identifikace stanice, datum a čas, informace o potvrzení / zamítnutí / odložení validace.</w:t>
            </w:r>
          </w:p>
        </w:tc>
      </w:tr>
      <w:tr w:rsidR="00424456" w14:paraId="26250BFD"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19E3549" w14:textId="77777777" w:rsidR="00424456" w:rsidRDefault="00424456" w:rsidP="00430B9A">
            <w:pPr>
              <w:pStyle w:val="Odstavecseseznamem"/>
              <w:numPr>
                <w:ilvl w:val="0"/>
                <w:numId w:val="39"/>
              </w:numPr>
              <w:ind w:left="596" w:hanging="596"/>
            </w:pPr>
          </w:p>
        </w:tc>
        <w:tc>
          <w:tcPr>
            <w:tcW w:w="8501" w:type="dxa"/>
          </w:tcPr>
          <w:p w14:paraId="7538FBE9" w14:textId="3449E335" w:rsidR="00424456" w:rsidRDefault="00424456">
            <w:pPr>
              <w:cnfStyle w:val="000000000000" w:firstRow="0" w:lastRow="0" w:firstColumn="0" w:lastColumn="0" w:oddVBand="0" w:evenVBand="0" w:oddHBand="0" w:evenHBand="0" w:firstRowFirstColumn="0" w:firstRowLastColumn="0" w:lastRowFirstColumn="0" w:lastRowLastColumn="0"/>
            </w:pPr>
            <w:r>
              <w:t>Uživatelská dokumentace dostupná jako součást prostředí prohlížeče.</w:t>
            </w:r>
          </w:p>
        </w:tc>
      </w:tr>
      <w:tr w:rsidR="00424456" w14:paraId="020F877C"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20C16E6B" w14:textId="77777777" w:rsidR="00424456" w:rsidRDefault="00424456" w:rsidP="00430B9A">
            <w:pPr>
              <w:pStyle w:val="Odstavecseseznamem"/>
              <w:numPr>
                <w:ilvl w:val="0"/>
                <w:numId w:val="39"/>
              </w:numPr>
              <w:ind w:left="596" w:hanging="596"/>
            </w:pPr>
          </w:p>
        </w:tc>
        <w:tc>
          <w:tcPr>
            <w:tcW w:w="8501" w:type="dxa"/>
          </w:tcPr>
          <w:p w14:paraId="7649A36D" w14:textId="7D6EDA80" w:rsidR="00424456" w:rsidRDefault="00424456">
            <w:pPr>
              <w:cnfStyle w:val="000000000000" w:firstRow="0" w:lastRow="0" w:firstColumn="0" w:lastColumn="0" w:oddVBand="0" w:evenVBand="0" w:oddHBand="0" w:evenHBand="0" w:firstRowFirstColumn="0" w:firstRowLastColumn="0" w:lastRowFirstColumn="0" w:lastRowLastColumn="0"/>
            </w:pPr>
            <w:r>
              <w:t xml:space="preserve">Certifikace jako zdravotnický prostředek ve třídě </w:t>
            </w:r>
            <w:proofErr w:type="spellStart"/>
            <w:r>
              <w:t>IIb</w:t>
            </w:r>
            <w:proofErr w:type="spellEnd"/>
            <w:r>
              <w:t>.</w:t>
            </w:r>
          </w:p>
        </w:tc>
      </w:tr>
    </w:tbl>
    <w:p w14:paraId="28CD4F54" w14:textId="360143C4" w:rsidR="00A4438A" w:rsidRDefault="00A4438A" w:rsidP="00A4438A">
      <w:pPr>
        <w:pStyle w:val="Titulek"/>
      </w:pPr>
      <w:bookmarkStart w:id="43" w:name="_Toc150353614"/>
      <w:r>
        <w:t xml:space="preserve">Tabulka </w:t>
      </w:r>
      <w:fldSimple w:instr=" SEQ Tabulka \* ARABIC ">
        <w:r w:rsidR="00E8559E">
          <w:rPr>
            <w:noProof/>
          </w:rPr>
          <w:t>8</w:t>
        </w:r>
      </w:fldSimple>
      <w:r>
        <w:t xml:space="preserve">: </w:t>
      </w:r>
      <w:fldSimple w:instr=" STYLEREF  &quot;Nadpis 3&quot;  \* MERGEFORMAT ">
        <w:r w:rsidR="00E8559E">
          <w:rPr>
            <w:noProof/>
          </w:rPr>
          <w:t>Modernizace PACS</w:t>
        </w:r>
        <w:bookmarkEnd w:id="43"/>
      </w:fldSimple>
    </w:p>
    <w:p w14:paraId="67691498" w14:textId="77777777" w:rsidR="00A4438A" w:rsidRDefault="00A4438A" w:rsidP="00424456">
      <w:pPr>
        <w:pStyle w:val="Nadpis5"/>
      </w:pPr>
      <w:bookmarkStart w:id="44" w:name="_Toc110340897"/>
      <w:r>
        <w:t>Požadavky na diagnostickou verzi DICOM prohlížeče</w:t>
      </w:r>
      <w:bookmarkEnd w:id="44"/>
    </w:p>
    <w:p w14:paraId="4547FC36" w14:textId="77777777" w:rsidR="00A4438A" w:rsidRDefault="00A4438A" w:rsidP="00424456">
      <w:pPr>
        <w:keepNext/>
      </w:pPr>
      <w:r>
        <w:t>Požadavky specifické pouze pro diagnostickou verzi DICOM prohlížeče.</w:t>
      </w:r>
    </w:p>
    <w:tbl>
      <w:tblPr>
        <w:tblStyle w:val="Svtltabulkasmkou1zvraznn11"/>
        <w:tblW w:w="9205" w:type="dxa"/>
        <w:tblLayout w:type="fixed"/>
        <w:tblLook w:val="04A0" w:firstRow="1" w:lastRow="0" w:firstColumn="1" w:lastColumn="0" w:noHBand="0" w:noVBand="1"/>
      </w:tblPr>
      <w:tblGrid>
        <w:gridCol w:w="704"/>
        <w:gridCol w:w="8501"/>
      </w:tblGrid>
      <w:tr w:rsidR="00424456" w14:paraId="1B9248DE" w14:textId="77777777" w:rsidTr="004244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14:paraId="52816102" w14:textId="59E07A29" w:rsidR="00424456" w:rsidRDefault="00424456">
            <w:r>
              <w:t>#</w:t>
            </w:r>
          </w:p>
        </w:tc>
        <w:tc>
          <w:tcPr>
            <w:tcW w:w="8501" w:type="dxa"/>
          </w:tcPr>
          <w:p w14:paraId="75A37A28" w14:textId="00AEF1DD" w:rsidR="00424456" w:rsidRDefault="00424456">
            <w:pPr>
              <w:cnfStyle w:val="100000000000" w:firstRow="1" w:lastRow="0" w:firstColumn="0" w:lastColumn="0" w:oddVBand="0" w:evenVBand="0" w:oddHBand="0" w:evenHBand="0" w:firstRowFirstColumn="0" w:firstRowLastColumn="0" w:lastRowFirstColumn="0" w:lastRowLastColumn="0"/>
            </w:pPr>
            <w:r>
              <w:t>Požadavek</w:t>
            </w:r>
          </w:p>
        </w:tc>
      </w:tr>
      <w:tr w:rsidR="00424456" w14:paraId="2EB34DF7"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0F1B5F2B" w14:textId="77777777" w:rsidR="00424456" w:rsidRDefault="00424456" w:rsidP="00430B9A">
            <w:pPr>
              <w:pStyle w:val="Odstavecseseznamem"/>
              <w:numPr>
                <w:ilvl w:val="0"/>
                <w:numId w:val="39"/>
              </w:numPr>
              <w:ind w:left="596" w:hanging="596"/>
            </w:pPr>
          </w:p>
        </w:tc>
        <w:tc>
          <w:tcPr>
            <w:tcW w:w="8501" w:type="dxa"/>
          </w:tcPr>
          <w:p w14:paraId="56023B8C" w14:textId="48736CA2" w:rsidR="00424456" w:rsidRDefault="00424456">
            <w:pPr>
              <w:cnfStyle w:val="000000000000" w:firstRow="0" w:lastRow="0" w:firstColumn="0" w:lastColumn="0" w:oddVBand="0" w:evenVBand="0" w:oddHBand="0" w:evenHBand="0" w:firstRowFirstColumn="0" w:firstRowLastColumn="0" w:lastRowFirstColumn="0" w:lastRowLastColumn="0"/>
            </w:pPr>
            <w:r>
              <w:t>Podpora více monitorů, včetně uživatelského nastavení podpory pro barevné a černobílé monitory.</w:t>
            </w:r>
          </w:p>
        </w:tc>
      </w:tr>
      <w:tr w:rsidR="00424456" w14:paraId="5ECB8670"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39E1A73D" w14:textId="77777777" w:rsidR="00424456" w:rsidRDefault="00424456" w:rsidP="00430B9A">
            <w:pPr>
              <w:pStyle w:val="Odstavecseseznamem"/>
              <w:numPr>
                <w:ilvl w:val="0"/>
                <w:numId w:val="39"/>
              </w:numPr>
              <w:ind w:left="596" w:hanging="596"/>
            </w:pPr>
          </w:p>
        </w:tc>
        <w:tc>
          <w:tcPr>
            <w:tcW w:w="8501" w:type="dxa"/>
          </w:tcPr>
          <w:p w14:paraId="2FC2C9FC" w14:textId="281E9FB5" w:rsidR="00424456" w:rsidRDefault="00424456">
            <w:pPr>
              <w:cnfStyle w:val="000000000000" w:firstRow="0" w:lastRow="0" w:firstColumn="0" w:lastColumn="0" w:oddVBand="0" w:evenVBand="0" w:oddHBand="0" w:evenHBand="0" w:firstRowFirstColumn="0" w:firstRowLastColumn="0" w:lastRowFirstColumn="0" w:lastRowLastColumn="0"/>
            </w:pPr>
            <w:r>
              <w:t>Možnost stranové volby zobrazení seznamu sérií vyšetření (platí pro každý připojený monitor).</w:t>
            </w:r>
          </w:p>
        </w:tc>
      </w:tr>
      <w:tr w:rsidR="00424456" w14:paraId="04DEDA6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951F561" w14:textId="77777777" w:rsidR="00424456" w:rsidRDefault="00424456" w:rsidP="00430B9A">
            <w:pPr>
              <w:pStyle w:val="Odstavecseseznamem"/>
              <w:numPr>
                <w:ilvl w:val="0"/>
                <w:numId w:val="39"/>
              </w:numPr>
              <w:ind w:left="596" w:hanging="596"/>
            </w:pPr>
          </w:p>
        </w:tc>
        <w:tc>
          <w:tcPr>
            <w:tcW w:w="8501" w:type="dxa"/>
          </w:tcPr>
          <w:p w14:paraId="40F151E0" w14:textId="20D9A9C0" w:rsidR="00424456" w:rsidRDefault="00424456">
            <w:pPr>
              <w:cnfStyle w:val="000000000000" w:firstRow="0" w:lastRow="0" w:firstColumn="0" w:lastColumn="0" w:oddVBand="0" w:evenVBand="0" w:oddHBand="0" w:evenHBand="0" w:firstRowFirstColumn="0" w:firstRowLastColumn="0" w:lastRowFirstColumn="0" w:lastRowLastColumn="0"/>
            </w:pPr>
            <w:r>
              <w:t>Měření objemu.</w:t>
            </w:r>
          </w:p>
        </w:tc>
      </w:tr>
      <w:tr w:rsidR="00424456" w14:paraId="106FE9E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270AAA0" w14:textId="77777777" w:rsidR="00424456" w:rsidRDefault="00424456" w:rsidP="00430B9A">
            <w:pPr>
              <w:pStyle w:val="Odstavecseseznamem"/>
              <w:numPr>
                <w:ilvl w:val="0"/>
                <w:numId w:val="39"/>
              </w:numPr>
              <w:ind w:left="596" w:hanging="596"/>
            </w:pPr>
          </w:p>
        </w:tc>
        <w:tc>
          <w:tcPr>
            <w:tcW w:w="8501" w:type="dxa"/>
          </w:tcPr>
          <w:p w14:paraId="746CE3E6" w14:textId="383F60C8" w:rsidR="00424456" w:rsidRDefault="00424456">
            <w:pPr>
              <w:cnfStyle w:val="000000000000" w:firstRow="0" w:lastRow="0" w:firstColumn="0" w:lastColumn="0" w:oddVBand="0" w:evenVBand="0" w:oddHBand="0" w:evenHBand="0" w:firstRowFirstColumn="0" w:firstRowLastColumn="0" w:lastRowFirstColumn="0" w:lastRowLastColumn="0"/>
            </w:pPr>
            <w:r>
              <w:t>Manipulace s dvourozměrnými i 3D snímky (nastavení W/L, nastavení LUT, zvětšení, posouvání, lupa s možností zvětšování po krocích, rotace, převracení dle vodorovné/svislé osy).</w:t>
            </w:r>
          </w:p>
        </w:tc>
      </w:tr>
      <w:tr w:rsidR="00424456" w14:paraId="4DD95A4D"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50F80725" w14:textId="77777777" w:rsidR="00424456" w:rsidRDefault="00424456" w:rsidP="00430B9A">
            <w:pPr>
              <w:pStyle w:val="Odstavecseseznamem"/>
              <w:numPr>
                <w:ilvl w:val="0"/>
                <w:numId w:val="39"/>
              </w:numPr>
              <w:ind w:left="596" w:hanging="596"/>
            </w:pPr>
          </w:p>
        </w:tc>
        <w:tc>
          <w:tcPr>
            <w:tcW w:w="8501" w:type="dxa"/>
          </w:tcPr>
          <w:p w14:paraId="306C828E" w14:textId="018A0031" w:rsidR="00424456" w:rsidRDefault="00424456">
            <w:pPr>
              <w:cnfStyle w:val="000000000000" w:firstRow="0" w:lastRow="0" w:firstColumn="0" w:lastColumn="0" w:oddVBand="0" w:evenVBand="0" w:oddHBand="0" w:evenHBand="0" w:firstRowFirstColumn="0" w:firstRowLastColumn="0" w:lastRowFirstColumn="0" w:lastRowLastColumn="0"/>
            </w:pPr>
            <w:r>
              <w:t>Podpora manuální a automatické synchronizace, u manuální synchronizace volba pouze synchronizace snímků, s W/L nebo kompletní synchronizace se všemi dalším funkcemi (</w:t>
            </w:r>
            <w:r w:rsidR="007F1696">
              <w:t>zoom</w:t>
            </w:r>
            <w:r>
              <w:t xml:space="preserve"> apod.), u automatické synchronizace pouze synchronizace snímků nebo kompletní synchronizace se všemi dalšími funkcemi.</w:t>
            </w:r>
          </w:p>
        </w:tc>
      </w:tr>
      <w:tr w:rsidR="00424456" w14:paraId="4F2F9A18"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3D53588" w14:textId="77777777" w:rsidR="00424456" w:rsidRDefault="00424456" w:rsidP="00430B9A">
            <w:pPr>
              <w:pStyle w:val="Odstavecseseznamem"/>
              <w:numPr>
                <w:ilvl w:val="0"/>
                <w:numId w:val="39"/>
              </w:numPr>
              <w:ind w:left="596" w:hanging="596"/>
            </w:pPr>
          </w:p>
        </w:tc>
        <w:tc>
          <w:tcPr>
            <w:tcW w:w="8501" w:type="dxa"/>
          </w:tcPr>
          <w:p w14:paraId="266A1836" w14:textId="5636EAA9" w:rsidR="00424456" w:rsidRDefault="00424456">
            <w:pPr>
              <w:cnfStyle w:val="000000000000" w:firstRow="0" w:lastRow="0" w:firstColumn="0" w:lastColumn="0" w:oddVBand="0" w:evenVBand="0" w:oddHBand="0" w:evenHBand="0" w:firstRowFirstColumn="0" w:firstRowLastColumn="0" w:lastRowFirstColumn="0" w:lastRowLastColumn="0"/>
            </w:pPr>
            <w:r>
              <w:t xml:space="preserve">MPR, </w:t>
            </w:r>
            <w:proofErr w:type="spellStart"/>
            <w:r>
              <w:t>curved</w:t>
            </w:r>
            <w:proofErr w:type="spellEnd"/>
            <w:r>
              <w:t xml:space="preserve"> MPR, objemová rekonstrukce, MIP, </w:t>
            </w:r>
            <w:proofErr w:type="spellStart"/>
            <w:r>
              <w:t>MinIP</w:t>
            </w:r>
            <w:proofErr w:type="spellEnd"/>
            <w:r>
              <w:t>, průměr, 3D kurzor, VRT, DVR.</w:t>
            </w:r>
          </w:p>
        </w:tc>
      </w:tr>
      <w:tr w:rsidR="00424456" w14:paraId="1B442F27"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64F4ADCC" w14:textId="77777777" w:rsidR="00424456" w:rsidRDefault="00424456" w:rsidP="00430B9A">
            <w:pPr>
              <w:pStyle w:val="Odstavecseseznamem"/>
              <w:numPr>
                <w:ilvl w:val="0"/>
                <w:numId w:val="39"/>
              </w:numPr>
              <w:ind w:left="596" w:hanging="596"/>
            </w:pPr>
          </w:p>
        </w:tc>
        <w:tc>
          <w:tcPr>
            <w:tcW w:w="8501" w:type="dxa"/>
          </w:tcPr>
          <w:p w14:paraId="703779AF" w14:textId="7573579A" w:rsidR="00424456" w:rsidRDefault="00424456">
            <w:pPr>
              <w:cnfStyle w:val="000000000000" w:firstRow="0" w:lastRow="0" w:firstColumn="0" w:lastColumn="0" w:oddVBand="0" w:evenVBand="0" w:oddHBand="0" w:evenHBand="0" w:firstRowFirstColumn="0" w:firstRowLastColumn="0" w:lastRowFirstColumn="0" w:lastRowLastColumn="0"/>
            </w:pPr>
            <w:r>
              <w:t>Možnost interaktivní změny tloušťky řezu.</w:t>
            </w:r>
          </w:p>
        </w:tc>
      </w:tr>
      <w:tr w:rsidR="00424456" w14:paraId="05BF4394"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69AA8D8C" w14:textId="77777777" w:rsidR="00424456" w:rsidRDefault="00424456" w:rsidP="00430B9A">
            <w:pPr>
              <w:pStyle w:val="Odstavecseseznamem"/>
              <w:numPr>
                <w:ilvl w:val="0"/>
                <w:numId w:val="39"/>
              </w:numPr>
              <w:ind w:left="596" w:hanging="596"/>
            </w:pPr>
          </w:p>
        </w:tc>
        <w:tc>
          <w:tcPr>
            <w:tcW w:w="8501" w:type="dxa"/>
          </w:tcPr>
          <w:p w14:paraId="21D1B952" w14:textId="19BC58E2" w:rsidR="00424456" w:rsidRDefault="00424456">
            <w:pPr>
              <w:cnfStyle w:val="000000000000" w:firstRow="0" w:lastRow="0" w:firstColumn="0" w:lastColumn="0" w:oddVBand="0" w:evenVBand="0" w:oddHBand="0" w:evenHBand="0" w:firstRowFirstColumn="0" w:firstRowLastColumn="0" w:lastRowFirstColumn="0" w:lastRowLastColumn="0"/>
            </w:pPr>
            <w:r>
              <w:t>Fúze pro neomezené množství modalit (min. ze 3 modalit – PET CT, MR, CT), posun aktivní vrstvy ve fúzi.</w:t>
            </w:r>
          </w:p>
        </w:tc>
      </w:tr>
      <w:tr w:rsidR="00424456" w14:paraId="5754C502"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24CC249" w14:textId="77777777" w:rsidR="00424456" w:rsidRDefault="00424456" w:rsidP="00430B9A">
            <w:pPr>
              <w:pStyle w:val="Odstavecseseznamem"/>
              <w:numPr>
                <w:ilvl w:val="0"/>
                <w:numId w:val="39"/>
              </w:numPr>
              <w:ind w:left="596" w:hanging="596"/>
            </w:pPr>
          </w:p>
        </w:tc>
        <w:tc>
          <w:tcPr>
            <w:tcW w:w="8501" w:type="dxa"/>
          </w:tcPr>
          <w:p w14:paraId="15902E81" w14:textId="11686929" w:rsidR="00424456" w:rsidRPr="00424456" w:rsidRDefault="00424456" w:rsidP="00424456">
            <w:pPr>
              <w:cnfStyle w:val="000000000000" w:firstRow="0" w:lastRow="0" w:firstColumn="0" w:lastColumn="0" w:oddVBand="0" w:evenVBand="0" w:oddHBand="0" w:evenHBand="0" w:firstRowFirstColumn="0" w:firstRowLastColumn="0" w:lastRowFirstColumn="0" w:lastRowLastColumn="0"/>
            </w:pPr>
            <w:r w:rsidRPr="00424456">
              <w:t>Podpora hodnocení mamografických vyšetření</w:t>
            </w:r>
            <w:r w:rsidR="007B6BF6">
              <w:t xml:space="preserve"> jak </w:t>
            </w:r>
            <w:proofErr w:type="gramStart"/>
            <w:r w:rsidR="007B6BF6" w:rsidRPr="007B6BF6">
              <w:t>2D</w:t>
            </w:r>
            <w:proofErr w:type="gramEnd"/>
            <w:r w:rsidR="007B6BF6" w:rsidRPr="007B6BF6">
              <w:t xml:space="preserve"> digitální mamografie, </w:t>
            </w:r>
            <w:proofErr w:type="gramStart"/>
            <w:r w:rsidR="007B6BF6" w:rsidRPr="007B6BF6">
              <w:t>tak  3</w:t>
            </w:r>
            <w:proofErr w:type="gramEnd"/>
            <w:r w:rsidR="007B6BF6" w:rsidRPr="007B6BF6">
              <w:t xml:space="preserve">D </w:t>
            </w:r>
            <w:proofErr w:type="spellStart"/>
            <w:r w:rsidR="007B6BF6" w:rsidRPr="007B6BF6">
              <w:t>tomosyntéz</w:t>
            </w:r>
            <w:proofErr w:type="spellEnd"/>
            <w:r w:rsidRPr="00424456">
              <w:t>.</w:t>
            </w:r>
          </w:p>
        </w:tc>
      </w:tr>
      <w:tr w:rsidR="00424456" w14:paraId="04480A75"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3DB5C315" w14:textId="77777777" w:rsidR="00424456" w:rsidRDefault="00424456" w:rsidP="00430B9A">
            <w:pPr>
              <w:pStyle w:val="Odstavecseseznamem"/>
              <w:numPr>
                <w:ilvl w:val="0"/>
                <w:numId w:val="39"/>
              </w:numPr>
              <w:ind w:left="596" w:hanging="596"/>
            </w:pPr>
          </w:p>
        </w:tc>
        <w:tc>
          <w:tcPr>
            <w:tcW w:w="8501" w:type="dxa"/>
          </w:tcPr>
          <w:p w14:paraId="6A16B5C4" w14:textId="263603A3" w:rsidR="00424456" w:rsidRDefault="00424456">
            <w:pPr>
              <w:cnfStyle w:val="000000000000" w:firstRow="0" w:lastRow="0" w:firstColumn="0" w:lastColumn="0" w:oddVBand="0" w:evenVBand="0" w:oddHBand="0" w:evenHBand="0" w:firstRowFirstColumn="0" w:firstRowLastColumn="0" w:lastRowFirstColumn="0" w:lastRowLastColumn="0"/>
            </w:pPr>
            <w:r>
              <w:t>Závěsné (</w:t>
            </w:r>
            <w:proofErr w:type="spellStart"/>
            <w:r>
              <w:t>hanging</w:t>
            </w:r>
            <w:proofErr w:type="spellEnd"/>
            <w:r>
              <w:t xml:space="preserve">) protokoly – možnost pokročilé definice </w:t>
            </w:r>
            <w:proofErr w:type="spellStart"/>
            <w:r>
              <w:t>hanging</w:t>
            </w:r>
            <w:proofErr w:type="spellEnd"/>
            <w:r>
              <w:t xml:space="preserve"> protokolů a kombinace pravidel pro zobrazení vyšetření. Musí být možné definovat min. rozložení obrazu (rozdělení obrazovky/obrazovek) dle typu vyšetření, počet diagnostických monitorů a nastavení zobrazení na každém z nich, automatické porovnání aktuálního a předchozích vyšetření, definice nastavení výchozí hodnot jako je např. WL, zoom, nastavení pozice otevření vyšetření, MPR, 3D </w:t>
            </w:r>
            <w:r w:rsidR="00B003DB">
              <w:t>rekonstrukce</w:t>
            </w:r>
            <w:r>
              <w:t xml:space="preserve"> apod. Všechna tato pravidla musí být možné kombinovat.</w:t>
            </w:r>
          </w:p>
        </w:tc>
      </w:tr>
      <w:tr w:rsidR="00424456" w14:paraId="71639490"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72727FE2" w14:textId="77777777" w:rsidR="00424456" w:rsidRDefault="00424456" w:rsidP="00430B9A">
            <w:pPr>
              <w:pStyle w:val="Odstavecseseznamem"/>
              <w:numPr>
                <w:ilvl w:val="0"/>
                <w:numId w:val="39"/>
              </w:numPr>
              <w:ind w:left="596" w:hanging="596"/>
            </w:pPr>
          </w:p>
        </w:tc>
        <w:tc>
          <w:tcPr>
            <w:tcW w:w="8501" w:type="dxa"/>
          </w:tcPr>
          <w:p w14:paraId="5AC5CD58" w14:textId="0109DD11" w:rsidR="00424456" w:rsidRDefault="00424456">
            <w:pPr>
              <w:cnfStyle w:val="000000000000" w:firstRow="0" w:lastRow="0" w:firstColumn="0" w:lastColumn="0" w:oddVBand="0" w:evenVBand="0" w:oddHBand="0" w:evenHBand="0" w:firstRowFirstColumn="0" w:firstRowLastColumn="0" w:lastRowFirstColumn="0" w:lastRowLastColumn="0"/>
            </w:pPr>
            <w:r>
              <w:t>Vytváření DICOM SR (</w:t>
            </w:r>
            <w:proofErr w:type="spellStart"/>
            <w:r>
              <w:t>Structured</w:t>
            </w:r>
            <w:proofErr w:type="spellEnd"/>
            <w:r>
              <w:t xml:space="preserve"> Report), vč. možnosti vytváření SR dle předdefinovaných textů. Možnost odeslání SR do NIS/RIS přes HL7.</w:t>
            </w:r>
          </w:p>
        </w:tc>
      </w:tr>
      <w:tr w:rsidR="00424456" w14:paraId="0F2A1C91"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20FC941" w14:textId="77777777" w:rsidR="00424456" w:rsidRDefault="00424456" w:rsidP="00430B9A">
            <w:pPr>
              <w:pStyle w:val="Odstavecseseznamem"/>
              <w:numPr>
                <w:ilvl w:val="0"/>
                <w:numId w:val="39"/>
              </w:numPr>
              <w:ind w:left="596" w:hanging="596"/>
            </w:pPr>
          </w:p>
        </w:tc>
        <w:tc>
          <w:tcPr>
            <w:tcW w:w="8501" w:type="dxa"/>
          </w:tcPr>
          <w:p w14:paraId="14475239" w14:textId="2DA0EF79" w:rsidR="00424456" w:rsidRDefault="00424456">
            <w:pPr>
              <w:cnfStyle w:val="000000000000" w:firstRow="0" w:lastRow="0" w:firstColumn="0" w:lastColumn="0" w:oddVBand="0" w:evenVBand="0" w:oddHBand="0" w:evenHBand="0" w:firstRowFirstColumn="0" w:firstRowLastColumn="0" w:lastRowFirstColumn="0" w:lastRowLastColumn="0"/>
            </w:pPr>
            <w:r>
              <w:t>Možnost otevírat vyšetření v samostatných záložkách, mezi kterými lze v uživatelském prostředí DICOM prohlížeče přepínat.</w:t>
            </w:r>
          </w:p>
        </w:tc>
      </w:tr>
      <w:tr w:rsidR="00424456" w14:paraId="76C12F09" w14:textId="77777777" w:rsidTr="00424456">
        <w:tc>
          <w:tcPr>
            <w:cnfStyle w:val="001000000000" w:firstRow="0" w:lastRow="0" w:firstColumn="1" w:lastColumn="0" w:oddVBand="0" w:evenVBand="0" w:oddHBand="0" w:evenHBand="0" w:firstRowFirstColumn="0" w:firstRowLastColumn="0" w:lastRowFirstColumn="0" w:lastRowLastColumn="0"/>
            <w:tcW w:w="704" w:type="dxa"/>
          </w:tcPr>
          <w:p w14:paraId="15C3EB24" w14:textId="77777777" w:rsidR="00424456" w:rsidRDefault="00424456" w:rsidP="00430B9A">
            <w:pPr>
              <w:pStyle w:val="Odstavecseseznamem"/>
              <w:numPr>
                <w:ilvl w:val="0"/>
                <w:numId w:val="39"/>
              </w:numPr>
              <w:ind w:left="596" w:hanging="596"/>
            </w:pPr>
          </w:p>
        </w:tc>
        <w:tc>
          <w:tcPr>
            <w:tcW w:w="8501" w:type="dxa"/>
          </w:tcPr>
          <w:p w14:paraId="5D96A191" w14:textId="013641A9" w:rsidR="00424456" w:rsidRDefault="00424456">
            <w:pPr>
              <w:cnfStyle w:val="000000000000" w:firstRow="0" w:lastRow="0" w:firstColumn="0" w:lastColumn="0" w:oddVBand="0" w:evenVBand="0" w:oddHBand="0" w:evenHBand="0" w:firstRowFirstColumn="0" w:firstRowLastColumn="0" w:lastRowFirstColumn="0" w:lastRowLastColumn="0"/>
            </w:pPr>
            <w:r>
              <w:t xml:space="preserve">Pro zpracování </w:t>
            </w:r>
            <w:proofErr w:type="gramStart"/>
            <w:r>
              <w:t>3D</w:t>
            </w:r>
            <w:proofErr w:type="gramEnd"/>
            <w:r>
              <w:t xml:space="preserve"> rekonstrukcí možnost využití výkonu grafických karet v diagnostických stanicích a na serveru pro sdílení jejich výkonu pro více koncových zařízení – možnost definice priorit využití graf. karet na základě IP </w:t>
            </w:r>
            <w:r w:rsidR="00B003DB">
              <w:t>adres</w:t>
            </w:r>
            <w:r>
              <w:t xml:space="preserve"> apod.</w:t>
            </w:r>
          </w:p>
        </w:tc>
      </w:tr>
    </w:tbl>
    <w:p w14:paraId="6C3653AB" w14:textId="196E3FA3" w:rsidR="00A4438A" w:rsidRDefault="00A4438A" w:rsidP="00A4438A">
      <w:pPr>
        <w:pStyle w:val="Titulek"/>
      </w:pPr>
      <w:bookmarkStart w:id="45" w:name="_Toc150353615"/>
      <w:r>
        <w:t xml:space="preserve">Tabulka </w:t>
      </w:r>
      <w:fldSimple w:instr=" SEQ Tabulka \* ARABIC ">
        <w:r w:rsidR="00E8559E">
          <w:rPr>
            <w:noProof/>
          </w:rPr>
          <w:t>9</w:t>
        </w:r>
      </w:fldSimple>
      <w:r>
        <w:t xml:space="preserve">: </w:t>
      </w:r>
      <w:fldSimple w:instr=" STYLEREF  &quot;Nadpis 3&quot;  \* MERGEFORMAT ">
        <w:r w:rsidR="00E8559E">
          <w:rPr>
            <w:noProof/>
          </w:rPr>
          <w:t>Modernizace PACS</w:t>
        </w:r>
        <w:bookmarkEnd w:id="45"/>
      </w:fldSimple>
    </w:p>
    <w:p w14:paraId="695996C5" w14:textId="6B0160C9" w:rsidR="006B6B58" w:rsidRPr="00B87B61" w:rsidRDefault="006B6B58" w:rsidP="006B6B58">
      <w:pPr>
        <w:pStyle w:val="Nadpis3"/>
        <w:spacing w:before="80"/>
      </w:pPr>
      <w:bookmarkStart w:id="46" w:name="_Toc178866335"/>
      <w:bookmarkStart w:id="47" w:name="_Toc179890439"/>
      <w:bookmarkStart w:id="48" w:name="_Toc178866336"/>
      <w:bookmarkStart w:id="49" w:name="_Toc179890440"/>
      <w:bookmarkStart w:id="50" w:name="_Ref476898744"/>
      <w:bookmarkStart w:id="51" w:name="_Toc501618246"/>
      <w:bookmarkStart w:id="52" w:name="_Toc194329545"/>
      <w:bookmarkEnd w:id="46"/>
      <w:bookmarkEnd w:id="47"/>
      <w:bookmarkEnd w:id="48"/>
      <w:bookmarkEnd w:id="49"/>
      <w:r w:rsidRPr="00B87B61">
        <w:t>Auditní služby</w:t>
      </w:r>
      <w:bookmarkEnd w:id="50"/>
      <w:bookmarkEnd w:id="51"/>
      <w:bookmarkEnd w:id="52"/>
    </w:p>
    <w:p w14:paraId="2CF9FAB4" w14:textId="5CE25684" w:rsidR="00E569EE" w:rsidRPr="00B87B61" w:rsidRDefault="00E569EE" w:rsidP="00E725B3">
      <w:pPr>
        <w:keepNext/>
      </w:pPr>
      <w:r w:rsidRPr="00B87B61">
        <w:t xml:space="preserve">Požadavky na tuto část </w:t>
      </w:r>
      <w:r w:rsidR="00ED5B4A">
        <w:t xml:space="preserve">dodávky </w:t>
      </w:r>
      <w:r w:rsidRPr="00B87B61">
        <w:t>jsou následující:</w:t>
      </w:r>
    </w:p>
    <w:tbl>
      <w:tblPr>
        <w:tblStyle w:val="Svtltabulkasmkou1zvraznn12"/>
        <w:tblW w:w="5000" w:type="pct"/>
        <w:tblLook w:val="04A0" w:firstRow="1" w:lastRow="0" w:firstColumn="1" w:lastColumn="0" w:noHBand="0" w:noVBand="1"/>
      </w:tblPr>
      <w:tblGrid>
        <w:gridCol w:w="746"/>
        <w:gridCol w:w="8459"/>
      </w:tblGrid>
      <w:tr w:rsidR="00E569EE" w:rsidRPr="00B87B61" w14:paraId="524E4DEA" w14:textId="60F39B01" w:rsidTr="00BC2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Pr>
          <w:p w14:paraId="0D139DE4" w14:textId="077F08C5" w:rsidR="00E569EE" w:rsidRPr="00B87B61" w:rsidRDefault="00E569EE" w:rsidP="00D31F8C">
            <w:pPr>
              <w:keepNext/>
            </w:pPr>
            <w:r w:rsidRPr="00B87B61">
              <w:t>#</w:t>
            </w:r>
          </w:p>
        </w:tc>
        <w:tc>
          <w:tcPr>
            <w:tcW w:w="4595" w:type="pct"/>
          </w:tcPr>
          <w:p w14:paraId="449CE6C8" w14:textId="2F801D5F" w:rsidR="00E569EE" w:rsidRPr="00B87B61" w:rsidRDefault="00E569EE" w:rsidP="00D31F8C">
            <w:pPr>
              <w:cnfStyle w:val="100000000000" w:firstRow="1" w:lastRow="0" w:firstColumn="0" w:lastColumn="0" w:oddVBand="0" w:evenVBand="0" w:oddHBand="0" w:evenHBand="0" w:firstRowFirstColumn="0" w:firstRowLastColumn="0" w:lastRowFirstColumn="0" w:lastRowLastColumn="0"/>
            </w:pPr>
            <w:r w:rsidRPr="00B87B61">
              <w:t>Požadavek</w:t>
            </w:r>
          </w:p>
        </w:tc>
      </w:tr>
      <w:tr w:rsidR="0032043A" w:rsidRPr="00B87B61" w14:paraId="77D7A3CB" w14:textId="5428B1B8" w:rsidTr="00BC2A0B">
        <w:tc>
          <w:tcPr>
            <w:cnfStyle w:val="001000000000" w:firstRow="0" w:lastRow="0" w:firstColumn="1" w:lastColumn="0" w:oddVBand="0" w:evenVBand="0" w:oddHBand="0" w:evenHBand="0" w:firstRowFirstColumn="0" w:firstRowLastColumn="0" w:lastRowFirstColumn="0" w:lastRowLastColumn="0"/>
            <w:tcW w:w="405" w:type="pct"/>
          </w:tcPr>
          <w:p w14:paraId="210FD9E2" w14:textId="7C8E58DD" w:rsidR="0032043A" w:rsidRPr="00B87B61" w:rsidRDefault="0032043A" w:rsidP="00430B9A">
            <w:pPr>
              <w:pStyle w:val="Odstavecseseznamem"/>
              <w:keepNext/>
              <w:numPr>
                <w:ilvl w:val="0"/>
                <w:numId w:val="39"/>
              </w:numPr>
              <w:ind w:left="595" w:hanging="595"/>
            </w:pPr>
          </w:p>
        </w:tc>
        <w:tc>
          <w:tcPr>
            <w:tcW w:w="4595" w:type="pct"/>
          </w:tcPr>
          <w:p w14:paraId="78267EB3" w14:textId="5F517CAC" w:rsidR="0032043A" w:rsidRPr="00B87B61" w:rsidRDefault="0032043A" w:rsidP="0032043A">
            <w:pPr>
              <w:keepNext/>
              <w:cnfStyle w:val="000000000000" w:firstRow="0" w:lastRow="0" w:firstColumn="0" w:lastColumn="0" w:oddVBand="0" w:evenVBand="0" w:oddHBand="0" w:evenHBand="0" w:firstRowFirstColumn="0" w:firstRowLastColumn="0" w:lastRowFirstColumn="0" w:lastRowLastColumn="0"/>
            </w:pPr>
            <w:r w:rsidRPr="00B87B61">
              <w:t xml:space="preserve">Navržená softwarová aplikace umožní provádět audity užití na základě interních logů aplikace, které zaznamenávají a ukládají údaje o změnách či nahlížení do pacientské dokumentace podle identity uživatelů. </w:t>
            </w:r>
          </w:p>
        </w:tc>
      </w:tr>
      <w:tr w:rsidR="0032043A" w:rsidRPr="00B87B61" w14:paraId="7DC55E36" w14:textId="0BFAF608" w:rsidTr="00BC2A0B">
        <w:tc>
          <w:tcPr>
            <w:cnfStyle w:val="001000000000" w:firstRow="0" w:lastRow="0" w:firstColumn="1" w:lastColumn="0" w:oddVBand="0" w:evenVBand="0" w:oddHBand="0" w:evenHBand="0" w:firstRowFirstColumn="0" w:firstRowLastColumn="0" w:lastRowFirstColumn="0" w:lastRowLastColumn="0"/>
            <w:tcW w:w="405" w:type="pct"/>
          </w:tcPr>
          <w:p w14:paraId="26B38BDF" w14:textId="3836B483" w:rsidR="0032043A" w:rsidRPr="00B87B61" w:rsidRDefault="0032043A" w:rsidP="00430B9A">
            <w:pPr>
              <w:pStyle w:val="Odstavecseseznamem"/>
              <w:numPr>
                <w:ilvl w:val="0"/>
                <w:numId w:val="39"/>
              </w:numPr>
              <w:ind w:left="596" w:hanging="596"/>
            </w:pPr>
          </w:p>
        </w:tc>
        <w:tc>
          <w:tcPr>
            <w:tcW w:w="4595" w:type="pct"/>
          </w:tcPr>
          <w:p w14:paraId="5109BDDB" w14:textId="1B78FFD3" w:rsidR="0032043A" w:rsidRPr="00B87B61" w:rsidRDefault="0032043A" w:rsidP="0032043A">
            <w:pPr>
              <w:keepNext/>
              <w:cnfStyle w:val="000000000000" w:firstRow="0" w:lastRow="0" w:firstColumn="0" w:lastColumn="0" w:oddVBand="0" w:evenVBand="0" w:oddHBand="0" w:evenHBand="0" w:firstRowFirstColumn="0" w:firstRowLastColumn="0" w:lastRowFirstColumn="0" w:lastRowLastColumn="0"/>
            </w:pPr>
            <w:r w:rsidRPr="00B87B61">
              <w:t>Řešení umožní poskytovat auditní reporty o přístupech uživatelů (kdo, kdy, období, kam) na základě parametrizace prováděné pověřeným auditorem.</w:t>
            </w:r>
          </w:p>
        </w:tc>
      </w:tr>
      <w:tr w:rsidR="0032043A" w:rsidRPr="00B87B61" w14:paraId="7D197C06" w14:textId="5F5C8FAD" w:rsidTr="00BC2A0B">
        <w:tc>
          <w:tcPr>
            <w:cnfStyle w:val="001000000000" w:firstRow="0" w:lastRow="0" w:firstColumn="1" w:lastColumn="0" w:oddVBand="0" w:evenVBand="0" w:oddHBand="0" w:evenHBand="0" w:firstRowFirstColumn="0" w:firstRowLastColumn="0" w:lastRowFirstColumn="0" w:lastRowLastColumn="0"/>
            <w:tcW w:w="405" w:type="pct"/>
          </w:tcPr>
          <w:p w14:paraId="17BC2DCA" w14:textId="35BD431C" w:rsidR="0032043A" w:rsidRPr="00B87B61" w:rsidRDefault="0032043A" w:rsidP="00430B9A">
            <w:pPr>
              <w:pStyle w:val="Odstavecseseznamem"/>
              <w:numPr>
                <w:ilvl w:val="0"/>
                <w:numId w:val="39"/>
              </w:numPr>
              <w:ind w:left="596" w:hanging="596"/>
            </w:pPr>
          </w:p>
        </w:tc>
        <w:tc>
          <w:tcPr>
            <w:tcW w:w="4595" w:type="pct"/>
          </w:tcPr>
          <w:p w14:paraId="29354EB7" w14:textId="1DBEE438" w:rsidR="0032043A" w:rsidRPr="00B87B61" w:rsidRDefault="0032043A" w:rsidP="0032043A">
            <w:pPr>
              <w:keepNext/>
              <w:cnfStyle w:val="000000000000" w:firstRow="0" w:lastRow="0" w:firstColumn="0" w:lastColumn="0" w:oddVBand="0" w:evenVBand="0" w:oddHBand="0" w:evenHBand="0" w:firstRowFirstColumn="0" w:firstRowLastColumn="0" w:lastRowFirstColumn="0" w:lastRowLastColumn="0"/>
            </w:pPr>
            <w:r w:rsidRPr="00B87B61">
              <w:t>Auditní (logovací) aparát je dostupný pouze určené roli (auditor). Není dostupný a manipulovatelný uživateli, administrátory ani správci.</w:t>
            </w:r>
          </w:p>
        </w:tc>
      </w:tr>
      <w:tr w:rsidR="0032043A" w:rsidRPr="00B87B61" w14:paraId="6BEB31AD" w14:textId="256D52EF" w:rsidTr="00BC2A0B">
        <w:tc>
          <w:tcPr>
            <w:cnfStyle w:val="001000000000" w:firstRow="0" w:lastRow="0" w:firstColumn="1" w:lastColumn="0" w:oddVBand="0" w:evenVBand="0" w:oddHBand="0" w:evenHBand="0" w:firstRowFirstColumn="0" w:firstRowLastColumn="0" w:lastRowFirstColumn="0" w:lastRowLastColumn="0"/>
            <w:tcW w:w="405" w:type="pct"/>
          </w:tcPr>
          <w:p w14:paraId="55B7DF33" w14:textId="7D00CE10" w:rsidR="0032043A" w:rsidRPr="00B87B61" w:rsidRDefault="0032043A" w:rsidP="00430B9A">
            <w:pPr>
              <w:pStyle w:val="Odstavecseseznamem"/>
              <w:numPr>
                <w:ilvl w:val="0"/>
                <w:numId w:val="39"/>
              </w:numPr>
              <w:ind w:left="596" w:hanging="596"/>
            </w:pPr>
          </w:p>
        </w:tc>
        <w:tc>
          <w:tcPr>
            <w:tcW w:w="4595" w:type="pct"/>
          </w:tcPr>
          <w:p w14:paraId="09FA8C76" w14:textId="299DCA79" w:rsidR="0032043A" w:rsidRPr="00B87B61" w:rsidRDefault="0032043A" w:rsidP="0032043A">
            <w:pPr>
              <w:keepNext/>
              <w:cnfStyle w:val="000000000000" w:firstRow="0" w:lastRow="0" w:firstColumn="0" w:lastColumn="0" w:oddVBand="0" w:evenVBand="0" w:oddHBand="0" w:evenHBand="0" w:firstRowFirstColumn="0" w:firstRowLastColumn="0" w:lastRowFirstColumn="0" w:lastRowLastColumn="0"/>
            </w:pPr>
            <w:r w:rsidRPr="00B87B61">
              <w:t>Systém musí umožnit automatizované i manuální vystoupení logových záznamů do externích systémů pro správu logů (log management, SIEM) a do tabulek MS Excel (.</w:t>
            </w:r>
            <w:proofErr w:type="spellStart"/>
            <w:r w:rsidRPr="00B87B61">
              <w:t>csv</w:t>
            </w:r>
            <w:proofErr w:type="spellEnd"/>
            <w:r w:rsidRPr="00B87B61">
              <w:t>, .</w:t>
            </w:r>
            <w:proofErr w:type="spellStart"/>
            <w:r w:rsidRPr="00B87B61">
              <w:t>xlsx</w:t>
            </w:r>
            <w:proofErr w:type="spellEnd"/>
            <w:r w:rsidRPr="00B87B61">
              <w:t>)</w:t>
            </w:r>
          </w:p>
        </w:tc>
      </w:tr>
      <w:tr w:rsidR="0032043A" w:rsidRPr="00B87B61" w14:paraId="0FA420ED" w14:textId="03820330" w:rsidTr="00BC2A0B">
        <w:tc>
          <w:tcPr>
            <w:cnfStyle w:val="001000000000" w:firstRow="0" w:lastRow="0" w:firstColumn="1" w:lastColumn="0" w:oddVBand="0" w:evenVBand="0" w:oddHBand="0" w:evenHBand="0" w:firstRowFirstColumn="0" w:firstRowLastColumn="0" w:lastRowFirstColumn="0" w:lastRowLastColumn="0"/>
            <w:tcW w:w="405" w:type="pct"/>
          </w:tcPr>
          <w:p w14:paraId="38DDBD7F" w14:textId="6E135F88" w:rsidR="0032043A" w:rsidRPr="00B87B61" w:rsidRDefault="0032043A" w:rsidP="00430B9A">
            <w:pPr>
              <w:pStyle w:val="Odstavecseseznamem"/>
              <w:numPr>
                <w:ilvl w:val="0"/>
                <w:numId w:val="39"/>
              </w:numPr>
              <w:ind w:left="596" w:hanging="596"/>
            </w:pPr>
          </w:p>
        </w:tc>
        <w:tc>
          <w:tcPr>
            <w:tcW w:w="4595" w:type="pct"/>
          </w:tcPr>
          <w:p w14:paraId="2DBB9086" w14:textId="05A78149" w:rsidR="0032043A" w:rsidRPr="00B87B61" w:rsidRDefault="0032043A" w:rsidP="0032043A">
            <w:pPr>
              <w:keepNext/>
              <w:cnfStyle w:val="000000000000" w:firstRow="0" w:lastRow="0" w:firstColumn="0" w:lastColumn="0" w:oddVBand="0" w:evenVBand="0" w:oddHBand="0" w:evenHBand="0" w:firstRowFirstColumn="0" w:firstRowLastColumn="0" w:lastRowFirstColumn="0" w:lastRowLastColumn="0"/>
            </w:pPr>
            <w:r w:rsidRPr="00B87B61">
              <w:t>Auditní systém musí být v souladu s nařízení</w:t>
            </w:r>
            <w:r w:rsidR="00B003DB">
              <w:t>m</w:t>
            </w:r>
            <w:r w:rsidRPr="00B87B61">
              <w:t xml:space="preserve"> EU o ochraně osobních dat (GDPR).</w:t>
            </w:r>
          </w:p>
        </w:tc>
      </w:tr>
      <w:tr w:rsidR="00B87B61" w:rsidRPr="00B87B61" w14:paraId="30D37694"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11FD7351" w14:textId="77777777" w:rsidR="00B87B61" w:rsidRPr="00B87B61" w:rsidRDefault="00B87B61" w:rsidP="00430B9A">
            <w:pPr>
              <w:pStyle w:val="Odstavecseseznamem"/>
              <w:numPr>
                <w:ilvl w:val="0"/>
                <w:numId w:val="39"/>
              </w:numPr>
              <w:ind w:left="596" w:hanging="596"/>
            </w:pPr>
          </w:p>
        </w:tc>
        <w:tc>
          <w:tcPr>
            <w:tcW w:w="4595" w:type="pct"/>
          </w:tcPr>
          <w:p w14:paraId="433DB19C" w14:textId="0C7B69B4" w:rsidR="00B87B61" w:rsidRPr="00B87B61" w:rsidRDefault="004A7150" w:rsidP="0032043A">
            <w:pPr>
              <w:keepNext/>
              <w:cnfStyle w:val="000000000000" w:firstRow="0" w:lastRow="0" w:firstColumn="0" w:lastColumn="0" w:oddVBand="0" w:evenVBand="0" w:oddHBand="0" w:evenHBand="0" w:firstRowFirstColumn="0" w:firstRowLastColumn="0" w:lastRowFirstColumn="0" w:lastRowLastColumn="0"/>
              <w:rPr>
                <w:highlight w:val="green"/>
              </w:rPr>
            </w:pPr>
            <w:r>
              <w:t>P</w:t>
            </w:r>
            <w:r w:rsidRPr="00D610C3">
              <w:t xml:space="preserve">ředávání logů do centrálního systému pro sběr a analýzu logů a do auditního logování v souladu s principy </w:t>
            </w:r>
            <w:proofErr w:type="spellStart"/>
            <w:r w:rsidRPr="00D610C3">
              <w:t>eHealth</w:t>
            </w:r>
            <w:proofErr w:type="spellEnd"/>
            <w:r w:rsidRPr="00D610C3">
              <w:t xml:space="preserve"> (</w:t>
            </w:r>
            <w:r w:rsidR="00011D03">
              <w:t xml:space="preserve">IHE </w:t>
            </w:r>
            <w:r w:rsidRPr="00D610C3">
              <w:t>ATNA).</w:t>
            </w:r>
          </w:p>
        </w:tc>
      </w:tr>
    </w:tbl>
    <w:p w14:paraId="4B868D9A" w14:textId="0A0D0BED" w:rsidR="00E569EE" w:rsidRPr="00B87B61" w:rsidRDefault="00E569EE" w:rsidP="00E569EE">
      <w:pPr>
        <w:pStyle w:val="Titulek"/>
      </w:pPr>
      <w:r w:rsidRPr="00B87B61">
        <w:t xml:space="preserve">Tabulka </w:t>
      </w:r>
      <w:fldSimple w:instr=" SEQ Tabulka \* ARABIC ">
        <w:r w:rsidR="00E8559E">
          <w:rPr>
            <w:noProof/>
          </w:rPr>
          <w:t>10</w:t>
        </w:r>
      </w:fldSimple>
      <w:r w:rsidRPr="00B87B61">
        <w:t xml:space="preserve">: </w:t>
      </w:r>
      <w:r w:rsidR="0032043A" w:rsidRPr="00B87B61">
        <w:t>Auditní služby</w:t>
      </w:r>
    </w:p>
    <w:p w14:paraId="7AC70C59" w14:textId="3CCDB762" w:rsidR="00D03071" w:rsidRPr="00B87B61" w:rsidRDefault="00D03071" w:rsidP="00D03071">
      <w:pPr>
        <w:pStyle w:val="Nadpis3"/>
      </w:pPr>
      <w:bookmarkStart w:id="53" w:name="_Toc194329546"/>
      <w:r w:rsidRPr="00B87B61">
        <w:lastRenderedPageBreak/>
        <w:t xml:space="preserve">Dodávka nezbytné HW infrastruktury a nezbytného systémového SW pro modernizovaný </w:t>
      </w:r>
      <w:r w:rsidR="00AB25FE" w:rsidRPr="00B87B61">
        <w:t>PACS</w:t>
      </w:r>
      <w:bookmarkEnd w:id="53"/>
      <w:r w:rsidR="00AB25FE" w:rsidRPr="00B87B61">
        <w:t xml:space="preserve"> </w:t>
      </w:r>
    </w:p>
    <w:p w14:paraId="4131A426" w14:textId="1537F44B" w:rsidR="00D03071" w:rsidRPr="00B87B61" w:rsidRDefault="00D03071" w:rsidP="00D03071">
      <w:pPr>
        <w:keepNext/>
      </w:pPr>
      <w:r w:rsidRPr="00B87B61">
        <w:t xml:space="preserve">V této kapitole jsou uvedeny požadavky na vybavení DC, tj. dodávky nezbytné HW infrastruktury a nezbytného systémového SW pro </w:t>
      </w:r>
      <w:r w:rsidR="00AB25FE" w:rsidRPr="00B87B61">
        <w:t xml:space="preserve">PACS </w:t>
      </w:r>
      <w:r w:rsidR="00E8559E">
        <w:fldChar w:fldCharType="begin"/>
      </w:r>
      <w:r w:rsidR="00E8559E">
        <w:instrText xml:space="preserve"> DOCPROPERTY  Klient_short  \* MERGEFORMAT </w:instrText>
      </w:r>
      <w:r w:rsidR="00E8559E">
        <w:fldChar w:fldCharType="separate"/>
      </w:r>
      <w:proofErr w:type="spellStart"/>
      <w:r w:rsidR="00E8559E">
        <w:t>NZn</w:t>
      </w:r>
      <w:proofErr w:type="spellEnd"/>
      <w:r w:rsidR="00E8559E">
        <w:fldChar w:fldCharType="end"/>
      </w:r>
      <w:r w:rsidRPr="00B87B61">
        <w:t>.</w:t>
      </w:r>
    </w:p>
    <w:p w14:paraId="28731C59" w14:textId="51D1EBE1" w:rsidR="00D03071" w:rsidRPr="00B87B61" w:rsidRDefault="00C81C76" w:rsidP="00D03071">
      <w:r w:rsidRPr="00B87B61">
        <w:t>Objednatel</w:t>
      </w:r>
      <w:r w:rsidR="00D03071" w:rsidRPr="00B87B61">
        <w:t xml:space="preserve"> předepisuje </w:t>
      </w:r>
      <w:r w:rsidR="007F7A20" w:rsidRPr="00B87B61">
        <w:t xml:space="preserve">část </w:t>
      </w:r>
      <w:r w:rsidR="00D03071" w:rsidRPr="00B87B61">
        <w:t>technologi</w:t>
      </w:r>
      <w:r w:rsidR="007F7A20" w:rsidRPr="00B87B61">
        <w:t xml:space="preserve">e a související </w:t>
      </w:r>
      <w:r w:rsidR="00D03071" w:rsidRPr="00B87B61">
        <w:t xml:space="preserve">principy a požadavky na řešení. Technologie bude </w:t>
      </w:r>
      <w:r w:rsidR="007F7A20" w:rsidRPr="00B87B61">
        <w:t xml:space="preserve">dle požadavků </w:t>
      </w:r>
      <w:r w:rsidR="00D03071" w:rsidRPr="00B87B61">
        <w:t>navržena dodavatelem v nabídce v rámci veřejné zakázky s respektováním limitních podmínek.</w:t>
      </w:r>
    </w:p>
    <w:p w14:paraId="7796033B" w14:textId="75BDF442" w:rsidR="00BA183D" w:rsidRPr="00B87B61" w:rsidRDefault="00BA183D" w:rsidP="00BA183D">
      <w:r w:rsidRPr="00B87B61">
        <w:t>Požadavky na technické vybavení vycházejí z prostředí Objednatele uvedeného v</w:t>
      </w:r>
      <w:r w:rsidR="00A36E76">
        <w:t xml:space="preserve"> příloze č. 4 zadávací dokumentace, </w:t>
      </w:r>
      <w:r w:rsidRPr="00B87B61">
        <w:t>kap.</w:t>
      </w:r>
      <w:r w:rsidR="00A36E76">
        <w:t xml:space="preserve"> </w:t>
      </w:r>
      <w:r w:rsidRPr="00B87B61">
        <w:t xml:space="preserve">– </w:t>
      </w:r>
      <w:r w:rsidRPr="00B87B61">
        <w:fldChar w:fldCharType="begin"/>
      </w:r>
      <w:r w:rsidRPr="00B87B61">
        <w:instrText xml:space="preserve"> REF _Ref452884019 \h  \* MERGEFORMAT </w:instrText>
      </w:r>
      <w:r w:rsidRPr="00B87B61">
        <w:fldChar w:fldCharType="separate"/>
      </w:r>
      <w:r w:rsidR="00E8559E" w:rsidRPr="001064B8">
        <w:t>Informační systémy, infrastruktura a technologie</w:t>
      </w:r>
      <w:r w:rsidRPr="00B87B61">
        <w:fldChar w:fldCharType="end"/>
      </w:r>
      <w:r w:rsidRPr="00B87B61">
        <w:t>. Požadavky slouží pro rozšíření stávajícího prostředí Objednatele.</w:t>
      </w:r>
    </w:p>
    <w:p w14:paraId="5106F8E6" w14:textId="77777777" w:rsidR="00BA183D" w:rsidRPr="00B87B61" w:rsidRDefault="00BA183D" w:rsidP="00D03071">
      <w:r w:rsidRPr="00B87B61">
        <w:t>Konkrétní požadavky na vybrané technologie vyplývají z ochrany investic, kompatibility se současným prostředím Objednatele a z provozních potřeb Objednatele, kdy je nutno zajistit provoz, dohled a správu těchto zařízení pracovníky, kteří jsou k tomu již vyškoleni a disponují potřebnými technickými znalostmi.</w:t>
      </w:r>
    </w:p>
    <w:tbl>
      <w:tblPr>
        <w:tblStyle w:val="Svtltabulkasmkou1zvraznn12"/>
        <w:tblW w:w="5000" w:type="pct"/>
        <w:tblLook w:val="04A0" w:firstRow="1" w:lastRow="0" w:firstColumn="1" w:lastColumn="0" w:noHBand="0" w:noVBand="1"/>
      </w:tblPr>
      <w:tblGrid>
        <w:gridCol w:w="746"/>
        <w:gridCol w:w="8459"/>
      </w:tblGrid>
      <w:tr w:rsidR="00D03071" w:rsidRPr="00D77DC6" w14:paraId="6DEF288F" w14:textId="77777777" w:rsidTr="00BC2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Pr>
          <w:p w14:paraId="1387832C" w14:textId="77777777" w:rsidR="00D03071" w:rsidRPr="00D77DC6" w:rsidRDefault="00D03071" w:rsidP="00A822CF">
            <w:pPr>
              <w:keepNext/>
            </w:pPr>
            <w:r w:rsidRPr="00D77DC6">
              <w:t>#</w:t>
            </w:r>
          </w:p>
        </w:tc>
        <w:tc>
          <w:tcPr>
            <w:tcW w:w="4595" w:type="pct"/>
          </w:tcPr>
          <w:p w14:paraId="50BFECE0" w14:textId="77777777" w:rsidR="00D03071" w:rsidRPr="00D77DC6" w:rsidRDefault="00D03071" w:rsidP="00A822CF">
            <w:pPr>
              <w:cnfStyle w:val="100000000000" w:firstRow="1" w:lastRow="0" w:firstColumn="0" w:lastColumn="0" w:oddVBand="0" w:evenVBand="0" w:oddHBand="0" w:evenHBand="0" w:firstRowFirstColumn="0" w:firstRowLastColumn="0" w:lastRowFirstColumn="0" w:lastRowLastColumn="0"/>
            </w:pPr>
            <w:r w:rsidRPr="00D77DC6">
              <w:t>Požadavek</w:t>
            </w:r>
          </w:p>
        </w:tc>
      </w:tr>
      <w:tr w:rsidR="00D03071" w:rsidRPr="00D77DC6" w14:paraId="742E9B52"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0AF3F854" w14:textId="77777777" w:rsidR="00D03071" w:rsidRPr="00D77DC6" w:rsidRDefault="00D03071" w:rsidP="00430B9A">
            <w:pPr>
              <w:pStyle w:val="Odstavecseseznamem"/>
              <w:numPr>
                <w:ilvl w:val="0"/>
                <w:numId w:val="39"/>
              </w:numPr>
              <w:ind w:left="595" w:hanging="595"/>
            </w:pPr>
          </w:p>
        </w:tc>
        <w:tc>
          <w:tcPr>
            <w:tcW w:w="4595" w:type="pct"/>
          </w:tcPr>
          <w:p w14:paraId="48CB9A61" w14:textId="01B8E9B6" w:rsidR="00D03071" w:rsidRPr="00D77DC6" w:rsidRDefault="00BA183D" w:rsidP="00D9010C">
            <w:pPr>
              <w:spacing w:before="0" w:after="0"/>
              <w:cnfStyle w:val="000000000000" w:firstRow="0" w:lastRow="0" w:firstColumn="0" w:lastColumn="0" w:oddVBand="0" w:evenVBand="0" w:oddHBand="0" w:evenHBand="0" w:firstRowFirstColumn="0" w:firstRowLastColumn="0" w:lastRowFirstColumn="0" w:lastRowLastColumn="0"/>
            </w:pPr>
            <w:r w:rsidRPr="00D77DC6">
              <w:t xml:space="preserve">Dodávka </w:t>
            </w:r>
            <w:r w:rsidR="00AB25FE" w:rsidRPr="00D77DC6">
              <w:t xml:space="preserve">min. </w:t>
            </w:r>
            <w:r w:rsidR="0070644B" w:rsidRPr="00D77DC6">
              <w:t xml:space="preserve">2 </w:t>
            </w:r>
            <w:r w:rsidRPr="00D77DC6">
              <w:t>serverů</w:t>
            </w:r>
            <w:r w:rsidR="00AB25FE" w:rsidRPr="00D77DC6">
              <w:t xml:space="preserve"> </w:t>
            </w:r>
            <w:r w:rsidR="008A1375">
              <w:t xml:space="preserve">a </w:t>
            </w:r>
            <w:r w:rsidR="008A1375" w:rsidRPr="008A1375">
              <w:t>redundantního diskového úložiště v následující minimální konfiguraci:</w:t>
            </w:r>
          </w:p>
          <w:p w14:paraId="779723DE" w14:textId="7C6221A7" w:rsidR="008A1375" w:rsidRDefault="008A1375"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t>RACK, max. 2U každý</w:t>
            </w:r>
          </w:p>
          <w:p w14:paraId="3EDDE142" w14:textId="184DB14A"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1x CPU (minimálně fyzických 16 jader)</w:t>
            </w:r>
          </w:p>
          <w:p w14:paraId="61176995" w14:textId="6729237A"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2</w:t>
            </w:r>
            <w:r w:rsidR="004D1AFB">
              <w:t>56</w:t>
            </w:r>
            <w:r w:rsidRPr="00D77DC6">
              <w:t xml:space="preserve"> GB RAM</w:t>
            </w:r>
            <w:r w:rsidR="0056693E">
              <w:t xml:space="preserve"> </w:t>
            </w:r>
          </w:p>
          <w:p w14:paraId="5A3A5357" w14:textId="77777777" w:rsid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 xml:space="preserve">2x 10 </w:t>
            </w:r>
            <w:proofErr w:type="spellStart"/>
            <w:r w:rsidRPr="00D77DC6">
              <w:t>Gbit</w:t>
            </w:r>
            <w:proofErr w:type="spellEnd"/>
            <w:r w:rsidRPr="00D77DC6">
              <w:t xml:space="preserve"> LAN</w:t>
            </w:r>
          </w:p>
          <w:p w14:paraId="0062399E" w14:textId="62C470DE" w:rsidR="007B6BF6" w:rsidRPr="00D77DC6" w:rsidRDefault="007B6BF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t>1x optický SFP+</w:t>
            </w:r>
          </w:p>
          <w:p w14:paraId="0A9C251F" w14:textId="77777777"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1x řadič RAID zálohovaný baterií</w:t>
            </w:r>
          </w:p>
          <w:p w14:paraId="2348DB0C" w14:textId="1409D819"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2x SATA DOM 2</w:t>
            </w:r>
            <w:r w:rsidR="004D1AFB">
              <w:t>56</w:t>
            </w:r>
            <w:r w:rsidRPr="00D77DC6">
              <w:t xml:space="preserve"> GB</w:t>
            </w:r>
          </w:p>
          <w:p w14:paraId="3D082B75" w14:textId="77777777"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4x SSD 1,920 GB</w:t>
            </w:r>
          </w:p>
          <w:p w14:paraId="7D780802" w14:textId="58B3F38C" w:rsidR="00D77DC6" w:rsidRPr="00D77DC6" w:rsidRDefault="00C470FE"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t xml:space="preserve">Diskové pole </w:t>
            </w:r>
            <w:r w:rsidR="00D77DC6" w:rsidRPr="00D77DC6">
              <w:t xml:space="preserve">HDD </w:t>
            </w:r>
            <w:r>
              <w:t xml:space="preserve">min. </w:t>
            </w:r>
            <w:r w:rsidR="004D1AFB" w:rsidRPr="00D77DC6">
              <w:t>1</w:t>
            </w:r>
            <w:r w:rsidR="004D1AFB">
              <w:t>5</w:t>
            </w:r>
            <w:r w:rsidR="004D1AFB" w:rsidRPr="00D77DC6">
              <w:t xml:space="preserve">0 </w:t>
            </w:r>
            <w:r w:rsidR="00D77DC6" w:rsidRPr="00D77DC6">
              <w:t>TB čisté kapacity</w:t>
            </w:r>
            <w:r w:rsidR="004D1AFB">
              <w:t xml:space="preserve"> </w:t>
            </w:r>
            <w:r w:rsidR="004D1AFB" w:rsidRPr="004D1AFB">
              <w:t>s odolností vůči selhání minimálně dvou disků</w:t>
            </w:r>
          </w:p>
          <w:p w14:paraId="00D83323" w14:textId="1981AD47"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 xml:space="preserve">1x samostatná grafická karta, paměť </w:t>
            </w:r>
            <w:r w:rsidR="00E76C71" w:rsidRPr="00D77DC6">
              <w:t>6 GB</w:t>
            </w:r>
          </w:p>
          <w:p w14:paraId="012E6351" w14:textId="77777777"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Úložná kapacita bude plně redundantní, navíc s třetí automatizovaně tvořenou off-line záložní kopií dat</w:t>
            </w:r>
          </w:p>
          <w:p w14:paraId="6BA4C43C" w14:textId="5B210331"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 xml:space="preserve">Redundantní </w:t>
            </w:r>
            <w:r w:rsidR="004D1AFB">
              <w:t xml:space="preserve">hot swap </w:t>
            </w:r>
            <w:r w:rsidRPr="00D77DC6">
              <w:t>napájecí zdroj</w:t>
            </w:r>
            <w:r w:rsidR="004D1AFB">
              <w:t>e</w:t>
            </w:r>
          </w:p>
          <w:p w14:paraId="2B0924C6" w14:textId="77777777"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Redundantní chlazení</w:t>
            </w:r>
          </w:p>
          <w:p w14:paraId="18D48B89" w14:textId="77777777" w:rsidR="00D77DC6"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Komplexní vzdálená správa</w:t>
            </w:r>
          </w:p>
          <w:p w14:paraId="4C8A6417" w14:textId="2CF9C4D0" w:rsidR="008C303B" w:rsidRPr="00D77DC6" w:rsidRDefault="00D77DC6" w:rsidP="00430B9A">
            <w:pPr>
              <w:pStyle w:val="Odstavecseseznamem"/>
              <w:numPr>
                <w:ilvl w:val="0"/>
                <w:numId w:val="47"/>
              </w:numPr>
              <w:spacing w:before="0" w:after="0"/>
              <w:cnfStyle w:val="000000000000" w:firstRow="0" w:lastRow="0" w:firstColumn="0" w:lastColumn="0" w:oddVBand="0" w:evenVBand="0" w:oddHBand="0" w:evenHBand="0" w:firstRowFirstColumn="0" w:firstRowLastColumn="0" w:lastRowFirstColumn="0" w:lastRowLastColumn="0"/>
            </w:pPr>
            <w:r w:rsidRPr="00D77DC6">
              <w:t xml:space="preserve">Záruka 60 měsíců NBD </w:t>
            </w:r>
            <w:proofErr w:type="spellStart"/>
            <w:r w:rsidRPr="00D77DC6">
              <w:t>onsite</w:t>
            </w:r>
            <w:proofErr w:type="spellEnd"/>
          </w:p>
        </w:tc>
      </w:tr>
      <w:tr w:rsidR="00C83450" w:rsidRPr="00D77DC6" w14:paraId="7460DFB4"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7A44789D" w14:textId="77777777" w:rsidR="00C83450" w:rsidRPr="00D77DC6" w:rsidRDefault="00C83450" w:rsidP="00430B9A">
            <w:pPr>
              <w:pStyle w:val="Odstavecseseznamem"/>
              <w:numPr>
                <w:ilvl w:val="0"/>
                <w:numId w:val="39"/>
              </w:numPr>
              <w:ind w:left="595" w:hanging="595"/>
            </w:pPr>
          </w:p>
        </w:tc>
        <w:tc>
          <w:tcPr>
            <w:tcW w:w="4595" w:type="pct"/>
          </w:tcPr>
          <w:p w14:paraId="2FD408C3" w14:textId="23B6AEBE" w:rsidR="00C83450" w:rsidRPr="00D77DC6" w:rsidRDefault="00C83450" w:rsidP="00D9010C">
            <w:pPr>
              <w:spacing w:before="0" w:after="0"/>
              <w:cnfStyle w:val="000000000000" w:firstRow="0" w:lastRow="0" w:firstColumn="0" w:lastColumn="0" w:oddVBand="0" w:evenVBand="0" w:oddHBand="0" w:evenHBand="0" w:firstRowFirstColumn="0" w:firstRowLastColumn="0" w:lastRowFirstColumn="0" w:lastRowLastColumn="0"/>
            </w:pPr>
            <w:r w:rsidRPr="00C83450">
              <w:t>Systém musí být připraven pro přidání dalších serverů pro dosažení optimálního výkonu (</w:t>
            </w:r>
            <w:proofErr w:type="spellStart"/>
            <w:r w:rsidRPr="00C83450">
              <w:t>load</w:t>
            </w:r>
            <w:proofErr w:type="spellEnd"/>
            <w:r w:rsidRPr="00C83450">
              <w:t xml:space="preserve"> </w:t>
            </w:r>
            <w:proofErr w:type="spellStart"/>
            <w:r w:rsidRPr="00C83450">
              <w:t>balancing</w:t>
            </w:r>
            <w:proofErr w:type="spellEnd"/>
            <w:r w:rsidRPr="00C83450">
              <w:t>). Musí umožnit rozšíření datového úložiště podle budoucích potřeb nově připojovaných modalit.</w:t>
            </w:r>
          </w:p>
        </w:tc>
      </w:tr>
      <w:tr w:rsidR="00BA183D" w:rsidRPr="00C83450" w14:paraId="71E6FF1C" w14:textId="269E963A" w:rsidTr="00BC2A0B">
        <w:tc>
          <w:tcPr>
            <w:cnfStyle w:val="001000000000" w:firstRow="0" w:lastRow="0" w:firstColumn="1" w:lastColumn="0" w:oddVBand="0" w:evenVBand="0" w:oddHBand="0" w:evenHBand="0" w:firstRowFirstColumn="0" w:firstRowLastColumn="0" w:lastRowFirstColumn="0" w:lastRowLastColumn="0"/>
            <w:tcW w:w="405" w:type="pct"/>
          </w:tcPr>
          <w:p w14:paraId="199E1A6A" w14:textId="53FB2E03" w:rsidR="00BA183D" w:rsidRPr="00C83450" w:rsidRDefault="00BA183D" w:rsidP="00430B9A">
            <w:pPr>
              <w:pStyle w:val="Odstavecseseznamem"/>
              <w:numPr>
                <w:ilvl w:val="0"/>
                <w:numId w:val="39"/>
              </w:numPr>
              <w:ind w:left="595" w:hanging="595"/>
            </w:pPr>
          </w:p>
        </w:tc>
        <w:tc>
          <w:tcPr>
            <w:tcW w:w="4595" w:type="pct"/>
          </w:tcPr>
          <w:p w14:paraId="61681B2A" w14:textId="61AA7155" w:rsidR="00BA183D" w:rsidRPr="00C83450" w:rsidRDefault="00AD4982" w:rsidP="00AD4982">
            <w:pPr>
              <w:cnfStyle w:val="000000000000" w:firstRow="0" w:lastRow="0" w:firstColumn="0" w:lastColumn="0" w:oddVBand="0" w:evenVBand="0" w:oddHBand="0" w:evenHBand="0" w:firstRowFirstColumn="0" w:firstRowLastColumn="0" w:lastRowFirstColumn="0" w:lastRowLastColumn="0"/>
            </w:pPr>
            <w:r w:rsidRPr="00C83450">
              <w:t>V případě, že řešení vyžaduje licencovaný operační systém, jsou součástí dodávky i licence tohoto OS včetně potřebných CAL</w:t>
            </w:r>
            <w:r w:rsidR="00B64564" w:rsidRPr="00C83450">
              <w:t>.</w:t>
            </w:r>
          </w:p>
        </w:tc>
      </w:tr>
    </w:tbl>
    <w:p w14:paraId="36C225CB" w14:textId="1ABF3309" w:rsidR="00D03071" w:rsidRDefault="00D03071" w:rsidP="00D03071">
      <w:pPr>
        <w:pStyle w:val="Titulek"/>
      </w:pPr>
      <w:r w:rsidRPr="00C83450">
        <w:t xml:space="preserve">Tabulka </w:t>
      </w:r>
      <w:fldSimple w:instr=" SEQ Tabulka \* ARABIC ">
        <w:r w:rsidR="00E8559E">
          <w:rPr>
            <w:noProof/>
          </w:rPr>
          <w:t>11</w:t>
        </w:r>
      </w:fldSimple>
      <w:r w:rsidRPr="00C83450">
        <w:t xml:space="preserve">: Dodávka nezbytné HW infrastruktury a nezbytného systémového SW pro modernizovaný </w:t>
      </w:r>
      <w:r w:rsidR="00B64564" w:rsidRPr="00C83450">
        <w:t xml:space="preserve">PACS </w:t>
      </w:r>
    </w:p>
    <w:p w14:paraId="70D94B89" w14:textId="77777777" w:rsidR="00C83450" w:rsidRPr="00756843" w:rsidRDefault="00C83450" w:rsidP="00C83450">
      <w:pPr>
        <w:pStyle w:val="Nadpis3"/>
      </w:pPr>
      <w:bookmarkStart w:id="54" w:name="_Toc106961839"/>
      <w:bookmarkStart w:id="55" w:name="_Toc106962100"/>
      <w:bookmarkStart w:id="56" w:name="_Toc106962130"/>
      <w:bookmarkStart w:id="57" w:name="_Toc110340900"/>
      <w:bookmarkStart w:id="58" w:name="_Toc194329547"/>
      <w:bookmarkEnd w:id="54"/>
      <w:bookmarkEnd w:id="55"/>
      <w:bookmarkEnd w:id="56"/>
      <w:r>
        <w:t>Vybavení popisovacích pracovišť</w:t>
      </w:r>
      <w:bookmarkEnd w:id="57"/>
      <w:bookmarkEnd w:id="58"/>
    </w:p>
    <w:p w14:paraId="5B33AB36" w14:textId="77777777" w:rsidR="00C83450" w:rsidRDefault="00C83450" w:rsidP="00C83450">
      <w:r>
        <w:t>Žadatel požaduje dodávku diagnostických pracovních stanic, každé minimálně v následující konfiguraci: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6725"/>
      </w:tblGrid>
      <w:tr w:rsidR="00C83450" w:rsidRPr="006B60FB" w14:paraId="7FC85E64" w14:textId="77777777">
        <w:trPr>
          <w:tblHeader/>
        </w:trPr>
        <w:tc>
          <w:tcPr>
            <w:tcW w:w="1347" w:type="pct"/>
            <w:shd w:val="clear" w:color="000000" w:fill="D9D9D9"/>
            <w:vAlign w:val="center"/>
            <w:hideMark/>
          </w:tcPr>
          <w:p w14:paraId="683C1001" w14:textId="77777777" w:rsidR="00C83450" w:rsidRPr="006B60FB" w:rsidRDefault="00C83450">
            <w:pPr>
              <w:spacing w:before="0" w:after="0" w:line="240" w:lineRule="auto"/>
              <w:jc w:val="center"/>
              <w:rPr>
                <w:b/>
                <w:bCs/>
                <w:color w:val="000000"/>
              </w:rPr>
            </w:pPr>
            <w:r w:rsidRPr="006B60FB">
              <w:rPr>
                <w:b/>
                <w:bCs/>
                <w:color w:val="000000"/>
              </w:rPr>
              <w:lastRenderedPageBreak/>
              <w:t>Parametr</w:t>
            </w:r>
          </w:p>
        </w:tc>
        <w:tc>
          <w:tcPr>
            <w:tcW w:w="3653" w:type="pct"/>
            <w:shd w:val="clear" w:color="000000" w:fill="D9D9D9"/>
            <w:vAlign w:val="center"/>
            <w:hideMark/>
          </w:tcPr>
          <w:p w14:paraId="633EEAF3" w14:textId="77777777" w:rsidR="00C83450" w:rsidRPr="006B60FB" w:rsidRDefault="00C83450">
            <w:pPr>
              <w:spacing w:before="0" w:after="0" w:line="240" w:lineRule="auto"/>
              <w:jc w:val="left"/>
              <w:rPr>
                <w:b/>
                <w:bCs/>
                <w:color w:val="000000"/>
              </w:rPr>
            </w:pPr>
            <w:r w:rsidRPr="006B60FB">
              <w:rPr>
                <w:b/>
                <w:bCs/>
                <w:color w:val="000000"/>
              </w:rPr>
              <w:t>Požadavek</w:t>
            </w:r>
          </w:p>
        </w:tc>
      </w:tr>
      <w:tr w:rsidR="00C83450" w:rsidRPr="006B60FB" w14:paraId="2B2D8BE2" w14:textId="77777777">
        <w:tc>
          <w:tcPr>
            <w:tcW w:w="1347" w:type="pct"/>
            <w:shd w:val="clear" w:color="auto" w:fill="auto"/>
            <w:vAlign w:val="center"/>
            <w:hideMark/>
          </w:tcPr>
          <w:p w14:paraId="44DA14AB"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Provedení základní desky</w:t>
            </w:r>
          </w:p>
        </w:tc>
        <w:tc>
          <w:tcPr>
            <w:tcW w:w="3653" w:type="pct"/>
            <w:shd w:val="clear" w:color="auto" w:fill="auto"/>
            <w:vAlign w:val="center"/>
            <w:hideMark/>
          </w:tcPr>
          <w:p w14:paraId="7D57C500"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Běžně rozšířený standard ATX nebo </w:t>
            </w:r>
            <w:proofErr w:type="spellStart"/>
            <w:r w:rsidRPr="006B60FB">
              <w:rPr>
                <w:color w:val="000000"/>
                <w:sz w:val="20"/>
                <w:szCs w:val="20"/>
              </w:rPr>
              <w:t>mATX</w:t>
            </w:r>
            <w:proofErr w:type="spellEnd"/>
          </w:p>
        </w:tc>
      </w:tr>
      <w:tr w:rsidR="00C83450" w:rsidRPr="006B60FB" w14:paraId="7B337337" w14:textId="77777777">
        <w:tc>
          <w:tcPr>
            <w:tcW w:w="1347" w:type="pct"/>
            <w:shd w:val="clear" w:color="auto" w:fill="auto"/>
            <w:vAlign w:val="center"/>
            <w:hideMark/>
          </w:tcPr>
          <w:p w14:paraId="0D5C32BF" w14:textId="77777777" w:rsidR="00C83450" w:rsidRPr="006B60FB" w:rsidRDefault="00C83450">
            <w:pPr>
              <w:spacing w:before="0" w:after="0" w:line="240" w:lineRule="auto"/>
              <w:jc w:val="left"/>
              <w:rPr>
                <w:sz w:val="20"/>
                <w:szCs w:val="20"/>
              </w:rPr>
            </w:pPr>
            <w:r w:rsidRPr="006B60FB">
              <w:rPr>
                <w:sz w:val="20"/>
                <w:szCs w:val="20"/>
              </w:rPr>
              <w:t xml:space="preserve"> - Konstrukční provedení jednotky</w:t>
            </w:r>
          </w:p>
        </w:tc>
        <w:tc>
          <w:tcPr>
            <w:tcW w:w="3653" w:type="pct"/>
            <w:shd w:val="clear" w:color="auto" w:fill="auto"/>
            <w:vAlign w:val="center"/>
            <w:hideMark/>
          </w:tcPr>
          <w:p w14:paraId="25139478" w14:textId="24F5014E" w:rsidR="00C83450" w:rsidRPr="006B60FB" w:rsidRDefault="00C83450">
            <w:pPr>
              <w:spacing w:before="0" w:after="0" w:line="240" w:lineRule="auto"/>
              <w:jc w:val="left"/>
              <w:rPr>
                <w:sz w:val="20"/>
                <w:szCs w:val="20"/>
              </w:rPr>
            </w:pPr>
            <w:r w:rsidRPr="006B60FB">
              <w:rPr>
                <w:sz w:val="20"/>
                <w:szCs w:val="20"/>
              </w:rPr>
              <w:t>pevná ocelová konstrukce; neutrální design černá / stří</w:t>
            </w:r>
            <w:r w:rsidR="008B6E62">
              <w:rPr>
                <w:sz w:val="20"/>
                <w:szCs w:val="20"/>
              </w:rPr>
              <w:t>brn</w:t>
            </w:r>
            <w:r w:rsidRPr="006B60FB">
              <w:rPr>
                <w:sz w:val="20"/>
                <w:szCs w:val="20"/>
              </w:rPr>
              <w:t xml:space="preserve">á, perforovaný čelní panel, tichý chod, provedení </w:t>
            </w:r>
            <w:proofErr w:type="spellStart"/>
            <w:r w:rsidRPr="006B60FB">
              <w:rPr>
                <w:sz w:val="20"/>
                <w:szCs w:val="20"/>
              </w:rPr>
              <w:t>minitower</w:t>
            </w:r>
            <w:proofErr w:type="spellEnd"/>
            <w:r w:rsidRPr="006B60FB">
              <w:rPr>
                <w:sz w:val="20"/>
                <w:szCs w:val="20"/>
              </w:rPr>
              <w:t xml:space="preserve"> (nikoliv </w:t>
            </w:r>
            <w:proofErr w:type="spellStart"/>
            <w:r w:rsidRPr="006B60FB">
              <w:rPr>
                <w:sz w:val="20"/>
                <w:szCs w:val="20"/>
              </w:rPr>
              <w:t>miditower</w:t>
            </w:r>
            <w:proofErr w:type="spellEnd"/>
            <w:r w:rsidRPr="006B60FB">
              <w:rPr>
                <w:sz w:val="20"/>
                <w:szCs w:val="20"/>
              </w:rPr>
              <w:t xml:space="preserve"> a větší), prachové filtry výhodou. </w:t>
            </w:r>
            <w:proofErr w:type="spellStart"/>
            <w:r w:rsidRPr="006B60FB">
              <w:rPr>
                <w:sz w:val="20"/>
                <w:szCs w:val="20"/>
              </w:rPr>
              <w:t>Power</w:t>
            </w:r>
            <w:proofErr w:type="spellEnd"/>
            <w:r w:rsidRPr="006B60FB">
              <w:rPr>
                <w:sz w:val="20"/>
                <w:szCs w:val="20"/>
              </w:rPr>
              <w:t xml:space="preserve"> a reset tlačítko na přední straně skříně. Běžný ATX standard</w:t>
            </w:r>
          </w:p>
        </w:tc>
      </w:tr>
      <w:tr w:rsidR="00C83450" w:rsidRPr="006B60FB" w14:paraId="26832B6F" w14:textId="77777777">
        <w:tc>
          <w:tcPr>
            <w:tcW w:w="1347" w:type="pct"/>
            <w:shd w:val="clear" w:color="auto" w:fill="auto"/>
            <w:vAlign w:val="center"/>
            <w:hideMark/>
          </w:tcPr>
          <w:p w14:paraId="7FD80AF3" w14:textId="77777777" w:rsidR="00C83450" w:rsidRPr="006B60FB" w:rsidRDefault="00C83450">
            <w:pPr>
              <w:spacing w:before="0" w:after="0" w:line="240" w:lineRule="auto"/>
              <w:jc w:val="left"/>
              <w:rPr>
                <w:sz w:val="20"/>
                <w:szCs w:val="20"/>
              </w:rPr>
            </w:pPr>
            <w:r w:rsidRPr="006B60FB">
              <w:rPr>
                <w:sz w:val="20"/>
                <w:szCs w:val="20"/>
              </w:rPr>
              <w:t>- Řada</w:t>
            </w:r>
          </w:p>
        </w:tc>
        <w:tc>
          <w:tcPr>
            <w:tcW w:w="3653" w:type="pct"/>
            <w:shd w:val="clear" w:color="auto" w:fill="auto"/>
            <w:vAlign w:val="center"/>
            <w:hideMark/>
          </w:tcPr>
          <w:p w14:paraId="1E2903CA" w14:textId="77777777" w:rsidR="00C83450" w:rsidRPr="006B60FB" w:rsidRDefault="00C83450">
            <w:pPr>
              <w:spacing w:before="0" w:after="0" w:line="240" w:lineRule="auto"/>
              <w:jc w:val="left"/>
              <w:rPr>
                <w:sz w:val="20"/>
                <w:szCs w:val="20"/>
              </w:rPr>
            </w:pPr>
            <w:r w:rsidRPr="006B60FB">
              <w:rPr>
                <w:sz w:val="20"/>
                <w:szCs w:val="20"/>
              </w:rPr>
              <w:t xml:space="preserve">Pracovní stanice, </w:t>
            </w:r>
            <w:proofErr w:type="spellStart"/>
            <w:r w:rsidRPr="006B60FB">
              <w:rPr>
                <w:sz w:val="20"/>
                <w:szCs w:val="20"/>
              </w:rPr>
              <w:t>workstation</w:t>
            </w:r>
            <w:proofErr w:type="spellEnd"/>
          </w:p>
        </w:tc>
      </w:tr>
      <w:tr w:rsidR="00C83450" w:rsidRPr="006B60FB" w14:paraId="1B27B585" w14:textId="77777777">
        <w:tc>
          <w:tcPr>
            <w:tcW w:w="1347" w:type="pct"/>
            <w:shd w:val="clear" w:color="auto" w:fill="auto"/>
            <w:vAlign w:val="center"/>
            <w:hideMark/>
          </w:tcPr>
          <w:p w14:paraId="11260D01" w14:textId="77777777" w:rsidR="00C83450" w:rsidRPr="006B60FB" w:rsidRDefault="00C83450">
            <w:pPr>
              <w:spacing w:before="0" w:after="0" w:line="240" w:lineRule="auto"/>
              <w:jc w:val="left"/>
              <w:rPr>
                <w:sz w:val="20"/>
                <w:szCs w:val="20"/>
              </w:rPr>
            </w:pPr>
            <w:r w:rsidRPr="006B60FB">
              <w:rPr>
                <w:sz w:val="20"/>
                <w:szCs w:val="20"/>
              </w:rPr>
              <w:t xml:space="preserve"> - Chlazení jednotky</w:t>
            </w:r>
          </w:p>
        </w:tc>
        <w:tc>
          <w:tcPr>
            <w:tcW w:w="3653" w:type="pct"/>
            <w:shd w:val="clear" w:color="auto" w:fill="auto"/>
            <w:vAlign w:val="center"/>
            <w:hideMark/>
          </w:tcPr>
          <w:p w14:paraId="7BCDA45E" w14:textId="1EE13375" w:rsidR="00C83450" w:rsidRPr="006B60FB" w:rsidRDefault="00C83450">
            <w:pPr>
              <w:spacing w:before="0" w:after="0" w:line="240" w:lineRule="auto"/>
              <w:jc w:val="left"/>
              <w:rPr>
                <w:sz w:val="20"/>
                <w:szCs w:val="20"/>
              </w:rPr>
            </w:pPr>
            <w:r w:rsidRPr="006B60FB">
              <w:rPr>
                <w:sz w:val="20"/>
                <w:szCs w:val="20"/>
              </w:rPr>
              <w:t>Z výroby osazen minimálně jeden systémový ventilátor 92/</w:t>
            </w:r>
            <w:r w:rsidR="002314FB" w:rsidRPr="006B60FB">
              <w:rPr>
                <w:sz w:val="20"/>
                <w:szCs w:val="20"/>
              </w:rPr>
              <w:t>120 mm</w:t>
            </w:r>
            <w:r w:rsidRPr="006B60FB">
              <w:rPr>
                <w:sz w:val="20"/>
                <w:szCs w:val="20"/>
              </w:rPr>
              <w:t xml:space="preserve"> s fluidními, </w:t>
            </w:r>
            <w:r w:rsidR="00EA2D24">
              <w:rPr>
                <w:sz w:val="20"/>
                <w:szCs w:val="20"/>
              </w:rPr>
              <w:t>kuličkovými,</w:t>
            </w:r>
            <w:r w:rsidRPr="006B60FB">
              <w:rPr>
                <w:sz w:val="20"/>
                <w:szCs w:val="20"/>
              </w:rPr>
              <w:t xml:space="preserve"> VAPO nebo SSO ložisky (kluzná ložiska NE!), účinnější a tiché aktivní chlazení procesoru s měděnou základnou a </w:t>
            </w:r>
            <w:proofErr w:type="spellStart"/>
            <w:r w:rsidRPr="006B60FB">
              <w:rPr>
                <w:sz w:val="20"/>
                <w:szCs w:val="20"/>
              </w:rPr>
              <w:t>heatpipe</w:t>
            </w:r>
            <w:proofErr w:type="spellEnd"/>
            <w:r w:rsidRPr="006B60FB">
              <w:rPr>
                <w:sz w:val="20"/>
                <w:szCs w:val="20"/>
              </w:rPr>
              <w:t xml:space="preserve"> (nikoliv BOX chladič, ani vodní chlazení). Možnost dodatečné instalace ventilátoru do dolní části čela skříně (</w:t>
            </w:r>
            <w:proofErr w:type="spellStart"/>
            <w:r w:rsidRPr="006B60FB">
              <w:rPr>
                <w:sz w:val="20"/>
                <w:szCs w:val="20"/>
              </w:rPr>
              <w:t>intake</w:t>
            </w:r>
            <w:proofErr w:type="spellEnd"/>
            <w:r w:rsidRPr="006B60FB">
              <w:rPr>
                <w:sz w:val="20"/>
                <w:szCs w:val="20"/>
              </w:rPr>
              <w:t>) a zadní části skříně (</w:t>
            </w:r>
            <w:proofErr w:type="spellStart"/>
            <w:r w:rsidRPr="006B60FB">
              <w:rPr>
                <w:sz w:val="20"/>
                <w:szCs w:val="20"/>
              </w:rPr>
              <w:t>outtake</w:t>
            </w:r>
            <w:proofErr w:type="spellEnd"/>
            <w:r w:rsidRPr="006B60FB">
              <w:rPr>
                <w:sz w:val="20"/>
                <w:szCs w:val="20"/>
              </w:rPr>
              <w:t>), pokud není z výroby osazen</w:t>
            </w:r>
          </w:p>
        </w:tc>
      </w:tr>
      <w:tr w:rsidR="00C83450" w:rsidRPr="006B60FB" w14:paraId="66A28D91" w14:textId="77777777">
        <w:tc>
          <w:tcPr>
            <w:tcW w:w="1347" w:type="pct"/>
            <w:shd w:val="clear" w:color="auto" w:fill="auto"/>
            <w:vAlign w:val="center"/>
            <w:hideMark/>
          </w:tcPr>
          <w:p w14:paraId="5D6B5D19" w14:textId="77777777" w:rsidR="00C83450" w:rsidRPr="006B60FB" w:rsidRDefault="00C83450">
            <w:pPr>
              <w:spacing w:before="0" w:after="0" w:line="240" w:lineRule="auto"/>
              <w:jc w:val="left"/>
              <w:rPr>
                <w:sz w:val="20"/>
                <w:szCs w:val="20"/>
              </w:rPr>
            </w:pPr>
            <w:r w:rsidRPr="006B60FB">
              <w:rPr>
                <w:sz w:val="20"/>
                <w:szCs w:val="20"/>
              </w:rPr>
              <w:t>- Počet USB na čelním panelu</w:t>
            </w:r>
          </w:p>
        </w:tc>
        <w:tc>
          <w:tcPr>
            <w:tcW w:w="3653" w:type="pct"/>
            <w:shd w:val="clear" w:color="auto" w:fill="auto"/>
            <w:vAlign w:val="center"/>
            <w:hideMark/>
          </w:tcPr>
          <w:p w14:paraId="7ADF613E" w14:textId="77777777" w:rsidR="00C83450" w:rsidRPr="006B60FB" w:rsidRDefault="00C83450">
            <w:pPr>
              <w:spacing w:before="0" w:after="0" w:line="240" w:lineRule="auto"/>
              <w:jc w:val="left"/>
              <w:rPr>
                <w:sz w:val="20"/>
                <w:szCs w:val="20"/>
              </w:rPr>
            </w:pPr>
            <w:r w:rsidRPr="006B60FB">
              <w:rPr>
                <w:sz w:val="20"/>
                <w:szCs w:val="20"/>
              </w:rPr>
              <w:t>min. 2x USB 3.0 a lepší</w:t>
            </w:r>
          </w:p>
        </w:tc>
      </w:tr>
      <w:tr w:rsidR="00C83450" w:rsidRPr="006B60FB" w14:paraId="57380BF0" w14:textId="77777777">
        <w:tc>
          <w:tcPr>
            <w:tcW w:w="1347" w:type="pct"/>
            <w:shd w:val="clear" w:color="auto" w:fill="auto"/>
            <w:vAlign w:val="center"/>
            <w:hideMark/>
          </w:tcPr>
          <w:p w14:paraId="051DF23C" w14:textId="77777777" w:rsidR="00C83450" w:rsidRPr="006B60FB" w:rsidRDefault="00C83450">
            <w:pPr>
              <w:spacing w:before="0" w:after="0" w:line="240" w:lineRule="auto"/>
              <w:jc w:val="left"/>
              <w:rPr>
                <w:sz w:val="20"/>
                <w:szCs w:val="20"/>
              </w:rPr>
            </w:pPr>
            <w:r w:rsidRPr="006B60FB">
              <w:rPr>
                <w:sz w:val="20"/>
                <w:szCs w:val="20"/>
              </w:rPr>
              <w:t xml:space="preserve"> - Napájecí zdroj</w:t>
            </w:r>
          </w:p>
        </w:tc>
        <w:tc>
          <w:tcPr>
            <w:tcW w:w="3653" w:type="pct"/>
            <w:shd w:val="clear" w:color="auto" w:fill="auto"/>
            <w:vAlign w:val="center"/>
            <w:hideMark/>
          </w:tcPr>
          <w:p w14:paraId="68E29341" w14:textId="407FCEBE" w:rsidR="00C83450" w:rsidRPr="006B60FB" w:rsidRDefault="00C83450">
            <w:pPr>
              <w:spacing w:before="0" w:after="0" w:line="240" w:lineRule="auto"/>
              <w:jc w:val="left"/>
              <w:rPr>
                <w:sz w:val="20"/>
                <w:szCs w:val="20"/>
              </w:rPr>
            </w:pPr>
            <w:r w:rsidRPr="006B60FB">
              <w:rPr>
                <w:sz w:val="20"/>
                <w:szCs w:val="20"/>
              </w:rPr>
              <w:t xml:space="preserve">renomovaný výrobce, min. výkon </w:t>
            </w:r>
            <w:r w:rsidR="002314FB" w:rsidRPr="006B60FB">
              <w:rPr>
                <w:sz w:val="20"/>
                <w:szCs w:val="20"/>
              </w:rPr>
              <w:t>500 W</w:t>
            </w:r>
            <w:r w:rsidRPr="006B60FB">
              <w:rPr>
                <w:sz w:val="20"/>
                <w:szCs w:val="20"/>
              </w:rPr>
              <w:t>,</w:t>
            </w:r>
            <w:r>
              <w:rPr>
                <w:sz w:val="20"/>
                <w:szCs w:val="20"/>
              </w:rPr>
              <w:t xml:space="preserve"> </w:t>
            </w:r>
            <w:r w:rsidRPr="006B60FB">
              <w:rPr>
                <w:sz w:val="20"/>
                <w:szCs w:val="20"/>
              </w:rPr>
              <w:t xml:space="preserve">certifikace 80 Plus Gold / </w:t>
            </w:r>
            <w:proofErr w:type="spellStart"/>
            <w:r w:rsidRPr="006B60FB">
              <w:rPr>
                <w:sz w:val="20"/>
                <w:szCs w:val="20"/>
              </w:rPr>
              <w:t>Platinum</w:t>
            </w:r>
            <w:proofErr w:type="spellEnd"/>
            <w:r w:rsidRPr="006B60FB">
              <w:rPr>
                <w:sz w:val="20"/>
                <w:szCs w:val="20"/>
              </w:rPr>
              <w:t>, síťový vypínač podmínkou, ochrany OPP, OVP, UVP, OCP, OTP, SCP. Zdroj vhodný pro nepřetržitou kontinuální zátěž. Standardizovaná velikost a typ kabeláže. Výrobcem zdroje poskytovaná záruka min. 5 let.</w:t>
            </w:r>
          </w:p>
        </w:tc>
      </w:tr>
      <w:tr w:rsidR="00C83450" w:rsidRPr="006B60FB" w14:paraId="4454385D" w14:textId="77777777">
        <w:tc>
          <w:tcPr>
            <w:tcW w:w="1347" w:type="pct"/>
            <w:shd w:val="clear" w:color="000000" w:fill="F2F2F2"/>
            <w:vAlign w:val="center"/>
            <w:hideMark/>
          </w:tcPr>
          <w:p w14:paraId="1C2EE289" w14:textId="77777777" w:rsidR="00C83450" w:rsidRPr="006B60FB" w:rsidRDefault="00C83450">
            <w:pPr>
              <w:spacing w:before="0" w:after="0" w:line="240" w:lineRule="auto"/>
              <w:jc w:val="left"/>
              <w:rPr>
                <w:b/>
                <w:bCs/>
                <w:sz w:val="20"/>
                <w:szCs w:val="20"/>
              </w:rPr>
            </w:pPr>
            <w:r w:rsidRPr="006B60FB">
              <w:rPr>
                <w:b/>
                <w:bCs/>
                <w:sz w:val="20"/>
                <w:szCs w:val="20"/>
              </w:rPr>
              <w:t>Procesor</w:t>
            </w:r>
          </w:p>
        </w:tc>
        <w:tc>
          <w:tcPr>
            <w:tcW w:w="3653" w:type="pct"/>
            <w:shd w:val="clear" w:color="000000" w:fill="F2F2F2"/>
            <w:vAlign w:val="bottom"/>
            <w:hideMark/>
          </w:tcPr>
          <w:p w14:paraId="4DB56E45" w14:textId="77777777" w:rsidR="00C83450" w:rsidRPr="006B60FB" w:rsidRDefault="00C83450">
            <w:pPr>
              <w:spacing w:before="0" w:after="0" w:line="240" w:lineRule="auto"/>
              <w:jc w:val="left"/>
              <w:rPr>
                <w:sz w:val="20"/>
                <w:szCs w:val="20"/>
              </w:rPr>
            </w:pPr>
            <w:r w:rsidRPr="006B60FB">
              <w:rPr>
                <w:sz w:val="20"/>
                <w:szCs w:val="20"/>
              </w:rPr>
              <w:t> </w:t>
            </w:r>
          </w:p>
        </w:tc>
      </w:tr>
      <w:tr w:rsidR="00C83450" w:rsidRPr="006B60FB" w14:paraId="5BE43D60" w14:textId="77777777">
        <w:tc>
          <w:tcPr>
            <w:tcW w:w="1347" w:type="pct"/>
            <w:shd w:val="clear" w:color="auto" w:fill="auto"/>
            <w:vAlign w:val="center"/>
            <w:hideMark/>
          </w:tcPr>
          <w:p w14:paraId="6E0325D1" w14:textId="77777777" w:rsidR="00C83450" w:rsidRPr="006B60FB" w:rsidRDefault="00C83450">
            <w:pPr>
              <w:spacing w:before="0" w:after="0" w:line="240" w:lineRule="auto"/>
              <w:jc w:val="left"/>
              <w:rPr>
                <w:sz w:val="20"/>
                <w:szCs w:val="20"/>
              </w:rPr>
            </w:pPr>
            <w:r w:rsidRPr="006B60FB">
              <w:rPr>
                <w:sz w:val="20"/>
                <w:szCs w:val="20"/>
              </w:rPr>
              <w:t xml:space="preserve"> - Minimální výkon dle </w:t>
            </w:r>
            <w:proofErr w:type="spellStart"/>
            <w:proofErr w:type="gramStart"/>
            <w:r w:rsidRPr="006B60FB">
              <w:rPr>
                <w:sz w:val="20"/>
                <w:szCs w:val="20"/>
              </w:rPr>
              <w:t>PassMark</w:t>
            </w:r>
            <w:proofErr w:type="spellEnd"/>
            <w:r w:rsidRPr="006B60FB">
              <w:rPr>
                <w:sz w:val="20"/>
                <w:szCs w:val="20"/>
              </w:rPr>
              <w:t xml:space="preserve"> - CPU</w:t>
            </w:r>
            <w:proofErr w:type="gramEnd"/>
            <w:r w:rsidRPr="006B60FB">
              <w:rPr>
                <w:sz w:val="20"/>
                <w:szCs w:val="20"/>
              </w:rPr>
              <w:t xml:space="preserve"> Mark (dle cpubenchmark.net)</w:t>
            </w:r>
          </w:p>
        </w:tc>
        <w:tc>
          <w:tcPr>
            <w:tcW w:w="3653" w:type="pct"/>
            <w:shd w:val="clear" w:color="auto" w:fill="auto"/>
            <w:vAlign w:val="center"/>
            <w:hideMark/>
          </w:tcPr>
          <w:p w14:paraId="09CEC18F" w14:textId="77777777" w:rsidR="00C83450" w:rsidRPr="006B60FB" w:rsidRDefault="00C83450">
            <w:pPr>
              <w:spacing w:before="0" w:after="0" w:line="240" w:lineRule="auto"/>
              <w:jc w:val="left"/>
              <w:rPr>
                <w:sz w:val="20"/>
                <w:szCs w:val="20"/>
              </w:rPr>
            </w:pPr>
            <w:r w:rsidRPr="006B60FB">
              <w:rPr>
                <w:sz w:val="20"/>
                <w:szCs w:val="20"/>
              </w:rPr>
              <w:t>40.000 bodů</w:t>
            </w:r>
          </w:p>
        </w:tc>
      </w:tr>
      <w:tr w:rsidR="00C83450" w:rsidRPr="006B60FB" w14:paraId="541238E4" w14:textId="77777777">
        <w:tc>
          <w:tcPr>
            <w:tcW w:w="1347" w:type="pct"/>
            <w:shd w:val="clear" w:color="auto" w:fill="auto"/>
            <w:vAlign w:val="center"/>
            <w:hideMark/>
          </w:tcPr>
          <w:p w14:paraId="5E136F14" w14:textId="77777777" w:rsidR="00C83450" w:rsidRPr="006B60FB" w:rsidRDefault="00C83450">
            <w:pPr>
              <w:spacing w:before="0" w:after="0" w:line="240" w:lineRule="auto"/>
              <w:jc w:val="left"/>
              <w:rPr>
                <w:sz w:val="20"/>
                <w:szCs w:val="20"/>
              </w:rPr>
            </w:pPr>
            <w:r w:rsidRPr="006B60FB">
              <w:rPr>
                <w:sz w:val="20"/>
                <w:szCs w:val="20"/>
              </w:rPr>
              <w:t xml:space="preserve"> - Minimální počet jader, další specifikace</w:t>
            </w:r>
          </w:p>
        </w:tc>
        <w:tc>
          <w:tcPr>
            <w:tcW w:w="3653" w:type="pct"/>
            <w:shd w:val="clear" w:color="auto" w:fill="auto"/>
            <w:vAlign w:val="center"/>
            <w:hideMark/>
          </w:tcPr>
          <w:p w14:paraId="2A993EFD" w14:textId="77777777" w:rsidR="00C83450" w:rsidRPr="006B60FB" w:rsidRDefault="00C83450">
            <w:pPr>
              <w:spacing w:before="0" w:after="0" w:line="240" w:lineRule="auto"/>
              <w:jc w:val="left"/>
              <w:rPr>
                <w:sz w:val="20"/>
                <w:szCs w:val="20"/>
              </w:rPr>
            </w:pPr>
            <w:r w:rsidRPr="006B60FB">
              <w:rPr>
                <w:sz w:val="20"/>
                <w:szCs w:val="20"/>
              </w:rPr>
              <w:t>min. 8 fyzických jader, 16 vláken, poslední generace cpu.</w:t>
            </w:r>
          </w:p>
        </w:tc>
      </w:tr>
      <w:tr w:rsidR="00C83450" w:rsidRPr="006B60FB" w14:paraId="27542EBB" w14:textId="77777777">
        <w:tc>
          <w:tcPr>
            <w:tcW w:w="1347" w:type="pct"/>
            <w:shd w:val="clear" w:color="auto" w:fill="auto"/>
            <w:vAlign w:val="center"/>
            <w:hideMark/>
          </w:tcPr>
          <w:p w14:paraId="5A1D5985" w14:textId="77777777" w:rsidR="00C83450" w:rsidRPr="006B60FB" w:rsidRDefault="00C83450">
            <w:pPr>
              <w:spacing w:before="0" w:after="0" w:line="240" w:lineRule="auto"/>
              <w:jc w:val="left"/>
              <w:rPr>
                <w:sz w:val="20"/>
                <w:szCs w:val="20"/>
              </w:rPr>
            </w:pPr>
            <w:r w:rsidRPr="006B60FB">
              <w:rPr>
                <w:sz w:val="20"/>
                <w:szCs w:val="20"/>
              </w:rPr>
              <w:t xml:space="preserve"> - Paměť RAM (min. velikost)</w:t>
            </w:r>
          </w:p>
        </w:tc>
        <w:tc>
          <w:tcPr>
            <w:tcW w:w="3653" w:type="pct"/>
            <w:shd w:val="clear" w:color="auto" w:fill="auto"/>
            <w:vAlign w:val="center"/>
            <w:hideMark/>
          </w:tcPr>
          <w:p w14:paraId="3300233A" w14:textId="77777777" w:rsidR="00C83450" w:rsidRPr="006B60FB" w:rsidRDefault="00C83450">
            <w:pPr>
              <w:spacing w:before="0" w:after="0" w:line="240" w:lineRule="auto"/>
              <w:jc w:val="left"/>
              <w:rPr>
                <w:sz w:val="20"/>
                <w:szCs w:val="20"/>
              </w:rPr>
            </w:pPr>
            <w:r w:rsidRPr="006B60FB">
              <w:rPr>
                <w:sz w:val="20"/>
                <w:szCs w:val="20"/>
              </w:rPr>
              <w:t>min. 32 GB DDR5, 3200 MHz (možnost budoucího rozšíření min. na 128 GB)</w:t>
            </w:r>
          </w:p>
        </w:tc>
      </w:tr>
      <w:tr w:rsidR="00C83450" w:rsidRPr="006B60FB" w14:paraId="610B593E" w14:textId="77777777">
        <w:tc>
          <w:tcPr>
            <w:tcW w:w="1347" w:type="pct"/>
            <w:shd w:val="clear" w:color="000000" w:fill="F2F2F2"/>
            <w:vAlign w:val="center"/>
            <w:hideMark/>
          </w:tcPr>
          <w:p w14:paraId="63917A6C" w14:textId="77777777" w:rsidR="00C83450" w:rsidRPr="006B60FB" w:rsidRDefault="00C83450">
            <w:pPr>
              <w:spacing w:before="0" w:after="0" w:line="240" w:lineRule="auto"/>
              <w:jc w:val="left"/>
              <w:rPr>
                <w:b/>
                <w:bCs/>
                <w:sz w:val="20"/>
                <w:szCs w:val="20"/>
              </w:rPr>
            </w:pPr>
            <w:r w:rsidRPr="006B60FB">
              <w:rPr>
                <w:b/>
                <w:bCs/>
                <w:sz w:val="20"/>
                <w:szCs w:val="20"/>
              </w:rPr>
              <w:t>Možnost rozšíření</w:t>
            </w:r>
          </w:p>
        </w:tc>
        <w:tc>
          <w:tcPr>
            <w:tcW w:w="3653" w:type="pct"/>
            <w:shd w:val="clear" w:color="000000" w:fill="F2F2F2"/>
            <w:vAlign w:val="center"/>
            <w:hideMark/>
          </w:tcPr>
          <w:p w14:paraId="5F126DCE" w14:textId="77777777" w:rsidR="00C83450" w:rsidRPr="006B60FB" w:rsidRDefault="00C83450">
            <w:pPr>
              <w:spacing w:before="0" w:after="0" w:line="240" w:lineRule="auto"/>
              <w:jc w:val="left"/>
              <w:rPr>
                <w:b/>
                <w:bCs/>
                <w:sz w:val="20"/>
                <w:szCs w:val="20"/>
              </w:rPr>
            </w:pPr>
            <w:r w:rsidRPr="006B60FB">
              <w:rPr>
                <w:b/>
                <w:bCs/>
                <w:sz w:val="20"/>
                <w:szCs w:val="20"/>
              </w:rPr>
              <w:t> </w:t>
            </w:r>
          </w:p>
        </w:tc>
      </w:tr>
      <w:tr w:rsidR="00C83450" w:rsidRPr="006B60FB" w14:paraId="4DE7A075" w14:textId="77777777">
        <w:tc>
          <w:tcPr>
            <w:tcW w:w="1347" w:type="pct"/>
            <w:shd w:val="clear" w:color="auto" w:fill="auto"/>
            <w:vAlign w:val="center"/>
            <w:hideMark/>
          </w:tcPr>
          <w:p w14:paraId="0B6B7E76"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RAM sloty</w:t>
            </w:r>
          </w:p>
        </w:tc>
        <w:tc>
          <w:tcPr>
            <w:tcW w:w="3653" w:type="pct"/>
            <w:shd w:val="clear" w:color="auto" w:fill="auto"/>
            <w:vAlign w:val="center"/>
            <w:hideMark/>
          </w:tcPr>
          <w:p w14:paraId="35DF2DAA" w14:textId="77777777" w:rsidR="00C83450" w:rsidRPr="006B60FB" w:rsidRDefault="00C83450">
            <w:pPr>
              <w:spacing w:before="0" w:after="0" w:line="240" w:lineRule="auto"/>
              <w:jc w:val="left"/>
              <w:rPr>
                <w:color w:val="000000"/>
                <w:sz w:val="20"/>
                <w:szCs w:val="20"/>
              </w:rPr>
            </w:pPr>
            <w:r w:rsidRPr="006B60FB">
              <w:rPr>
                <w:color w:val="000000"/>
                <w:sz w:val="20"/>
                <w:szCs w:val="20"/>
              </w:rPr>
              <w:t>min. 2 volné</w:t>
            </w:r>
          </w:p>
        </w:tc>
      </w:tr>
      <w:tr w:rsidR="00C83450" w:rsidRPr="006B60FB" w14:paraId="325B61BE" w14:textId="77777777">
        <w:tc>
          <w:tcPr>
            <w:tcW w:w="1347" w:type="pct"/>
            <w:shd w:val="clear" w:color="auto" w:fill="auto"/>
            <w:vAlign w:val="center"/>
            <w:hideMark/>
          </w:tcPr>
          <w:p w14:paraId="4A039034"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SATA konektory</w:t>
            </w:r>
          </w:p>
        </w:tc>
        <w:tc>
          <w:tcPr>
            <w:tcW w:w="3653" w:type="pct"/>
            <w:shd w:val="clear" w:color="auto" w:fill="auto"/>
            <w:vAlign w:val="center"/>
            <w:hideMark/>
          </w:tcPr>
          <w:p w14:paraId="05C003B8" w14:textId="0A93321B" w:rsidR="00C83450" w:rsidRPr="006B60FB" w:rsidRDefault="00C83450">
            <w:pPr>
              <w:spacing w:before="0" w:after="0" w:line="240" w:lineRule="auto"/>
              <w:jc w:val="left"/>
              <w:rPr>
                <w:color w:val="000000"/>
                <w:sz w:val="20"/>
                <w:szCs w:val="20"/>
              </w:rPr>
            </w:pPr>
            <w:r w:rsidRPr="006B60FB">
              <w:rPr>
                <w:color w:val="000000"/>
                <w:sz w:val="20"/>
                <w:szCs w:val="20"/>
              </w:rPr>
              <w:t xml:space="preserve">min. </w:t>
            </w:r>
            <w:r w:rsidR="00EA2D24">
              <w:rPr>
                <w:color w:val="000000"/>
                <w:sz w:val="20"/>
                <w:szCs w:val="20"/>
              </w:rPr>
              <w:t>3</w:t>
            </w:r>
            <w:r w:rsidR="00EA2D24" w:rsidRPr="006B60FB">
              <w:rPr>
                <w:color w:val="000000"/>
                <w:sz w:val="20"/>
                <w:szCs w:val="20"/>
              </w:rPr>
              <w:t xml:space="preserve"> </w:t>
            </w:r>
            <w:r w:rsidRPr="006B60FB">
              <w:rPr>
                <w:color w:val="000000"/>
                <w:sz w:val="20"/>
                <w:szCs w:val="20"/>
              </w:rPr>
              <w:t>volné</w:t>
            </w:r>
          </w:p>
        </w:tc>
      </w:tr>
      <w:tr w:rsidR="00C83450" w:rsidRPr="006B60FB" w14:paraId="380A9A2A" w14:textId="77777777">
        <w:tc>
          <w:tcPr>
            <w:tcW w:w="1347" w:type="pct"/>
            <w:shd w:val="clear" w:color="auto" w:fill="auto"/>
            <w:vAlign w:val="center"/>
            <w:hideMark/>
          </w:tcPr>
          <w:p w14:paraId="76C17CD4"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w:t>
            </w:r>
            <w:proofErr w:type="spellStart"/>
            <w:r w:rsidRPr="006B60FB">
              <w:rPr>
                <w:color w:val="000000"/>
                <w:sz w:val="20"/>
                <w:szCs w:val="20"/>
              </w:rPr>
              <w:t>PCIex</w:t>
            </w:r>
            <w:proofErr w:type="spellEnd"/>
            <w:r w:rsidRPr="006B60FB">
              <w:rPr>
                <w:color w:val="000000"/>
                <w:sz w:val="20"/>
                <w:szCs w:val="20"/>
              </w:rPr>
              <w:t xml:space="preserve"> x4 slot</w:t>
            </w:r>
          </w:p>
        </w:tc>
        <w:tc>
          <w:tcPr>
            <w:tcW w:w="3653" w:type="pct"/>
            <w:shd w:val="clear" w:color="auto" w:fill="auto"/>
            <w:vAlign w:val="center"/>
            <w:hideMark/>
          </w:tcPr>
          <w:p w14:paraId="77DEC3CD" w14:textId="77777777" w:rsidR="00C83450" w:rsidRPr="006B60FB" w:rsidRDefault="00C83450">
            <w:pPr>
              <w:spacing w:before="0" w:after="0" w:line="240" w:lineRule="auto"/>
              <w:jc w:val="left"/>
              <w:rPr>
                <w:color w:val="000000"/>
                <w:sz w:val="20"/>
                <w:szCs w:val="20"/>
              </w:rPr>
            </w:pPr>
            <w:r w:rsidRPr="006B60FB">
              <w:rPr>
                <w:color w:val="000000"/>
                <w:sz w:val="20"/>
                <w:szCs w:val="20"/>
              </w:rPr>
              <w:t>min. 1 volný</w:t>
            </w:r>
          </w:p>
        </w:tc>
      </w:tr>
      <w:tr w:rsidR="00C83450" w:rsidRPr="006B60FB" w14:paraId="723A7841" w14:textId="77777777">
        <w:tc>
          <w:tcPr>
            <w:tcW w:w="1347" w:type="pct"/>
            <w:shd w:val="clear" w:color="auto" w:fill="auto"/>
            <w:vAlign w:val="center"/>
            <w:hideMark/>
          </w:tcPr>
          <w:p w14:paraId="09C91F7E"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Možnost rozšíření USB portů pomocí </w:t>
            </w:r>
            <w:proofErr w:type="spellStart"/>
            <w:r w:rsidRPr="006B60FB">
              <w:rPr>
                <w:color w:val="000000"/>
                <w:sz w:val="20"/>
                <w:szCs w:val="20"/>
              </w:rPr>
              <w:t>bracketů</w:t>
            </w:r>
            <w:proofErr w:type="spellEnd"/>
          </w:p>
        </w:tc>
        <w:tc>
          <w:tcPr>
            <w:tcW w:w="3653" w:type="pct"/>
            <w:shd w:val="clear" w:color="auto" w:fill="auto"/>
            <w:vAlign w:val="center"/>
            <w:hideMark/>
          </w:tcPr>
          <w:p w14:paraId="03C9DD46" w14:textId="77777777" w:rsidR="00C83450" w:rsidRPr="006B60FB" w:rsidRDefault="00C83450">
            <w:pPr>
              <w:spacing w:before="0" w:after="0" w:line="240" w:lineRule="auto"/>
              <w:jc w:val="left"/>
              <w:rPr>
                <w:color w:val="000000"/>
                <w:sz w:val="20"/>
                <w:szCs w:val="20"/>
              </w:rPr>
            </w:pPr>
            <w:r w:rsidRPr="006B60FB">
              <w:rPr>
                <w:color w:val="000000"/>
                <w:sz w:val="20"/>
                <w:szCs w:val="20"/>
              </w:rPr>
              <w:t>ANO</w:t>
            </w:r>
          </w:p>
        </w:tc>
      </w:tr>
      <w:tr w:rsidR="00C83450" w:rsidRPr="006B60FB" w14:paraId="5237F8AB" w14:textId="77777777">
        <w:tc>
          <w:tcPr>
            <w:tcW w:w="1347" w:type="pct"/>
            <w:shd w:val="clear" w:color="auto" w:fill="auto"/>
            <w:vAlign w:val="center"/>
            <w:hideMark/>
          </w:tcPr>
          <w:p w14:paraId="48244DCC"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Volný M.2 slot s podporou </w:t>
            </w:r>
            <w:proofErr w:type="spellStart"/>
            <w:r w:rsidRPr="006B60FB">
              <w:rPr>
                <w:color w:val="000000"/>
                <w:sz w:val="20"/>
                <w:szCs w:val="20"/>
              </w:rPr>
              <w:t>NVMe</w:t>
            </w:r>
            <w:proofErr w:type="spellEnd"/>
            <w:r w:rsidRPr="006B60FB">
              <w:rPr>
                <w:color w:val="000000"/>
                <w:sz w:val="20"/>
                <w:szCs w:val="20"/>
              </w:rPr>
              <w:t xml:space="preserve"> (není-li již součástí osazené SSD)</w:t>
            </w:r>
          </w:p>
        </w:tc>
        <w:tc>
          <w:tcPr>
            <w:tcW w:w="3653" w:type="pct"/>
            <w:shd w:val="clear" w:color="auto" w:fill="auto"/>
            <w:vAlign w:val="center"/>
            <w:hideMark/>
          </w:tcPr>
          <w:p w14:paraId="33C97270" w14:textId="77777777" w:rsidR="00C83450" w:rsidRPr="006B60FB" w:rsidRDefault="00C83450">
            <w:pPr>
              <w:spacing w:before="0" w:after="0" w:line="240" w:lineRule="auto"/>
              <w:jc w:val="left"/>
              <w:rPr>
                <w:color w:val="000000"/>
                <w:sz w:val="20"/>
                <w:szCs w:val="20"/>
              </w:rPr>
            </w:pPr>
            <w:r w:rsidRPr="006B60FB">
              <w:rPr>
                <w:color w:val="000000"/>
                <w:sz w:val="20"/>
                <w:szCs w:val="20"/>
              </w:rPr>
              <w:t>ANO</w:t>
            </w:r>
          </w:p>
        </w:tc>
      </w:tr>
      <w:tr w:rsidR="00C83450" w:rsidRPr="006B60FB" w14:paraId="7854EC80" w14:textId="77777777">
        <w:tc>
          <w:tcPr>
            <w:tcW w:w="1347" w:type="pct"/>
            <w:shd w:val="clear" w:color="000000" w:fill="F2F2F2"/>
            <w:vAlign w:val="center"/>
            <w:hideMark/>
          </w:tcPr>
          <w:p w14:paraId="484BAAFC"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Pevný disk</w:t>
            </w:r>
          </w:p>
        </w:tc>
        <w:tc>
          <w:tcPr>
            <w:tcW w:w="3653" w:type="pct"/>
            <w:shd w:val="clear" w:color="000000" w:fill="F2F2F2"/>
            <w:vAlign w:val="center"/>
            <w:hideMark/>
          </w:tcPr>
          <w:p w14:paraId="19EB70D9"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 </w:t>
            </w:r>
          </w:p>
        </w:tc>
      </w:tr>
      <w:tr w:rsidR="00C83450" w:rsidRPr="006B60FB" w14:paraId="6B220892" w14:textId="77777777">
        <w:tc>
          <w:tcPr>
            <w:tcW w:w="1347" w:type="pct"/>
            <w:vMerge w:val="restart"/>
            <w:shd w:val="clear" w:color="auto" w:fill="auto"/>
            <w:vAlign w:val="center"/>
            <w:hideMark/>
          </w:tcPr>
          <w:p w14:paraId="6D01E920"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Počet min. / druh</w:t>
            </w:r>
          </w:p>
        </w:tc>
        <w:tc>
          <w:tcPr>
            <w:tcW w:w="3653" w:type="pct"/>
            <w:shd w:val="clear" w:color="auto" w:fill="auto"/>
            <w:vAlign w:val="center"/>
            <w:hideMark/>
          </w:tcPr>
          <w:p w14:paraId="7D596FC6"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1x </w:t>
            </w:r>
            <w:proofErr w:type="spellStart"/>
            <w:r w:rsidRPr="006B60FB">
              <w:rPr>
                <w:color w:val="000000"/>
                <w:sz w:val="20"/>
                <w:szCs w:val="20"/>
              </w:rPr>
              <w:t>NVMe</w:t>
            </w:r>
            <w:proofErr w:type="spellEnd"/>
            <w:r w:rsidRPr="006B60FB">
              <w:rPr>
                <w:color w:val="000000"/>
                <w:sz w:val="20"/>
                <w:szCs w:val="20"/>
              </w:rPr>
              <w:t xml:space="preserve"> SSD </w:t>
            </w:r>
            <w:proofErr w:type="spellStart"/>
            <w:r w:rsidRPr="006B60FB">
              <w:rPr>
                <w:color w:val="000000"/>
                <w:sz w:val="20"/>
                <w:szCs w:val="20"/>
              </w:rPr>
              <w:t>PCIex</w:t>
            </w:r>
            <w:proofErr w:type="spellEnd"/>
            <w:r w:rsidRPr="006B60FB">
              <w:rPr>
                <w:color w:val="000000"/>
                <w:sz w:val="20"/>
                <w:szCs w:val="20"/>
              </w:rPr>
              <w:t xml:space="preserve"> Gen4, 1x 3,5 SATA pevný disk</w:t>
            </w:r>
          </w:p>
        </w:tc>
      </w:tr>
      <w:tr w:rsidR="00C83450" w:rsidRPr="006B60FB" w14:paraId="6C088A92" w14:textId="77777777">
        <w:tc>
          <w:tcPr>
            <w:tcW w:w="1347" w:type="pct"/>
            <w:vMerge/>
            <w:vAlign w:val="center"/>
            <w:hideMark/>
          </w:tcPr>
          <w:p w14:paraId="13AFBCCE" w14:textId="77777777" w:rsidR="00C83450" w:rsidRPr="006B60FB" w:rsidRDefault="00C83450">
            <w:pPr>
              <w:spacing w:before="0" w:after="0" w:line="240" w:lineRule="auto"/>
              <w:jc w:val="left"/>
              <w:rPr>
                <w:color w:val="000000"/>
                <w:sz w:val="20"/>
                <w:szCs w:val="20"/>
              </w:rPr>
            </w:pPr>
          </w:p>
        </w:tc>
        <w:tc>
          <w:tcPr>
            <w:tcW w:w="3653" w:type="pct"/>
            <w:shd w:val="clear" w:color="auto" w:fill="auto"/>
            <w:vAlign w:val="center"/>
            <w:hideMark/>
          </w:tcPr>
          <w:p w14:paraId="57EAF6BD" w14:textId="4BF5ED08" w:rsidR="00C83450" w:rsidRPr="006B60FB" w:rsidRDefault="00C83450">
            <w:pPr>
              <w:spacing w:before="0" w:after="0" w:line="240" w:lineRule="auto"/>
              <w:jc w:val="left"/>
              <w:rPr>
                <w:color w:val="000000"/>
                <w:sz w:val="20"/>
                <w:szCs w:val="20"/>
              </w:rPr>
            </w:pPr>
            <w:r w:rsidRPr="006B60FB">
              <w:rPr>
                <w:color w:val="000000"/>
                <w:sz w:val="20"/>
                <w:szCs w:val="20"/>
              </w:rPr>
              <w:t>1x SATAII</w:t>
            </w:r>
            <w:r w:rsidR="00EA2D24">
              <w:rPr>
                <w:color w:val="000000"/>
                <w:sz w:val="20"/>
                <w:szCs w:val="20"/>
              </w:rPr>
              <w:t>I</w:t>
            </w:r>
            <w:r w:rsidRPr="006B60FB">
              <w:rPr>
                <w:color w:val="000000"/>
                <w:sz w:val="20"/>
                <w:szCs w:val="20"/>
              </w:rPr>
              <w:t xml:space="preserve"> HDD 3,5"</w:t>
            </w:r>
          </w:p>
        </w:tc>
      </w:tr>
      <w:tr w:rsidR="00C83450" w:rsidRPr="006B60FB" w14:paraId="495B202C" w14:textId="77777777">
        <w:tc>
          <w:tcPr>
            <w:tcW w:w="1347" w:type="pct"/>
            <w:shd w:val="clear" w:color="auto" w:fill="auto"/>
            <w:vAlign w:val="center"/>
            <w:hideMark/>
          </w:tcPr>
          <w:p w14:paraId="1EB9020B"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Kapacita dat min. </w:t>
            </w:r>
          </w:p>
        </w:tc>
        <w:tc>
          <w:tcPr>
            <w:tcW w:w="3653" w:type="pct"/>
            <w:shd w:val="clear" w:color="auto" w:fill="auto"/>
            <w:vAlign w:val="center"/>
            <w:hideMark/>
          </w:tcPr>
          <w:p w14:paraId="3A903557" w14:textId="77777777" w:rsidR="00C83450" w:rsidRPr="006B60FB" w:rsidRDefault="00C83450">
            <w:pPr>
              <w:spacing w:before="0" w:after="0" w:line="240" w:lineRule="auto"/>
              <w:jc w:val="left"/>
              <w:rPr>
                <w:color w:val="000000"/>
                <w:sz w:val="20"/>
                <w:szCs w:val="20"/>
              </w:rPr>
            </w:pPr>
            <w:r w:rsidRPr="006B60FB">
              <w:rPr>
                <w:color w:val="000000"/>
                <w:sz w:val="20"/>
                <w:szCs w:val="20"/>
              </w:rPr>
              <w:t>SSD 1 TB, HDD 4 TB</w:t>
            </w:r>
          </w:p>
        </w:tc>
      </w:tr>
      <w:tr w:rsidR="00C83450" w:rsidRPr="006B60FB" w14:paraId="1F662645" w14:textId="77777777">
        <w:tc>
          <w:tcPr>
            <w:tcW w:w="1347" w:type="pct"/>
            <w:shd w:val="clear" w:color="auto" w:fill="auto"/>
            <w:vAlign w:val="center"/>
            <w:hideMark/>
          </w:tcPr>
          <w:p w14:paraId="47EE2275"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Další požadavky na disky</w:t>
            </w:r>
          </w:p>
        </w:tc>
        <w:tc>
          <w:tcPr>
            <w:tcW w:w="3653" w:type="pct"/>
            <w:shd w:val="clear" w:color="auto" w:fill="auto"/>
            <w:vAlign w:val="center"/>
            <w:hideMark/>
          </w:tcPr>
          <w:p w14:paraId="15ACC09E" w14:textId="022B348E" w:rsidR="00C83450" w:rsidRPr="006B60FB" w:rsidRDefault="00C83450">
            <w:pPr>
              <w:spacing w:before="0" w:after="0" w:line="240" w:lineRule="auto"/>
              <w:jc w:val="left"/>
              <w:rPr>
                <w:color w:val="000000"/>
                <w:sz w:val="20"/>
                <w:szCs w:val="20"/>
              </w:rPr>
            </w:pPr>
            <w:r w:rsidRPr="006B60FB">
              <w:rPr>
                <w:color w:val="000000"/>
                <w:sz w:val="20"/>
                <w:szCs w:val="20"/>
              </w:rPr>
              <w:t>v případě SSD MLC nebo V-NAND čipy, min. rychlost čtení 7000 MB/s</w:t>
            </w:r>
            <w:r w:rsidR="00EA2D24">
              <w:rPr>
                <w:color w:val="000000"/>
                <w:sz w:val="20"/>
                <w:szCs w:val="20"/>
              </w:rPr>
              <w:t>, SSD disk osazen pasivním chladičem.</w:t>
            </w:r>
            <w:r w:rsidRPr="006B60FB">
              <w:rPr>
                <w:color w:val="000000"/>
                <w:sz w:val="20"/>
                <w:szCs w:val="20"/>
              </w:rPr>
              <w:br/>
              <w:t xml:space="preserve">HDD </w:t>
            </w:r>
            <w:r w:rsidR="001267A7" w:rsidRPr="006B60FB">
              <w:rPr>
                <w:color w:val="000000"/>
                <w:sz w:val="20"/>
                <w:szCs w:val="20"/>
              </w:rPr>
              <w:t>nesmí</w:t>
            </w:r>
            <w:r w:rsidRPr="006B60FB">
              <w:rPr>
                <w:color w:val="000000"/>
                <w:sz w:val="20"/>
                <w:szCs w:val="20"/>
              </w:rPr>
              <w:t xml:space="preserve"> využívat SMR technologii zápisu</w:t>
            </w:r>
          </w:p>
        </w:tc>
      </w:tr>
      <w:tr w:rsidR="00C83450" w:rsidRPr="006B60FB" w14:paraId="42F16E93" w14:textId="77777777">
        <w:tc>
          <w:tcPr>
            <w:tcW w:w="1347" w:type="pct"/>
            <w:shd w:val="clear" w:color="auto" w:fill="auto"/>
            <w:vAlign w:val="center"/>
            <w:hideMark/>
          </w:tcPr>
          <w:p w14:paraId="2CD6F9BD"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Životnost SSD</w:t>
            </w:r>
          </w:p>
        </w:tc>
        <w:tc>
          <w:tcPr>
            <w:tcW w:w="3653" w:type="pct"/>
            <w:shd w:val="clear" w:color="auto" w:fill="auto"/>
            <w:vAlign w:val="center"/>
            <w:hideMark/>
          </w:tcPr>
          <w:p w14:paraId="4E3784E0" w14:textId="77777777" w:rsidR="00C83450" w:rsidRPr="006B60FB" w:rsidRDefault="00C83450">
            <w:pPr>
              <w:spacing w:before="0" w:after="0" w:line="240" w:lineRule="auto"/>
              <w:jc w:val="left"/>
              <w:rPr>
                <w:color w:val="000000"/>
                <w:sz w:val="20"/>
                <w:szCs w:val="20"/>
              </w:rPr>
            </w:pPr>
            <w:r w:rsidRPr="006B60FB">
              <w:rPr>
                <w:color w:val="000000"/>
                <w:sz w:val="20"/>
                <w:szCs w:val="20"/>
              </w:rPr>
              <w:t>min. 600 TBW</w:t>
            </w:r>
          </w:p>
        </w:tc>
      </w:tr>
      <w:tr w:rsidR="00C83450" w:rsidRPr="006B60FB" w14:paraId="69B8493D" w14:textId="77777777">
        <w:tc>
          <w:tcPr>
            <w:tcW w:w="1347" w:type="pct"/>
            <w:shd w:val="clear" w:color="000000" w:fill="F2F2F2"/>
            <w:vAlign w:val="center"/>
            <w:hideMark/>
          </w:tcPr>
          <w:p w14:paraId="432BD824"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Optická mechanika</w:t>
            </w:r>
          </w:p>
        </w:tc>
        <w:tc>
          <w:tcPr>
            <w:tcW w:w="3653" w:type="pct"/>
            <w:shd w:val="clear" w:color="000000" w:fill="F2F2F2"/>
            <w:vAlign w:val="center"/>
            <w:hideMark/>
          </w:tcPr>
          <w:p w14:paraId="040FB5A6"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 </w:t>
            </w:r>
          </w:p>
        </w:tc>
      </w:tr>
      <w:tr w:rsidR="00C83450" w:rsidRPr="006B60FB" w14:paraId="2DF2E448" w14:textId="77777777">
        <w:tc>
          <w:tcPr>
            <w:tcW w:w="1347" w:type="pct"/>
            <w:shd w:val="clear" w:color="auto" w:fill="auto"/>
            <w:vAlign w:val="center"/>
            <w:hideMark/>
          </w:tcPr>
          <w:p w14:paraId="5DDEA23E"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DVD-RW</w:t>
            </w:r>
          </w:p>
        </w:tc>
        <w:tc>
          <w:tcPr>
            <w:tcW w:w="3653" w:type="pct"/>
            <w:shd w:val="clear" w:color="auto" w:fill="auto"/>
            <w:vAlign w:val="center"/>
            <w:hideMark/>
          </w:tcPr>
          <w:p w14:paraId="410312BE" w14:textId="77777777" w:rsidR="00C83450" w:rsidRPr="006B60FB" w:rsidRDefault="00C83450">
            <w:pPr>
              <w:spacing w:before="0" w:after="0" w:line="240" w:lineRule="auto"/>
              <w:jc w:val="left"/>
              <w:rPr>
                <w:color w:val="000000"/>
                <w:sz w:val="20"/>
                <w:szCs w:val="20"/>
              </w:rPr>
            </w:pPr>
            <w:r w:rsidRPr="006B60FB">
              <w:rPr>
                <w:color w:val="000000"/>
                <w:sz w:val="20"/>
                <w:szCs w:val="20"/>
              </w:rPr>
              <w:t>ANO</w:t>
            </w:r>
          </w:p>
        </w:tc>
      </w:tr>
      <w:tr w:rsidR="00C83450" w:rsidRPr="006B60FB" w14:paraId="252237FE" w14:textId="77777777">
        <w:tc>
          <w:tcPr>
            <w:tcW w:w="1347" w:type="pct"/>
            <w:shd w:val="clear" w:color="000000" w:fill="F2F2F2"/>
            <w:vAlign w:val="center"/>
            <w:hideMark/>
          </w:tcPr>
          <w:p w14:paraId="5A2C6F27"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Grafická karta</w:t>
            </w:r>
          </w:p>
        </w:tc>
        <w:tc>
          <w:tcPr>
            <w:tcW w:w="3653" w:type="pct"/>
            <w:shd w:val="clear" w:color="000000" w:fill="F2F2F2"/>
            <w:vAlign w:val="center"/>
            <w:hideMark/>
          </w:tcPr>
          <w:p w14:paraId="75B11291"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 </w:t>
            </w:r>
          </w:p>
        </w:tc>
      </w:tr>
      <w:tr w:rsidR="00C83450" w:rsidRPr="006B60FB" w14:paraId="5E1BE302" w14:textId="77777777">
        <w:tc>
          <w:tcPr>
            <w:tcW w:w="1347" w:type="pct"/>
            <w:shd w:val="clear" w:color="auto" w:fill="auto"/>
            <w:vAlign w:val="center"/>
            <w:hideMark/>
          </w:tcPr>
          <w:p w14:paraId="2CCAD3BB"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typ grafické karty</w:t>
            </w:r>
          </w:p>
        </w:tc>
        <w:tc>
          <w:tcPr>
            <w:tcW w:w="3653" w:type="pct"/>
            <w:shd w:val="clear" w:color="auto" w:fill="auto"/>
            <w:vAlign w:val="center"/>
            <w:hideMark/>
          </w:tcPr>
          <w:p w14:paraId="7C297935" w14:textId="77777777" w:rsidR="00C83450" w:rsidRPr="006B60FB" w:rsidRDefault="00C83450">
            <w:pPr>
              <w:spacing w:before="0" w:after="0" w:line="240" w:lineRule="auto"/>
              <w:jc w:val="left"/>
              <w:rPr>
                <w:color w:val="000000"/>
                <w:sz w:val="20"/>
                <w:szCs w:val="20"/>
              </w:rPr>
            </w:pPr>
            <w:r w:rsidRPr="006B60FB">
              <w:rPr>
                <w:color w:val="000000"/>
                <w:sz w:val="20"/>
                <w:szCs w:val="20"/>
              </w:rPr>
              <w:t>integrovaná (ve smyslu integrované GPU v procesoru) + dedikovaná</w:t>
            </w:r>
          </w:p>
        </w:tc>
      </w:tr>
      <w:tr w:rsidR="00C83450" w:rsidRPr="006B60FB" w14:paraId="3DC32473" w14:textId="77777777">
        <w:tc>
          <w:tcPr>
            <w:tcW w:w="1347" w:type="pct"/>
            <w:shd w:val="clear" w:color="auto" w:fill="auto"/>
            <w:vAlign w:val="center"/>
            <w:hideMark/>
          </w:tcPr>
          <w:p w14:paraId="6EE0AE32"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požadavky na dedikovanou GPU</w:t>
            </w:r>
          </w:p>
        </w:tc>
        <w:tc>
          <w:tcPr>
            <w:tcW w:w="3653" w:type="pct"/>
            <w:shd w:val="clear" w:color="auto" w:fill="auto"/>
            <w:vAlign w:val="center"/>
            <w:hideMark/>
          </w:tcPr>
          <w:p w14:paraId="3C87B8A3" w14:textId="349320BA" w:rsidR="00C83450" w:rsidRPr="006B60FB" w:rsidRDefault="00C83450">
            <w:pPr>
              <w:spacing w:before="0" w:after="0" w:line="240" w:lineRule="auto"/>
              <w:jc w:val="left"/>
              <w:rPr>
                <w:sz w:val="20"/>
                <w:szCs w:val="20"/>
              </w:rPr>
            </w:pPr>
            <w:r w:rsidRPr="006B60FB">
              <w:rPr>
                <w:sz w:val="20"/>
                <w:szCs w:val="20"/>
              </w:rPr>
              <w:t xml:space="preserve">min. 8 GB GDDR6, min. 4x DP výstup, plná kompatibilita s dodávaným SW a s diagnostickými monitory, aktivní chlazení, </w:t>
            </w:r>
            <w:proofErr w:type="spellStart"/>
            <w:r w:rsidRPr="006B60FB">
              <w:rPr>
                <w:sz w:val="20"/>
                <w:szCs w:val="20"/>
              </w:rPr>
              <w:t>PCIexpress</w:t>
            </w:r>
            <w:proofErr w:type="spellEnd"/>
            <w:r w:rsidRPr="006B60FB">
              <w:rPr>
                <w:sz w:val="20"/>
                <w:szCs w:val="20"/>
              </w:rPr>
              <w:t xml:space="preserve"> provedení</w:t>
            </w:r>
          </w:p>
        </w:tc>
      </w:tr>
      <w:tr w:rsidR="00C83450" w:rsidRPr="006B60FB" w14:paraId="2940557A" w14:textId="77777777">
        <w:tc>
          <w:tcPr>
            <w:tcW w:w="1347" w:type="pct"/>
            <w:shd w:val="clear" w:color="000000" w:fill="F2F2F2"/>
            <w:vAlign w:val="center"/>
            <w:hideMark/>
          </w:tcPr>
          <w:p w14:paraId="025A2473"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Zvuková karta</w:t>
            </w:r>
          </w:p>
        </w:tc>
        <w:tc>
          <w:tcPr>
            <w:tcW w:w="3653" w:type="pct"/>
            <w:shd w:val="clear" w:color="000000" w:fill="F2F2F2"/>
            <w:vAlign w:val="center"/>
            <w:hideMark/>
          </w:tcPr>
          <w:p w14:paraId="57350CFE" w14:textId="77777777" w:rsidR="00C83450" w:rsidRPr="006B60FB" w:rsidRDefault="00C83450">
            <w:pPr>
              <w:spacing w:before="0" w:after="0" w:line="240" w:lineRule="auto"/>
              <w:jc w:val="left"/>
              <w:rPr>
                <w:b/>
                <w:bCs/>
                <w:sz w:val="20"/>
                <w:szCs w:val="20"/>
              </w:rPr>
            </w:pPr>
            <w:r w:rsidRPr="006B60FB">
              <w:rPr>
                <w:b/>
                <w:bCs/>
                <w:sz w:val="20"/>
                <w:szCs w:val="20"/>
              </w:rPr>
              <w:t> </w:t>
            </w:r>
          </w:p>
        </w:tc>
      </w:tr>
      <w:tr w:rsidR="00C83450" w:rsidRPr="006B60FB" w14:paraId="63A9782A" w14:textId="77777777">
        <w:tc>
          <w:tcPr>
            <w:tcW w:w="1347" w:type="pct"/>
            <w:shd w:val="clear" w:color="auto" w:fill="auto"/>
            <w:vAlign w:val="center"/>
            <w:hideMark/>
          </w:tcPr>
          <w:p w14:paraId="241BF4B3"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Typ</w:t>
            </w:r>
          </w:p>
        </w:tc>
        <w:tc>
          <w:tcPr>
            <w:tcW w:w="3653" w:type="pct"/>
            <w:shd w:val="clear" w:color="auto" w:fill="auto"/>
            <w:vAlign w:val="center"/>
            <w:hideMark/>
          </w:tcPr>
          <w:p w14:paraId="5F874686" w14:textId="77777777" w:rsidR="00C83450" w:rsidRPr="006B60FB" w:rsidRDefault="00C83450">
            <w:pPr>
              <w:spacing w:before="0" w:after="0" w:line="240" w:lineRule="auto"/>
              <w:jc w:val="left"/>
              <w:rPr>
                <w:sz w:val="20"/>
                <w:szCs w:val="20"/>
              </w:rPr>
            </w:pPr>
            <w:r w:rsidRPr="006B60FB">
              <w:rPr>
                <w:sz w:val="20"/>
                <w:szCs w:val="20"/>
              </w:rPr>
              <w:t>integrovaná</w:t>
            </w:r>
          </w:p>
        </w:tc>
      </w:tr>
      <w:tr w:rsidR="00C83450" w:rsidRPr="006B60FB" w14:paraId="57628D04" w14:textId="77777777">
        <w:tc>
          <w:tcPr>
            <w:tcW w:w="1347" w:type="pct"/>
            <w:shd w:val="clear" w:color="000000" w:fill="F2F2F2"/>
            <w:vAlign w:val="center"/>
            <w:hideMark/>
          </w:tcPr>
          <w:p w14:paraId="7773DC44"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Síťová karta</w:t>
            </w:r>
          </w:p>
        </w:tc>
        <w:tc>
          <w:tcPr>
            <w:tcW w:w="3653" w:type="pct"/>
            <w:shd w:val="clear" w:color="000000" w:fill="F2F2F2"/>
            <w:vAlign w:val="center"/>
            <w:hideMark/>
          </w:tcPr>
          <w:p w14:paraId="32D603F5" w14:textId="77777777" w:rsidR="00C83450" w:rsidRPr="006B60FB" w:rsidRDefault="00C83450">
            <w:pPr>
              <w:spacing w:before="0" w:after="0" w:line="240" w:lineRule="auto"/>
              <w:jc w:val="left"/>
              <w:rPr>
                <w:b/>
                <w:bCs/>
                <w:sz w:val="20"/>
                <w:szCs w:val="20"/>
              </w:rPr>
            </w:pPr>
            <w:r w:rsidRPr="006B60FB">
              <w:rPr>
                <w:b/>
                <w:bCs/>
                <w:sz w:val="20"/>
                <w:szCs w:val="20"/>
              </w:rPr>
              <w:t> </w:t>
            </w:r>
          </w:p>
        </w:tc>
      </w:tr>
      <w:tr w:rsidR="00C83450" w:rsidRPr="006B60FB" w14:paraId="788B1A4D" w14:textId="77777777">
        <w:tc>
          <w:tcPr>
            <w:tcW w:w="1347" w:type="pct"/>
            <w:shd w:val="clear" w:color="auto" w:fill="auto"/>
            <w:vAlign w:val="center"/>
            <w:hideMark/>
          </w:tcPr>
          <w:p w14:paraId="7AC8C970"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Typ</w:t>
            </w:r>
          </w:p>
        </w:tc>
        <w:tc>
          <w:tcPr>
            <w:tcW w:w="3653" w:type="pct"/>
            <w:shd w:val="clear" w:color="auto" w:fill="auto"/>
            <w:vAlign w:val="center"/>
            <w:hideMark/>
          </w:tcPr>
          <w:p w14:paraId="03E4B89D" w14:textId="77777777" w:rsidR="00C83450" w:rsidRPr="006B60FB" w:rsidRDefault="00C83450">
            <w:pPr>
              <w:spacing w:before="0" w:after="0" w:line="240" w:lineRule="auto"/>
              <w:jc w:val="left"/>
              <w:rPr>
                <w:sz w:val="20"/>
                <w:szCs w:val="20"/>
              </w:rPr>
            </w:pPr>
            <w:r w:rsidRPr="006B60FB">
              <w:rPr>
                <w:sz w:val="20"/>
                <w:szCs w:val="20"/>
              </w:rPr>
              <w:t>integrovaná/RJ45</w:t>
            </w:r>
          </w:p>
        </w:tc>
      </w:tr>
      <w:tr w:rsidR="00C83450" w:rsidRPr="006B60FB" w14:paraId="14548540" w14:textId="77777777">
        <w:tc>
          <w:tcPr>
            <w:tcW w:w="1347" w:type="pct"/>
            <w:shd w:val="clear" w:color="auto" w:fill="auto"/>
            <w:vAlign w:val="center"/>
            <w:hideMark/>
          </w:tcPr>
          <w:p w14:paraId="0B7CEFD1"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Rychlost min.</w:t>
            </w:r>
          </w:p>
        </w:tc>
        <w:tc>
          <w:tcPr>
            <w:tcW w:w="3653" w:type="pct"/>
            <w:shd w:val="clear" w:color="auto" w:fill="auto"/>
            <w:vAlign w:val="center"/>
            <w:hideMark/>
          </w:tcPr>
          <w:p w14:paraId="5308D15C" w14:textId="77777777" w:rsidR="00C83450" w:rsidRPr="006B60FB" w:rsidRDefault="00C83450">
            <w:pPr>
              <w:spacing w:before="0" w:after="0" w:line="240" w:lineRule="auto"/>
              <w:jc w:val="left"/>
              <w:rPr>
                <w:sz w:val="20"/>
                <w:szCs w:val="20"/>
              </w:rPr>
            </w:pPr>
            <w:r w:rsidRPr="006B60FB">
              <w:rPr>
                <w:sz w:val="20"/>
                <w:szCs w:val="20"/>
              </w:rPr>
              <w:t xml:space="preserve">1 </w:t>
            </w:r>
            <w:proofErr w:type="spellStart"/>
            <w:r w:rsidRPr="006B60FB">
              <w:rPr>
                <w:sz w:val="20"/>
                <w:szCs w:val="20"/>
              </w:rPr>
              <w:t>Gbps</w:t>
            </w:r>
            <w:proofErr w:type="spellEnd"/>
          </w:p>
        </w:tc>
      </w:tr>
      <w:tr w:rsidR="00C83450" w:rsidRPr="006B60FB" w14:paraId="72EF5719" w14:textId="77777777">
        <w:tc>
          <w:tcPr>
            <w:tcW w:w="1347" w:type="pct"/>
            <w:shd w:val="clear" w:color="auto" w:fill="auto"/>
            <w:vAlign w:val="center"/>
            <w:hideMark/>
          </w:tcPr>
          <w:p w14:paraId="09889F07" w14:textId="77777777" w:rsidR="00C83450" w:rsidRPr="006B60FB" w:rsidRDefault="00C83450">
            <w:pPr>
              <w:spacing w:before="0" w:after="0" w:line="240" w:lineRule="auto"/>
              <w:jc w:val="left"/>
              <w:rPr>
                <w:color w:val="000000"/>
                <w:sz w:val="20"/>
                <w:szCs w:val="20"/>
              </w:rPr>
            </w:pPr>
            <w:r w:rsidRPr="006B60FB">
              <w:rPr>
                <w:color w:val="000000"/>
                <w:sz w:val="20"/>
                <w:szCs w:val="20"/>
              </w:rPr>
              <w:lastRenderedPageBreak/>
              <w:t xml:space="preserve"> - podpora funkce WOL</w:t>
            </w:r>
          </w:p>
        </w:tc>
        <w:tc>
          <w:tcPr>
            <w:tcW w:w="3653" w:type="pct"/>
            <w:shd w:val="clear" w:color="auto" w:fill="auto"/>
            <w:vAlign w:val="center"/>
            <w:hideMark/>
          </w:tcPr>
          <w:p w14:paraId="59497A8D" w14:textId="77777777" w:rsidR="00C83450" w:rsidRPr="006B60FB" w:rsidRDefault="00C83450">
            <w:pPr>
              <w:spacing w:before="0" w:after="0" w:line="240" w:lineRule="auto"/>
              <w:jc w:val="left"/>
              <w:rPr>
                <w:sz w:val="20"/>
                <w:szCs w:val="20"/>
              </w:rPr>
            </w:pPr>
            <w:r w:rsidRPr="006B60FB">
              <w:rPr>
                <w:sz w:val="20"/>
                <w:szCs w:val="20"/>
              </w:rPr>
              <w:t>ANO</w:t>
            </w:r>
          </w:p>
        </w:tc>
      </w:tr>
      <w:tr w:rsidR="00C83450" w:rsidRPr="006B60FB" w14:paraId="07303816" w14:textId="77777777">
        <w:tc>
          <w:tcPr>
            <w:tcW w:w="1347" w:type="pct"/>
            <w:shd w:val="clear" w:color="000000" w:fill="F2F2F2"/>
            <w:vAlign w:val="center"/>
            <w:hideMark/>
          </w:tcPr>
          <w:p w14:paraId="62ED5F27"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Rozhraní PC</w:t>
            </w:r>
          </w:p>
        </w:tc>
        <w:tc>
          <w:tcPr>
            <w:tcW w:w="3653" w:type="pct"/>
            <w:shd w:val="clear" w:color="000000" w:fill="F2F2F2"/>
            <w:vAlign w:val="center"/>
            <w:hideMark/>
          </w:tcPr>
          <w:p w14:paraId="47684BC9" w14:textId="77777777" w:rsidR="00C83450" w:rsidRPr="006B60FB" w:rsidRDefault="00C83450">
            <w:pPr>
              <w:spacing w:before="0" w:after="0" w:line="240" w:lineRule="auto"/>
              <w:jc w:val="left"/>
              <w:rPr>
                <w:b/>
                <w:bCs/>
                <w:sz w:val="20"/>
                <w:szCs w:val="20"/>
              </w:rPr>
            </w:pPr>
            <w:r w:rsidRPr="006B60FB">
              <w:rPr>
                <w:b/>
                <w:bCs/>
                <w:sz w:val="20"/>
                <w:szCs w:val="20"/>
              </w:rPr>
              <w:t> </w:t>
            </w:r>
          </w:p>
        </w:tc>
      </w:tr>
      <w:tr w:rsidR="00C83450" w:rsidRPr="006B60FB" w14:paraId="09FB2382" w14:textId="77777777">
        <w:tc>
          <w:tcPr>
            <w:tcW w:w="1347" w:type="pct"/>
            <w:shd w:val="clear" w:color="auto" w:fill="auto"/>
            <w:vAlign w:val="center"/>
            <w:hideMark/>
          </w:tcPr>
          <w:p w14:paraId="5FE46434"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USB min.</w:t>
            </w:r>
          </w:p>
        </w:tc>
        <w:tc>
          <w:tcPr>
            <w:tcW w:w="3653" w:type="pct"/>
            <w:shd w:val="clear" w:color="auto" w:fill="auto"/>
            <w:vAlign w:val="center"/>
            <w:hideMark/>
          </w:tcPr>
          <w:p w14:paraId="57E51247" w14:textId="77777777" w:rsidR="00C83450" w:rsidRPr="006B60FB" w:rsidRDefault="00C83450">
            <w:pPr>
              <w:spacing w:before="0" w:after="0" w:line="240" w:lineRule="auto"/>
              <w:jc w:val="left"/>
              <w:rPr>
                <w:sz w:val="20"/>
                <w:szCs w:val="20"/>
              </w:rPr>
            </w:pPr>
            <w:r w:rsidRPr="006B60FB">
              <w:rPr>
                <w:sz w:val="20"/>
                <w:szCs w:val="20"/>
              </w:rPr>
              <w:t>8 (alespoň 4x USB 3.1 / 3.2)</w:t>
            </w:r>
          </w:p>
        </w:tc>
      </w:tr>
      <w:tr w:rsidR="00C83450" w:rsidRPr="006B60FB" w14:paraId="53757D32" w14:textId="77777777">
        <w:tc>
          <w:tcPr>
            <w:tcW w:w="1347" w:type="pct"/>
            <w:shd w:val="clear" w:color="auto" w:fill="auto"/>
            <w:vAlign w:val="center"/>
            <w:hideMark/>
          </w:tcPr>
          <w:p w14:paraId="028DF36B"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Grafické výstupy</w:t>
            </w:r>
          </w:p>
        </w:tc>
        <w:tc>
          <w:tcPr>
            <w:tcW w:w="3653" w:type="pct"/>
            <w:shd w:val="clear" w:color="auto" w:fill="auto"/>
            <w:vAlign w:val="center"/>
            <w:hideMark/>
          </w:tcPr>
          <w:p w14:paraId="1AC00466" w14:textId="77777777" w:rsidR="00C83450" w:rsidRPr="006B60FB" w:rsidRDefault="00C83450">
            <w:pPr>
              <w:spacing w:before="0" w:after="0" w:line="240" w:lineRule="auto"/>
              <w:jc w:val="left"/>
              <w:rPr>
                <w:sz w:val="20"/>
                <w:szCs w:val="20"/>
              </w:rPr>
            </w:pPr>
            <w:r w:rsidRPr="006B60FB">
              <w:rPr>
                <w:sz w:val="20"/>
                <w:szCs w:val="20"/>
              </w:rPr>
              <w:t xml:space="preserve">min. 4x </w:t>
            </w:r>
            <w:proofErr w:type="spellStart"/>
            <w:r w:rsidRPr="006B60FB">
              <w:rPr>
                <w:sz w:val="20"/>
                <w:szCs w:val="20"/>
              </w:rPr>
              <w:t>displayport</w:t>
            </w:r>
            <w:proofErr w:type="spellEnd"/>
          </w:p>
        </w:tc>
      </w:tr>
      <w:tr w:rsidR="00C83450" w:rsidRPr="006B60FB" w14:paraId="434C9CF5" w14:textId="77777777">
        <w:tc>
          <w:tcPr>
            <w:tcW w:w="1347" w:type="pct"/>
            <w:shd w:val="clear" w:color="auto" w:fill="auto"/>
            <w:vAlign w:val="center"/>
            <w:hideMark/>
          </w:tcPr>
          <w:p w14:paraId="5D50C439"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Možnost dodatečně osadit COM port</w:t>
            </w:r>
          </w:p>
        </w:tc>
        <w:tc>
          <w:tcPr>
            <w:tcW w:w="3653" w:type="pct"/>
            <w:shd w:val="clear" w:color="auto" w:fill="auto"/>
            <w:vAlign w:val="center"/>
            <w:hideMark/>
          </w:tcPr>
          <w:p w14:paraId="7E84AF78" w14:textId="77777777" w:rsidR="00C83450" w:rsidRPr="006B60FB" w:rsidRDefault="00C83450">
            <w:pPr>
              <w:spacing w:before="0" w:after="0" w:line="240" w:lineRule="auto"/>
              <w:jc w:val="left"/>
              <w:rPr>
                <w:sz w:val="20"/>
                <w:szCs w:val="20"/>
              </w:rPr>
            </w:pPr>
            <w:r w:rsidRPr="006B60FB">
              <w:rPr>
                <w:sz w:val="20"/>
                <w:szCs w:val="20"/>
              </w:rPr>
              <w:t>ANO</w:t>
            </w:r>
          </w:p>
        </w:tc>
      </w:tr>
      <w:tr w:rsidR="00C83450" w:rsidRPr="006B60FB" w14:paraId="27B69BE9" w14:textId="77777777">
        <w:tc>
          <w:tcPr>
            <w:tcW w:w="1347" w:type="pct"/>
            <w:shd w:val="clear" w:color="auto" w:fill="auto"/>
            <w:vAlign w:val="center"/>
            <w:hideMark/>
          </w:tcPr>
          <w:p w14:paraId="6D2E4156"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Výstupy na sluchátka / mikrofon</w:t>
            </w:r>
          </w:p>
        </w:tc>
        <w:tc>
          <w:tcPr>
            <w:tcW w:w="3653" w:type="pct"/>
            <w:shd w:val="clear" w:color="auto" w:fill="auto"/>
            <w:vAlign w:val="center"/>
            <w:hideMark/>
          </w:tcPr>
          <w:p w14:paraId="228D7462" w14:textId="77777777" w:rsidR="00C83450" w:rsidRPr="006B60FB" w:rsidRDefault="00C83450">
            <w:pPr>
              <w:spacing w:before="0" w:after="0" w:line="240" w:lineRule="auto"/>
              <w:jc w:val="left"/>
              <w:rPr>
                <w:sz w:val="20"/>
                <w:szCs w:val="20"/>
              </w:rPr>
            </w:pPr>
            <w:proofErr w:type="gramStart"/>
            <w:r w:rsidRPr="006B60FB">
              <w:rPr>
                <w:sz w:val="20"/>
                <w:szCs w:val="20"/>
              </w:rPr>
              <w:t>ANO - vpředu</w:t>
            </w:r>
            <w:proofErr w:type="gramEnd"/>
          </w:p>
        </w:tc>
      </w:tr>
      <w:tr w:rsidR="00C83450" w:rsidRPr="006B60FB" w14:paraId="10A0975D" w14:textId="77777777">
        <w:tc>
          <w:tcPr>
            <w:tcW w:w="1347" w:type="pct"/>
            <w:shd w:val="clear" w:color="auto" w:fill="auto"/>
            <w:vAlign w:val="center"/>
            <w:hideMark/>
          </w:tcPr>
          <w:p w14:paraId="2387F7FD"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TPM čip</w:t>
            </w:r>
          </w:p>
        </w:tc>
        <w:tc>
          <w:tcPr>
            <w:tcW w:w="3653" w:type="pct"/>
            <w:shd w:val="clear" w:color="auto" w:fill="auto"/>
            <w:vAlign w:val="center"/>
            <w:hideMark/>
          </w:tcPr>
          <w:p w14:paraId="32415D2F" w14:textId="77777777" w:rsidR="00C83450" w:rsidRPr="006B60FB" w:rsidRDefault="00C83450">
            <w:pPr>
              <w:spacing w:before="0" w:after="0" w:line="240" w:lineRule="auto"/>
              <w:jc w:val="left"/>
              <w:rPr>
                <w:sz w:val="20"/>
                <w:szCs w:val="20"/>
              </w:rPr>
            </w:pPr>
            <w:r w:rsidRPr="006B60FB">
              <w:rPr>
                <w:sz w:val="20"/>
                <w:szCs w:val="20"/>
              </w:rPr>
              <w:t>ANO, osazen z výroby</w:t>
            </w:r>
          </w:p>
        </w:tc>
      </w:tr>
      <w:tr w:rsidR="00C83450" w:rsidRPr="006B60FB" w14:paraId="20532424" w14:textId="77777777">
        <w:tc>
          <w:tcPr>
            <w:tcW w:w="1347" w:type="pct"/>
            <w:shd w:val="clear" w:color="000000" w:fill="F2F2F2"/>
            <w:vAlign w:val="center"/>
            <w:hideMark/>
          </w:tcPr>
          <w:p w14:paraId="7BDB829A" w14:textId="77777777" w:rsidR="00C83450" w:rsidRPr="006B60FB" w:rsidRDefault="00C83450">
            <w:pPr>
              <w:keepNext/>
              <w:spacing w:before="0" w:after="0" w:line="240" w:lineRule="auto"/>
              <w:jc w:val="left"/>
              <w:rPr>
                <w:b/>
                <w:bCs/>
                <w:color w:val="000000"/>
                <w:sz w:val="20"/>
                <w:szCs w:val="20"/>
              </w:rPr>
            </w:pPr>
            <w:r w:rsidRPr="006B60FB">
              <w:rPr>
                <w:b/>
                <w:bCs/>
                <w:color w:val="000000"/>
                <w:sz w:val="20"/>
                <w:szCs w:val="20"/>
              </w:rPr>
              <w:t>Klávesnice</w:t>
            </w:r>
          </w:p>
        </w:tc>
        <w:tc>
          <w:tcPr>
            <w:tcW w:w="3653" w:type="pct"/>
            <w:shd w:val="clear" w:color="000000" w:fill="F2F2F2"/>
            <w:vAlign w:val="center"/>
            <w:hideMark/>
          </w:tcPr>
          <w:p w14:paraId="2F2E5A83" w14:textId="77777777" w:rsidR="00C83450" w:rsidRPr="006B60FB" w:rsidRDefault="00C83450">
            <w:pPr>
              <w:spacing w:before="0" w:after="0" w:line="240" w:lineRule="auto"/>
              <w:jc w:val="left"/>
              <w:rPr>
                <w:b/>
                <w:bCs/>
                <w:sz w:val="20"/>
                <w:szCs w:val="20"/>
              </w:rPr>
            </w:pPr>
            <w:r w:rsidRPr="006B60FB">
              <w:rPr>
                <w:b/>
                <w:bCs/>
                <w:sz w:val="20"/>
                <w:szCs w:val="20"/>
              </w:rPr>
              <w:t> </w:t>
            </w:r>
          </w:p>
        </w:tc>
      </w:tr>
      <w:tr w:rsidR="00C83450" w:rsidRPr="006B60FB" w14:paraId="73FE359A" w14:textId="77777777">
        <w:tc>
          <w:tcPr>
            <w:tcW w:w="1347" w:type="pct"/>
            <w:shd w:val="clear" w:color="auto" w:fill="auto"/>
            <w:vAlign w:val="center"/>
            <w:hideMark/>
          </w:tcPr>
          <w:p w14:paraId="309E36AC"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Lokalizace</w:t>
            </w:r>
          </w:p>
        </w:tc>
        <w:tc>
          <w:tcPr>
            <w:tcW w:w="3653" w:type="pct"/>
            <w:shd w:val="clear" w:color="auto" w:fill="auto"/>
            <w:vAlign w:val="center"/>
            <w:hideMark/>
          </w:tcPr>
          <w:p w14:paraId="40A423CD" w14:textId="77777777" w:rsidR="00C83450" w:rsidRPr="006B60FB" w:rsidRDefault="00C83450">
            <w:pPr>
              <w:spacing w:before="0" w:after="0" w:line="240" w:lineRule="auto"/>
              <w:jc w:val="left"/>
              <w:rPr>
                <w:sz w:val="20"/>
                <w:szCs w:val="20"/>
              </w:rPr>
            </w:pPr>
            <w:r w:rsidRPr="006B60FB">
              <w:rPr>
                <w:sz w:val="20"/>
                <w:szCs w:val="20"/>
              </w:rPr>
              <w:t>CZ</w:t>
            </w:r>
          </w:p>
        </w:tc>
      </w:tr>
      <w:tr w:rsidR="00C83450" w:rsidRPr="006B60FB" w14:paraId="0CF7A4C9" w14:textId="77777777">
        <w:tc>
          <w:tcPr>
            <w:tcW w:w="1347" w:type="pct"/>
            <w:shd w:val="clear" w:color="auto" w:fill="auto"/>
            <w:vAlign w:val="center"/>
            <w:hideMark/>
          </w:tcPr>
          <w:p w14:paraId="7A5B55BE"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Typ / rozhraní</w:t>
            </w:r>
          </w:p>
        </w:tc>
        <w:tc>
          <w:tcPr>
            <w:tcW w:w="3653" w:type="pct"/>
            <w:shd w:val="clear" w:color="auto" w:fill="auto"/>
            <w:vAlign w:val="center"/>
            <w:hideMark/>
          </w:tcPr>
          <w:p w14:paraId="1CF56385" w14:textId="4E8BE3C8" w:rsidR="00C83450" w:rsidRPr="006B60FB" w:rsidRDefault="00C83450">
            <w:pPr>
              <w:spacing w:before="0" w:after="0" w:line="240" w:lineRule="auto"/>
              <w:jc w:val="left"/>
              <w:rPr>
                <w:sz w:val="20"/>
                <w:szCs w:val="20"/>
              </w:rPr>
            </w:pPr>
            <w:r w:rsidRPr="006B60FB">
              <w:rPr>
                <w:sz w:val="20"/>
                <w:szCs w:val="20"/>
              </w:rPr>
              <w:t xml:space="preserve">černá drátová, USB, dvouřádkový ENTER, garantovaná životnost až 20 mil. úderů. Vedle levé klávesy "shift" klávesa zpětného lomítka "\". Potisk kláves </w:t>
            </w:r>
            <w:r w:rsidR="001267A7" w:rsidRPr="006B60FB">
              <w:rPr>
                <w:sz w:val="20"/>
                <w:szCs w:val="20"/>
              </w:rPr>
              <w:t>odolný</w:t>
            </w:r>
            <w:r w:rsidRPr="006B60FB">
              <w:rPr>
                <w:sz w:val="20"/>
                <w:szCs w:val="20"/>
              </w:rPr>
              <w:t xml:space="preserve"> vůči otěru potisku. Garance stálosti potisku kláves min. 2 roky.</w:t>
            </w:r>
          </w:p>
        </w:tc>
      </w:tr>
      <w:tr w:rsidR="00C83450" w:rsidRPr="006B60FB" w14:paraId="0964F003" w14:textId="77777777">
        <w:tc>
          <w:tcPr>
            <w:tcW w:w="1347" w:type="pct"/>
            <w:shd w:val="clear" w:color="000000" w:fill="F2F2F2"/>
            <w:vAlign w:val="center"/>
            <w:hideMark/>
          </w:tcPr>
          <w:p w14:paraId="137960BB"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Myš</w:t>
            </w:r>
          </w:p>
        </w:tc>
        <w:tc>
          <w:tcPr>
            <w:tcW w:w="3653" w:type="pct"/>
            <w:shd w:val="clear" w:color="000000" w:fill="F2F2F2"/>
            <w:vAlign w:val="center"/>
            <w:hideMark/>
          </w:tcPr>
          <w:p w14:paraId="328091C5"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 </w:t>
            </w:r>
          </w:p>
        </w:tc>
      </w:tr>
      <w:tr w:rsidR="00C83450" w:rsidRPr="006B60FB" w14:paraId="2E94FCC9" w14:textId="77777777">
        <w:tc>
          <w:tcPr>
            <w:tcW w:w="1347" w:type="pct"/>
            <w:shd w:val="clear" w:color="auto" w:fill="auto"/>
            <w:vAlign w:val="center"/>
            <w:hideMark/>
          </w:tcPr>
          <w:p w14:paraId="00585479"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Typ / rozhraní</w:t>
            </w:r>
          </w:p>
        </w:tc>
        <w:tc>
          <w:tcPr>
            <w:tcW w:w="3653" w:type="pct"/>
            <w:shd w:val="clear" w:color="auto" w:fill="auto"/>
            <w:vAlign w:val="center"/>
            <w:hideMark/>
          </w:tcPr>
          <w:p w14:paraId="57AD4DF8" w14:textId="77777777" w:rsidR="00C83450" w:rsidRPr="006B60FB" w:rsidRDefault="00C83450">
            <w:pPr>
              <w:spacing w:before="0" w:after="0" w:line="240" w:lineRule="auto"/>
              <w:jc w:val="left"/>
              <w:rPr>
                <w:color w:val="000000"/>
                <w:sz w:val="20"/>
                <w:szCs w:val="20"/>
              </w:rPr>
            </w:pPr>
            <w:r w:rsidRPr="006B60FB">
              <w:rPr>
                <w:color w:val="000000"/>
                <w:sz w:val="20"/>
                <w:szCs w:val="20"/>
              </w:rPr>
              <w:t>černá drátová / USB</w:t>
            </w:r>
          </w:p>
        </w:tc>
      </w:tr>
      <w:tr w:rsidR="00C83450" w:rsidRPr="006B60FB" w14:paraId="7FE4AEDE" w14:textId="77777777">
        <w:tc>
          <w:tcPr>
            <w:tcW w:w="1347" w:type="pct"/>
            <w:shd w:val="clear" w:color="auto" w:fill="auto"/>
            <w:vAlign w:val="center"/>
            <w:hideMark/>
          </w:tcPr>
          <w:p w14:paraId="24B27D25"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 - Technologie</w:t>
            </w:r>
          </w:p>
        </w:tc>
        <w:tc>
          <w:tcPr>
            <w:tcW w:w="3653" w:type="pct"/>
            <w:shd w:val="clear" w:color="auto" w:fill="auto"/>
            <w:vAlign w:val="center"/>
            <w:hideMark/>
          </w:tcPr>
          <w:p w14:paraId="6E77AAE9" w14:textId="77777777" w:rsidR="00C83450" w:rsidRPr="006B60FB" w:rsidRDefault="00C83450">
            <w:pPr>
              <w:spacing w:before="0" w:after="0" w:line="240" w:lineRule="auto"/>
              <w:jc w:val="left"/>
              <w:rPr>
                <w:color w:val="000000"/>
                <w:sz w:val="20"/>
                <w:szCs w:val="20"/>
              </w:rPr>
            </w:pPr>
            <w:r w:rsidRPr="006B60FB">
              <w:rPr>
                <w:color w:val="000000"/>
                <w:sz w:val="20"/>
                <w:szCs w:val="20"/>
              </w:rPr>
              <w:t>laserová</w:t>
            </w:r>
          </w:p>
        </w:tc>
      </w:tr>
      <w:tr w:rsidR="00C83450" w:rsidRPr="006B60FB" w14:paraId="7898792F" w14:textId="77777777">
        <w:tc>
          <w:tcPr>
            <w:tcW w:w="1347" w:type="pct"/>
            <w:shd w:val="clear" w:color="auto" w:fill="auto"/>
            <w:vAlign w:val="center"/>
            <w:hideMark/>
          </w:tcPr>
          <w:p w14:paraId="03156F04" w14:textId="77777777" w:rsidR="00C83450" w:rsidRPr="006B60FB" w:rsidRDefault="00C83450">
            <w:pPr>
              <w:spacing w:before="0" w:after="0" w:line="240" w:lineRule="auto"/>
              <w:jc w:val="left"/>
              <w:rPr>
                <w:color w:val="000000"/>
                <w:sz w:val="20"/>
                <w:szCs w:val="20"/>
              </w:rPr>
            </w:pPr>
            <w:r w:rsidRPr="006B60FB">
              <w:rPr>
                <w:color w:val="000000"/>
                <w:sz w:val="20"/>
                <w:szCs w:val="20"/>
              </w:rPr>
              <w:t>- Ostatní</w:t>
            </w:r>
          </w:p>
        </w:tc>
        <w:tc>
          <w:tcPr>
            <w:tcW w:w="3653" w:type="pct"/>
            <w:shd w:val="clear" w:color="auto" w:fill="auto"/>
            <w:vAlign w:val="center"/>
            <w:hideMark/>
          </w:tcPr>
          <w:p w14:paraId="6850A360" w14:textId="77777777" w:rsidR="00C83450" w:rsidRPr="006B60FB" w:rsidRDefault="00C83450">
            <w:pPr>
              <w:spacing w:before="0" w:after="0" w:line="240" w:lineRule="auto"/>
              <w:jc w:val="left"/>
              <w:rPr>
                <w:color w:val="000000"/>
                <w:sz w:val="20"/>
                <w:szCs w:val="20"/>
              </w:rPr>
            </w:pPr>
            <w:r w:rsidRPr="006B60FB">
              <w:rPr>
                <w:color w:val="000000"/>
                <w:sz w:val="20"/>
                <w:szCs w:val="20"/>
              </w:rPr>
              <w:t>Univerzální design, vhodný pro praváky i leváky, klávesnice s myší je shodného výrobce</w:t>
            </w:r>
          </w:p>
        </w:tc>
      </w:tr>
      <w:tr w:rsidR="00C83450" w:rsidRPr="006B60FB" w14:paraId="6E975168" w14:textId="77777777">
        <w:tc>
          <w:tcPr>
            <w:tcW w:w="1347" w:type="pct"/>
            <w:shd w:val="clear" w:color="000000" w:fill="F2F2F2"/>
            <w:vAlign w:val="center"/>
            <w:hideMark/>
          </w:tcPr>
          <w:p w14:paraId="0C6DF2B8"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Náhledový monitor</w:t>
            </w:r>
          </w:p>
        </w:tc>
        <w:tc>
          <w:tcPr>
            <w:tcW w:w="3653" w:type="pct"/>
            <w:shd w:val="clear" w:color="000000" w:fill="F2F2F2"/>
            <w:vAlign w:val="center"/>
            <w:hideMark/>
          </w:tcPr>
          <w:p w14:paraId="71052CDF" w14:textId="77777777" w:rsidR="00C83450" w:rsidRPr="006B60FB" w:rsidRDefault="00C83450">
            <w:pPr>
              <w:spacing w:before="0" w:after="0" w:line="240" w:lineRule="auto"/>
              <w:jc w:val="left"/>
              <w:rPr>
                <w:color w:val="000000"/>
                <w:sz w:val="20"/>
                <w:szCs w:val="20"/>
              </w:rPr>
            </w:pPr>
            <w:r w:rsidRPr="006B60FB">
              <w:rPr>
                <w:color w:val="000000"/>
                <w:sz w:val="20"/>
                <w:szCs w:val="20"/>
              </w:rPr>
              <w:t> </w:t>
            </w:r>
          </w:p>
        </w:tc>
      </w:tr>
      <w:tr w:rsidR="00C83450" w:rsidRPr="006B60FB" w14:paraId="2E5DEC8B" w14:textId="77777777">
        <w:tc>
          <w:tcPr>
            <w:tcW w:w="1347" w:type="pct"/>
            <w:shd w:val="clear" w:color="auto" w:fill="auto"/>
            <w:vAlign w:val="center"/>
            <w:hideMark/>
          </w:tcPr>
          <w:p w14:paraId="3E1B0049" w14:textId="77777777" w:rsidR="00C83450" w:rsidRPr="006B60FB" w:rsidRDefault="00C83450">
            <w:pPr>
              <w:spacing w:before="0" w:after="0" w:line="240" w:lineRule="auto"/>
              <w:jc w:val="left"/>
              <w:rPr>
                <w:color w:val="000000"/>
                <w:sz w:val="20"/>
                <w:szCs w:val="20"/>
              </w:rPr>
            </w:pPr>
            <w:r w:rsidRPr="006B60FB">
              <w:rPr>
                <w:color w:val="000000"/>
                <w:sz w:val="20"/>
                <w:szCs w:val="20"/>
              </w:rPr>
              <w:t>- počet kusů</w:t>
            </w:r>
          </w:p>
        </w:tc>
        <w:tc>
          <w:tcPr>
            <w:tcW w:w="3653" w:type="pct"/>
            <w:shd w:val="clear" w:color="auto" w:fill="auto"/>
            <w:vAlign w:val="center"/>
            <w:hideMark/>
          </w:tcPr>
          <w:p w14:paraId="2CE6D3F3" w14:textId="77777777" w:rsidR="00C83450" w:rsidRPr="006B60FB" w:rsidRDefault="00C83450">
            <w:pPr>
              <w:spacing w:before="0" w:after="0" w:line="240" w:lineRule="auto"/>
              <w:jc w:val="left"/>
              <w:rPr>
                <w:color w:val="000000"/>
                <w:sz w:val="20"/>
                <w:szCs w:val="20"/>
              </w:rPr>
            </w:pPr>
            <w:r w:rsidRPr="006B60FB">
              <w:rPr>
                <w:color w:val="000000"/>
                <w:sz w:val="20"/>
                <w:szCs w:val="20"/>
              </w:rPr>
              <w:t>Ke každé pracovní stanici 1 kus</w:t>
            </w:r>
          </w:p>
        </w:tc>
      </w:tr>
      <w:tr w:rsidR="00C83450" w:rsidRPr="006B60FB" w14:paraId="0E16370B" w14:textId="77777777">
        <w:tc>
          <w:tcPr>
            <w:tcW w:w="1347" w:type="pct"/>
            <w:shd w:val="clear" w:color="auto" w:fill="auto"/>
            <w:vAlign w:val="center"/>
            <w:hideMark/>
          </w:tcPr>
          <w:p w14:paraId="64484D1C" w14:textId="77777777" w:rsidR="00C83450" w:rsidRPr="006B60FB" w:rsidRDefault="00C83450">
            <w:pPr>
              <w:spacing w:before="0" w:after="0" w:line="240" w:lineRule="auto"/>
              <w:jc w:val="left"/>
              <w:rPr>
                <w:color w:val="000000"/>
                <w:sz w:val="20"/>
                <w:szCs w:val="20"/>
              </w:rPr>
            </w:pPr>
            <w:r w:rsidRPr="006B60FB">
              <w:rPr>
                <w:color w:val="000000"/>
                <w:sz w:val="20"/>
                <w:szCs w:val="20"/>
              </w:rPr>
              <w:t>- velikost monitoru</w:t>
            </w:r>
          </w:p>
        </w:tc>
        <w:tc>
          <w:tcPr>
            <w:tcW w:w="3653" w:type="pct"/>
            <w:shd w:val="clear" w:color="auto" w:fill="auto"/>
            <w:vAlign w:val="center"/>
            <w:hideMark/>
          </w:tcPr>
          <w:p w14:paraId="44C3295A" w14:textId="77777777" w:rsidR="00C83450" w:rsidRPr="006B60FB" w:rsidRDefault="00C83450">
            <w:pPr>
              <w:spacing w:before="0" w:after="0" w:line="240" w:lineRule="auto"/>
              <w:jc w:val="left"/>
              <w:rPr>
                <w:color w:val="000000"/>
                <w:sz w:val="20"/>
                <w:szCs w:val="20"/>
              </w:rPr>
            </w:pPr>
            <w:r w:rsidRPr="006B60FB">
              <w:rPr>
                <w:color w:val="000000"/>
                <w:sz w:val="20"/>
                <w:szCs w:val="20"/>
              </w:rPr>
              <w:t>min. 24"</w:t>
            </w:r>
          </w:p>
        </w:tc>
      </w:tr>
      <w:tr w:rsidR="00C83450" w:rsidRPr="006B60FB" w14:paraId="3327A11C" w14:textId="77777777">
        <w:tc>
          <w:tcPr>
            <w:tcW w:w="1347" w:type="pct"/>
            <w:shd w:val="clear" w:color="auto" w:fill="auto"/>
            <w:vAlign w:val="center"/>
            <w:hideMark/>
          </w:tcPr>
          <w:p w14:paraId="054A5034" w14:textId="77777777" w:rsidR="00C83450" w:rsidRPr="006B60FB" w:rsidRDefault="00C83450">
            <w:pPr>
              <w:spacing w:before="0" w:after="0" w:line="240" w:lineRule="auto"/>
              <w:jc w:val="left"/>
              <w:rPr>
                <w:color w:val="000000"/>
                <w:sz w:val="20"/>
                <w:szCs w:val="20"/>
              </w:rPr>
            </w:pPr>
            <w:r w:rsidRPr="006B60FB">
              <w:rPr>
                <w:color w:val="000000"/>
                <w:sz w:val="20"/>
                <w:szCs w:val="20"/>
              </w:rPr>
              <w:t>- typ monitoru a rozlišení</w:t>
            </w:r>
          </w:p>
        </w:tc>
        <w:tc>
          <w:tcPr>
            <w:tcW w:w="3653" w:type="pct"/>
            <w:shd w:val="clear" w:color="auto" w:fill="auto"/>
            <w:vAlign w:val="center"/>
            <w:hideMark/>
          </w:tcPr>
          <w:p w14:paraId="0EF39F01"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IPS LED, rozlišení FullHD nebo </w:t>
            </w:r>
            <w:proofErr w:type="gramStart"/>
            <w:r w:rsidRPr="006B60FB">
              <w:rPr>
                <w:color w:val="000000"/>
                <w:sz w:val="20"/>
                <w:szCs w:val="20"/>
              </w:rPr>
              <w:t>1440p</w:t>
            </w:r>
            <w:proofErr w:type="gramEnd"/>
            <w:r w:rsidRPr="006B60FB">
              <w:rPr>
                <w:color w:val="000000"/>
                <w:sz w:val="20"/>
                <w:szCs w:val="20"/>
              </w:rPr>
              <w:t xml:space="preserve"> (</w:t>
            </w:r>
            <w:proofErr w:type="gramStart"/>
            <w:r w:rsidRPr="006B60FB">
              <w:rPr>
                <w:color w:val="000000"/>
                <w:sz w:val="20"/>
                <w:szCs w:val="20"/>
              </w:rPr>
              <w:t>4K</w:t>
            </w:r>
            <w:proofErr w:type="gramEnd"/>
            <w:r w:rsidRPr="006B60FB">
              <w:rPr>
                <w:color w:val="000000"/>
                <w:sz w:val="20"/>
                <w:szCs w:val="20"/>
              </w:rPr>
              <w:t xml:space="preserve"> NE)</w:t>
            </w:r>
          </w:p>
        </w:tc>
      </w:tr>
      <w:tr w:rsidR="00C83450" w:rsidRPr="006B60FB" w14:paraId="5DAE1F5B" w14:textId="77777777">
        <w:tc>
          <w:tcPr>
            <w:tcW w:w="1347" w:type="pct"/>
            <w:shd w:val="clear" w:color="auto" w:fill="auto"/>
            <w:vAlign w:val="center"/>
            <w:hideMark/>
          </w:tcPr>
          <w:p w14:paraId="125C8E69" w14:textId="77777777" w:rsidR="00C83450" w:rsidRPr="006B60FB" w:rsidRDefault="00C83450">
            <w:pPr>
              <w:spacing w:before="0" w:after="0" w:line="240" w:lineRule="auto"/>
              <w:jc w:val="left"/>
              <w:rPr>
                <w:color w:val="000000"/>
                <w:sz w:val="20"/>
                <w:szCs w:val="20"/>
              </w:rPr>
            </w:pPr>
            <w:r w:rsidRPr="006B60FB">
              <w:rPr>
                <w:color w:val="000000"/>
                <w:sz w:val="20"/>
                <w:szCs w:val="20"/>
              </w:rPr>
              <w:t>- konektivita</w:t>
            </w:r>
          </w:p>
        </w:tc>
        <w:tc>
          <w:tcPr>
            <w:tcW w:w="3653" w:type="pct"/>
            <w:shd w:val="clear" w:color="auto" w:fill="auto"/>
            <w:vAlign w:val="center"/>
            <w:hideMark/>
          </w:tcPr>
          <w:p w14:paraId="03D00074" w14:textId="77777777" w:rsidR="00C83450" w:rsidRPr="006B60FB" w:rsidRDefault="00C83450">
            <w:pPr>
              <w:spacing w:before="0" w:after="0" w:line="240" w:lineRule="auto"/>
              <w:jc w:val="left"/>
              <w:rPr>
                <w:color w:val="000000"/>
                <w:sz w:val="20"/>
                <w:szCs w:val="20"/>
              </w:rPr>
            </w:pPr>
            <w:r w:rsidRPr="006B60FB">
              <w:rPr>
                <w:color w:val="000000"/>
                <w:sz w:val="20"/>
                <w:szCs w:val="20"/>
              </w:rPr>
              <w:t>HDMI, DP, integrované reproduktory</w:t>
            </w:r>
          </w:p>
        </w:tc>
      </w:tr>
      <w:tr w:rsidR="00C83450" w:rsidRPr="006B60FB" w14:paraId="1171D220" w14:textId="77777777">
        <w:tc>
          <w:tcPr>
            <w:tcW w:w="1347" w:type="pct"/>
            <w:shd w:val="clear" w:color="auto" w:fill="auto"/>
            <w:vAlign w:val="center"/>
            <w:hideMark/>
          </w:tcPr>
          <w:p w14:paraId="7BF5CF41" w14:textId="77777777" w:rsidR="00C83450" w:rsidRPr="006B60FB" w:rsidRDefault="00C83450">
            <w:pPr>
              <w:spacing w:before="0" w:after="0" w:line="240" w:lineRule="auto"/>
              <w:jc w:val="left"/>
              <w:rPr>
                <w:color w:val="000000"/>
                <w:sz w:val="20"/>
                <w:szCs w:val="20"/>
              </w:rPr>
            </w:pPr>
            <w:r w:rsidRPr="006B60FB">
              <w:rPr>
                <w:color w:val="000000"/>
                <w:sz w:val="20"/>
                <w:szCs w:val="20"/>
              </w:rPr>
              <w:t>- další požadavky</w:t>
            </w:r>
          </w:p>
        </w:tc>
        <w:tc>
          <w:tcPr>
            <w:tcW w:w="3653" w:type="pct"/>
            <w:shd w:val="clear" w:color="auto" w:fill="auto"/>
            <w:vAlign w:val="center"/>
            <w:hideMark/>
          </w:tcPr>
          <w:p w14:paraId="201CF1B8"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kontrast min. </w:t>
            </w:r>
            <w:proofErr w:type="gramStart"/>
            <w:r w:rsidRPr="006B60FB">
              <w:rPr>
                <w:color w:val="000000"/>
                <w:sz w:val="20"/>
                <w:szCs w:val="20"/>
              </w:rPr>
              <w:t>300cd</w:t>
            </w:r>
            <w:proofErr w:type="gramEnd"/>
            <w:r w:rsidRPr="006B60FB">
              <w:rPr>
                <w:color w:val="000000"/>
                <w:sz w:val="20"/>
                <w:szCs w:val="20"/>
              </w:rPr>
              <w:t xml:space="preserve">/m2, odezva max. 5 </w:t>
            </w:r>
            <w:proofErr w:type="spellStart"/>
            <w:r w:rsidRPr="006B60FB">
              <w:rPr>
                <w:color w:val="000000"/>
                <w:sz w:val="20"/>
                <w:szCs w:val="20"/>
              </w:rPr>
              <w:t>ms</w:t>
            </w:r>
            <w:proofErr w:type="spellEnd"/>
            <w:r w:rsidRPr="006B60FB">
              <w:rPr>
                <w:color w:val="000000"/>
                <w:sz w:val="20"/>
                <w:szCs w:val="20"/>
              </w:rPr>
              <w:t>, výškově polohovatelný, VESA, PIVOT, vhodný pro NIS/RIS a kancelářské aplikace</w:t>
            </w:r>
          </w:p>
        </w:tc>
      </w:tr>
      <w:tr w:rsidR="00C83450" w:rsidRPr="006B60FB" w14:paraId="6A4F68F5" w14:textId="77777777">
        <w:tc>
          <w:tcPr>
            <w:tcW w:w="1347" w:type="pct"/>
            <w:shd w:val="clear" w:color="000000" w:fill="F2F2F2"/>
            <w:vAlign w:val="center"/>
            <w:hideMark/>
          </w:tcPr>
          <w:p w14:paraId="5696C487"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Diagnostický monitor</w:t>
            </w:r>
          </w:p>
        </w:tc>
        <w:tc>
          <w:tcPr>
            <w:tcW w:w="3653" w:type="pct"/>
            <w:shd w:val="clear" w:color="000000" w:fill="F2F2F2"/>
            <w:vAlign w:val="center"/>
            <w:hideMark/>
          </w:tcPr>
          <w:p w14:paraId="70FE6401" w14:textId="77777777" w:rsidR="00C83450" w:rsidRPr="006B60FB" w:rsidRDefault="00C83450">
            <w:pPr>
              <w:spacing w:before="0" w:after="0" w:line="240" w:lineRule="auto"/>
              <w:jc w:val="left"/>
              <w:rPr>
                <w:color w:val="000000"/>
                <w:sz w:val="20"/>
                <w:szCs w:val="20"/>
              </w:rPr>
            </w:pPr>
            <w:r w:rsidRPr="006B60FB">
              <w:rPr>
                <w:color w:val="000000"/>
                <w:sz w:val="20"/>
                <w:szCs w:val="20"/>
              </w:rPr>
              <w:t> </w:t>
            </w:r>
          </w:p>
        </w:tc>
      </w:tr>
      <w:tr w:rsidR="00C83450" w:rsidRPr="006B60FB" w14:paraId="4BF148C8" w14:textId="77777777">
        <w:tc>
          <w:tcPr>
            <w:tcW w:w="1347" w:type="pct"/>
            <w:shd w:val="clear" w:color="auto" w:fill="auto"/>
            <w:vAlign w:val="center"/>
            <w:hideMark/>
          </w:tcPr>
          <w:p w14:paraId="037A5CBE" w14:textId="67AE5256" w:rsidR="00C83450" w:rsidRPr="006B60FB" w:rsidRDefault="00C83450">
            <w:pPr>
              <w:spacing w:before="0" w:after="0" w:line="240" w:lineRule="auto"/>
              <w:jc w:val="left"/>
              <w:rPr>
                <w:color w:val="000000"/>
                <w:sz w:val="20"/>
                <w:szCs w:val="20"/>
              </w:rPr>
            </w:pPr>
            <w:r w:rsidRPr="006B60FB">
              <w:rPr>
                <w:color w:val="000000"/>
                <w:sz w:val="20"/>
                <w:szCs w:val="20"/>
              </w:rPr>
              <w:t xml:space="preserve">- </w:t>
            </w:r>
            <w:r w:rsidR="008D6478" w:rsidRPr="006B60FB">
              <w:rPr>
                <w:color w:val="000000"/>
                <w:sz w:val="20"/>
                <w:szCs w:val="20"/>
              </w:rPr>
              <w:t>počet</w:t>
            </w:r>
            <w:r w:rsidRPr="006B60FB">
              <w:rPr>
                <w:color w:val="000000"/>
                <w:sz w:val="20"/>
                <w:szCs w:val="20"/>
              </w:rPr>
              <w:t xml:space="preserve"> kusů</w:t>
            </w:r>
          </w:p>
        </w:tc>
        <w:tc>
          <w:tcPr>
            <w:tcW w:w="3653" w:type="pct"/>
            <w:shd w:val="clear" w:color="auto" w:fill="auto"/>
            <w:vAlign w:val="center"/>
            <w:hideMark/>
          </w:tcPr>
          <w:p w14:paraId="0844A16B" w14:textId="77777777" w:rsidR="00C83450" w:rsidRPr="006B60FB" w:rsidRDefault="00C83450">
            <w:pPr>
              <w:spacing w:before="0" w:after="0" w:line="240" w:lineRule="auto"/>
              <w:jc w:val="left"/>
              <w:rPr>
                <w:color w:val="000000"/>
                <w:sz w:val="20"/>
                <w:szCs w:val="20"/>
              </w:rPr>
            </w:pPr>
            <w:r w:rsidRPr="006B60FB">
              <w:rPr>
                <w:color w:val="000000"/>
                <w:sz w:val="20"/>
                <w:szCs w:val="20"/>
              </w:rPr>
              <w:t>Ke každé pracovní stanici 2 kusy</w:t>
            </w:r>
          </w:p>
        </w:tc>
      </w:tr>
      <w:tr w:rsidR="00C83450" w:rsidRPr="006B60FB" w14:paraId="5E746C1C" w14:textId="77777777">
        <w:tc>
          <w:tcPr>
            <w:tcW w:w="1347" w:type="pct"/>
            <w:shd w:val="clear" w:color="auto" w:fill="auto"/>
            <w:vAlign w:val="center"/>
            <w:hideMark/>
          </w:tcPr>
          <w:p w14:paraId="0282025E" w14:textId="77777777" w:rsidR="00C83450" w:rsidRPr="006B60FB" w:rsidRDefault="00C83450">
            <w:pPr>
              <w:spacing w:before="0" w:after="0" w:line="240" w:lineRule="auto"/>
              <w:jc w:val="left"/>
              <w:rPr>
                <w:color w:val="000000"/>
                <w:sz w:val="20"/>
                <w:szCs w:val="20"/>
              </w:rPr>
            </w:pPr>
            <w:r w:rsidRPr="006B60FB">
              <w:rPr>
                <w:color w:val="000000"/>
                <w:sz w:val="20"/>
                <w:szCs w:val="20"/>
              </w:rPr>
              <w:t>- velikost monitoru</w:t>
            </w:r>
          </w:p>
        </w:tc>
        <w:tc>
          <w:tcPr>
            <w:tcW w:w="3653" w:type="pct"/>
            <w:shd w:val="clear" w:color="auto" w:fill="auto"/>
            <w:vAlign w:val="center"/>
            <w:hideMark/>
          </w:tcPr>
          <w:p w14:paraId="50A17E3B" w14:textId="0B5B4ABA" w:rsidR="00C83450" w:rsidRPr="006B60FB" w:rsidRDefault="00C83450">
            <w:pPr>
              <w:spacing w:before="0" w:after="0" w:line="240" w:lineRule="auto"/>
              <w:jc w:val="left"/>
              <w:rPr>
                <w:color w:val="000000"/>
                <w:sz w:val="20"/>
                <w:szCs w:val="20"/>
              </w:rPr>
            </w:pPr>
            <w:r w:rsidRPr="006B60FB">
              <w:rPr>
                <w:color w:val="000000"/>
                <w:sz w:val="20"/>
                <w:szCs w:val="20"/>
              </w:rPr>
              <w:t xml:space="preserve">min. </w:t>
            </w:r>
            <w:r w:rsidR="00114D82" w:rsidRPr="006B60FB">
              <w:rPr>
                <w:color w:val="000000"/>
                <w:sz w:val="20"/>
                <w:szCs w:val="20"/>
              </w:rPr>
              <w:t>2</w:t>
            </w:r>
            <w:r w:rsidR="00114D82">
              <w:rPr>
                <w:color w:val="000000"/>
                <w:sz w:val="20"/>
                <w:szCs w:val="20"/>
              </w:rPr>
              <w:t>1</w:t>
            </w:r>
            <w:r w:rsidRPr="006B60FB">
              <w:rPr>
                <w:color w:val="000000"/>
                <w:sz w:val="20"/>
                <w:szCs w:val="20"/>
              </w:rPr>
              <w:t>"</w:t>
            </w:r>
          </w:p>
        </w:tc>
      </w:tr>
      <w:tr w:rsidR="00C83450" w:rsidRPr="006B60FB" w14:paraId="155A8E31" w14:textId="77777777">
        <w:tc>
          <w:tcPr>
            <w:tcW w:w="1347" w:type="pct"/>
            <w:shd w:val="clear" w:color="auto" w:fill="auto"/>
            <w:vAlign w:val="center"/>
            <w:hideMark/>
          </w:tcPr>
          <w:p w14:paraId="33645460" w14:textId="77777777" w:rsidR="00C83450" w:rsidRPr="006B60FB" w:rsidRDefault="00C83450">
            <w:pPr>
              <w:spacing w:before="0" w:after="0" w:line="240" w:lineRule="auto"/>
              <w:jc w:val="left"/>
              <w:rPr>
                <w:color w:val="000000"/>
                <w:sz w:val="20"/>
                <w:szCs w:val="20"/>
              </w:rPr>
            </w:pPr>
            <w:r w:rsidRPr="006B60FB">
              <w:rPr>
                <w:color w:val="000000"/>
                <w:sz w:val="20"/>
                <w:szCs w:val="20"/>
              </w:rPr>
              <w:t>- typ monitoru, rozlišení a další požadavky</w:t>
            </w:r>
          </w:p>
        </w:tc>
        <w:tc>
          <w:tcPr>
            <w:tcW w:w="3653" w:type="pct"/>
            <w:shd w:val="clear" w:color="auto" w:fill="auto"/>
            <w:vAlign w:val="center"/>
            <w:hideMark/>
          </w:tcPr>
          <w:p w14:paraId="2B05B76D" w14:textId="2599A68E" w:rsidR="00C83450" w:rsidRPr="006B60FB" w:rsidRDefault="00C83450">
            <w:pPr>
              <w:spacing w:before="0" w:after="0" w:line="240" w:lineRule="auto"/>
              <w:jc w:val="left"/>
              <w:rPr>
                <w:color w:val="000000"/>
                <w:sz w:val="20"/>
                <w:szCs w:val="20"/>
              </w:rPr>
            </w:pPr>
            <w:r w:rsidRPr="006B60FB">
              <w:rPr>
                <w:color w:val="000000"/>
                <w:sz w:val="20"/>
                <w:szCs w:val="20"/>
              </w:rPr>
              <w:t xml:space="preserve">IPS LED, rozlišení 3Mpix 2048x1536, kalibrovaná svítivost </w:t>
            </w:r>
            <w:proofErr w:type="gramStart"/>
            <w:r w:rsidRPr="006B60FB">
              <w:rPr>
                <w:color w:val="000000"/>
                <w:sz w:val="20"/>
                <w:szCs w:val="20"/>
              </w:rPr>
              <w:t>410-500cd</w:t>
            </w:r>
            <w:proofErr w:type="gramEnd"/>
            <w:r w:rsidRPr="006B60FB">
              <w:rPr>
                <w:color w:val="000000"/>
                <w:sz w:val="20"/>
                <w:szCs w:val="20"/>
              </w:rPr>
              <w:t>/m2 (</w:t>
            </w:r>
            <w:proofErr w:type="gramStart"/>
            <w:r w:rsidRPr="006B60FB">
              <w:rPr>
                <w:color w:val="000000"/>
                <w:sz w:val="20"/>
                <w:szCs w:val="20"/>
              </w:rPr>
              <w:t>1000cd</w:t>
            </w:r>
            <w:proofErr w:type="gramEnd"/>
            <w:r w:rsidRPr="006B60FB">
              <w:rPr>
                <w:color w:val="000000"/>
                <w:sz w:val="20"/>
                <w:szCs w:val="20"/>
              </w:rPr>
              <w:t xml:space="preserve">/m2 max), kontrast 1500:1, pozorovací úhel min. 178°, 1x DVI-D, 1x </w:t>
            </w:r>
            <w:proofErr w:type="spellStart"/>
            <w:r w:rsidRPr="006B60FB">
              <w:rPr>
                <w:color w:val="000000"/>
                <w:sz w:val="20"/>
                <w:szCs w:val="20"/>
              </w:rPr>
              <w:t>Displayport</w:t>
            </w:r>
            <w:proofErr w:type="spellEnd"/>
            <w:r w:rsidRPr="006B60FB">
              <w:rPr>
                <w:color w:val="000000"/>
                <w:sz w:val="20"/>
                <w:szCs w:val="20"/>
              </w:rPr>
              <w:t xml:space="preserve">, integrovaný USB HUB, podpora </w:t>
            </w:r>
            <w:proofErr w:type="spellStart"/>
            <w:r w:rsidRPr="006B60FB">
              <w:rPr>
                <w:color w:val="000000"/>
                <w:sz w:val="20"/>
                <w:szCs w:val="20"/>
              </w:rPr>
              <w:t>portrait</w:t>
            </w:r>
            <w:proofErr w:type="spellEnd"/>
            <w:r w:rsidRPr="006B60FB">
              <w:rPr>
                <w:color w:val="000000"/>
                <w:sz w:val="20"/>
                <w:szCs w:val="20"/>
              </w:rPr>
              <w:t xml:space="preserve"> a </w:t>
            </w:r>
            <w:proofErr w:type="spellStart"/>
            <w:r w:rsidRPr="006B60FB">
              <w:rPr>
                <w:color w:val="000000"/>
                <w:sz w:val="20"/>
                <w:szCs w:val="20"/>
              </w:rPr>
              <w:t>landscape</w:t>
            </w:r>
            <w:proofErr w:type="spellEnd"/>
            <w:r w:rsidRPr="006B60FB">
              <w:rPr>
                <w:color w:val="000000"/>
                <w:sz w:val="20"/>
                <w:szCs w:val="20"/>
              </w:rPr>
              <w:t xml:space="preserve"> režimu, splnění normy EN 60601-1, stabilizovaný </w:t>
            </w:r>
            <w:proofErr w:type="spellStart"/>
            <w:r w:rsidRPr="006B60FB">
              <w:rPr>
                <w:color w:val="000000"/>
                <w:sz w:val="20"/>
                <w:szCs w:val="20"/>
              </w:rPr>
              <w:t>podsvit</w:t>
            </w:r>
            <w:proofErr w:type="spellEnd"/>
            <w:r w:rsidRPr="006B60FB">
              <w:rPr>
                <w:color w:val="000000"/>
                <w:sz w:val="20"/>
                <w:szCs w:val="20"/>
              </w:rPr>
              <w:t xml:space="preserve">, přední senzor pro průběžnou kontrolu kvality zobrazení, senzor okolního osvětlení, senzor přítomnosti osoby před monitorem, interní </w:t>
            </w:r>
            <w:proofErr w:type="spellStart"/>
            <w:r w:rsidRPr="006B60FB">
              <w:rPr>
                <w:color w:val="000000"/>
                <w:sz w:val="20"/>
                <w:szCs w:val="20"/>
              </w:rPr>
              <w:t>rekalibrace</w:t>
            </w:r>
            <w:proofErr w:type="spellEnd"/>
            <w:r w:rsidRPr="006B60FB">
              <w:rPr>
                <w:color w:val="000000"/>
                <w:sz w:val="20"/>
                <w:szCs w:val="20"/>
              </w:rPr>
              <w:t xml:space="preserve"> senzoru. Plná </w:t>
            </w:r>
            <w:r w:rsidR="004B2A88" w:rsidRPr="006B60FB">
              <w:rPr>
                <w:color w:val="000000"/>
                <w:sz w:val="20"/>
                <w:szCs w:val="20"/>
              </w:rPr>
              <w:t>kompatibilita</w:t>
            </w:r>
            <w:r w:rsidRPr="006B60FB">
              <w:rPr>
                <w:color w:val="000000"/>
                <w:sz w:val="20"/>
                <w:szCs w:val="20"/>
              </w:rPr>
              <w:t xml:space="preserve"> s grafickou kartou osazenou v pracovní stanici.</w:t>
            </w:r>
          </w:p>
        </w:tc>
      </w:tr>
      <w:tr w:rsidR="00C83450" w:rsidRPr="006B60FB" w14:paraId="7507F357" w14:textId="77777777">
        <w:tc>
          <w:tcPr>
            <w:tcW w:w="1347" w:type="pct"/>
            <w:shd w:val="clear" w:color="000000" w:fill="F2F2F2"/>
            <w:vAlign w:val="center"/>
            <w:hideMark/>
          </w:tcPr>
          <w:p w14:paraId="4E0DAD1D"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Další požadavky</w:t>
            </w:r>
          </w:p>
        </w:tc>
        <w:tc>
          <w:tcPr>
            <w:tcW w:w="3653" w:type="pct"/>
            <w:shd w:val="clear" w:color="000000" w:fill="F2F2F2"/>
            <w:vAlign w:val="center"/>
            <w:hideMark/>
          </w:tcPr>
          <w:p w14:paraId="7DB71E07" w14:textId="77777777" w:rsidR="00C83450" w:rsidRPr="006B60FB" w:rsidRDefault="00C83450">
            <w:pPr>
              <w:spacing w:before="0" w:after="0" w:line="240" w:lineRule="auto"/>
              <w:jc w:val="left"/>
              <w:rPr>
                <w:color w:val="000000"/>
                <w:sz w:val="20"/>
                <w:szCs w:val="20"/>
              </w:rPr>
            </w:pPr>
            <w:r w:rsidRPr="006B60FB">
              <w:rPr>
                <w:color w:val="000000"/>
                <w:sz w:val="20"/>
                <w:szCs w:val="20"/>
              </w:rPr>
              <w:t> </w:t>
            </w:r>
          </w:p>
        </w:tc>
      </w:tr>
      <w:tr w:rsidR="00C83450" w:rsidRPr="006B60FB" w14:paraId="6512FCB6" w14:textId="77777777">
        <w:tc>
          <w:tcPr>
            <w:tcW w:w="1347" w:type="pct"/>
            <w:shd w:val="clear" w:color="auto" w:fill="auto"/>
            <w:vAlign w:val="center"/>
            <w:hideMark/>
          </w:tcPr>
          <w:p w14:paraId="4D0F5A19"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Operační systém</w:t>
            </w:r>
          </w:p>
        </w:tc>
        <w:tc>
          <w:tcPr>
            <w:tcW w:w="3653" w:type="pct"/>
            <w:shd w:val="clear" w:color="auto" w:fill="auto"/>
            <w:vAlign w:val="center"/>
            <w:hideMark/>
          </w:tcPr>
          <w:p w14:paraId="610056E8" w14:textId="77777777" w:rsidR="00C83450" w:rsidRPr="006B60FB" w:rsidRDefault="00C83450">
            <w:pPr>
              <w:spacing w:before="0" w:after="0" w:line="240" w:lineRule="auto"/>
              <w:jc w:val="left"/>
              <w:rPr>
                <w:color w:val="000000"/>
                <w:sz w:val="20"/>
                <w:szCs w:val="20"/>
              </w:rPr>
            </w:pPr>
            <w:r w:rsidRPr="006B60FB">
              <w:rPr>
                <w:color w:val="000000"/>
                <w:sz w:val="20"/>
                <w:szCs w:val="20"/>
              </w:rPr>
              <w:t xml:space="preserve">OEM licence pro Windows 11 Pro x64 CZ s možností </w:t>
            </w:r>
            <w:proofErr w:type="spellStart"/>
            <w:r w:rsidRPr="006B60FB">
              <w:rPr>
                <w:color w:val="000000"/>
                <w:sz w:val="20"/>
                <w:szCs w:val="20"/>
              </w:rPr>
              <w:t>downgrade</w:t>
            </w:r>
            <w:proofErr w:type="spellEnd"/>
            <w:r w:rsidRPr="006B60FB">
              <w:rPr>
                <w:color w:val="000000"/>
                <w:sz w:val="20"/>
                <w:szCs w:val="20"/>
              </w:rPr>
              <w:t xml:space="preserve"> na Windows 10 Pro. Na pracovní stanici vylepen COA štítek s viditelným licenčním kódem</w:t>
            </w:r>
          </w:p>
        </w:tc>
      </w:tr>
      <w:tr w:rsidR="00C83450" w:rsidRPr="006B60FB" w14:paraId="07BD086A" w14:textId="77777777">
        <w:tc>
          <w:tcPr>
            <w:tcW w:w="1347" w:type="pct"/>
            <w:shd w:val="clear" w:color="auto" w:fill="auto"/>
            <w:vAlign w:val="center"/>
            <w:hideMark/>
          </w:tcPr>
          <w:p w14:paraId="2475CAAE"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Další požadavky na operační systém</w:t>
            </w:r>
          </w:p>
        </w:tc>
        <w:tc>
          <w:tcPr>
            <w:tcW w:w="3653" w:type="pct"/>
            <w:shd w:val="clear" w:color="auto" w:fill="auto"/>
            <w:vAlign w:val="center"/>
            <w:hideMark/>
          </w:tcPr>
          <w:p w14:paraId="55ED32A7" w14:textId="77777777" w:rsidR="00C83450" w:rsidRPr="006B60FB" w:rsidRDefault="00C83450">
            <w:pPr>
              <w:spacing w:before="0" w:after="0" w:line="240" w:lineRule="auto"/>
              <w:jc w:val="left"/>
              <w:rPr>
                <w:color w:val="000000"/>
                <w:sz w:val="20"/>
                <w:szCs w:val="20"/>
              </w:rPr>
            </w:pPr>
            <w:r w:rsidRPr="006B60FB">
              <w:rPr>
                <w:color w:val="000000"/>
                <w:sz w:val="20"/>
                <w:szCs w:val="20"/>
              </w:rPr>
              <w:t>Garantovaná 100% kompatibilita s operačním systémem Windows 10/11</w:t>
            </w:r>
            <w:r w:rsidRPr="006B60FB">
              <w:rPr>
                <w:color w:val="000000"/>
                <w:sz w:val="20"/>
                <w:szCs w:val="20"/>
              </w:rPr>
              <w:br/>
              <w:t>Možnost instalace klienta NIS/RIS, stanice není uzamčena</w:t>
            </w:r>
          </w:p>
        </w:tc>
      </w:tr>
      <w:tr w:rsidR="00C83450" w:rsidRPr="006B60FB" w14:paraId="11E13A8A" w14:textId="77777777">
        <w:tc>
          <w:tcPr>
            <w:tcW w:w="1347" w:type="pct"/>
            <w:shd w:val="clear" w:color="auto" w:fill="auto"/>
            <w:vAlign w:val="center"/>
            <w:hideMark/>
          </w:tcPr>
          <w:p w14:paraId="79F87284"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Součástí balení / dodávky</w:t>
            </w:r>
          </w:p>
        </w:tc>
        <w:tc>
          <w:tcPr>
            <w:tcW w:w="3653" w:type="pct"/>
            <w:shd w:val="clear" w:color="auto" w:fill="auto"/>
            <w:vAlign w:val="center"/>
            <w:hideMark/>
          </w:tcPr>
          <w:p w14:paraId="4B4E3201" w14:textId="12974BFD" w:rsidR="00C83450" w:rsidRPr="006B60FB" w:rsidRDefault="00C83450">
            <w:pPr>
              <w:spacing w:before="0" w:after="0" w:line="240" w:lineRule="auto"/>
              <w:jc w:val="left"/>
              <w:rPr>
                <w:color w:val="000000"/>
                <w:sz w:val="20"/>
                <w:szCs w:val="20"/>
              </w:rPr>
            </w:pPr>
            <w:r w:rsidRPr="006B60FB">
              <w:rPr>
                <w:color w:val="000000"/>
                <w:sz w:val="20"/>
                <w:szCs w:val="20"/>
              </w:rPr>
              <w:t xml:space="preserve">napájecí kabel </w:t>
            </w:r>
            <w:r w:rsidR="004B2A88" w:rsidRPr="006B60FB">
              <w:rPr>
                <w:color w:val="000000"/>
                <w:sz w:val="20"/>
                <w:szCs w:val="20"/>
              </w:rPr>
              <w:t>230 V</w:t>
            </w:r>
            <w:r w:rsidRPr="006B60FB">
              <w:rPr>
                <w:color w:val="000000"/>
                <w:sz w:val="20"/>
                <w:szCs w:val="20"/>
              </w:rPr>
              <w:t>, 2 m, CZ koncovka; prohlášení o shodě; záruční a dodací list</w:t>
            </w:r>
          </w:p>
        </w:tc>
      </w:tr>
      <w:tr w:rsidR="00C83450" w:rsidRPr="006B60FB" w14:paraId="2063FAD2" w14:textId="77777777">
        <w:tc>
          <w:tcPr>
            <w:tcW w:w="1347" w:type="pct"/>
            <w:shd w:val="clear" w:color="auto" w:fill="auto"/>
            <w:vAlign w:val="center"/>
            <w:hideMark/>
          </w:tcPr>
          <w:p w14:paraId="088F8260"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Záruka</w:t>
            </w:r>
          </w:p>
        </w:tc>
        <w:tc>
          <w:tcPr>
            <w:tcW w:w="3653" w:type="pct"/>
            <w:shd w:val="clear" w:color="auto" w:fill="auto"/>
            <w:vAlign w:val="center"/>
            <w:hideMark/>
          </w:tcPr>
          <w:p w14:paraId="04893FDF" w14:textId="484E7C2A" w:rsidR="00C83450" w:rsidRPr="006B60FB" w:rsidRDefault="00C83450">
            <w:pPr>
              <w:spacing w:before="0" w:after="0" w:line="240" w:lineRule="auto"/>
              <w:jc w:val="left"/>
              <w:rPr>
                <w:color w:val="000000"/>
                <w:sz w:val="20"/>
                <w:szCs w:val="20"/>
              </w:rPr>
            </w:pPr>
            <w:r w:rsidRPr="006B60FB">
              <w:rPr>
                <w:color w:val="000000"/>
                <w:sz w:val="20"/>
                <w:szCs w:val="20"/>
              </w:rPr>
              <w:t xml:space="preserve">min. 60 měsíců NBD </w:t>
            </w:r>
            <w:proofErr w:type="spellStart"/>
            <w:r w:rsidRPr="006B60FB">
              <w:rPr>
                <w:color w:val="000000"/>
                <w:sz w:val="20"/>
                <w:szCs w:val="20"/>
              </w:rPr>
              <w:t>OnSite</w:t>
            </w:r>
            <w:proofErr w:type="spellEnd"/>
          </w:p>
        </w:tc>
      </w:tr>
      <w:tr w:rsidR="00C83450" w:rsidRPr="006B60FB" w14:paraId="09CA0900" w14:textId="77777777">
        <w:tc>
          <w:tcPr>
            <w:tcW w:w="1347" w:type="pct"/>
            <w:shd w:val="clear" w:color="000000" w:fill="F2F2F2"/>
            <w:vAlign w:val="center"/>
            <w:hideMark/>
          </w:tcPr>
          <w:p w14:paraId="369A1598"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Příslušenství</w:t>
            </w:r>
          </w:p>
        </w:tc>
        <w:tc>
          <w:tcPr>
            <w:tcW w:w="3653" w:type="pct"/>
            <w:shd w:val="clear" w:color="000000" w:fill="F2F2F2"/>
            <w:vAlign w:val="center"/>
            <w:hideMark/>
          </w:tcPr>
          <w:p w14:paraId="503B30C0" w14:textId="77777777" w:rsidR="00C83450" w:rsidRPr="006B60FB" w:rsidRDefault="00C83450">
            <w:pPr>
              <w:spacing w:before="0" w:after="0" w:line="240" w:lineRule="auto"/>
              <w:jc w:val="left"/>
              <w:rPr>
                <w:color w:val="000000"/>
                <w:sz w:val="20"/>
                <w:szCs w:val="20"/>
              </w:rPr>
            </w:pPr>
            <w:r w:rsidRPr="006B60FB">
              <w:rPr>
                <w:color w:val="000000"/>
                <w:sz w:val="20"/>
                <w:szCs w:val="20"/>
              </w:rPr>
              <w:t> </w:t>
            </w:r>
          </w:p>
        </w:tc>
      </w:tr>
      <w:tr w:rsidR="00C83450" w:rsidRPr="006B60FB" w14:paraId="2E86EFB5" w14:textId="77777777">
        <w:tc>
          <w:tcPr>
            <w:tcW w:w="1347" w:type="pct"/>
            <w:shd w:val="clear" w:color="auto" w:fill="auto"/>
            <w:vAlign w:val="center"/>
            <w:hideMark/>
          </w:tcPr>
          <w:p w14:paraId="26C7F0E9" w14:textId="77777777" w:rsidR="00C83450" w:rsidRPr="006B60FB" w:rsidRDefault="00C83450">
            <w:pPr>
              <w:spacing w:before="0" w:after="0" w:line="240" w:lineRule="auto"/>
              <w:jc w:val="left"/>
              <w:rPr>
                <w:b/>
                <w:bCs/>
                <w:color w:val="000000"/>
                <w:sz w:val="20"/>
                <w:szCs w:val="20"/>
              </w:rPr>
            </w:pPr>
            <w:r w:rsidRPr="006B60FB">
              <w:rPr>
                <w:b/>
                <w:bCs/>
                <w:color w:val="000000"/>
                <w:sz w:val="20"/>
                <w:szCs w:val="20"/>
              </w:rPr>
              <w:t>- UPS záložní zdroj</w:t>
            </w:r>
          </w:p>
        </w:tc>
        <w:tc>
          <w:tcPr>
            <w:tcW w:w="3653" w:type="pct"/>
            <w:shd w:val="clear" w:color="auto" w:fill="auto"/>
            <w:vAlign w:val="center"/>
            <w:hideMark/>
          </w:tcPr>
          <w:p w14:paraId="5F71DF0D" w14:textId="514AD771" w:rsidR="00C83450" w:rsidRPr="006B60FB" w:rsidRDefault="00C83450">
            <w:pPr>
              <w:spacing w:before="0" w:after="0" w:line="240" w:lineRule="auto"/>
              <w:jc w:val="left"/>
              <w:rPr>
                <w:color w:val="000000"/>
                <w:sz w:val="20"/>
                <w:szCs w:val="20"/>
              </w:rPr>
            </w:pPr>
            <w:r w:rsidRPr="006B60FB">
              <w:rPr>
                <w:color w:val="000000"/>
                <w:sz w:val="20"/>
                <w:szCs w:val="20"/>
              </w:rPr>
              <w:t>výkon min. 1200VA, české zásuvky, min. 4x zálohovaná zásuvka, možnost monitori</w:t>
            </w:r>
            <w:r w:rsidR="004B2A88">
              <w:rPr>
                <w:color w:val="000000"/>
                <w:sz w:val="20"/>
                <w:szCs w:val="20"/>
              </w:rPr>
              <w:t>ng</w:t>
            </w:r>
            <w:r w:rsidRPr="006B60FB">
              <w:rPr>
                <w:color w:val="000000"/>
                <w:sz w:val="20"/>
                <w:szCs w:val="20"/>
              </w:rPr>
              <w:t>u UPS ze stanice</w:t>
            </w:r>
          </w:p>
        </w:tc>
      </w:tr>
    </w:tbl>
    <w:p w14:paraId="09A6C182" w14:textId="502B8EF4" w:rsidR="00C83450" w:rsidRDefault="00C83450" w:rsidP="00C83450">
      <w:pPr>
        <w:pStyle w:val="Titulek"/>
      </w:pPr>
      <w:bookmarkStart w:id="59" w:name="_Toc150353617"/>
      <w:r>
        <w:t xml:space="preserve">Tabulka </w:t>
      </w:r>
      <w:fldSimple w:instr=" SEQ Tabulka \* ARABIC ">
        <w:r w:rsidR="00E8559E">
          <w:rPr>
            <w:noProof/>
          </w:rPr>
          <w:t>12</w:t>
        </w:r>
      </w:fldSimple>
      <w:r>
        <w:t xml:space="preserve">: </w:t>
      </w:r>
      <w:fldSimple w:instr=" STYLEREF  &quot;Nadpis 3&quot;  \* MERGEFORMAT ">
        <w:r w:rsidR="00E8559E">
          <w:rPr>
            <w:noProof/>
          </w:rPr>
          <w:t>Vybavení popisovacích pracovišť</w:t>
        </w:r>
        <w:bookmarkEnd w:id="59"/>
      </w:fldSimple>
    </w:p>
    <w:p w14:paraId="5D5A4808" w14:textId="77777777" w:rsidR="00C83450" w:rsidRPr="005C5C00" w:rsidRDefault="00C83450" w:rsidP="00C83450">
      <w:pPr>
        <w:pStyle w:val="Nadpis3"/>
      </w:pPr>
      <w:bookmarkStart w:id="60" w:name="_Toc110340901"/>
      <w:bookmarkStart w:id="61" w:name="_Toc194329548"/>
      <w:r>
        <w:lastRenderedPageBreak/>
        <w:t>Vybavení mamografických pracovišť</w:t>
      </w:r>
      <w:bookmarkEnd w:id="60"/>
      <w:bookmarkEnd w:id="61"/>
    </w:p>
    <w:p w14:paraId="6B8A3066" w14:textId="77777777" w:rsidR="00C83450" w:rsidRDefault="00C83450" w:rsidP="00C83450">
      <w:pPr>
        <w:keepNext/>
      </w:pPr>
      <w:r>
        <w:t>Žadatel požaduje dodávku mamografických pracovních stanic, každé minimálně v následující konfiguraci: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2"/>
        <w:gridCol w:w="6723"/>
      </w:tblGrid>
      <w:tr w:rsidR="00C83450" w:rsidRPr="00F5694A" w14:paraId="17384F93" w14:textId="77777777">
        <w:trPr>
          <w:tblHeader/>
        </w:trPr>
        <w:tc>
          <w:tcPr>
            <w:tcW w:w="1348" w:type="pct"/>
            <w:shd w:val="clear" w:color="000000" w:fill="D9D9D9"/>
            <w:vAlign w:val="center"/>
            <w:hideMark/>
          </w:tcPr>
          <w:p w14:paraId="2F6F9C90" w14:textId="77777777" w:rsidR="00C83450" w:rsidRPr="00F5694A" w:rsidRDefault="00C83450">
            <w:pPr>
              <w:spacing w:before="0" w:after="0" w:line="240" w:lineRule="auto"/>
              <w:jc w:val="center"/>
              <w:rPr>
                <w:b/>
                <w:bCs/>
                <w:color w:val="000000"/>
              </w:rPr>
            </w:pPr>
            <w:r w:rsidRPr="00F5694A">
              <w:rPr>
                <w:b/>
                <w:bCs/>
                <w:color w:val="000000"/>
              </w:rPr>
              <w:t>Parametr</w:t>
            </w:r>
          </w:p>
        </w:tc>
        <w:tc>
          <w:tcPr>
            <w:tcW w:w="3652" w:type="pct"/>
            <w:shd w:val="clear" w:color="000000" w:fill="D9D9D9"/>
            <w:vAlign w:val="center"/>
            <w:hideMark/>
          </w:tcPr>
          <w:p w14:paraId="67D5FC2E" w14:textId="77777777" w:rsidR="00C83450" w:rsidRPr="00F5694A" w:rsidRDefault="00C83450">
            <w:pPr>
              <w:spacing w:before="0" w:after="0" w:line="240" w:lineRule="auto"/>
              <w:jc w:val="left"/>
              <w:rPr>
                <w:b/>
                <w:bCs/>
                <w:color w:val="000000"/>
              </w:rPr>
            </w:pPr>
            <w:r w:rsidRPr="00F5694A">
              <w:rPr>
                <w:b/>
                <w:bCs/>
                <w:color w:val="000000"/>
              </w:rPr>
              <w:t>Požadavek</w:t>
            </w:r>
          </w:p>
        </w:tc>
      </w:tr>
      <w:tr w:rsidR="00C83450" w:rsidRPr="00F5694A" w14:paraId="2FB4D5F1" w14:textId="77777777">
        <w:tc>
          <w:tcPr>
            <w:tcW w:w="1348" w:type="pct"/>
            <w:shd w:val="clear" w:color="auto" w:fill="auto"/>
            <w:vAlign w:val="center"/>
            <w:hideMark/>
          </w:tcPr>
          <w:p w14:paraId="66516C3A"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Provedení základní desky</w:t>
            </w:r>
          </w:p>
        </w:tc>
        <w:tc>
          <w:tcPr>
            <w:tcW w:w="3652" w:type="pct"/>
            <w:shd w:val="clear" w:color="auto" w:fill="auto"/>
            <w:vAlign w:val="center"/>
            <w:hideMark/>
          </w:tcPr>
          <w:p w14:paraId="5CB1E541"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Běžně rozšířený standard ATX nebo </w:t>
            </w:r>
            <w:proofErr w:type="spellStart"/>
            <w:r w:rsidRPr="00F5694A">
              <w:rPr>
                <w:color w:val="000000"/>
                <w:sz w:val="20"/>
                <w:szCs w:val="20"/>
              </w:rPr>
              <w:t>mATX</w:t>
            </w:r>
            <w:proofErr w:type="spellEnd"/>
          </w:p>
        </w:tc>
      </w:tr>
      <w:tr w:rsidR="00C83450" w:rsidRPr="00F5694A" w14:paraId="7A942A5C" w14:textId="77777777">
        <w:tc>
          <w:tcPr>
            <w:tcW w:w="1348" w:type="pct"/>
            <w:shd w:val="clear" w:color="auto" w:fill="auto"/>
            <w:vAlign w:val="center"/>
            <w:hideMark/>
          </w:tcPr>
          <w:p w14:paraId="47804489" w14:textId="77777777" w:rsidR="00C83450" w:rsidRPr="00F5694A" w:rsidRDefault="00C83450">
            <w:pPr>
              <w:spacing w:before="0" w:after="0" w:line="240" w:lineRule="auto"/>
              <w:jc w:val="left"/>
              <w:rPr>
                <w:sz w:val="20"/>
                <w:szCs w:val="20"/>
              </w:rPr>
            </w:pPr>
            <w:r w:rsidRPr="00F5694A">
              <w:rPr>
                <w:sz w:val="20"/>
                <w:szCs w:val="20"/>
              </w:rPr>
              <w:t xml:space="preserve"> - Konstrukční provedení jednotky</w:t>
            </w:r>
          </w:p>
        </w:tc>
        <w:tc>
          <w:tcPr>
            <w:tcW w:w="3652" w:type="pct"/>
            <w:shd w:val="clear" w:color="auto" w:fill="auto"/>
            <w:vAlign w:val="center"/>
            <w:hideMark/>
          </w:tcPr>
          <w:p w14:paraId="1ED20846" w14:textId="5D24BFB8" w:rsidR="00C83450" w:rsidRPr="00F5694A" w:rsidRDefault="00C83450">
            <w:pPr>
              <w:spacing w:before="0" w:after="0" w:line="240" w:lineRule="auto"/>
              <w:jc w:val="left"/>
              <w:rPr>
                <w:sz w:val="20"/>
                <w:szCs w:val="20"/>
              </w:rPr>
            </w:pPr>
            <w:r w:rsidRPr="00F5694A">
              <w:rPr>
                <w:sz w:val="20"/>
                <w:szCs w:val="20"/>
              </w:rPr>
              <w:t>pevná ocelová konstrukce; neutrální design černá / stří</w:t>
            </w:r>
            <w:r w:rsidR="008B6E62">
              <w:rPr>
                <w:sz w:val="20"/>
                <w:szCs w:val="20"/>
              </w:rPr>
              <w:t>brn</w:t>
            </w:r>
            <w:r w:rsidRPr="00F5694A">
              <w:rPr>
                <w:sz w:val="20"/>
                <w:szCs w:val="20"/>
              </w:rPr>
              <w:t xml:space="preserve">á, perforovaný čelní panel, tichý chod, provedení </w:t>
            </w:r>
            <w:proofErr w:type="spellStart"/>
            <w:r w:rsidRPr="00F5694A">
              <w:rPr>
                <w:sz w:val="20"/>
                <w:szCs w:val="20"/>
              </w:rPr>
              <w:t>minitower</w:t>
            </w:r>
            <w:proofErr w:type="spellEnd"/>
            <w:r w:rsidRPr="00F5694A">
              <w:rPr>
                <w:sz w:val="20"/>
                <w:szCs w:val="20"/>
              </w:rPr>
              <w:t xml:space="preserve"> (nikoliv </w:t>
            </w:r>
            <w:proofErr w:type="spellStart"/>
            <w:r w:rsidRPr="00F5694A">
              <w:rPr>
                <w:sz w:val="20"/>
                <w:szCs w:val="20"/>
              </w:rPr>
              <w:t>miditower</w:t>
            </w:r>
            <w:proofErr w:type="spellEnd"/>
            <w:r w:rsidRPr="00F5694A">
              <w:rPr>
                <w:sz w:val="20"/>
                <w:szCs w:val="20"/>
              </w:rPr>
              <w:t xml:space="preserve"> a větší), prachové filtry výhodou. </w:t>
            </w:r>
            <w:proofErr w:type="spellStart"/>
            <w:r w:rsidRPr="00F5694A">
              <w:rPr>
                <w:sz w:val="20"/>
                <w:szCs w:val="20"/>
              </w:rPr>
              <w:t>Power</w:t>
            </w:r>
            <w:proofErr w:type="spellEnd"/>
            <w:r w:rsidRPr="00F5694A">
              <w:rPr>
                <w:sz w:val="20"/>
                <w:szCs w:val="20"/>
              </w:rPr>
              <w:t xml:space="preserve"> a reset tlačítko na přední straně skříně. Běžný ATX standard</w:t>
            </w:r>
          </w:p>
        </w:tc>
      </w:tr>
      <w:tr w:rsidR="00C83450" w:rsidRPr="00F5694A" w14:paraId="5636D73F" w14:textId="77777777">
        <w:tc>
          <w:tcPr>
            <w:tcW w:w="1348" w:type="pct"/>
            <w:shd w:val="clear" w:color="auto" w:fill="auto"/>
            <w:vAlign w:val="center"/>
            <w:hideMark/>
          </w:tcPr>
          <w:p w14:paraId="212A0FD3" w14:textId="77777777" w:rsidR="00C83450" w:rsidRPr="00F5694A" w:rsidRDefault="00C83450">
            <w:pPr>
              <w:spacing w:before="0" w:after="0" w:line="240" w:lineRule="auto"/>
              <w:jc w:val="left"/>
              <w:rPr>
                <w:sz w:val="20"/>
                <w:szCs w:val="20"/>
              </w:rPr>
            </w:pPr>
            <w:r w:rsidRPr="00F5694A">
              <w:rPr>
                <w:sz w:val="20"/>
                <w:szCs w:val="20"/>
              </w:rPr>
              <w:t>- Řada</w:t>
            </w:r>
          </w:p>
        </w:tc>
        <w:tc>
          <w:tcPr>
            <w:tcW w:w="3652" w:type="pct"/>
            <w:shd w:val="clear" w:color="auto" w:fill="auto"/>
            <w:vAlign w:val="center"/>
            <w:hideMark/>
          </w:tcPr>
          <w:p w14:paraId="65ADC3A1" w14:textId="77777777" w:rsidR="00C83450" w:rsidRPr="00F5694A" w:rsidRDefault="00C83450">
            <w:pPr>
              <w:spacing w:before="0" w:after="0" w:line="240" w:lineRule="auto"/>
              <w:jc w:val="left"/>
              <w:rPr>
                <w:sz w:val="20"/>
                <w:szCs w:val="20"/>
              </w:rPr>
            </w:pPr>
            <w:r w:rsidRPr="00F5694A">
              <w:rPr>
                <w:sz w:val="20"/>
                <w:szCs w:val="20"/>
              </w:rPr>
              <w:t xml:space="preserve">Pracovní stanice, </w:t>
            </w:r>
            <w:proofErr w:type="spellStart"/>
            <w:r w:rsidRPr="00F5694A">
              <w:rPr>
                <w:sz w:val="20"/>
                <w:szCs w:val="20"/>
              </w:rPr>
              <w:t>workstation</w:t>
            </w:r>
            <w:proofErr w:type="spellEnd"/>
          </w:p>
        </w:tc>
      </w:tr>
      <w:tr w:rsidR="00C83450" w:rsidRPr="00F5694A" w14:paraId="5591B242" w14:textId="77777777">
        <w:tc>
          <w:tcPr>
            <w:tcW w:w="1348" w:type="pct"/>
            <w:shd w:val="clear" w:color="auto" w:fill="auto"/>
            <w:vAlign w:val="center"/>
            <w:hideMark/>
          </w:tcPr>
          <w:p w14:paraId="10EC6AF9" w14:textId="77777777" w:rsidR="00C83450" w:rsidRPr="00F5694A" w:rsidRDefault="00C83450">
            <w:pPr>
              <w:spacing w:before="0" w:after="0" w:line="240" w:lineRule="auto"/>
              <w:jc w:val="left"/>
              <w:rPr>
                <w:sz w:val="20"/>
                <w:szCs w:val="20"/>
              </w:rPr>
            </w:pPr>
            <w:r w:rsidRPr="00F5694A">
              <w:rPr>
                <w:sz w:val="20"/>
                <w:szCs w:val="20"/>
              </w:rPr>
              <w:t xml:space="preserve"> - Chlazení jednotky</w:t>
            </w:r>
          </w:p>
        </w:tc>
        <w:tc>
          <w:tcPr>
            <w:tcW w:w="3652" w:type="pct"/>
            <w:shd w:val="clear" w:color="auto" w:fill="auto"/>
            <w:vAlign w:val="center"/>
            <w:hideMark/>
          </w:tcPr>
          <w:p w14:paraId="58D09930" w14:textId="3F37DC2C" w:rsidR="00C83450" w:rsidRPr="00F5694A" w:rsidRDefault="00C83450">
            <w:pPr>
              <w:spacing w:before="0" w:after="0" w:line="240" w:lineRule="auto"/>
              <w:jc w:val="left"/>
              <w:rPr>
                <w:sz w:val="20"/>
                <w:szCs w:val="20"/>
              </w:rPr>
            </w:pPr>
            <w:r w:rsidRPr="00F5694A">
              <w:rPr>
                <w:sz w:val="20"/>
                <w:szCs w:val="20"/>
              </w:rPr>
              <w:t>Z výroby osazen minimálně jeden systémový ventilátor 92/</w:t>
            </w:r>
            <w:r w:rsidR="004B2A88" w:rsidRPr="00F5694A">
              <w:rPr>
                <w:sz w:val="20"/>
                <w:szCs w:val="20"/>
              </w:rPr>
              <w:t>120 mm</w:t>
            </w:r>
            <w:r w:rsidRPr="00F5694A">
              <w:rPr>
                <w:sz w:val="20"/>
                <w:szCs w:val="20"/>
              </w:rPr>
              <w:t xml:space="preserve"> s fluidními, </w:t>
            </w:r>
            <w:r w:rsidR="00D07870">
              <w:rPr>
                <w:sz w:val="20"/>
                <w:szCs w:val="20"/>
              </w:rPr>
              <w:t xml:space="preserve">kuličkovými, </w:t>
            </w:r>
            <w:r w:rsidRPr="00F5694A">
              <w:rPr>
                <w:sz w:val="20"/>
                <w:szCs w:val="20"/>
              </w:rPr>
              <w:t xml:space="preserve">VAPO nebo SSO ložisky (kluzná ložiska NE!), účinnější a tiché aktivní chlazení procesoru s měděnou základnou a </w:t>
            </w:r>
            <w:proofErr w:type="spellStart"/>
            <w:r w:rsidRPr="00F5694A">
              <w:rPr>
                <w:sz w:val="20"/>
                <w:szCs w:val="20"/>
              </w:rPr>
              <w:t>heatpipe</w:t>
            </w:r>
            <w:proofErr w:type="spellEnd"/>
            <w:r w:rsidRPr="00F5694A">
              <w:rPr>
                <w:sz w:val="20"/>
                <w:szCs w:val="20"/>
              </w:rPr>
              <w:t xml:space="preserve"> (nikoliv BOX chladič, ani vodní chlazení). Možnost dodatečné instalace ventilátoru do dolní části čela skříně (</w:t>
            </w:r>
            <w:proofErr w:type="spellStart"/>
            <w:r w:rsidRPr="00F5694A">
              <w:rPr>
                <w:sz w:val="20"/>
                <w:szCs w:val="20"/>
              </w:rPr>
              <w:t>intake</w:t>
            </w:r>
            <w:proofErr w:type="spellEnd"/>
            <w:r w:rsidRPr="00F5694A">
              <w:rPr>
                <w:sz w:val="20"/>
                <w:szCs w:val="20"/>
              </w:rPr>
              <w:t>) a zadní části skříně (</w:t>
            </w:r>
            <w:proofErr w:type="spellStart"/>
            <w:r w:rsidRPr="00F5694A">
              <w:rPr>
                <w:sz w:val="20"/>
                <w:szCs w:val="20"/>
              </w:rPr>
              <w:t>outtake</w:t>
            </w:r>
            <w:proofErr w:type="spellEnd"/>
            <w:r w:rsidRPr="00F5694A">
              <w:rPr>
                <w:sz w:val="20"/>
                <w:szCs w:val="20"/>
              </w:rPr>
              <w:t>), pokud není z výroby osazen</w:t>
            </w:r>
          </w:p>
        </w:tc>
      </w:tr>
      <w:tr w:rsidR="00C83450" w:rsidRPr="00F5694A" w14:paraId="4D4D05A6" w14:textId="77777777">
        <w:tc>
          <w:tcPr>
            <w:tcW w:w="1348" w:type="pct"/>
            <w:shd w:val="clear" w:color="auto" w:fill="auto"/>
            <w:vAlign w:val="center"/>
            <w:hideMark/>
          </w:tcPr>
          <w:p w14:paraId="5170766D" w14:textId="77777777" w:rsidR="00C83450" w:rsidRPr="00F5694A" w:rsidRDefault="00C83450">
            <w:pPr>
              <w:spacing w:before="0" w:after="0" w:line="240" w:lineRule="auto"/>
              <w:jc w:val="left"/>
              <w:rPr>
                <w:sz w:val="20"/>
                <w:szCs w:val="20"/>
              </w:rPr>
            </w:pPr>
            <w:r w:rsidRPr="00F5694A">
              <w:rPr>
                <w:sz w:val="20"/>
                <w:szCs w:val="20"/>
              </w:rPr>
              <w:t>- Počet USB na čelním panelu</w:t>
            </w:r>
          </w:p>
        </w:tc>
        <w:tc>
          <w:tcPr>
            <w:tcW w:w="3652" w:type="pct"/>
            <w:shd w:val="clear" w:color="auto" w:fill="auto"/>
            <w:vAlign w:val="center"/>
            <w:hideMark/>
          </w:tcPr>
          <w:p w14:paraId="627C1561" w14:textId="77777777" w:rsidR="00C83450" w:rsidRPr="00F5694A" w:rsidRDefault="00C83450">
            <w:pPr>
              <w:spacing w:before="0" w:after="0" w:line="240" w:lineRule="auto"/>
              <w:jc w:val="left"/>
              <w:rPr>
                <w:sz w:val="20"/>
                <w:szCs w:val="20"/>
              </w:rPr>
            </w:pPr>
            <w:r w:rsidRPr="00F5694A">
              <w:rPr>
                <w:sz w:val="20"/>
                <w:szCs w:val="20"/>
              </w:rPr>
              <w:t>min. 2x USB 3.0 a lepší</w:t>
            </w:r>
          </w:p>
        </w:tc>
      </w:tr>
      <w:tr w:rsidR="00C83450" w:rsidRPr="00F5694A" w14:paraId="159C8440" w14:textId="77777777">
        <w:tc>
          <w:tcPr>
            <w:tcW w:w="1348" w:type="pct"/>
            <w:shd w:val="clear" w:color="auto" w:fill="auto"/>
            <w:vAlign w:val="center"/>
            <w:hideMark/>
          </w:tcPr>
          <w:p w14:paraId="1EDEA239" w14:textId="77777777" w:rsidR="00C83450" w:rsidRPr="00F5694A" w:rsidRDefault="00C83450">
            <w:pPr>
              <w:spacing w:before="0" w:after="0" w:line="240" w:lineRule="auto"/>
              <w:jc w:val="left"/>
              <w:rPr>
                <w:sz w:val="20"/>
                <w:szCs w:val="20"/>
              </w:rPr>
            </w:pPr>
            <w:r w:rsidRPr="00F5694A">
              <w:rPr>
                <w:sz w:val="20"/>
                <w:szCs w:val="20"/>
              </w:rPr>
              <w:t xml:space="preserve"> - Napájecí zdroj</w:t>
            </w:r>
          </w:p>
        </w:tc>
        <w:tc>
          <w:tcPr>
            <w:tcW w:w="3652" w:type="pct"/>
            <w:shd w:val="clear" w:color="auto" w:fill="auto"/>
            <w:vAlign w:val="center"/>
            <w:hideMark/>
          </w:tcPr>
          <w:p w14:paraId="5E023448" w14:textId="5D0660D2" w:rsidR="00C83450" w:rsidRPr="00F5694A" w:rsidRDefault="00C83450">
            <w:pPr>
              <w:spacing w:before="0" w:after="0" w:line="240" w:lineRule="auto"/>
              <w:jc w:val="left"/>
              <w:rPr>
                <w:sz w:val="20"/>
                <w:szCs w:val="20"/>
              </w:rPr>
            </w:pPr>
            <w:r w:rsidRPr="00F5694A">
              <w:rPr>
                <w:sz w:val="20"/>
                <w:szCs w:val="20"/>
              </w:rPr>
              <w:t xml:space="preserve">renomovaný výrobce, min. výkon </w:t>
            </w:r>
            <w:proofErr w:type="gramStart"/>
            <w:r w:rsidRPr="00F5694A">
              <w:rPr>
                <w:sz w:val="20"/>
                <w:szCs w:val="20"/>
              </w:rPr>
              <w:t>500</w:t>
            </w:r>
            <w:r w:rsidR="008E0A8D" w:rsidRPr="00F5694A">
              <w:rPr>
                <w:sz w:val="20"/>
                <w:szCs w:val="20"/>
              </w:rPr>
              <w:t>W</w:t>
            </w:r>
            <w:proofErr w:type="gramEnd"/>
            <w:r w:rsidR="008E0A8D" w:rsidRPr="00F5694A">
              <w:rPr>
                <w:sz w:val="20"/>
                <w:szCs w:val="20"/>
              </w:rPr>
              <w:t>, certifikace</w:t>
            </w:r>
            <w:r w:rsidRPr="00F5694A">
              <w:rPr>
                <w:sz w:val="20"/>
                <w:szCs w:val="20"/>
              </w:rPr>
              <w:t xml:space="preserve"> 80 Plus Gold / </w:t>
            </w:r>
            <w:proofErr w:type="spellStart"/>
            <w:r w:rsidRPr="00F5694A">
              <w:rPr>
                <w:sz w:val="20"/>
                <w:szCs w:val="20"/>
              </w:rPr>
              <w:t>Platinum</w:t>
            </w:r>
            <w:proofErr w:type="spellEnd"/>
            <w:r w:rsidRPr="00F5694A">
              <w:rPr>
                <w:sz w:val="20"/>
                <w:szCs w:val="20"/>
              </w:rPr>
              <w:t>, síťový vypínač podmínkou, ochrany OPP, OVP, UVP, OCP, OTP, SCP. Zdroj vhodný pro nepřetržitou kontinuální zátěž. Standardizovaná velikost a typ kabeláže. Výrobcem zdroje poskytovaná záruka min. 5 let.</w:t>
            </w:r>
          </w:p>
        </w:tc>
      </w:tr>
      <w:tr w:rsidR="00C83450" w:rsidRPr="00F5694A" w14:paraId="72C07171" w14:textId="77777777">
        <w:tc>
          <w:tcPr>
            <w:tcW w:w="1348" w:type="pct"/>
            <w:shd w:val="clear" w:color="000000" w:fill="F2F2F2"/>
            <w:vAlign w:val="center"/>
            <w:hideMark/>
          </w:tcPr>
          <w:p w14:paraId="308A59C7" w14:textId="77777777" w:rsidR="00C83450" w:rsidRPr="00F5694A" w:rsidRDefault="00C83450">
            <w:pPr>
              <w:spacing w:before="0" w:after="0" w:line="240" w:lineRule="auto"/>
              <w:jc w:val="left"/>
              <w:rPr>
                <w:b/>
                <w:bCs/>
                <w:sz w:val="20"/>
                <w:szCs w:val="20"/>
              </w:rPr>
            </w:pPr>
            <w:r w:rsidRPr="00F5694A">
              <w:rPr>
                <w:b/>
                <w:bCs/>
                <w:sz w:val="20"/>
                <w:szCs w:val="20"/>
              </w:rPr>
              <w:t>Procesor</w:t>
            </w:r>
          </w:p>
        </w:tc>
        <w:tc>
          <w:tcPr>
            <w:tcW w:w="3652" w:type="pct"/>
            <w:shd w:val="clear" w:color="000000" w:fill="F2F2F2"/>
            <w:vAlign w:val="bottom"/>
            <w:hideMark/>
          </w:tcPr>
          <w:p w14:paraId="46A2E88E" w14:textId="77777777" w:rsidR="00C83450" w:rsidRPr="00F5694A" w:rsidRDefault="00C83450">
            <w:pPr>
              <w:spacing w:before="0" w:after="0" w:line="240" w:lineRule="auto"/>
              <w:jc w:val="left"/>
              <w:rPr>
                <w:sz w:val="20"/>
                <w:szCs w:val="20"/>
              </w:rPr>
            </w:pPr>
            <w:r w:rsidRPr="00F5694A">
              <w:rPr>
                <w:sz w:val="20"/>
                <w:szCs w:val="20"/>
              </w:rPr>
              <w:t> </w:t>
            </w:r>
          </w:p>
        </w:tc>
      </w:tr>
      <w:tr w:rsidR="00C83450" w:rsidRPr="00F5694A" w14:paraId="480BD84C" w14:textId="77777777">
        <w:tc>
          <w:tcPr>
            <w:tcW w:w="1348" w:type="pct"/>
            <w:shd w:val="clear" w:color="auto" w:fill="auto"/>
            <w:vAlign w:val="center"/>
            <w:hideMark/>
          </w:tcPr>
          <w:p w14:paraId="5BCCDE6E" w14:textId="77777777" w:rsidR="00C83450" w:rsidRPr="00F5694A" w:rsidRDefault="00C83450">
            <w:pPr>
              <w:spacing w:before="0" w:after="0" w:line="240" w:lineRule="auto"/>
              <w:jc w:val="left"/>
              <w:rPr>
                <w:sz w:val="20"/>
                <w:szCs w:val="20"/>
              </w:rPr>
            </w:pPr>
            <w:r w:rsidRPr="00F5694A">
              <w:rPr>
                <w:sz w:val="20"/>
                <w:szCs w:val="20"/>
              </w:rPr>
              <w:t xml:space="preserve"> - Minimální výkon dle </w:t>
            </w:r>
            <w:proofErr w:type="spellStart"/>
            <w:proofErr w:type="gramStart"/>
            <w:r w:rsidRPr="00F5694A">
              <w:rPr>
                <w:sz w:val="20"/>
                <w:szCs w:val="20"/>
              </w:rPr>
              <w:t>PassMark</w:t>
            </w:r>
            <w:proofErr w:type="spellEnd"/>
            <w:r w:rsidRPr="00F5694A">
              <w:rPr>
                <w:sz w:val="20"/>
                <w:szCs w:val="20"/>
              </w:rPr>
              <w:t xml:space="preserve"> - CPU</w:t>
            </w:r>
            <w:proofErr w:type="gramEnd"/>
            <w:r w:rsidRPr="00F5694A">
              <w:rPr>
                <w:sz w:val="20"/>
                <w:szCs w:val="20"/>
              </w:rPr>
              <w:t xml:space="preserve"> Mark (dle cpubenchmark.net)</w:t>
            </w:r>
          </w:p>
        </w:tc>
        <w:tc>
          <w:tcPr>
            <w:tcW w:w="3652" w:type="pct"/>
            <w:shd w:val="clear" w:color="auto" w:fill="auto"/>
            <w:vAlign w:val="center"/>
            <w:hideMark/>
          </w:tcPr>
          <w:p w14:paraId="5D7E0ED5" w14:textId="77777777" w:rsidR="00C83450" w:rsidRPr="00F5694A" w:rsidRDefault="00C83450">
            <w:pPr>
              <w:spacing w:before="0" w:after="0" w:line="240" w:lineRule="auto"/>
              <w:jc w:val="left"/>
              <w:rPr>
                <w:sz w:val="20"/>
                <w:szCs w:val="20"/>
              </w:rPr>
            </w:pPr>
            <w:r w:rsidRPr="00F5694A">
              <w:rPr>
                <w:sz w:val="20"/>
                <w:szCs w:val="20"/>
              </w:rPr>
              <w:t>40.000 bodů</w:t>
            </w:r>
          </w:p>
        </w:tc>
      </w:tr>
      <w:tr w:rsidR="00C83450" w:rsidRPr="00F5694A" w14:paraId="50340BC9" w14:textId="77777777">
        <w:tc>
          <w:tcPr>
            <w:tcW w:w="1348" w:type="pct"/>
            <w:shd w:val="clear" w:color="auto" w:fill="auto"/>
            <w:vAlign w:val="center"/>
            <w:hideMark/>
          </w:tcPr>
          <w:p w14:paraId="0975AA10" w14:textId="77777777" w:rsidR="00C83450" w:rsidRPr="00F5694A" w:rsidRDefault="00C83450">
            <w:pPr>
              <w:spacing w:before="0" w:after="0" w:line="240" w:lineRule="auto"/>
              <w:jc w:val="left"/>
              <w:rPr>
                <w:sz w:val="20"/>
                <w:szCs w:val="20"/>
              </w:rPr>
            </w:pPr>
            <w:r w:rsidRPr="00F5694A">
              <w:rPr>
                <w:sz w:val="20"/>
                <w:szCs w:val="20"/>
              </w:rPr>
              <w:t xml:space="preserve"> - Minimální počet jader, další specifikace</w:t>
            </w:r>
          </w:p>
        </w:tc>
        <w:tc>
          <w:tcPr>
            <w:tcW w:w="3652" w:type="pct"/>
            <w:shd w:val="clear" w:color="auto" w:fill="auto"/>
            <w:vAlign w:val="center"/>
            <w:hideMark/>
          </w:tcPr>
          <w:p w14:paraId="0209E21C" w14:textId="77777777" w:rsidR="00C83450" w:rsidRPr="00F5694A" w:rsidRDefault="00C83450">
            <w:pPr>
              <w:spacing w:before="0" w:after="0" w:line="240" w:lineRule="auto"/>
              <w:jc w:val="left"/>
              <w:rPr>
                <w:sz w:val="20"/>
                <w:szCs w:val="20"/>
              </w:rPr>
            </w:pPr>
            <w:r w:rsidRPr="00F5694A">
              <w:rPr>
                <w:sz w:val="20"/>
                <w:szCs w:val="20"/>
              </w:rPr>
              <w:t>min. 8 fyzických jader, 16 vláken, poslední generace cpu.</w:t>
            </w:r>
          </w:p>
        </w:tc>
      </w:tr>
      <w:tr w:rsidR="00C83450" w:rsidRPr="00F5694A" w14:paraId="1E7A22FD" w14:textId="77777777">
        <w:tc>
          <w:tcPr>
            <w:tcW w:w="1348" w:type="pct"/>
            <w:shd w:val="clear" w:color="auto" w:fill="auto"/>
            <w:vAlign w:val="center"/>
            <w:hideMark/>
          </w:tcPr>
          <w:p w14:paraId="77B50006" w14:textId="77777777" w:rsidR="00C83450" w:rsidRPr="00F5694A" w:rsidRDefault="00C83450">
            <w:pPr>
              <w:spacing w:before="0" w:after="0" w:line="240" w:lineRule="auto"/>
              <w:jc w:val="left"/>
              <w:rPr>
                <w:sz w:val="20"/>
                <w:szCs w:val="20"/>
              </w:rPr>
            </w:pPr>
            <w:r w:rsidRPr="00F5694A">
              <w:rPr>
                <w:sz w:val="20"/>
                <w:szCs w:val="20"/>
              </w:rPr>
              <w:t xml:space="preserve"> - Paměť RAM (min. velikost)</w:t>
            </w:r>
          </w:p>
        </w:tc>
        <w:tc>
          <w:tcPr>
            <w:tcW w:w="3652" w:type="pct"/>
            <w:shd w:val="clear" w:color="auto" w:fill="auto"/>
            <w:vAlign w:val="center"/>
            <w:hideMark/>
          </w:tcPr>
          <w:p w14:paraId="75CEED7F" w14:textId="77777777" w:rsidR="00C83450" w:rsidRPr="00F5694A" w:rsidRDefault="00C83450">
            <w:pPr>
              <w:spacing w:before="0" w:after="0" w:line="240" w:lineRule="auto"/>
              <w:jc w:val="left"/>
              <w:rPr>
                <w:sz w:val="20"/>
                <w:szCs w:val="20"/>
              </w:rPr>
            </w:pPr>
            <w:r w:rsidRPr="00F5694A">
              <w:rPr>
                <w:sz w:val="20"/>
                <w:szCs w:val="20"/>
              </w:rPr>
              <w:t>min. 32 GB DDR5, 3200 MHz (možnost budoucího rozšíření min. na 128 GB)</w:t>
            </w:r>
          </w:p>
        </w:tc>
      </w:tr>
      <w:tr w:rsidR="00C83450" w:rsidRPr="00F5694A" w14:paraId="1E2628A7" w14:textId="77777777">
        <w:tc>
          <w:tcPr>
            <w:tcW w:w="1348" w:type="pct"/>
            <w:shd w:val="clear" w:color="000000" w:fill="F2F2F2"/>
            <w:vAlign w:val="center"/>
            <w:hideMark/>
          </w:tcPr>
          <w:p w14:paraId="4E9D1582" w14:textId="77777777" w:rsidR="00C83450" w:rsidRPr="00F5694A" w:rsidRDefault="00C83450">
            <w:pPr>
              <w:spacing w:before="0" w:after="0" w:line="240" w:lineRule="auto"/>
              <w:jc w:val="left"/>
              <w:rPr>
                <w:b/>
                <w:bCs/>
                <w:sz w:val="20"/>
                <w:szCs w:val="20"/>
              </w:rPr>
            </w:pPr>
            <w:r w:rsidRPr="00F5694A">
              <w:rPr>
                <w:b/>
                <w:bCs/>
                <w:sz w:val="20"/>
                <w:szCs w:val="20"/>
              </w:rPr>
              <w:t>Možnost rozšíření</w:t>
            </w:r>
          </w:p>
        </w:tc>
        <w:tc>
          <w:tcPr>
            <w:tcW w:w="3652" w:type="pct"/>
            <w:shd w:val="clear" w:color="000000" w:fill="F2F2F2"/>
            <w:vAlign w:val="center"/>
            <w:hideMark/>
          </w:tcPr>
          <w:p w14:paraId="7B4EEEA5" w14:textId="77777777" w:rsidR="00C83450" w:rsidRPr="00F5694A" w:rsidRDefault="00C83450">
            <w:pPr>
              <w:spacing w:before="0" w:after="0" w:line="240" w:lineRule="auto"/>
              <w:jc w:val="left"/>
              <w:rPr>
                <w:b/>
                <w:bCs/>
                <w:sz w:val="20"/>
                <w:szCs w:val="20"/>
              </w:rPr>
            </w:pPr>
            <w:r w:rsidRPr="00F5694A">
              <w:rPr>
                <w:b/>
                <w:bCs/>
                <w:sz w:val="20"/>
                <w:szCs w:val="20"/>
              </w:rPr>
              <w:t> </w:t>
            </w:r>
          </w:p>
        </w:tc>
      </w:tr>
      <w:tr w:rsidR="00C83450" w:rsidRPr="00F5694A" w14:paraId="517F29F0" w14:textId="77777777">
        <w:tc>
          <w:tcPr>
            <w:tcW w:w="1348" w:type="pct"/>
            <w:shd w:val="clear" w:color="auto" w:fill="auto"/>
            <w:vAlign w:val="center"/>
            <w:hideMark/>
          </w:tcPr>
          <w:p w14:paraId="38F25A1F"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RAM sloty</w:t>
            </w:r>
          </w:p>
        </w:tc>
        <w:tc>
          <w:tcPr>
            <w:tcW w:w="3652" w:type="pct"/>
            <w:shd w:val="clear" w:color="auto" w:fill="auto"/>
            <w:vAlign w:val="center"/>
            <w:hideMark/>
          </w:tcPr>
          <w:p w14:paraId="44782DBB" w14:textId="77777777" w:rsidR="00C83450" w:rsidRPr="00F5694A" w:rsidRDefault="00C83450">
            <w:pPr>
              <w:spacing w:before="0" w:after="0" w:line="240" w:lineRule="auto"/>
              <w:jc w:val="left"/>
              <w:rPr>
                <w:color w:val="000000"/>
                <w:sz w:val="20"/>
                <w:szCs w:val="20"/>
              </w:rPr>
            </w:pPr>
            <w:r w:rsidRPr="00F5694A">
              <w:rPr>
                <w:color w:val="000000"/>
                <w:sz w:val="20"/>
                <w:szCs w:val="20"/>
              </w:rPr>
              <w:t>min. 2 volné</w:t>
            </w:r>
          </w:p>
        </w:tc>
      </w:tr>
      <w:tr w:rsidR="00C83450" w:rsidRPr="00F5694A" w14:paraId="582FFF52" w14:textId="77777777">
        <w:tc>
          <w:tcPr>
            <w:tcW w:w="1348" w:type="pct"/>
            <w:shd w:val="clear" w:color="auto" w:fill="auto"/>
            <w:vAlign w:val="center"/>
            <w:hideMark/>
          </w:tcPr>
          <w:p w14:paraId="1678AF36"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SATA konektory</w:t>
            </w:r>
          </w:p>
        </w:tc>
        <w:tc>
          <w:tcPr>
            <w:tcW w:w="3652" w:type="pct"/>
            <w:shd w:val="clear" w:color="auto" w:fill="auto"/>
            <w:vAlign w:val="center"/>
            <w:hideMark/>
          </w:tcPr>
          <w:p w14:paraId="2EE667FC" w14:textId="05FE32C0" w:rsidR="00C83450" w:rsidRPr="00F5694A" w:rsidRDefault="00C83450">
            <w:pPr>
              <w:spacing w:before="0" w:after="0" w:line="240" w:lineRule="auto"/>
              <w:jc w:val="left"/>
              <w:rPr>
                <w:color w:val="000000"/>
                <w:sz w:val="20"/>
                <w:szCs w:val="20"/>
              </w:rPr>
            </w:pPr>
            <w:r w:rsidRPr="00F5694A">
              <w:rPr>
                <w:color w:val="000000"/>
                <w:sz w:val="20"/>
                <w:szCs w:val="20"/>
              </w:rPr>
              <w:t xml:space="preserve">min. </w:t>
            </w:r>
            <w:r w:rsidR="00C121A7">
              <w:rPr>
                <w:color w:val="000000"/>
                <w:sz w:val="20"/>
                <w:szCs w:val="20"/>
              </w:rPr>
              <w:t>3</w:t>
            </w:r>
            <w:r w:rsidR="00C121A7" w:rsidRPr="00F5694A">
              <w:rPr>
                <w:color w:val="000000"/>
                <w:sz w:val="20"/>
                <w:szCs w:val="20"/>
              </w:rPr>
              <w:t xml:space="preserve"> </w:t>
            </w:r>
            <w:r w:rsidRPr="00F5694A">
              <w:rPr>
                <w:color w:val="000000"/>
                <w:sz w:val="20"/>
                <w:szCs w:val="20"/>
              </w:rPr>
              <w:t>volné</w:t>
            </w:r>
          </w:p>
        </w:tc>
      </w:tr>
      <w:tr w:rsidR="00C83450" w:rsidRPr="00F5694A" w14:paraId="1431D501" w14:textId="77777777">
        <w:tc>
          <w:tcPr>
            <w:tcW w:w="1348" w:type="pct"/>
            <w:shd w:val="clear" w:color="auto" w:fill="auto"/>
            <w:vAlign w:val="center"/>
            <w:hideMark/>
          </w:tcPr>
          <w:p w14:paraId="4462BF49"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w:t>
            </w:r>
            <w:proofErr w:type="spellStart"/>
            <w:r w:rsidRPr="00F5694A">
              <w:rPr>
                <w:color w:val="000000"/>
                <w:sz w:val="20"/>
                <w:szCs w:val="20"/>
              </w:rPr>
              <w:t>PCIex</w:t>
            </w:r>
            <w:proofErr w:type="spellEnd"/>
            <w:r w:rsidRPr="00F5694A">
              <w:rPr>
                <w:color w:val="000000"/>
                <w:sz w:val="20"/>
                <w:szCs w:val="20"/>
              </w:rPr>
              <w:t xml:space="preserve"> x4 slot</w:t>
            </w:r>
          </w:p>
        </w:tc>
        <w:tc>
          <w:tcPr>
            <w:tcW w:w="3652" w:type="pct"/>
            <w:shd w:val="clear" w:color="auto" w:fill="auto"/>
            <w:vAlign w:val="center"/>
            <w:hideMark/>
          </w:tcPr>
          <w:p w14:paraId="1B512CD6" w14:textId="77777777" w:rsidR="00C83450" w:rsidRPr="00F5694A" w:rsidRDefault="00C83450">
            <w:pPr>
              <w:spacing w:before="0" w:after="0" w:line="240" w:lineRule="auto"/>
              <w:jc w:val="left"/>
              <w:rPr>
                <w:color w:val="000000"/>
                <w:sz w:val="20"/>
                <w:szCs w:val="20"/>
              </w:rPr>
            </w:pPr>
            <w:r w:rsidRPr="00F5694A">
              <w:rPr>
                <w:color w:val="000000"/>
                <w:sz w:val="20"/>
                <w:szCs w:val="20"/>
              </w:rPr>
              <w:t>min. 1 volný</w:t>
            </w:r>
          </w:p>
        </w:tc>
      </w:tr>
      <w:tr w:rsidR="00C83450" w:rsidRPr="00F5694A" w14:paraId="61F47739" w14:textId="77777777">
        <w:tc>
          <w:tcPr>
            <w:tcW w:w="1348" w:type="pct"/>
            <w:shd w:val="clear" w:color="auto" w:fill="auto"/>
            <w:vAlign w:val="center"/>
            <w:hideMark/>
          </w:tcPr>
          <w:p w14:paraId="56C530DF"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Možnost rozšíření USB portů pomocí </w:t>
            </w:r>
            <w:proofErr w:type="spellStart"/>
            <w:r w:rsidRPr="00F5694A">
              <w:rPr>
                <w:color w:val="000000"/>
                <w:sz w:val="20"/>
                <w:szCs w:val="20"/>
              </w:rPr>
              <w:t>bracketů</w:t>
            </w:r>
            <w:proofErr w:type="spellEnd"/>
          </w:p>
        </w:tc>
        <w:tc>
          <w:tcPr>
            <w:tcW w:w="3652" w:type="pct"/>
            <w:shd w:val="clear" w:color="auto" w:fill="auto"/>
            <w:vAlign w:val="center"/>
            <w:hideMark/>
          </w:tcPr>
          <w:p w14:paraId="65F0CCFA" w14:textId="77777777" w:rsidR="00C83450" w:rsidRPr="00F5694A" w:rsidRDefault="00C83450">
            <w:pPr>
              <w:spacing w:before="0" w:after="0" w:line="240" w:lineRule="auto"/>
              <w:jc w:val="left"/>
              <w:rPr>
                <w:color w:val="000000"/>
                <w:sz w:val="20"/>
                <w:szCs w:val="20"/>
              </w:rPr>
            </w:pPr>
            <w:r w:rsidRPr="00F5694A">
              <w:rPr>
                <w:color w:val="000000"/>
                <w:sz w:val="20"/>
                <w:szCs w:val="20"/>
              </w:rPr>
              <w:t>ANO</w:t>
            </w:r>
          </w:p>
        </w:tc>
      </w:tr>
      <w:tr w:rsidR="00C83450" w:rsidRPr="00F5694A" w14:paraId="012A8F7F" w14:textId="77777777">
        <w:tc>
          <w:tcPr>
            <w:tcW w:w="1348" w:type="pct"/>
            <w:shd w:val="clear" w:color="auto" w:fill="auto"/>
            <w:vAlign w:val="center"/>
            <w:hideMark/>
          </w:tcPr>
          <w:p w14:paraId="7A8EAED4"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Volný M.2 slot s podporou </w:t>
            </w:r>
            <w:proofErr w:type="spellStart"/>
            <w:r w:rsidRPr="00F5694A">
              <w:rPr>
                <w:color w:val="000000"/>
                <w:sz w:val="20"/>
                <w:szCs w:val="20"/>
              </w:rPr>
              <w:t>NVMe</w:t>
            </w:r>
            <w:proofErr w:type="spellEnd"/>
            <w:r w:rsidRPr="00F5694A">
              <w:rPr>
                <w:color w:val="000000"/>
                <w:sz w:val="20"/>
                <w:szCs w:val="20"/>
              </w:rPr>
              <w:t xml:space="preserve"> (není-li již součástí osazené SSD)</w:t>
            </w:r>
          </w:p>
        </w:tc>
        <w:tc>
          <w:tcPr>
            <w:tcW w:w="3652" w:type="pct"/>
            <w:shd w:val="clear" w:color="auto" w:fill="auto"/>
            <w:vAlign w:val="center"/>
            <w:hideMark/>
          </w:tcPr>
          <w:p w14:paraId="4ED5F526" w14:textId="77777777" w:rsidR="00C83450" w:rsidRPr="00F5694A" w:rsidRDefault="00C83450">
            <w:pPr>
              <w:spacing w:before="0" w:after="0" w:line="240" w:lineRule="auto"/>
              <w:jc w:val="left"/>
              <w:rPr>
                <w:color w:val="000000"/>
                <w:sz w:val="20"/>
                <w:szCs w:val="20"/>
              </w:rPr>
            </w:pPr>
            <w:r w:rsidRPr="00F5694A">
              <w:rPr>
                <w:color w:val="000000"/>
                <w:sz w:val="20"/>
                <w:szCs w:val="20"/>
              </w:rPr>
              <w:t>ANO</w:t>
            </w:r>
          </w:p>
        </w:tc>
      </w:tr>
      <w:tr w:rsidR="00C83450" w:rsidRPr="00F5694A" w14:paraId="3F35D5FE" w14:textId="77777777">
        <w:tc>
          <w:tcPr>
            <w:tcW w:w="1348" w:type="pct"/>
            <w:shd w:val="clear" w:color="000000" w:fill="F2F2F2"/>
            <w:vAlign w:val="center"/>
            <w:hideMark/>
          </w:tcPr>
          <w:p w14:paraId="58CFA2B3"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Pevný disk</w:t>
            </w:r>
          </w:p>
        </w:tc>
        <w:tc>
          <w:tcPr>
            <w:tcW w:w="3652" w:type="pct"/>
            <w:shd w:val="clear" w:color="000000" w:fill="F2F2F2"/>
            <w:vAlign w:val="center"/>
            <w:hideMark/>
          </w:tcPr>
          <w:p w14:paraId="30A18346"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 </w:t>
            </w:r>
          </w:p>
        </w:tc>
      </w:tr>
      <w:tr w:rsidR="00C83450" w:rsidRPr="00F5694A" w14:paraId="26AA4941" w14:textId="77777777">
        <w:tc>
          <w:tcPr>
            <w:tcW w:w="1348" w:type="pct"/>
            <w:vMerge w:val="restart"/>
            <w:shd w:val="clear" w:color="auto" w:fill="auto"/>
            <w:vAlign w:val="center"/>
            <w:hideMark/>
          </w:tcPr>
          <w:p w14:paraId="0F5F48A5"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Počet min. / druh</w:t>
            </w:r>
          </w:p>
        </w:tc>
        <w:tc>
          <w:tcPr>
            <w:tcW w:w="3652" w:type="pct"/>
            <w:shd w:val="clear" w:color="auto" w:fill="auto"/>
            <w:vAlign w:val="center"/>
            <w:hideMark/>
          </w:tcPr>
          <w:p w14:paraId="55728D79"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1x </w:t>
            </w:r>
            <w:proofErr w:type="spellStart"/>
            <w:r w:rsidRPr="00F5694A">
              <w:rPr>
                <w:color w:val="000000"/>
                <w:sz w:val="20"/>
                <w:szCs w:val="20"/>
              </w:rPr>
              <w:t>NVMe</w:t>
            </w:r>
            <w:proofErr w:type="spellEnd"/>
            <w:r w:rsidRPr="00F5694A">
              <w:rPr>
                <w:color w:val="000000"/>
                <w:sz w:val="20"/>
                <w:szCs w:val="20"/>
              </w:rPr>
              <w:t xml:space="preserve"> SSD </w:t>
            </w:r>
            <w:proofErr w:type="spellStart"/>
            <w:r w:rsidRPr="00F5694A">
              <w:rPr>
                <w:color w:val="000000"/>
                <w:sz w:val="20"/>
                <w:szCs w:val="20"/>
              </w:rPr>
              <w:t>PCIex</w:t>
            </w:r>
            <w:proofErr w:type="spellEnd"/>
            <w:r w:rsidRPr="00F5694A">
              <w:rPr>
                <w:color w:val="000000"/>
                <w:sz w:val="20"/>
                <w:szCs w:val="20"/>
              </w:rPr>
              <w:t xml:space="preserve"> Gen4, 1x 3,5 SATA pevný disk</w:t>
            </w:r>
          </w:p>
        </w:tc>
      </w:tr>
      <w:tr w:rsidR="00C83450" w:rsidRPr="00F5694A" w14:paraId="29452AF1" w14:textId="77777777">
        <w:tc>
          <w:tcPr>
            <w:tcW w:w="1348" w:type="pct"/>
            <w:vMerge/>
            <w:vAlign w:val="center"/>
            <w:hideMark/>
          </w:tcPr>
          <w:p w14:paraId="6DC90479" w14:textId="77777777" w:rsidR="00C83450" w:rsidRPr="00F5694A" w:rsidRDefault="00C83450">
            <w:pPr>
              <w:spacing w:before="0" w:after="0" w:line="240" w:lineRule="auto"/>
              <w:jc w:val="left"/>
              <w:rPr>
                <w:color w:val="000000"/>
                <w:sz w:val="20"/>
                <w:szCs w:val="20"/>
              </w:rPr>
            </w:pPr>
          </w:p>
        </w:tc>
        <w:tc>
          <w:tcPr>
            <w:tcW w:w="3652" w:type="pct"/>
            <w:shd w:val="clear" w:color="auto" w:fill="auto"/>
            <w:vAlign w:val="center"/>
            <w:hideMark/>
          </w:tcPr>
          <w:p w14:paraId="53BD8932" w14:textId="03ED9AEA" w:rsidR="00C83450" w:rsidRPr="00F5694A" w:rsidRDefault="00C83450">
            <w:pPr>
              <w:spacing w:before="0" w:after="0" w:line="240" w:lineRule="auto"/>
              <w:jc w:val="left"/>
              <w:rPr>
                <w:color w:val="000000"/>
                <w:sz w:val="20"/>
                <w:szCs w:val="20"/>
              </w:rPr>
            </w:pPr>
            <w:r w:rsidRPr="00F5694A">
              <w:rPr>
                <w:color w:val="000000"/>
                <w:sz w:val="20"/>
                <w:szCs w:val="20"/>
              </w:rPr>
              <w:t>1x SATAII</w:t>
            </w:r>
            <w:r w:rsidR="00C121A7">
              <w:rPr>
                <w:color w:val="000000"/>
                <w:sz w:val="20"/>
                <w:szCs w:val="20"/>
              </w:rPr>
              <w:t>I</w:t>
            </w:r>
            <w:r w:rsidRPr="00F5694A">
              <w:rPr>
                <w:color w:val="000000"/>
                <w:sz w:val="20"/>
                <w:szCs w:val="20"/>
              </w:rPr>
              <w:t xml:space="preserve"> HDD 3,5"</w:t>
            </w:r>
          </w:p>
        </w:tc>
      </w:tr>
      <w:tr w:rsidR="00C83450" w:rsidRPr="00F5694A" w14:paraId="7C74DA55" w14:textId="77777777">
        <w:tc>
          <w:tcPr>
            <w:tcW w:w="1348" w:type="pct"/>
            <w:shd w:val="clear" w:color="auto" w:fill="auto"/>
            <w:vAlign w:val="center"/>
            <w:hideMark/>
          </w:tcPr>
          <w:p w14:paraId="5D8D28FB"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Kapacita dat min. </w:t>
            </w:r>
          </w:p>
        </w:tc>
        <w:tc>
          <w:tcPr>
            <w:tcW w:w="3652" w:type="pct"/>
            <w:shd w:val="clear" w:color="auto" w:fill="auto"/>
            <w:vAlign w:val="center"/>
            <w:hideMark/>
          </w:tcPr>
          <w:p w14:paraId="0B69FF53" w14:textId="77777777" w:rsidR="00C83450" w:rsidRPr="00F5694A" w:rsidRDefault="00C83450">
            <w:pPr>
              <w:spacing w:before="0" w:after="0" w:line="240" w:lineRule="auto"/>
              <w:jc w:val="left"/>
              <w:rPr>
                <w:color w:val="000000"/>
                <w:sz w:val="20"/>
                <w:szCs w:val="20"/>
              </w:rPr>
            </w:pPr>
            <w:r w:rsidRPr="00F5694A">
              <w:rPr>
                <w:color w:val="000000"/>
                <w:sz w:val="20"/>
                <w:szCs w:val="20"/>
              </w:rPr>
              <w:t>SSD 1 TB, HDD 4 TB</w:t>
            </w:r>
          </w:p>
        </w:tc>
      </w:tr>
      <w:tr w:rsidR="00C83450" w:rsidRPr="00F5694A" w14:paraId="25BF29F2" w14:textId="77777777">
        <w:tc>
          <w:tcPr>
            <w:tcW w:w="1348" w:type="pct"/>
            <w:shd w:val="clear" w:color="auto" w:fill="auto"/>
            <w:vAlign w:val="center"/>
            <w:hideMark/>
          </w:tcPr>
          <w:p w14:paraId="29E8DE26"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Další požadavky na disky</w:t>
            </w:r>
          </w:p>
        </w:tc>
        <w:tc>
          <w:tcPr>
            <w:tcW w:w="3652" w:type="pct"/>
            <w:shd w:val="clear" w:color="auto" w:fill="auto"/>
            <w:vAlign w:val="center"/>
            <w:hideMark/>
          </w:tcPr>
          <w:p w14:paraId="659F279A" w14:textId="58BD3426" w:rsidR="00C83450" w:rsidRPr="00F5694A" w:rsidRDefault="00C83450">
            <w:pPr>
              <w:spacing w:before="0" w:after="0" w:line="240" w:lineRule="auto"/>
              <w:jc w:val="left"/>
              <w:rPr>
                <w:color w:val="000000"/>
                <w:sz w:val="20"/>
                <w:szCs w:val="20"/>
              </w:rPr>
            </w:pPr>
            <w:r w:rsidRPr="00F5694A">
              <w:rPr>
                <w:color w:val="000000"/>
                <w:sz w:val="20"/>
                <w:szCs w:val="20"/>
              </w:rPr>
              <w:t>v případě SSD MLC nebo V-NAND čipy, min. rychlost čtení 7000 MB/s</w:t>
            </w:r>
            <w:r w:rsidR="00C121A7">
              <w:rPr>
                <w:color w:val="000000"/>
                <w:sz w:val="20"/>
                <w:szCs w:val="20"/>
              </w:rPr>
              <w:t>, SSD disk osazen pasivním chladičem.</w:t>
            </w:r>
            <w:r w:rsidRPr="00F5694A">
              <w:rPr>
                <w:color w:val="000000"/>
                <w:sz w:val="20"/>
                <w:szCs w:val="20"/>
              </w:rPr>
              <w:br/>
              <w:t xml:space="preserve">HDD </w:t>
            </w:r>
            <w:r w:rsidR="008E0A8D" w:rsidRPr="00F5694A">
              <w:rPr>
                <w:color w:val="000000"/>
                <w:sz w:val="20"/>
                <w:szCs w:val="20"/>
              </w:rPr>
              <w:t>nesmí</w:t>
            </w:r>
            <w:r w:rsidRPr="00F5694A">
              <w:rPr>
                <w:color w:val="000000"/>
                <w:sz w:val="20"/>
                <w:szCs w:val="20"/>
              </w:rPr>
              <w:t xml:space="preserve"> využívat SMR technologii zápisu</w:t>
            </w:r>
          </w:p>
        </w:tc>
      </w:tr>
      <w:tr w:rsidR="00C83450" w:rsidRPr="00F5694A" w14:paraId="2B347DF6" w14:textId="77777777">
        <w:tc>
          <w:tcPr>
            <w:tcW w:w="1348" w:type="pct"/>
            <w:shd w:val="clear" w:color="auto" w:fill="auto"/>
            <w:vAlign w:val="center"/>
            <w:hideMark/>
          </w:tcPr>
          <w:p w14:paraId="31B8EB14"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Životnost SSD</w:t>
            </w:r>
          </w:p>
        </w:tc>
        <w:tc>
          <w:tcPr>
            <w:tcW w:w="3652" w:type="pct"/>
            <w:shd w:val="clear" w:color="auto" w:fill="auto"/>
            <w:vAlign w:val="center"/>
            <w:hideMark/>
          </w:tcPr>
          <w:p w14:paraId="1E1F20A8" w14:textId="77777777" w:rsidR="00C83450" w:rsidRPr="00F5694A" w:rsidRDefault="00C83450">
            <w:pPr>
              <w:spacing w:before="0" w:after="0" w:line="240" w:lineRule="auto"/>
              <w:jc w:val="left"/>
              <w:rPr>
                <w:color w:val="000000"/>
                <w:sz w:val="20"/>
                <w:szCs w:val="20"/>
              </w:rPr>
            </w:pPr>
            <w:r w:rsidRPr="00F5694A">
              <w:rPr>
                <w:color w:val="000000"/>
                <w:sz w:val="20"/>
                <w:szCs w:val="20"/>
              </w:rPr>
              <w:t>min. 600 TBW</w:t>
            </w:r>
          </w:p>
        </w:tc>
      </w:tr>
      <w:tr w:rsidR="00C83450" w:rsidRPr="00F5694A" w14:paraId="459CA73F" w14:textId="77777777">
        <w:tc>
          <w:tcPr>
            <w:tcW w:w="1348" w:type="pct"/>
            <w:shd w:val="clear" w:color="000000" w:fill="F2F2F2"/>
            <w:vAlign w:val="center"/>
            <w:hideMark/>
          </w:tcPr>
          <w:p w14:paraId="17D1114C"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Optická mechanika</w:t>
            </w:r>
          </w:p>
        </w:tc>
        <w:tc>
          <w:tcPr>
            <w:tcW w:w="3652" w:type="pct"/>
            <w:shd w:val="clear" w:color="000000" w:fill="F2F2F2"/>
            <w:vAlign w:val="center"/>
            <w:hideMark/>
          </w:tcPr>
          <w:p w14:paraId="4A915CA9"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 </w:t>
            </w:r>
          </w:p>
        </w:tc>
      </w:tr>
      <w:tr w:rsidR="00C83450" w:rsidRPr="00F5694A" w14:paraId="0F25AFB1" w14:textId="77777777">
        <w:tc>
          <w:tcPr>
            <w:tcW w:w="1348" w:type="pct"/>
            <w:shd w:val="clear" w:color="auto" w:fill="auto"/>
            <w:vAlign w:val="center"/>
            <w:hideMark/>
          </w:tcPr>
          <w:p w14:paraId="25C8EC49"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DVD-RW</w:t>
            </w:r>
          </w:p>
        </w:tc>
        <w:tc>
          <w:tcPr>
            <w:tcW w:w="3652" w:type="pct"/>
            <w:shd w:val="clear" w:color="auto" w:fill="auto"/>
            <w:vAlign w:val="center"/>
            <w:hideMark/>
          </w:tcPr>
          <w:p w14:paraId="281D828A" w14:textId="77777777" w:rsidR="00C83450" w:rsidRPr="00F5694A" w:rsidRDefault="00C83450">
            <w:pPr>
              <w:spacing w:before="0" w:after="0" w:line="240" w:lineRule="auto"/>
              <w:jc w:val="left"/>
              <w:rPr>
                <w:color w:val="000000"/>
                <w:sz w:val="20"/>
                <w:szCs w:val="20"/>
              </w:rPr>
            </w:pPr>
            <w:r w:rsidRPr="00F5694A">
              <w:rPr>
                <w:color w:val="000000"/>
                <w:sz w:val="20"/>
                <w:szCs w:val="20"/>
              </w:rPr>
              <w:t>ANO</w:t>
            </w:r>
          </w:p>
        </w:tc>
      </w:tr>
      <w:tr w:rsidR="00C83450" w:rsidRPr="00F5694A" w14:paraId="08F31BFE" w14:textId="77777777">
        <w:tc>
          <w:tcPr>
            <w:tcW w:w="1348" w:type="pct"/>
            <w:shd w:val="clear" w:color="000000" w:fill="F2F2F2"/>
            <w:vAlign w:val="center"/>
            <w:hideMark/>
          </w:tcPr>
          <w:p w14:paraId="33D1DEAF"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Grafická karta</w:t>
            </w:r>
          </w:p>
        </w:tc>
        <w:tc>
          <w:tcPr>
            <w:tcW w:w="3652" w:type="pct"/>
            <w:shd w:val="clear" w:color="000000" w:fill="F2F2F2"/>
            <w:vAlign w:val="center"/>
            <w:hideMark/>
          </w:tcPr>
          <w:p w14:paraId="1558C10F"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 </w:t>
            </w:r>
          </w:p>
        </w:tc>
      </w:tr>
      <w:tr w:rsidR="00C83450" w:rsidRPr="00F5694A" w14:paraId="36B323E0" w14:textId="77777777">
        <w:tc>
          <w:tcPr>
            <w:tcW w:w="1348" w:type="pct"/>
            <w:shd w:val="clear" w:color="auto" w:fill="auto"/>
            <w:vAlign w:val="center"/>
            <w:hideMark/>
          </w:tcPr>
          <w:p w14:paraId="718593F2"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typ grafické karty</w:t>
            </w:r>
          </w:p>
        </w:tc>
        <w:tc>
          <w:tcPr>
            <w:tcW w:w="3652" w:type="pct"/>
            <w:shd w:val="clear" w:color="auto" w:fill="auto"/>
            <w:vAlign w:val="center"/>
            <w:hideMark/>
          </w:tcPr>
          <w:p w14:paraId="2C899F5B" w14:textId="77777777" w:rsidR="00C83450" w:rsidRPr="00F5694A" w:rsidRDefault="00C83450">
            <w:pPr>
              <w:spacing w:before="0" w:after="0" w:line="240" w:lineRule="auto"/>
              <w:jc w:val="left"/>
              <w:rPr>
                <w:color w:val="000000"/>
                <w:sz w:val="20"/>
                <w:szCs w:val="20"/>
              </w:rPr>
            </w:pPr>
            <w:r w:rsidRPr="00F5694A">
              <w:rPr>
                <w:color w:val="000000"/>
                <w:sz w:val="20"/>
                <w:szCs w:val="20"/>
              </w:rPr>
              <w:t>integrovaná (ve smyslu integrované GPU v procesoru) + dedikovaná</w:t>
            </w:r>
          </w:p>
        </w:tc>
      </w:tr>
      <w:tr w:rsidR="00C83450" w:rsidRPr="00F5694A" w14:paraId="12ADFF43" w14:textId="77777777">
        <w:tc>
          <w:tcPr>
            <w:tcW w:w="1348" w:type="pct"/>
            <w:shd w:val="clear" w:color="auto" w:fill="auto"/>
            <w:vAlign w:val="center"/>
            <w:hideMark/>
          </w:tcPr>
          <w:p w14:paraId="11741C99"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požadavky na dedikovanou GPU</w:t>
            </w:r>
          </w:p>
        </w:tc>
        <w:tc>
          <w:tcPr>
            <w:tcW w:w="3652" w:type="pct"/>
            <w:shd w:val="clear" w:color="auto" w:fill="auto"/>
            <w:vAlign w:val="center"/>
            <w:hideMark/>
          </w:tcPr>
          <w:p w14:paraId="2E79D35A" w14:textId="4D5CA819" w:rsidR="00C83450" w:rsidRPr="00F5694A" w:rsidRDefault="00C83450">
            <w:pPr>
              <w:spacing w:before="0" w:after="0" w:line="240" w:lineRule="auto"/>
              <w:jc w:val="left"/>
              <w:rPr>
                <w:sz w:val="20"/>
                <w:szCs w:val="20"/>
              </w:rPr>
            </w:pPr>
            <w:r w:rsidRPr="00F5694A">
              <w:rPr>
                <w:sz w:val="20"/>
                <w:szCs w:val="20"/>
              </w:rPr>
              <w:t xml:space="preserve">min. 8 GB GDDR6, min. 4x DP výstup, plná kompatibilita s dodávaným SW a s diagnostickými monitory, aktivní chlazení, </w:t>
            </w:r>
            <w:proofErr w:type="spellStart"/>
            <w:r w:rsidRPr="00F5694A">
              <w:rPr>
                <w:sz w:val="20"/>
                <w:szCs w:val="20"/>
              </w:rPr>
              <w:t>PCIexpress</w:t>
            </w:r>
            <w:proofErr w:type="spellEnd"/>
            <w:r w:rsidRPr="00F5694A">
              <w:rPr>
                <w:sz w:val="20"/>
                <w:szCs w:val="20"/>
              </w:rPr>
              <w:t xml:space="preserve"> provedení</w:t>
            </w:r>
          </w:p>
        </w:tc>
      </w:tr>
      <w:tr w:rsidR="00C83450" w:rsidRPr="00F5694A" w14:paraId="516C6BF0" w14:textId="77777777">
        <w:tc>
          <w:tcPr>
            <w:tcW w:w="1348" w:type="pct"/>
            <w:shd w:val="clear" w:color="000000" w:fill="F2F2F2"/>
            <w:vAlign w:val="center"/>
            <w:hideMark/>
          </w:tcPr>
          <w:p w14:paraId="38265F78"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Zvuková karta</w:t>
            </w:r>
          </w:p>
        </w:tc>
        <w:tc>
          <w:tcPr>
            <w:tcW w:w="3652" w:type="pct"/>
            <w:shd w:val="clear" w:color="000000" w:fill="F2F2F2"/>
            <w:vAlign w:val="center"/>
            <w:hideMark/>
          </w:tcPr>
          <w:p w14:paraId="332945ED" w14:textId="77777777" w:rsidR="00C83450" w:rsidRPr="00F5694A" w:rsidRDefault="00C83450">
            <w:pPr>
              <w:spacing w:before="0" w:after="0" w:line="240" w:lineRule="auto"/>
              <w:jc w:val="left"/>
              <w:rPr>
                <w:b/>
                <w:bCs/>
                <w:sz w:val="20"/>
                <w:szCs w:val="20"/>
              </w:rPr>
            </w:pPr>
            <w:r w:rsidRPr="00F5694A">
              <w:rPr>
                <w:b/>
                <w:bCs/>
                <w:sz w:val="20"/>
                <w:szCs w:val="20"/>
              </w:rPr>
              <w:t> </w:t>
            </w:r>
          </w:p>
        </w:tc>
      </w:tr>
      <w:tr w:rsidR="00C83450" w:rsidRPr="00F5694A" w14:paraId="4FDA5E2D" w14:textId="77777777">
        <w:tc>
          <w:tcPr>
            <w:tcW w:w="1348" w:type="pct"/>
            <w:shd w:val="clear" w:color="auto" w:fill="auto"/>
            <w:vAlign w:val="center"/>
            <w:hideMark/>
          </w:tcPr>
          <w:p w14:paraId="4775C408" w14:textId="77777777" w:rsidR="00C83450" w:rsidRPr="00F5694A" w:rsidRDefault="00C83450">
            <w:pPr>
              <w:spacing w:before="0" w:after="0" w:line="240" w:lineRule="auto"/>
              <w:jc w:val="left"/>
              <w:rPr>
                <w:color w:val="000000"/>
                <w:sz w:val="20"/>
                <w:szCs w:val="20"/>
              </w:rPr>
            </w:pPr>
            <w:r w:rsidRPr="00F5694A">
              <w:rPr>
                <w:color w:val="000000"/>
                <w:sz w:val="20"/>
                <w:szCs w:val="20"/>
              </w:rPr>
              <w:lastRenderedPageBreak/>
              <w:t xml:space="preserve"> - Typ</w:t>
            </w:r>
          </w:p>
        </w:tc>
        <w:tc>
          <w:tcPr>
            <w:tcW w:w="3652" w:type="pct"/>
            <w:shd w:val="clear" w:color="auto" w:fill="auto"/>
            <w:vAlign w:val="center"/>
            <w:hideMark/>
          </w:tcPr>
          <w:p w14:paraId="0BEE4BB0" w14:textId="77777777" w:rsidR="00C83450" w:rsidRPr="00F5694A" w:rsidRDefault="00C83450">
            <w:pPr>
              <w:spacing w:before="0" w:after="0" w:line="240" w:lineRule="auto"/>
              <w:jc w:val="left"/>
              <w:rPr>
                <w:sz w:val="20"/>
                <w:szCs w:val="20"/>
              </w:rPr>
            </w:pPr>
            <w:r w:rsidRPr="00F5694A">
              <w:rPr>
                <w:sz w:val="20"/>
                <w:szCs w:val="20"/>
              </w:rPr>
              <w:t>integrovaná</w:t>
            </w:r>
          </w:p>
        </w:tc>
      </w:tr>
      <w:tr w:rsidR="00C83450" w:rsidRPr="00F5694A" w14:paraId="60FED781" w14:textId="77777777">
        <w:tc>
          <w:tcPr>
            <w:tcW w:w="1348" w:type="pct"/>
            <w:shd w:val="clear" w:color="000000" w:fill="F2F2F2"/>
            <w:vAlign w:val="center"/>
            <w:hideMark/>
          </w:tcPr>
          <w:p w14:paraId="075BC9E1"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Síťová karta</w:t>
            </w:r>
          </w:p>
        </w:tc>
        <w:tc>
          <w:tcPr>
            <w:tcW w:w="3652" w:type="pct"/>
            <w:shd w:val="clear" w:color="000000" w:fill="F2F2F2"/>
            <w:vAlign w:val="center"/>
            <w:hideMark/>
          </w:tcPr>
          <w:p w14:paraId="675C74EF" w14:textId="77777777" w:rsidR="00C83450" w:rsidRPr="00F5694A" w:rsidRDefault="00C83450">
            <w:pPr>
              <w:spacing w:before="0" w:after="0" w:line="240" w:lineRule="auto"/>
              <w:jc w:val="left"/>
              <w:rPr>
                <w:b/>
                <w:bCs/>
                <w:sz w:val="20"/>
                <w:szCs w:val="20"/>
              </w:rPr>
            </w:pPr>
            <w:r w:rsidRPr="00F5694A">
              <w:rPr>
                <w:b/>
                <w:bCs/>
                <w:sz w:val="20"/>
                <w:szCs w:val="20"/>
              </w:rPr>
              <w:t> </w:t>
            </w:r>
          </w:p>
        </w:tc>
      </w:tr>
      <w:tr w:rsidR="00C83450" w:rsidRPr="00F5694A" w14:paraId="1FE70CD9" w14:textId="77777777">
        <w:tc>
          <w:tcPr>
            <w:tcW w:w="1348" w:type="pct"/>
            <w:shd w:val="clear" w:color="auto" w:fill="auto"/>
            <w:vAlign w:val="center"/>
            <w:hideMark/>
          </w:tcPr>
          <w:p w14:paraId="2B9E522C"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Typ</w:t>
            </w:r>
          </w:p>
        </w:tc>
        <w:tc>
          <w:tcPr>
            <w:tcW w:w="3652" w:type="pct"/>
            <w:shd w:val="clear" w:color="auto" w:fill="auto"/>
            <w:vAlign w:val="center"/>
            <w:hideMark/>
          </w:tcPr>
          <w:p w14:paraId="73C32172" w14:textId="77777777" w:rsidR="00C83450" w:rsidRPr="00F5694A" w:rsidRDefault="00C83450">
            <w:pPr>
              <w:spacing w:before="0" w:after="0" w:line="240" w:lineRule="auto"/>
              <w:jc w:val="left"/>
              <w:rPr>
                <w:sz w:val="20"/>
                <w:szCs w:val="20"/>
              </w:rPr>
            </w:pPr>
            <w:r w:rsidRPr="00F5694A">
              <w:rPr>
                <w:sz w:val="20"/>
                <w:szCs w:val="20"/>
              </w:rPr>
              <w:t>integrovaná/RJ45</w:t>
            </w:r>
          </w:p>
        </w:tc>
      </w:tr>
      <w:tr w:rsidR="00C83450" w:rsidRPr="00F5694A" w14:paraId="3E81E913" w14:textId="77777777">
        <w:tc>
          <w:tcPr>
            <w:tcW w:w="1348" w:type="pct"/>
            <w:shd w:val="clear" w:color="auto" w:fill="auto"/>
            <w:vAlign w:val="center"/>
            <w:hideMark/>
          </w:tcPr>
          <w:p w14:paraId="7DE4B306"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Rychlost min.</w:t>
            </w:r>
          </w:p>
        </w:tc>
        <w:tc>
          <w:tcPr>
            <w:tcW w:w="3652" w:type="pct"/>
            <w:shd w:val="clear" w:color="auto" w:fill="auto"/>
            <w:vAlign w:val="center"/>
            <w:hideMark/>
          </w:tcPr>
          <w:p w14:paraId="49B4F759" w14:textId="77777777" w:rsidR="00C83450" w:rsidRPr="00F5694A" w:rsidRDefault="00C83450">
            <w:pPr>
              <w:spacing w:before="0" w:after="0" w:line="240" w:lineRule="auto"/>
              <w:jc w:val="left"/>
              <w:rPr>
                <w:sz w:val="20"/>
                <w:szCs w:val="20"/>
              </w:rPr>
            </w:pPr>
            <w:r w:rsidRPr="00F5694A">
              <w:rPr>
                <w:sz w:val="20"/>
                <w:szCs w:val="20"/>
              </w:rPr>
              <w:t xml:space="preserve">1 </w:t>
            </w:r>
            <w:proofErr w:type="spellStart"/>
            <w:r w:rsidRPr="00F5694A">
              <w:rPr>
                <w:sz w:val="20"/>
                <w:szCs w:val="20"/>
              </w:rPr>
              <w:t>Gbps</w:t>
            </w:r>
            <w:proofErr w:type="spellEnd"/>
          </w:p>
        </w:tc>
      </w:tr>
      <w:tr w:rsidR="00C83450" w:rsidRPr="00F5694A" w14:paraId="175C6DC9" w14:textId="77777777">
        <w:tc>
          <w:tcPr>
            <w:tcW w:w="1348" w:type="pct"/>
            <w:shd w:val="clear" w:color="auto" w:fill="auto"/>
            <w:vAlign w:val="center"/>
            <w:hideMark/>
          </w:tcPr>
          <w:p w14:paraId="18D74C48"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podpora funkce WOL</w:t>
            </w:r>
          </w:p>
        </w:tc>
        <w:tc>
          <w:tcPr>
            <w:tcW w:w="3652" w:type="pct"/>
            <w:shd w:val="clear" w:color="auto" w:fill="auto"/>
            <w:vAlign w:val="center"/>
            <w:hideMark/>
          </w:tcPr>
          <w:p w14:paraId="1696197C" w14:textId="77777777" w:rsidR="00C83450" w:rsidRPr="00F5694A" w:rsidRDefault="00C83450">
            <w:pPr>
              <w:spacing w:before="0" w:after="0" w:line="240" w:lineRule="auto"/>
              <w:jc w:val="left"/>
              <w:rPr>
                <w:sz w:val="20"/>
                <w:szCs w:val="20"/>
              </w:rPr>
            </w:pPr>
            <w:r w:rsidRPr="00F5694A">
              <w:rPr>
                <w:sz w:val="20"/>
                <w:szCs w:val="20"/>
              </w:rPr>
              <w:t>ANO</w:t>
            </w:r>
          </w:p>
        </w:tc>
      </w:tr>
      <w:tr w:rsidR="00C83450" w:rsidRPr="00F5694A" w14:paraId="1D2DBB38" w14:textId="77777777">
        <w:tc>
          <w:tcPr>
            <w:tcW w:w="1348" w:type="pct"/>
            <w:shd w:val="clear" w:color="000000" w:fill="F2F2F2"/>
            <w:vAlign w:val="center"/>
            <w:hideMark/>
          </w:tcPr>
          <w:p w14:paraId="4FEC734A"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Rozhraní PC</w:t>
            </w:r>
          </w:p>
        </w:tc>
        <w:tc>
          <w:tcPr>
            <w:tcW w:w="3652" w:type="pct"/>
            <w:shd w:val="clear" w:color="000000" w:fill="F2F2F2"/>
            <w:vAlign w:val="center"/>
            <w:hideMark/>
          </w:tcPr>
          <w:p w14:paraId="3D0FAB5C" w14:textId="77777777" w:rsidR="00C83450" w:rsidRPr="00F5694A" w:rsidRDefault="00C83450">
            <w:pPr>
              <w:spacing w:before="0" w:after="0" w:line="240" w:lineRule="auto"/>
              <w:jc w:val="left"/>
              <w:rPr>
                <w:b/>
                <w:bCs/>
                <w:sz w:val="20"/>
                <w:szCs w:val="20"/>
              </w:rPr>
            </w:pPr>
            <w:r w:rsidRPr="00F5694A">
              <w:rPr>
                <w:b/>
                <w:bCs/>
                <w:sz w:val="20"/>
                <w:szCs w:val="20"/>
              </w:rPr>
              <w:t> </w:t>
            </w:r>
          </w:p>
        </w:tc>
      </w:tr>
      <w:tr w:rsidR="00C83450" w:rsidRPr="00F5694A" w14:paraId="3309EBED" w14:textId="77777777">
        <w:tc>
          <w:tcPr>
            <w:tcW w:w="1348" w:type="pct"/>
            <w:shd w:val="clear" w:color="auto" w:fill="auto"/>
            <w:vAlign w:val="center"/>
            <w:hideMark/>
          </w:tcPr>
          <w:p w14:paraId="7E74222A"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USB min.</w:t>
            </w:r>
          </w:p>
        </w:tc>
        <w:tc>
          <w:tcPr>
            <w:tcW w:w="3652" w:type="pct"/>
            <w:shd w:val="clear" w:color="auto" w:fill="auto"/>
            <w:vAlign w:val="center"/>
            <w:hideMark/>
          </w:tcPr>
          <w:p w14:paraId="484FA8C2" w14:textId="77777777" w:rsidR="00C83450" w:rsidRPr="00F5694A" w:rsidRDefault="00C83450">
            <w:pPr>
              <w:spacing w:before="0" w:after="0" w:line="240" w:lineRule="auto"/>
              <w:jc w:val="left"/>
              <w:rPr>
                <w:sz w:val="20"/>
                <w:szCs w:val="20"/>
              </w:rPr>
            </w:pPr>
            <w:r w:rsidRPr="00F5694A">
              <w:rPr>
                <w:sz w:val="20"/>
                <w:szCs w:val="20"/>
              </w:rPr>
              <w:t>8 (alespoň 4x USB 3.1 / 3.2)</w:t>
            </w:r>
          </w:p>
        </w:tc>
      </w:tr>
      <w:tr w:rsidR="00C83450" w:rsidRPr="00F5694A" w14:paraId="559E3279" w14:textId="77777777">
        <w:tc>
          <w:tcPr>
            <w:tcW w:w="1348" w:type="pct"/>
            <w:shd w:val="clear" w:color="auto" w:fill="auto"/>
            <w:vAlign w:val="center"/>
            <w:hideMark/>
          </w:tcPr>
          <w:p w14:paraId="1EACA796"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Grafické výstupy</w:t>
            </w:r>
          </w:p>
        </w:tc>
        <w:tc>
          <w:tcPr>
            <w:tcW w:w="3652" w:type="pct"/>
            <w:shd w:val="clear" w:color="auto" w:fill="auto"/>
            <w:vAlign w:val="center"/>
            <w:hideMark/>
          </w:tcPr>
          <w:p w14:paraId="60A5D9B7" w14:textId="77777777" w:rsidR="00C83450" w:rsidRPr="00F5694A" w:rsidRDefault="00C83450">
            <w:pPr>
              <w:spacing w:before="0" w:after="0" w:line="240" w:lineRule="auto"/>
              <w:jc w:val="left"/>
              <w:rPr>
                <w:sz w:val="20"/>
                <w:szCs w:val="20"/>
              </w:rPr>
            </w:pPr>
            <w:r w:rsidRPr="00F5694A">
              <w:rPr>
                <w:sz w:val="20"/>
                <w:szCs w:val="20"/>
              </w:rPr>
              <w:t xml:space="preserve">min. 4x </w:t>
            </w:r>
            <w:proofErr w:type="spellStart"/>
            <w:r w:rsidRPr="00F5694A">
              <w:rPr>
                <w:sz w:val="20"/>
                <w:szCs w:val="20"/>
              </w:rPr>
              <w:t>displayport</w:t>
            </w:r>
            <w:proofErr w:type="spellEnd"/>
          </w:p>
        </w:tc>
      </w:tr>
      <w:tr w:rsidR="00C83450" w:rsidRPr="00F5694A" w14:paraId="5F4EA2DB" w14:textId="77777777">
        <w:tc>
          <w:tcPr>
            <w:tcW w:w="1348" w:type="pct"/>
            <w:shd w:val="clear" w:color="auto" w:fill="auto"/>
            <w:vAlign w:val="center"/>
            <w:hideMark/>
          </w:tcPr>
          <w:p w14:paraId="31032280"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Možnost dodatečně osadit COM port</w:t>
            </w:r>
          </w:p>
        </w:tc>
        <w:tc>
          <w:tcPr>
            <w:tcW w:w="3652" w:type="pct"/>
            <w:shd w:val="clear" w:color="auto" w:fill="auto"/>
            <w:vAlign w:val="center"/>
            <w:hideMark/>
          </w:tcPr>
          <w:p w14:paraId="604F5A78" w14:textId="77777777" w:rsidR="00C83450" w:rsidRPr="00F5694A" w:rsidRDefault="00C83450">
            <w:pPr>
              <w:spacing w:before="0" w:after="0" w:line="240" w:lineRule="auto"/>
              <w:jc w:val="left"/>
              <w:rPr>
                <w:sz w:val="20"/>
                <w:szCs w:val="20"/>
              </w:rPr>
            </w:pPr>
            <w:r w:rsidRPr="00F5694A">
              <w:rPr>
                <w:sz w:val="20"/>
                <w:szCs w:val="20"/>
              </w:rPr>
              <w:t>ANO</w:t>
            </w:r>
          </w:p>
        </w:tc>
      </w:tr>
      <w:tr w:rsidR="00C83450" w:rsidRPr="00F5694A" w14:paraId="181C42FC" w14:textId="77777777">
        <w:tc>
          <w:tcPr>
            <w:tcW w:w="1348" w:type="pct"/>
            <w:shd w:val="clear" w:color="auto" w:fill="auto"/>
            <w:vAlign w:val="center"/>
            <w:hideMark/>
          </w:tcPr>
          <w:p w14:paraId="66CA8FA9"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Výstupy na sluchátka / mikrofon</w:t>
            </w:r>
          </w:p>
        </w:tc>
        <w:tc>
          <w:tcPr>
            <w:tcW w:w="3652" w:type="pct"/>
            <w:shd w:val="clear" w:color="auto" w:fill="auto"/>
            <w:vAlign w:val="center"/>
            <w:hideMark/>
          </w:tcPr>
          <w:p w14:paraId="03F63A03" w14:textId="77777777" w:rsidR="00C83450" w:rsidRPr="00F5694A" w:rsidRDefault="00C83450">
            <w:pPr>
              <w:spacing w:before="0" w:after="0" w:line="240" w:lineRule="auto"/>
              <w:jc w:val="left"/>
              <w:rPr>
                <w:sz w:val="20"/>
                <w:szCs w:val="20"/>
              </w:rPr>
            </w:pPr>
            <w:proofErr w:type="gramStart"/>
            <w:r w:rsidRPr="00F5694A">
              <w:rPr>
                <w:sz w:val="20"/>
                <w:szCs w:val="20"/>
              </w:rPr>
              <w:t>ANO - vpředu</w:t>
            </w:r>
            <w:proofErr w:type="gramEnd"/>
          </w:p>
        </w:tc>
      </w:tr>
      <w:tr w:rsidR="00C83450" w:rsidRPr="00F5694A" w14:paraId="10DE2A9F" w14:textId="77777777">
        <w:tc>
          <w:tcPr>
            <w:tcW w:w="1348" w:type="pct"/>
            <w:shd w:val="clear" w:color="auto" w:fill="auto"/>
            <w:vAlign w:val="center"/>
            <w:hideMark/>
          </w:tcPr>
          <w:p w14:paraId="0F427260"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TPM čip</w:t>
            </w:r>
          </w:p>
        </w:tc>
        <w:tc>
          <w:tcPr>
            <w:tcW w:w="3652" w:type="pct"/>
            <w:shd w:val="clear" w:color="auto" w:fill="auto"/>
            <w:vAlign w:val="center"/>
            <w:hideMark/>
          </w:tcPr>
          <w:p w14:paraId="032A8287" w14:textId="77777777" w:rsidR="00C83450" w:rsidRPr="00F5694A" w:rsidRDefault="00C83450">
            <w:pPr>
              <w:spacing w:before="0" w:after="0" w:line="240" w:lineRule="auto"/>
              <w:jc w:val="left"/>
              <w:rPr>
                <w:sz w:val="20"/>
                <w:szCs w:val="20"/>
              </w:rPr>
            </w:pPr>
            <w:r w:rsidRPr="00F5694A">
              <w:rPr>
                <w:sz w:val="20"/>
                <w:szCs w:val="20"/>
              </w:rPr>
              <w:t>ANO, osazen z výroby</w:t>
            </w:r>
          </w:p>
        </w:tc>
      </w:tr>
      <w:tr w:rsidR="00C83450" w:rsidRPr="00F5694A" w14:paraId="3B962C2C" w14:textId="77777777">
        <w:tc>
          <w:tcPr>
            <w:tcW w:w="1348" w:type="pct"/>
            <w:shd w:val="clear" w:color="000000" w:fill="F2F2F2"/>
            <w:vAlign w:val="center"/>
            <w:hideMark/>
          </w:tcPr>
          <w:p w14:paraId="3615C45F"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Klávesnice</w:t>
            </w:r>
          </w:p>
        </w:tc>
        <w:tc>
          <w:tcPr>
            <w:tcW w:w="3652" w:type="pct"/>
            <w:shd w:val="clear" w:color="000000" w:fill="F2F2F2"/>
            <w:vAlign w:val="center"/>
            <w:hideMark/>
          </w:tcPr>
          <w:p w14:paraId="7C1B3A3D" w14:textId="77777777" w:rsidR="00C83450" w:rsidRPr="00F5694A" w:rsidRDefault="00C83450">
            <w:pPr>
              <w:spacing w:before="0" w:after="0" w:line="240" w:lineRule="auto"/>
              <w:jc w:val="left"/>
              <w:rPr>
                <w:b/>
                <w:bCs/>
                <w:sz w:val="20"/>
                <w:szCs w:val="20"/>
              </w:rPr>
            </w:pPr>
            <w:r w:rsidRPr="00F5694A">
              <w:rPr>
                <w:b/>
                <w:bCs/>
                <w:sz w:val="20"/>
                <w:szCs w:val="20"/>
              </w:rPr>
              <w:t> </w:t>
            </w:r>
          </w:p>
        </w:tc>
      </w:tr>
      <w:tr w:rsidR="00C83450" w:rsidRPr="00F5694A" w14:paraId="32F7C1BB" w14:textId="77777777">
        <w:tc>
          <w:tcPr>
            <w:tcW w:w="1348" w:type="pct"/>
            <w:shd w:val="clear" w:color="auto" w:fill="auto"/>
            <w:vAlign w:val="center"/>
            <w:hideMark/>
          </w:tcPr>
          <w:p w14:paraId="0B297120"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Lokalizace</w:t>
            </w:r>
          </w:p>
        </w:tc>
        <w:tc>
          <w:tcPr>
            <w:tcW w:w="3652" w:type="pct"/>
            <w:shd w:val="clear" w:color="auto" w:fill="auto"/>
            <w:vAlign w:val="center"/>
            <w:hideMark/>
          </w:tcPr>
          <w:p w14:paraId="4FE583A2" w14:textId="77777777" w:rsidR="00C83450" w:rsidRPr="00F5694A" w:rsidRDefault="00C83450">
            <w:pPr>
              <w:spacing w:before="0" w:after="0" w:line="240" w:lineRule="auto"/>
              <w:jc w:val="left"/>
              <w:rPr>
                <w:sz w:val="20"/>
                <w:szCs w:val="20"/>
              </w:rPr>
            </w:pPr>
            <w:r w:rsidRPr="00F5694A">
              <w:rPr>
                <w:sz w:val="20"/>
                <w:szCs w:val="20"/>
              </w:rPr>
              <w:t>CZ</w:t>
            </w:r>
          </w:p>
        </w:tc>
      </w:tr>
      <w:tr w:rsidR="00C83450" w:rsidRPr="00F5694A" w14:paraId="495B153A" w14:textId="77777777">
        <w:tc>
          <w:tcPr>
            <w:tcW w:w="1348" w:type="pct"/>
            <w:shd w:val="clear" w:color="auto" w:fill="auto"/>
            <w:vAlign w:val="center"/>
            <w:hideMark/>
          </w:tcPr>
          <w:p w14:paraId="65D001A4"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Typ / rozhraní</w:t>
            </w:r>
          </w:p>
        </w:tc>
        <w:tc>
          <w:tcPr>
            <w:tcW w:w="3652" w:type="pct"/>
            <w:shd w:val="clear" w:color="auto" w:fill="auto"/>
            <w:vAlign w:val="center"/>
            <w:hideMark/>
          </w:tcPr>
          <w:p w14:paraId="77DBE131" w14:textId="6D868A2A" w:rsidR="00C83450" w:rsidRPr="00F5694A" w:rsidRDefault="00C83450">
            <w:pPr>
              <w:spacing w:before="0" w:after="0" w:line="240" w:lineRule="auto"/>
              <w:jc w:val="left"/>
              <w:rPr>
                <w:sz w:val="20"/>
                <w:szCs w:val="20"/>
              </w:rPr>
            </w:pPr>
            <w:r w:rsidRPr="00F5694A">
              <w:rPr>
                <w:sz w:val="20"/>
                <w:szCs w:val="20"/>
              </w:rPr>
              <w:t xml:space="preserve">černá drátová, USB, dvouřádkový ENTER, garantovaná životnost až 20 mil. úderů. Vedle levé klávesy "shift" klávesa zpětného lomítka "\". Potisk kláves </w:t>
            </w:r>
            <w:r w:rsidR="008E0A8D" w:rsidRPr="00F5694A">
              <w:rPr>
                <w:sz w:val="20"/>
                <w:szCs w:val="20"/>
              </w:rPr>
              <w:t>odolný</w:t>
            </w:r>
            <w:r w:rsidRPr="00F5694A">
              <w:rPr>
                <w:sz w:val="20"/>
                <w:szCs w:val="20"/>
              </w:rPr>
              <w:t xml:space="preserve"> vůči otěru potisku. Garance stálosti potisku kláves min. 2 roky.</w:t>
            </w:r>
          </w:p>
        </w:tc>
      </w:tr>
      <w:tr w:rsidR="00C83450" w:rsidRPr="00F5694A" w14:paraId="53155D3A" w14:textId="77777777">
        <w:tc>
          <w:tcPr>
            <w:tcW w:w="1348" w:type="pct"/>
            <w:shd w:val="clear" w:color="000000" w:fill="F2F2F2"/>
            <w:vAlign w:val="center"/>
            <w:hideMark/>
          </w:tcPr>
          <w:p w14:paraId="464A38A6"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Myš</w:t>
            </w:r>
          </w:p>
        </w:tc>
        <w:tc>
          <w:tcPr>
            <w:tcW w:w="3652" w:type="pct"/>
            <w:shd w:val="clear" w:color="000000" w:fill="F2F2F2"/>
            <w:vAlign w:val="center"/>
            <w:hideMark/>
          </w:tcPr>
          <w:p w14:paraId="286C0555"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 </w:t>
            </w:r>
          </w:p>
        </w:tc>
      </w:tr>
      <w:tr w:rsidR="00C83450" w:rsidRPr="00F5694A" w14:paraId="7D8C25E1" w14:textId="77777777">
        <w:tc>
          <w:tcPr>
            <w:tcW w:w="1348" w:type="pct"/>
            <w:shd w:val="clear" w:color="auto" w:fill="auto"/>
            <w:vAlign w:val="center"/>
            <w:hideMark/>
          </w:tcPr>
          <w:p w14:paraId="75A6619E"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Typ / rozhraní</w:t>
            </w:r>
          </w:p>
        </w:tc>
        <w:tc>
          <w:tcPr>
            <w:tcW w:w="3652" w:type="pct"/>
            <w:shd w:val="clear" w:color="auto" w:fill="auto"/>
            <w:vAlign w:val="center"/>
            <w:hideMark/>
          </w:tcPr>
          <w:p w14:paraId="0AFBEBA7" w14:textId="77777777" w:rsidR="00C83450" w:rsidRPr="00F5694A" w:rsidRDefault="00C83450">
            <w:pPr>
              <w:spacing w:before="0" w:after="0" w:line="240" w:lineRule="auto"/>
              <w:jc w:val="left"/>
              <w:rPr>
                <w:color w:val="000000"/>
                <w:sz w:val="20"/>
                <w:szCs w:val="20"/>
              </w:rPr>
            </w:pPr>
            <w:r w:rsidRPr="00F5694A">
              <w:rPr>
                <w:color w:val="000000"/>
                <w:sz w:val="20"/>
                <w:szCs w:val="20"/>
              </w:rPr>
              <w:t>černá drátová / USB</w:t>
            </w:r>
          </w:p>
        </w:tc>
      </w:tr>
      <w:tr w:rsidR="00C83450" w:rsidRPr="00F5694A" w14:paraId="63BAE3CB" w14:textId="77777777">
        <w:tc>
          <w:tcPr>
            <w:tcW w:w="1348" w:type="pct"/>
            <w:shd w:val="clear" w:color="auto" w:fill="auto"/>
            <w:vAlign w:val="center"/>
            <w:hideMark/>
          </w:tcPr>
          <w:p w14:paraId="04961C22"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 - Technologie</w:t>
            </w:r>
          </w:p>
        </w:tc>
        <w:tc>
          <w:tcPr>
            <w:tcW w:w="3652" w:type="pct"/>
            <w:shd w:val="clear" w:color="auto" w:fill="auto"/>
            <w:vAlign w:val="center"/>
            <w:hideMark/>
          </w:tcPr>
          <w:p w14:paraId="0DC1ED57" w14:textId="77777777" w:rsidR="00C83450" w:rsidRPr="00F5694A" w:rsidRDefault="00C83450">
            <w:pPr>
              <w:spacing w:before="0" w:after="0" w:line="240" w:lineRule="auto"/>
              <w:jc w:val="left"/>
              <w:rPr>
                <w:color w:val="000000"/>
                <w:sz w:val="20"/>
                <w:szCs w:val="20"/>
              </w:rPr>
            </w:pPr>
            <w:r w:rsidRPr="00F5694A">
              <w:rPr>
                <w:color w:val="000000"/>
                <w:sz w:val="20"/>
                <w:szCs w:val="20"/>
              </w:rPr>
              <w:t>laserová</w:t>
            </w:r>
          </w:p>
        </w:tc>
      </w:tr>
      <w:tr w:rsidR="00C83450" w:rsidRPr="00F5694A" w14:paraId="0AF0271F" w14:textId="77777777">
        <w:tc>
          <w:tcPr>
            <w:tcW w:w="1348" w:type="pct"/>
            <w:shd w:val="clear" w:color="auto" w:fill="auto"/>
            <w:vAlign w:val="center"/>
            <w:hideMark/>
          </w:tcPr>
          <w:p w14:paraId="13C1BDA3" w14:textId="77777777" w:rsidR="00C83450" w:rsidRPr="00F5694A" w:rsidRDefault="00C83450">
            <w:pPr>
              <w:spacing w:before="0" w:after="0" w:line="240" w:lineRule="auto"/>
              <w:jc w:val="left"/>
              <w:rPr>
                <w:color w:val="000000"/>
                <w:sz w:val="20"/>
                <w:szCs w:val="20"/>
              </w:rPr>
            </w:pPr>
            <w:r w:rsidRPr="00F5694A">
              <w:rPr>
                <w:color w:val="000000"/>
                <w:sz w:val="20"/>
                <w:szCs w:val="20"/>
              </w:rPr>
              <w:t>- Ostatní</w:t>
            </w:r>
          </w:p>
        </w:tc>
        <w:tc>
          <w:tcPr>
            <w:tcW w:w="3652" w:type="pct"/>
            <w:shd w:val="clear" w:color="auto" w:fill="auto"/>
            <w:vAlign w:val="center"/>
            <w:hideMark/>
          </w:tcPr>
          <w:p w14:paraId="0A94D65B" w14:textId="77777777" w:rsidR="00C83450" w:rsidRPr="00F5694A" w:rsidRDefault="00C83450">
            <w:pPr>
              <w:spacing w:before="0" w:after="0" w:line="240" w:lineRule="auto"/>
              <w:jc w:val="left"/>
              <w:rPr>
                <w:color w:val="000000"/>
                <w:sz w:val="20"/>
                <w:szCs w:val="20"/>
              </w:rPr>
            </w:pPr>
            <w:r w:rsidRPr="00F5694A">
              <w:rPr>
                <w:color w:val="000000"/>
                <w:sz w:val="20"/>
                <w:szCs w:val="20"/>
              </w:rPr>
              <w:t>Univerzální design, vhodný pro praváky i leváky, klávesnice s myší je shodného výrobce</w:t>
            </w:r>
          </w:p>
        </w:tc>
      </w:tr>
      <w:tr w:rsidR="00C83450" w:rsidRPr="00F5694A" w14:paraId="27C15C90" w14:textId="77777777">
        <w:tc>
          <w:tcPr>
            <w:tcW w:w="1348" w:type="pct"/>
            <w:shd w:val="clear" w:color="000000" w:fill="F2F2F2"/>
            <w:vAlign w:val="center"/>
            <w:hideMark/>
          </w:tcPr>
          <w:p w14:paraId="3A197D5F"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Náhledový monitor</w:t>
            </w:r>
          </w:p>
        </w:tc>
        <w:tc>
          <w:tcPr>
            <w:tcW w:w="3652" w:type="pct"/>
            <w:shd w:val="clear" w:color="000000" w:fill="F2F2F2"/>
            <w:vAlign w:val="center"/>
            <w:hideMark/>
          </w:tcPr>
          <w:p w14:paraId="7EEB6652" w14:textId="77777777" w:rsidR="00C83450" w:rsidRPr="00F5694A" w:rsidRDefault="00C83450">
            <w:pPr>
              <w:spacing w:before="0" w:after="0" w:line="240" w:lineRule="auto"/>
              <w:jc w:val="left"/>
              <w:rPr>
                <w:color w:val="000000"/>
                <w:sz w:val="20"/>
                <w:szCs w:val="20"/>
              </w:rPr>
            </w:pPr>
            <w:r w:rsidRPr="00F5694A">
              <w:rPr>
                <w:color w:val="000000"/>
                <w:sz w:val="20"/>
                <w:szCs w:val="20"/>
              </w:rPr>
              <w:t> </w:t>
            </w:r>
          </w:p>
        </w:tc>
      </w:tr>
      <w:tr w:rsidR="00C83450" w:rsidRPr="00F5694A" w14:paraId="613B7FEE" w14:textId="77777777">
        <w:tc>
          <w:tcPr>
            <w:tcW w:w="1348" w:type="pct"/>
            <w:shd w:val="clear" w:color="auto" w:fill="auto"/>
            <w:vAlign w:val="center"/>
            <w:hideMark/>
          </w:tcPr>
          <w:p w14:paraId="4008D50F" w14:textId="77777777" w:rsidR="00C83450" w:rsidRPr="00F5694A" w:rsidRDefault="00C83450">
            <w:pPr>
              <w:spacing w:before="0" w:after="0" w:line="240" w:lineRule="auto"/>
              <w:jc w:val="left"/>
              <w:rPr>
                <w:color w:val="000000"/>
                <w:sz w:val="20"/>
                <w:szCs w:val="20"/>
              </w:rPr>
            </w:pPr>
            <w:r w:rsidRPr="00F5694A">
              <w:rPr>
                <w:color w:val="000000"/>
                <w:sz w:val="20"/>
                <w:szCs w:val="20"/>
              </w:rPr>
              <w:t>- počet kusů</w:t>
            </w:r>
          </w:p>
        </w:tc>
        <w:tc>
          <w:tcPr>
            <w:tcW w:w="3652" w:type="pct"/>
            <w:shd w:val="clear" w:color="auto" w:fill="auto"/>
            <w:vAlign w:val="center"/>
            <w:hideMark/>
          </w:tcPr>
          <w:p w14:paraId="2DE264A3" w14:textId="77777777" w:rsidR="00C83450" w:rsidRPr="00F5694A" w:rsidRDefault="00C83450">
            <w:pPr>
              <w:spacing w:before="0" w:after="0" w:line="240" w:lineRule="auto"/>
              <w:jc w:val="left"/>
              <w:rPr>
                <w:color w:val="000000"/>
                <w:sz w:val="20"/>
                <w:szCs w:val="20"/>
              </w:rPr>
            </w:pPr>
            <w:r w:rsidRPr="00F5694A">
              <w:rPr>
                <w:color w:val="000000"/>
                <w:sz w:val="20"/>
                <w:szCs w:val="20"/>
              </w:rPr>
              <w:t>Ke každé pracovní stanici 1 kus</w:t>
            </w:r>
          </w:p>
        </w:tc>
      </w:tr>
      <w:tr w:rsidR="00C83450" w:rsidRPr="00F5694A" w14:paraId="181AC97A" w14:textId="77777777">
        <w:tc>
          <w:tcPr>
            <w:tcW w:w="1348" w:type="pct"/>
            <w:shd w:val="clear" w:color="auto" w:fill="auto"/>
            <w:vAlign w:val="center"/>
            <w:hideMark/>
          </w:tcPr>
          <w:p w14:paraId="42A7A893" w14:textId="77777777" w:rsidR="00C83450" w:rsidRPr="00F5694A" w:rsidRDefault="00C83450">
            <w:pPr>
              <w:spacing w:before="0" w:after="0" w:line="240" w:lineRule="auto"/>
              <w:jc w:val="left"/>
              <w:rPr>
                <w:color w:val="000000"/>
                <w:sz w:val="20"/>
                <w:szCs w:val="20"/>
              </w:rPr>
            </w:pPr>
            <w:r w:rsidRPr="00F5694A">
              <w:rPr>
                <w:color w:val="000000"/>
                <w:sz w:val="20"/>
                <w:szCs w:val="20"/>
              </w:rPr>
              <w:t>- velikost monitoru</w:t>
            </w:r>
          </w:p>
        </w:tc>
        <w:tc>
          <w:tcPr>
            <w:tcW w:w="3652" w:type="pct"/>
            <w:shd w:val="clear" w:color="auto" w:fill="auto"/>
            <w:vAlign w:val="center"/>
            <w:hideMark/>
          </w:tcPr>
          <w:p w14:paraId="34FAE472" w14:textId="77777777" w:rsidR="00C83450" w:rsidRPr="00F5694A" w:rsidRDefault="00C83450">
            <w:pPr>
              <w:spacing w:before="0" w:after="0" w:line="240" w:lineRule="auto"/>
              <w:jc w:val="left"/>
              <w:rPr>
                <w:color w:val="000000"/>
                <w:sz w:val="20"/>
                <w:szCs w:val="20"/>
              </w:rPr>
            </w:pPr>
            <w:r w:rsidRPr="00F5694A">
              <w:rPr>
                <w:color w:val="000000"/>
                <w:sz w:val="20"/>
                <w:szCs w:val="20"/>
              </w:rPr>
              <w:t>min. 24"</w:t>
            </w:r>
          </w:p>
        </w:tc>
      </w:tr>
      <w:tr w:rsidR="00C83450" w:rsidRPr="00F5694A" w14:paraId="438ED4B3" w14:textId="77777777">
        <w:tc>
          <w:tcPr>
            <w:tcW w:w="1348" w:type="pct"/>
            <w:shd w:val="clear" w:color="auto" w:fill="auto"/>
            <w:vAlign w:val="center"/>
            <w:hideMark/>
          </w:tcPr>
          <w:p w14:paraId="56AFFB8D" w14:textId="77777777" w:rsidR="00C83450" w:rsidRPr="00F5694A" w:rsidRDefault="00C83450">
            <w:pPr>
              <w:spacing w:before="0" w:after="0" w:line="240" w:lineRule="auto"/>
              <w:jc w:val="left"/>
              <w:rPr>
                <w:color w:val="000000"/>
                <w:sz w:val="20"/>
                <w:szCs w:val="20"/>
              </w:rPr>
            </w:pPr>
            <w:r w:rsidRPr="00F5694A">
              <w:rPr>
                <w:color w:val="000000"/>
                <w:sz w:val="20"/>
                <w:szCs w:val="20"/>
              </w:rPr>
              <w:t>- typ monitoru a rozlišení</w:t>
            </w:r>
          </w:p>
        </w:tc>
        <w:tc>
          <w:tcPr>
            <w:tcW w:w="3652" w:type="pct"/>
            <w:shd w:val="clear" w:color="auto" w:fill="auto"/>
            <w:vAlign w:val="center"/>
            <w:hideMark/>
          </w:tcPr>
          <w:p w14:paraId="38522CD6"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IPS LED, rozlišení FullHD nebo </w:t>
            </w:r>
            <w:proofErr w:type="gramStart"/>
            <w:r w:rsidRPr="00F5694A">
              <w:rPr>
                <w:color w:val="000000"/>
                <w:sz w:val="20"/>
                <w:szCs w:val="20"/>
              </w:rPr>
              <w:t>1440p</w:t>
            </w:r>
            <w:proofErr w:type="gramEnd"/>
            <w:r w:rsidRPr="00F5694A">
              <w:rPr>
                <w:color w:val="000000"/>
                <w:sz w:val="20"/>
                <w:szCs w:val="20"/>
              </w:rPr>
              <w:t xml:space="preserve"> (</w:t>
            </w:r>
            <w:proofErr w:type="gramStart"/>
            <w:r w:rsidRPr="00F5694A">
              <w:rPr>
                <w:color w:val="000000"/>
                <w:sz w:val="20"/>
                <w:szCs w:val="20"/>
              </w:rPr>
              <w:t>4K</w:t>
            </w:r>
            <w:proofErr w:type="gramEnd"/>
            <w:r w:rsidRPr="00F5694A">
              <w:rPr>
                <w:color w:val="000000"/>
                <w:sz w:val="20"/>
                <w:szCs w:val="20"/>
              </w:rPr>
              <w:t xml:space="preserve"> NE)</w:t>
            </w:r>
          </w:p>
        </w:tc>
      </w:tr>
      <w:tr w:rsidR="00C83450" w:rsidRPr="00F5694A" w14:paraId="69943669" w14:textId="77777777">
        <w:tc>
          <w:tcPr>
            <w:tcW w:w="1348" w:type="pct"/>
            <w:shd w:val="clear" w:color="auto" w:fill="auto"/>
            <w:vAlign w:val="center"/>
            <w:hideMark/>
          </w:tcPr>
          <w:p w14:paraId="5982B164" w14:textId="77777777" w:rsidR="00C83450" w:rsidRPr="00F5694A" w:rsidRDefault="00C83450">
            <w:pPr>
              <w:spacing w:before="0" w:after="0" w:line="240" w:lineRule="auto"/>
              <w:jc w:val="left"/>
              <w:rPr>
                <w:color w:val="000000"/>
                <w:sz w:val="20"/>
                <w:szCs w:val="20"/>
              </w:rPr>
            </w:pPr>
            <w:r w:rsidRPr="00F5694A">
              <w:rPr>
                <w:color w:val="000000"/>
                <w:sz w:val="20"/>
                <w:szCs w:val="20"/>
              </w:rPr>
              <w:t>- konektivita</w:t>
            </w:r>
          </w:p>
        </w:tc>
        <w:tc>
          <w:tcPr>
            <w:tcW w:w="3652" w:type="pct"/>
            <w:shd w:val="clear" w:color="auto" w:fill="auto"/>
            <w:vAlign w:val="center"/>
            <w:hideMark/>
          </w:tcPr>
          <w:p w14:paraId="05DC256B" w14:textId="77777777" w:rsidR="00C83450" w:rsidRPr="00F5694A" w:rsidRDefault="00C83450">
            <w:pPr>
              <w:spacing w:before="0" w:after="0" w:line="240" w:lineRule="auto"/>
              <w:jc w:val="left"/>
              <w:rPr>
                <w:color w:val="000000"/>
                <w:sz w:val="20"/>
                <w:szCs w:val="20"/>
              </w:rPr>
            </w:pPr>
            <w:r w:rsidRPr="00F5694A">
              <w:rPr>
                <w:color w:val="000000"/>
                <w:sz w:val="20"/>
                <w:szCs w:val="20"/>
              </w:rPr>
              <w:t>HDMI, DP, integrované reproduktory</w:t>
            </w:r>
          </w:p>
        </w:tc>
      </w:tr>
      <w:tr w:rsidR="00C83450" w:rsidRPr="00F5694A" w14:paraId="44EC8EE0" w14:textId="77777777">
        <w:tc>
          <w:tcPr>
            <w:tcW w:w="1348" w:type="pct"/>
            <w:shd w:val="clear" w:color="auto" w:fill="auto"/>
            <w:vAlign w:val="center"/>
            <w:hideMark/>
          </w:tcPr>
          <w:p w14:paraId="75F8515A" w14:textId="77777777" w:rsidR="00C83450" w:rsidRPr="00F5694A" w:rsidRDefault="00C83450">
            <w:pPr>
              <w:spacing w:before="0" w:after="0" w:line="240" w:lineRule="auto"/>
              <w:jc w:val="left"/>
              <w:rPr>
                <w:color w:val="000000"/>
                <w:sz w:val="20"/>
                <w:szCs w:val="20"/>
              </w:rPr>
            </w:pPr>
            <w:r w:rsidRPr="00F5694A">
              <w:rPr>
                <w:color w:val="000000"/>
                <w:sz w:val="20"/>
                <w:szCs w:val="20"/>
              </w:rPr>
              <w:t>- další požadavky</w:t>
            </w:r>
          </w:p>
        </w:tc>
        <w:tc>
          <w:tcPr>
            <w:tcW w:w="3652" w:type="pct"/>
            <w:shd w:val="clear" w:color="auto" w:fill="auto"/>
            <w:vAlign w:val="center"/>
            <w:hideMark/>
          </w:tcPr>
          <w:p w14:paraId="5255E986"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kontrast min. </w:t>
            </w:r>
            <w:proofErr w:type="gramStart"/>
            <w:r w:rsidRPr="00F5694A">
              <w:rPr>
                <w:color w:val="000000"/>
                <w:sz w:val="20"/>
                <w:szCs w:val="20"/>
              </w:rPr>
              <w:t>300cd</w:t>
            </w:r>
            <w:proofErr w:type="gramEnd"/>
            <w:r w:rsidRPr="00F5694A">
              <w:rPr>
                <w:color w:val="000000"/>
                <w:sz w:val="20"/>
                <w:szCs w:val="20"/>
              </w:rPr>
              <w:t xml:space="preserve">/m2, odezva max. 5 </w:t>
            </w:r>
            <w:proofErr w:type="spellStart"/>
            <w:r w:rsidRPr="00F5694A">
              <w:rPr>
                <w:color w:val="000000"/>
                <w:sz w:val="20"/>
                <w:szCs w:val="20"/>
              </w:rPr>
              <w:t>ms</w:t>
            </w:r>
            <w:proofErr w:type="spellEnd"/>
            <w:r w:rsidRPr="00F5694A">
              <w:rPr>
                <w:color w:val="000000"/>
                <w:sz w:val="20"/>
                <w:szCs w:val="20"/>
              </w:rPr>
              <w:t>, výškově polohovatelný, VESA, PIVOT, vhodný pro NIS/RIS a kancelářské aplikace</w:t>
            </w:r>
          </w:p>
        </w:tc>
      </w:tr>
      <w:tr w:rsidR="00C83450" w:rsidRPr="00F5694A" w14:paraId="082F98A1" w14:textId="77777777">
        <w:tc>
          <w:tcPr>
            <w:tcW w:w="1348" w:type="pct"/>
            <w:shd w:val="clear" w:color="000000" w:fill="F2F2F2"/>
            <w:vAlign w:val="center"/>
            <w:hideMark/>
          </w:tcPr>
          <w:p w14:paraId="4231EF02"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Diagnostický monitor</w:t>
            </w:r>
          </w:p>
        </w:tc>
        <w:tc>
          <w:tcPr>
            <w:tcW w:w="3652" w:type="pct"/>
            <w:shd w:val="clear" w:color="000000" w:fill="F2F2F2"/>
            <w:vAlign w:val="center"/>
            <w:hideMark/>
          </w:tcPr>
          <w:p w14:paraId="10AAEC15" w14:textId="77777777" w:rsidR="00C83450" w:rsidRPr="00F5694A" w:rsidRDefault="00C83450">
            <w:pPr>
              <w:spacing w:before="0" w:after="0" w:line="240" w:lineRule="auto"/>
              <w:jc w:val="left"/>
              <w:rPr>
                <w:color w:val="000000"/>
                <w:sz w:val="20"/>
                <w:szCs w:val="20"/>
              </w:rPr>
            </w:pPr>
            <w:r w:rsidRPr="00F5694A">
              <w:rPr>
                <w:color w:val="000000"/>
                <w:sz w:val="20"/>
                <w:szCs w:val="20"/>
              </w:rPr>
              <w:t> </w:t>
            </w:r>
          </w:p>
        </w:tc>
      </w:tr>
      <w:tr w:rsidR="00C83450" w:rsidRPr="00F5694A" w14:paraId="6FDBF6A8" w14:textId="77777777">
        <w:tc>
          <w:tcPr>
            <w:tcW w:w="1348" w:type="pct"/>
            <w:shd w:val="clear" w:color="auto" w:fill="auto"/>
            <w:vAlign w:val="center"/>
            <w:hideMark/>
          </w:tcPr>
          <w:p w14:paraId="24FF1867" w14:textId="5D6F70D5" w:rsidR="00C83450" w:rsidRPr="00F5694A" w:rsidRDefault="00C83450">
            <w:pPr>
              <w:spacing w:before="0" w:after="0" w:line="240" w:lineRule="auto"/>
              <w:jc w:val="left"/>
              <w:rPr>
                <w:color w:val="000000"/>
                <w:sz w:val="20"/>
                <w:szCs w:val="20"/>
              </w:rPr>
            </w:pPr>
            <w:r w:rsidRPr="00F5694A">
              <w:rPr>
                <w:color w:val="000000"/>
                <w:sz w:val="20"/>
                <w:szCs w:val="20"/>
              </w:rPr>
              <w:t xml:space="preserve">- </w:t>
            </w:r>
            <w:r w:rsidR="008E0A8D" w:rsidRPr="00F5694A">
              <w:rPr>
                <w:color w:val="000000"/>
                <w:sz w:val="20"/>
                <w:szCs w:val="20"/>
              </w:rPr>
              <w:t>počet</w:t>
            </w:r>
            <w:r w:rsidRPr="00F5694A">
              <w:rPr>
                <w:color w:val="000000"/>
                <w:sz w:val="20"/>
                <w:szCs w:val="20"/>
              </w:rPr>
              <w:t xml:space="preserve"> kusů</w:t>
            </w:r>
          </w:p>
        </w:tc>
        <w:tc>
          <w:tcPr>
            <w:tcW w:w="3652" w:type="pct"/>
            <w:shd w:val="clear" w:color="auto" w:fill="auto"/>
            <w:vAlign w:val="center"/>
            <w:hideMark/>
          </w:tcPr>
          <w:p w14:paraId="6957FEEF" w14:textId="77777777" w:rsidR="00C83450" w:rsidRPr="00F5694A" w:rsidRDefault="00C83450">
            <w:pPr>
              <w:spacing w:before="0" w:after="0" w:line="240" w:lineRule="auto"/>
              <w:jc w:val="left"/>
              <w:rPr>
                <w:color w:val="000000"/>
                <w:sz w:val="20"/>
                <w:szCs w:val="20"/>
              </w:rPr>
            </w:pPr>
            <w:r w:rsidRPr="00F5694A">
              <w:rPr>
                <w:color w:val="000000"/>
                <w:sz w:val="20"/>
                <w:szCs w:val="20"/>
              </w:rPr>
              <w:t>Ke každé pracovní stanici 2 kusy</w:t>
            </w:r>
          </w:p>
        </w:tc>
      </w:tr>
      <w:tr w:rsidR="00C83450" w:rsidRPr="00F5694A" w14:paraId="3574CF25" w14:textId="77777777">
        <w:tc>
          <w:tcPr>
            <w:tcW w:w="1348" w:type="pct"/>
            <w:shd w:val="clear" w:color="auto" w:fill="auto"/>
            <w:vAlign w:val="center"/>
            <w:hideMark/>
          </w:tcPr>
          <w:p w14:paraId="64927115" w14:textId="77777777" w:rsidR="00C83450" w:rsidRPr="00F5694A" w:rsidRDefault="00C83450">
            <w:pPr>
              <w:spacing w:before="0" w:after="0" w:line="240" w:lineRule="auto"/>
              <w:jc w:val="left"/>
              <w:rPr>
                <w:color w:val="000000"/>
                <w:sz w:val="20"/>
                <w:szCs w:val="20"/>
              </w:rPr>
            </w:pPr>
            <w:r w:rsidRPr="00F5694A">
              <w:rPr>
                <w:color w:val="000000"/>
                <w:sz w:val="20"/>
                <w:szCs w:val="20"/>
              </w:rPr>
              <w:t>- velikost monitoru</w:t>
            </w:r>
          </w:p>
        </w:tc>
        <w:tc>
          <w:tcPr>
            <w:tcW w:w="3652" w:type="pct"/>
            <w:shd w:val="clear" w:color="auto" w:fill="auto"/>
            <w:vAlign w:val="center"/>
            <w:hideMark/>
          </w:tcPr>
          <w:p w14:paraId="61091B9A" w14:textId="76A99D8C" w:rsidR="00C83450" w:rsidRPr="00F5694A" w:rsidRDefault="00C83450">
            <w:pPr>
              <w:spacing w:before="0" w:after="0" w:line="240" w:lineRule="auto"/>
              <w:jc w:val="left"/>
              <w:rPr>
                <w:color w:val="000000"/>
                <w:sz w:val="20"/>
                <w:szCs w:val="20"/>
              </w:rPr>
            </w:pPr>
            <w:r w:rsidRPr="00F5694A">
              <w:rPr>
                <w:color w:val="000000"/>
                <w:sz w:val="20"/>
                <w:szCs w:val="20"/>
              </w:rPr>
              <w:t xml:space="preserve">min. </w:t>
            </w:r>
            <w:r w:rsidR="00B47EB0" w:rsidRPr="00F5694A">
              <w:rPr>
                <w:color w:val="000000"/>
                <w:sz w:val="20"/>
                <w:szCs w:val="20"/>
              </w:rPr>
              <w:t>2</w:t>
            </w:r>
            <w:r w:rsidR="00B47EB0">
              <w:rPr>
                <w:color w:val="000000"/>
                <w:sz w:val="20"/>
                <w:szCs w:val="20"/>
              </w:rPr>
              <w:t>1</w:t>
            </w:r>
            <w:r w:rsidRPr="00F5694A">
              <w:rPr>
                <w:color w:val="000000"/>
                <w:sz w:val="20"/>
                <w:szCs w:val="20"/>
              </w:rPr>
              <w:t>"</w:t>
            </w:r>
          </w:p>
        </w:tc>
      </w:tr>
      <w:tr w:rsidR="00C83450" w:rsidRPr="00F5694A" w14:paraId="42A5B534" w14:textId="77777777">
        <w:tc>
          <w:tcPr>
            <w:tcW w:w="1348" w:type="pct"/>
            <w:shd w:val="clear" w:color="auto" w:fill="auto"/>
            <w:vAlign w:val="center"/>
            <w:hideMark/>
          </w:tcPr>
          <w:p w14:paraId="5D3B7D01" w14:textId="77777777" w:rsidR="00C83450" w:rsidRPr="00F5694A" w:rsidRDefault="00C83450">
            <w:pPr>
              <w:spacing w:before="0" w:after="0" w:line="240" w:lineRule="auto"/>
              <w:jc w:val="left"/>
              <w:rPr>
                <w:color w:val="000000"/>
                <w:sz w:val="20"/>
                <w:szCs w:val="20"/>
              </w:rPr>
            </w:pPr>
            <w:r w:rsidRPr="00F5694A">
              <w:rPr>
                <w:color w:val="000000"/>
                <w:sz w:val="20"/>
                <w:szCs w:val="20"/>
              </w:rPr>
              <w:t>- typ monitoru, rozlišení a další požadavky</w:t>
            </w:r>
          </w:p>
        </w:tc>
        <w:tc>
          <w:tcPr>
            <w:tcW w:w="3652" w:type="pct"/>
            <w:shd w:val="clear" w:color="auto" w:fill="auto"/>
            <w:vAlign w:val="center"/>
            <w:hideMark/>
          </w:tcPr>
          <w:p w14:paraId="4E3782E7" w14:textId="174873B9" w:rsidR="00C83450" w:rsidRPr="00F5694A" w:rsidRDefault="00C83450">
            <w:pPr>
              <w:spacing w:before="0" w:after="0" w:line="240" w:lineRule="auto"/>
              <w:jc w:val="left"/>
              <w:rPr>
                <w:color w:val="000000"/>
                <w:sz w:val="20"/>
                <w:szCs w:val="20"/>
              </w:rPr>
            </w:pPr>
            <w:r w:rsidRPr="00F5694A">
              <w:rPr>
                <w:color w:val="000000"/>
                <w:sz w:val="20"/>
                <w:szCs w:val="20"/>
              </w:rPr>
              <w:t xml:space="preserve">IPS LED, rozlišení 5Mpix 2592x1944, kalibrovaná svítivost </w:t>
            </w:r>
            <w:proofErr w:type="gramStart"/>
            <w:r w:rsidRPr="00F5694A">
              <w:rPr>
                <w:color w:val="000000"/>
                <w:sz w:val="20"/>
                <w:szCs w:val="20"/>
              </w:rPr>
              <w:t>410-500cd</w:t>
            </w:r>
            <w:proofErr w:type="gramEnd"/>
            <w:r w:rsidRPr="00F5694A">
              <w:rPr>
                <w:color w:val="000000"/>
                <w:sz w:val="20"/>
                <w:szCs w:val="20"/>
              </w:rPr>
              <w:t>/m2 (</w:t>
            </w:r>
            <w:proofErr w:type="gramStart"/>
            <w:r w:rsidRPr="00F5694A">
              <w:rPr>
                <w:color w:val="000000"/>
                <w:sz w:val="20"/>
                <w:szCs w:val="20"/>
              </w:rPr>
              <w:t>1000cd</w:t>
            </w:r>
            <w:proofErr w:type="gramEnd"/>
            <w:r w:rsidRPr="00F5694A">
              <w:rPr>
                <w:color w:val="000000"/>
                <w:sz w:val="20"/>
                <w:szCs w:val="20"/>
              </w:rPr>
              <w:t xml:space="preserve">/m2 max), kontrast 1500:1, pozorovací úhel min. 178°, 1x DVI-D, 1x </w:t>
            </w:r>
            <w:proofErr w:type="spellStart"/>
            <w:r w:rsidRPr="00F5694A">
              <w:rPr>
                <w:color w:val="000000"/>
                <w:sz w:val="20"/>
                <w:szCs w:val="20"/>
              </w:rPr>
              <w:t>Displayport</w:t>
            </w:r>
            <w:proofErr w:type="spellEnd"/>
            <w:r w:rsidRPr="00F5694A">
              <w:rPr>
                <w:color w:val="000000"/>
                <w:sz w:val="20"/>
                <w:szCs w:val="20"/>
              </w:rPr>
              <w:t xml:space="preserve">, integrovaný USB HUB, podpora </w:t>
            </w:r>
            <w:proofErr w:type="spellStart"/>
            <w:r w:rsidRPr="00F5694A">
              <w:rPr>
                <w:color w:val="000000"/>
                <w:sz w:val="20"/>
                <w:szCs w:val="20"/>
              </w:rPr>
              <w:t>portrait</w:t>
            </w:r>
            <w:proofErr w:type="spellEnd"/>
            <w:r w:rsidRPr="00F5694A">
              <w:rPr>
                <w:color w:val="000000"/>
                <w:sz w:val="20"/>
                <w:szCs w:val="20"/>
              </w:rPr>
              <w:t xml:space="preserve"> a </w:t>
            </w:r>
            <w:proofErr w:type="spellStart"/>
            <w:r w:rsidRPr="00F5694A">
              <w:rPr>
                <w:color w:val="000000"/>
                <w:sz w:val="20"/>
                <w:szCs w:val="20"/>
              </w:rPr>
              <w:t>landscape</w:t>
            </w:r>
            <w:proofErr w:type="spellEnd"/>
            <w:r w:rsidRPr="00F5694A">
              <w:rPr>
                <w:color w:val="000000"/>
                <w:sz w:val="20"/>
                <w:szCs w:val="20"/>
              </w:rPr>
              <w:t xml:space="preserve"> režimu, splnění normy EN 60601-1, stabilizovaný </w:t>
            </w:r>
            <w:proofErr w:type="spellStart"/>
            <w:r w:rsidRPr="00F5694A">
              <w:rPr>
                <w:color w:val="000000"/>
                <w:sz w:val="20"/>
                <w:szCs w:val="20"/>
              </w:rPr>
              <w:t>podsvit</w:t>
            </w:r>
            <w:proofErr w:type="spellEnd"/>
            <w:r w:rsidRPr="00F5694A">
              <w:rPr>
                <w:color w:val="000000"/>
                <w:sz w:val="20"/>
                <w:szCs w:val="20"/>
              </w:rPr>
              <w:t xml:space="preserve">, přední senzor pro průběžnou kontrolu kvality zobrazení, senzor okolního osvětlení, senzor přítomnosti osoby před monitorem, interní </w:t>
            </w:r>
            <w:proofErr w:type="spellStart"/>
            <w:r w:rsidRPr="00F5694A">
              <w:rPr>
                <w:color w:val="000000"/>
                <w:sz w:val="20"/>
                <w:szCs w:val="20"/>
              </w:rPr>
              <w:t>rekalibrace</w:t>
            </w:r>
            <w:proofErr w:type="spellEnd"/>
            <w:r w:rsidRPr="00F5694A">
              <w:rPr>
                <w:color w:val="000000"/>
                <w:sz w:val="20"/>
                <w:szCs w:val="20"/>
              </w:rPr>
              <w:t xml:space="preserve"> senzoru. Plná </w:t>
            </w:r>
            <w:r w:rsidR="005450D8" w:rsidRPr="00F5694A">
              <w:rPr>
                <w:color w:val="000000"/>
                <w:sz w:val="20"/>
                <w:szCs w:val="20"/>
              </w:rPr>
              <w:t>kompatibilita</w:t>
            </w:r>
            <w:r w:rsidRPr="00F5694A">
              <w:rPr>
                <w:color w:val="000000"/>
                <w:sz w:val="20"/>
                <w:szCs w:val="20"/>
              </w:rPr>
              <w:t xml:space="preserve"> s grafickou kartou osazenou v pracovní stanici.</w:t>
            </w:r>
          </w:p>
        </w:tc>
      </w:tr>
      <w:tr w:rsidR="00C83450" w:rsidRPr="00F5694A" w14:paraId="48E5ADB7" w14:textId="77777777">
        <w:tc>
          <w:tcPr>
            <w:tcW w:w="1348" w:type="pct"/>
            <w:shd w:val="clear" w:color="000000" w:fill="F2F2F2"/>
            <w:vAlign w:val="center"/>
            <w:hideMark/>
          </w:tcPr>
          <w:p w14:paraId="6A256B32"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Další požadavky</w:t>
            </w:r>
          </w:p>
        </w:tc>
        <w:tc>
          <w:tcPr>
            <w:tcW w:w="3652" w:type="pct"/>
            <w:shd w:val="clear" w:color="000000" w:fill="F2F2F2"/>
            <w:vAlign w:val="center"/>
            <w:hideMark/>
          </w:tcPr>
          <w:p w14:paraId="388E5F2A" w14:textId="77777777" w:rsidR="00C83450" w:rsidRPr="00F5694A" w:rsidRDefault="00C83450">
            <w:pPr>
              <w:spacing w:before="0" w:after="0" w:line="240" w:lineRule="auto"/>
              <w:jc w:val="left"/>
              <w:rPr>
                <w:color w:val="000000"/>
                <w:sz w:val="20"/>
                <w:szCs w:val="20"/>
              </w:rPr>
            </w:pPr>
            <w:r w:rsidRPr="00F5694A">
              <w:rPr>
                <w:color w:val="000000"/>
                <w:sz w:val="20"/>
                <w:szCs w:val="20"/>
              </w:rPr>
              <w:t> </w:t>
            </w:r>
          </w:p>
        </w:tc>
      </w:tr>
      <w:tr w:rsidR="00C83450" w:rsidRPr="00F5694A" w14:paraId="5DF38B4B" w14:textId="77777777">
        <w:tc>
          <w:tcPr>
            <w:tcW w:w="1348" w:type="pct"/>
            <w:shd w:val="clear" w:color="auto" w:fill="auto"/>
            <w:vAlign w:val="center"/>
            <w:hideMark/>
          </w:tcPr>
          <w:p w14:paraId="2E462F0E"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Operační systém</w:t>
            </w:r>
          </w:p>
        </w:tc>
        <w:tc>
          <w:tcPr>
            <w:tcW w:w="3652" w:type="pct"/>
            <w:shd w:val="clear" w:color="auto" w:fill="auto"/>
            <w:vAlign w:val="center"/>
            <w:hideMark/>
          </w:tcPr>
          <w:p w14:paraId="5588034D" w14:textId="77777777" w:rsidR="00C83450" w:rsidRPr="00F5694A" w:rsidRDefault="00C83450">
            <w:pPr>
              <w:spacing w:before="0" w:after="0" w:line="240" w:lineRule="auto"/>
              <w:jc w:val="left"/>
              <w:rPr>
                <w:color w:val="000000"/>
                <w:sz w:val="20"/>
                <w:szCs w:val="20"/>
              </w:rPr>
            </w:pPr>
            <w:r w:rsidRPr="00F5694A">
              <w:rPr>
                <w:color w:val="000000"/>
                <w:sz w:val="20"/>
                <w:szCs w:val="20"/>
              </w:rPr>
              <w:t xml:space="preserve">OEM licence pro Windows 11 Pro x64 CZ s možností </w:t>
            </w:r>
            <w:proofErr w:type="spellStart"/>
            <w:r w:rsidRPr="00F5694A">
              <w:rPr>
                <w:color w:val="000000"/>
                <w:sz w:val="20"/>
                <w:szCs w:val="20"/>
              </w:rPr>
              <w:t>downgrade</w:t>
            </w:r>
            <w:proofErr w:type="spellEnd"/>
            <w:r w:rsidRPr="00F5694A">
              <w:rPr>
                <w:color w:val="000000"/>
                <w:sz w:val="20"/>
                <w:szCs w:val="20"/>
              </w:rPr>
              <w:t xml:space="preserve"> na Windows 10 Pro. Na pracovní stanici vylepen COA štítek s viditelným licenčním kódem</w:t>
            </w:r>
          </w:p>
        </w:tc>
      </w:tr>
      <w:tr w:rsidR="00C83450" w:rsidRPr="00F5694A" w14:paraId="32E60E46" w14:textId="77777777">
        <w:tc>
          <w:tcPr>
            <w:tcW w:w="1348" w:type="pct"/>
            <w:shd w:val="clear" w:color="auto" w:fill="auto"/>
            <w:vAlign w:val="center"/>
            <w:hideMark/>
          </w:tcPr>
          <w:p w14:paraId="6333B2C8"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Další požadavky na operační systém</w:t>
            </w:r>
          </w:p>
        </w:tc>
        <w:tc>
          <w:tcPr>
            <w:tcW w:w="3652" w:type="pct"/>
            <w:shd w:val="clear" w:color="auto" w:fill="auto"/>
            <w:vAlign w:val="center"/>
            <w:hideMark/>
          </w:tcPr>
          <w:p w14:paraId="515E8A22" w14:textId="77777777" w:rsidR="00C83450" w:rsidRPr="00F5694A" w:rsidRDefault="00C83450">
            <w:pPr>
              <w:spacing w:before="0" w:after="0" w:line="240" w:lineRule="auto"/>
              <w:jc w:val="left"/>
              <w:rPr>
                <w:color w:val="000000"/>
                <w:sz w:val="20"/>
                <w:szCs w:val="20"/>
              </w:rPr>
            </w:pPr>
            <w:r w:rsidRPr="00F5694A">
              <w:rPr>
                <w:color w:val="000000"/>
                <w:sz w:val="20"/>
                <w:szCs w:val="20"/>
              </w:rPr>
              <w:t>Garantovaná 100% kompatibilita s operačním systémem Windows 10/11</w:t>
            </w:r>
            <w:r w:rsidRPr="00F5694A">
              <w:rPr>
                <w:color w:val="000000"/>
                <w:sz w:val="20"/>
                <w:szCs w:val="20"/>
              </w:rPr>
              <w:br/>
              <w:t>Možnost instalace klienta NIS/RIS, stanice není uzamčena</w:t>
            </w:r>
          </w:p>
        </w:tc>
      </w:tr>
      <w:tr w:rsidR="00C83450" w:rsidRPr="00F5694A" w14:paraId="0048288B" w14:textId="77777777">
        <w:tc>
          <w:tcPr>
            <w:tcW w:w="1348" w:type="pct"/>
            <w:shd w:val="clear" w:color="auto" w:fill="auto"/>
            <w:vAlign w:val="center"/>
            <w:hideMark/>
          </w:tcPr>
          <w:p w14:paraId="3EBE57B1"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Součástí balení / dodávky</w:t>
            </w:r>
          </w:p>
        </w:tc>
        <w:tc>
          <w:tcPr>
            <w:tcW w:w="3652" w:type="pct"/>
            <w:shd w:val="clear" w:color="auto" w:fill="auto"/>
            <w:vAlign w:val="center"/>
            <w:hideMark/>
          </w:tcPr>
          <w:p w14:paraId="2736E6FC" w14:textId="518C399A" w:rsidR="00C83450" w:rsidRPr="00F5694A" w:rsidRDefault="00C83450">
            <w:pPr>
              <w:spacing w:before="0" w:after="0" w:line="240" w:lineRule="auto"/>
              <w:jc w:val="left"/>
              <w:rPr>
                <w:color w:val="000000"/>
                <w:sz w:val="20"/>
                <w:szCs w:val="20"/>
              </w:rPr>
            </w:pPr>
            <w:r w:rsidRPr="00F5694A">
              <w:rPr>
                <w:color w:val="000000"/>
                <w:sz w:val="20"/>
                <w:szCs w:val="20"/>
              </w:rPr>
              <w:t xml:space="preserve">napájecí kabel </w:t>
            </w:r>
            <w:r w:rsidR="005450D8" w:rsidRPr="00F5694A">
              <w:rPr>
                <w:color w:val="000000"/>
                <w:sz w:val="20"/>
                <w:szCs w:val="20"/>
              </w:rPr>
              <w:t>230 V</w:t>
            </w:r>
            <w:r w:rsidRPr="00F5694A">
              <w:rPr>
                <w:color w:val="000000"/>
                <w:sz w:val="20"/>
                <w:szCs w:val="20"/>
              </w:rPr>
              <w:t>, 2 m, CZ koncovka; prohlášení o shodě; záruční a dodací list</w:t>
            </w:r>
          </w:p>
        </w:tc>
      </w:tr>
      <w:tr w:rsidR="00C83450" w:rsidRPr="00F5694A" w14:paraId="22C09324" w14:textId="77777777">
        <w:tc>
          <w:tcPr>
            <w:tcW w:w="1348" w:type="pct"/>
            <w:shd w:val="clear" w:color="auto" w:fill="auto"/>
            <w:vAlign w:val="center"/>
            <w:hideMark/>
          </w:tcPr>
          <w:p w14:paraId="6B480B8C"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Záruka</w:t>
            </w:r>
          </w:p>
        </w:tc>
        <w:tc>
          <w:tcPr>
            <w:tcW w:w="3652" w:type="pct"/>
            <w:shd w:val="clear" w:color="auto" w:fill="auto"/>
            <w:vAlign w:val="center"/>
            <w:hideMark/>
          </w:tcPr>
          <w:p w14:paraId="45EFFCC3" w14:textId="640DF539" w:rsidR="00C83450" w:rsidRPr="00F5694A" w:rsidRDefault="00C83450">
            <w:pPr>
              <w:spacing w:before="0" w:after="0" w:line="240" w:lineRule="auto"/>
              <w:jc w:val="left"/>
              <w:rPr>
                <w:color w:val="000000"/>
                <w:sz w:val="20"/>
                <w:szCs w:val="20"/>
              </w:rPr>
            </w:pPr>
            <w:r w:rsidRPr="00F5694A">
              <w:rPr>
                <w:color w:val="000000"/>
                <w:sz w:val="20"/>
                <w:szCs w:val="20"/>
              </w:rPr>
              <w:t xml:space="preserve">min. 60 měsíců NBD </w:t>
            </w:r>
            <w:proofErr w:type="spellStart"/>
            <w:r w:rsidRPr="00F5694A">
              <w:rPr>
                <w:color w:val="000000"/>
                <w:sz w:val="20"/>
                <w:szCs w:val="20"/>
              </w:rPr>
              <w:t>OnSite</w:t>
            </w:r>
            <w:proofErr w:type="spellEnd"/>
          </w:p>
        </w:tc>
      </w:tr>
      <w:tr w:rsidR="00C83450" w:rsidRPr="00F5694A" w14:paraId="756A05C5" w14:textId="77777777">
        <w:tc>
          <w:tcPr>
            <w:tcW w:w="1348" w:type="pct"/>
            <w:shd w:val="clear" w:color="000000" w:fill="F2F2F2"/>
            <w:vAlign w:val="center"/>
            <w:hideMark/>
          </w:tcPr>
          <w:p w14:paraId="50D99ECC"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Příslušenství</w:t>
            </w:r>
          </w:p>
        </w:tc>
        <w:tc>
          <w:tcPr>
            <w:tcW w:w="3652" w:type="pct"/>
            <w:shd w:val="clear" w:color="000000" w:fill="F2F2F2"/>
            <w:vAlign w:val="center"/>
            <w:hideMark/>
          </w:tcPr>
          <w:p w14:paraId="47ADE654" w14:textId="77777777" w:rsidR="00C83450" w:rsidRPr="00F5694A" w:rsidRDefault="00C83450">
            <w:pPr>
              <w:spacing w:before="0" w:after="0" w:line="240" w:lineRule="auto"/>
              <w:jc w:val="left"/>
              <w:rPr>
                <w:color w:val="000000"/>
                <w:sz w:val="20"/>
                <w:szCs w:val="20"/>
              </w:rPr>
            </w:pPr>
            <w:r w:rsidRPr="00F5694A">
              <w:rPr>
                <w:color w:val="000000"/>
                <w:sz w:val="20"/>
                <w:szCs w:val="20"/>
              </w:rPr>
              <w:t> </w:t>
            </w:r>
          </w:p>
        </w:tc>
      </w:tr>
      <w:tr w:rsidR="00C83450" w:rsidRPr="00F5694A" w14:paraId="1F7D2F66" w14:textId="77777777">
        <w:tc>
          <w:tcPr>
            <w:tcW w:w="1348" w:type="pct"/>
            <w:shd w:val="clear" w:color="auto" w:fill="auto"/>
            <w:vAlign w:val="center"/>
            <w:hideMark/>
          </w:tcPr>
          <w:p w14:paraId="7F6C4DEC" w14:textId="77777777" w:rsidR="00C83450" w:rsidRPr="00F5694A" w:rsidRDefault="00C83450">
            <w:pPr>
              <w:spacing w:before="0" w:after="0" w:line="240" w:lineRule="auto"/>
              <w:jc w:val="left"/>
              <w:rPr>
                <w:b/>
                <w:bCs/>
                <w:color w:val="000000"/>
                <w:sz w:val="20"/>
                <w:szCs w:val="20"/>
              </w:rPr>
            </w:pPr>
            <w:r w:rsidRPr="00F5694A">
              <w:rPr>
                <w:b/>
                <w:bCs/>
                <w:color w:val="000000"/>
                <w:sz w:val="20"/>
                <w:szCs w:val="20"/>
              </w:rPr>
              <w:t>- UPS záložní zdroj</w:t>
            </w:r>
          </w:p>
        </w:tc>
        <w:tc>
          <w:tcPr>
            <w:tcW w:w="3652" w:type="pct"/>
            <w:shd w:val="clear" w:color="auto" w:fill="auto"/>
            <w:vAlign w:val="center"/>
            <w:hideMark/>
          </w:tcPr>
          <w:p w14:paraId="78F66492" w14:textId="0B8AA808" w:rsidR="00C83450" w:rsidRPr="00F5694A" w:rsidRDefault="00C83450">
            <w:pPr>
              <w:spacing w:before="0" w:after="0" w:line="240" w:lineRule="auto"/>
              <w:jc w:val="left"/>
              <w:rPr>
                <w:color w:val="000000"/>
                <w:sz w:val="20"/>
                <w:szCs w:val="20"/>
              </w:rPr>
            </w:pPr>
            <w:r w:rsidRPr="00F5694A">
              <w:rPr>
                <w:color w:val="000000"/>
                <w:sz w:val="20"/>
                <w:szCs w:val="20"/>
              </w:rPr>
              <w:t>výkon min. 1200VA, české zásuvky, min. 4x zálohovaná zásuvka, možnost monitori</w:t>
            </w:r>
            <w:r w:rsidR="005450D8">
              <w:rPr>
                <w:color w:val="000000"/>
                <w:sz w:val="20"/>
                <w:szCs w:val="20"/>
              </w:rPr>
              <w:t>ng</w:t>
            </w:r>
            <w:r w:rsidRPr="00F5694A">
              <w:rPr>
                <w:color w:val="000000"/>
                <w:sz w:val="20"/>
                <w:szCs w:val="20"/>
              </w:rPr>
              <w:t>u UPS ze stanice</w:t>
            </w:r>
          </w:p>
        </w:tc>
      </w:tr>
    </w:tbl>
    <w:p w14:paraId="2090275C" w14:textId="49BFAC67" w:rsidR="00C83450" w:rsidRDefault="00C83450" w:rsidP="00C83450">
      <w:pPr>
        <w:pStyle w:val="Titulek"/>
      </w:pPr>
      <w:bookmarkStart w:id="62" w:name="_Toc150353618"/>
      <w:r>
        <w:t xml:space="preserve">Tabulka </w:t>
      </w:r>
      <w:fldSimple w:instr=" SEQ Tabulka \* ARABIC ">
        <w:r w:rsidR="00E8559E">
          <w:rPr>
            <w:noProof/>
          </w:rPr>
          <w:t>13</w:t>
        </w:r>
      </w:fldSimple>
      <w:r>
        <w:t xml:space="preserve">: </w:t>
      </w:r>
      <w:fldSimple w:instr=" STYLEREF  &quot;Nadpis 3&quot;  \* MERGEFORMAT ">
        <w:r w:rsidR="00E8559E">
          <w:rPr>
            <w:noProof/>
          </w:rPr>
          <w:t>Vybavení mamografických pracovišť</w:t>
        </w:r>
        <w:bookmarkEnd w:id="62"/>
      </w:fldSimple>
    </w:p>
    <w:p w14:paraId="5542BCF4" w14:textId="77777777" w:rsidR="00C83450" w:rsidRDefault="00C83450" w:rsidP="00C83450">
      <w:pPr>
        <w:pStyle w:val="Nadpis3"/>
      </w:pPr>
      <w:bookmarkStart w:id="63" w:name="_Toc110340902"/>
      <w:bookmarkStart w:id="64" w:name="_Toc194329549"/>
      <w:r>
        <w:lastRenderedPageBreak/>
        <w:t>Vybavení pracoviště pro poskytování obrazové dokumentace na nosiči</w:t>
      </w:r>
      <w:bookmarkEnd w:id="63"/>
      <w:bookmarkEnd w:id="64"/>
    </w:p>
    <w:p w14:paraId="7C57AFE2" w14:textId="77777777" w:rsidR="00C83450" w:rsidRDefault="00C83450" w:rsidP="00C83450">
      <w:r>
        <w:t>Žadatel požaduje dodávku kompletní vypalovací stanice CD/DVD minimálně v následující konfiguraci: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2"/>
        <w:gridCol w:w="6723"/>
      </w:tblGrid>
      <w:tr w:rsidR="00C83450" w:rsidRPr="00F157FC" w14:paraId="53995228" w14:textId="77777777">
        <w:trPr>
          <w:tblHeader/>
        </w:trPr>
        <w:tc>
          <w:tcPr>
            <w:tcW w:w="1348" w:type="pct"/>
            <w:shd w:val="clear" w:color="000000" w:fill="D9D9D9"/>
            <w:vAlign w:val="center"/>
            <w:hideMark/>
          </w:tcPr>
          <w:p w14:paraId="4B0369BC" w14:textId="77777777" w:rsidR="00C83450" w:rsidRPr="00F157FC" w:rsidRDefault="00C83450">
            <w:pPr>
              <w:spacing w:before="0" w:after="0" w:line="240" w:lineRule="auto"/>
              <w:jc w:val="center"/>
              <w:rPr>
                <w:b/>
                <w:bCs/>
                <w:color w:val="000000"/>
              </w:rPr>
            </w:pPr>
            <w:r w:rsidRPr="00F157FC">
              <w:rPr>
                <w:b/>
                <w:bCs/>
                <w:color w:val="000000"/>
              </w:rPr>
              <w:t>Parametr</w:t>
            </w:r>
          </w:p>
        </w:tc>
        <w:tc>
          <w:tcPr>
            <w:tcW w:w="3652" w:type="pct"/>
            <w:shd w:val="clear" w:color="000000" w:fill="D9D9D9"/>
            <w:vAlign w:val="center"/>
            <w:hideMark/>
          </w:tcPr>
          <w:p w14:paraId="5CFC3C11" w14:textId="77777777" w:rsidR="00C83450" w:rsidRPr="00F157FC" w:rsidRDefault="00C83450">
            <w:pPr>
              <w:spacing w:before="0" w:after="0" w:line="240" w:lineRule="auto"/>
              <w:jc w:val="left"/>
              <w:rPr>
                <w:b/>
                <w:bCs/>
                <w:color w:val="000000"/>
              </w:rPr>
            </w:pPr>
            <w:r w:rsidRPr="00F157FC">
              <w:rPr>
                <w:b/>
                <w:bCs/>
                <w:color w:val="000000"/>
              </w:rPr>
              <w:t>Požadavek</w:t>
            </w:r>
          </w:p>
        </w:tc>
      </w:tr>
      <w:tr w:rsidR="00C83450" w:rsidRPr="00F157FC" w14:paraId="176CBCAB" w14:textId="77777777">
        <w:tc>
          <w:tcPr>
            <w:tcW w:w="1348" w:type="pct"/>
            <w:shd w:val="clear" w:color="auto" w:fill="auto"/>
            <w:vAlign w:val="center"/>
            <w:hideMark/>
          </w:tcPr>
          <w:p w14:paraId="3BF1BDA5"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Provedení základní desky</w:t>
            </w:r>
          </w:p>
        </w:tc>
        <w:tc>
          <w:tcPr>
            <w:tcW w:w="3652" w:type="pct"/>
            <w:shd w:val="clear" w:color="auto" w:fill="auto"/>
            <w:vAlign w:val="center"/>
            <w:hideMark/>
          </w:tcPr>
          <w:p w14:paraId="4405391C"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Běžně rozšířený standard ATX nebo </w:t>
            </w:r>
            <w:proofErr w:type="spellStart"/>
            <w:r w:rsidRPr="00F157FC">
              <w:rPr>
                <w:color w:val="000000"/>
                <w:sz w:val="20"/>
                <w:szCs w:val="20"/>
              </w:rPr>
              <w:t>mATX</w:t>
            </w:r>
            <w:proofErr w:type="spellEnd"/>
          </w:p>
        </w:tc>
      </w:tr>
      <w:tr w:rsidR="00C83450" w:rsidRPr="00F157FC" w14:paraId="3C462CE6" w14:textId="77777777">
        <w:tc>
          <w:tcPr>
            <w:tcW w:w="1348" w:type="pct"/>
            <w:shd w:val="clear" w:color="auto" w:fill="auto"/>
            <w:vAlign w:val="center"/>
            <w:hideMark/>
          </w:tcPr>
          <w:p w14:paraId="418EA943" w14:textId="77777777" w:rsidR="00C83450" w:rsidRPr="00F157FC" w:rsidRDefault="00C83450">
            <w:pPr>
              <w:spacing w:before="0" w:after="0" w:line="240" w:lineRule="auto"/>
              <w:jc w:val="left"/>
              <w:rPr>
                <w:sz w:val="20"/>
                <w:szCs w:val="20"/>
              </w:rPr>
            </w:pPr>
            <w:r w:rsidRPr="00F157FC">
              <w:rPr>
                <w:sz w:val="20"/>
                <w:szCs w:val="20"/>
              </w:rPr>
              <w:t xml:space="preserve"> - Konstrukční provedení jednotky</w:t>
            </w:r>
          </w:p>
        </w:tc>
        <w:tc>
          <w:tcPr>
            <w:tcW w:w="3652" w:type="pct"/>
            <w:shd w:val="clear" w:color="auto" w:fill="auto"/>
            <w:vAlign w:val="center"/>
            <w:hideMark/>
          </w:tcPr>
          <w:p w14:paraId="19005193" w14:textId="1F2E453F" w:rsidR="00C83450" w:rsidRPr="00F157FC" w:rsidRDefault="00C83450">
            <w:pPr>
              <w:spacing w:before="0" w:after="0" w:line="240" w:lineRule="auto"/>
              <w:jc w:val="left"/>
              <w:rPr>
                <w:sz w:val="20"/>
                <w:szCs w:val="20"/>
              </w:rPr>
            </w:pPr>
            <w:r w:rsidRPr="00F157FC">
              <w:rPr>
                <w:sz w:val="20"/>
                <w:szCs w:val="20"/>
              </w:rPr>
              <w:t>pevná ocelová konstrukce; neutrální design černá / stří</w:t>
            </w:r>
            <w:r w:rsidR="008B6E62">
              <w:rPr>
                <w:sz w:val="20"/>
                <w:szCs w:val="20"/>
              </w:rPr>
              <w:t>brn</w:t>
            </w:r>
            <w:r w:rsidRPr="00F157FC">
              <w:rPr>
                <w:sz w:val="20"/>
                <w:szCs w:val="20"/>
              </w:rPr>
              <w:t xml:space="preserve">á, perforovaný čelní panel, tichý chod, provedení </w:t>
            </w:r>
            <w:proofErr w:type="spellStart"/>
            <w:r w:rsidRPr="00F157FC">
              <w:rPr>
                <w:sz w:val="20"/>
                <w:szCs w:val="20"/>
              </w:rPr>
              <w:t>minitower</w:t>
            </w:r>
            <w:proofErr w:type="spellEnd"/>
            <w:r w:rsidRPr="00F157FC">
              <w:rPr>
                <w:sz w:val="20"/>
                <w:szCs w:val="20"/>
              </w:rPr>
              <w:t xml:space="preserve"> (nikoliv </w:t>
            </w:r>
            <w:proofErr w:type="spellStart"/>
            <w:r w:rsidRPr="00F157FC">
              <w:rPr>
                <w:sz w:val="20"/>
                <w:szCs w:val="20"/>
              </w:rPr>
              <w:t>miditower</w:t>
            </w:r>
            <w:proofErr w:type="spellEnd"/>
            <w:r w:rsidRPr="00F157FC">
              <w:rPr>
                <w:sz w:val="20"/>
                <w:szCs w:val="20"/>
              </w:rPr>
              <w:t xml:space="preserve"> a větší), prachové filtry výhodou. </w:t>
            </w:r>
            <w:proofErr w:type="spellStart"/>
            <w:r w:rsidRPr="00F157FC">
              <w:rPr>
                <w:sz w:val="20"/>
                <w:szCs w:val="20"/>
              </w:rPr>
              <w:t>Power</w:t>
            </w:r>
            <w:proofErr w:type="spellEnd"/>
            <w:r w:rsidRPr="00F157FC">
              <w:rPr>
                <w:sz w:val="20"/>
                <w:szCs w:val="20"/>
              </w:rPr>
              <w:t xml:space="preserve"> a reset tlačítko na přední straně skříně. Běžný ATX standard</w:t>
            </w:r>
          </w:p>
        </w:tc>
      </w:tr>
      <w:tr w:rsidR="00C83450" w:rsidRPr="00F157FC" w14:paraId="1A1FC895" w14:textId="77777777">
        <w:tc>
          <w:tcPr>
            <w:tcW w:w="1348" w:type="pct"/>
            <w:shd w:val="clear" w:color="auto" w:fill="auto"/>
            <w:vAlign w:val="center"/>
            <w:hideMark/>
          </w:tcPr>
          <w:p w14:paraId="6B354BBE" w14:textId="77777777" w:rsidR="00C83450" w:rsidRPr="00F157FC" w:rsidRDefault="00C83450">
            <w:pPr>
              <w:spacing w:before="0" w:after="0" w:line="240" w:lineRule="auto"/>
              <w:jc w:val="left"/>
              <w:rPr>
                <w:sz w:val="20"/>
                <w:szCs w:val="20"/>
              </w:rPr>
            </w:pPr>
            <w:r w:rsidRPr="00F157FC">
              <w:rPr>
                <w:sz w:val="20"/>
                <w:szCs w:val="20"/>
              </w:rPr>
              <w:t>- Řada</w:t>
            </w:r>
          </w:p>
        </w:tc>
        <w:tc>
          <w:tcPr>
            <w:tcW w:w="3652" w:type="pct"/>
            <w:shd w:val="clear" w:color="auto" w:fill="auto"/>
            <w:vAlign w:val="center"/>
            <w:hideMark/>
          </w:tcPr>
          <w:p w14:paraId="76A7B035" w14:textId="77777777" w:rsidR="00C83450" w:rsidRPr="00F157FC" w:rsidRDefault="00C83450">
            <w:pPr>
              <w:spacing w:before="0" w:after="0" w:line="240" w:lineRule="auto"/>
              <w:jc w:val="left"/>
              <w:rPr>
                <w:sz w:val="20"/>
                <w:szCs w:val="20"/>
              </w:rPr>
            </w:pPr>
            <w:r w:rsidRPr="00F157FC">
              <w:rPr>
                <w:sz w:val="20"/>
                <w:szCs w:val="20"/>
              </w:rPr>
              <w:t xml:space="preserve">Pracovní stanice, </w:t>
            </w:r>
            <w:proofErr w:type="spellStart"/>
            <w:r w:rsidRPr="00F157FC">
              <w:rPr>
                <w:sz w:val="20"/>
                <w:szCs w:val="20"/>
              </w:rPr>
              <w:t>workstation</w:t>
            </w:r>
            <w:proofErr w:type="spellEnd"/>
            <w:r w:rsidR="00A0105A">
              <w:rPr>
                <w:sz w:val="20"/>
                <w:szCs w:val="20"/>
              </w:rPr>
              <w:t xml:space="preserve"> </w:t>
            </w:r>
          </w:p>
        </w:tc>
      </w:tr>
      <w:tr w:rsidR="00C83450" w:rsidRPr="00F157FC" w14:paraId="37AD7175" w14:textId="77777777">
        <w:tc>
          <w:tcPr>
            <w:tcW w:w="1348" w:type="pct"/>
            <w:shd w:val="clear" w:color="auto" w:fill="auto"/>
            <w:vAlign w:val="center"/>
            <w:hideMark/>
          </w:tcPr>
          <w:p w14:paraId="505EC230" w14:textId="77777777" w:rsidR="00C83450" w:rsidRPr="00F157FC" w:rsidRDefault="00C83450">
            <w:pPr>
              <w:spacing w:before="0" w:after="0" w:line="240" w:lineRule="auto"/>
              <w:jc w:val="left"/>
              <w:rPr>
                <w:sz w:val="20"/>
                <w:szCs w:val="20"/>
              </w:rPr>
            </w:pPr>
            <w:r w:rsidRPr="00F157FC">
              <w:rPr>
                <w:sz w:val="20"/>
                <w:szCs w:val="20"/>
              </w:rPr>
              <w:t xml:space="preserve"> - Chlazení jednotky</w:t>
            </w:r>
          </w:p>
        </w:tc>
        <w:tc>
          <w:tcPr>
            <w:tcW w:w="3652" w:type="pct"/>
            <w:shd w:val="clear" w:color="auto" w:fill="auto"/>
            <w:vAlign w:val="center"/>
            <w:hideMark/>
          </w:tcPr>
          <w:p w14:paraId="5E4C7EE8" w14:textId="615D01A3" w:rsidR="00C83450" w:rsidRPr="00F157FC" w:rsidRDefault="00C83450">
            <w:pPr>
              <w:spacing w:before="0" w:after="0" w:line="240" w:lineRule="auto"/>
              <w:jc w:val="left"/>
              <w:rPr>
                <w:sz w:val="20"/>
                <w:szCs w:val="20"/>
              </w:rPr>
            </w:pPr>
            <w:r w:rsidRPr="00F157FC">
              <w:rPr>
                <w:sz w:val="20"/>
                <w:szCs w:val="20"/>
              </w:rPr>
              <w:t>Z výroby osazen minimálně jeden systémový ventilátor 92/</w:t>
            </w:r>
            <w:r w:rsidR="005450D8" w:rsidRPr="00F157FC">
              <w:rPr>
                <w:sz w:val="20"/>
                <w:szCs w:val="20"/>
              </w:rPr>
              <w:t>120 mm</w:t>
            </w:r>
            <w:r w:rsidRPr="00F157FC">
              <w:rPr>
                <w:sz w:val="20"/>
                <w:szCs w:val="20"/>
              </w:rPr>
              <w:t xml:space="preserve"> s fluidními, </w:t>
            </w:r>
            <w:r w:rsidR="00D07870">
              <w:rPr>
                <w:sz w:val="20"/>
                <w:szCs w:val="20"/>
              </w:rPr>
              <w:t xml:space="preserve">kuličkovými, </w:t>
            </w:r>
            <w:r w:rsidRPr="00F157FC">
              <w:rPr>
                <w:sz w:val="20"/>
                <w:szCs w:val="20"/>
              </w:rPr>
              <w:t xml:space="preserve">VAPO nebo SSO ložisky (kluzná ložiska NE!), účinnější a tiché aktivní chlazení procesoru s měděnou základnou a </w:t>
            </w:r>
            <w:proofErr w:type="spellStart"/>
            <w:r w:rsidRPr="00F157FC">
              <w:rPr>
                <w:sz w:val="20"/>
                <w:szCs w:val="20"/>
              </w:rPr>
              <w:t>heatpipe</w:t>
            </w:r>
            <w:proofErr w:type="spellEnd"/>
            <w:r w:rsidRPr="00F157FC">
              <w:rPr>
                <w:sz w:val="20"/>
                <w:szCs w:val="20"/>
              </w:rPr>
              <w:t xml:space="preserve"> (nikoliv BOX chladič, ani vodní chlazení). Možnost dodatečné instalace ventilátoru do dolní části čela skříně (</w:t>
            </w:r>
            <w:proofErr w:type="spellStart"/>
            <w:r w:rsidRPr="00F157FC">
              <w:rPr>
                <w:sz w:val="20"/>
                <w:szCs w:val="20"/>
              </w:rPr>
              <w:t>intake</w:t>
            </w:r>
            <w:proofErr w:type="spellEnd"/>
            <w:r w:rsidRPr="00F157FC">
              <w:rPr>
                <w:sz w:val="20"/>
                <w:szCs w:val="20"/>
              </w:rPr>
              <w:t>) a zadní části skříně (</w:t>
            </w:r>
            <w:proofErr w:type="spellStart"/>
            <w:r w:rsidRPr="00F157FC">
              <w:rPr>
                <w:sz w:val="20"/>
                <w:szCs w:val="20"/>
              </w:rPr>
              <w:t>outtake</w:t>
            </w:r>
            <w:proofErr w:type="spellEnd"/>
            <w:r w:rsidRPr="00F157FC">
              <w:rPr>
                <w:sz w:val="20"/>
                <w:szCs w:val="20"/>
              </w:rPr>
              <w:t>), pokud není z výroby osazen</w:t>
            </w:r>
          </w:p>
        </w:tc>
      </w:tr>
      <w:tr w:rsidR="00C83450" w:rsidRPr="00F157FC" w14:paraId="27652C4D" w14:textId="77777777">
        <w:tc>
          <w:tcPr>
            <w:tcW w:w="1348" w:type="pct"/>
            <w:shd w:val="clear" w:color="auto" w:fill="auto"/>
            <w:vAlign w:val="center"/>
            <w:hideMark/>
          </w:tcPr>
          <w:p w14:paraId="13E673EB" w14:textId="77777777" w:rsidR="00C83450" w:rsidRPr="00F157FC" w:rsidRDefault="00C83450">
            <w:pPr>
              <w:spacing w:before="0" w:after="0" w:line="240" w:lineRule="auto"/>
              <w:jc w:val="left"/>
              <w:rPr>
                <w:sz w:val="20"/>
                <w:szCs w:val="20"/>
              </w:rPr>
            </w:pPr>
            <w:r w:rsidRPr="00F157FC">
              <w:rPr>
                <w:sz w:val="20"/>
                <w:szCs w:val="20"/>
              </w:rPr>
              <w:t>- Počet USB na čelním panelu</w:t>
            </w:r>
          </w:p>
        </w:tc>
        <w:tc>
          <w:tcPr>
            <w:tcW w:w="3652" w:type="pct"/>
            <w:shd w:val="clear" w:color="auto" w:fill="auto"/>
            <w:vAlign w:val="center"/>
            <w:hideMark/>
          </w:tcPr>
          <w:p w14:paraId="0AF9ACC1" w14:textId="77777777" w:rsidR="00C83450" w:rsidRPr="00F157FC" w:rsidRDefault="00C83450">
            <w:pPr>
              <w:spacing w:before="0" w:after="0" w:line="240" w:lineRule="auto"/>
              <w:jc w:val="left"/>
              <w:rPr>
                <w:sz w:val="20"/>
                <w:szCs w:val="20"/>
              </w:rPr>
            </w:pPr>
            <w:r w:rsidRPr="00F157FC">
              <w:rPr>
                <w:sz w:val="20"/>
                <w:szCs w:val="20"/>
              </w:rPr>
              <w:t>min. 2x USB 3.0 a lepší</w:t>
            </w:r>
          </w:p>
        </w:tc>
      </w:tr>
      <w:tr w:rsidR="00C83450" w:rsidRPr="00F157FC" w14:paraId="49A39AC4" w14:textId="77777777">
        <w:tc>
          <w:tcPr>
            <w:tcW w:w="1348" w:type="pct"/>
            <w:shd w:val="clear" w:color="auto" w:fill="auto"/>
            <w:vAlign w:val="center"/>
            <w:hideMark/>
          </w:tcPr>
          <w:p w14:paraId="6F6144AF" w14:textId="77777777" w:rsidR="00C83450" w:rsidRPr="00F157FC" w:rsidRDefault="00C83450">
            <w:pPr>
              <w:spacing w:before="0" w:after="0" w:line="240" w:lineRule="auto"/>
              <w:jc w:val="left"/>
              <w:rPr>
                <w:sz w:val="20"/>
                <w:szCs w:val="20"/>
              </w:rPr>
            </w:pPr>
            <w:r w:rsidRPr="00F157FC">
              <w:rPr>
                <w:sz w:val="20"/>
                <w:szCs w:val="20"/>
              </w:rPr>
              <w:t xml:space="preserve"> - Napájecí zdroj</w:t>
            </w:r>
          </w:p>
        </w:tc>
        <w:tc>
          <w:tcPr>
            <w:tcW w:w="3652" w:type="pct"/>
            <w:shd w:val="clear" w:color="auto" w:fill="auto"/>
            <w:vAlign w:val="center"/>
            <w:hideMark/>
          </w:tcPr>
          <w:p w14:paraId="0194EF0E" w14:textId="4814B609" w:rsidR="00C83450" w:rsidRPr="00F157FC" w:rsidRDefault="00C83450">
            <w:pPr>
              <w:spacing w:before="0" w:after="0" w:line="240" w:lineRule="auto"/>
              <w:jc w:val="left"/>
              <w:rPr>
                <w:sz w:val="20"/>
                <w:szCs w:val="20"/>
              </w:rPr>
            </w:pPr>
            <w:r w:rsidRPr="00F157FC">
              <w:rPr>
                <w:sz w:val="20"/>
                <w:szCs w:val="20"/>
              </w:rPr>
              <w:t xml:space="preserve">renomovaný výrobce, min. výkon </w:t>
            </w:r>
            <w:proofErr w:type="gramStart"/>
            <w:r w:rsidRPr="00F157FC">
              <w:rPr>
                <w:sz w:val="20"/>
                <w:szCs w:val="20"/>
              </w:rPr>
              <w:t>500</w:t>
            </w:r>
            <w:r w:rsidR="005450D8" w:rsidRPr="00F157FC">
              <w:rPr>
                <w:sz w:val="20"/>
                <w:szCs w:val="20"/>
              </w:rPr>
              <w:t>W</w:t>
            </w:r>
            <w:proofErr w:type="gramEnd"/>
            <w:r w:rsidR="005450D8" w:rsidRPr="00F157FC">
              <w:rPr>
                <w:sz w:val="20"/>
                <w:szCs w:val="20"/>
              </w:rPr>
              <w:t>, certifikace</w:t>
            </w:r>
            <w:r w:rsidRPr="00F157FC">
              <w:rPr>
                <w:sz w:val="20"/>
                <w:szCs w:val="20"/>
              </w:rPr>
              <w:t xml:space="preserve"> 80 Plus Gold / </w:t>
            </w:r>
            <w:proofErr w:type="spellStart"/>
            <w:r w:rsidRPr="00F157FC">
              <w:rPr>
                <w:sz w:val="20"/>
                <w:szCs w:val="20"/>
              </w:rPr>
              <w:t>Platinum</w:t>
            </w:r>
            <w:proofErr w:type="spellEnd"/>
            <w:r w:rsidRPr="00F157FC">
              <w:rPr>
                <w:sz w:val="20"/>
                <w:szCs w:val="20"/>
              </w:rPr>
              <w:t>, síťový vypínač podmínkou, ochrany OPP, OVP, UVP, OCP, OTP, SCP. Zdroj vhodný pro nepřetržitou kontinuální zátěž. Standardizovaná velikost a typ kabeláže. Výrobcem zdroje poskytovaná záruka min. 5 let.</w:t>
            </w:r>
          </w:p>
        </w:tc>
      </w:tr>
      <w:tr w:rsidR="00C83450" w:rsidRPr="00F157FC" w14:paraId="0D5B98A7" w14:textId="77777777">
        <w:tc>
          <w:tcPr>
            <w:tcW w:w="1348" w:type="pct"/>
            <w:shd w:val="clear" w:color="000000" w:fill="F2F2F2"/>
            <w:vAlign w:val="center"/>
            <w:hideMark/>
          </w:tcPr>
          <w:p w14:paraId="24753144" w14:textId="77777777" w:rsidR="00C83450" w:rsidRPr="00F157FC" w:rsidRDefault="00C83450">
            <w:pPr>
              <w:spacing w:before="0" w:after="0" w:line="240" w:lineRule="auto"/>
              <w:jc w:val="left"/>
              <w:rPr>
                <w:b/>
                <w:bCs/>
                <w:sz w:val="20"/>
                <w:szCs w:val="20"/>
              </w:rPr>
            </w:pPr>
            <w:r w:rsidRPr="00F157FC">
              <w:rPr>
                <w:b/>
                <w:bCs/>
                <w:sz w:val="20"/>
                <w:szCs w:val="20"/>
              </w:rPr>
              <w:t>Procesor</w:t>
            </w:r>
          </w:p>
        </w:tc>
        <w:tc>
          <w:tcPr>
            <w:tcW w:w="3652" w:type="pct"/>
            <w:shd w:val="clear" w:color="000000" w:fill="F2F2F2"/>
            <w:vAlign w:val="bottom"/>
            <w:hideMark/>
          </w:tcPr>
          <w:p w14:paraId="3EEFB766" w14:textId="77777777" w:rsidR="00C83450" w:rsidRPr="00F157FC" w:rsidRDefault="00C83450">
            <w:pPr>
              <w:spacing w:before="0" w:after="0" w:line="240" w:lineRule="auto"/>
              <w:jc w:val="left"/>
              <w:rPr>
                <w:sz w:val="20"/>
                <w:szCs w:val="20"/>
              </w:rPr>
            </w:pPr>
            <w:r w:rsidRPr="00F157FC">
              <w:rPr>
                <w:sz w:val="20"/>
                <w:szCs w:val="20"/>
              </w:rPr>
              <w:t> </w:t>
            </w:r>
          </w:p>
        </w:tc>
      </w:tr>
      <w:tr w:rsidR="00C83450" w:rsidRPr="00F157FC" w14:paraId="25334AE2" w14:textId="77777777">
        <w:tc>
          <w:tcPr>
            <w:tcW w:w="1348" w:type="pct"/>
            <w:shd w:val="clear" w:color="auto" w:fill="auto"/>
            <w:vAlign w:val="center"/>
            <w:hideMark/>
          </w:tcPr>
          <w:p w14:paraId="0DFBF4EB" w14:textId="77777777" w:rsidR="00C83450" w:rsidRPr="00F157FC" w:rsidRDefault="00C83450">
            <w:pPr>
              <w:spacing w:before="0" w:after="0" w:line="240" w:lineRule="auto"/>
              <w:jc w:val="left"/>
              <w:rPr>
                <w:sz w:val="20"/>
                <w:szCs w:val="20"/>
              </w:rPr>
            </w:pPr>
            <w:r w:rsidRPr="00F157FC">
              <w:rPr>
                <w:sz w:val="20"/>
                <w:szCs w:val="20"/>
              </w:rPr>
              <w:t xml:space="preserve"> - Minimální výkon dle </w:t>
            </w:r>
            <w:proofErr w:type="spellStart"/>
            <w:proofErr w:type="gramStart"/>
            <w:r w:rsidRPr="00F157FC">
              <w:rPr>
                <w:sz w:val="20"/>
                <w:szCs w:val="20"/>
              </w:rPr>
              <w:t>PassMark</w:t>
            </w:r>
            <w:proofErr w:type="spellEnd"/>
            <w:r w:rsidRPr="00F157FC">
              <w:rPr>
                <w:sz w:val="20"/>
                <w:szCs w:val="20"/>
              </w:rPr>
              <w:t xml:space="preserve"> - CPU</w:t>
            </w:r>
            <w:proofErr w:type="gramEnd"/>
            <w:r w:rsidRPr="00F157FC">
              <w:rPr>
                <w:sz w:val="20"/>
                <w:szCs w:val="20"/>
              </w:rPr>
              <w:t xml:space="preserve"> Mark (dle cpubenchmark.net)</w:t>
            </w:r>
          </w:p>
        </w:tc>
        <w:tc>
          <w:tcPr>
            <w:tcW w:w="3652" w:type="pct"/>
            <w:shd w:val="clear" w:color="auto" w:fill="auto"/>
            <w:vAlign w:val="center"/>
            <w:hideMark/>
          </w:tcPr>
          <w:p w14:paraId="15EFA255" w14:textId="77777777" w:rsidR="00C83450" w:rsidRPr="00F157FC" w:rsidRDefault="00C83450">
            <w:pPr>
              <w:spacing w:before="0" w:after="0" w:line="240" w:lineRule="auto"/>
              <w:jc w:val="left"/>
              <w:rPr>
                <w:sz w:val="20"/>
                <w:szCs w:val="20"/>
              </w:rPr>
            </w:pPr>
            <w:r w:rsidRPr="00F157FC">
              <w:rPr>
                <w:sz w:val="20"/>
                <w:szCs w:val="20"/>
              </w:rPr>
              <w:t>40.000 bodů</w:t>
            </w:r>
          </w:p>
        </w:tc>
      </w:tr>
      <w:tr w:rsidR="00C83450" w:rsidRPr="00F157FC" w14:paraId="465BF8CC" w14:textId="77777777">
        <w:tc>
          <w:tcPr>
            <w:tcW w:w="1348" w:type="pct"/>
            <w:shd w:val="clear" w:color="auto" w:fill="auto"/>
            <w:vAlign w:val="center"/>
            <w:hideMark/>
          </w:tcPr>
          <w:p w14:paraId="3BCC75D3" w14:textId="77777777" w:rsidR="00C83450" w:rsidRPr="00F157FC" w:rsidRDefault="00C83450">
            <w:pPr>
              <w:spacing w:before="0" w:after="0" w:line="240" w:lineRule="auto"/>
              <w:jc w:val="left"/>
              <w:rPr>
                <w:sz w:val="20"/>
                <w:szCs w:val="20"/>
              </w:rPr>
            </w:pPr>
            <w:r w:rsidRPr="00F157FC">
              <w:rPr>
                <w:sz w:val="20"/>
                <w:szCs w:val="20"/>
              </w:rPr>
              <w:t xml:space="preserve"> - Minimální počet jader, další specifikace</w:t>
            </w:r>
          </w:p>
        </w:tc>
        <w:tc>
          <w:tcPr>
            <w:tcW w:w="3652" w:type="pct"/>
            <w:shd w:val="clear" w:color="auto" w:fill="auto"/>
            <w:vAlign w:val="center"/>
            <w:hideMark/>
          </w:tcPr>
          <w:p w14:paraId="2DD1028F" w14:textId="77777777" w:rsidR="00C83450" w:rsidRPr="00F157FC" w:rsidRDefault="00C83450">
            <w:pPr>
              <w:spacing w:before="0" w:after="0" w:line="240" w:lineRule="auto"/>
              <w:jc w:val="left"/>
              <w:rPr>
                <w:sz w:val="20"/>
                <w:szCs w:val="20"/>
              </w:rPr>
            </w:pPr>
            <w:r w:rsidRPr="00F157FC">
              <w:rPr>
                <w:sz w:val="20"/>
                <w:szCs w:val="20"/>
              </w:rPr>
              <w:t>min. 8 fyzických jader, 16 vláken, poslední generace cpu.</w:t>
            </w:r>
          </w:p>
        </w:tc>
      </w:tr>
      <w:tr w:rsidR="00C83450" w:rsidRPr="00F157FC" w14:paraId="7D177C36" w14:textId="77777777">
        <w:tc>
          <w:tcPr>
            <w:tcW w:w="1348" w:type="pct"/>
            <w:shd w:val="clear" w:color="auto" w:fill="auto"/>
            <w:vAlign w:val="center"/>
            <w:hideMark/>
          </w:tcPr>
          <w:p w14:paraId="51648393" w14:textId="77777777" w:rsidR="00C83450" w:rsidRPr="00F157FC" w:rsidRDefault="00C83450">
            <w:pPr>
              <w:spacing w:before="0" w:after="0" w:line="240" w:lineRule="auto"/>
              <w:jc w:val="left"/>
              <w:rPr>
                <w:sz w:val="20"/>
                <w:szCs w:val="20"/>
              </w:rPr>
            </w:pPr>
            <w:r w:rsidRPr="00F157FC">
              <w:rPr>
                <w:sz w:val="20"/>
                <w:szCs w:val="20"/>
              </w:rPr>
              <w:t xml:space="preserve"> - Paměť RAM (min. velikost)</w:t>
            </w:r>
          </w:p>
        </w:tc>
        <w:tc>
          <w:tcPr>
            <w:tcW w:w="3652" w:type="pct"/>
            <w:shd w:val="clear" w:color="auto" w:fill="auto"/>
            <w:vAlign w:val="center"/>
            <w:hideMark/>
          </w:tcPr>
          <w:p w14:paraId="18187399" w14:textId="77777777" w:rsidR="00C83450" w:rsidRPr="00F157FC" w:rsidRDefault="00C83450">
            <w:pPr>
              <w:spacing w:before="0" w:after="0" w:line="240" w:lineRule="auto"/>
              <w:jc w:val="left"/>
              <w:rPr>
                <w:sz w:val="20"/>
                <w:szCs w:val="20"/>
              </w:rPr>
            </w:pPr>
            <w:r w:rsidRPr="00F157FC">
              <w:rPr>
                <w:sz w:val="20"/>
                <w:szCs w:val="20"/>
              </w:rPr>
              <w:t>min. 32 GB DDR5, 3200 MHz (možnost budoucího rozšíření min. na 128 GB)</w:t>
            </w:r>
          </w:p>
        </w:tc>
      </w:tr>
      <w:tr w:rsidR="00C83450" w:rsidRPr="00F157FC" w14:paraId="007E2250" w14:textId="77777777">
        <w:tc>
          <w:tcPr>
            <w:tcW w:w="1348" w:type="pct"/>
            <w:shd w:val="clear" w:color="000000" w:fill="F2F2F2"/>
            <w:vAlign w:val="center"/>
            <w:hideMark/>
          </w:tcPr>
          <w:p w14:paraId="09051656" w14:textId="77777777" w:rsidR="00C83450" w:rsidRPr="00F157FC" w:rsidRDefault="00C83450">
            <w:pPr>
              <w:spacing w:before="0" w:after="0" w:line="240" w:lineRule="auto"/>
              <w:jc w:val="left"/>
              <w:rPr>
                <w:b/>
                <w:bCs/>
                <w:sz w:val="20"/>
                <w:szCs w:val="20"/>
              </w:rPr>
            </w:pPr>
            <w:r w:rsidRPr="00F157FC">
              <w:rPr>
                <w:b/>
                <w:bCs/>
                <w:sz w:val="20"/>
                <w:szCs w:val="20"/>
              </w:rPr>
              <w:t>Možnost rozšíření</w:t>
            </w:r>
          </w:p>
        </w:tc>
        <w:tc>
          <w:tcPr>
            <w:tcW w:w="3652" w:type="pct"/>
            <w:shd w:val="clear" w:color="000000" w:fill="F2F2F2"/>
            <w:vAlign w:val="center"/>
            <w:hideMark/>
          </w:tcPr>
          <w:p w14:paraId="23369851" w14:textId="77777777" w:rsidR="00C83450" w:rsidRPr="00F157FC" w:rsidRDefault="00C83450">
            <w:pPr>
              <w:spacing w:before="0" w:after="0" w:line="240" w:lineRule="auto"/>
              <w:jc w:val="left"/>
              <w:rPr>
                <w:b/>
                <w:bCs/>
                <w:sz w:val="20"/>
                <w:szCs w:val="20"/>
              </w:rPr>
            </w:pPr>
            <w:r w:rsidRPr="00F157FC">
              <w:rPr>
                <w:b/>
                <w:bCs/>
                <w:sz w:val="20"/>
                <w:szCs w:val="20"/>
              </w:rPr>
              <w:t> </w:t>
            </w:r>
          </w:p>
        </w:tc>
      </w:tr>
      <w:tr w:rsidR="00C83450" w:rsidRPr="00F157FC" w14:paraId="46E22E21" w14:textId="77777777">
        <w:tc>
          <w:tcPr>
            <w:tcW w:w="1348" w:type="pct"/>
            <w:shd w:val="clear" w:color="auto" w:fill="auto"/>
            <w:vAlign w:val="center"/>
            <w:hideMark/>
          </w:tcPr>
          <w:p w14:paraId="01F70419"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RAM sloty</w:t>
            </w:r>
          </w:p>
        </w:tc>
        <w:tc>
          <w:tcPr>
            <w:tcW w:w="3652" w:type="pct"/>
            <w:shd w:val="clear" w:color="auto" w:fill="auto"/>
            <w:vAlign w:val="center"/>
            <w:hideMark/>
          </w:tcPr>
          <w:p w14:paraId="7C64ECED" w14:textId="77777777" w:rsidR="00C83450" w:rsidRPr="00F157FC" w:rsidRDefault="00C83450">
            <w:pPr>
              <w:spacing w:before="0" w:after="0" w:line="240" w:lineRule="auto"/>
              <w:jc w:val="left"/>
              <w:rPr>
                <w:color w:val="000000"/>
                <w:sz w:val="20"/>
                <w:szCs w:val="20"/>
              </w:rPr>
            </w:pPr>
            <w:r w:rsidRPr="00F157FC">
              <w:rPr>
                <w:color w:val="000000"/>
                <w:sz w:val="20"/>
                <w:szCs w:val="20"/>
              </w:rPr>
              <w:t>min. 2 volné</w:t>
            </w:r>
          </w:p>
        </w:tc>
      </w:tr>
      <w:tr w:rsidR="00C83450" w:rsidRPr="00F157FC" w14:paraId="2F33E472" w14:textId="77777777">
        <w:tc>
          <w:tcPr>
            <w:tcW w:w="1348" w:type="pct"/>
            <w:shd w:val="clear" w:color="auto" w:fill="auto"/>
            <w:vAlign w:val="center"/>
            <w:hideMark/>
          </w:tcPr>
          <w:p w14:paraId="6E10740A"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SATA konektory</w:t>
            </w:r>
          </w:p>
        </w:tc>
        <w:tc>
          <w:tcPr>
            <w:tcW w:w="3652" w:type="pct"/>
            <w:shd w:val="clear" w:color="auto" w:fill="auto"/>
            <w:vAlign w:val="center"/>
            <w:hideMark/>
          </w:tcPr>
          <w:p w14:paraId="08408B7D" w14:textId="0685852B" w:rsidR="00C83450" w:rsidRPr="00F157FC" w:rsidRDefault="00C83450">
            <w:pPr>
              <w:spacing w:before="0" w:after="0" w:line="240" w:lineRule="auto"/>
              <w:jc w:val="left"/>
              <w:rPr>
                <w:color w:val="000000"/>
                <w:sz w:val="20"/>
                <w:szCs w:val="20"/>
              </w:rPr>
            </w:pPr>
            <w:r w:rsidRPr="00F157FC">
              <w:rPr>
                <w:color w:val="000000"/>
                <w:sz w:val="20"/>
                <w:szCs w:val="20"/>
              </w:rPr>
              <w:t xml:space="preserve">min. </w:t>
            </w:r>
            <w:r w:rsidR="00D07870">
              <w:rPr>
                <w:color w:val="000000"/>
                <w:sz w:val="20"/>
                <w:szCs w:val="20"/>
              </w:rPr>
              <w:t>3</w:t>
            </w:r>
            <w:r w:rsidR="00D07870" w:rsidRPr="00F157FC">
              <w:rPr>
                <w:color w:val="000000"/>
                <w:sz w:val="20"/>
                <w:szCs w:val="20"/>
              </w:rPr>
              <w:t xml:space="preserve"> </w:t>
            </w:r>
            <w:r w:rsidRPr="00F157FC">
              <w:rPr>
                <w:color w:val="000000"/>
                <w:sz w:val="20"/>
                <w:szCs w:val="20"/>
              </w:rPr>
              <w:t>volné</w:t>
            </w:r>
          </w:p>
        </w:tc>
      </w:tr>
      <w:tr w:rsidR="00C83450" w:rsidRPr="00F157FC" w14:paraId="6A93BF8F" w14:textId="77777777">
        <w:tc>
          <w:tcPr>
            <w:tcW w:w="1348" w:type="pct"/>
            <w:shd w:val="clear" w:color="auto" w:fill="auto"/>
            <w:vAlign w:val="center"/>
            <w:hideMark/>
          </w:tcPr>
          <w:p w14:paraId="74CFBF6E"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w:t>
            </w:r>
            <w:proofErr w:type="spellStart"/>
            <w:r w:rsidRPr="00F157FC">
              <w:rPr>
                <w:color w:val="000000"/>
                <w:sz w:val="20"/>
                <w:szCs w:val="20"/>
              </w:rPr>
              <w:t>PCIex</w:t>
            </w:r>
            <w:proofErr w:type="spellEnd"/>
            <w:r w:rsidRPr="00F157FC">
              <w:rPr>
                <w:color w:val="000000"/>
                <w:sz w:val="20"/>
                <w:szCs w:val="20"/>
              </w:rPr>
              <w:t xml:space="preserve"> x4 slot</w:t>
            </w:r>
          </w:p>
        </w:tc>
        <w:tc>
          <w:tcPr>
            <w:tcW w:w="3652" w:type="pct"/>
            <w:shd w:val="clear" w:color="auto" w:fill="auto"/>
            <w:vAlign w:val="center"/>
            <w:hideMark/>
          </w:tcPr>
          <w:p w14:paraId="60EFCCE1" w14:textId="77777777" w:rsidR="00C83450" w:rsidRPr="00F157FC" w:rsidRDefault="00C83450">
            <w:pPr>
              <w:spacing w:before="0" w:after="0" w:line="240" w:lineRule="auto"/>
              <w:jc w:val="left"/>
              <w:rPr>
                <w:color w:val="000000"/>
                <w:sz w:val="20"/>
                <w:szCs w:val="20"/>
              </w:rPr>
            </w:pPr>
            <w:r w:rsidRPr="00F157FC">
              <w:rPr>
                <w:color w:val="000000"/>
                <w:sz w:val="20"/>
                <w:szCs w:val="20"/>
              </w:rPr>
              <w:t>min. 1 volný</w:t>
            </w:r>
          </w:p>
        </w:tc>
      </w:tr>
      <w:tr w:rsidR="00C83450" w:rsidRPr="00F157FC" w14:paraId="63327027" w14:textId="77777777">
        <w:tc>
          <w:tcPr>
            <w:tcW w:w="1348" w:type="pct"/>
            <w:shd w:val="clear" w:color="auto" w:fill="auto"/>
            <w:vAlign w:val="center"/>
            <w:hideMark/>
          </w:tcPr>
          <w:p w14:paraId="4128B966"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Možnost rozšíření USB portů pomocí </w:t>
            </w:r>
            <w:proofErr w:type="spellStart"/>
            <w:r w:rsidRPr="00F157FC">
              <w:rPr>
                <w:color w:val="000000"/>
                <w:sz w:val="20"/>
                <w:szCs w:val="20"/>
              </w:rPr>
              <w:t>bracketů</w:t>
            </w:r>
            <w:proofErr w:type="spellEnd"/>
          </w:p>
        </w:tc>
        <w:tc>
          <w:tcPr>
            <w:tcW w:w="3652" w:type="pct"/>
            <w:shd w:val="clear" w:color="auto" w:fill="auto"/>
            <w:vAlign w:val="center"/>
            <w:hideMark/>
          </w:tcPr>
          <w:p w14:paraId="525D5FD6" w14:textId="77777777" w:rsidR="00C83450" w:rsidRPr="00F157FC" w:rsidRDefault="00C83450">
            <w:pPr>
              <w:spacing w:before="0" w:after="0" w:line="240" w:lineRule="auto"/>
              <w:jc w:val="left"/>
              <w:rPr>
                <w:color w:val="000000"/>
                <w:sz w:val="20"/>
                <w:szCs w:val="20"/>
              </w:rPr>
            </w:pPr>
            <w:r w:rsidRPr="00F157FC">
              <w:rPr>
                <w:color w:val="000000"/>
                <w:sz w:val="20"/>
                <w:szCs w:val="20"/>
              </w:rPr>
              <w:t>ANO</w:t>
            </w:r>
          </w:p>
        </w:tc>
      </w:tr>
      <w:tr w:rsidR="00C83450" w:rsidRPr="00F157FC" w14:paraId="129F60C6" w14:textId="77777777">
        <w:tc>
          <w:tcPr>
            <w:tcW w:w="1348" w:type="pct"/>
            <w:shd w:val="clear" w:color="auto" w:fill="auto"/>
            <w:vAlign w:val="center"/>
            <w:hideMark/>
          </w:tcPr>
          <w:p w14:paraId="21057916"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Volný M.2 slot s podporou </w:t>
            </w:r>
            <w:proofErr w:type="spellStart"/>
            <w:r w:rsidRPr="00F157FC">
              <w:rPr>
                <w:color w:val="000000"/>
                <w:sz w:val="20"/>
                <w:szCs w:val="20"/>
              </w:rPr>
              <w:t>NVMe</w:t>
            </w:r>
            <w:proofErr w:type="spellEnd"/>
            <w:r w:rsidRPr="00F157FC">
              <w:rPr>
                <w:color w:val="000000"/>
                <w:sz w:val="20"/>
                <w:szCs w:val="20"/>
              </w:rPr>
              <w:t xml:space="preserve"> (není-li již součástí osazené SSD)</w:t>
            </w:r>
          </w:p>
        </w:tc>
        <w:tc>
          <w:tcPr>
            <w:tcW w:w="3652" w:type="pct"/>
            <w:shd w:val="clear" w:color="auto" w:fill="auto"/>
            <w:vAlign w:val="center"/>
            <w:hideMark/>
          </w:tcPr>
          <w:p w14:paraId="6A031090" w14:textId="77777777" w:rsidR="00C83450" w:rsidRPr="00F157FC" w:rsidRDefault="00C83450">
            <w:pPr>
              <w:spacing w:before="0" w:after="0" w:line="240" w:lineRule="auto"/>
              <w:jc w:val="left"/>
              <w:rPr>
                <w:color w:val="000000"/>
                <w:sz w:val="20"/>
                <w:szCs w:val="20"/>
              </w:rPr>
            </w:pPr>
            <w:r w:rsidRPr="00F157FC">
              <w:rPr>
                <w:color w:val="000000"/>
                <w:sz w:val="20"/>
                <w:szCs w:val="20"/>
              </w:rPr>
              <w:t>ANO</w:t>
            </w:r>
          </w:p>
        </w:tc>
      </w:tr>
      <w:tr w:rsidR="00C83450" w:rsidRPr="00F157FC" w14:paraId="1DB5A80B" w14:textId="77777777">
        <w:tc>
          <w:tcPr>
            <w:tcW w:w="1348" w:type="pct"/>
            <w:shd w:val="clear" w:color="000000" w:fill="F2F2F2"/>
            <w:vAlign w:val="center"/>
            <w:hideMark/>
          </w:tcPr>
          <w:p w14:paraId="07503418"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Pevný disk</w:t>
            </w:r>
          </w:p>
        </w:tc>
        <w:tc>
          <w:tcPr>
            <w:tcW w:w="3652" w:type="pct"/>
            <w:shd w:val="clear" w:color="000000" w:fill="F2F2F2"/>
            <w:vAlign w:val="center"/>
            <w:hideMark/>
          </w:tcPr>
          <w:p w14:paraId="2AEB3DFC"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 </w:t>
            </w:r>
          </w:p>
        </w:tc>
      </w:tr>
      <w:tr w:rsidR="00C83450" w:rsidRPr="00F157FC" w14:paraId="5D959169" w14:textId="77777777">
        <w:tc>
          <w:tcPr>
            <w:tcW w:w="1348" w:type="pct"/>
            <w:vMerge w:val="restart"/>
            <w:shd w:val="clear" w:color="auto" w:fill="auto"/>
            <w:vAlign w:val="center"/>
            <w:hideMark/>
          </w:tcPr>
          <w:p w14:paraId="5CFC6A03"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Počet min. / druh</w:t>
            </w:r>
          </w:p>
        </w:tc>
        <w:tc>
          <w:tcPr>
            <w:tcW w:w="3652" w:type="pct"/>
            <w:shd w:val="clear" w:color="auto" w:fill="auto"/>
            <w:vAlign w:val="center"/>
            <w:hideMark/>
          </w:tcPr>
          <w:p w14:paraId="5A7BE1E2"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1x </w:t>
            </w:r>
            <w:proofErr w:type="spellStart"/>
            <w:r w:rsidRPr="00F157FC">
              <w:rPr>
                <w:color w:val="000000"/>
                <w:sz w:val="20"/>
                <w:szCs w:val="20"/>
              </w:rPr>
              <w:t>NVMe</w:t>
            </w:r>
            <w:proofErr w:type="spellEnd"/>
            <w:r w:rsidRPr="00F157FC">
              <w:rPr>
                <w:color w:val="000000"/>
                <w:sz w:val="20"/>
                <w:szCs w:val="20"/>
              </w:rPr>
              <w:t xml:space="preserve"> SSD </w:t>
            </w:r>
            <w:proofErr w:type="spellStart"/>
            <w:r w:rsidRPr="00F157FC">
              <w:rPr>
                <w:color w:val="000000"/>
                <w:sz w:val="20"/>
                <w:szCs w:val="20"/>
              </w:rPr>
              <w:t>PCIex</w:t>
            </w:r>
            <w:proofErr w:type="spellEnd"/>
            <w:r w:rsidRPr="00F157FC">
              <w:rPr>
                <w:color w:val="000000"/>
                <w:sz w:val="20"/>
                <w:szCs w:val="20"/>
              </w:rPr>
              <w:t xml:space="preserve"> Gen4, 1x 3,5 SATA pevný disk</w:t>
            </w:r>
          </w:p>
        </w:tc>
      </w:tr>
      <w:tr w:rsidR="00C83450" w:rsidRPr="00F157FC" w14:paraId="015ED95D" w14:textId="77777777">
        <w:tc>
          <w:tcPr>
            <w:tcW w:w="1348" w:type="pct"/>
            <w:vMerge/>
            <w:vAlign w:val="center"/>
            <w:hideMark/>
          </w:tcPr>
          <w:p w14:paraId="4DF86214" w14:textId="77777777" w:rsidR="00C83450" w:rsidRPr="00F157FC" w:rsidRDefault="00C83450">
            <w:pPr>
              <w:spacing w:before="0" w:after="0" w:line="240" w:lineRule="auto"/>
              <w:jc w:val="left"/>
              <w:rPr>
                <w:color w:val="000000"/>
                <w:sz w:val="20"/>
                <w:szCs w:val="20"/>
              </w:rPr>
            </w:pPr>
          </w:p>
        </w:tc>
        <w:tc>
          <w:tcPr>
            <w:tcW w:w="3652" w:type="pct"/>
            <w:shd w:val="clear" w:color="auto" w:fill="auto"/>
            <w:vAlign w:val="center"/>
            <w:hideMark/>
          </w:tcPr>
          <w:p w14:paraId="4CD7798C" w14:textId="4B5286F5" w:rsidR="00C83450" w:rsidRPr="00F157FC" w:rsidRDefault="00C83450">
            <w:pPr>
              <w:spacing w:before="0" w:after="0" w:line="240" w:lineRule="auto"/>
              <w:jc w:val="left"/>
              <w:rPr>
                <w:color w:val="000000"/>
                <w:sz w:val="20"/>
                <w:szCs w:val="20"/>
              </w:rPr>
            </w:pPr>
            <w:r w:rsidRPr="00F157FC">
              <w:rPr>
                <w:color w:val="000000"/>
                <w:sz w:val="20"/>
                <w:szCs w:val="20"/>
              </w:rPr>
              <w:t>1x SATAII</w:t>
            </w:r>
            <w:r w:rsidR="00C470FE">
              <w:rPr>
                <w:color w:val="000000"/>
                <w:sz w:val="20"/>
                <w:szCs w:val="20"/>
              </w:rPr>
              <w:t>I</w:t>
            </w:r>
            <w:r w:rsidRPr="00F157FC">
              <w:rPr>
                <w:color w:val="000000"/>
                <w:sz w:val="20"/>
                <w:szCs w:val="20"/>
              </w:rPr>
              <w:t xml:space="preserve"> HDD 3,5"</w:t>
            </w:r>
          </w:p>
        </w:tc>
      </w:tr>
      <w:tr w:rsidR="00C83450" w:rsidRPr="00F157FC" w14:paraId="3E7189FA" w14:textId="77777777">
        <w:tc>
          <w:tcPr>
            <w:tcW w:w="1348" w:type="pct"/>
            <w:shd w:val="clear" w:color="auto" w:fill="auto"/>
            <w:vAlign w:val="center"/>
            <w:hideMark/>
          </w:tcPr>
          <w:p w14:paraId="2EC56EAC"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Kapacita dat min. </w:t>
            </w:r>
          </w:p>
        </w:tc>
        <w:tc>
          <w:tcPr>
            <w:tcW w:w="3652" w:type="pct"/>
            <w:shd w:val="clear" w:color="auto" w:fill="auto"/>
            <w:vAlign w:val="center"/>
            <w:hideMark/>
          </w:tcPr>
          <w:p w14:paraId="67338491" w14:textId="77777777" w:rsidR="00C83450" w:rsidRPr="00F157FC" w:rsidRDefault="00C83450">
            <w:pPr>
              <w:spacing w:before="0" w:after="0" w:line="240" w:lineRule="auto"/>
              <w:jc w:val="left"/>
              <w:rPr>
                <w:color w:val="000000"/>
                <w:sz w:val="20"/>
                <w:szCs w:val="20"/>
              </w:rPr>
            </w:pPr>
            <w:r w:rsidRPr="00F157FC">
              <w:rPr>
                <w:color w:val="000000"/>
                <w:sz w:val="20"/>
                <w:szCs w:val="20"/>
              </w:rPr>
              <w:t>SSD 1 TB, HDD 4 TB</w:t>
            </w:r>
          </w:p>
        </w:tc>
      </w:tr>
      <w:tr w:rsidR="00C83450" w:rsidRPr="00F157FC" w14:paraId="2D4B5714" w14:textId="77777777">
        <w:tc>
          <w:tcPr>
            <w:tcW w:w="1348" w:type="pct"/>
            <w:shd w:val="clear" w:color="auto" w:fill="auto"/>
            <w:vAlign w:val="center"/>
            <w:hideMark/>
          </w:tcPr>
          <w:p w14:paraId="24C70F24"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Další požadavky na disky</w:t>
            </w:r>
          </w:p>
        </w:tc>
        <w:tc>
          <w:tcPr>
            <w:tcW w:w="3652" w:type="pct"/>
            <w:shd w:val="clear" w:color="auto" w:fill="auto"/>
            <w:vAlign w:val="center"/>
            <w:hideMark/>
          </w:tcPr>
          <w:p w14:paraId="039CB152" w14:textId="5D985FB8" w:rsidR="00C83450" w:rsidRPr="00F157FC" w:rsidRDefault="00C83450">
            <w:pPr>
              <w:spacing w:before="0" w:after="0" w:line="240" w:lineRule="auto"/>
              <w:jc w:val="left"/>
              <w:rPr>
                <w:color w:val="000000"/>
                <w:sz w:val="20"/>
                <w:szCs w:val="20"/>
              </w:rPr>
            </w:pPr>
            <w:r w:rsidRPr="00F157FC">
              <w:rPr>
                <w:color w:val="000000"/>
                <w:sz w:val="20"/>
                <w:szCs w:val="20"/>
              </w:rPr>
              <w:t>v případě SSD MLC nebo V-NAND čipy, min. rychlost čtení 7000 MB/s</w:t>
            </w:r>
            <w:r w:rsidR="00D07870">
              <w:rPr>
                <w:color w:val="000000"/>
                <w:sz w:val="20"/>
                <w:szCs w:val="20"/>
              </w:rPr>
              <w:t>, SSD disk osazen pasivním chladičem.</w:t>
            </w:r>
            <w:r w:rsidRPr="00F157FC">
              <w:rPr>
                <w:color w:val="000000"/>
                <w:sz w:val="20"/>
                <w:szCs w:val="20"/>
              </w:rPr>
              <w:br/>
              <w:t xml:space="preserve">HDD </w:t>
            </w:r>
            <w:r w:rsidR="005450D8" w:rsidRPr="00F157FC">
              <w:rPr>
                <w:color w:val="000000"/>
                <w:sz w:val="20"/>
                <w:szCs w:val="20"/>
              </w:rPr>
              <w:t>nesmí</w:t>
            </w:r>
            <w:r w:rsidRPr="00F157FC">
              <w:rPr>
                <w:color w:val="000000"/>
                <w:sz w:val="20"/>
                <w:szCs w:val="20"/>
              </w:rPr>
              <w:t xml:space="preserve"> využívat SMR technologii zápisu</w:t>
            </w:r>
          </w:p>
        </w:tc>
      </w:tr>
      <w:tr w:rsidR="00C83450" w:rsidRPr="00F157FC" w14:paraId="24B0619A" w14:textId="77777777">
        <w:tc>
          <w:tcPr>
            <w:tcW w:w="1348" w:type="pct"/>
            <w:shd w:val="clear" w:color="auto" w:fill="auto"/>
            <w:vAlign w:val="center"/>
            <w:hideMark/>
          </w:tcPr>
          <w:p w14:paraId="3E586E43"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Životnost SSD</w:t>
            </w:r>
          </w:p>
        </w:tc>
        <w:tc>
          <w:tcPr>
            <w:tcW w:w="3652" w:type="pct"/>
            <w:shd w:val="clear" w:color="auto" w:fill="auto"/>
            <w:vAlign w:val="center"/>
            <w:hideMark/>
          </w:tcPr>
          <w:p w14:paraId="618ACB91" w14:textId="77777777" w:rsidR="00C83450" w:rsidRPr="00F157FC" w:rsidRDefault="00C83450">
            <w:pPr>
              <w:spacing w:before="0" w:after="0" w:line="240" w:lineRule="auto"/>
              <w:jc w:val="left"/>
              <w:rPr>
                <w:color w:val="000000"/>
                <w:sz w:val="20"/>
                <w:szCs w:val="20"/>
              </w:rPr>
            </w:pPr>
            <w:r w:rsidRPr="00F157FC">
              <w:rPr>
                <w:color w:val="000000"/>
                <w:sz w:val="20"/>
                <w:szCs w:val="20"/>
              </w:rPr>
              <w:t>min. 600 TBW</w:t>
            </w:r>
          </w:p>
        </w:tc>
      </w:tr>
      <w:tr w:rsidR="00C83450" w:rsidRPr="00F157FC" w14:paraId="40B4E34C" w14:textId="77777777">
        <w:tc>
          <w:tcPr>
            <w:tcW w:w="1348" w:type="pct"/>
            <w:shd w:val="clear" w:color="000000" w:fill="F2F2F2"/>
            <w:vAlign w:val="center"/>
            <w:hideMark/>
          </w:tcPr>
          <w:p w14:paraId="1D9D2850"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Optická mechanika</w:t>
            </w:r>
          </w:p>
        </w:tc>
        <w:tc>
          <w:tcPr>
            <w:tcW w:w="3652" w:type="pct"/>
            <w:shd w:val="clear" w:color="000000" w:fill="F2F2F2"/>
            <w:vAlign w:val="center"/>
            <w:hideMark/>
          </w:tcPr>
          <w:p w14:paraId="312056F6"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 </w:t>
            </w:r>
          </w:p>
        </w:tc>
      </w:tr>
      <w:tr w:rsidR="00C83450" w:rsidRPr="00F157FC" w14:paraId="7BB78D2C" w14:textId="77777777">
        <w:tc>
          <w:tcPr>
            <w:tcW w:w="1348" w:type="pct"/>
            <w:shd w:val="clear" w:color="auto" w:fill="auto"/>
            <w:vAlign w:val="center"/>
            <w:hideMark/>
          </w:tcPr>
          <w:p w14:paraId="7680C2D5"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DVD-RW</w:t>
            </w:r>
          </w:p>
        </w:tc>
        <w:tc>
          <w:tcPr>
            <w:tcW w:w="3652" w:type="pct"/>
            <w:shd w:val="clear" w:color="auto" w:fill="auto"/>
            <w:vAlign w:val="center"/>
            <w:hideMark/>
          </w:tcPr>
          <w:p w14:paraId="44BF589E" w14:textId="77777777" w:rsidR="00C83450" w:rsidRPr="00F157FC" w:rsidRDefault="00C83450">
            <w:pPr>
              <w:spacing w:before="0" w:after="0" w:line="240" w:lineRule="auto"/>
              <w:jc w:val="left"/>
              <w:rPr>
                <w:color w:val="000000"/>
                <w:sz w:val="20"/>
                <w:szCs w:val="20"/>
              </w:rPr>
            </w:pPr>
            <w:r w:rsidRPr="00F157FC">
              <w:rPr>
                <w:color w:val="000000"/>
                <w:sz w:val="20"/>
                <w:szCs w:val="20"/>
              </w:rPr>
              <w:t>ANO</w:t>
            </w:r>
          </w:p>
        </w:tc>
      </w:tr>
      <w:tr w:rsidR="00C83450" w:rsidRPr="00F157FC" w14:paraId="3CE3A582" w14:textId="77777777">
        <w:tc>
          <w:tcPr>
            <w:tcW w:w="1348" w:type="pct"/>
            <w:shd w:val="clear" w:color="000000" w:fill="F2F2F2"/>
            <w:vAlign w:val="center"/>
            <w:hideMark/>
          </w:tcPr>
          <w:p w14:paraId="4BAFC0C7"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Grafická karta</w:t>
            </w:r>
          </w:p>
        </w:tc>
        <w:tc>
          <w:tcPr>
            <w:tcW w:w="3652" w:type="pct"/>
            <w:shd w:val="clear" w:color="000000" w:fill="F2F2F2"/>
            <w:vAlign w:val="center"/>
            <w:hideMark/>
          </w:tcPr>
          <w:p w14:paraId="30836C6F"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 </w:t>
            </w:r>
          </w:p>
        </w:tc>
      </w:tr>
      <w:tr w:rsidR="00C83450" w:rsidRPr="00F157FC" w14:paraId="7BE4A1EE" w14:textId="77777777">
        <w:tc>
          <w:tcPr>
            <w:tcW w:w="1348" w:type="pct"/>
            <w:shd w:val="clear" w:color="auto" w:fill="auto"/>
            <w:vAlign w:val="center"/>
            <w:hideMark/>
          </w:tcPr>
          <w:p w14:paraId="04513523"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typ grafické karty</w:t>
            </w:r>
          </w:p>
        </w:tc>
        <w:tc>
          <w:tcPr>
            <w:tcW w:w="3652" w:type="pct"/>
            <w:shd w:val="clear" w:color="auto" w:fill="auto"/>
            <w:vAlign w:val="center"/>
            <w:hideMark/>
          </w:tcPr>
          <w:p w14:paraId="3A702913" w14:textId="77777777" w:rsidR="00C83450" w:rsidRPr="00F157FC" w:rsidRDefault="00C83450">
            <w:pPr>
              <w:spacing w:before="0" w:after="0" w:line="240" w:lineRule="auto"/>
              <w:jc w:val="left"/>
              <w:rPr>
                <w:color w:val="000000"/>
                <w:sz w:val="20"/>
                <w:szCs w:val="20"/>
              </w:rPr>
            </w:pPr>
            <w:r w:rsidRPr="00F157FC">
              <w:rPr>
                <w:color w:val="000000"/>
                <w:sz w:val="20"/>
                <w:szCs w:val="20"/>
              </w:rPr>
              <w:t>integrovaná (ve smyslu integrované GPU v procesoru) + dedikovaná</w:t>
            </w:r>
          </w:p>
        </w:tc>
      </w:tr>
      <w:tr w:rsidR="00C83450" w:rsidRPr="00F157FC" w14:paraId="12553DE4" w14:textId="77777777">
        <w:tc>
          <w:tcPr>
            <w:tcW w:w="1348" w:type="pct"/>
            <w:shd w:val="clear" w:color="auto" w:fill="auto"/>
            <w:vAlign w:val="center"/>
            <w:hideMark/>
          </w:tcPr>
          <w:p w14:paraId="0D25141C"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požadavky na dedikovanou GPU</w:t>
            </w:r>
          </w:p>
        </w:tc>
        <w:tc>
          <w:tcPr>
            <w:tcW w:w="3652" w:type="pct"/>
            <w:shd w:val="clear" w:color="auto" w:fill="auto"/>
            <w:vAlign w:val="center"/>
            <w:hideMark/>
          </w:tcPr>
          <w:p w14:paraId="6281382F" w14:textId="381031A8" w:rsidR="00C83450" w:rsidRPr="00F157FC" w:rsidRDefault="00C83450">
            <w:pPr>
              <w:spacing w:before="0" w:after="0" w:line="240" w:lineRule="auto"/>
              <w:jc w:val="left"/>
              <w:rPr>
                <w:sz w:val="20"/>
                <w:szCs w:val="20"/>
              </w:rPr>
            </w:pPr>
            <w:r w:rsidRPr="00F157FC">
              <w:rPr>
                <w:sz w:val="20"/>
                <w:szCs w:val="20"/>
              </w:rPr>
              <w:t xml:space="preserve">min. 8 GB GDDR6, min. 4x DP výstup, plná kompatibilita s dodávaným SW a s diagnostickými monitory, aktivní chlazení, </w:t>
            </w:r>
            <w:proofErr w:type="spellStart"/>
            <w:r w:rsidRPr="00F157FC">
              <w:rPr>
                <w:sz w:val="20"/>
                <w:szCs w:val="20"/>
              </w:rPr>
              <w:t>PCIexpress</w:t>
            </w:r>
            <w:proofErr w:type="spellEnd"/>
            <w:r w:rsidRPr="00F157FC">
              <w:rPr>
                <w:sz w:val="20"/>
                <w:szCs w:val="20"/>
              </w:rPr>
              <w:t xml:space="preserve"> provedení</w:t>
            </w:r>
          </w:p>
        </w:tc>
      </w:tr>
      <w:tr w:rsidR="00C83450" w:rsidRPr="00F157FC" w14:paraId="212C4ECF" w14:textId="77777777">
        <w:tc>
          <w:tcPr>
            <w:tcW w:w="1348" w:type="pct"/>
            <w:shd w:val="clear" w:color="000000" w:fill="F2F2F2"/>
            <w:vAlign w:val="center"/>
            <w:hideMark/>
          </w:tcPr>
          <w:p w14:paraId="6B340CFF"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Zvuková karta</w:t>
            </w:r>
          </w:p>
        </w:tc>
        <w:tc>
          <w:tcPr>
            <w:tcW w:w="3652" w:type="pct"/>
            <w:shd w:val="clear" w:color="000000" w:fill="F2F2F2"/>
            <w:vAlign w:val="center"/>
            <w:hideMark/>
          </w:tcPr>
          <w:p w14:paraId="46E3832E" w14:textId="77777777" w:rsidR="00C83450" w:rsidRPr="00F157FC" w:rsidRDefault="00C83450">
            <w:pPr>
              <w:spacing w:before="0" w:after="0" w:line="240" w:lineRule="auto"/>
              <w:jc w:val="left"/>
              <w:rPr>
                <w:b/>
                <w:bCs/>
                <w:sz w:val="20"/>
                <w:szCs w:val="20"/>
              </w:rPr>
            </w:pPr>
            <w:r w:rsidRPr="00F157FC">
              <w:rPr>
                <w:b/>
                <w:bCs/>
                <w:sz w:val="20"/>
                <w:szCs w:val="20"/>
              </w:rPr>
              <w:t> </w:t>
            </w:r>
          </w:p>
        </w:tc>
      </w:tr>
      <w:tr w:rsidR="00C83450" w:rsidRPr="00F157FC" w14:paraId="1543DD1C" w14:textId="77777777">
        <w:tc>
          <w:tcPr>
            <w:tcW w:w="1348" w:type="pct"/>
            <w:shd w:val="clear" w:color="auto" w:fill="auto"/>
            <w:vAlign w:val="center"/>
            <w:hideMark/>
          </w:tcPr>
          <w:p w14:paraId="3BD81F89"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Typ</w:t>
            </w:r>
          </w:p>
        </w:tc>
        <w:tc>
          <w:tcPr>
            <w:tcW w:w="3652" w:type="pct"/>
            <w:shd w:val="clear" w:color="auto" w:fill="auto"/>
            <w:vAlign w:val="center"/>
            <w:hideMark/>
          </w:tcPr>
          <w:p w14:paraId="6D3E976B" w14:textId="77777777" w:rsidR="00C83450" w:rsidRPr="00F157FC" w:rsidRDefault="00C83450">
            <w:pPr>
              <w:spacing w:before="0" w:after="0" w:line="240" w:lineRule="auto"/>
              <w:jc w:val="left"/>
              <w:rPr>
                <w:sz w:val="20"/>
                <w:szCs w:val="20"/>
              </w:rPr>
            </w:pPr>
            <w:r w:rsidRPr="00F157FC">
              <w:rPr>
                <w:sz w:val="20"/>
                <w:szCs w:val="20"/>
              </w:rPr>
              <w:t>integrovaná</w:t>
            </w:r>
          </w:p>
        </w:tc>
      </w:tr>
      <w:tr w:rsidR="00C83450" w:rsidRPr="00F157FC" w14:paraId="779F651C" w14:textId="77777777">
        <w:tc>
          <w:tcPr>
            <w:tcW w:w="1348" w:type="pct"/>
            <w:shd w:val="clear" w:color="000000" w:fill="F2F2F2"/>
            <w:vAlign w:val="center"/>
            <w:hideMark/>
          </w:tcPr>
          <w:p w14:paraId="67862A99"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Síťová karta</w:t>
            </w:r>
          </w:p>
        </w:tc>
        <w:tc>
          <w:tcPr>
            <w:tcW w:w="3652" w:type="pct"/>
            <w:shd w:val="clear" w:color="000000" w:fill="F2F2F2"/>
            <w:vAlign w:val="center"/>
            <w:hideMark/>
          </w:tcPr>
          <w:p w14:paraId="211D2EF6" w14:textId="77777777" w:rsidR="00C83450" w:rsidRPr="00F157FC" w:rsidRDefault="00C83450">
            <w:pPr>
              <w:spacing w:before="0" w:after="0" w:line="240" w:lineRule="auto"/>
              <w:jc w:val="left"/>
              <w:rPr>
                <w:b/>
                <w:bCs/>
                <w:sz w:val="20"/>
                <w:szCs w:val="20"/>
              </w:rPr>
            </w:pPr>
            <w:r w:rsidRPr="00F157FC">
              <w:rPr>
                <w:b/>
                <w:bCs/>
                <w:sz w:val="20"/>
                <w:szCs w:val="20"/>
              </w:rPr>
              <w:t> </w:t>
            </w:r>
          </w:p>
        </w:tc>
      </w:tr>
      <w:tr w:rsidR="00C83450" w:rsidRPr="00F157FC" w14:paraId="5418EFBC" w14:textId="77777777">
        <w:tc>
          <w:tcPr>
            <w:tcW w:w="1348" w:type="pct"/>
            <w:shd w:val="clear" w:color="auto" w:fill="auto"/>
            <w:vAlign w:val="center"/>
            <w:hideMark/>
          </w:tcPr>
          <w:p w14:paraId="38F6E9E5" w14:textId="77777777" w:rsidR="00C83450" w:rsidRPr="00F157FC" w:rsidRDefault="00C83450">
            <w:pPr>
              <w:spacing w:before="0" w:after="0" w:line="240" w:lineRule="auto"/>
              <w:jc w:val="left"/>
              <w:rPr>
                <w:color w:val="000000"/>
                <w:sz w:val="20"/>
                <w:szCs w:val="20"/>
              </w:rPr>
            </w:pPr>
            <w:r w:rsidRPr="00F157FC">
              <w:rPr>
                <w:color w:val="000000"/>
                <w:sz w:val="20"/>
                <w:szCs w:val="20"/>
              </w:rPr>
              <w:lastRenderedPageBreak/>
              <w:t xml:space="preserve"> - Typ</w:t>
            </w:r>
          </w:p>
        </w:tc>
        <w:tc>
          <w:tcPr>
            <w:tcW w:w="3652" w:type="pct"/>
            <w:shd w:val="clear" w:color="auto" w:fill="auto"/>
            <w:vAlign w:val="center"/>
            <w:hideMark/>
          </w:tcPr>
          <w:p w14:paraId="7377C04B" w14:textId="77777777" w:rsidR="00C83450" w:rsidRPr="00F157FC" w:rsidRDefault="00C83450">
            <w:pPr>
              <w:spacing w:before="0" w:after="0" w:line="240" w:lineRule="auto"/>
              <w:jc w:val="left"/>
              <w:rPr>
                <w:sz w:val="20"/>
                <w:szCs w:val="20"/>
              </w:rPr>
            </w:pPr>
            <w:r w:rsidRPr="00F157FC">
              <w:rPr>
                <w:sz w:val="20"/>
                <w:szCs w:val="20"/>
              </w:rPr>
              <w:t>integrovaná/RJ45</w:t>
            </w:r>
          </w:p>
        </w:tc>
      </w:tr>
      <w:tr w:rsidR="00C83450" w:rsidRPr="00F157FC" w14:paraId="6EE7B1BD" w14:textId="77777777">
        <w:tc>
          <w:tcPr>
            <w:tcW w:w="1348" w:type="pct"/>
            <w:shd w:val="clear" w:color="auto" w:fill="auto"/>
            <w:vAlign w:val="center"/>
            <w:hideMark/>
          </w:tcPr>
          <w:p w14:paraId="5BB1EE1D"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Rychlost min.</w:t>
            </w:r>
          </w:p>
        </w:tc>
        <w:tc>
          <w:tcPr>
            <w:tcW w:w="3652" w:type="pct"/>
            <w:shd w:val="clear" w:color="auto" w:fill="auto"/>
            <w:vAlign w:val="center"/>
            <w:hideMark/>
          </w:tcPr>
          <w:p w14:paraId="5408C12D" w14:textId="77777777" w:rsidR="00C83450" w:rsidRPr="00F157FC" w:rsidRDefault="00C83450">
            <w:pPr>
              <w:spacing w:before="0" w:after="0" w:line="240" w:lineRule="auto"/>
              <w:jc w:val="left"/>
              <w:rPr>
                <w:sz w:val="20"/>
                <w:szCs w:val="20"/>
              </w:rPr>
            </w:pPr>
            <w:r w:rsidRPr="00F157FC">
              <w:rPr>
                <w:sz w:val="20"/>
                <w:szCs w:val="20"/>
              </w:rPr>
              <w:t xml:space="preserve">1 </w:t>
            </w:r>
            <w:proofErr w:type="spellStart"/>
            <w:r w:rsidRPr="00F157FC">
              <w:rPr>
                <w:sz w:val="20"/>
                <w:szCs w:val="20"/>
              </w:rPr>
              <w:t>Gbps</w:t>
            </w:r>
            <w:proofErr w:type="spellEnd"/>
          </w:p>
        </w:tc>
      </w:tr>
      <w:tr w:rsidR="00C83450" w:rsidRPr="00F157FC" w14:paraId="051ADC37" w14:textId="77777777">
        <w:tc>
          <w:tcPr>
            <w:tcW w:w="1348" w:type="pct"/>
            <w:shd w:val="clear" w:color="auto" w:fill="auto"/>
            <w:vAlign w:val="center"/>
            <w:hideMark/>
          </w:tcPr>
          <w:p w14:paraId="499A8A0F"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podpora funkce WOL</w:t>
            </w:r>
          </w:p>
        </w:tc>
        <w:tc>
          <w:tcPr>
            <w:tcW w:w="3652" w:type="pct"/>
            <w:shd w:val="clear" w:color="auto" w:fill="auto"/>
            <w:vAlign w:val="center"/>
            <w:hideMark/>
          </w:tcPr>
          <w:p w14:paraId="48AF3897" w14:textId="77777777" w:rsidR="00C83450" w:rsidRPr="00F157FC" w:rsidRDefault="00C83450">
            <w:pPr>
              <w:spacing w:before="0" w:after="0" w:line="240" w:lineRule="auto"/>
              <w:jc w:val="left"/>
              <w:rPr>
                <w:sz w:val="20"/>
                <w:szCs w:val="20"/>
              </w:rPr>
            </w:pPr>
            <w:r w:rsidRPr="00F157FC">
              <w:rPr>
                <w:sz w:val="20"/>
                <w:szCs w:val="20"/>
              </w:rPr>
              <w:t>ANO</w:t>
            </w:r>
          </w:p>
        </w:tc>
      </w:tr>
      <w:tr w:rsidR="00C83450" w:rsidRPr="00F157FC" w14:paraId="07E032D5" w14:textId="77777777">
        <w:tc>
          <w:tcPr>
            <w:tcW w:w="1348" w:type="pct"/>
            <w:shd w:val="clear" w:color="000000" w:fill="F2F2F2"/>
            <w:vAlign w:val="center"/>
            <w:hideMark/>
          </w:tcPr>
          <w:p w14:paraId="727ED7E9"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Rozhraní PC</w:t>
            </w:r>
          </w:p>
        </w:tc>
        <w:tc>
          <w:tcPr>
            <w:tcW w:w="3652" w:type="pct"/>
            <w:shd w:val="clear" w:color="000000" w:fill="F2F2F2"/>
            <w:vAlign w:val="center"/>
            <w:hideMark/>
          </w:tcPr>
          <w:p w14:paraId="072DECC0" w14:textId="77777777" w:rsidR="00C83450" w:rsidRPr="00F157FC" w:rsidRDefault="00C83450">
            <w:pPr>
              <w:spacing w:before="0" w:after="0" w:line="240" w:lineRule="auto"/>
              <w:jc w:val="left"/>
              <w:rPr>
                <w:b/>
                <w:bCs/>
                <w:sz w:val="20"/>
                <w:szCs w:val="20"/>
              </w:rPr>
            </w:pPr>
            <w:r w:rsidRPr="00F157FC">
              <w:rPr>
                <w:b/>
                <w:bCs/>
                <w:sz w:val="20"/>
                <w:szCs w:val="20"/>
              </w:rPr>
              <w:t> </w:t>
            </w:r>
          </w:p>
        </w:tc>
      </w:tr>
      <w:tr w:rsidR="00C83450" w:rsidRPr="00F157FC" w14:paraId="54678F3E" w14:textId="77777777">
        <w:tc>
          <w:tcPr>
            <w:tcW w:w="1348" w:type="pct"/>
            <w:shd w:val="clear" w:color="auto" w:fill="auto"/>
            <w:vAlign w:val="center"/>
            <w:hideMark/>
          </w:tcPr>
          <w:p w14:paraId="3F0AC7E2"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USB min.</w:t>
            </w:r>
          </w:p>
        </w:tc>
        <w:tc>
          <w:tcPr>
            <w:tcW w:w="3652" w:type="pct"/>
            <w:shd w:val="clear" w:color="auto" w:fill="auto"/>
            <w:vAlign w:val="center"/>
            <w:hideMark/>
          </w:tcPr>
          <w:p w14:paraId="1BA2ECEA" w14:textId="77777777" w:rsidR="00C83450" w:rsidRPr="00F157FC" w:rsidRDefault="00C83450">
            <w:pPr>
              <w:spacing w:before="0" w:after="0" w:line="240" w:lineRule="auto"/>
              <w:jc w:val="left"/>
              <w:rPr>
                <w:sz w:val="20"/>
                <w:szCs w:val="20"/>
              </w:rPr>
            </w:pPr>
            <w:r w:rsidRPr="00F157FC">
              <w:rPr>
                <w:sz w:val="20"/>
                <w:szCs w:val="20"/>
              </w:rPr>
              <w:t>8 (alespoň 4x USB 3.1 / 3.2)</w:t>
            </w:r>
          </w:p>
        </w:tc>
      </w:tr>
      <w:tr w:rsidR="00C83450" w:rsidRPr="00F157FC" w14:paraId="188155F8" w14:textId="77777777">
        <w:tc>
          <w:tcPr>
            <w:tcW w:w="1348" w:type="pct"/>
            <w:shd w:val="clear" w:color="auto" w:fill="auto"/>
            <w:vAlign w:val="center"/>
            <w:hideMark/>
          </w:tcPr>
          <w:p w14:paraId="23EF2D3E"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Grafické výstupy</w:t>
            </w:r>
          </w:p>
        </w:tc>
        <w:tc>
          <w:tcPr>
            <w:tcW w:w="3652" w:type="pct"/>
            <w:shd w:val="clear" w:color="auto" w:fill="auto"/>
            <w:vAlign w:val="center"/>
            <w:hideMark/>
          </w:tcPr>
          <w:p w14:paraId="29A776B2" w14:textId="77777777" w:rsidR="00C83450" w:rsidRPr="00F157FC" w:rsidRDefault="00C83450">
            <w:pPr>
              <w:spacing w:before="0" w:after="0" w:line="240" w:lineRule="auto"/>
              <w:jc w:val="left"/>
              <w:rPr>
                <w:sz w:val="20"/>
                <w:szCs w:val="20"/>
              </w:rPr>
            </w:pPr>
            <w:r w:rsidRPr="00F157FC">
              <w:rPr>
                <w:sz w:val="20"/>
                <w:szCs w:val="20"/>
              </w:rPr>
              <w:t xml:space="preserve">min. 4x </w:t>
            </w:r>
            <w:proofErr w:type="spellStart"/>
            <w:r w:rsidRPr="00F157FC">
              <w:rPr>
                <w:sz w:val="20"/>
                <w:szCs w:val="20"/>
              </w:rPr>
              <w:t>displayport</w:t>
            </w:r>
            <w:proofErr w:type="spellEnd"/>
          </w:p>
        </w:tc>
      </w:tr>
      <w:tr w:rsidR="00C83450" w:rsidRPr="00F157FC" w14:paraId="49B732C8" w14:textId="77777777">
        <w:tc>
          <w:tcPr>
            <w:tcW w:w="1348" w:type="pct"/>
            <w:shd w:val="clear" w:color="auto" w:fill="auto"/>
            <w:vAlign w:val="center"/>
            <w:hideMark/>
          </w:tcPr>
          <w:p w14:paraId="34CBD3A0"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Možnost dodatečně osadit COM port</w:t>
            </w:r>
          </w:p>
        </w:tc>
        <w:tc>
          <w:tcPr>
            <w:tcW w:w="3652" w:type="pct"/>
            <w:shd w:val="clear" w:color="auto" w:fill="auto"/>
            <w:vAlign w:val="center"/>
            <w:hideMark/>
          </w:tcPr>
          <w:p w14:paraId="0A827460" w14:textId="77777777" w:rsidR="00C83450" w:rsidRPr="00F157FC" w:rsidRDefault="00C83450">
            <w:pPr>
              <w:spacing w:before="0" w:after="0" w:line="240" w:lineRule="auto"/>
              <w:jc w:val="left"/>
              <w:rPr>
                <w:sz w:val="20"/>
                <w:szCs w:val="20"/>
              </w:rPr>
            </w:pPr>
            <w:r w:rsidRPr="00F157FC">
              <w:rPr>
                <w:sz w:val="20"/>
                <w:szCs w:val="20"/>
              </w:rPr>
              <w:t>ANO</w:t>
            </w:r>
          </w:p>
        </w:tc>
      </w:tr>
      <w:tr w:rsidR="00C83450" w:rsidRPr="00F157FC" w14:paraId="6F6A0AE0" w14:textId="77777777">
        <w:tc>
          <w:tcPr>
            <w:tcW w:w="1348" w:type="pct"/>
            <w:shd w:val="clear" w:color="auto" w:fill="auto"/>
            <w:vAlign w:val="center"/>
            <w:hideMark/>
          </w:tcPr>
          <w:p w14:paraId="14240D6F"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Výstupy na sluchátka / mikrofon</w:t>
            </w:r>
          </w:p>
        </w:tc>
        <w:tc>
          <w:tcPr>
            <w:tcW w:w="3652" w:type="pct"/>
            <w:shd w:val="clear" w:color="auto" w:fill="auto"/>
            <w:vAlign w:val="center"/>
            <w:hideMark/>
          </w:tcPr>
          <w:p w14:paraId="46240895" w14:textId="77777777" w:rsidR="00C83450" w:rsidRPr="00F157FC" w:rsidRDefault="00C83450">
            <w:pPr>
              <w:spacing w:before="0" w:after="0" w:line="240" w:lineRule="auto"/>
              <w:jc w:val="left"/>
              <w:rPr>
                <w:sz w:val="20"/>
                <w:szCs w:val="20"/>
              </w:rPr>
            </w:pPr>
            <w:proofErr w:type="gramStart"/>
            <w:r w:rsidRPr="00F157FC">
              <w:rPr>
                <w:sz w:val="20"/>
                <w:szCs w:val="20"/>
              </w:rPr>
              <w:t>ANO - vpředu</w:t>
            </w:r>
            <w:proofErr w:type="gramEnd"/>
          </w:p>
        </w:tc>
      </w:tr>
      <w:tr w:rsidR="00C83450" w:rsidRPr="00F157FC" w14:paraId="37B30B6F" w14:textId="77777777">
        <w:tc>
          <w:tcPr>
            <w:tcW w:w="1348" w:type="pct"/>
            <w:shd w:val="clear" w:color="auto" w:fill="auto"/>
            <w:vAlign w:val="center"/>
            <w:hideMark/>
          </w:tcPr>
          <w:p w14:paraId="52302FE8"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TPM čip</w:t>
            </w:r>
          </w:p>
        </w:tc>
        <w:tc>
          <w:tcPr>
            <w:tcW w:w="3652" w:type="pct"/>
            <w:shd w:val="clear" w:color="auto" w:fill="auto"/>
            <w:vAlign w:val="center"/>
            <w:hideMark/>
          </w:tcPr>
          <w:p w14:paraId="1DAAACC7" w14:textId="77777777" w:rsidR="00C83450" w:rsidRPr="00F157FC" w:rsidRDefault="00C83450">
            <w:pPr>
              <w:spacing w:before="0" w:after="0" w:line="240" w:lineRule="auto"/>
              <w:jc w:val="left"/>
              <w:rPr>
                <w:sz w:val="20"/>
                <w:szCs w:val="20"/>
              </w:rPr>
            </w:pPr>
            <w:r w:rsidRPr="00F157FC">
              <w:rPr>
                <w:sz w:val="20"/>
                <w:szCs w:val="20"/>
              </w:rPr>
              <w:t>ANO, osazen z výroby</w:t>
            </w:r>
          </w:p>
        </w:tc>
      </w:tr>
      <w:tr w:rsidR="00C83450" w:rsidRPr="00F157FC" w14:paraId="20E1969B" w14:textId="77777777">
        <w:tc>
          <w:tcPr>
            <w:tcW w:w="1348" w:type="pct"/>
            <w:shd w:val="clear" w:color="000000" w:fill="F2F2F2"/>
            <w:vAlign w:val="center"/>
            <w:hideMark/>
          </w:tcPr>
          <w:p w14:paraId="6ACA838E"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Klávesnice</w:t>
            </w:r>
          </w:p>
        </w:tc>
        <w:tc>
          <w:tcPr>
            <w:tcW w:w="3652" w:type="pct"/>
            <w:shd w:val="clear" w:color="000000" w:fill="F2F2F2"/>
            <w:vAlign w:val="center"/>
            <w:hideMark/>
          </w:tcPr>
          <w:p w14:paraId="7625BD71" w14:textId="77777777" w:rsidR="00C83450" w:rsidRPr="00F157FC" w:rsidRDefault="00C83450">
            <w:pPr>
              <w:spacing w:before="0" w:after="0" w:line="240" w:lineRule="auto"/>
              <w:jc w:val="left"/>
              <w:rPr>
                <w:b/>
                <w:bCs/>
                <w:sz w:val="20"/>
                <w:szCs w:val="20"/>
              </w:rPr>
            </w:pPr>
            <w:r w:rsidRPr="00F157FC">
              <w:rPr>
                <w:b/>
                <w:bCs/>
                <w:sz w:val="20"/>
                <w:szCs w:val="20"/>
              </w:rPr>
              <w:t> </w:t>
            </w:r>
          </w:p>
        </w:tc>
      </w:tr>
      <w:tr w:rsidR="00C83450" w:rsidRPr="00F157FC" w14:paraId="68D2824C" w14:textId="77777777">
        <w:tc>
          <w:tcPr>
            <w:tcW w:w="1348" w:type="pct"/>
            <w:shd w:val="clear" w:color="auto" w:fill="auto"/>
            <w:vAlign w:val="center"/>
            <w:hideMark/>
          </w:tcPr>
          <w:p w14:paraId="095B8A35"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Lokalizace</w:t>
            </w:r>
          </w:p>
        </w:tc>
        <w:tc>
          <w:tcPr>
            <w:tcW w:w="3652" w:type="pct"/>
            <w:shd w:val="clear" w:color="auto" w:fill="auto"/>
            <w:vAlign w:val="center"/>
            <w:hideMark/>
          </w:tcPr>
          <w:p w14:paraId="17D1DB30" w14:textId="77777777" w:rsidR="00C83450" w:rsidRPr="00F157FC" w:rsidRDefault="00C83450">
            <w:pPr>
              <w:spacing w:before="0" w:after="0" w:line="240" w:lineRule="auto"/>
              <w:jc w:val="left"/>
              <w:rPr>
                <w:sz w:val="20"/>
                <w:szCs w:val="20"/>
              </w:rPr>
            </w:pPr>
            <w:r w:rsidRPr="00F157FC">
              <w:rPr>
                <w:sz w:val="20"/>
                <w:szCs w:val="20"/>
              </w:rPr>
              <w:t>CZ</w:t>
            </w:r>
          </w:p>
        </w:tc>
      </w:tr>
      <w:tr w:rsidR="00C83450" w:rsidRPr="00F157FC" w14:paraId="47F2762D" w14:textId="77777777">
        <w:tc>
          <w:tcPr>
            <w:tcW w:w="1348" w:type="pct"/>
            <w:shd w:val="clear" w:color="auto" w:fill="auto"/>
            <w:vAlign w:val="center"/>
            <w:hideMark/>
          </w:tcPr>
          <w:p w14:paraId="6EDD90D9"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Typ / rozhraní</w:t>
            </w:r>
          </w:p>
        </w:tc>
        <w:tc>
          <w:tcPr>
            <w:tcW w:w="3652" w:type="pct"/>
            <w:shd w:val="clear" w:color="auto" w:fill="auto"/>
            <w:vAlign w:val="center"/>
            <w:hideMark/>
          </w:tcPr>
          <w:p w14:paraId="450ABC9C" w14:textId="399CF7A0" w:rsidR="00C83450" w:rsidRPr="00F157FC" w:rsidRDefault="00C83450">
            <w:pPr>
              <w:spacing w:before="0" w:after="0" w:line="240" w:lineRule="auto"/>
              <w:jc w:val="left"/>
              <w:rPr>
                <w:sz w:val="20"/>
                <w:szCs w:val="20"/>
              </w:rPr>
            </w:pPr>
            <w:r w:rsidRPr="00F157FC">
              <w:rPr>
                <w:sz w:val="20"/>
                <w:szCs w:val="20"/>
              </w:rPr>
              <w:t xml:space="preserve">černá drátová, USB, dvouřádkový ENTER, garantovaná životnost až 20 mil. úderů. Vedle levé klávesy "shift" klávesa zpětného lomítka "\". Potisk kláves </w:t>
            </w:r>
            <w:r w:rsidR="005450D8" w:rsidRPr="00F157FC">
              <w:rPr>
                <w:sz w:val="20"/>
                <w:szCs w:val="20"/>
              </w:rPr>
              <w:t>odolný</w:t>
            </w:r>
            <w:r w:rsidRPr="00F157FC">
              <w:rPr>
                <w:sz w:val="20"/>
                <w:szCs w:val="20"/>
              </w:rPr>
              <w:t xml:space="preserve"> vůči otěru potisku. Garance stálosti potisku kláves min. 2 roky.</w:t>
            </w:r>
          </w:p>
        </w:tc>
      </w:tr>
      <w:tr w:rsidR="00C83450" w:rsidRPr="00F157FC" w14:paraId="69FCE7F4" w14:textId="77777777">
        <w:tc>
          <w:tcPr>
            <w:tcW w:w="1348" w:type="pct"/>
            <w:shd w:val="clear" w:color="000000" w:fill="F2F2F2"/>
            <w:vAlign w:val="center"/>
            <w:hideMark/>
          </w:tcPr>
          <w:p w14:paraId="3BAC7D75"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Myš</w:t>
            </w:r>
          </w:p>
        </w:tc>
        <w:tc>
          <w:tcPr>
            <w:tcW w:w="3652" w:type="pct"/>
            <w:shd w:val="clear" w:color="000000" w:fill="F2F2F2"/>
            <w:vAlign w:val="center"/>
            <w:hideMark/>
          </w:tcPr>
          <w:p w14:paraId="6355B490"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 </w:t>
            </w:r>
          </w:p>
        </w:tc>
      </w:tr>
      <w:tr w:rsidR="00C83450" w:rsidRPr="00F157FC" w14:paraId="362FF95E" w14:textId="77777777">
        <w:tc>
          <w:tcPr>
            <w:tcW w:w="1348" w:type="pct"/>
            <w:shd w:val="clear" w:color="auto" w:fill="auto"/>
            <w:vAlign w:val="center"/>
            <w:hideMark/>
          </w:tcPr>
          <w:p w14:paraId="265B6E35"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Typ / rozhraní</w:t>
            </w:r>
          </w:p>
        </w:tc>
        <w:tc>
          <w:tcPr>
            <w:tcW w:w="3652" w:type="pct"/>
            <w:shd w:val="clear" w:color="auto" w:fill="auto"/>
            <w:vAlign w:val="center"/>
            <w:hideMark/>
          </w:tcPr>
          <w:p w14:paraId="1C9FB6AE" w14:textId="77777777" w:rsidR="00C83450" w:rsidRPr="00F157FC" w:rsidRDefault="00C83450">
            <w:pPr>
              <w:spacing w:before="0" w:after="0" w:line="240" w:lineRule="auto"/>
              <w:jc w:val="left"/>
              <w:rPr>
                <w:color w:val="000000"/>
                <w:sz w:val="20"/>
                <w:szCs w:val="20"/>
              </w:rPr>
            </w:pPr>
            <w:r w:rsidRPr="00F157FC">
              <w:rPr>
                <w:color w:val="000000"/>
                <w:sz w:val="20"/>
                <w:szCs w:val="20"/>
              </w:rPr>
              <w:t>černá drátová / USB</w:t>
            </w:r>
          </w:p>
        </w:tc>
      </w:tr>
      <w:tr w:rsidR="00C83450" w:rsidRPr="00F157FC" w14:paraId="1B1CAB01" w14:textId="77777777">
        <w:tc>
          <w:tcPr>
            <w:tcW w:w="1348" w:type="pct"/>
            <w:shd w:val="clear" w:color="auto" w:fill="auto"/>
            <w:vAlign w:val="center"/>
            <w:hideMark/>
          </w:tcPr>
          <w:p w14:paraId="697E61EA"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 - Technologie</w:t>
            </w:r>
          </w:p>
        </w:tc>
        <w:tc>
          <w:tcPr>
            <w:tcW w:w="3652" w:type="pct"/>
            <w:shd w:val="clear" w:color="auto" w:fill="auto"/>
            <w:vAlign w:val="center"/>
            <w:hideMark/>
          </w:tcPr>
          <w:p w14:paraId="307F34E3" w14:textId="77777777" w:rsidR="00C83450" w:rsidRPr="00F157FC" w:rsidRDefault="00C83450">
            <w:pPr>
              <w:spacing w:before="0" w:after="0" w:line="240" w:lineRule="auto"/>
              <w:jc w:val="left"/>
              <w:rPr>
                <w:color w:val="000000"/>
                <w:sz w:val="20"/>
                <w:szCs w:val="20"/>
              </w:rPr>
            </w:pPr>
            <w:r w:rsidRPr="00F157FC">
              <w:rPr>
                <w:color w:val="000000"/>
                <w:sz w:val="20"/>
                <w:szCs w:val="20"/>
              </w:rPr>
              <w:t>laserová</w:t>
            </w:r>
          </w:p>
        </w:tc>
      </w:tr>
      <w:tr w:rsidR="00C83450" w:rsidRPr="00F157FC" w14:paraId="221E8811" w14:textId="77777777">
        <w:tc>
          <w:tcPr>
            <w:tcW w:w="1348" w:type="pct"/>
            <w:shd w:val="clear" w:color="auto" w:fill="auto"/>
            <w:vAlign w:val="center"/>
            <w:hideMark/>
          </w:tcPr>
          <w:p w14:paraId="35D9043B" w14:textId="77777777" w:rsidR="00C83450" w:rsidRPr="00F157FC" w:rsidRDefault="00C83450">
            <w:pPr>
              <w:spacing w:before="0" w:after="0" w:line="240" w:lineRule="auto"/>
              <w:jc w:val="left"/>
              <w:rPr>
                <w:color w:val="000000"/>
                <w:sz w:val="20"/>
                <w:szCs w:val="20"/>
              </w:rPr>
            </w:pPr>
            <w:r w:rsidRPr="00F157FC">
              <w:rPr>
                <w:color w:val="000000"/>
                <w:sz w:val="20"/>
                <w:szCs w:val="20"/>
              </w:rPr>
              <w:t>- Ostatní</w:t>
            </w:r>
          </w:p>
        </w:tc>
        <w:tc>
          <w:tcPr>
            <w:tcW w:w="3652" w:type="pct"/>
            <w:shd w:val="clear" w:color="auto" w:fill="auto"/>
            <w:vAlign w:val="center"/>
            <w:hideMark/>
          </w:tcPr>
          <w:p w14:paraId="61840E1E" w14:textId="77777777" w:rsidR="00C83450" w:rsidRPr="00F157FC" w:rsidRDefault="00C83450">
            <w:pPr>
              <w:spacing w:before="0" w:after="0" w:line="240" w:lineRule="auto"/>
              <w:jc w:val="left"/>
              <w:rPr>
                <w:color w:val="000000"/>
                <w:sz w:val="20"/>
                <w:szCs w:val="20"/>
              </w:rPr>
            </w:pPr>
            <w:r w:rsidRPr="00F157FC">
              <w:rPr>
                <w:color w:val="000000"/>
                <w:sz w:val="20"/>
                <w:szCs w:val="20"/>
              </w:rPr>
              <w:t>Univerzální design, vhodný pro praváky i leváky, klávesnice s myší je shodného výrobce</w:t>
            </w:r>
          </w:p>
        </w:tc>
      </w:tr>
      <w:tr w:rsidR="00C83450" w:rsidRPr="00F157FC" w14:paraId="43D1F1D4" w14:textId="77777777">
        <w:tc>
          <w:tcPr>
            <w:tcW w:w="1348" w:type="pct"/>
            <w:shd w:val="clear" w:color="000000" w:fill="F2F2F2"/>
            <w:vAlign w:val="center"/>
            <w:hideMark/>
          </w:tcPr>
          <w:p w14:paraId="0856AEA0"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Náhledový monitor</w:t>
            </w:r>
          </w:p>
        </w:tc>
        <w:tc>
          <w:tcPr>
            <w:tcW w:w="3652" w:type="pct"/>
            <w:shd w:val="clear" w:color="000000" w:fill="F2F2F2"/>
            <w:vAlign w:val="center"/>
            <w:hideMark/>
          </w:tcPr>
          <w:p w14:paraId="0075D751" w14:textId="77777777" w:rsidR="00C83450" w:rsidRPr="00F157FC" w:rsidRDefault="00C83450">
            <w:pPr>
              <w:spacing w:before="0" w:after="0" w:line="240" w:lineRule="auto"/>
              <w:jc w:val="left"/>
              <w:rPr>
                <w:color w:val="000000"/>
                <w:sz w:val="20"/>
                <w:szCs w:val="20"/>
              </w:rPr>
            </w:pPr>
            <w:r w:rsidRPr="00F157FC">
              <w:rPr>
                <w:color w:val="000000"/>
                <w:sz w:val="20"/>
                <w:szCs w:val="20"/>
              </w:rPr>
              <w:t> </w:t>
            </w:r>
          </w:p>
        </w:tc>
      </w:tr>
      <w:tr w:rsidR="00C83450" w:rsidRPr="00F157FC" w14:paraId="6213E91F" w14:textId="77777777">
        <w:tc>
          <w:tcPr>
            <w:tcW w:w="1348" w:type="pct"/>
            <w:shd w:val="clear" w:color="auto" w:fill="auto"/>
            <w:vAlign w:val="center"/>
            <w:hideMark/>
          </w:tcPr>
          <w:p w14:paraId="68371CB8" w14:textId="77777777" w:rsidR="00C83450" w:rsidRPr="00F157FC" w:rsidRDefault="00C83450">
            <w:pPr>
              <w:spacing w:before="0" w:after="0" w:line="240" w:lineRule="auto"/>
              <w:jc w:val="left"/>
              <w:rPr>
                <w:color w:val="000000"/>
                <w:sz w:val="20"/>
                <w:szCs w:val="20"/>
              </w:rPr>
            </w:pPr>
            <w:r w:rsidRPr="00F157FC">
              <w:rPr>
                <w:color w:val="000000"/>
                <w:sz w:val="20"/>
                <w:szCs w:val="20"/>
              </w:rPr>
              <w:t>- počet kusů</w:t>
            </w:r>
          </w:p>
        </w:tc>
        <w:tc>
          <w:tcPr>
            <w:tcW w:w="3652" w:type="pct"/>
            <w:shd w:val="clear" w:color="auto" w:fill="auto"/>
            <w:vAlign w:val="center"/>
            <w:hideMark/>
          </w:tcPr>
          <w:p w14:paraId="2555A7D2" w14:textId="77777777" w:rsidR="00C83450" w:rsidRPr="00F157FC" w:rsidRDefault="00C83450">
            <w:pPr>
              <w:spacing w:before="0" w:after="0" w:line="240" w:lineRule="auto"/>
              <w:jc w:val="left"/>
              <w:rPr>
                <w:color w:val="000000"/>
                <w:sz w:val="20"/>
                <w:szCs w:val="20"/>
              </w:rPr>
            </w:pPr>
            <w:r w:rsidRPr="00F157FC">
              <w:rPr>
                <w:color w:val="000000"/>
                <w:sz w:val="20"/>
                <w:szCs w:val="20"/>
              </w:rPr>
              <w:t>Ke každé pracovní stanici 1 kus</w:t>
            </w:r>
          </w:p>
        </w:tc>
      </w:tr>
      <w:tr w:rsidR="00C83450" w:rsidRPr="00F157FC" w14:paraId="1BEE4F1C" w14:textId="77777777">
        <w:tc>
          <w:tcPr>
            <w:tcW w:w="1348" w:type="pct"/>
            <w:shd w:val="clear" w:color="auto" w:fill="auto"/>
            <w:vAlign w:val="center"/>
            <w:hideMark/>
          </w:tcPr>
          <w:p w14:paraId="30E32F31" w14:textId="77777777" w:rsidR="00C83450" w:rsidRPr="00F157FC" w:rsidRDefault="00C83450">
            <w:pPr>
              <w:spacing w:before="0" w:after="0" w:line="240" w:lineRule="auto"/>
              <w:jc w:val="left"/>
              <w:rPr>
                <w:color w:val="000000"/>
                <w:sz w:val="20"/>
                <w:szCs w:val="20"/>
              </w:rPr>
            </w:pPr>
            <w:r w:rsidRPr="00F157FC">
              <w:rPr>
                <w:color w:val="000000"/>
                <w:sz w:val="20"/>
                <w:szCs w:val="20"/>
              </w:rPr>
              <w:t>- velikost monitoru</w:t>
            </w:r>
          </w:p>
        </w:tc>
        <w:tc>
          <w:tcPr>
            <w:tcW w:w="3652" w:type="pct"/>
            <w:shd w:val="clear" w:color="auto" w:fill="auto"/>
            <w:vAlign w:val="center"/>
            <w:hideMark/>
          </w:tcPr>
          <w:p w14:paraId="169637FB" w14:textId="77777777" w:rsidR="00C83450" w:rsidRPr="00F157FC" w:rsidRDefault="00C83450">
            <w:pPr>
              <w:spacing w:before="0" w:after="0" w:line="240" w:lineRule="auto"/>
              <w:jc w:val="left"/>
              <w:rPr>
                <w:color w:val="000000"/>
                <w:sz w:val="20"/>
                <w:szCs w:val="20"/>
              </w:rPr>
            </w:pPr>
            <w:r w:rsidRPr="00F157FC">
              <w:rPr>
                <w:color w:val="000000"/>
                <w:sz w:val="20"/>
                <w:szCs w:val="20"/>
              </w:rPr>
              <w:t>min. 24"</w:t>
            </w:r>
          </w:p>
        </w:tc>
      </w:tr>
      <w:tr w:rsidR="00C83450" w:rsidRPr="00F157FC" w14:paraId="6CF2273A" w14:textId="77777777">
        <w:tc>
          <w:tcPr>
            <w:tcW w:w="1348" w:type="pct"/>
            <w:shd w:val="clear" w:color="auto" w:fill="auto"/>
            <w:vAlign w:val="center"/>
            <w:hideMark/>
          </w:tcPr>
          <w:p w14:paraId="205D9E1F" w14:textId="77777777" w:rsidR="00C83450" w:rsidRPr="00F157FC" w:rsidRDefault="00C83450">
            <w:pPr>
              <w:spacing w:before="0" w:after="0" w:line="240" w:lineRule="auto"/>
              <w:jc w:val="left"/>
              <w:rPr>
                <w:color w:val="000000"/>
                <w:sz w:val="20"/>
                <w:szCs w:val="20"/>
              </w:rPr>
            </w:pPr>
            <w:r w:rsidRPr="00F157FC">
              <w:rPr>
                <w:color w:val="000000"/>
                <w:sz w:val="20"/>
                <w:szCs w:val="20"/>
              </w:rPr>
              <w:t>- typ monitoru a rozlišení</w:t>
            </w:r>
          </w:p>
        </w:tc>
        <w:tc>
          <w:tcPr>
            <w:tcW w:w="3652" w:type="pct"/>
            <w:shd w:val="clear" w:color="auto" w:fill="auto"/>
            <w:vAlign w:val="center"/>
            <w:hideMark/>
          </w:tcPr>
          <w:p w14:paraId="4287C089"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IPS LED, rozlišení FullHD nebo </w:t>
            </w:r>
            <w:proofErr w:type="gramStart"/>
            <w:r w:rsidRPr="00F157FC">
              <w:rPr>
                <w:color w:val="000000"/>
                <w:sz w:val="20"/>
                <w:szCs w:val="20"/>
              </w:rPr>
              <w:t>1440p</w:t>
            </w:r>
            <w:proofErr w:type="gramEnd"/>
            <w:r w:rsidRPr="00F157FC">
              <w:rPr>
                <w:color w:val="000000"/>
                <w:sz w:val="20"/>
                <w:szCs w:val="20"/>
              </w:rPr>
              <w:t xml:space="preserve"> (</w:t>
            </w:r>
            <w:proofErr w:type="gramStart"/>
            <w:r w:rsidRPr="00F157FC">
              <w:rPr>
                <w:color w:val="000000"/>
                <w:sz w:val="20"/>
                <w:szCs w:val="20"/>
              </w:rPr>
              <w:t>4K</w:t>
            </w:r>
            <w:proofErr w:type="gramEnd"/>
            <w:r w:rsidRPr="00F157FC">
              <w:rPr>
                <w:color w:val="000000"/>
                <w:sz w:val="20"/>
                <w:szCs w:val="20"/>
              </w:rPr>
              <w:t xml:space="preserve"> NE)</w:t>
            </w:r>
          </w:p>
        </w:tc>
      </w:tr>
      <w:tr w:rsidR="00C83450" w:rsidRPr="00F157FC" w14:paraId="1C1C22BA" w14:textId="77777777">
        <w:tc>
          <w:tcPr>
            <w:tcW w:w="1348" w:type="pct"/>
            <w:shd w:val="clear" w:color="auto" w:fill="auto"/>
            <w:vAlign w:val="center"/>
            <w:hideMark/>
          </w:tcPr>
          <w:p w14:paraId="20D7C5A6" w14:textId="77777777" w:rsidR="00C83450" w:rsidRPr="00F157FC" w:rsidRDefault="00C83450">
            <w:pPr>
              <w:spacing w:before="0" w:after="0" w:line="240" w:lineRule="auto"/>
              <w:jc w:val="left"/>
              <w:rPr>
                <w:color w:val="000000"/>
                <w:sz w:val="20"/>
                <w:szCs w:val="20"/>
              </w:rPr>
            </w:pPr>
            <w:r w:rsidRPr="00F157FC">
              <w:rPr>
                <w:color w:val="000000"/>
                <w:sz w:val="20"/>
                <w:szCs w:val="20"/>
              </w:rPr>
              <w:t>- konektivita</w:t>
            </w:r>
          </w:p>
        </w:tc>
        <w:tc>
          <w:tcPr>
            <w:tcW w:w="3652" w:type="pct"/>
            <w:shd w:val="clear" w:color="auto" w:fill="auto"/>
            <w:vAlign w:val="center"/>
            <w:hideMark/>
          </w:tcPr>
          <w:p w14:paraId="10C6223C" w14:textId="77777777" w:rsidR="00C83450" w:rsidRPr="00F157FC" w:rsidRDefault="00C83450">
            <w:pPr>
              <w:spacing w:before="0" w:after="0" w:line="240" w:lineRule="auto"/>
              <w:jc w:val="left"/>
              <w:rPr>
                <w:color w:val="000000"/>
                <w:sz w:val="20"/>
                <w:szCs w:val="20"/>
              </w:rPr>
            </w:pPr>
            <w:r w:rsidRPr="00F157FC">
              <w:rPr>
                <w:color w:val="000000"/>
                <w:sz w:val="20"/>
                <w:szCs w:val="20"/>
              </w:rPr>
              <w:t>HDMI, DP, integrované reproduktory</w:t>
            </w:r>
          </w:p>
        </w:tc>
      </w:tr>
      <w:tr w:rsidR="00C83450" w:rsidRPr="00F157FC" w14:paraId="6688336E" w14:textId="77777777">
        <w:tc>
          <w:tcPr>
            <w:tcW w:w="1348" w:type="pct"/>
            <w:shd w:val="clear" w:color="auto" w:fill="auto"/>
            <w:vAlign w:val="center"/>
            <w:hideMark/>
          </w:tcPr>
          <w:p w14:paraId="7E6D059E" w14:textId="77777777" w:rsidR="00C83450" w:rsidRPr="00F157FC" w:rsidRDefault="00C83450">
            <w:pPr>
              <w:spacing w:before="0" w:after="0" w:line="240" w:lineRule="auto"/>
              <w:jc w:val="left"/>
              <w:rPr>
                <w:color w:val="000000"/>
                <w:sz w:val="20"/>
                <w:szCs w:val="20"/>
              </w:rPr>
            </w:pPr>
            <w:r w:rsidRPr="00F157FC">
              <w:rPr>
                <w:color w:val="000000"/>
                <w:sz w:val="20"/>
                <w:szCs w:val="20"/>
              </w:rPr>
              <w:t>- další požadavky</w:t>
            </w:r>
          </w:p>
        </w:tc>
        <w:tc>
          <w:tcPr>
            <w:tcW w:w="3652" w:type="pct"/>
            <w:shd w:val="clear" w:color="auto" w:fill="auto"/>
            <w:vAlign w:val="center"/>
            <w:hideMark/>
          </w:tcPr>
          <w:p w14:paraId="377D8C9D"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kontrast min. </w:t>
            </w:r>
            <w:proofErr w:type="gramStart"/>
            <w:r w:rsidRPr="00F157FC">
              <w:rPr>
                <w:color w:val="000000"/>
                <w:sz w:val="20"/>
                <w:szCs w:val="20"/>
              </w:rPr>
              <w:t>300cd</w:t>
            </w:r>
            <w:proofErr w:type="gramEnd"/>
            <w:r w:rsidRPr="00F157FC">
              <w:rPr>
                <w:color w:val="000000"/>
                <w:sz w:val="20"/>
                <w:szCs w:val="20"/>
              </w:rPr>
              <w:t xml:space="preserve">/m2, odezva max. 5 </w:t>
            </w:r>
            <w:proofErr w:type="spellStart"/>
            <w:r w:rsidRPr="00F157FC">
              <w:rPr>
                <w:color w:val="000000"/>
                <w:sz w:val="20"/>
                <w:szCs w:val="20"/>
              </w:rPr>
              <w:t>ms</w:t>
            </w:r>
            <w:proofErr w:type="spellEnd"/>
            <w:r w:rsidRPr="00F157FC">
              <w:rPr>
                <w:color w:val="000000"/>
                <w:sz w:val="20"/>
                <w:szCs w:val="20"/>
              </w:rPr>
              <w:t>, výškově polohovatelný, VESA, PIVOT, vhodný pro NIS/RIS a kancelářské aplikace</w:t>
            </w:r>
          </w:p>
        </w:tc>
      </w:tr>
      <w:tr w:rsidR="00C83450" w:rsidRPr="00F157FC" w14:paraId="5375F26D" w14:textId="77777777">
        <w:tc>
          <w:tcPr>
            <w:tcW w:w="1348" w:type="pct"/>
            <w:shd w:val="clear" w:color="000000" w:fill="F2F2F2"/>
            <w:vAlign w:val="center"/>
            <w:hideMark/>
          </w:tcPr>
          <w:p w14:paraId="1229FF58"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Další požadavky</w:t>
            </w:r>
          </w:p>
        </w:tc>
        <w:tc>
          <w:tcPr>
            <w:tcW w:w="3652" w:type="pct"/>
            <w:shd w:val="clear" w:color="000000" w:fill="F2F2F2"/>
            <w:vAlign w:val="center"/>
            <w:hideMark/>
          </w:tcPr>
          <w:p w14:paraId="70359A86" w14:textId="77777777" w:rsidR="00C83450" w:rsidRPr="00F157FC" w:rsidRDefault="00C83450">
            <w:pPr>
              <w:spacing w:before="0" w:after="0" w:line="240" w:lineRule="auto"/>
              <w:jc w:val="left"/>
              <w:rPr>
                <w:color w:val="000000"/>
                <w:sz w:val="20"/>
                <w:szCs w:val="20"/>
              </w:rPr>
            </w:pPr>
            <w:r w:rsidRPr="00F157FC">
              <w:rPr>
                <w:color w:val="000000"/>
                <w:sz w:val="20"/>
                <w:szCs w:val="20"/>
              </w:rPr>
              <w:t> </w:t>
            </w:r>
          </w:p>
        </w:tc>
      </w:tr>
      <w:tr w:rsidR="00C83450" w:rsidRPr="00F157FC" w14:paraId="6CC066A8" w14:textId="77777777">
        <w:tc>
          <w:tcPr>
            <w:tcW w:w="1348" w:type="pct"/>
            <w:shd w:val="clear" w:color="auto" w:fill="auto"/>
            <w:vAlign w:val="center"/>
            <w:hideMark/>
          </w:tcPr>
          <w:p w14:paraId="6EE22114"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Operační systém</w:t>
            </w:r>
          </w:p>
        </w:tc>
        <w:tc>
          <w:tcPr>
            <w:tcW w:w="3652" w:type="pct"/>
            <w:shd w:val="clear" w:color="auto" w:fill="auto"/>
            <w:vAlign w:val="center"/>
            <w:hideMark/>
          </w:tcPr>
          <w:p w14:paraId="741BE22A" w14:textId="77777777" w:rsidR="00C83450" w:rsidRPr="00F157FC" w:rsidRDefault="00C83450">
            <w:pPr>
              <w:spacing w:before="0" w:after="0" w:line="240" w:lineRule="auto"/>
              <w:jc w:val="left"/>
              <w:rPr>
                <w:color w:val="000000"/>
                <w:sz w:val="20"/>
                <w:szCs w:val="20"/>
              </w:rPr>
            </w:pPr>
            <w:r w:rsidRPr="00F157FC">
              <w:rPr>
                <w:color w:val="000000"/>
                <w:sz w:val="20"/>
                <w:szCs w:val="20"/>
              </w:rPr>
              <w:t xml:space="preserve">OEM licence pro Windows 11 Pro x64 CZ s možností </w:t>
            </w:r>
            <w:proofErr w:type="spellStart"/>
            <w:r w:rsidRPr="00F157FC">
              <w:rPr>
                <w:color w:val="000000"/>
                <w:sz w:val="20"/>
                <w:szCs w:val="20"/>
              </w:rPr>
              <w:t>downgrade</w:t>
            </w:r>
            <w:proofErr w:type="spellEnd"/>
            <w:r w:rsidRPr="00F157FC">
              <w:rPr>
                <w:color w:val="000000"/>
                <w:sz w:val="20"/>
                <w:szCs w:val="20"/>
              </w:rPr>
              <w:t xml:space="preserve"> na Windows 10 Pro. Na pracovní stanici vylepen COA štítek s viditelným licenčním kódem</w:t>
            </w:r>
          </w:p>
        </w:tc>
      </w:tr>
      <w:tr w:rsidR="00C83450" w:rsidRPr="00F157FC" w14:paraId="1083B3EA" w14:textId="77777777">
        <w:tc>
          <w:tcPr>
            <w:tcW w:w="1348" w:type="pct"/>
            <w:shd w:val="clear" w:color="auto" w:fill="auto"/>
            <w:vAlign w:val="center"/>
            <w:hideMark/>
          </w:tcPr>
          <w:p w14:paraId="2C2F2F8C"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Další požadavky na operační systém</w:t>
            </w:r>
          </w:p>
        </w:tc>
        <w:tc>
          <w:tcPr>
            <w:tcW w:w="3652" w:type="pct"/>
            <w:shd w:val="clear" w:color="auto" w:fill="auto"/>
            <w:vAlign w:val="center"/>
            <w:hideMark/>
          </w:tcPr>
          <w:p w14:paraId="293FD2B8" w14:textId="77777777" w:rsidR="00C83450" w:rsidRPr="00F157FC" w:rsidRDefault="00C83450">
            <w:pPr>
              <w:spacing w:before="0" w:after="0" w:line="240" w:lineRule="auto"/>
              <w:jc w:val="left"/>
              <w:rPr>
                <w:color w:val="000000"/>
                <w:sz w:val="20"/>
                <w:szCs w:val="20"/>
              </w:rPr>
            </w:pPr>
            <w:r w:rsidRPr="00F157FC">
              <w:rPr>
                <w:color w:val="000000"/>
                <w:sz w:val="20"/>
                <w:szCs w:val="20"/>
              </w:rPr>
              <w:t>Garantovaná 100% kompatibilita s operačním systémem Windows 10/11</w:t>
            </w:r>
            <w:r w:rsidRPr="00F157FC">
              <w:rPr>
                <w:color w:val="000000"/>
                <w:sz w:val="20"/>
                <w:szCs w:val="20"/>
              </w:rPr>
              <w:br/>
              <w:t>Možnost instalace klienta NIS/RIS, stanice není uzamčena</w:t>
            </w:r>
          </w:p>
        </w:tc>
      </w:tr>
      <w:tr w:rsidR="00C83450" w:rsidRPr="00F157FC" w14:paraId="5BADED84" w14:textId="77777777">
        <w:tc>
          <w:tcPr>
            <w:tcW w:w="1348" w:type="pct"/>
            <w:shd w:val="clear" w:color="auto" w:fill="auto"/>
            <w:vAlign w:val="center"/>
            <w:hideMark/>
          </w:tcPr>
          <w:p w14:paraId="2799CE08"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Součástí balení / dodávky</w:t>
            </w:r>
          </w:p>
        </w:tc>
        <w:tc>
          <w:tcPr>
            <w:tcW w:w="3652" w:type="pct"/>
            <w:shd w:val="clear" w:color="auto" w:fill="auto"/>
            <w:vAlign w:val="center"/>
            <w:hideMark/>
          </w:tcPr>
          <w:p w14:paraId="5281E152" w14:textId="55D49089" w:rsidR="00C83450" w:rsidRPr="00F157FC" w:rsidRDefault="00C83450">
            <w:pPr>
              <w:spacing w:before="0" w:after="0" w:line="240" w:lineRule="auto"/>
              <w:jc w:val="left"/>
              <w:rPr>
                <w:color w:val="000000"/>
                <w:sz w:val="20"/>
                <w:szCs w:val="20"/>
              </w:rPr>
            </w:pPr>
            <w:r w:rsidRPr="00F157FC">
              <w:rPr>
                <w:color w:val="000000"/>
                <w:sz w:val="20"/>
                <w:szCs w:val="20"/>
              </w:rPr>
              <w:t xml:space="preserve">napájecí kabel </w:t>
            </w:r>
            <w:r w:rsidR="00F3552C" w:rsidRPr="00F157FC">
              <w:rPr>
                <w:color w:val="000000"/>
                <w:sz w:val="20"/>
                <w:szCs w:val="20"/>
              </w:rPr>
              <w:t>230 V</w:t>
            </w:r>
            <w:r w:rsidRPr="00F157FC">
              <w:rPr>
                <w:color w:val="000000"/>
                <w:sz w:val="20"/>
                <w:szCs w:val="20"/>
              </w:rPr>
              <w:t>, 2 m, CZ koncovka; prohlášení o shodě; záruční a dodací list</w:t>
            </w:r>
          </w:p>
        </w:tc>
      </w:tr>
      <w:tr w:rsidR="00C83450" w:rsidRPr="00F157FC" w14:paraId="6009499E" w14:textId="77777777">
        <w:tc>
          <w:tcPr>
            <w:tcW w:w="1348" w:type="pct"/>
            <w:shd w:val="clear" w:color="auto" w:fill="auto"/>
            <w:vAlign w:val="center"/>
            <w:hideMark/>
          </w:tcPr>
          <w:p w14:paraId="3A7DBBEB"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Záruka</w:t>
            </w:r>
          </w:p>
        </w:tc>
        <w:tc>
          <w:tcPr>
            <w:tcW w:w="3652" w:type="pct"/>
            <w:shd w:val="clear" w:color="auto" w:fill="auto"/>
            <w:vAlign w:val="center"/>
            <w:hideMark/>
          </w:tcPr>
          <w:p w14:paraId="049EED7B" w14:textId="604DCCE6" w:rsidR="00C83450" w:rsidRPr="00F157FC" w:rsidRDefault="00C83450">
            <w:pPr>
              <w:spacing w:before="0" w:after="0" w:line="240" w:lineRule="auto"/>
              <w:jc w:val="left"/>
              <w:rPr>
                <w:color w:val="000000"/>
                <w:sz w:val="20"/>
                <w:szCs w:val="20"/>
              </w:rPr>
            </w:pPr>
            <w:r w:rsidRPr="00F157FC">
              <w:rPr>
                <w:color w:val="000000"/>
                <w:sz w:val="20"/>
                <w:szCs w:val="20"/>
              </w:rPr>
              <w:t xml:space="preserve">min. 60 měsíců NBD </w:t>
            </w:r>
            <w:proofErr w:type="spellStart"/>
            <w:r w:rsidRPr="00F157FC">
              <w:rPr>
                <w:color w:val="000000"/>
                <w:sz w:val="20"/>
                <w:szCs w:val="20"/>
              </w:rPr>
              <w:t>OnSite</w:t>
            </w:r>
            <w:proofErr w:type="spellEnd"/>
          </w:p>
        </w:tc>
      </w:tr>
      <w:tr w:rsidR="00C83450" w:rsidRPr="00F157FC" w14:paraId="17E6E28A" w14:textId="77777777">
        <w:tc>
          <w:tcPr>
            <w:tcW w:w="1348" w:type="pct"/>
            <w:shd w:val="clear" w:color="000000" w:fill="F2F2F2"/>
            <w:vAlign w:val="center"/>
            <w:hideMark/>
          </w:tcPr>
          <w:p w14:paraId="5F5A2C9B"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Příslušenství</w:t>
            </w:r>
          </w:p>
        </w:tc>
        <w:tc>
          <w:tcPr>
            <w:tcW w:w="3652" w:type="pct"/>
            <w:shd w:val="clear" w:color="000000" w:fill="F2F2F2"/>
            <w:vAlign w:val="center"/>
            <w:hideMark/>
          </w:tcPr>
          <w:p w14:paraId="216E19F7" w14:textId="77777777" w:rsidR="00C83450" w:rsidRPr="00F157FC" w:rsidRDefault="00C83450">
            <w:pPr>
              <w:spacing w:before="0" w:after="0" w:line="240" w:lineRule="auto"/>
              <w:jc w:val="left"/>
              <w:rPr>
                <w:color w:val="000000"/>
                <w:sz w:val="20"/>
                <w:szCs w:val="20"/>
              </w:rPr>
            </w:pPr>
            <w:r w:rsidRPr="00F157FC">
              <w:rPr>
                <w:color w:val="000000"/>
                <w:sz w:val="20"/>
                <w:szCs w:val="20"/>
              </w:rPr>
              <w:t> </w:t>
            </w:r>
          </w:p>
        </w:tc>
      </w:tr>
      <w:tr w:rsidR="00C83450" w:rsidRPr="00F157FC" w14:paraId="3FBCFD0F" w14:textId="77777777">
        <w:tc>
          <w:tcPr>
            <w:tcW w:w="1348" w:type="pct"/>
            <w:shd w:val="clear" w:color="auto" w:fill="auto"/>
            <w:vAlign w:val="center"/>
            <w:hideMark/>
          </w:tcPr>
          <w:p w14:paraId="0F8D7864"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 UPS záložní zdroj</w:t>
            </w:r>
          </w:p>
        </w:tc>
        <w:tc>
          <w:tcPr>
            <w:tcW w:w="3652" w:type="pct"/>
            <w:shd w:val="clear" w:color="auto" w:fill="auto"/>
            <w:vAlign w:val="center"/>
            <w:hideMark/>
          </w:tcPr>
          <w:p w14:paraId="415046E8" w14:textId="56B9C8AF" w:rsidR="00C83450" w:rsidRPr="00F157FC" w:rsidRDefault="00C83450">
            <w:pPr>
              <w:spacing w:before="0" w:after="0" w:line="240" w:lineRule="auto"/>
              <w:jc w:val="left"/>
              <w:rPr>
                <w:color w:val="000000"/>
                <w:sz w:val="20"/>
                <w:szCs w:val="20"/>
              </w:rPr>
            </w:pPr>
            <w:r w:rsidRPr="00F157FC">
              <w:rPr>
                <w:color w:val="000000"/>
                <w:sz w:val="20"/>
                <w:szCs w:val="20"/>
              </w:rPr>
              <w:t>výkon min. 1200VA, české zásuvky, min. 4x zálohovaná zásuvka, možnost monitori</w:t>
            </w:r>
            <w:r w:rsidR="00F3552C">
              <w:rPr>
                <w:color w:val="000000"/>
                <w:sz w:val="20"/>
                <w:szCs w:val="20"/>
              </w:rPr>
              <w:t>ng</w:t>
            </w:r>
            <w:r w:rsidRPr="00F157FC">
              <w:rPr>
                <w:color w:val="000000"/>
                <w:sz w:val="20"/>
                <w:szCs w:val="20"/>
              </w:rPr>
              <w:t>u UPS ze stanice</w:t>
            </w:r>
          </w:p>
        </w:tc>
      </w:tr>
      <w:tr w:rsidR="00C83450" w:rsidRPr="00F157FC" w14:paraId="20F8B774" w14:textId="77777777">
        <w:tc>
          <w:tcPr>
            <w:tcW w:w="1348" w:type="pct"/>
            <w:shd w:val="clear" w:color="000000" w:fill="F2F2F2"/>
            <w:vAlign w:val="center"/>
            <w:hideMark/>
          </w:tcPr>
          <w:p w14:paraId="50450CED"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Vypalovací robot</w:t>
            </w:r>
          </w:p>
        </w:tc>
        <w:tc>
          <w:tcPr>
            <w:tcW w:w="3652" w:type="pct"/>
            <w:shd w:val="clear" w:color="000000" w:fill="F2F2F2"/>
            <w:vAlign w:val="center"/>
            <w:hideMark/>
          </w:tcPr>
          <w:p w14:paraId="040DD032" w14:textId="77777777" w:rsidR="00C83450" w:rsidRPr="00F157FC" w:rsidRDefault="00C83450">
            <w:pPr>
              <w:spacing w:before="0" w:after="0" w:line="240" w:lineRule="auto"/>
              <w:jc w:val="left"/>
              <w:rPr>
                <w:color w:val="000000"/>
                <w:sz w:val="20"/>
                <w:szCs w:val="20"/>
              </w:rPr>
            </w:pPr>
            <w:r w:rsidRPr="00F157FC">
              <w:rPr>
                <w:color w:val="000000"/>
                <w:sz w:val="20"/>
                <w:szCs w:val="20"/>
              </w:rPr>
              <w:t> </w:t>
            </w:r>
          </w:p>
        </w:tc>
      </w:tr>
      <w:tr w:rsidR="00C83450" w:rsidRPr="00F157FC" w14:paraId="5BF2883A" w14:textId="77777777">
        <w:tc>
          <w:tcPr>
            <w:tcW w:w="1348" w:type="pct"/>
            <w:vMerge w:val="restart"/>
            <w:shd w:val="clear" w:color="auto" w:fill="auto"/>
            <w:vAlign w:val="center"/>
            <w:hideMark/>
          </w:tcPr>
          <w:p w14:paraId="00A293D8" w14:textId="77777777" w:rsidR="00C83450" w:rsidRPr="00F157FC" w:rsidRDefault="00C83450">
            <w:pPr>
              <w:spacing w:before="0" w:after="0" w:line="240" w:lineRule="auto"/>
              <w:jc w:val="left"/>
              <w:rPr>
                <w:b/>
                <w:bCs/>
                <w:color w:val="000000"/>
                <w:sz w:val="20"/>
                <w:szCs w:val="20"/>
              </w:rPr>
            </w:pPr>
            <w:r w:rsidRPr="00F157FC">
              <w:rPr>
                <w:b/>
                <w:bCs/>
                <w:color w:val="000000"/>
                <w:sz w:val="20"/>
                <w:szCs w:val="20"/>
              </w:rPr>
              <w:t>- parametry</w:t>
            </w:r>
          </w:p>
        </w:tc>
        <w:tc>
          <w:tcPr>
            <w:tcW w:w="3652" w:type="pct"/>
            <w:shd w:val="clear" w:color="auto" w:fill="auto"/>
            <w:vAlign w:val="center"/>
            <w:hideMark/>
          </w:tcPr>
          <w:p w14:paraId="780E6982" w14:textId="77777777" w:rsidR="00C83450" w:rsidRPr="00F157FC" w:rsidRDefault="00C83450">
            <w:pPr>
              <w:spacing w:before="0" w:after="0" w:line="240" w:lineRule="auto"/>
              <w:jc w:val="left"/>
              <w:rPr>
                <w:color w:val="000000"/>
                <w:sz w:val="20"/>
                <w:szCs w:val="20"/>
              </w:rPr>
            </w:pPr>
            <w:r>
              <w:rPr>
                <w:color w:val="000000"/>
                <w:sz w:val="20"/>
                <w:szCs w:val="20"/>
              </w:rPr>
              <w:t>SW pro obsluhu robota</w:t>
            </w:r>
          </w:p>
        </w:tc>
      </w:tr>
      <w:tr w:rsidR="00C83450" w:rsidRPr="00F157FC" w14:paraId="3EFCCF6B" w14:textId="77777777">
        <w:tc>
          <w:tcPr>
            <w:tcW w:w="1348" w:type="pct"/>
            <w:vMerge/>
            <w:shd w:val="clear" w:color="auto" w:fill="auto"/>
            <w:vAlign w:val="center"/>
          </w:tcPr>
          <w:p w14:paraId="026102F3"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5EBACAA4" w14:textId="77777777" w:rsidR="00C83450" w:rsidRDefault="00C83450">
            <w:pPr>
              <w:spacing w:before="0" w:after="0" w:line="240" w:lineRule="auto"/>
              <w:jc w:val="left"/>
              <w:rPr>
                <w:color w:val="000000"/>
                <w:sz w:val="20"/>
                <w:szCs w:val="20"/>
              </w:rPr>
            </w:pPr>
            <w:r>
              <w:rPr>
                <w:color w:val="000000"/>
                <w:sz w:val="20"/>
                <w:szCs w:val="20"/>
              </w:rPr>
              <w:t>Připojení přes USB 3.0 a/nebo Ethernet 10/100/1000 Mbps.</w:t>
            </w:r>
          </w:p>
        </w:tc>
      </w:tr>
      <w:tr w:rsidR="00C83450" w:rsidRPr="00F157FC" w14:paraId="4ACADD20" w14:textId="77777777">
        <w:tc>
          <w:tcPr>
            <w:tcW w:w="1348" w:type="pct"/>
            <w:vMerge/>
            <w:shd w:val="clear" w:color="auto" w:fill="auto"/>
            <w:vAlign w:val="center"/>
          </w:tcPr>
          <w:p w14:paraId="03AE248D"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4ABCDF2F" w14:textId="77777777" w:rsidR="00C83450" w:rsidRDefault="00C83450">
            <w:pPr>
              <w:spacing w:before="0" w:after="0" w:line="240" w:lineRule="auto"/>
              <w:jc w:val="left"/>
              <w:rPr>
                <w:color w:val="000000"/>
                <w:sz w:val="20"/>
                <w:szCs w:val="20"/>
              </w:rPr>
            </w:pPr>
            <w:r>
              <w:rPr>
                <w:color w:val="000000"/>
                <w:sz w:val="20"/>
                <w:szCs w:val="20"/>
              </w:rPr>
              <w:t>2x CD/DVD rekordér</w:t>
            </w:r>
          </w:p>
        </w:tc>
      </w:tr>
      <w:tr w:rsidR="00C83450" w:rsidRPr="00F157FC" w14:paraId="144375FA" w14:textId="77777777">
        <w:tc>
          <w:tcPr>
            <w:tcW w:w="1348" w:type="pct"/>
            <w:vMerge/>
            <w:shd w:val="clear" w:color="auto" w:fill="auto"/>
            <w:vAlign w:val="center"/>
          </w:tcPr>
          <w:p w14:paraId="6391E04D"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6E56D558" w14:textId="77777777" w:rsidR="00C83450" w:rsidRDefault="00C83450">
            <w:pPr>
              <w:spacing w:before="0" w:after="0" w:line="240" w:lineRule="auto"/>
              <w:jc w:val="left"/>
              <w:rPr>
                <w:color w:val="000000"/>
                <w:sz w:val="20"/>
                <w:szCs w:val="20"/>
              </w:rPr>
            </w:pPr>
            <w:r>
              <w:rPr>
                <w:color w:val="000000"/>
                <w:sz w:val="20"/>
                <w:szCs w:val="20"/>
              </w:rPr>
              <w:t>Display s informacemi o stavu zařízení a vypalování</w:t>
            </w:r>
          </w:p>
        </w:tc>
      </w:tr>
      <w:tr w:rsidR="00C83450" w:rsidRPr="00F157FC" w14:paraId="0EF7B7DC" w14:textId="77777777">
        <w:tc>
          <w:tcPr>
            <w:tcW w:w="1348" w:type="pct"/>
            <w:vMerge/>
            <w:shd w:val="clear" w:color="auto" w:fill="auto"/>
            <w:vAlign w:val="center"/>
          </w:tcPr>
          <w:p w14:paraId="7B11A599"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6F0ADE1C" w14:textId="77777777" w:rsidR="00C83450" w:rsidRDefault="00C83450">
            <w:pPr>
              <w:spacing w:before="0" w:after="0" w:line="240" w:lineRule="auto"/>
              <w:jc w:val="left"/>
              <w:rPr>
                <w:color w:val="000000"/>
                <w:sz w:val="20"/>
                <w:szCs w:val="20"/>
              </w:rPr>
            </w:pPr>
            <w:r>
              <w:rPr>
                <w:color w:val="000000"/>
                <w:sz w:val="20"/>
                <w:szCs w:val="20"/>
              </w:rPr>
              <w:t>Zásobník na média na vstupu i výstupu, každý zásobník pro min. 50 ks médií</w:t>
            </w:r>
          </w:p>
        </w:tc>
      </w:tr>
      <w:tr w:rsidR="00C83450" w:rsidRPr="00F157FC" w14:paraId="7015E75D" w14:textId="77777777">
        <w:tc>
          <w:tcPr>
            <w:tcW w:w="1348" w:type="pct"/>
            <w:vMerge/>
            <w:shd w:val="clear" w:color="auto" w:fill="auto"/>
            <w:vAlign w:val="center"/>
          </w:tcPr>
          <w:p w14:paraId="505524C0"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6D6FAB92" w14:textId="3054D783" w:rsidR="00C83450" w:rsidRDefault="00C83450">
            <w:pPr>
              <w:spacing w:before="0" w:after="0" w:line="240" w:lineRule="auto"/>
              <w:jc w:val="left"/>
              <w:rPr>
                <w:color w:val="000000"/>
                <w:sz w:val="20"/>
                <w:szCs w:val="20"/>
              </w:rPr>
            </w:pPr>
            <w:r>
              <w:rPr>
                <w:color w:val="000000"/>
                <w:sz w:val="20"/>
                <w:szCs w:val="20"/>
              </w:rPr>
              <w:t xml:space="preserve">Barevný potisk CD/DVD, včetně výchozí sady </w:t>
            </w:r>
            <w:r w:rsidR="00A127D2">
              <w:rPr>
                <w:color w:val="000000"/>
                <w:sz w:val="20"/>
                <w:szCs w:val="20"/>
              </w:rPr>
              <w:t>cartridgí</w:t>
            </w:r>
            <w:r>
              <w:rPr>
                <w:color w:val="000000"/>
                <w:sz w:val="20"/>
                <w:szCs w:val="20"/>
              </w:rPr>
              <w:t>.</w:t>
            </w:r>
          </w:p>
        </w:tc>
      </w:tr>
      <w:tr w:rsidR="00C83450" w:rsidRPr="00F157FC" w14:paraId="7936F340" w14:textId="77777777">
        <w:tc>
          <w:tcPr>
            <w:tcW w:w="1348" w:type="pct"/>
            <w:vMerge/>
            <w:shd w:val="clear" w:color="auto" w:fill="auto"/>
            <w:vAlign w:val="center"/>
          </w:tcPr>
          <w:p w14:paraId="1359C736"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763C0FCC" w14:textId="77777777" w:rsidR="00C83450" w:rsidRDefault="00C83450">
            <w:pPr>
              <w:spacing w:before="0" w:after="0" w:line="240" w:lineRule="auto"/>
              <w:jc w:val="left"/>
              <w:rPr>
                <w:color w:val="000000"/>
                <w:sz w:val="20"/>
                <w:szCs w:val="20"/>
              </w:rPr>
            </w:pPr>
            <w:r>
              <w:rPr>
                <w:color w:val="000000"/>
                <w:sz w:val="20"/>
                <w:szCs w:val="20"/>
              </w:rPr>
              <w:t xml:space="preserve">Napájecí kabely a příslušenství pro </w:t>
            </w:r>
          </w:p>
        </w:tc>
      </w:tr>
      <w:tr w:rsidR="00C83450" w:rsidRPr="00F157FC" w14:paraId="3682352B" w14:textId="77777777">
        <w:tc>
          <w:tcPr>
            <w:tcW w:w="1348" w:type="pct"/>
            <w:vMerge/>
            <w:shd w:val="clear" w:color="auto" w:fill="auto"/>
            <w:vAlign w:val="center"/>
          </w:tcPr>
          <w:p w14:paraId="4C1EDEE7" w14:textId="77777777" w:rsidR="00C83450" w:rsidRPr="00F157FC" w:rsidRDefault="00C83450">
            <w:pPr>
              <w:spacing w:before="0" w:after="0" w:line="240" w:lineRule="auto"/>
              <w:jc w:val="left"/>
              <w:rPr>
                <w:b/>
                <w:bCs/>
                <w:color w:val="000000"/>
                <w:sz w:val="20"/>
                <w:szCs w:val="20"/>
              </w:rPr>
            </w:pPr>
          </w:p>
        </w:tc>
        <w:tc>
          <w:tcPr>
            <w:tcW w:w="3652" w:type="pct"/>
            <w:shd w:val="clear" w:color="auto" w:fill="auto"/>
            <w:vAlign w:val="center"/>
          </w:tcPr>
          <w:p w14:paraId="575A191C" w14:textId="77777777" w:rsidR="00C83450" w:rsidRDefault="00C83450">
            <w:pPr>
              <w:spacing w:before="0" w:after="0" w:line="240" w:lineRule="auto"/>
              <w:jc w:val="left"/>
              <w:rPr>
                <w:color w:val="000000"/>
                <w:sz w:val="20"/>
                <w:szCs w:val="20"/>
              </w:rPr>
            </w:pPr>
            <w:r>
              <w:rPr>
                <w:color w:val="000000"/>
                <w:sz w:val="20"/>
                <w:szCs w:val="20"/>
              </w:rPr>
              <w:t>Návod na obsluhu v českém jazyce.</w:t>
            </w:r>
          </w:p>
        </w:tc>
      </w:tr>
      <w:tr w:rsidR="001B0430" w:rsidRPr="00F157FC" w14:paraId="1938CE12" w14:textId="77777777">
        <w:tc>
          <w:tcPr>
            <w:tcW w:w="1348" w:type="pct"/>
            <w:shd w:val="clear" w:color="auto" w:fill="auto"/>
            <w:vAlign w:val="center"/>
          </w:tcPr>
          <w:p w14:paraId="189A2F72" w14:textId="48E77E87" w:rsidR="001B0430" w:rsidRPr="00F157FC" w:rsidRDefault="001B0430">
            <w:pPr>
              <w:spacing w:before="0" w:after="0" w:line="240" w:lineRule="auto"/>
              <w:jc w:val="left"/>
              <w:rPr>
                <w:b/>
                <w:bCs/>
                <w:color w:val="000000"/>
                <w:sz w:val="20"/>
                <w:szCs w:val="20"/>
              </w:rPr>
            </w:pPr>
            <w:r>
              <w:rPr>
                <w:b/>
                <w:bCs/>
                <w:color w:val="000000"/>
                <w:sz w:val="20"/>
                <w:szCs w:val="20"/>
              </w:rPr>
              <w:t>Záruka</w:t>
            </w:r>
          </w:p>
        </w:tc>
        <w:tc>
          <w:tcPr>
            <w:tcW w:w="3652" w:type="pct"/>
            <w:shd w:val="clear" w:color="auto" w:fill="auto"/>
            <w:vAlign w:val="center"/>
          </w:tcPr>
          <w:p w14:paraId="6E1AE7BA" w14:textId="109EFDCA" w:rsidR="001B0430" w:rsidRDefault="001B0430">
            <w:pPr>
              <w:spacing w:before="0" w:after="0" w:line="240" w:lineRule="auto"/>
              <w:jc w:val="left"/>
              <w:rPr>
                <w:color w:val="000000"/>
                <w:sz w:val="20"/>
                <w:szCs w:val="20"/>
              </w:rPr>
            </w:pPr>
            <w:r>
              <w:rPr>
                <w:color w:val="000000"/>
                <w:sz w:val="20"/>
                <w:szCs w:val="20"/>
              </w:rPr>
              <w:t xml:space="preserve">min. 60 měsíců s opravou do 10 pracovních dnů. </w:t>
            </w:r>
          </w:p>
        </w:tc>
      </w:tr>
    </w:tbl>
    <w:p w14:paraId="7A3C139B" w14:textId="111C0291" w:rsidR="00422F01" w:rsidRDefault="00C83450" w:rsidP="00CC3ED0">
      <w:pPr>
        <w:pStyle w:val="Titulek"/>
        <w:rPr>
          <w:noProof/>
        </w:rPr>
      </w:pPr>
      <w:bookmarkStart w:id="65" w:name="_Toc150353619"/>
      <w:r>
        <w:t xml:space="preserve">Tabulka </w:t>
      </w:r>
      <w:fldSimple w:instr=" SEQ Tabulka \* ARABIC ">
        <w:r w:rsidR="00E8559E">
          <w:rPr>
            <w:noProof/>
          </w:rPr>
          <w:t>14</w:t>
        </w:r>
      </w:fldSimple>
      <w:r>
        <w:t xml:space="preserve">: </w:t>
      </w:r>
      <w:fldSimple w:instr=" STYLEREF  &quot;Nadpis 3&quot;  \* MERGEFORMAT ">
        <w:r w:rsidR="00E8559E">
          <w:rPr>
            <w:noProof/>
          </w:rPr>
          <w:t>Vybavení pracoviště pro poskytování obrazové dokumentace na nosiči</w:t>
        </w:r>
        <w:bookmarkEnd w:id="65"/>
      </w:fldSimple>
    </w:p>
    <w:p w14:paraId="544BDC0C" w14:textId="6CCAB5BD" w:rsidR="005A1C35" w:rsidRDefault="00422F01" w:rsidP="00422F01">
      <w:pPr>
        <w:pStyle w:val="Nadpis3"/>
      </w:pPr>
      <w:bookmarkStart w:id="66" w:name="_Toc194329550"/>
      <w:r w:rsidRPr="00422F01">
        <w:t>SW pro plánování ortopedických operací</w:t>
      </w:r>
      <w:bookmarkEnd w:id="66"/>
    </w:p>
    <w:p w14:paraId="54555EEE" w14:textId="7C853DAD" w:rsidR="00422F01" w:rsidRDefault="0015121B" w:rsidP="00422F01">
      <w:r>
        <w:t xml:space="preserve">Objednatel </w:t>
      </w:r>
      <w:r w:rsidR="00422F01">
        <w:t xml:space="preserve">požaduje dodávku </w:t>
      </w:r>
      <w:fldSimple w:instr=" STYLEREF  &quot;Nadpis 3&quot;  \* MERGEFORMAT ">
        <w:r w:rsidR="00E8559E">
          <w:rPr>
            <w:noProof/>
          </w:rPr>
          <w:t>SW pro plánování ortopedických operací</w:t>
        </w:r>
      </w:fldSimple>
      <w:r w:rsidR="00422F01">
        <w:t>:</w:t>
      </w:r>
    </w:p>
    <w:tbl>
      <w:tblPr>
        <w:tblStyle w:val="Svtltabulkasmkou1zvraznn11"/>
        <w:tblW w:w="5000" w:type="pct"/>
        <w:tblLook w:val="04A0" w:firstRow="1" w:lastRow="0" w:firstColumn="1" w:lastColumn="0" w:noHBand="0" w:noVBand="1"/>
      </w:tblPr>
      <w:tblGrid>
        <w:gridCol w:w="703"/>
        <w:gridCol w:w="8502"/>
      </w:tblGrid>
      <w:tr w:rsidR="00422F01" w14:paraId="78738764" w14:textId="77777777" w:rsidTr="007872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 w:type="pct"/>
          </w:tcPr>
          <w:p w14:paraId="6A27A833" w14:textId="77777777" w:rsidR="00422F01" w:rsidRDefault="00422F01" w:rsidP="0078727C">
            <w:r>
              <w:lastRenderedPageBreak/>
              <w:t>#</w:t>
            </w:r>
          </w:p>
        </w:tc>
        <w:tc>
          <w:tcPr>
            <w:tcW w:w="4618" w:type="pct"/>
          </w:tcPr>
          <w:p w14:paraId="0E6CA145" w14:textId="77777777" w:rsidR="00422F01" w:rsidRDefault="00422F01" w:rsidP="0078727C">
            <w:pPr>
              <w:cnfStyle w:val="100000000000" w:firstRow="1" w:lastRow="0" w:firstColumn="0" w:lastColumn="0" w:oddVBand="0" w:evenVBand="0" w:oddHBand="0" w:evenHBand="0" w:firstRowFirstColumn="0" w:firstRowLastColumn="0" w:lastRowFirstColumn="0" w:lastRowLastColumn="0"/>
            </w:pPr>
            <w:r>
              <w:t>Požadavek</w:t>
            </w:r>
          </w:p>
        </w:tc>
      </w:tr>
      <w:tr w:rsidR="00422F01" w14:paraId="274BD8EA"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031DF16E" w14:textId="77777777" w:rsidR="00422F01" w:rsidRDefault="00422F01" w:rsidP="0078727C">
            <w:pPr>
              <w:pStyle w:val="Odstavecseseznamem"/>
              <w:numPr>
                <w:ilvl w:val="0"/>
                <w:numId w:val="39"/>
              </w:numPr>
              <w:ind w:left="596" w:hanging="596"/>
            </w:pPr>
          </w:p>
        </w:tc>
        <w:tc>
          <w:tcPr>
            <w:tcW w:w="4618" w:type="pct"/>
          </w:tcPr>
          <w:p w14:paraId="2EC3C43B" w14:textId="2938512A" w:rsidR="00422F01" w:rsidRDefault="005E4787" w:rsidP="0078727C">
            <w:pPr>
              <w:cnfStyle w:val="000000000000" w:firstRow="0" w:lastRow="0" w:firstColumn="0" w:lastColumn="0" w:oddVBand="0" w:evenVBand="0" w:oddHBand="0" w:evenHBand="0" w:firstRowFirstColumn="0" w:firstRowLastColumn="0" w:lastRowFirstColumn="0" w:lastRowLastColumn="0"/>
            </w:pPr>
            <w:r>
              <w:t xml:space="preserve">Dodávka </w:t>
            </w:r>
            <w:r w:rsidRPr="005E4787">
              <w:t>softwarové</w:t>
            </w:r>
            <w:r>
              <w:t>ho</w:t>
            </w:r>
            <w:r w:rsidRPr="005E4787">
              <w:t xml:space="preserve"> řešení určené</w:t>
            </w:r>
            <w:r>
              <w:t>ho</w:t>
            </w:r>
            <w:r w:rsidRPr="005E4787">
              <w:t xml:space="preserve"> pro chirurgické plánování a následnou péči, zahrnující předoperační, intraoperační a pooperační fáze</w:t>
            </w:r>
            <w:r>
              <w:t xml:space="preserve"> p</w:t>
            </w:r>
            <w:r w:rsidRPr="005E4787">
              <w:t>oskytuj</w:t>
            </w:r>
            <w:r>
              <w:t>ící</w:t>
            </w:r>
            <w:r w:rsidRPr="005E4787">
              <w:t xml:space="preserve"> efektivní digitální plánování pro</w:t>
            </w:r>
            <w:r>
              <w:t> </w:t>
            </w:r>
            <w:r w:rsidRPr="005E4787">
              <w:t>ortopedickou chirurgii, které vyžadují moderní nemocnice a certifikační standardy.</w:t>
            </w:r>
          </w:p>
        </w:tc>
      </w:tr>
      <w:tr w:rsidR="005E4787" w14:paraId="55474303"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451AA5F3" w14:textId="77777777" w:rsidR="005E4787" w:rsidRDefault="005E4787" w:rsidP="0078727C">
            <w:pPr>
              <w:pStyle w:val="Odstavecseseznamem"/>
              <w:numPr>
                <w:ilvl w:val="0"/>
                <w:numId w:val="39"/>
              </w:numPr>
              <w:ind w:left="596" w:hanging="596"/>
            </w:pPr>
          </w:p>
        </w:tc>
        <w:tc>
          <w:tcPr>
            <w:tcW w:w="4618" w:type="pct"/>
          </w:tcPr>
          <w:p w14:paraId="2A5D3858" w14:textId="15D349EE" w:rsidR="000F53AC" w:rsidRDefault="000F53AC" w:rsidP="0078727C">
            <w:pPr>
              <w:cnfStyle w:val="000000000000" w:firstRow="0" w:lastRow="0" w:firstColumn="0" w:lastColumn="0" w:oddVBand="0" w:evenVBand="0" w:oddHBand="0" w:evenHBand="0" w:firstRowFirstColumn="0" w:firstRowLastColumn="0" w:lastRowFirstColumn="0" w:lastRowLastColumn="0"/>
            </w:pPr>
            <w:r>
              <w:t>P</w:t>
            </w:r>
            <w:r w:rsidRPr="000F53AC">
              <w:t xml:space="preserve">lánování ortopedických </w:t>
            </w:r>
            <w:r>
              <w:t>zákroků</w:t>
            </w:r>
            <w:r w:rsidRPr="000F53AC">
              <w:t xml:space="preserve"> na základě </w:t>
            </w:r>
            <w:proofErr w:type="gramStart"/>
            <w:r w:rsidRPr="000F53AC">
              <w:t>2D</w:t>
            </w:r>
            <w:proofErr w:type="gramEnd"/>
            <w:r w:rsidRPr="000F53AC">
              <w:t xml:space="preserve"> a </w:t>
            </w:r>
            <w:proofErr w:type="gramStart"/>
            <w:r w:rsidRPr="000F53AC">
              <w:t>3D</w:t>
            </w:r>
            <w:proofErr w:type="gramEnd"/>
            <w:r w:rsidRPr="000F53AC">
              <w:t xml:space="preserve"> snímků</w:t>
            </w:r>
            <w:r>
              <w:t xml:space="preserve"> na základě propojení</w:t>
            </w:r>
            <w:r w:rsidRPr="000F53AC">
              <w:t xml:space="preserve"> s databází implantátů</w:t>
            </w:r>
            <w:r>
              <w:t xml:space="preserve"> a možností návrhu konkrétního typu.</w:t>
            </w:r>
          </w:p>
        </w:tc>
      </w:tr>
      <w:tr w:rsidR="000F53AC" w14:paraId="11763887"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6CADD75F" w14:textId="77777777" w:rsidR="000F53AC" w:rsidRDefault="000F53AC" w:rsidP="0078727C">
            <w:pPr>
              <w:pStyle w:val="Odstavecseseznamem"/>
              <w:numPr>
                <w:ilvl w:val="0"/>
                <w:numId w:val="39"/>
              </w:numPr>
              <w:ind w:left="596" w:hanging="596"/>
            </w:pPr>
          </w:p>
        </w:tc>
        <w:tc>
          <w:tcPr>
            <w:tcW w:w="4618" w:type="pct"/>
          </w:tcPr>
          <w:p w14:paraId="1DBD9790" w14:textId="578C0071" w:rsidR="000F53AC" w:rsidRDefault="00A73115" w:rsidP="0078727C">
            <w:pPr>
              <w:cnfStyle w:val="000000000000" w:firstRow="0" w:lastRow="0" w:firstColumn="0" w:lastColumn="0" w:oddVBand="0" w:evenVBand="0" w:oddHBand="0" w:evenHBand="0" w:firstRowFirstColumn="0" w:firstRowLastColumn="0" w:lastRowFirstColumn="0" w:lastRowLastColumn="0"/>
            </w:pPr>
            <w:r w:rsidRPr="00A73115">
              <w:t xml:space="preserve">Software </w:t>
            </w:r>
            <w:r>
              <w:t>musí podporovat</w:t>
            </w:r>
            <w:r w:rsidRPr="00A73115">
              <w:t xml:space="preserve"> volbu optimálních implantátů a osteotomií pomocí různých </w:t>
            </w:r>
            <w:r w:rsidR="00DD296D">
              <w:t>funkčních částí</w:t>
            </w:r>
            <w:r w:rsidRPr="00A73115">
              <w:t>, které pokrývají klíčové oblasti těla (kyčel, koleno, dlouhé kosti, páteř</w:t>
            </w:r>
            <w:r w:rsidR="00CB216A">
              <w:t>, rameno</w:t>
            </w:r>
            <w:r w:rsidRPr="00A73115">
              <w:t xml:space="preserve"> atd.).</w:t>
            </w:r>
          </w:p>
          <w:p w14:paraId="44FB2602" w14:textId="77777777" w:rsidR="00A73115" w:rsidRDefault="00A73115" w:rsidP="0078727C">
            <w:pPr>
              <w:cnfStyle w:val="000000000000" w:firstRow="0" w:lastRow="0" w:firstColumn="0" w:lastColumn="0" w:oddVBand="0" w:evenVBand="0" w:oddHBand="0" w:evenHBand="0" w:firstRowFirstColumn="0" w:firstRowLastColumn="0" w:lastRowFirstColumn="0" w:lastRowLastColumn="0"/>
            </w:pPr>
            <w:r>
              <w:t xml:space="preserve">Požadované </w:t>
            </w:r>
            <w:r w:rsidR="00DD296D">
              <w:t>funkční části pro:</w:t>
            </w:r>
          </w:p>
          <w:p w14:paraId="63E718B0" w14:textId="77777777" w:rsidR="0036066C" w:rsidRDefault="0036066C" w:rsidP="00CC3ED0">
            <w:pPr>
              <w:pStyle w:val="Odstavecseseznamem"/>
              <w:numPr>
                <w:ilvl w:val="0"/>
                <w:numId w:val="78"/>
              </w:numPr>
              <w:cnfStyle w:val="000000000000" w:firstRow="0" w:lastRow="0" w:firstColumn="0" w:lastColumn="0" w:oddVBand="0" w:evenVBand="0" w:oddHBand="0" w:evenHBand="0" w:firstRowFirstColumn="0" w:firstRowLastColumn="0" w:lastRowFirstColumn="0" w:lastRowLastColumn="0"/>
            </w:pPr>
            <w:r>
              <w:t>Kyčel (</w:t>
            </w:r>
            <w:proofErr w:type="gramStart"/>
            <w:r>
              <w:t>2D</w:t>
            </w:r>
            <w:proofErr w:type="gramEnd"/>
            <w:r>
              <w:t xml:space="preserve"> a </w:t>
            </w:r>
            <w:proofErr w:type="gramStart"/>
            <w:r>
              <w:t>3D</w:t>
            </w:r>
            <w:proofErr w:type="gramEnd"/>
            <w:r>
              <w:t xml:space="preserve">): Plánování endoprotéz pro kyčle, včetně automatické detekce orientačních bodů a měření morfologií kyčelního kloubu za účelem nalezení vhodných implantátů. </w:t>
            </w:r>
          </w:p>
          <w:p w14:paraId="33AB0A94" w14:textId="099CB7A8" w:rsidR="0036066C" w:rsidRDefault="0036066C" w:rsidP="00CC3ED0">
            <w:pPr>
              <w:pStyle w:val="Odstavecseseznamem"/>
              <w:numPr>
                <w:ilvl w:val="0"/>
                <w:numId w:val="78"/>
              </w:numPr>
              <w:cnfStyle w:val="000000000000" w:firstRow="0" w:lastRow="0" w:firstColumn="0" w:lastColumn="0" w:oddVBand="0" w:evenVBand="0" w:oddHBand="0" w:evenHBand="0" w:firstRowFirstColumn="0" w:firstRowLastColumn="0" w:lastRowFirstColumn="0" w:lastRowLastColumn="0"/>
            </w:pPr>
            <w:r>
              <w:t>Koleno (</w:t>
            </w:r>
            <w:proofErr w:type="gramStart"/>
            <w:r>
              <w:t>2D</w:t>
            </w:r>
            <w:proofErr w:type="gramEnd"/>
            <w:r>
              <w:t xml:space="preserve"> a </w:t>
            </w:r>
            <w:proofErr w:type="gramStart"/>
            <w:r>
              <w:t>3D</w:t>
            </w:r>
            <w:proofErr w:type="gramEnd"/>
            <w:r>
              <w:t>): Plánování totální náhrady kolenního kloubu s možností automatické korekce axiální odchylky a korekce mechanických os.</w:t>
            </w:r>
          </w:p>
          <w:p w14:paraId="43C1A628" w14:textId="75BB4B5E" w:rsidR="0036066C" w:rsidRDefault="0036066C" w:rsidP="00CC3ED0">
            <w:pPr>
              <w:pStyle w:val="Odstavecseseznamem"/>
              <w:numPr>
                <w:ilvl w:val="0"/>
                <w:numId w:val="78"/>
              </w:numPr>
              <w:cnfStyle w:val="000000000000" w:firstRow="0" w:lastRow="0" w:firstColumn="0" w:lastColumn="0" w:oddVBand="0" w:evenVBand="0" w:oddHBand="0" w:evenHBand="0" w:firstRowFirstColumn="0" w:firstRowLastColumn="0" w:lastRowFirstColumn="0" w:lastRowLastColumn="0"/>
            </w:pPr>
            <w:r>
              <w:t>Dlouhé kosti: Plánování korekčních osteotomií dlouhých kostí pomocí technik otevřené nebo uzavřené klínové osteotomie (jednoduché a dvojité), včetně komponent osteosyntézy (hřebů, destiček atd.).</w:t>
            </w:r>
          </w:p>
          <w:p w14:paraId="771036ED" w14:textId="3BD50E1D" w:rsidR="0036066C" w:rsidRDefault="0036066C" w:rsidP="00CC3ED0">
            <w:pPr>
              <w:pStyle w:val="Odstavecseseznamem"/>
              <w:numPr>
                <w:ilvl w:val="0"/>
                <w:numId w:val="78"/>
              </w:numPr>
              <w:cnfStyle w:val="000000000000" w:firstRow="0" w:lastRow="0" w:firstColumn="0" w:lastColumn="0" w:oddVBand="0" w:evenVBand="0" w:oddHBand="0" w:evenHBand="0" w:firstRowFirstColumn="0" w:firstRowLastColumn="0" w:lastRowFirstColumn="0" w:lastRowLastColumn="0"/>
            </w:pPr>
            <w:r>
              <w:t>Páteř (</w:t>
            </w:r>
            <w:proofErr w:type="gramStart"/>
            <w:r>
              <w:t>3D</w:t>
            </w:r>
            <w:proofErr w:type="gramEnd"/>
            <w:r>
              <w:t>): Plánování operací páteře s automatickým měřením klíčových úhlů a parametrů (min. skolióza, lordóza, kyfóza), měření sagitální rovnováhy.</w:t>
            </w:r>
          </w:p>
          <w:p w14:paraId="642C4594" w14:textId="2EA07DB1" w:rsidR="00DD296D" w:rsidRPr="00DD296D" w:rsidRDefault="0036066C" w:rsidP="00CC3ED0">
            <w:pPr>
              <w:pStyle w:val="Odstavecseseznamem"/>
              <w:numPr>
                <w:ilvl w:val="0"/>
                <w:numId w:val="78"/>
              </w:numPr>
              <w:cnfStyle w:val="000000000000" w:firstRow="0" w:lastRow="0" w:firstColumn="0" w:lastColumn="0" w:oddVBand="0" w:evenVBand="0" w:oddHBand="0" w:evenHBand="0" w:firstRowFirstColumn="0" w:firstRowLastColumn="0" w:lastRowFirstColumn="0" w:lastRowLastColumn="0"/>
            </w:pPr>
            <w:r>
              <w:t>Rameno (</w:t>
            </w:r>
            <w:proofErr w:type="gramStart"/>
            <w:r>
              <w:t>3D</w:t>
            </w:r>
            <w:proofErr w:type="gramEnd"/>
            <w:r>
              <w:t xml:space="preserve">): Plánování operací ramene, včetně přesného umístění implantátů a osteotomií. Současné anatomické </w:t>
            </w:r>
            <w:proofErr w:type="gramStart"/>
            <w:r>
              <w:t>3D</w:t>
            </w:r>
            <w:proofErr w:type="gramEnd"/>
            <w:r>
              <w:t xml:space="preserve"> a 2D zobrazení, redukce artefaktů implantátů, transparentní zobrazení pro lepší vizualizaci.</w:t>
            </w:r>
          </w:p>
        </w:tc>
      </w:tr>
      <w:tr w:rsidR="004E67BA" w14:paraId="56B67531"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12723C40" w14:textId="77777777" w:rsidR="004E67BA" w:rsidRDefault="004E67BA" w:rsidP="0078727C">
            <w:pPr>
              <w:pStyle w:val="Odstavecseseznamem"/>
              <w:numPr>
                <w:ilvl w:val="0"/>
                <w:numId w:val="39"/>
              </w:numPr>
              <w:ind w:left="596" w:hanging="596"/>
            </w:pPr>
          </w:p>
        </w:tc>
        <w:tc>
          <w:tcPr>
            <w:tcW w:w="4618" w:type="pct"/>
          </w:tcPr>
          <w:p w14:paraId="437E1347" w14:textId="1CC49C6E" w:rsidR="00910DBA" w:rsidRPr="00B93374" w:rsidRDefault="004E67BA" w:rsidP="0078727C">
            <w:pPr>
              <w:cnfStyle w:val="000000000000" w:firstRow="0" w:lastRow="0" w:firstColumn="0" w:lastColumn="0" w:oddVBand="0" w:evenVBand="0" w:oddHBand="0" w:evenHBand="0" w:firstRowFirstColumn="0" w:firstRowLastColumn="0" w:lastRowFirstColumn="0" w:lastRowLastColumn="0"/>
            </w:pPr>
            <w:r w:rsidRPr="004E67BA">
              <w:t xml:space="preserve">Podpora plánování </w:t>
            </w:r>
            <w:r w:rsidR="00457EDF">
              <w:t xml:space="preserve">a polohování </w:t>
            </w:r>
            <w:r w:rsidR="00911F30">
              <w:t>standard</w:t>
            </w:r>
            <w:r w:rsidR="0056365C">
              <w:t>ních</w:t>
            </w:r>
            <w:r w:rsidRPr="004E67BA">
              <w:t xml:space="preserve"> implantátů.</w:t>
            </w:r>
          </w:p>
        </w:tc>
      </w:tr>
      <w:tr w:rsidR="002C0AEE" w14:paraId="04AEDC74"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5807A872" w14:textId="77777777" w:rsidR="002C0AEE" w:rsidRDefault="002C0AEE" w:rsidP="0078727C">
            <w:pPr>
              <w:pStyle w:val="Odstavecseseznamem"/>
              <w:numPr>
                <w:ilvl w:val="0"/>
                <w:numId w:val="39"/>
              </w:numPr>
              <w:ind w:left="596" w:hanging="596"/>
            </w:pPr>
          </w:p>
        </w:tc>
        <w:tc>
          <w:tcPr>
            <w:tcW w:w="4618" w:type="pct"/>
          </w:tcPr>
          <w:p w14:paraId="38D5FF45" w14:textId="3CDDB559" w:rsidR="002C0AEE" w:rsidRPr="00A73115" w:rsidRDefault="00043D5F" w:rsidP="0078727C">
            <w:pPr>
              <w:cnfStyle w:val="000000000000" w:firstRow="0" w:lastRow="0" w:firstColumn="0" w:lastColumn="0" w:oddVBand="0" w:evenVBand="0" w:oddHBand="0" w:evenHBand="0" w:firstRowFirstColumn="0" w:firstRowLastColumn="0" w:lastRowFirstColumn="0" w:lastRowLastColumn="0"/>
            </w:pPr>
            <w:r w:rsidRPr="00043D5F">
              <w:t>Přesné, jednoduché a automatické procesy měření, zjišťování velikosti komponent dříku a kalichu, automatické polohování a snadný výběr implantátů.</w:t>
            </w:r>
          </w:p>
        </w:tc>
      </w:tr>
      <w:tr w:rsidR="00071471" w14:paraId="76DED03D"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1C7219AE" w14:textId="77777777" w:rsidR="00071471" w:rsidRDefault="00071471" w:rsidP="0078727C">
            <w:pPr>
              <w:pStyle w:val="Odstavecseseznamem"/>
              <w:numPr>
                <w:ilvl w:val="0"/>
                <w:numId w:val="39"/>
              </w:numPr>
              <w:ind w:left="596" w:hanging="596"/>
            </w:pPr>
          </w:p>
        </w:tc>
        <w:tc>
          <w:tcPr>
            <w:tcW w:w="4618" w:type="pct"/>
          </w:tcPr>
          <w:p w14:paraId="0B6CC664" w14:textId="57B8E431" w:rsidR="00071471" w:rsidRDefault="00071471" w:rsidP="0078727C">
            <w:pPr>
              <w:cnfStyle w:val="000000000000" w:firstRow="0" w:lastRow="0" w:firstColumn="0" w:lastColumn="0" w:oddVBand="0" w:evenVBand="0" w:oddHBand="0" w:evenHBand="0" w:firstRowFirstColumn="0" w:firstRowLastColumn="0" w:lastRowFirstColumn="0" w:lastRowLastColumn="0"/>
            </w:pPr>
            <w:r>
              <w:t>Podpora dalších funkcí:</w:t>
            </w:r>
          </w:p>
          <w:p w14:paraId="269DBEBE" w14:textId="77777777" w:rsidR="00E46583" w:rsidRDefault="00E46583"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Analýza předoperační situace</w:t>
            </w:r>
          </w:p>
          <w:p w14:paraId="0CAB4F6D" w14:textId="77777777" w:rsidR="00E46583" w:rsidRDefault="00E46583"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Určení CORA/NCORA, jednotlivé nebo vícenásobné osteotomie</w:t>
            </w:r>
          </w:p>
          <w:p w14:paraId="2312B841" w14:textId="77777777" w:rsidR="00E46583" w:rsidRDefault="00E46583"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Simulace pooperačních výsledků</w:t>
            </w:r>
          </w:p>
          <w:p w14:paraId="20335D2C" w14:textId="77777777" w:rsidR="00E46583" w:rsidRDefault="00E46583"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Automatický výpočet optimálních úhlů</w:t>
            </w:r>
          </w:p>
          <w:p w14:paraId="6D8A265E" w14:textId="5091A30C" w:rsidR="00E46583" w:rsidRDefault="00E46583"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Určení vrcholu a skutečného úhlu deformity z</w:t>
            </w:r>
            <w:r w:rsidR="00693F2A">
              <w:t> </w:t>
            </w:r>
            <w:r>
              <w:t>AP a sagitálníh</w:t>
            </w:r>
            <w:r w:rsidR="00E930D1">
              <w:t>o</w:t>
            </w:r>
            <w:r>
              <w:t xml:space="preserve"> pohled</w:t>
            </w:r>
            <w:r w:rsidR="00E930D1">
              <w:t>u</w:t>
            </w:r>
          </w:p>
          <w:p w14:paraId="3D04FE07" w14:textId="77777777" w:rsidR="00071471" w:rsidRDefault="00E46583"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Možnost interaktivně vybrat a vyhodnotit korekci</w:t>
            </w:r>
          </w:p>
          <w:p w14:paraId="3E55D797" w14:textId="1451E75B" w:rsidR="00990092" w:rsidRDefault="00990092"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rsidRPr="00990092">
              <w:t>Přesné, jednoduché a automatické procesy měření</w:t>
            </w:r>
          </w:p>
          <w:p w14:paraId="2324F790" w14:textId="77777777" w:rsidR="00693F2A" w:rsidRDefault="00693F2A" w:rsidP="00E46583">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t>Měření torze</w:t>
            </w:r>
          </w:p>
          <w:p w14:paraId="604FF7B5" w14:textId="182592B0" w:rsidR="00675E2E" w:rsidRPr="00071471" w:rsidRDefault="00675E2E" w:rsidP="00CC3ED0">
            <w:pPr>
              <w:pStyle w:val="Odstavecseseznamem"/>
              <w:numPr>
                <w:ilvl w:val="0"/>
                <w:numId w:val="79"/>
              </w:numPr>
              <w:cnfStyle w:val="000000000000" w:firstRow="0" w:lastRow="0" w:firstColumn="0" w:lastColumn="0" w:oddVBand="0" w:evenVBand="0" w:oddHBand="0" w:evenHBand="0" w:firstRowFirstColumn="0" w:firstRowLastColumn="0" w:lastRowFirstColumn="0" w:lastRowLastColumn="0"/>
            </w:pPr>
            <w:r w:rsidRPr="00675E2E">
              <w:t>Zobrazit a skrýt implantované primární implantáty</w:t>
            </w:r>
          </w:p>
        </w:tc>
      </w:tr>
      <w:tr w:rsidR="00FB5E2F" w14:paraId="6632C5A4"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3E18DB03" w14:textId="77777777" w:rsidR="00FB5E2F" w:rsidRDefault="00FB5E2F" w:rsidP="0078727C">
            <w:pPr>
              <w:pStyle w:val="Odstavecseseznamem"/>
              <w:numPr>
                <w:ilvl w:val="0"/>
                <w:numId w:val="39"/>
              </w:numPr>
              <w:ind w:left="596" w:hanging="596"/>
            </w:pPr>
          </w:p>
        </w:tc>
        <w:tc>
          <w:tcPr>
            <w:tcW w:w="4618" w:type="pct"/>
          </w:tcPr>
          <w:p w14:paraId="5A96CC91" w14:textId="50ECE036" w:rsidR="00FB5E2F" w:rsidRDefault="00FB5E2F" w:rsidP="0078727C">
            <w:pPr>
              <w:cnfStyle w:val="000000000000" w:firstRow="0" w:lastRow="0" w:firstColumn="0" w:lastColumn="0" w:oddVBand="0" w:evenVBand="0" w:oddHBand="0" w:evenHBand="0" w:firstRowFirstColumn="0" w:firstRowLastColumn="0" w:lastRowFirstColumn="0" w:lastRowLastColumn="0"/>
            </w:pPr>
            <w:r w:rsidRPr="00FB5E2F">
              <w:t>Automatizovaná digitální dokumentace předoperačního plánování (plánovací zpráva)</w:t>
            </w:r>
            <w:r>
              <w:t>.</w:t>
            </w:r>
          </w:p>
        </w:tc>
      </w:tr>
      <w:tr w:rsidR="00607063" w14:paraId="7BB8B9C6"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19F614A4" w14:textId="77777777" w:rsidR="00607063" w:rsidRDefault="00607063" w:rsidP="0078727C">
            <w:pPr>
              <w:pStyle w:val="Odstavecseseznamem"/>
              <w:numPr>
                <w:ilvl w:val="0"/>
                <w:numId w:val="39"/>
              </w:numPr>
              <w:ind w:left="596" w:hanging="596"/>
            </w:pPr>
          </w:p>
        </w:tc>
        <w:tc>
          <w:tcPr>
            <w:tcW w:w="4618" w:type="pct"/>
          </w:tcPr>
          <w:p w14:paraId="10828F1B" w14:textId="248D2136" w:rsidR="00607063" w:rsidRPr="00B93374" w:rsidRDefault="00607063" w:rsidP="0078727C">
            <w:pPr>
              <w:cnfStyle w:val="000000000000" w:firstRow="0" w:lastRow="0" w:firstColumn="0" w:lastColumn="0" w:oddVBand="0" w:evenVBand="0" w:oddHBand="0" w:evenHBand="0" w:firstRowFirstColumn="0" w:firstRowLastColumn="0" w:lastRowFirstColumn="0" w:lastRowLastColumn="0"/>
            </w:pPr>
            <w:r>
              <w:t>Uživatelské rozhraní v českém</w:t>
            </w:r>
            <w:r w:rsidR="001C3349">
              <w:t xml:space="preserve">, </w:t>
            </w:r>
            <w:r w:rsidR="001C3349" w:rsidRPr="001C3349">
              <w:t>případně anglickém</w:t>
            </w:r>
            <w:r w:rsidR="00446E27">
              <w:t xml:space="preserve"> </w:t>
            </w:r>
            <w:r w:rsidR="001C3349">
              <w:t>jazyce</w:t>
            </w:r>
            <w:r>
              <w:t>.</w:t>
            </w:r>
          </w:p>
        </w:tc>
      </w:tr>
      <w:tr w:rsidR="00AC0C33" w14:paraId="474D2BFD"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51A3FE64" w14:textId="77777777" w:rsidR="00AC0C33" w:rsidRDefault="00AC0C33" w:rsidP="0078727C">
            <w:pPr>
              <w:pStyle w:val="Odstavecseseznamem"/>
              <w:numPr>
                <w:ilvl w:val="0"/>
                <w:numId w:val="39"/>
              </w:numPr>
              <w:ind w:left="596" w:hanging="596"/>
            </w:pPr>
          </w:p>
        </w:tc>
        <w:tc>
          <w:tcPr>
            <w:tcW w:w="4618" w:type="pct"/>
          </w:tcPr>
          <w:p w14:paraId="1B6330A0" w14:textId="595C55B0" w:rsidR="00AC0C33" w:rsidRDefault="00AC0C33" w:rsidP="0078727C">
            <w:pPr>
              <w:cnfStyle w:val="000000000000" w:firstRow="0" w:lastRow="0" w:firstColumn="0" w:lastColumn="0" w:oddVBand="0" w:evenVBand="0" w:oddHBand="0" w:evenHBand="0" w:firstRowFirstColumn="0" w:firstRowLastColumn="0" w:lastRowFirstColumn="0" w:lastRowLastColumn="0"/>
            </w:pPr>
            <w:r w:rsidRPr="00AC0C33">
              <w:t xml:space="preserve">Tisk přesných </w:t>
            </w:r>
            <w:proofErr w:type="gramStart"/>
            <w:r w:rsidRPr="00AC0C33">
              <w:t>3D</w:t>
            </w:r>
            <w:proofErr w:type="gramEnd"/>
            <w:r w:rsidRPr="00AC0C33">
              <w:t xml:space="preserve"> rekonstrukcí pomocí snadného exportu přímo ze softwaru.</w:t>
            </w:r>
          </w:p>
        </w:tc>
      </w:tr>
      <w:tr w:rsidR="00607063" w14:paraId="56C848A4"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2D41A84A" w14:textId="77777777" w:rsidR="00607063" w:rsidRDefault="00607063" w:rsidP="0078727C">
            <w:pPr>
              <w:pStyle w:val="Odstavecseseznamem"/>
              <w:numPr>
                <w:ilvl w:val="0"/>
                <w:numId w:val="39"/>
              </w:numPr>
              <w:ind w:left="596" w:hanging="596"/>
            </w:pPr>
          </w:p>
        </w:tc>
        <w:tc>
          <w:tcPr>
            <w:tcW w:w="4618" w:type="pct"/>
          </w:tcPr>
          <w:p w14:paraId="4AE1E2D8" w14:textId="07C7E1E6" w:rsidR="00607063" w:rsidRDefault="00607063" w:rsidP="0078727C">
            <w:pPr>
              <w:cnfStyle w:val="000000000000" w:firstRow="0" w:lastRow="0" w:firstColumn="0" w:lastColumn="0" w:oddVBand="0" w:evenVBand="0" w:oddHBand="0" w:evenHBand="0" w:firstRowFirstColumn="0" w:firstRowLastColumn="0" w:lastRowFirstColumn="0" w:lastRowLastColumn="0"/>
            </w:pPr>
            <w:r>
              <w:t>Propojení s PACS.</w:t>
            </w:r>
          </w:p>
        </w:tc>
      </w:tr>
      <w:tr w:rsidR="007B6BF6" w14:paraId="17088847" w14:textId="77777777" w:rsidTr="0078727C">
        <w:tc>
          <w:tcPr>
            <w:cnfStyle w:val="001000000000" w:firstRow="0" w:lastRow="0" w:firstColumn="1" w:lastColumn="0" w:oddVBand="0" w:evenVBand="0" w:oddHBand="0" w:evenHBand="0" w:firstRowFirstColumn="0" w:firstRowLastColumn="0" w:lastRowFirstColumn="0" w:lastRowLastColumn="0"/>
            <w:tcW w:w="382" w:type="pct"/>
          </w:tcPr>
          <w:p w14:paraId="5C593446" w14:textId="77777777" w:rsidR="007B6BF6" w:rsidRDefault="007B6BF6" w:rsidP="0078727C">
            <w:pPr>
              <w:pStyle w:val="Odstavecseseznamem"/>
              <w:numPr>
                <w:ilvl w:val="0"/>
                <w:numId w:val="39"/>
              </w:numPr>
              <w:ind w:left="596" w:hanging="596"/>
            </w:pPr>
          </w:p>
        </w:tc>
        <w:tc>
          <w:tcPr>
            <w:tcW w:w="4618" w:type="pct"/>
          </w:tcPr>
          <w:p w14:paraId="653756C4" w14:textId="7C74486E" w:rsidR="007B6BF6" w:rsidRDefault="007B6BF6" w:rsidP="0078727C">
            <w:pPr>
              <w:cnfStyle w:val="000000000000" w:firstRow="0" w:lastRow="0" w:firstColumn="0" w:lastColumn="0" w:oddVBand="0" w:evenVBand="0" w:oddHBand="0" w:evenHBand="0" w:firstRowFirstColumn="0" w:firstRowLastColumn="0" w:lastRowFirstColumn="0" w:lastRowLastColumn="0"/>
            </w:pPr>
            <w:r>
              <w:t>Licence min. pro 3 konkurenční (souběžně pracující) uživatele.</w:t>
            </w:r>
          </w:p>
        </w:tc>
      </w:tr>
    </w:tbl>
    <w:p w14:paraId="0F9E5B3F" w14:textId="0A2398D2" w:rsidR="00422F01" w:rsidRPr="00422F01" w:rsidRDefault="00422F01" w:rsidP="00422F01">
      <w:pPr>
        <w:pStyle w:val="Titulek"/>
      </w:pPr>
      <w:r>
        <w:t xml:space="preserve">Tabulka </w:t>
      </w:r>
      <w:fldSimple w:instr=" SEQ Tabulka \* ARABIC ">
        <w:r w:rsidR="00E8559E">
          <w:rPr>
            <w:noProof/>
          </w:rPr>
          <w:t>15</w:t>
        </w:r>
      </w:fldSimple>
      <w:r>
        <w:t xml:space="preserve">: </w:t>
      </w:r>
      <w:r>
        <w:fldChar w:fldCharType="begin"/>
      </w:r>
      <w:r>
        <w:instrText xml:space="preserve"> STYLEREF  "Nadpis </w:instrText>
      </w:r>
      <w:r w:rsidR="0051264D">
        <w:instrText>3</w:instrText>
      </w:r>
      <w:r>
        <w:instrText xml:space="preserve">"  \* MERGEFORMAT </w:instrText>
      </w:r>
      <w:r>
        <w:fldChar w:fldCharType="separate"/>
      </w:r>
      <w:r w:rsidR="00E8559E">
        <w:rPr>
          <w:noProof/>
        </w:rPr>
        <w:t>SW pro plánování ortopedických operací</w:t>
      </w:r>
      <w:r>
        <w:rPr>
          <w:noProof/>
        </w:rPr>
        <w:fldChar w:fldCharType="end"/>
      </w:r>
    </w:p>
    <w:p w14:paraId="4499F3D1" w14:textId="77777777" w:rsidR="00C83450" w:rsidRDefault="00C83450" w:rsidP="009E33AC">
      <w:pPr>
        <w:pStyle w:val="Nadpis3"/>
      </w:pPr>
      <w:bookmarkStart w:id="67" w:name="_Toc110340903"/>
      <w:bookmarkStart w:id="68" w:name="_Toc194329551"/>
      <w:r>
        <w:t>Vybavení pracoviště pro plánování ortopedických operací</w:t>
      </w:r>
      <w:bookmarkEnd w:id="67"/>
      <w:bookmarkEnd w:id="68"/>
    </w:p>
    <w:p w14:paraId="612B7F34" w14:textId="77777777" w:rsidR="00C83450" w:rsidRDefault="00C83450" w:rsidP="00C83450">
      <w:r>
        <w:t>Žadatel požaduje dodávku kompletní vybavení pracoviště pro plánování ortopedických operací DVD minimálně v následující konfiguraci: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6725"/>
      </w:tblGrid>
      <w:tr w:rsidR="00C83450" w:rsidRPr="003E050E" w14:paraId="18B79B17" w14:textId="77777777">
        <w:trPr>
          <w:tblHeader/>
        </w:trPr>
        <w:tc>
          <w:tcPr>
            <w:tcW w:w="1347" w:type="pct"/>
            <w:shd w:val="clear" w:color="000000" w:fill="D9D9D9"/>
            <w:vAlign w:val="center"/>
            <w:hideMark/>
          </w:tcPr>
          <w:p w14:paraId="5CBBC568" w14:textId="77777777" w:rsidR="00C83450" w:rsidRPr="003E050E" w:rsidRDefault="00C83450">
            <w:pPr>
              <w:spacing w:before="0" w:after="0" w:line="240" w:lineRule="auto"/>
              <w:jc w:val="center"/>
              <w:rPr>
                <w:b/>
                <w:bCs/>
                <w:color w:val="000000"/>
              </w:rPr>
            </w:pPr>
            <w:r w:rsidRPr="003E050E">
              <w:rPr>
                <w:b/>
                <w:bCs/>
                <w:color w:val="000000"/>
              </w:rPr>
              <w:t>Parametr</w:t>
            </w:r>
          </w:p>
        </w:tc>
        <w:tc>
          <w:tcPr>
            <w:tcW w:w="3653" w:type="pct"/>
            <w:shd w:val="clear" w:color="000000" w:fill="D9D9D9"/>
            <w:vAlign w:val="center"/>
            <w:hideMark/>
          </w:tcPr>
          <w:p w14:paraId="2A91069E" w14:textId="77777777" w:rsidR="00C83450" w:rsidRPr="003E050E" w:rsidRDefault="00C83450">
            <w:pPr>
              <w:spacing w:before="0" w:after="0" w:line="240" w:lineRule="auto"/>
              <w:jc w:val="left"/>
              <w:rPr>
                <w:b/>
                <w:bCs/>
                <w:color w:val="000000"/>
              </w:rPr>
            </w:pPr>
            <w:r w:rsidRPr="003E050E">
              <w:rPr>
                <w:b/>
                <w:bCs/>
                <w:color w:val="000000"/>
              </w:rPr>
              <w:t>Požadavek</w:t>
            </w:r>
          </w:p>
        </w:tc>
      </w:tr>
      <w:tr w:rsidR="00C83450" w:rsidRPr="003E050E" w14:paraId="15991707" w14:textId="77777777">
        <w:tc>
          <w:tcPr>
            <w:tcW w:w="1347" w:type="pct"/>
            <w:shd w:val="clear" w:color="auto" w:fill="auto"/>
            <w:vAlign w:val="center"/>
            <w:hideMark/>
          </w:tcPr>
          <w:p w14:paraId="56C583F7"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Provedení základní desky</w:t>
            </w:r>
          </w:p>
        </w:tc>
        <w:tc>
          <w:tcPr>
            <w:tcW w:w="3653" w:type="pct"/>
            <w:shd w:val="clear" w:color="auto" w:fill="auto"/>
            <w:vAlign w:val="center"/>
            <w:hideMark/>
          </w:tcPr>
          <w:p w14:paraId="726486ED"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Běžně rozšířený standard ATX nebo </w:t>
            </w:r>
            <w:proofErr w:type="spellStart"/>
            <w:r w:rsidRPr="003E050E">
              <w:rPr>
                <w:color w:val="000000"/>
                <w:sz w:val="20"/>
                <w:szCs w:val="20"/>
              </w:rPr>
              <w:t>mATX</w:t>
            </w:r>
            <w:proofErr w:type="spellEnd"/>
          </w:p>
        </w:tc>
      </w:tr>
      <w:tr w:rsidR="00C83450" w:rsidRPr="003E050E" w14:paraId="40B2BF30" w14:textId="77777777">
        <w:tc>
          <w:tcPr>
            <w:tcW w:w="1347" w:type="pct"/>
            <w:shd w:val="clear" w:color="auto" w:fill="auto"/>
            <w:vAlign w:val="center"/>
            <w:hideMark/>
          </w:tcPr>
          <w:p w14:paraId="2D1534CC" w14:textId="77777777" w:rsidR="00C83450" w:rsidRPr="003E050E" w:rsidRDefault="00C83450">
            <w:pPr>
              <w:spacing w:before="0" w:after="0" w:line="240" w:lineRule="auto"/>
              <w:jc w:val="left"/>
              <w:rPr>
                <w:sz w:val="20"/>
                <w:szCs w:val="20"/>
              </w:rPr>
            </w:pPr>
            <w:r w:rsidRPr="003E050E">
              <w:rPr>
                <w:sz w:val="20"/>
                <w:szCs w:val="20"/>
              </w:rPr>
              <w:t xml:space="preserve"> - Konstrukční provedení jednotky</w:t>
            </w:r>
          </w:p>
        </w:tc>
        <w:tc>
          <w:tcPr>
            <w:tcW w:w="3653" w:type="pct"/>
            <w:shd w:val="clear" w:color="auto" w:fill="auto"/>
            <w:vAlign w:val="center"/>
            <w:hideMark/>
          </w:tcPr>
          <w:p w14:paraId="21973401" w14:textId="674B4EAC" w:rsidR="00C83450" w:rsidRPr="003E050E" w:rsidRDefault="00C83450">
            <w:pPr>
              <w:spacing w:before="0" w:after="0" w:line="240" w:lineRule="auto"/>
              <w:jc w:val="left"/>
              <w:rPr>
                <w:sz w:val="20"/>
                <w:szCs w:val="20"/>
              </w:rPr>
            </w:pPr>
            <w:r w:rsidRPr="003E050E">
              <w:rPr>
                <w:sz w:val="20"/>
                <w:szCs w:val="20"/>
              </w:rPr>
              <w:t>pevná ocelová konstrukce; neutrální design černá / stří</w:t>
            </w:r>
            <w:r w:rsidR="009E33AC">
              <w:rPr>
                <w:sz w:val="20"/>
                <w:szCs w:val="20"/>
              </w:rPr>
              <w:t>brn</w:t>
            </w:r>
            <w:r w:rsidRPr="003E050E">
              <w:rPr>
                <w:sz w:val="20"/>
                <w:szCs w:val="20"/>
              </w:rPr>
              <w:t xml:space="preserve">á, perforovaný čelní panel, tichý chod, provedení </w:t>
            </w:r>
            <w:proofErr w:type="spellStart"/>
            <w:r w:rsidRPr="003E050E">
              <w:rPr>
                <w:sz w:val="20"/>
                <w:szCs w:val="20"/>
              </w:rPr>
              <w:t>minitower</w:t>
            </w:r>
            <w:proofErr w:type="spellEnd"/>
            <w:r w:rsidRPr="003E050E">
              <w:rPr>
                <w:sz w:val="20"/>
                <w:szCs w:val="20"/>
              </w:rPr>
              <w:t xml:space="preserve"> (nikoliv </w:t>
            </w:r>
            <w:proofErr w:type="spellStart"/>
            <w:r w:rsidRPr="003E050E">
              <w:rPr>
                <w:sz w:val="20"/>
                <w:szCs w:val="20"/>
              </w:rPr>
              <w:t>miditower</w:t>
            </w:r>
            <w:proofErr w:type="spellEnd"/>
            <w:r w:rsidRPr="003E050E">
              <w:rPr>
                <w:sz w:val="20"/>
                <w:szCs w:val="20"/>
              </w:rPr>
              <w:t xml:space="preserve"> a větší), prachové filtry výhodou. </w:t>
            </w:r>
            <w:proofErr w:type="spellStart"/>
            <w:r w:rsidRPr="003E050E">
              <w:rPr>
                <w:sz w:val="20"/>
                <w:szCs w:val="20"/>
              </w:rPr>
              <w:t>Power</w:t>
            </w:r>
            <w:proofErr w:type="spellEnd"/>
            <w:r w:rsidRPr="003E050E">
              <w:rPr>
                <w:sz w:val="20"/>
                <w:szCs w:val="20"/>
              </w:rPr>
              <w:t xml:space="preserve"> a reset tlačítko na přední straně skříně. Běžný ATX standard</w:t>
            </w:r>
          </w:p>
        </w:tc>
      </w:tr>
      <w:tr w:rsidR="00C83450" w:rsidRPr="003E050E" w14:paraId="058D8C74" w14:textId="77777777">
        <w:tc>
          <w:tcPr>
            <w:tcW w:w="1347" w:type="pct"/>
            <w:shd w:val="clear" w:color="auto" w:fill="auto"/>
            <w:vAlign w:val="center"/>
            <w:hideMark/>
          </w:tcPr>
          <w:p w14:paraId="245D7074" w14:textId="77777777" w:rsidR="00C83450" w:rsidRPr="003E050E" w:rsidRDefault="00C83450">
            <w:pPr>
              <w:spacing w:before="0" w:after="0" w:line="240" w:lineRule="auto"/>
              <w:jc w:val="left"/>
              <w:rPr>
                <w:sz w:val="20"/>
                <w:szCs w:val="20"/>
              </w:rPr>
            </w:pPr>
            <w:r w:rsidRPr="003E050E">
              <w:rPr>
                <w:sz w:val="20"/>
                <w:szCs w:val="20"/>
              </w:rPr>
              <w:t>- Řada</w:t>
            </w:r>
          </w:p>
        </w:tc>
        <w:tc>
          <w:tcPr>
            <w:tcW w:w="3653" w:type="pct"/>
            <w:shd w:val="clear" w:color="auto" w:fill="auto"/>
            <w:vAlign w:val="center"/>
            <w:hideMark/>
          </w:tcPr>
          <w:p w14:paraId="2FAFC7B7" w14:textId="77777777" w:rsidR="00C83450" w:rsidRPr="003E050E" w:rsidRDefault="00C83450">
            <w:pPr>
              <w:spacing w:before="0" w:after="0" w:line="240" w:lineRule="auto"/>
              <w:jc w:val="left"/>
              <w:rPr>
                <w:sz w:val="20"/>
                <w:szCs w:val="20"/>
              </w:rPr>
            </w:pPr>
            <w:r w:rsidRPr="003E050E">
              <w:rPr>
                <w:sz w:val="20"/>
                <w:szCs w:val="20"/>
              </w:rPr>
              <w:t xml:space="preserve">Pracovní stanice, </w:t>
            </w:r>
            <w:proofErr w:type="spellStart"/>
            <w:r w:rsidRPr="003E050E">
              <w:rPr>
                <w:sz w:val="20"/>
                <w:szCs w:val="20"/>
              </w:rPr>
              <w:t>workstation</w:t>
            </w:r>
            <w:proofErr w:type="spellEnd"/>
          </w:p>
        </w:tc>
      </w:tr>
      <w:tr w:rsidR="00C83450" w:rsidRPr="003E050E" w14:paraId="53AEC505" w14:textId="77777777">
        <w:tc>
          <w:tcPr>
            <w:tcW w:w="1347" w:type="pct"/>
            <w:shd w:val="clear" w:color="auto" w:fill="auto"/>
            <w:vAlign w:val="center"/>
            <w:hideMark/>
          </w:tcPr>
          <w:p w14:paraId="2251F0DF" w14:textId="77777777" w:rsidR="00C83450" w:rsidRPr="003E050E" w:rsidRDefault="00C83450">
            <w:pPr>
              <w:spacing w:before="0" w:after="0" w:line="240" w:lineRule="auto"/>
              <w:jc w:val="left"/>
              <w:rPr>
                <w:sz w:val="20"/>
                <w:szCs w:val="20"/>
              </w:rPr>
            </w:pPr>
            <w:r w:rsidRPr="003E050E">
              <w:rPr>
                <w:sz w:val="20"/>
                <w:szCs w:val="20"/>
              </w:rPr>
              <w:t xml:space="preserve"> - Chlazení jednotky</w:t>
            </w:r>
          </w:p>
        </w:tc>
        <w:tc>
          <w:tcPr>
            <w:tcW w:w="3653" w:type="pct"/>
            <w:shd w:val="clear" w:color="auto" w:fill="auto"/>
            <w:vAlign w:val="center"/>
            <w:hideMark/>
          </w:tcPr>
          <w:p w14:paraId="3C924D5D" w14:textId="41DC92AF" w:rsidR="00C83450" w:rsidRPr="003E050E" w:rsidRDefault="00C83450">
            <w:pPr>
              <w:spacing w:before="0" w:after="0" w:line="240" w:lineRule="auto"/>
              <w:jc w:val="left"/>
              <w:rPr>
                <w:sz w:val="20"/>
                <w:szCs w:val="20"/>
              </w:rPr>
            </w:pPr>
            <w:r w:rsidRPr="003E050E">
              <w:rPr>
                <w:sz w:val="20"/>
                <w:szCs w:val="20"/>
              </w:rPr>
              <w:t>Z výroby osazen minimálně jeden systémový ventilátor 92/</w:t>
            </w:r>
            <w:r w:rsidR="00A127D2" w:rsidRPr="003E050E">
              <w:rPr>
                <w:sz w:val="20"/>
                <w:szCs w:val="20"/>
              </w:rPr>
              <w:t>120 mm</w:t>
            </w:r>
            <w:r w:rsidRPr="003E050E">
              <w:rPr>
                <w:sz w:val="20"/>
                <w:szCs w:val="20"/>
              </w:rPr>
              <w:t xml:space="preserve"> s fluidními, </w:t>
            </w:r>
            <w:r w:rsidR="00D85A6D">
              <w:rPr>
                <w:sz w:val="20"/>
                <w:szCs w:val="20"/>
              </w:rPr>
              <w:t xml:space="preserve">kuličkovými, </w:t>
            </w:r>
            <w:r w:rsidRPr="003E050E">
              <w:rPr>
                <w:sz w:val="20"/>
                <w:szCs w:val="20"/>
              </w:rPr>
              <w:t xml:space="preserve">VAPO nebo SSO ložisky (kluzná ložiska NE!), účinnější a tiché aktivní chlazení procesoru s měděnou základnou a </w:t>
            </w:r>
            <w:proofErr w:type="spellStart"/>
            <w:r w:rsidRPr="003E050E">
              <w:rPr>
                <w:sz w:val="20"/>
                <w:szCs w:val="20"/>
              </w:rPr>
              <w:t>heatpipe</w:t>
            </w:r>
            <w:proofErr w:type="spellEnd"/>
            <w:r w:rsidRPr="003E050E">
              <w:rPr>
                <w:sz w:val="20"/>
                <w:szCs w:val="20"/>
              </w:rPr>
              <w:t xml:space="preserve"> (nikoliv BOX chladič, ani vodní chlazení). Možnost dodatečné instalace ventilátoru do dolní části čela skříně (</w:t>
            </w:r>
            <w:proofErr w:type="spellStart"/>
            <w:r w:rsidRPr="003E050E">
              <w:rPr>
                <w:sz w:val="20"/>
                <w:szCs w:val="20"/>
              </w:rPr>
              <w:t>intake</w:t>
            </w:r>
            <w:proofErr w:type="spellEnd"/>
            <w:r w:rsidRPr="003E050E">
              <w:rPr>
                <w:sz w:val="20"/>
                <w:szCs w:val="20"/>
              </w:rPr>
              <w:t>) a zadní části skříně (</w:t>
            </w:r>
            <w:proofErr w:type="spellStart"/>
            <w:r w:rsidRPr="003E050E">
              <w:rPr>
                <w:sz w:val="20"/>
                <w:szCs w:val="20"/>
              </w:rPr>
              <w:t>outtake</w:t>
            </w:r>
            <w:proofErr w:type="spellEnd"/>
            <w:r w:rsidRPr="003E050E">
              <w:rPr>
                <w:sz w:val="20"/>
                <w:szCs w:val="20"/>
              </w:rPr>
              <w:t>), pokud není z výroby osazen</w:t>
            </w:r>
          </w:p>
        </w:tc>
      </w:tr>
      <w:tr w:rsidR="00C83450" w:rsidRPr="003E050E" w14:paraId="540E0F4A" w14:textId="77777777">
        <w:tc>
          <w:tcPr>
            <w:tcW w:w="1347" w:type="pct"/>
            <w:shd w:val="clear" w:color="auto" w:fill="auto"/>
            <w:vAlign w:val="center"/>
            <w:hideMark/>
          </w:tcPr>
          <w:p w14:paraId="72C941A8" w14:textId="77777777" w:rsidR="00C83450" w:rsidRPr="003E050E" w:rsidRDefault="00C83450">
            <w:pPr>
              <w:spacing w:before="0" w:after="0" w:line="240" w:lineRule="auto"/>
              <w:jc w:val="left"/>
              <w:rPr>
                <w:sz w:val="20"/>
                <w:szCs w:val="20"/>
              </w:rPr>
            </w:pPr>
            <w:r w:rsidRPr="003E050E">
              <w:rPr>
                <w:sz w:val="20"/>
                <w:szCs w:val="20"/>
              </w:rPr>
              <w:t>- Počet USB na čelním panelu</w:t>
            </w:r>
          </w:p>
        </w:tc>
        <w:tc>
          <w:tcPr>
            <w:tcW w:w="3653" w:type="pct"/>
            <w:shd w:val="clear" w:color="auto" w:fill="auto"/>
            <w:vAlign w:val="center"/>
            <w:hideMark/>
          </w:tcPr>
          <w:p w14:paraId="2DE8B900" w14:textId="77777777" w:rsidR="00C83450" w:rsidRPr="003E050E" w:rsidRDefault="00C83450">
            <w:pPr>
              <w:spacing w:before="0" w:after="0" w:line="240" w:lineRule="auto"/>
              <w:jc w:val="left"/>
              <w:rPr>
                <w:sz w:val="20"/>
                <w:szCs w:val="20"/>
              </w:rPr>
            </w:pPr>
            <w:r w:rsidRPr="003E050E">
              <w:rPr>
                <w:sz w:val="20"/>
                <w:szCs w:val="20"/>
              </w:rPr>
              <w:t>min. 2x USB 3.0 a lepší</w:t>
            </w:r>
          </w:p>
        </w:tc>
      </w:tr>
      <w:tr w:rsidR="00C83450" w:rsidRPr="003E050E" w14:paraId="590A5F04" w14:textId="77777777">
        <w:tc>
          <w:tcPr>
            <w:tcW w:w="1347" w:type="pct"/>
            <w:shd w:val="clear" w:color="auto" w:fill="auto"/>
            <w:vAlign w:val="center"/>
            <w:hideMark/>
          </w:tcPr>
          <w:p w14:paraId="3A6D5F01" w14:textId="77777777" w:rsidR="00C83450" w:rsidRPr="003E050E" w:rsidRDefault="00C83450">
            <w:pPr>
              <w:spacing w:before="0" w:after="0" w:line="240" w:lineRule="auto"/>
              <w:jc w:val="left"/>
              <w:rPr>
                <w:sz w:val="20"/>
                <w:szCs w:val="20"/>
              </w:rPr>
            </w:pPr>
            <w:r w:rsidRPr="003E050E">
              <w:rPr>
                <w:sz w:val="20"/>
                <w:szCs w:val="20"/>
              </w:rPr>
              <w:t xml:space="preserve"> - Napájecí zdroj</w:t>
            </w:r>
          </w:p>
        </w:tc>
        <w:tc>
          <w:tcPr>
            <w:tcW w:w="3653" w:type="pct"/>
            <w:shd w:val="clear" w:color="auto" w:fill="auto"/>
            <w:vAlign w:val="center"/>
            <w:hideMark/>
          </w:tcPr>
          <w:p w14:paraId="10E26A08" w14:textId="45F41219" w:rsidR="00C83450" w:rsidRPr="003E050E" w:rsidRDefault="00C83450">
            <w:pPr>
              <w:spacing w:before="0" w:after="0" w:line="240" w:lineRule="auto"/>
              <w:jc w:val="left"/>
              <w:rPr>
                <w:sz w:val="20"/>
                <w:szCs w:val="20"/>
              </w:rPr>
            </w:pPr>
            <w:r w:rsidRPr="003E050E">
              <w:rPr>
                <w:sz w:val="20"/>
                <w:szCs w:val="20"/>
              </w:rPr>
              <w:t xml:space="preserve">renomovaný výrobce, min. výkon </w:t>
            </w:r>
            <w:r w:rsidR="00A127D2" w:rsidRPr="003E050E">
              <w:rPr>
                <w:sz w:val="20"/>
                <w:szCs w:val="20"/>
              </w:rPr>
              <w:t>500 W</w:t>
            </w:r>
            <w:r w:rsidRPr="003E050E">
              <w:rPr>
                <w:sz w:val="20"/>
                <w:szCs w:val="20"/>
              </w:rPr>
              <w:t>,</w:t>
            </w:r>
            <w:r>
              <w:rPr>
                <w:sz w:val="20"/>
                <w:szCs w:val="20"/>
              </w:rPr>
              <w:t xml:space="preserve"> </w:t>
            </w:r>
            <w:r w:rsidRPr="003E050E">
              <w:rPr>
                <w:sz w:val="20"/>
                <w:szCs w:val="20"/>
              </w:rPr>
              <w:t xml:space="preserve">certifikace 80 Plus Gold / </w:t>
            </w:r>
            <w:proofErr w:type="spellStart"/>
            <w:r w:rsidRPr="003E050E">
              <w:rPr>
                <w:sz w:val="20"/>
                <w:szCs w:val="20"/>
              </w:rPr>
              <w:t>Platinum</w:t>
            </w:r>
            <w:proofErr w:type="spellEnd"/>
            <w:r w:rsidRPr="003E050E">
              <w:rPr>
                <w:sz w:val="20"/>
                <w:szCs w:val="20"/>
              </w:rPr>
              <w:t>, síťový vypínač podmínkou, ochrany OPP, OVP, UVP, OCP, OTP, SCP. Zdroj vhodný pro nepřetržitou kontinuální zátěž. Standardizovaná velikost a typ kabeláže. Výrobcem zdroje poskytovaná záruka min. 5 let.</w:t>
            </w:r>
          </w:p>
        </w:tc>
      </w:tr>
      <w:tr w:rsidR="00C83450" w:rsidRPr="003E050E" w14:paraId="3970AC2B" w14:textId="77777777">
        <w:tc>
          <w:tcPr>
            <w:tcW w:w="1347" w:type="pct"/>
            <w:shd w:val="clear" w:color="000000" w:fill="F2F2F2"/>
            <w:vAlign w:val="center"/>
            <w:hideMark/>
          </w:tcPr>
          <w:p w14:paraId="7DEBF970" w14:textId="77777777" w:rsidR="00C83450" w:rsidRPr="003E050E" w:rsidRDefault="00C83450">
            <w:pPr>
              <w:spacing w:before="0" w:after="0" w:line="240" w:lineRule="auto"/>
              <w:jc w:val="left"/>
              <w:rPr>
                <w:b/>
                <w:bCs/>
                <w:sz w:val="20"/>
                <w:szCs w:val="20"/>
              </w:rPr>
            </w:pPr>
            <w:r w:rsidRPr="003E050E">
              <w:rPr>
                <w:b/>
                <w:bCs/>
                <w:sz w:val="20"/>
                <w:szCs w:val="20"/>
              </w:rPr>
              <w:t>Procesor</w:t>
            </w:r>
          </w:p>
        </w:tc>
        <w:tc>
          <w:tcPr>
            <w:tcW w:w="3653" w:type="pct"/>
            <w:shd w:val="clear" w:color="000000" w:fill="F2F2F2"/>
            <w:vAlign w:val="bottom"/>
            <w:hideMark/>
          </w:tcPr>
          <w:p w14:paraId="60CD277C" w14:textId="77777777" w:rsidR="00C83450" w:rsidRPr="003E050E" w:rsidRDefault="00C83450">
            <w:pPr>
              <w:spacing w:before="0" w:after="0" w:line="240" w:lineRule="auto"/>
              <w:jc w:val="left"/>
              <w:rPr>
                <w:sz w:val="20"/>
                <w:szCs w:val="20"/>
              </w:rPr>
            </w:pPr>
            <w:r w:rsidRPr="003E050E">
              <w:rPr>
                <w:sz w:val="20"/>
                <w:szCs w:val="20"/>
              </w:rPr>
              <w:t> </w:t>
            </w:r>
          </w:p>
        </w:tc>
      </w:tr>
      <w:tr w:rsidR="00C83450" w:rsidRPr="003E050E" w14:paraId="0C6F0683" w14:textId="77777777">
        <w:tc>
          <w:tcPr>
            <w:tcW w:w="1347" w:type="pct"/>
            <w:shd w:val="clear" w:color="auto" w:fill="auto"/>
            <w:vAlign w:val="center"/>
            <w:hideMark/>
          </w:tcPr>
          <w:p w14:paraId="3289CB95" w14:textId="77777777" w:rsidR="00C83450" w:rsidRPr="003E050E" w:rsidRDefault="00C83450">
            <w:pPr>
              <w:spacing w:before="0" w:after="0" w:line="240" w:lineRule="auto"/>
              <w:jc w:val="left"/>
              <w:rPr>
                <w:sz w:val="20"/>
                <w:szCs w:val="20"/>
              </w:rPr>
            </w:pPr>
            <w:r w:rsidRPr="003E050E">
              <w:rPr>
                <w:sz w:val="20"/>
                <w:szCs w:val="20"/>
              </w:rPr>
              <w:t xml:space="preserve"> - Minimální výkon dle </w:t>
            </w:r>
            <w:proofErr w:type="spellStart"/>
            <w:proofErr w:type="gramStart"/>
            <w:r w:rsidRPr="003E050E">
              <w:rPr>
                <w:sz w:val="20"/>
                <w:szCs w:val="20"/>
              </w:rPr>
              <w:t>PassMark</w:t>
            </w:r>
            <w:proofErr w:type="spellEnd"/>
            <w:r w:rsidRPr="003E050E">
              <w:rPr>
                <w:sz w:val="20"/>
                <w:szCs w:val="20"/>
              </w:rPr>
              <w:t xml:space="preserve"> - CPU</w:t>
            </w:r>
            <w:proofErr w:type="gramEnd"/>
            <w:r w:rsidRPr="003E050E">
              <w:rPr>
                <w:sz w:val="20"/>
                <w:szCs w:val="20"/>
              </w:rPr>
              <w:t xml:space="preserve"> Mark (dle cpubenchmark.net)</w:t>
            </w:r>
          </w:p>
        </w:tc>
        <w:tc>
          <w:tcPr>
            <w:tcW w:w="3653" w:type="pct"/>
            <w:shd w:val="clear" w:color="auto" w:fill="auto"/>
            <w:vAlign w:val="center"/>
            <w:hideMark/>
          </w:tcPr>
          <w:p w14:paraId="6B53E46C" w14:textId="77777777" w:rsidR="00C83450" w:rsidRPr="003E050E" w:rsidRDefault="00C83450">
            <w:pPr>
              <w:spacing w:before="0" w:after="0" w:line="240" w:lineRule="auto"/>
              <w:jc w:val="left"/>
              <w:rPr>
                <w:sz w:val="20"/>
                <w:szCs w:val="20"/>
              </w:rPr>
            </w:pPr>
            <w:r w:rsidRPr="003E050E">
              <w:rPr>
                <w:sz w:val="20"/>
                <w:szCs w:val="20"/>
              </w:rPr>
              <w:t>40.000 bodů</w:t>
            </w:r>
          </w:p>
        </w:tc>
      </w:tr>
      <w:tr w:rsidR="00C83450" w:rsidRPr="003E050E" w14:paraId="6B90A519" w14:textId="77777777">
        <w:tc>
          <w:tcPr>
            <w:tcW w:w="1347" w:type="pct"/>
            <w:shd w:val="clear" w:color="auto" w:fill="auto"/>
            <w:vAlign w:val="center"/>
            <w:hideMark/>
          </w:tcPr>
          <w:p w14:paraId="1A598C0F" w14:textId="77777777" w:rsidR="00C83450" w:rsidRPr="003E050E" w:rsidRDefault="00C83450">
            <w:pPr>
              <w:spacing w:before="0" w:after="0" w:line="240" w:lineRule="auto"/>
              <w:jc w:val="left"/>
              <w:rPr>
                <w:sz w:val="20"/>
                <w:szCs w:val="20"/>
              </w:rPr>
            </w:pPr>
            <w:r w:rsidRPr="003E050E">
              <w:rPr>
                <w:sz w:val="20"/>
                <w:szCs w:val="20"/>
              </w:rPr>
              <w:t xml:space="preserve"> - Minimální počet jader, další specifikace</w:t>
            </w:r>
          </w:p>
        </w:tc>
        <w:tc>
          <w:tcPr>
            <w:tcW w:w="3653" w:type="pct"/>
            <w:shd w:val="clear" w:color="auto" w:fill="auto"/>
            <w:vAlign w:val="center"/>
            <w:hideMark/>
          </w:tcPr>
          <w:p w14:paraId="785EE553" w14:textId="77777777" w:rsidR="00C83450" w:rsidRPr="003E050E" w:rsidRDefault="00C83450">
            <w:pPr>
              <w:spacing w:before="0" w:after="0" w:line="240" w:lineRule="auto"/>
              <w:jc w:val="left"/>
              <w:rPr>
                <w:sz w:val="20"/>
                <w:szCs w:val="20"/>
              </w:rPr>
            </w:pPr>
            <w:r w:rsidRPr="003E050E">
              <w:rPr>
                <w:sz w:val="20"/>
                <w:szCs w:val="20"/>
              </w:rPr>
              <w:t>min. 8 fyzických jader, 16 vláken, poslední generace cpu.</w:t>
            </w:r>
          </w:p>
        </w:tc>
      </w:tr>
      <w:tr w:rsidR="00C83450" w:rsidRPr="003E050E" w14:paraId="43416E47" w14:textId="77777777">
        <w:tc>
          <w:tcPr>
            <w:tcW w:w="1347" w:type="pct"/>
            <w:shd w:val="clear" w:color="auto" w:fill="auto"/>
            <w:vAlign w:val="center"/>
            <w:hideMark/>
          </w:tcPr>
          <w:p w14:paraId="271AAB57" w14:textId="77777777" w:rsidR="00C83450" w:rsidRPr="003E050E" w:rsidRDefault="00C83450">
            <w:pPr>
              <w:spacing w:before="0" w:after="0" w:line="240" w:lineRule="auto"/>
              <w:jc w:val="left"/>
              <w:rPr>
                <w:sz w:val="20"/>
                <w:szCs w:val="20"/>
              </w:rPr>
            </w:pPr>
            <w:r w:rsidRPr="003E050E">
              <w:rPr>
                <w:sz w:val="20"/>
                <w:szCs w:val="20"/>
              </w:rPr>
              <w:t xml:space="preserve"> - Paměť RAM (min. velikost)</w:t>
            </w:r>
          </w:p>
        </w:tc>
        <w:tc>
          <w:tcPr>
            <w:tcW w:w="3653" w:type="pct"/>
            <w:shd w:val="clear" w:color="auto" w:fill="auto"/>
            <w:vAlign w:val="center"/>
            <w:hideMark/>
          </w:tcPr>
          <w:p w14:paraId="452BFACD" w14:textId="77777777" w:rsidR="00C83450" w:rsidRPr="003E050E" w:rsidRDefault="00C83450">
            <w:pPr>
              <w:spacing w:before="0" w:after="0" w:line="240" w:lineRule="auto"/>
              <w:jc w:val="left"/>
              <w:rPr>
                <w:sz w:val="20"/>
                <w:szCs w:val="20"/>
              </w:rPr>
            </w:pPr>
            <w:r w:rsidRPr="003E050E">
              <w:rPr>
                <w:sz w:val="20"/>
                <w:szCs w:val="20"/>
              </w:rPr>
              <w:t>min. 32 GB DDR5, 3200 MHz (možnost budoucího rozšíření min. na 128 GB)</w:t>
            </w:r>
          </w:p>
        </w:tc>
      </w:tr>
      <w:tr w:rsidR="00C83450" w:rsidRPr="003E050E" w14:paraId="61685C21" w14:textId="77777777">
        <w:tc>
          <w:tcPr>
            <w:tcW w:w="1347" w:type="pct"/>
            <w:shd w:val="clear" w:color="000000" w:fill="F2F2F2"/>
            <w:vAlign w:val="center"/>
            <w:hideMark/>
          </w:tcPr>
          <w:p w14:paraId="40307189" w14:textId="77777777" w:rsidR="00C83450" w:rsidRPr="003E050E" w:rsidRDefault="00C83450">
            <w:pPr>
              <w:spacing w:before="0" w:after="0" w:line="240" w:lineRule="auto"/>
              <w:jc w:val="left"/>
              <w:rPr>
                <w:b/>
                <w:bCs/>
                <w:sz w:val="20"/>
                <w:szCs w:val="20"/>
              </w:rPr>
            </w:pPr>
            <w:r w:rsidRPr="003E050E">
              <w:rPr>
                <w:b/>
                <w:bCs/>
                <w:sz w:val="20"/>
                <w:szCs w:val="20"/>
              </w:rPr>
              <w:t>Možnost rozšíření</w:t>
            </w:r>
          </w:p>
        </w:tc>
        <w:tc>
          <w:tcPr>
            <w:tcW w:w="3653" w:type="pct"/>
            <w:shd w:val="clear" w:color="000000" w:fill="F2F2F2"/>
            <w:vAlign w:val="center"/>
            <w:hideMark/>
          </w:tcPr>
          <w:p w14:paraId="1D806326" w14:textId="77777777" w:rsidR="00C83450" w:rsidRPr="003E050E" w:rsidRDefault="00C83450">
            <w:pPr>
              <w:spacing w:before="0" w:after="0" w:line="240" w:lineRule="auto"/>
              <w:jc w:val="left"/>
              <w:rPr>
                <w:b/>
                <w:bCs/>
                <w:sz w:val="20"/>
                <w:szCs w:val="20"/>
              </w:rPr>
            </w:pPr>
            <w:r w:rsidRPr="003E050E">
              <w:rPr>
                <w:b/>
                <w:bCs/>
                <w:sz w:val="20"/>
                <w:szCs w:val="20"/>
              </w:rPr>
              <w:t> </w:t>
            </w:r>
          </w:p>
        </w:tc>
      </w:tr>
      <w:tr w:rsidR="00C83450" w:rsidRPr="003E050E" w14:paraId="2E0EA8AD" w14:textId="77777777">
        <w:tc>
          <w:tcPr>
            <w:tcW w:w="1347" w:type="pct"/>
            <w:shd w:val="clear" w:color="auto" w:fill="auto"/>
            <w:vAlign w:val="center"/>
            <w:hideMark/>
          </w:tcPr>
          <w:p w14:paraId="7BA34815"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RAM sloty</w:t>
            </w:r>
          </w:p>
        </w:tc>
        <w:tc>
          <w:tcPr>
            <w:tcW w:w="3653" w:type="pct"/>
            <w:shd w:val="clear" w:color="auto" w:fill="auto"/>
            <w:vAlign w:val="center"/>
            <w:hideMark/>
          </w:tcPr>
          <w:p w14:paraId="421155A0" w14:textId="77777777" w:rsidR="00C83450" w:rsidRPr="003E050E" w:rsidRDefault="00C83450">
            <w:pPr>
              <w:spacing w:before="0" w:after="0" w:line="240" w:lineRule="auto"/>
              <w:jc w:val="left"/>
              <w:rPr>
                <w:color w:val="000000"/>
                <w:sz w:val="20"/>
                <w:szCs w:val="20"/>
              </w:rPr>
            </w:pPr>
            <w:r w:rsidRPr="003E050E">
              <w:rPr>
                <w:color w:val="000000"/>
                <w:sz w:val="20"/>
                <w:szCs w:val="20"/>
              </w:rPr>
              <w:t>min. 2 volné</w:t>
            </w:r>
          </w:p>
        </w:tc>
      </w:tr>
      <w:tr w:rsidR="00C83450" w:rsidRPr="003E050E" w14:paraId="58895B2B" w14:textId="77777777">
        <w:tc>
          <w:tcPr>
            <w:tcW w:w="1347" w:type="pct"/>
            <w:shd w:val="clear" w:color="auto" w:fill="auto"/>
            <w:vAlign w:val="center"/>
            <w:hideMark/>
          </w:tcPr>
          <w:p w14:paraId="0369CE9E"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SATA konektory</w:t>
            </w:r>
          </w:p>
        </w:tc>
        <w:tc>
          <w:tcPr>
            <w:tcW w:w="3653" w:type="pct"/>
            <w:shd w:val="clear" w:color="auto" w:fill="auto"/>
            <w:vAlign w:val="center"/>
            <w:hideMark/>
          </w:tcPr>
          <w:p w14:paraId="0D2827BE" w14:textId="006C9029" w:rsidR="00C83450" w:rsidRPr="003E050E" w:rsidRDefault="00C83450">
            <w:pPr>
              <w:spacing w:before="0" w:after="0" w:line="240" w:lineRule="auto"/>
              <w:jc w:val="left"/>
              <w:rPr>
                <w:color w:val="000000"/>
                <w:sz w:val="20"/>
                <w:szCs w:val="20"/>
              </w:rPr>
            </w:pPr>
            <w:r w:rsidRPr="003E050E">
              <w:rPr>
                <w:color w:val="000000"/>
                <w:sz w:val="20"/>
                <w:szCs w:val="20"/>
              </w:rPr>
              <w:t xml:space="preserve">min. </w:t>
            </w:r>
            <w:r w:rsidR="00D85A6D">
              <w:rPr>
                <w:color w:val="000000"/>
                <w:sz w:val="20"/>
                <w:szCs w:val="20"/>
              </w:rPr>
              <w:t>3</w:t>
            </w:r>
            <w:r w:rsidR="00D85A6D" w:rsidRPr="003E050E">
              <w:rPr>
                <w:color w:val="000000"/>
                <w:sz w:val="20"/>
                <w:szCs w:val="20"/>
              </w:rPr>
              <w:t xml:space="preserve"> </w:t>
            </w:r>
            <w:r w:rsidRPr="003E050E">
              <w:rPr>
                <w:color w:val="000000"/>
                <w:sz w:val="20"/>
                <w:szCs w:val="20"/>
              </w:rPr>
              <w:t>volné</w:t>
            </w:r>
          </w:p>
        </w:tc>
      </w:tr>
      <w:tr w:rsidR="00C83450" w:rsidRPr="003E050E" w14:paraId="1D534B0A" w14:textId="77777777">
        <w:tc>
          <w:tcPr>
            <w:tcW w:w="1347" w:type="pct"/>
            <w:shd w:val="clear" w:color="auto" w:fill="auto"/>
            <w:vAlign w:val="center"/>
            <w:hideMark/>
          </w:tcPr>
          <w:p w14:paraId="287B74D6"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w:t>
            </w:r>
            <w:proofErr w:type="spellStart"/>
            <w:r w:rsidRPr="003E050E">
              <w:rPr>
                <w:color w:val="000000"/>
                <w:sz w:val="20"/>
                <w:szCs w:val="20"/>
              </w:rPr>
              <w:t>PCIex</w:t>
            </w:r>
            <w:proofErr w:type="spellEnd"/>
            <w:r w:rsidRPr="003E050E">
              <w:rPr>
                <w:color w:val="000000"/>
                <w:sz w:val="20"/>
                <w:szCs w:val="20"/>
              </w:rPr>
              <w:t xml:space="preserve"> x4 slot</w:t>
            </w:r>
          </w:p>
        </w:tc>
        <w:tc>
          <w:tcPr>
            <w:tcW w:w="3653" w:type="pct"/>
            <w:shd w:val="clear" w:color="auto" w:fill="auto"/>
            <w:vAlign w:val="center"/>
            <w:hideMark/>
          </w:tcPr>
          <w:p w14:paraId="233E0505" w14:textId="77777777" w:rsidR="00C83450" w:rsidRPr="003E050E" w:rsidRDefault="00C83450">
            <w:pPr>
              <w:spacing w:before="0" w:after="0" w:line="240" w:lineRule="auto"/>
              <w:jc w:val="left"/>
              <w:rPr>
                <w:color w:val="000000"/>
                <w:sz w:val="20"/>
                <w:szCs w:val="20"/>
              </w:rPr>
            </w:pPr>
            <w:r w:rsidRPr="003E050E">
              <w:rPr>
                <w:color w:val="000000"/>
                <w:sz w:val="20"/>
                <w:szCs w:val="20"/>
              </w:rPr>
              <w:t>min. 1 volný</w:t>
            </w:r>
          </w:p>
        </w:tc>
      </w:tr>
      <w:tr w:rsidR="00C83450" w:rsidRPr="003E050E" w14:paraId="6CCD5B50" w14:textId="77777777">
        <w:tc>
          <w:tcPr>
            <w:tcW w:w="1347" w:type="pct"/>
            <w:shd w:val="clear" w:color="auto" w:fill="auto"/>
            <w:vAlign w:val="center"/>
            <w:hideMark/>
          </w:tcPr>
          <w:p w14:paraId="1F727748"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Možnost rozšíření USB portů pomocí </w:t>
            </w:r>
            <w:proofErr w:type="spellStart"/>
            <w:r w:rsidRPr="003E050E">
              <w:rPr>
                <w:color w:val="000000"/>
                <w:sz w:val="20"/>
                <w:szCs w:val="20"/>
              </w:rPr>
              <w:t>bracketů</w:t>
            </w:r>
            <w:proofErr w:type="spellEnd"/>
          </w:p>
        </w:tc>
        <w:tc>
          <w:tcPr>
            <w:tcW w:w="3653" w:type="pct"/>
            <w:shd w:val="clear" w:color="auto" w:fill="auto"/>
            <w:vAlign w:val="center"/>
            <w:hideMark/>
          </w:tcPr>
          <w:p w14:paraId="0556C4ED" w14:textId="77777777" w:rsidR="00C83450" w:rsidRPr="003E050E" w:rsidRDefault="00C83450">
            <w:pPr>
              <w:spacing w:before="0" w:after="0" w:line="240" w:lineRule="auto"/>
              <w:jc w:val="left"/>
              <w:rPr>
                <w:color w:val="000000"/>
                <w:sz w:val="20"/>
                <w:szCs w:val="20"/>
              </w:rPr>
            </w:pPr>
            <w:r w:rsidRPr="003E050E">
              <w:rPr>
                <w:color w:val="000000"/>
                <w:sz w:val="20"/>
                <w:szCs w:val="20"/>
              </w:rPr>
              <w:t>ANO</w:t>
            </w:r>
          </w:p>
        </w:tc>
      </w:tr>
      <w:tr w:rsidR="00C83450" w:rsidRPr="003E050E" w14:paraId="34B71158" w14:textId="77777777">
        <w:tc>
          <w:tcPr>
            <w:tcW w:w="1347" w:type="pct"/>
            <w:shd w:val="clear" w:color="auto" w:fill="auto"/>
            <w:vAlign w:val="center"/>
            <w:hideMark/>
          </w:tcPr>
          <w:p w14:paraId="1D34F424"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Volný M.2 slot s podporou </w:t>
            </w:r>
            <w:proofErr w:type="spellStart"/>
            <w:r w:rsidRPr="003E050E">
              <w:rPr>
                <w:color w:val="000000"/>
                <w:sz w:val="20"/>
                <w:szCs w:val="20"/>
              </w:rPr>
              <w:t>NVMe</w:t>
            </w:r>
            <w:proofErr w:type="spellEnd"/>
            <w:r w:rsidRPr="003E050E">
              <w:rPr>
                <w:color w:val="000000"/>
                <w:sz w:val="20"/>
                <w:szCs w:val="20"/>
              </w:rPr>
              <w:t xml:space="preserve"> (není-li již součástí osazené SSD)</w:t>
            </w:r>
          </w:p>
        </w:tc>
        <w:tc>
          <w:tcPr>
            <w:tcW w:w="3653" w:type="pct"/>
            <w:shd w:val="clear" w:color="auto" w:fill="auto"/>
            <w:vAlign w:val="center"/>
            <w:hideMark/>
          </w:tcPr>
          <w:p w14:paraId="1386C819" w14:textId="77777777" w:rsidR="00C83450" w:rsidRPr="003E050E" w:rsidRDefault="00C83450">
            <w:pPr>
              <w:spacing w:before="0" w:after="0" w:line="240" w:lineRule="auto"/>
              <w:jc w:val="left"/>
              <w:rPr>
                <w:color w:val="000000"/>
                <w:sz w:val="20"/>
                <w:szCs w:val="20"/>
              </w:rPr>
            </w:pPr>
            <w:r w:rsidRPr="003E050E">
              <w:rPr>
                <w:color w:val="000000"/>
                <w:sz w:val="20"/>
                <w:szCs w:val="20"/>
              </w:rPr>
              <w:t>ANO</w:t>
            </w:r>
          </w:p>
        </w:tc>
      </w:tr>
      <w:tr w:rsidR="00C83450" w:rsidRPr="003E050E" w14:paraId="6CB2EF73" w14:textId="77777777">
        <w:tc>
          <w:tcPr>
            <w:tcW w:w="1347" w:type="pct"/>
            <w:shd w:val="clear" w:color="000000" w:fill="F2F2F2"/>
            <w:vAlign w:val="center"/>
            <w:hideMark/>
          </w:tcPr>
          <w:p w14:paraId="6E212187"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Pevný disk</w:t>
            </w:r>
          </w:p>
        </w:tc>
        <w:tc>
          <w:tcPr>
            <w:tcW w:w="3653" w:type="pct"/>
            <w:shd w:val="clear" w:color="000000" w:fill="F2F2F2"/>
            <w:vAlign w:val="center"/>
            <w:hideMark/>
          </w:tcPr>
          <w:p w14:paraId="0810199A"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 </w:t>
            </w:r>
          </w:p>
        </w:tc>
      </w:tr>
      <w:tr w:rsidR="00C83450" w:rsidRPr="003E050E" w14:paraId="349B7D37" w14:textId="77777777">
        <w:tc>
          <w:tcPr>
            <w:tcW w:w="1347" w:type="pct"/>
            <w:vMerge w:val="restart"/>
            <w:shd w:val="clear" w:color="auto" w:fill="auto"/>
            <w:vAlign w:val="center"/>
            <w:hideMark/>
          </w:tcPr>
          <w:p w14:paraId="27990C0F"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Počet min. / druh</w:t>
            </w:r>
          </w:p>
        </w:tc>
        <w:tc>
          <w:tcPr>
            <w:tcW w:w="3653" w:type="pct"/>
            <w:shd w:val="clear" w:color="auto" w:fill="auto"/>
            <w:vAlign w:val="center"/>
            <w:hideMark/>
          </w:tcPr>
          <w:p w14:paraId="357069E6"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1x </w:t>
            </w:r>
            <w:proofErr w:type="spellStart"/>
            <w:r w:rsidRPr="003E050E">
              <w:rPr>
                <w:color w:val="000000"/>
                <w:sz w:val="20"/>
                <w:szCs w:val="20"/>
              </w:rPr>
              <w:t>NVMe</w:t>
            </w:r>
            <w:proofErr w:type="spellEnd"/>
            <w:r w:rsidRPr="003E050E">
              <w:rPr>
                <w:color w:val="000000"/>
                <w:sz w:val="20"/>
                <w:szCs w:val="20"/>
              </w:rPr>
              <w:t xml:space="preserve"> SSD </w:t>
            </w:r>
            <w:proofErr w:type="spellStart"/>
            <w:r w:rsidRPr="003E050E">
              <w:rPr>
                <w:color w:val="000000"/>
                <w:sz w:val="20"/>
                <w:szCs w:val="20"/>
              </w:rPr>
              <w:t>PCIex</w:t>
            </w:r>
            <w:proofErr w:type="spellEnd"/>
            <w:r w:rsidRPr="003E050E">
              <w:rPr>
                <w:color w:val="000000"/>
                <w:sz w:val="20"/>
                <w:szCs w:val="20"/>
              </w:rPr>
              <w:t xml:space="preserve"> Gen4, 1x 3,5 SATA pevný disk</w:t>
            </w:r>
          </w:p>
        </w:tc>
      </w:tr>
      <w:tr w:rsidR="00C83450" w:rsidRPr="003E050E" w14:paraId="4F14F606" w14:textId="77777777">
        <w:tc>
          <w:tcPr>
            <w:tcW w:w="1347" w:type="pct"/>
            <w:vMerge/>
            <w:vAlign w:val="center"/>
            <w:hideMark/>
          </w:tcPr>
          <w:p w14:paraId="4C1F6698" w14:textId="77777777" w:rsidR="00C83450" w:rsidRPr="003E050E" w:rsidRDefault="00C83450">
            <w:pPr>
              <w:spacing w:before="0" w:after="0" w:line="240" w:lineRule="auto"/>
              <w:jc w:val="left"/>
              <w:rPr>
                <w:color w:val="000000"/>
                <w:sz w:val="20"/>
                <w:szCs w:val="20"/>
              </w:rPr>
            </w:pPr>
          </w:p>
        </w:tc>
        <w:tc>
          <w:tcPr>
            <w:tcW w:w="3653" w:type="pct"/>
            <w:shd w:val="clear" w:color="auto" w:fill="auto"/>
            <w:vAlign w:val="center"/>
            <w:hideMark/>
          </w:tcPr>
          <w:p w14:paraId="6BAFB739" w14:textId="5FE31ABB" w:rsidR="00C83450" w:rsidRPr="003E050E" w:rsidRDefault="00C83450">
            <w:pPr>
              <w:spacing w:before="0" w:after="0" w:line="240" w:lineRule="auto"/>
              <w:jc w:val="left"/>
              <w:rPr>
                <w:color w:val="000000"/>
                <w:sz w:val="20"/>
                <w:szCs w:val="20"/>
              </w:rPr>
            </w:pPr>
            <w:r w:rsidRPr="003E050E">
              <w:rPr>
                <w:color w:val="000000"/>
                <w:sz w:val="20"/>
                <w:szCs w:val="20"/>
              </w:rPr>
              <w:t>1x SATAII</w:t>
            </w:r>
            <w:r w:rsidR="00C470FE">
              <w:rPr>
                <w:color w:val="000000"/>
                <w:sz w:val="20"/>
                <w:szCs w:val="20"/>
              </w:rPr>
              <w:t>I</w:t>
            </w:r>
            <w:r w:rsidRPr="003E050E">
              <w:rPr>
                <w:color w:val="000000"/>
                <w:sz w:val="20"/>
                <w:szCs w:val="20"/>
              </w:rPr>
              <w:t xml:space="preserve"> HDD 3,5"</w:t>
            </w:r>
          </w:p>
        </w:tc>
      </w:tr>
      <w:tr w:rsidR="00C83450" w:rsidRPr="003E050E" w14:paraId="4C53600E" w14:textId="77777777">
        <w:tc>
          <w:tcPr>
            <w:tcW w:w="1347" w:type="pct"/>
            <w:shd w:val="clear" w:color="auto" w:fill="auto"/>
            <w:vAlign w:val="center"/>
            <w:hideMark/>
          </w:tcPr>
          <w:p w14:paraId="722F28CE"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Kapacita dat min. </w:t>
            </w:r>
          </w:p>
        </w:tc>
        <w:tc>
          <w:tcPr>
            <w:tcW w:w="3653" w:type="pct"/>
            <w:shd w:val="clear" w:color="auto" w:fill="auto"/>
            <w:vAlign w:val="center"/>
            <w:hideMark/>
          </w:tcPr>
          <w:p w14:paraId="163D64DE" w14:textId="77777777" w:rsidR="00C83450" w:rsidRPr="003E050E" w:rsidRDefault="00C83450">
            <w:pPr>
              <w:spacing w:before="0" w:after="0" w:line="240" w:lineRule="auto"/>
              <w:jc w:val="left"/>
              <w:rPr>
                <w:color w:val="000000"/>
                <w:sz w:val="20"/>
                <w:szCs w:val="20"/>
              </w:rPr>
            </w:pPr>
            <w:r w:rsidRPr="003E050E">
              <w:rPr>
                <w:color w:val="000000"/>
                <w:sz w:val="20"/>
                <w:szCs w:val="20"/>
              </w:rPr>
              <w:t>SSD 1 TB, HDD 4 TB</w:t>
            </w:r>
          </w:p>
        </w:tc>
      </w:tr>
      <w:tr w:rsidR="00C83450" w:rsidRPr="003E050E" w14:paraId="12F20E2A" w14:textId="77777777">
        <w:tc>
          <w:tcPr>
            <w:tcW w:w="1347" w:type="pct"/>
            <w:shd w:val="clear" w:color="auto" w:fill="auto"/>
            <w:vAlign w:val="center"/>
            <w:hideMark/>
          </w:tcPr>
          <w:p w14:paraId="3598D6E6" w14:textId="77777777" w:rsidR="00C83450" w:rsidRPr="003E050E" w:rsidRDefault="00C83450">
            <w:pPr>
              <w:spacing w:before="0" w:after="0" w:line="240" w:lineRule="auto"/>
              <w:jc w:val="left"/>
              <w:rPr>
                <w:color w:val="000000"/>
                <w:sz w:val="20"/>
                <w:szCs w:val="20"/>
              </w:rPr>
            </w:pPr>
            <w:r w:rsidRPr="003E050E">
              <w:rPr>
                <w:color w:val="000000"/>
                <w:sz w:val="20"/>
                <w:szCs w:val="20"/>
              </w:rPr>
              <w:lastRenderedPageBreak/>
              <w:t xml:space="preserve"> - Další požadavky na disky</w:t>
            </w:r>
          </w:p>
        </w:tc>
        <w:tc>
          <w:tcPr>
            <w:tcW w:w="3653" w:type="pct"/>
            <w:shd w:val="clear" w:color="auto" w:fill="auto"/>
            <w:vAlign w:val="center"/>
            <w:hideMark/>
          </w:tcPr>
          <w:p w14:paraId="4378F8EA" w14:textId="3F6730B5" w:rsidR="00C83450" w:rsidRPr="003E050E" w:rsidRDefault="00C83450">
            <w:pPr>
              <w:spacing w:before="0" w:after="0" w:line="240" w:lineRule="auto"/>
              <w:jc w:val="left"/>
              <w:rPr>
                <w:color w:val="000000"/>
                <w:sz w:val="20"/>
                <w:szCs w:val="20"/>
              </w:rPr>
            </w:pPr>
            <w:r w:rsidRPr="003E050E">
              <w:rPr>
                <w:color w:val="000000"/>
                <w:sz w:val="20"/>
                <w:szCs w:val="20"/>
              </w:rPr>
              <w:t>v případě SSD MLC nebo V-NAND čipy, min. rychlost čtení 7000 MB/s</w:t>
            </w:r>
            <w:r w:rsidR="00D85A6D">
              <w:rPr>
                <w:color w:val="000000"/>
                <w:sz w:val="20"/>
                <w:szCs w:val="20"/>
              </w:rPr>
              <w:t>, SSD disk osazen pasivním chladičem.</w:t>
            </w:r>
            <w:r w:rsidRPr="003E050E">
              <w:rPr>
                <w:color w:val="000000"/>
                <w:sz w:val="20"/>
                <w:szCs w:val="20"/>
              </w:rPr>
              <w:br/>
              <w:t xml:space="preserve">HDD </w:t>
            </w:r>
            <w:r w:rsidR="00A127D2" w:rsidRPr="003E050E">
              <w:rPr>
                <w:color w:val="000000"/>
                <w:sz w:val="20"/>
                <w:szCs w:val="20"/>
              </w:rPr>
              <w:t>nesmí</w:t>
            </w:r>
            <w:r w:rsidRPr="003E050E">
              <w:rPr>
                <w:color w:val="000000"/>
                <w:sz w:val="20"/>
                <w:szCs w:val="20"/>
              </w:rPr>
              <w:t xml:space="preserve"> využívat SMR technologii zápisu</w:t>
            </w:r>
          </w:p>
        </w:tc>
      </w:tr>
      <w:tr w:rsidR="00C83450" w:rsidRPr="003E050E" w14:paraId="3DFF2075" w14:textId="77777777">
        <w:tc>
          <w:tcPr>
            <w:tcW w:w="1347" w:type="pct"/>
            <w:shd w:val="clear" w:color="auto" w:fill="auto"/>
            <w:vAlign w:val="center"/>
            <w:hideMark/>
          </w:tcPr>
          <w:p w14:paraId="6B161CF9"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Životnost SSD</w:t>
            </w:r>
          </w:p>
        </w:tc>
        <w:tc>
          <w:tcPr>
            <w:tcW w:w="3653" w:type="pct"/>
            <w:shd w:val="clear" w:color="auto" w:fill="auto"/>
            <w:vAlign w:val="center"/>
            <w:hideMark/>
          </w:tcPr>
          <w:p w14:paraId="4A6273BE" w14:textId="77777777" w:rsidR="00C83450" w:rsidRPr="003E050E" w:rsidRDefault="00C83450">
            <w:pPr>
              <w:spacing w:before="0" w:after="0" w:line="240" w:lineRule="auto"/>
              <w:jc w:val="left"/>
              <w:rPr>
                <w:color w:val="000000"/>
                <w:sz w:val="20"/>
                <w:szCs w:val="20"/>
              </w:rPr>
            </w:pPr>
            <w:r w:rsidRPr="003E050E">
              <w:rPr>
                <w:color w:val="000000"/>
                <w:sz w:val="20"/>
                <w:szCs w:val="20"/>
              </w:rPr>
              <w:t>min. 600 TBW</w:t>
            </w:r>
          </w:p>
        </w:tc>
      </w:tr>
      <w:tr w:rsidR="00C83450" w:rsidRPr="003E050E" w14:paraId="27BFF6D6" w14:textId="77777777">
        <w:tc>
          <w:tcPr>
            <w:tcW w:w="1347" w:type="pct"/>
            <w:shd w:val="clear" w:color="000000" w:fill="F2F2F2"/>
            <w:vAlign w:val="center"/>
            <w:hideMark/>
          </w:tcPr>
          <w:p w14:paraId="7F8CF993"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Optická mechanika</w:t>
            </w:r>
          </w:p>
        </w:tc>
        <w:tc>
          <w:tcPr>
            <w:tcW w:w="3653" w:type="pct"/>
            <w:shd w:val="clear" w:color="000000" w:fill="F2F2F2"/>
            <w:vAlign w:val="center"/>
            <w:hideMark/>
          </w:tcPr>
          <w:p w14:paraId="5E4F6AC5"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 </w:t>
            </w:r>
          </w:p>
        </w:tc>
      </w:tr>
      <w:tr w:rsidR="00C83450" w:rsidRPr="003E050E" w14:paraId="5CFF7C9F" w14:textId="77777777">
        <w:tc>
          <w:tcPr>
            <w:tcW w:w="1347" w:type="pct"/>
            <w:shd w:val="clear" w:color="auto" w:fill="auto"/>
            <w:vAlign w:val="center"/>
            <w:hideMark/>
          </w:tcPr>
          <w:p w14:paraId="0A6D3F78"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DVD-RW</w:t>
            </w:r>
          </w:p>
        </w:tc>
        <w:tc>
          <w:tcPr>
            <w:tcW w:w="3653" w:type="pct"/>
            <w:shd w:val="clear" w:color="auto" w:fill="auto"/>
            <w:vAlign w:val="center"/>
            <w:hideMark/>
          </w:tcPr>
          <w:p w14:paraId="1C289C43" w14:textId="77777777" w:rsidR="00C83450" w:rsidRPr="003E050E" w:rsidRDefault="00C83450">
            <w:pPr>
              <w:spacing w:before="0" w:after="0" w:line="240" w:lineRule="auto"/>
              <w:jc w:val="left"/>
              <w:rPr>
                <w:color w:val="000000"/>
                <w:sz w:val="20"/>
                <w:szCs w:val="20"/>
              </w:rPr>
            </w:pPr>
            <w:r w:rsidRPr="003E050E">
              <w:rPr>
                <w:color w:val="000000"/>
                <w:sz w:val="20"/>
                <w:szCs w:val="20"/>
              </w:rPr>
              <w:t>ANO</w:t>
            </w:r>
          </w:p>
        </w:tc>
      </w:tr>
      <w:tr w:rsidR="00C83450" w:rsidRPr="003E050E" w14:paraId="70EB3793" w14:textId="77777777">
        <w:tc>
          <w:tcPr>
            <w:tcW w:w="1347" w:type="pct"/>
            <w:shd w:val="clear" w:color="000000" w:fill="F2F2F2"/>
            <w:vAlign w:val="center"/>
            <w:hideMark/>
          </w:tcPr>
          <w:p w14:paraId="505CC823"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Grafická karta</w:t>
            </w:r>
          </w:p>
        </w:tc>
        <w:tc>
          <w:tcPr>
            <w:tcW w:w="3653" w:type="pct"/>
            <w:shd w:val="clear" w:color="000000" w:fill="F2F2F2"/>
            <w:vAlign w:val="center"/>
            <w:hideMark/>
          </w:tcPr>
          <w:p w14:paraId="1276C188"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 </w:t>
            </w:r>
          </w:p>
        </w:tc>
      </w:tr>
      <w:tr w:rsidR="00C83450" w:rsidRPr="003E050E" w14:paraId="79AB946C" w14:textId="77777777">
        <w:tc>
          <w:tcPr>
            <w:tcW w:w="1347" w:type="pct"/>
            <w:shd w:val="clear" w:color="auto" w:fill="auto"/>
            <w:vAlign w:val="center"/>
            <w:hideMark/>
          </w:tcPr>
          <w:p w14:paraId="0ABFF2F3"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typ grafické karty</w:t>
            </w:r>
          </w:p>
        </w:tc>
        <w:tc>
          <w:tcPr>
            <w:tcW w:w="3653" w:type="pct"/>
            <w:shd w:val="clear" w:color="auto" w:fill="auto"/>
            <w:vAlign w:val="center"/>
            <w:hideMark/>
          </w:tcPr>
          <w:p w14:paraId="00D80104" w14:textId="77777777" w:rsidR="00C83450" w:rsidRPr="003E050E" w:rsidRDefault="00C83450">
            <w:pPr>
              <w:spacing w:before="0" w:after="0" w:line="240" w:lineRule="auto"/>
              <w:jc w:val="left"/>
              <w:rPr>
                <w:color w:val="000000"/>
                <w:sz w:val="20"/>
                <w:szCs w:val="20"/>
              </w:rPr>
            </w:pPr>
            <w:r w:rsidRPr="003E050E">
              <w:rPr>
                <w:color w:val="000000"/>
                <w:sz w:val="20"/>
                <w:szCs w:val="20"/>
              </w:rPr>
              <w:t>integrovaná (ve smyslu integrované GPU v procesoru) + dedikovaná</w:t>
            </w:r>
          </w:p>
        </w:tc>
      </w:tr>
      <w:tr w:rsidR="00C83450" w:rsidRPr="003E050E" w14:paraId="599D5F44" w14:textId="77777777">
        <w:tc>
          <w:tcPr>
            <w:tcW w:w="1347" w:type="pct"/>
            <w:shd w:val="clear" w:color="auto" w:fill="auto"/>
            <w:vAlign w:val="center"/>
            <w:hideMark/>
          </w:tcPr>
          <w:p w14:paraId="4669E640"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požadavky na dedikovanou GPU</w:t>
            </w:r>
          </w:p>
        </w:tc>
        <w:tc>
          <w:tcPr>
            <w:tcW w:w="3653" w:type="pct"/>
            <w:shd w:val="clear" w:color="auto" w:fill="auto"/>
            <w:vAlign w:val="center"/>
            <w:hideMark/>
          </w:tcPr>
          <w:p w14:paraId="67B30395" w14:textId="26856DB9" w:rsidR="00C83450" w:rsidRPr="003E050E" w:rsidRDefault="00C83450">
            <w:pPr>
              <w:spacing w:before="0" w:after="0" w:line="240" w:lineRule="auto"/>
              <w:jc w:val="left"/>
              <w:rPr>
                <w:sz w:val="20"/>
                <w:szCs w:val="20"/>
              </w:rPr>
            </w:pPr>
            <w:r w:rsidRPr="003E050E">
              <w:rPr>
                <w:sz w:val="20"/>
                <w:szCs w:val="20"/>
              </w:rPr>
              <w:t xml:space="preserve">min. 8 GB GDDR6, min. 4x DP výstup, plná kompatibilita s dodávaným SW a s diagnostickými monitory, aktivní chlazení, </w:t>
            </w:r>
            <w:proofErr w:type="spellStart"/>
            <w:r w:rsidRPr="003E050E">
              <w:rPr>
                <w:sz w:val="20"/>
                <w:szCs w:val="20"/>
              </w:rPr>
              <w:t>PCIexpress</w:t>
            </w:r>
            <w:proofErr w:type="spellEnd"/>
            <w:r w:rsidRPr="003E050E">
              <w:rPr>
                <w:sz w:val="20"/>
                <w:szCs w:val="20"/>
              </w:rPr>
              <w:t xml:space="preserve"> provedení</w:t>
            </w:r>
          </w:p>
        </w:tc>
      </w:tr>
      <w:tr w:rsidR="00C83450" w:rsidRPr="003E050E" w14:paraId="722B4B9D" w14:textId="77777777">
        <w:tc>
          <w:tcPr>
            <w:tcW w:w="1347" w:type="pct"/>
            <w:shd w:val="clear" w:color="000000" w:fill="F2F2F2"/>
            <w:vAlign w:val="center"/>
            <w:hideMark/>
          </w:tcPr>
          <w:p w14:paraId="055CA260"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Zvuková karta</w:t>
            </w:r>
          </w:p>
        </w:tc>
        <w:tc>
          <w:tcPr>
            <w:tcW w:w="3653" w:type="pct"/>
            <w:shd w:val="clear" w:color="000000" w:fill="F2F2F2"/>
            <w:vAlign w:val="center"/>
            <w:hideMark/>
          </w:tcPr>
          <w:p w14:paraId="4DCDFB37" w14:textId="77777777" w:rsidR="00C83450" w:rsidRPr="003E050E" w:rsidRDefault="00C83450">
            <w:pPr>
              <w:spacing w:before="0" w:after="0" w:line="240" w:lineRule="auto"/>
              <w:jc w:val="left"/>
              <w:rPr>
                <w:b/>
                <w:bCs/>
                <w:sz w:val="20"/>
                <w:szCs w:val="20"/>
              </w:rPr>
            </w:pPr>
            <w:r w:rsidRPr="003E050E">
              <w:rPr>
                <w:b/>
                <w:bCs/>
                <w:sz w:val="20"/>
                <w:szCs w:val="20"/>
              </w:rPr>
              <w:t> </w:t>
            </w:r>
          </w:p>
        </w:tc>
      </w:tr>
      <w:tr w:rsidR="00C83450" w:rsidRPr="003E050E" w14:paraId="6A83BAAE" w14:textId="77777777">
        <w:tc>
          <w:tcPr>
            <w:tcW w:w="1347" w:type="pct"/>
            <w:shd w:val="clear" w:color="auto" w:fill="auto"/>
            <w:vAlign w:val="center"/>
            <w:hideMark/>
          </w:tcPr>
          <w:p w14:paraId="0200AFB0"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Typ</w:t>
            </w:r>
          </w:p>
        </w:tc>
        <w:tc>
          <w:tcPr>
            <w:tcW w:w="3653" w:type="pct"/>
            <w:shd w:val="clear" w:color="auto" w:fill="auto"/>
            <w:vAlign w:val="center"/>
            <w:hideMark/>
          </w:tcPr>
          <w:p w14:paraId="6F60AAC2" w14:textId="77777777" w:rsidR="00C83450" w:rsidRPr="003E050E" w:rsidRDefault="00C83450">
            <w:pPr>
              <w:spacing w:before="0" w:after="0" w:line="240" w:lineRule="auto"/>
              <w:jc w:val="left"/>
              <w:rPr>
                <w:sz w:val="20"/>
                <w:szCs w:val="20"/>
              </w:rPr>
            </w:pPr>
            <w:r w:rsidRPr="003E050E">
              <w:rPr>
                <w:sz w:val="20"/>
                <w:szCs w:val="20"/>
              </w:rPr>
              <w:t>integrovaná</w:t>
            </w:r>
          </w:p>
        </w:tc>
      </w:tr>
      <w:tr w:rsidR="00C83450" w:rsidRPr="003E050E" w14:paraId="340C2F2F" w14:textId="77777777">
        <w:tc>
          <w:tcPr>
            <w:tcW w:w="1347" w:type="pct"/>
            <w:shd w:val="clear" w:color="000000" w:fill="F2F2F2"/>
            <w:vAlign w:val="center"/>
            <w:hideMark/>
          </w:tcPr>
          <w:p w14:paraId="5A9D8CB0"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Síťová karta</w:t>
            </w:r>
          </w:p>
        </w:tc>
        <w:tc>
          <w:tcPr>
            <w:tcW w:w="3653" w:type="pct"/>
            <w:shd w:val="clear" w:color="000000" w:fill="F2F2F2"/>
            <w:vAlign w:val="center"/>
            <w:hideMark/>
          </w:tcPr>
          <w:p w14:paraId="692B0FDB" w14:textId="77777777" w:rsidR="00C83450" w:rsidRPr="003E050E" w:rsidRDefault="00C83450">
            <w:pPr>
              <w:spacing w:before="0" w:after="0" w:line="240" w:lineRule="auto"/>
              <w:jc w:val="left"/>
              <w:rPr>
                <w:b/>
                <w:bCs/>
                <w:sz w:val="20"/>
                <w:szCs w:val="20"/>
              </w:rPr>
            </w:pPr>
            <w:r w:rsidRPr="003E050E">
              <w:rPr>
                <w:b/>
                <w:bCs/>
                <w:sz w:val="20"/>
                <w:szCs w:val="20"/>
              </w:rPr>
              <w:t> </w:t>
            </w:r>
          </w:p>
        </w:tc>
      </w:tr>
      <w:tr w:rsidR="00C83450" w:rsidRPr="003E050E" w14:paraId="0B01B104" w14:textId="77777777">
        <w:tc>
          <w:tcPr>
            <w:tcW w:w="1347" w:type="pct"/>
            <w:shd w:val="clear" w:color="auto" w:fill="auto"/>
            <w:vAlign w:val="center"/>
            <w:hideMark/>
          </w:tcPr>
          <w:p w14:paraId="527AE3C2"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Typ</w:t>
            </w:r>
          </w:p>
        </w:tc>
        <w:tc>
          <w:tcPr>
            <w:tcW w:w="3653" w:type="pct"/>
            <w:shd w:val="clear" w:color="auto" w:fill="auto"/>
            <w:vAlign w:val="center"/>
            <w:hideMark/>
          </w:tcPr>
          <w:p w14:paraId="4F806078" w14:textId="77777777" w:rsidR="00C83450" w:rsidRPr="003E050E" w:rsidRDefault="00C83450">
            <w:pPr>
              <w:spacing w:before="0" w:after="0" w:line="240" w:lineRule="auto"/>
              <w:jc w:val="left"/>
              <w:rPr>
                <w:sz w:val="20"/>
                <w:szCs w:val="20"/>
              </w:rPr>
            </w:pPr>
            <w:r w:rsidRPr="003E050E">
              <w:rPr>
                <w:sz w:val="20"/>
                <w:szCs w:val="20"/>
              </w:rPr>
              <w:t>integrovaná/RJ45</w:t>
            </w:r>
          </w:p>
        </w:tc>
      </w:tr>
      <w:tr w:rsidR="00C83450" w:rsidRPr="003E050E" w14:paraId="5EDB02CE" w14:textId="77777777">
        <w:tc>
          <w:tcPr>
            <w:tcW w:w="1347" w:type="pct"/>
            <w:shd w:val="clear" w:color="auto" w:fill="auto"/>
            <w:vAlign w:val="center"/>
            <w:hideMark/>
          </w:tcPr>
          <w:p w14:paraId="5AF09CA0"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Rychlost min.</w:t>
            </w:r>
          </w:p>
        </w:tc>
        <w:tc>
          <w:tcPr>
            <w:tcW w:w="3653" w:type="pct"/>
            <w:shd w:val="clear" w:color="auto" w:fill="auto"/>
            <w:vAlign w:val="center"/>
            <w:hideMark/>
          </w:tcPr>
          <w:p w14:paraId="5BB58C7A" w14:textId="77777777" w:rsidR="00C83450" w:rsidRPr="003E050E" w:rsidRDefault="00C83450">
            <w:pPr>
              <w:spacing w:before="0" w:after="0" w:line="240" w:lineRule="auto"/>
              <w:jc w:val="left"/>
              <w:rPr>
                <w:sz w:val="20"/>
                <w:szCs w:val="20"/>
              </w:rPr>
            </w:pPr>
            <w:r w:rsidRPr="003E050E">
              <w:rPr>
                <w:sz w:val="20"/>
                <w:szCs w:val="20"/>
              </w:rPr>
              <w:t xml:space="preserve">1 </w:t>
            </w:r>
            <w:proofErr w:type="spellStart"/>
            <w:r w:rsidRPr="003E050E">
              <w:rPr>
                <w:sz w:val="20"/>
                <w:szCs w:val="20"/>
              </w:rPr>
              <w:t>Gbps</w:t>
            </w:r>
            <w:proofErr w:type="spellEnd"/>
          </w:p>
        </w:tc>
      </w:tr>
      <w:tr w:rsidR="00C83450" w:rsidRPr="003E050E" w14:paraId="7B4AA6F8" w14:textId="77777777">
        <w:tc>
          <w:tcPr>
            <w:tcW w:w="1347" w:type="pct"/>
            <w:shd w:val="clear" w:color="auto" w:fill="auto"/>
            <w:vAlign w:val="center"/>
            <w:hideMark/>
          </w:tcPr>
          <w:p w14:paraId="1307748D"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podpora funkce WOL</w:t>
            </w:r>
          </w:p>
        </w:tc>
        <w:tc>
          <w:tcPr>
            <w:tcW w:w="3653" w:type="pct"/>
            <w:shd w:val="clear" w:color="auto" w:fill="auto"/>
            <w:vAlign w:val="center"/>
            <w:hideMark/>
          </w:tcPr>
          <w:p w14:paraId="200F054A" w14:textId="77777777" w:rsidR="00C83450" w:rsidRPr="003E050E" w:rsidRDefault="00C83450">
            <w:pPr>
              <w:spacing w:before="0" w:after="0" w:line="240" w:lineRule="auto"/>
              <w:jc w:val="left"/>
              <w:rPr>
                <w:sz w:val="20"/>
                <w:szCs w:val="20"/>
              </w:rPr>
            </w:pPr>
            <w:r w:rsidRPr="003E050E">
              <w:rPr>
                <w:sz w:val="20"/>
                <w:szCs w:val="20"/>
              </w:rPr>
              <w:t>ANO</w:t>
            </w:r>
          </w:p>
        </w:tc>
      </w:tr>
      <w:tr w:rsidR="00C83450" w:rsidRPr="003E050E" w14:paraId="640D93C5" w14:textId="77777777">
        <w:tc>
          <w:tcPr>
            <w:tcW w:w="1347" w:type="pct"/>
            <w:shd w:val="clear" w:color="000000" w:fill="F2F2F2"/>
            <w:vAlign w:val="center"/>
            <w:hideMark/>
          </w:tcPr>
          <w:p w14:paraId="79F4760C"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Rozhraní PC</w:t>
            </w:r>
          </w:p>
        </w:tc>
        <w:tc>
          <w:tcPr>
            <w:tcW w:w="3653" w:type="pct"/>
            <w:shd w:val="clear" w:color="000000" w:fill="F2F2F2"/>
            <w:vAlign w:val="center"/>
            <w:hideMark/>
          </w:tcPr>
          <w:p w14:paraId="3261913D" w14:textId="77777777" w:rsidR="00C83450" w:rsidRPr="003E050E" w:rsidRDefault="00C83450">
            <w:pPr>
              <w:spacing w:before="0" w:after="0" w:line="240" w:lineRule="auto"/>
              <w:jc w:val="left"/>
              <w:rPr>
                <w:b/>
                <w:bCs/>
                <w:sz w:val="20"/>
                <w:szCs w:val="20"/>
              </w:rPr>
            </w:pPr>
            <w:r w:rsidRPr="003E050E">
              <w:rPr>
                <w:b/>
                <w:bCs/>
                <w:sz w:val="20"/>
                <w:szCs w:val="20"/>
              </w:rPr>
              <w:t> </w:t>
            </w:r>
          </w:p>
        </w:tc>
      </w:tr>
      <w:tr w:rsidR="00C83450" w:rsidRPr="003E050E" w14:paraId="6AA073D1" w14:textId="77777777">
        <w:tc>
          <w:tcPr>
            <w:tcW w:w="1347" w:type="pct"/>
            <w:shd w:val="clear" w:color="auto" w:fill="auto"/>
            <w:vAlign w:val="center"/>
            <w:hideMark/>
          </w:tcPr>
          <w:p w14:paraId="77EAD8C3"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USB min.</w:t>
            </w:r>
          </w:p>
        </w:tc>
        <w:tc>
          <w:tcPr>
            <w:tcW w:w="3653" w:type="pct"/>
            <w:shd w:val="clear" w:color="auto" w:fill="auto"/>
            <w:vAlign w:val="center"/>
            <w:hideMark/>
          </w:tcPr>
          <w:p w14:paraId="078A95C6" w14:textId="77777777" w:rsidR="00C83450" w:rsidRPr="003E050E" w:rsidRDefault="00C83450">
            <w:pPr>
              <w:spacing w:before="0" w:after="0" w:line="240" w:lineRule="auto"/>
              <w:jc w:val="left"/>
              <w:rPr>
                <w:sz w:val="20"/>
                <w:szCs w:val="20"/>
              </w:rPr>
            </w:pPr>
            <w:r w:rsidRPr="003E050E">
              <w:rPr>
                <w:sz w:val="20"/>
                <w:szCs w:val="20"/>
              </w:rPr>
              <w:t>8 (alespoň 4x USB 3.1 / 3.2)</w:t>
            </w:r>
          </w:p>
        </w:tc>
      </w:tr>
      <w:tr w:rsidR="00C83450" w:rsidRPr="003E050E" w14:paraId="5B445B91" w14:textId="77777777">
        <w:tc>
          <w:tcPr>
            <w:tcW w:w="1347" w:type="pct"/>
            <w:shd w:val="clear" w:color="auto" w:fill="auto"/>
            <w:vAlign w:val="center"/>
            <w:hideMark/>
          </w:tcPr>
          <w:p w14:paraId="2887FD2E"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Grafické výstupy</w:t>
            </w:r>
          </w:p>
        </w:tc>
        <w:tc>
          <w:tcPr>
            <w:tcW w:w="3653" w:type="pct"/>
            <w:shd w:val="clear" w:color="auto" w:fill="auto"/>
            <w:vAlign w:val="center"/>
            <w:hideMark/>
          </w:tcPr>
          <w:p w14:paraId="0408A8E7" w14:textId="77777777" w:rsidR="00C83450" w:rsidRPr="003E050E" w:rsidRDefault="00C83450">
            <w:pPr>
              <w:spacing w:before="0" w:after="0" w:line="240" w:lineRule="auto"/>
              <w:jc w:val="left"/>
              <w:rPr>
                <w:sz w:val="20"/>
                <w:szCs w:val="20"/>
              </w:rPr>
            </w:pPr>
            <w:r w:rsidRPr="003E050E">
              <w:rPr>
                <w:sz w:val="20"/>
                <w:szCs w:val="20"/>
              </w:rPr>
              <w:t xml:space="preserve">min. 4x </w:t>
            </w:r>
            <w:proofErr w:type="spellStart"/>
            <w:r w:rsidRPr="003E050E">
              <w:rPr>
                <w:sz w:val="20"/>
                <w:szCs w:val="20"/>
              </w:rPr>
              <w:t>displayport</w:t>
            </w:r>
            <w:proofErr w:type="spellEnd"/>
          </w:p>
        </w:tc>
      </w:tr>
      <w:tr w:rsidR="00C83450" w:rsidRPr="003E050E" w14:paraId="4E3DF874" w14:textId="77777777">
        <w:tc>
          <w:tcPr>
            <w:tcW w:w="1347" w:type="pct"/>
            <w:shd w:val="clear" w:color="auto" w:fill="auto"/>
            <w:vAlign w:val="center"/>
            <w:hideMark/>
          </w:tcPr>
          <w:p w14:paraId="6879A59C"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Možnost dodatečně osadit COM port</w:t>
            </w:r>
          </w:p>
        </w:tc>
        <w:tc>
          <w:tcPr>
            <w:tcW w:w="3653" w:type="pct"/>
            <w:shd w:val="clear" w:color="auto" w:fill="auto"/>
            <w:vAlign w:val="center"/>
            <w:hideMark/>
          </w:tcPr>
          <w:p w14:paraId="1DD34D02" w14:textId="77777777" w:rsidR="00C83450" w:rsidRPr="003E050E" w:rsidRDefault="00C83450">
            <w:pPr>
              <w:spacing w:before="0" w:after="0" w:line="240" w:lineRule="auto"/>
              <w:jc w:val="left"/>
              <w:rPr>
                <w:sz w:val="20"/>
                <w:szCs w:val="20"/>
              </w:rPr>
            </w:pPr>
            <w:r w:rsidRPr="003E050E">
              <w:rPr>
                <w:sz w:val="20"/>
                <w:szCs w:val="20"/>
              </w:rPr>
              <w:t>ANO</w:t>
            </w:r>
          </w:p>
        </w:tc>
      </w:tr>
      <w:tr w:rsidR="00C83450" w:rsidRPr="003E050E" w14:paraId="7CF49796" w14:textId="77777777">
        <w:tc>
          <w:tcPr>
            <w:tcW w:w="1347" w:type="pct"/>
            <w:shd w:val="clear" w:color="auto" w:fill="auto"/>
            <w:vAlign w:val="center"/>
            <w:hideMark/>
          </w:tcPr>
          <w:p w14:paraId="3A7152DB"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Výstupy na sluchátka / mikrofon</w:t>
            </w:r>
          </w:p>
        </w:tc>
        <w:tc>
          <w:tcPr>
            <w:tcW w:w="3653" w:type="pct"/>
            <w:shd w:val="clear" w:color="auto" w:fill="auto"/>
            <w:vAlign w:val="center"/>
            <w:hideMark/>
          </w:tcPr>
          <w:p w14:paraId="288477CC" w14:textId="77777777" w:rsidR="00C83450" w:rsidRPr="003E050E" w:rsidRDefault="00C83450">
            <w:pPr>
              <w:spacing w:before="0" w:after="0" w:line="240" w:lineRule="auto"/>
              <w:jc w:val="left"/>
              <w:rPr>
                <w:sz w:val="20"/>
                <w:szCs w:val="20"/>
              </w:rPr>
            </w:pPr>
            <w:proofErr w:type="gramStart"/>
            <w:r w:rsidRPr="003E050E">
              <w:rPr>
                <w:sz w:val="20"/>
                <w:szCs w:val="20"/>
              </w:rPr>
              <w:t>ANO - vpředu</w:t>
            </w:r>
            <w:proofErr w:type="gramEnd"/>
          </w:p>
        </w:tc>
      </w:tr>
      <w:tr w:rsidR="00C83450" w:rsidRPr="003E050E" w14:paraId="4391FCA6" w14:textId="77777777">
        <w:tc>
          <w:tcPr>
            <w:tcW w:w="1347" w:type="pct"/>
            <w:shd w:val="clear" w:color="auto" w:fill="auto"/>
            <w:vAlign w:val="center"/>
            <w:hideMark/>
          </w:tcPr>
          <w:p w14:paraId="4E684476"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TPM čip</w:t>
            </w:r>
          </w:p>
        </w:tc>
        <w:tc>
          <w:tcPr>
            <w:tcW w:w="3653" w:type="pct"/>
            <w:shd w:val="clear" w:color="auto" w:fill="auto"/>
            <w:vAlign w:val="center"/>
            <w:hideMark/>
          </w:tcPr>
          <w:p w14:paraId="11173D29" w14:textId="77777777" w:rsidR="00C83450" w:rsidRPr="003E050E" w:rsidRDefault="00C83450">
            <w:pPr>
              <w:spacing w:before="0" w:after="0" w:line="240" w:lineRule="auto"/>
              <w:jc w:val="left"/>
              <w:rPr>
                <w:sz w:val="20"/>
                <w:szCs w:val="20"/>
              </w:rPr>
            </w:pPr>
            <w:r w:rsidRPr="003E050E">
              <w:rPr>
                <w:sz w:val="20"/>
                <w:szCs w:val="20"/>
              </w:rPr>
              <w:t>ANO, osazen z výroby</w:t>
            </w:r>
          </w:p>
        </w:tc>
      </w:tr>
      <w:tr w:rsidR="00C83450" w:rsidRPr="003E050E" w14:paraId="7E9EBDAE" w14:textId="77777777">
        <w:tc>
          <w:tcPr>
            <w:tcW w:w="1347" w:type="pct"/>
            <w:shd w:val="clear" w:color="000000" w:fill="F2F2F2"/>
            <w:vAlign w:val="center"/>
            <w:hideMark/>
          </w:tcPr>
          <w:p w14:paraId="52965355"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Klávesnice</w:t>
            </w:r>
          </w:p>
        </w:tc>
        <w:tc>
          <w:tcPr>
            <w:tcW w:w="3653" w:type="pct"/>
            <w:shd w:val="clear" w:color="000000" w:fill="F2F2F2"/>
            <w:vAlign w:val="center"/>
            <w:hideMark/>
          </w:tcPr>
          <w:p w14:paraId="6C07B459" w14:textId="77777777" w:rsidR="00C83450" w:rsidRPr="003E050E" w:rsidRDefault="00C83450">
            <w:pPr>
              <w:spacing w:before="0" w:after="0" w:line="240" w:lineRule="auto"/>
              <w:jc w:val="left"/>
              <w:rPr>
                <w:b/>
                <w:bCs/>
                <w:sz w:val="20"/>
                <w:szCs w:val="20"/>
              </w:rPr>
            </w:pPr>
            <w:r w:rsidRPr="003E050E">
              <w:rPr>
                <w:b/>
                <w:bCs/>
                <w:sz w:val="20"/>
                <w:szCs w:val="20"/>
              </w:rPr>
              <w:t> </w:t>
            </w:r>
          </w:p>
        </w:tc>
      </w:tr>
      <w:tr w:rsidR="00C83450" w:rsidRPr="003E050E" w14:paraId="74BB5A8D" w14:textId="77777777">
        <w:tc>
          <w:tcPr>
            <w:tcW w:w="1347" w:type="pct"/>
            <w:shd w:val="clear" w:color="auto" w:fill="auto"/>
            <w:vAlign w:val="center"/>
            <w:hideMark/>
          </w:tcPr>
          <w:p w14:paraId="2ADFA616"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Lokalizace</w:t>
            </w:r>
          </w:p>
        </w:tc>
        <w:tc>
          <w:tcPr>
            <w:tcW w:w="3653" w:type="pct"/>
            <w:shd w:val="clear" w:color="auto" w:fill="auto"/>
            <w:vAlign w:val="center"/>
            <w:hideMark/>
          </w:tcPr>
          <w:p w14:paraId="60F366CB" w14:textId="77777777" w:rsidR="00C83450" w:rsidRPr="003E050E" w:rsidRDefault="00C83450">
            <w:pPr>
              <w:spacing w:before="0" w:after="0" w:line="240" w:lineRule="auto"/>
              <w:jc w:val="left"/>
              <w:rPr>
                <w:sz w:val="20"/>
                <w:szCs w:val="20"/>
              </w:rPr>
            </w:pPr>
            <w:r w:rsidRPr="003E050E">
              <w:rPr>
                <w:sz w:val="20"/>
                <w:szCs w:val="20"/>
              </w:rPr>
              <w:t>CZ</w:t>
            </w:r>
          </w:p>
        </w:tc>
      </w:tr>
      <w:tr w:rsidR="00C83450" w:rsidRPr="003E050E" w14:paraId="16811043" w14:textId="77777777">
        <w:tc>
          <w:tcPr>
            <w:tcW w:w="1347" w:type="pct"/>
            <w:shd w:val="clear" w:color="auto" w:fill="auto"/>
            <w:vAlign w:val="center"/>
            <w:hideMark/>
          </w:tcPr>
          <w:p w14:paraId="528DC723"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Typ / rozhraní</w:t>
            </w:r>
          </w:p>
        </w:tc>
        <w:tc>
          <w:tcPr>
            <w:tcW w:w="3653" w:type="pct"/>
            <w:shd w:val="clear" w:color="auto" w:fill="auto"/>
            <w:vAlign w:val="center"/>
            <w:hideMark/>
          </w:tcPr>
          <w:p w14:paraId="241D638E" w14:textId="74C4719B" w:rsidR="00C83450" w:rsidRPr="003E050E" w:rsidRDefault="00C83450">
            <w:pPr>
              <w:spacing w:before="0" w:after="0" w:line="240" w:lineRule="auto"/>
              <w:jc w:val="left"/>
              <w:rPr>
                <w:sz w:val="20"/>
                <w:szCs w:val="20"/>
              </w:rPr>
            </w:pPr>
            <w:r w:rsidRPr="003E050E">
              <w:rPr>
                <w:sz w:val="20"/>
                <w:szCs w:val="20"/>
              </w:rPr>
              <w:t xml:space="preserve">černá drátová, USB, dvouřádkový ENTER, garantovaná životnost až 20 mil. úderů. Vedle levé klávesy "shift" klávesa zpětného lomítka "\". Potisk kláves </w:t>
            </w:r>
            <w:r w:rsidR="00A127D2" w:rsidRPr="003E050E">
              <w:rPr>
                <w:sz w:val="20"/>
                <w:szCs w:val="20"/>
              </w:rPr>
              <w:t>odolný</w:t>
            </w:r>
            <w:r w:rsidRPr="003E050E">
              <w:rPr>
                <w:sz w:val="20"/>
                <w:szCs w:val="20"/>
              </w:rPr>
              <w:t xml:space="preserve"> vůči otěru potisku. Garance stálosti potisku kláves min. 2 roky.</w:t>
            </w:r>
          </w:p>
        </w:tc>
      </w:tr>
      <w:tr w:rsidR="00C83450" w:rsidRPr="003E050E" w14:paraId="7820B7A0" w14:textId="77777777">
        <w:tc>
          <w:tcPr>
            <w:tcW w:w="1347" w:type="pct"/>
            <w:shd w:val="clear" w:color="000000" w:fill="F2F2F2"/>
            <w:vAlign w:val="center"/>
            <w:hideMark/>
          </w:tcPr>
          <w:p w14:paraId="70598D5D"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Myš</w:t>
            </w:r>
          </w:p>
        </w:tc>
        <w:tc>
          <w:tcPr>
            <w:tcW w:w="3653" w:type="pct"/>
            <w:shd w:val="clear" w:color="000000" w:fill="F2F2F2"/>
            <w:vAlign w:val="center"/>
            <w:hideMark/>
          </w:tcPr>
          <w:p w14:paraId="36911D60"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 </w:t>
            </w:r>
          </w:p>
        </w:tc>
      </w:tr>
      <w:tr w:rsidR="00C83450" w:rsidRPr="003E050E" w14:paraId="67122A0D" w14:textId="77777777">
        <w:tc>
          <w:tcPr>
            <w:tcW w:w="1347" w:type="pct"/>
            <w:shd w:val="clear" w:color="auto" w:fill="auto"/>
            <w:vAlign w:val="center"/>
            <w:hideMark/>
          </w:tcPr>
          <w:p w14:paraId="1A316778"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Typ / rozhraní</w:t>
            </w:r>
          </w:p>
        </w:tc>
        <w:tc>
          <w:tcPr>
            <w:tcW w:w="3653" w:type="pct"/>
            <w:shd w:val="clear" w:color="auto" w:fill="auto"/>
            <w:vAlign w:val="center"/>
            <w:hideMark/>
          </w:tcPr>
          <w:p w14:paraId="745B211C" w14:textId="77777777" w:rsidR="00C83450" w:rsidRPr="003E050E" w:rsidRDefault="00C83450">
            <w:pPr>
              <w:spacing w:before="0" w:after="0" w:line="240" w:lineRule="auto"/>
              <w:jc w:val="left"/>
              <w:rPr>
                <w:color w:val="000000"/>
                <w:sz w:val="20"/>
                <w:szCs w:val="20"/>
              </w:rPr>
            </w:pPr>
            <w:r w:rsidRPr="003E050E">
              <w:rPr>
                <w:color w:val="000000"/>
                <w:sz w:val="20"/>
                <w:szCs w:val="20"/>
              </w:rPr>
              <w:t>černá drátová / USB</w:t>
            </w:r>
          </w:p>
        </w:tc>
      </w:tr>
      <w:tr w:rsidR="00C83450" w:rsidRPr="003E050E" w14:paraId="3080EA14" w14:textId="77777777">
        <w:tc>
          <w:tcPr>
            <w:tcW w:w="1347" w:type="pct"/>
            <w:shd w:val="clear" w:color="auto" w:fill="auto"/>
            <w:vAlign w:val="center"/>
            <w:hideMark/>
          </w:tcPr>
          <w:p w14:paraId="3EE430BB"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 - Technologie</w:t>
            </w:r>
          </w:p>
        </w:tc>
        <w:tc>
          <w:tcPr>
            <w:tcW w:w="3653" w:type="pct"/>
            <w:shd w:val="clear" w:color="auto" w:fill="auto"/>
            <w:vAlign w:val="center"/>
            <w:hideMark/>
          </w:tcPr>
          <w:p w14:paraId="532E4103" w14:textId="77777777" w:rsidR="00C83450" w:rsidRPr="003E050E" w:rsidRDefault="00C83450">
            <w:pPr>
              <w:spacing w:before="0" w:after="0" w:line="240" w:lineRule="auto"/>
              <w:jc w:val="left"/>
              <w:rPr>
                <w:color w:val="000000"/>
                <w:sz w:val="20"/>
                <w:szCs w:val="20"/>
              </w:rPr>
            </w:pPr>
            <w:r w:rsidRPr="003E050E">
              <w:rPr>
                <w:color w:val="000000"/>
                <w:sz w:val="20"/>
                <w:szCs w:val="20"/>
              </w:rPr>
              <w:t>laserová</w:t>
            </w:r>
          </w:p>
        </w:tc>
      </w:tr>
      <w:tr w:rsidR="00C83450" w:rsidRPr="003E050E" w14:paraId="7D365DA7" w14:textId="77777777">
        <w:tc>
          <w:tcPr>
            <w:tcW w:w="1347" w:type="pct"/>
            <w:shd w:val="clear" w:color="auto" w:fill="auto"/>
            <w:vAlign w:val="center"/>
            <w:hideMark/>
          </w:tcPr>
          <w:p w14:paraId="5CA0E0DF" w14:textId="77777777" w:rsidR="00C83450" w:rsidRPr="003E050E" w:rsidRDefault="00C83450">
            <w:pPr>
              <w:spacing w:before="0" w:after="0" w:line="240" w:lineRule="auto"/>
              <w:jc w:val="left"/>
              <w:rPr>
                <w:color w:val="000000"/>
                <w:sz w:val="20"/>
                <w:szCs w:val="20"/>
              </w:rPr>
            </w:pPr>
            <w:r w:rsidRPr="003E050E">
              <w:rPr>
                <w:color w:val="000000"/>
                <w:sz w:val="20"/>
                <w:szCs w:val="20"/>
              </w:rPr>
              <w:t>- Ostatní</w:t>
            </w:r>
          </w:p>
        </w:tc>
        <w:tc>
          <w:tcPr>
            <w:tcW w:w="3653" w:type="pct"/>
            <w:shd w:val="clear" w:color="auto" w:fill="auto"/>
            <w:vAlign w:val="center"/>
            <w:hideMark/>
          </w:tcPr>
          <w:p w14:paraId="22DFC286" w14:textId="77777777" w:rsidR="00C83450" w:rsidRPr="003E050E" w:rsidRDefault="00C83450">
            <w:pPr>
              <w:spacing w:before="0" w:after="0" w:line="240" w:lineRule="auto"/>
              <w:jc w:val="left"/>
              <w:rPr>
                <w:color w:val="000000"/>
                <w:sz w:val="20"/>
                <w:szCs w:val="20"/>
              </w:rPr>
            </w:pPr>
            <w:r w:rsidRPr="003E050E">
              <w:rPr>
                <w:color w:val="000000"/>
                <w:sz w:val="20"/>
                <w:szCs w:val="20"/>
              </w:rPr>
              <w:t>Univerzální design, vhodný pro praváky i leváky, klávesnice s myší je shodného výrobce</w:t>
            </w:r>
          </w:p>
        </w:tc>
      </w:tr>
      <w:tr w:rsidR="00C83450" w:rsidRPr="003E050E" w14:paraId="4D4DA0AB" w14:textId="77777777">
        <w:tc>
          <w:tcPr>
            <w:tcW w:w="1347" w:type="pct"/>
            <w:shd w:val="clear" w:color="000000" w:fill="F2F2F2"/>
            <w:vAlign w:val="center"/>
            <w:hideMark/>
          </w:tcPr>
          <w:p w14:paraId="29B3BABE"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Náhledový monitor</w:t>
            </w:r>
          </w:p>
        </w:tc>
        <w:tc>
          <w:tcPr>
            <w:tcW w:w="3653" w:type="pct"/>
            <w:shd w:val="clear" w:color="000000" w:fill="F2F2F2"/>
            <w:vAlign w:val="center"/>
            <w:hideMark/>
          </w:tcPr>
          <w:p w14:paraId="6F0FD43A" w14:textId="77777777" w:rsidR="00C83450" w:rsidRPr="003E050E" w:rsidRDefault="00C83450">
            <w:pPr>
              <w:spacing w:before="0" w:after="0" w:line="240" w:lineRule="auto"/>
              <w:jc w:val="left"/>
              <w:rPr>
                <w:color w:val="000000"/>
                <w:sz w:val="20"/>
                <w:szCs w:val="20"/>
              </w:rPr>
            </w:pPr>
            <w:r w:rsidRPr="003E050E">
              <w:rPr>
                <w:color w:val="000000"/>
                <w:sz w:val="20"/>
                <w:szCs w:val="20"/>
              </w:rPr>
              <w:t> </w:t>
            </w:r>
          </w:p>
        </w:tc>
      </w:tr>
      <w:tr w:rsidR="00C83450" w:rsidRPr="003E050E" w14:paraId="34084E35" w14:textId="77777777">
        <w:tc>
          <w:tcPr>
            <w:tcW w:w="1347" w:type="pct"/>
            <w:shd w:val="clear" w:color="auto" w:fill="auto"/>
            <w:vAlign w:val="center"/>
            <w:hideMark/>
          </w:tcPr>
          <w:p w14:paraId="361993AB" w14:textId="77777777" w:rsidR="00C83450" w:rsidRPr="003E050E" w:rsidRDefault="00C83450">
            <w:pPr>
              <w:spacing w:before="0" w:after="0" w:line="240" w:lineRule="auto"/>
              <w:jc w:val="left"/>
              <w:rPr>
                <w:color w:val="000000"/>
                <w:sz w:val="20"/>
                <w:szCs w:val="20"/>
              </w:rPr>
            </w:pPr>
            <w:r w:rsidRPr="003E050E">
              <w:rPr>
                <w:color w:val="000000"/>
                <w:sz w:val="20"/>
                <w:szCs w:val="20"/>
              </w:rPr>
              <w:t>- počet kusů</w:t>
            </w:r>
          </w:p>
        </w:tc>
        <w:tc>
          <w:tcPr>
            <w:tcW w:w="3653" w:type="pct"/>
            <w:shd w:val="clear" w:color="auto" w:fill="auto"/>
            <w:vAlign w:val="center"/>
            <w:hideMark/>
          </w:tcPr>
          <w:p w14:paraId="0E42CEE8" w14:textId="77777777" w:rsidR="00C83450" w:rsidRPr="003E050E" w:rsidRDefault="00C83450">
            <w:pPr>
              <w:spacing w:before="0" w:after="0" w:line="240" w:lineRule="auto"/>
              <w:jc w:val="left"/>
              <w:rPr>
                <w:color w:val="000000"/>
                <w:sz w:val="20"/>
                <w:szCs w:val="20"/>
              </w:rPr>
            </w:pPr>
            <w:r w:rsidRPr="003E050E">
              <w:rPr>
                <w:color w:val="000000"/>
                <w:sz w:val="20"/>
                <w:szCs w:val="20"/>
              </w:rPr>
              <w:t>Ke každé pracovní stanici 1 kus</w:t>
            </w:r>
          </w:p>
        </w:tc>
      </w:tr>
      <w:tr w:rsidR="00C83450" w:rsidRPr="003E050E" w14:paraId="19C6319C" w14:textId="77777777">
        <w:tc>
          <w:tcPr>
            <w:tcW w:w="1347" w:type="pct"/>
            <w:shd w:val="clear" w:color="auto" w:fill="auto"/>
            <w:vAlign w:val="center"/>
            <w:hideMark/>
          </w:tcPr>
          <w:p w14:paraId="3DAD1C5F" w14:textId="77777777" w:rsidR="00C83450" w:rsidRPr="003E050E" w:rsidRDefault="00C83450">
            <w:pPr>
              <w:spacing w:before="0" w:after="0" w:line="240" w:lineRule="auto"/>
              <w:jc w:val="left"/>
              <w:rPr>
                <w:color w:val="000000"/>
                <w:sz w:val="20"/>
                <w:szCs w:val="20"/>
              </w:rPr>
            </w:pPr>
            <w:r w:rsidRPr="003E050E">
              <w:rPr>
                <w:color w:val="000000"/>
                <w:sz w:val="20"/>
                <w:szCs w:val="20"/>
              </w:rPr>
              <w:t>- velikost monitoru</w:t>
            </w:r>
          </w:p>
        </w:tc>
        <w:tc>
          <w:tcPr>
            <w:tcW w:w="3653" w:type="pct"/>
            <w:shd w:val="clear" w:color="auto" w:fill="auto"/>
            <w:vAlign w:val="center"/>
            <w:hideMark/>
          </w:tcPr>
          <w:p w14:paraId="35264F8A" w14:textId="77777777" w:rsidR="00C83450" w:rsidRPr="003E050E" w:rsidRDefault="00C83450">
            <w:pPr>
              <w:spacing w:before="0" w:after="0" w:line="240" w:lineRule="auto"/>
              <w:jc w:val="left"/>
              <w:rPr>
                <w:color w:val="000000"/>
                <w:sz w:val="20"/>
                <w:szCs w:val="20"/>
              </w:rPr>
            </w:pPr>
            <w:r w:rsidRPr="003E050E">
              <w:rPr>
                <w:color w:val="000000"/>
                <w:sz w:val="20"/>
                <w:szCs w:val="20"/>
              </w:rPr>
              <w:t>min. 24"</w:t>
            </w:r>
          </w:p>
        </w:tc>
      </w:tr>
      <w:tr w:rsidR="00C83450" w:rsidRPr="003E050E" w14:paraId="6016C11E" w14:textId="77777777">
        <w:tc>
          <w:tcPr>
            <w:tcW w:w="1347" w:type="pct"/>
            <w:shd w:val="clear" w:color="auto" w:fill="auto"/>
            <w:vAlign w:val="center"/>
            <w:hideMark/>
          </w:tcPr>
          <w:p w14:paraId="6369E44B" w14:textId="77777777" w:rsidR="00C83450" w:rsidRPr="003E050E" w:rsidRDefault="00C83450">
            <w:pPr>
              <w:spacing w:before="0" w:after="0" w:line="240" w:lineRule="auto"/>
              <w:jc w:val="left"/>
              <w:rPr>
                <w:color w:val="000000"/>
                <w:sz w:val="20"/>
                <w:szCs w:val="20"/>
              </w:rPr>
            </w:pPr>
            <w:r w:rsidRPr="003E050E">
              <w:rPr>
                <w:color w:val="000000"/>
                <w:sz w:val="20"/>
                <w:szCs w:val="20"/>
              </w:rPr>
              <w:t>- typ monitoru a rozlišení</w:t>
            </w:r>
          </w:p>
        </w:tc>
        <w:tc>
          <w:tcPr>
            <w:tcW w:w="3653" w:type="pct"/>
            <w:shd w:val="clear" w:color="auto" w:fill="auto"/>
            <w:vAlign w:val="center"/>
            <w:hideMark/>
          </w:tcPr>
          <w:p w14:paraId="7067FB0B"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IPS LED, rozlišení FullHD nebo </w:t>
            </w:r>
            <w:proofErr w:type="gramStart"/>
            <w:r w:rsidRPr="003E050E">
              <w:rPr>
                <w:color w:val="000000"/>
                <w:sz w:val="20"/>
                <w:szCs w:val="20"/>
              </w:rPr>
              <w:t>1440p</w:t>
            </w:r>
            <w:proofErr w:type="gramEnd"/>
            <w:r w:rsidRPr="003E050E">
              <w:rPr>
                <w:color w:val="000000"/>
                <w:sz w:val="20"/>
                <w:szCs w:val="20"/>
              </w:rPr>
              <w:t xml:space="preserve"> (</w:t>
            </w:r>
            <w:proofErr w:type="gramStart"/>
            <w:r w:rsidRPr="003E050E">
              <w:rPr>
                <w:color w:val="000000"/>
                <w:sz w:val="20"/>
                <w:szCs w:val="20"/>
              </w:rPr>
              <w:t>4K</w:t>
            </w:r>
            <w:proofErr w:type="gramEnd"/>
            <w:r w:rsidRPr="003E050E">
              <w:rPr>
                <w:color w:val="000000"/>
                <w:sz w:val="20"/>
                <w:szCs w:val="20"/>
              </w:rPr>
              <w:t xml:space="preserve"> NE)</w:t>
            </w:r>
          </w:p>
        </w:tc>
      </w:tr>
      <w:tr w:rsidR="00C83450" w:rsidRPr="003E050E" w14:paraId="249AB126" w14:textId="77777777">
        <w:tc>
          <w:tcPr>
            <w:tcW w:w="1347" w:type="pct"/>
            <w:shd w:val="clear" w:color="auto" w:fill="auto"/>
            <w:vAlign w:val="center"/>
            <w:hideMark/>
          </w:tcPr>
          <w:p w14:paraId="63FB79EE" w14:textId="77777777" w:rsidR="00C83450" w:rsidRPr="003E050E" w:rsidRDefault="00C83450">
            <w:pPr>
              <w:spacing w:before="0" w:after="0" w:line="240" w:lineRule="auto"/>
              <w:jc w:val="left"/>
              <w:rPr>
                <w:color w:val="000000"/>
                <w:sz w:val="20"/>
                <w:szCs w:val="20"/>
              </w:rPr>
            </w:pPr>
            <w:r w:rsidRPr="003E050E">
              <w:rPr>
                <w:color w:val="000000"/>
                <w:sz w:val="20"/>
                <w:szCs w:val="20"/>
              </w:rPr>
              <w:t>- konektivita</w:t>
            </w:r>
          </w:p>
        </w:tc>
        <w:tc>
          <w:tcPr>
            <w:tcW w:w="3653" w:type="pct"/>
            <w:shd w:val="clear" w:color="auto" w:fill="auto"/>
            <w:vAlign w:val="center"/>
            <w:hideMark/>
          </w:tcPr>
          <w:p w14:paraId="41819E17" w14:textId="77777777" w:rsidR="00C83450" w:rsidRPr="003E050E" w:rsidRDefault="00C83450">
            <w:pPr>
              <w:spacing w:before="0" w:after="0" w:line="240" w:lineRule="auto"/>
              <w:jc w:val="left"/>
              <w:rPr>
                <w:color w:val="000000"/>
                <w:sz w:val="20"/>
                <w:szCs w:val="20"/>
              </w:rPr>
            </w:pPr>
            <w:r w:rsidRPr="003E050E">
              <w:rPr>
                <w:color w:val="000000"/>
                <w:sz w:val="20"/>
                <w:szCs w:val="20"/>
              </w:rPr>
              <w:t>HDMI, DP, integrované reproduktory</w:t>
            </w:r>
          </w:p>
        </w:tc>
      </w:tr>
      <w:tr w:rsidR="00C83450" w:rsidRPr="003E050E" w14:paraId="717363BC" w14:textId="77777777">
        <w:tc>
          <w:tcPr>
            <w:tcW w:w="1347" w:type="pct"/>
            <w:shd w:val="clear" w:color="auto" w:fill="auto"/>
            <w:vAlign w:val="center"/>
            <w:hideMark/>
          </w:tcPr>
          <w:p w14:paraId="5D8ABBA5" w14:textId="77777777" w:rsidR="00C83450" w:rsidRPr="003E050E" w:rsidRDefault="00C83450">
            <w:pPr>
              <w:spacing w:before="0" w:after="0" w:line="240" w:lineRule="auto"/>
              <w:jc w:val="left"/>
              <w:rPr>
                <w:color w:val="000000"/>
                <w:sz w:val="20"/>
                <w:szCs w:val="20"/>
              </w:rPr>
            </w:pPr>
            <w:r w:rsidRPr="003E050E">
              <w:rPr>
                <w:color w:val="000000"/>
                <w:sz w:val="20"/>
                <w:szCs w:val="20"/>
              </w:rPr>
              <w:t>- další požadavky</w:t>
            </w:r>
          </w:p>
        </w:tc>
        <w:tc>
          <w:tcPr>
            <w:tcW w:w="3653" w:type="pct"/>
            <w:shd w:val="clear" w:color="auto" w:fill="auto"/>
            <w:vAlign w:val="center"/>
            <w:hideMark/>
          </w:tcPr>
          <w:p w14:paraId="2E4D95AA"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kontrast min. </w:t>
            </w:r>
            <w:proofErr w:type="gramStart"/>
            <w:r w:rsidRPr="003E050E">
              <w:rPr>
                <w:color w:val="000000"/>
                <w:sz w:val="20"/>
                <w:szCs w:val="20"/>
              </w:rPr>
              <w:t>300cd</w:t>
            </w:r>
            <w:proofErr w:type="gramEnd"/>
            <w:r w:rsidRPr="003E050E">
              <w:rPr>
                <w:color w:val="000000"/>
                <w:sz w:val="20"/>
                <w:szCs w:val="20"/>
              </w:rPr>
              <w:t xml:space="preserve">/m2, odezva max. 5 </w:t>
            </w:r>
            <w:proofErr w:type="spellStart"/>
            <w:r w:rsidRPr="003E050E">
              <w:rPr>
                <w:color w:val="000000"/>
                <w:sz w:val="20"/>
                <w:szCs w:val="20"/>
              </w:rPr>
              <w:t>ms</w:t>
            </w:r>
            <w:proofErr w:type="spellEnd"/>
            <w:r w:rsidRPr="003E050E">
              <w:rPr>
                <w:color w:val="000000"/>
                <w:sz w:val="20"/>
                <w:szCs w:val="20"/>
              </w:rPr>
              <w:t>, výškově polohovatelný, VESA, PIVOT, vhodný pro NIS/RIS a kancelářské aplikace</w:t>
            </w:r>
          </w:p>
        </w:tc>
      </w:tr>
      <w:tr w:rsidR="00C83450" w:rsidRPr="003E050E" w14:paraId="20916CEA" w14:textId="77777777">
        <w:tc>
          <w:tcPr>
            <w:tcW w:w="1347" w:type="pct"/>
            <w:shd w:val="clear" w:color="000000" w:fill="F2F2F2"/>
            <w:vAlign w:val="center"/>
            <w:hideMark/>
          </w:tcPr>
          <w:p w14:paraId="72C62059"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Další požadavky</w:t>
            </w:r>
          </w:p>
        </w:tc>
        <w:tc>
          <w:tcPr>
            <w:tcW w:w="3653" w:type="pct"/>
            <w:shd w:val="clear" w:color="000000" w:fill="F2F2F2"/>
            <w:vAlign w:val="center"/>
            <w:hideMark/>
          </w:tcPr>
          <w:p w14:paraId="35D3FCAE" w14:textId="77777777" w:rsidR="00C83450" w:rsidRPr="003E050E" w:rsidRDefault="00C83450">
            <w:pPr>
              <w:spacing w:before="0" w:after="0" w:line="240" w:lineRule="auto"/>
              <w:jc w:val="left"/>
              <w:rPr>
                <w:color w:val="000000"/>
                <w:sz w:val="20"/>
                <w:szCs w:val="20"/>
              </w:rPr>
            </w:pPr>
            <w:r w:rsidRPr="003E050E">
              <w:rPr>
                <w:color w:val="000000"/>
                <w:sz w:val="20"/>
                <w:szCs w:val="20"/>
              </w:rPr>
              <w:t> </w:t>
            </w:r>
          </w:p>
        </w:tc>
      </w:tr>
      <w:tr w:rsidR="00C83450" w:rsidRPr="003E050E" w14:paraId="6B030001" w14:textId="77777777">
        <w:tc>
          <w:tcPr>
            <w:tcW w:w="1347" w:type="pct"/>
            <w:shd w:val="clear" w:color="auto" w:fill="auto"/>
            <w:vAlign w:val="center"/>
            <w:hideMark/>
          </w:tcPr>
          <w:p w14:paraId="060C0E59"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Operační systém</w:t>
            </w:r>
          </w:p>
        </w:tc>
        <w:tc>
          <w:tcPr>
            <w:tcW w:w="3653" w:type="pct"/>
            <w:shd w:val="clear" w:color="auto" w:fill="auto"/>
            <w:vAlign w:val="center"/>
            <w:hideMark/>
          </w:tcPr>
          <w:p w14:paraId="178F2ECC" w14:textId="77777777" w:rsidR="00C83450" w:rsidRPr="003E050E" w:rsidRDefault="00C83450">
            <w:pPr>
              <w:spacing w:before="0" w:after="0" w:line="240" w:lineRule="auto"/>
              <w:jc w:val="left"/>
              <w:rPr>
                <w:color w:val="000000"/>
                <w:sz w:val="20"/>
                <w:szCs w:val="20"/>
              </w:rPr>
            </w:pPr>
            <w:r w:rsidRPr="003E050E">
              <w:rPr>
                <w:color w:val="000000"/>
                <w:sz w:val="20"/>
                <w:szCs w:val="20"/>
              </w:rPr>
              <w:t xml:space="preserve">OEM licence pro Windows 11 Pro x64 CZ s možností </w:t>
            </w:r>
            <w:proofErr w:type="spellStart"/>
            <w:r w:rsidRPr="003E050E">
              <w:rPr>
                <w:color w:val="000000"/>
                <w:sz w:val="20"/>
                <w:szCs w:val="20"/>
              </w:rPr>
              <w:t>downgrade</w:t>
            </w:r>
            <w:proofErr w:type="spellEnd"/>
            <w:r w:rsidRPr="003E050E">
              <w:rPr>
                <w:color w:val="000000"/>
                <w:sz w:val="20"/>
                <w:szCs w:val="20"/>
              </w:rPr>
              <w:t xml:space="preserve"> na Windows 10 Pro. Na pracovní stanici vylepen COA štítek s viditelným licenčním kódem</w:t>
            </w:r>
          </w:p>
        </w:tc>
      </w:tr>
      <w:tr w:rsidR="00C83450" w:rsidRPr="003E050E" w14:paraId="6904B170" w14:textId="77777777">
        <w:tc>
          <w:tcPr>
            <w:tcW w:w="1347" w:type="pct"/>
            <w:shd w:val="clear" w:color="auto" w:fill="auto"/>
            <w:vAlign w:val="center"/>
            <w:hideMark/>
          </w:tcPr>
          <w:p w14:paraId="6D241388"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Další požadavky na operační systém</w:t>
            </w:r>
          </w:p>
        </w:tc>
        <w:tc>
          <w:tcPr>
            <w:tcW w:w="3653" w:type="pct"/>
            <w:shd w:val="clear" w:color="auto" w:fill="auto"/>
            <w:vAlign w:val="center"/>
            <w:hideMark/>
          </w:tcPr>
          <w:p w14:paraId="1C0E3B46" w14:textId="77777777" w:rsidR="00C83450" w:rsidRPr="003E050E" w:rsidRDefault="00C83450">
            <w:pPr>
              <w:spacing w:before="0" w:after="0" w:line="240" w:lineRule="auto"/>
              <w:jc w:val="left"/>
              <w:rPr>
                <w:color w:val="000000"/>
                <w:sz w:val="20"/>
                <w:szCs w:val="20"/>
              </w:rPr>
            </w:pPr>
            <w:r w:rsidRPr="003E050E">
              <w:rPr>
                <w:color w:val="000000"/>
                <w:sz w:val="20"/>
                <w:szCs w:val="20"/>
              </w:rPr>
              <w:t>Garantovaná 100% kompatibilita s operačním systémem Windows 10/11</w:t>
            </w:r>
            <w:r w:rsidRPr="003E050E">
              <w:rPr>
                <w:color w:val="000000"/>
                <w:sz w:val="20"/>
                <w:szCs w:val="20"/>
              </w:rPr>
              <w:br/>
              <w:t>Možnost instalace klienta NIS/RIS, stanice není uzamčena</w:t>
            </w:r>
          </w:p>
        </w:tc>
      </w:tr>
      <w:tr w:rsidR="00C83450" w:rsidRPr="003E050E" w14:paraId="302AEAA8" w14:textId="77777777">
        <w:tc>
          <w:tcPr>
            <w:tcW w:w="1347" w:type="pct"/>
            <w:shd w:val="clear" w:color="auto" w:fill="auto"/>
            <w:vAlign w:val="center"/>
            <w:hideMark/>
          </w:tcPr>
          <w:p w14:paraId="7417FAB0"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Součástí balení / dodávky</w:t>
            </w:r>
          </w:p>
        </w:tc>
        <w:tc>
          <w:tcPr>
            <w:tcW w:w="3653" w:type="pct"/>
            <w:shd w:val="clear" w:color="auto" w:fill="auto"/>
            <w:vAlign w:val="center"/>
            <w:hideMark/>
          </w:tcPr>
          <w:p w14:paraId="56F92C72" w14:textId="2F47500E" w:rsidR="00C83450" w:rsidRPr="003E050E" w:rsidRDefault="00C83450">
            <w:pPr>
              <w:spacing w:before="0" w:after="0" w:line="240" w:lineRule="auto"/>
              <w:jc w:val="left"/>
              <w:rPr>
                <w:color w:val="000000"/>
                <w:sz w:val="20"/>
                <w:szCs w:val="20"/>
              </w:rPr>
            </w:pPr>
            <w:r w:rsidRPr="003E050E">
              <w:rPr>
                <w:color w:val="000000"/>
                <w:sz w:val="20"/>
                <w:szCs w:val="20"/>
              </w:rPr>
              <w:t xml:space="preserve">napájecí kabel </w:t>
            </w:r>
            <w:r w:rsidR="00A127D2" w:rsidRPr="003E050E">
              <w:rPr>
                <w:color w:val="000000"/>
                <w:sz w:val="20"/>
                <w:szCs w:val="20"/>
              </w:rPr>
              <w:t>230 V</w:t>
            </w:r>
            <w:r w:rsidRPr="003E050E">
              <w:rPr>
                <w:color w:val="000000"/>
                <w:sz w:val="20"/>
                <w:szCs w:val="20"/>
              </w:rPr>
              <w:t>, 2 m, CZ koncovka; prohlášení o shodě; záruční a dodací list</w:t>
            </w:r>
          </w:p>
        </w:tc>
      </w:tr>
      <w:tr w:rsidR="00C83450" w:rsidRPr="003E050E" w14:paraId="26FF1A53" w14:textId="77777777">
        <w:tc>
          <w:tcPr>
            <w:tcW w:w="1347" w:type="pct"/>
            <w:shd w:val="clear" w:color="auto" w:fill="auto"/>
            <w:vAlign w:val="center"/>
            <w:hideMark/>
          </w:tcPr>
          <w:p w14:paraId="7978EF51"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Záruka</w:t>
            </w:r>
          </w:p>
        </w:tc>
        <w:tc>
          <w:tcPr>
            <w:tcW w:w="3653" w:type="pct"/>
            <w:shd w:val="clear" w:color="auto" w:fill="auto"/>
            <w:vAlign w:val="center"/>
            <w:hideMark/>
          </w:tcPr>
          <w:p w14:paraId="2F81F0C9" w14:textId="67CF25D3" w:rsidR="00C83450" w:rsidRPr="003E050E" w:rsidRDefault="00C83450">
            <w:pPr>
              <w:spacing w:before="0" w:after="0" w:line="240" w:lineRule="auto"/>
              <w:jc w:val="left"/>
              <w:rPr>
                <w:color w:val="000000"/>
                <w:sz w:val="20"/>
                <w:szCs w:val="20"/>
              </w:rPr>
            </w:pPr>
            <w:r w:rsidRPr="003E050E">
              <w:rPr>
                <w:color w:val="000000"/>
                <w:sz w:val="20"/>
                <w:szCs w:val="20"/>
              </w:rPr>
              <w:t xml:space="preserve">min. 60 měsíců NBD </w:t>
            </w:r>
            <w:proofErr w:type="spellStart"/>
            <w:r w:rsidRPr="003E050E">
              <w:rPr>
                <w:color w:val="000000"/>
                <w:sz w:val="20"/>
                <w:szCs w:val="20"/>
              </w:rPr>
              <w:t>OnSite</w:t>
            </w:r>
            <w:proofErr w:type="spellEnd"/>
          </w:p>
        </w:tc>
      </w:tr>
      <w:tr w:rsidR="00C83450" w:rsidRPr="003E050E" w14:paraId="6E94208F" w14:textId="77777777">
        <w:tc>
          <w:tcPr>
            <w:tcW w:w="1347" w:type="pct"/>
            <w:shd w:val="clear" w:color="000000" w:fill="F2F2F2"/>
            <w:vAlign w:val="center"/>
            <w:hideMark/>
          </w:tcPr>
          <w:p w14:paraId="23A1AAAF"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Příslušenství</w:t>
            </w:r>
          </w:p>
        </w:tc>
        <w:tc>
          <w:tcPr>
            <w:tcW w:w="3653" w:type="pct"/>
            <w:shd w:val="clear" w:color="000000" w:fill="F2F2F2"/>
            <w:vAlign w:val="center"/>
            <w:hideMark/>
          </w:tcPr>
          <w:p w14:paraId="0C1DCED3" w14:textId="77777777" w:rsidR="00C83450" w:rsidRPr="003E050E" w:rsidRDefault="00C83450">
            <w:pPr>
              <w:spacing w:before="0" w:after="0" w:line="240" w:lineRule="auto"/>
              <w:jc w:val="left"/>
              <w:rPr>
                <w:color w:val="000000"/>
                <w:sz w:val="20"/>
                <w:szCs w:val="20"/>
              </w:rPr>
            </w:pPr>
            <w:r w:rsidRPr="003E050E">
              <w:rPr>
                <w:color w:val="000000"/>
                <w:sz w:val="20"/>
                <w:szCs w:val="20"/>
              </w:rPr>
              <w:t> </w:t>
            </w:r>
          </w:p>
        </w:tc>
      </w:tr>
      <w:tr w:rsidR="00C83450" w:rsidRPr="003E050E" w14:paraId="108607A4" w14:textId="77777777">
        <w:tc>
          <w:tcPr>
            <w:tcW w:w="1347" w:type="pct"/>
            <w:shd w:val="clear" w:color="auto" w:fill="auto"/>
            <w:vAlign w:val="center"/>
            <w:hideMark/>
          </w:tcPr>
          <w:p w14:paraId="43B1F8B9" w14:textId="77777777" w:rsidR="00C83450" w:rsidRPr="003E050E" w:rsidRDefault="00C83450">
            <w:pPr>
              <w:spacing w:before="0" w:after="0" w:line="240" w:lineRule="auto"/>
              <w:jc w:val="left"/>
              <w:rPr>
                <w:b/>
                <w:bCs/>
                <w:color w:val="000000"/>
                <w:sz w:val="20"/>
                <w:szCs w:val="20"/>
              </w:rPr>
            </w:pPr>
            <w:r w:rsidRPr="003E050E">
              <w:rPr>
                <w:b/>
                <w:bCs/>
                <w:color w:val="000000"/>
                <w:sz w:val="20"/>
                <w:szCs w:val="20"/>
              </w:rPr>
              <w:t>- UPS záložní zdroj</w:t>
            </w:r>
          </w:p>
        </w:tc>
        <w:tc>
          <w:tcPr>
            <w:tcW w:w="3653" w:type="pct"/>
            <w:shd w:val="clear" w:color="auto" w:fill="auto"/>
            <w:vAlign w:val="center"/>
            <w:hideMark/>
          </w:tcPr>
          <w:p w14:paraId="1D9FA4E8" w14:textId="5DD6EF98" w:rsidR="00C83450" w:rsidRPr="003E050E" w:rsidRDefault="00C83450">
            <w:pPr>
              <w:spacing w:before="0" w:after="0" w:line="240" w:lineRule="auto"/>
              <w:jc w:val="left"/>
              <w:rPr>
                <w:color w:val="000000"/>
                <w:sz w:val="20"/>
                <w:szCs w:val="20"/>
              </w:rPr>
            </w:pPr>
            <w:r w:rsidRPr="003E050E">
              <w:rPr>
                <w:color w:val="000000"/>
                <w:sz w:val="20"/>
                <w:szCs w:val="20"/>
              </w:rPr>
              <w:t>výkon min. 1200VA, české zásuvky, min. 4x zálohovaná zásuvka, možnost monitori</w:t>
            </w:r>
            <w:r w:rsidR="00A127D2">
              <w:rPr>
                <w:color w:val="000000"/>
                <w:sz w:val="20"/>
                <w:szCs w:val="20"/>
              </w:rPr>
              <w:t>ngu</w:t>
            </w:r>
            <w:r w:rsidRPr="003E050E">
              <w:rPr>
                <w:color w:val="000000"/>
                <w:sz w:val="20"/>
                <w:szCs w:val="20"/>
              </w:rPr>
              <w:t xml:space="preserve"> UPS ze stanice</w:t>
            </w:r>
          </w:p>
        </w:tc>
      </w:tr>
    </w:tbl>
    <w:p w14:paraId="1B615A0A" w14:textId="772B2446" w:rsidR="00C83450" w:rsidRPr="00C83450" w:rsidRDefault="00C83450" w:rsidP="00C83450">
      <w:pPr>
        <w:pStyle w:val="Titulek"/>
        <w:rPr>
          <w:noProof/>
        </w:rPr>
      </w:pPr>
      <w:bookmarkStart w:id="69" w:name="_Toc150353620"/>
      <w:r>
        <w:t xml:space="preserve">Tabulka </w:t>
      </w:r>
      <w:fldSimple w:instr=" SEQ Tabulka \* ARABIC ">
        <w:r w:rsidR="00E8559E">
          <w:rPr>
            <w:noProof/>
          </w:rPr>
          <w:t>16</w:t>
        </w:r>
      </w:fldSimple>
      <w:r>
        <w:t xml:space="preserve">: </w:t>
      </w:r>
      <w:fldSimple w:instr=" STYLEREF  &quot;Nadpis 3&quot;  \* MERGEFORMAT ">
        <w:r w:rsidR="00E8559E">
          <w:rPr>
            <w:noProof/>
          </w:rPr>
          <w:t>Vybavení pracoviště pro plánování ortopedických operací</w:t>
        </w:r>
        <w:bookmarkEnd w:id="69"/>
      </w:fldSimple>
    </w:p>
    <w:p w14:paraId="2D109F1D" w14:textId="77777777" w:rsidR="006B6B58" w:rsidRPr="00ED5B4A" w:rsidRDefault="006B6B58" w:rsidP="006B6B58">
      <w:pPr>
        <w:pStyle w:val="Nadpis3"/>
        <w:spacing w:before="80"/>
      </w:pPr>
      <w:bookmarkStart w:id="70" w:name="_Toc194329552"/>
      <w:r w:rsidRPr="00ED5B4A">
        <w:lastRenderedPageBreak/>
        <w:t>Integrace na další systémy</w:t>
      </w:r>
      <w:bookmarkEnd w:id="70"/>
    </w:p>
    <w:p w14:paraId="71B4DA66" w14:textId="363CF61A" w:rsidR="00E569EE" w:rsidRPr="00ED5B4A" w:rsidRDefault="00E569EE" w:rsidP="00E725B3">
      <w:pPr>
        <w:keepNext/>
      </w:pPr>
      <w:r w:rsidRPr="00ED5B4A">
        <w:t xml:space="preserve">Požadavky na tuto část </w:t>
      </w:r>
      <w:r w:rsidR="00ED5B4A" w:rsidRPr="00ED5B4A">
        <w:t xml:space="preserve">dodávky </w:t>
      </w:r>
      <w:r w:rsidRPr="00ED5B4A">
        <w:t>jsou následující:</w:t>
      </w:r>
    </w:p>
    <w:tbl>
      <w:tblPr>
        <w:tblStyle w:val="Svtltabulkasmkou1zvraznn12"/>
        <w:tblW w:w="5000" w:type="pct"/>
        <w:tblLook w:val="04A0" w:firstRow="1" w:lastRow="0" w:firstColumn="1" w:lastColumn="0" w:noHBand="0" w:noVBand="1"/>
      </w:tblPr>
      <w:tblGrid>
        <w:gridCol w:w="746"/>
        <w:gridCol w:w="8459"/>
      </w:tblGrid>
      <w:tr w:rsidR="00E569EE" w:rsidRPr="00ED5B4A" w14:paraId="093DFD39" w14:textId="77777777" w:rsidTr="00BC2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Pr>
          <w:p w14:paraId="422B641B" w14:textId="77777777" w:rsidR="00E569EE" w:rsidRPr="00ED5B4A" w:rsidRDefault="00E569EE" w:rsidP="00D31F8C">
            <w:pPr>
              <w:keepNext/>
            </w:pPr>
            <w:r w:rsidRPr="00ED5B4A">
              <w:t>#</w:t>
            </w:r>
          </w:p>
        </w:tc>
        <w:tc>
          <w:tcPr>
            <w:tcW w:w="4595" w:type="pct"/>
          </w:tcPr>
          <w:p w14:paraId="15AC2CC3" w14:textId="77777777" w:rsidR="00E569EE" w:rsidRPr="00ED5B4A" w:rsidRDefault="00E569EE" w:rsidP="00D31F8C">
            <w:pPr>
              <w:cnfStyle w:val="100000000000" w:firstRow="1" w:lastRow="0" w:firstColumn="0" w:lastColumn="0" w:oddVBand="0" w:evenVBand="0" w:oddHBand="0" w:evenHBand="0" w:firstRowFirstColumn="0" w:firstRowLastColumn="0" w:lastRowFirstColumn="0" w:lastRowLastColumn="0"/>
            </w:pPr>
            <w:r w:rsidRPr="00ED5B4A">
              <w:t>Požadavek</w:t>
            </w:r>
          </w:p>
        </w:tc>
      </w:tr>
      <w:tr w:rsidR="00E569EE" w:rsidRPr="00BC4083" w14:paraId="40D075C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2A283904" w14:textId="77777777" w:rsidR="00E569EE" w:rsidRPr="00BC4083" w:rsidRDefault="00E569EE" w:rsidP="00430B9A">
            <w:pPr>
              <w:pStyle w:val="Odstavecseseznamem"/>
              <w:keepNext/>
              <w:numPr>
                <w:ilvl w:val="0"/>
                <w:numId w:val="39"/>
              </w:numPr>
              <w:ind w:left="595" w:hanging="595"/>
            </w:pPr>
          </w:p>
        </w:tc>
        <w:tc>
          <w:tcPr>
            <w:tcW w:w="4595" w:type="pct"/>
          </w:tcPr>
          <w:p w14:paraId="642028F7" w14:textId="77777777" w:rsidR="00E569EE" w:rsidRPr="00BC4083" w:rsidRDefault="0032043A" w:rsidP="00D31F8C">
            <w:pPr>
              <w:keepNext/>
              <w:cnfStyle w:val="000000000000" w:firstRow="0" w:lastRow="0" w:firstColumn="0" w:lastColumn="0" w:oddVBand="0" w:evenVBand="0" w:oddHBand="0" w:evenHBand="0" w:firstRowFirstColumn="0" w:firstRowLastColumn="0" w:lastRowFirstColumn="0" w:lastRowLastColumn="0"/>
            </w:pPr>
            <w:r w:rsidRPr="00BC4083">
              <w:t>Systém musí podporovat základní datové standardy. Komunikační datové standardy HL7 (EU) a DASTA (ČR). HL7 bude primární komunikační standard, DASTA pouze v případech, kdy systém nepodporuje jiný standard.</w:t>
            </w:r>
          </w:p>
        </w:tc>
      </w:tr>
      <w:tr w:rsidR="0032043A" w:rsidRPr="00BC4083" w14:paraId="7D5CB526" w14:textId="77777777" w:rsidTr="00BC2A0B">
        <w:tc>
          <w:tcPr>
            <w:cnfStyle w:val="001000000000" w:firstRow="0" w:lastRow="0" w:firstColumn="1" w:lastColumn="0" w:oddVBand="0" w:evenVBand="0" w:oddHBand="0" w:evenHBand="0" w:firstRowFirstColumn="0" w:firstRowLastColumn="0" w:lastRowFirstColumn="0" w:lastRowLastColumn="0"/>
            <w:tcW w:w="5000" w:type="pct"/>
            <w:gridSpan w:val="2"/>
          </w:tcPr>
          <w:p w14:paraId="190F5C82" w14:textId="7925B31A" w:rsidR="0032043A" w:rsidRPr="00BC4083" w:rsidRDefault="0032043A" w:rsidP="001B2994">
            <w:pPr>
              <w:keepNext/>
            </w:pPr>
            <w:r w:rsidRPr="00BC4083">
              <w:t>PACS</w:t>
            </w:r>
            <w:r w:rsidR="002975CD" w:rsidRPr="00BC4083">
              <w:t>, diagnostické přístroje, modality, klinické systémy</w:t>
            </w:r>
          </w:p>
        </w:tc>
      </w:tr>
      <w:tr w:rsidR="0032043A" w:rsidRPr="00BC4083" w14:paraId="2072589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689E6F69" w14:textId="77777777" w:rsidR="0032043A" w:rsidRPr="00BC4083" w:rsidRDefault="0032043A" w:rsidP="00430B9A">
            <w:pPr>
              <w:pStyle w:val="Odstavecseseznamem"/>
              <w:numPr>
                <w:ilvl w:val="0"/>
                <w:numId w:val="39"/>
              </w:numPr>
              <w:ind w:left="596" w:hanging="596"/>
            </w:pPr>
          </w:p>
        </w:tc>
        <w:tc>
          <w:tcPr>
            <w:tcW w:w="4595" w:type="pct"/>
          </w:tcPr>
          <w:p w14:paraId="2124EBAF" w14:textId="52CEF025" w:rsidR="0032043A" w:rsidRPr="00BC4083" w:rsidRDefault="0032043A" w:rsidP="00B64564">
            <w:pPr>
              <w:cnfStyle w:val="000000000000" w:firstRow="0" w:lastRow="0" w:firstColumn="0" w:lastColumn="0" w:oddVBand="0" w:evenVBand="0" w:oddHBand="0" w:evenHBand="0" w:firstRowFirstColumn="0" w:firstRowLastColumn="0" w:lastRowFirstColumn="0" w:lastRowLastColumn="0"/>
            </w:pPr>
            <w:r w:rsidRPr="00BC4083">
              <w:t>Systé</w:t>
            </w:r>
            <w:r w:rsidR="00B64564" w:rsidRPr="00BC4083">
              <w:t xml:space="preserve">m musí podporovat komunikaci PACS a </w:t>
            </w:r>
            <w:r w:rsidR="00BC4083" w:rsidRPr="00BC4083">
              <w:t>N</w:t>
            </w:r>
            <w:r w:rsidR="00B64564" w:rsidRPr="00BC4083">
              <w:t xml:space="preserve">IS </w:t>
            </w:r>
            <w:r w:rsidRPr="00BC4083">
              <w:t>přes standard HL7.</w:t>
            </w:r>
          </w:p>
        </w:tc>
      </w:tr>
      <w:tr w:rsidR="0032043A" w:rsidRPr="00BC4083" w14:paraId="355231B8"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5DBC6ACC" w14:textId="77777777" w:rsidR="0032043A" w:rsidRPr="00BC4083" w:rsidRDefault="0032043A" w:rsidP="00430B9A">
            <w:pPr>
              <w:pStyle w:val="Odstavecseseznamem"/>
              <w:numPr>
                <w:ilvl w:val="0"/>
                <w:numId w:val="39"/>
              </w:numPr>
              <w:ind w:left="596" w:hanging="596"/>
            </w:pPr>
          </w:p>
        </w:tc>
        <w:tc>
          <w:tcPr>
            <w:tcW w:w="4595" w:type="pct"/>
          </w:tcPr>
          <w:p w14:paraId="2059EFD3" w14:textId="080CD5B8" w:rsidR="0032043A" w:rsidRPr="00BC4083" w:rsidRDefault="0032043A" w:rsidP="00B64564">
            <w:pPr>
              <w:cnfStyle w:val="000000000000" w:firstRow="0" w:lastRow="0" w:firstColumn="0" w:lastColumn="0" w:oddVBand="0" w:evenVBand="0" w:oddHBand="0" w:evenHBand="0" w:firstRowFirstColumn="0" w:firstRowLastColumn="0" w:lastRowFirstColumn="0" w:lastRowLastColumn="0"/>
            </w:pPr>
            <w:r w:rsidRPr="00BC4083">
              <w:t xml:space="preserve">Systém musí umět </w:t>
            </w:r>
            <w:r w:rsidR="00B64564" w:rsidRPr="00BC4083">
              <w:t>přijímat z </w:t>
            </w:r>
            <w:r w:rsidR="00BC4083" w:rsidRPr="00BC4083">
              <w:t>N</w:t>
            </w:r>
            <w:r w:rsidR="00B64564" w:rsidRPr="00BC4083">
              <w:t xml:space="preserve">IS </w:t>
            </w:r>
            <w:r w:rsidRPr="00BC4083">
              <w:t xml:space="preserve">podklady pro vytváření pracovních listů modalit (MWL, modality </w:t>
            </w:r>
            <w:proofErr w:type="spellStart"/>
            <w:r w:rsidRPr="00BC4083">
              <w:t>worklist</w:t>
            </w:r>
            <w:proofErr w:type="spellEnd"/>
            <w:r w:rsidRPr="00BC4083">
              <w:t>) formou žádanky na vyšetření.</w:t>
            </w:r>
          </w:p>
        </w:tc>
      </w:tr>
      <w:tr w:rsidR="0032043A" w:rsidRPr="00BC4083" w14:paraId="5E115F4F"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2D4A1EEF" w14:textId="77777777" w:rsidR="0032043A" w:rsidRPr="00BC4083" w:rsidRDefault="0032043A" w:rsidP="00430B9A">
            <w:pPr>
              <w:pStyle w:val="Odstavecseseznamem"/>
              <w:numPr>
                <w:ilvl w:val="0"/>
                <w:numId w:val="39"/>
              </w:numPr>
              <w:ind w:left="596" w:hanging="596"/>
            </w:pPr>
          </w:p>
        </w:tc>
        <w:tc>
          <w:tcPr>
            <w:tcW w:w="4595" w:type="pct"/>
          </w:tcPr>
          <w:p w14:paraId="0F918E6B" w14:textId="59029256" w:rsidR="0032043A" w:rsidRPr="00BC4083" w:rsidRDefault="0032043A" w:rsidP="00B64564">
            <w:pPr>
              <w:cnfStyle w:val="000000000000" w:firstRow="0" w:lastRow="0" w:firstColumn="0" w:lastColumn="0" w:oddVBand="0" w:evenVBand="0" w:oddHBand="0" w:evenHBand="0" w:firstRowFirstColumn="0" w:firstRowLastColumn="0" w:lastRowFirstColumn="0" w:lastRowLastColumn="0"/>
            </w:pPr>
            <w:r w:rsidRPr="00BC4083">
              <w:t xml:space="preserve">Systém musí být schopen </w:t>
            </w:r>
            <w:r w:rsidR="00B64564" w:rsidRPr="00BC4083">
              <w:t>převzít z </w:t>
            </w:r>
            <w:r w:rsidR="00BC4083">
              <w:t>N</w:t>
            </w:r>
            <w:r w:rsidR="00B64564" w:rsidRPr="00BC4083">
              <w:t xml:space="preserve">IS </w:t>
            </w:r>
            <w:r w:rsidRPr="00BC4083">
              <w:t>určená data o pac</w:t>
            </w:r>
            <w:r w:rsidR="00B64564" w:rsidRPr="00BC4083">
              <w:t>ientovi na základě požadavku ze </w:t>
            </w:r>
            <w:r w:rsidRPr="00BC4083">
              <w:t>systému PACS pro zobrazení textového popisu vyšetření v prostředí prohlížeče.</w:t>
            </w:r>
          </w:p>
        </w:tc>
      </w:tr>
      <w:tr w:rsidR="0032043A" w:rsidRPr="00BC4083" w14:paraId="7AC6926A"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5B823BA1" w14:textId="77777777" w:rsidR="0032043A" w:rsidRPr="00BC4083" w:rsidRDefault="0032043A" w:rsidP="00430B9A">
            <w:pPr>
              <w:pStyle w:val="Odstavecseseznamem"/>
              <w:numPr>
                <w:ilvl w:val="0"/>
                <w:numId w:val="39"/>
              </w:numPr>
              <w:ind w:left="596" w:hanging="596"/>
            </w:pPr>
          </w:p>
        </w:tc>
        <w:tc>
          <w:tcPr>
            <w:tcW w:w="4595" w:type="pct"/>
          </w:tcPr>
          <w:p w14:paraId="2E3678D7" w14:textId="7D3A974E" w:rsidR="0032043A" w:rsidRPr="00BC4083" w:rsidRDefault="00B64564" w:rsidP="00B64564">
            <w:pPr>
              <w:cnfStyle w:val="000000000000" w:firstRow="0" w:lastRow="0" w:firstColumn="0" w:lastColumn="0" w:oddVBand="0" w:evenVBand="0" w:oddHBand="0" w:evenHBand="0" w:firstRowFirstColumn="0" w:firstRowLastColumn="0" w:lastRowFirstColumn="0" w:lastRowLastColumn="0"/>
            </w:pPr>
            <w:r w:rsidRPr="00BC4083">
              <w:t xml:space="preserve">Předávat do </w:t>
            </w:r>
            <w:r w:rsidR="00BC4083">
              <w:t>N</w:t>
            </w:r>
            <w:r w:rsidRPr="00BC4083">
              <w:t xml:space="preserve">IS </w:t>
            </w:r>
            <w:r w:rsidR="0032043A" w:rsidRPr="00BC4083">
              <w:t>informace o zpracování studie a stavu procedur na modalitách.</w:t>
            </w:r>
          </w:p>
        </w:tc>
      </w:tr>
      <w:tr w:rsidR="0032043A" w:rsidRPr="00BC4083" w14:paraId="4FAF3DA8"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2EEBE332" w14:textId="77777777" w:rsidR="0032043A" w:rsidRPr="00BC4083" w:rsidRDefault="0032043A" w:rsidP="00430B9A">
            <w:pPr>
              <w:pStyle w:val="Odstavecseseznamem"/>
              <w:numPr>
                <w:ilvl w:val="0"/>
                <w:numId w:val="39"/>
              </w:numPr>
              <w:ind w:left="596" w:hanging="596"/>
            </w:pPr>
          </w:p>
        </w:tc>
        <w:tc>
          <w:tcPr>
            <w:tcW w:w="4595" w:type="pct"/>
          </w:tcPr>
          <w:p w14:paraId="2A77C437" w14:textId="29E8A129" w:rsidR="0032043A" w:rsidRPr="00BC4083" w:rsidRDefault="0032043A" w:rsidP="0032043A">
            <w:pPr>
              <w:cnfStyle w:val="000000000000" w:firstRow="0" w:lastRow="0" w:firstColumn="0" w:lastColumn="0" w:oddVBand="0" w:evenVBand="0" w:oddHBand="0" w:evenHBand="0" w:firstRowFirstColumn="0" w:firstRowLastColumn="0" w:lastRowFirstColumn="0" w:lastRowLastColumn="0"/>
            </w:pPr>
            <w:r w:rsidRPr="00BC4083">
              <w:t xml:space="preserve">Systém musí umožnit vazbu systému PACS na centrální registr pacientů v </w:t>
            </w:r>
            <w:r w:rsidR="00BC4083" w:rsidRPr="00BC4083">
              <w:t>N</w:t>
            </w:r>
            <w:r w:rsidRPr="00BC4083">
              <w:t>IS pro importy dat či provádění oprav.</w:t>
            </w:r>
          </w:p>
        </w:tc>
      </w:tr>
      <w:tr w:rsidR="0032043A" w:rsidRPr="00BC4083" w14:paraId="3E94906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10DD4168" w14:textId="77777777" w:rsidR="0032043A" w:rsidRPr="00BC4083" w:rsidRDefault="0032043A" w:rsidP="00430B9A">
            <w:pPr>
              <w:pStyle w:val="Odstavecseseznamem"/>
              <w:numPr>
                <w:ilvl w:val="0"/>
                <w:numId w:val="39"/>
              </w:numPr>
              <w:ind w:left="596" w:hanging="596"/>
            </w:pPr>
          </w:p>
        </w:tc>
        <w:tc>
          <w:tcPr>
            <w:tcW w:w="4595" w:type="pct"/>
          </w:tcPr>
          <w:p w14:paraId="1322F16D" w14:textId="0BA429E4" w:rsidR="0032043A" w:rsidRPr="00BC4083" w:rsidRDefault="0032043A" w:rsidP="00B64564">
            <w:pPr>
              <w:cnfStyle w:val="000000000000" w:firstRow="0" w:lastRow="0" w:firstColumn="0" w:lastColumn="0" w:oddVBand="0" w:evenVBand="0" w:oddHBand="0" w:evenHBand="0" w:firstRowFirstColumn="0" w:firstRowLastColumn="0" w:lastRowFirstColumn="0" w:lastRowLastColumn="0"/>
            </w:pPr>
            <w:r w:rsidRPr="00BC4083">
              <w:t xml:space="preserve">Systém musí </w:t>
            </w:r>
            <w:r w:rsidR="00B64564" w:rsidRPr="00BC4083">
              <w:t xml:space="preserve">umožnit </w:t>
            </w:r>
            <w:r w:rsidRPr="00BC4083">
              <w:t xml:space="preserve">otevřít DICOM prohlížeč </w:t>
            </w:r>
            <w:r w:rsidR="00B64564" w:rsidRPr="00BC4083">
              <w:t>z PACS v </w:t>
            </w:r>
            <w:r w:rsidR="00BC4083" w:rsidRPr="00BC4083">
              <w:t>N</w:t>
            </w:r>
            <w:r w:rsidR="00B64564" w:rsidRPr="00BC4083">
              <w:t xml:space="preserve">IS </w:t>
            </w:r>
            <w:r w:rsidRPr="00BC4083">
              <w:t xml:space="preserve">a zobrazení konkrétních snímků z prostředí PACS voláním dotazu </w:t>
            </w:r>
            <w:r w:rsidR="00B64564" w:rsidRPr="00BC4083">
              <w:t>z </w:t>
            </w:r>
            <w:r w:rsidR="00BC4083" w:rsidRPr="00BC4083">
              <w:t>N</w:t>
            </w:r>
            <w:r w:rsidR="00B64564" w:rsidRPr="00BC4083">
              <w:t xml:space="preserve">IS </w:t>
            </w:r>
            <w:r w:rsidRPr="00BC4083">
              <w:t xml:space="preserve">dle definovaných parametrů (např. </w:t>
            </w:r>
            <w:proofErr w:type="spellStart"/>
            <w:r w:rsidRPr="00BC4083">
              <w:t>Accession</w:t>
            </w:r>
            <w:proofErr w:type="spellEnd"/>
            <w:r w:rsidRPr="00BC4083">
              <w:t xml:space="preserve"> </w:t>
            </w:r>
            <w:proofErr w:type="spellStart"/>
            <w:r w:rsidRPr="00BC4083">
              <w:t>Number</w:t>
            </w:r>
            <w:proofErr w:type="spellEnd"/>
            <w:r w:rsidRPr="00BC4083">
              <w:t xml:space="preserve">, ID pacienta) a umožnit jejich popis v </w:t>
            </w:r>
            <w:r w:rsidR="00BC4083" w:rsidRPr="00BC4083">
              <w:t>N</w:t>
            </w:r>
            <w:r w:rsidRPr="00BC4083">
              <w:t>IS.</w:t>
            </w:r>
          </w:p>
        </w:tc>
      </w:tr>
      <w:tr w:rsidR="00716460" w:rsidRPr="00BC4083" w14:paraId="32EA433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4256AEC7" w14:textId="77777777" w:rsidR="00716460" w:rsidRPr="00BC4083" w:rsidRDefault="00716460" w:rsidP="00430B9A">
            <w:pPr>
              <w:pStyle w:val="Odstavecseseznamem"/>
              <w:numPr>
                <w:ilvl w:val="0"/>
                <w:numId w:val="39"/>
              </w:numPr>
              <w:ind w:left="596" w:hanging="596"/>
            </w:pPr>
          </w:p>
        </w:tc>
        <w:tc>
          <w:tcPr>
            <w:tcW w:w="4595" w:type="pct"/>
          </w:tcPr>
          <w:p w14:paraId="127BD014" w14:textId="17ABEDAF" w:rsidR="00716460" w:rsidRPr="00BC4083" w:rsidRDefault="00716460">
            <w:pPr>
              <w:cnfStyle w:val="000000000000" w:firstRow="0" w:lastRow="0" w:firstColumn="0" w:lastColumn="0" w:oddVBand="0" w:evenVBand="0" w:oddHBand="0" w:evenHBand="0" w:firstRowFirstColumn="0" w:firstRowLastColumn="0" w:lastRowFirstColumn="0" w:lastRowLastColumn="0"/>
            </w:pPr>
            <w:r w:rsidRPr="00BC4083">
              <w:t>Podpora napojení diagnostických přístrojů prostřednictvím integračních rozhraní/způsobů integrace uvedených v</w:t>
            </w:r>
            <w:r w:rsidR="00A36E76">
              <w:t xml:space="preserve"> příloze č. 4 zadávací dokumentace, kapitole</w:t>
            </w:r>
            <w:r w:rsidR="00E43181" w:rsidRPr="00BC4083">
              <w:t xml:space="preserve"> – </w:t>
            </w:r>
            <w:r w:rsidR="00E43181" w:rsidRPr="00BC4083">
              <w:fldChar w:fldCharType="begin"/>
            </w:r>
            <w:r w:rsidR="00E43181" w:rsidRPr="00BC4083">
              <w:instrText xml:space="preserve"> REF _Ref505502967 \h  \* MERGEFORMAT </w:instrText>
            </w:r>
            <w:r w:rsidR="00E43181" w:rsidRPr="00BC4083">
              <w:fldChar w:fldCharType="separate"/>
            </w:r>
            <w:r w:rsidR="00E8559E" w:rsidRPr="001064B8">
              <w:t>Diagnostické přístroje</w:t>
            </w:r>
            <w:r w:rsidR="00E43181" w:rsidRPr="00BC4083">
              <w:fldChar w:fldCharType="end"/>
            </w:r>
            <w:r w:rsidR="00E43181" w:rsidRPr="00BC4083">
              <w:t xml:space="preserve">. Přístroje napojené prostřednictvím PACS budou i nadále napojeny přes PACS s tím, že žádanky a výsledky vyšetření budou předávány mezi </w:t>
            </w:r>
            <w:r w:rsidR="00BC4083" w:rsidRPr="00BC4083">
              <w:t>N</w:t>
            </w:r>
            <w:r w:rsidR="00E43181" w:rsidRPr="00BC4083">
              <w:t>IS a PACS.</w:t>
            </w:r>
          </w:p>
        </w:tc>
      </w:tr>
    </w:tbl>
    <w:p w14:paraId="1657D8BE" w14:textId="242FA08B" w:rsidR="00BE01A4" w:rsidRPr="00BC4083" w:rsidRDefault="00E569EE" w:rsidP="00BE01A4">
      <w:pPr>
        <w:pStyle w:val="Titulek"/>
      </w:pPr>
      <w:r w:rsidRPr="00BC4083">
        <w:t xml:space="preserve">Tabulka </w:t>
      </w:r>
      <w:fldSimple w:instr=" SEQ Tabulka \* ARABIC ">
        <w:r w:rsidR="00E8559E">
          <w:rPr>
            <w:noProof/>
          </w:rPr>
          <w:t>17</w:t>
        </w:r>
      </w:fldSimple>
      <w:r w:rsidRPr="00BC4083">
        <w:t xml:space="preserve">: </w:t>
      </w:r>
      <w:r w:rsidR="0032043A" w:rsidRPr="00BC4083">
        <w:t>Integrace na další systémy</w:t>
      </w:r>
    </w:p>
    <w:p w14:paraId="4322A134" w14:textId="77777777" w:rsidR="008A192F" w:rsidRPr="00BC4083" w:rsidRDefault="008A192F" w:rsidP="008A192F">
      <w:pPr>
        <w:pStyle w:val="Nadpis3"/>
      </w:pPr>
      <w:bookmarkStart w:id="71" w:name="_Ref452880504"/>
      <w:bookmarkStart w:id="72" w:name="_Ref452880506"/>
      <w:bookmarkStart w:id="73" w:name="_Ref452883604"/>
      <w:bookmarkStart w:id="74" w:name="_Ref452883606"/>
      <w:bookmarkStart w:id="75" w:name="_Toc194329553"/>
      <w:r w:rsidRPr="00BC4083">
        <w:t>Bezpečnostní požadavky</w:t>
      </w:r>
      <w:bookmarkEnd w:id="71"/>
      <w:bookmarkEnd w:id="72"/>
      <w:bookmarkEnd w:id="73"/>
      <w:bookmarkEnd w:id="74"/>
      <w:bookmarkEnd w:id="75"/>
    </w:p>
    <w:p w14:paraId="228F19DD" w14:textId="77777777" w:rsidR="008A192F" w:rsidRPr="00CB38C3" w:rsidRDefault="008A192F" w:rsidP="0057088D">
      <w:pPr>
        <w:keepNext/>
      </w:pPr>
      <w:r w:rsidRPr="00CB38C3">
        <w:t>V následující tabulce je seznam požadavků na tuto část dodávky:</w:t>
      </w:r>
    </w:p>
    <w:tbl>
      <w:tblPr>
        <w:tblStyle w:val="Svtltabulkasmkou1zvraznn12"/>
        <w:tblW w:w="5000" w:type="pct"/>
        <w:tblLook w:val="04A0" w:firstRow="1" w:lastRow="0" w:firstColumn="1" w:lastColumn="0" w:noHBand="0" w:noVBand="1"/>
      </w:tblPr>
      <w:tblGrid>
        <w:gridCol w:w="746"/>
        <w:gridCol w:w="8459"/>
      </w:tblGrid>
      <w:tr w:rsidR="008A192F" w:rsidRPr="00CB38C3" w14:paraId="0C2716F7" w14:textId="77777777" w:rsidTr="00BC2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Pr>
          <w:p w14:paraId="66E0022F" w14:textId="77777777" w:rsidR="008A192F" w:rsidRPr="00CB38C3" w:rsidRDefault="008A192F" w:rsidP="00676E23">
            <w:r w:rsidRPr="00CB38C3">
              <w:t>#</w:t>
            </w:r>
          </w:p>
        </w:tc>
        <w:tc>
          <w:tcPr>
            <w:tcW w:w="4595" w:type="pct"/>
          </w:tcPr>
          <w:p w14:paraId="3AC0A92E" w14:textId="77777777" w:rsidR="008A192F" w:rsidRPr="00CB38C3" w:rsidRDefault="008A192F" w:rsidP="00676E23">
            <w:pPr>
              <w:cnfStyle w:val="100000000000" w:firstRow="1" w:lastRow="0" w:firstColumn="0" w:lastColumn="0" w:oddVBand="0" w:evenVBand="0" w:oddHBand="0" w:evenHBand="0" w:firstRowFirstColumn="0" w:firstRowLastColumn="0" w:lastRowFirstColumn="0" w:lastRowLastColumn="0"/>
            </w:pPr>
            <w:r w:rsidRPr="00CB38C3">
              <w:t>Požadavek</w:t>
            </w:r>
          </w:p>
        </w:tc>
      </w:tr>
      <w:tr w:rsidR="006F1799" w:rsidRPr="00CB38C3" w14:paraId="65D9734A"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52A8BF9F" w14:textId="77777777" w:rsidR="006F1799" w:rsidRPr="00CB38C3" w:rsidRDefault="006F1799" w:rsidP="00430B9A">
            <w:pPr>
              <w:pStyle w:val="Odstavecseseznamem"/>
              <w:numPr>
                <w:ilvl w:val="0"/>
                <w:numId w:val="39"/>
              </w:numPr>
              <w:ind w:left="596" w:hanging="596"/>
            </w:pPr>
          </w:p>
        </w:tc>
        <w:tc>
          <w:tcPr>
            <w:tcW w:w="4595" w:type="pct"/>
          </w:tcPr>
          <w:p w14:paraId="2ECC11F3" w14:textId="77777777" w:rsidR="006F1799" w:rsidRPr="00CB38C3" w:rsidRDefault="006F1799" w:rsidP="006F1799">
            <w:pPr>
              <w:cnfStyle w:val="000000000000" w:firstRow="0" w:lastRow="0" w:firstColumn="0" w:lastColumn="0" w:oddVBand="0" w:evenVBand="0" w:oddHBand="0" w:evenHBand="0" w:firstRowFirstColumn="0" w:firstRowLastColumn="0" w:lastRowFirstColumn="0" w:lastRowLastColumn="0"/>
            </w:pPr>
            <w:r w:rsidRPr="00CB38C3">
              <w:t>Řešení bude pracovat s identifikací pacienta v souladu s legislativou a prováděcími předpisy platnými ke dni dokončení realizace řešení, vč. zajištění připravenosti na postupné opuštění rodných čísel jako jediného a výměnného identifikátoru a zavedení bezvýznamových identifikátorů během doby udržitelnosti, pokud nebude možné tento přechod realizovat během realizace projektu.</w:t>
            </w:r>
          </w:p>
        </w:tc>
      </w:tr>
      <w:tr w:rsidR="006F1799" w:rsidRPr="00CB38C3" w14:paraId="372AF71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6228B9D1" w14:textId="77777777" w:rsidR="006F1799" w:rsidRPr="00CB38C3" w:rsidRDefault="006F1799" w:rsidP="00430B9A">
            <w:pPr>
              <w:pStyle w:val="Odstavecseseznamem"/>
              <w:numPr>
                <w:ilvl w:val="0"/>
                <w:numId w:val="39"/>
              </w:numPr>
              <w:ind w:left="596" w:hanging="596"/>
              <w:jc w:val="center"/>
            </w:pPr>
          </w:p>
        </w:tc>
        <w:tc>
          <w:tcPr>
            <w:tcW w:w="4595" w:type="pct"/>
          </w:tcPr>
          <w:p w14:paraId="4F6D8242" w14:textId="77777777" w:rsidR="006F1799" w:rsidRPr="00CB38C3" w:rsidRDefault="006F1799" w:rsidP="006F1799">
            <w:pPr>
              <w:cnfStyle w:val="000000000000" w:firstRow="0" w:lastRow="0" w:firstColumn="0" w:lastColumn="0" w:oddVBand="0" w:evenVBand="0" w:oddHBand="0" w:evenHBand="0" w:firstRowFirstColumn="0" w:firstRowLastColumn="0" w:lastRowFirstColumn="0" w:lastRowLastColumn="0"/>
            </w:pPr>
            <w:r w:rsidRPr="00CB38C3">
              <w:t>Systém bude chránit osobní údaje pacientů a bude v souladu s Nařízením Evropského parlamentu a Rady (EU) 2016/679 ze dne 27. dubna 2016 o ochraně fyzických osob (GDPR) v souvislosti se zpracováním osobních údajů a o volném pohybu těchto údajů.</w:t>
            </w:r>
          </w:p>
        </w:tc>
      </w:tr>
      <w:tr w:rsidR="00CE580B" w:rsidRPr="00CB38C3" w14:paraId="1239CFE9"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6430FD09" w14:textId="77777777" w:rsidR="00CE580B" w:rsidRPr="00CB38C3" w:rsidRDefault="00CE580B" w:rsidP="00430B9A">
            <w:pPr>
              <w:pStyle w:val="Odstavecseseznamem"/>
              <w:numPr>
                <w:ilvl w:val="0"/>
                <w:numId w:val="39"/>
              </w:numPr>
              <w:ind w:left="596" w:hanging="596"/>
            </w:pPr>
          </w:p>
        </w:tc>
        <w:tc>
          <w:tcPr>
            <w:tcW w:w="4595" w:type="pct"/>
          </w:tcPr>
          <w:p w14:paraId="466830B7" w14:textId="77777777" w:rsidR="00CE580B" w:rsidRPr="00CB38C3" w:rsidRDefault="00CE580B" w:rsidP="00F627FC">
            <w:pPr>
              <w:cnfStyle w:val="000000000000" w:firstRow="0" w:lastRow="0" w:firstColumn="0" w:lastColumn="0" w:oddVBand="0" w:evenVBand="0" w:oddHBand="0" w:evenHBand="0" w:firstRowFirstColumn="0" w:firstRowLastColumn="0" w:lastRowFirstColumn="0" w:lastRowLastColumn="0"/>
            </w:pPr>
            <w:r w:rsidRPr="00CB38C3">
              <w:t>Autorizace: Poskytnutí přístupu autentizovaného uživatele k aktivu systému (data, aplikace), odpovídající pracovnímu zařazení uživatele a přidělené roli (rolím) v</w:t>
            </w:r>
            <w:r w:rsidR="00CA6D3B" w:rsidRPr="00CB38C3">
              <w:t> </w:t>
            </w:r>
            <w:r w:rsidRPr="00CB38C3">
              <w:t>systému</w:t>
            </w:r>
            <w:r w:rsidR="00CA6D3B" w:rsidRPr="00CB38C3">
              <w:t>.</w:t>
            </w:r>
          </w:p>
          <w:p w14:paraId="2621AC48" w14:textId="77777777" w:rsidR="006F1799" w:rsidRPr="00CB38C3" w:rsidRDefault="006F1799" w:rsidP="00F627FC">
            <w:pPr>
              <w:cnfStyle w:val="000000000000" w:firstRow="0" w:lastRow="0" w:firstColumn="0" w:lastColumn="0" w:oddVBand="0" w:evenVBand="0" w:oddHBand="0" w:evenHBand="0" w:firstRowFirstColumn="0" w:firstRowLastColumn="0" w:lastRowFirstColumn="0" w:lastRowLastColumn="0"/>
            </w:pPr>
            <w:r w:rsidRPr="00CB38C3">
              <w:lastRenderedPageBreak/>
              <w:t>Systém umožní řídit přístupová oprávnění jednotlivých subjektů jen k údajům, ke kterým mají a mohou mít přístup.</w:t>
            </w:r>
          </w:p>
          <w:p w14:paraId="74DB0ACA" w14:textId="77777777" w:rsidR="006F1799" w:rsidRPr="00CB38C3" w:rsidRDefault="006F1799" w:rsidP="00F627FC">
            <w:pPr>
              <w:cnfStyle w:val="000000000000" w:firstRow="0" w:lastRow="0" w:firstColumn="0" w:lastColumn="0" w:oddVBand="0" w:evenVBand="0" w:oddHBand="0" w:evenHBand="0" w:firstRowFirstColumn="0" w:firstRowLastColumn="0" w:lastRowFirstColumn="0" w:lastRowLastColumn="0"/>
            </w:pPr>
            <w:r w:rsidRPr="00CB38C3">
              <w:t>Systém umožní hierarchické nastavení přístupových práv se stanovením rozsahu přístupu i stupně oprávnění manipulace se záznamem (čtení / nový záznam / úprava / rušení záznamu). Princip nastavování přístupových práv jednotlivým uživatelům musí vycházet z definice libovolného množství uživatelských rolí, do kterých jsou samotní uživatelé přiřazování.</w:t>
            </w:r>
          </w:p>
        </w:tc>
      </w:tr>
      <w:tr w:rsidR="00CE580B" w:rsidRPr="00CB38C3" w14:paraId="21A201E3"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4EE9E01B" w14:textId="77777777" w:rsidR="00CE580B" w:rsidRPr="00CB38C3" w:rsidRDefault="00CE580B" w:rsidP="00430B9A">
            <w:pPr>
              <w:pStyle w:val="Odstavecseseznamem"/>
              <w:numPr>
                <w:ilvl w:val="0"/>
                <w:numId w:val="39"/>
              </w:numPr>
              <w:ind w:left="596" w:hanging="596"/>
            </w:pPr>
          </w:p>
        </w:tc>
        <w:tc>
          <w:tcPr>
            <w:tcW w:w="4595" w:type="pct"/>
          </w:tcPr>
          <w:p w14:paraId="7D474A11" w14:textId="77777777" w:rsidR="002C3033" w:rsidRPr="00CB38C3" w:rsidRDefault="002C3033" w:rsidP="002C3033">
            <w:pPr>
              <w:cnfStyle w:val="000000000000" w:firstRow="0" w:lastRow="0" w:firstColumn="0" w:lastColumn="0" w:oddVBand="0" w:evenVBand="0" w:oddHBand="0" w:evenHBand="0" w:firstRowFirstColumn="0" w:firstRowLastColumn="0" w:lastRowFirstColumn="0" w:lastRowLastColumn="0"/>
            </w:pPr>
            <w:r w:rsidRPr="00CB38C3">
              <w:t xml:space="preserve">Řízení přístupů: </w:t>
            </w:r>
          </w:p>
          <w:p w14:paraId="32F15B59" w14:textId="77777777" w:rsidR="002C3033" w:rsidRPr="00CB38C3" w:rsidRDefault="002C3033" w:rsidP="00430B9A">
            <w:pPr>
              <w:pStyle w:val="Odstavecseseznamem"/>
              <w:numPr>
                <w:ilvl w:val="0"/>
                <w:numId w:val="40"/>
              </w:numPr>
              <w:cnfStyle w:val="000000000000" w:firstRow="0" w:lastRow="0" w:firstColumn="0" w:lastColumn="0" w:oddVBand="0" w:evenVBand="0" w:oddHBand="0" w:evenHBand="0" w:firstRowFirstColumn="0" w:firstRowLastColumn="0" w:lastRowFirstColumn="0" w:lastRowLastColumn="0"/>
            </w:pPr>
            <w:r w:rsidRPr="00CB38C3">
              <w:t xml:space="preserve">Zavedení uživatelských rolí, zajišťujících přístup k odpovídajícím </w:t>
            </w:r>
            <w:r w:rsidR="001A6AED" w:rsidRPr="00CB38C3">
              <w:t>funkcím a datům v </w:t>
            </w:r>
            <w:r w:rsidRPr="00CB38C3">
              <w:t xml:space="preserve">systému na všech </w:t>
            </w:r>
            <w:r w:rsidR="001A6AED" w:rsidRPr="00CB38C3">
              <w:t>úrovních.</w:t>
            </w:r>
          </w:p>
          <w:p w14:paraId="704A31D5" w14:textId="77777777" w:rsidR="0021224C" w:rsidRPr="00CB38C3" w:rsidRDefault="0021224C" w:rsidP="00430B9A">
            <w:pPr>
              <w:pStyle w:val="Odstavecseseznamem"/>
              <w:numPr>
                <w:ilvl w:val="0"/>
                <w:numId w:val="40"/>
              </w:numPr>
              <w:cnfStyle w:val="000000000000" w:firstRow="0" w:lastRow="0" w:firstColumn="0" w:lastColumn="0" w:oddVBand="0" w:evenVBand="0" w:oddHBand="0" w:evenHBand="0" w:firstRowFirstColumn="0" w:firstRowLastColumn="0" w:lastRowFirstColumn="0" w:lastRowLastColumn="0"/>
            </w:pPr>
            <w:r w:rsidRPr="00CB38C3">
              <w:t>Možnost dočasného přiřazení rolí v případě zástupů – zadáním počátečního a koncového data přidělení role a umožnění přístupu jen v tomto intervalu.</w:t>
            </w:r>
          </w:p>
          <w:p w14:paraId="6966A3AD" w14:textId="77777777" w:rsidR="002C3033" w:rsidRPr="00CB38C3" w:rsidRDefault="002C3033" w:rsidP="00430B9A">
            <w:pPr>
              <w:pStyle w:val="Odstavecseseznamem"/>
              <w:numPr>
                <w:ilvl w:val="0"/>
                <w:numId w:val="40"/>
              </w:numPr>
              <w:cnfStyle w:val="000000000000" w:firstRow="0" w:lastRow="0" w:firstColumn="0" w:lastColumn="0" w:oddVBand="0" w:evenVBand="0" w:oddHBand="0" w:evenHBand="0" w:firstRowFirstColumn="0" w:firstRowLastColumn="0" w:lastRowFirstColumn="0" w:lastRowLastColumn="0"/>
            </w:pPr>
            <w:r w:rsidRPr="00CB38C3">
              <w:t>Zabránění vstupu neautorizovaného subjektu do systému</w:t>
            </w:r>
            <w:r w:rsidR="001A6AED" w:rsidRPr="00CB38C3">
              <w:t xml:space="preserve"> – z</w:t>
            </w:r>
            <w:r w:rsidRPr="00CB38C3">
              <w:t xml:space="preserve">amezení možnosti </w:t>
            </w:r>
            <w:r w:rsidR="00FA41AA" w:rsidRPr="00CB38C3">
              <w:t xml:space="preserve">přístupu </w:t>
            </w:r>
            <w:r w:rsidRPr="00CB38C3">
              <w:t>neoprávněného subjektu</w:t>
            </w:r>
            <w:r w:rsidR="00FA41AA" w:rsidRPr="00CB38C3">
              <w:t>.</w:t>
            </w:r>
          </w:p>
        </w:tc>
      </w:tr>
      <w:tr w:rsidR="008854BD" w:rsidRPr="00CB38C3" w14:paraId="1D4A3B65"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5F2F135E" w14:textId="77777777" w:rsidR="008854BD" w:rsidRPr="00CB38C3" w:rsidRDefault="008854BD" w:rsidP="00430B9A">
            <w:pPr>
              <w:pStyle w:val="Odstavecseseznamem"/>
              <w:numPr>
                <w:ilvl w:val="0"/>
                <w:numId w:val="39"/>
              </w:numPr>
              <w:ind w:left="596" w:hanging="596"/>
            </w:pPr>
          </w:p>
        </w:tc>
        <w:tc>
          <w:tcPr>
            <w:tcW w:w="4595" w:type="pct"/>
          </w:tcPr>
          <w:p w14:paraId="2C06D5F1" w14:textId="77777777" w:rsidR="008854BD" w:rsidRPr="00CB38C3" w:rsidRDefault="008854BD" w:rsidP="008854BD">
            <w:pPr>
              <w:cnfStyle w:val="000000000000" w:firstRow="0" w:lastRow="0" w:firstColumn="0" w:lastColumn="0" w:oddVBand="0" w:evenVBand="0" w:oddHBand="0" w:evenHBand="0" w:firstRowFirstColumn="0" w:firstRowLastColumn="0" w:lastRowFirstColumn="0" w:lastRowLastColumn="0"/>
            </w:pPr>
            <w:r w:rsidRPr="00CB38C3">
              <w:t>Zajištění konfiguračního managementu a správy systému s eliminací rizika ovlivnění chodu systému změnou aplikací 3. stran (unifikace konfigurací pracovních stanic, tabletů, řízený patch management).</w:t>
            </w:r>
          </w:p>
        </w:tc>
      </w:tr>
      <w:tr w:rsidR="00CE580B" w:rsidRPr="00CB38C3" w14:paraId="7B7C6E3C"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43D5580D" w14:textId="77777777" w:rsidR="00CE580B" w:rsidRPr="00CB38C3" w:rsidRDefault="00CE580B" w:rsidP="00430B9A">
            <w:pPr>
              <w:pStyle w:val="Odstavecseseznamem"/>
              <w:numPr>
                <w:ilvl w:val="0"/>
                <w:numId w:val="39"/>
              </w:numPr>
              <w:ind w:left="596" w:hanging="596"/>
            </w:pPr>
          </w:p>
        </w:tc>
        <w:tc>
          <w:tcPr>
            <w:tcW w:w="4595" w:type="pct"/>
          </w:tcPr>
          <w:p w14:paraId="6A9FB3B3" w14:textId="77777777" w:rsidR="00CE580B" w:rsidRPr="00CB38C3" w:rsidRDefault="005C3545" w:rsidP="00B64564">
            <w:pPr>
              <w:keepNext/>
              <w:cnfStyle w:val="000000000000" w:firstRow="0" w:lastRow="0" w:firstColumn="0" w:lastColumn="0" w:oddVBand="0" w:evenVBand="0" w:oddHBand="0" w:evenHBand="0" w:firstRowFirstColumn="0" w:firstRowLastColumn="0" w:lastRowFirstColumn="0" w:lastRowLastColumn="0"/>
            </w:pPr>
            <w:r w:rsidRPr="00CB38C3">
              <w:t>Dostupnost:</w:t>
            </w:r>
          </w:p>
          <w:p w14:paraId="0BBDD716" w14:textId="77777777" w:rsidR="005C3545" w:rsidRPr="00CB38C3" w:rsidRDefault="005C3545" w:rsidP="00430B9A">
            <w:pPr>
              <w:pStyle w:val="Odstavecseseznamem"/>
              <w:numPr>
                <w:ilvl w:val="0"/>
                <w:numId w:val="41"/>
              </w:numPr>
              <w:cnfStyle w:val="000000000000" w:firstRow="0" w:lastRow="0" w:firstColumn="0" w:lastColumn="0" w:oddVBand="0" w:evenVBand="0" w:oddHBand="0" w:evenHBand="0" w:firstRowFirstColumn="0" w:firstRowLastColumn="0" w:lastRowFirstColumn="0" w:lastRowLastColumn="0"/>
            </w:pPr>
            <w:r w:rsidRPr="00CB38C3">
              <w:t xml:space="preserve">Zajištění dostupnosti systému </w:t>
            </w:r>
            <w:r w:rsidR="009E36D8" w:rsidRPr="00CB38C3">
              <w:t>jako celku (společné služby – servery, databáze</w:t>
            </w:r>
            <w:r w:rsidR="00691DDF" w:rsidRPr="00CB38C3">
              <w:t>, aplikační servery</w:t>
            </w:r>
            <w:r w:rsidR="009E36D8" w:rsidRPr="00CB38C3">
              <w:t xml:space="preserve">) </w:t>
            </w:r>
            <w:r w:rsidRPr="00CB38C3">
              <w:t>v režimu 24x7x365 s</w:t>
            </w:r>
            <w:r w:rsidR="00691DDF" w:rsidRPr="00CB38C3">
              <w:t xml:space="preserve"> maximální </w:t>
            </w:r>
            <w:r w:rsidR="00E9726D" w:rsidRPr="00CB38C3">
              <w:t xml:space="preserve">celkovou </w:t>
            </w:r>
            <w:r w:rsidR="00691DDF" w:rsidRPr="00CB38C3">
              <w:t xml:space="preserve">dobou neplánovaného výpadku </w:t>
            </w:r>
            <w:r w:rsidR="001C092F" w:rsidRPr="00CB38C3">
              <w:t>podle požadavků v servisní smlouvě</w:t>
            </w:r>
            <w:r w:rsidR="00691DDF" w:rsidRPr="00CB38C3">
              <w:t>.</w:t>
            </w:r>
          </w:p>
          <w:p w14:paraId="0CF1208A" w14:textId="77777777" w:rsidR="005C3545" w:rsidRPr="00CB38C3" w:rsidRDefault="005C3545" w:rsidP="00430B9A">
            <w:pPr>
              <w:pStyle w:val="Odstavecseseznamem"/>
              <w:numPr>
                <w:ilvl w:val="0"/>
                <w:numId w:val="41"/>
              </w:numPr>
              <w:cnfStyle w:val="000000000000" w:firstRow="0" w:lastRow="0" w:firstColumn="0" w:lastColumn="0" w:oddVBand="0" w:evenVBand="0" w:oddHBand="0" w:evenHBand="0" w:firstRowFirstColumn="0" w:firstRowLastColumn="0" w:lastRowFirstColumn="0" w:lastRowLastColumn="0"/>
            </w:pPr>
            <w:r w:rsidRPr="00CB38C3">
              <w:t>Odpovídající HW a SW architektura řešení</w:t>
            </w:r>
            <w:r w:rsidR="00691DDF" w:rsidRPr="00CB38C3">
              <w:t xml:space="preserve"> pro zajištění této dostupnosti.</w:t>
            </w:r>
          </w:p>
          <w:p w14:paraId="197A14CB" w14:textId="77777777" w:rsidR="005C3545" w:rsidRPr="00CB38C3" w:rsidRDefault="005C3545" w:rsidP="00430B9A">
            <w:pPr>
              <w:pStyle w:val="Odstavecseseznamem"/>
              <w:numPr>
                <w:ilvl w:val="0"/>
                <w:numId w:val="41"/>
              </w:numPr>
              <w:cnfStyle w:val="000000000000" w:firstRow="0" w:lastRow="0" w:firstColumn="0" w:lastColumn="0" w:oddVBand="0" w:evenVBand="0" w:oddHBand="0" w:evenHBand="0" w:firstRowFirstColumn="0" w:firstRowLastColumn="0" w:lastRowFirstColumn="0" w:lastRowLastColumn="0"/>
            </w:pPr>
            <w:r w:rsidRPr="00CB38C3">
              <w:t>Dekompozice SLA na jednotlivá aktiva podle kategorizace jejich důležitosti/dopadu na dostupnost systému</w:t>
            </w:r>
          </w:p>
        </w:tc>
      </w:tr>
      <w:tr w:rsidR="00CE580B" w:rsidRPr="00CB38C3" w14:paraId="766AD21D"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6F9DE05E" w14:textId="77777777" w:rsidR="00CE580B" w:rsidRPr="00CB38C3" w:rsidRDefault="00CE580B" w:rsidP="00430B9A">
            <w:pPr>
              <w:pStyle w:val="Odstavecseseznamem"/>
              <w:numPr>
                <w:ilvl w:val="0"/>
                <w:numId w:val="39"/>
              </w:numPr>
              <w:ind w:left="596" w:hanging="596"/>
            </w:pPr>
          </w:p>
        </w:tc>
        <w:tc>
          <w:tcPr>
            <w:tcW w:w="4595" w:type="pct"/>
          </w:tcPr>
          <w:p w14:paraId="16B557A2" w14:textId="77777777" w:rsidR="00CE580B" w:rsidRPr="00CB38C3" w:rsidRDefault="005C3545" w:rsidP="00CB62A4">
            <w:pPr>
              <w:cnfStyle w:val="000000000000" w:firstRow="0" w:lastRow="0" w:firstColumn="0" w:lastColumn="0" w:oddVBand="0" w:evenVBand="0" w:oddHBand="0" w:evenHBand="0" w:firstRowFirstColumn="0" w:firstRowLastColumn="0" w:lastRowFirstColumn="0" w:lastRowLastColumn="0"/>
            </w:pPr>
            <w:r w:rsidRPr="00CB38C3">
              <w:t>Výměna dat:</w:t>
            </w:r>
          </w:p>
          <w:p w14:paraId="45EFA177" w14:textId="77777777" w:rsidR="005C3545" w:rsidRPr="00CB38C3" w:rsidRDefault="005C3545" w:rsidP="00430B9A">
            <w:pPr>
              <w:pStyle w:val="Odstavecseseznamem"/>
              <w:numPr>
                <w:ilvl w:val="0"/>
                <w:numId w:val="42"/>
              </w:numPr>
              <w:cnfStyle w:val="000000000000" w:firstRow="0" w:lastRow="0" w:firstColumn="0" w:lastColumn="0" w:oddVBand="0" w:evenVBand="0" w:oddHBand="0" w:evenHBand="0" w:firstRowFirstColumn="0" w:firstRowLastColumn="0" w:lastRowFirstColumn="0" w:lastRowLastColumn="0"/>
            </w:pPr>
            <w:r w:rsidRPr="00CB38C3">
              <w:t>Zajištění šifrované komunikace koncových stanic v odděleném síťovém prostředí</w:t>
            </w:r>
          </w:p>
          <w:p w14:paraId="1512343D" w14:textId="77777777" w:rsidR="005C3545" w:rsidRPr="00CB38C3" w:rsidRDefault="005C3545" w:rsidP="00430B9A">
            <w:pPr>
              <w:pStyle w:val="Odstavecseseznamem"/>
              <w:numPr>
                <w:ilvl w:val="0"/>
                <w:numId w:val="42"/>
              </w:numPr>
              <w:cnfStyle w:val="000000000000" w:firstRow="0" w:lastRow="0" w:firstColumn="0" w:lastColumn="0" w:oddVBand="0" w:evenVBand="0" w:oddHBand="0" w:evenHBand="0" w:firstRowFirstColumn="0" w:firstRowLastColumn="0" w:lastRowFirstColumn="0" w:lastRowLastColumn="0"/>
            </w:pPr>
            <w:r w:rsidRPr="00CB38C3">
              <w:t xml:space="preserve">Zajištění výhradní komunikace mobilního prostředku pro zadávání dat s datovým centrem prostřednictvím broadbandovým 4G připojením </w:t>
            </w:r>
            <w:r w:rsidR="00E9726D" w:rsidRPr="00CB38C3">
              <w:t xml:space="preserve">přes </w:t>
            </w:r>
            <w:r w:rsidRPr="00CB38C3">
              <w:t>privátní sí</w:t>
            </w:r>
            <w:r w:rsidR="00E9726D" w:rsidRPr="00CB38C3">
              <w:t>ť</w:t>
            </w:r>
            <w:r w:rsidRPr="00CB38C3">
              <w:t xml:space="preserve"> APN (eliminace jiného druhu datového připojení – Wi-Fi, BT apod.)</w:t>
            </w:r>
          </w:p>
        </w:tc>
      </w:tr>
      <w:tr w:rsidR="001A6AED" w:rsidRPr="00CB38C3" w14:paraId="30D851A3"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7B0B8716" w14:textId="77777777" w:rsidR="001A6AED" w:rsidRPr="00CB38C3" w:rsidRDefault="001A6AED" w:rsidP="00430B9A">
            <w:pPr>
              <w:pStyle w:val="Odstavecseseznamem"/>
              <w:numPr>
                <w:ilvl w:val="0"/>
                <w:numId w:val="39"/>
              </w:numPr>
              <w:ind w:left="596" w:hanging="596"/>
            </w:pPr>
          </w:p>
        </w:tc>
        <w:tc>
          <w:tcPr>
            <w:tcW w:w="4595" w:type="pct"/>
          </w:tcPr>
          <w:p w14:paraId="044A4E35" w14:textId="77777777" w:rsidR="0057088D" w:rsidRPr="00CB38C3" w:rsidRDefault="0057088D" w:rsidP="0057088D">
            <w:pPr>
              <w:cnfStyle w:val="000000000000" w:firstRow="0" w:lastRow="0" w:firstColumn="0" w:lastColumn="0" w:oddVBand="0" w:evenVBand="0" w:oddHBand="0" w:evenHBand="0" w:firstRowFirstColumn="0" w:firstRowLastColumn="0" w:lastRowFirstColumn="0" w:lastRowLastColumn="0"/>
            </w:pPr>
            <w:r w:rsidRPr="00CB38C3">
              <w:t>D</w:t>
            </w:r>
            <w:r w:rsidR="001A6AED" w:rsidRPr="00CB38C3">
              <w:t xml:space="preserve">odání a zavedení </w:t>
            </w:r>
            <w:r w:rsidRPr="00CB38C3">
              <w:t>aplikace pro správce přístupů s následujícími funkcemi:</w:t>
            </w:r>
          </w:p>
          <w:p w14:paraId="6DE22A1F" w14:textId="31DC1FD9" w:rsidR="001A6AED" w:rsidRPr="00CB38C3" w:rsidRDefault="001A6AED" w:rsidP="00430B9A">
            <w:pPr>
              <w:pStyle w:val="Odstavecseseznamem"/>
              <w:numPr>
                <w:ilvl w:val="0"/>
                <w:numId w:val="43"/>
              </w:numPr>
              <w:cnfStyle w:val="000000000000" w:firstRow="0" w:lastRow="0" w:firstColumn="0" w:lastColumn="0" w:oddVBand="0" w:evenVBand="0" w:oddHBand="0" w:evenHBand="0" w:firstRowFirstColumn="0" w:firstRowLastColumn="0" w:lastRowFirstColumn="0" w:lastRowLastColumn="0"/>
            </w:pPr>
            <w:r w:rsidRPr="00CB38C3">
              <w:t>Zařadit/změnit uživatele do konkrétní role</w:t>
            </w:r>
            <w:r w:rsidR="00E9726D" w:rsidRPr="00CB38C3">
              <w:t>, případně více rolí</w:t>
            </w:r>
          </w:p>
          <w:p w14:paraId="1876D123" w14:textId="77777777" w:rsidR="00E9726D" w:rsidRPr="00CB38C3" w:rsidRDefault="00E9726D" w:rsidP="00430B9A">
            <w:pPr>
              <w:pStyle w:val="Odstavecseseznamem"/>
              <w:numPr>
                <w:ilvl w:val="0"/>
                <w:numId w:val="43"/>
              </w:numPr>
              <w:cnfStyle w:val="000000000000" w:firstRow="0" w:lastRow="0" w:firstColumn="0" w:lastColumn="0" w:oddVBand="0" w:evenVBand="0" w:oddHBand="0" w:evenHBand="0" w:firstRowFirstColumn="0" w:firstRowLastColumn="0" w:lastRowFirstColumn="0" w:lastRowLastColumn="0"/>
            </w:pPr>
            <w:r w:rsidRPr="00CB38C3">
              <w:t>Povolit / zablokovat přístup danému uživatel</w:t>
            </w:r>
            <w:r w:rsidR="00EE646C" w:rsidRPr="00CB38C3">
              <w:t>i do systému</w:t>
            </w:r>
          </w:p>
          <w:p w14:paraId="27DAC664" w14:textId="77777777" w:rsidR="001A6AED" w:rsidRPr="00CB38C3" w:rsidRDefault="001A6AED" w:rsidP="00430B9A">
            <w:pPr>
              <w:pStyle w:val="Odstavecseseznamem"/>
              <w:numPr>
                <w:ilvl w:val="0"/>
                <w:numId w:val="43"/>
              </w:numPr>
              <w:cnfStyle w:val="000000000000" w:firstRow="0" w:lastRow="0" w:firstColumn="0" w:lastColumn="0" w:oddVBand="0" w:evenVBand="0" w:oddHBand="0" w:evenHBand="0" w:firstRowFirstColumn="0" w:firstRowLastColumn="0" w:lastRowFirstColumn="0" w:lastRowLastColumn="0"/>
            </w:pPr>
            <w:r w:rsidRPr="00CB38C3">
              <w:t>Zobrazení data/času posledního přihlášení uživatele</w:t>
            </w:r>
          </w:p>
          <w:p w14:paraId="1EE7774C" w14:textId="241F3746" w:rsidR="001A6AED" w:rsidRPr="00CB38C3" w:rsidRDefault="001A6AED" w:rsidP="00430B9A">
            <w:pPr>
              <w:pStyle w:val="Odstavecseseznamem"/>
              <w:numPr>
                <w:ilvl w:val="0"/>
                <w:numId w:val="43"/>
              </w:numPr>
              <w:cnfStyle w:val="000000000000" w:firstRow="0" w:lastRow="0" w:firstColumn="0" w:lastColumn="0" w:oddVBand="0" w:evenVBand="0" w:oddHBand="0" w:evenHBand="0" w:firstRowFirstColumn="0" w:firstRowLastColumn="0" w:lastRowFirstColumn="0" w:lastRowLastColumn="0"/>
            </w:pPr>
            <w:r w:rsidRPr="00CB38C3">
              <w:t>Třídění/filtrování podle všech atributů</w:t>
            </w:r>
          </w:p>
        </w:tc>
      </w:tr>
      <w:tr w:rsidR="004F01DD" w:rsidRPr="00CB38C3" w14:paraId="559B3A6D"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1DFEF583" w14:textId="77777777" w:rsidR="004F01DD" w:rsidRPr="00CB38C3" w:rsidRDefault="004F01DD" w:rsidP="00430B9A">
            <w:pPr>
              <w:pStyle w:val="Odstavecseseznamem"/>
              <w:numPr>
                <w:ilvl w:val="0"/>
                <w:numId w:val="39"/>
              </w:numPr>
              <w:ind w:left="596" w:hanging="596"/>
            </w:pPr>
          </w:p>
        </w:tc>
        <w:tc>
          <w:tcPr>
            <w:tcW w:w="4595" w:type="pct"/>
          </w:tcPr>
          <w:p w14:paraId="591D56E3" w14:textId="77777777" w:rsidR="004F01DD" w:rsidRPr="00CB38C3" w:rsidRDefault="004F01DD" w:rsidP="00BC118A">
            <w:pPr>
              <w:cnfStyle w:val="000000000000" w:firstRow="0" w:lastRow="0" w:firstColumn="0" w:lastColumn="0" w:oddVBand="0" w:evenVBand="0" w:oddHBand="0" w:evenHBand="0" w:firstRowFirstColumn="0" w:firstRowLastColumn="0" w:lastRowFirstColumn="0" w:lastRowLastColumn="0"/>
            </w:pPr>
            <w:r w:rsidRPr="00CB38C3">
              <w:t xml:space="preserve">Automatická aktualizace seznamu uživatelů, certifikátů a rolí </w:t>
            </w:r>
            <w:r w:rsidR="00393D18" w:rsidRPr="00CB38C3">
              <w:t xml:space="preserve">mezi jednotlivými částmi systému, případně integrovanými systémy </w:t>
            </w:r>
            <w:r w:rsidR="00BC118A" w:rsidRPr="00CB38C3">
              <w:t xml:space="preserve">min. </w:t>
            </w:r>
            <w:r w:rsidRPr="00CB38C3">
              <w:t>1x-2x denně.</w:t>
            </w:r>
          </w:p>
        </w:tc>
      </w:tr>
      <w:tr w:rsidR="00BA41D8" w:rsidRPr="00CB38C3" w14:paraId="5A71AAA2"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3F1D3A05" w14:textId="77777777" w:rsidR="00BA41D8" w:rsidRPr="00CB38C3" w:rsidRDefault="00BA41D8" w:rsidP="00430B9A">
            <w:pPr>
              <w:pStyle w:val="Odstavecseseznamem"/>
              <w:numPr>
                <w:ilvl w:val="0"/>
                <w:numId w:val="39"/>
              </w:numPr>
              <w:ind w:left="596" w:hanging="596"/>
            </w:pPr>
          </w:p>
        </w:tc>
        <w:tc>
          <w:tcPr>
            <w:tcW w:w="4595" w:type="pct"/>
          </w:tcPr>
          <w:p w14:paraId="5F47A429" w14:textId="198FFA3E" w:rsidR="00BA41D8" w:rsidRPr="00CB38C3" w:rsidRDefault="00BA41D8" w:rsidP="00BA41D8">
            <w:pPr>
              <w:cnfStyle w:val="000000000000" w:firstRow="0" w:lastRow="0" w:firstColumn="0" w:lastColumn="0" w:oddVBand="0" w:evenVBand="0" w:oddHBand="0" w:evenHBand="0" w:firstRowFirstColumn="0" w:firstRowLastColumn="0" w:lastRowFirstColumn="0" w:lastRowLastColumn="0"/>
            </w:pPr>
            <w:r w:rsidRPr="00CB38C3">
              <w:t>Evidence přístupů všech uživatelů do systému (logování) včetně časových údajů.</w:t>
            </w:r>
          </w:p>
        </w:tc>
      </w:tr>
      <w:tr w:rsidR="00E9726D" w:rsidRPr="00CB38C3" w14:paraId="3213E9F5"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55ABFEB6" w14:textId="77777777" w:rsidR="00E9726D" w:rsidRPr="00CB38C3" w:rsidRDefault="00E9726D" w:rsidP="00430B9A">
            <w:pPr>
              <w:pStyle w:val="Odstavecseseznamem"/>
              <w:numPr>
                <w:ilvl w:val="0"/>
                <w:numId w:val="39"/>
              </w:numPr>
              <w:ind w:left="596" w:hanging="596"/>
            </w:pPr>
          </w:p>
        </w:tc>
        <w:tc>
          <w:tcPr>
            <w:tcW w:w="4595" w:type="pct"/>
          </w:tcPr>
          <w:p w14:paraId="4257819B" w14:textId="77777777" w:rsidR="00E9726D" w:rsidRPr="00CB38C3" w:rsidRDefault="00E9726D" w:rsidP="00E9726D">
            <w:pPr>
              <w:cnfStyle w:val="000000000000" w:firstRow="0" w:lastRow="0" w:firstColumn="0" w:lastColumn="0" w:oddVBand="0" w:evenVBand="0" w:oddHBand="0" w:evenHBand="0" w:firstRowFirstColumn="0" w:firstRowLastColumn="0" w:lastRowFirstColumn="0" w:lastRowLastColumn="0"/>
            </w:pPr>
            <w:r w:rsidRPr="00CB38C3">
              <w:t xml:space="preserve">Evidence veškerých datových změn na úrovni DB položky (položky </w:t>
            </w:r>
            <w:proofErr w:type="spellStart"/>
            <w:r w:rsidRPr="00CB38C3">
              <w:t>datasetu</w:t>
            </w:r>
            <w:proofErr w:type="spellEnd"/>
            <w:r w:rsidRPr="00CB38C3">
              <w:t>). Atributy: kdo, kdy, původní hodnota, nová hodnota.</w:t>
            </w:r>
          </w:p>
        </w:tc>
      </w:tr>
      <w:tr w:rsidR="006F1799" w:rsidRPr="00CB38C3" w14:paraId="32AA8DE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41031CE4" w14:textId="77777777" w:rsidR="006F1799" w:rsidRPr="00CB38C3" w:rsidRDefault="006F1799" w:rsidP="00430B9A">
            <w:pPr>
              <w:pStyle w:val="Odstavecseseznamem"/>
              <w:numPr>
                <w:ilvl w:val="0"/>
                <w:numId w:val="39"/>
              </w:numPr>
              <w:ind w:left="596" w:hanging="596"/>
            </w:pPr>
          </w:p>
        </w:tc>
        <w:tc>
          <w:tcPr>
            <w:tcW w:w="4595" w:type="pct"/>
          </w:tcPr>
          <w:p w14:paraId="2F783C35" w14:textId="4F160DDA" w:rsidR="006F1799" w:rsidRPr="00CB38C3" w:rsidRDefault="00B64564" w:rsidP="00B64564">
            <w:pPr>
              <w:cnfStyle w:val="000000000000" w:firstRow="0" w:lastRow="0" w:firstColumn="0" w:lastColumn="0" w:oddVBand="0" w:evenVBand="0" w:oddHBand="0" w:evenHBand="0" w:firstRowFirstColumn="0" w:firstRowLastColumn="0" w:lastRowFirstColumn="0" w:lastRowLastColumn="0"/>
            </w:pPr>
            <w:r w:rsidRPr="00CB38C3">
              <w:t>PACS</w:t>
            </w:r>
            <w:r w:rsidR="006F1799" w:rsidRPr="00CB38C3">
              <w:t xml:space="preserve"> bude obsahovat systém, který bude zajišťovat veškeré potřebné auditní služby</w:t>
            </w:r>
            <w:r w:rsidR="008144FC" w:rsidRPr="00CB38C3">
              <w:t xml:space="preserve"> pro </w:t>
            </w:r>
            <w:r w:rsidRPr="00CB38C3">
              <w:t>PACS</w:t>
            </w:r>
            <w:r w:rsidR="00636BDD" w:rsidRPr="00CB38C3">
              <w:t xml:space="preserve"> (viz dříve v tomto dokumentu)</w:t>
            </w:r>
            <w:r w:rsidR="006F1799" w:rsidRPr="00CB38C3">
              <w:t>.</w:t>
            </w:r>
          </w:p>
        </w:tc>
      </w:tr>
      <w:tr w:rsidR="006F1799" w:rsidRPr="00CB38C3" w14:paraId="2CAA6621"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5411B54C" w14:textId="77777777" w:rsidR="006F1799" w:rsidRPr="00CB38C3" w:rsidRDefault="006F1799" w:rsidP="00430B9A">
            <w:pPr>
              <w:pStyle w:val="Odstavecseseznamem"/>
              <w:numPr>
                <w:ilvl w:val="0"/>
                <w:numId w:val="39"/>
              </w:numPr>
              <w:ind w:left="596" w:hanging="596"/>
            </w:pPr>
          </w:p>
        </w:tc>
        <w:tc>
          <w:tcPr>
            <w:tcW w:w="4595" w:type="pct"/>
          </w:tcPr>
          <w:p w14:paraId="4665062A" w14:textId="0D368FA4" w:rsidR="006F1799" w:rsidRPr="00CB38C3" w:rsidRDefault="006F1799" w:rsidP="00B64564">
            <w:pPr>
              <w:cnfStyle w:val="000000000000" w:firstRow="0" w:lastRow="0" w:firstColumn="0" w:lastColumn="0" w:oddVBand="0" w:evenVBand="0" w:oddHBand="0" w:evenHBand="0" w:firstRowFirstColumn="0" w:firstRowLastColumn="0" w:lastRowFirstColumn="0" w:lastRowLastColumn="0"/>
            </w:pPr>
            <w:r w:rsidRPr="00CB38C3">
              <w:t>Veškeré přístupy k datům a aktivita uživatelů v</w:t>
            </w:r>
            <w:r w:rsidR="00B64564" w:rsidRPr="00CB38C3">
              <w:t> </w:t>
            </w:r>
            <w:r w:rsidR="00ED5B4A">
              <w:t>IS</w:t>
            </w:r>
            <w:r w:rsidRPr="00CB38C3">
              <w:t xml:space="preserve"> budou logovány tak, aby byly zřejmé přístupy k jednotlivým údajům a zpětná kontrola těchto údajů. V systému bude evidována jednoznačná identifikace kdo, kdy provedl zápis do systému nebo provedl náhled do dokumentace. Tyto logy budou zabezpečeny proti změnám.</w:t>
            </w:r>
          </w:p>
        </w:tc>
      </w:tr>
      <w:tr w:rsidR="006F1799" w:rsidRPr="00CB38C3" w14:paraId="35BEF698"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201CD6E8" w14:textId="77777777" w:rsidR="006F1799" w:rsidRPr="00CB38C3" w:rsidRDefault="006F1799" w:rsidP="00430B9A">
            <w:pPr>
              <w:pStyle w:val="Odstavecseseznamem"/>
              <w:numPr>
                <w:ilvl w:val="0"/>
                <w:numId w:val="39"/>
              </w:numPr>
              <w:ind w:left="596" w:hanging="596"/>
            </w:pPr>
          </w:p>
        </w:tc>
        <w:tc>
          <w:tcPr>
            <w:tcW w:w="4595" w:type="pct"/>
          </w:tcPr>
          <w:p w14:paraId="0D6D50BC" w14:textId="71DDC7FA" w:rsidR="006F1799" w:rsidRPr="00CB38C3" w:rsidRDefault="006F1799" w:rsidP="00E9726D">
            <w:pPr>
              <w:cnfStyle w:val="000000000000" w:firstRow="0" w:lastRow="0" w:firstColumn="0" w:lastColumn="0" w:oddVBand="0" w:evenVBand="0" w:oddHBand="0" w:evenHBand="0" w:firstRowFirstColumn="0" w:firstRowLastColumn="0" w:lastRowFirstColumn="0" w:lastRowLastColumn="0"/>
            </w:pPr>
            <w:r w:rsidRPr="00CB38C3">
              <w:t xml:space="preserve">Veškerá </w:t>
            </w:r>
            <w:r w:rsidR="00883A12" w:rsidRPr="00CB38C3">
              <w:t xml:space="preserve">externí </w:t>
            </w:r>
            <w:r w:rsidRPr="00CB38C3">
              <w:t xml:space="preserve">komunikace </w:t>
            </w:r>
            <w:r w:rsidR="00883A12" w:rsidRPr="00CB38C3">
              <w:t xml:space="preserve">(mimo LAN) </w:t>
            </w:r>
            <w:r w:rsidRPr="00CB38C3">
              <w:t>bude zajišťována prostřednictvím zabezpečených (šifrovaných kanálů). V případech, kdy to bude možné, bude komunikace probíhat přes KIVS nebo přes krajskou datovou síť.</w:t>
            </w:r>
          </w:p>
        </w:tc>
      </w:tr>
      <w:tr w:rsidR="006F1799" w:rsidRPr="00CB38C3" w14:paraId="228D1CEC" w14:textId="77777777" w:rsidTr="00BC2A0B">
        <w:tc>
          <w:tcPr>
            <w:cnfStyle w:val="001000000000" w:firstRow="0" w:lastRow="0" w:firstColumn="1" w:lastColumn="0" w:oddVBand="0" w:evenVBand="0" w:oddHBand="0" w:evenHBand="0" w:firstRowFirstColumn="0" w:firstRowLastColumn="0" w:lastRowFirstColumn="0" w:lastRowLastColumn="0"/>
            <w:tcW w:w="405" w:type="pct"/>
          </w:tcPr>
          <w:p w14:paraId="7A06E4D4" w14:textId="77777777" w:rsidR="006F1799" w:rsidRPr="00CB38C3" w:rsidRDefault="006F1799" w:rsidP="00430B9A">
            <w:pPr>
              <w:pStyle w:val="Odstavecseseznamem"/>
              <w:numPr>
                <w:ilvl w:val="0"/>
                <w:numId w:val="39"/>
              </w:numPr>
              <w:ind w:left="596" w:hanging="596"/>
            </w:pPr>
          </w:p>
        </w:tc>
        <w:tc>
          <w:tcPr>
            <w:tcW w:w="4595" w:type="pct"/>
          </w:tcPr>
          <w:p w14:paraId="7585A162" w14:textId="2322A95F" w:rsidR="006F1799" w:rsidRPr="00CB38C3" w:rsidRDefault="006F1799" w:rsidP="00E9726D">
            <w:pPr>
              <w:cnfStyle w:val="000000000000" w:firstRow="0" w:lastRow="0" w:firstColumn="0" w:lastColumn="0" w:oddVBand="0" w:evenVBand="0" w:oddHBand="0" w:evenHBand="0" w:firstRowFirstColumn="0" w:firstRowLastColumn="0" w:lastRowFirstColumn="0" w:lastRowLastColumn="0"/>
            </w:pPr>
            <w:r w:rsidRPr="00CB38C3">
              <w:rPr>
                <w:color w:val="000000"/>
              </w:rPr>
              <w:t>Zabezpečení dat – zabezpečení pomocí řízení přístupu k datům, použití šifrování a ostatních kryptografických prostředků, audit logových záznamů. Standardní ochrana serverů pomocí firewallů/UTM. Přístup do prostor s fyzickými servery bude řízen a umožněn jen oprávněným osobám.</w:t>
            </w:r>
          </w:p>
        </w:tc>
      </w:tr>
    </w:tbl>
    <w:p w14:paraId="7976BADA" w14:textId="100712DC" w:rsidR="008A192F" w:rsidRPr="00CB38C3" w:rsidRDefault="008A192F" w:rsidP="008A192F">
      <w:pPr>
        <w:pStyle w:val="Titulek"/>
      </w:pPr>
      <w:r w:rsidRPr="00CB38C3">
        <w:t xml:space="preserve">Tabulka </w:t>
      </w:r>
      <w:fldSimple w:instr=" SEQ Tabulka \* ARABIC ">
        <w:r w:rsidR="00E8559E">
          <w:rPr>
            <w:noProof/>
          </w:rPr>
          <w:t>18</w:t>
        </w:r>
      </w:fldSimple>
      <w:r w:rsidRPr="00CB38C3">
        <w:t>: Bezpečnostní požadavky</w:t>
      </w:r>
    </w:p>
    <w:p w14:paraId="5AEB26EB" w14:textId="77777777" w:rsidR="00A70326" w:rsidRPr="00CB38C3" w:rsidRDefault="00CB62A4" w:rsidP="00A70326">
      <w:pPr>
        <w:pStyle w:val="Nadpis3"/>
      </w:pPr>
      <w:bookmarkStart w:id="76" w:name="_Toc449090652"/>
      <w:bookmarkStart w:id="77" w:name="_Toc449429086"/>
      <w:bookmarkStart w:id="78" w:name="_Toc449429804"/>
      <w:bookmarkStart w:id="79" w:name="_Toc449090653"/>
      <w:bookmarkStart w:id="80" w:name="_Toc449429087"/>
      <w:bookmarkStart w:id="81" w:name="_Toc449429805"/>
      <w:bookmarkStart w:id="82" w:name="_Toc449090657"/>
      <w:bookmarkStart w:id="83" w:name="_Toc449429091"/>
      <w:bookmarkStart w:id="84" w:name="_Toc449429809"/>
      <w:bookmarkStart w:id="85" w:name="_Toc449090660"/>
      <w:bookmarkStart w:id="86" w:name="_Toc449429094"/>
      <w:bookmarkStart w:id="87" w:name="_Toc449429812"/>
      <w:bookmarkStart w:id="88" w:name="_Toc449090663"/>
      <w:bookmarkStart w:id="89" w:name="_Toc449429097"/>
      <w:bookmarkStart w:id="90" w:name="_Toc449429815"/>
      <w:bookmarkStart w:id="91" w:name="_Toc449090672"/>
      <w:bookmarkStart w:id="92" w:name="_Toc449429106"/>
      <w:bookmarkStart w:id="93" w:name="_Toc449429824"/>
      <w:bookmarkStart w:id="94" w:name="_Toc449090675"/>
      <w:bookmarkStart w:id="95" w:name="_Toc449429109"/>
      <w:bookmarkStart w:id="96" w:name="_Toc449429827"/>
      <w:bookmarkStart w:id="97" w:name="_Toc449090678"/>
      <w:bookmarkStart w:id="98" w:name="_Toc449429112"/>
      <w:bookmarkStart w:id="99" w:name="_Toc449429830"/>
      <w:bookmarkStart w:id="100" w:name="_Toc449090682"/>
      <w:bookmarkStart w:id="101" w:name="_Toc449429116"/>
      <w:bookmarkStart w:id="102" w:name="_Toc449429834"/>
      <w:bookmarkStart w:id="103" w:name="_Toc449090685"/>
      <w:bookmarkStart w:id="104" w:name="_Toc449429119"/>
      <w:bookmarkStart w:id="105" w:name="_Toc449429837"/>
      <w:bookmarkStart w:id="106" w:name="_Toc449090688"/>
      <w:bookmarkStart w:id="107" w:name="_Toc449429122"/>
      <w:bookmarkStart w:id="108" w:name="_Toc449429840"/>
      <w:bookmarkStart w:id="109" w:name="_Toc449090691"/>
      <w:bookmarkStart w:id="110" w:name="_Toc449429125"/>
      <w:bookmarkStart w:id="111" w:name="_Toc449429843"/>
      <w:bookmarkStart w:id="112" w:name="_Toc449090694"/>
      <w:bookmarkStart w:id="113" w:name="_Toc449429128"/>
      <w:bookmarkStart w:id="114" w:name="_Toc449429846"/>
      <w:bookmarkStart w:id="115" w:name="_Toc449090697"/>
      <w:bookmarkStart w:id="116" w:name="_Toc449429131"/>
      <w:bookmarkStart w:id="117" w:name="_Toc449429849"/>
      <w:bookmarkStart w:id="118" w:name="_Toc449090700"/>
      <w:bookmarkStart w:id="119" w:name="_Toc449429134"/>
      <w:bookmarkStart w:id="120" w:name="_Toc449429852"/>
      <w:bookmarkStart w:id="121" w:name="_Toc449090703"/>
      <w:bookmarkStart w:id="122" w:name="_Toc449429137"/>
      <w:bookmarkStart w:id="123" w:name="_Toc449429855"/>
      <w:bookmarkStart w:id="124" w:name="_Toc449090706"/>
      <w:bookmarkStart w:id="125" w:name="_Toc449429140"/>
      <w:bookmarkStart w:id="126" w:name="_Toc449429858"/>
      <w:bookmarkStart w:id="127" w:name="_Toc449090709"/>
      <w:bookmarkStart w:id="128" w:name="_Toc449429143"/>
      <w:bookmarkStart w:id="129" w:name="_Toc449429861"/>
      <w:bookmarkStart w:id="130" w:name="_Toc449090712"/>
      <w:bookmarkStart w:id="131" w:name="_Toc449429146"/>
      <w:bookmarkStart w:id="132" w:name="_Toc449429864"/>
      <w:bookmarkStart w:id="133" w:name="_Toc449090713"/>
      <w:bookmarkStart w:id="134" w:name="_Toc449429147"/>
      <w:bookmarkStart w:id="135" w:name="_Toc449429865"/>
      <w:bookmarkStart w:id="136" w:name="_Toc449090714"/>
      <w:bookmarkStart w:id="137" w:name="_Toc449429148"/>
      <w:bookmarkStart w:id="138" w:name="_Toc449429866"/>
      <w:bookmarkStart w:id="139" w:name="_Toc449090718"/>
      <w:bookmarkStart w:id="140" w:name="_Toc449429152"/>
      <w:bookmarkStart w:id="141" w:name="_Toc449429870"/>
      <w:bookmarkStart w:id="142" w:name="_Toc449090721"/>
      <w:bookmarkStart w:id="143" w:name="_Toc449429155"/>
      <w:bookmarkStart w:id="144" w:name="_Toc449429873"/>
      <w:bookmarkStart w:id="145" w:name="_Toc449090724"/>
      <w:bookmarkStart w:id="146" w:name="_Toc449429158"/>
      <w:bookmarkStart w:id="147" w:name="_Toc449429876"/>
      <w:bookmarkStart w:id="148" w:name="_Toc449090737"/>
      <w:bookmarkStart w:id="149" w:name="_Toc449429171"/>
      <w:bookmarkStart w:id="150" w:name="_Toc449429889"/>
      <w:bookmarkStart w:id="151" w:name="_Toc449090741"/>
      <w:bookmarkStart w:id="152" w:name="_Toc449429175"/>
      <w:bookmarkStart w:id="153" w:name="_Toc449429893"/>
      <w:bookmarkStart w:id="154" w:name="_Toc449090744"/>
      <w:bookmarkStart w:id="155" w:name="_Toc449429178"/>
      <w:bookmarkStart w:id="156" w:name="_Toc449429896"/>
      <w:bookmarkStart w:id="157" w:name="_Toc449090748"/>
      <w:bookmarkStart w:id="158" w:name="_Toc449429182"/>
      <w:bookmarkStart w:id="159" w:name="_Toc449429900"/>
      <w:bookmarkStart w:id="160" w:name="_Toc449090751"/>
      <w:bookmarkStart w:id="161" w:name="_Toc449429185"/>
      <w:bookmarkStart w:id="162" w:name="_Toc449429903"/>
      <w:bookmarkStart w:id="163" w:name="_Toc449090754"/>
      <w:bookmarkStart w:id="164" w:name="_Toc449429188"/>
      <w:bookmarkStart w:id="165" w:name="_Toc449429906"/>
      <w:bookmarkStart w:id="166" w:name="_Toc449090757"/>
      <w:bookmarkStart w:id="167" w:name="_Toc449429191"/>
      <w:bookmarkStart w:id="168" w:name="_Toc449429909"/>
      <w:bookmarkStart w:id="169" w:name="_Toc449090760"/>
      <w:bookmarkStart w:id="170" w:name="_Toc449429194"/>
      <w:bookmarkStart w:id="171" w:name="_Toc449429912"/>
      <w:bookmarkStart w:id="172" w:name="_Toc449090763"/>
      <w:bookmarkStart w:id="173" w:name="_Toc449429197"/>
      <w:bookmarkStart w:id="174" w:name="_Toc449429915"/>
      <w:bookmarkStart w:id="175" w:name="_Toc449090766"/>
      <w:bookmarkStart w:id="176" w:name="_Toc449429200"/>
      <w:bookmarkStart w:id="177" w:name="_Toc449429918"/>
      <w:bookmarkStart w:id="178" w:name="_Toc449090769"/>
      <w:bookmarkStart w:id="179" w:name="_Toc449429203"/>
      <w:bookmarkStart w:id="180" w:name="_Toc449429921"/>
      <w:bookmarkStart w:id="181" w:name="_Toc449090772"/>
      <w:bookmarkStart w:id="182" w:name="_Toc449429206"/>
      <w:bookmarkStart w:id="183" w:name="_Toc449429924"/>
      <w:bookmarkStart w:id="184" w:name="_Toc449090775"/>
      <w:bookmarkStart w:id="185" w:name="_Toc449429209"/>
      <w:bookmarkStart w:id="186" w:name="_Toc449429927"/>
      <w:bookmarkStart w:id="187" w:name="_Toc449090778"/>
      <w:bookmarkStart w:id="188" w:name="_Toc449429212"/>
      <w:bookmarkStart w:id="189" w:name="_Toc449429930"/>
      <w:bookmarkStart w:id="190" w:name="_Toc449090781"/>
      <w:bookmarkStart w:id="191" w:name="_Toc449429215"/>
      <w:bookmarkStart w:id="192" w:name="_Toc449429933"/>
      <w:bookmarkStart w:id="193" w:name="_Toc19432955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B38C3">
        <w:t>Implementační a p</w:t>
      </w:r>
      <w:r w:rsidR="00A70326" w:rsidRPr="00CB38C3">
        <w:t>rovozní požadavky</w:t>
      </w:r>
      <w:bookmarkEnd w:id="193"/>
    </w:p>
    <w:p w14:paraId="0A40EA9A" w14:textId="77777777" w:rsidR="00A70326" w:rsidRPr="00CB38C3" w:rsidRDefault="00A70326" w:rsidP="00A70326">
      <w:r w:rsidRPr="00CB38C3">
        <w:t>V následující tabulce je seznam požadavků na tuto část dodávky:</w:t>
      </w:r>
    </w:p>
    <w:tbl>
      <w:tblPr>
        <w:tblStyle w:val="Svtltabulkasmkou1zvraznn12"/>
        <w:tblW w:w="5000" w:type="pct"/>
        <w:tblLook w:val="04A0" w:firstRow="1" w:lastRow="0" w:firstColumn="1" w:lastColumn="0" w:noHBand="0" w:noVBand="1"/>
      </w:tblPr>
      <w:tblGrid>
        <w:gridCol w:w="619"/>
        <w:gridCol w:w="8586"/>
      </w:tblGrid>
      <w:tr w:rsidR="00A70326" w:rsidRPr="00CB38C3" w14:paraId="2EA5668D" w14:textId="77777777" w:rsidTr="00BC2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 w:type="pct"/>
          </w:tcPr>
          <w:p w14:paraId="7774D8A1" w14:textId="77777777" w:rsidR="00A70326" w:rsidRPr="00CB38C3" w:rsidRDefault="00A70326" w:rsidP="005F6F92">
            <w:r w:rsidRPr="00CB38C3">
              <w:t>#</w:t>
            </w:r>
          </w:p>
        </w:tc>
        <w:tc>
          <w:tcPr>
            <w:tcW w:w="4664" w:type="pct"/>
          </w:tcPr>
          <w:p w14:paraId="58A78BA7" w14:textId="77777777" w:rsidR="00A70326" w:rsidRPr="00CB38C3" w:rsidRDefault="00A70326" w:rsidP="005F6F92">
            <w:pPr>
              <w:cnfStyle w:val="100000000000" w:firstRow="1" w:lastRow="0" w:firstColumn="0" w:lastColumn="0" w:oddVBand="0" w:evenVBand="0" w:oddHBand="0" w:evenHBand="0" w:firstRowFirstColumn="0" w:firstRowLastColumn="0" w:lastRowFirstColumn="0" w:lastRowLastColumn="0"/>
            </w:pPr>
            <w:r w:rsidRPr="00CB38C3">
              <w:t>Požadavek</w:t>
            </w:r>
          </w:p>
        </w:tc>
      </w:tr>
      <w:tr w:rsidR="00A70326" w:rsidRPr="00CB38C3" w14:paraId="78311C32"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1A5C03BF" w14:textId="77777777" w:rsidR="00A70326" w:rsidRPr="00CB38C3" w:rsidRDefault="00A70326" w:rsidP="00430B9A">
            <w:pPr>
              <w:pStyle w:val="Odstavecseseznamem"/>
              <w:numPr>
                <w:ilvl w:val="0"/>
                <w:numId w:val="39"/>
              </w:numPr>
              <w:ind w:left="596" w:hanging="596"/>
            </w:pPr>
          </w:p>
        </w:tc>
        <w:tc>
          <w:tcPr>
            <w:tcW w:w="4664" w:type="pct"/>
          </w:tcPr>
          <w:p w14:paraId="570865AA" w14:textId="77777777" w:rsidR="00A70326" w:rsidRPr="00CB38C3" w:rsidRDefault="00CB62A4" w:rsidP="00094084">
            <w:pPr>
              <w:cnfStyle w:val="000000000000" w:firstRow="0" w:lastRow="0" w:firstColumn="0" w:lastColumn="0" w:oddVBand="0" w:evenVBand="0" w:oddHBand="0" w:evenHBand="0" w:firstRowFirstColumn="0" w:firstRowLastColumn="0" w:lastRowFirstColumn="0" w:lastRowLastColumn="0"/>
            </w:pPr>
            <w:r w:rsidRPr="00CB38C3">
              <w:rPr>
                <w:rFonts w:cs="Calibri"/>
                <w:szCs w:val="22"/>
              </w:rPr>
              <w:t>Systém musí být připraven na provoz 24x7x365 (non-stop).</w:t>
            </w:r>
          </w:p>
        </w:tc>
      </w:tr>
      <w:tr w:rsidR="00DA584F" w:rsidRPr="00CB38C3" w14:paraId="0241C6B6"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74206C57" w14:textId="77777777" w:rsidR="00DA584F" w:rsidRPr="00CB38C3" w:rsidRDefault="00DA584F" w:rsidP="00430B9A">
            <w:pPr>
              <w:pStyle w:val="Odstavecseseznamem"/>
              <w:numPr>
                <w:ilvl w:val="0"/>
                <w:numId w:val="39"/>
              </w:numPr>
              <w:ind w:left="596" w:hanging="596"/>
            </w:pPr>
          </w:p>
        </w:tc>
        <w:tc>
          <w:tcPr>
            <w:tcW w:w="4664" w:type="pct"/>
          </w:tcPr>
          <w:p w14:paraId="6C158036" w14:textId="6103895F" w:rsidR="00DA584F" w:rsidRPr="00CB38C3" w:rsidRDefault="00DA584F" w:rsidP="00DA584F">
            <w:pPr>
              <w:cnfStyle w:val="000000000000" w:firstRow="0" w:lastRow="0" w:firstColumn="0" w:lastColumn="0" w:oddVBand="0" w:evenVBand="0" w:oddHBand="0" w:evenHBand="0" w:firstRowFirstColumn="0" w:firstRowLastColumn="0" w:lastRowFirstColumn="0" w:lastRowLastColumn="0"/>
            </w:pPr>
            <w:r w:rsidRPr="00CB38C3">
              <w:t xml:space="preserve">Předmětem zakázky jsou i veškeré služby související s dodávkou – doprava, instalace, implementace do stávající infrastruktury, konfigurace a zprovoznění komunikace, nastavení datových toků vč. konfigurace funkcí </w:t>
            </w:r>
            <w:proofErr w:type="spellStart"/>
            <w:r w:rsidRPr="00CB38C3">
              <w:t>pre-fetch</w:t>
            </w:r>
            <w:proofErr w:type="spellEnd"/>
            <w:r w:rsidRPr="00CB38C3">
              <w:t xml:space="preserve">, seznámení s obsluhou a správou systému, testování, bezplatné preventivní prohlídky v rámci poskytování servisních služeb. Veškeré seznámení s obsluhou bude probíhat v prostorách </w:t>
            </w:r>
            <w:r w:rsidR="0015121B">
              <w:t xml:space="preserve">objednatele </w:t>
            </w:r>
            <w:r w:rsidRPr="00CB38C3">
              <w:t>a v českém jazyce.</w:t>
            </w:r>
          </w:p>
          <w:p w14:paraId="1AE9467C" w14:textId="7BE0F22B" w:rsidR="00DA584F" w:rsidRPr="00CB38C3" w:rsidRDefault="00AE7E08" w:rsidP="00DA584F">
            <w:pPr>
              <w:cnfStyle w:val="000000000000" w:firstRow="0" w:lastRow="0" w:firstColumn="0" w:lastColumn="0" w:oddVBand="0" w:evenVBand="0" w:oddHBand="0" w:evenHBand="0" w:firstRowFirstColumn="0" w:firstRowLastColumn="0" w:lastRowFirstColumn="0" w:lastRowLastColumn="0"/>
              <w:rPr>
                <w:rFonts w:cs="Calibri"/>
                <w:szCs w:val="22"/>
              </w:rPr>
            </w:pPr>
            <w:r>
              <w:t>S</w:t>
            </w:r>
            <w:r w:rsidRPr="00CB38C3">
              <w:t xml:space="preserve">oučástí </w:t>
            </w:r>
            <w:r w:rsidR="00DA584F" w:rsidRPr="00CB38C3">
              <w:t xml:space="preserve">nabídkové ceny musí být i veškeré práce či činnosti, které v této zadávací dokumentaci nejsou explicitně uvedeny, ale které musí </w:t>
            </w:r>
            <w:r w:rsidR="00A9571D">
              <w:t>poskytovatel</w:t>
            </w:r>
            <w:r w:rsidR="00A9571D" w:rsidRPr="00CB38C3">
              <w:t xml:space="preserve"> </w:t>
            </w:r>
            <w:r w:rsidR="00DA584F" w:rsidRPr="00CB38C3">
              <w:t xml:space="preserve">s ohledem na jím nabízený předmět veřejné zakázky a jeho řádnou a úplnou realizaci provést k dosažení </w:t>
            </w:r>
            <w:r w:rsidR="00A9571D">
              <w:t xml:space="preserve">objednatelem </w:t>
            </w:r>
            <w:r w:rsidR="00DA584F" w:rsidRPr="00CB38C3">
              <w:t>požadovaného cílového stavu.</w:t>
            </w:r>
          </w:p>
        </w:tc>
      </w:tr>
      <w:tr w:rsidR="00CB62A4" w:rsidRPr="00CB38C3" w14:paraId="7FBE6A54"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0F13AA85" w14:textId="77777777" w:rsidR="00CB62A4" w:rsidRPr="00CB38C3" w:rsidRDefault="00CB62A4" w:rsidP="00430B9A">
            <w:pPr>
              <w:pStyle w:val="Odstavecseseznamem"/>
              <w:numPr>
                <w:ilvl w:val="0"/>
                <w:numId w:val="39"/>
              </w:numPr>
              <w:ind w:left="596" w:hanging="596"/>
            </w:pPr>
          </w:p>
        </w:tc>
        <w:tc>
          <w:tcPr>
            <w:tcW w:w="4664" w:type="pct"/>
          </w:tcPr>
          <w:p w14:paraId="008169A4" w14:textId="1114EC48" w:rsidR="00CB62A4" w:rsidRPr="00CB38C3" w:rsidRDefault="00CB62A4" w:rsidP="00BC31E7">
            <w:pPr>
              <w:cnfStyle w:val="000000000000" w:firstRow="0" w:lastRow="0" w:firstColumn="0" w:lastColumn="0" w:oddVBand="0" w:evenVBand="0" w:oddHBand="0" w:evenHBand="0" w:firstRowFirstColumn="0" w:firstRowLastColumn="0" w:lastRowFirstColumn="0" w:lastRowLastColumn="0"/>
            </w:pPr>
            <w:r w:rsidRPr="00CB38C3">
              <w:rPr>
                <w:rFonts w:cs="Calibri"/>
                <w:szCs w:val="22"/>
              </w:rPr>
              <w:t xml:space="preserve">Instalace </w:t>
            </w:r>
            <w:r w:rsidR="00BC31E7" w:rsidRPr="00CB38C3">
              <w:rPr>
                <w:rFonts w:cs="Calibri"/>
                <w:szCs w:val="22"/>
              </w:rPr>
              <w:t xml:space="preserve">do </w:t>
            </w:r>
            <w:r w:rsidRPr="00CB38C3">
              <w:rPr>
                <w:rFonts w:cs="Calibri"/>
                <w:szCs w:val="22"/>
              </w:rPr>
              <w:t>prostředí objednatele na OS Windows nebo Linux. Limitní podmínky p</w:t>
            </w:r>
            <w:r w:rsidR="001C092F" w:rsidRPr="00CB38C3">
              <w:rPr>
                <w:rFonts w:cs="Calibri"/>
                <w:szCs w:val="22"/>
              </w:rPr>
              <w:t>r</w:t>
            </w:r>
            <w:r w:rsidRPr="00CB38C3">
              <w:rPr>
                <w:rFonts w:cs="Calibri"/>
                <w:szCs w:val="22"/>
              </w:rPr>
              <w:t>o</w:t>
            </w:r>
            <w:r w:rsidR="001C092F" w:rsidRPr="00CB38C3">
              <w:rPr>
                <w:rFonts w:cs="Calibri"/>
                <w:szCs w:val="22"/>
              </w:rPr>
              <w:t> </w:t>
            </w:r>
            <w:r w:rsidRPr="00CB38C3">
              <w:rPr>
                <w:rFonts w:cs="Calibri"/>
                <w:szCs w:val="22"/>
              </w:rPr>
              <w:t>dostupný výkon a max. dostupnou kapacitu jsou uvedeny v</w:t>
            </w:r>
            <w:r w:rsidR="00A36E76">
              <w:rPr>
                <w:rFonts w:cs="Calibri"/>
                <w:szCs w:val="22"/>
              </w:rPr>
              <w:t> příloze č. 4 zadávací dokumentace,</w:t>
            </w:r>
            <w:r w:rsidRPr="00CB38C3">
              <w:rPr>
                <w:rFonts w:cs="Calibri"/>
                <w:szCs w:val="22"/>
              </w:rPr>
              <w:t xml:space="preserve"> kapitole - </w:t>
            </w:r>
            <w:r w:rsidRPr="00CB38C3">
              <w:rPr>
                <w:rFonts w:cs="Calibri"/>
                <w:szCs w:val="22"/>
              </w:rPr>
              <w:fldChar w:fldCharType="begin"/>
            </w:r>
            <w:r w:rsidRPr="00CB38C3">
              <w:rPr>
                <w:rFonts w:cs="Calibri"/>
                <w:szCs w:val="22"/>
              </w:rPr>
              <w:instrText xml:space="preserve"> REF _Ref418159916 \h </w:instrText>
            </w:r>
            <w:r w:rsidR="006D2BCE" w:rsidRPr="00CB38C3">
              <w:rPr>
                <w:rFonts w:cs="Calibri"/>
                <w:szCs w:val="22"/>
              </w:rPr>
              <w:instrText xml:space="preserve"> \* MERGEFORMAT </w:instrText>
            </w:r>
            <w:r w:rsidRPr="00CB38C3">
              <w:rPr>
                <w:rFonts w:cs="Calibri"/>
                <w:szCs w:val="22"/>
              </w:rPr>
            </w:r>
            <w:r w:rsidRPr="00CB38C3">
              <w:rPr>
                <w:rFonts w:cs="Calibri"/>
                <w:szCs w:val="22"/>
              </w:rPr>
              <w:fldChar w:fldCharType="separate"/>
            </w:r>
            <w:r w:rsidR="00E8559E" w:rsidRPr="00ED5B4A">
              <w:t>Datová centra, HW infrastruktura a technologie</w:t>
            </w:r>
            <w:r w:rsidRPr="00CB38C3">
              <w:rPr>
                <w:rFonts w:cs="Calibri"/>
                <w:szCs w:val="22"/>
              </w:rPr>
              <w:fldChar w:fldCharType="end"/>
            </w:r>
            <w:r w:rsidRPr="00CB38C3">
              <w:rPr>
                <w:rFonts w:cs="Calibri"/>
                <w:szCs w:val="22"/>
              </w:rPr>
              <w:t>.</w:t>
            </w:r>
          </w:p>
        </w:tc>
      </w:tr>
      <w:tr w:rsidR="00DA584F" w:rsidRPr="00CB38C3" w14:paraId="3DE8B435"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505D164A" w14:textId="77777777" w:rsidR="00DA584F" w:rsidRPr="00CB38C3" w:rsidRDefault="00DA584F" w:rsidP="00430B9A">
            <w:pPr>
              <w:pStyle w:val="Odstavecseseznamem"/>
              <w:numPr>
                <w:ilvl w:val="0"/>
                <w:numId w:val="39"/>
              </w:numPr>
              <w:ind w:left="596" w:hanging="596"/>
            </w:pPr>
          </w:p>
        </w:tc>
        <w:tc>
          <w:tcPr>
            <w:tcW w:w="4664" w:type="pct"/>
          </w:tcPr>
          <w:p w14:paraId="1E2CF611" w14:textId="3C8A44DE" w:rsidR="00DA584F" w:rsidRPr="00CB38C3" w:rsidRDefault="00DA584F" w:rsidP="00DA584F">
            <w:pPr>
              <w:cnfStyle w:val="000000000000" w:firstRow="0" w:lastRow="0" w:firstColumn="0" w:lastColumn="0" w:oddVBand="0" w:evenVBand="0" w:oddHBand="0" w:evenHBand="0" w:firstRowFirstColumn="0" w:firstRowLastColumn="0" w:lastRowFirstColumn="0" w:lastRowLastColumn="0"/>
              <w:rPr>
                <w:rFonts w:cs="Calibri"/>
                <w:szCs w:val="22"/>
              </w:rPr>
            </w:pPr>
            <w:r w:rsidRPr="00CB38C3">
              <w:t>Součástí projektu je i napojení všech stávajících modalit s DICOM výstupem.</w:t>
            </w:r>
          </w:p>
        </w:tc>
      </w:tr>
      <w:tr w:rsidR="00DA584F" w:rsidRPr="00CB38C3" w14:paraId="72799BDE"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581C81B8" w14:textId="77777777" w:rsidR="00DA584F" w:rsidRPr="00CB38C3" w:rsidRDefault="00DA584F" w:rsidP="00430B9A">
            <w:pPr>
              <w:pStyle w:val="Odstavecseseznamem"/>
              <w:numPr>
                <w:ilvl w:val="0"/>
                <w:numId w:val="39"/>
              </w:numPr>
              <w:ind w:left="596" w:hanging="596"/>
            </w:pPr>
          </w:p>
        </w:tc>
        <w:tc>
          <w:tcPr>
            <w:tcW w:w="4664" w:type="pct"/>
          </w:tcPr>
          <w:p w14:paraId="58A95047" w14:textId="4CB9A978" w:rsidR="00DA584F" w:rsidRPr="00CB38C3" w:rsidRDefault="00DA584F" w:rsidP="00DA584F">
            <w:pPr>
              <w:cnfStyle w:val="000000000000" w:firstRow="0" w:lastRow="0" w:firstColumn="0" w:lastColumn="0" w:oddVBand="0" w:evenVBand="0" w:oddHBand="0" w:evenHBand="0" w:firstRowFirstColumn="0" w:firstRowLastColumn="0" w:lastRowFirstColumn="0" w:lastRowLastColumn="0"/>
              <w:rPr>
                <w:rFonts w:cs="Calibri"/>
                <w:szCs w:val="22"/>
              </w:rPr>
            </w:pPr>
            <w:r w:rsidRPr="00CB38C3">
              <w:t>V rámci implementace musí dodavatel zajistit plnohodnotný provoz dodávaného řešení současně s provozem stávajících systémů. To vše bez jakéhokoliv omezení provozu. Uchazeč je povinen přizpůsobit realizaci předmětu zakázky podmínkám zadavatele.</w:t>
            </w:r>
          </w:p>
        </w:tc>
      </w:tr>
      <w:tr w:rsidR="00CB62A4" w:rsidRPr="00CB38C3" w14:paraId="06BC9F2B"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470209BC" w14:textId="77777777" w:rsidR="00CB62A4" w:rsidRPr="00CB38C3" w:rsidRDefault="00CB62A4" w:rsidP="00430B9A">
            <w:pPr>
              <w:pStyle w:val="Odstavecseseznamem"/>
              <w:numPr>
                <w:ilvl w:val="0"/>
                <w:numId w:val="39"/>
              </w:numPr>
              <w:ind w:left="596" w:hanging="596"/>
            </w:pPr>
          </w:p>
        </w:tc>
        <w:tc>
          <w:tcPr>
            <w:tcW w:w="4664" w:type="pct"/>
          </w:tcPr>
          <w:p w14:paraId="343C41FF" w14:textId="287D463F" w:rsidR="00CB62A4" w:rsidRPr="00CB38C3" w:rsidRDefault="00CB62A4" w:rsidP="00D9010C">
            <w:pPr>
              <w:cnfStyle w:val="000000000000" w:firstRow="0" w:lastRow="0" w:firstColumn="0" w:lastColumn="0" w:oddVBand="0" w:evenVBand="0" w:oddHBand="0" w:evenHBand="0" w:firstRowFirstColumn="0" w:firstRowLastColumn="0" w:lastRowFirstColumn="0" w:lastRowLastColumn="0"/>
            </w:pPr>
            <w:r w:rsidRPr="00CB38C3">
              <w:rPr>
                <w:rFonts w:cs="Calibri"/>
                <w:szCs w:val="22"/>
              </w:rPr>
              <w:t>Dodávka OS na servery, včetně instalace do prostředí objednatele, vč. potřebných licencí</w:t>
            </w:r>
            <w:r w:rsidR="00D9010C" w:rsidRPr="00CB38C3">
              <w:rPr>
                <w:rFonts w:cs="Calibri"/>
                <w:szCs w:val="22"/>
              </w:rPr>
              <w:t>, pokud se jedná o licencovaný OS</w:t>
            </w:r>
            <w:r w:rsidRPr="00CB38C3">
              <w:rPr>
                <w:rFonts w:cs="Calibri"/>
                <w:szCs w:val="22"/>
              </w:rPr>
              <w:t>.</w:t>
            </w:r>
          </w:p>
        </w:tc>
      </w:tr>
      <w:tr w:rsidR="00A70326" w:rsidRPr="00CB38C3" w14:paraId="1360258D"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746955E5" w14:textId="77777777" w:rsidR="00A70326" w:rsidRPr="00CB38C3" w:rsidRDefault="00A70326" w:rsidP="00430B9A">
            <w:pPr>
              <w:pStyle w:val="Odstavecseseznamem"/>
              <w:numPr>
                <w:ilvl w:val="0"/>
                <w:numId w:val="39"/>
              </w:numPr>
              <w:ind w:left="596" w:hanging="596"/>
            </w:pPr>
          </w:p>
        </w:tc>
        <w:tc>
          <w:tcPr>
            <w:tcW w:w="4664" w:type="pct"/>
          </w:tcPr>
          <w:p w14:paraId="08111BB2" w14:textId="77777777" w:rsidR="00A70326" w:rsidRPr="00CB38C3" w:rsidRDefault="00094084" w:rsidP="007F6F8B">
            <w:pPr>
              <w:cnfStyle w:val="000000000000" w:firstRow="0" w:lastRow="0" w:firstColumn="0" w:lastColumn="0" w:oddVBand="0" w:evenVBand="0" w:oddHBand="0" w:evenHBand="0" w:firstRowFirstColumn="0" w:firstRowLastColumn="0" w:lastRowFirstColumn="0" w:lastRowLastColumn="0"/>
            </w:pPr>
            <w:r w:rsidRPr="00CB38C3">
              <w:t xml:space="preserve">Všechny součástí systému </w:t>
            </w:r>
            <w:r w:rsidR="007F6F8B" w:rsidRPr="00CB38C3">
              <w:t xml:space="preserve">(OS, DB, IS, klientské aplikace) </w:t>
            </w:r>
            <w:r w:rsidRPr="00CB38C3">
              <w:t>musí logovat svou činnost do logů</w:t>
            </w:r>
            <w:r w:rsidR="007F6F8B" w:rsidRPr="00CB38C3">
              <w:t xml:space="preserve"> s možností nastavit úroveň logování pro potřeby diagnostiky.</w:t>
            </w:r>
          </w:p>
        </w:tc>
      </w:tr>
      <w:tr w:rsidR="00A70326" w:rsidRPr="00CB38C3" w14:paraId="2AE697DC"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6A8D5A4D" w14:textId="77777777" w:rsidR="00A70326" w:rsidRPr="00CB38C3" w:rsidRDefault="00A70326" w:rsidP="00430B9A">
            <w:pPr>
              <w:pStyle w:val="Odstavecseseznamem"/>
              <w:numPr>
                <w:ilvl w:val="0"/>
                <w:numId w:val="39"/>
              </w:numPr>
              <w:ind w:left="596" w:hanging="596"/>
            </w:pPr>
          </w:p>
        </w:tc>
        <w:tc>
          <w:tcPr>
            <w:tcW w:w="4664" w:type="pct"/>
          </w:tcPr>
          <w:p w14:paraId="40662D59" w14:textId="0ABC2441" w:rsidR="00A70326" w:rsidRPr="00CB38C3" w:rsidRDefault="00A57BDF" w:rsidP="00787438">
            <w:pPr>
              <w:keepNext/>
              <w:cnfStyle w:val="000000000000" w:firstRow="0" w:lastRow="0" w:firstColumn="0" w:lastColumn="0" w:oddVBand="0" w:evenVBand="0" w:oddHBand="0" w:evenHBand="0" w:firstRowFirstColumn="0" w:firstRowLastColumn="0" w:lastRowFirstColumn="0" w:lastRowLastColumn="0"/>
            </w:pPr>
            <w:r w:rsidRPr="00CB38C3">
              <w:rPr>
                <w:rFonts w:cs="Calibri"/>
                <w:szCs w:val="22"/>
              </w:rPr>
              <w:t xml:space="preserve">Zálohování – systém (OS) a DB musí být schopny a připraveny na zálohování </w:t>
            </w:r>
            <w:r w:rsidR="00787438" w:rsidRPr="00CB38C3">
              <w:rPr>
                <w:rFonts w:cs="Calibri"/>
                <w:szCs w:val="22"/>
              </w:rPr>
              <w:t xml:space="preserve">externím </w:t>
            </w:r>
            <w:r w:rsidRPr="00CB38C3">
              <w:rPr>
                <w:rFonts w:cs="Calibri"/>
                <w:szCs w:val="22"/>
              </w:rPr>
              <w:t>systém</w:t>
            </w:r>
            <w:r w:rsidR="00787438" w:rsidRPr="00CB38C3">
              <w:rPr>
                <w:rFonts w:cs="Calibri"/>
                <w:szCs w:val="22"/>
              </w:rPr>
              <w:t>em</w:t>
            </w:r>
            <w:r w:rsidRPr="00CB38C3">
              <w:rPr>
                <w:rFonts w:cs="Calibri"/>
                <w:szCs w:val="22"/>
              </w:rPr>
              <w:t xml:space="preserve"> objednatele, tj. pro OS a DB musí existovat agent</w:t>
            </w:r>
            <w:r w:rsidR="00787438" w:rsidRPr="00CB38C3">
              <w:rPr>
                <w:rFonts w:cs="Calibri"/>
                <w:szCs w:val="22"/>
              </w:rPr>
              <w:t>i</w:t>
            </w:r>
            <w:r w:rsidRPr="00CB38C3">
              <w:rPr>
                <w:rFonts w:cs="Calibri"/>
                <w:szCs w:val="22"/>
              </w:rPr>
              <w:t xml:space="preserve"> </w:t>
            </w:r>
            <w:r w:rsidR="00787438" w:rsidRPr="00CB38C3">
              <w:rPr>
                <w:rFonts w:cs="Calibri"/>
                <w:szCs w:val="22"/>
              </w:rPr>
              <w:t xml:space="preserve">umožňující </w:t>
            </w:r>
            <w:r w:rsidRPr="00CB38C3">
              <w:rPr>
                <w:rFonts w:cs="Calibri"/>
                <w:szCs w:val="22"/>
              </w:rPr>
              <w:t>zálohov</w:t>
            </w:r>
            <w:r w:rsidR="00787438" w:rsidRPr="00CB38C3">
              <w:rPr>
                <w:rFonts w:cs="Calibri"/>
                <w:szCs w:val="22"/>
              </w:rPr>
              <w:t>ání</w:t>
            </w:r>
            <w:r w:rsidRPr="00CB38C3">
              <w:rPr>
                <w:rFonts w:cs="Calibri"/>
                <w:szCs w:val="22"/>
              </w:rPr>
              <w:t xml:space="preserve"> </w:t>
            </w:r>
            <w:r w:rsidR="00787438" w:rsidRPr="00CB38C3">
              <w:rPr>
                <w:rFonts w:cs="Calibri"/>
                <w:szCs w:val="22"/>
              </w:rPr>
              <w:t xml:space="preserve">ze strany </w:t>
            </w:r>
            <w:r w:rsidRPr="00CB38C3">
              <w:rPr>
                <w:rFonts w:cs="Calibri"/>
                <w:szCs w:val="22"/>
              </w:rPr>
              <w:t>objednatele. Informace k zálohovacímu systému objednatele jsou uvedeny v</w:t>
            </w:r>
            <w:r w:rsidR="00A36E76">
              <w:t> příloze č. 4 zadávací dokumentace</w:t>
            </w:r>
            <w:r w:rsidR="00A36E76">
              <w:t>,</w:t>
            </w:r>
            <w:r w:rsidR="00A36E76" w:rsidRPr="00CB38C3">
              <w:rPr>
                <w:rFonts w:cs="Calibri"/>
                <w:szCs w:val="22"/>
              </w:rPr>
              <w:t xml:space="preserve"> </w:t>
            </w:r>
            <w:r w:rsidRPr="00CB38C3">
              <w:rPr>
                <w:rFonts w:cs="Calibri"/>
                <w:szCs w:val="22"/>
              </w:rPr>
              <w:t xml:space="preserve">kapitole - </w:t>
            </w:r>
            <w:r w:rsidRPr="00CB38C3">
              <w:rPr>
                <w:rFonts w:cs="Calibri"/>
                <w:szCs w:val="22"/>
              </w:rPr>
              <w:fldChar w:fldCharType="begin"/>
            </w:r>
            <w:r w:rsidRPr="00CB38C3">
              <w:rPr>
                <w:rFonts w:cs="Calibri"/>
                <w:szCs w:val="22"/>
              </w:rPr>
              <w:instrText xml:space="preserve"> REF _Ref418159916 \h  \* MERGEFORMAT </w:instrText>
            </w:r>
            <w:r w:rsidRPr="00CB38C3">
              <w:rPr>
                <w:rFonts w:cs="Calibri"/>
                <w:szCs w:val="22"/>
              </w:rPr>
            </w:r>
            <w:r w:rsidRPr="00CB38C3">
              <w:rPr>
                <w:rFonts w:cs="Calibri"/>
                <w:szCs w:val="22"/>
              </w:rPr>
              <w:fldChar w:fldCharType="separate"/>
            </w:r>
            <w:r w:rsidR="00E8559E" w:rsidRPr="00ED5B4A">
              <w:t>Datová centra, HW infrastruktura a technologie</w:t>
            </w:r>
            <w:r w:rsidRPr="00CB38C3">
              <w:rPr>
                <w:rFonts w:cs="Calibri"/>
                <w:szCs w:val="22"/>
              </w:rPr>
              <w:fldChar w:fldCharType="end"/>
            </w:r>
            <w:r w:rsidRPr="00CB38C3">
              <w:rPr>
                <w:rFonts w:cs="Calibri"/>
                <w:szCs w:val="22"/>
              </w:rPr>
              <w:t>.</w:t>
            </w:r>
          </w:p>
        </w:tc>
      </w:tr>
      <w:tr w:rsidR="00A70326" w:rsidRPr="00CB38C3" w14:paraId="6D89B146"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6B5C954E" w14:textId="77777777" w:rsidR="00A70326" w:rsidRPr="00CB38C3" w:rsidRDefault="00A70326" w:rsidP="00430B9A">
            <w:pPr>
              <w:pStyle w:val="Odstavecseseznamem"/>
              <w:numPr>
                <w:ilvl w:val="0"/>
                <w:numId w:val="39"/>
              </w:numPr>
              <w:ind w:left="596" w:hanging="596"/>
            </w:pPr>
          </w:p>
        </w:tc>
        <w:tc>
          <w:tcPr>
            <w:tcW w:w="4664" w:type="pct"/>
          </w:tcPr>
          <w:p w14:paraId="59D8CEFD" w14:textId="77777777" w:rsidR="00A70326" w:rsidRPr="00CB38C3" w:rsidRDefault="008A1F44" w:rsidP="008A1F44">
            <w:pPr>
              <w:cnfStyle w:val="000000000000" w:firstRow="0" w:lastRow="0" w:firstColumn="0" w:lastColumn="0" w:oddVBand="0" w:evenVBand="0" w:oddHBand="0" w:evenHBand="0" w:firstRowFirstColumn="0" w:firstRowLastColumn="0" w:lastRowFirstColumn="0" w:lastRowLastColumn="0"/>
            </w:pPr>
            <w:r w:rsidRPr="00CB38C3">
              <w:t>Zajištění administrátorských aplikací, konzolí pro všechny součástí systému (OS, DB, IS, …) pro zajištění konfiguračního managementu systému anebo jeho součástí, zajištění konfigurace na jednom místě s případnou vnitřní distribucí nastavení do jednotlivých částí systému.</w:t>
            </w:r>
          </w:p>
        </w:tc>
      </w:tr>
      <w:tr w:rsidR="00CB62A4" w:rsidRPr="00CB38C3" w14:paraId="3ED59C05"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5662C3D0" w14:textId="77777777" w:rsidR="00CB62A4" w:rsidRPr="00CB38C3" w:rsidRDefault="00CB62A4" w:rsidP="00430B9A">
            <w:pPr>
              <w:pStyle w:val="Odstavecseseznamem"/>
              <w:numPr>
                <w:ilvl w:val="0"/>
                <w:numId w:val="39"/>
              </w:numPr>
              <w:ind w:left="596" w:hanging="596"/>
            </w:pPr>
          </w:p>
        </w:tc>
        <w:tc>
          <w:tcPr>
            <w:tcW w:w="4664" w:type="pct"/>
          </w:tcPr>
          <w:p w14:paraId="25FEE64B" w14:textId="77777777" w:rsidR="00CB62A4" w:rsidRPr="00CB38C3" w:rsidRDefault="00CB62A4" w:rsidP="008A1F44">
            <w:pPr>
              <w:cnfStyle w:val="000000000000" w:firstRow="0" w:lastRow="0" w:firstColumn="0" w:lastColumn="0" w:oddVBand="0" w:evenVBand="0" w:oddHBand="0" w:evenHBand="0" w:firstRowFirstColumn="0" w:firstRowLastColumn="0" w:lastRowFirstColumn="0" w:lastRowLastColumn="0"/>
            </w:pPr>
            <w:r w:rsidRPr="00CB38C3">
              <w:t xml:space="preserve">Dohled – systém musí </w:t>
            </w:r>
            <w:r w:rsidRPr="00CB38C3">
              <w:rPr>
                <w:szCs w:val="21"/>
              </w:rPr>
              <w:t xml:space="preserve">předávat informace o svém stavu (stavu služeb apod.) na žádosti </w:t>
            </w:r>
            <w:r w:rsidRPr="00CB38C3">
              <w:t xml:space="preserve">SNMP GET. Zhotovitel poskytne </w:t>
            </w:r>
            <w:r w:rsidRPr="00CB38C3">
              <w:rPr>
                <w:rFonts w:cs="Calibri"/>
                <w:szCs w:val="22"/>
              </w:rPr>
              <w:t>parametry, podmínky a součinnost při nastavení dohledu dodaného řešení.</w:t>
            </w:r>
          </w:p>
        </w:tc>
      </w:tr>
      <w:tr w:rsidR="00522C2D" w:rsidRPr="00CB38C3" w14:paraId="0362BC80"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23CF3E51" w14:textId="77777777" w:rsidR="00522C2D" w:rsidRPr="00CB38C3" w:rsidRDefault="00522C2D" w:rsidP="00430B9A">
            <w:pPr>
              <w:pStyle w:val="Odstavecseseznamem"/>
              <w:numPr>
                <w:ilvl w:val="0"/>
                <w:numId w:val="39"/>
              </w:numPr>
              <w:ind w:left="596" w:hanging="596"/>
            </w:pPr>
          </w:p>
        </w:tc>
        <w:tc>
          <w:tcPr>
            <w:tcW w:w="4664" w:type="pct"/>
          </w:tcPr>
          <w:p w14:paraId="60965C60" w14:textId="77777777" w:rsidR="00522C2D" w:rsidRPr="00CB38C3" w:rsidRDefault="001C092F" w:rsidP="006B650E">
            <w:pPr>
              <w:cnfStyle w:val="000000000000" w:firstRow="0" w:lastRow="0" w:firstColumn="0" w:lastColumn="0" w:oddVBand="0" w:evenVBand="0" w:oddHBand="0" w:evenHBand="0" w:firstRowFirstColumn="0" w:firstRowLastColumn="0" w:lastRowFirstColumn="0" w:lastRowLastColumn="0"/>
            </w:pPr>
            <w:r w:rsidRPr="00CB38C3">
              <w:t>Architektura řešení celého systému musí korespondovat s požadavky na jeho dostupnost, uvedenými v servisní smlouvě.</w:t>
            </w:r>
          </w:p>
        </w:tc>
      </w:tr>
      <w:tr w:rsidR="004F01DD" w:rsidRPr="00CB38C3" w14:paraId="047134C9" w14:textId="77777777" w:rsidTr="00BC2A0B">
        <w:tc>
          <w:tcPr>
            <w:cnfStyle w:val="001000000000" w:firstRow="0" w:lastRow="0" w:firstColumn="1" w:lastColumn="0" w:oddVBand="0" w:evenVBand="0" w:oddHBand="0" w:evenHBand="0" w:firstRowFirstColumn="0" w:firstRowLastColumn="0" w:lastRowFirstColumn="0" w:lastRowLastColumn="0"/>
            <w:tcW w:w="336" w:type="pct"/>
          </w:tcPr>
          <w:p w14:paraId="7DE62402" w14:textId="77777777" w:rsidR="004F01DD" w:rsidRPr="00CB38C3" w:rsidRDefault="004F01DD" w:rsidP="00430B9A">
            <w:pPr>
              <w:pStyle w:val="Odstavecseseznamem"/>
              <w:numPr>
                <w:ilvl w:val="0"/>
                <w:numId w:val="39"/>
              </w:numPr>
              <w:ind w:left="596" w:hanging="596"/>
            </w:pPr>
          </w:p>
        </w:tc>
        <w:tc>
          <w:tcPr>
            <w:tcW w:w="4664" w:type="pct"/>
          </w:tcPr>
          <w:p w14:paraId="010052B2" w14:textId="77777777" w:rsidR="004F01DD" w:rsidRPr="00CB38C3" w:rsidRDefault="00D8157E" w:rsidP="00D8157E">
            <w:pPr>
              <w:cnfStyle w:val="000000000000" w:firstRow="0" w:lastRow="0" w:firstColumn="0" w:lastColumn="0" w:oddVBand="0" w:evenVBand="0" w:oddHBand="0" w:evenHBand="0" w:firstRowFirstColumn="0" w:firstRowLastColumn="0" w:lastRowFirstColumn="0" w:lastRowLastColumn="0"/>
            </w:pPr>
            <w:r w:rsidRPr="00CB38C3">
              <w:t>Synchronizace času všech zařízení s </w:t>
            </w:r>
            <w:proofErr w:type="spellStart"/>
            <w:r w:rsidRPr="00CB38C3">
              <w:t>time</w:t>
            </w:r>
            <w:proofErr w:type="spellEnd"/>
            <w:r w:rsidRPr="00CB38C3">
              <w:t xml:space="preserve"> serverem nebo zprostředkovaně přes centrální systém.</w:t>
            </w:r>
          </w:p>
        </w:tc>
      </w:tr>
    </w:tbl>
    <w:p w14:paraId="44B7C017" w14:textId="0CCA5CE3" w:rsidR="00A70326" w:rsidRPr="00CB38C3" w:rsidRDefault="00A70326" w:rsidP="00A70326">
      <w:pPr>
        <w:pStyle w:val="Titulek"/>
      </w:pPr>
      <w:r w:rsidRPr="00CB38C3">
        <w:t xml:space="preserve">Tabulka </w:t>
      </w:r>
      <w:fldSimple w:instr=" SEQ Tabulka \* ARABIC ">
        <w:r w:rsidR="00E8559E">
          <w:rPr>
            <w:noProof/>
          </w:rPr>
          <w:t>19</w:t>
        </w:r>
      </w:fldSimple>
      <w:r w:rsidRPr="00CB38C3">
        <w:t>: Provozní požadavky</w:t>
      </w:r>
    </w:p>
    <w:p w14:paraId="58510526" w14:textId="77777777" w:rsidR="00AB6031" w:rsidRPr="00CB38C3" w:rsidRDefault="000D48C1" w:rsidP="00AB6031">
      <w:pPr>
        <w:pStyle w:val="Nadpis2"/>
        <w:keepLines/>
        <w:spacing w:before="160" w:after="0"/>
        <w:jc w:val="both"/>
      </w:pPr>
      <w:bookmarkStart w:id="194" w:name="_Toc453857954"/>
      <w:bookmarkStart w:id="195" w:name="_Toc410557573"/>
      <w:bookmarkStart w:id="196" w:name="_Toc413176499"/>
      <w:bookmarkStart w:id="197" w:name="_Toc194329555"/>
      <w:bookmarkEnd w:id="194"/>
      <w:r w:rsidRPr="00CB38C3">
        <w:t>Požadavky na služby</w:t>
      </w:r>
      <w:bookmarkEnd w:id="197"/>
    </w:p>
    <w:p w14:paraId="373F77FE" w14:textId="77777777" w:rsidR="00AB6031" w:rsidRPr="00CB38C3" w:rsidRDefault="00AB6031" w:rsidP="00AB6031">
      <w:pPr>
        <w:pStyle w:val="Nadpis3"/>
      </w:pPr>
      <w:bookmarkStart w:id="198" w:name="_Toc487533379"/>
      <w:bookmarkStart w:id="199" w:name="_Toc194329556"/>
      <w:bookmarkEnd w:id="195"/>
      <w:bookmarkEnd w:id="196"/>
      <w:r w:rsidRPr="00CB38C3">
        <w:t>Realizace předmětu plnění</w:t>
      </w:r>
      <w:bookmarkEnd w:id="198"/>
      <w:bookmarkEnd w:id="199"/>
      <w:r w:rsidRPr="00CB38C3">
        <w:t xml:space="preserve"> </w:t>
      </w:r>
    </w:p>
    <w:p w14:paraId="2F01A656" w14:textId="77777777" w:rsidR="00CB38C3" w:rsidRPr="00C41FCF" w:rsidRDefault="00CB38C3" w:rsidP="00CB38C3">
      <w:pPr>
        <w:keepNext/>
      </w:pPr>
      <w:r w:rsidRPr="00C41FCF">
        <w:t>Součástí předmětu plnění je zajištění služeb souvisejících s</w:t>
      </w:r>
      <w:r>
        <w:t> </w:t>
      </w:r>
      <w:r w:rsidRPr="00C41FCF">
        <w:t>realizací předmětu plnění minimálně v</w:t>
      </w:r>
      <w:r>
        <w:t> </w:t>
      </w:r>
      <w:r w:rsidRPr="00C41FCF">
        <w:t xml:space="preserve">následujícím rozsahu: </w:t>
      </w:r>
    </w:p>
    <w:p w14:paraId="6D56F2F4" w14:textId="77777777" w:rsidR="00CB38C3" w:rsidRPr="0098410A" w:rsidRDefault="00CB38C3" w:rsidP="00CB38C3">
      <w:pPr>
        <w:pStyle w:val="Odstavecseseznamem"/>
        <w:numPr>
          <w:ilvl w:val="0"/>
          <w:numId w:val="31"/>
        </w:numPr>
        <w:spacing w:line="240" w:lineRule="auto"/>
      </w:pPr>
      <w:r w:rsidRPr="0098410A">
        <w:t xml:space="preserve">Objednatel požaduje před zahájením implementačních prací zpracování </w:t>
      </w:r>
      <w:r w:rsidRPr="0098410A">
        <w:rPr>
          <w:b/>
        </w:rPr>
        <w:t>Implementační analýzy včetně návrhu řešení</w:t>
      </w:r>
      <w:r w:rsidRPr="0098410A">
        <w:t xml:space="preserve"> (konkretizace implementačního postupu, přesné konfigurace</w:t>
      </w:r>
      <w:r w:rsidRPr="0098410A">
        <w:br/>
        <w:t>a instalačního a montážního návrhu řešení z</w:t>
      </w:r>
      <w:r>
        <w:t> </w:t>
      </w:r>
      <w:r w:rsidRPr="0098410A">
        <w:t>nabídky), která bude zahrnovat informace pro všechny aktivity potřebné pro řádné zajištění implementace předmětu plnění. Implementační analýza včetně návrhu řešení</w:t>
      </w:r>
      <w:r w:rsidRPr="0098410A" w:rsidDel="00F343DF">
        <w:t xml:space="preserve"> </w:t>
      </w:r>
      <w:r w:rsidRPr="0098410A">
        <w:t>musí být před zahájením prací schválena objednatelem. Implementační analýza včetně návrhu řešení</w:t>
      </w:r>
      <w:r w:rsidRPr="0098410A" w:rsidDel="00F343DF">
        <w:t xml:space="preserve"> </w:t>
      </w:r>
      <w:r w:rsidRPr="0098410A">
        <w:t>musí zohlednit podmínky stávajícího stavu, požadavky cílového stavu a musí obsahovat minimálně tyto části:</w:t>
      </w:r>
    </w:p>
    <w:p w14:paraId="3BB35FF2" w14:textId="77777777" w:rsidR="00CB38C3" w:rsidRPr="0098410A" w:rsidRDefault="00CB38C3" w:rsidP="00CB38C3">
      <w:pPr>
        <w:pStyle w:val="Normln-Psmeno"/>
        <w:numPr>
          <w:ilvl w:val="2"/>
          <w:numId w:val="32"/>
        </w:numPr>
        <w:spacing w:before="60"/>
      </w:pPr>
      <w:r w:rsidRPr="0098410A">
        <w:rPr>
          <w:u w:val="single"/>
        </w:rPr>
        <w:t>Implementační analýza</w:t>
      </w:r>
      <w:r w:rsidRPr="0098410A">
        <w:t xml:space="preserve"> – zjištění týkající se prostředí objednatele, bude obsahovat alespoň následující:</w:t>
      </w:r>
    </w:p>
    <w:p w14:paraId="6B749091" w14:textId="77777777" w:rsidR="00CB38C3" w:rsidRPr="0098410A" w:rsidRDefault="00CB38C3" w:rsidP="00CB38C3">
      <w:pPr>
        <w:pStyle w:val="Normln-Psmeno"/>
        <w:numPr>
          <w:ilvl w:val="3"/>
          <w:numId w:val="24"/>
        </w:numPr>
        <w:spacing w:before="60"/>
      </w:pPr>
      <w:r w:rsidRPr="0098410A">
        <w:t>Seznam technologií objednatele, které mají vliv/dopad na dodávku</w:t>
      </w:r>
    </w:p>
    <w:p w14:paraId="71DAF9B7" w14:textId="77777777" w:rsidR="00CB38C3" w:rsidRPr="0098410A" w:rsidRDefault="00CB38C3" w:rsidP="00CB38C3">
      <w:pPr>
        <w:pStyle w:val="Normln-Psmeno"/>
        <w:numPr>
          <w:ilvl w:val="3"/>
          <w:numId w:val="24"/>
        </w:numPr>
        <w:spacing w:before="60"/>
      </w:pPr>
      <w:r w:rsidRPr="0098410A">
        <w:t>Identifikace zdrojů dat využitých pro dodávku</w:t>
      </w:r>
    </w:p>
    <w:p w14:paraId="78AAE906" w14:textId="77777777" w:rsidR="00CB38C3" w:rsidRPr="0098410A" w:rsidRDefault="00CB38C3" w:rsidP="00CB38C3">
      <w:pPr>
        <w:pStyle w:val="Normln-Psmeno"/>
        <w:numPr>
          <w:ilvl w:val="3"/>
          <w:numId w:val="24"/>
        </w:numPr>
        <w:spacing w:before="60"/>
      </w:pPr>
      <w:r w:rsidRPr="0098410A">
        <w:t>Evaluace bezpečnosti systému a rizikových faktorů</w:t>
      </w:r>
    </w:p>
    <w:p w14:paraId="4FBA7BA5" w14:textId="77777777" w:rsidR="00CB38C3" w:rsidRPr="0098410A" w:rsidRDefault="00CB38C3" w:rsidP="00CB38C3">
      <w:pPr>
        <w:pStyle w:val="Normln-Psmeno"/>
        <w:numPr>
          <w:ilvl w:val="3"/>
          <w:numId w:val="24"/>
        </w:numPr>
        <w:spacing w:before="60"/>
      </w:pPr>
      <w:r w:rsidRPr="0098410A">
        <w:t>Implementační upřesnění specifikace požadavků</w:t>
      </w:r>
    </w:p>
    <w:p w14:paraId="40265B82" w14:textId="77777777" w:rsidR="00CB38C3" w:rsidRPr="0098410A" w:rsidRDefault="00CB38C3" w:rsidP="00CB38C3">
      <w:pPr>
        <w:pStyle w:val="Normln-Psmeno"/>
        <w:numPr>
          <w:ilvl w:val="3"/>
          <w:numId w:val="24"/>
        </w:numPr>
        <w:spacing w:before="60"/>
      </w:pPr>
      <w:r w:rsidRPr="0098410A">
        <w:t>Výstupy z</w:t>
      </w:r>
      <w:r>
        <w:t> </w:t>
      </w:r>
      <w:r w:rsidRPr="0098410A">
        <w:t>analýzy okolí – sběr a analýza informací vztahujících se k</w:t>
      </w:r>
      <w:r>
        <w:t> </w:t>
      </w:r>
      <w:r w:rsidRPr="0098410A">
        <w:t>dodávce (např. součinnosti apod.)</w:t>
      </w:r>
    </w:p>
    <w:p w14:paraId="1A9159A7" w14:textId="77777777" w:rsidR="00CB38C3" w:rsidRPr="0098410A" w:rsidRDefault="00CB38C3" w:rsidP="00CB38C3">
      <w:pPr>
        <w:pStyle w:val="Normln-Psmeno"/>
        <w:numPr>
          <w:ilvl w:val="2"/>
          <w:numId w:val="32"/>
        </w:numPr>
        <w:spacing w:before="60"/>
      </w:pPr>
      <w:r w:rsidRPr="0098410A">
        <w:rPr>
          <w:u w:val="single"/>
        </w:rPr>
        <w:lastRenderedPageBreak/>
        <w:t>Detailní popis cílového stavu</w:t>
      </w:r>
      <w:r w:rsidRPr="0098410A">
        <w:t xml:space="preserve"> (instalační a montážní upřesnění návrhu řešení z</w:t>
      </w:r>
      <w:r>
        <w:t> </w:t>
      </w:r>
      <w:r w:rsidRPr="0098410A">
        <w:t>nabídky)</w:t>
      </w:r>
    </w:p>
    <w:p w14:paraId="552923D3" w14:textId="77777777" w:rsidR="00CB38C3" w:rsidRPr="0098410A" w:rsidRDefault="00CB38C3" w:rsidP="00CB38C3">
      <w:pPr>
        <w:pStyle w:val="Normln-Psmeno"/>
        <w:ind w:firstLine="708"/>
      </w:pPr>
      <w:r w:rsidRPr="0098410A">
        <w:t>Popis bude obsahovat alespoň:</w:t>
      </w:r>
    </w:p>
    <w:p w14:paraId="26502C6C" w14:textId="77777777" w:rsidR="00CB38C3" w:rsidRPr="0098410A" w:rsidRDefault="00CB38C3" w:rsidP="00CB38C3">
      <w:pPr>
        <w:pStyle w:val="Normln-Psmeno"/>
        <w:numPr>
          <w:ilvl w:val="3"/>
          <w:numId w:val="25"/>
        </w:numPr>
        <w:spacing w:before="60"/>
      </w:pPr>
      <w:r w:rsidRPr="0098410A">
        <w:t>Rozpracování návrhu řešení z</w:t>
      </w:r>
      <w:r>
        <w:t> </w:t>
      </w:r>
      <w:r w:rsidRPr="0098410A">
        <w:t>nabídky zhotovitele z</w:t>
      </w:r>
      <w:r>
        <w:t> </w:t>
      </w:r>
      <w:r w:rsidRPr="0098410A">
        <w:t>pohledu instalací a montáže dle informací z</w:t>
      </w:r>
      <w:r>
        <w:t> </w:t>
      </w:r>
      <w:r w:rsidRPr="0098410A">
        <w:t>implementační analýzy</w:t>
      </w:r>
    </w:p>
    <w:p w14:paraId="6CC4EBBF" w14:textId="77777777" w:rsidR="00CB38C3" w:rsidRPr="0098410A" w:rsidRDefault="00CB38C3" w:rsidP="00CB38C3">
      <w:pPr>
        <w:pStyle w:val="Normln-Psmeno"/>
        <w:numPr>
          <w:ilvl w:val="3"/>
          <w:numId w:val="25"/>
        </w:numPr>
        <w:spacing w:before="60"/>
      </w:pPr>
      <w:r w:rsidRPr="0098410A">
        <w:t>Upřesnění rozhraní pro integraci na IS a technologie třetích stran (v případě nutnosti)</w:t>
      </w:r>
    </w:p>
    <w:p w14:paraId="5994E749" w14:textId="77777777" w:rsidR="00CB38C3" w:rsidRPr="0098410A" w:rsidRDefault="00CB38C3" w:rsidP="00CB38C3">
      <w:pPr>
        <w:pStyle w:val="Normln-Psmeno"/>
        <w:numPr>
          <w:ilvl w:val="3"/>
          <w:numId w:val="25"/>
        </w:numPr>
        <w:spacing w:before="60"/>
      </w:pPr>
      <w:r w:rsidRPr="0098410A">
        <w:t>Způsob zajištění projektového řízení na straně zhotovitele pro realizaci předmětu plnění (harmonogram, projektový tým, koordinační mechanismy apod.)</w:t>
      </w:r>
    </w:p>
    <w:p w14:paraId="4079C0BF" w14:textId="77777777" w:rsidR="00CB38C3" w:rsidRPr="0098410A" w:rsidRDefault="00CB38C3" w:rsidP="00CB38C3">
      <w:pPr>
        <w:pStyle w:val="Normln-Psmeno"/>
        <w:numPr>
          <w:ilvl w:val="3"/>
          <w:numId w:val="25"/>
        </w:numPr>
        <w:spacing w:before="60"/>
      </w:pPr>
      <w:r w:rsidRPr="0098410A">
        <w:t>Detailní návrh a popis postupu implementace, instalace a montáže předmětu plnění</w:t>
      </w:r>
    </w:p>
    <w:p w14:paraId="19E44870" w14:textId="77777777" w:rsidR="00CB38C3" w:rsidRPr="0098410A" w:rsidRDefault="00CB38C3" w:rsidP="00CB38C3">
      <w:pPr>
        <w:pStyle w:val="Normln-Psmeno"/>
        <w:numPr>
          <w:ilvl w:val="3"/>
          <w:numId w:val="25"/>
        </w:numPr>
        <w:spacing w:before="60"/>
      </w:pPr>
      <w:r w:rsidRPr="0098410A">
        <w:t>Detailní popis zajištění bezpečnosti systému a informací</w:t>
      </w:r>
    </w:p>
    <w:p w14:paraId="65BBBD7D" w14:textId="5E1B147F" w:rsidR="00CB38C3" w:rsidRPr="0098410A" w:rsidRDefault="00CB38C3" w:rsidP="00CB38C3">
      <w:pPr>
        <w:pStyle w:val="Normln-Psmeno"/>
        <w:numPr>
          <w:ilvl w:val="3"/>
          <w:numId w:val="25"/>
        </w:numPr>
        <w:spacing w:before="60"/>
      </w:pPr>
      <w:r w:rsidRPr="0098410A">
        <w:t>Detailní harmonogram projektu včetně uvedení kritických milníků. Kritické milníky jsou termíny dosažení určitých fází projektu, které jsou pro naplnění cílů projektu klíčové. Kritické milníky budou obsahovat minimálně aktivity vedené v</w:t>
      </w:r>
      <w:r>
        <w:t> </w:t>
      </w:r>
      <w:r w:rsidRPr="0098410A">
        <w:t xml:space="preserve">kapitole </w:t>
      </w:r>
      <w:r w:rsidRPr="0098410A">
        <w:fldChar w:fldCharType="begin"/>
      </w:r>
      <w:r w:rsidRPr="004C7679">
        <w:instrText xml:space="preserve"> REF _Ref411697984 \w \h  \* MERGEFORMAT </w:instrText>
      </w:r>
      <w:r w:rsidRPr="0098410A">
        <w:fldChar w:fldCharType="separate"/>
      </w:r>
      <w:r w:rsidR="00E8559E">
        <w:t>4</w:t>
      </w:r>
      <w:r w:rsidRPr="0098410A">
        <w:fldChar w:fldCharType="end"/>
      </w:r>
      <w:r w:rsidRPr="0098410A">
        <w:t xml:space="preserve"> </w:t>
      </w:r>
      <w:r>
        <w:t>–</w:t>
      </w:r>
      <w:r w:rsidRPr="0098410A">
        <w:t xml:space="preserve"> </w:t>
      </w:r>
      <w:r w:rsidRPr="0098410A">
        <w:fldChar w:fldCharType="begin"/>
      </w:r>
      <w:r w:rsidRPr="004C7679">
        <w:instrText xml:space="preserve"> REF _Ref411697985 \h  \* MERGEFORMAT </w:instrText>
      </w:r>
      <w:r w:rsidRPr="0098410A">
        <w:fldChar w:fldCharType="separate"/>
      </w:r>
      <w:r w:rsidR="00E8559E" w:rsidRPr="00914A29">
        <w:t>Harmonogram</w:t>
      </w:r>
      <w:r w:rsidRPr="0098410A">
        <w:fldChar w:fldCharType="end"/>
      </w:r>
      <w:r w:rsidRPr="0098410A">
        <w:t>, s</w:t>
      </w:r>
      <w:r>
        <w:t> </w:t>
      </w:r>
      <w:r w:rsidRPr="0098410A">
        <w:t xml:space="preserve">uvedením konkrétních termínů, zhotovitel vhodným způsobem může rozšířit kritické milníky o další aktivity, které mohou být pro projekt klíčové. </w:t>
      </w:r>
    </w:p>
    <w:p w14:paraId="6E614537" w14:textId="77777777" w:rsidR="00CB38C3" w:rsidRPr="0098410A" w:rsidRDefault="00CB38C3" w:rsidP="00CB38C3">
      <w:pPr>
        <w:pStyle w:val="Normln-Psmeno"/>
        <w:numPr>
          <w:ilvl w:val="3"/>
          <w:numId w:val="25"/>
        </w:numPr>
        <w:spacing w:before="60"/>
      </w:pPr>
      <w:r w:rsidRPr="0098410A">
        <w:t>Detailní popis navrhovaného seznámení s</w:t>
      </w:r>
      <w:r>
        <w:t> </w:t>
      </w:r>
      <w:r w:rsidRPr="0098410A">
        <w:t>funkcionalitami, obsluhou dodávaného zařízení a budoucím provozem</w:t>
      </w:r>
    </w:p>
    <w:p w14:paraId="24A942E6" w14:textId="77777777" w:rsidR="00CB38C3" w:rsidRPr="0098410A" w:rsidRDefault="00CB38C3" w:rsidP="00CB38C3">
      <w:pPr>
        <w:pStyle w:val="Odstavecseseznamem"/>
        <w:numPr>
          <w:ilvl w:val="0"/>
          <w:numId w:val="31"/>
        </w:numPr>
        <w:spacing w:line="240" w:lineRule="auto"/>
      </w:pPr>
      <w:r w:rsidRPr="0098410A">
        <w:rPr>
          <w:b/>
        </w:rPr>
        <w:t>Zajištění projektového vedení</w:t>
      </w:r>
      <w:r w:rsidRPr="0098410A">
        <w:t xml:space="preserve"> realizace předmětu plnění ze strany zhotovitele a jeho případných subdodavatelů.</w:t>
      </w:r>
    </w:p>
    <w:p w14:paraId="0C782509" w14:textId="77777777" w:rsidR="00CB38C3" w:rsidRPr="0098410A" w:rsidRDefault="00CB38C3" w:rsidP="00CB38C3">
      <w:pPr>
        <w:pStyle w:val="Odstavecseseznamem"/>
        <w:numPr>
          <w:ilvl w:val="0"/>
          <w:numId w:val="31"/>
        </w:numPr>
        <w:spacing w:line="240" w:lineRule="auto"/>
      </w:pPr>
      <w:r w:rsidRPr="0098410A">
        <w:rPr>
          <w:b/>
        </w:rPr>
        <w:t>Vývoj, implementace a nastavení</w:t>
      </w:r>
      <w:r w:rsidRPr="0098410A">
        <w:t xml:space="preserve"> informačních a komunikačních technologií odpovídající schválenému návrhu řešení uvedenému v</w:t>
      </w:r>
      <w:r>
        <w:t> </w:t>
      </w:r>
      <w:r w:rsidRPr="0098410A">
        <w:t>Implementační analýze a příprava pro ověření ze strany objednatele, alespoň v</w:t>
      </w:r>
      <w:r>
        <w:t> </w:t>
      </w:r>
      <w:r w:rsidRPr="0098410A">
        <w:t>následujícím rozsahu:</w:t>
      </w:r>
    </w:p>
    <w:p w14:paraId="78317593" w14:textId="77777777" w:rsidR="00CB38C3" w:rsidRPr="0098410A" w:rsidRDefault="00CB38C3" w:rsidP="00CB38C3">
      <w:pPr>
        <w:pStyle w:val="Normln-Psmeno"/>
        <w:numPr>
          <w:ilvl w:val="2"/>
          <w:numId w:val="26"/>
        </w:numPr>
        <w:spacing w:before="60"/>
      </w:pPr>
      <w:r w:rsidRPr="0098410A">
        <w:t>Vývoj na straně zhotovitele – vývoj jednotlivých systémů, úpravy existujících produktů, jejich parametrizace a nastavení, vývoj a ověřování integračních rozhraní, součinnost se třetími stranami v</w:t>
      </w:r>
      <w:r>
        <w:t> </w:t>
      </w:r>
      <w:r w:rsidRPr="0098410A">
        <w:t>souvisejících oblastech.</w:t>
      </w:r>
    </w:p>
    <w:p w14:paraId="1C788828" w14:textId="77777777" w:rsidR="00CB38C3" w:rsidRPr="0098410A" w:rsidRDefault="00CB38C3" w:rsidP="00CB38C3">
      <w:pPr>
        <w:pStyle w:val="Normln-Psmeno"/>
        <w:numPr>
          <w:ilvl w:val="2"/>
          <w:numId w:val="26"/>
        </w:numPr>
        <w:spacing w:before="60"/>
      </w:pPr>
      <w:r w:rsidRPr="0098410A">
        <w:t>Instalace a implementace do prostředí objednatele v</w:t>
      </w:r>
      <w:r>
        <w:t> </w:t>
      </w:r>
      <w:r w:rsidRPr="0098410A">
        <w:t>testovacím režimu.</w:t>
      </w:r>
    </w:p>
    <w:p w14:paraId="570C34D5" w14:textId="77777777" w:rsidR="00CB38C3" w:rsidRPr="0098410A" w:rsidRDefault="00CB38C3" w:rsidP="00CB38C3">
      <w:pPr>
        <w:pStyle w:val="Normln-Psmeno"/>
        <w:numPr>
          <w:ilvl w:val="2"/>
          <w:numId w:val="26"/>
        </w:numPr>
        <w:spacing w:before="60"/>
      </w:pPr>
      <w:r w:rsidRPr="0098410A">
        <w:t>Interní ověření na straně zhotovitele a příprava podkladů pro ověření na straně objednatele (dokumentace, organizace testování a další).</w:t>
      </w:r>
    </w:p>
    <w:p w14:paraId="0A53A21A" w14:textId="77777777" w:rsidR="00CB38C3" w:rsidRPr="0098410A" w:rsidRDefault="00CB38C3" w:rsidP="00CB38C3">
      <w:pPr>
        <w:pStyle w:val="Normln-Psmeno"/>
        <w:numPr>
          <w:ilvl w:val="2"/>
          <w:numId w:val="26"/>
        </w:numPr>
        <w:spacing w:before="60"/>
      </w:pPr>
      <w:r w:rsidRPr="0098410A">
        <w:t>Příprava a naplnění základních dat – z</w:t>
      </w:r>
      <w:r>
        <w:t> </w:t>
      </w:r>
      <w:r w:rsidRPr="0098410A">
        <w:t>integračních úloh, číselníky, uživatelé a další.</w:t>
      </w:r>
    </w:p>
    <w:p w14:paraId="457E874D" w14:textId="77777777" w:rsidR="00CB38C3" w:rsidRPr="0098410A" w:rsidRDefault="00CB38C3" w:rsidP="00CB38C3">
      <w:r w:rsidRPr="0098410A">
        <w:t xml:space="preserve">Provedením těchto činností bude zajištěna připravenost pro ověření ze strany objednatele. </w:t>
      </w:r>
    </w:p>
    <w:p w14:paraId="2219763B" w14:textId="77777777" w:rsidR="00CB38C3" w:rsidRPr="0098410A" w:rsidRDefault="00CB38C3" w:rsidP="00CB38C3">
      <w:pPr>
        <w:pStyle w:val="Odstavecseseznamem"/>
        <w:numPr>
          <w:ilvl w:val="0"/>
          <w:numId w:val="31"/>
        </w:numPr>
        <w:spacing w:line="240" w:lineRule="auto"/>
      </w:pPr>
      <w:r w:rsidRPr="0098410A">
        <w:rPr>
          <w:b/>
        </w:rPr>
        <w:t>Dodávka předmětu plnění</w:t>
      </w:r>
      <w:r w:rsidRPr="0098410A">
        <w:t>. Součástí dodávky musí být instalace, upgrade a sestavení předmětu zakázky včetně:</w:t>
      </w:r>
    </w:p>
    <w:p w14:paraId="45D9866E" w14:textId="77777777" w:rsidR="00CB38C3" w:rsidRPr="0098410A" w:rsidRDefault="00CB38C3" w:rsidP="00CB38C3">
      <w:pPr>
        <w:pStyle w:val="Normln-Psmeno"/>
        <w:numPr>
          <w:ilvl w:val="2"/>
          <w:numId w:val="27"/>
        </w:numPr>
        <w:spacing w:before="60"/>
      </w:pPr>
      <w:r w:rsidRPr="0098410A">
        <w:t>Instalace, upgrade a zahoření HW na místě (v případě dodávky),</w:t>
      </w:r>
    </w:p>
    <w:p w14:paraId="4507115D" w14:textId="77777777" w:rsidR="00CB38C3" w:rsidRPr="0098410A" w:rsidRDefault="00CB38C3" w:rsidP="00CB38C3">
      <w:pPr>
        <w:pStyle w:val="Normln-Psmeno"/>
        <w:numPr>
          <w:ilvl w:val="2"/>
          <w:numId w:val="27"/>
        </w:numPr>
        <w:spacing w:before="60"/>
      </w:pPr>
      <w:r w:rsidRPr="0098410A">
        <w:t xml:space="preserve">Instalace a nastavení HW a systémového SW (v případě dodávky) budou provedeny kvalifikovanými osobami pro dané typy zařízení či verze SW, </w:t>
      </w:r>
    </w:p>
    <w:p w14:paraId="3B31E9BD" w14:textId="77777777" w:rsidR="00CB38C3" w:rsidRPr="0098410A" w:rsidRDefault="00CB38C3" w:rsidP="00CB38C3">
      <w:pPr>
        <w:pStyle w:val="Normln-Psmeno"/>
        <w:numPr>
          <w:ilvl w:val="2"/>
          <w:numId w:val="27"/>
        </w:numPr>
        <w:spacing w:before="60"/>
      </w:pPr>
      <w:r w:rsidRPr="0098410A">
        <w:t>Nastavení HW (v případě dodávky) a aplikací</w:t>
      </w:r>
    </w:p>
    <w:p w14:paraId="04E0C00B" w14:textId="77777777" w:rsidR="00CB38C3" w:rsidRPr="0098410A" w:rsidRDefault="00CB38C3" w:rsidP="00CB38C3">
      <w:pPr>
        <w:pStyle w:val="Odstavecseseznamem"/>
        <w:numPr>
          <w:ilvl w:val="0"/>
          <w:numId w:val="31"/>
        </w:numPr>
        <w:spacing w:line="240" w:lineRule="auto"/>
      </w:pPr>
      <w:r w:rsidRPr="0098410A">
        <w:rPr>
          <w:b/>
        </w:rPr>
        <w:t>Zajištění instalace</w:t>
      </w:r>
      <w:r w:rsidRPr="0098410A">
        <w:t xml:space="preserve"> </w:t>
      </w:r>
      <w:r w:rsidRPr="0098410A">
        <w:rPr>
          <w:b/>
        </w:rPr>
        <w:t>všech součástí dodávky</w:t>
      </w:r>
      <w:r w:rsidRPr="0098410A">
        <w:t xml:space="preserve"> v</w:t>
      </w:r>
      <w:r>
        <w:t> </w:t>
      </w:r>
      <w:r w:rsidRPr="0098410A">
        <w:t>určených lokalitách a prostorách objednatele</w:t>
      </w:r>
    </w:p>
    <w:p w14:paraId="3D342B4E" w14:textId="77777777" w:rsidR="00CB38C3" w:rsidRPr="0098410A" w:rsidRDefault="00CB38C3" w:rsidP="00CB38C3">
      <w:pPr>
        <w:pStyle w:val="Odstavecseseznamem"/>
        <w:numPr>
          <w:ilvl w:val="0"/>
          <w:numId w:val="31"/>
        </w:numPr>
        <w:spacing w:line="240" w:lineRule="auto"/>
      </w:pPr>
      <w:r w:rsidRPr="0098410A">
        <w:rPr>
          <w:b/>
        </w:rPr>
        <w:t>Zajištění instalace a připojení</w:t>
      </w:r>
      <w:r w:rsidRPr="0098410A">
        <w:t xml:space="preserve"> k</w:t>
      </w:r>
      <w:r>
        <w:t> </w:t>
      </w:r>
      <w:r w:rsidRPr="0098410A">
        <w:t>zařízením a technickým prostředkům zajištěným objednatelem.</w:t>
      </w:r>
    </w:p>
    <w:p w14:paraId="156E29DA" w14:textId="77777777" w:rsidR="00CB38C3" w:rsidRPr="0098410A" w:rsidRDefault="00CB38C3" w:rsidP="00CB38C3">
      <w:pPr>
        <w:pStyle w:val="Odstavecseseznamem"/>
        <w:numPr>
          <w:ilvl w:val="0"/>
          <w:numId w:val="31"/>
        </w:numPr>
        <w:spacing w:line="240" w:lineRule="auto"/>
      </w:pPr>
      <w:r w:rsidRPr="0098410A">
        <w:rPr>
          <w:b/>
        </w:rPr>
        <w:t>Realizace pilotního provozu</w:t>
      </w:r>
      <w:r w:rsidRPr="0098410A">
        <w:t xml:space="preserve"> k</w:t>
      </w:r>
      <w:r>
        <w:t> </w:t>
      </w:r>
      <w:r w:rsidRPr="0098410A">
        <w:t>ověření funkčnosti systému na menším obejmu dat, s</w:t>
      </w:r>
      <w:r>
        <w:t> </w:t>
      </w:r>
      <w:r w:rsidRPr="0098410A">
        <w:t>menším počtem uživatelů a na menším počtu zařízení.</w:t>
      </w:r>
    </w:p>
    <w:p w14:paraId="3E4853DB" w14:textId="77777777" w:rsidR="00CB38C3" w:rsidRPr="0098410A" w:rsidRDefault="00CB38C3" w:rsidP="00CB38C3">
      <w:pPr>
        <w:pStyle w:val="Odstavecseseznamem"/>
        <w:numPr>
          <w:ilvl w:val="0"/>
          <w:numId w:val="31"/>
        </w:numPr>
        <w:spacing w:line="240" w:lineRule="auto"/>
      </w:pPr>
      <w:r w:rsidRPr="0098410A">
        <w:rPr>
          <w:b/>
        </w:rPr>
        <w:t>Převedení systémů do zkušebního provozu</w:t>
      </w:r>
      <w:r w:rsidRPr="0098410A">
        <w:t xml:space="preserve"> a plná podpora uživatelů v</w:t>
      </w:r>
      <w:r>
        <w:t> </w:t>
      </w:r>
      <w:r w:rsidRPr="0098410A">
        <w:t>rámci zkušebního provozu včetně technické podpory. V</w:t>
      </w:r>
      <w:r>
        <w:t> </w:t>
      </w:r>
      <w:r w:rsidRPr="0098410A">
        <w:t>této etapě budou realizována požadovaná seznámení</w:t>
      </w:r>
      <w:r w:rsidRPr="0098410A">
        <w:br/>
        <w:t>s funkcionalitami, obsluhou dodávaného zařízení a budoucím provozem.</w:t>
      </w:r>
    </w:p>
    <w:p w14:paraId="77C5D338" w14:textId="77777777" w:rsidR="00CB38C3" w:rsidRPr="0098410A" w:rsidRDefault="00CB38C3" w:rsidP="00CB38C3">
      <w:pPr>
        <w:pStyle w:val="Odstavecseseznamem"/>
        <w:numPr>
          <w:ilvl w:val="0"/>
          <w:numId w:val="31"/>
        </w:numPr>
        <w:spacing w:line="240" w:lineRule="auto"/>
      </w:pPr>
      <w:r w:rsidRPr="0098410A">
        <w:rPr>
          <w:b/>
        </w:rPr>
        <w:t>Zpracování dokumentace skutečného provedení, systémové a provozní dokumentace</w:t>
      </w:r>
      <w:r w:rsidRPr="0098410A">
        <w:t xml:space="preserve"> – součástí předmětu plnění je zajištění systémové a provozní dokumentace související s</w:t>
      </w:r>
      <w:r>
        <w:t> </w:t>
      </w:r>
      <w:r w:rsidRPr="0098410A">
        <w:t>realizací předmětu plnění minimálně v</w:t>
      </w:r>
      <w:r>
        <w:t> </w:t>
      </w:r>
      <w:r w:rsidRPr="0098410A">
        <w:t>následujícím rozsahu:</w:t>
      </w:r>
    </w:p>
    <w:tbl>
      <w:tblPr>
        <w:tblStyle w:val="Svtltabulkasmkou1zvraznn11"/>
        <w:tblW w:w="4620" w:type="pct"/>
        <w:tblInd w:w="704" w:type="dxa"/>
        <w:tblLook w:val="0020" w:firstRow="1" w:lastRow="0" w:firstColumn="0" w:lastColumn="0" w:noHBand="0" w:noVBand="0"/>
      </w:tblPr>
      <w:tblGrid>
        <w:gridCol w:w="2029"/>
        <w:gridCol w:w="6476"/>
      </w:tblGrid>
      <w:tr w:rsidR="00CB38C3" w:rsidRPr="00C41FCF" w14:paraId="0FC659C6" w14:textId="77777777">
        <w:trPr>
          <w:cnfStyle w:val="100000000000" w:firstRow="1" w:lastRow="0" w:firstColumn="0" w:lastColumn="0" w:oddVBand="0" w:evenVBand="0" w:oddHBand="0" w:evenHBand="0" w:firstRowFirstColumn="0" w:firstRowLastColumn="0" w:lastRowFirstColumn="0" w:lastRowLastColumn="0"/>
          <w:tblHeader/>
        </w:trPr>
        <w:tc>
          <w:tcPr>
            <w:tcW w:w="1129" w:type="pct"/>
          </w:tcPr>
          <w:p w14:paraId="7B45034D" w14:textId="77777777" w:rsidR="00CB38C3" w:rsidRPr="0098410A" w:rsidRDefault="00CB38C3">
            <w:r w:rsidRPr="0098410A">
              <w:lastRenderedPageBreak/>
              <w:t>Název</w:t>
            </w:r>
          </w:p>
        </w:tc>
        <w:tc>
          <w:tcPr>
            <w:tcW w:w="3871" w:type="pct"/>
          </w:tcPr>
          <w:p w14:paraId="219C99D6" w14:textId="77777777" w:rsidR="00CB38C3" w:rsidRPr="0098410A" w:rsidRDefault="00CB38C3">
            <w:r w:rsidRPr="0098410A">
              <w:t>Popis</w:t>
            </w:r>
          </w:p>
        </w:tc>
      </w:tr>
      <w:tr w:rsidR="00CB38C3" w:rsidRPr="00C41FCF" w14:paraId="03E6DD7B" w14:textId="77777777">
        <w:tc>
          <w:tcPr>
            <w:tcW w:w="1129" w:type="pct"/>
          </w:tcPr>
          <w:p w14:paraId="476EA8CB" w14:textId="77777777" w:rsidR="00CB38C3" w:rsidRPr="0098410A" w:rsidRDefault="00CB38C3">
            <w:r w:rsidRPr="0098410A">
              <w:t>Uživatelská dokumentace</w:t>
            </w:r>
          </w:p>
        </w:tc>
        <w:tc>
          <w:tcPr>
            <w:tcW w:w="3871" w:type="pct"/>
          </w:tcPr>
          <w:p w14:paraId="7B4E3F7F" w14:textId="77777777" w:rsidR="00CB38C3" w:rsidRPr="0098410A" w:rsidRDefault="00CB38C3">
            <w:r w:rsidRPr="0098410A">
              <w:t>Bude popisovat konkrétní funkčnost z</w:t>
            </w:r>
            <w:r>
              <w:t> </w:t>
            </w:r>
            <w:r w:rsidRPr="0098410A">
              <w:t>pohledu uživatele tak, aby byl uživatel schopen práce s</w:t>
            </w:r>
            <w:r>
              <w:t> </w:t>
            </w:r>
            <w:r w:rsidRPr="0098410A">
              <w:t>informačním systémem a pochopil význam jednotlivých částí systému a vazeb mezi nimi. V</w:t>
            </w:r>
            <w:r>
              <w:t> </w:t>
            </w:r>
            <w:r w:rsidRPr="0098410A">
              <w:t>uživatelské příručce bude popisován způsob práce s</w:t>
            </w:r>
            <w:r>
              <w:t> </w:t>
            </w:r>
            <w:r w:rsidRPr="0098410A">
              <w:t>jednotlivými částmi systému, vazby mezi nimi včetně popisu součástí jednotlivých částí systému. K</w:t>
            </w:r>
            <w:r>
              <w:t> </w:t>
            </w:r>
            <w:r w:rsidRPr="0098410A">
              <w:t>usnadnění práce bude sloužit popis jednotlivých obrazovek, ovládacích prvků na obrazovkách a jejich významů, který bude uveden v</w:t>
            </w:r>
            <w:r>
              <w:t> </w:t>
            </w:r>
            <w:r w:rsidRPr="0098410A">
              <w:t>rámci uživatelské dokumentace.</w:t>
            </w:r>
          </w:p>
        </w:tc>
      </w:tr>
      <w:tr w:rsidR="00CB38C3" w:rsidRPr="00C41FCF" w14:paraId="7C1AD6C9" w14:textId="77777777">
        <w:tc>
          <w:tcPr>
            <w:tcW w:w="1129" w:type="pct"/>
          </w:tcPr>
          <w:p w14:paraId="4ACB7234" w14:textId="77777777" w:rsidR="00CB38C3" w:rsidRPr="0098410A" w:rsidRDefault="00CB38C3">
            <w:r w:rsidRPr="0098410A">
              <w:t xml:space="preserve">Dokumentace skutečného provedení a </w:t>
            </w:r>
            <w:r w:rsidRPr="0098410A">
              <w:rPr>
                <w:color w:val="000000"/>
              </w:rPr>
              <w:t>systémová/provozní dokumentace</w:t>
            </w:r>
          </w:p>
        </w:tc>
        <w:tc>
          <w:tcPr>
            <w:tcW w:w="3871" w:type="pct"/>
          </w:tcPr>
          <w:p w14:paraId="79E90968" w14:textId="77777777" w:rsidR="00CB38C3" w:rsidRPr="0098410A" w:rsidRDefault="00CB38C3">
            <w:r w:rsidRPr="0098410A">
              <w:t>Obsahuje popis informačního systému (rozhraní a služby) včetně popisu správy informačního systému, definování uživatelů, jejich oprávnění a povinností a detailní popis údržby systému.</w:t>
            </w:r>
          </w:p>
        </w:tc>
      </w:tr>
      <w:tr w:rsidR="00CB38C3" w:rsidRPr="00C41FCF" w14:paraId="411420EE" w14:textId="77777777">
        <w:tc>
          <w:tcPr>
            <w:tcW w:w="1129" w:type="pct"/>
          </w:tcPr>
          <w:p w14:paraId="2CAECE8A" w14:textId="77777777" w:rsidR="00CB38C3" w:rsidRPr="0098410A" w:rsidRDefault="00CB38C3">
            <w:r w:rsidRPr="0098410A">
              <w:t>Bezpečnostní dokumentace</w:t>
            </w:r>
          </w:p>
        </w:tc>
        <w:tc>
          <w:tcPr>
            <w:tcW w:w="3871" w:type="pct"/>
          </w:tcPr>
          <w:p w14:paraId="49363ECD" w14:textId="77777777" w:rsidR="00CB38C3" w:rsidRPr="0098410A" w:rsidRDefault="00CB38C3">
            <w:r w:rsidRPr="0098410A">
              <w:t>Účelem bezpečnostní dokumentace je definovat závazná pravidla pro zajištění informační bezpečnosti včetně stanovení bezpečnostních opatření. Součástí této dokumentace bude uveden seznam, který bude obsahovat seznam všech externích zdrojů, ke kterým se jednotlivé servery (součásti systému) připojují, včetně uvedení síťových protokolů, pomocí kterých se s</w:t>
            </w:r>
            <w:r>
              <w:t> </w:t>
            </w:r>
            <w:r w:rsidRPr="0098410A">
              <w:t>daným externím zdrojem komunikuje. V</w:t>
            </w:r>
            <w:r>
              <w:t> </w:t>
            </w:r>
            <w:r w:rsidRPr="0098410A">
              <w:t>případě, že na servery (součásti systému) existuje vzdálený přístup, musí být tento přístup jasně specifikován (vzdálené zařízení, síťový protokol) a popsán zdůvodnění takovéhoto přístupu (dohled, správa DB atd.)</w:t>
            </w:r>
          </w:p>
        </w:tc>
      </w:tr>
      <w:tr w:rsidR="00CB38C3" w:rsidRPr="00C41FCF" w14:paraId="3B215C50" w14:textId="77777777">
        <w:tc>
          <w:tcPr>
            <w:tcW w:w="1129" w:type="pct"/>
          </w:tcPr>
          <w:p w14:paraId="3C4017DD" w14:textId="77777777" w:rsidR="00CB38C3" w:rsidRPr="0098410A" w:rsidRDefault="00CB38C3">
            <w:proofErr w:type="spellStart"/>
            <w:r w:rsidRPr="0098410A">
              <w:t>Disaster</w:t>
            </w:r>
            <w:proofErr w:type="spellEnd"/>
            <w:r w:rsidRPr="0098410A">
              <w:t xml:space="preserve"> &amp; </w:t>
            </w:r>
            <w:proofErr w:type="spellStart"/>
            <w:r w:rsidRPr="0098410A">
              <w:t>Recovery</w:t>
            </w:r>
            <w:proofErr w:type="spellEnd"/>
            <w:r w:rsidRPr="0098410A">
              <w:t xml:space="preserve"> </w:t>
            </w:r>
            <w:proofErr w:type="spellStart"/>
            <w:r w:rsidRPr="0098410A">
              <w:t>Plan</w:t>
            </w:r>
            <w:proofErr w:type="spellEnd"/>
          </w:p>
        </w:tc>
        <w:tc>
          <w:tcPr>
            <w:tcW w:w="3871" w:type="pct"/>
          </w:tcPr>
          <w:p w14:paraId="01E0451E" w14:textId="77777777" w:rsidR="00CB38C3" w:rsidRPr="0098410A" w:rsidRDefault="00CB38C3">
            <w:r w:rsidRPr="0098410A">
              <w:t>Plán řešení situací v</w:t>
            </w:r>
            <w:r>
              <w:t> </w:t>
            </w:r>
            <w:r w:rsidRPr="0098410A">
              <w:t>případě výpadků a obnovy funkčnosti systému.</w:t>
            </w:r>
          </w:p>
          <w:p w14:paraId="13C83C7C" w14:textId="77777777" w:rsidR="00CB38C3" w:rsidRPr="0098410A" w:rsidRDefault="00CB38C3">
            <w:r w:rsidRPr="0098410A">
              <w:t>Součástí je plán a způsob provádění zálohy a případného způsobu obnovy a obnovy funkčnosti i v</w:t>
            </w:r>
            <w:r>
              <w:t> </w:t>
            </w:r>
            <w:r w:rsidRPr="0098410A">
              <w:t>případě jiných technických výpadků.</w:t>
            </w:r>
          </w:p>
          <w:p w14:paraId="03C51773" w14:textId="77777777" w:rsidR="00CB38C3" w:rsidRPr="0098410A" w:rsidRDefault="00CB38C3">
            <w:r w:rsidRPr="0098410A">
              <w:t>Dokument bude vytvářen v</w:t>
            </w:r>
            <w:r>
              <w:t> </w:t>
            </w:r>
            <w:r w:rsidRPr="0098410A">
              <w:t>součinnosti s</w:t>
            </w:r>
            <w:r>
              <w:t> </w:t>
            </w:r>
            <w:r w:rsidRPr="0098410A">
              <w:t>objednatelem.</w:t>
            </w:r>
          </w:p>
        </w:tc>
      </w:tr>
      <w:tr w:rsidR="00CB38C3" w:rsidRPr="00C41FCF" w14:paraId="5A40F7BC" w14:textId="77777777">
        <w:tc>
          <w:tcPr>
            <w:tcW w:w="1129" w:type="pct"/>
          </w:tcPr>
          <w:p w14:paraId="09DF321F" w14:textId="77777777" w:rsidR="00CB38C3" w:rsidRPr="0098410A" w:rsidRDefault="00CB38C3">
            <w:r w:rsidRPr="0098410A">
              <w:t>Projektová dokumentace</w:t>
            </w:r>
          </w:p>
        </w:tc>
        <w:tc>
          <w:tcPr>
            <w:tcW w:w="3871" w:type="pct"/>
          </w:tcPr>
          <w:p w14:paraId="5292868F" w14:textId="77777777" w:rsidR="00CB38C3" w:rsidRPr="0098410A" w:rsidRDefault="00CB38C3">
            <w:r w:rsidRPr="0098410A">
              <w:t>Smluvní dokumentace, harmonogram realizace projektu, analýzy</w:t>
            </w:r>
            <w:r w:rsidRPr="0098410A">
              <w:br/>
              <w:t>a prováděcí projekty, zápisy z</w:t>
            </w:r>
            <w:r>
              <w:t> </w:t>
            </w:r>
            <w:r w:rsidRPr="0098410A">
              <w:t>jednání, protokoly (předávací, akceptační)</w:t>
            </w:r>
          </w:p>
        </w:tc>
      </w:tr>
    </w:tbl>
    <w:p w14:paraId="096CD4B2" w14:textId="4A0A7552" w:rsidR="00CB38C3" w:rsidRPr="0098410A" w:rsidRDefault="00CB38C3" w:rsidP="00CB38C3">
      <w:pPr>
        <w:pStyle w:val="Titulek"/>
        <w:ind w:left="708"/>
      </w:pPr>
      <w:r w:rsidRPr="0098410A">
        <w:t xml:space="preserve">Tabulka </w:t>
      </w:r>
      <w:fldSimple w:instr=" SEQ Tabulka \* ARABIC ">
        <w:r w:rsidR="00E8559E">
          <w:rPr>
            <w:noProof/>
          </w:rPr>
          <w:t>20</w:t>
        </w:r>
      </w:fldSimple>
      <w:r w:rsidRPr="0098410A">
        <w:t>: Dokumentace – požadavky na zpracování</w:t>
      </w:r>
    </w:p>
    <w:p w14:paraId="2F286BA2" w14:textId="77777777" w:rsidR="00CB38C3" w:rsidRPr="0098410A" w:rsidRDefault="00CB38C3" w:rsidP="00CB38C3">
      <w:pPr>
        <w:ind w:left="708"/>
      </w:pPr>
      <w:r w:rsidRPr="0098410A">
        <w:t>Dokumentace bude dodána v</w:t>
      </w:r>
      <w:r>
        <w:t> </w:t>
      </w:r>
      <w:r w:rsidRPr="0098410A">
        <w:t>relevantním rozsahu na všechna místa plnění projektu.</w:t>
      </w:r>
    </w:p>
    <w:p w14:paraId="3CB5FDD1" w14:textId="77777777" w:rsidR="00CB38C3" w:rsidRPr="0098410A" w:rsidRDefault="00CB38C3" w:rsidP="00CB38C3">
      <w:pPr>
        <w:ind w:left="708"/>
      </w:pPr>
      <w:r w:rsidRPr="0098410A">
        <w:t>Dokumentace bude v</w:t>
      </w:r>
      <w:r>
        <w:t> </w:t>
      </w:r>
      <w:r w:rsidRPr="0098410A">
        <w:t>souladu se zákonem č. 365/2000 Sb. o informačních systémech veřejné správy a prováděcích právních předpisů, v</w:t>
      </w:r>
      <w:r>
        <w:t> </w:t>
      </w:r>
      <w:r w:rsidRPr="0098410A">
        <w:t>platném znění.</w:t>
      </w:r>
    </w:p>
    <w:p w14:paraId="2CD71E35" w14:textId="77777777" w:rsidR="00CB38C3" w:rsidRPr="0098410A" w:rsidRDefault="00CB38C3" w:rsidP="00CB38C3">
      <w:pPr>
        <w:ind w:left="708"/>
      </w:pPr>
      <w:r w:rsidRPr="0098410A">
        <w:t>Dokumenty budou zpracovávány v</w:t>
      </w:r>
      <w:r>
        <w:t> </w:t>
      </w:r>
      <w:r w:rsidRPr="0098410A">
        <w:t>následujících programech elektronicky a uloženy v</w:t>
      </w:r>
      <w:r>
        <w:t> </w:t>
      </w:r>
      <w:r w:rsidRPr="0098410A">
        <w:t>následujících formátech:</w:t>
      </w:r>
    </w:p>
    <w:p w14:paraId="53AEA494" w14:textId="77777777" w:rsidR="00CB38C3" w:rsidRPr="0098410A" w:rsidRDefault="00CB38C3" w:rsidP="00CB38C3">
      <w:pPr>
        <w:pStyle w:val="Odstavecseseznamem"/>
        <w:numPr>
          <w:ilvl w:val="0"/>
          <w:numId w:val="28"/>
        </w:numPr>
        <w:spacing w:line="240" w:lineRule="auto"/>
        <w:ind w:left="1428"/>
      </w:pPr>
      <w:r w:rsidRPr="0098410A">
        <w:t>MS Office 2019 (MS Word 2019, MS Excel 2019, MS PowerPoint 2019) a vyšší</w:t>
      </w:r>
    </w:p>
    <w:p w14:paraId="6DECACFC" w14:textId="77777777" w:rsidR="00CB38C3" w:rsidRPr="0098410A" w:rsidRDefault="00CB38C3" w:rsidP="00CB38C3">
      <w:pPr>
        <w:pStyle w:val="Odstavecseseznamem"/>
        <w:numPr>
          <w:ilvl w:val="0"/>
          <w:numId w:val="28"/>
        </w:numPr>
        <w:spacing w:line="240" w:lineRule="auto"/>
        <w:ind w:left="1428"/>
      </w:pPr>
      <w:proofErr w:type="spellStart"/>
      <w:r w:rsidRPr="0098410A">
        <w:t>WinZip</w:t>
      </w:r>
      <w:proofErr w:type="spellEnd"/>
      <w:r w:rsidRPr="0098410A">
        <w:t xml:space="preserve"> (formát .zip)</w:t>
      </w:r>
    </w:p>
    <w:p w14:paraId="2BB53CFA" w14:textId="77777777" w:rsidR="00CB38C3" w:rsidRPr="0098410A" w:rsidRDefault="00CB38C3" w:rsidP="00CB38C3">
      <w:pPr>
        <w:pStyle w:val="Odstavecseseznamem"/>
        <w:numPr>
          <w:ilvl w:val="0"/>
          <w:numId w:val="28"/>
        </w:numPr>
        <w:spacing w:line="240" w:lineRule="auto"/>
        <w:ind w:left="1428"/>
      </w:pPr>
      <w:r w:rsidRPr="0098410A">
        <w:lastRenderedPageBreak/>
        <w:t xml:space="preserve">Portable </w:t>
      </w:r>
      <w:proofErr w:type="spellStart"/>
      <w:r w:rsidRPr="0098410A">
        <w:t>Document</w:t>
      </w:r>
      <w:proofErr w:type="spellEnd"/>
      <w:r w:rsidRPr="0098410A">
        <w:t xml:space="preserve"> </w:t>
      </w:r>
      <w:proofErr w:type="spellStart"/>
      <w:r w:rsidRPr="0098410A">
        <w:t>Format</w:t>
      </w:r>
      <w:proofErr w:type="spellEnd"/>
      <w:r w:rsidRPr="0098410A">
        <w:t xml:space="preserve"> (formát .</w:t>
      </w:r>
      <w:proofErr w:type="spellStart"/>
      <w:r w:rsidRPr="0098410A">
        <w:t>pdf</w:t>
      </w:r>
      <w:proofErr w:type="spellEnd"/>
      <w:r w:rsidRPr="0098410A">
        <w:t>).</w:t>
      </w:r>
    </w:p>
    <w:p w14:paraId="62F11F35" w14:textId="77777777" w:rsidR="00CB38C3" w:rsidRPr="0098410A" w:rsidRDefault="00CB38C3" w:rsidP="00CB38C3">
      <w:pPr>
        <w:ind w:left="708"/>
      </w:pPr>
      <w:r w:rsidRPr="0098410A">
        <w:t xml:space="preserve">Preferovaná forma předávaných dokumentů, které nebudou vyžadovat podpisy konkrétních osob je elektronicky, a to na elektronických nosičích (CD, DVD, </w:t>
      </w:r>
      <w:proofErr w:type="spellStart"/>
      <w:r w:rsidRPr="0098410A">
        <w:t>flash</w:t>
      </w:r>
      <w:proofErr w:type="spellEnd"/>
      <w:r w:rsidRPr="0098410A">
        <w:t xml:space="preserve"> disk atp.). K</w:t>
      </w:r>
      <w:r>
        <w:t> </w:t>
      </w:r>
      <w:r w:rsidRPr="0098410A">
        <w:t>předávání</w:t>
      </w:r>
      <w:r w:rsidRPr="0098410A">
        <w:br/>
        <w:t>a k</w:t>
      </w:r>
      <w:r>
        <w:t> </w:t>
      </w:r>
      <w:r w:rsidRPr="0098410A">
        <w:t>archivaci souborů se používají média s</w:t>
      </w:r>
      <w:r>
        <w:t> </w:t>
      </w:r>
      <w:r w:rsidRPr="0098410A">
        <w:t>možností pouze zápisu, nikoliv přepisovatelná.</w:t>
      </w:r>
    </w:p>
    <w:p w14:paraId="57470CAB" w14:textId="77777777" w:rsidR="00CB38C3" w:rsidRPr="0098410A" w:rsidRDefault="00CB38C3" w:rsidP="00CB38C3">
      <w:pPr>
        <w:ind w:left="708"/>
      </w:pPr>
      <w:r w:rsidRPr="0098410A">
        <w:t>Veškerá dokumentace bude podléhat schvalování (akceptaci) při převzetí ze strany objednatele.</w:t>
      </w:r>
    </w:p>
    <w:p w14:paraId="5BBDE2D9" w14:textId="77777777" w:rsidR="00CB38C3" w:rsidRPr="0098410A" w:rsidRDefault="00CB38C3" w:rsidP="00CB38C3">
      <w:pPr>
        <w:ind w:left="708"/>
      </w:pPr>
      <w:r w:rsidRPr="0098410A">
        <w:t>Veškerá dokumentace musí být zhotovena výhradně v</w:t>
      </w:r>
      <w:r>
        <w:t> </w:t>
      </w:r>
      <w:r w:rsidRPr="0098410A">
        <w:t>českém jazyce, bude dodána ve 2x kopiích v</w:t>
      </w:r>
      <w:r>
        <w:t> </w:t>
      </w:r>
      <w:r w:rsidRPr="0098410A">
        <w:t>elektronické formě ve standartních formátech (MS Office a PDF) používaných objednatelem na datovém nosiči.</w:t>
      </w:r>
    </w:p>
    <w:p w14:paraId="0CB14E38" w14:textId="77777777" w:rsidR="00CB38C3" w:rsidRPr="004A740F" w:rsidRDefault="00CB38C3" w:rsidP="00CB38C3">
      <w:pPr>
        <w:pStyle w:val="Odstavecseseznamem"/>
        <w:numPr>
          <w:ilvl w:val="0"/>
          <w:numId w:val="31"/>
        </w:numPr>
        <w:spacing w:line="240" w:lineRule="auto"/>
      </w:pPr>
      <w:r w:rsidRPr="004A740F">
        <w:rPr>
          <w:b/>
        </w:rPr>
        <w:t>Provedení akceptačních testů.</w:t>
      </w:r>
      <w:r w:rsidRPr="004A740F">
        <w:t xml:space="preserve"> Zhotovitel je povinen kompletně připravit podklady pro akceptaci dodaného řešení. Součástí akceptace bude akceptační protokol a kompletní předávací dokumentace.</w:t>
      </w:r>
    </w:p>
    <w:p w14:paraId="09127C49" w14:textId="77777777" w:rsidR="00CB38C3" w:rsidRPr="004A740F" w:rsidRDefault="00CB38C3" w:rsidP="00CB38C3">
      <w:pPr>
        <w:pStyle w:val="Odstavecseseznamem"/>
        <w:numPr>
          <w:ilvl w:val="0"/>
          <w:numId w:val="31"/>
        </w:numPr>
        <w:spacing w:line="240" w:lineRule="auto"/>
      </w:pPr>
      <w:r w:rsidRPr="004A740F">
        <w:rPr>
          <w:b/>
        </w:rPr>
        <w:t>Uvedení systému do produkčního provozu</w:t>
      </w:r>
      <w:r w:rsidRPr="004A740F">
        <w:t>, zajištění potřebných nastavení a přístupů pro všechny pracovníky objednatele, minimalizace dopadů na provoz objednatele při přechodu a zvýšená podpora bezprostředně po přechodu do produkčního provozu.</w:t>
      </w:r>
    </w:p>
    <w:p w14:paraId="2536AA01" w14:textId="77777777" w:rsidR="00CB38C3" w:rsidRPr="004A740F" w:rsidRDefault="00CB38C3" w:rsidP="00CB38C3">
      <w:pPr>
        <w:pStyle w:val="Odstavecseseznamem"/>
        <w:numPr>
          <w:ilvl w:val="0"/>
          <w:numId w:val="31"/>
        </w:numPr>
        <w:spacing w:line="240" w:lineRule="auto"/>
      </w:pPr>
      <w:r w:rsidRPr="004A740F">
        <w:t>Zhotovitel dle svého uvážení doplní v</w:t>
      </w:r>
      <w:r>
        <w:t> </w:t>
      </w:r>
      <w:r w:rsidRPr="004A740F">
        <w:t xml:space="preserve">nabídce další služby, které jsou dle jeho názoru nezbytné pro úspěšnou realizaci zakázky. </w:t>
      </w:r>
    </w:p>
    <w:p w14:paraId="59A5C61E" w14:textId="4EE1A0FA" w:rsidR="000D48C1" w:rsidRDefault="00CB38C3" w:rsidP="000D48C1">
      <w:pPr>
        <w:pStyle w:val="Odstavecseseznamem"/>
        <w:numPr>
          <w:ilvl w:val="0"/>
          <w:numId w:val="31"/>
        </w:numPr>
        <w:spacing w:line="240" w:lineRule="auto"/>
      </w:pPr>
      <w:r w:rsidRPr="004A740F">
        <w:t>Veškeré náklady na zajištění služeb souvisejících s</w:t>
      </w:r>
      <w:r>
        <w:t> </w:t>
      </w:r>
      <w:r w:rsidRPr="004A740F">
        <w:t>realizací předmětu plnění musí být zahrnuty v</w:t>
      </w:r>
      <w:r>
        <w:t> </w:t>
      </w:r>
      <w:r w:rsidRPr="004A740F">
        <w:t>ceně odpovídající části předmětu dodávky.</w:t>
      </w:r>
    </w:p>
    <w:p w14:paraId="74A0ECC4" w14:textId="77777777" w:rsidR="00CB38C3" w:rsidRPr="00B94AD8" w:rsidRDefault="00CB38C3" w:rsidP="00CB38C3">
      <w:pPr>
        <w:pStyle w:val="Nadpis3"/>
      </w:pPr>
      <w:bookmarkStart w:id="200" w:name="_Toc69373869"/>
      <w:bookmarkStart w:id="201" w:name="_Toc153527786"/>
      <w:bookmarkStart w:id="202" w:name="_Toc194329557"/>
      <w:r w:rsidRPr="00B94AD8">
        <w:t>Migrace dat</w:t>
      </w:r>
      <w:bookmarkEnd w:id="200"/>
      <w:bookmarkEnd w:id="201"/>
      <w:bookmarkEnd w:id="202"/>
    </w:p>
    <w:p w14:paraId="5CA808AC" w14:textId="58179DEA" w:rsidR="00CB38C3" w:rsidRPr="00B94AD8" w:rsidRDefault="00CB38C3" w:rsidP="00CB38C3">
      <w:r w:rsidRPr="00B94AD8">
        <w:t>V</w:t>
      </w:r>
      <w:r>
        <w:t> </w:t>
      </w:r>
      <w:r w:rsidRPr="00B94AD8">
        <w:t xml:space="preserve">následující tabulce jsou požadavky na migraci dat ze stávajícího </w:t>
      </w:r>
      <w:r w:rsidR="009C51BD">
        <w:t xml:space="preserve">PACS </w:t>
      </w:r>
      <w:r w:rsidRPr="00B94AD8">
        <w:t xml:space="preserve">do modernizovaného </w:t>
      </w:r>
      <w:r w:rsidR="009C51BD">
        <w:t>PACS</w:t>
      </w:r>
      <w:r w:rsidRPr="00B94AD8">
        <w:t>:</w:t>
      </w:r>
    </w:p>
    <w:tbl>
      <w:tblPr>
        <w:tblStyle w:val="Svtltabulkasmkou1zvraznn1"/>
        <w:tblW w:w="0" w:type="auto"/>
        <w:tblLook w:val="04A0" w:firstRow="1" w:lastRow="0" w:firstColumn="1" w:lastColumn="0" w:noHBand="0" w:noVBand="1"/>
      </w:tblPr>
      <w:tblGrid>
        <w:gridCol w:w="1980"/>
        <w:gridCol w:w="1701"/>
        <w:gridCol w:w="5524"/>
      </w:tblGrid>
      <w:tr w:rsidR="00CB38C3" w:rsidRPr="00781538" w14:paraId="53D384A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356196DC" w14:textId="77777777" w:rsidR="00CB38C3" w:rsidRPr="0098410A" w:rsidRDefault="00CB38C3">
            <w:r w:rsidRPr="0098410A">
              <w:t>Data</w:t>
            </w:r>
          </w:p>
        </w:tc>
        <w:tc>
          <w:tcPr>
            <w:tcW w:w="1701" w:type="dxa"/>
          </w:tcPr>
          <w:p w14:paraId="7BE550BB" w14:textId="77777777" w:rsidR="00CB38C3" w:rsidRPr="0098410A" w:rsidRDefault="00CB38C3">
            <w:pPr>
              <w:cnfStyle w:val="100000000000" w:firstRow="1" w:lastRow="0" w:firstColumn="0" w:lastColumn="0" w:oddVBand="0" w:evenVBand="0" w:oddHBand="0" w:evenHBand="0" w:firstRowFirstColumn="0" w:firstRowLastColumn="0" w:lastRowFirstColumn="0" w:lastRowLastColumn="0"/>
            </w:pPr>
            <w:r w:rsidRPr="0098410A">
              <w:t>Rozsah</w:t>
            </w:r>
          </w:p>
        </w:tc>
        <w:tc>
          <w:tcPr>
            <w:tcW w:w="5524" w:type="dxa"/>
          </w:tcPr>
          <w:p w14:paraId="27571BD5" w14:textId="77777777" w:rsidR="00CB38C3" w:rsidRPr="0098410A" w:rsidRDefault="00CB38C3">
            <w:pPr>
              <w:cnfStyle w:val="100000000000" w:firstRow="1" w:lastRow="0" w:firstColumn="0" w:lastColumn="0" w:oddVBand="0" w:evenVBand="0" w:oddHBand="0" w:evenHBand="0" w:firstRowFirstColumn="0" w:firstRowLastColumn="0" w:lastRowFirstColumn="0" w:lastRowLastColumn="0"/>
            </w:pPr>
            <w:r w:rsidRPr="0098410A">
              <w:t>Doplňující informace</w:t>
            </w:r>
          </w:p>
        </w:tc>
      </w:tr>
      <w:tr w:rsidR="00CB38C3" w:rsidRPr="00E57EE1" w14:paraId="3106BB9D" w14:textId="77777777">
        <w:tc>
          <w:tcPr>
            <w:cnfStyle w:val="001000000000" w:firstRow="0" w:lastRow="0" w:firstColumn="1" w:lastColumn="0" w:oddVBand="0" w:evenVBand="0" w:oddHBand="0" w:evenHBand="0" w:firstRowFirstColumn="0" w:firstRowLastColumn="0" w:lastRowFirstColumn="0" w:lastRowLastColumn="0"/>
            <w:tcW w:w="1980" w:type="dxa"/>
          </w:tcPr>
          <w:p w14:paraId="749414EA" w14:textId="77777777" w:rsidR="00CB38C3" w:rsidRPr="00E43439" w:rsidRDefault="00CB38C3">
            <w:r w:rsidRPr="00E43439">
              <w:t>Registr pacientů</w:t>
            </w:r>
          </w:p>
        </w:tc>
        <w:tc>
          <w:tcPr>
            <w:tcW w:w="1701" w:type="dxa"/>
          </w:tcPr>
          <w:p w14:paraId="6FF33B95" w14:textId="2D6A13DB" w:rsidR="00CB38C3" w:rsidRPr="00E43439" w:rsidRDefault="00CB38C3">
            <w:pPr>
              <w:cnfStyle w:val="000000000000" w:firstRow="0" w:lastRow="0" w:firstColumn="0" w:lastColumn="0" w:oddVBand="0" w:evenVBand="0" w:oddHBand="0" w:evenHBand="0" w:firstRowFirstColumn="0" w:firstRowLastColumn="0" w:lastRowFirstColumn="0" w:lastRowLastColumn="0"/>
            </w:pPr>
            <w:r w:rsidRPr="00E43439">
              <w:t>Veškerá data</w:t>
            </w:r>
          </w:p>
        </w:tc>
        <w:tc>
          <w:tcPr>
            <w:tcW w:w="5524" w:type="dxa"/>
          </w:tcPr>
          <w:p w14:paraId="23B5DE80" w14:textId="1D11FFFD" w:rsidR="004C7FE1" w:rsidRDefault="00852659">
            <w:pPr>
              <w:cnfStyle w:val="000000000000" w:firstRow="0" w:lastRow="0" w:firstColumn="0" w:lastColumn="0" w:oddVBand="0" w:evenVBand="0" w:oddHBand="0" w:evenHBand="0" w:firstRowFirstColumn="0" w:firstRowLastColumn="0" w:lastRowFirstColumn="0" w:lastRowLastColumn="0"/>
            </w:pPr>
            <w:r>
              <w:t>Ze stávajícího PACS, případně NIS</w:t>
            </w:r>
            <w:r w:rsidR="00CB38C3" w:rsidRPr="00E43439">
              <w:t>.</w:t>
            </w:r>
          </w:p>
          <w:p w14:paraId="6141B697" w14:textId="7102AC1A" w:rsidR="00CB38C3" w:rsidRPr="00E43439" w:rsidRDefault="004C7FE1">
            <w:pPr>
              <w:cnfStyle w:val="000000000000" w:firstRow="0" w:lastRow="0" w:firstColumn="0" w:lastColumn="0" w:oddVBand="0" w:evenVBand="0" w:oddHBand="0" w:evenHBand="0" w:firstRowFirstColumn="0" w:firstRowLastColumn="0" w:lastRowFirstColumn="0" w:lastRowLastColumn="0"/>
            </w:pPr>
            <w:r>
              <w:t>Pokud bude možné realizovat ztotožnění pacientů na Kmenový registr, je součástí migrace dat i ztotožnění.</w:t>
            </w:r>
          </w:p>
        </w:tc>
      </w:tr>
      <w:tr w:rsidR="00CB38C3" w:rsidRPr="00E57EE1" w14:paraId="507F47CB" w14:textId="77777777">
        <w:tc>
          <w:tcPr>
            <w:cnfStyle w:val="001000000000" w:firstRow="0" w:lastRow="0" w:firstColumn="1" w:lastColumn="0" w:oddVBand="0" w:evenVBand="0" w:oddHBand="0" w:evenHBand="0" w:firstRowFirstColumn="0" w:firstRowLastColumn="0" w:lastRowFirstColumn="0" w:lastRowLastColumn="0"/>
            <w:tcW w:w="1980" w:type="dxa"/>
          </w:tcPr>
          <w:p w14:paraId="0583F859" w14:textId="77777777" w:rsidR="00CB38C3" w:rsidRPr="00E43439" w:rsidRDefault="00CB38C3">
            <w:r w:rsidRPr="00E43439">
              <w:t>Obrazová dokumentace</w:t>
            </w:r>
          </w:p>
        </w:tc>
        <w:tc>
          <w:tcPr>
            <w:tcW w:w="1701" w:type="dxa"/>
          </w:tcPr>
          <w:p w14:paraId="32DB16B9" w14:textId="2F5D68E5" w:rsidR="00CB38C3" w:rsidRPr="00E43439" w:rsidRDefault="00CB38C3">
            <w:pPr>
              <w:cnfStyle w:val="000000000000" w:firstRow="0" w:lastRow="0" w:firstColumn="0" w:lastColumn="0" w:oddVBand="0" w:evenVBand="0" w:oddHBand="0" w:evenHBand="0" w:firstRowFirstColumn="0" w:firstRowLastColumn="0" w:lastRowFirstColumn="0" w:lastRowLastColumn="0"/>
            </w:pPr>
            <w:r w:rsidRPr="00E43439">
              <w:t>Veškerá data</w:t>
            </w:r>
          </w:p>
        </w:tc>
        <w:tc>
          <w:tcPr>
            <w:tcW w:w="5524" w:type="dxa"/>
          </w:tcPr>
          <w:p w14:paraId="1A037563" w14:textId="5927C708" w:rsidR="00CB38C3" w:rsidRPr="00E43439" w:rsidRDefault="00CB38C3">
            <w:pPr>
              <w:cnfStyle w:val="000000000000" w:firstRow="0" w:lastRow="0" w:firstColumn="0" w:lastColumn="0" w:oddVBand="0" w:evenVBand="0" w:oddHBand="0" w:evenHBand="0" w:firstRowFirstColumn="0" w:firstRowLastColumn="0" w:lastRowFirstColumn="0" w:lastRowLastColumn="0"/>
            </w:pPr>
            <w:r w:rsidRPr="00E43439">
              <w:t xml:space="preserve">Obrazová dokumentace je </w:t>
            </w:r>
            <w:r>
              <w:t xml:space="preserve">uložena ve stávajícím </w:t>
            </w:r>
            <w:r w:rsidRPr="00E43439">
              <w:t>PACS.</w:t>
            </w:r>
          </w:p>
          <w:p w14:paraId="11BB10C6" w14:textId="5696488D" w:rsidR="00CB38C3" w:rsidRPr="00E43439" w:rsidRDefault="00CB38C3">
            <w:pPr>
              <w:cnfStyle w:val="000000000000" w:firstRow="0" w:lastRow="0" w:firstColumn="0" w:lastColumn="0" w:oddVBand="0" w:evenVBand="0" w:oddHBand="0" w:evenHBand="0" w:firstRowFirstColumn="0" w:firstRowLastColumn="0" w:lastRowFirstColumn="0" w:lastRowLastColumn="0"/>
            </w:pPr>
            <w:r w:rsidRPr="00E43439">
              <w:t xml:space="preserve">Předmětem </w:t>
            </w:r>
            <w:r>
              <w:t xml:space="preserve">je </w:t>
            </w:r>
            <w:r w:rsidRPr="00E43439">
              <w:t>přenos obrazové dokumentace z</w:t>
            </w:r>
            <w:r w:rsidR="003C5ED2">
              <w:t>e stávajícího</w:t>
            </w:r>
            <w:r w:rsidRPr="00E43439">
              <w:t xml:space="preserve"> PACS do </w:t>
            </w:r>
            <w:r w:rsidR="003C5ED2">
              <w:t>modernizovaného PACS</w:t>
            </w:r>
            <w:r w:rsidRPr="00E43439">
              <w:t xml:space="preserve">, </w:t>
            </w:r>
            <w:r>
              <w:t xml:space="preserve">včetně </w:t>
            </w:r>
            <w:r w:rsidRPr="00E43439">
              <w:t>vazeb mezi dokumentací v NIS a PACS</w:t>
            </w:r>
            <w:r>
              <w:t xml:space="preserve"> (</w:t>
            </w:r>
            <w:proofErr w:type="spellStart"/>
            <w:r>
              <w:t>Accession</w:t>
            </w:r>
            <w:proofErr w:type="spellEnd"/>
            <w:r>
              <w:t xml:space="preserve"> </w:t>
            </w:r>
            <w:proofErr w:type="spellStart"/>
            <w:r>
              <w:t>Number</w:t>
            </w:r>
            <w:proofErr w:type="spellEnd"/>
            <w:r>
              <w:t>, ID pacienta)</w:t>
            </w:r>
            <w:r w:rsidRPr="00E43439">
              <w:t>.</w:t>
            </w:r>
          </w:p>
        </w:tc>
      </w:tr>
    </w:tbl>
    <w:p w14:paraId="688F4F20" w14:textId="0A9C4068" w:rsidR="00CB38C3" w:rsidRPr="00CC02AF" w:rsidRDefault="00CB38C3" w:rsidP="00CB38C3">
      <w:pPr>
        <w:pStyle w:val="Titulek"/>
      </w:pPr>
      <w:r w:rsidRPr="00CC02AF">
        <w:t xml:space="preserve">Tabulka </w:t>
      </w:r>
      <w:r w:rsidRPr="00CC02AF">
        <w:fldChar w:fldCharType="begin"/>
      </w:r>
      <w:r w:rsidRPr="00751454">
        <w:rPr>
          <w:noProof/>
        </w:rPr>
        <w:instrText xml:space="preserve"> SEQ Tabulka \* ARABIC </w:instrText>
      </w:r>
      <w:r w:rsidRPr="00CC02AF">
        <w:fldChar w:fldCharType="separate"/>
      </w:r>
      <w:r w:rsidR="00E8559E">
        <w:rPr>
          <w:noProof/>
        </w:rPr>
        <w:t>21</w:t>
      </w:r>
      <w:r w:rsidRPr="00CC02AF">
        <w:fldChar w:fldCharType="end"/>
      </w:r>
      <w:r w:rsidRPr="00CC02AF">
        <w:t>: Migrace dat</w:t>
      </w:r>
    </w:p>
    <w:p w14:paraId="5CDB6DD1" w14:textId="1792C176" w:rsidR="00CB38C3" w:rsidRPr="00751454" w:rsidRDefault="00CB38C3" w:rsidP="00CB38C3">
      <w:r w:rsidRPr="00751454">
        <w:t xml:space="preserve">Vystoupení dat ze stávajícího </w:t>
      </w:r>
      <w:r w:rsidR="00852659">
        <w:t>PACS</w:t>
      </w:r>
      <w:r w:rsidR="00852659" w:rsidRPr="00751454">
        <w:t xml:space="preserve"> </w:t>
      </w:r>
      <w:r w:rsidRPr="00751454">
        <w:t xml:space="preserve">pro potřeby importu do modernizovaného </w:t>
      </w:r>
      <w:r w:rsidR="00852659">
        <w:t xml:space="preserve">PACS </w:t>
      </w:r>
      <w:r w:rsidRPr="00751454">
        <w:t xml:space="preserve">zajistí objednatel ve formě </w:t>
      </w:r>
      <w:r w:rsidR="003C5ED2">
        <w:t xml:space="preserve">DICOM, případně data/metadata ve formátu </w:t>
      </w:r>
      <w:r w:rsidRPr="00751454">
        <w:t>CSV a/nebo MS Excel a souborů (PDF, obrázky apod.). Struktura a způsob poskytnutí budou dohodnuty v rámci implementační analýzy.</w:t>
      </w:r>
    </w:p>
    <w:p w14:paraId="6910DA0B" w14:textId="67D5A2B9" w:rsidR="00CB38C3" w:rsidRPr="00751454" w:rsidRDefault="00CB38C3" w:rsidP="00CB38C3">
      <w:r w:rsidRPr="00751454">
        <w:t>Výčet migrovaných dat bude upřesněn v rámci implementační analýzy a návrhu řešení.</w:t>
      </w:r>
    </w:p>
    <w:p w14:paraId="4689C025" w14:textId="77777777" w:rsidR="00CB38C3" w:rsidRPr="00B94AD8" w:rsidRDefault="00CB38C3" w:rsidP="00CB38C3">
      <w:pPr>
        <w:pStyle w:val="Nadpis3"/>
      </w:pPr>
      <w:bookmarkStart w:id="203" w:name="_Toc487533380"/>
      <w:bookmarkStart w:id="204" w:name="_Toc500081247"/>
      <w:bookmarkStart w:id="205" w:name="_Ref507324781"/>
      <w:bookmarkStart w:id="206" w:name="_Ref104618179"/>
      <w:bookmarkStart w:id="207" w:name="_Toc153527787"/>
      <w:bookmarkStart w:id="208" w:name="_Toc194329558"/>
      <w:r w:rsidRPr="00B94AD8">
        <w:t>Seznámení s</w:t>
      </w:r>
      <w:r>
        <w:t> </w:t>
      </w:r>
      <w:r w:rsidRPr="00B94AD8">
        <w:t>funkcionalitami, obsluhou dodávaného systému</w:t>
      </w:r>
      <w:bookmarkEnd w:id="203"/>
      <w:bookmarkEnd w:id="204"/>
      <w:bookmarkEnd w:id="205"/>
      <w:bookmarkEnd w:id="206"/>
      <w:bookmarkEnd w:id="207"/>
      <w:bookmarkEnd w:id="208"/>
    </w:p>
    <w:p w14:paraId="2D9D37B7" w14:textId="77777777" w:rsidR="00CB38C3" w:rsidRPr="0098410A" w:rsidRDefault="00CB38C3" w:rsidP="00CB38C3">
      <w:pPr>
        <w:keepNext/>
      </w:pPr>
      <w:r w:rsidRPr="0098410A">
        <w:t>V</w:t>
      </w:r>
      <w:r>
        <w:t> </w:t>
      </w:r>
      <w:r w:rsidRPr="0098410A">
        <w:t>této kapitole jsou uvedeny požadavky na seznámení s</w:t>
      </w:r>
      <w:r>
        <w:t> </w:t>
      </w:r>
      <w:r w:rsidRPr="0098410A">
        <w:t>funkcionalitami, obsluhou dodávaného zařízení a jeho budoucím provozem:</w:t>
      </w:r>
    </w:p>
    <w:p w14:paraId="036F2D05" w14:textId="77777777" w:rsidR="00CB38C3" w:rsidRPr="0098410A" w:rsidRDefault="00CB38C3" w:rsidP="00CB38C3">
      <w:pPr>
        <w:pStyle w:val="Odstavecseseznamem"/>
        <w:numPr>
          <w:ilvl w:val="0"/>
          <w:numId w:val="29"/>
        </w:numPr>
        <w:spacing w:line="240" w:lineRule="auto"/>
      </w:pPr>
      <w:r w:rsidRPr="0098410A">
        <w:t xml:space="preserve">Zhotovitel proškolí pracovníky objednatele se všemi typy dodaných zařízení a aplikací a problematikou jejich užití, provozu a obsluhy. Zhotovitel se zavazuje poskytnout informace </w:t>
      </w:r>
      <w:r w:rsidRPr="0098410A">
        <w:lastRenderedPageBreak/>
        <w:t>minimálně k</w:t>
      </w:r>
      <w:r>
        <w:t> </w:t>
      </w:r>
      <w:r w:rsidRPr="0098410A">
        <w:t>následujícím tématům v</w:t>
      </w:r>
      <w:r>
        <w:t> </w:t>
      </w:r>
      <w:r w:rsidRPr="0098410A">
        <w:t>dostatečném detailu pro porozumění činnosti zařízení a způsobu provozu:</w:t>
      </w:r>
    </w:p>
    <w:p w14:paraId="5B1EBB82" w14:textId="77777777" w:rsidR="00CB38C3" w:rsidRPr="0098410A" w:rsidRDefault="00CB38C3" w:rsidP="00CB38C3">
      <w:pPr>
        <w:pStyle w:val="Normln-Psmeno"/>
        <w:numPr>
          <w:ilvl w:val="2"/>
          <w:numId w:val="30"/>
        </w:numPr>
        <w:spacing w:before="60"/>
      </w:pPr>
      <w:r w:rsidRPr="0098410A">
        <w:t>Základní produktové seznámení s</w:t>
      </w:r>
      <w:r>
        <w:t> </w:t>
      </w:r>
      <w:r w:rsidRPr="0098410A">
        <w:t>jednotlivými dílčími technologickými celky.</w:t>
      </w:r>
    </w:p>
    <w:p w14:paraId="450C47E3" w14:textId="77777777" w:rsidR="00CB38C3" w:rsidRPr="0098410A" w:rsidRDefault="00CB38C3" w:rsidP="00CB38C3">
      <w:pPr>
        <w:pStyle w:val="Normln-Psmeno"/>
        <w:numPr>
          <w:ilvl w:val="2"/>
          <w:numId w:val="30"/>
        </w:numPr>
        <w:spacing w:before="60"/>
      </w:pPr>
      <w:r w:rsidRPr="0098410A">
        <w:t>Celkové schéma součinnosti jednotlivých zařízení a jejich návaznosti.</w:t>
      </w:r>
    </w:p>
    <w:p w14:paraId="032EAB42" w14:textId="77777777" w:rsidR="00CB38C3" w:rsidRPr="0098410A" w:rsidRDefault="00CB38C3" w:rsidP="00CB38C3">
      <w:pPr>
        <w:pStyle w:val="Normln-Psmeno"/>
        <w:numPr>
          <w:ilvl w:val="2"/>
          <w:numId w:val="30"/>
        </w:numPr>
        <w:spacing w:before="60"/>
      </w:pPr>
      <w:r w:rsidRPr="0098410A">
        <w:t>Obsluha jednotlivých dílčích modulů, aplikací a technologických celků</w:t>
      </w:r>
    </w:p>
    <w:p w14:paraId="306CA3A6" w14:textId="77777777" w:rsidR="00CB38C3" w:rsidRPr="0098410A" w:rsidRDefault="00CB38C3" w:rsidP="00CB38C3">
      <w:pPr>
        <w:pStyle w:val="Normln-Psmeno"/>
        <w:numPr>
          <w:ilvl w:val="2"/>
          <w:numId w:val="30"/>
        </w:numPr>
        <w:spacing w:before="60"/>
      </w:pPr>
      <w:r w:rsidRPr="0098410A">
        <w:t>Použitá nastavení zařízení, detailnější rozbor použitých konfigurací.</w:t>
      </w:r>
    </w:p>
    <w:p w14:paraId="52CED246" w14:textId="77777777" w:rsidR="00CB38C3" w:rsidRPr="0098410A" w:rsidRDefault="00CB38C3" w:rsidP="00CB38C3">
      <w:pPr>
        <w:pStyle w:val="Normln-Psmeno"/>
        <w:numPr>
          <w:ilvl w:val="2"/>
          <w:numId w:val="30"/>
        </w:numPr>
        <w:spacing w:before="60"/>
      </w:pPr>
      <w:r w:rsidRPr="0098410A">
        <w:t>Základní kroky správy, diagnostiky a elementární postupy pro řešení problémů.</w:t>
      </w:r>
    </w:p>
    <w:p w14:paraId="6365B666" w14:textId="77777777" w:rsidR="00CB38C3" w:rsidRPr="0098410A" w:rsidRDefault="00CB38C3" w:rsidP="00CB38C3">
      <w:pPr>
        <w:pStyle w:val="Odstavecseseznamem"/>
        <w:numPr>
          <w:ilvl w:val="0"/>
          <w:numId w:val="29"/>
        </w:numPr>
        <w:spacing w:line="240" w:lineRule="auto"/>
      </w:pPr>
      <w:r w:rsidRPr="0098410A">
        <w:t>Poskytnuté informace zajistí seznámení pracovníků objednatele se všemi podstatnými částmi dodávky v</w:t>
      </w:r>
      <w:r>
        <w:t> </w:t>
      </w:r>
      <w:r w:rsidRPr="0098410A">
        <w:t>rozsahu potřebném pro obsluhu, provoz, údržbu a identifikaci nestandartních stavů systému a jejich příčin.</w:t>
      </w:r>
    </w:p>
    <w:p w14:paraId="50134145" w14:textId="77777777" w:rsidR="00CB38C3" w:rsidRPr="0098410A" w:rsidRDefault="00CB38C3" w:rsidP="00CB38C3">
      <w:pPr>
        <w:pStyle w:val="Odstavecseseznamem"/>
        <w:numPr>
          <w:ilvl w:val="0"/>
          <w:numId w:val="29"/>
        </w:numPr>
        <w:spacing w:line="240" w:lineRule="auto"/>
      </w:pPr>
      <w:r w:rsidRPr="0098410A">
        <w:t>Konkrétní požadavky na seznámení jednotlivých skupin uživatelů je následující:</w:t>
      </w:r>
    </w:p>
    <w:tbl>
      <w:tblPr>
        <w:tblStyle w:val="Svtltabulkasmkou1zvraznn11"/>
        <w:tblW w:w="8711" w:type="dxa"/>
        <w:tblInd w:w="595" w:type="dxa"/>
        <w:tblLook w:val="04A0" w:firstRow="1" w:lastRow="0" w:firstColumn="1" w:lastColumn="0" w:noHBand="0" w:noVBand="1"/>
      </w:tblPr>
      <w:tblGrid>
        <w:gridCol w:w="5216"/>
        <w:gridCol w:w="1594"/>
        <w:gridCol w:w="1901"/>
      </w:tblGrid>
      <w:tr w:rsidR="00CB38C3" w:rsidRPr="006E0F12" w14:paraId="676CA19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6" w:type="dxa"/>
          </w:tcPr>
          <w:p w14:paraId="0DBBC238" w14:textId="77777777" w:rsidR="00CB38C3" w:rsidRPr="0098410A" w:rsidRDefault="00CB38C3">
            <w:r w:rsidRPr="0098410A">
              <w:t>Pracovníci</w:t>
            </w:r>
          </w:p>
        </w:tc>
        <w:tc>
          <w:tcPr>
            <w:tcW w:w="1594" w:type="dxa"/>
          </w:tcPr>
          <w:p w14:paraId="7716A320" w14:textId="77777777" w:rsidR="00CB38C3" w:rsidRPr="0098410A" w:rsidRDefault="00CB38C3">
            <w:pPr>
              <w:cnfStyle w:val="100000000000" w:firstRow="1" w:lastRow="0" w:firstColumn="0" w:lastColumn="0" w:oddVBand="0" w:evenVBand="0" w:oddHBand="0" w:evenHBand="0" w:firstRowFirstColumn="0" w:firstRowLastColumn="0" w:lastRowFirstColumn="0" w:lastRowLastColumn="0"/>
            </w:pPr>
            <w:r w:rsidRPr="0098410A">
              <w:t>Předpokládaný počet</w:t>
            </w:r>
          </w:p>
        </w:tc>
        <w:tc>
          <w:tcPr>
            <w:tcW w:w="1901" w:type="dxa"/>
          </w:tcPr>
          <w:p w14:paraId="3A7CF916" w14:textId="77777777" w:rsidR="00CB38C3" w:rsidRPr="0098410A" w:rsidRDefault="00CB38C3">
            <w:pPr>
              <w:cnfStyle w:val="100000000000" w:firstRow="1" w:lastRow="0" w:firstColumn="0" w:lastColumn="0" w:oddVBand="0" w:evenVBand="0" w:oddHBand="0" w:evenHBand="0" w:firstRowFirstColumn="0" w:firstRowLastColumn="0" w:lastRowFirstColumn="0" w:lastRowLastColumn="0"/>
            </w:pPr>
            <w:r w:rsidRPr="0098410A">
              <w:t>Rozsah školení</w:t>
            </w:r>
          </w:p>
        </w:tc>
      </w:tr>
      <w:tr w:rsidR="00CB38C3" w:rsidRPr="006E0F12" w14:paraId="53F620CD" w14:textId="77777777">
        <w:tc>
          <w:tcPr>
            <w:cnfStyle w:val="001000000000" w:firstRow="0" w:lastRow="0" w:firstColumn="1" w:lastColumn="0" w:oddVBand="0" w:evenVBand="0" w:oddHBand="0" w:evenHBand="0" w:firstRowFirstColumn="0" w:firstRowLastColumn="0" w:lastRowFirstColumn="0" w:lastRowLastColumn="0"/>
            <w:tcW w:w="5216" w:type="dxa"/>
          </w:tcPr>
          <w:p w14:paraId="4D7F6369" w14:textId="77777777" w:rsidR="00CB38C3" w:rsidRPr="0098410A" w:rsidRDefault="00CB38C3">
            <w:r w:rsidRPr="0098410A">
              <w:t>Lékaři</w:t>
            </w:r>
          </w:p>
        </w:tc>
        <w:tc>
          <w:tcPr>
            <w:tcW w:w="1594" w:type="dxa"/>
          </w:tcPr>
          <w:p w14:paraId="2B159946" w14:textId="7CA0B0AB" w:rsidR="00CB38C3" w:rsidRPr="0098410A" w:rsidRDefault="00CB38C3">
            <w:pPr>
              <w:jc w:val="center"/>
              <w:cnfStyle w:val="000000000000" w:firstRow="0" w:lastRow="0" w:firstColumn="0" w:lastColumn="0" w:oddVBand="0" w:evenVBand="0" w:oddHBand="0" w:evenHBand="0" w:firstRowFirstColumn="0" w:firstRowLastColumn="0" w:lastRowFirstColumn="0" w:lastRowLastColumn="0"/>
            </w:pPr>
            <w:r>
              <w:t>30</w:t>
            </w:r>
          </w:p>
        </w:tc>
        <w:tc>
          <w:tcPr>
            <w:tcW w:w="1901" w:type="dxa"/>
          </w:tcPr>
          <w:p w14:paraId="76A5DC02" w14:textId="3A7D4B6E" w:rsidR="00CB38C3" w:rsidRPr="0098410A" w:rsidRDefault="00C64E02">
            <w:pPr>
              <w:jc w:val="center"/>
              <w:cnfStyle w:val="000000000000" w:firstRow="0" w:lastRow="0" w:firstColumn="0" w:lastColumn="0" w:oddVBand="0" w:evenVBand="0" w:oddHBand="0" w:evenHBand="0" w:firstRowFirstColumn="0" w:firstRowLastColumn="0" w:lastRowFirstColumn="0" w:lastRowLastColumn="0"/>
            </w:pPr>
            <w:r>
              <w:t>16</w:t>
            </w:r>
            <w:r w:rsidR="00CB38C3" w:rsidRPr="0098410A">
              <w:t xml:space="preserve"> hodin</w:t>
            </w:r>
          </w:p>
        </w:tc>
      </w:tr>
      <w:tr w:rsidR="00863CBE" w:rsidRPr="006E0F12" w14:paraId="29D31455" w14:textId="77777777">
        <w:tc>
          <w:tcPr>
            <w:cnfStyle w:val="001000000000" w:firstRow="0" w:lastRow="0" w:firstColumn="1" w:lastColumn="0" w:oddVBand="0" w:evenVBand="0" w:oddHBand="0" w:evenHBand="0" w:firstRowFirstColumn="0" w:firstRowLastColumn="0" w:lastRowFirstColumn="0" w:lastRowLastColumn="0"/>
            <w:tcW w:w="5216" w:type="dxa"/>
          </w:tcPr>
          <w:p w14:paraId="473B9593" w14:textId="578AE8D9" w:rsidR="00863CBE" w:rsidRPr="0098410A" w:rsidRDefault="00863CBE">
            <w:r>
              <w:t>Zdravotnický personál</w:t>
            </w:r>
          </w:p>
        </w:tc>
        <w:tc>
          <w:tcPr>
            <w:tcW w:w="1594" w:type="dxa"/>
          </w:tcPr>
          <w:p w14:paraId="53E614E6" w14:textId="16FC7106" w:rsidR="00863CBE" w:rsidRDefault="00863CBE">
            <w:pPr>
              <w:jc w:val="center"/>
              <w:cnfStyle w:val="000000000000" w:firstRow="0" w:lastRow="0" w:firstColumn="0" w:lastColumn="0" w:oddVBand="0" w:evenVBand="0" w:oddHBand="0" w:evenHBand="0" w:firstRowFirstColumn="0" w:firstRowLastColumn="0" w:lastRowFirstColumn="0" w:lastRowLastColumn="0"/>
            </w:pPr>
            <w:r>
              <w:t>50</w:t>
            </w:r>
          </w:p>
        </w:tc>
        <w:tc>
          <w:tcPr>
            <w:tcW w:w="1901" w:type="dxa"/>
          </w:tcPr>
          <w:p w14:paraId="3CBC95FE" w14:textId="1B95A922" w:rsidR="00863CBE" w:rsidRPr="0098410A" w:rsidRDefault="00863CBE">
            <w:pPr>
              <w:jc w:val="center"/>
              <w:cnfStyle w:val="000000000000" w:firstRow="0" w:lastRow="0" w:firstColumn="0" w:lastColumn="0" w:oddVBand="0" w:evenVBand="0" w:oddHBand="0" w:evenHBand="0" w:firstRowFirstColumn="0" w:firstRowLastColumn="0" w:lastRowFirstColumn="0" w:lastRowLastColumn="0"/>
            </w:pPr>
            <w:r>
              <w:t>16</w:t>
            </w:r>
            <w:r w:rsidRPr="0098410A">
              <w:t xml:space="preserve"> hodin</w:t>
            </w:r>
          </w:p>
        </w:tc>
      </w:tr>
      <w:tr w:rsidR="00CB38C3" w:rsidRPr="006E0F12" w14:paraId="364E1014" w14:textId="77777777">
        <w:tc>
          <w:tcPr>
            <w:cnfStyle w:val="001000000000" w:firstRow="0" w:lastRow="0" w:firstColumn="1" w:lastColumn="0" w:oddVBand="0" w:evenVBand="0" w:oddHBand="0" w:evenHBand="0" w:firstRowFirstColumn="0" w:firstRowLastColumn="0" w:lastRowFirstColumn="0" w:lastRowLastColumn="0"/>
            <w:tcW w:w="5216" w:type="dxa"/>
          </w:tcPr>
          <w:p w14:paraId="2095D042" w14:textId="77777777" w:rsidR="00CB38C3" w:rsidRPr="0098410A" w:rsidRDefault="00CB38C3">
            <w:r w:rsidRPr="0098410A">
              <w:t>Správci a administrátoři</w:t>
            </w:r>
          </w:p>
        </w:tc>
        <w:tc>
          <w:tcPr>
            <w:tcW w:w="1594" w:type="dxa"/>
          </w:tcPr>
          <w:p w14:paraId="2E6348F2" w14:textId="77777777" w:rsidR="00CB38C3" w:rsidRPr="0098410A" w:rsidRDefault="00CB38C3">
            <w:pPr>
              <w:jc w:val="center"/>
              <w:cnfStyle w:val="000000000000" w:firstRow="0" w:lastRow="0" w:firstColumn="0" w:lastColumn="0" w:oddVBand="0" w:evenVBand="0" w:oddHBand="0" w:evenHBand="0" w:firstRowFirstColumn="0" w:firstRowLastColumn="0" w:lastRowFirstColumn="0" w:lastRowLastColumn="0"/>
            </w:pPr>
            <w:r>
              <w:t>5</w:t>
            </w:r>
          </w:p>
        </w:tc>
        <w:tc>
          <w:tcPr>
            <w:tcW w:w="1901" w:type="dxa"/>
          </w:tcPr>
          <w:p w14:paraId="31F24501" w14:textId="70E60457" w:rsidR="00CB38C3" w:rsidRPr="0098410A" w:rsidRDefault="001C2E64">
            <w:pPr>
              <w:jc w:val="center"/>
              <w:cnfStyle w:val="000000000000" w:firstRow="0" w:lastRow="0" w:firstColumn="0" w:lastColumn="0" w:oddVBand="0" w:evenVBand="0" w:oddHBand="0" w:evenHBand="0" w:firstRowFirstColumn="0" w:firstRowLastColumn="0" w:lastRowFirstColumn="0" w:lastRowLastColumn="0"/>
            </w:pPr>
            <w:r>
              <w:t>16</w:t>
            </w:r>
            <w:r w:rsidR="00CB38C3" w:rsidRPr="0098410A">
              <w:t xml:space="preserve"> hodin</w:t>
            </w:r>
          </w:p>
        </w:tc>
      </w:tr>
    </w:tbl>
    <w:p w14:paraId="1FA1066C" w14:textId="0DF73ABE" w:rsidR="00CB38C3" w:rsidRPr="0098410A" w:rsidRDefault="00CB38C3" w:rsidP="00CB38C3">
      <w:pPr>
        <w:pStyle w:val="Titulek"/>
        <w:ind w:firstLine="360"/>
      </w:pPr>
      <w:r w:rsidRPr="0098410A">
        <w:t xml:space="preserve">Tabulka </w:t>
      </w:r>
      <w:fldSimple w:instr=" SEQ Tabulka \* ARABIC ">
        <w:r w:rsidR="00E8559E">
          <w:rPr>
            <w:noProof/>
          </w:rPr>
          <w:t>22</w:t>
        </w:r>
      </w:fldSimple>
      <w:r w:rsidRPr="0098410A">
        <w:t>: Seznámení uživatelů s</w:t>
      </w:r>
      <w:r>
        <w:t> </w:t>
      </w:r>
      <w:r w:rsidRPr="0098410A">
        <w:t>funkcionalitami, obsluhou dodávaného systému</w:t>
      </w:r>
    </w:p>
    <w:p w14:paraId="7F801DE5" w14:textId="77777777" w:rsidR="00CB38C3" w:rsidRPr="0098410A" w:rsidRDefault="00CB38C3" w:rsidP="00CB38C3">
      <w:pPr>
        <w:pStyle w:val="Odstavecseseznamem"/>
        <w:numPr>
          <w:ilvl w:val="0"/>
          <w:numId w:val="29"/>
        </w:numPr>
        <w:spacing w:line="240" w:lineRule="auto"/>
      </w:pPr>
      <w:r w:rsidRPr="0098410A">
        <w:t>Vše uvedené bude probíhat v</w:t>
      </w:r>
      <w:r>
        <w:t> </w:t>
      </w:r>
      <w:r w:rsidRPr="0098410A">
        <w:t>prostorách objednatele s</w:t>
      </w:r>
      <w:r>
        <w:t> </w:t>
      </w:r>
      <w:r w:rsidRPr="0098410A">
        <w:t>využitím vybavení dodaného v</w:t>
      </w:r>
      <w:r>
        <w:t> </w:t>
      </w:r>
      <w:r w:rsidRPr="0098410A">
        <w:t>rámci této veřejné zakázky, případně zajištěné ze strany objednatele. Ze seznámení bude pořízen videozáznam, který bude následně k</w:t>
      </w:r>
      <w:r>
        <w:t> </w:t>
      </w:r>
      <w:r w:rsidRPr="0098410A">
        <w:t>dispozici pro Objednatele pro proškolení dalšího personálu.</w:t>
      </w:r>
    </w:p>
    <w:p w14:paraId="7107D106" w14:textId="77777777" w:rsidR="00CB38C3" w:rsidRPr="0098410A" w:rsidRDefault="00CB38C3" w:rsidP="00CB38C3">
      <w:pPr>
        <w:pStyle w:val="Odstavecseseznamem"/>
        <w:numPr>
          <w:ilvl w:val="0"/>
          <w:numId w:val="29"/>
        </w:numPr>
        <w:spacing w:line="240" w:lineRule="auto"/>
      </w:pPr>
      <w:r w:rsidRPr="0098410A">
        <w:t>Konkrétní termíny určí objednatel dle postupu v</w:t>
      </w:r>
      <w:r>
        <w:t> </w:t>
      </w:r>
      <w:r w:rsidRPr="0098410A">
        <w:t>rámci realizace projektu a dostupnosti zainteresovaných osob.</w:t>
      </w:r>
    </w:p>
    <w:p w14:paraId="53EAD687" w14:textId="430D3B5D" w:rsidR="00CB38C3" w:rsidRPr="0098410A" w:rsidRDefault="00CB38C3" w:rsidP="00CB38C3">
      <w:pPr>
        <w:pStyle w:val="Odstavecseseznamem"/>
        <w:numPr>
          <w:ilvl w:val="0"/>
          <w:numId w:val="29"/>
        </w:numPr>
        <w:spacing w:line="240" w:lineRule="auto"/>
      </w:pPr>
      <w:r w:rsidRPr="0098410A">
        <w:rPr>
          <w:lang w:bidi="en-US"/>
        </w:rPr>
        <w:fldChar w:fldCharType="begin"/>
      </w:r>
      <w:r w:rsidRPr="004C7679">
        <w:rPr>
          <w:lang w:bidi="en-US"/>
        </w:rPr>
        <w:instrText xml:space="preserve"> REF _Ref507324781 \h  \* MERGEFORMAT </w:instrText>
      </w:r>
      <w:r w:rsidRPr="0098410A">
        <w:rPr>
          <w:lang w:bidi="en-US"/>
        </w:rPr>
      </w:r>
      <w:r w:rsidRPr="0098410A">
        <w:rPr>
          <w:lang w:bidi="en-US"/>
        </w:rPr>
        <w:fldChar w:fldCharType="separate"/>
      </w:r>
      <w:r w:rsidR="00E8559E" w:rsidRPr="00B94AD8">
        <w:t>Seznámení s</w:t>
      </w:r>
      <w:r w:rsidR="00E8559E">
        <w:t> </w:t>
      </w:r>
      <w:r w:rsidR="00E8559E" w:rsidRPr="00B94AD8">
        <w:t>funkcionalitami, obsluhou dodávaného systému</w:t>
      </w:r>
      <w:r w:rsidRPr="0098410A">
        <w:rPr>
          <w:lang w:bidi="en-US"/>
        </w:rPr>
        <w:fldChar w:fldCharType="end"/>
      </w:r>
      <w:r w:rsidRPr="0098410A">
        <w:rPr>
          <w:lang w:bidi="en-US"/>
        </w:rPr>
        <w:t xml:space="preserve"> se týká klíčových uživatelů, ostatní uživatelé budou proškoleni klíčovými uživateli.</w:t>
      </w:r>
    </w:p>
    <w:p w14:paraId="72CBC741" w14:textId="58E6116B" w:rsidR="00CB38C3" w:rsidRPr="00CB38C3" w:rsidRDefault="00CB38C3" w:rsidP="00CB38C3">
      <w:r w:rsidRPr="0098410A">
        <w:t>Veškeré náklady na zajištění těchto činností musí být zahrnuty v</w:t>
      </w:r>
      <w:r>
        <w:t> </w:t>
      </w:r>
      <w:r w:rsidRPr="0098410A">
        <w:t>ceně odpovídající části předmětu dodávky.</w:t>
      </w:r>
    </w:p>
    <w:p w14:paraId="47AE59B2" w14:textId="77777777" w:rsidR="000D48C1" w:rsidRPr="00D77DC6" w:rsidRDefault="000D48C1" w:rsidP="006A3BB9">
      <w:pPr>
        <w:pStyle w:val="Nadpis2"/>
      </w:pPr>
      <w:bookmarkStart w:id="209" w:name="_Toc401574899"/>
      <w:bookmarkStart w:id="210" w:name="_Toc410557575"/>
      <w:bookmarkStart w:id="211" w:name="_Toc413176501"/>
      <w:bookmarkStart w:id="212" w:name="_Toc194329559"/>
      <w:r w:rsidRPr="00D77DC6">
        <w:t>Záruky</w:t>
      </w:r>
      <w:bookmarkEnd w:id="209"/>
      <w:bookmarkEnd w:id="210"/>
      <w:bookmarkEnd w:id="211"/>
      <w:bookmarkEnd w:id="212"/>
    </w:p>
    <w:p w14:paraId="06B3D19E" w14:textId="77777777" w:rsidR="00AB6031" w:rsidRPr="00D77DC6" w:rsidRDefault="00AB6031" w:rsidP="00D9010C">
      <w:pPr>
        <w:keepNext/>
      </w:pPr>
      <w:r w:rsidRPr="00D77DC6">
        <w:t xml:space="preserve">V této kapitole jsou uvedeny požadavky na záruky dodávky jako celku, případně specificky dílčích částí dodávky. </w:t>
      </w:r>
    </w:p>
    <w:p w14:paraId="3B7D469B" w14:textId="77777777" w:rsidR="00AB6031" w:rsidRPr="00D77DC6" w:rsidRDefault="00AB6031" w:rsidP="00AB6031">
      <w:r w:rsidRPr="00D77DC6">
        <w:t>Objednatel požaduje záruku na veškeré dodané technologie včetně nezbytných provozních a servisních služeb v délce trvání minimálně:</w:t>
      </w:r>
    </w:p>
    <w:p w14:paraId="500A8897" w14:textId="77777777" w:rsidR="00AB6031" w:rsidRPr="00D77DC6" w:rsidRDefault="00AB6031" w:rsidP="00AB6031">
      <w:pPr>
        <w:numPr>
          <w:ilvl w:val="1"/>
          <w:numId w:val="35"/>
        </w:numPr>
        <w:spacing w:before="0" w:line="240" w:lineRule="auto"/>
      </w:pPr>
      <w:r w:rsidRPr="00D77DC6">
        <w:t>60 měsíců na informační systém(y), aplikace a služby spojené s realizací projektu,</w:t>
      </w:r>
    </w:p>
    <w:p w14:paraId="3F26F25B" w14:textId="10F963A8" w:rsidR="00AB6031" w:rsidRPr="00D77DC6" w:rsidRDefault="00773DA4" w:rsidP="00AB6031">
      <w:pPr>
        <w:numPr>
          <w:ilvl w:val="1"/>
          <w:numId w:val="35"/>
        </w:numPr>
        <w:spacing w:before="0" w:line="240" w:lineRule="auto"/>
      </w:pPr>
      <w:r w:rsidRPr="00D77DC6">
        <w:t>6</w:t>
      </w:r>
      <w:r w:rsidR="00483C00">
        <w:t>0</w:t>
      </w:r>
      <w:r w:rsidR="00B30258" w:rsidRPr="00D77DC6">
        <w:t xml:space="preserve"> </w:t>
      </w:r>
      <w:r w:rsidR="00AB6031" w:rsidRPr="00D77DC6">
        <w:t>měsíců – u HW infrastruktury a systémového SW,</w:t>
      </w:r>
      <w:r w:rsidR="00D77DC6" w:rsidRPr="00D77DC6">
        <w:t xml:space="preserve"> pokud není u příslušné části požadována záruka delší.</w:t>
      </w:r>
    </w:p>
    <w:p w14:paraId="542C5D4E" w14:textId="77777777" w:rsidR="00AB6031" w:rsidRPr="00C64E02" w:rsidRDefault="00AB6031" w:rsidP="00AB6031">
      <w:pPr>
        <w:numPr>
          <w:ilvl w:val="1"/>
          <w:numId w:val="35"/>
        </w:numPr>
        <w:spacing w:before="0" w:line="240" w:lineRule="auto"/>
      </w:pPr>
      <w:r w:rsidRPr="00D77DC6">
        <w:t>12 měsíců na spotřební materiál, případně drobné vybavení podléhající rychlému opotřebení. Případný spotřební materiál musí být explicitně označen v nabídce a smlouvě a musí být prokázáno</w:t>
      </w:r>
      <w:r w:rsidRPr="00C64E02">
        <w:t>, že splňuje tento charakter.</w:t>
      </w:r>
    </w:p>
    <w:p w14:paraId="450467C8" w14:textId="7EDF1574" w:rsidR="00AB6031" w:rsidRPr="00C64E02" w:rsidRDefault="00AB6031" w:rsidP="00AB6031">
      <w:r w:rsidRPr="00C64E02">
        <w:t>Záruka začíná běžet od okamžiku předání do ostrého (produkčního) provozu. Veškeré opravy po dobu záruky budou bez dalších nákladů pro provozovatele (objednatele). Veškeré komponenty, náhradní díly a práce budou poskytnuty bezplatně v rámci záruky. Zhotovitel ve své nabídce výslovně uvede všechny podmínky záruk.</w:t>
      </w:r>
    </w:p>
    <w:p w14:paraId="22E133EC" w14:textId="77777777" w:rsidR="00C64E02" w:rsidRPr="00C64E02" w:rsidRDefault="00C64E02" w:rsidP="00430B9A">
      <w:pPr>
        <w:pStyle w:val="Odstavecseseznamem"/>
        <w:numPr>
          <w:ilvl w:val="1"/>
          <w:numId w:val="74"/>
        </w:numPr>
        <w:spacing w:line="240" w:lineRule="auto"/>
      </w:pPr>
      <w:r w:rsidRPr="00C64E02">
        <w:lastRenderedPageBreak/>
        <w:t>Po dobu záruky na části dodávky musí zhotovitel nebo výrobce všech zařízení garantovat běžnou dostupnost náhradních komponentů a dostupnost servisu.</w:t>
      </w:r>
    </w:p>
    <w:p w14:paraId="34919B22" w14:textId="77777777" w:rsidR="00C64E02" w:rsidRPr="00C64E02" w:rsidRDefault="00C64E02" w:rsidP="00430B9A">
      <w:pPr>
        <w:pStyle w:val="Odstavecseseznamem"/>
        <w:numPr>
          <w:ilvl w:val="1"/>
          <w:numId w:val="74"/>
        </w:numPr>
        <w:spacing w:line="240" w:lineRule="auto"/>
      </w:pPr>
      <w:r w:rsidRPr="00C64E02">
        <w:t>Součástí záruky je i shoda dodávaných systémů s platnou legislativou.</w:t>
      </w:r>
    </w:p>
    <w:p w14:paraId="50F93C3F" w14:textId="77777777" w:rsidR="00C64E02" w:rsidRPr="00C64E02" w:rsidRDefault="00C64E02" w:rsidP="00430B9A">
      <w:pPr>
        <w:pStyle w:val="Odstavecseseznamem"/>
        <w:numPr>
          <w:ilvl w:val="1"/>
          <w:numId w:val="74"/>
        </w:numPr>
        <w:spacing w:line="240" w:lineRule="auto"/>
      </w:pPr>
      <w:r w:rsidRPr="00C64E02">
        <w:t>Max. doba na odstranění vady díla je 15 dnů od prokazatelného oznámení dodavateli.</w:t>
      </w:r>
    </w:p>
    <w:p w14:paraId="04890F03" w14:textId="77777777" w:rsidR="00C64E02" w:rsidRPr="00C64E02" w:rsidRDefault="00C64E02" w:rsidP="00430B9A">
      <w:pPr>
        <w:pStyle w:val="Odstavecseseznamem"/>
        <w:numPr>
          <w:ilvl w:val="1"/>
          <w:numId w:val="74"/>
        </w:numPr>
        <w:spacing w:line="240" w:lineRule="auto"/>
      </w:pPr>
      <w:r w:rsidRPr="00C64E02">
        <w:t>Zhotovitel uvede provozní služby požadovaného předmětu plnění veřejné zakázky včetně parametrů, které budou předmětem dodávek v rámci záruky systému a v rámci poskytování servisních služeb.</w:t>
      </w:r>
    </w:p>
    <w:p w14:paraId="093AABEA" w14:textId="77777777" w:rsidR="00643B83" w:rsidRPr="00D77DC6" w:rsidRDefault="00AB6031" w:rsidP="00AB6031">
      <w:r w:rsidRPr="00C64E02">
        <w:t>Poskytovatel zajistí HelpDesk pro hlášení vad.</w:t>
      </w:r>
    </w:p>
    <w:p w14:paraId="2AE1E0F0" w14:textId="77777777" w:rsidR="002E22CF" w:rsidRPr="00914A29" w:rsidRDefault="002E22CF" w:rsidP="002E22CF">
      <w:pPr>
        <w:pStyle w:val="Nadpis10"/>
      </w:pPr>
      <w:bookmarkStart w:id="213" w:name="_Toc419871463"/>
      <w:bookmarkStart w:id="214" w:name="_Toc420002175"/>
      <w:bookmarkStart w:id="215" w:name="_Toc420003860"/>
      <w:bookmarkStart w:id="216" w:name="_Toc420003923"/>
      <w:bookmarkStart w:id="217" w:name="_Toc420005156"/>
      <w:bookmarkStart w:id="218" w:name="_Toc420047934"/>
      <w:bookmarkStart w:id="219" w:name="_Toc420060946"/>
      <w:bookmarkStart w:id="220" w:name="_Toc410557582"/>
      <w:bookmarkStart w:id="221" w:name="_Ref411697984"/>
      <w:bookmarkStart w:id="222" w:name="_Ref411697985"/>
      <w:bookmarkStart w:id="223" w:name="_Toc413176508"/>
      <w:bookmarkStart w:id="224" w:name="_Ref417552835"/>
      <w:bookmarkStart w:id="225" w:name="_Ref417552837"/>
      <w:bookmarkStart w:id="226" w:name="_Ref417540179"/>
      <w:bookmarkStart w:id="227" w:name="_Ref417540181"/>
      <w:bookmarkStart w:id="228" w:name="_Toc194329560"/>
      <w:bookmarkEnd w:id="213"/>
      <w:bookmarkEnd w:id="214"/>
      <w:bookmarkEnd w:id="215"/>
      <w:bookmarkEnd w:id="216"/>
      <w:bookmarkEnd w:id="217"/>
      <w:bookmarkEnd w:id="218"/>
      <w:bookmarkEnd w:id="219"/>
      <w:r w:rsidRPr="00914A29">
        <w:lastRenderedPageBreak/>
        <w:t>Harmonogram</w:t>
      </w:r>
      <w:bookmarkEnd w:id="220"/>
      <w:bookmarkEnd w:id="221"/>
      <w:bookmarkEnd w:id="222"/>
      <w:bookmarkEnd w:id="223"/>
      <w:bookmarkEnd w:id="224"/>
      <w:bookmarkEnd w:id="225"/>
      <w:bookmarkEnd w:id="228"/>
    </w:p>
    <w:p w14:paraId="367F221E" w14:textId="5C8D4DE3" w:rsidR="002E22CF" w:rsidRPr="00914A29" w:rsidRDefault="002E22CF" w:rsidP="002E22CF">
      <w:r w:rsidRPr="00914A29">
        <w:t>Následující tabulka obsahuje požadovaný časový harmonogram realizace dodávky (</w:t>
      </w:r>
      <w:r w:rsidRPr="00914A29">
        <w:rPr>
          <w:szCs w:val="20"/>
        </w:rPr>
        <w:t xml:space="preserve">T ~ datum účinnosti smlouvy o </w:t>
      </w:r>
      <w:r w:rsidR="0015121B">
        <w:rPr>
          <w:szCs w:val="20"/>
        </w:rPr>
        <w:t>dodávce a implementaci systému PACS a poskytování služeb</w:t>
      </w:r>
      <w:r w:rsidRPr="00914A29">
        <w:t>):</w:t>
      </w:r>
    </w:p>
    <w:tbl>
      <w:tblPr>
        <w:tblStyle w:val="Svtltabulkasmkou1zvraznn11"/>
        <w:tblW w:w="5000" w:type="pct"/>
        <w:tblLook w:val="04A0" w:firstRow="1" w:lastRow="0" w:firstColumn="1" w:lastColumn="0" w:noHBand="0" w:noVBand="1"/>
      </w:tblPr>
      <w:tblGrid>
        <w:gridCol w:w="495"/>
        <w:gridCol w:w="3209"/>
        <w:gridCol w:w="1326"/>
        <w:gridCol w:w="4175"/>
      </w:tblGrid>
      <w:tr w:rsidR="00AB6031" w:rsidRPr="00914A29" w14:paraId="0B617A1B" w14:textId="77777777" w:rsidTr="00AB60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 w:type="pct"/>
            <w:hideMark/>
          </w:tcPr>
          <w:p w14:paraId="464CA4F3" w14:textId="77777777" w:rsidR="00AB6031" w:rsidRPr="00914A29" w:rsidRDefault="00AB6031" w:rsidP="00AB6031">
            <w:r w:rsidRPr="00914A29">
              <w:t>#</w:t>
            </w:r>
          </w:p>
        </w:tc>
        <w:tc>
          <w:tcPr>
            <w:tcW w:w="1743" w:type="pct"/>
            <w:hideMark/>
          </w:tcPr>
          <w:p w14:paraId="0560E622" w14:textId="77777777" w:rsidR="00AB6031" w:rsidRPr="00914A29" w:rsidRDefault="00AB6031" w:rsidP="00AB6031">
            <w:pPr>
              <w:cnfStyle w:val="100000000000" w:firstRow="1" w:lastRow="0" w:firstColumn="0" w:lastColumn="0" w:oddVBand="0" w:evenVBand="0" w:oddHBand="0" w:evenHBand="0" w:firstRowFirstColumn="0" w:firstRowLastColumn="0" w:lastRowFirstColumn="0" w:lastRowLastColumn="0"/>
            </w:pPr>
            <w:r w:rsidRPr="00914A29">
              <w:t>Fáze</w:t>
            </w:r>
          </w:p>
        </w:tc>
        <w:tc>
          <w:tcPr>
            <w:tcW w:w="720" w:type="pct"/>
            <w:hideMark/>
          </w:tcPr>
          <w:p w14:paraId="71695062" w14:textId="77777777" w:rsidR="00AB6031" w:rsidRPr="00914A29" w:rsidRDefault="00AB6031" w:rsidP="00AB6031">
            <w:pPr>
              <w:jc w:val="center"/>
              <w:cnfStyle w:val="100000000000" w:firstRow="1" w:lastRow="0" w:firstColumn="0" w:lastColumn="0" w:oddVBand="0" w:evenVBand="0" w:oddHBand="0" w:evenHBand="0" w:firstRowFirstColumn="0" w:firstRowLastColumn="0" w:lastRowFirstColumn="0" w:lastRowLastColumn="0"/>
            </w:pPr>
            <w:r w:rsidRPr="00914A29">
              <w:t>Doba trvání od zahájení</w:t>
            </w:r>
          </w:p>
        </w:tc>
        <w:tc>
          <w:tcPr>
            <w:tcW w:w="2268" w:type="pct"/>
            <w:hideMark/>
          </w:tcPr>
          <w:p w14:paraId="703DBBFB" w14:textId="77777777" w:rsidR="00AB6031" w:rsidRPr="00914A29" w:rsidRDefault="00AB6031" w:rsidP="00AB6031">
            <w:pPr>
              <w:cnfStyle w:val="100000000000" w:firstRow="1" w:lastRow="0" w:firstColumn="0" w:lastColumn="0" w:oddVBand="0" w:evenVBand="0" w:oddHBand="0" w:evenHBand="0" w:firstRowFirstColumn="0" w:firstRowLastColumn="0" w:lastRowFirstColumn="0" w:lastRowLastColumn="0"/>
            </w:pPr>
            <w:r w:rsidRPr="00914A29">
              <w:t>Doplňující informace</w:t>
            </w:r>
          </w:p>
        </w:tc>
      </w:tr>
      <w:tr w:rsidR="00AB6031" w:rsidRPr="00914A29" w14:paraId="1D36B2DB"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35962345" w14:textId="77777777" w:rsidR="00AB6031" w:rsidRPr="00914A29" w:rsidRDefault="00AB6031" w:rsidP="00AB6031">
            <w:r w:rsidRPr="00914A29">
              <w:t>1</w:t>
            </w:r>
          </w:p>
        </w:tc>
        <w:tc>
          <w:tcPr>
            <w:tcW w:w="1743" w:type="pct"/>
            <w:hideMark/>
          </w:tcPr>
          <w:p w14:paraId="5BD3D027"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Zahájení realizace</w:t>
            </w:r>
          </w:p>
        </w:tc>
        <w:tc>
          <w:tcPr>
            <w:tcW w:w="720" w:type="pct"/>
            <w:hideMark/>
          </w:tcPr>
          <w:p w14:paraId="67E549F3" w14:textId="77777777" w:rsidR="00AB6031" w:rsidRPr="00914A29" w:rsidRDefault="00AB6031" w:rsidP="00AB6031">
            <w:pPr>
              <w:jc w:val="center"/>
              <w:cnfStyle w:val="000000000000" w:firstRow="0" w:lastRow="0" w:firstColumn="0" w:lastColumn="0" w:oddVBand="0" w:evenVBand="0" w:oddHBand="0" w:evenHBand="0" w:firstRowFirstColumn="0" w:firstRowLastColumn="0" w:lastRowFirstColumn="0" w:lastRowLastColumn="0"/>
            </w:pPr>
            <w:r w:rsidRPr="00914A29">
              <w:t>0</w:t>
            </w:r>
          </w:p>
        </w:tc>
        <w:tc>
          <w:tcPr>
            <w:tcW w:w="2268" w:type="pct"/>
            <w:hideMark/>
          </w:tcPr>
          <w:p w14:paraId="6252CAB0" w14:textId="28F9440D"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 xml:space="preserve">Zahájení realizace bude dnem </w:t>
            </w:r>
            <w:r w:rsidR="0015121B">
              <w:t xml:space="preserve">účinnosti </w:t>
            </w:r>
            <w:r w:rsidRPr="00914A29">
              <w:t>smlouvy.</w:t>
            </w:r>
          </w:p>
        </w:tc>
      </w:tr>
      <w:tr w:rsidR="00AB6031" w:rsidRPr="00914A29" w14:paraId="069ACF6C"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56784B22" w14:textId="77777777" w:rsidR="00AB6031" w:rsidRPr="00914A29" w:rsidRDefault="00AB6031" w:rsidP="00AB6031">
            <w:r w:rsidRPr="00914A29">
              <w:t>2</w:t>
            </w:r>
          </w:p>
        </w:tc>
        <w:tc>
          <w:tcPr>
            <w:tcW w:w="1743" w:type="pct"/>
            <w:hideMark/>
          </w:tcPr>
          <w:p w14:paraId="5FE72D71"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Analýza a návrh řešení</w:t>
            </w:r>
          </w:p>
        </w:tc>
        <w:tc>
          <w:tcPr>
            <w:tcW w:w="720" w:type="pct"/>
            <w:hideMark/>
          </w:tcPr>
          <w:p w14:paraId="42C73CF0" w14:textId="77777777" w:rsidR="00AB6031" w:rsidRPr="00914A29" w:rsidRDefault="00AB6031" w:rsidP="00AB6031">
            <w:pPr>
              <w:jc w:val="center"/>
              <w:cnfStyle w:val="000000000000" w:firstRow="0" w:lastRow="0" w:firstColumn="0" w:lastColumn="0" w:oddVBand="0" w:evenVBand="0" w:oddHBand="0" w:evenHBand="0" w:firstRowFirstColumn="0" w:firstRowLastColumn="0" w:lastRowFirstColumn="0" w:lastRowLastColumn="0"/>
            </w:pPr>
            <w:r w:rsidRPr="00914A29">
              <w:t>30</w:t>
            </w:r>
          </w:p>
        </w:tc>
        <w:tc>
          <w:tcPr>
            <w:tcW w:w="2268" w:type="pct"/>
            <w:hideMark/>
          </w:tcPr>
          <w:p w14:paraId="7079AAD0"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Zpracování analýzy a návrhu řešení pro potřeby upřesnění podmínek realizace a implementace.</w:t>
            </w:r>
          </w:p>
        </w:tc>
      </w:tr>
      <w:tr w:rsidR="00AB6031" w:rsidRPr="00914A29" w14:paraId="00A4ACDF"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7C141E66" w14:textId="77777777" w:rsidR="00AB6031" w:rsidRPr="00914A29" w:rsidRDefault="00AB6031" w:rsidP="00AB6031">
            <w:r w:rsidRPr="00914A29">
              <w:t>3</w:t>
            </w:r>
          </w:p>
        </w:tc>
        <w:tc>
          <w:tcPr>
            <w:tcW w:w="1743" w:type="pct"/>
            <w:hideMark/>
          </w:tcPr>
          <w:p w14:paraId="2ADF29CA"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Dodávka a implementace HW a SW infrastruktury</w:t>
            </w:r>
          </w:p>
        </w:tc>
        <w:tc>
          <w:tcPr>
            <w:tcW w:w="720" w:type="pct"/>
            <w:hideMark/>
          </w:tcPr>
          <w:p w14:paraId="4E52F23D" w14:textId="4A70D628" w:rsidR="00AB6031" w:rsidRPr="00914A29" w:rsidRDefault="0028477A" w:rsidP="00AB6031">
            <w:pPr>
              <w:jc w:val="center"/>
              <w:cnfStyle w:val="000000000000" w:firstRow="0" w:lastRow="0" w:firstColumn="0" w:lastColumn="0" w:oddVBand="0" w:evenVBand="0" w:oddHBand="0" w:evenHBand="0" w:firstRowFirstColumn="0" w:firstRowLastColumn="0" w:lastRowFirstColumn="0" w:lastRowLastColumn="0"/>
            </w:pPr>
            <w:r>
              <w:t>75</w:t>
            </w:r>
            <w:r w:rsidRPr="00914A29">
              <w:t xml:space="preserve"> </w:t>
            </w:r>
            <w:r w:rsidR="00D5014F" w:rsidRPr="00914A29">
              <w:t>dní</w:t>
            </w:r>
          </w:p>
        </w:tc>
        <w:tc>
          <w:tcPr>
            <w:tcW w:w="2268" w:type="pct"/>
            <w:hideMark/>
          </w:tcPr>
          <w:p w14:paraId="5F23EF6A" w14:textId="03DD00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Dodávka a implementace HW</w:t>
            </w:r>
            <w:r w:rsidR="008B707C" w:rsidRPr="00914A29">
              <w:t xml:space="preserve"> a</w:t>
            </w:r>
            <w:r w:rsidRPr="00914A29">
              <w:t xml:space="preserve"> SW</w:t>
            </w:r>
            <w:r w:rsidR="008B707C" w:rsidRPr="00914A29">
              <w:t>.</w:t>
            </w:r>
          </w:p>
        </w:tc>
      </w:tr>
      <w:tr w:rsidR="00AB6031" w:rsidRPr="00914A29" w14:paraId="2BF048CF"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4888A80D" w14:textId="77777777" w:rsidR="00AB6031" w:rsidRPr="00914A29" w:rsidRDefault="00AB6031" w:rsidP="00AB6031">
            <w:r w:rsidRPr="00914A29">
              <w:t>4</w:t>
            </w:r>
          </w:p>
        </w:tc>
        <w:tc>
          <w:tcPr>
            <w:tcW w:w="1743" w:type="pct"/>
            <w:hideMark/>
          </w:tcPr>
          <w:p w14:paraId="3DA3C7AD" w14:textId="73F5352F" w:rsidR="00AB6031" w:rsidRPr="00914A29" w:rsidRDefault="00914A29" w:rsidP="008144FC">
            <w:pPr>
              <w:cnfStyle w:val="000000000000" w:firstRow="0" w:lastRow="0" w:firstColumn="0" w:lastColumn="0" w:oddVBand="0" w:evenVBand="0" w:oddHBand="0" w:evenHBand="0" w:firstRowFirstColumn="0" w:firstRowLastColumn="0" w:lastRowFirstColumn="0" w:lastRowLastColumn="0"/>
            </w:pPr>
            <w:r w:rsidRPr="00914A29">
              <w:t>Dodávka, p</w:t>
            </w:r>
            <w:r w:rsidR="008144FC" w:rsidRPr="00914A29">
              <w:t xml:space="preserve">arametrizace </w:t>
            </w:r>
            <w:r w:rsidR="00AB6031" w:rsidRPr="00914A29">
              <w:t>a implementace informačního systému a dodávka dokumentace</w:t>
            </w:r>
          </w:p>
        </w:tc>
        <w:tc>
          <w:tcPr>
            <w:tcW w:w="720" w:type="pct"/>
            <w:hideMark/>
          </w:tcPr>
          <w:p w14:paraId="4F300BB1" w14:textId="7069B814" w:rsidR="00AB6031" w:rsidRPr="00914A29" w:rsidRDefault="00914A29" w:rsidP="00773DA4">
            <w:pPr>
              <w:jc w:val="center"/>
              <w:cnfStyle w:val="000000000000" w:firstRow="0" w:lastRow="0" w:firstColumn="0" w:lastColumn="0" w:oddVBand="0" w:evenVBand="0" w:oddHBand="0" w:evenHBand="0" w:firstRowFirstColumn="0" w:firstRowLastColumn="0" w:lastRowFirstColumn="0" w:lastRowLastColumn="0"/>
            </w:pPr>
            <w:r w:rsidRPr="00914A29">
              <w:t>90</w:t>
            </w:r>
            <w:r w:rsidR="003245A6" w:rsidRPr="00914A29">
              <w:t xml:space="preserve"> </w:t>
            </w:r>
            <w:r w:rsidR="00D5014F" w:rsidRPr="00914A29">
              <w:t>dní</w:t>
            </w:r>
          </w:p>
        </w:tc>
        <w:tc>
          <w:tcPr>
            <w:tcW w:w="2268" w:type="pct"/>
            <w:hideMark/>
          </w:tcPr>
          <w:p w14:paraId="013D68F6"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Vlastní vývoj a implementace IS dle analýzy a návrhu řešení.</w:t>
            </w:r>
          </w:p>
        </w:tc>
      </w:tr>
      <w:tr w:rsidR="00AB6031" w:rsidRPr="00914A29" w14:paraId="32D63311"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3C2603D1" w14:textId="77777777" w:rsidR="00AB6031" w:rsidRPr="00914A29" w:rsidRDefault="00AB6031" w:rsidP="00AB6031">
            <w:r w:rsidRPr="00914A29">
              <w:t>5</w:t>
            </w:r>
          </w:p>
        </w:tc>
        <w:tc>
          <w:tcPr>
            <w:tcW w:w="1743" w:type="pct"/>
            <w:hideMark/>
          </w:tcPr>
          <w:p w14:paraId="196D4D5F"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Ověření funkčnosti HW a SW infrastruktury a informačního systému</w:t>
            </w:r>
          </w:p>
        </w:tc>
        <w:tc>
          <w:tcPr>
            <w:tcW w:w="720" w:type="pct"/>
            <w:hideMark/>
          </w:tcPr>
          <w:p w14:paraId="113DE89E" w14:textId="04B5CEAC" w:rsidR="00AB6031" w:rsidRPr="00914A29" w:rsidRDefault="00914A29" w:rsidP="003245A6">
            <w:pPr>
              <w:jc w:val="center"/>
              <w:cnfStyle w:val="000000000000" w:firstRow="0" w:lastRow="0" w:firstColumn="0" w:lastColumn="0" w:oddVBand="0" w:evenVBand="0" w:oddHBand="0" w:evenHBand="0" w:firstRowFirstColumn="0" w:firstRowLastColumn="0" w:lastRowFirstColumn="0" w:lastRowLastColumn="0"/>
            </w:pPr>
            <w:r w:rsidRPr="00914A29">
              <w:t>120</w:t>
            </w:r>
            <w:r w:rsidR="00D5014F" w:rsidRPr="00914A29">
              <w:t xml:space="preserve"> dní</w:t>
            </w:r>
          </w:p>
        </w:tc>
        <w:tc>
          <w:tcPr>
            <w:tcW w:w="2268" w:type="pct"/>
            <w:hideMark/>
          </w:tcPr>
          <w:p w14:paraId="0F11A43B"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Otestování systému a ověření jeho plné funkčnosti.</w:t>
            </w:r>
          </w:p>
        </w:tc>
      </w:tr>
      <w:tr w:rsidR="00914A29" w:rsidRPr="00914A29" w14:paraId="6B1BFC8B"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5E71DF87" w14:textId="77777777" w:rsidR="00914A29" w:rsidRPr="00914A29" w:rsidRDefault="00914A29" w:rsidP="00914A29">
            <w:r w:rsidRPr="00914A29">
              <w:t>6</w:t>
            </w:r>
          </w:p>
        </w:tc>
        <w:tc>
          <w:tcPr>
            <w:tcW w:w="1743" w:type="pct"/>
            <w:hideMark/>
          </w:tcPr>
          <w:p w14:paraId="51991B67"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Zaškolení uživatelů a administrátorů.</w:t>
            </w:r>
          </w:p>
        </w:tc>
        <w:tc>
          <w:tcPr>
            <w:tcW w:w="720" w:type="pct"/>
            <w:hideMark/>
          </w:tcPr>
          <w:p w14:paraId="79BD24B1" w14:textId="7E76127A" w:rsidR="00914A29" w:rsidRPr="00914A29" w:rsidRDefault="00914A29" w:rsidP="00914A29">
            <w:pPr>
              <w:jc w:val="center"/>
              <w:cnfStyle w:val="000000000000" w:firstRow="0" w:lastRow="0" w:firstColumn="0" w:lastColumn="0" w:oddVBand="0" w:evenVBand="0" w:oddHBand="0" w:evenHBand="0" w:firstRowFirstColumn="0" w:firstRowLastColumn="0" w:lastRowFirstColumn="0" w:lastRowLastColumn="0"/>
            </w:pPr>
            <w:r w:rsidRPr="00914A29">
              <w:t>120 dní</w:t>
            </w:r>
          </w:p>
        </w:tc>
        <w:tc>
          <w:tcPr>
            <w:tcW w:w="2268" w:type="pct"/>
            <w:hideMark/>
          </w:tcPr>
          <w:p w14:paraId="6835982E"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Zaškolení uživatelů a administrátorů.</w:t>
            </w:r>
          </w:p>
        </w:tc>
      </w:tr>
      <w:tr w:rsidR="00914A29" w:rsidRPr="00914A29" w14:paraId="16B24A77"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2BB4468D" w14:textId="77777777" w:rsidR="00914A29" w:rsidRPr="00914A29" w:rsidRDefault="00914A29" w:rsidP="00914A29">
            <w:r w:rsidRPr="00914A29">
              <w:t>7</w:t>
            </w:r>
          </w:p>
        </w:tc>
        <w:tc>
          <w:tcPr>
            <w:tcW w:w="1743" w:type="pct"/>
            <w:hideMark/>
          </w:tcPr>
          <w:p w14:paraId="3E0351FC"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Výchozí import/migrace datových zdrojů a metadat do systému (</w:t>
            </w:r>
            <w:proofErr w:type="spellStart"/>
            <w:r w:rsidRPr="00914A29">
              <w:t>initial</w:t>
            </w:r>
            <w:proofErr w:type="spellEnd"/>
            <w:r w:rsidRPr="00914A29">
              <w:t xml:space="preserve"> </w:t>
            </w:r>
            <w:proofErr w:type="spellStart"/>
            <w:r w:rsidRPr="00914A29">
              <w:t>load</w:t>
            </w:r>
            <w:proofErr w:type="spellEnd"/>
            <w:r w:rsidRPr="00914A29">
              <w:t>)</w:t>
            </w:r>
          </w:p>
        </w:tc>
        <w:tc>
          <w:tcPr>
            <w:tcW w:w="720" w:type="pct"/>
            <w:hideMark/>
          </w:tcPr>
          <w:p w14:paraId="206D0452" w14:textId="65D4AA39" w:rsidR="00914A29" w:rsidRPr="00914A29" w:rsidRDefault="00981577" w:rsidP="00914A29">
            <w:pPr>
              <w:jc w:val="center"/>
              <w:cnfStyle w:val="000000000000" w:firstRow="0" w:lastRow="0" w:firstColumn="0" w:lastColumn="0" w:oddVBand="0" w:evenVBand="0" w:oddHBand="0" w:evenHBand="0" w:firstRowFirstColumn="0" w:firstRowLastColumn="0" w:lastRowFirstColumn="0" w:lastRowLastColumn="0"/>
            </w:pPr>
            <w:r w:rsidRPr="00914A29">
              <w:t>1</w:t>
            </w:r>
            <w:r>
              <w:t>5</w:t>
            </w:r>
            <w:r w:rsidRPr="00914A29">
              <w:t xml:space="preserve">0 </w:t>
            </w:r>
            <w:r w:rsidR="00914A29" w:rsidRPr="00914A29">
              <w:t>dní</w:t>
            </w:r>
          </w:p>
        </w:tc>
        <w:tc>
          <w:tcPr>
            <w:tcW w:w="2268" w:type="pct"/>
            <w:hideMark/>
          </w:tcPr>
          <w:p w14:paraId="33628503" w14:textId="77777777" w:rsid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Jedná se o načtení historických dat ze stávajícího IS.</w:t>
            </w:r>
          </w:p>
          <w:p w14:paraId="114B741E" w14:textId="7A29EA21" w:rsidR="00981577" w:rsidRPr="00914A29" w:rsidRDefault="00476E7D" w:rsidP="00914A29">
            <w:pPr>
              <w:cnfStyle w:val="000000000000" w:firstRow="0" w:lastRow="0" w:firstColumn="0" w:lastColumn="0" w:oddVBand="0" w:evenVBand="0" w:oddHBand="0" w:evenHBand="0" w:firstRowFirstColumn="0" w:firstRowLastColumn="0" w:lastRowFirstColumn="0" w:lastRowLastColumn="0"/>
            </w:pPr>
            <w:r>
              <w:t xml:space="preserve">Bude se jednat o </w:t>
            </w:r>
            <w:r w:rsidR="00E00B72">
              <w:t xml:space="preserve">velký </w:t>
            </w:r>
            <w:r>
              <w:t>objem dat, tj. je přípustné, aby bylo dokončeno do ukončení realizace dodávky.</w:t>
            </w:r>
          </w:p>
        </w:tc>
      </w:tr>
      <w:tr w:rsidR="00914A29" w:rsidRPr="00914A29" w14:paraId="75A0DDC1"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50DF671C" w14:textId="77777777" w:rsidR="00914A29" w:rsidRPr="00914A29" w:rsidRDefault="00914A29" w:rsidP="00914A29">
            <w:r w:rsidRPr="00914A29">
              <w:t>8</w:t>
            </w:r>
          </w:p>
        </w:tc>
        <w:tc>
          <w:tcPr>
            <w:tcW w:w="1743" w:type="pct"/>
            <w:hideMark/>
          </w:tcPr>
          <w:p w14:paraId="258379A3"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Dodávka aktualizované dokumentace</w:t>
            </w:r>
          </w:p>
        </w:tc>
        <w:tc>
          <w:tcPr>
            <w:tcW w:w="720" w:type="pct"/>
            <w:hideMark/>
          </w:tcPr>
          <w:p w14:paraId="3FDE1B3C" w14:textId="331708C8" w:rsidR="00914A29" w:rsidRPr="00914A29" w:rsidRDefault="00914A29" w:rsidP="00914A29">
            <w:pPr>
              <w:jc w:val="center"/>
              <w:cnfStyle w:val="000000000000" w:firstRow="0" w:lastRow="0" w:firstColumn="0" w:lastColumn="0" w:oddVBand="0" w:evenVBand="0" w:oddHBand="0" w:evenHBand="0" w:firstRowFirstColumn="0" w:firstRowLastColumn="0" w:lastRowFirstColumn="0" w:lastRowLastColumn="0"/>
            </w:pPr>
            <w:r w:rsidRPr="00914A29">
              <w:t>120 dní</w:t>
            </w:r>
          </w:p>
        </w:tc>
        <w:tc>
          <w:tcPr>
            <w:tcW w:w="2268" w:type="pct"/>
            <w:hideMark/>
          </w:tcPr>
          <w:p w14:paraId="46C7AF67"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Min. uživatelská dokumentace, dokumentace skutečného provedení, systémová dokumentace, projektová dokumentace.</w:t>
            </w:r>
          </w:p>
        </w:tc>
      </w:tr>
      <w:tr w:rsidR="00914A29" w:rsidRPr="00914A29" w14:paraId="0A7A30A5"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37681F10" w14:textId="77777777" w:rsidR="00914A29" w:rsidRPr="00914A29" w:rsidRDefault="00914A29" w:rsidP="00914A29">
            <w:r w:rsidRPr="00914A29">
              <w:t>9</w:t>
            </w:r>
          </w:p>
        </w:tc>
        <w:tc>
          <w:tcPr>
            <w:tcW w:w="1743" w:type="pct"/>
            <w:hideMark/>
          </w:tcPr>
          <w:p w14:paraId="307C7CA9"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Převedení do zkušebního provozu</w:t>
            </w:r>
          </w:p>
        </w:tc>
        <w:tc>
          <w:tcPr>
            <w:tcW w:w="720" w:type="pct"/>
            <w:hideMark/>
          </w:tcPr>
          <w:p w14:paraId="32C71CB0" w14:textId="6A1114BB" w:rsidR="00914A29" w:rsidRPr="00914A29" w:rsidRDefault="00914A29" w:rsidP="00914A29">
            <w:pPr>
              <w:jc w:val="center"/>
              <w:cnfStyle w:val="000000000000" w:firstRow="0" w:lastRow="0" w:firstColumn="0" w:lastColumn="0" w:oddVBand="0" w:evenVBand="0" w:oddHBand="0" w:evenHBand="0" w:firstRowFirstColumn="0" w:firstRowLastColumn="0" w:lastRowFirstColumn="0" w:lastRowLastColumn="0"/>
            </w:pPr>
            <w:r w:rsidRPr="00914A29">
              <w:t>120 dní</w:t>
            </w:r>
          </w:p>
        </w:tc>
        <w:tc>
          <w:tcPr>
            <w:tcW w:w="2268" w:type="pct"/>
            <w:hideMark/>
          </w:tcPr>
          <w:p w14:paraId="1BA455BF" w14:textId="77777777"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Převedení do zkušebního provozu, odstranění všech vad a nedodělků, dokončení realizace a převedení do ostrého provozu.</w:t>
            </w:r>
          </w:p>
        </w:tc>
      </w:tr>
      <w:tr w:rsidR="00AB6031" w:rsidRPr="00914A29" w14:paraId="029D07A1" w14:textId="77777777" w:rsidTr="00AB6031">
        <w:tc>
          <w:tcPr>
            <w:cnfStyle w:val="001000000000" w:firstRow="0" w:lastRow="0" w:firstColumn="1" w:lastColumn="0" w:oddVBand="0" w:evenVBand="0" w:oddHBand="0" w:evenHBand="0" w:firstRowFirstColumn="0" w:firstRowLastColumn="0" w:lastRowFirstColumn="0" w:lastRowLastColumn="0"/>
            <w:tcW w:w="269" w:type="pct"/>
            <w:hideMark/>
          </w:tcPr>
          <w:p w14:paraId="0CA8DC85" w14:textId="77777777" w:rsidR="00AB6031" w:rsidRPr="00914A29" w:rsidRDefault="00AB6031" w:rsidP="00AB6031">
            <w:r w:rsidRPr="00914A29">
              <w:t>10</w:t>
            </w:r>
          </w:p>
        </w:tc>
        <w:tc>
          <w:tcPr>
            <w:tcW w:w="1743" w:type="pct"/>
            <w:hideMark/>
          </w:tcPr>
          <w:p w14:paraId="4520A518"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Ukončení realizace dodávky</w:t>
            </w:r>
          </w:p>
        </w:tc>
        <w:tc>
          <w:tcPr>
            <w:tcW w:w="720" w:type="pct"/>
            <w:hideMark/>
          </w:tcPr>
          <w:p w14:paraId="106A6E33" w14:textId="5D339CEB" w:rsidR="00AB6031" w:rsidRPr="00914A29" w:rsidRDefault="00914A29" w:rsidP="003245A6">
            <w:pPr>
              <w:jc w:val="center"/>
              <w:cnfStyle w:val="000000000000" w:firstRow="0" w:lastRow="0" w:firstColumn="0" w:lastColumn="0" w:oddVBand="0" w:evenVBand="0" w:oddHBand="0" w:evenHBand="0" w:firstRowFirstColumn="0" w:firstRowLastColumn="0" w:lastRowFirstColumn="0" w:lastRowLastColumn="0"/>
            </w:pPr>
            <w:r w:rsidRPr="00914A29">
              <w:t>15</w:t>
            </w:r>
            <w:r w:rsidR="00773DA4" w:rsidRPr="00914A29">
              <w:t>0</w:t>
            </w:r>
            <w:r w:rsidR="00D5014F" w:rsidRPr="00914A29">
              <w:t xml:space="preserve"> dní</w:t>
            </w:r>
          </w:p>
        </w:tc>
        <w:tc>
          <w:tcPr>
            <w:tcW w:w="2268" w:type="pct"/>
            <w:hideMark/>
          </w:tcPr>
          <w:p w14:paraId="5E126441" w14:textId="77777777" w:rsidR="00AB6031" w:rsidRPr="00914A29" w:rsidRDefault="00AB6031" w:rsidP="00AB6031">
            <w:pPr>
              <w:cnfStyle w:val="000000000000" w:firstRow="0" w:lastRow="0" w:firstColumn="0" w:lastColumn="0" w:oddVBand="0" w:evenVBand="0" w:oddHBand="0" w:evenHBand="0" w:firstRowFirstColumn="0" w:firstRowLastColumn="0" w:lastRowFirstColumn="0" w:lastRowLastColumn="0"/>
            </w:pPr>
            <w:r w:rsidRPr="00914A29">
              <w:t>Součástí je zahájení doby provozu dodaného systému a poskytování servisních služeb.</w:t>
            </w:r>
          </w:p>
        </w:tc>
      </w:tr>
      <w:tr w:rsidR="00914A29" w:rsidRPr="00914A29" w14:paraId="40770310" w14:textId="77777777" w:rsidTr="00AB6031">
        <w:tc>
          <w:tcPr>
            <w:cnfStyle w:val="001000000000" w:firstRow="0" w:lastRow="0" w:firstColumn="1" w:lastColumn="0" w:oddVBand="0" w:evenVBand="0" w:oddHBand="0" w:evenHBand="0" w:firstRowFirstColumn="0" w:firstRowLastColumn="0" w:lastRowFirstColumn="0" w:lastRowLastColumn="0"/>
            <w:tcW w:w="269" w:type="pct"/>
          </w:tcPr>
          <w:p w14:paraId="6DEF6395" w14:textId="6961C578" w:rsidR="00914A29" w:rsidRPr="00914A29" w:rsidRDefault="00914A29" w:rsidP="00914A29">
            <w:r w:rsidRPr="00914A29">
              <w:t>11</w:t>
            </w:r>
          </w:p>
        </w:tc>
        <w:tc>
          <w:tcPr>
            <w:tcW w:w="1743" w:type="pct"/>
          </w:tcPr>
          <w:p w14:paraId="13CC3049" w14:textId="0B8BCA1B"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Zahájení ostrého provozu a zvýšené podpory dodavatele.</w:t>
            </w:r>
          </w:p>
        </w:tc>
        <w:tc>
          <w:tcPr>
            <w:tcW w:w="720" w:type="pct"/>
          </w:tcPr>
          <w:p w14:paraId="1B651C3D" w14:textId="581D95AF" w:rsidR="00914A29" w:rsidRPr="00914A29" w:rsidRDefault="00914A29" w:rsidP="00914A29">
            <w:pPr>
              <w:jc w:val="center"/>
              <w:cnfStyle w:val="000000000000" w:firstRow="0" w:lastRow="0" w:firstColumn="0" w:lastColumn="0" w:oddVBand="0" w:evenVBand="0" w:oddHBand="0" w:evenHBand="0" w:firstRowFirstColumn="0" w:firstRowLastColumn="0" w:lastRowFirstColumn="0" w:lastRowLastColumn="0"/>
            </w:pPr>
            <w:r w:rsidRPr="00914A29">
              <w:t>151</w:t>
            </w:r>
          </w:p>
        </w:tc>
        <w:tc>
          <w:tcPr>
            <w:tcW w:w="2268" w:type="pct"/>
          </w:tcPr>
          <w:p w14:paraId="10F92116" w14:textId="67FD5898" w:rsidR="00914A29" w:rsidRPr="00914A29" w:rsidRDefault="00914A29" w:rsidP="00914A29">
            <w:pPr>
              <w:cnfStyle w:val="000000000000" w:firstRow="0" w:lastRow="0" w:firstColumn="0" w:lastColumn="0" w:oddVBand="0" w:evenVBand="0" w:oddHBand="0" w:evenHBand="0" w:firstRowFirstColumn="0" w:firstRowLastColumn="0" w:lastRowFirstColumn="0" w:lastRowLastColumn="0"/>
            </w:pPr>
            <w:r w:rsidRPr="00914A29">
              <w:t>Zahájení ostrého provozu a zvýšené podpory dodavatele.</w:t>
            </w:r>
          </w:p>
        </w:tc>
      </w:tr>
    </w:tbl>
    <w:p w14:paraId="5D3A622F" w14:textId="4EFF6549" w:rsidR="002E22CF" w:rsidRPr="00914A29" w:rsidRDefault="002E22CF" w:rsidP="002E22CF">
      <w:pPr>
        <w:pStyle w:val="Titulek"/>
      </w:pPr>
      <w:r w:rsidRPr="00914A29">
        <w:lastRenderedPageBreak/>
        <w:t xml:space="preserve">Tabulka </w:t>
      </w:r>
      <w:fldSimple w:instr=" SEQ Tabulka \* ARABIC ">
        <w:r w:rsidR="00E8559E">
          <w:rPr>
            <w:noProof/>
          </w:rPr>
          <w:t>23</w:t>
        </w:r>
      </w:fldSimple>
      <w:r w:rsidRPr="00914A29">
        <w:t>: Harmonogram</w:t>
      </w:r>
    </w:p>
    <w:p w14:paraId="23D595D8" w14:textId="77777777" w:rsidR="00AB6031" w:rsidRPr="00914A29" w:rsidRDefault="00AB6031" w:rsidP="00914A29">
      <w:pPr>
        <w:keepNext/>
      </w:pPr>
      <w:bookmarkStart w:id="229" w:name="_Ref417552905"/>
      <w:bookmarkStart w:id="230" w:name="_Ref417552957"/>
      <w:r w:rsidRPr="00914A29">
        <w:t>Doplňující informace:</w:t>
      </w:r>
    </w:p>
    <w:p w14:paraId="53E2581C" w14:textId="77777777" w:rsidR="00AB6031" w:rsidRPr="00914A29" w:rsidRDefault="00AB6031" w:rsidP="00AB6031">
      <w:pPr>
        <w:pStyle w:val="Odstavecseseznamem"/>
        <w:numPr>
          <w:ilvl w:val="0"/>
          <w:numId w:val="28"/>
        </w:numPr>
      </w:pPr>
      <w:r w:rsidRPr="00914A29">
        <w:t>Pod pojmem „den“ je míněn kalendářní den.</w:t>
      </w:r>
    </w:p>
    <w:p w14:paraId="2D5AFF71" w14:textId="77777777" w:rsidR="00AB6031" w:rsidRPr="00914A29" w:rsidRDefault="00AB6031" w:rsidP="00AB6031">
      <w:pPr>
        <w:pStyle w:val="Odstavecseseznamem"/>
        <w:numPr>
          <w:ilvl w:val="0"/>
          <w:numId w:val="28"/>
        </w:numPr>
      </w:pPr>
      <w:r w:rsidRPr="00914A29">
        <w:t>Zhotovitel má možnost definovat kratší termíny plnění (netýká se doby poskytování servisních služeb).</w:t>
      </w:r>
    </w:p>
    <w:p w14:paraId="170660A7" w14:textId="77777777" w:rsidR="000D48C1" w:rsidRPr="00914A29" w:rsidRDefault="000D48C1" w:rsidP="0054377F">
      <w:pPr>
        <w:pStyle w:val="Nadpis10"/>
        <w:pageBreakBefore w:val="0"/>
        <w:ind w:left="431" w:hanging="431"/>
      </w:pPr>
      <w:bookmarkStart w:id="231" w:name="_Ref488865278"/>
      <w:bookmarkStart w:id="232" w:name="_Ref488865281"/>
      <w:bookmarkStart w:id="233" w:name="_Ref488865745"/>
      <w:bookmarkStart w:id="234" w:name="_Ref488865747"/>
      <w:bookmarkStart w:id="235" w:name="_Toc194329561"/>
      <w:r w:rsidRPr="00914A29">
        <w:t>Místa plnění</w:t>
      </w:r>
      <w:bookmarkEnd w:id="226"/>
      <w:bookmarkEnd w:id="227"/>
      <w:bookmarkEnd w:id="229"/>
      <w:bookmarkEnd w:id="230"/>
      <w:bookmarkEnd w:id="231"/>
      <w:bookmarkEnd w:id="232"/>
      <w:bookmarkEnd w:id="233"/>
      <w:bookmarkEnd w:id="234"/>
      <w:bookmarkEnd w:id="235"/>
    </w:p>
    <w:p w14:paraId="6AB6AEE6" w14:textId="77777777" w:rsidR="00AB6031" w:rsidRPr="00914A29" w:rsidRDefault="00AB6031" w:rsidP="00AB6031">
      <w:r w:rsidRPr="00914A29">
        <w:t>Realizace předmětu plnění bude probíhat v následujících místech plnění:</w:t>
      </w:r>
    </w:p>
    <w:tbl>
      <w:tblPr>
        <w:tblStyle w:val="Svtltabulkasmkou1zvraznn12"/>
        <w:tblW w:w="5000" w:type="pct"/>
        <w:tblLook w:val="04A0" w:firstRow="1" w:lastRow="0" w:firstColumn="1" w:lastColumn="0" w:noHBand="0" w:noVBand="1"/>
      </w:tblPr>
      <w:tblGrid>
        <w:gridCol w:w="1723"/>
        <w:gridCol w:w="1583"/>
        <w:gridCol w:w="5899"/>
      </w:tblGrid>
      <w:tr w:rsidR="00AB6031" w:rsidRPr="00914A29" w14:paraId="329BD2EF" w14:textId="77777777" w:rsidTr="00C81C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6" w:type="pct"/>
          </w:tcPr>
          <w:p w14:paraId="7D608B49" w14:textId="77777777" w:rsidR="00AB6031" w:rsidRPr="00914A29" w:rsidRDefault="00AB6031" w:rsidP="00C81C76">
            <w:pPr>
              <w:keepNext/>
            </w:pPr>
            <w:r w:rsidRPr="00914A29">
              <w:t>Místo</w:t>
            </w:r>
          </w:p>
        </w:tc>
        <w:tc>
          <w:tcPr>
            <w:tcW w:w="860" w:type="pct"/>
          </w:tcPr>
          <w:p w14:paraId="7BCC78A3" w14:textId="77777777" w:rsidR="00AB6031" w:rsidRPr="00914A29" w:rsidRDefault="00AB6031" w:rsidP="00C81C76">
            <w:pPr>
              <w:cnfStyle w:val="100000000000" w:firstRow="1" w:lastRow="0" w:firstColumn="0" w:lastColumn="0" w:oddVBand="0" w:evenVBand="0" w:oddHBand="0" w:evenHBand="0" w:firstRowFirstColumn="0" w:firstRowLastColumn="0" w:lastRowFirstColumn="0" w:lastRowLastColumn="0"/>
            </w:pPr>
            <w:r w:rsidRPr="00914A29">
              <w:t>Adresa</w:t>
            </w:r>
          </w:p>
        </w:tc>
        <w:tc>
          <w:tcPr>
            <w:tcW w:w="3204" w:type="pct"/>
          </w:tcPr>
          <w:p w14:paraId="6E3CEEA3" w14:textId="77777777" w:rsidR="00AB6031" w:rsidRPr="00914A29" w:rsidRDefault="00AB6031" w:rsidP="00C81C76">
            <w:pPr>
              <w:cnfStyle w:val="100000000000" w:firstRow="1" w:lastRow="0" w:firstColumn="0" w:lastColumn="0" w:oddVBand="0" w:evenVBand="0" w:oddHBand="0" w:evenHBand="0" w:firstRowFirstColumn="0" w:firstRowLastColumn="0" w:lastRowFirstColumn="0" w:lastRowLastColumn="0"/>
            </w:pPr>
            <w:r w:rsidRPr="00914A29">
              <w:t>Předmět realizace</w:t>
            </w:r>
          </w:p>
        </w:tc>
      </w:tr>
      <w:tr w:rsidR="00AB6031" w:rsidRPr="00914A29" w14:paraId="32FB4E9F" w14:textId="77777777" w:rsidTr="00C81C76">
        <w:tc>
          <w:tcPr>
            <w:cnfStyle w:val="001000000000" w:firstRow="0" w:lastRow="0" w:firstColumn="1" w:lastColumn="0" w:oddVBand="0" w:evenVBand="0" w:oddHBand="0" w:evenHBand="0" w:firstRowFirstColumn="0" w:firstRowLastColumn="0" w:lastRowFirstColumn="0" w:lastRowLastColumn="0"/>
            <w:tcW w:w="936" w:type="pct"/>
          </w:tcPr>
          <w:p w14:paraId="1EF7EE12" w14:textId="77777777" w:rsidR="00AB6031" w:rsidRPr="00914A29" w:rsidRDefault="00AB6031" w:rsidP="00C81C76">
            <w:r w:rsidRPr="00914A29">
              <w:t xml:space="preserve">Sídlo </w:t>
            </w:r>
            <w:r w:rsidR="00C81C76" w:rsidRPr="00914A29">
              <w:t xml:space="preserve">objednatele </w:t>
            </w:r>
            <w:r w:rsidRPr="00914A29">
              <w:t xml:space="preserve">a datové centrum </w:t>
            </w:r>
            <w:r w:rsidR="00C81C76" w:rsidRPr="00914A29">
              <w:t>objednatele</w:t>
            </w:r>
          </w:p>
        </w:tc>
        <w:tc>
          <w:tcPr>
            <w:tcW w:w="860" w:type="pct"/>
          </w:tcPr>
          <w:p w14:paraId="2874FAD0" w14:textId="7C5179E5" w:rsidR="00AB6031" w:rsidRPr="00914A29" w:rsidRDefault="00E8559E" w:rsidP="00C81C76">
            <w:pPr>
              <w:cnfStyle w:val="000000000000" w:firstRow="0" w:lastRow="0" w:firstColumn="0" w:lastColumn="0" w:oddVBand="0" w:evenVBand="0" w:oddHBand="0" w:evenHBand="0" w:firstRowFirstColumn="0" w:firstRowLastColumn="0" w:lastRowFirstColumn="0" w:lastRowLastColumn="0"/>
            </w:pPr>
            <w:fldSimple w:instr=" DOCPROPERTY  Klient_adresa  \* MERGEFORMAT ">
              <w:r>
                <w:t>MUDr. Jana Janského 11</w:t>
              </w:r>
            </w:fldSimple>
            <w:r w:rsidR="00AB6031" w:rsidRPr="00914A29">
              <w:t xml:space="preserve">, </w:t>
            </w:r>
            <w:fldSimple w:instr=" DOCPROPERTY  Klient_PSC  \* MERGEFORMAT ">
              <w:r>
                <w:t>669 02</w:t>
              </w:r>
            </w:fldSimple>
            <w:r w:rsidR="00AB6031" w:rsidRPr="00914A29">
              <w:t xml:space="preserve"> </w:t>
            </w:r>
            <w:fldSimple w:instr=" DOCPROPERTY  Klient_adresa2  \* MERGEFORMAT ">
              <w:r>
                <w:t>Znojmo</w:t>
              </w:r>
            </w:fldSimple>
          </w:p>
        </w:tc>
        <w:tc>
          <w:tcPr>
            <w:tcW w:w="3204" w:type="pct"/>
          </w:tcPr>
          <w:p w14:paraId="2AC6C1F9" w14:textId="5F1DBA08" w:rsidR="00AB6031" w:rsidRPr="00914A29" w:rsidRDefault="00AB6031" w:rsidP="00C81C76">
            <w:pPr>
              <w:cnfStyle w:val="000000000000" w:firstRow="0" w:lastRow="0" w:firstColumn="0" w:lastColumn="0" w:oddVBand="0" w:evenVBand="0" w:oddHBand="0" w:evenHBand="0" w:firstRowFirstColumn="0" w:firstRowLastColumn="0" w:lastRowFirstColumn="0" w:lastRowLastColumn="0"/>
            </w:pPr>
            <w:r w:rsidRPr="00914A29">
              <w:t xml:space="preserve">Dodávka a umístění </w:t>
            </w:r>
            <w:r w:rsidR="00773DA4" w:rsidRPr="00914A29">
              <w:t xml:space="preserve">modernizovaného </w:t>
            </w:r>
            <w:r w:rsidRPr="00914A29">
              <w:t>informačního systému, technologií a souvisejícího vybavení.</w:t>
            </w:r>
          </w:p>
          <w:p w14:paraId="260C4114" w14:textId="0995A35D" w:rsidR="00AB6031" w:rsidRPr="00914A29" w:rsidRDefault="00AB6031" w:rsidP="00C81C76">
            <w:pPr>
              <w:cnfStyle w:val="000000000000" w:firstRow="0" w:lastRow="0" w:firstColumn="0" w:lastColumn="0" w:oddVBand="0" w:evenVBand="0" w:oddHBand="0" w:evenHBand="0" w:firstRowFirstColumn="0" w:firstRowLastColumn="0" w:lastRowFirstColumn="0" w:lastRowLastColumn="0"/>
            </w:pPr>
            <w:r w:rsidRPr="00914A29">
              <w:t xml:space="preserve">Předmětem dodávky je </w:t>
            </w:r>
            <w:r w:rsidR="00E725B3" w:rsidRPr="00914A29">
              <w:t xml:space="preserve">modernizovaný </w:t>
            </w:r>
            <w:r w:rsidR="00773DA4" w:rsidRPr="00914A29">
              <w:t>PACS</w:t>
            </w:r>
            <w:r w:rsidRPr="00914A29">
              <w:t>, vč. příslušné technologické infrastruktury</w:t>
            </w:r>
            <w:r w:rsidR="00773DA4" w:rsidRPr="00914A29">
              <w:t xml:space="preserve"> a integrací</w:t>
            </w:r>
            <w:r w:rsidRPr="00914A29">
              <w:t>.</w:t>
            </w:r>
          </w:p>
          <w:p w14:paraId="3F296B04" w14:textId="77777777" w:rsidR="00AB6031" w:rsidRPr="00914A29" w:rsidRDefault="00AB6031" w:rsidP="00C81C76">
            <w:pPr>
              <w:cnfStyle w:val="000000000000" w:firstRow="0" w:lastRow="0" w:firstColumn="0" w:lastColumn="0" w:oddVBand="0" w:evenVBand="0" w:oddHBand="0" w:evenHBand="0" w:firstRowFirstColumn="0" w:firstRowLastColumn="0" w:lastRowFirstColumn="0" w:lastRowLastColumn="0"/>
            </w:pPr>
            <w:r w:rsidRPr="00914A29">
              <w:t>Součástí dodávky v této lokalitě je realizace všech integrací.</w:t>
            </w:r>
          </w:p>
        </w:tc>
      </w:tr>
    </w:tbl>
    <w:p w14:paraId="2A64441F" w14:textId="68311B37" w:rsidR="000D48C1" w:rsidRPr="00914A29" w:rsidRDefault="00AB6031" w:rsidP="00914A29">
      <w:pPr>
        <w:pStyle w:val="Titulek"/>
      </w:pPr>
      <w:r w:rsidRPr="00914A29">
        <w:t xml:space="preserve">Tabulka </w:t>
      </w:r>
      <w:fldSimple w:instr=" SEQ Tabulka \* ARABIC ">
        <w:r w:rsidR="00E8559E">
          <w:rPr>
            <w:noProof/>
          </w:rPr>
          <w:t>24</w:t>
        </w:r>
      </w:fldSimple>
      <w:r w:rsidRPr="00914A29">
        <w:t>: Místa plnění</w:t>
      </w:r>
    </w:p>
    <w:p w14:paraId="63961521" w14:textId="77777777" w:rsidR="003A1C9D" w:rsidRPr="00914A29" w:rsidRDefault="003A1C9D" w:rsidP="003A1C9D">
      <w:pPr>
        <w:pStyle w:val="Nadpis10"/>
        <w:ind w:left="576" w:hanging="576"/>
      </w:pPr>
      <w:bookmarkStart w:id="236" w:name="_Toc370482325"/>
      <w:bookmarkStart w:id="237" w:name="_Toc372183178"/>
      <w:bookmarkStart w:id="238" w:name="_Toc372185559"/>
      <w:bookmarkStart w:id="239" w:name="_Toc372189964"/>
      <w:bookmarkStart w:id="240" w:name="_Ref416863955"/>
      <w:bookmarkStart w:id="241" w:name="_Ref416863957"/>
      <w:bookmarkStart w:id="242" w:name="_Toc194329562"/>
      <w:bookmarkEnd w:id="236"/>
      <w:bookmarkEnd w:id="237"/>
      <w:bookmarkEnd w:id="238"/>
      <w:bookmarkEnd w:id="239"/>
      <w:r w:rsidRPr="00914A29">
        <w:lastRenderedPageBreak/>
        <w:t>Výchozí stav</w:t>
      </w:r>
      <w:bookmarkEnd w:id="240"/>
      <w:bookmarkEnd w:id="241"/>
      <w:bookmarkEnd w:id="242"/>
    </w:p>
    <w:p w14:paraId="0FB571DA" w14:textId="77777777" w:rsidR="00464AC9" w:rsidRPr="00914A29" w:rsidRDefault="00464AC9" w:rsidP="00464AC9">
      <w:r w:rsidRPr="00914A29">
        <w:t>V této kapitole je uveden výchozí stav a výchozí podmínky pro dodávku předmětu plnění.</w:t>
      </w:r>
    </w:p>
    <w:p w14:paraId="4F393A00" w14:textId="77777777" w:rsidR="00AB6031" w:rsidRPr="00914A29" w:rsidRDefault="00AB6031" w:rsidP="00AB6031">
      <w:pPr>
        <w:pStyle w:val="Nadpis2"/>
      </w:pPr>
      <w:bookmarkStart w:id="243" w:name="_Toc501641759"/>
      <w:bookmarkStart w:id="244" w:name="_Toc501641909"/>
      <w:bookmarkStart w:id="245" w:name="_Toc487533385"/>
      <w:bookmarkStart w:id="246" w:name="_Ref451001308"/>
      <w:bookmarkStart w:id="247" w:name="_Toc194329563"/>
      <w:bookmarkEnd w:id="243"/>
      <w:bookmarkEnd w:id="244"/>
      <w:r w:rsidRPr="00914A29">
        <w:t>Informace o objednateli, jeho prostředí a podmínkách</w:t>
      </w:r>
      <w:bookmarkEnd w:id="245"/>
      <w:bookmarkEnd w:id="247"/>
    </w:p>
    <w:p w14:paraId="11E5D71F" w14:textId="7480FD72" w:rsidR="00914A29" w:rsidRPr="00914A29" w:rsidRDefault="00AB6031" w:rsidP="00914A29">
      <w:r w:rsidRPr="00914A29">
        <w:t xml:space="preserve">Objednatelem díla je </w:t>
      </w:r>
      <w:fldSimple w:instr=" DOCPROPERTY  Klient_nazev  \* MERGEFORMAT ">
        <w:r w:rsidR="00E8559E">
          <w:t>Nemocnice Znojmo, příspěvková organizace</w:t>
        </w:r>
      </w:fldSimple>
      <w:r w:rsidRPr="00914A29">
        <w:t xml:space="preserve"> (</w:t>
      </w:r>
      <w:proofErr w:type="spellStart"/>
      <w:r w:rsidR="00E8559E">
        <w:fldChar w:fldCharType="begin"/>
      </w:r>
      <w:r w:rsidR="00E8559E">
        <w:instrText xml:space="preserve"> DOCPROPERTY  Klient_short  \* MERGEFORMAT </w:instrText>
      </w:r>
      <w:r w:rsidR="00E8559E">
        <w:fldChar w:fldCharType="separate"/>
      </w:r>
      <w:r w:rsidR="00E8559E">
        <w:t>NZn</w:t>
      </w:r>
      <w:proofErr w:type="spellEnd"/>
      <w:r w:rsidR="00E8559E">
        <w:fldChar w:fldCharType="end"/>
      </w:r>
      <w:r w:rsidRPr="00914A29">
        <w:t xml:space="preserve">), která je </w:t>
      </w:r>
      <w:r w:rsidR="00914A29" w:rsidRPr="00914A29">
        <w:t xml:space="preserve">nestátním zdravotnickým zařízením zřízeným </w:t>
      </w:r>
      <w:fldSimple w:instr=" DOCPROPERTY  kraj_kým  \* MERGEFORMAT ">
        <w:r w:rsidR="00E8559E">
          <w:t>Jihomoravským krajem</w:t>
        </w:r>
      </w:fldSimple>
      <w:r w:rsidR="00914A29" w:rsidRPr="00914A29">
        <w:t xml:space="preserve">. </w:t>
      </w:r>
      <w:fldSimple w:instr=" DOCPROPERTY  Klient_nazev  \* MERGEFORMAT ">
        <w:r w:rsidR="00E8559E">
          <w:t>Nemocnice Znojmo, příspěvková organizace</w:t>
        </w:r>
      </w:fldSimple>
      <w:r w:rsidR="00914A29" w:rsidRPr="00914A29">
        <w:t xml:space="preserve"> je páteřní spádové zdravotnické zařízení </w:t>
      </w:r>
      <w:fldSimple w:instr=" DOCPROPERTY  kraj_kého  \* MERGEFORMAT ">
        <w:r w:rsidR="00E8559E">
          <w:t>Jihomoravského kraje</w:t>
        </w:r>
      </w:fldSimple>
      <w:r w:rsidR="00914A29" w:rsidRPr="00914A29">
        <w:t>, poskytující zdravotní péči, lékárenskou péči a dopravní zdravotní službu na spádovém území.</w:t>
      </w:r>
    </w:p>
    <w:p w14:paraId="397A722A" w14:textId="613A5C6C" w:rsidR="00914A29" w:rsidRPr="00914A29" w:rsidRDefault="00E8559E" w:rsidP="00914A29">
      <w:r>
        <w:fldChar w:fldCharType="begin"/>
      </w:r>
      <w:r>
        <w:instrText xml:space="preserve"> DOCPROPERTY  Klient_short  \* MERGEFORMAT </w:instrText>
      </w:r>
      <w:r>
        <w:fldChar w:fldCharType="separate"/>
      </w:r>
      <w:proofErr w:type="spellStart"/>
      <w:r>
        <w:t>NZn</w:t>
      </w:r>
      <w:proofErr w:type="spellEnd"/>
      <w:r>
        <w:fldChar w:fldCharType="end"/>
      </w:r>
      <w:r w:rsidR="00914A29" w:rsidRPr="00914A29">
        <w:t xml:space="preserve"> poskytuje kvalitní komplexní zdravotní péči nejen pacientům na spádovém území, ale také dalším pacientům z jiných regionů, kteří o ně projevují zájem. Důraz je kladen na kvalitu poskytované zdravotní péče a bezpečí pacientů. Kvalita zdravotní péče se zvyšuje např. vybavením moderními technologiemi, a to jak zdravotnickými, tak i jinými (např. informačními).</w:t>
      </w:r>
    </w:p>
    <w:p w14:paraId="4D89334C" w14:textId="0ADC3271" w:rsidR="00AB6031" w:rsidRPr="00914A29" w:rsidRDefault="00914A29" w:rsidP="00914A29">
      <w:r w:rsidRPr="00914A29">
        <w:t>Mimo poskytování kvalitní zdravotní péče je prioritou produktivita a efektivita činností, které je třeba podpořit moderními nástroji, a to i v oblasti informačních a komunikačních technologií, jak pro personál, tak pro pacienty.</w:t>
      </w:r>
    </w:p>
    <w:p w14:paraId="2381C8A5" w14:textId="77777777" w:rsidR="0066708E" w:rsidRPr="00914A29" w:rsidRDefault="0066708E" w:rsidP="006F436B">
      <w:pPr>
        <w:pStyle w:val="Nadpis2"/>
      </w:pPr>
      <w:bookmarkStart w:id="248" w:name="_Ref488865327"/>
      <w:bookmarkStart w:id="249" w:name="_Ref488865329"/>
      <w:bookmarkStart w:id="250" w:name="_Toc194329564"/>
      <w:r w:rsidRPr="00914A29">
        <w:t>Legislativa</w:t>
      </w:r>
      <w:bookmarkEnd w:id="246"/>
      <w:bookmarkEnd w:id="248"/>
      <w:bookmarkEnd w:id="249"/>
      <w:bookmarkEnd w:id="250"/>
    </w:p>
    <w:p w14:paraId="44FB3A35" w14:textId="7812CA3B" w:rsidR="00E569EE" w:rsidRPr="00914A29" w:rsidRDefault="0066708E" w:rsidP="00FA6F82">
      <w:r w:rsidRPr="00914A29">
        <w:t>Na požadovan</w:t>
      </w:r>
      <w:r w:rsidR="00E60AA5" w:rsidRPr="00914A29">
        <w:t>é</w:t>
      </w:r>
      <w:r w:rsidRPr="00914A29">
        <w:t xml:space="preserve"> řešení a provoz </w:t>
      </w:r>
      <w:r w:rsidR="0015121B">
        <w:t xml:space="preserve">objednatele </w:t>
      </w:r>
      <w:r w:rsidRPr="00914A29">
        <w:t>se v</w:t>
      </w:r>
      <w:r w:rsidR="00F32468" w:rsidRPr="00914A29">
        <w:t>ztahuje legislativa uvedená v této kapitole.</w:t>
      </w:r>
    </w:p>
    <w:p w14:paraId="74F4DC0B" w14:textId="1A826293" w:rsidR="00FA6F82" w:rsidRPr="00914A29" w:rsidRDefault="00FA6F82" w:rsidP="00FA6F82">
      <w:r w:rsidRPr="00914A29">
        <w:t xml:space="preserve">Řešení musí být v souladu s platnou legislativou ke dni uvedení </w:t>
      </w:r>
      <w:r w:rsidR="00773DA4" w:rsidRPr="00914A29">
        <w:t xml:space="preserve">modernizovaného </w:t>
      </w:r>
      <w:r w:rsidR="00914A29" w:rsidRPr="00914A29">
        <w:t xml:space="preserve">IS </w:t>
      </w:r>
      <w:r w:rsidRPr="00914A29">
        <w:t>do provozu.</w:t>
      </w:r>
    </w:p>
    <w:p w14:paraId="70AA7533" w14:textId="77777777" w:rsidR="00FA6F82" w:rsidRPr="00863CBE" w:rsidRDefault="00FA6F82" w:rsidP="00FA6F82">
      <w:pPr>
        <w:pStyle w:val="Nadpis3"/>
      </w:pPr>
      <w:bookmarkStart w:id="251" w:name="_Toc194329565"/>
      <w:r w:rsidRPr="00863CBE">
        <w:t>Ochrana osobních údajů</w:t>
      </w:r>
      <w:bookmarkEnd w:id="251"/>
    </w:p>
    <w:p w14:paraId="18C8238B" w14:textId="2EF9B320" w:rsidR="00863CBE" w:rsidRPr="00095162" w:rsidRDefault="00863CBE" w:rsidP="00430B9A">
      <w:pPr>
        <w:pStyle w:val="Odstavecseseznamem"/>
        <w:numPr>
          <w:ilvl w:val="0"/>
          <w:numId w:val="44"/>
        </w:numPr>
      </w:pPr>
      <w:r w:rsidRPr="00095162">
        <w:t xml:space="preserve">Zákon č. 110/2019 Sb., o </w:t>
      </w:r>
      <w:r w:rsidR="00E12861">
        <w:t xml:space="preserve">zpracování </w:t>
      </w:r>
      <w:r w:rsidRPr="00095162">
        <w:t>ochraně osobních údajů a o změně některých dalších zákonů, ve znění pozdějších předpisů.</w:t>
      </w:r>
    </w:p>
    <w:p w14:paraId="184BEA4F" w14:textId="09D07CB6" w:rsidR="00FA6F82" w:rsidRPr="00863CBE" w:rsidRDefault="00FA6F82" w:rsidP="00430B9A">
      <w:pPr>
        <w:pStyle w:val="Odstavecseseznamem"/>
        <w:numPr>
          <w:ilvl w:val="0"/>
          <w:numId w:val="44"/>
        </w:numPr>
      </w:pPr>
      <w:r w:rsidRPr="00863CBE">
        <w:t>Nařízení Evropského parlamentu a Rady (EU) 2016/679 ze dne 27. dubna 2016 o ochraně fyzických osob v souvislosti se zpracováním osobních údajů a o volném pohybu těchto údajů a o</w:t>
      </w:r>
      <w:r w:rsidR="00354E87">
        <w:t> </w:t>
      </w:r>
      <w:r w:rsidRPr="00863CBE">
        <w:t>zrušení směrnice 95/46/ES (obecné nařízení o ochraně osobních údajů)</w:t>
      </w:r>
      <w:r w:rsidR="00863CBE" w:rsidRPr="00863CBE">
        <w:t>.</w:t>
      </w:r>
    </w:p>
    <w:p w14:paraId="33688FFF" w14:textId="77777777" w:rsidR="00FA6F82" w:rsidRPr="00863CBE" w:rsidRDefault="00FA6F82" w:rsidP="00FA6F82">
      <w:pPr>
        <w:pStyle w:val="Nadpis3"/>
      </w:pPr>
      <w:bookmarkStart w:id="252" w:name="_Ref488865376"/>
      <w:bookmarkStart w:id="253" w:name="_Ref488865379"/>
      <w:bookmarkStart w:id="254" w:name="_Toc194329566"/>
      <w:r w:rsidRPr="00863CBE">
        <w:t>Legislativa specifická pro zdravotnická zařízení</w:t>
      </w:r>
      <w:bookmarkEnd w:id="252"/>
      <w:bookmarkEnd w:id="253"/>
      <w:bookmarkEnd w:id="254"/>
    </w:p>
    <w:p w14:paraId="0EF47AFA" w14:textId="1E4CFC01" w:rsidR="00863CBE" w:rsidRPr="00863CBE" w:rsidRDefault="00863CBE" w:rsidP="00430B9A">
      <w:pPr>
        <w:pStyle w:val="Odstavecseseznamem"/>
        <w:numPr>
          <w:ilvl w:val="0"/>
          <w:numId w:val="75"/>
        </w:numPr>
      </w:pPr>
      <w:r w:rsidRPr="00863CBE">
        <w:t>Systém musí splňovat zákonná ustanovení týkající se vedení zdravotnické dokumentace viz Zákon 372/2011 Sb. o zdravotních službách a podmínkách jejich poskytování (zákon o</w:t>
      </w:r>
      <w:r w:rsidR="00354E87">
        <w:t> </w:t>
      </w:r>
      <w:r w:rsidRPr="00863CBE">
        <w:t>zdravotních službách).</w:t>
      </w:r>
    </w:p>
    <w:p w14:paraId="4B56BEF1" w14:textId="77777777" w:rsidR="00863CBE" w:rsidRPr="00863CBE" w:rsidRDefault="00863CBE" w:rsidP="00430B9A">
      <w:pPr>
        <w:pStyle w:val="Odstavecseseznamem"/>
        <w:numPr>
          <w:ilvl w:val="0"/>
          <w:numId w:val="75"/>
        </w:numPr>
      </w:pPr>
      <w:r w:rsidRPr="00863CBE">
        <w:t>Zákon č. 325/2021 Sb. o elektronizaci zdravotnictví</w:t>
      </w:r>
    </w:p>
    <w:p w14:paraId="59E7F333" w14:textId="0A6C7A73" w:rsidR="00863CBE" w:rsidRPr="00863CBE" w:rsidRDefault="00863CBE" w:rsidP="00430B9A">
      <w:pPr>
        <w:pStyle w:val="Odstavecseseznamem"/>
        <w:numPr>
          <w:ilvl w:val="0"/>
          <w:numId w:val="75"/>
        </w:numPr>
      </w:pPr>
      <w:r w:rsidRPr="00863CBE">
        <w:t>Zákon č. 326/2021 Sb., kterým se mění některé zákony v souvislosti s přijetím zákona o</w:t>
      </w:r>
      <w:r w:rsidR="00354E87">
        <w:t> </w:t>
      </w:r>
      <w:r w:rsidRPr="00863CBE">
        <w:t>elektronizaci zdravotnictví</w:t>
      </w:r>
    </w:p>
    <w:p w14:paraId="5C0C1AE4" w14:textId="31252509" w:rsidR="00FA6F82" w:rsidRPr="00863CBE" w:rsidRDefault="00FA6F82" w:rsidP="00430B9A">
      <w:pPr>
        <w:pStyle w:val="Odstavecseseznamem"/>
        <w:numPr>
          <w:ilvl w:val="0"/>
          <w:numId w:val="44"/>
        </w:numPr>
      </w:pPr>
      <w:r w:rsidRPr="00863CBE">
        <w:t xml:space="preserve">Vyhláška č. </w:t>
      </w:r>
      <w:r w:rsidR="0087325B" w:rsidRPr="0087325B">
        <w:t>377/2022 Sb., o provedení některých ustanovení zákona o zdravotnických prostředcích a diagnostických zdravotnických prostředcích in vitro</w:t>
      </w:r>
      <w:r w:rsidRPr="00863CBE">
        <w:t>, v platném znění</w:t>
      </w:r>
    </w:p>
    <w:p w14:paraId="57709084" w14:textId="77777777" w:rsidR="00FA6F82" w:rsidRPr="00863CBE" w:rsidRDefault="00FA6F82" w:rsidP="00430B9A">
      <w:pPr>
        <w:pStyle w:val="Odstavecseseznamem"/>
        <w:numPr>
          <w:ilvl w:val="0"/>
          <w:numId w:val="44"/>
        </w:numPr>
      </w:pPr>
      <w:r w:rsidRPr="00863CBE">
        <w:t>Zákon č. 48/1997 Sb., o veřejném zdravotním pojištění, v platném znění</w:t>
      </w:r>
    </w:p>
    <w:p w14:paraId="1465032E" w14:textId="01EEA8D6" w:rsidR="00FA6F82" w:rsidRPr="00863CBE" w:rsidRDefault="00FA6F82" w:rsidP="00430B9A">
      <w:pPr>
        <w:pStyle w:val="Odstavecseseznamem"/>
        <w:numPr>
          <w:ilvl w:val="0"/>
          <w:numId w:val="44"/>
        </w:numPr>
      </w:pPr>
      <w:r w:rsidRPr="00863CBE">
        <w:t>Vyhláška č. 98/2012 Sb., o zdravotnické dokumentaci, v platném znění</w:t>
      </w:r>
    </w:p>
    <w:p w14:paraId="3BCFC354" w14:textId="65A857F8" w:rsidR="000F184B" w:rsidRPr="00863CBE" w:rsidRDefault="000F184B" w:rsidP="00430B9A">
      <w:pPr>
        <w:pStyle w:val="Odstavecseseznamem"/>
        <w:numPr>
          <w:ilvl w:val="0"/>
          <w:numId w:val="44"/>
        </w:numPr>
      </w:pPr>
      <w:r w:rsidRPr="00863CBE">
        <w:t xml:space="preserve">Zákon č. </w:t>
      </w:r>
      <w:r w:rsidR="0087325B" w:rsidRPr="0087325B">
        <w:t>375/2022</w:t>
      </w:r>
      <w:r w:rsidR="0087325B">
        <w:t xml:space="preserve"> </w:t>
      </w:r>
      <w:r w:rsidRPr="00863CBE">
        <w:t xml:space="preserve">Sb., </w:t>
      </w:r>
      <w:r w:rsidR="0087325B" w:rsidRPr="0087325B">
        <w:t>o zdravotnických prostředcích a diagnostických zdravotnických prostředcích in vitro</w:t>
      </w:r>
      <w:r w:rsidRPr="00863CBE">
        <w:t>, v platném znění</w:t>
      </w:r>
    </w:p>
    <w:p w14:paraId="2CDE3AE5" w14:textId="01924375" w:rsidR="00FA6F82" w:rsidRPr="00863CBE" w:rsidRDefault="00FA6F82" w:rsidP="00FA6F82">
      <w:pPr>
        <w:pStyle w:val="Nadpis3"/>
      </w:pPr>
      <w:bookmarkStart w:id="255" w:name="_Toc194329567"/>
      <w:r w:rsidRPr="00863CBE">
        <w:t>Bezpečnost informací</w:t>
      </w:r>
      <w:bookmarkEnd w:id="255"/>
    </w:p>
    <w:p w14:paraId="64863B9B" w14:textId="77777777" w:rsidR="00FA6F82" w:rsidRPr="00863CBE" w:rsidRDefault="00FA6F82" w:rsidP="00430B9A">
      <w:pPr>
        <w:pStyle w:val="Odstavecseseznamem"/>
        <w:numPr>
          <w:ilvl w:val="0"/>
          <w:numId w:val="77"/>
        </w:numPr>
      </w:pPr>
      <w:r w:rsidRPr="00863CBE">
        <w:t>Zákon č. 181/2014 Sb., o kybernetické bezpečnosti, v platném znění</w:t>
      </w:r>
    </w:p>
    <w:p w14:paraId="0CA9A70B" w14:textId="4318DD17" w:rsidR="00FA6F82" w:rsidRPr="00863CBE" w:rsidRDefault="00FA6F82" w:rsidP="00430B9A">
      <w:pPr>
        <w:pStyle w:val="Odstavecseseznamem"/>
        <w:numPr>
          <w:ilvl w:val="0"/>
          <w:numId w:val="77"/>
        </w:numPr>
      </w:pPr>
      <w:r w:rsidRPr="00863CBE">
        <w:lastRenderedPageBreak/>
        <w:t>Vyhláška č.</w:t>
      </w:r>
      <w:r w:rsidR="00E12861">
        <w:t xml:space="preserve"> 82/2018</w:t>
      </w:r>
      <w:r w:rsidRPr="00863CBE">
        <w:t xml:space="preserve"> S</w:t>
      </w:r>
      <w:r w:rsidR="00E12861">
        <w:t>b</w:t>
      </w:r>
      <w:r w:rsidRPr="00863CBE">
        <w:t xml:space="preserve">., o </w:t>
      </w:r>
      <w:r w:rsidR="00E12861" w:rsidRPr="00E12861">
        <w:t xml:space="preserve">bezpečnostních opatřeních, kybernetických bezpečnostních incidentech, reaktivních opatřeních, náležitostech podání v oblasti kybernetické bezpečnosti a likvidaci dat (vyhláška o </w:t>
      </w:r>
      <w:r w:rsidRPr="00863CBE">
        <w:t>kybernetické bezpečnosti</w:t>
      </w:r>
      <w:r w:rsidR="00E12861">
        <w:t>)</w:t>
      </w:r>
      <w:r w:rsidRPr="00863CBE">
        <w:t>, v platném znění</w:t>
      </w:r>
    </w:p>
    <w:p w14:paraId="6379FC87" w14:textId="5EE0775D" w:rsidR="00FA6F82" w:rsidRPr="00863CBE" w:rsidRDefault="00FA6F82" w:rsidP="00FA6F82">
      <w:pPr>
        <w:pStyle w:val="Nadpis3"/>
      </w:pPr>
      <w:bookmarkStart w:id="256" w:name="_Toc194329568"/>
      <w:r w:rsidRPr="00863CBE">
        <w:t>Ostatní</w:t>
      </w:r>
      <w:bookmarkEnd w:id="256"/>
    </w:p>
    <w:p w14:paraId="59D9B556" w14:textId="77777777" w:rsidR="00FA6F82" w:rsidRPr="00863CBE" w:rsidRDefault="00FA6F82" w:rsidP="00430B9A">
      <w:pPr>
        <w:pStyle w:val="Odstavecseseznamem"/>
        <w:numPr>
          <w:ilvl w:val="0"/>
          <w:numId w:val="76"/>
        </w:numPr>
      </w:pPr>
      <w:r w:rsidRPr="00863CBE">
        <w:t>Zákon č. 297/2016 Sb., o službách vytvářejících důvěru pro elektronické transakce</w:t>
      </w:r>
    </w:p>
    <w:p w14:paraId="421F9CAF" w14:textId="77777777" w:rsidR="00863CBE" w:rsidRPr="00863CBE" w:rsidRDefault="00863CBE" w:rsidP="00430B9A">
      <w:pPr>
        <w:pStyle w:val="Odstavecseseznamem"/>
        <w:numPr>
          <w:ilvl w:val="0"/>
          <w:numId w:val="76"/>
        </w:numPr>
      </w:pPr>
      <w:r w:rsidRPr="00863CBE">
        <w:t>Zákon č. 499/2004 Sb., o archivnictví a spisové službě, ve znění zákona č. 190/2009 Sb.</w:t>
      </w:r>
    </w:p>
    <w:p w14:paraId="1C004626" w14:textId="3CD38458" w:rsidR="00F32468" w:rsidRPr="00863CBE" w:rsidRDefault="000E46F6" w:rsidP="006F436B">
      <w:pPr>
        <w:pStyle w:val="Nadpis3"/>
      </w:pPr>
      <w:bookmarkStart w:id="257" w:name="_Toc194329569"/>
      <w:r w:rsidRPr="00863CBE">
        <w:t>Dokumentace</w:t>
      </w:r>
      <w:r w:rsidR="00245830" w:rsidRPr="00863CBE">
        <w:t xml:space="preserve"> projektu</w:t>
      </w:r>
      <w:bookmarkEnd w:id="257"/>
    </w:p>
    <w:p w14:paraId="518FF380" w14:textId="7EA23736" w:rsidR="000E46F6" w:rsidRPr="00863CBE" w:rsidRDefault="000E46F6">
      <w:r w:rsidRPr="00863CBE">
        <w:t xml:space="preserve">Dokumentace bude v souladu se </w:t>
      </w:r>
      <w:r w:rsidR="00245830" w:rsidRPr="00863CBE">
        <w:t xml:space="preserve">Zákonem </w:t>
      </w:r>
      <w:r w:rsidRPr="00863CBE">
        <w:t>č. 365/2000 Sb.</w:t>
      </w:r>
      <w:r w:rsidR="00245830" w:rsidRPr="00863CBE">
        <w:t>,</w:t>
      </w:r>
      <w:r w:rsidRPr="00863CBE">
        <w:t xml:space="preserve"> </w:t>
      </w:r>
      <w:r w:rsidR="00245830" w:rsidRPr="00863CBE">
        <w:t xml:space="preserve">o </w:t>
      </w:r>
      <w:r w:rsidRPr="00863CBE">
        <w:t>informačních systémech veřejné správy</w:t>
      </w:r>
      <w:r w:rsidR="00BE7A90" w:rsidRPr="00863CBE">
        <w:t xml:space="preserve">, včetně prováděcích právních předpisů </w:t>
      </w:r>
      <w:r w:rsidR="00B47414" w:rsidRPr="00863CBE">
        <w:t>v platném</w:t>
      </w:r>
      <w:r w:rsidR="00BE7A90" w:rsidRPr="00863CBE">
        <w:t xml:space="preserve"> znění</w:t>
      </w:r>
      <w:r w:rsidRPr="00863CBE">
        <w:t>.</w:t>
      </w:r>
    </w:p>
    <w:p w14:paraId="1A7D4B38" w14:textId="6414AC04" w:rsidR="00A131B4" w:rsidRPr="00863CBE" w:rsidRDefault="00A131B4" w:rsidP="006F436B">
      <w:pPr>
        <w:pStyle w:val="Nadpis2"/>
      </w:pPr>
      <w:bookmarkStart w:id="258" w:name="_Ref452884330"/>
      <w:bookmarkStart w:id="259" w:name="_Ref452884332"/>
      <w:bookmarkStart w:id="260" w:name="_Toc194329570"/>
      <w:r w:rsidRPr="00863CBE">
        <w:t>Počty a množství zpracovávaných dat</w:t>
      </w:r>
      <w:bookmarkEnd w:id="258"/>
      <w:bookmarkEnd w:id="259"/>
      <w:bookmarkEnd w:id="260"/>
    </w:p>
    <w:p w14:paraId="53BB7564" w14:textId="120F909F" w:rsidR="00FA6F82" w:rsidRPr="00863CBE" w:rsidRDefault="00FA6F82" w:rsidP="00FA6F82">
      <w:pPr>
        <w:pStyle w:val="Nadpis3"/>
      </w:pPr>
      <w:bookmarkStart w:id="261" w:name="_Toc487533392"/>
      <w:bookmarkStart w:id="262" w:name="_Toc194329571"/>
      <w:r w:rsidRPr="00863CBE">
        <w:t>Množství zpracovávaných dat</w:t>
      </w:r>
      <w:bookmarkEnd w:id="261"/>
      <w:bookmarkEnd w:id="262"/>
    </w:p>
    <w:p w14:paraId="59935332" w14:textId="77777777" w:rsidR="00FA6F82" w:rsidRPr="001C2E64" w:rsidRDefault="00FA6F82" w:rsidP="00FA6F82">
      <w:r w:rsidRPr="001C2E64">
        <w:t>V této kapitole je uvedeno množství zpracovávaných dat:</w:t>
      </w:r>
    </w:p>
    <w:tbl>
      <w:tblPr>
        <w:tblStyle w:val="Svtltabulkasmkou1zvraznn12"/>
        <w:tblW w:w="0" w:type="auto"/>
        <w:tblLook w:val="04A0" w:firstRow="1" w:lastRow="0" w:firstColumn="1" w:lastColumn="0" w:noHBand="0" w:noVBand="1"/>
      </w:tblPr>
      <w:tblGrid>
        <w:gridCol w:w="5665"/>
        <w:gridCol w:w="3540"/>
      </w:tblGrid>
      <w:tr w:rsidR="00FA6F82" w:rsidRPr="001C2E64" w14:paraId="5FCBECB1" w14:textId="77777777" w:rsidTr="008B6E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3EB8527" w14:textId="77777777" w:rsidR="00FA6F82" w:rsidRPr="001C2E64" w:rsidRDefault="00FA6F82" w:rsidP="00C81C76">
            <w:r w:rsidRPr="001C2E64">
              <w:t>Oblast</w:t>
            </w:r>
          </w:p>
        </w:tc>
        <w:tc>
          <w:tcPr>
            <w:tcW w:w="3540" w:type="dxa"/>
          </w:tcPr>
          <w:p w14:paraId="7D5FD06D" w14:textId="0BA772B9" w:rsidR="00FA6F82" w:rsidRPr="001C2E64" w:rsidRDefault="00FA6F82">
            <w:pPr>
              <w:cnfStyle w:val="100000000000" w:firstRow="1" w:lastRow="0" w:firstColumn="0" w:lastColumn="0" w:oddVBand="0" w:evenVBand="0" w:oddHBand="0" w:evenHBand="0" w:firstRowFirstColumn="0" w:firstRowLastColumn="0" w:lastRowFirstColumn="0" w:lastRowLastColumn="0"/>
            </w:pPr>
            <w:r w:rsidRPr="001C2E64">
              <w:t>Množství / kalendářní rok</w:t>
            </w:r>
            <w:r w:rsidR="00E43181" w:rsidRPr="001C2E64">
              <w:t xml:space="preserve"> (rámcově)</w:t>
            </w:r>
          </w:p>
        </w:tc>
      </w:tr>
      <w:tr w:rsidR="00FA6F82" w:rsidRPr="001C2E64" w14:paraId="225B1D27" w14:textId="77777777" w:rsidTr="008B6E62">
        <w:tc>
          <w:tcPr>
            <w:cnfStyle w:val="001000000000" w:firstRow="0" w:lastRow="0" w:firstColumn="1" w:lastColumn="0" w:oddVBand="0" w:evenVBand="0" w:oddHBand="0" w:evenHBand="0" w:firstRowFirstColumn="0" w:firstRowLastColumn="0" w:lastRowFirstColumn="0" w:lastRowLastColumn="0"/>
            <w:tcW w:w="5665" w:type="dxa"/>
          </w:tcPr>
          <w:p w14:paraId="2D442F53" w14:textId="229E0657" w:rsidR="00FA6F82" w:rsidRPr="001C2E64" w:rsidRDefault="001C2E64">
            <w:r w:rsidRPr="001C2E64">
              <w:t>Počet vyšetření</w:t>
            </w:r>
          </w:p>
        </w:tc>
        <w:tc>
          <w:tcPr>
            <w:tcW w:w="3540" w:type="dxa"/>
          </w:tcPr>
          <w:p w14:paraId="2BD841A5" w14:textId="2A076E1E" w:rsidR="00FA6F82" w:rsidRPr="001C2E64" w:rsidRDefault="001C2E64">
            <w:pPr>
              <w:cnfStyle w:val="000000000000" w:firstRow="0" w:lastRow="0" w:firstColumn="0" w:lastColumn="0" w:oddVBand="0" w:evenVBand="0" w:oddHBand="0" w:evenHBand="0" w:firstRowFirstColumn="0" w:firstRowLastColumn="0" w:lastRowFirstColumn="0" w:lastRowLastColumn="0"/>
            </w:pPr>
            <w:r w:rsidRPr="001C2E64">
              <w:t>120 000 – 130 000</w:t>
            </w:r>
          </w:p>
        </w:tc>
      </w:tr>
      <w:tr w:rsidR="00FA6F82" w:rsidRPr="001C2E64" w14:paraId="1291C02B" w14:textId="77777777" w:rsidTr="008B6E62">
        <w:tc>
          <w:tcPr>
            <w:cnfStyle w:val="001000000000" w:firstRow="0" w:lastRow="0" w:firstColumn="1" w:lastColumn="0" w:oddVBand="0" w:evenVBand="0" w:oddHBand="0" w:evenHBand="0" w:firstRowFirstColumn="0" w:firstRowLastColumn="0" w:lastRowFirstColumn="0" w:lastRowLastColumn="0"/>
            <w:tcW w:w="5665" w:type="dxa"/>
          </w:tcPr>
          <w:p w14:paraId="1BF1502B" w14:textId="64796139" w:rsidR="00FA6F82" w:rsidRPr="001C2E64" w:rsidRDefault="001471DE" w:rsidP="001471DE">
            <w:r w:rsidRPr="001C2E64">
              <w:t>Orientační odhad zpracovaných dat</w:t>
            </w:r>
          </w:p>
        </w:tc>
        <w:tc>
          <w:tcPr>
            <w:tcW w:w="3540" w:type="dxa"/>
          </w:tcPr>
          <w:p w14:paraId="139D3F4A" w14:textId="2762143B" w:rsidR="00FA6F82" w:rsidRPr="001C2E64" w:rsidRDefault="00C72614" w:rsidP="00C81C76">
            <w:pPr>
              <w:keepNext/>
              <w:cnfStyle w:val="000000000000" w:firstRow="0" w:lastRow="0" w:firstColumn="0" w:lastColumn="0" w:oddVBand="0" w:evenVBand="0" w:oddHBand="0" w:evenHBand="0" w:firstRowFirstColumn="0" w:firstRowLastColumn="0" w:lastRowFirstColumn="0" w:lastRowLastColumn="0"/>
            </w:pPr>
            <w:r w:rsidRPr="001C2E64">
              <w:t>2</w:t>
            </w:r>
            <w:r w:rsidR="001471DE" w:rsidRPr="001C2E64">
              <w:t xml:space="preserve"> TB / rok</w:t>
            </w:r>
          </w:p>
        </w:tc>
      </w:tr>
    </w:tbl>
    <w:p w14:paraId="7C85F3A1" w14:textId="4E55E88F" w:rsidR="00FA6F82" w:rsidRPr="001C2E64" w:rsidRDefault="00FA6F82" w:rsidP="00FA6F82">
      <w:pPr>
        <w:pStyle w:val="Titulek"/>
      </w:pPr>
      <w:r w:rsidRPr="001C2E64">
        <w:t xml:space="preserve">Tabulka </w:t>
      </w:r>
      <w:fldSimple w:instr=" SEQ Tabulka \* ARABIC ">
        <w:r w:rsidR="00E8559E">
          <w:rPr>
            <w:noProof/>
          </w:rPr>
          <w:t>25</w:t>
        </w:r>
      </w:fldSimple>
      <w:r w:rsidRPr="001C2E64">
        <w:t>: Množství zpracovávaných dat</w:t>
      </w:r>
    </w:p>
    <w:p w14:paraId="3BFCD75D" w14:textId="3CB9FC5D" w:rsidR="00787438" w:rsidRPr="001C2E64" w:rsidRDefault="00787438" w:rsidP="00FD36AB">
      <w:r w:rsidRPr="001C2E64">
        <w:t>Více je uvedeno ve výroční zprávě na webových stránkách</w:t>
      </w:r>
      <w:r w:rsidR="001C2E64">
        <w:t xml:space="preserve"> </w:t>
      </w:r>
      <w:hyperlink r:id="rId11" w:history="1">
        <w:r w:rsidR="001C2E64" w:rsidRPr="002344A5">
          <w:rPr>
            <w:rStyle w:val="Hypertextovodkaz"/>
          </w:rPr>
          <w:t>www.nemzn.cz</w:t>
        </w:r>
      </w:hyperlink>
      <w:r w:rsidRPr="001C2E64">
        <w:t>.</w:t>
      </w:r>
    </w:p>
    <w:p w14:paraId="39E068AA" w14:textId="53BE0C70" w:rsidR="00FA6F82" w:rsidRPr="001C2E64" w:rsidRDefault="00FA6F82" w:rsidP="00FA6F82">
      <w:pPr>
        <w:pStyle w:val="Nadpis3"/>
      </w:pPr>
      <w:bookmarkStart w:id="263" w:name="_Toc487533393"/>
      <w:bookmarkStart w:id="264" w:name="_Ref178867489"/>
      <w:bookmarkStart w:id="265" w:name="_Toc194329572"/>
      <w:r w:rsidRPr="001C2E64">
        <w:t>Uživatelé</w:t>
      </w:r>
      <w:bookmarkEnd w:id="263"/>
      <w:bookmarkEnd w:id="264"/>
      <w:bookmarkEnd w:id="265"/>
    </w:p>
    <w:p w14:paraId="711C214A" w14:textId="07091109" w:rsidR="00FA6F82" w:rsidRPr="00863CBE" w:rsidRDefault="00FA6F82" w:rsidP="00FA6F82">
      <w:pPr>
        <w:keepNext/>
      </w:pPr>
      <w:r w:rsidRPr="001C2E64">
        <w:t>Systém musí umožnit využívání následujícími minimální objemy uživatelů:</w:t>
      </w:r>
    </w:p>
    <w:tbl>
      <w:tblPr>
        <w:tblStyle w:val="Svtltabulkasmkou1zvraznn12"/>
        <w:tblW w:w="5000" w:type="pct"/>
        <w:tblLook w:val="0420" w:firstRow="1" w:lastRow="0" w:firstColumn="0" w:lastColumn="0" w:noHBand="0" w:noVBand="1"/>
      </w:tblPr>
      <w:tblGrid>
        <w:gridCol w:w="7716"/>
        <w:gridCol w:w="1489"/>
      </w:tblGrid>
      <w:tr w:rsidR="00FA6F82" w:rsidRPr="007B6BF6" w14:paraId="6711DCBD" w14:textId="77777777" w:rsidTr="0054377F">
        <w:trPr>
          <w:cnfStyle w:val="100000000000" w:firstRow="1" w:lastRow="0" w:firstColumn="0" w:lastColumn="0" w:oddVBand="0" w:evenVBand="0" w:oddHBand="0" w:evenHBand="0" w:firstRowFirstColumn="0" w:firstRowLastColumn="0" w:lastRowFirstColumn="0" w:lastRowLastColumn="0"/>
          <w:tblHeader/>
        </w:trPr>
        <w:tc>
          <w:tcPr>
            <w:tcW w:w="4191" w:type="pct"/>
          </w:tcPr>
          <w:p w14:paraId="5F36046C" w14:textId="77777777" w:rsidR="00FA6F82" w:rsidRPr="007B6BF6" w:rsidRDefault="00FA6F82" w:rsidP="00C81C76">
            <w:r w:rsidRPr="007B6BF6">
              <w:t>Kategorie</w:t>
            </w:r>
          </w:p>
        </w:tc>
        <w:tc>
          <w:tcPr>
            <w:tcW w:w="809" w:type="pct"/>
          </w:tcPr>
          <w:p w14:paraId="36549CD8" w14:textId="77777777" w:rsidR="00FA6F82" w:rsidRPr="007B6BF6" w:rsidRDefault="00FA6F82" w:rsidP="00C81C76">
            <w:pPr>
              <w:jc w:val="center"/>
            </w:pPr>
            <w:r w:rsidRPr="007B6BF6">
              <w:t>Počet</w:t>
            </w:r>
          </w:p>
        </w:tc>
      </w:tr>
      <w:tr w:rsidR="00FA6F82" w:rsidRPr="007B6BF6" w14:paraId="67E5C4A9" w14:textId="77777777" w:rsidTr="0054377F">
        <w:tc>
          <w:tcPr>
            <w:tcW w:w="4191" w:type="pct"/>
          </w:tcPr>
          <w:p w14:paraId="334E296F" w14:textId="77777777" w:rsidR="00FA6F82" w:rsidRPr="007B6BF6" w:rsidRDefault="00FA6F82" w:rsidP="00C81C76">
            <w:r w:rsidRPr="007B6BF6">
              <w:t>Lékaři</w:t>
            </w:r>
          </w:p>
        </w:tc>
        <w:tc>
          <w:tcPr>
            <w:tcW w:w="809" w:type="pct"/>
          </w:tcPr>
          <w:p w14:paraId="58985AF1" w14:textId="6BCE2506" w:rsidR="00FA6F82" w:rsidRPr="00E8559E" w:rsidRDefault="00EF5CE9" w:rsidP="00C81C76">
            <w:pPr>
              <w:jc w:val="center"/>
            </w:pPr>
            <w:r w:rsidRPr="00E8559E">
              <w:t>20</w:t>
            </w:r>
          </w:p>
        </w:tc>
      </w:tr>
      <w:tr w:rsidR="00FA6F82" w:rsidRPr="007B6BF6" w14:paraId="47EDB46F" w14:textId="77777777" w:rsidTr="0054377F">
        <w:tc>
          <w:tcPr>
            <w:tcW w:w="4191" w:type="pct"/>
          </w:tcPr>
          <w:p w14:paraId="74B683EC" w14:textId="77777777" w:rsidR="00FA6F82" w:rsidRPr="007B6BF6" w:rsidRDefault="00FA6F82" w:rsidP="00C81C76">
            <w:r w:rsidRPr="007B6BF6">
              <w:t>Zdravotnický personál</w:t>
            </w:r>
          </w:p>
        </w:tc>
        <w:tc>
          <w:tcPr>
            <w:tcW w:w="809" w:type="pct"/>
          </w:tcPr>
          <w:p w14:paraId="18EFF098" w14:textId="6B762CF4" w:rsidR="00FA6F82" w:rsidRPr="00E8559E" w:rsidRDefault="00EF5CE9" w:rsidP="00C81C76">
            <w:pPr>
              <w:keepNext/>
              <w:jc w:val="center"/>
            </w:pPr>
            <w:r w:rsidRPr="00E8559E">
              <w:t>40</w:t>
            </w:r>
          </w:p>
        </w:tc>
      </w:tr>
      <w:tr w:rsidR="00FA6F82" w:rsidRPr="00863CBE" w14:paraId="0B8E9D4A" w14:textId="77777777" w:rsidTr="0054377F">
        <w:tc>
          <w:tcPr>
            <w:tcW w:w="4191" w:type="pct"/>
          </w:tcPr>
          <w:p w14:paraId="1111EC17" w14:textId="77777777" w:rsidR="00FA6F82" w:rsidRPr="007B6BF6" w:rsidRDefault="00FA6F82" w:rsidP="00C81C76">
            <w:pPr>
              <w:jc w:val="left"/>
            </w:pPr>
            <w:r w:rsidRPr="007B6BF6">
              <w:t>Interní správci a administrátoři</w:t>
            </w:r>
          </w:p>
        </w:tc>
        <w:tc>
          <w:tcPr>
            <w:tcW w:w="809" w:type="pct"/>
          </w:tcPr>
          <w:p w14:paraId="779ADFF4" w14:textId="2FA77FE2" w:rsidR="00FA6F82" w:rsidRPr="00E8559E" w:rsidRDefault="00EF5CE9" w:rsidP="00A31FF3">
            <w:pPr>
              <w:keepNext/>
              <w:jc w:val="center"/>
            </w:pPr>
            <w:r w:rsidRPr="007B6BF6">
              <w:t>6</w:t>
            </w:r>
          </w:p>
        </w:tc>
      </w:tr>
    </w:tbl>
    <w:p w14:paraId="7934C6EB" w14:textId="41C13C86" w:rsidR="00FA6F82" w:rsidRPr="00863CBE" w:rsidRDefault="00FA6F82" w:rsidP="00FA6F82">
      <w:pPr>
        <w:pStyle w:val="Titulek"/>
      </w:pPr>
      <w:bookmarkStart w:id="266" w:name="_Toc480104517"/>
      <w:r w:rsidRPr="00863CBE">
        <w:t xml:space="preserve">Tabulka </w:t>
      </w:r>
      <w:fldSimple w:instr=" SEQ Tabulka \* ARABIC ">
        <w:r w:rsidR="00E8559E">
          <w:rPr>
            <w:noProof/>
          </w:rPr>
          <w:t>26</w:t>
        </w:r>
      </w:fldSimple>
      <w:r w:rsidRPr="00863CBE">
        <w:t>: Uživatelé</w:t>
      </w:r>
      <w:bookmarkEnd w:id="266"/>
    </w:p>
    <w:p w14:paraId="78C0178F" w14:textId="77777777" w:rsidR="00FA6F82" w:rsidRPr="00863CBE" w:rsidRDefault="00FA6F82" w:rsidP="00FA6F82">
      <w:pPr>
        <w:rPr>
          <w:i/>
        </w:rPr>
      </w:pPr>
      <w:r w:rsidRPr="00863CBE">
        <w:rPr>
          <w:i/>
        </w:rPr>
        <w:t>Poznámka: Jedná se o současně připojené uživatele, nikoliv o registrované.</w:t>
      </w:r>
    </w:p>
    <w:p w14:paraId="7C54C241" w14:textId="3DE6A390" w:rsidR="00A131B4" w:rsidRPr="00863CBE" w:rsidRDefault="00FA6F82" w:rsidP="00FA6F82">
      <w:r w:rsidRPr="00863CBE">
        <w:t>V případě rostoucí provozní potřeby musí být možno počet uživatelů navýšit i za cenu rozšíření HW a SW infrastruktury.</w:t>
      </w:r>
    </w:p>
    <w:p w14:paraId="48E2F5FE" w14:textId="16FEDF54" w:rsidR="009346B0" w:rsidRPr="008E2F18" w:rsidRDefault="009346B0" w:rsidP="008E2F18">
      <w:pPr>
        <w:pStyle w:val="Nadpis10"/>
        <w:pageBreakBefore w:val="0"/>
        <w:numPr>
          <w:ilvl w:val="0"/>
          <w:numId w:val="0"/>
        </w:numPr>
        <w:spacing w:before="480"/>
        <w:ind w:left="431" w:hanging="431"/>
        <w:jc w:val="center"/>
      </w:pPr>
      <w:bookmarkStart w:id="267" w:name="_Toc449090831"/>
      <w:bookmarkStart w:id="268" w:name="_Toc449429265"/>
      <w:bookmarkStart w:id="269" w:name="_Toc449429983"/>
      <w:bookmarkStart w:id="270" w:name="_Toc449090832"/>
      <w:bookmarkStart w:id="271" w:name="_Toc449429266"/>
      <w:bookmarkStart w:id="272" w:name="_Toc449429984"/>
      <w:bookmarkStart w:id="273" w:name="_Toc449090833"/>
      <w:bookmarkStart w:id="274" w:name="_Toc449429267"/>
      <w:bookmarkStart w:id="275" w:name="_Toc449429985"/>
      <w:bookmarkStart w:id="276" w:name="_Toc449090834"/>
      <w:bookmarkStart w:id="277" w:name="_Toc449429268"/>
      <w:bookmarkStart w:id="278" w:name="_Toc449429986"/>
      <w:bookmarkStart w:id="279" w:name="_Toc449091345"/>
      <w:bookmarkStart w:id="280" w:name="_Toc449429779"/>
      <w:bookmarkStart w:id="281" w:name="_Toc449430497"/>
      <w:bookmarkStart w:id="282" w:name="_Toc449091346"/>
      <w:bookmarkStart w:id="283" w:name="_Toc449429780"/>
      <w:bookmarkStart w:id="284" w:name="_Toc449430498"/>
      <w:bookmarkStart w:id="285" w:name="_Toc449091347"/>
      <w:bookmarkStart w:id="286" w:name="_Toc449429781"/>
      <w:bookmarkStart w:id="287" w:name="_Toc449430499"/>
      <w:bookmarkStart w:id="288" w:name="_Toc449091348"/>
      <w:bookmarkStart w:id="289" w:name="_Toc449429782"/>
      <w:bookmarkStart w:id="290" w:name="_Toc449430500"/>
      <w:bookmarkStart w:id="291" w:name="_Toc449091349"/>
      <w:bookmarkStart w:id="292" w:name="_Toc449429783"/>
      <w:bookmarkStart w:id="293" w:name="_Toc449430501"/>
      <w:bookmarkStart w:id="294" w:name="_Toc449091350"/>
      <w:bookmarkStart w:id="295" w:name="_Toc449429784"/>
      <w:bookmarkStart w:id="296" w:name="_Toc449430502"/>
      <w:bookmarkStart w:id="297" w:name="_Toc449091351"/>
      <w:bookmarkStart w:id="298" w:name="_Toc449429785"/>
      <w:bookmarkStart w:id="299" w:name="_Toc449430503"/>
      <w:bookmarkStart w:id="300" w:name="_Toc420060955"/>
      <w:bookmarkStart w:id="301" w:name="_Toc420060956"/>
      <w:bookmarkStart w:id="302" w:name="_Toc501641774"/>
      <w:bookmarkStart w:id="303" w:name="_Toc501641924"/>
      <w:bookmarkStart w:id="304" w:name="_Toc501641775"/>
      <w:bookmarkStart w:id="305" w:name="_Toc501641925"/>
      <w:bookmarkStart w:id="306" w:name="_Toc501641776"/>
      <w:bookmarkStart w:id="307" w:name="_Toc501641926"/>
      <w:bookmarkStart w:id="308" w:name="_Toc501641777"/>
      <w:bookmarkStart w:id="309" w:name="_Toc501641927"/>
      <w:bookmarkStart w:id="310" w:name="_Toc501641778"/>
      <w:bookmarkStart w:id="311" w:name="_Toc501641928"/>
      <w:bookmarkStart w:id="312" w:name="_Toc501641779"/>
      <w:bookmarkStart w:id="313" w:name="_Toc501641929"/>
      <w:bookmarkStart w:id="314" w:name="_Toc501641780"/>
      <w:bookmarkStart w:id="315" w:name="_Toc501641930"/>
      <w:bookmarkStart w:id="316" w:name="_Toc501641781"/>
      <w:bookmarkStart w:id="317" w:name="_Toc501641931"/>
      <w:bookmarkStart w:id="318" w:name="_Toc406401525"/>
      <w:bookmarkStart w:id="319" w:name="_Toc406605100"/>
      <w:bookmarkStart w:id="320" w:name="_Toc406605152"/>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6"/>
    </w:p>
    <w:sectPr w:rsidR="009346B0" w:rsidRPr="008E2F18" w:rsidSect="009D4A0F">
      <w:headerReference w:type="default" r:id="rId12"/>
      <w:footerReference w:type="defaul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7BB3" w14:textId="77777777" w:rsidR="006D59FD" w:rsidRDefault="006D59FD">
      <w:pPr>
        <w:spacing w:after="0" w:line="240" w:lineRule="auto"/>
      </w:pPr>
      <w:r>
        <w:separator/>
      </w:r>
    </w:p>
  </w:endnote>
  <w:endnote w:type="continuationSeparator" w:id="0">
    <w:p w14:paraId="1CC44039" w14:textId="77777777" w:rsidR="006D59FD" w:rsidRDefault="006D59FD">
      <w:pPr>
        <w:spacing w:after="0" w:line="240" w:lineRule="auto"/>
      </w:pPr>
      <w:r>
        <w:continuationSeparator/>
      </w:r>
    </w:p>
  </w:endnote>
  <w:endnote w:type="continuationNotice" w:id="1">
    <w:p w14:paraId="543E4CC2" w14:textId="77777777" w:rsidR="006D59FD" w:rsidRDefault="006D59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gnika">
    <w:altName w:val="Calibri"/>
    <w:panose1 w:val="00000000000000000000"/>
    <w:charset w:val="00"/>
    <w:family w:val="modern"/>
    <w:notTrueType/>
    <w:pitch w:val="variable"/>
    <w:sig w:usb0="A00000AF" w:usb1="00000003" w:usb2="00000000" w:usb3="00000000" w:csb0="00000093"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9B16" w14:textId="2231BB93" w:rsidR="00D9010C" w:rsidRDefault="00D9010C">
    <w:pPr>
      <w:pStyle w:val="Zpat"/>
      <w:jc w:val="right"/>
    </w:pPr>
    <w:r>
      <w:t xml:space="preserve">Strana </w:t>
    </w:r>
    <w:r>
      <w:fldChar w:fldCharType="begin"/>
    </w:r>
    <w:r>
      <w:instrText xml:space="preserve"> PAGE   \* MERGEFORMAT </w:instrText>
    </w:r>
    <w:r>
      <w:fldChar w:fldCharType="separate"/>
    </w:r>
    <w:r w:rsidR="00866A94">
      <w:rPr>
        <w:noProof/>
      </w:rPr>
      <w:t>6</w:t>
    </w:r>
    <w:r>
      <w:rPr>
        <w:noProof/>
      </w:rPr>
      <w:fldChar w:fldCharType="end"/>
    </w:r>
    <w:r>
      <w:t xml:space="preserve"> / </w:t>
    </w:r>
    <w:fldSimple w:instr=" NUMPAGES   \* MERGEFORMAT ">
      <w:r w:rsidR="00866A94">
        <w:rPr>
          <w:noProof/>
        </w:rPr>
        <w:t>38</w:t>
      </w:r>
    </w:fldSimple>
  </w:p>
  <w:p w14:paraId="49796C24" w14:textId="77777777" w:rsidR="00D9010C" w:rsidRDefault="00D901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9411" w14:textId="77777777" w:rsidR="006D59FD" w:rsidRDefault="006D59FD">
      <w:pPr>
        <w:spacing w:after="0" w:line="240" w:lineRule="auto"/>
      </w:pPr>
      <w:r>
        <w:separator/>
      </w:r>
    </w:p>
  </w:footnote>
  <w:footnote w:type="continuationSeparator" w:id="0">
    <w:p w14:paraId="4F27F389" w14:textId="77777777" w:rsidR="006D59FD" w:rsidRDefault="006D59FD">
      <w:pPr>
        <w:spacing w:after="0" w:line="240" w:lineRule="auto"/>
      </w:pPr>
      <w:r>
        <w:continuationSeparator/>
      </w:r>
    </w:p>
  </w:footnote>
  <w:footnote w:type="continuationNotice" w:id="1">
    <w:p w14:paraId="5BD40153" w14:textId="77777777" w:rsidR="006D59FD" w:rsidRDefault="006D59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0C89" w14:textId="3EC7E171" w:rsidR="00D9010C" w:rsidRDefault="006F2AB4">
    <w:pPr>
      <w:pStyle w:val="Zhlav"/>
    </w:pPr>
    <w:r>
      <w:rPr>
        <w:noProof/>
      </w:rPr>
      <w:drawing>
        <wp:inline distT="0" distB="0" distL="0" distR="0" wp14:anchorId="1520896A" wp14:editId="1C44676D">
          <wp:extent cx="5760085" cy="694055"/>
          <wp:effectExtent l="0" t="0" r="5715" b="4445"/>
          <wp:docPr id="138778830" name="Picture 120326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085" cy="694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F25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75153404" o:spid="_x0000_i1025" type="#_x0000_t75" style="width:82pt;height:61pt;visibility:visible;mso-wrap-style:square">
            <v:imagedata r:id="rId1" o:title=""/>
          </v:shape>
        </w:pict>
      </mc:Choice>
      <mc:Fallback>
        <w:drawing>
          <wp:inline distT="0" distB="0" distL="0" distR="0" wp14:anchorId="2B1E68DF" wp14:editId="48AA0210">
            <wp:extent cx="1041400" cy="774700"/>
            <wp:effectExtent l="0" t="0" r="0" b="0"/>
            <wp:docPr id="1975153404" name="Obrázek 19751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7747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1AE366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C621AD8"/>
    <w:lvl w:ilvl="0">
      <w:start w:val="1"/>
      <w:numFmt w:val="decimal"/>
      <w:pStyle w:val="Nadpis3Neslovan"/>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D00DF8A"/>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EA28A9E4"/>
    <w:lvl w:ilvl="0">
      <w:start w:val="1"/>
      <w:numFmt w:val="decimal"/>
      <w:pStyle w:val="slovanse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330CB29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58E80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44AE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C26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4EC1B4"/>
    <w:lvl w:ilvl="0">
      <w:start w:val="1"/>
      <w:numFmt w:val="decimal"/>
      <w:pStyle w:val="slovanse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03BEFAE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A26527"/>
    <w:multiLevelType w:val="hybridMultilevel"/>
    <w:tmpl w:val="9A321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41C5DCC"/>
    <w:multiLevelType w:val="hybridMultilevel"/>
    <w:tmpl w:val="315AA864"/>
    <w:lvl w:ilvl="0" w:tplc="09823C22">
      <w:start w:val="1"/>
      <w:numFmt w:val="decimal"/>
      <w:pStyle w:val="OMODRAZKY"/>
      <w:lvlText w:val="%1."/>
      <w:lvlJc w:val="left"/>
      <w:pPr>
        <w:tabs>
          <w:tab w:val="num" w:pos="567"/>
        </w:tabs>
        <w:ind w:left="567" w:hanging="567"/>
      </w:pPr>
      <w:rPr>
        <w:rFonts w:cs="Times New Roman" w:hint="default"/>
      </w:rPr>
    </w:lvl>
    <w:lvl w:ilvl="1" w:tplc="5094CA54">
      <w:start w:val="1"/>
      <w:numFmt w:val="lowerLetter"/>
      <w:lvlText w:val="%2."/>
      <w:lvlJc w:val="left"/>
      <w:pPr>
        <w:tabs>
          <w:tab w:val="num" w:pos="1440"/>
        </w:tabs>
        <w:ind w:left="1440" w:hanging="360"/>
      </w:pPr>
      <w:rPr>
        <w:rFonts w:cs="Times New Roman"/>
      </w:rPr>
    </w:lvl>
    <w:lvl w:ilvl="2" w:tplc="82CA1F4A">
      <w:start w:val="1"/>
      <w:numFmt w:val="lowerRoman"/>
      <w:lvlText w:val="%3."/>
      <w:lvlJc w:val="right"/>
      <w:pPr>
        <w:tabs>
          <w:tab w:val="num" w:pos="2160"/>
        </w:tabs>
        <w:ind w:left="2160" w:hanging="180"/>
      </w:pPr>
      <w:rPr>
        <w:rFonts w:cs="Times New Roman"/>
      </w:rPr>
    </w:lvl>
    <w:lvl w:ilvl="3" w:tplc="A1F247E4">
      <w:start w:val="1"/>
      <w:numFmt w:val="decimal"/>
      <w:lvlText w:val="%4."/>
      <w:lvlJc w:val="left"/>
      <w:pPr>
        <w:tabs>
          <w:tab w:val="num" w:pos="2880"/>
        </w:tabs>
        <w:ind w:left="2880" w:hanging="360"/>
      </w:pPr>
      <w:rPr>
        <w:rFonts w:cs="Times New Roman"/>
      </w:rPr>
    </w:lvl>
    <w:lvl w:ilvl="4" w:tplc="472E456C">
      <w:start w:val="1"/>
      <w:numFmt w:val="lowerLetter"/>
      <w:lvlText w:val="%5."/>
      <w:lvlJc w:val="left"/>
      <w:pPr>
        <w:tabs>
          <w:tab w:val="num" w:pos="3600"/>
        </w:tabs>
        <w:ind w:left="3600" w:hanging="360"/>
      </w:pPr>
      <w:rPr>
        <w:rFonts w:cs="Times New Roman"/>
      </w:rPr>
    </w:lvl>
    <w:lvl w:ilvl="5" w:tplc="A1B41866">
      <w:start w:val="1"/>
      <w:numFmt w:val="lowerRoman"/>
      <w:lvlText w:val="%6."/>
      <w:lvlJc w:val="right"/>
      <w:pPr>
        <w:tabs>
          <w:tab w:val="num" w:pos="4320"/>
        </w:tabs>
        <w:ind w:left="4320" w:hanging="180"/>
      </w:pPr>
      <w:rPr>
        <w:rFonts w:cs="Times New Roman"/>
      </w:rPr>
    </w:lvl>
    <w:lvl w:ilvl="6" w:tplc="4EF8F9B0">
      <w:start w:val="1"/>
      <w:numFmt w:val="decimal"/>
      <w:lvlText w:val="%7."/>
      <w:lvlJc w:val="left"/>
      <w:pPr>
        <w:tabs>
          <w:tab w:val="num" w:pos="5040"/>
        </w:tabs>
        <w:ind w:left="5040" w:hanging="360"/>
      </w:pPr>
      <w:rPr>
        <w:rFonts w:cs="Times New Roman"/>
      </w:rPr>
    </w:lvl>
    <w:lvl w:ilvl="7" w:tplc="622CA3DC">
      <w:start w:val="1"/>
      <w:numFmt w:val="lowerLetter"/>
      <w:lvlText w:val="%8."/>
      <w:lvlJc w:val="left"/>
      <w:pPr>
        <w:tabs>
          <w:tab w:val="num" w:pos="5760"/>
        </w:tabs>
        <w:ind w:left="5760" w:hanging="360"/>
      </w:pPr>
      <w:rPr>
        <w:rFonts w:cs="Times New Roman"/>
      </w:rPr>
    </w:lvl>
    <w:lvl w:ilvl="8" w:tplc="A79C9062">
      <w:start w:val="1"/>
      <w:numFmt w:val="lowerRoman"/>
      <w:lvlText w:val="%9."/>
      <w:lvlJc w:val="right"/>
      <w:pPr>
        <w:tabs>
          <w:tab w:val="num" w:pos="6480"/>
        </w:tabs>
        <w:ind w:left="6480" w:hanging="180"/>
      </w:pPr>
      <w:rPr>
        <w:rFonts w:cs="Times New Roman"/>
      </w:rPr>
    </w:lvl>
  </w:abstractNum>
  <w:abstractNum w:abstractNumId="13" w15:restartNumberingAfterBreak="0">
    <w:nsid w:val="07A6227E"/>
    <w:multiLevelType w:val="hybridMultilevel"/>
    <w:tmpl w:val="FD6A5F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9EA1363"/>
    <w:multiLevelType w:val="hybridMultilevel"/>
    <w:tmpl w:val="C0921F8E"/>
    <w:lvl w:ilvl="0" w:tplc="455E861E">
      <w:start w:val="1"/>
      <w:numFmt w:val="decimal"/>
      <w:lvlText w:val="%1."/>
      <w:lvlJc w:val="left"/>
      <w:pPr>
        <w:ind w:left="720" w:hanging="360"/>
      </w:pPr>
      <w:rPr>
        <w:rFonts w:asciiTheme="minorHAnsi" w:eastAsia="Times New Roman"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3221BB"/>
    <w:multiLevelType w:val="multilevel"/>
    <w:tmpl w:val="9F201DEA"/>
    <w:lvl w:ilvl="0">
      <w:start w:val="1"/>
      <w:numFmt w:val="decimal"/>
      <w:pStyle w:val="MVHeading1"/>
      <w:lvlText w:val="%1."/>
      <w:lvlJc w:val="left"/>
      <w:pPr>
        <w:ind w:left="567" w:hanging="567"/>
      </w:pPr>
      <w:rPr>
        <w:rFonts w:hint="default"/>
        <w:spacing w:val="20"/>
      </w:rPr>
    </w:lvl>
    <w:lvl w:ilvl="1">
      <w:start w:val="1"/>
      <w:numFmt w:val="decimal"/>
      <w:pStyle w:val="MVHeading2"/>
      <w:lvlText w:val="%1.%2."/>
      <w:lvlJc w:val="left"/>
      <w:pPr>
        <w:ind w:left="794" w:hanging="794"/>
      </w:pPr>
      <w:rPr>
        <w:rFonts w:hint="default"/>
      </w:rPr>
    </w:lvl>
    <w:lvl w:ilvl="2">
      <w:start w:val="1"/>
      <w:numFmt w:val="decimal"/>
      <w:pStyle w:val="MVHeading3"/>
      <w:lvlText w:val="%1.%2.%3."/>
      <w:lvlJc w:val="left"/>
      <w:pPr>
        <w:ind w:left="1021" w:hanging="1021"/>
      </w:pPr>
      <w:rPr>
        <w:rFonts w:hint="default"/>
      </w:rPr>
    </w:lvl>
    <w:lvl w:ilvl="3">
      <w:start w:val="1"/>
      <w:numFmt w:val="decimal"/>
      <w:pStyle w:val="MV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CE068A"/>
    <w:multiLevelType w:val="hybridMultilevel"/>
    <w:tmpl w:val="11D67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F987D35"/>
    <w:multiLevelType w:val="hybridMultilevel"/>
    <w:tmpl w:val="3A94B6E6"/>
    <w:lvl w:ilvl="0" w:tplc="FFDE9C78">
      <w:start w:val="1"/>
      <w:numFmt w:val="decimal"/>
      <w:lvlText w:val="P.%1"/>
      <w:lvlJc w:val="left"/>
      <w:pPr>
        <w:ind w:left="786" w:hanging="360"/>
      </w:pPr>
      <w:rPr>
        <w:rFonts w:hint="default"/>
      </w:rPr>
    </w:lvl>
    <w:lvl w:ilvl="1" w:tplc="04050019">
      <w:start w:val="1"/>
      <w:numFmt w:val="lowerLetter"/>
      <w:lvlText w:val="%2."/>
      <w:lvlJc w:val="left"/>
      <w:pPr>
        <w:ind w:left="1440" w:hanging="360"/>
      </w:pPr>
    </w:lvl>
    <w:lvl w:ilvl="2" w:tplc="79BA5858">
      <w:start w:val="1"/>
      <w:numFmt w:val="lowerLetter"/>
      <w:lvlText w:val="%3)"/>
      <w:lvlJc w:val="left"/>
      <w:pPr>
        <w:ind w:left="2340" w:hanging="360"/>
      </w:pPr>
      <w:rPr>
        <w:rFonts w:hint="default"/>
      </w:rPr>
    </w:lvl>
    <w:lvl w:ilvl="3" w:tplc="2D3A7B4E">
      <w:start w:val="1"/>
      <w:numFmt w:val="decimal"/>
      <w:lvlText w:val="%4."/>
      <w:lvlJc w:val="left"/>
      <w:pPr>
        <w:ind w:left="3228" w:hanging="708"/>
      </w:pPr>
      <w:rPr>
        <w:rFonts w:hint="default"/>
        <w:color w:val="525252" w:themeColor="accent3" w:themeShade="80"/>
        <w:sz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17723F4"/>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2686143"/>
    <w:multiLevelType w:val="hybridMultilevel"/>
    <w:tmpl w:val="03BC9E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6056980"/>
    <w:multiLevelType w:val="multilevel"/>
    <w:tmpl w:val="71509CA6"/>
    <w:lvl w:ilvl="0">
      <w:start w:val="1"/>
      <w:numFmt w:val="bullet"/>
      <w:pStyle w:val="Seznamteky"/>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16F43646"/>
    <w:multiLevelType w:val="multilevel"/>
    <w:tmpl w:val="8DBE4208"/>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17071B12"/>
    <w:multiLevelType w:val="hybridMultilevel"/>
    <w:tmpl w:val="93A6C96E"/>
    <w:lvl w:ilvl="0" w:tplc="E108AE6E">
      <w:start w:val="1"/>
      <w:numFmt w:val="lowerLetter"/>
      <w:pStyle w:val="SUBNADPIS"/>
      <w:lvlText w:val="%1)"/>
      <w:lvlJc w:val="left"/>
      <w:pPr>
        <w:tabs>
          <w:tab w:val="num" w:pos="870"/>
        </w:tabs>
        <w:ind w:left="870" w:hanging="360"/>
      </w:pPr>
      <w:rPr>
        <w:rFonts w:ascii="Times New Roman" w:hAnsi="Times New Roman" w:cs="Times New Roman" w:hint="default"/>
        <w:b/>
        <w:i w:val="0"/>
        <w:sz w:val="22"/>
      </w:rPr>
    </w:lvl>
    <w:lvl w:ilvl="1" w:tplc="1F6CE4C0" w:tentative="1">
      <w:start w:val="1"/>
      <w:numFmt w:val="lowerLetter"/>
      <w:lvlText w:val="%2."/>
      <w:lvlJc w:val="left"/>
      <w:pPr>
        <w:tabs>
          <w:tab w:val="num" w:pos="1440"/>
        </w:tabs>
        <w:ind w:left="1440" w:hanging="360"/>
      </w:pPr>
      <w:rPr>
        <w:rFonts w:cs="Times New Roman"/>
      </w:rPr>
    </w:lvl>
    <w:lvl w:ilvl="2" w:tplc="24506AEA" w:tentative="1">
      <w:start w:val="1"/>
      <w:numFmt w:val="lowerRoman"/>
      <w:lvlText w:val="%3."/>
      <w:lvlJc w:val="right"/>
      <w:pPr>
        <w:tabs>
          <w:tab w:val="num" w:pos="2160"/>
        </w:tabs>
        <w:ind w:left="2160" w:hanging="180"/>
      </w:pPr>
      <w:rPr>
        <w:rFonts w:cs="Times New Roman"/>
      </w:rPr>
    </w:lvl>
    <w:lvl w:ilvl="3" w:tplc="1B7608CC" w:tentative="1">
      <w:start w:val="1"/>
      <w:numFmt w:val="decimal"/>
      <w:lvlText w:val="%4."/>
      <w:lvlJc w:val="left"/>
      <w:pPr>
        <w:tabs>
          <w:tab w:val="num" w:pos="2880"/>
        </w:tabs>
        <w:ind w:left="2880" w:hanging="360"/>
      </w:pPr>
      <w:rPr>
        <w:rFonts w:cs="Times New Roman"/>
      </w:rPr>
    </w:lvl>
    <w:lvl w:ilvl="4" w:tplc="B8E0DDAC" w:tentative="1">
      <w:start w:val="1"/>
      <w:numFmt w:val="lowerLetter"/>
      <w:lvlText w:val="%5."/>
      <w:lvlJc w:val="left"/>
      <w:pPr>
        <w:tabs>
          <w:tab w:val="num" w:pos="3600"/>
        </w:tabs>
        <w:ind w:left="3600" w:hanging="360"/>
      </w:pPr>
      <w:rPr>
        <w:rFonts w:cs="Times New Roman"/>
      </w:rPr>
    </w:lvl>
    <w:lvl w:ilvl="5" w:tplc="8F38F1C2" w:tentative="1">
      <w:start w:val="1"/>
      <w:numFmt w:val="lowerRoman"/>
      <w:lvlText w:val="%6."/>
      <w:lvlJc w:val="right"/>
      <w:pPr>
        <w:tabs>
          <w:tab w:val="num" w:pos="4320"/>
        </w:tabs>
        <w:ind w:left="4320" w:hanging="180"/>
      </w:pPr>
      <w:rPr>
        <w:rFonts w:cs="Times New Roman"/>
      </w:rPr>
    </w:lvl>
    <w:lvl w:ilvl="6" w:tplc="46CEBF38" w:tentative="1">
      <w:start w:val="1"/>
      <w:numFmt w:val="decimal"/>
      <w:lvlText w:val="%7."/>
      <w:lvlJc w:val="left"/>
      <w:pPr>
        <w:tabs>
          <w:tab w:val="num" w:pos="5040"/>
        </w:tabs>
        <w:ind w:left="5040" w:hanging="360"/>
      </w:pPr>
      <w:rPr>
        <w:rFonts w:cs="Times New Roman"/>
      </w:rPr>
    </w:lvl>
    <w:lvl w:ilvl="7" w:tplc="72FCBED8" w:tentative="1">
      <w:start w:val="1"/>
      <w:numFmt w:val="lowerLetter"/>
      <w:lvlText w:val="%8."/>
      <w:lvlJc w:val="left"/>
      <w:pPr>
        <w:tabs>
          <w:tab w:val="num" w:pos="5760"/>
        </w:tabs>
        <w:ind w:left="5760" w:hanging="360"/>
      </w:pPr>
      <w:rPr>
        <w:rFonts w:cs="Times New Roman"/>
      </w:rPr>
    </w:lvl>
    <w:lvl w:ilvl="8" w:tplc="144E30A8" w:tentative="1">
      <w:start w:val="1"/>
      <w:numFmt w:val="lowerRoman"/>
      <w:lvlText w:val="%9."/>
      <w:lvlJc w:val="right"/>
      <w:pPr>
        <w:tabs>
          <w:tab w:val="num" w:pos="6480"/>
        </w:tabs>
        <w:ind w:left="6480" w:hanging="180"/>
      </w:pPr>
      <w:rPr>
        <w:rFonts w:cs="Times New Roman"/>
      </w:rPr>
    </w:lvl>
  </w:abstractNum>
  <w:abstractNum w:abstractNumId="23" w15:restartNumberingAfterBreak="0">
    <w:nsid w:val="17AD0DF8"/>
    <w:multiLevelType w:val="multilevel"/>
    <w:tmpl w:val="0405001F"/>
    <w:name w:val="WW8Num41"/>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19DC334A"/>
    <w:multiLevelType w:val="hybridMultilevel"/>
    <w:tmpl w:val="A52E7EE4"/>
    <w:lvl w:ilvl="0" w:tplc="0405000D">
      <w:start w:val="1"/>
      <w:numFmt w:val="bullet"/>
      <w:lvlText w:val=""/>
      <w:lvlJc w:val="left"/>
      <w:pPr>
        <w:ind w:left="720" w:hanging="360"/>
      </w:pPr>
      <w:rPr>
        <w:rFonts w:ascii="Wingdings" w:hAnsi="Wingdings" w:hint="default"/>
      </w:rPr>
    </w:lvl>
    <w:lvl w:ilvl="1" w:tplc="04050003" w:tentative="1">
      <w:start w:val="1"/>
      <w:numFmt w:val="bullet"/>
      <w:pStyle w:val="Heading2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A5F7731"/>
    <w:multiLevelType w:val="hybridMultilevel"/>
    <w:tmpl w:val="D00014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CFB0CC6"/>
    <w:multiLevelType w:val="hybridMultilevel"/>
    <w:tmpl w:val="895E61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F1F14BE"/>
    <w:multiLevelType w:val="multilevel"/>
    <w:tmpl w:val="423ED9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24CE1CFB"/>
    <w:multiLevelType w:val="hybridMultilevel"/>
    <w:tmpl w:val="45C027D8"/>
    <w:lvl w:ilvl="0" w:tplc="9F5043F0">
      <w:start w:val="1"/>
      <w:numFmt w:val="bullet"/>
      <w:pStyle w:val="Odrka1"/>
      <w:lvlText w:val=""/>
      <w:lvlPicBulletId w:val="0"/>
      <w:lvlJc w:val="left"/>
      <w:pPr>
        <w:tabs>
          <w:tab w:val="num" w:pos="567"/>
        </w:tabs>
        <w:ind w:left="567" w:hanging="567"/>
      </w:pPr>
      <w:rPr>
        <w:rFonts w:ascii="Symbol" w:hAnsi="Symbol" w:hint="default"/>
        <w:color w:val="auto"/>
      </w:rPr>
    </w:lvl>
    <w:lvl w:ilvl="1" w:tplc="04050019">
      <w:start w:val="1"/>
      <w:numFmt w:val="bullet"/>
      <w:pStyle w:val="Odrka2"/>
      <w:lvlText w:val=""/>
      <w:lvlPicBulletId w:val="0"/>
      <w:lvlJc w:val="left"/>
      <w:pPr>
        <w:tabs>
          <w:tab w:val="num" w:pos="1134"/>
        </w:tabs>
        <w:ind w:left="1134" w:hanging="567"/>
      </w:pPr>
      <w:rPr>
        <w:rFonts w:ascii="Symbol" w:hAnsi="Symbol" w:hint="default"/>
        <w:color w:val="auto"/>
      </w:rPr>
    </w:lvl>
    <w:lvl w:ilvl="2" w:tplc="0405001B">
      <w:start w:val="1"/>
      <w:numFmt w:val="bullet"/>
      <w:pStyle w:val="Odrka3"/>
      <w:lvlText w:val=""/>
      <w:lvlPicBulletId w:val="0"/>
      <w:lvlJc w:val="left"/>
      <w:pPr>
        <w:tabs>
          <w:tab w:val="num" w:pos="1701"/>
        </w:tabs>
        <w:ind w:left="1701" w:hanging="567"/>
      </w:pPr>
      <w:rPr>
        <w:rFonts w:ascii="Symbol" w:hAnsi="Symbol" w:hint="default"/>
        <w:color w:val="auto"/>
      </w:rPr>
    </w:lvl>
    <w:lvl w:ilvl="3" w:tplc="0405000F">
      <w:start w:val="1"/>
      <w:numFmt w:val="bullet"/>
      <w:pStyle w:val="Odrka4"/>
      <w:lvlText w:val=""/>
      <w:lvlPicBulletId w:val="0"/>
      <w:lvlJc w:val="left"/>
      <w:pPr>
        <w:tabs>
          <w:tab w:val="num" w:pos="2268"/>
        </w:tabs>
        <w:ind w:left="2268" w:hanging="567"/>
      </w:pPr>
      <w:rPr>
        <w:rFonts w:ascii="Symbol" w:hAnsi="Symbol" w:hint="default"/>
        <w:color w:val="auto"/>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1874FE"/>
    <w:multiLevelType w:val="hybridMultilevel"/>
    <w:tmpl w:val="16AAB59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9E60DEC"/>
    <w:multiLevelType w:val="multilevel"/>
    <w:tmpl w:val="0ABAED7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D0604AD"/>
    <w:multiLevelType w:val="hybridMultilevel"/>
    <w:tmpl w:val="895E61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E221B69"/>
    <w:multiLevelType w:val="hybridMultilevel"/>
    <w:tmpl w:val="50EA8D9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6F01BE"/>
    <w:multiLevelType w:val="hybridMultilevel"/>
    <w:tmpl w:val="FB6C2802"/>
    <w:lvl w:ilvl="0" w:tplc="455E861E">
      <w:start w:val="1"/>
      <w:numFmt w:val="decimal"/>
      <w:lvlText w:val="%1."/>
      <w:lvlJc w:val="left"/>
      <w:pPr>
        <w:ind w:left="360" w:hanging="360"/>
      </w:pPr>
      <w:rPr>
        <w:rFonts w:asciiTheme="minorHAnsi" w:eastAsia="Times New Roman" w:hAnsiTheme="minorHAnsi" w:cstheme="minorBidi"/>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34846993"/>
    <w:multiLevelType w:val="hybridMultilevel"/>
    <w:tmpl w:val="F08EF910"/>
    <w:lvl w:ilvl="0" w:tplc="455E861E">
      <w:start w:val="1"/>
      <w:numFmt w:val="decimal"/>
      <w:lvlText w:val="%1."/>
      <w:lvlJc w:val="left"/>
      <w:pPr>
        <w:ind w:left="720" w:hanging="360"/>
      </w:pPr>
      <w:rPr>
        <w:rFonts w:asciiTheme="minorHAnsi" w:eastAsia="Times New Roman"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F530BA"/>
    <w:multiLevelType w:val="multilevel"/>
    <w:tmpl w:val="8E969C94"/>
    <w:lvl w:ilvl="0">
      <w:start w:val="1"/>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3678619D"/>
    <w:multiLevelType w:val="multilevel"/>
    <w:tmpl w:val="423ED9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369F2D75"/>
    <w:multiLevelType w:val="hybridMultilevel"/>
    <w:tmpl w:val="BA7C97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933B14"/>
    <w:multiLevelType w:val="hybridMultilevel"/>
    <w:tmpl w:val="524242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7B014E7"/>
    <w:multiLevelType w:val="hybridMultilevel"/>
    <w:tmpl w:val="4F20D4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81367B8"/>
    <w:multiLevelType w:val="hybridMultilevel"/>
    <w:tmpl w:val="AF6AFB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8FD01F9"/>
    <w:multiLevelType w:val="hybridMultilevel"/>
    <w:tmpl w:val="D0C0CED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A081798"/>
    <w:multiLevelType w:val="hybridMultilevel"/>
    <w:tmpl w:val="877E93F2"/>
    <w:lvl w:ilvl="0" w:tplc="B90C842A">
      <w:start w:val="1"/>
      <w:numFmt w:val="bullet"/>
      <w:lvlRestart w:val="0"/>
      <w:pStyle w:val="Odrkazelen"/>
      <w:lvlText w:val="-"/>
      <w:lvlJc w:val="left"/>
      <w:pPr>
        <w:ind w:left="720" w:hanging="360"/>
      </w:pPr>
      <w:rPr>
        <w:rFonts w:ascii="Calibri" w:hAnsi="Calibri" w:hint="default"/>
        <w:color w:val="525252" w:themeColor="accent3" w:themeShade="8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AB73285"/>
    <w:multiLevelType w:val="hybridMultilevel"/>
    <w:tmpl w:val="8B56EC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C8502E5"/>
    <w:multiLevelType w:val="hybridMultilevel"/>
    <w:tmpl w:val="6C940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DE94209"/>
    <w:multiLevelType w:val="hybridMultilevel"/>
    <w:tmpl w:val="0C1E42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E174C59"/>
    <w:multiLevelType w:val="hybridMultilevel"/>
    <w:tmpl w:val="599AEED8"/>
    <w:lvl w:ilvl="0" w:tplc="53DA5214">
      <w:start w:val="1"/>
      <w:numFmt w:val="bullet"/>
      <w:pStyle w:val="normsodrazkou"/>
      <w:lvlText w:val=""/>
      <w:lvlJc w:val="left"/>
      <w:pPr>
        <w:ind w:left="360" w:hanging="360"/>
      </w:pPr>
      <w:rPr>
        <w:rFonts w:ascii="Symbol" w:hAnsi="Symbol" w:hint="default"/>
      </w:rPr>
    </w:lvl>
    <w:lvl w:ilvl="1" w:tplc="04050019">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47" w15:restartNumberingAfterBreak="0">
    <w:nsid w:val="3FD62340"/>
    <w:multiLevelType w:val="hybridMultilevel"/>
    <w:tmpl w:val="EEEEDCCC"/>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E15111"/>
    <w:multiLevelType w:val="hybridMultilevel"/>
    <w:tmpl w:val="872AF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87C01C8"/>
    <w:multiLevelType w:val="hybridMultilevel"/>
    <w:tmpl w:val="C2F0F5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99A5BFF"/>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15:restartNumberingAfterBreak="0">
    <w:nsid w:val="49CA1A02"/>
    <w:multiLevelType w:val="hybridMultilevel"/>
    <w:tmpl w:val="483A44A6"/>
    <w:lvl w:ilvl="0" w:tplc="D37A7364">
      <w:start w:val="1"/>
      <w:numFmt w:val="bullet"/>
      <w:pStyle w:val="Odrazka-pododrazka"/>
      <w:lvlText w:val=""/>
      <w:lvlJc w:val="left"/>
      <w:pPr>
        <w:tabs>
          <w:tab w:val="num" w:pos="1434"/>
        </w:tabs>
        <w:ind w:left="1434" w:hanging="360"/>
      </w:pPr>
      <w:rPr>
        <w:rFonts w:ascii="Symbol" w:hAnsi="Symbol" w:hint="default"/>
      </w:rPr>
    </w:lvl>
    <w:lvl w:ilvl="1" w:tplc="290ABFD4">
      <w:numFmt w:val="bullet"/>
      <w:lvlText w:val="-"/>
      <w:lvlJc w:val="left"/>
      <w:pPr>
        <w:tabs>
          <w:tab w:val="num" w:pos="2154"/>
        </w:tabs>
        <w:ind w:left="2154" w:hanging="360"/>
      </w:pPr>
      <w:rPr>
        <w:rFonts w:ascii="Tahoma" w:eastAsia="Times New Roman" w:hAnsi="Tahoma" w:hint="default"/>
      </w:rPr>
    </w:lvl>
    <w:lvl w:ilvl="2" w:tplc="AFA83978" w:tentative="1">
      <w:start w:val="1"/>
      <w:numFmt w:val="bullet"/>
      <w:lvlText w:val=""/>
      <w:lvlJc w:val="left"/>
      <w:pPr>
        <w:tabs>
          <w:tab w:val="num" w:pos="2874"/>
        </w:tabs>
        <w:ind w:left="2874" w:hanging="360"/>
      </w:pPr>
      <w:rPr>
        <w:rFonts w:ascii="Wingdings" w:hAnsi="Wingdings" w:hint="default"/>
      </w:rPr>
    </w:lvl>
    <w:lvl w:ilvl="3" w:tplc="3DC2CBC4" w:tentative="1">
      <w:start w:val="1"/>
      <w:numFmt w:val="bullet"/>
      <w:lvlText w:val=""/>
      <w:lvlJc w:val="left"/>
      <w:pPr>
        <w:tabs>
          <w:tab w:val="num" w:pos="3594"/>
        </w:tabs>
        <w:ind w:left="3594" w:hanging="360"/>
      </w:pPr>
      <w:rPr>
        <w:rFonts w:ascii="Symbol" w:hAnsi="Symbol" w:hint="default"/>
      </w:rPr>
    </w:lvl>
    <w:lvl w:ilvl="4" w:tplc="A816FA56" w:tentative="1">
      <w:start w:val="1"/>
      <w:numFmt w:val="bullet"/>
      <w:lvlText w:val="o"/>
      <w:lvlJc w:val="left"/>
      <w:pPr>
        <w:tabs>
          <w:tab w:val="num" w:pos="4314"/>
        </w:tabs>
        <w:ind w:left="4314" w:hanging="360"/>
      </w:pPr>
      <w:rPr>
        <w:rFonts w:ascii="Courier New" w:hAnsi="Courier New" w:hint="default"/>
      </w:rPr>
    </w:lvl>
    <w:lvl w:ilvl="5" w:tplc="4C523D00" w:tentative="1">
      <w:start w:val="1"/>
      <w:numFmt w:val="bullet"/>
      <w:lvlText w:val=""/>
      <w:lvlJc w:val="left"/>
      <w:pPr>
        <w:tabs>
          <w:tab w:val="num" w:pos="5034"/>
        </w:tabs>
        <w:ind w:left="5034" w:hanging="360"/>
      </w:pPr>
      <w:rPr>
        <w:rFonts w:ascii="Wingdings" w:hAnsi="Wingdings" w:hint="default"/>
      </w:rPr>
    </w:lvl>
    <w:lvl w:ilvl="6" w:tplc="8C3E9C3C" w:tentative="1">
      <w:start w:val="1"/>
      <w:numFmt w:val="bullet"/>
      <w:lvlText w:val=""/>
      <w:lvlJc w:val="left"/>
      <w:pPr>
        <w:tabs>
          <w:tab w:val="num" w:pos="5754"/>
        </w:tabs>
        <w:ind w:left="5754" w:hanging="360"/>
      </w:pPr>
      <w:rPr>
        <w:rFonts w:ascii="Symbol" w:hAnsi="Symbol" w:hint="default"/>
      </w:rPr>
    </w:lvl>
    <w:lvl w:ilvl="7" w:tplc="2D126D98" w:tentative="1">
      <w:start w:val="1"/>
      <w:numFmt w:val="bullet"/>
      <w:lvlText w:val="o"/>
      <w:lvlJc w:val="left"/>
      <w:pPr>
        <w:tabs>
          <w:tab w:val="num" w:pos="6474"/>
        </w:tabs>
        <w:ind w:left="6474" w:hanging="360"/>
      </w:pPr>
      <w:rPr>
        <w:rFonts w:ascii="Courier New" w:hAnsi="Courier New" w:hint="default"/>
      </w:rPr>
    </w:lvl>
    <w:lvl w:ilvl="8" w:tplc="C5AC082C" w:tentative="1">
      <w:start w:val="1"/>
      <w:numFmt w:val="bullet"/>
      <w:lvlText w:val=""/>
      <w:lvlJc w:val="left"/>
      <w:pPr>
        <w:tabs>
          <w:tab w:val="num" w:pos="7194"/>
        </w:tabs>
        <w:ind w:left="7194" w:hanging="360"/>
      </w:pPr>
      <w:rPr>
        <w:rFonts w:ascii="Wingdings" w:hAnsi="Wingdings" w:hint="default"/>
      </w:rPr>
    </w:lvl>
  </w:abstractNum>
  <w:abstractNum w:abstractNumId="52" w15:restartNumberingAfterBreak="0">
    <w:nsid w:val="4AFB3685"/>
    <w:multiLevelType w:val="hybridMultilevel"/>
    <w:tmpl w:val="B238BC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E5A26BD"/>
    <w:multiLevelType w:val="hybridMultilevel"/>
    <w:tmpl w:val="BA98F55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FDD0764"/>
    <w:multiLevelType w:val="hybridMultilevel"/>
    <w:tmpl w:val="8D8CBEDE"/>
    <w:lvl w:ilvl="0" w:tplc="455E861E">
      <w:start w:val="1"/>
      <w:numFmt w:val="decimal"/>
      <w:lvlText w:val="%1."/>
      <w:lvlJc w:val="left"/>
      <w:pPr>
        <w:ind w:left="360" w:hanging="360"/>
      </w:pPr>
      <w:rPr>
        <w:rFonts w:asciiTheme="minorHAnsi" w:eastAsia="Times New Roman" w:hAnsiTheme="minorHAnsi" w:cstheme="minorBid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cs="Times New Roman" w:hint="default"/>
        <w:b w:val="0"/>
        <w:i/>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1AF6EA7"/>
    <w:multiLevelType w:val="hybridMultilevel"/>
    <w:tmpl w:val="09D0AD2E"/>
    <w:lvl w:ilvl="0" w:tplc="FBDCE336">
      <w:start w:val="1"/>
      <w:numFmt w:val="bullet"/>
      <w:pStyle w:val="odrky1-nabdka"/>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7" w15:restartNumberingAfterBreak="0">
    <w:nsid w:val="51DB7A76"/>
    <w:multiLevelType w:val="hybridMultilevel"/>
    <w:tmpl w:val="566A71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5C65A03"/>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588358AE"/>
    <w:multiLevelType w:val="hybridMultilevel"/>
    <w:tmpl w:val="8736CC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A536ED2"/>
    <w:multiLevelType w:val="hybridMultilevel"/>
    <w:tmpl w:val="7A6C1BF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AAC5122"/>
    <w:multiLevelType w:val="hybridMultilevel"/>
    <w:tmpl w:val="BA7C97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DCF1759"/>
    <w:multiLevelType w:val="multilevel"/>
    <w:tmpl w:val="B5F4C55C"/>
    <w:lvl w:ilvl="0">
      <w:numFmt w:val="bullet"/>
      <w:lvlText w:val=""/>
      <w:lvlJc w:val="left"/>
      <w:pPr>
        <w:tabs>
          <w:tab w:val="num" w:pos="3119"/>
        </w:tabs>
        <w:ind w:left="3119" w:hanging="567"/>
      </w:pPr>
      <w:rPr>
        <w:rFonts w:ascii="Wingdings" w:hAnsi="Wingdings" w:hint="default"/>
        <w:color w:val="A50021"/>
        <w:sz w:val="24"/>
      </w:rPr>
    </w:lvl>
    <w:lvl w:ilvl="1">
      <w:numFmt w:val="bullet"/>
      <w:pStyle w:val="OdrkaEQmodr"/>
      <w:lvlText w:val=""/>
      <w:lvlJc w:val="left"/>
      <w:pPr>
        <w:tabs>
          <w:tab w:val="num" w:pos="1134"/>
        </w:tabs>
        <w:ind w:left="1134" w:hanging="567"/>
      </w:pPr>
      <w:rPr>
        <w:rFonts w:ascii="Wingdings" w:hAnsi="Wingdings" w:hint="default"/>
        <w:color w:val="C1D2ED"/>
        <w:sz w:val="24"/>
      </w:rPr>
    </w:lvl>
    <w:lvl w:ilvl="2">
      <w:numFmt w:val="bullet"/>
      <w:lvlText w:val=""/>
      <w:lvlJc w:val="left"/>
      <w:pPr>
        <w:tabs>
          <w:tab w:val="num" w:pos="1701"/>
        </w:tabs>
        <w:ind w:left="1701" w:hanging="567"/>
      </w:pPr>
      <w:rPr>
        <w:rFonts w:ascii="Wingdings" w:hAnsi="Wingdings" w:hint="default"/>
        <w:sz w:val="24"/>
      </w:rPr>
    </w:lvl>
    <w:lvl w:ilvl="3">
      <w:numFmt w:val="bullet"/>
      <w:lvlText w:val=""/>
      <w:lvlJc w:val="left"/>
      <w:pPr>
        <w:tabs>
          <w:tab w:val="num" w:pos="2268"/>
        </w:tabs>
        <w:ind w:left="2268" w:hanging="567"/>
      </w:pPr>
      <w:rPr>
        <w:rFonts w:ascii="Wingdings" w:hAnsi="Wingdings" w:hint="default"/>
        <w:color w:val="A50021"/>
      </w:rPr>
    </w:lvl>
    <w:lvl w:ilvl="4">
      <w:numFmt w:val="bullet"/>
      <w:lvlText w:val=""/>
      <w:lvlJc w:val="left"/>
      <w:pPr>
        <w:tabs>
          <w:tab w:val="num" w:pos="2835"/>
        </w:tabs>
        <w:ind w:left="2835" w:hanging="567"/>
      </w:pPr>
      <w:rPr>
        <w:rFonts w:ascii="Wingdings" w:hAnsi="Wingdings" w:hint="default"/>
        <w:color w:val="C1D2ED"/>
      </w:rPr>
    </w:lvl>
    <w:lvl w:ilvl="5">
      <w:numFmt w:val="bullet"/>
      <w:lvlText w:val=""/>
      <w:lvlJc w:val="left"/>
      <w:pPr>
        <w:tabs>
          <w:tab w:val="num" w:pos="3402"/>
        </w:tabs>
        <w:ind w:left="3402" w:hanging="567"/>
      </w:pPr>
      <w:rPr>
        <w:rFonts w:ascii="Wingdings" w:hAnsi="Wingdings" w:hint="default"/>
      </w:rPr>
    </w:lvl>
    <w:lvl w:ilvl="6">
      <w:numFmt w:val="bullet"/>
      <w:lvlText w:val=""/>
      <w:lvlJc w:val="left"/>
      <w:pPr>
        <w:tabs>
          <w:tab w:val="num" w:pos="3969"/>
        </w:tabs>
        <w:ind w:left="3969" w:hanging="567"/>
      </w:pPr>
      <w:rPr>
        <w:rFonts w:ascii="Wingdings" w:hAnsi="Wingdings" w:hint="default"/>
        <w:color w:val="A50021"/>
      </w:rPr>
    </w:lvl>
    <w:lvl w:ilvl="7">
      <w:numFmt w:val="bullet"/>
      <w:lvlText w:val=""/>
      <w:lvlJc w:val="left"/>
      <w:pPr>
        <w:tabs>
          <w:tab w:val="num" w:pos="4536"/>
        </w:tabs>
        <w:ind w:left="4536" w:hanging="567"/>
      </w:pPr>
      <w:rPr>
        <w:rFonts w:ascii="Wingdings" w:hAnsi="Wingdings" w:hint="default"/>
        <w:color w:val="C1D2ED"/>
      </w:rPr>
    </w:lvl>
    <w:lvl w:ilvl="8">
      <w:numFmt w:val="bullet"/>
      <w:lvlText w:val=""/>
      <w:lvlJc w:val="left"/>
      <w:pPr>
        <w:tabs>
          <w:tab w:val="num" w:pos="5103"/>
        </w:tabs>
        <w:ind w:left="5103" w:hanging="567"/>
      </w:pPr>
      <w:rPr>
        <w:rFonts w:ascii="Wingdings" w:hAnsi="Wingdings" w:hint="default"/>
      </w:rPr>
    </w:lvl>
  </w:abstractNum>
  <w:abstractNum w:abstractNumId="63" w15:restartNumberingAfterBreak="0">
    <w:nsid w:val="61DC76D5"/>
    <w:multiLevelType w:val="multilevel"/>
    <w:tmpl w:val="63E6EE6A"/>
    <w:styleLink w:val="StyleBulleted-ok"/>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BD2596"/>
    <w:multiLevelType w:val="hybridMultilevel"/>
    <w:tmpl w:val="8B580FE4"/>
    <w:lvl w:ilvl="0" w:tplc="0D9EE9F6">
      <w:start w:val="1"/>
      <w:numFmt w:val="decimal"/>
      <w:pStyle w:val="Style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66BB5906"/>
    <w:multiLevelType w:val="hybridMultilevel"/>
    <w:tmpl w:val="1146107C"/>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688" w:hanging="708"/>
      </w:pPr>
      <w:rPr>
        <w:rFonts w:ascii="Symbol" w:eastAsiaTheme="minorEastAsia" w:hAnsi="Symbol"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2967FB"/>
    <w:multiLevelType w:val="hybridMultilevel"/>
    <w:tmpl w:val="BA7C97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7365CB5"/>
    <w:multiLevelType w:val="multilevel"/>
    <w:tmpl w:val="1F2C4B2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b w:val="0"/>
        <w:i w:val="0"/>
        <w:color w:val="000000"/>
      </w:rPr>
    </w:lvl>
    <w:lvl w:ilvl="4">
      <w:start w:val="1"/>
      <w:numFmt w:val="lowerLetter"/>
      <w:lvlText w:val="(%5)"/>
      <w:lvlJc w:val="left"/>
      <w:pPr>
        <w:ind w:left="1800" w:hanging="360"/>
      </w:pPr>
      <w:rPr>
        <w:rFonts w:cs="Times New Roman" w:hint="default"/>
        <w:color w:val="00000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67700E7C"/>
    <w:multiLevelType w:val="hybridMultilevel"/>
    <w:tmpl w:val="1C2E5622"/>
    <w:lvl w:ilvl="0" w:tplc="A35A6202">
      <w:start w:val="1"/>
      <w:numFmt w:val="bullet"/>
      <w:pStyle w:val="OdrkyEQerven"/>
      <w:lvlText w:val=""/>
      <w:lvlJc w:val="left"/>
      <w:pPr>
        <w:ind w:left="717" w:hanging="360"/>
      </w:pPr>
      <w:rPr>
        <w:rFonts w:ascii="Wingdings" w:hAnsi="Wingdings" w:hint="default"/>
        <w:color w:val="C0000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85312C5"/>
    <w:multiLevelType w:val="hybridMultilevel"/>
    <w:tmpl w:val="B8BA4980"/>
    <w:lvl w:ilvl="0" w:tplc="0405000F">
      <w:start w:val="1"/>
      <w:numFmt w:val="decimal"/>
      <w:lvlText w:val="%1."/>
      <w:lvlJc w:val="left"/>
      <w:pPr>
        <w:ind w:left="720" w:hanging="360"/>
      </w:pPr>
      <w:rPr>
        <w:rFonts w:hint="default"/>
      </w:rPr>
    </w:lvl>
    <w:lvl w:ilvl="1" w:tplc="FFF04DD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9019F2"/>
    <w:multiLevelType w:val="hybridMultilevel"/>
    <w:tmpl w:val="8C368DF0"/>
    <w:lvl w:ilvl="0" w:tplc="B57E4CF4">
      <w:start w:val="1"/>
      <w:numFmt w:val="bullet"/>
      <w:pStyle w:val="RIbod1"/>
      <w:lvlText w:val=""/>
      <w:lvlJc w:val="left"/>
      <w:pPr>
        <w:ind w:left="2632" w:hanging="360"/>
      </w:pPr>
      <w:rPr>
        <w:rFonts w:ascii="Symbol" w:hAnsi="Symbol" w:hint="default"/>
      </w:rPr>
    </w:lvl>
    <w:lvl w:ilvl="1" w:tplc="04050003" w:tentative="1">
      <w:start w:val="1"/>
      <w:numFmt w:val="bullet"/>
      <w:lvlText w:val="o"/>
      <w:lvlJc w:val="left"/>
      <w:pPr>
        <w:ind w:left="3428" w:hanging="360"/>
      </w:pPr>
      <w:rPr>
        <w:rFonts w:ascii="Courier New" w:hAnsi="Courier New" w:cs="Courier New" w:hint="default"/>
      </w:rPr>
    </w:lvl>
    <w:lvl w:ilvl="2" w:tplc="04050005">
      <w:start w:val="1"/>
      <w:numFmt w:val="bullet"/>
      <w:lvlText w:val=""/>
      <w:lvlJc w:val="left"/>
      <w:pPr>
        <w:ind w:left="4148" w:hanging="360"/>
      </w:pPr>
      <w:rPr>
        <w:rFonts w:ascii="Wingdings" w:hAnsi="Wingdings" w:hint="default"/>
      </w:rPr>
    </w:lvl>
    <w:lvl w:ilvl="3" w:tplc="04050001" w:tentative="1">
      <w:start w:val="1"/>
      <w:numFmt w:val="bullet"/>
      <w:lvlText w:val=""/>
      <w:lvlJc w:val="left"/>
      <w:pPr>
        <w:ind w:left="4868" w:hanging="360"/>
      </w:pPr>
      <w:rPr>
        <w:rFonts w:ascii="Symbol" w:hAnsi="Symbol" w:hint="default"/>
      </w:rPr>
    </w:lvl>
    <w:lvl w:ilvl="4" w:tplc="04050003" w:tentative="1">
      <w:start w:val="1"/>
      <w:numFmt w:val="bullet"/>
      <w:lvlText w:val="o"/>
      <w:lvlJc w:val="left"/>
      <w:pPr>
        <w:ind w:left="5588" w:hanging="360"/>
      </w:pPr>
      <w:rPr>
        <w:rFonts w:ascii="Courier New" w:hAnsi="Courier New" w:cs="Courier New" w:hint="default"/>
      </w:rPr>
    </w:lvl>
    <w:lvl w:ilvl="5" w:tplc="04050005" w:tentative="1">
      <w:start w:val="1"/>
      <w:numFmt w:val="bullet"/>
      <w:lvlText w:val=""/>
      <w:lvlJc w:val="left"/>
      <w:pPr>
        <w:ind w:left="6308" w:hanging="360"/>
      </w:pPr>
      <w:rPr>
        <w:rFonts w:ascii="Wingdings" w:hAnsi="Wingdings" w:hint="default"/>
      </w:rPr>
    </w:lvl>
    <w:lvl w:ilvl="6" w:tplc="04050001" w:tentative="1">
      <w:start w:val="1"/>
      <w:numFmt w:val="bullet"/>
      <w:lvlText w:val=""/>
      <w:lvlJc w:val="left"/>
      <w:pPr>
        <w:ind w:left="7028" w:hanging="360"/>
      </w:pPr>
      <w:rPr>
        <w:rFonts w:ascii="Symbol" w:hAnsi="Symbol" w:hint="default"/>
      </w:rPr>
    </w:lvl>
    <w:lvl w:ilvl="7" w:tplc="04050003" w:tentative="1">
      <w:start w:val="1"/>
      <w:numFmt w:val="bullet"/>
      <w:lvlText w:val="o"/>
      <w:lvlJc w:val="left"/>
      <w:pPr>
        <w:ind w:left="7748" w:hanging="360"/>
      </w:pPr>
      <w:rPr>
        <w:rFonts w:ascii="Courier New" w:hAnsi="Courier New" w:cs="Courier New" w:hint="default"/>
      </w:rPr>
    </w:lvl>
    <w:lvl w:ilvl="8" w:tplc="04050005" w:tentative="1">
      <w:start w:val="1"/>
      <w:numFmt w:val="bullet"/>
      <w:lvlText w:val=""/>
      <w:lvlJc w:val="left"/>
      <w:pPr>
        <w:ind w:left="8468" w:hanging="360"/>
      </w:pPr>
      <w:rPr>
        <w:rFonts w:ascii="Wingdings" w:hAnsi="Wingdings" w:hint="default"/>
      </w:rPr>
    </w:lvl>
  </w:abstractNum>
  <w:abstractNum w:abstractNumId="71" w15:restartNumberingAfterBreak="0">
    <w:nsid w:val="68BE0600"/>
    <w:multiLevelType w:val="hybridMultilevel"/>
    <w:tmpl w:val="B97C5F98"/>
    <w:lvl w:ilvl="0" w:tplc="4D94A948">
      <w:start w:val="1"/>
      <w:numFmt w:val="decimal"/>
      <w:pStyle w:val="bodspecifikace"/>
      <w:lvlText w:val="%1."/>
      <w:lvlJc w:val="left"/>
      <w:pPr>
        <w:ind w:left="720" w:hanging="360"/>
      </w:pPr>
      <w:rPr>
        <w:rFonts w:ascii="Calibri" w:hAnsi="Calibri" w:hint="default"/>
        <w:b/>
        <w:color w:val="auto"/>
        <w:sz w:val="21"/>
        <w:szCs w:val="2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3" w15:restartNumberingAfterBreak="0">
    <w:nsid w:val="6C3A4010"/>
    <w:multiLevelType w:val="multilevel"/>
    <w:tmpl w:val="04050025"/>
    <w:lvl w:ilvl="0">
      <w:start w:val="1"/>
      <w:numFmt w:val="decimal"/>
      <w:pStyle w:val="Nadpis10"/>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4" w15:restartNumberingAfterBreak="0">
    <w:nsid w:val="6D1F2026"/>
    <w:multiLevelType w:val="multilevel"/>
    <w:tmpl w:val="F1AE6624"/>
    <w:styleLink w:val="LFO1"/>
    <w:lvl w:ilvl="0">
      <w:numFmt w:val="bullet"/>
      <w:pStyle w:val="Odrka2doplohy"/>
      <w:lvlText w:val=""/>
      <w:lvlJc w:val="left"/>
      <w:pPr>
        <w:ind w:left="700"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75" w15:restartNumberingAfterBreak="0">
    <w:nsid w:val="70553835"/>
    <w:multiLevelType w:val="singleLevel"/>
    <w:tmpl w:val="BEC4E410"/>
    <w:lvl w:ilvl="0">
      <w:start w:val="1"/>
      <w:numFmt w:val="bullet"/>
      <w:pStyle w:val="Odrazka"/>
      <w:lvlText w:val=""/>
      <w:lvlJc w:val="left"/>
      <w:pPr>
        <w:tabs>
          <w:tab w:val="num" w:pos="360"/>
        </w:tabs>
        <w:ind w:left="360" w:hanging="360"/>
      </w:pPr>
      <w:rPr>
        <w:rFonts w:ascii="Symbol" w:hAnsi="Symbol" w:hint="default"/>
      </w:rPr>
    </w:lvl>
  </w:abstractNum>
  <w:abstractNum w:abstractNumId="76" w15:restartNumberingAfterBreak="0">
    <w:nsid w:val="70A412CD"/>
    <w:multiLevelType w:val="singleLevel"/>
    <w:tmpl w:val="F570646C"/>
    <w:lvl w:ilvl="0">
      <w:start w:val="1"/>
      <w:numFmt w:val="bullet"/>
      <w:pStyle w:val="normalbulletbl"/>
      <w:lvlText w:val=""/>
      <w:lvlJc w:val="left"/>
      <w:pPr>
        <w:tabs>
          <w:tab w:val="num" w:pos="360"/>
        </w:tabs>
        <w:ind w:left="360" w:hanging="360"/>
      </w:pPr>
      <w:rPr>
        <w:rFonts w:ascii="Wingdings" w:hAnsi="Wingdings" w:hint="default"/>
      </w:rPr>
    </w:lvl>
  </w:abstractNum>
  <w:abstractNum w:abstractNumId="77" w15:restartNumberingAfterBreak="0">
    <w:nsid w:val="70DD1EA0"/>
    <w:multiLevelType w:val="multilevel"/>
    <w:tmpl w:val="4844AB00"/>
    <w:styleLink w:val="LFO7"/>
    <w:lvl w:ilvl="0">
      <w:start w:val="1"/>
      <w:numFmt w:val="decimal"/>
      <w:pStyle w:val="Plohanadpisdruhrovn"/>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8" w15:restartNumberingAfterBreak="0">
    <w:nsid w:val="7DED3428"/>
    <w:multiLevelType w:val="hybridMultilevel"/>
    <w:tmpl w:val="336AE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E38069A"/>
    <w:multiLevelType w:val="hybridMultilevel"/>
    <w:tmpl w:val="C696EEEC"/>
    <w:lvl w:ilvl="0" w:tplc="96EAFE52">
      <w:start w:val="1"/>
      <w:numFmt w:val="bullet"/>
      <w:pStyle w:val="CaptionIntroductionparagraph"/>
      <w:lvlText w:val=""/>
      <w:lvlJc w:val="left"/>
      <w:pPr>
        <w:ind w:left="1287" w:hanging="360"/>
      </w:pPr>
      <w:rPr>
        <w:rFonts w:ascii="Symbol" w:hAnsi="Symbol" w:hint="default"/>
      </w:rPr>
    </w:lvl>
    <w:lvl w:ilvl="1" w:tplc="546871E0" w:tentative="1">
      <w:start w:val="1"/>
      <w:numFmt w:val="bullet"/>
      <w:lvlText w:val="o"/>
      <w:lvlJc w:val="left"/>
      <w:pPr>
        <w:ind w:left="2007" w:hanging="360"/>
      </w:pPr>
      <w:rPr>
        <w:rFonts w:ascii="Courier New" w:hAnsi="Courier New" w:hint="default"/>
      </w:rPr>
    </w:lvl>
    <w:lvl w:ilvl="2" w:tplc="3D5C4AE0" w:tentative="1">
      <w:start w:val="1"/>
      <w:numFmt w:val="bullet"/>
      <w:lvlText w:val=""/>
      <w:lvlJc w:val="left"/>
      <w:pPr>
        <w:ind w:left="2727" w:hanging="360"/>
      </w:pPr>
      <w:rPr>
        <w:rFonts w:ascii="Wingdings" w:hAnsi="Wingdings" w:hint="default"/>
      </w:rPr>
    </w:lvl>
    <w:lvl w:ilvl="3" w:tplc="F47E2CF2" w:tentative="1">
      <w:start w:val="1"/>
      <w:numFmt w:val="bullet"/>
      <w:lvlText w:val=""/>
      <w:lvlJc w:val="left"/>
      <w:pPr>
        <w:ind w:left="3447" w:hanging="360"/>
      </w:pPr>
      <w:rPr>
        <w:rFonts w:ascii="Symbol" w:hAnsi="Symbol" w:hint="default"/>
      </w:rPr>
    </w:lvl>
    <w:lvl w:ilvl="4" w:tplc="978EA794" w:tentative="1">
      <w:start w:val="1"/>
      <w:numFmt w:val="bullet"/>
      <w:lvlText w:val="o"/>
      <w:lvlJc w:val="left"/>
      <w:pPr>
        <w:ind w:left="4167" w:hanging="360"/>
      </w:pPr>
      <w:rPr>
        <w:rFonts w:ascii="Courier New" w:hAnsi="Courier New" w:hint="default"/>
      </w:rPr>
    </w:lvl>
    <w:lvl w:ilvl="5" w:tplc="6656810E" w:tentative="1">
      <w:start w:val="1"/>
      <w:numFmt w:val="bullet"/>
      <w:lvlText w:val=""/>
      <w:lvlJc w:val="left"/>
      <w:pPr>
        <w:ind w:left="4887" w:hanging="360"/>
      </w:pPr>
      <w:rPr>
        <w:rFonts w:ascii="Wingdings" w:hAnsi="Wingdings" w:hint="default"/>
      </w:rPr>
    </w:lvl>
    <w:lvl w:ilvl="6" w:tplc="80A854EE" w:tentative="1">
      <w:start w:val="1"/>
      <w:numFmt w:val="bullet"/>
      <w:lvlText w:val=""/>
      <w:lvlJc w:val="left"/>
      <w:pPr>
        <w:ind w:left="5607" w:hanging="360"/>
      </w:pPr>
      <w:rPr>
        <w:rFonts w:ascii="Symbol" w:hAnsi="Symbol" w:hint="default"/>
      </w:rPr>
    </w:lvl>
    <w:lvl w:ilvl="7" w:tplc="B84CBEEA" w:tentative="1">
      <w:start w:val="1"/>
      <w:numFmt w:val="bullet"/>
      <w:lvlText w:val="o"/>
      <w:lvlJc w:val="left"/>
      <w:pPr>
        <w:ind w:left="6327" w:hanging="360"/>
      </w:pPr>
      <w:rPr>
        <w:rFonts w:ascii="Courier New" w:hAnsi="Courier New" w:hint="default"/>
      </w:rPr>
    </w:lvl>
    <w:lvl w:ilvl="8" w:tplc="92CAB62A" w:tentative="1">
      <w:start w:val="1"/>
      <w:numFmt w:val="bullet"/>
      <w:lvlText w:val=""/>
      <w:lvlJc w:val="left"/>
      <w:pPr>
        <w:ind w:left="7047" w:hanging="360"/>
      </w:pPr>
      <w:rPr>
        <w:rFonts w:ascii="Wingdings" w:hAnsi="Wingdings" w:hint="default"/>
      </w:rPr>
    </w:lvl>
  </w:abstractNum>
  <w:abstractNum w:abstractNumId="80" w15:restartNumberingAfterBreak="0">
    <w:nsid w:val="7F437EE6"/>
    <w:multiLevelType w:val="hybridMultilevel"/>
    <w:tmpl w:val="398E466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7157275">
    <w:abstractNumId w:val="73"/>
  </w:num>
  <w:num w:numId="2" w16cid:durableId="790126211">
    <w:abstractNumId w:val="30"/>
  </w:num>
  <w:num w:numId="3" w16cid:durableId="1860467063">
    <w:abstractNumId w:val="24"/>
  </w:num>
  <w:num w:numId="4" w16cid:durableId="783816004">
    <w:abstractNumId w:val="75"/>
  </w:num>
  <w:num w:numId="5" w16cid:durableId="1543906377">
    <w:abstractNumId w:val="51"/>
  </w:num>
  <w:num w:numId="6" w16cid:durableId="794834939">
    <w:abstractNumId w:val="9"/>
  </w:num>
  <w:num w:numId="7" w16cid:durableId="1069494827">
    <w:abstractNumId w:val="7"/>
  </w:num>
  <w:num w:numId="8" w16cid:durableId="386496964">
    <w:abstractNumId w:val="6"/>
  </w:num>
  <w:num w:numId="9" w16cid:durableId="804348735">
    <w:abstractNumId w:val="5"/>
  </w:num>
  <w:num w:numId="10" w16cid:durableId="248735276">
    <w:abstractNumId w:val="4"/>
  </w:num>
  <w:num w:numId="11" w16cid:durableId="358970734">
    <w:abstractNumId w:val="8"/>
  </w:num>
  <w:num w:numId="12" w16cid:durableId="321785675">
    <w:abstractNumId w:val="3"/>
  </w:num>
  <w:num w:numId="13" w16cid:durableId="1847285631">
    <w:abstractNumId w:val="2"/>
  </w:num>
  <w:num w:numId="14" w16cid:durableId="1550990566">
    <w:abstractNumId w:val="1"/>
  </w:num>
  <w:num w:numId="15" w16cid:durableId="917327783">
    <w:abstractNumId w:val="0"/>
  </w:num>
  <w:num w:numId="16" w16cid:durableId="440608049">
    <w:abstractNumId w:val="64"/>
  </w:num>
  <w:num w:numId="17" w16cid:durableId="1511722079">
    <w:abstractNumId w:val="79"/>
  </w:num>
  <w:num w:numId="18" w16cid:durableId="1140654896">
    <w:abstractNumId w:val="20"/>
  </w:num>
  <w:num w:numId="19" w16cid:durableId="560874537">
    <w:abstractNumId w:val="22"/>
  </w:num>
  <w:num w:numId="20" w16cid:durableId="1022365041">
    <w:abstractNumId w:val="76"/>
  </w:num>
  <w:num w:numId="21" w16cid:durableId="400831330">
    <w:abstractNumId w:val="46"/>
  </w:num>
  <w:num w:numId="22" w16cid:durableId="1231381891">
    <w:abstractNumId w:val="55"/>
  </w:num>
  <w:num w:numId="23" w16cid:durableId="131289081">
    <w:abstractNumId w:val="28"/>
  </w:num>
  <w:num w:numId="24" w16cid:durableId="907417457">
    <w:abstractNumId w:val="36"/>
  </w:num>
  <w:num w:numId="25" w16cid:durableId="642123350">
    <w:abstractNumId w:val="27"/>
  </w:num>
  <w:num w:numId="26" w16cid:durableId="860439457">
    <w:abstractNumId w:val="67"/>
  </w:num>
  <w:num w:numId="27" w16cid:durableId="1114788158">
    <w:abstractNumId w:val="50"/>
  </w:num>
  <w:num w:numId="28" w16cid:durableId="1806579094">
    <w:abstractNumId w:val="16"/>
  </w:num>
  <w:num w:numId="29" w16cid:durableId="1157696781">
    <w:abstractNumId w:val="31"/>
  </w:num>
  <w:num w:numId="30" w16cid:durableId="1428039932">
    <w:abstractNumId w:val="18"/>
  </w:num>
  <w:num w:numId="31" w16cid:durableId="1129934838">
    <w:abstractNumId w:val="26"/>
  </w:num>
  <w:num w:numId="32" w16cid:durableId="1035229761">
    <w:abstractNumId w:val="58"/>
  </w:num>
  <w:num w:numId="33" w16cid:durableId="459492492">
    <w:abstractNumId w:val="71"/>
  </w:num>
  <w:num w:numId="34" w16cid:durableId="242374293">
    <w:abstractNumId w:val="11"/>
  </w:num>
  <w:num w:numId="35" w16cid:durableId="687366598">
    <w:abstractNumId w:val="21"/>
  </w:num>
  <w:num w:numId="36" w16cid:durableId="784539836">
    <w:abstractNumId w:val="19"/>
  </w:num>
  <w:num w:numId="37" w16cid:durableId="1421633376">
    <w:abstractNumId w:val="57"/>
  </w:num>
  <w:num w:numId="38" w16cid:durableId="1710495441">
    <w:abstractNumId w:val="69"/>
  </w:num>
  <w:num w:numId="39" w16cid:durableId="1686710030">
    <w:abstractNumId w:val="17"/>
  </w:num>
  <w:num w:numId="40" w16cid:durableId="788626569">
    <w:abstractNumId w:val="33"/>
  </w:num>
  <w:num w:numId="41" w16cid:durableId="1433621841">
    <w:abstractNumId w:val="14"/>
  </w:num>
  <w:num w:numId="42" w16cid:durableId="1556963373">
    <w:abstractNumId w:val="54"/>
  </w:num>
  <w:num w:numId="43" w16cid:durableId="602953401">
    <w:abstractNumId w:val="34"/>
  </w:num>
  <w:num w:numId="44" w16cid:durableId="739522664">
    <w:abstractNumId w:val="61"/>
  </w:num>
  <w:num w:numId="45" w16cid:durableId="1278295499">
    <w:abstractNumId w:val="49"/>
  </w:num>
  <w:num w:numId="46" w16cid:durableId="788857738">
    <w:abstractNumId w:val="56"/>
  </w:num>
  <w:num w:numId="47" w16cid:durableId="1289773142">
    <w:abstractNumId w:val="48"/>
  </w:num>
  <w:num w:numId="48" w16cid:durableId="54397270">
    <w:abstractNumId w:val="42"/>
  </w:num>
  <w:num w:numId="49" w16cid:durableId="200291236">
    <w:abstractNumId w:val="12"/>
  </w:num>
  <w:num w:numId="50" w16cid:durableId="1142772332">
    <w:abstractNumId w:val="62"/>
  </w:num>
  <w:num w:numId="51" w16cid:durableId="1621112618">
    <w:abstractNumId w:val="23"/>
  </w:num>
  <w:num w:numId="52" w16cid:durableId="233858042">
    <w:abstractNumId w:val="68"/>
  </w:num>
  <w:num w:numId="53" w16cid:durableId="37896923">
    <w:abstractNumId w:val="72"/>
  </w:num>
  <w:num w:numId="54" w16cid:durableId="1898121925">
    <w:abstractNumId w:val="74"/>
  </w:num>
  <w:num w:numId="55" w16cid:durableId="1768651279">
    <w:abstractNumId w:val="77"/>
  </w:num>
  <w:num w:numId="56" w16cid:durableId="1829907573">
    <w:abstractNumId w:val="15"/>
  </w:num>
  <w:num w:numId="57" w16cid:durableId="1335574270">
    <w:abstractNumId w:val="63"/>
  </w:num>
  <w:num w:numId="58" w16cid:durableId="1269240300">
    <w:abstractNumId w:val="70"/>
  </w:num>
  <w:num w:numId="59" w16cid:durableId="1515417245">
    <w:abstractNumId w:val="65"/>
  </w:num>
  <w:num w:numId="60" w16cid:durableId="961225430">
    <w:abstractNumId w:val="32"/>
  </w:num>
  <w:num w:numId="61" w16cid:durableId="120340823">
    <w:abstractNumId w:val="47"/>
  </w:num>
  <w:num w:numId="62" w16cid:durableId="1706176062">
    <w:abstractNumId w:val="45"/>
  </w:num>
  <w:num w:numId="63" w16cid:durableId="1744985928">
    <w:abstractNumId w:val="29"/>
  </w:num>
  <w:num w:numId="64" w16cid:durableId="76563065">
    <w:abstractNumId w:val="53"/>
  </w:num>
  <w:num w:numId="65" w16cid:durableId="1570580346">
    <w:abstractNumId w:val="40"/>
  </w:num>
  <w:num w:numId="66" w16cid:durableId="1237323097">
    <w:abstractNumId w:val="43"/>
  </w:num>
  <w:num w:numId="67" w16cid:durableId="1702247313">
    <w:abstractNumId w:val="60"/>
  </w:num>
  <w:num w:numId="68" w16cid:durableId="413283561">
    <w:abstractNumId w:val="13"/>
  </w:num>
  <w:num w:numId="69" w16cid:durableId="1301351336">
    <w:abstractNumId w:val="52"/>
  </w:num>
  <w:num w:numId="70" w16cid:durableId="1492329118">
    <w:abstractNumId w:val="39"/>
  </w:num>
  <w:num w:numId="71" w16cid:durableId="913050547">
    <w:abstractNumId w:val="80"/>
  </w:num>
  <w:num w:numId="72" w16cid:durableId="591477351">
    <w:abstractNumId w:val="41"/>
  </w:num>
  <w:num w:numId="73" w16cid:durableId="1221788502">
    <w:abstractNumId w:val="25"/>
  </w:num>
  <w:num w:numId="74" w16cid:durableId="1145856529">
    <w:abstractNumId w:val="35"/>
  </w:num>
  <w:num w:numId="75" w16cid:durableId="1512255722">
    <w:abstractNumId w:val="44"/>
  </w:num>
  <w:num w:numId="76" w16cid:durableId="1198277288">
    <w:abstractNumId w:val="66"/>
  </w:num>
  <w:num w:numId="77" w16cid:durableId="361246600">
    <w:abstractNumId w:val="37"/>
  </w:num>
  <w:num w:numId="78" w16cid:durableId="1465200877">
    <w:abstractNumId w:val="38"/>
  </w:num>
  <w:num w:numId="79" w16cid:durableId="239216818">
    <w:abstractNumId w:val="78"/>
  </w:num>
  <w:num w:numId="80" w16cid:durableId="458887931">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efaultTableStyle w:val="Svtltabulkasmkou1zvraznn1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E3"/>
    <w:rsid w:val="00005DBF"/>
    <w:rsid w:val="00006269"/>
    <w:rsid w:val="00007022"/>
    <w:rsid w:val="00010E4F"/>
    <w:rsid w:val="00011D03"/>
    <w:rsid w:val="00014AA9"/>
    <w:rsid w:val="000150FB"/>
    <w:rsid w:val="00015129"/>
    <w:rsid w:val="000159B7"/>
    <w:rsid w:val="00017858"/>
    <w:rsid w:val="00017FDB"/>
    <w:rsid w:val="0002035A"/>
    <w:rsid w:val="0002072A"/>
    <w:rsid w:val="00020CE0"/>
    <w:rsid w:val="00021AC6"/>
    <w:rsid w:val="00027036"/>
    <w:rsid w:val="00030EEB"/>
    <w:rsid w:val="00032D1D"/>
    <w:rsid w:val="00033A6B"/>
    <w:rsid w:val="00033EE9"/>
    <w:rsid w:val="0003727A"/>
    <w:rsid w:val="00040877"/>
    <w:rsid w:val="000417F4"/>
    <w:rsid w:val="00041FFA"/>
    <w:rsid w:val="0004300A"/>
    <w:rsid w:val="00043BBA"/>
    <w:rsid w:val="00043D5F"/>
    <w:rsid w:val="00044FD8"/>
    <w:rsid w:val="00047959"/>
    <w:rsid w:val="000503B7"/>
    <w:rsid w:val="0005341A"/>
    <w:rsid w:val="00056039"/>
    <w:rsid w:val="00061610"/>
    <w:rsid w:val="0006307F"/>
    <w:rsid w:val="000634BE"/>
    <w:rsid w:val="000636F8"/>
    <w:rsid w:val="00063F04"/>
    <w:rsid w:val="00066441"/>
    <w:rsid w:val="00066B14"/>
    <w:rsid w:val="0006726F"/>
    <w:rsid w:val="00071471"/>
    <w:rsid w:val="00071AB9"/>
    <w:rsid w:val="00072D5E"/>
    <w:rsid w:val="00073D67"/>
    <w:rsid w:val="00073DEF"/>
    <w:rsid w:val="00073E41"/>
    <w:rsid w:val="00073E79"/>
    <w:rsid w:val="00074208"/>
    <w:rsid w:val="00075CF2"/>
    <w:rsid w:val="00076FFD"/>
    <w:rsid w:val="0007752D"/>
    <w:rsid w:val="0008035C"/>
    <w:rsid w:val="00081128"/>
    <w:rsid w:val="00082C62"/>
    <w:rsid w:val="000834D3"/>
    <w:rsid w:val="00083FB7"/>
    <w:rsid w:val="000841F0"/>
    <w:rsid w:val="00084C40"/>
    <w:rsid w:val="00086C6D"/>
    <w:rsid w:val="00086D81"/>
    <w:rsid w:val="000903A7"/>
    <w:rsid w:val="00091924"/>
    <w:rsid w:val="00093225"/>
    <w:rsid w:val="00094084"/>
    <w:rsid w:val="00094C54"/>
    <w:rsid w:val="000A6FB0"/>
    <w:rsid w:val="000A728C"/>
    <w:rsid w:val="000A7B09"/>
    <w:rsid w:val="000B0091"/>
    <w:rsid w:val="000B0E37"/>
    <w:rsid w:val="000B1AF1"/>
    <w:rsid w:val="000B1CDC"/>
    <w:rsid w:val="000B21C9"/>
    <w:rsid w:val="000B33E6"/>
    <w:rsid w:val="000B3BD6"/>
    <w:rsid w:val="000B63DC"/>
    <w:rsid w:val="000B7BE8"/>
    <w:rsid w:val="000C6916"/>
    <w:rsid w:val="000D145E"/>
    <w:rsid w:val="000D48C1"/>
    <w:rsid w:val="000D5365"/>
    <w:rsid w:val="000D6169"/>
    <w:rsid w:val="000D6376"/>
    <w:rsid w:val="000D7478"/>
    <w:rsid w:val="000D79DC"/>
    <w:rsid w:val="000E0D6A"/>
    <w:rsid w:val="000E15EE"/>
    <w:rsid w:val="000E1936"/>
    <w:rsid w:val="000E2116"/>
    <w:rsid w:val="000E347A"/>
    <w:rsid w:val="000E4152"/>
    <w:rsid w:val="000E4153"/>
    <w:rsid w:val="000E46F6"/>
    <w:rsid w:val="000E4BC0"/>
    <w:rsid w:val="000E5610"/>
    <w:rsid w:val="000E5F5C"/>
    <w:rsid w:val="000E64DA"/>
    <w:rsid w:val="000E798A"/>
    <w:rsid w:val="000F0479"/>
    <w:rsid w:val="000F184B"/>
    <w:rsid w:val="000F53AC"/>
    <w:rsid w:val="000F6431"/>
    <w:rsid w:val="000F6D6C"/>
    <w:rsid w:val="000F6DC3"/>
    <w:rsid w:val="001064B8"/>
    <w:rsid w:val="00106758"/>
    <w:rsid w:val="00107F33"/>
    <w:rsid w:val="00111780"/>
    <w:rsid w:val="00112607"/>
    <w:rsid w:val="00113731"/>
    <w:rsid w:val="00114249"/>
    <w:rsid w:val="00114D82"/>
    <w:rsid w:val="00116F97"/>
    <w:rsid w:val="00117057"/>
    <w:rsid w:val="001172B1"/>
    <w:rsid w:val="001211FB"/>
    <w:rsid w:val="00121715"/>
    <w:rsid w:val="00122363"/>
    <w:rsid w:val="00123451"/>
    <w:rsid w:val="00124224"/>
    <w:rsid w:val="00124616"/>
    <w:rsid w:val="001267A7"/>
    <w:rsid w:val="001269AD"/>
    <w:rsid w:val="00130FC4"/>
    <w:rsid w:val="00134922"/>
    <w:rsid w:val="00135436"/>
    <w:rsid w:val="00136AC6"/>
    <w:rsid w:val="001374D3"/>
    <w:rsid w:val="00142697"/>
    <w:rsid w:val="00144405"/>
    <w:rsid w:val="00145915"/>
    <w:rsid w:val="001471DE"/>
    <w:rsid w:val="0015121B"/>
    <w:rsid w:val="00152B6D"/>
    <w:rsid w:val="00152D79"/>
    <w:rsid w:val="00153713"/>
    <w:rsid w:val="00154643"/>
    <w:rsid w:val="00154EA6"/>
    <w:rsid w:val="0016048C"/>
    <w:rsid w:val="00160C36"/>
    <w:rsid w:val="0016157E"/>
    <w:rsid w:val="0016193E"/>
    <w:rsid w:val="001619A0"/>
    <w:rsid w:val="00161B5C"/>
    <w:rsid w:val="001621DB"/>
    <w:rsid w:val="0016362F"/>
    <w:rsid w:val="00165184"/>
    <w:rsid w:val="0016624B"/>
    <w:rsid w:val="00167063"/>
    <w:rsid w:val="00172D03"/>
    <w:rsid w:val="001764F3"/>
    <w:rsid w:val="00180EF2"/>
    <w:rsid w:val="00182A79"/>
    <w:rsid w:val="00182DA0"/>
    <w:rsid w:val="0018379B"/>
    <w:rsid w:val="00184817"/>
    <w:rsid w:val="00184C23"/>
    <w:rsid w:val="00184EBB"/>
    <w:rsid w:val="00191721"/>
    <w:rsid w:val="00191C6D"/>
    <w:rsid w:val="00191E5E"/>
    <w:rsid w:val="00196599"/>
    <w:rsid w:val="00196EB7"/>
    <w:rsid w:val="001A0095"/>
    <w:rsid w:val="001A14AD"/>
    <w:rsid w:val="001A2E36"/>
    <w:rsid w:val="001A632A"/>
    <w:rsid w:val="001A6AED"/>
    <w:rsid w:val="001A6F29"/>
    <w:rsid w:val="001B0430"/>
    <w:rsid w:val="001B082C"/>
    <w:rsid w:val="001B09B2"/>
    <w:rsid w:val="001B1415"/>
    <w:rsid w:val="001B1584"/>
    <w:rsid w:val="001B1ADE"/>
    <w:rsid w:val="001B21B9"/>
    <w:rsid w:val="001B2994"/>
    <w:rsid w:val="001B5F32"/>
    <w:rsid w:val="001C02A7"/>
    <w:rsid w:val="001C092F"/>
    <w:rsid w:val="001C1DD8"/>
    <w:rsid w:val="001C2311"/>
    <w:rsid w:val="001C2E64"/>
    <w:rsid w:val="001C3349"/>
    <w:rsid w:val="001C34E3"/>
    <w:rsid w:val="001C5EED"/>
    <w:rsid w:val="001C61DB"/>
    <w:rsid w:val="001C6A7D"/>
    <w:rsid w:val="001D0337"/>
    <w:rsid w:val="001D4203"/>
    <w:rsid w:val="001D4EE9"/>
    <w:rsid w:val="001D5CDF"/>
    <w:rsid w:val="001D616B"/>
    <w:rsid w:val="001D73AD"/>
    <w:rsid w:val="001D753A"/>
    <w:rsid w:val="001D7B33"/>
    <w:rsid w:val="001D7D9C"/>
    <w:rsid w:val="001E0C78"/>
    <w:rsid w:val="001E0E89"/>
    <w:rsid w:val="001E0ED1"/>
    <w:rsid w:val="001E1434"/>
    <w:rsid w:val="001E1D0C"/>
    <w:rsid w:val="001E3062"/>
    <w:rsid w:val="001E6151"/>
    <w:rsid w:val="001E6422"/>
    <w:rsid w:val="001F3F51"/>
    <w:rsid w:val="001F51BF"/>
    <w:rsid w:val="001F6DCF"/>
    <w:rsid w:val="001F75AC"/>
    <w:rsid w:val="001F7867"/>
    <w:rsid w:val="002011AB"/>
    <w:rsid w:val="00201764"/>
    <w:rsid w:val="002019AD"/>
    <w:rsid w:val="00201D54"/>
    <w:rsid w:val="00201EF2"/>
    <w:rsid w:val="00201FE6"/>
    <w:rsid w:val="00203EE9"/>
    <w:rsid w:val="00210568"/>
    <w:rsid w:val="0021224C"/>
    <w:rsid w:val="00212700"/>
    <w:rsid w:val="002127FB"/>
    <w:rsid w:val="002133F1"/>
    <w:rsid w:val="00213C41"/>
    <w:rsid w:val="00213CBD"/>
    <w:rsid w:val="00217045"/>
    <w:rsid w:val="00220920"/>
    <w:rsid w:val="002215CD"/>
    <w:rsid w:val="0022241B"/>
    <w:rsid w:val="0022269E"/>
    <w:rsid w:val="00224AB8"/>
    <w:rsid w:val="0022520D"/>
    <w:rsid w:val="00225394"/>
    <w:rsid w:val="0022543C"/>
    <w:rsid w:val="002314FB"/>
    <w:rsid w:val="002344D2"/>
    <w:rsid w:val="00235212"/>
    <w:rsid w:val="00240908"/>
    <w:rsid w:val="00240929"/>
    <w:rsid w:val="0024137D"/>
    <w:rsid w:val="00242F51"/>
    <w:rsid w:val="00243C73"/>
    <w:rsid w:val="00243FA8"/>
    <w:rsid w:val="00245830"/>
    <w:rsid w:val="00245C03"/>
    <w:rsid w:val="002460B3"/>
    <w:rsid w:val="00246E20"/>
    <w:rsid w:val="002475A1"/>
    <w:rsid w:val="0024792A"/>
    <w:rsid w:val="00250569"/>
    <w:rsid w:val="00251339"/>
    <w:rsid w:val="0025255D"/>
    <w:rsid w:val="002527E4"/>
    <w:rsid w:val="00255117"/>
    <w:rsid w:val="00255A16"/>
    <w:rsid w:val="002562C9"/>
    <w:rsid w:val="002600B0"/>
    <w:rsid w:val="002641A8"/>
    <w:rsid w:val="00264BF5"/>
    <w:rsid w:val="00266A04"/>
    <w:rsid w:val="00270611"/>
    <w:rsid w:val="002706E1"/>
    <w:rsid w:val="002712D5"/>
    <w:rsid w:val="002716DB"/>
    <w:rsid w:val="002769AB"/>
    <w:rsid w:val="00276C49"/>
    <w:rsid w:val="002808F5"/>
    <w:rsid w:val="00281BC8"/>
    <w:rsid w:val="0028477A"/>
    <w:rsid w:val="0028726A"/>
    <w:rsid w:val="00287A04"/>
    <w:rsid w:val="00287A18"/>
    <w:rsid w:val="00290C01"/>
    <w:rsid w:val="00294CEC"/>
    <w:rsid w:val="002975CD"/>
    <w:rsid w:val="00297F2E"/>
    <w:rsid w:val="002A0CF4"/>
    <w:rsid w:val="002A366C"/>
    <w:rsid w:val="002A4606"/>
    <w:rsid w:val="002A5C6A"/>
    <w:rsid w:val="002A61F9"/>
    <w:rsid w:val="002A6A96"/>
    <w:rsid w:val="002A708D"/>
    <w:rsid w:val="002B1CAB"/>
    <w:rsid w:val="002B3AC0"/>
    <w:rsid w:val="002B46E8"/>
    <w:rsid w:val="002B5EC7"/>
    <w:rsid w:val="002B63BF"/>
    <w:rsid w:val="002B653E"/>
    <w:rsid w:val="002C051F"/>
    <w:rsid w:val="002C0AEE"/>
    <w:rsid w:val="002C0C6B"/>
    <w:rsid w:val="002C2341"/>
    <w:rsid w:val="002C2BC9"/>
    <w:rsid w:val="002C2C06"/>
    <w:rsid w:val="002C3033"/>
    <w:rsid w:val="002C380F"/>
    <w:rsid w:val="002C4FE6"/>
    <w:rsid w:val="002C6F23"/>
    <w:rsid w:val="002C740D"/>
    <w:rsid w:val="002D1301"/>
    <w:rsid w:val="002D21EF"/>
    <w:rsid w:val="002D2389"/>
    <w:rsid w:val="002D5DF5"/>
    <w:rsid w:val="002D65B7"/>
    <w:rsid w:val="002D685C"/>
    <w:rsid w:val="002D71C7"/>
    <w:rsid w:val="002E168F"/>
    <w:rsid w:val="002E1A92"/>
    <w:rsid w:val="002E22CF"/>
    <w:rsid w:val="002E528C"/>
    <w:rsid w:val="002E64AF"/>
    <w:rsid w:val="002F0702"/>
    <w:rsid w:val="002F1521"/>
    <w:rsid w:val="002F28FD"/>
    <w:rsid w:val="002F3674"/>
    <w:rsid w:val="002F4B9E"/>
    <w:rsid w:val="002F4C41"/>
    <w:rsid w:val="002F522B"/>
    <w:rsid w:val="002F73E8"/>
    <w:rsid w:val="003007A3"/>
    <w:rsid w:val="00301616"/>
    <w:rsid w:val="003031A8"/>
    <w:rsid w:val="00305B47"/>
    <w:rsid w:val="00311FFD"/>
    <w:rsid w:val="00313108"/>
    <w:rsid w:val="0031394F"/>
    <w:rsid w:val="003154AF"/>
    <w:rsid w:val="00316AEE"/>
    <w:rsid w:val="0031750E"/>
    <w:rsid w:val="00317900"/>
    <w:rsid w:val="0032043A"/>
    <w:rsid w:val="0032067C"/>
    <w:rsid w:val="0032180C"/>
    <w:rsid w:val="00323DB8"/>
    <w:rsid w:val="003245A6"/>
    <w:rsid w:val="00325705"/>
    <w:rsid w:val="003259C2"/>
    <w:rsid w:val="00325EA6"/>
    <w:rsid w:val="00327022"/>
    <w:rsid w:val="00330F08"/>
    <w:rsid w:val="0033119C"/>
    <w:rsid w:val="003314E7"/>
    <w:rsid w:val="00333C0B"/>
    <w:rsid w:val="00341C90"/>
    <w:rsid w:val="00341F89"/>
    <w:rsid w:val="0034228C"/>
    <w:rsid w:val="00342B28"/>
    <w:rsid w:val="0034717B"/>
    <w:rsid w:val="00347D8D"/>
    <w:rsid w:val="003513E8"/>
    <w:rsid w:val="00352F62"/>
    <w:rsid w:val="00353690"/>
    <w:rsid w:val="00354E87"/>
    <w:rsid w:val="003558DA"/>
    <w:rsid w:val="00355CE8"/>
    <w:rsid w:val="00357938"/>
    <w:rsid w:val="00357966"/>
    <w:rsid w:val="0036066C"/>
    <w:rsid w:val="00360E5F"/>
    <w:rsid w:val="003616B2"/>
    <w:rsid w:val="00362AA4"/>
    <w:rsid w:val="00363359"/>
    <w:rsid w:val="0036348C"/>
    <w:rsid w:val="00364319"/>
    <w:rsid w:val="003653DC"/>
    <w:rsid w:val="00367558"/>
    <w:rsid w:val="00367A44"/>
    <w:rsid w:val="003707D4"/>
    <w:rsid w:val="00372A39"/>
    <w:rsid w:val="00372E14"/>
    <w:rsid w:val="00374DC2"/>
    <w:rsid w:val="003757A4"/>
    <w:rsid w:val="0038284B"/>
    <w:rsid w:val="003845A1"/>
    <w:rsid w:val="00385C66"/>
    <w:rsid w:val="003878A3"/>
    <w:rsid w:val="00390517"/>
    <w:rsid w:val="00393D18"/>
    <w:rsid w:val="00393F15"/>
    <w:rsid w:val="00395A25"/>
    <w:rsid w:val="00396BFD"/>
    <w:rsid w:val="003A0046"/>
    <w:rsid w:val="003A1151"/>
    <w:rsid w:val="003A1C9D"/>
    <w:rsid w:val="003A3D60"/>
    <w:rsid w:val="003A5D7F"/>
    <w:rsid w:val="003A656B"/>
    <w:rsid w:val="003A7031"/>
    <w:rsid w:val="003B0CD3"/>
    <w:rsid w:val="003B1B07"/>
    <w:rsid w:val="003B2580"/>
    <w:rsid w:val="003B3647"/>
    <w:rsid w:val="003B3E52"/>
    <w:rsid w:val="003B5066"/>
    <w:rsid w:val="003B5636"/>
    <w:rsid w:val="003B6B15"/>
    <w:rsid w:val="003B7B1F"/>
    <w:rsid w:val="003C5ED2"/>
    <w:rsid w:val="003C778B"/>
    <w:rsid w:val="003D0283"/>
    <w:rsid w:val="003D08C5"/>
    <w:rsid w:val="003D0D41"/>
    <w:rsid w:val="003D4F53"/>
    <w:rsid w:val="003D759C"/>
    <w:rsid w:val="003E036D"/>
    <w:rsid w:val="003E157E"/>
    <w:rsid w:val="003E2490"/>
    <w:rsid w:val="003E3886"/>
    <w:rsid w:val="003E6A53"/>
    <w:rsid w:val="003E6F24"/>
    <w:rsid w:val="003E76B5"/>
    <w:rsid w:val="003F1482"/>
    <w:rsid w:val="003F2235"/>
    <w:rsid w:val="003F2CF0"/>
    <w:rsid w:val="003F3A84"/>
    <w:rsid w:val="003F5BB8"/>
    <w:rsid w:val="003F5F5A"/>
    <w:rsid w:val="003F63D5"/>
    <w:rsid w:val="003F6B98"/>
    <w:rsid w:val="003F6DF2"/>
    <w:rsid w:val="003F7EB1"/>
    <w:rsid w:val="003F7EED"/>
    <w:rsid w:val="004004E2"/>
    <w:rsid w:val="004007BA"/>
    <w:rsid w:val="004051D4"/>
    <w:rsid w:val="00406463"/>
    <w:rsid w:val="004071AF"/>
    <w:rsid w:val="00407E11"/>
    <w:rsid w:val="0041153A"/>
    <w:rsid w:val="00411BD9"/>
    <w:rsid w:val="004130B0"/>
    <w:rsid w:val="00413E59"/>
    <w:rsid w:val="00415987"/>
    <w:rsid w:val="00416500"/>
    <w:rsid w:val="00422F01"/>
    <w:rsid w:val="00424456"/>
    <w:rsid w:val="00424736"/>
    <w:rsid w:val="0042588C"/>
    <w:rsid w:val="004271FD"/>
    <w:rsid w:val="00427DB7"/>
    <w:rsid w:val="00430244"/>
    <w:rsid w:val="00430AD6"/>
    <w:rsid w:val="00430B9A"/>
    <w:rsid w:val="00431E49"/>
    <w:rsid w:val="00431FEF"/>
    <w:rsid w:val="004343B9"/>
    <w:rsid w:val="00435D3F"/>
    <w:rsid w:val="004367BB"/>
    <w:rsid w:val="00436E68"/>
    <w:rsid w:val="00437A3D"/>
    <w:rsid w:val="00441135"/>
    <w:rsid w:val="00442CE9"/>
    <w:rsid w:val="00444518"/>
    <w:rsid w:val="00446971"/>
    <w:rsid w:val="00446D7E"/>
    <w:rsid w:val="00446E27"/>
    <w:rsid w:val="00447EB5"/>
    <w:rsid w:val="00450BE4"/>
    <w:rsid w:val="00451599"/>
    <w:rsid w:val="00451925"/>
    <w:rsid w:val="00452830"/>
    <w:rsid w:val="00453305"/>
    <w:rsid w:val="00456E69"/>
    <w:rsid w:val="00457336"/>
    <w:rsid w:val="00457EDF"/>
    <w:rsid w:val="00457FBF"/>
    <w:rsid w:val="00462859"/>
    <w:rsid w:val="00464AC9"/>
    <w:rsid w:val="004658DC"/>
    <w:rsid w:val="0046662E"/>
    <w:rsid w:val="00467393"/>
    <w:rsid w:val="004701C2"/>
    <w:rsid w:val="00471111"/>
    <w:rsid w:val="00471D7A"/>
    <w:rsid w:val="00473AAE"/>
    <w:rsid w:val="004745B8"/>
    <w:rsid w:val="00475AED"/>
    <w:rsid w:val="00475CA7"/>
    <w:rsid w:val="00476E7D"/>
    <w:rsid w:val="0047751D"/>
    <w:rsid w:val="0048181A"/>
    <w:rsid w:val="0048198F"/>
    <w:rsid w:val="00481FB6"/>
    <w:rsid w:val="00483B8A"/>
    <w:rsid w:val="00483C00"/>
    <w:rsid w:val="00483ECC"/>
    <w:rsid w:val="00486137"/>
    <w:rsid w:val="0048617C"/>
    <w:rsid w:val="00486ED9"/>
    <w:rsid w:val="00487BBA"/>
    <w:rsid w:val="00490064"/>
    <w:rsid w:val="00493234"/>
    <w:rsid w:val="00493EB1"/>
    <w:rsid w:val="00496AB0"/>
    <w:rsid w:val="004971D3"/>
    <w:rsid w:val="00497416"/>
    <w:rsid w:val="004A065E"/>
    <w:rsid w:val="004A0FB3"/>
    <w:rsid w:val="004A2CAE"/>
    <w:rsid w:val="004A4CB8"/>
    <w:rsid w:val="004A6893"/>
    <w:rsid w:val="004A7150"/>
    <w:rsid w:val="004A76A1"/>
    <w:rsid w:val="004B1AFD"/>
    <w:rsid w:val="004B263A"/>
    <w:rsid w:val="004B2A88"/>
    <w:rsid w:val="004B3E56"/>
    <w:rsid w:val="004B4007"/>
    <w:rsid w:val="004B709D"/>
    <w:rsid w:val="004B7999"/>
    <w:rsid w:val="004C01CD"/>
    <w:rsid w:val="004C1A26"/>
    <w:rsid w:val="004C209C"/>
    <w:rsid w:val="004C27AD"/>
    <w:rsid w:val="004C2F40"/>
    <w:rsid w:val="004C45BD"/>
    <w:rsid w:val="004C4990"/>
    <w:rsid w:val="004C7FE1"/>
    <w:rsid w:val="004D016D"/>
    <w:rsid w:val="004D1AFB"/>
    <w:rsid w:val="004D2B6D"/>
    <w:rsid w:val="004D4BA1"/>
    <w:rsid w:val="004D4DC6"/>
    <w:rsid w:val="004D57A1"/>
    <w:rsid w:val="004D61F6"/>
    <w:rsid w:val="004D6AEC"/>
    <w:rsid w:val="004D6BEB"/>
    <w:rsid w:val="004D77B7"/>
    <w:rsid w:val="004E2B85"/>
    <w:rsid w:val="004E621F"/>
    <w:rsid w:val="004E67BA"/>
    <w:rsid w:val="004E6D8A"/>
    <w:rsid w:val="004E7EBD"/>
    <w:rsid w:val="004F01DD"/>
    <w:rsid w:val="004F1BD3"/>
    <w:rsid w:val="004F3C5E"/>
    <w:rsid w:val="004F411B"/>
    <w:rsid w:val="004F49BD"/>
    <w:rsid w:val="004F4C53"/>
    <w:rsid w:val="004F511A"/>
    <w:rsid w:val="004F7E04"/>
    <w:rsid w:val="00500F26"/>
    <w:rsid w:val="0050136B"/>
    <w:rsid w:val="00503428"/>
    <w:rsid w:val="00503A39"/>
    <w:rsid w:val="00505755"/>
    <w:rsid w:val="00507621"/>
    <w:rsid w:val="00507A54"/>
    <w:rsid w:val="0051264D"/>
    <w:rsid w:val="00512CA3"/>
    <w:rsid w:val="00513842"/>
    <w:rsid w:val="0051572E"/>
    <w:rsid w:val="00515E23"/>
    <w:rsid w:val="00517302"/>
    <w:rsid w:val="00520C93"/>
    <w:rsid w:val="00521DB3"/>
    <w:rsid w:val="00522C2D"/>
    <w:rsid w:val="00523621"/>
    <w:rsid w:val="00524AE6"/>
    <w:rsid w:val="005269E9"/>
    <w:rsid w:val="00527E19"/>
    <w:rsid w:val="00532EB2"/>
    <w:rsid w:val="0053560F"/>
    <w:rsid w:val="005358F1"/>
    <w:rsid w:val="005369FE"/>
    <w:rsid w:val="0054032B"/>
    <w:rsid w:val="00542ECD"/>
    <w:rsid w:val="005431FB"/>
    <w:rsid w:val="005436A8"/>
    <w:rsid w:val="0054377F"/>
    <w:rsid w:val="005450D8"/>
    <w:rsid w:val="005469F6"/>
    <w:rsid w:val="00546B18"/>
    <w:rsid w:val="00547D1B"/>
    <w:rsid w:val="005521A5"/>
    <w:rsid w:val="005532AC"/>
    <w:rsid w:val="00554DEB"/>
    <w:rsid w:val="005605F9"/>
    <w:rsid w:val="00561245"/>
    <w:rsid w:val="00562102"/>
    <w:rsid w:val="0056218B"/>
    <w:rsid w:val="0056219E"/>
    <w:rsid w:val="00562B46"/>
    <w:rsid w:val="00563066"/>
    <w:rsid w:val="0056365C"/>
    <w:rsid w:val="0056420A"/>
    <w:rsid w:val="00565F03"/>
    <w:rsid w:val="0056693E"/>
    <w:rsid w:val="00567D71"/>
    <w:rsid w:val="0057023E"/>
    <w:rsid w:val="0057088D"/>
    <w:rsid w:val="00573233"/>
    <w:rsid w:val="00574689"/>
    <w:rsid w:val="0057473A"/>
    <w:rsid w:val="00574E6C"/>
    <w:rsid w:val="00575998"/>
    <w:rsid w:val="00575BBF"/>
    <w:rsid w:val="00575F09"/>
    <w:rsid w:val="00576DA7"/>
    <w:rsid w:val="005823E1"/>
    <w:rsid w:val="005838B1"/>
    <w:rsid w:val="00585FDE"/>
    <w:rsid w:val="00586F5A"/>
    <w:rsid w:val="00593DD5"/>
    <w:rsid w:val="00594559"/>
    <w:rsid w:val="0059586C"/>
    <w:rsid w:val="005960F8"/>
    <w:rsid w:val="00596A99"/>
    <w:rsid w:val="005A1C35"/>
    <w:rsid w:val="005A1E5C"/>
    <w:rsid w:val="005A25FD"/>
    <w:rsid w:val="005A4F93"/>
    <w:rsid w:val="005A5273"/>
    <w:rsid w:val="005A5D91"/>
    <w:rsid w:val="005A66D6"/>
    <w:rsid w:val="005B092F"/>
    <w:rsid w:val="005B2035"/>
    <w:rsid w:val="005B2B77"/>
    <w:rsid w:val="005B2CB9"/>
    <w:rsid w:val="005C28C5"/>
    <w:rsid w:val="005C3545"/>
    <w:rsid w:val="005C3FC5"/>
    <w:rsid w:val="005C5FD8"/>
    <w:rsid w:val="005C6CFC"/>
    <w:rsid w:val="005D0047"/>
    <w:rsid w:val="005D0EC1"/>
    <w:rsid w:val="005D2EA2"/>
    <w:rsid w:val="005D4791"/>
    <w:rsid w:val="005D574B"/>
    <w:rsid w:val="005D5DDB"/>
    <w:rsid w:val="005D624A"/>
    <w:rsid w:val="005E04B1"/>
    <w:rsid w:val="005E0B88"/>
    <w:rsid w:val="005E286C"/>
    <w:rsid w:val="005E29E8"/>
    <w:rsid w:val="005E3E09"/>
    <w:rsid w:val="005E4787"/>
    <w:rsid w:val="005E48C9"/>
    <w:rsid w:val="005E5649"/>
    <w:rsid w:val="005E7100"/>
    <w:rsid w:val="005E7C27"/>
    <w:rsid w:val="005F108C"/>
    <w:rsid w:val="005F1310"/>
    <w:rsid w:val="005F1710"/>
    <w:rsid w:val="005F2D4A"/>
    <w:rsid w:val="005F366B"/>
    <w:rsid w:val="005F3771"/>
    <w:rsid w:val="005F54DB"/>
    <w:rsid w:val="005F6327"/>
    <w:rsid w:val="005F6D41"/>
    <w:rsid w:val="005F6F92"/>
    <w:rsid w:val="0060276D"/>
    <w:rsid w:val="00605209"/>
    <w:rsid w:val="00606C1F"/>
    <w:rsid w:val="00607063"/>
    <w:rsid w:val="00610252"/>
    <w:rsid w:val="00610827"/>
    <w:rsid w:val="0061265D"/>
    <w:rsid w:val="00612A3D"/>
    <w:rsid w:val="006204F1"/>
    <w:rsid w:val="00620FFD"/>
    <w:rsid w:val="00621AAB"/>
    <w:rsid w:val="00622D8B"/>
    <w:rsid w:val="0062366D"/>
    <w:rsid w:val="00634F85"/>
    <w:rsid w:val="00636A06"/>
    <w:rsid w:val="00636BDD"/>
    <w:rsid w:val="00636BED"/>
    <w:rsid w:val="00637876"/>
    <w:rsid w:val="00642FAD"/>
    <w:rsid w:val="00643761"/>
    <w:rsid w:val="00643B83"/>
    <w:rsid w:val="00643B86"/>
    <w:rsid w:val="00646C3A"/>
    <w:rsid w:val="00650209"/>
    <w:rsid w:val="00651187"/>
    <w:rsid w:val="00652867"/>
    <w:rsid w:val="006534BA"/>
    <w:rsid w:val="006559BC"/>
    <w:rsid w:val="00656E75"/>
    <w:rsid w:val="00661EA9"/>
    <w:rsid w:val="00663B1A"/>
    <w:rsid w:val="00665EC6"/>
    <w:rsid w:val="0066708E"/>
    <w:rsid w:val="0067010C"/>
    <w:rsid w:val="00670739"/>
    <w:rsid w:val="00670867"/>
    <w:rsid w:val="00670FD4"/>
    <w:rsid w:val="00671E81"/>
    <w:rsid w:val="00673602"/>
    <w:rsid w:val="0067384A"/>
    <w:rsid w:val="00675E2E"/>
    <w:rsid w:val="00676650"/>
    <w:rsid w:val="00676E23"/>
    <w:rsid w:val="00677547"/>
    <w:rsid w:val="00680358"/>
    <w:rsid w:val="00680366"/>
    <w:rsid w:val="00681270"/>
    <w:rsid w:val="00681F2C"/>
    <w:rsid w:val="00682B84"/>
    <w:rsid w:val="00683880"/>
    <w:rsid w:val="00686CEF"/>
    <w:rsid w:val="00687983"/>
    <w:rsid w:val="00687FAB"/>
    <w:rsid w:val="0069197B"/>
    <w:rsid w:val="00691DDF"/>
    <w:rsid w:val="00693159"/>
    <w:rsid w:val="00693F2A"/>
    <w:rsid w:val="006940F8"/>
    <w:rsid w:val="006A0332"/>
    <w:rsid w:val="006A03B9"/>
    <w:rsid w:val="006A324F"/>
    <w:rsid w:val="006A3BB9"/>
    <w:rsid w:val="006A5C61"/>
    <w:rsid w:val="006A60ED"/>
    <w:rsid w:val="006A6C73"/>
    <w:rsid w:val="006A7F01"/>
    <w:rsid w:val="006B3249"/>
    <w:rsid w:val="006B57AC"/>
    <w:rsid w:val="006B650E"/>
    <w:rsid w:val="006B6B58"/>
    <w:rsid w:val="006C2077"/>
    <w:rsid w:val="006C4686"/>
    <w:rsid w:val="006C5100"/>
    <w:rsid w:val="006C6718"/>
    <w:rsid w:val="006C6CE8"/>
    <w:rsid w:val="006C7CDA"/>
    <w:rsid w:val="006D2BCE"/>
    <w:rsid w:val="006D3C3A"/>
    <w:rsid w:val="006D4600"/>
    <w:rsid w:val="006D4924"/>
    <w:rsid w:val="006D59FD"/>
    <w:rsid w:val="006D605B"/>
    <w:rsid w:val="006D70FA"/>
    <w:rsid w:val="006D7118"/>
    <w:rsid w:val="006D7869"/>
    <w:rsid w:val="006E0B57"/>
    <w:rsid w:val="006E322E"/>
    <w:rsid w:val="006E415C"/>
    <w:rsid w:val="006F1799"/>
    <w:rsid w:val="006F2AB4"/>
    <w:rsid w:val="006F333F"/>
    <w:rsid w:val="006F436B"/>
    <w:rsid w:val="006F6252"/>
    <w:rsid w:val="006F67C2"/>
    <w:rsid w:val="006F6C6D"/>
    <w:rsid w:val="006F79AF"/>
    <w:rsid w:val="007018B4"/>
    <w:rsid w:val="00701FDA"/>
    <w:rsid w:val="00702320"/>
    <w:rsid w:val="00705052"/>
    <w:rsid w:val="0070644B"/>
    <w:rsid w:val="00707543"/>
    <w:rsid w:val="00707674"/>
    <w:rsid w:val="00707831"/>
    <w:rsid w:val="00707892"/>
    <w:rsid w:val="00712DEF"/>
    <w:rsid w:val="00716460"/>
    <w:rsid w:val="00722BDA"/>
    <w:rsid w:val="007273CC"/>
    <w:rsid w:val="00732F10"/>
    <w:rsid w:val="00732FA1"/>
    <w:rsid w:val="007354C4"/>
    <w:rsid w:val="00737E82"/>
    <w:rsid w:val="00740090"/>
    <w:rsid w:val="007408C6"/>
    <w:rsid w:val="00740F16"/>
    <w:rsid w:val="00747715"/>
    <w:rsid w:val="00747AD3"/>
    <w:rsid w:val="007515B4"/>
    <w:rsid w:val="00752229"/>
    <w:rsid w:val="0075673C"/>
    <w:rsid w:val="007572C7"/>
    <w:rsid w:val="007574EF"/>
    <w:rsid w:val="007600F5"/>
    <w:rsid w:val="00760166"/>
    <w:rsid w:val="007607D6"/>
    <w:rsid w:val="0076247A"/>
    <w:rsid w:val="007626D2"/>
    <w:rsid w:val="00762A69"/>
    <w:rsid w:val="0076308C"/>
    <w:rsid w:val="00763CBF"/>
    <w:rsid w:val="00764BA5"/>
    <w:rsid w:val="00764FB6"/>
    <w:rsid w:val="00766676"/>
    <w:rsid w:val="00767D3F"/>
    <w:rsid w:val="00770A2B"/>
    <w:rsid w:val="0077234C"/>
    <w:rsid w:val="00773080"/>
    <w:rsid w:val="007737DB"/>
    <w:rsid w:val="00773DA4"/>
    <w:rsid w:val="00773F3E"/>
    <w:rsid w:val="00774593"/>
    <w:rsid w:val="00774733"/>
    <w:rsid w:val="0077609F"/>
    <w:rsid w:val="00776F78"/>
    <w:rsid w:val="00783865"/>
    <w:rsid w:val="007849FD"/>
    <w:rsid w:val="007858B7"/>
    <w:rsid w:val="00786113"/>
    <w:rsid w:val="00787438"/>
    <w:rsid w:val="00787CEA"/>
    <w:rsid w:val="007911C5"/>
    <w:rsid w:val="007963E9"/>
    <w:rsid w:val="00796FE7"/>
    <w:rsid w:val="007A55AE"/>
    <w:rsid w:val="007A5F27"/>
    <w:rsid w:val="007B163D"/>
    <w:rsid w:val="007B1C9F"/>
    <w:rsid w:val="007B2853"/>
    <w:rsid w:val="007B3975"/>
    <w:rsid w:val="007B55F1"/>
    <w:rsid w:val="007B5CA4"/>
    <w:rsid w:val="007B6BF6"/>
    <w:rsid w:val="007B7337"/>
    <w:rsid w:val="007B75D3"/>
    <w:rsid w:val="007C16EA"/>
    <w:rsid w:val="007C21D7"/>
    <w:rsid w:val="007C326A"/>
    <w:rsid w:val="007C3B38"/>
    <w:rsid w:val="007C44D2"/>
    <w:rsid w:val="007C484D"/>
    <w:rsid w:val="007C5675"/>
    <w:rsid w:val="007C588E"/>
    <w:rsid w:val="007C5DE1"/>
    <w:rsid w:val="007C5FCE"/>
    <w:rsid w:val="007C6CBE"/>
    <w:rsid w:val="007C7233"/>
    <w:rsid w:val="007D1946"/>
    <w:rsid w:val="007D25F3"/>
    <w:rsid w:val="007D3000"/>
    <w:rsid w:val="007D58BD"/>
    <w:rsid w:val="007D6068"/>
    <w:rsid w:val="007D6E90"/>
    <w:rsid w:val="007E1204"/>
    <w:rsid w:val="007E49CA"/>
    <w:rsid w:val="007E4A23"/>
    <w:rsid w:val="007E5EA3"/>
    <w:rsid w:val="007F1576"/>
    <w:rsid w:val="007F1696"/>
    <w:rsid w:val="007F26DB"/>
    <w:rsid w:val="007F4094"/>
    <w:rsid w:val="007F4D5D"/>
    <w:rsid w:val="007F69B0"/>
    <w:rsid w:val="007F6F8B"/>
    <w:rsid w:val="007F73FC"/>
    <w:rsid w:val="007F7A20"/>
    <w:rsid w:val="00800830"/>
    <w:rsid w:val="00800D01"/>
    <w:rsid w:val="00801572"/>
    <w:rsid w:val="008038C1"/>
    <w:rsid w:val="00805A58"/>
    <w:rsid w:val="008065A9"/>
    <w:rsid w:val="00811362"/>
    <w:rsid w:val="008116CE"/>
    <w:rsid w:val="008144FC"/>
    <w:rsid w:val="00817C10"/>
    <w:rsid w:val="00820E5A"/>
    <w:rsid w:val="00823095"/>
    <w:rsid w:val="00823850"/>
    <w:rsid w:val="008262BD"/>
    <w:rsid w:val="00826DE6"/>
    <w:rsid w:val="0083157A"/>
    <w:rsid w:val="00831986"/>
    <w:rsid w:val="008326D9"/>
    <w:rsid w:val="008372EC"/>
    <w:rsid w:val="0083732A"/>
    <w:rsid w:val="008422FE"/>
    <w:rsid w:val="00843091"/>
    <w:rsid w:val="00845A5F"/>
    <w:rsid w:val="008517BF"/>
    <w:rsid w:val="00852659"/>
    <w:rsid w:val="00852D06"/>
    <w:rsid w:val="00852D9D"/>
    <w:rsid w:val="008536F5"/>
    <w:rsid w:val="00854253"/>
    <w:rsid w:val="00854BDE"/>
    <w:rsid w:val="0085587B"/>
    <w:rsid w:val="00860D5B"/>
    <w:rsid w:val="008614E4"/>
    <w:rsid w:val="008628C6"/>
    <w:rsid w:val="00863B2E"/>
    <w:rsid w:val="00863CBE"/>
    <w:rsid w:val="00863E00"/>
    <w:rsid w:val="00865BE0"/>
    <w:rsid w:val="00866A94"/>
    <w:rsid w:val="00866A96"/>
    <w:rsid w:val="008677F6"/>
    <w:rsid w:val="00872445"/>
    <w:rsid w:val="00872CB5"/>
    <w:rsid w:val="0087325B"/>
    <w:rsid w:val="00873972"/>
    <w:rsid w:val="008756B8"/>
    <w:rsid w:val="00876214"/>
    <w:rsid w:val="00877671"/>
    <w:rsid w:val="008810D7"/>
    <w:rsid w:val="00881514"/>
    <w:rsid w:val="00881A8F"/>
    <w:rsid w:val="00881BFF"/>
    <w:rsid w:val="0088261F"/>
    <w:rsid w:val="00883A12"/>
    <w:rsid w:val="00884523"/>
    <w:rsid w:val="00884DBF"/>
    <w:rsid w:val="008854BD"/>
    <w:rsid w:val="00885F2F"/>
    <w:rsid w:val="00886B59"/>
    <w:rsid w:val="00887A03"/>
    <w:rsid w:val="00887BF9"/>
    <w:rsid w:val="00893183"/>
    <w:rsid w:val="008955C7"/>
    <w:rsid w:val="008A0D45"/>
    <w:rsid w:val="008A1207"/>
    <w:rsid w:val="008A1375"/>
    <w:rsid w:val="008A192F"/>
    <w:rsid w:val="008A1F44"/>
    <w:rsid w:val="008A2A54"/>
    <w:rsid w:val="008A447C"/>
    <w:rsid w:val="008A4C8F"/>
    <w:rsid w:val="008A4DCB"/>
    <w:rsid w:val="008A5848"/>
    <w:rsid w:val="008A6030"/>
    <w:rsid w:val="008A7179"/>
    <w:rsid w:val="008B053D"/>
    <w:rsid w:val="008B0A25"/>
    <w:rsid w:val="008B2E1F"/>
    <w:rsid w:val="008B6E62"/>
    <w:rsid w:val="008B707C"/>
    <w:rsid w:val="008C303B"/>
    <w:rsid w:val="008C3CAE"/>
    <w:rsid w:val="008C4A2B"/>
    <w:rsid w:val="008C4FC1"/>
    <w:rsid w:val="008C604A"/>
    <w:rsid w:val="008C71A9"/>
    <w:rsid w:val="008C76C6"/>
    <w:rsid w:val="008D0551"/>
    <w:rsid w:val="008D0934"/>
    <w:rsid w:val="008D2923"/>
    <w:rsid w:val="008D29C8"/>
    <w:rsid w:val="008D5516"/>
    <w:rsid w:val="008D617F"/>
    <w:rsid w:val="008D6478"/>
    <w:rsid w:val="008D7DE6"/>
    <w:rsid w:val="008E0742"/>
    <w:rsid w:val="008E0A43"/>
    <w:rsid w:val="008E0A8D"/>
    <w:rsid w:val="008E138A"/>
    <w:rsid w:val="008E1764"/>
    <w:rsid w:val="008E1E58"/>
    <w:rsid w:val="008E1EA1"/>
    <w:rsid w:val="008E2F18"/>
    <w:rsid w:val="008E5667"/>
    <w:rsid w:val="008E653B"/>
    <w:rsid w:val="008E672D"/>
    <w:rsid w:val="008E7BB0"/>
    <w:rsid w:val="008F01DF"/>
    <w:rsid w:val="008F2448"/>
    <w:rsid w:val="008F2BAE"/>
    <w:rsid w:val="008F3ED6"/>
    <w:rsid w:val="008F4C0F"/>
    <w:rsid w:val="008F5AF4"/>
    <w:rsid w:val="008F6A35"/>
    <w:rsid w:val="0090213B"/>
    <w:rsid w:val="00902181"/>
    <w:rsid w:val="009065C0"/>
    <w:rsid w:val="00910DBA"/>
    <w:rsid w:val="00911F30"/>
    <w:rsid w:val="009149CD"/>
    <w:rsid w:val="00914A29"/>
    <w:rsid w:val="0091642A"/>
    <w:rsid w:val="00917109"/>
    <w:rsid w:val="00917CFD"/>
    <w:rsid w:val="00920C99"/>
    <w:rsid w:val="00921698"/>
    <w:rsid w:val="00923057"/>
    <w:rsid w:val="0092360F"/>
    <w:rsid w:val="009248E5"/>
    <w:rsid w:val="00926CF0"/>
    <w:rsid w:val="00930F88"/>
    <w:rsid w:val="009311F8"/>
    <w:rsid w:val="00931B31"/>
    <w:rsid w:val="00932603"/>
    <w:rsid w:val="00933A43"/>
    <w:rsid w:val="00933ADF"/>
    <w:rsid w:val="00933B24"/>
    <w:rsid w:val="009346B0"/>
    <w:rsid w:val="00941644"/>
    <w:rsid w:val="009429BB"/>
    <w:rsid w:val="009431DA"/>
    <w:rsid w:val="0094339C"/>
    <w:rsid w:val="009446F8"/>
    <w:rsid w:val="00945B1F"/>
    <w:rsid w:val="00947A78"/>
    <w:rsid w:val="00952021"/>
    <w:rsid w:val="009526B0"/>
    <w:rsid w:val="0095562D"/>
    <w:rsid w:val="00955D46"/>
    <w:rsid w:val="00955D81"/>
    <w:rsid w:val="00956D7D"/>
    <w:rsid w:val="00957BAA"/>
    <w:rsid w:val="00960EFB"/>
    <w:rsid w:val="00961727"/>
    <w:rsid w:val="00961F59"/>
    <w:rsid w:val="00964249"/>
    <w:rsid w:val="0096632B"/>
    <w:rsid w:val="00973B9B"/>
    <w:rsid w:val="00974B14"/>
    <w:rsid w:val="0097530A"/>
    <w:rsid w:val="00977614"/>
    <w:rsid w:val="00981577"/>
    <w:rsid w:val="009834CB"/>
    <w:rsid w:val="00984F78"/>
    <w:rsid w:val="00985868"/>
    <w:rsid w:val="00985B7E"/>
    <w:rsid w:val="00987119"/>
    <w:rsid w:val="00990092"/>
    <w:rsid w:val="0099246D"/>
    <w:rsid w:val="00994B24"/>
    <w:rsid w:val="00997115"/>
    <w:rsid w:val="009A04D2"/>
    <w:rsid w:val="009A1018"/>
    <w:rsid w:val="009A4D2F"/>
    <w:rsid w:val="009A69E1"/>
    <w:rsid w:val="009A6B81"/>
    <w:rsid w:val="009A6F11"/>
    <w:rsid w:val="009B25AC"/>
    <w:rsid w:val="009B4AEC"/>
    <w:rsid w:val="009B588D"/>
    <w:rsid w:val="009B63FA"/>
    <w:rsid w:val="009B692D"/>
    <w:rsid w:val="009B6D64"/>
    <w:rsid w:val="009B7E39"/>
    <w:rsid w:val="009C0F68"/>
    <w:rsid w:val="009C18E4"/>
    <w:rsid w:val="009C2ABA"/>
    <w:rsid w:val="009C3902"/>
    <w:rsid w:val="009C4A85"/>
    <w:rsid w:val="009C4F36"/>
    <w:rsid w:val="009C50FE"/>
    <w:rsid w:val="009C51BD"/>
    <w:rsid w:val="009D0796"/>
    <w:rsid w:val="009D1519"/>
    <w:rsid w:val="009D2604"/>
    <w:rsid w:val="009D28AC"/>
    <w:rsid w:val="009D2B59"/>
    <w:rsid w:val="009D4A0F"/>
    <w:rsid w:val="009D55A3"/>
    <w:rsid w:val="009D6327"/>
    <w:rsid w:val="009D6C82"/>
    <w:rsid w:val="009D7664"/>
    <w:rsid w:val="009D76C4"/>
    <w:rsid w:val="009D7A8E"/>
    <w:rsid w:val="009E0625"/>
    <w:rsid w:val="009E3002"/>
    <w:rsid w:val="009E33AC"/>
    <w:rsid w:val="009E36D8"/>
    <w:rsid w:val="009E5EC2"/>
    <w:rsid w:val="009E62B2"/>
    <w:rsid w:val="009E67FF"/>
    <w:rsid w:val="009E69A7"/>
    <w:rsid w:val="009E78AC"/>
    <w:rsid w:val="009E7900"/>
    <w:rsid w:val="009E7CA6"/>
    <w:rsid w:val="009F0210"/>
    <w:rsid w:val="009F14E2"/>
    <w:rsid w:val="009F4534"/>
    <w:rsid w:val="009F6E6F"/>
    <w:rsid w:val="009F77BC"/>
    <w:rsid w:val="00A0003E"/>
    <w:rsid w:val="00A00E74"/>
    <w:rsid w:val="00A0105A"/>
    <w:rsid w:val="00A05A8C"/>
    <w:rsid w:val="00A10D14"/>
    <w:rsid w:val="00A111E5"/>
    <w:rsid w:val="00A11A0B"/>
    <w:rsid w:val="00A127D2"/>
    <w:rsid w:val="00A131B4"/>
    <w:rsid w:val="00A1323E"/>
    <w:rsid w:val="00A13D1B"/>
    <w:rsid w:val="00A144C9"/>
    <w:rsid w:val="00A21342"/>
    <w:rsid w:val="00A21586"/>
    <w:rsid w:val="00A30050"/>
    <w:rsid w:val="00A31314"/>
    <w:rsid w:val="00A31FF3"/>
    <w:rsid w:val="00A320A6"/>
    <w:rsid w:val="00A321EA"/>
    <w:rsid w:val="00A33130"/>
    <w:rsid w:val="00A3398E"/>
    <w:rsid w:val="00A33CA3"/>
    <w:rsid w:val="00A33DC9"/>
    <w:rsid w:val="00A34BAE"/>
    <w:rsid w:val="00A3509C"/>
    <w:rsid w:val="00A36E76"/>
    <w:rsid w:val="00A41DF4"/>
    <w:rsid w:val="00A4438A"/>
    <w:rsid w:val="00A44819"/>
    <w:rsid w:val="00A4689C"/>
    <w:rsid w:val="00A47669"/>
    <w:rsid w:val="00A50584"/>
    <w:rsid w:val="00A5157D"/>
    <w:rsid w:val="00A54639"/>
    <w:rsid w:val="00A54C89"/>
    <w:rsid w:val="00A557E2"/>
    <w:rsid w:val="00A57BDF"/>
    <w:rsid w:val="00A60242"/>
    <w:rsid w:val="00A6193C"/>
    <w:rsid w:val="00A6285F"/>
    <w:rsid w:val="00A630D5"/>
    <w:rsid w:val="00A6473A"/>
    <w:rsid w:val="00A70326"/>
    <w:rsid w:val="00A704BB"/>
    <w:rsid w:val="00A713EB"/>
    <w:rsid w:val="00A71CE0"/>
    <w:rsid w:val="00A72CF8"/>
    <w:rsid w:val="00A73115"/>
    <w:rsid w:val="00A7374C"/>
    <w:rsid w:val="00A7765A"/>
    <w:rsid w:val="00A805DE"/>
    <w:rsid w:val="00A822CF"/>
    <w:rsid w:val="00A84226"/>
    <w:rsid w:val="00A84D4B"/>
    <w:rsid w:val="00A855E6"/>
    <w:rsid w:val="00A9085A"/>
    <w:rsid w:val="00A912DC"/>
    <w:rsid w:val="00A91A61"/>
    <w:rsid w:val="00A93908"/>
    <w:rsid w:val="00A9571D"/>
    <w:rsid w:val="00A97481"/>
    <w:rsid w:val="00A97F25"/>
    <w:rsid w:val="00AA1366"/>
    <w:rsid w:val="00AA2351"/>
    <w:rsid w:val="00AA2501"/>
    <w:rsid w:val="00AA31F1"/>
    <w:rsid w:val="00AA3BC6"/>
    <w:rsid w:val="00AA5D28"/>
    <w:rsid w:val="00AB06D2"/>
    <w:rsid w:val="00AB130B"/>
    <w:rsid w:val="00AB25FE"/>
    <w:rsid w:val="00AB3B67"/>
    <w:rsid w:val="00AB3BA6"/>
    <w:rsid w:val="00AB4604"/>
    <w:rsid w:val="00AB483C"/>
    <w:rsid w:val="00AB6031"/>
    <w:rsid w:val="00AB73BA"/>
    <w:rsid w:val="00AC07ED"/>
    <w:rsid w:val="00AC087B"/>
    <w:rsid w:val="00AC0C33"/>
    <w:rsid w:val="00AC1C7F"/>
    <w:rsid w:val="00AC3032"/>
    <w:rsid w:val="00AC4985"/>
    <w:rsid w:val="00AC62BD"/>
    <w:rsid w:val="00AC6CFB"/>
    <w:rsid w:val="00AD08F3"/>
    <w:rsid w:val="00AD0B20"/>
    <w:rsid w:val="00AD4982"/>
    <w:rsid w:val="00AD7297"/>
    <w:rsid w:val="00AD7CAA"/>
    <w:rsid w:val="00AE049A"/>
    <w:rsid w:val="00AE13BA"/>
    <w:rsid w:val="00AE1C21"/>
    <w:rsid w:val="00AE34B1"/>
    <w:rsid w:val="00AE6022"/>
    <w:rsid w:val="00AE7E08"/>
    <w:rsid w:val="00AF0521"/>
    <w:rsid w:val="00AF0ADA"/>
    <w:rsid w:val="00AF417F"/>
    <w:rsid w:val="00AF77EA"/>
    <w:rsid w:val="00B003DB"/>
    <w:rsid w:val="00B00738"/>
    <w:rsid w:val="00B00F38"/>
    <w:rsid w:val="00B01589"/>
    <w:rsid w:val="00B03488"/>
    <w:rsid w:val="00B045D2"/>
    <w:rsid w:val="00B0587B"/>
    <w:rsid w:val="00B05AD6"/>
    <w:rsid w:val="00B05F2D"/>
    <w:rsid w:val="00B05FD2"/>
    <w:rsid w:val="00B07C94"/>
    <w:rsid w:val="00B11383"/>
    <w:rsid w:val="00B125F4"/>
    <w:rsid w:val="00B12956"/>
    <w:rsid w:val="00B134BA"/>
    <w:rsid w:val="00B1364D"/>
    <w:rsid w:val="00B15FC7"/>
    <w:rsid w:val="00B21BC6"/>
    <w:rsid w:val="00B238A6"/>
    <w:rsid w:val="00B2394D"/>
    <w:rsid w:val="00B24641"/>
    <w:rsid w:val="00B2730C"/>
    <w:rsid w:val="00B27546"/>
    <w:rsid w:val="00B30258"/>
    <w:rsid w:val="00B31148"/>
    <w:rsid w:val="00B32C57"/>
    <w:rsid w:val="00B36E1A"/>
    <w:rsid w:val="00B36E2A"/>
    <w:rsid w:val="00B40B84"/>
    <w:rsid w:val="00B41232"/>
    <w:rsid w:val="00B416AF"/>
    <w:rsid w:val="00B41AFB"/>
    <w:rsid w:val="00B427E9"/>
    <w:rsid w:val="00B42D84"/>
    <w:rsid w:val="00B443C0"/>
    <w:rsid w:val="00B44440"/>
    <w:rsid w:val="00B4533D"/>
    <w:rsid w:val="00B453DC"/>
    <w:rsid w:val="00B45AD6"/>
    <w:rsid w:val="00B4707D"/>
    <w:rsid w:val="00B47414"/>
    <w:rsid w:val="00B4756F"/>
    <w:rsid w:val="00B47EB0"/>
    <w:rsid w:val="00B511EE"/>
    <w:rsid w:val="00B52C0B"/>
    <w:rsid w:val="00B54941"/>
    <w:rsid w:val="00B54B00"/>
    <w:rsid w:val="00B54D85"/>
    <w:rsid w:val="00B57D7C"/>
    <w:rsid w:val="00B609FB"/>
    <w:rsid w:val="00B6147B"/>
    <w:rsid w:val="00B620FE"/>
    <w:rsid w:val="00B64531"/>
    <w:rsid w:val="00B64564"/>
    <w:rsid w:val="00B64DD4"/>
    <w:rsid w:val="00B65D74"/>
    <w:rsid w:val="00B66BD9"/>
    <w:rsid w:val="00B74342"/>
    <w:rsid w:val="00B75AC4"/>
    <w:rsid w:val="00B76855"/>
    <w:rsid w:val="00B807DA"/>
    <w:rsid w:val="00B809F9"/>
    <w:rsid w:val="00B80AB1"/>
    <w:rsid w:val="00B815DB"/>
    <w:rsid w:val="00B816D1"/>
    <w:rsid w:val="00B84688"/>
    <w:rsid w:val="00B850D2"/>
    <w:rsid w:val="00B85C83"/>
    <w:rsid w:val="00B86DB0"/>
    <w:rsid w:val="00B86ED5"/>
    <w:rsid w:val="00B87B61"/>
    <w:rsid w:val="00B93374"/>
    <w:rsid w:val="00B93DE6"/>
    <w:rsid w:val="00B93E26"/>
    <w:rsid w:val="00B97735"/>
    <w:rsid w:val="00BA0E8F"/>
    <w:rsid w:val="00BA183D"/>
    <w:rsid w:val="00BA25B6"/>
    <w:rsid w:val="00BA3841"/>
    <w:rsid w:val="00BA41D8"/>
    <w:rsid w:val="00BB0EBF"/>
    <w:rsid w:val="00BB1514"/>
    <w:rsid w:val="00BB1CAD"/>
    <w:rsid w:val="00BB3393"/>
    <w:rsid w:val="00BB4199"/>
    <w:rsid w:val="00BB4C97"/>
    <w:rsid w:val="00BB7E71"/>
    <w:rsid w:val="00BC118A"/>
    <w:rsid w:val="00BC23DC"/>
    <w:rsid w:val="00BC2A0B"/>
    <w:rsid w:val="00BC2E96"/>
    <w:rsid w:val="00BC31E7"/>
    <w:rsid w:val="00BC4083"/>
    <w:rsid w:val="00BC6E19"/>
    <w:rsid w:val="00BD0438"/>
    <w:rsid w:val="00BD1C4A"/>
    <w:rsid w:val="00BD3CA5"/>
    <w:rsid w:val="00BD54AE"/>
    <w:rsid w:val="00BD6838"/>
    <w:rsid w:val="00BE01A4"/>
    <w:rsid w:val="00BE27F2"/>
    <w:rsid w:val="00BE3719"/>
    <w:rsid w:val="00BE45F7"/>
    <w:rsid w:val="00BE4FE2"/>
    <w:rsid w:val="00BE63B3"/>
    <w:rsid w:val="00BE7A90"/>
    <w:rsid w:val="00BF06CD"/>
    <w:rsid w:val="00BF1F71"/>
    <w:rsid w:val="00BF4261"/>
    <w:rsid w:val="00BF50A7"/>
    <w:rsid w:val="00BF6084"/>
    <w:rsid w:val="00BF6E6E"/>
    <w:rsid w:val="00C02A11"/>
    <w:rsid w:val="00C02C34"/>
    <w:rsid w:val="00C0319B"/>
    <w:rsid w:val="00C04AB7"/>
    <w:rsid w:val="00C0583E"/>
    <w:rsid w:val="00C0667B"/>
    <w:rsid w:val="00C0689B"/>
    <w:rsid w:val="00C072B6"/>
    <w:rsid w:val="00C1052C"/>
    <w:rsid w:val="00C11CD5"/>
    <w:rsid w:val="00C121A7"/>
    <w:rsid w:val="00C12669"/>
    <w:rsid w:val="00C12826"/>
    <w:rsid w:val="00C173E9"/>
    <w:rsid w:val="00C20E5C"/>
    <w:rsid w:val="00C2189B"/>
    <w:rsid w:val="00C224C2"/>
    <w:rsid w:val="00C22883"/>
    <w:rsid w:val="00C22EAC"/>
    <w:rsid w:val="00C23621"/>
    <w:rsid w:val="00C267E2"/>
    <w:rsid w:val="00C26B63"/>
    <w:rsid w:val="00C26C54"/>
    <w:rsid w:val="00C31424"/>
    <w:rsid w:val="00C349D7"/>
    <w:rsid w:val="00C34AA7"/>
    <w:rsid w:val="00C36A38"/>
    <w:rsid w:val="00C36AB4"/>
    <w:rsid w:val="00C37FFB"/>
    <w:rsid w:val="00C4160C"/>
    <w:rsid w:val="00C436BC"/>
    <w:rsid w:val="00C43945"/>
    <w:rsid w:val="00C44B45"/>
    <w:rsid w:val="00C457EB"/>
    <w:rsid w:val="00C45DB8"/>
    <w:rsid w:val="00C470FE"/>
    <w:rsid w:val="00C47344"/>
    <w:rsid w:val="00C476CB"/>
    <w:rsid w:val="00C47FEB"/>
    <w:rsid w:val="00C50B0C"/>
    <w:rsid w:val="00C526F2"/>
    <w:rsid w:val="00C53755"/>
    <w:rsid w:val="00C53BC0"/>
    <w:rsid w:val="00C54BF5"/>
    <w:rsid w:val="00C614FB"/>
    <w:rsid w:val="00C6379E"/>
    <w:rsid w:val="00C64E02"/>
    <w:rsid w:val="00C64FC6"/>
    <w:rsid w:val="00C6514F"/>
    <w:rsid w:val="00C65F7C"/>
    <w:rsid w:val="00C666D8"/>
    <w:rsid w:val="00C67B45"/>
    <w:rsid w:val="00C71686"/>
    <w:rsid w:val="00C72614"/>
    <w:rsid w:val="00C741E9"/>
    <w:rsid w:val="00C7443B"/>
    <w:rsid w:val="00C74990"/>
    <w:rsid w:val="00C74D0D"/>
    <w:rsid w:val="00C75C41"/>
    <w:rsid w:val="00C81138"/>
    <w:rsid w:val="00C81C76"/>
    <w:rsid w:val="00C83450"/>
    <w:rsid w:val="00C838A3"/>
    <w:rsid w:val="00C83A18"/>
    <w:rsid w:val="00C86159"/>
    <w:rsid w:val="00C86EFC"/>
    <w:rsid w:val="00C87A63"/>
    <w:rsid w:val="00C87FFD"/>
    <w:rsid w:val="00C91711"/>
    <w:rsid w:val="00C9268F"/>
    <w:rsid w:val="00C93E0F"/>
    <w:rsid w:val="00C93F7D"/>
    <w:rsid w:val="00C964B9"/>
    <w:rsid w:val="00C96CAD"/>
    <w:rsid w:val="00CA02D2"/>
    <w:rsid w:val="00CA2ABA"/>
    <w:rsid w:val="00CA4063"/>
    <w:rsid w:val="00CA406F"/>
    <w:rsid w:val="00CA40D3"/>
    <w:rsid w:val="00CA453F"/>
    <w:rsid w:val="00CA4AD6"/>
    <w:rsid w:val="00CA6D3B"/>
    <w:rsid w:val="00CA71A9"/>
    <w:rsid w:val="00CA784A"/>
    <w:rsid w:val="00CB216A"/>
    <w:rsid w:val="00CB309A"/>
    <w:rsid w:val="00CB38C3"/>
    <w:rsid w:val="00CB4CAC"/>
    <w:rsid w:val="00CB5A3C"/>
    <w:rsid w:val="00CB6260"/>
    <w:rsid w:val="00CB62A4"/>
    <w:rsid w:val="00CB7D9D"/>
    <w:rsid w:val="00CC1B52"/>
    <w:rsid w:val="00CC3B76"/>
    <w:rsid w:val="00CC3ED0"/>
    <w:rsid w:val="00CC4018"/>
    <w:rsid w:val="00CC44F7"/>
    <w:rsid w:val="00CC4F59"/>
    <w:rsid w:val="00CC62B6"/>
    <w:rsid w:val="00CC6666"/>
    <w:rsid w:val="00CC6959"/>
    <w:rsid w:val="00CC77FD"/>
    <w:rsid w:val="00CD3217"/>
    <w:rsid w:val="00CD7988"/>
    <w:rsid w:val="00CD7C63"/>
    <w:rsid w:val="00CE1CCB"/>
    <w:rsid w:val="00CE580B"/>
    <w:rsid w:val="00CF182C"/>
    <w:rsid w:val="00CF5CF6"/>
    <w:rsid w:val="00CF6048"/>
    <w:rsid w:val="00D0168A"/>
    <w:rsid w:val="00D02706"/>
    <w:rsid w:val="00D03071"/>
    <w:rsid w:val="00D03C7E"/>
    <w:rsid w:val="00D05C4F"/>
    <w:rsid w:val="00D07870"/>
    <w:rsid w:val="00D10488"/>
    <w:rsid w:val="00D10972"/>
    <w:rsid w:val="00D11D7F"/>
    <w:rsid w:val="00D1423C"/>
    <w:rsid w:val="00D208FF"/>
    <w:rsid w:val="00D20982"/>
    <w:rsid w:val="00D21F0F"/>
    <w:rsid w:val="00D22641"/>
    <w:rsid w:val="00D22C3F"/>
    <w:rsid w:val="00D2730E"/>
    <w:rsid w:val="00D308E9"/>
    <w:rsid w:val="00D30B91"/>
    <w:rsid w:val="00D31F8C"/>
    <w:rsid w:val="00D331DE"/>
    <w:rsid w:val="00D35214"/>
    <w:rsid w:val="00D35D1B"/>
    <w:rsid w:val="00D407FF"/>
    <w:rsid w:val="00D41917"/>
    <w:rsid w:val="00D41FC6"/>
    <w:rsid w:val="00D42724"/>
    <w:rsid w:val="00D4332C"/>
    <w:rsid w:val="00D44870"/>
    <w:rsid w:val="00D451D1"/>
    <w:rsid w:val="00D453DC"/>
    <w:rsid w:val="00D5014F"/>
    <w:rsid w:val="00D5203A"/>
    <w:rsid w:val="00D524CA"/>
    <w:rsid w:val="00D54C55"/>
    <w:rsid w:val="00D57B12"/>
    <w:rsid w:val="00D57D2F"/>
    <w:rsid w:val="00D60062"/>
    <w:rsid w:val="00D60D04"/>
    <w:rsid w:val="00D60F07"/>
    <w:rsid w:val="00D6161C"/>
    <w:rsid w:val="00D61F99"/>
    <w:rsid w:val="00D63BA4"/>
    <w:rsid w:val="00D6591F"/>
    <w:rsid w:val="00D71802"/>
    <w:rsid w:val="00D71C4B"/>
    <w:rsid w:val="00D72188"/>
    <w:rsid w:val="00D72BCC"/>
    <w:rsid w:val="00D72FEE"/>
    <w:rsid w:val="00D7345E"/>
    <w:rsid w:val="00D77DC6"/>
    <w:rsid w:val="00D8017F"/>
    <w:rsid w:val="00D81349"/>
    <w:rsid w:val="00D813DF"/>
    <w:rsid w:val="00D8157E"/>
    <w:rsid w:val="00D81910"/>
    <w:rsid w:val="00D81D8B"/>
    <w:rsid w:val="00D85A6D"/>
    <w:rsid w:val="00D86331"/>
    <w:rsid w:val="00D86A2E"/>
    <w:rsid w:val="00D9010C"/>
    <w:rsid w:val="00D9154D"/>
    <w:rsid w:val="00D91C58"/>
    <w:rsid w:val="00D939BB"/>
    <w:rsid w:val="00D9475F"/>
    <w:rsid w:val="00D94F66"/>
    <w:rsid w:val="00D953B9"/>
    <w:rsid w:val="00D97589"/>
    <w:rsid w:val="00DA1684"/>
    <w:rsid w:val="00DA33BB"/>
    <w:rsid w:val="00DA4E55"/>
    <w:rsid w:val="00DA50F0"/>
    <w:rsid w:val="00DA584F"/>
    <w:rsid w:val="00DA6C98"/>
    <w:rsid w:val="00DB35BF"/>
    <w:rsid w:val="00DC2DAF"/>
    <w:rsid w:val="00DC5F2B"/>
    <w:rsid w:val="00DC67D3"/>
    <w:rsid w:val="00DC78A2"/>
    <w:rsid w:val="00DD14A3"/>
    <w:rsid w:val="00DD2916"/>
    <w:rsid w:val="00DD296D"/>
    <w:rsid w:val="00DD3FC5"/>
    <w:rsid w:val="00DD5D6A"/>
    <w:rsid w:val="00DD5E74"/>
    <w:rsid w:val="00DD7E80"/>
    <w:rsid w:val="00DE0282"/>
    <w:rsid w:val="00DE0624"/>
    <w:rsid w:val="00DE09FC"/>
    <w:rsid w:val="00DE2081"/>
    <w:rsid w:val="00DE277C"/>
    <w:rsid w:val="00DE3733"/>
    <w:rsid w:val="00DE6EFD"/>
    <w:rsid w:val="00DF2F84"/>
    <w:rsid w:val="00DF443F"/>
    <w:rsid w:val="00DF777B"/>
    <w:rsid w:val="00E00B72"/>
    <w:rsid w:val="00E01228"/>
    <w:rsid w:val="00E02213"/>
    <w:rsid w:val="00E02824"/>
    <w:rsid w:val="00E04940"/>
    <w:rsid w:val="00E04DE8"/>
    <w:rsid w:val="00E05262"/>
    <w:rsid w:val="00E06EF2"/>
    <w:rsid w:val="00E10D90"/>
    <w:rsid w:val="00E10E63"/>
    <w:rsid w:val="00E127F0"/>
    <w:rsid w:val="00E12861"/>
    <w:rsid w:val="00E12BCF"/>
    <w:rsid w:val="00E152AE"/>
    <w:rsid w:val="00E161A7"/>
    <w:rsid w:val="00E20B56"/>
    <w:rsid w:val="00E214B1"/>
    <w:rsid w:val="00E21AB9"/>
    <w:rsid w:val="00E21D7E"/>
    <w:rsid w:val="00E23A8C"/>
    <w:rsid w:val="00E27E31"/>
    <w:rsid w:val="00E32221"/>
    <w:rsid w:val="00E335F8"/>
    <w:rsid w:val="00E34A20"/>
    <w:rsid w:val="00E34C16"/>
    <w:rsid w:val="00E368A9"/>
    <w:rsid w:val="00E37FB9"/>
    <w:rsid w:val="00E40642"/>
    <w:rsid w:val="00E406AF"/>
    <w:rsid w:val="00E4168D"/>
    <w:rsid w:val="00E43153"/>
    <w:rsid w:val="00E43181"/>
    <w:rsid w:val="00E44B5F"/>
    <w:rsid w:val="00E45E52"/>
    <w:rsid w:val="00E46583"/>
    <w:rsid w:val="00E47297"/>
    <w:rsid w:val="00E47791"/>
    <w:rsid w:val="00E478EC"/>
    <w:rsid w:val="00E50349"/>
    <w:rsid w:val="00E51522"/>
    <w:rsid w:val="00E52CC2"/>
    <w:rsid w:val="00E54D70"/>
    <w:rsid w:val="00E551EA"/>
    <w:rsid w:val="00E55BF0"/>
    <w:rsid w:val="00E569EE"/>
    <w:rsid w:val="00E57611"/>
    <w:rsid w:val="00E60AA5"/>
    <w:rsid w:val="00E60FE0"/>
    <w:rsid w:val="00E624D3"/>
    <w:rsid w:val="00E6335C"/>
    <w:rsid w:val="00E64B4C"/>
    <w:rsid w:val="00E67059"/>
    <w:rsid w:val="00E70ADD"/>
    <w:rsid w:val="00E712A5"/>
    <w:rsid w:val="00E7142E"/>
    <w:rsid w:val="00E720F1"/>
    <w:rsid w:val="00E725B3"/>
    <w:rsid w:val="00E741CB"/>
    <w:rsid w:val="00E76C71"/>
    <w:rsid w:val="00E80255"/>
    <w:rsid w:val="00E8043D"/>
    <w:rsid w:val="00E81FA2"/>
    <w:rsid w:val="00E81FD0"/>
    <w:rsid w:val="00E84B98"/>
    <w:rsid w:val="00E8559E"/>
    <w:rsid w:val="00E868A5"/>
    <w:rsid w:val="00E86FBE"/>
    <w:rsid w:val="00E873F1"/>
    <w:rsid w:val="00E87978"/>
    <w:rsid w:val="00E930D1"/>
    <w:rsid w:val="00E933D7"/>
    <w:rsid w:val="00E93A3D"/>
    <w:rsid w:val="00E951E7"/>
    <w:rsid w:val="00E95CC6"/>
    <w:rsid w:val="00E9726D"/>
    <w:rsid w:val="00EA0C88"/>
    <w:rsid w:val="00EA1C18"/>
    <w:rsid w:val="00EA2946"/>
    <w:rsid w:val="00EA2D24"/>
    <w:rsid w:val="00EA61B4"/>
    <w:rsid w:val="00EA6D02"/>
    <w:rsid w:val="00EA7AA8"/>
    <w:rsid w:val="00EA7B92"/>
    <w:rsid w:val="00EB108C"/>
    <w:rsid w:val="00EB19BC"/>
    <w:rsid w:val="00EB1F0B"/>
    <w:rsid w:val="00EB326A"/>
    <w:rsid w:val="00EB3EDE"/>
    <w:rsid w:val="00EB471E"/>
    <w:rsid w:val="00EB488E"/>
    <w:rsid w:val="00EB6394"/>
    <w:rsid w:val="00EB650C"/>
    <w:rsid w:val="00EB66CC"/>
    <w:rsid w:val="00EB7165"/>
    <w:rsid w:val="00EC0068"/>
    <w:rsid w:val="00EC0139"/>
    <w:rsid w:val="00EC0C6F"/>
    <w:rsid w:val="00EC3697"/>
    <w:rsid w:val="00EC74B7"/>
    <w:rsid w:val="00ED232E"/>
    <w:rsid w:val="00ED3151"/>
    <w:rsid w:val="00ED5B4A"/>
    <w:rsid w:val="00EE00B5"/>
    <w:rsid w:val="00EE01A0"/>
    <w:rsid w:val="00EE02DC"/>
    <w:rsid w:val="00EE1654"/>
    <w:rsid w:val="00EE1A17"/>
    <w:rsid w:val="00EE2E62"/>
    <w:rsid w:val="00EE3462"/>
    <w:rsid w:val="00EE646C"/>
    <w:rsid w:val="00EF1C61"/>
    <w:rsid w:val="00EF1E7D"/>
    <w:rsid w:val="00EF2C7F"/>
    <w:rsid w:val="00EF34EC"/>
    <w:rsid w:val="00EF3D90"/>
    <w:rsid w:val="00EF5CE9"/>
    <w:rsid w:val="00EF60AE"/>
    <w:rsid w:val="00EF6542"/>
    <w:rsid w:val="00EF6D5A"/>
    <w:rsid w:val="00F01C7E"/>
    <w:rsid w:val="00F022E2"/>
    <w:rsid w:val="00F02B1B"/>
    <w:rsid w:val="00F0329D"/>
    <w:rsid w:val="00F0396C"/>
    <w:rsid w:val="00F04F70"/>
    <w:rsid w:val="00F04FB4"/>
    <w:rsid w:val="00F069A3"/>
    <w:rsid w:val="00F071E6"/>
    <w:rsid w:val="00F112F6"/>
    <w:rsid w:val="00F130BC"/>
    <w:rsid w:val="00F137E6"/>
    <w:rsid w:val="00F16D52"/>
    <w:rsid w:val="00F200E8"/>
    <w:rsid w:val="00F20144"/>
    <w:rsid w:val="00F2057F"/>
    <w:rsid w:val="00F21006"/>
    <w:rsid w:val="00F218D6"/>
    <w:rsid w:val="00F21A27"/>
    <w:rsid w:val="00F21C75"/>
    <w:rsid w:val="00F22BB0"/>
    <w:rsid w:val="00F236C7"/>
    <w:rsid w:val="00F2770A"/>
    <w:rsid w:val="00F27899"/>
    <w:rsid w:val="00F30753"/>
    <w:rsid w:val="00F31746"/>
    <w:rsid w:val="00F32468"/>
    <w:rsid w:val="00F3552C"/>
    <w:rsid w:val="00F36D79"/>
    <w:rsid w:val="00F36E24"/>
    <w:rsid w:val="00F41F16"/>
    <w:rsid w:val="00F42D3E"/>
    <w:rsid w:val="00F446E0"/>
    <w:rsid w:val="00F46C41"/>
    <w:rsid w:val="00F46D56"/>
    <w:rsid w:val="00F501B1"/>
    <w:rsid w:val="00F508C7"/>
    <w:rsid w:val="00F51C0E"/>
    <w:rsid w:val="00F52D60"/>
    <w:rsid w:val="00F55A1D"/>
    <w:rsid w:val="00F57684"/>
    <w:rsid w:val="00F576F9"/>
    <w:rsid w:val="00F57734"/>
    <w:rsid w:val="00F627FC"/>
    <w:rsid w:val="00F63C7F"/>
    <w:rsid w:val="00F63F0C"/>
    <w:rsid w:val="00F6721A"/>
    <w:rsid w:val="00F71469"/>
    <w:rsid w:val="00F75E5F"/>
    <w:rsid w:val="00F766EB"/>
    <w:rsid w:val="00F81C5E"/>
    <w:rsid w:val="00F86EF8"/>
    <w:rsid w:val="00F87B0E"/>
    <w:rsid w:val="00F90244"/>
    <w:rsid w:val="00F91A7F"/>
    <w:rsid w:val="00F93CB0"/>
    <w:rsid w:val="00F9412F"/>
    <w:rsid w:val="00F958D4"/>
    <w:rsid w:val="00F96D4D"/>
    <w:rsid w:val="00F973F5"/>
    <w:rsid w:val="00F97E64"/>
    <w:rsid w:val="00FA0167"/>
    <w:rsid w:val="00FA02DF"/>
    <w:rsid w:val="00FA0618"/>
    <w:rsid w:val="00FA33CF"/>
    <w:rsid w:val="00FA41AA"/>
    <w:rsid w:val="00FA6F82"/>
    <w:rsid w:val="00FB08EB"/>
    <w:rsid w:val="00FB1EB5"/>
    <w:rsid w:val="00FB27A5"/>
    <w:rsid w:val="00FB5E2F"/>
    <w:rsid w:val="00FB64FE"/>
    <w:rsid w:val="00FB6555"/>
    <w:rsid w:val="00FC067C"/>
    <w:rsid w:val="00FC118D"/>
    <w:rsid w:val="00FC19FC"/>
    <w:rsid w:val="00FC40B7"/>
    <w:rsid w:val="00FC4F9E"/>
    <w:rsid w:val="00FC7A20"/>
    <w:rsid w:val="00FC7A54"/>
    <w:rsid w:val="00FD09DC"/>
    <w:rsid w:val="00FD1132"/>
    <w:rsid w:val="00FD36AB"/>
    <w:rsid w:val="00FD644E"/>
    <w:rsid w:val="00FD6BD6"/>
    <w:rsid w:val="00FD7823"/>
    <w:rsid w:val="00FE06B1"/>
    <w:rsid w:val="00FE07FB"/>
    <w:rsid w:val="00FE1AD2"/>
    <w:rsid w:val="00FE2DF6"/>
    <w:rsid w:val="00FE3C26"/>
    <w:rsid w:val="00FE3F7D"/>
    <w:rsid w:val="00FE462A"/>
    <w:rsid w:val="00FE5116"/>
    <w:rsid w:val="00FE59AD"/>
    <w:rsid w:val="00FF0102"/>
    <w:rsid w:val="00FF3A08"/>
    <w:rsid w:val="00FF6CDA"/>
    <w:rsid w:val="00FF7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73C7"/>
  <w15:docId w15:val="{2C628991-EC12-634C-AA23-6570C0C0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A84"/>
    <w:pPr>
      <w:spacing w:before="60" w:after="60" w:line="276" w:lineRule="auto"/>
      <w:jc w:val="both"/>
    </w:pPr>
    <w:rPr>
      <w:rFonts w:eastAsia="Times New Roman"/>
      <w:sz w:val="22"/>
      <w:szCs w:val="24"/>
    </w:rPr>
  </w:style>
  <w:style w:type="paragraph" w:styleId="Nadpis10">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3A1C9D"/>
    <w:pPr>
      <w:keepNext/>
      <w:pageBreakBefore/>
      <w:numPr>
        <w:numId w:val="1"/>
      </w:numPr>
      <w:autoSpaceDE w:val="0"/>
      <w:autoSpaceDN w:val="0"/>
      <w:adjustRightInd w:val="0"/>
      <w:spacing w:before="0" w:line="240" w:lineRule="auto"/>
      <w:jc w:val="left"/>
      <w:outlineLvl w:val="0"/>
    </w:pPr>
    <w:rPr>
      <w:b/>
      <w:color w:val="4F81BD"/>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qFormat/>
    <w:rsid w:val="009248E5"/>
    <w:pPr>
      <w:keepNext/>
      <w:numPr>
        <w:ilvl w:val="1"/>
        <w:numId w:val="1"/>
      </w:numPr>
      <w:spacing w:before="240" w:line="240" w:lineRule="auto"/>
      <w:jc w:val="left"/>
      <w:outlineLvl w:val="1"/>
    </w:pPr>
    <w:rPr>
      <w:rFonts w:eastAsia="Calibri"/>
      <w:b/>
      <w:bCs/>
      <w:color w:val="4F81BD"/>
      <w:sz w:val="28"/>
      <w:szCs w:val="20"/>
    </w:rPr>
  </w:style>
  <w:style w:type="paragraph" w:styleId="Nadpis3">
    <w:name w:val="heading 3"/>
    <w:aliases w:val="Heading 3 PPP,H3,Záhlaví 3,V_Head3,V_Head31,V_Head32,Podkapitola2,ASAPHeading 3,overview,Nadpis 3T,PA Minor Section,AL Minor Section,C,RFP Alaitel,Kop 3V,l3,CT,Číslovaný odsazený odstatvec 4,JK Minor Section,Nadpis_3_úroveň,h3,h3 sub heading"/>
    <w:basedOn w:val="Normln"/>
    <w:next w:val="Normln"/>
    <w:link w:val="Nadpis3Char"/>
    <w:uiPriority w:val="9"/>
    <w:unhideWhenUsed/>
    <w:qFormat/>
    <w:rsid w:val="009248E5"/>
    <w:pPr>
      <w:keepNext/>
      <w:numPr>
        <w:ilvl w:val="2"/>
        <w:numId w:val="1"/>
      </w:numPr>
      <w:spacing w:before="200" w:line="240" w:lineRule="auto"/>
      <w:outlineLvl w:val="2"/>
    </w:pPr>
    <w:rPr>
      <w:b/>
      <w:bCs/>
      <w:color w:val="4F81BD"/>
      <w:sz w:val="24"/>
      <w:szCs w:val="20"/>
    </w:rPr>
  </w:style>
  <w:style w:type="paragraph" w:styleId="Nadpis4">
    <w:name w:val="heading 4"/>
    <w:aliases w:val="H4,V_Head4,Nadpis 4T,ASAPHeading 4,Nadpis_4_úroveň,Okraj,PA Micro Section,AL  Micro Section,Aliatel RFP,JK Micro Section,Podkapitola3,Aufgabe,Odstavec 1,Odstavec 11,Odstavec 12,Odstavec 13,Odstavec 14,Odstavec 111,Odstavec 121,Odstavec 131,d"/>
    <w:basedOn w:val="Normln"/>
    <w:next w:val="Normln"/>
    <w:link w:val="Nadpis4Char"/>
    <w:uiPriority w:val="9"/>
    <w:unhideWhenUsed/>
    <w:qFormat/>
    <w:rsid w:val="00A713EB"/>
    <w:pPr>
      <w:keepNext/>
      <w:numPr>
        <w:ilvl w:val="3"/>
        <w:numId w:val="1"/>
      </w:numPr>
      <w:spacing w:before="240"/>
      <w:outlineLvl w:val="3"/>
    </w:pPr>
    <w:rPr>
      <w:rFonts w:eastAsia="MS ??"/>
      <w:b/>
      <w:bCs/>
      <w:i/>
      <w:color w:val="4F81BD"/>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d"/>
    <w:basedOn w:val="Normln"/>
    <w:next w:val="Normln"/>
    <w:link w:val="Nadpis5Char"/>
    <w:uiPriority w:val="9"/>
    <w:unhideWhenUsed/>
    <w:qFormat/>
    <w:rsid w:val="009248E5"/>
    <w:pPr>
      <w:keepNext/>
      <w:keepLines/>
      <w:numPr>
        <w:ilvl w:val="4"/>
        <w:numId w:val="1"/>
      </w:numPr>
      <w:spacing w:before="200" w:after="0"/>
      <w:outlineLvl w:val="4"/>
    </w:pPr>
    <w:rPr>
      <w:b/>
      <w:i/>
      <w:color w:val="4F81BD"/>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
    <w:unhideWhenUsed/>
    <w:qFormat/>
    <w:rsid w:val="009248E5"/>
    <w:pPr>
      <w:keepNext/>
      <w:keepLines/>
      <w:numPr>
        <w:ilvl w:val="5"/>
        <w:numId w:val="1"/>
      </w:numPr>
      <w:spacing w:before="200" w:after="0"/>
      <w:outlineLvl w:val="5"/>
    </w:pPr>
    <w:rPr>
      <w:rFonts w:ascii="Cambria" w:hAnsi="Cambria"/>
      <w:i/>
      <w:iCs/>
      <w:color w:val="243F60"/>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uiPriority w:val="9"/>
    <w:unhideWhenUsed/>
    <w:qFormat/>
    <w:rsid w:val="009248E5"/>
    <w:pPr>
      <w:keepNext/>
      <w:keepLines/>
      <w:numPr>
        <w:ilvl w:val="6"/>
        <w:numId w:val="1"/>
      </w:numPr>
      <w:spacing w:before="200" w:after="0"/>
      <w:outlineLvl w:val="6"/>
    </w:pPr>
    <w:rPr>
      <w:rFonts w:ascii="Cambria" w:hAnsi="Cambria"/>
      <w:i/>
      <w:iCs/>
      <w:color w:val="404040"/>
    </w:rPr>
  </w:style>
  <w:style w:type="paragraph" w:styleId="Nadpis8">
    <w:name w:val="heading 8"/>
    <w:aliases w:val="ASAPHeading 8,(Appendici),Refcard1,Refcard11,Refcard12,Refcard13,Refcard14,Refcard15,Refcard16,Refcard17,Center Bold,H8,Titolo8,MUS8,action,action1,action2,action11,action3,action4,action5,action6,action7,action12,action21,action111,action31"/>
    <w:basedOn w:val="Normln"/>
    <w:next w:val="Normln"/>
    <w:link w:val="Nadpis8Char"/>
    <w:uiPriority w:val="9"/>
    <w:unhideWhenUsed/>
    <w:qFormat/>
    <w:rsid w:val="009248E5"/>
    <w:pPr>
      <w:keepNext/>
      <w:keepLines/>
      <w:numPr>
        <w:ilvl w:val="7"/>
        <w:numId w:val="1"/>
      </w:numPr>
      <w:spacing w:before="200" w:after="0"/>
      <w:outlineLvl w:val="7"/>
    </w:pPr>
    <w:rPr>
      <w:rFonts w:ascii="Cambria" w:hAnsi="Cambria"/>
      <w:color w:val="404040"/>
      <w:szCs w:val="20"/>
    </w:rPr>
  </w:style>
  <w:style w:type="paragraph" w:styleId="Nadpis9">
    <w:name w:val="heading 9"/>
    <w:aliases w:val="Nadpis 91,ASAPHeading 9,h9,heading9,MUS9,H9,(Bibliografia),progress,progress1,progress2,progress11,progress3,progress4,progress5,progress6,progress7,progress12,progress21,progress111,progress31,progress8,progress13,progress22,progress112"/>
    <w:basedOn w:val="Normln"/>
    <w:next w:val="Normln"/>
    <w:link w:val="Nadpis9Char"/>
    <w:uiPriority w:val="9"/>
    <w:unhideWhenUsed/>
    <w:qFormat/>
    <w:rsid w:val="009248E5"/>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248E5"/>
    <w:pPr>
      <w:tabs>
        <w:tab w:val="center" w:pos="4536"/>
        <w:tab w:val="right" w:pos="9072"/>
      </w:tabs>
      <w:spacing w:after="0" w:line="240" w:lineRule="auto"/>
    </w:pPr>
  </w:style>
  <w:style w:type="character" w:customStyle="1" w:styleId="ZhlavChar">
    <w:name w:val="Záhlaví Char"/>
    <w:basedOn w:val="Standardnpsmoodstavce"/>
    <w:link w:val="Zhlav"/>
    <w:rsid w:val="009248E5"/>
  </w:style>
  <w:style w:type="paragraph" w:styleId="Zpat">
    <w:name w:val="footer"/>
    <w:basedOn w:val="Normln"/>
    <w:link w:val="ZpatChar"/>
    <w:uiPriority w:val="99"/>
    <w:unhideWhenUsed/>
    <w:rsid w:val="009248E5"/>
    <w:pPr>
      <w:tabs>
        <w:tab w:val="center" w:pos="4536"/>
        <w:tab w:val="right" w:pos="9072"/>
      </w:tabs>
      <w:spacing w:after="0" w:line="240" w:lineRule="auto"/>
    </w:pPr>
  </w:style>
  <w:style w:type="character" w:customStyle="1" w:styleId="ZpatChar">
    <w:name w:val="Zápatí Char"/>
    <w:basedOn w:val="Standardnpsmoodstavce"/>
    <w:link w:val="Zpat"/>
    <w:uiPriority w:val="99"/>
    <w:rsid w:val="009248E5"/>
  </w:style>
  <w:style w:type="paragraph" w:styleId="Textbubliny">
    <w:name w:val="Balloon Text"/>
    <w:basedOn w:val="Normln"/>
    <w:link w:val="TextbublinyChar"/>
    <w:uiPriority w:val="99"/>
    <w:semiHidden/>
    <w:unhideWhenUsed/>
    <w:rsid w:val="009248E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248E5"/>
    <w:rPr>
      <w:rFonts w:ascii="Tahoma" w:hAnsi="Tahoma" w:cs="Tahoma"/>
      <w:sz w:val="16"/>
      <w:szCs w:val="16"/>
    </w:rPr>
  </w:style>
  <w:style w:type="character" w:customStyle="1" w:styleId="Nadpis1Char">
    <w:name w:val="Nadpis 1 Char"/>
    <w:aliases w:val="Kapitola Char1,Kapitola1 Char1,Kapitola2 Char1,Kapitola3 Char1,Kapitola4 Char1,Kapitola5 Char1,Kapitola11 Char1,Kapitola21 Char1,Kapitola31 Char1,Kapitola41 Char1,Kapitola6 Char1,Kapitola12 Char1,Kapitola22 Char1,Kapitola32 Char1,h1 Char"/>
    <w:link w:val="Nadpis10"/>
    <w:uiPriority w:val="9"/>
    <w:rsid w:val="003A1C9D"/>
    <w:rPr>
      <w:rFonts w:eastAsia="Times New Roman"/>
      <w:b/>
      <w:color w:val="4F81BD"/>
      <w:sz w:val="32"/>
      <w:szCs w:val="32"/>
    </w:rPr>
  </w:style>
  <w:style w:type="character" w:customStyle="1" w:styleId="Nadpis2Char">
    <w:name w:val="Nadpis 2 Char"/>
    <w:aliases w:val="Podkapitola 1 Char1,Podkapitola 11 Char1,Podkapitola 12 Char1,Podkapitola 13 Char1,Podkapitola 14 Char1,Podkapitola 111 Char1,Podkapitola 121 Char1,Podkapitola 131 Char1,Podkapitola 15 Char1,Podkapitola 112 Char1,Podkapitola 122 Char1"/>
    <w:link w:val="Nadpis2"/>
    <w:uiPriority w:val="9"/>
    <w:rsid w:val="009248E5"/>
    <w:rPr>
      <w:b/>
      <w:bCs/>
      <w:color w:val="4F81BD"/>
      <w:sz w:val="28"/>
    </w:rPr>
  </w:style>
  <w:style w:type="character" w:customStyle="1" w:styleId="Nadpis3Char">
    <w:name w:val="Nadpis 3 Char"/>
    <w:aliases w:val="Heading 3 PPP Char,H3 Char,Záhlaví 3 Char,V_Head3 Char,V_Head31 Char,V_Head32 Char,Podkapitola2 Char,ASAPHeading 3 Char,overview Char,Nadpis 3T Char,PA Minor Section Char,AL Minor Section Char,C Char,RFP Alaitel Char,Kop 3V Char,l3 Char"/>
    <w:link w:val="Nadpis3"/>
    <w:uiPriority w:val="9"/>
    <w:rsid w:val="009248E5"/>
    <w:rPr>
      <w:rFonts w:eastAsia="Times New Roman"/>
      <w:b/>
      <w:bCs/>
      <w:color w:val="4F81BD"/>
      <w:sz w:val="24"/>
    </w:rPr>
  </w:style>
  <w:style w:type="character" w:customStyle="1" w:styleId="Nadpis4Char">
    <w:name w:val="Nadpis 4 Char"/>
    <w:aliases w:val="H4 Char,V_Head4 Char,Nadpis 4T Char,ASAPHeading 4 Char,Nadpis_4_úroveň Char,Okraj Char,PA Micro Section Char,AL  Micro Section Char,Aliatel RFP Char,JK Micro Section Char,Podkapitola3 Char,Aufgabe Char,Odstavec 1 Char,Odstavec 11 Char"/>
    <w:link w:val="Nadpis4"/>
    <w:uiPriority w:val="9"/>
    <w:rsid w:val="00A713EB"/>
    <w:rPr>
      <w:rFonts w:eastAsia="MS ??"/>
      <w:b/>
      <w:bCs/>
      <w:i/>
      <w:color w:val="4F81BD"/>
      <w:sz w:val="22"/>
      <w:szCs w:val="24"/>
    </w:rPr>
  </w:style>
  <w:style w:type="character" w:customStyle="1" w:styleId="Nadpis5Char">
    <w:name w:val="Nadpis 5 Char"/>
    <w:aliases w:val="Odstavec 2 Char1,Odstavec 21 Char1,Odstavec 22 Char1,Odstavec 23 Char1,Odstavec 24 Char1,Odstavec 211 Char1,Odstavec 221 Char1,Odstavec 231 Char1,Odstavec 212 Char1,Odstavec 213 Char1,Odstavec 25 Char1,Odstavec 214 Char1,Odstavec 26 Char1"/>
    <w:link w:val="Nadpis5"/>
    <w:uiPriority w:val="9"/>
    <w:rsid w:val="009248E5"/>
    <w:rPr>
      <w:rFonts w:eastAsia="Times New Roman"/>
      <w:b/>
      <w:i/>
      <w:color w:val="4F81BD"/>
      <w:sz w:val="22"/>
      <w:szCs w:val="24"/>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uiPriority w:val="9"/>
    <w:rsid w:val="009248E5"/>
    <w:rPr>
      <w:rFonts w:ascii="Cambria" w:eastAsia="Times New Roman" w:hAnsi="Cambria"/>
      <w:i/>
      <w:iCs/>
      <w:color w:val="243F60"/>
      <w:sz w:val="22"/>
      <w:szCs w:val="24"/>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uiPriority w:val="9"/>
    <w:rsid w:val="009248E5"/>
    <w:rPr>
      <w:rFonts w:ascii="Cambria" w:eastAsia="Times New Roman" w:hAnsi="Cambria"/>
      <w:i/>
      <w:iCs/>
      <w:color w:val="404040"/>
      <w:sz w:val="22"/>
      <w:szCs w:val="24"/>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MUS8 Char,action Char,action1 Char"/>
    <w:link w:val="Nadpis8"/>
    <w:uiPriority w:val="9"/>
    <w:rsid w:val="009248E5"/>
    <w:rPr>
      <w:rFonts w:ascii="Cambria" w:eastAsia="Times New Roman" w:hAnsi="Cambria"/>
      <w:color w:val="404040"/>
      <w:sz w:val="22"/>
    </w:rPr>
  </w:style>
  <w:style w:type="character" w:customStyle="1" w:styleId="Nadpis9Char">
    <w:name w:val="Nadpis 9 Char"/>
    <w:aliases w:val="Nadpis 91 Char,ASAPHeading 9 Char,h9 Char,heading9 Char,MUS9 Char,H9 Char,(Bibliografia) Char,progress Char,progress1 Char,progress2 Char,progress11 Char,progress3 Char,progress4 Char,progress5 Char,progress6 Char,progress7 Char"/>
    <w:link w:val="Nadpis9"/>
    <w:uiPriority w:val="9"/>
    <w:rsid w:val="009248E5"/>
    <w:rPr>
      <w:rFonts w:ascii="Cambria" w:eastAsia="Times New Roman" w:hAnsi="Cambria"/>
      <w:i/>
      <w:iCs/>
      <w:color w:val="404040"/>
      <w:sz w:val="22"/>
    </w:rPr>
  </w:style>
  <w:style w:type="character" w:styleId="Hypertextovodkaz">
    <w:name w:val="Hyperlink"/>
    <w:uiPriority w:val="99"/>
    <w:unhideWhenUsed/>
    <w:rsid w:val="009248E5"/>
    <w:rPr>
      <w:color w:val="0000FF"/>
      <w:u w:val="single"/>
    </w:rPr>
  </w:style>
  <w:style w:type="paragraph" w:styleId="Obsah1">
    <w:name w:val="toc 1"/>
    <w:basedOn w:val="Normln"/>
    <w:next w:val="Normln"/>
    <w:autoRedefine/>
    <w:uiPriority w:val="39"/>
    <w:unhideWhenUsed/>
    <w:rsid w:val="002C2341"/>
    <w:pPr>
      <w:tabs>
        <w:tab w:val="left" w:pos="482"/>
        <w:tab w:val="right" w:leader="dot" w:pos="9062"/>
      </w:tabs>
    </w:pPr>
  </w:style>
  <w:style w:type="paragraph" w:styleId="Obsah2">
    <w:name w:val="toc 2"/>
    <w:basedOn w:val="Normln"/>
    <w:next w:val="Normln"/>
    <w:autoRedefine/>
    <w:uiPriority w:val="39"/>
    <w:unhideWhenUsed/>
    <w:rsid w:val="009248E5"/>
    <w:pPr>
      <w:ind w:left="238"/>
    </w:pPr>
  </w:style>
  <w:style w:type="paragraph" w:styleId="Obsah3">
    <w:name w:val="toc 3"/>
    <w:basedOn w:val="Normln"/>
    <w:next w:val="Normln"/>
    <w:autoRedefine/>
    <w:uiPriority w:val="39"/>
    <w:unhideWhenUsed/>
    <w:rsid w:val="008F2BAE"/>
    <w:pPr>
      <w:tabs>
        <w:tab w:val="left" w:pos="1276"/>
        <w:tab w:val="right" w:leader="dot" w:pos="9072"/>
      </w:tabs>
      <w:ind w:left="1276" w:hanging="850"/>
      <w:jc w:val="left"/>
    </w:pPr>
  </w:style>
  <w:style w:type="character" w:styleId="Siln">
    <w:name w:val="Strong"/>
    <w:uiPriority w:val="22"/>
    <w:qFormat/>
    <w:rsid w:val="009248E5"/>
    <w:rPr>
      <w:b/>
      <w:bCs/>
    </w:rPr>
  </w:style>
  <w:style w:type="paragraph" w:styleId="Bezmezer">
    <w:name w:val="No Spacing"/>
    <w:aliases w:val="Normal tučny"/>
    <w:basedOn w:val="abc"/>
    <w:next w:val="Normln"/>
    <w:link w:val="BezmezerChar"/>
    <w:uiPriority w:val="1"/>
    <w:qFormat/>
    <w:rsid w:val="009248E5"/>
    <w:pPr>
      <w:spacing w:before="240"/>
    </w:pPr>
    <w:rPr>
      <w:b/>
      <w:sz w:val="20"/>
    </w:rPr>
  </w:style>
  <w:style w:type="paragraph" w:customStyle="1" w:styleId="nadpis1">
    <w:name w:val="nadpis 1"/>
    <w:basedOn w:val="Nzev"/>
    <w:rsid w:val="009248E5"/>
    <w:pPr>
      <w:numPr>
        <w:numId w:val="2"/>
      </w:numPr>
      <w:tabs>
        <w:tab w:val="clear" w:pos="432"/>
      </w:tabs>
      <w:ind w:left="0" w:firstLine="0"/>
    </w:pPr>
  </w:style>
  <w:style w:type="paragraph" w:styleId="Nzev">
    <w:name w:val="Title"/>
    <w:basedOn w:val="Normln"/>
    <w:next w:val="Normln"/>
    <w:link w:val="NzevChar"/>
    <w:uiPriority w:val="10"/>
    <w:qFormat/>
    <w:rsid w:val="009248E5"/>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10"/>
    <w:rsid w:val="009248E5"/>
    <w:rPr>
      <w:rFonts w:ascii="Cambria" w:eastAsia="Times New Roman" w:hAnsi="Cambria" w:cs="Times New Roman"/>
      <w:color w:val="17365D"/>
      <w:spacing w:val="5"/>
      <w:kern w:val="28"/>
      <w:sz w:val="52"/>
      <w:szCs w:val="52"/>
      <w:lang w:eastAsia="cs-CZ"/>
    </w:rPr>
  </w:style>
  <w:style w:type="paragraph" w:customStyle="1" w:styleId="abc">
    <w:name w:val="abc"/>
    <w:basedOn w:val="Normln"/>
    <w:link w:val="abcChar"/>
    <w:rsid w:val="009248E5"/>
  </w:style>
  <w:style w:type="paragraph" w:customStyle="1" w:styleId="nadpis20">
    <w:name w:val="nadpis2"/>
    <w:basedOn w:val="Normln"/>
    <w:rsid w:val="009248E5"/>
    <w:pPr>
      <w:tabs>
        <w:tab w:val="num" w:pos="718"/>
      </w:tabs>
      <w:spacing w:after="0" w:line="360" w:lineRule="auto"/>
      <w:ind w:left="718" w:hanging="576"/>
    </w:pPr>
    <w:rPr>
      <w:b/>
      <w:bCs/>
      <w:sz w:val="28"/>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9248E5"/>
    <w:pPr>
      <w:ind w:left="720"/>
      <w:contextualSpacing/>
    </w:pPr>
  </w:style>
  <w:style w:type="character" w:customStyle="1" w:styleId="abcChar">
    <w:name w:val="abc Char"/>
    <w:link w:val="abc"/>
    <w:rsid w:val="009248E5"/>
    <w:rPr>
      <w:rFonts w:eastAsia="Times New Roman" w:cs="Times New Roman"/>
      <w:sz w:val="20"/>
      <w:szCs w:val="24"/>
      <w:lang w:eastAsia="cs-CZ"/>
    </w:rPr>
  </w:style>
  <w:style w:type="paragraph" w:customStyle="1" w:styleId="nadpis30">
    <w:name w:val="nadpis 3"/>
    <w:basedOn w:val="Normln"/>
    <w:rsid w:val="009248E5"/>
    <w:pPr>
      <w:tabs>
        <w:tab w:val="num" w:pos="720"/>
        <w:tab w:val="num" w:pos="2160"/>
      </w:tabs>
      <w:spacing w:after="0" w:line="360" w:lineRule="auto"/>
      <w:ind w:left="720" w:hanging="720"/>
    </w:pPr>
    <w:rPr>
      <w:b/>
      <w:bCs/>
      <w:szCs w:val="20"/>
    </w:rPr>
  </w:style>
  <w:style w:type="paragraph" w:customStyle="1" w:styleId="Default">
    <w:name w:val="Default"/>
    <w:rsid w:val="009248E5"/>
    <w:pPr>
      <w:autoSpaceDE w:val="0"/>
      <w:autoSpaceDN w:val="0"/>
      <w:adjustRightInd w:val="0"/>
    </w:pPr>
    <w:rPr>
      <w:rFonts w:ascii="Times New Roman" w:hAnsi="Times New Roman"/>
      <w:color w:val="000000"/>
      <w:sz w:val="24"/>
      <w:szCs w:val="24"/>
    </w:rPr>
  </w:style>
  <w:style w:type="table" w:styleId="Mkatabulky">
    <w:name w:val="Table Grid"/>
    <w:basedOn w:val="Normlntabulka"/>
    <w:uiPriority w:val="39"/>
    <w:rsid w:val="009248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Zatekformule">
    <w:name w:val="HTML Top of Form"/>
    <w:basedOn w:val="Normln"/>
    <w:next w:val="Normln"/>
    <w:link w:val="z-ZatekformuleChar"/>
    <w:hidden/>
    <w:uiPriority w:val="99"/>
    <w:semiHidden/>
    <w:unhideWhenUsed/>
    <w:rsid w:val="009248E5"/>
    <w:pPr>
      <w:pBdr>
        <w:bottom w:val="single" w:sz="6" w:space="1" w:color="auto"/>
      </w:pBdr>
      <w:spacing w:after="0"/>
      <w:jc w:val="center"/>
    </w:pPr>
    <w:rPr>
      <w:rFonts w:ascii="Arial" w:hAnsi="Arial" w:cs="Arial"/>
      <w:vanish/>
      <w:sz w:val="16"/>
      <w:szCs w:val="16"/>
    </w:rPr>
  </w:style>
  <w:style w:type="character" w:customStyle="1" w:styleId="z-ZatekformuleChar">
    <w:name w:val="z-Začátek formuláře Char"/>
    <w:link w:val="z-Zatekformule"/>
    <w:uiPriority w:val="99"/>
    <w:semiHidden/>
    <w:rsid w:val="009248E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9248E5"/>
    <w:pPr>
      <w:pBdr>
        <w:top w:val="single" w:sz="6" w:space="1" w:color="auto"/>
      </w:pBdr>
      <w:spacing w:after="0"/>
      <w:jc w:val="center"/>
    </w:pPr>
    <w:rPr>
      <w:rFonts w:ascii="Arial" w:hAnsi="Arial" w:cs="Arial"/>
      <w:vanish/>
      <w:sz w:val="16"/>
      <w:szCs w:val="16"/>
    </w:rPr>
  </w:style>
  <w:style w:type="character" w:customStyle="1" w:styleId="z-KonecformuleChar">
    <w:name w:val="z-Konec formuláře Char"/>
    <w:link w:val="z-Konecformule"/>
    <w:uiPriority w:val="99"/>
    <w:rsid w:val="009248E5"/>
    <w:rPr>
      <w:rFonts w:ascii="Arial" w:eastAsia="Times New Roman" w:hAnsi="Arial" w:cs="Arial"/>
      <w:vanish/>
      <w:sz w:val="16"/>
      <w:szCs w:val="16"/>
      <w:lang w:eastAsia="cs-CZ"/>
    </w:rPr>
  </w:style>
  <w:style w:type="paragraph" w:customStyle="1" w:styleId="Styl1">
    <w:name w:val="Styl1"/>
    <w:basedOn w:val="Bezmezer"/>
    <w:rsid w:val="009248E5"/>
    <w:pPr>
      <w:spacing w:line="288" w:lineRule="auto"/>
    </w:pPr>
    <w:rPr>
      <w:rFonts w:eastAsia="Calibri"/>
      <w:szCs w:val="22"/>
      <w:lang w:eastAsia="en-US"/>
    </w:rPr>
  </w:style>
  <w:style w:type="character" w:styleId="Znakapoznpodarou">
    <w:name w:val="footnote reference"/>
    <w:aliases w:val="PGI Fußnote Ziffer"/>
    <w:uiPriority w:val="99"/>
    <w:rsid w:val="009248E5"/>
    <w:rPr>
      <w:vertAlign w:val="superscript"/>
    </w:rPr>
  </w:style>
  <w:style w:type="paragraph" w:styleId="Normlnweb">
    <w:name w:val="Normal (Web)"/>
    <w:basedOn w:val="Normln"/>
    <w:uiPriority w:val="99"/>
    <w:unhideWhenUsed/>
    <w:rsid w:val="009248E5"/>
  </w:style>
  <w:style w:type="paragraph" w:styleId="Zkladntext">
    <w:name w:val="Body Text"/>
    <w:aliases w:val="subtitle2"/>
    <w:basedOn w:val="Normln"/>
    <w:link w:val="ZkladntextChar"/>
    <w:rsid w:val="009248E5"/>
    <w:pPr>
      <w:spacing w:after="0" w:line="360" w:lineRule="auto"/>
      <w:jc w:val="left"/>
    </w:pPr>
    <w:rPr>
      <w:szCs w:val="20"/>
    </w:rPr>
  </w:style>
  <w:style w:type="character" w:customStyle="1" w:styleId="ZkladntextChar">
    <w:name w:val="Základní text Char"/>
    <w:aliases w:val="subtitle2 Char"/>
    <w:link w:val="Zkladntext"/>
    <w:rsid w:val="009248E5"/>
    <w:rPr>
      <w:rFonts w:eastAsia="Times New Roman" w:cs="Times New Roman"/>
      <w:sz w:val="20"/>
      <w:szCs w:val="20"/>
      <w:lang w:eastAsia="cs-CZ"/>
    </w:rPr>
  </w:style>
  <w:style w:type="paragraph" w:styleId="Zkladntextodsazen">
    <w:name w:val="Body Text Indent"/>
    <w:basedOn w:val="Normln"/>
    <w:link w:val="ZkladntextodsazenChar"/>
    <w:uiPriority w:val="99"/>
    <w:rsid w:val="009248E5"/>
    <w:pPr>
      <w:ind w:left="283"/>
      <w:jc w:val="left"/>
    </w:pPr>
  </w:style>
  <w:style w:type="character" w:customStyle="1" w:styleId="ZkladntextodsazenChar">
    <w:name w:val="Základní text odsazený Char"/>
    <w:link w:val="Zkladntextodsazen"/>
    <w:uiPriority w:val="99"/>
    <w:rsid w:val="009248E5"/>
    <w:rPr>
      <w:rFonts w:eastAsia="Times New Roman" w:cs="Times New Roman"/>
      <w:sz w:val="20"/>
      <w:szCs w:val="24"/>
      <w:lang w:eastAsia="cs-CZ"/>
    </w:rPr>
  </w:style>
  <w:style w:type="paragraph" w:styleId="Nadpisobsahu">
    <w:name w:val="TOC Heading"/>
    <w:basedOn w:val="Nadpis10"/>
    <w:next w:val="Normln"/>
    <w:uiPriority w:val="39"/>
    <w:unhideWhenUsed/>
    <w:qFormat/>
    <w:rsid w:val="009248E5"/>
    <w:pPr>
      <w:keepLines/>
      <w:numPr>
        <w:numId w:val="0"/>
      </w:numPr>
      <w:autoSpaceDE/>
      <w:autoSpaceDN/>
      <w:adjustRightInd/>
      <w:spacing w:line="276" w:lineRule="auto"/>
      <w:outlineLvl w:val="9"/>
    </w:pPr>
    <w:rPr>
      <w:rFonts w:ascii="Cambria" w:hAnsi="Cambria"/>
      <w:bCs/>
      <w:color w:val="365F91"/>
      <w:szCs w:val="28"/>
      <w:lang w:eastAsia="en-US"/>
    </w:rPr>
  </w:style>
  <w:style w:type="paragraph" w:styleId="Obsah4">
    <w:name w:val="toc 4"/>
    <w:basedOn w:val="Normln"/>
    <w:next w:val="Normln"/>
    <w:autoRedefine/>
    <w:uiPriority w:val="39"/>
    <w:unhideWhenUsed/>
    <w:rsid w:val="009248E5"/>
    <w:pPr>
      <w:tabs>
        <w:tab w:val="left" w:pos="1540"/>
        <w:tab w:val="right" w:leader="dot" w:pos="8494"/>
      </w:tabs>
      <w:ind w:left="720"/>
      <w:jc w:val="left"/>
    </w:pPr>
  </w:style>
  <w:style w:type="character" w:customStyle="1" w:styleId="obrzekChar">
    <w:name w:val="obrázek Char"/>
    <w:rsid w:val="009248E5"/>
    <w:rPr>
      <w:rFonts w:eastAsia="Times New Roman" w:cs="Times New Roman"/>
      <w:sz w:val="20"/>
      <w:szCs w:val="24"/>
      <w:lang w:val="cs-CZ" w:eastAsia="cs-CZ" w:bidi="ar-SA"/>
    </w:rPr>
  </w:style>
  <w:style w:type="paragraph" w:styleId="Titulek">
    <w:name w:val="caption"/>
    <w:aliases w:val="Titulek tabulky,Tabulka - STANDARD,Table / Image Reference,-tabulka,Caption Char,Caption Char2 Char,Caption Char1 Char Char,Caption Char Char Char Char,Caption Char Char1 Char,Caption Char1 Char1,Caption Char Char Char1,Caption Char2,fighead2"/>
    <w:basedOn w:val="Normln"/>
    <w:next w:val="Normln"/>
    <w:link w:val="TitulekChar"/>
    <w:uiPriority w:val="35"/>
    <w:unhideWhenUsed/>
    <w:qFormat/>
    <w:rsid w:val="009248E5"/>
    <w:pPr>
      <w:spacing w:after="200"/>
    </w:pPr>
    <w:rPr>
      <w:b/>
      <w:bCs/>
      <w:color w:val="4F81BD"/>
      <w:sz w:val="18"/>
      <w:szCs w:val="18"/>
    </w:rPr>
  </w:style>
  <w:style w:type="paragraph" w:styleId="Textpoznpodarou">
    <w:name w:val="footnote text"/>
    <w:aliases w:val="Footnote,Text poznámky pod čiarou 007,Schriftart: 9 pt,Schriftart: 10 pt,Schriftart: 8 pt,pozn. pod čarou,Fußnotentextf,Geneva 9,Font: Geneva 9,Boston 10,f,Podrozdział,Podrozdzia3, Char3"/>
    <w:basedOn w:val="Normln"/>
    <w:link w:val="TextpoznpodarouChar"/>
    <w:uiPriority w:val="99"/>
    <w:unhideWhenUsed/>
    <w:rsid w:val="009248E5"/>
    <w:pPr>
      <w:spacing w:after="0"/>
    </w:pPr>
    <w:rPr>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uiPriority w:val="99"/>
    <w:rsid w:val="009248E5"/>
    <w:rPr>
      <w:rFonts w:eastAsia="Times New Roman" w:cs="Times New Roman"/>
      <w:sz w:val="20"/>
      <w:szCs w:val="20"/>
      <w:lang w:eastAsia="cs-CZ"/>
    </w:rPr>
  </w:style>
  <w:style w:type="paragraph" w:customStyle="1" w:styleId="Citace1">
    <w:name w:val="Citace1"/>
    <w:basedOn w:val="Normln"/>
    <w:next w:val="Normln"/>
    <w:link w:val="CitaceChar"/>
    <w:uiPriority w:val="29"/>
    <w:qFormat/>
    <w:rsid w:val="009248E5"/>
    <w:rPr>
      <w:i/>
      <w:iCs/>
      <w:color w:val="000000"/>
    </w:rPr>
  </w:style>
  <w:style w:type="character" w:customStyle="1" w:styleId="CitaceChar">
    <w:name w:val="Citace Char"/>
    <w:link w:val="Citace1"/>
    <w:uiPriority w:val="29"/>
    <w:rsid w:val="009248E5"/>
    <w:rPr>
      <w:rFonts w:eastAsia="Times New Roman" w:cs="Times New Roman"/>
      <w:i/>
      <w:iCs/>
      <w:color w:val="000000"/>
      <w:sz w:val="20"/>
      <w:szCs w:val="24"/>
      <w:lang w:eastAsia="cs-CZ"/>
    </w:rPr>
  </w:style>
  <w:style w:type="paragraph" w:customStyle="1" w:styleId="Table">
    <w:name w:val="Table"/>
    <w:basedOn w:val="Normln"/>
    <w:uiPriority w:val="99"/>
    <w:rsid w:val="009248E5"/>
    <w:pPr>
      <w:keepLines/>
      <w:overflowPunct w:val="0"/>
      <w:autoSpaceDE w:val="0"/>
      <w:autoSpaceDN w:val="0"/>
      <w:adjustRightInd w:val="0"/>
      <w:spacing w:before="20" w:after="20"/>
      <w:jc w:val="left"/>
      <w:textAlignment w:val="baseline"/>
    </w:pPr>
    <w:rPr>
      <w:sz w:val="18"/>
      <w:szCs w:val="20"/>
      <w:lang w:val="en-GB" w:eastAsia="en-US"/>
    </w:rPr>
  </w:style>
  <w:style w:type="paragraph" w:customStyle="1" w:styleId="TableHeading">
    <w:name w:val="Table Heading"/>
    <w:basedOn w:val="Normln"/>
    <w:autoRedefine/>
    <w:uiPriority w:val="99"/>
    <w:rsid w:val="009248E5"/>
    <w:pPr>
      <w:keepLines/>
      <w:overflowPunct w:val="0"/>
      <w:autoSpaceDE w:val="0"/>
      <w:autoSpaceDN w:val="0"/>
      <w:adjustRightInd w:val="0"/>
      <w:ind w:right="57"/>
      <w:textAlignment w:val="baseline"/>
    </w:pPr>
    <w:rPr>
      <w:i/>
      <w:sz w:val="18"/>
      <w:szCs w:val="22"/>
      <w:lang w:val="en-GB" w:eastAsia="en-US"/>
    </w:rPr>
  </w:style>
  <w:style w:type="character" w:styleId="Odkaznakoment">
    <w:name w:val="annotation reference"/>
    <w:uiPriority w:val="99"/>
    <w:unhideWhenUsed/>
    <w:rsid w:val="009248E5"/>
    <w:rPr>
      <w:sz w:val="16"/>
      <w:szCs w:val="16"/>
    </w:rPr>
  </w:style>
  <w:style w:type="paragraph" w:styleId="Textkomente">
    <w:name w:val="annotation text"/>
    <w:basedOn w:val="Normln"/>
    <w:link w:val="TextkomenteChar"/>
    <w:uiPriority w:val="99"/>
    <w:unhideWhenUsed/>
    <w:rsid w:val="009248E5"/>
    <w:rPr>
      <w:szCs w:val="20"/>
    </w:rPr>
  </w:style>
  <w:style w:type="character" w:customStyle="1" w:styleId="TextkomenteChar">
    <w:name w:val="Text komentáře Char"/>
    <w:link w:val="Textkomente"/>
    <w:uiPriority w:val="99"/>
    <w:rsid w:val="009248E5"/>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248E5"/>
    <w:rPr>
      <w:b/>
      <w:bCs/>
    </w:rPr>
  </w:style>
  <w:style w:type="character" w:customStyle="1" w:styleId="PedmtkomenteChar">
    <w:name w:val="Předmět komentáře Char"/>
    <w:link w:val="Pedmtkomente"/>
    <w:uiPriority w:val="99"/>
    <w:semiHidden/>
    <w:rsid w:val="009248E5"/>
    <w:rPr>
      <w:rFonts w:eastAsia="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9248E5"/>
    <w:rPr>
      <w:rFonts w:eastAsia="Times New Roman" w:cs="Times New Roman"/>
      <w:sz w:val="20"/>
      <w:szCs w:val="24"/>
      <w:lang w:eastAsia="cs-CZ"/>
    </w:rPr>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uiPriority w:val="9"/>
    <w:rsid w:val="009248E5"/>
    <w:rPr>
      <w:rFonts w:ascii="Cambria" w:eastAsia="Times New Roman" w:hAnsi="Cambria" w:cs="Times New Roman"/>
      <w:b/>
      <w:bCs/>
      <w:kern w:val="32"/>
      <w:sz w:val="32"/>
      <w:szCs w:val="32"/>
      <w:lang w:eastAsia="en-US"/>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uiPriority w:val="99"/>
    <w:semiHidden/>
    <w:rsid w:val="009248E5"/>
    <w:rPr>
      <w:rFonts w:ascii="Cambria" w:hAnsi="Cambria"/>
      <w:b/>
      <w:i/>
      <w:sz w:val="28"/>
      <w:lang w:val="en-US" w:eastAsia="en-US"/>
    </w:rPr>
  </w:style>
  <w:style w:type="character" w:customStyle="1" w:styleId="Heading5Char">
    <w:name w:val="Heading 5 Char"/>
    <w:aliases w:val="Odstavec 2 Char,Odstavec 21 Char,Odstavec 22 Char,Odstavec 23 Char,Odstavec 24 Char,Odstavec 211 Char,Odstavec 221 Char,Odstavec 231 Char,Odstavec 212 Char,Odstavec 213 Char,Odstavec 25 Char,Odstavec 214 Char,Odstavec 26 Char,H Char"/>
    <w:uiPriority w:val="9"/>
    <w:semiHidden/>
    <w:rsid w:val="009248E5"/>
    <w:rPr>
      <w:rFonts w:ascii="Calibri" w:eastAsia="Times New Roman" w:hAnsi="Calibri" w:cs="Times New Roman"/>
      <w:b/>
      <w:bCs/>
      <w:i/>
      <w:iCs/>
      <w:sz w:val="26"/>
      <w:szCs w:val="26"/>
      <w:lang w:eastAsia="en-US"/>
    </w:rPr>
  </w:style>
  <w:style w:type="paragraph" w:customStyle="1" w:styleId="Nadpis-hlavni">
    <w:name w:val="Nadpis - hlavni"/>
    <w:next w:val="Normln"/>
    <w:uiPriority w:val="99"/>
    <w:rsid w:val="009248E5"/>
    <w:pPr>
      <w:spacing w:before="120" w:after="240"/>
    </w:pPr>
    <w:rPr>
      <w:rFonts w:ascii="Tahoma" w:eastAsia="Times New Roman" w:hAnsi="Tahoma" w:cs="Tahoma"/>
      <w:b/>
      <w:bCs/>
      <w:sz w:val="24"/>
      <w:szCs w:val="24"/>
      <w:lang w:val="sk-SK" w:eastAsia="en-US"/>
    </w:rPr>
  </w:style>
  <w:style w:type="paragraph" w:customStyle="1" w:styleId="Odrazka">
    <w:name w:val="Odrazka"/>
    <w:basedOn w:val="Normln"/>
    <w:next w:val="Normln"/>
    <w:uiPriority w:val="99"/>
    <w:rsid w:val="009248E5"/>
    <w:pPr>
      <w:numPr>
        <w:numId w:val="4"/>
      </w:numPr>
      <w:spacing w:before="0" w:line="240" w:lineRule="auto"/>
    </w:pPr>
    <w:rPr>
      <w:szCs w:val="20"/>
      <w:lang w:eastAsia="en-US"/>
    </w:rPr>
  </w:style>
  <w:style w:type="paragraph" w:customStyle="1" w:styleId="Nadpis-podnadpis">
    <w:name w:val="Nadpis - podnadpis"/>
    <w:basedOn w:val="Normln"/>
    <w:next w:val="Normln"/>
    <w:uiPriority w:val="99"/>
    <w:rsid w:val="009248E5"/>
    <w:pPr>
      <w:tabs>
        <w:tab w:val="left" w:pos="2268"/>
      </w:tabs>
      <w:spacing w:after="240" w:line="240" w:lineRule="auto"/>
    </w:pPr>
    <w:rPr>
      <w:rFonts w:cs="Tahoma"/>
      <w:b/>
      <w:bCs/>
      <w:szCs w:val="20"/>
      <w:u w:val="single"/>
      <w:lang w:eastAsia="en-US"/>
    </w:rPr>
  </w:style>
  <w:style w:type="paragraph" w:customStyle="1" w:styleId="Odrazka-pododrazka">
    <w:name w:val="Odrazka - pododrazka"/>
    <w:basedOn w:val="Normln"/>
    <w:next w:val="Normln"/>
    <w:uiPriority w:val="99"/>
    <w:rsid w:val="009248E5"/>
    <w:pPr>
      <w:numPr>
        <w:numId w:val="5"/>
      </w:numPr>
      <w:tabs>
        <w:tab w:val="left" w:pos="714"/>
      </w:tabs>
      <w:spacing w:before="0" w:line="240" w:lineRule="auto"/>
    </w:pPr>
    <w:rPr>
      <w:rFonts w:cs="Tahoma"/>
      <w:i/>
      <w:iCs/>
      <w:szCs w:val="20"/>
      <w:lang w:val="sk-SK" w:eastAsia="en-US"/>
    </w:rPr>
  </w:style>
  <w:style w:type="paragraph" w:customStyle="1" w:styleId="Tabulka-text">
    <w:name w:val="Tabulka - text"/>
    <w:basedOn w:val="Normln"/>
    <w:uiPriority w:val="99"/>
    <w:rsid w:val="009248E5"/>
    <w:pPr>
      <w:tabs>
        <w:tab w:val="left" w:pos="2268"/>
      </w:tabs>
      <w:spacing w:line="240" w:lineRule="auto"/>
      <w:ind w:left="113" w:right="113"/>
    </w:pPr>
    <w:rPr>
      <w:rFonts w:cs="Tahoma"/>
      <w:szCs w:val="20"/>
      <w:lang w:eastAsia="en-US"/>
    </w:rPr>
  </w:style>
  <w:style w:type="paragraph" w:customStyle="1" w:styleId="OdrazkaBold">
    <w:name w:val="Odrazka Bold"/>
    <w:basedOn w:val="Odrazka"/>
    <w:next w:val="Normln"/>
    <w:uiPriority w:val="99"/>
    <w:rsid w:val="009248E5"/>
    <w:pPr>
      <w:numPr>
        <w:numId w:val="0"/>
      </w:numPr>
      <w:tabs>
        <w:tab w:val="num" w:pos="360"/>
      </w:tabs>
      <w:ind w:left="357" w:hanging="357"/>
    </w:pPr>
    <w:rPr>
      <w:b/>
    </w:rPr>
  </w:style>
  <w:style w:type="paragraph" w:styleId="Zkladntext2">
    <w:name w:val="Body Text 2"/>
    <w:basedOn w:val="Normln"/>
    <w:link w:val="Zkladntext2Char"/>
    <w:uiPriority w:val="99"/>
    <w:rsid w:val="009248E5"/>
    <w:pPr>
      <w:tabs>
        <w:tab w:val="left" w:pos="2268"/>
      </w:tabs>
      <w:spacing w:before="0" w:line="240" w:lineRule="auto"/>
    </w:pPr>
    <w:rPr>
      <w:rFonts w:cs="Tahoma"/>
      <w:color w:val="0000FF"/>
      <w:szCs w:val="20"/>
      <w:lang w:val="en-US" w:eastAsia="en-US"/>
    </w:rPr>
  </w:style>
  <w:style w:type="character" w:customStyle="1" w:styleId="Zkladntext2Char">
    <w:name w:val="Základní text 2 Char"/>
    <w:link w:val="Zkladntext2"/>
    <w:uiPriority w:val="99"/>
    <w:rsid w:val="009248E5"/>
    <w:rPr>
      <w:rFonts w:ascii="Calibri" w:eastAsia="Times New Roman" w:hAnsi="Calibri" w:cs="Tahoma"/>
      <w:color w:val="0000FF"/>
      <w:szCs w:val="20"/>
      <w:lang w:val="en-US"/>
    </w:rPr>
  </w:style>
  <w:style w:type="paragraph" w:styleId="Zkladntext3">
    <w:name w:val="Body Text 3"/>
    <w:basedOn w:val="Normln"/>
    <w:link w:val="Zkladntext3Char"/>
    <w:rsid w:val="009248E5"/>
    <w:pPr>
      <w:tabs>
        <w:tab w:val="left" w:pos="720"/>
      </w:tabs>
      <w:spacing w:before="0" w:line="240" w:lineRule="auto"/>
    </w:pPr>
    <w:rPr>
      <w:rFonts w:cs="Tahoma"/>
      <w:b/>
      <w:bCs/>
      <w:szCs w:val="20"/>
      <w:lang w:val="sk-SK" w:eastAsia="en-US"/>
    </w:rPr>
  </w:style>
  <w:style w:type="character" w:customStyle="1" w:styleId="Zkladntext3Char">
    <w:name w:val="Základní text 3 Char"/>
    <w:link w:val="Zkladntext3"/>
    <w:rsid w:val="009248E5"/>
    <w:rPr>
      <w:rFonts w:ascii="Calibri" w:eastAsia="Times New Roman" w:hAnsi="Calibri" w:cs="Tahoma"/>
      <w:b/>
      <w:bCs/>
      <w:szCs w:val="20"/>
      <w:lang w:val="sk-SK"/>
    </w:rPr>
  </w:style>
  <w:style w:type="character" w:styleId="Sledovanodkaz">
    <w:name w:val="FollowedHyperlink"/>
    <w:uiPriority w:val="99"/>
    <w:rsid w:val="009248E5"/>
    <w:rPr>
      <w:rFonts w:cs="Times New Roman"/>
      <w:color w:val="800080"/>
      <w:u w:val="single"/>
    </w:rPr>
  </w:style>
  <w:style w:type="character" w:styleId="slostrnky">
    <w:name w:val="page number"/>
    <w:rsid w:val="009248E5"/>
    <w:rPr>
      <w:rFonts w:cs="Times New Roman"/>
    </w:rPr>
  </w:style>
  <w:style w:type="paragraph" w:customStyle="1" w:styleId="Summary">
    <w:name w:val="Summary"/>
    <w:next w:val="Normln"/>
    <w:uiPriority w:val="99"/>
    <w:rsid w:val="009248E5"/>
    <w:pPr>
      <w:pBdr>
        <w:top w:val="single" w:sz="8" w:space="1" w:color="auto"/>
        <w:bottom w:val="single" w:sz="8" w:space="2" w:color="auto"/>
      </w:pBdr>
      <w:tabs>
        <w:tab w:val="left" w:pos="1701"/>
        <w:tab w:val="left" w:pos="3261"/>
        <w:tab w:val="left" w:pos="4820"/>
        <w:tab w:val="left" w:pos="6521"/>
      </w:tabs>
      <w:spacing w:after="180" w:line="320" w:lineRule="exact"/>
    </w:pPr>
    <w:rPr>
      <w:rFonts w:ascii="Tahoma" w:eastAsia="Times New Roman" w:hAnsi="Tahoma"/>
      <w:i/>
      <w:sz w:val="18"/>
      <w:lang w:eastAsia="en-US"/>
    </w:rPr>
  </w:style>
  <w:style w:type="paragraph" w:customStyle="1" w:styleId="Bulleted">
    <w:name w:val="Bulleted"/>
    <w:aliases w:val="Wingdings (symbol),Left:  6.3 mm,Hanging:  6.3 mm"/>
    <w:basedOn w:val="Normln"/>
    <w:uiPriority w:val="99"/>
    <w:rsid w:val="009248E5"/>
    <w:pPr>
      <w:tabs>
        <w:tab w:val="left" w:pos="0"/>
      </w:tabs>
      <w:spacing w:before="0" w:line="240" w:lineRule="auto"/>
      <w:ind w:left="491"/>
    </w:pPr>
    <w:rPr>
      <w:rFonts w:cs="Tahoma"/>
      <w:szCs w:val="20"/>
      <w:lang w:val="sk-SK" w:eastAsia="en-US"/>
    </w:rPr>
  </w:style>
  <w:style w:type="paragraph" w:customStyle="1" w:styleId="CharCharCharCharCharCharCharCharCharCharCharCharChar">
    <w:name w:val="Char Char Char Char Char Char Char Char Char Char Char Char Char"/>
    <w:basedOn w:val="Normln"/>
    <w:uiPriority w:val="99"/>
    <w:rsid w:val="009248E5"/>
    <w:pPr>
      <w:spacing w:before="0" w:after="160" w:line="240" w:lineRule="exact"/>
    </w:pPr>
    <w:rPr>
      <w:rFonts w:ascii="Verdana" w:hAnsi="Verdana" w:cs="Arial"/>
      <w:szCs w:val="20"/>
      <w:lang w:val="en-US" w:eastAsia="en-US"/>
    </w:rPr>
  </w:style>
  <w:style w:type="paragraph" w:styleId="Textvbloku">
    <w:name w:val="Block Text"/>
    <w:basedOn w:val="Normln"/>
    <w:uiPriority w:val="99"/>
    <w:rsid w:val="009248E5"/>
    <w:pPr>
      <w:tabs>
        <w:tab w:val="left" w:pos="2268"/>
      </w:tabs>
      <w:spacing w:before="0" w:line="240" w:lineRule="auto"/>
      <w:ind w:left="1440" w:right="1440"/>
    </w:pPr>
    <w:rPr>
      <w:rFonts w:cs="Tahoma"/>
      <w:szCs w:val="20"/>
      <w:lang w:eastAsia="en-US"/>
    </w:rPr>
  </w:style>
  <w:style w:type="paragraph" w:styleId="Zkladntext-prvnodsazen">
    <w:name w:val="Body Text First Indent"/>
    <w:basedOn w:val="Zkladntext"/>
    <w:link w:val="Zkladntext-prvnodsazenChar"/>
    <w:uiPriority w:val="99"/>
    <w:rsid w:val="009248E5"/>
    <w:pPr>
      <w:tabs>
        <w:tab w:val="left" w:pos="2268"/>
      </w:tabs>
      <w:spacing w:before="0" w:after="120" w:line="240" w:lineRule="auto"/>
      <w:ind w:firstLine="210"/>
      <w:jc w:val="both"/>
    </w:pPr>
    <w:rPr>
      <w:rFonts w:cs="Tahoma"/>
      <w:lang w:eastAsia="en-US"/>
    </w:rPr>
  </w:style>
  <w:style w:type="character" w:customStyle="1" w:styleId="Zkladntext-prvnodsazenChar">
    <w:name w:val="Základní text - první odsazený Char"/>
    <w:link w:val="Zkladntext-prvnodsazen"/>
    <w:uiPriority w:val="99"/>
    <w:rsid w:val="009248E5"/>
    <w:rPr>
      <w:rFonts w:ascii="Calibri" w:eastAsia="Times New Roman" w:hAnsi="Calibri" w:cs="Tahoma"/>
      <w:sz w:val="20"/>
      <w:szCs w:val="20"/>
      <w:lang w:eastAsia="cs-CZ"/>
    </w:rPr>
  </w:style>
  <w:style w:type="paragraph" w:styleId="Zkladntext-prvnodsazen2">
    <w:name w:val="Body Text First Indent 2"/>
    <w:basedOn w:val="Zkladntextodsazen"/>
    <w:link w:val="Zkladntext-prvnodsazen2Char"/>
    <w:uiPriority w:val="99"/>
    <w:rsid w:val="009248E5"/>
    <w:pPr>
      <w:tabs>
        <w:tab w:val="left" w:pos="2268"/>
      </w:tabs>
      <w:spacing w:before="0" w:line="240" w:lineRule="auto"/>
      <w:ind w:firstLine="210"/>
      <w:jc w:val="both"/>
    </w:pPr>
    <w:rPr>
      <w:rFonts w:cs="Tahoma"/>
      <w:szCs w:val="20"/>
      <w:lang w:eastAsia="en-US"/>
    </w:rPr>
  </w:style>
  <w:style w:type="character" w:customStyle="1" w:styleId="Zkladntext-prvnodsazen2Char">
    <w:name w:val="Základní text - první odsazený 2 Char"/>
    <w:link w:val="Zkladntext-prvnodsazen2"/>
    <w:uiPriority w:val="99"/>
    <w:rsid w:val="009248E5"/>
    <w:rPr>
      <w:rFonts w:ascii="Calibri" w:eastAsia="Times New Roman" w:hAnsi="Calibri" w:cs="Tahoma"/>
      <w:sz w:val="20"/>
      <w:szCs w:val="20"/>
      <w:lang w:eastAsia="cs-CZ"/>
    </w:rPr>
  </w:style>
  <w:style w:type="paragraph" w:styleId="Zkladntextodsazen2">
    <w:name w:val="Body Text Indent 2"/>
    <w:basedOn w:val="Normln"/>
    <w:link w:val="Zkladntextodsazen2Char"/>
    <w:uiPriority w:val="99"/>
    <w:rsid w:val="009248E5"/>
    <w:pPr>
      <w:tabs>
        <w:tab w:val="left" w:pos="2268"/>
      </w:tabs>
      <w:spacing w:before="0" w:line="480" w:lineRule="auto"/>
      <w:ind w:left="283"/>
    </w:pPr>
    <w:rPr>
      <w:rFonts w:cs="Tahoma"/>
      <w:szCs w:val="20"/>
      <w:lang w:eastAsia="en-US"/>
    </w:rPr>
  </w:style>
  <w:style w:type="character" w:customStyle="1" w:styleId="Zkladntextodsazen2Char">
    <w:name w:val="Základní text odsazený 2 Char"/>
    <w:link w:val="Zkladntextodsazen2"/>
    <w:uiPriority w:val="99"/>
    <w:rsid w:val="009248E5"/>
    <w:rPr>
      <w:rFonts w:ascii="Calibri" w:eastAsia="Times New Roman" w:hAnsi="Calibri" w:cs="Tahoma"/>
      <w:szCs w:val="20"/>
    </w:rPr>
  </w:style>
  <w:style w:type="paragraph" w:styleId="Zkladntextodsazen3">
    <w:name w:val="Body Text Indent 3"/>
    <w:basedOn w:val="Normln"/>
    <w:link w:val="Zkladntextodsazen3Char"/>
    <w:uiPriority w:val="99"/>
    <w:rsid w:val="009248E5"/>
    <w:pPr>
      <w:tabs>
        <w:tab w:val="left" w:pos="2268"/>
      </w:tabs>
      <w:spacing w:before="0" w:line="240" w:lineRule="auto"/>
      <w:ind w:left="283"/>
    </w:pPr>
    <w:rPr>
      <w:rFonts w:cs="Tahoma"/>
      <w:sz w:val="16"/>
      <w:szCs w:val="16"/>
      <w:lang w:eastAsia="en-US"/>
    </w:rPr>
  </w:style>
  <w:style w:type="character" w:customStyle="1" w:styleId="Zkladntextodsazen3Char">
    <w:name w:val="Základní text odsazený 3 Char"/>
    <w:link w:val="Zkladntextodsazen3"/>
    <w:uiPriority w:val="99"/>
    <w:rsid w:val="009248E5"/>
    <w:rPr>
      <w:rFonts w:ascii="Calibri" w:eastAsia="Times New Roman" w:hAnsi="Calibri" w:cs="Tahoma"/>
      <w:sz w:val="16"/>
      <w:szCs w:val="16"/>
    </w:rPr>
  </w:style>
  <w:style w:type="paragraph" w:styleId="Zvr">
    <w:name w:val="Closing"/>
    <w:basedOn w:val="Normln"/>
    <w:link w:val="ZvrChar"/>
    <w:uiPriority w:val="99"/>
    <w:rsid w:val="009248E5"/>
    <w:pPr>
      <w:tabs>
        <w:tab w:val="left" w:pos="2268"/>
      </w:tabs>
      <w:spacing w:before="0" w:line="240" w:lineRule="auto"/>
      <w:ind w:left="4252"/>
    </w:pPr>
    <w:rPr>
      <w:rFonts w:cs="Tahoma"/>
      <w:szCs w:val="20"/>
      <w:lang w:eastAsia="en-US"/>
    </w:rPr>
  </w:style>
  <w:style w:type="character" w:customStyle="1" w:styleId="ZvrChar">
    <w:name w:val="Závěr Char"/>
    <w:link w:val="Zvr"/>
    <w:uiPriority w:val="99"/>
    <w:rsid w:val="009248E5"/>
    <w:rPr>
      <w:rFonts w:ascii="Calibri" w:eastAsia="Times New Roman" w:hAnsi="Calibri" w:cs="Tahoma"/>
      <w:szCs w:val="20"/>
    </w:rPr>
  </w:style>
  <w:style w:type="paragraph" w:styleId="Datum">
    <w:name w:val="Date"/>
    <w:basedOn w:val="Normln"/>
    <w:next w:val="Normln"/>
    <w:link w:val="DatumChar"/>
    <w:uiPriority w:val="99"/>
    <w:rsid w:val="009248E5"/>
    <w:pPr>
      <w:tabs>
        <w:tab w:val="left" w:pos="2268"/>
      </w:tabs>
      <w:spacing w:before="0" w:line="240" w:lineRule="auto"/>
    </w:pPr>
    <w:rPr>
      <w:rFonts w:cs="Tahoma"/>
      <w:szCs w:val="20"/>
      <w:lang w:eastAsia="en-US"/>
    </w:rPr>
  </w:style>
  <w:style w:type="character" w:customStyle="1" w:styleId="DatumChar">
    <w:name w:val="Datum Char"/>
    <w:link w:val="Datum"/>
    <w:uiPriority w:val="99"/>
    <w:rsid w:val="009248E5"/>
    <w:rPr>
      <w:rFonts w:ascii="Calibri" w:eastAsia="Times New Roman" w:hAnsi="Calibri" w:cs="Tahoma"/>
      <w:szCs w:val="20"/>
    </w:rPr>
  </w:style>
  <w:style w:type="paragraph" w:customStyle="1" w:styleId="Rozvrendokumentu1">
    <w:name w:val="Rozvržení dokumentu1"/>
    <w:basedOn w:val="Normln"/>
    <w:link w:val="RozvrendokumentuChar"/>
    <w:uiPriority w:val="99"/>
    <w:semiHidden/>
    <w:rsid w:val="009248E5"/>
    <w:pPr>
      <w:shd w:val="clear" w:color="auto" w:fill="000080"/>
      <w:tabs>
        <w:tab w:val="left" w:pos="2268"/>
      </w:tabs>
      <w:spacing w:before="0" w:line="240" w:lineRule="auto"/>
    </w:pPr>
    <w:rPr>
      <w:szCs w:val="20"/>
    </w:rPr>
  </w:style>
  <w:style w:type="character" w:customStyle="1" w:styleId="RozvrendokumentuChar">
    <w:name w:val="Rozvržení dokumentu Char"/>
    <w:link w:val="Rozvrendokumentu1"/>
    <w:rsid w:val="009248E5"/>
    <w:rPr>
      <w:rFonts w:ascii="Calibri" w:eastAsia="Times New Roman" w:hAnsi="Calibri" w:cs="Times New Roman"/>
      <w:szCs w:val="20"/>
      <w:shd w:val="clear" w:color="auto" w:fill="000080"/>
      <w:lang w:eastAsia="cs-CZ"/>
    </w:rPr>
  </w:style>
  <w:style w:type="paragraph" w:styleId="Podpise-mailu">
    <w:name w:val="E-mail Signature"/>
    <w:basedOn w:val="Normln"/>
    <w:link w:val="Podpise-mailuChar"/>
    <w:uiPriority w:val="99"/>
    <w:rsid w:val="009248E5"/>
    <w:pPr>
      <w:tabs>
        <w:tab w:val="left" w:pos="2268"/>
      </w:tabs>
      <w:spacing w:before="0" w:line="240" w:lineRule="auto"/>
    </w:pPr>
    <w:rPr>
      <w:rFonts w:cs="Tahoma"/>
      <w:szCs w:val="20"/>
      <w:lang w:eastAsia="en-US"/>
    </w:rPr>
  </w:style>
  <w:style w:type="character" w:customStyle="1" w:styleId="Podpise-mailuChar">
    <w:name w:val="Podpis e-mailu Char"/>
    <w:link w:val="Podpise-mailu"/>
    <w:uiPriority w:val="99"/>
    <w:rsid w:val="009248E5"/>
    <w:rPr>
      <w:rFonts w:ascii="Calibri" w:eastAsia="Times New Roman" w:hAnsi="Calibri" w:cs="Tahoma"/>
      <w:szCs w:val="20"/>
    </w:rPr>
  </w:style>
  <w:style w:type="paragraph" w:styleId="Textvysvtlivek">
    <w:name w:val="endnote text"/>
    <w:basedOn w:val="Normln"/>
    <w:link w:val="TextvysvtlivekChar"/>
    <w:uiPriority w:val="99"/>
    <w:semiHidden/>
    <w:rsid w:val="009248E5"/>
    <w:pPr>
      <w:tabs>
        <w:tab w:val="left" w:pos="2268"/>
      </w:tabs>
      <w:spacing w:before="0" w:line="240" w:lineRule="auto"/>
    </w:pPr>
    <w:rPr>
      <w:rFonts w:cs="Tahoma"/>
      <w:szCs w:val="20"/>
      <w:lang w:eastAsia="en-US"/>
    </w:rPr>
  </w:style>
  <w:style w:type="character" w:customStyle="1" w:styleId="TextvysvtlivekChar">
    <w:name w:val="Text vysvětlivek Char"/>
    <w:link w:val="Textvysvtlivek"/>
    <w:uiPriority w:val="99"/>
    <w:semiHidden/>
    <w:rsid w:val="009248E5"/>
    <w:rPr>
      <w:rFonts w:ascii="Calibri" w:eastAsia="Times New Roman" w:hAnsi="Calibri" w:cs="Tahoma"/>
      <w:szCs w:val="20"/>
    </w:rPr>
  </w:style>
  <w:style w:type="paragraph" w:styleId="Adresanaoblku">
    <w:name w:val="envelope address"/>
    <w:basedOn w:val="Normln"/>
    <w:uiPriority w:val="99"/>
    <w:rsid w:val="009248E5"/>
    <w:pPr>
      <w:framePr w:w="7920" w:h="1980" w:hRule="exact" w:hSpace="180" w:wrap="auto" w:hAnchor="page" w:xAlign="center" w:yAlign="bottom"/>
      <w:tabs>
        <w:tab w:val="left" w:pos="2268"/>
      </w:tabs>
      <w:spacing w:before="0" w:line="240" w:lineRule="auto"/>
      <w:ind w:left="2880"/>
    </w:pPr>
    <w:rPr>
      <w:rFonts w:ascii="Arial" w:hAnsi="Arial" w:cs="Arial"/>
      <w:sz w:val="24"/>
      <w:lang w:eastAsia="en-US"/>
    </w:rPr>
  </w:style>
  <w:style w:type="paragraph" w:styleId="Zptenadresanaoblku">
    <w:name w:val="envelope return"/>
    <w:basedOn w:val="Normln"/>
    <w:uiPriority w:val="99"/>
    <w:rsid w:val="009248E5"/>
    <w:pPr>
      <w:tabs>
        <w:tab w:val="left" w:pos="2268"/>
      </w:tabs>
      <w:spacing w:before="0" w:line="240" w:lineRule="auto"/>
    </w:pPr>
    <w:rPr>
      <w:rFonts w:ascii="Arial" w:hAnsi="Arial" w:cs="Arial"/>
      <w:szCs w:val="20"/>
      <w:lang w:eastAsia="en-US"/>
    </w:rPr>
  </w:style>
  <w:style w:type="paragraph" w:styleId="AdresaHTML">
    <w:name w:val="HTML Address"/>
    <w:basedOn w:val="Normln"/>
    <w:link w:val="AdresaHTMLChar"/>
    <w:uiPriority w:val="99"/>
    <w:rsid w:val="009248E5"/>
    <w:pPr>
      <w:tabs>
        <w:tab w:val="left" w:pos="2268"/>
      </w:tabs>
      <w:spacing w:before="0" w:line="240" w:lineRule="auto"/>
    </w:pPr>
    <w:rPr>
      <w:rFonts w:cs="Tahoma"/>
      <w:i/>
      <w:iCs/>
      <w:szCs w:val="20"/>
      <w:lang w:eastAsia="en-US"/>
    </w:rPr>
  </w:style>
  <w:style w:type="character" w:customStyle="1" w:styleId="AdresaHTMLChar">
    <w:name w:val="Adresa HTML Char"/>
    <w:link w:val="AdresaHTML"/>
    <w:uiPriority w:val="99"/>
    <w:rsid w:val="009248E5"/>
    <w:rPr>
      <w:rFonts w:ascii="Calibri" w:eastAsia="Times New Roman" w:hAnsi="Calibri" w:cs="Tahoma"/>
      <w:i/>
      <w:iCs/>
      <w:szCs w:val="20"/>
    </w:rPr>
  </w:style>
  <w:style w:type="paragraph" w:styleId="FormtovanvHTML">
    <w:name w:val="HTML Preformatted"/>
    <w:basedOn w:val="Normln"/>
    <w:link w:val="FormtovanvHTMLChar"/>
    <w:uiPriority w:val="99"/>
    <w:rsid w:val="009248E5"/>
    <w:pPr>
      <w:tabs>
        <w:tab w:val="left" w:pos="2268"/>
      </w:tabs>
      <w:spacing w:before="0" w:line="240" w:lineRule="auto"/>
    </w:pPr>
    <w:rPr>
      <w:rFonts w:ascii="Courier New" w:hAnsi="Courier New" w:cs="Courier New"/>
      <w:szCs w:val="20"/>
      <w:lang w:eastAsia="en-US"/>
    </w:rPr>
  </w:style>
  <w:style w:type="character" w:customStyle="1" w:styleId="FormtovanvHTMLChar">
    <w:name w:val="Formátovaný v HTML Char"/>
    <w:link w:val="FormtovanvHTML"/>
    <w:uiPriority w:val="99"/>
    <w:rsid w:val="009248E5"/>
    <w:rPr>
      <w:rFonts w:ascii="Courier New" w:eastAsia="Times New Roman" w:hAnsi="Courier New" w:cs="Courier New"/>
      <w:szCs w:val="20"/>
    </w:rPr>
  </w:style>
  <w:style w:type="paragraph" w:styleId="Rejstk1">
    <w:name w:val="index 1"/>
    <w:basedOn w:val="Normln"/>
    <w:next w:val="Normln"/>
    <w:autoRedefine/>
    <w:uiPriority w:val="99"/>
    <w:semiHidden/>
    <w:rsid w:val="009248E5"/>
    <w:pPr>
      <w:spacing w:before="0" w:line="240" w:lineRule="auto"/>
      <w:ind w:left="200" w:hanging="200"/>
    </w:pPr>
    <w:rPr>
      <w:rFonts w:cs="Tahoma"/>
      <w:szCs w:val="20"/>
      <w:lang w:eastAsia="en-US"/>
    </w:rPr>
  </w:style>
  <w:style w:type="paragraph" w:styleId="Rejstk2">
    <w:name w:val="index 2"/>
    <w:basedOn w:val="Normln"/>
    <w:next w:val="Normln"/>
    <w:autoRedefine/>
    <w:uiPriority w:val="99"/>
    <w:semiHidden/>
    <w:rsid w:val="009248E5"/>
    <w:pPr>
      <w:spacing w:before="0" w:line="240" w:lineRule="auto"/>
      <w:ind w:left="400" w:hanging="200"/>
    </w:pPr>
    <w:rPr>
      <w:rFonts w:cs="Tahoma"/>
      <w:szCs w:val="20"/>
      <w:lang w:eastAsia="en-US"/>
    </w:rPr>
  </w:style>
  <w:style w:type="paragraph" w:styleId="Rejstk3">
    <w:name w:val="index 3"/>
    <w:basedOn w:val="Normln"/>
    <w:next w:val="Normln"/>
    <w:autoRedefine/>
    <w:uiPriority w:val="99"/>
    <w:semiHidden/>
    <w:rsid w:val="009248E5"/>
    <w:pPr>
      <w:spacing w:before="0" w:line="240" w:lineRule="auto"/>
      <w:ind w:left="600" w:hanging="200"/>
    </w:pPr>
    <w:rPr>
      <w:rFonts w:cs="Tahoma"/>
      <w:szCs w:val="20"/>
      <w:lang w:eastAsia="en-US"/>
    </w:rPr>
  </w:style>
  <w:style w:type="paragraph" w:styleId="Rejstk4">
    <w:name w:val="index 4"/>
    <w:basedOn w:val="Normln"/>
    <w:next w:val="Normln"/>
    <w:autoRedefine/>
    <w:uiPriority w:val="99"/>
    <w:semiHidden/>
    <w:rsid w:val="009248E5"/>
    <w:pPr>
      <w:spacing w:before="0" w:line="240" w:lineRule="auto"/>
      <w:ind w:left="800" w:hanging="200"/>
    </w:pPr>
    <w:rPr>
      <w:rFonts w:cs="Tahoma"/>
      <w:szCs w:val="20"/>
      <w:lang w:eastAsia="en-US"/>
    </w:rPr>
  </w:style>
  <w:style w:type="paragraph" w:styleId="Rejstk5">
    <w:name w:val="index 5"/>
    <w:basedOn w:val="Normln"/>
    <w:next w:val="Normln"/>
    <w:autoRedefine/>
    <w:uiPriority w:val="99"/>
    <w:semiHidden/>
    <w:rsid w:val="009248E5"/>
    <w:pPr>
      <w:spacing w:before="0" w:line="240" w:lineRule="auto"/>
      <w:ind w:left="1000" w:hanging="200"/>
    </w:pPr>
    <w:rPr>
      <w:rFonts w:cs="Tahoma"/>
      <w:szCs w:val="20"/>
      <w:lang w:eastAsia="en-US"/>
    </w:rPr>
  </w:style>
  <w:style w:type="paragraph" w:styleId="Rejstk6">
    <w:name w:val="index 6"/>
    <w:basedOn w:val="Normln"/>
    <w:next w:val="Normln"/>
    <w:autoRedefine/>
    <w:uiPriority w:val="99"/>
    <w:semiHidden/>
    <w:rsid w:val="009248E5"/>
    <w:pPr>
      <w:spacing w:before="0" w:line="240" w:lineRule="auto"/>
      <w:ind w:left="1200" w:hanging="200"/>
    </w:pPr>
    <w:rPr>
      <w:rFonts w:cs="Tahoma"/>
      <w:szCs w:val="20"/>
      <w:lang w:eastAsia="en-US"/>
    </w:rPr>
  </w:style>
  <w:style w:type="paragraph" w:styleId="Rejstk7">
    <w:name w:val="index 7"/>
    <w:basedOn w:val="Normln"/>
    <w:next w:val="Normln"/>
    <w:autoRedefine/>
    <w:uiPriority w:val="99"/>
    <w:semiHidden/>
    <w:rsid w:val="009248E5"/>
    <w:pPr>
      <w:spacing w:before="0" w:line="240" w:lineRule="auto"/>
      <w:ind w:left="1400" w:hanging="200"/>
    </w:pPr>
    <w:rPr>
      <w:rFonts w:cs="Tahoma"/>
      <w:szCs w:val="20"/>
      <w:lang w:eastAsia="en-US"/>
    </w:rPr>
  </w:style>
  <w:style w:type="paragraph" w:styleId="Rejstk8">
    <w:name w:val="index 8"/>
    <w:basedOn w:val="Normln"/>
    <w:next w:val="Normln"/>
    <w:autoRedefine/>
    <w:uiPriority w:val="99"/>
    <w:semiHidden/>
    <w:rsid w:val="009248E5"/>
    <w:pPr>
      <w:spacing w:before="0" w:line="240" w:lineRule="auto"/>
      <w:ind w:left="1600" w:hanging="200"/>
    </w:pPr>
    <w:rPr>
      <w:rFonts w:cs="Tahoma"/>
      <w:szCs w:val="20"/>
      <w:lang w:eastAsia="en-US"/>
    </w:rPr>
  </w:style>
  <w:style w:type="paragraph" w:styleId="Rejstk9">
    <w:name w:val="index 9"/>
    <w:basedOn w:val="Normln"/>
    <w:next w:val="Normln"/>
    <w:autoRedefine/>
    <w:uiPriority w:val="99"/>
    <w:semiHidden/>
    <w:rsid w:val="009248E5"/>
    <w:pPr>
      <w:spacing w:before="0" w:line="240" w:lineRule="auto"/>
      <w:ind w:left="1800" w:hanging="200"/>
    </w:pPr>
    <w:rPr>
      <w:rFonts w:cs="Tahoma"/>
      <w:szCs w:val="20"/>
      <w:lang w:eastAsia="en-US"/>
    </w:rPr>
  </w:style>
  <w:style w:type="paragraph" w:styleId="Hlavikarejstku">
    <w:name w:val="index heading"/>
    <w:basedOn w:val="Normln"/>
    <w:next w:val="Rejstk1"/>
    <w:uiPriority w:val="99"/>
    <w:semiHidden/>
    <w:rsid w:val="009248E5"/>
    <w:pPr>
      <w:tabs>
        <w:tab w:val="left" w:pos="2268"/>
      </w:tabs>
      <w:spacing w:before="0" w:line="240" w:lineRule="auto"/>
    </w:pPr>
    <w:rPr>
      <w:rFonts w:ascii="Arial" w:hAnsi="Arial" w:cs="Arial"/>
      <w:b/>
      <w:bCs/>
      <w:szCs w:val="20"/>
      <w:lang w:eastAsia="en-US"/>
    </w:rPr>
  </w:style>
  <w:style w:type="paragraph" w:styleId="Seznam">
    <w:name w:val="List"/>
    <w:basedOn w:val="Normln"/>
    <w:rsid w:val="009248E5"/>
    <w:pPr>
      <w:tabs>
        <w:tab w:val="left" w:pos="2268"/>
      </w:tabs>
      <w:spacing w:before="0" w:line="240" w:lineRule="auto"/>
      <w:ind w:left="283" w:hanging="283"/>
    </w:pPr>
    <w:rPr>
      <w:rFonts w:cs="Tahoma"/>
      <w:szCs w:val="20"/>
      <w:lang w:eastAsia="en-US"/>
    </w:rPr>
  </w:style>
  <w:style w:type="paragraph" w:styleId="Seznam2">
    <w:name w:val="List 2"/>
    <w:basedOn w:val="Normln"/>
    <w:uiPriority w:val="99"/>
    <w:rsid w:val="009248E5"/>
    <w:pPr>
      <w:tabs>
        <w:tab w:val="left" w:pos="2268"/>
      </w:tabs>
      <w:spacing w:before="0" w:line="240" w:lineRule="auto"/>
      <w:ind w:left="566" w:hanging="283"/>
    </w:pPr>
    <w:rPr>
      <w:rFonts w:cs="Tahoma"/>
      <w:szCs w:val="20"/>
      <w:lang w:eastAsia="en-US"/>
    </w:rPr>
  </w:style>
  <w:style w:type="paragraph" w:styleId="Seznam3">
    <w:name w:val="List 3"/>
    <w:basedOn w:val="Normln"/>
    <w:rsid w:val="009248E5"/>
    <w:pPr>
      <w:tabs>
        <w:tab w:val="left" w:pos="2268"/>
      </w:tabs>
      <w:spacing w:before="0" w:line="240" w:lineRule="auto"/>
      <w:ind w:left="849" w:hanging="283"/>
    </w:pPr>
    <w:rPr>
      <w:rFonts w:cs="Tahoma"/>
      <w:szCs w:val="20"/>
      <w:lang w:eastAsia="en-US"/>
    </w:rPr>
  </w:style>
  <w:style w:type="paragraph" w:styleId="Seznam4">
    <w:name w:val="List 4"/>
    <w:basedOn w:val="Normln"/>
    <w:uiPriority w:val="99"/>
    <w:rsid w:val="009248E5"/>
    <w:pPr>
      <w:tabs>
        <w:tab w:val="left" w:pos="2268"/>
      </w:tabs>
      <w:spacing w:before="0" w:line="240" w:lineRule="auto"/>
      <w:ind w:left="1132" w:hanging="283"/>
    </w:pPr>
    <w:rPr>
      <w:rFonts w:cs="Tahoma"/>
      <w:szCs w:val="20"/>
      <w:lang w:eastAsia="en-US"/>
    </w:rPr>
  </w:style>
  <w:style w:type="paragraph" w:styleId="Seznam5">
    <w:name w:val="List 5"/>
    <w:basedOn w:val="Normln"/>
    <w:uiPriority w:val="99"/>
    <w:rsid w:val="009248E5"/>
    <w:pPr>
      <w:tabs>
        <w:tab w:val="left" w:pos="2268"/>
      </w:tabs>
      <w:spacing w:before="0" w:line="240" w:lineRule="auto"/>
      <w:ind w:left="1415" w:hanging="283"/>
    </w:pPr>
    <w:rPr>
      <w:rFonts w:cs="Tahoma"/>
      <w:szCs w:val="20"/>
      <w:lang w:eastAsia="en-US"/>
    </w:rPr>
  </w:style>
  <w:style w:type="paragraph" w:styleId="Seznamsodrkami">
    <w:name w:val="List Bullet"/>
    <w:basedOn w:val="Normln"/>
    <w:rsid w:val="009248E5"/>
    <w:pPr>
      <w:numPr>
        <w:numId w:val="6"/>
      </w:numPr>
      <w:tabs>
        <w:tab w:val="left" w:pos="2268"/>
      </w:tabs>
      <w:spacing w:before="0" w:line="240" w:lineRule="auto"/>
    </w:pPr>
    <w:rPr>
      <w:rFonts w:cs="Tahoma"/>
      <w:szCs w:val="20"/>
      <w:lang w:eastAsia="en-US"/>
    </w:rPr>
  </w:style>
  <w:style w:type="paragraph" w:styleId="Seznamsodrkami2">
    <w:name w:val="List Bullet 2"/>
    <w:basedOn w:val="Normln"/>
    <w:uiPriority w:val="99"/>
    <w:rsid w:val="009248E5"/>
    <w:pPr>
      <w:numPr>
        <w:numId w:val="7"/>
      </w:numPr>
      <w:tabs>
        <w:tab w:val="left" w:pos="2268"/>
      </w:tabs>
      <w:spacing w:before="0" w:line="240" w:lineRule="auto"/>
    </w:pPr>
    <w:rPr>
      <w:rFonts w:cs="Tahoma"/>
      <w:szCs w:val="20"/>
      <w:lang w:eastAsia="en-US"/>
    </w:rPr>
  </w:style>
  <w:style w:type="paragraph" w:styleId="Seznamsodrkami3">
    <w:name w:val="List Bullet 3"/>
    <w:basedOn w:val="Normln"/>
    <w:uiPriority w:val="99"/>
    <w:rsid w:val="009248E5"/>
    <w:pPr>
      <w:numPr>
        <w:numId w:val="8"/>
      </w:numPr>
      <w:tabs>
        <w:tab w:val="left" w:pos="2268"/>
      </w:tabs>
      <w:spacing w:before="0" w:line="240" w:lineRule="auto"/>
    </w:pPr>
    <w:rPr>
      <w:rFonts w:cs="Tahoma"/>
      <w:szCs w:val="20"/>
      <w:lang w:eastAsia="en-US"/>
    </w:rPr>
  </w:style>
  <w:style w:type="paragraph" w:styleId="Seznamsodrkami4">
    <w:name w:val="List Bullet 4"/>
    <w:basedOn w:val="Normln"/>
    <w:uiPriority w:val="99"/>
    <w:rsid w:val="009248E5"/>
    <w:pPr>
      <w:numPr>
        <w:numId w:val="9"/>
      </w:numPr>
      <w:tabs>
        <w:tab w:val="left" w:pos="2268"/>
      </w:tabs>
      <w:spacing w:before="0" w:line="240" w:lineRule="auto"/>
    </w:pPr>
    <w:rPr>
      <w:rFonts w:cs="Tahoma"/>
      <w:szCs w:val="20"/>
      <w:lang w:eastAsia="en-US"/>
    </w:rPr>
  </w:style>
  <w:style w:type="paragraph" w:styleId="Seznamsodrkami5">
    <w:name w:val="List Bullet 5"/>
    <w:basedOn w:val="Normln"/>
    <w:uiPriority w:val="99"/>
    <w:rsid w:val="009248E5"/>
    <w:pPr>
      <w:numPr>
        <w:numId w:val="10"/>
      </w:numPr>
      <w:tabs>
        <w:tab w:val="left" w:pos="2268"/>
      </w:tabs>
      <w:spacing w:before="0" w:line="240" w:lineRule="auto"/>
    </w:pPr>
    <w:rPr>
      <w:rFonts w:cs="Tahoma"/>
      <w:szCs w:val="20"/>
      <w:lang w:eastAsia="en-US"/>
    </w:rPr>
  </w:style>
  <w:style w:type="paragraph" w:styleId="Pokraovnseznamu">
    <w:name w:val="List Continue"/>
    <w:basedOn w:val="Normln"/>
    <w:uiPriority w:val="99"/>
    <w:rsid w:val="009248E5"/>
    <w:pPr>
      <w:tabs>
        <w:tab w:val="left" w:pos="2268"/>
      </w:tabs>
      <w:spacing w:before="0" w:line="240" w:lineRule="auto"/>
      <w:ind w:left="283"/>
    </w:pPr>
    <w:rPr>
      <w:rFonts w:cs="Tahoma"/>
      <w:szCs w:val="20"/>
      <w:lang w:eastAsia="en-US"/>
    </w:rPr>
  </w:style>
  <w:style w:type="paragraph" w:styleId="Pokraovnseznamu2">
    <w:name w:val="List Continue 2"/>
    <w:basedOn w:val="Normln"/>
    <w:uiPriority w:val="99"/>
    <w:rsid w:val="009248E5"/>
    <w:pPr>
      <w:tabs>
        <w:tab w:val="left" w:pos="2268"/>
      </w:tabs>
      <w:spacing w:before="0" w:line="240" w:lineRule="auto"/>
      <w:ind w:left="566"/>
    </w:pPr>
    <w:rPr>
      <w:rFonts w:cs="Tahoma"/>
      <w:szCs w:val="20"/>
      <w:lang w:eastAsia="en-US"/>
    </w:rPr>
  </w:style>
  <w:style w:type="paragraph" w:styleId="Pokraovnseznamu3">
    <w:name w:val="List Continue 3"/>
    <w:basedOn w:val="Normln"/>
    <w:uiPriority w:val="99"/>
    <w:rsid w:val="009248E5"/>
    <w:pPr>
      <w:tabs>
        <w:tab w:val="left" w:pos="2268"/>
      </w:tabs>
      <w:spacing w:before="0" w:line="240" w:lineRule="auto"/>
      <w:ind w:left="849"/>
    </w:pPr>
    <w:rPr>
      <w:rFonts w:cs="Tahoma"/>
      <w:szCs w:val="20"/>
      <w:lang w:eastAsia="en-US"/>
    </w:rPr>
  </w:style>
  <w:style w:type="paragraph" w:styleId="Pokraovnseznamu4">
    <w:name w:val="List Continue 4"/>
    <w:basedOn w:val="Normln"/>
    <w:uiPriority w:val="99"/>
    <w:rsid w:val="009248E5"/>
    <w:pPr>
      <w:tabs>
        <w:tab w:val="left" w:pos="2268"/>
      </w:tabs>
      <w:spacing w:before="0" w:line="240" w:lineRule="auto"/>
      <w:ind w:left="1132"/>
    </w:pPr>
    <w:rPr>
      <w:rFonts w:cs="Tahoma"/>
      <w:szCs w:val="20"/>
      <w:lang w:eastAsia="en-US"/>
    </w:rPr>
  </w:style>
  <w:style w:type="paragraph" w:styleId="Pokraovnseznamu5">
    <w:name w:val="List Continue 5"/>
    <w:basedOn w:val="Normln"/>
    <w:uiPriority w:val="99"/>
    <w:rsid w:val="009248E5"/>
    <w:pPr>
      <w:tabs>
        <w:tab w:val="left" w:pos="2268"/>
      </w:tabs>
      <w:spacing w:before="0" w:line="240" w:lineRule="auto"/>
      <w:ind w:left="1415"/>
    </w:pPr>
    <w:rPr>
      <w:rFonts w:cs="Tahoma"/>
      <w:szCs w:val="20"/>
      <w:lang w:eastAsia="en-US"/>
    </w:rPr>
  </w:style>
  <w:style w:type="paragraph" w:styleId="slovanseznam">
    <w:name w:val="List Number"/>
    <w:basedOn w:val="Normln"/>
    <w:uiPriority w:val="99"/>
    <w:rsid w:val="009248E5"/>
    <w:pPr>
      <w:numPr>
        <w:numId w:val="11"/>
      </w:numPr>
      <w:tabs>
        <w:tab w:val="left" w:pos="2268"/>
      </w:tabs>
      <w:spacing w:before="0" w:line="240" w:lineRule="auto"/>
    </w:pPr>
    <w:rPr>
      <w:rFonts w:cs="Tahoma"/>
      <w:szCs w:val="20"/>
      <w:lang w:eastAsia="en-US"/>
    </w:rPr>
  </w:style>
  <w:style w:type="paragraph" w:styleId="slovanseznam2">
    <w:name w:val="List Number 2"/>
    <w:basedOn w:val="Normln"/>
    <w:uiPriority w:val="99"/>
    <w:rsid w:val="009248E5"/>
    <w:pPr>
      <w:numPr>
        <w:numId w:val="12"/>
      </w:numPr>
      <w:tabs>
        <w:tab w:val="left" w:pos="2268"/>
      </w:tabs>
      <w:spacing w:before="0" w:line="240" w:lineRule="auto"/>
    </w:pPr>
    <w:rPr>
      <w:rFonts w:cs="Tahoma"/>
      <w:szCs w:val="20"/>
      <w:lang w:eastAsia="en-US"/>
    </w:rPr>
  </w:style>
  <w:style w:type="paragraph" w:styleId="slovanseznam3">
    <w:name w:val="List Number 3"/>
    <w:basedOn w:val="Normln"/>
    <w:uiPriority w:val="99"/>
    <w:rsid w:val="009248E5"/>
    <w:pPr>
      <w:numPr>
        <w:numId w:val="13"/>
      </w:numPr>
      <w:tabs>
        <w:tab w:val="left" w:pos="2268"/>
      </w:tabs>
      <w:spacing w:before="0" w:line="240" w:lineRule="auto"/>
    </w:pPr>
    <w:rPr>
      <w:rFonts w:cs="Tahoma"/>
      <w:szCs w:val="20"/>
      <w:lang w:eastAsia="en-US"/>
    </w:rPr>
  </w:style>
  <w:style w:type="paragraph" w:styleId="slovanseznam4">
    <w:name w:val="List Number 4"/>
    <w:basedOn w:val="Normln"/>
    <w:uiPriority w:val="99"/>
    <w:rsid w:val="009248E5"/>
    <w:pPr>
      <w:tabs>
        <w:tab w:val="num" w:pos="1209"/>
        <w:tab w:val="left" w:pos="2268"/>
      </w:tabs>
      <w:spacing w:before="0" w:line="240" w:lineRule="auto"/>
      <w:ind w:left="1209" w:hanging="360"/>
    </w:pPr>
    <w:rPr>
      <w:rFonts w:cs="Tahoma"/>
      <w:szCs w:val="20"/>
      <w:lang w:eastAsia="en-US"/>
    </w:rPr>
  </w:style>
  <w:style w:type="paragraph" w:styleId="slovanseznam5">
    <w:name w:val="List Number 5"/>
    <w:basedOn w:val="Normln"/>
    <w:uiPriority w:val="99"/>
    <w:rsid w:val="009248E5"/>
    <w:pPr>
      <w:numPr>
        <w:numId w:val="15"/>
      </w:numPr>
      <w:tabs>
        <w:tab w:val="left" w:pos="2268"/>
      </w:tabs>
      <w:spacing w:before="0" w:line="240" w:lineRule="auto"/>
    </w:pPr>
    <w:rPr>
      <w:rFonts w:cs="Tahoma"/>
      <w:szCs w:val="20"/>
      <w:lang w:eastAsia="en-US"/>
    </w:rPr>
  </w:style>
  <w:style w:type="paragraph" w:styleId="Textmakra">
    <w:name w:val="macro"/>
    <w:link w:val="TextmakraChar"/>
    <w:uiPriority w:val="99"/>
    <w:semiHidden/>
    <w:rsid w:val="009248E5"/>
    <w:pPr>
      <w:tabs>
        <w:tab w:val="left" w:pos="480"/>
        <w:tab w:val="left" w:pos="960"/>
        <w:tab w:val="left" w:pos="1440"/>
        <w:tab w:val="left" w:pos="1920"/>
        <w:tab w:val="left" w:pos="2400"/>
        <w:tab w:val="left" w:pos="2880"/>
        <w:tab w:val="left" w:pos="3360"/>
        <w:tab w:val="left" w:pos="3840"/>
        <w:tab w:val="left" w:pos="4320"/>
      </w:tabs>
      <w:spacing w:after="120"/>
    </w:pPr>
    <w:rPr>
      <w:rFonts w:ascii="Courier New" w:eastAsia="Times New Roman" w:hAnsi="Courier New" w:cs="Courier New"/>
      <w:lang w:eastAsia="en-US"/>
    </w:rPr>
  </w:style>
  <w:style w:type="character" w:customStyle="1" w:styleId="TextmakraChar">
    <w:name w:val="Text makra Char"/>
    <w:link w:val="Textmakra"/>
    <w:uiPriority w:val="99"/>
    <w:semiHidden/>
    <w:rsid w:val="009248E5"/>
    <w:rPr>
      <w:rFonts w:ascii="Courier New" w:eastAsia="Times New Roman" w:hAnsi="Courier New" w:cs="Courier New"/>
      <w:lang w:val="cs-CZ" w:eastAsia="en-US" w:bidi="ar-SA"/>
    </w:rPr>
  </w:style>
  <w:style w:type="paragraph" w:styleId="Zhlavzprvy">
    <w:name w:val="Message Header"/>
    <w:basedOn w:val="Normln"/>
    <w:link w:val="ZhlavzprvyChar"/>
    <w:uiPriority w:val="99"/>
    <w:rsid w:val="009248E5"/>
    <w:pPr>
      <w:pBdr>
        <w:top w:val="single" w:sz="6" w:space="1" w:color="auto"/>
        <w:left w:val="single" w:sz="6" w:space="1" w:color="auto"/>
        <w:bottom w:val="single" w:sz="6" w:space="1" w:color="auto"/>
        <w:right w:val="single" w:sz="6" w:space="1" w:color="auto"/>
      </w:pBdr>
      <w:shd w:val="pct20" w:color="auto" w:fill="auto"/>
      <w:tabs>
        <w:tab w:val="left" w:pos="2268"/>
      </w:tabs>
      <w:spacing w:before="0" w:line="240" w:lineRule="auto"/>
      <w:ind w:left="1134" w:hanging="1134"/>
    </w:pPr>
    <w:rPr>
      <w:rFonts w:ascii="Arial" w:hAnsi="Arial"/>
      <w:sz w:val="24"/>
    </w:rPr>
  </w:style>
  <w:style w:type="character" w:customStyle="1" w:styleId="ZhlavzprvyChar">
    <w:name w:val="Záhlaví zprávy Char"/>
    <w:link w:val="Zhlavzprvy"/>
    <w:uiPriority w:val="99"/>
    <w:rsid w:val="009248E5"/>
    <w:rPr>
      <w:rFonts w:ascii="Arial" w:eastAsia="Times New Roman" w:hAnsi="Arial" w:cs="Times New Roman"/>
      <w:sz w:val="24"/>
      <w:szCs w:val="24"/>
      <w:shd w:val="pct20" w:color="auto" w:fill="auto"/>
      <w:lang w:eastAsia="cs-CZ"/>
    </w:rPr>
  </w:style>
  <w:style w:type="paragraph" w:styleId="Normlnodsazen">
    <w:name w:val="Normal Indent"/>
    <w:basedOn w:val="Normln"/>
    <w:rsid w:val="009248E5"/>
    <w:pPr>
      <w:tabs>
        <w:tab w:val="left" w:pos="2268"/>
      </w:tabs>
      <w:spacing w:before="0" w:line="240" w:lineRule="auto"/>
      <w:ind w:left="720"/>
    </w:pPr>
    <w:rPr>
      <w:rFonts w:cs="Tahoma"/>
      <w:szCs w:val="20"/>
      <w:lang w:eastAsia="en-US"/>
    </w:rPr>
  </w:style>
  <w:style w:type="paragraph" w:styleId="Nadpispoznmky">
    <w:name w:val="Note Heading"/>
    <w:basedOn w:val="Normln"/>
    <w:next w:val="Normln"/>
    <w:link w:val="NadpispoznmkyChar"/>
    <w:uiPriority w:val="99"/>
    <w:rsid w:val="009248E5"/>
    <w:pPr>
      <w:tabs>
        <w:tab w:val="left" w:pos="2268"/>
      </w:tabs>
      <w:spacing w:before="0" w:line="240" w:lineRule="auto"/>
    </w:pPr>
    <w:rPr>
      <w:rFonts w:cs="Tahoma"/>
      <w:szCs w:val="20"/>
      <w:lang w:eastAsia="en-US"/>
    </w:rPr>
  </w:style>
  <w:style w:type="character" w:customStyle="1" w:styleId="NadpispoznmkyChar">
    <w:name w:val="Nadpis poznámky Char"/>
    <w:link w:val="Nadpispoznmky"/>
    <w:uiPriority w:val="99"/>
    <w:rsid w:val="009248E5"/>
    <w:rPr>
      <w:rFonts w:ascii="Calibri" w:eastAsia="Times New Roman" w:hAnsi="Calibri" w:cs="Tahoma"/>
      <w:szCs w:val="20"/>
    </w:rPr>
  </w:style>
  <w:style w:type="paragraph" w:styleId="Prosttext">
    <w:name w:val="Plain Text"/>
    <w:basedOn w:val="Normln"/>
    <w:link w:val="ProsttextChar"/>
    <w:rsid w:val="009248E5"/>
    <w:pPr>
      <w:tabs>
        <w:tab w:val="left" w:pos="2268"/>
      </w:tabs>
      <w:spacing w:before="0" w:line="240" w:lineRule="auto"/>
    </w:pPr>
    <w:rPr>
      <w:rFonts w:ascii="Courier New" w:hAnsi="Courier New"/>
      <w:szCs w:val="20"/>
    </w:rPr>
  </w:style>
  <w:style w:type="character" w:customStyle="1" w:styleId="ProsttextChar">
    <w:name w:val="Prostý text Char"/>
    <w:link w:val="Prosttext"/>
    <w:rsid w:val="009248E5"/>
    <w:rPr>
      <w:rFonts w:ascii="Courier New" w:eastAsia="Times New Roman" w:hAnsi="Courier New" w:cs="Times New Roman"/>
      <w:szCs w:val="20"/>
      <w:lang w:eastAsia="cs-CZ"/>
    </w:rPr>
  </w:style>
  <w:style w:type="paragraph" w:styleId="Osloven">
    <w:name w:val="Salutation"/>
    <w:basedOn w:val="Normln"/>
    <w:next w:val="Normln"/>
    <w:link w:val="OslovenChar"/>
    <w:uiPriority w:val="99"/>
    <w:rsid w:val="009248E5"/>
    <w:pPr>
      <w:tabs>
        <w:tab w:val="left" w:pos="2268"/>
      </w:tabs>
      <w:spacing w:before="0" w:line="240" w:lineRule="auto"/>
    </w:pPr>
    <w:rPr>
      <w:rFonts w:cs="Tahoma"/>
      <w:szCs w:val="20"/>
      <w:lang w:eastAsia="en-US"/>
    </w:rPr>
  </w:style>
  <w:style w:type="character" w:customStyle="1" w:styleId="OslovenChar">
    <w:name w:val="Oslovení Char"/>
    <w:link w:val="Osloven"/>
    <w:uiPriority w:val="99"/>
    <w:rsid w:val="009248E5"/>
    <w:rPr>
      <w:rFonts w:ascii="Calibri" w:eastAsia="Times New Roman" w:hAnsi="Calibri" w:cs="Tahoma"/>
      <w:szCs w:val="20"/>
    </w:rPr>
  </w:style>
  <w:style w:type="paragraph" w:styleId="Podpis">
    <w:name w:val="Signature"/>
    <w:basedOn w:val="Normln"/>
    <w:link w:val="PodpisChar"/>
    <w:uiPriority w:val="99"/>
    <w:rsid w:val="009248E5"/>
    <w:pPr>
      <w:tabs>
        <w:tab w:val="left" w:pos="2268"/>
      </w:tabs>
      <w:spacing w:before="0" w:line="240" w:lineRule="auto"/>
      <w:ind w:left="4252"/>
    </w:pPr>
    <w:rPr>
      <w:rFonts w:cs="Tahoma"/>
      <w:szCs w:val="20"/>
      <w:lang w:eastAsia="en-US"/>
    </w:rPr>
  </w:style>
  <w:style w:type="character" w:customStyle="1" w:styleId="PodpisChar">
    <w:name w:val="Podpis Char"/>
    <w:link w:val="Podpis"/>
    <w:uiPriority w:val="99"/>
    <w:rsid w:val="009248E5"/>
    <w:rPr>
      <w:rFonts w:ascii="Calibri" w:eastAsia="Times New Roman" w:hAnsi="Calibri" w:cs="Tahoma"/>
      <w:szCs w:val="20"/>
    </w:rPr>
  </w:style>
  <w:style w:type="paragraph" w:styleId="Podnadpis">
    <w:name w:val="Subtitle"/>
    <w:basedOn w:val="Normln"/>
    <w:link w:val="PodnadpisChar"/>
    <w:uiPriority w:val="11"/>
    <w:qFormat/>
    <w:rsid w:val="009248E5"/>
    <w:pPr>
      <w:tabs>
        <w:tab w:val="left" w:pos="2268"/>
      </w:tabs>
      <w:spacing w:before="0" w:line="240" w:lineRule="auto"/>
      <w:jc w:val="center"/>
      <w:outlineLvl w:val="1"/>
    </w:pPr>
    <w:rPr>
      <w:rFonts w:ascii="Arial" w:hAnsi="Arial"/>
      <w:sz w:val="24"/>
    </w:rPr>
  </w:style>
  <w:style w:type="character" w:customStyle="1" w:styleId="PodnadpisChar">
    <w:name w:val="Podnadpis Char"/>
    <w:link w:val="Podnadpis"/>
    <w:uiPriority w:val="11"/>
    <w:rsid w:val="009248E5"/>
    <w:rPr>
      <w:rFonts w:ascii="Arial" w:eastAsia="Times New Roman" w:hAnsi="Arial" w:cs="Times New Roman"/>
      <w:sz w:val="24"/>
      <w:szCs w:val="24"/>
      <w:lang w:eastAsia="cs-CZ"/>
    </w:rPr>
  </w:style>
  <w:style w:type="paragraph" w:styleId="Seznamcitac">
    <w:name w:val="table of authorities"/>
    <w:basedOn w:val="Normln"/>
    <w:next w:val="Normln"/>
    <w:uiPriority w:val="99"/>
    <w:semiHidden/>
    <w:rsid w:val="009248E5"/>
    <w:pPr>
      <w:spacing w:before="0" w:line="240" w:lineRule="auto"/>
      <w:ind w:left="200" w:hanging="200"/>
    </w:pPr>
    <w:rPr>
      <w:rFonts w:cs="Tahoma"/>
      <w:szCs w:val="20"/>
      <w:lang w:eastAsia="en-US"/>
    </w:rPr>
  </w:style>
  <w:style w:type="paragraph" w:styleId="Seznamobrzk">
    <w:name w:val="table of figures"/>
    <w:basedOn w:val="Normln"/>
    <w:next w:val="Normln"/>
    <w:uiPriority w:val="99"/>
    <w:rsid w:val="009248E5"/>
    <w:pPr>
      <w:spacing w:before="0" w:line="240" w:lineRule="auto"/>
    </w:pPr>
    <w:rPr>
      <w:rFonts w:cs="Tahoma"/>
      <w:szCs w:val="20"/>
      <w:lang w:eastAsia="en-US"/>
    </w:rPr>
  </w:style>
  <w:style w:type="paragraph" w:styleId="Hlavikaobsahu">
    <w:name w:val="toa heading"/>
    <w:basedOn w:val="Normln"/>
    <w:next w:val="Normln"/>
    <w:uiPriority w:val="99"/>
    <w:semiHidden/>
    <w:rsid w:val="009248E5"/>
    <w:pPr>
      <w:tabs>
        <w:tab w:val="left" w:pos="2268"/>
      </w:tabs>
      <w:spacing w:line="240" w:lineRule="auto"/>
    </w:pPr>
    <w:rPr>
      <w:rFonts w:ascii="Arial" w:hAnsi="Arial" w:cs="Arial"/>
      <w:b/>
      <w:bCs/>
      <w:sz w:val="24"/>
      <w:lang w:eastAsia="en-US"/>
    </w:rPr>
  </w:style>
  <w:style w:type="paragraph" w:styleId="Obsah5">
    <w:name w:val="toc 5"/>
    <w:basedOn w:val="Normln"/>
    <w:next w:val="Normln"/>
    <w:autoRedefine/>
    <w:uiPriority w:val="39"/>
    <w:rsid w:val="009248E5"/>
    <w:pPr>
      <w:spacing w:before="0" w:line="240" w:lineRule="auto"/>
      <w:ind w:left="800"/>
    </w:pPr>
    <w:rPr>
      <w:rFonts w:cs="Tahoma"/>
      <w:szCs w:val="20"/>
      <w:lang w:eastAsia="en-US"/>
    </w:rPr>
  </w:style>
  <w:style w:type="paragraph" w:styleId="Obsah6">
    <w:name w:val="toc 6"/>
    <w:basedOn w:val="Normln"/>
    <w:next w:val="Normln"/>
    <w:autoRedefine/>
    <w:uiPriority w:val="39"/>
    <w:rsid w:val="009248E5"/>
    <w:pPr>
      <w:spacing w:before="0" w:line="240" w:lineRule="auto"/>
      <w:ind w:left="1000"/>
    </w:pPr>
    <w:rPr>
      <w:rFonts w:cs="Tahoma"/>
      <w:szCs w:val="20"/>
      <w:lang w:eastAsia="en-US"/>
    </w:rPr>
  </w:style>
  <w:style w:type="paragraph" w:styleId="Obsah7">
    <w:name w:val="toc 7"/>
    <w:basedOn w:val="Normln"/>
    <w:next w:val="Normln"/>
    <w:autoRedefine/>
    <w:uiPriority w:val="39"/>
    <w:rsid w:val="009248E5"/>
    <w:pPr>
      <w:spacing w:before="0" w:line="240" w:lineRule="auto"/>
      <w:ind w:left="1200"/>
    </w:pPr>
    <w:rPr>
      <w:rFonts w:cs="Tahoma"/>
      <w:szCs w:val="20"/>
      <w:lang w:eastAsia="en-US"/>
    </w:rPr>
  </w:style>
  <w:style w:type="paragraph" w:styleId="Obsah8">
    <w:name w:val="toc 8"/>
    <w:basedOn w:val="Normln"/>
    <w:next w:val="Normln"/>
    <w:autoRedefine/>
    <w:uiPriority w:val="39"/>
    <w:rsid w:val="009248E5"/>
    <w:pPr>
      <w:spacing w:before="0" w:line="240" w:lineRule="auto"/>
      <w:ind w:left="1400"/>
    </w:pPr>
    <w:rPr>
      <w:rFonts w:cs="Tahoma"/>
      <w:szCs w:val="20"/>
      <w:lang w:eastAsia="en-US"/>
    </w:rPr>
  </w:style>
  <w:style w:type="paragraph" w:styleId="Obsah9">
    <w:name w:val="toc 9"/>
    <w:basedOn w:val="Normln"/>
    <w:next w:val="Normln"/>
    <w:autoRedefine/>
    <w:uiPriority w:val="39"/>
    <w:rsid w:val="009248E5"/>
    <w:pPr>
      <w:spacing w:before="0" w:line="240" w:lineRule="auto"/>
      <w:ind w:left="1600"/>
    </w:pPr>
    <w:rPr>
      <w:rFonts w:cs="Tahoma"/>
      <w:szCs w:val="20"/>
      <w:lang w:eastAsia="en-US"/>
    </w:rPr>
  </w:style>
  <w:style w:type="character" w:customStyle="1" w:styleId="WW8Num6z1">
    <w:name w:val="WW8Num6z1"/>
    <w:uiPriority w:val="99"/>
    <w:rsid w:val="009248E5"/>
    <w:rPr>
      <w:rFonts w:ascii="Tahoma" w:hAnsi="Tahoma"/>
    </w:rPr>
  </w:style>
  <w:style w:type="table" w:styleId="Webovtabulka1">
    <w:name w:val="Table Web 1"/>
    <w:basedOn w:val="Normlntabulka"/>
    <w:uiPriority w:val="99"/>
    <w:rsid w:val="009248E5"/>
    <w:pPr>
      <w:tabs>
        <w:tab w:val="left" w:pos="2268"/>
      </w:tabs>
      <w:spacing w:after="12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xedtext">
    <w:name w:val="Fixed_text"/>
    <w:basedOn w:val="Normln"/>
    <w:uiPriority w:val="99"/>
    <w:rsid w:val="009248E5"/>
    <w:pPr>
      <w:overflowPunct w:val="0"/>
      <w:autoSpaceDE w:val="0"/>
      <w:autoSpaceDN w:val="0"/>
      <w:adjustRightInd w:val="0"/>
      <w:spacing w:before="40" w:after="0" w:line="240" w:lineRule="auto"/>
      <w:textAlignment w:val="baseline"/>
    </w:pPr>
    <w:rPr>
      <w:rFonts w:ascii="Arial" w:hAnsi="Arial" w:cs="Arial"/>
      <w:sz w:val="16"/>
      <w:szCs w:val="16"/>
      <w:lang w:val="en-GB"/>
    </w:rPr>
  </w:style>
  <w:style w:type="paragraph" w:customStyle="1" w:styleId="Registration">
    <w:name w:val="Registration"/>
    <w:basedOn w:val="Normln"/>
    <w:uiPriority w:val="99"/>
    <w:rsid w:val="009248E5"/>
    <w:pPr>
      <w:overflowPunct w:val="0"/>
      <w:autoSpaceDE w:val="0"/>
      <w:autoSpaceDN w:val="0"/>
      <w:adjustRightInd w:val="0"/>
      <w:spacing w:before="40" w:after="0" w:line="240" w:lineRule="auto"/>
      <w:textAlignment w:val="baseline"/>
    </w:pPr>
    <w:rPr>
      <w:rFonts w:ascii="Arial" w:hAnsi="Arial" w:cs="Arial"/>
      <w:caps/>
      <w:sz w:val="8"/>
      <w:szCs w:val="8"/>
      <w:lang w:val="en-GB"/>
    </w:rPr>
  </w:style>
  <w:style w:type="paragraph" w:customStyle="1" w:styleId="Odstavecseseznamem1">
    <w:name w:val="Odstavec se seznamem1"/>
    <w:basedOn w:val="Normln"/>
    <w:rsid w:val="009248E5"/>
    <w:pPr>
      <w:tabs>
        <w:tab w:val="left" w:pos="2268"/>
      </w:tabs>
      <w:spacing w:before="0" w:line="240" w:lineRule="auto"/>
      <w:ind w:left="720"/>
    </w:pPr>
    <w:rPr>
      <w:rFonts w:cs="Tahoma"/>
      <w:szCs w:val="20"/>
      <w:lang w:eastAsia="en-US"/>
    </w:rPr>
  </w:style>
  <w:style w:type="paragraph" w:customStyle="1" w:styleId="Tabulka">
    <w:name w:val="Tabulka"/>
    <w:basedOn w:val="Normln"/>
    <w:autoRedefine/>
    <w:uiPriority w:val="99"/>
    <w:rsid w:val="009248E5"/>
    <w:pPr>
      <w:tabs>
        <w:tab w:val="left" w:pos="2977"/>
      </w:tabs>
      <w:spacing w:before="40" w:after="40" w:line="240" w:lineRule="auto"/>
      <w:ind w:left="113" w:right="113"/>
    </w:pPr>
    <w:rPr>
      <w:rFonts w:ascii="Cambria" w:hAnsi="Cambria"/>
      <w:color w:val="1C1C1C"/>
      <w:sz w:val="18"/>
      <w:szCs w:val="18"/>
    </w:rPr>
  </w:style>
  <w:style w:type="paragraph" w:customStyle="1" w:styleId="Tabulka-popis">
    <w:name w:val="Tabulka - popis"/>
    <w:basedOn w:val="Tabulka"/>
    <w:autoRedefine/>
    <w:uiPriority w:val="99"/>
    <w:rsid w:val="009248E5"/>
    <w:rPr>
      <w:rFonts w:ascii="Tahoma" w:hAnsi="Tahoma" w:cs="Tahoma"/>
      <w:color w:val="auto"/>
      <w:sz w:val="20"/>
      <w:szCs w:val="20"/>
      <w:lang w:eastAsia="en-US"/>
    </w:rPr>
  </w:style>
  <w:style w:type="paragraph" w:customStyle="1" w:styleId="PARNormalodsazeneitalic">
    <w:name w:val="PAR_Normal_odsazene_italic"/>
    <w:link w:val="PARNormalodsazeneitalicChar"/>
    <w:uiPriority w:val="99"/>
    <w:rsid w:val="009248E5"/>
    <w:pPr>
      <w:tabs>
        <w:tab w:val="left" w:pos="5103"/>
        <w:tab w:val="right" w:pos="9639"/>
      </w:tabs>
      <w:spacing w:after="120"/>
      <w:ind w:left="1134"/>
    </w:pPr>
    <w:rPr>
      <w:rFonts w:ascii="Verdana" w:eastAsia="Times New Roman" w:hAnsi="Verdana"/>
      <w:i/>
      <w:sz w:val="16"/>
      <w:szCs w:val="22"/>
      <w:lang w:val="en-US"/>
    </w:rPr>
  </w:style>
  <w:style w:type="character" w:customStyle="1" w:styleId="PARNormalodsazeneitalicChar">
    <w:name w:val="PAR_Normal_odsazene_italic Char"/>
    <w:link w:val="PARNormalodsazeneitalic"/>
    <w:uiPriority w:val="99"/>
    <w:locked/>
    <w:rsid w:val="009248E5"/>
    <w:rPr>
      <w:rFonts w:ascii="Verdana" w:eastAsia="Times New Roman" w:hAnsi="Verdana" w:cs="Times New Roman"/>
      <w:i/>
      <w:sz w:val="16"/>
      <w:szCs w:val="22"/>
      <w:lang w:val="en-US" w:bidi="ar-SA"/>
    </w:rPr>
  </w:style>
  <w:style w:type="paragraph" w:customStyle="1" w:styleId="PARNormal">
    <w:name w:val="PAR_Normal"/>
    <w:uiPriority w:val="99"/>
    <w:rsid w:val="009248E5"/>
    <w:pPr>
      <w:tabs>
        <w:tab w:val="left" w:pos="1985"/>
        <w:tab w:val="left" w:pos="5103"/>
        <w:tab w:val="right" w:pos="9639"/>
      </w:tabs>
      <w:spacing w:before="60" w:after="60"/>
    </w:pPr>
    <w:rPr>
      <w:rFonts w:ascii="Verdana" w:eastAsia="Times New Roman" w:hAnsi="Verdana"/>
      <w:sz w:val="18"/>
      <w:lang w:val="en-US" w:eastAsia="en-US"/>
    </w:rPr>
  </w:style>
  <w:style w:type="paragraph" w:customStyle="1" w:styleId="PARSectionheader">
    <w:name w:val="PAR_Section header"/>
    <w:next w:val="PARNormal"/>
    <w:uiPriority w:val="99"/>
    <w:rsid w:val="009248E5"/>
    <w:pPr>
      <w:spacing w:before="360" w:after="240"/>
    </w:pPr>
    <w:rPr>
      <w:rFonts w:ascii="Verdana" w:eastAsia="Times New Roman" w:hAnsi="Verdana"/>
      <w:b/>
      <w:sz w:val="22"/>
      <w:u w:val="single"/>
      <w:lang w:val="sk-SK" w:eastAsia="en-US"/>
    </w:rPr>
  </w:style>
  <w:style w:type="character" w:customStyle="1" w:styleId="CHARbold-italic">
    <w:name w:val="CHAR_bold-italic"/>
    <w:uiPriority w:val="99"/>
    <w:rsid w:val="009248E5"/>
    <w:rPr>
      <w:rFonts w:ascii="Verdana" w:hAnsi="Verdana"/>
      <w:b/>
      <w:i/>
      <w:color w:val="auto"/>
      <w:sz w:val="20"/>
      <w:lang w:val="sk-SK"/>
    </w:rPr>
  </w:style>
  <w:style w:type="character" w:customStyle="1" w:styleId="CHARlink">
    <w:name w:val="CHAR_link"/>
    <w:uiPriority w:val="99"/>
    <w:rsid w:val="009248E5"/>
    <w:rPr>
      <w:rFonts w:ascii="Verdana" w:hAnsi="Verdana"/>
      <w:color w:val="0000FF"/>
      <w:sz w:val="18"/>
      <w:u w:val="single"/>
      <w:lang w:val="sk-SK"/>
    </w:rPr>
  </w:style>
  <w:style w:type="paragraph" w:customStyle="1" w:styleId="PAROdrazka1bold">
    <w:name w:val="PAR_Odrazka_1_bold"/>
    <w:link w:val="PAROdrazka1boldChar"/>
    <w:uiPriority w:val="99"/>
    <w:rsid w:val="009248E5"/>
    <w:pPr>
      <w:tabs>
        <w:tab w:val="right" w:pos="9639"/>
      </w:tabs>
      <w:spacing w:before="60" w:after="120"/>
    </w:pPr>
    <w:rPr>
      <w:rFonts w:ascii="Verdana" w:eastAsia="Times New Roman" w:hAnsi="Verdana"/>
      <w:b/>
      <w:sz w:val="18"/>
      <w:szCs w:val="22"/>
      <w:lang w:val="sk-SK"/>
    </w:rPr>
  </w:style>
  <w:style w:type="paragraph" w:customStyle="1" w:styleId="PARNormalodsazene">
    <w:name w:val="PAR_Normal_odsazene"/>
    <w:link w:val="PARNormalodsazeneChar"/>
    <w:uiPriority w:val="99"/>
    <w:rsid w:val="009248E5"/>
    <w:pPr>
      <w:tabs>
        <w:tab w:val="left" w:pos="5103"/>
        <w:tab w:val="right" w:pos="9639"/>
      </w:tabs>
      <w:spacing w:after="120"/>
      <w:ind w:left="1134"/>
    </w:pPr>
    <w:rPr>
      <w:rFonts w:ascii="Verdana" w:eastAsia="Times New Roman" w:hAnsi="Verdana"/>
      <w:sz w:val="18"/>
      <w:szCs w:val="22"/>
      <w:lang w:val="sk-SK"/>
    </w:rPr>
  </w:style>
  <w:style w:type="character" w:customStyle="1" w:styleId="PARNormalodsazeneChar">
    <w:name w:val="PAR_Normal_odsazene Char"/>
    <w:link w:val="PARNormalodsazene"/>
    <w:uiPriority w:val="99"/>
    <w:locked/>
    <w:rsid w:val="009248E5"/>
    <w:rPr>
      <w:rFonts w:ascii="Verdana" w:eastAsia="Times New Roman" w:hAnsi="Verdana" w:cs="Times New Roman"/>
      <w:sz w:val="18"/>
      <w:szCs w:val="22"/>
      <w:lang w:val="sk-SK" w:bidi="ar-SA"/>
    </w:rPr>
  </w:style>
  <w:style w:type="character" w:customStyle="1" w:styleId="PAROdrazka1boldChar">
    <w:name w:val="PAR_Odrazka_1_bold Char"/>
    <w:link w:val="PAROdrazka1bold"/>
    <w:uiPriority w:val="99"/>
    <w:locked/>
    <w:rsid w:val="009248E5"/>
    <w:rPr>
      <w:rFonts w:ascii="Verdana" w:eastAsia="Times New Roman" w:hAnsi="Verdana" w:cs="Times New Roman"/>
      <w:b/>
      <w:sz w:val="18"/>
      <w:szCs w:val="22"/>
      <w:lang w:val="sk-SK" w:bidi="ar-SA"/>
    </w:rPr>
  </w:style>
  <w:style w:type="paragraph" w:customStyle="1" w:styleId="Nadpis2beznzvu">
    <w:name w:val="Nadpis 2 bez názvu"/>
    <w:basedOn w:val="Nadpis2"/>
    <w:uiPriority w:val="99"/>
    <w:rsid w:val="009248E5"/>
    <w:pPr>
      <w:numPr>
        <w:ilvl w:val="0"/>
        <w:numId w:val="0"/>
      </w:numPr>
      <w:spacing w:before="120"/>
      <w:ind w:left="283" w:hanging="283"/>
      <w:jc w:val="both"/>
    </w:pPr>
    <w:rPr>
      <w:rFonts w:ascii="Georgia" w:eastAsia="Times New Roman" w:hAnsi="Georgia" w:cs="Georgia"/>
      <w:b w:val="0"/>
      <w:bCs w:val="0"/>
      <w:color w:val="000000"/>
      <w:sz w:val="20"/>
    </w:rPr>
  </w:style>
  <w:style w:type="paragraph" w:customStyle="1" w:styleId="Prohlen">
    <w:name w:val="Prohlášení"/>
    <w:basedOn w:val="Normln"/>
    <w:uiPriority w:val="99"/>
    <w:rsid w:val="009248E5"/>
    <w:pPr>
      <w:overflowPunct w:val="0"/>
      <w:autoSpaceDE w:val="0"/>
      <w:autoSpaceDN w:val="0"/>
      <w:adjustRightInd w:val="0"/>
      <w:spacing w:before="0" w:after="0" w:line="280" w:lineRule="atLeast"/>
      <w:jc w:val="center"/>
      <w:textAlignment w:val="baseline"/>
    </w:pPr>
    <w:rPr>
      <w:rFonts w:ascii="Times New Roman" w:hAnsi="Times New Roman"/>
      <w:b/>
      <w:sz w:val="24"/>
      <w:szCs w:val="20"/>
      <w:lang w:eastAsia="en-US"/>
    </w:rPr>
  </w:style>
  <w:style w:type="character" w:customStyle="1" w:styleId="tsubjname">
    <w:name w:val="tsubjname"/>
    <w:uiPriority w:val="99"/>
    <w:rsid w:val="009248E5"/>
  </w:style>
  <w:style w:type="paragraph" w:customStyle="1" w:styleId="StyleHeading1After6pt">
    <w:name w:val="Style Heading 1 + After:  6 pt"/>
    <w:basedOn w:val="Nadpis10"/>
    <w:uiPriority w:val="99"/>
    <w:rsid w:val="009248E5"/>
    <w:pPr>
      <w:numPr>
        <w:numId w:val="0"/>
      </w:numPr>
      <w:tabs>
        <w:tab w:val="left" w:pos="2268"/>
      </w:tabs>
      <w:autoSpaceDE/>
      <w:autoSpaceDN/>
      <w:adjustRightInd/>
      <w:spacing w:before="240" w:line="360" w:lineRule="auto"/>
      <w:ind w:left="431" w:hanging="431"/>
      <w:jc w:val="both"/>
    </w:pPr>
    <w:rPr>
      <w:rFonts w:ascii="Arial" w:hAnsi="Arial"/>
      <w:bCs/>
      <w:color w:val="auto"/>
      <w:kern w:val="28"/>
      <w:sz w:val="28"/>
      <w:szCs w:val="20"/>
    </w:rPr>
  </w:style>
  <w:style w:type="paragraph" w:customStyle="1" w:styleId="Style1">
    <w:name w:val="Style1"/>
    <w:basedOn w:val="Odstavecseseznamem"/>
    <w:uiPriority w:val="99"/>
    <w:rsid w:val="009248E5"/>
    <w:pPr>
      <w:numPr>
        <w:numId w:val="16"/>
      </w:numPr>
      <w:tabs>
        <w:tab w:val="left" w:pos="567"/>
        <w:tab w:val="num" w:pos="1492"/>
      </w:tabs>
      <w:spacing w:before="0" w:after="240" w:line="240" w:lineRule="auto"/>
      <w:ind w:left="567" w:hanging="567"/>
      <w:contextualSpacing w:val="0"/>
    </w:pPr>
    <w:rPr>
      <w:rFonts w:cs="Tahoma"/>
      <w:b/>
      <w:szCs w:val="20"/>
      <w:lang w:eastAsia="en-US"/>
    </w:rPr>
  </w:style>
  <w:style w:type="paragraph" w:customStyle="1" w:styleId="StylePARNormalTahoma10ptJustifiedLeft0cmHanging">
    <w:name w:val="Style PAR_Normal + Tahoma 10 pt Justified Left:  0 cm Hanging: ..."/>
    <w:basedOn w:val="PARNormal"/>
    <w:uiPriority w:val="99"/>
    <w:rsid w:val="009248E5"/>
    <w:pPr>
      <w:ind w:left="1980" w:hanging="1980"/>
      <w:jc w:val="both"/>
    </w:pPr>
    <w:rPr>
      <w:rFonts w:ascii="Tahoma" w:hAnsi="Tahoma"/>
      <w:sz w:val="20"/>
    </w:rPr>
  </w:style>
  <w:style w:type="paragraph" w:styleId="Revize">
    <w:name w:val="Revision"/>
    <w:hidden/>
    <w:uiPriority w:val="99"/>
    <w:rsid w:val="009248E5"/>
    <w:rPr>
      <w:rFonts w:ascii="Tahoma" w:eastAsia="Times New Roman" w:hAnsi="Tahoma" w:cs="Tahoma"/>
      <w:lang w:eastAsia="en-US"/>
    </w:rPr>
  </w:style>
  <w:style w:type="character" w:customStyle="1" w:styleId="apple-style-span">
    <w:name w:val="apple-style-span"/>
    <w:uiPriority w:val="99"/>
    <w:rsid w:val="009248E5"/>
    <w:rPr>
      <w:rFonts w:cs="Times New Roman"/>
    </w:rPr>
  </w:style>
  <w:style w:type="paragraph" w:customStyle="1" w:styleId="Odstavecseseznamem2">
    <w:name w:val="Odstavec se seznamem2"/>
    <w:basedOn w:val="Normln"/>
    <w:uiPriority w:val="99"/>
    <w:rsid w:val="009248E5"/>
    <w:pPr>
      <w:tabs>
        <w:tab w:val="left" w:pos="2268"/>
      </w:tabs>
      <w:spacing w:before="0" w:line="240" w:lineRule="auto"/>
      <w:ind w:left="720"/>
    </w:pPr>
    <w:rPr>
      <w:rFonts w:cs="Tahoma"/>
      <w:szCs w:val="20"/>
      <w:lang w:eastAsia="en-US"/>
    </w:rPr>
  </w:style>
  <w:style w:type="paragraph" w:customStyle="1" w:styleId="Heading21">
    <w:name w:val="Heading 2.1"/>
    <w:basedOn w:val="Nadpis2"/>
    <w:uiPriority w:val="99"/>
    <w:rsid w:val="009248E5"/>
    <w:pPr>
      <w:numPr>
        <w:numId w:val="3"/>
      </w:numPr>
      <w:tabs>
        <w:tab w:val="left" w:pos="2268"/>
      </w:tabs>
      <w:spacing w:before="360" w:after="240"/>
      <w:ind w:left="576" w:hanging="576"/>
      <w:jc w:val="both"/>
    </w:pPr>
    <w:rPr>
      <w:rFonts w:ascii="Arial" w:eastAsia="Times New Roman" w:hAnsi="Arial"/>
      <w:i/>
      <w:iCs/>
      <w:color w:val="000000"/>
      <w:sz w:val="23"/>
      <w:szCs w:val="24"/>
    </w:rPr>
  </w:style>
  <w:style w:type="paragraph" w:customStyle="1" w:styleId="Odstavecseseznamem21">
    <w:name w:val="Odstavec se seznamem21"/>
    <w:basedOn w:val="Normln"/>
    <w:uiPriority w:val="99"/>
    <w:rsid w:val="009248E5"/>
    <w:pPr>
      <w:tabs>
        <w:tab w:val="left" w:pos="2268"/>
      </w:tabs>
      <w:spacing w:before="0" w:line="240" w:lineRule="auto"/>
      <w:ind w:left="720"/>
    </w:pPr>
    <w:rPr>
      <w:rFonts w:cs="Tahoma"/>
      <w:szCs w:val="20"/>
      <w:lang w:eastAsia="en-US"/>
    </w:rPr>
  </w:style>
  <w:style w:type="paragraph" w:customStyle="1" w:styleId="CaptionIntroductionparagraph">
    <w:name w:val="Caption Introduction paragraph"/>
    <w:autoRedefine/>
    <w:uiPriority w:val="99"/>
    <w:rsid w:val="009248E5"/>
    <w:pPr>
      <w:numPr>
        <w:numId w:val="17"/>
      </w:numPr>
      <w:spacing w:before="240" w:after="240"/>
    </w:pPr>
    <w:rPr>
      <w:rFonts w:ascii="Arial" w:eastAsia="Times New Roman" w:hAnsi="Arial" w:cs="Arial"/>
      <w:sz w:val="19"/>
      <w:szCs w:val="19"/>
      <w:lang w:eastAsia="en-US"/>
    </w:rPr>
  </w:style>
  <w:style w:type="paragraph" w:customStyle="1" w:styleId="Seznamteky">
    <w:name w:val="Seznam tečky"/>
    <w:basedOn w:val="Normln"/>
    <w:uiPriority w:val="99"/>
    <w:rsid w:val="009248E5"/>
    <w:pPr>
      <w:numPr>
        <w:numId w:val="18"/>
      </w:numPr>
      <w:overflowPunct w:val="0"/>
      <w:autoSpaceDE w:val="0"/>
      <w:autoSpaceDN w:val="0"/>
      <w:adjustRightInd w:val="0"/>
      <w:spacing w:line="240" w:lineRule="auto"/>
      <w:textAlignment w:val="baseline"/>
    </w:pPr>
    <w:rPr>
      <w:rFonts w:ascii="Times New Roman" w:hAnsi="Times New Roman"/>
      <w:kern w:val="22"/>
      <w:szCs w:val="20"/>
    </w:rPr>
  </w:style>
  <w:style w:type="paragraph" w:customStyle="1" w:styleId="FSCNormal">
    <w:name w:val="FSCNormal"/>
    <w:link w:val="FSCNormalChar"/>
    <w:uiPriority w:val="99"/>
    <w:rsid w:val="009248E5"/>
    <w:pPr>
      <w:spacing w:after="60"/>
      <w:jc w:val="both"/>
    </w:pPr>
    <w:rPr>
      <w:rFonts w:ascii="Arial" w:eastAsia="Times New Roman" w:hAnsi="Arial"/>
      <w:sz w:val="22"/>
      <w:szCs w:val="22"/>
    </w:rPr>
  </w:style>
  <w:style w:type="character" w:customStyle="1" w:styleId="FSCNormalChar">
    <w:name w:val="FSCNormal Char"/>
    <w:link w:val="FSCNormal"/>
    <w:uiPriority w:val="99"/>
    <w:locked/>
    <w:rsid w:val="009248E5"/>
    <w:rPr>
      <w:rFonts w:ascii="Arial" w:eastAsia="Times New Roman" w:hAnsi="Arial" w:cs="Times New Roman"/>
      <w:sz w:val="22"/>
      <w:szCs w:val="22"/>
      <w:lang w:eastAsia="cs-CZ" w:bidi="ar-SA"/>
    </w:rPr>
  </w:style>
  <w:style w:type="paragraph" w:customStyle="1" w:styleId="Nadpis3Neslovan">
    <w:name w:val="Nadpis 3 Nečíslovaný"/>
    <w:basedOn w:val="Nadpis3"/>
    <w:next w:val="Normln"/>
    <w:uiPriority w:val="99"/>
    <w:rsid w:val="009248E5"/>
    <w:pPr>
      <w:keepLines/>
      <w:numPr>
        <w:ilvl w:val="0"/>
        <w:numId w:val="14"/>
      </w:numPr>
      <w:tabs>
        <w:tab w:val="num" w:pos="870"/>
      </w:tabs>
      <w:spacing w:before="480" w:line="276" w:lineRule="auto"/>
      <w:ind w:left="870"/>
    </w:pPr>
    <w:rPr>
      <w:rFonts w:ascii="Cambria" w:hAnsi="Cambria"/>
      <w:bCs w:val="0"/>
      <w:i/>
      <w:color w:val="auto"/>
      <w:szCs w:val="26"/>
    </w:rPr>
  </w:style>
  <w:style w:type="paragraph" w:customStyle="1" w:styleId="SUBNADPIS">
    <w:name w:val="SUBNADPIS"/>
    <w:basedOn w:val="Normln"/>
    <w:uiPriority w:val="99"/>
    <w:rsid w:val="009248E5"/>
    <w:pPr>
      <w:numPr>
        <w:numId w:val="19"/>
      </w:numPr>
      <w:spacing w:after="0"/>
    </w:pPr>
    <w:rPr>
      <w:rFonts w:ascii="Arial" w:hAnsi="Arial"/>
    </w:rPr>
  </w:style>
  <w:style w:type="paragraph" w:customStyle="1" w:styleId="19anodst">
    <w:name w:val="19an_odst"/>
    <w:basedOn w:val="Normln"/>
    <w:uiPriority w:val="99"/>
    <w:rsid w:val="009248E5"/>
    <w:pPr>
      <w:tabs>
        <w:tab w:val="left" w:pos="567"/>
        <w:tab w:val="right" w:pos="9639"/>
      </w:tabs>
      <w:spacing w:before="0" w:after="0" w:line="240" w:lineRule="auto"/>
    </w:pPr>
    <w:rPr>
      <w:rFonts w:ascii="Arial Narrow" w:hAnsi="Arial Narrow"/>
      <w:sz w:val="18"/>
      <w:szCs w:val="20"/>
    </w:rPr>
  </w:style>
  <w:style w:type="paragraph" w:customStyle="1" w:styleId="normalbulletbl">
    <w:name w:val="normal bullet bílá"/>
    <w:basedOn w:val="Normln"/>
    <w:uiPriority w:val="99"/>
    <w:rsid w:val="009248E5"/>
    <w:pPr>
      <w:numPr>
        <w:numId w:val="20"/>
      </w:numPr>
      <w:spacing w:before="0" w:after="0" w:line="240" w:lineRule="auto"/>
    </w:pPr>
    <w:rPr>
      <w:rFonts w:ascii="Arial" w:hAnsi="Arial"/>
      <w:szCs w:val="20"/>
    </w:rPr>
  </w:style>
  <w:style w:type="paragraph" w:customStyle="1" w:styleId="Popistabulky">
    <w:name w:val="Popis tabulky"/>
    <w:basedOn w:val="Normln"/>
    <w:uiPriority w:val="99"/>
    <w:rsid w:val="009248E5"/>
    <w:pPr>
      <w:spacing w:before="0" w:after="200"/>
      <w:jc w:val="center"/>
    </w:pPr>
    <w:rPr>
      <w:i/>
      <w:szCs w:val="22"/>
      <w:lang w:eastAsia="en-US"/>
    </w:rPr>
  </w:style>
  <w:style w:type="paragraph" w:customStyle="1" w:styleId="normsodrazkou">
    <w:name w:val="norm s odrazkou"/>
    <w:basedOn w:val="Normln"/>
    <w:link w:val="normsodrazkouChar"/>
    <w:uiPriority w:val="99"/>
    <w:rsid w:val="009248E5"/>
    <w:pPr>
      <w:numPr>
        <w:numId w:val="21"/>
      </w:numPr>
      <w:spacing w:after="0"/>
    </w:pPr>
    <w:rPr>
      <w:rFonts w:ascii="Arial" w:hAnsi="Arial"/>
      <w:sz w:val="20"/>
    </w:rPr>
  </w:style>
  <w:style w:type="character" w:customStyle="1" w:styleId="normsodrazkouChar">
    <w:name w:val="norm s odrazkou Char"/>
    <w:link w:val="normsodrazkou"/>
    <w:uiPriority w:val="99"/>
    <w:locked/>
    <w:rsid w:val="009248E5"/>
    <w:rPr>
      <w:rFonts w:ascii="Arial" w:eastAsia="Times New Roman" w:hAnsi="Arial"/>
      <w:szCs w:val="24"/>
    </w:rPr>
  </w:style>
  <w:style w:type="character" w:customStyle="1" w:styleId="platne">
    <w:name w:val="platne"/>
    <w:uiPriority w:val="99"/>
    <w:rsid w:val="009248E5"/>
  </w:style>
  <w:style w:type="character" w:customStyle="1" w:styleId="BezmezerChar">
    <w:name w:val="Bez mezer Char"/>
    <w:aliases w:val="Normal tučny Char"/>
    <w:link w:val="Bezmezer"/>
    <w:uiPriority w:val="1"/>
    <w:locked/>
    <w:rsid w:val="009248E5"/>
    <w:rPr>
      <w:rFonts w:ascii="Calibri" w:eastAsia="Times New Roman" w:hAnsi="Calibri" w:cs="Times New Roman"/>
      <w:b/>
      <w:sz w:val="20"/>
      <w:szCs w:val="24"/>
      <w:lang w:eastAsia="cs-CZ"/>
    </w:rPr>
  </w:style>
  <w:style w:type="paragraph" w:customStyle="1" w:styleId="Citaceintenzivn1">
    <w:name w:val="Citace – intenzivní1"/>
    <w:basedOn w:val="Normln"/>
    <w:next w:val="Normln"/>
    <w:link w:val="CitaceintenzivnChar"/>
    <w:uiPriority w:val="99"/>
    <w:qFormat/>
    <w:rsid w:val="009248E5"/>
    <w:pPr>
      <w:pBdr>
        <w:top w:val="single" w:sz="4" w:space="1" w:color="E46C0A"/>
        <w:bottom w:val="single" w:sz="4" w:space="4" w:color="E46C0A"/>
      </w:pBdr>
      <w:spacing w:before="100" w:beforeAutospacing="1" w:after="100" w:afterAutospacing="1" w:line="240" w:lineRule="auto"/>
      <w:ind w:left="936" w:right="936"/>
      <w:contextualSpacing/>
    </w:pPr>
    <w:rPr>
      <w:b/>
      <w:bCs/>
      <w:i/>
      <w:iCs/>
      <w:color w:val="4F6228"/>
      <w:szCs w:val="22"/>
      <w:lang w:eastAsia="en-US"/>
    </w:rPr>
  </w:style>
  <w:style w:type="character" w:customStyle="1" w:styleId="CitaceintenzivnChar">
    <w:name w:val="Citace – intenzivní Char"/>
    <w:link w:val="Citaceintenzivn1"/>
    <w:uiPriority w:val="99"/>
    <w:rsid w:val="009248E5"/>
    <w:rPr>
      <w:rFonts w:ascii="Calibri" w:eastAsia="Times New Roman" w:hAnsi="Calibri" w:cs="Times New Roman"/>
      <w:b/>
      <w:bCs/>
      <w:i/>
      <w:iCs/>
      <w:color w:val="4F6228"/>
    </w:rPr>
  </w:style>
  <w:style w:type="character" w:styleId="Nzevknihy">
    <w:name w:val="Book Title"/>
    <w:uiPriority w:val="33"/>
    <w:qFormat/>
    <w:rsid w:val="009248E5"/>
    <w:rPr>
      <w:b/>
      <w:smallCaps/>
      <w:spacing w:val="5"/>
    </w:rPr>
  </w:style>
  <w:style w:type="character" w:styleId="Zdraznnintenzivn">
    <w:name w:val="Intense Emphasis"/>
    <w:uiPriority w:val="21"/>
    <w:qFormat/>
    <w:rsid w:val="009248E5"/>
    <w:rPr>
      <w:rFonts w:ascii="Calibri" w:hAnsi="Calibri"/>
      <w:b/>
      <w:i/>
      <w:color w:val="77933C"/>
    </w:rPr>
  </w:style>
  <w:style w:type="character" w:styleId="Zstupntext">
    <w:name w:val="Placeholder Text"/>
    <w:uiPriority w:val="99"/>
    <w:semiHidden/>
    <w:rsid w:val="009248E5"/>
    <w:rPr>
      <w:color w:val="808080"/>
    </w:rPr>
  </w:style>
  <w:style w:type="paragraph" w:customStyle="1" w:styleId="slovnobrzk">
    <w:name w:val="číslování obrázků"/>
    <w:basedOn w:val="Titulek"/>
    <w:rsid w:val="009248E5"/>
    <w:pPr>
      <w:numPr>
        <w:numId w:val="22"/>
      </w:numPr>
      <w:tabs>
        <w:tab w:val="left" w:pos="1191"/>
      </w:tabs>
      <w:spacing w:before="240" w:after="240" w:line="240" w:lineRule="auto"/>
      <w:jc w:val="center"/>
    </w:pPr>
    <w:rPr>
      <w:b w:val="0"/>
      <w:bCs w:val="0"/>
      <w:i/>
      <w:color w:val="000080"/>
      <w:sz w:val="22"/>
      <w:szCs w:val="20"/>
    </w:rPr>
  </w:style>
  <w:style w:type="table" w:styleId="Svtlmkazvraznn3">
    <w:name w:val="Light Grid Accent 3"/>
    <w:basedOn w:val="Normlntabulka"/>
    <w:uiPriority w:val="62"/>
    <w:rsid w:val="009248E5"/>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tlseznamzvraznn3">
    <w:name w:val="Light List Accent 3"/>
    <w:basedOn w:val="Normlntabulka"/>
    <w:uiPriority w:val="99"/>
    <w:rsid w:val="009248E5"/>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Stednmka2zvraznn3">
    <w:name w:val="Medium Grid 2 Accent 3"/>
    <w:basedOn w:val="Normlntabulka"/>
    <w:uiPriority w:val="68"/>
    <w:rsid w:val="009248E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paragraph" w:customStyle="1" w:styleId="ListParagraph1">
    <w:name w:val="List Paragraph1"/>
    <w:basedOn w:val="Normln"/>
    <w:uiPriority w:val="34"/>
    <w:qFormat/>
    <w:rsid w:val="009248E5"/>
    <w:pPr>
      <w:tabs>
        <w:tab w:val="left" w:pos="2268"/>
      </w:tabs>
      <w:spacing w:before="0" w:line="240" w:lineRule="auto"/>
      <w:ind w:left="720"/>
    </w:pPr>
    <w:rPr>
      <w:rFonts w:cs="Tahoma"/>
      <w:szCs w:val="20"/>
      <w:lang w:eastAsia="en-US"/>
    </w:rPr>
  </w:style>
  <w:style w:type="character" w:customStyle="1" w:styleId="BookTitle1">
    <w:name w:val="Book Title1"/>
    <w:uiPriority w:val="99"/>
    <w:rsid w:val="009248E5"/>
    <w:rPr>
      <w:b/>
      <w:smallCaps/>
      <w:spacing w:val="5"/>
    </w:rPr>
  </w:style>
  <w:style w:type="paragraph" w:customStyle="1" w:styleId="Normln-Odstavec">
    <w:name w:val="Normální - Odstavec"/>
    <w:basedOn w:val="Normln"/>
    <w:link w:val="Normln-OdstavecCharChar"/>
    <w:uiPriority w:val="99"/>
    <w:rsid w:val="009248E5"/>
    <w:pPr>
      <w:spacing w:before="0" w:line="240" w:lineRule="auto"/>
    </w:pPr>
    <w:rPr>
      <w:rFonts w:eastAsia="MS ??"/>
      <w:sz w:val="20"/>
    </w:rPr>
  </w:style>
  <w:style w:type="paragraph" w:customStyle="1" w:styleId="Normln-Psmeno">
    <w:name w:val="Normální - Písmeno"/>
    <w:basedOn w:val="Normln"/>
    <w:uiPriority w:val="99"/>
    <w:rsid w:val="009248E5"/>
    <w:pPr>
      <w:spacing w:before="0" w:line="240" w:lineRule="auto"/>
    </w:pPr>
    <w:rPr>
      <w:rFonts w:eastAsia="MS ??" w:cs="Calibri"/>
      <w:szCs w:val="22"/>
    </w:rPr>
  </w:style>
  <w:style w:type="paragraph" w:customStyle="1" w:styleId="Normln-msk">
    <w:name w:val="Normální - Římská"/>
    <w:basedOn w:val="Normln"/>
    <w:uiPriority w:val="99"/>
    <w:rsid w:val="009248E5"/>
    <w:pPr>
      <w:tabs>
        <w:tab w:val="left" w:pos="1985"/>
      </w:tabs>
      <w:spacing w:before="0" w:line="240" w:lineRule="auto"/>
    </w:pPr>
    <w:rPr>
      <w:rFonts w:eastAsia="MS ??" w:cs="Calibri"/>
      <w:lang w:eastAsia="en-US"/>
    </w:rPr>
  </w:style>
  <w:style w:type="character" w:customStyle="1" w:styleId="Normln-OdstavecCharChar">
    <w:name w:val="Normální - Odstavec Char Char"/>
    <w:link w:val="Normln-Odstavec"/>
    <w:uiPriority w:val="99"/>
    <w:locked/>
    <w:rsid w:val="009248E5"/>
    <w:rPr>
      <w:rFonts w:ascii="Calibri" w:eastAsia="MS ??" w:hAnsi="Calibri" w:cs="Times New Roman"/>
      <w:szCs w:val="24"/>
      <w:lang w:eastAsia="cs-CZ"/>
    </w:rPr>
  </w:style>
  <w:style w:type="character" w:customStyle="1" w:styleId="Stednmka1zvraznn2Char">
    <w:name w:val="Střední mřížka 1 – zvýraznění 2 Char"/>
    <w:link w:val="Stednmka1zvraznn2"/>
    <w:uiPriority w:val="99"/>
    <w:locked/>
    <w:rsid w:val="009248E5"/>
    <w:rPr>
      <w:rFonts w:ascii="Calibri" w:hAnsi="Calibri"/>
      <w:sz w:val="20"/>
      <w:lang w:eastAsia="en-US"/>
    </w:rPr>
  </w:style>
  <w:style w:type="character" w:customStyle="1" w:styleId="IntenseEmphasis1">
    <w:name w:val="Intense Emphasis1"/>
    <w:uiPriority w:val="99"/>
    <w:rsid w:val="009248E5"/>
    <w:rPr>
      <w:rFonts w:ascii="Calibri" w:hAnsi="Calibri"/>
      <w:b/>
      <w:color w:val="000000"/>
      <w:sz w:val="22"/>
      <w:u w:val="single"/>
    </w:rPr>
  </w:style>
  <w:style w:type="paragraph" w:customStyle="1" w:styleId="Odrka1">
    <w:name w:val="Odrážka 1"/>
    <w:basedOn w:val="Normln"/>
    <w:uiPriority w:val="99"/>
    <w:rsid w:val="009248E5"/>
    <w:pPr>
      <w:numPr>
        <w:numId w:val="23"/>
      </w:numPr>
      <w:spacing w:after="0" w:line="240" w:lineRule="auto"/>
    </w:pPr>
    <w:rPr>
      <w:rFonts w:ascii="Verdana" w:hAnsi="Verdana"/>
    </w:rPr>
  </w:style>
  <w:style w:type="paragraph" w:customStyle="1" w:styleId="Odrka2">
    <w:name w:val="Odrážka 2"/>
    <w:basedOn w:val="Normln"/>
    <w:uiPriority w:val="99"/>
    <w:rsid w:val="009248E5"/>
    <w:pPr>
      <w:numPr>
        <w:ilvl w:val="1"/>
        <w:numId w:val="23"/>
      </w:numPr>
      <w:spacing w:after="0" w:line="240" w:lineRule="auto"/>
    </w:pPr>
    <w:rPr>
      <w:rFonts w:ascii="Verdana" w:hAnsi="Verdana"/>
    </w:rPr>
  </w:style>
  <w:style w:type="paragraph" w:customStyle="1" w:styleId="Odrka3">
    <w:name w:val="Odrážka 3"/>
    <w:basedOn w:val="Normln"/>
    <w:uiPriority w:val="99"/>
    <w:rsid w:val="009248E5"/>
    <w:pPr>
      <w:numPr>
        <w:ilvl w:val="2"/>
        <w:numId w:val="23"/>
      </w:numPr>
      <w:spacing w:after="0" w:line="240" w:lineRule="auto"/>
    </w:pPr>
    <w:rPr>
      <w:rFonts w:ascii="Verdana" w:hAnsi="Verdana"/>
    </w:rPr>
  </w:style>
  <w:style w:type="paragraph" w:customStyle="1" w:styleId="Odrka4">
    <w:name w:val="Odrážka 4"/>
    <w:basedOn w:val="Normln"/>
    <w:uiPriority w:val="99"/>
    <w:rsid w:val="009248E5"/>
    <w:pPr>
      <w:numPr>
        <w:ilvl w:val="3"/>
        <w:numId w:val="23"/>
      </w:numPr>
      <w:spacing w:after="0" w:line="240" w:lineRule="auto"/>
    </w:pPr>
    <w:rPr>
      <w:rFonts w:ascii="Verdana" w:hAnsi="Verdana"/>
    </w:rPr>
  </w:style>
  <w:style w:type="table" w:styleId="Stednmka1zvraznn2">
    <w:name w:val="Medium Grid 1 Accent 2"/>
    <w:basedOn w:val="Normlntabulka"/>
    <w:link w:val="Stednmka1zvraznn2Char"/>
    <w:uiPriority w:val="99"/>
    <w:rsid w:val="009248E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Pa2">
    <w:name w:val="Pa2"/>
    <w:basedOn w:val="Normln"/>
    <w:next w:val="Normln"/>
    <w:uiPriority w:val="99"/>
    <w:rsid w:val="009248E5"/>
    <w:pPr>
      <w:autoSpaceDE w:val="0"/>
      <w:autoSpaceDN w:val="0"/>
      <w:adjustRightInd w:val="0"/>
      <w:spacing w:before="0" w:after="0" w:line="241" w:lineRule="atLeast"/>
    </w:pPr>
    <w:rPr>
      <w:rFonts w:ascii="Arial" w:hAnsi="Arial" w:cs="Arial"/>
      <w:sz w:val="24"/>
      <w:lang w:eastAsia="en-US"/>
    </w:rPr>
  </w:style>
  <w:style w:type="character" w:customStyle="1" w:styleId="A3">
    <w:name w:val="A3"/>
    <w:uiPriority w:val="99"/>
    <w:rsid w:val="009248E5"/>
    <w:rPr>
      <w:b/>
      <w:color w:val="000000"/>
    </w:rPr>
  </w:style>
  <w:style w:type="character" w:customStyle="1" w:styleId="A5">
    <w:name w:val="A5"/>
    <w:uiPriority w:val="99"/>
    <w:rsid w:val="009248E5"/>
    <w:rPr>
      <w:color w:val="000000"/>
      <w:sz w:val="18"/>
    </w:rPr>
  </w:style>
  <w:style w:type="paragraph" w:customStyle="1" w:styleId="Pa4">
    <w:name w:val="Pa4"/>
    <w:basedOn w:val="Normln"/>
    <w:next w:val="Normln"/>
    <w:uiPriority w:val="99"/>
    <w:rsid w:val="009248E5"/>
    <w:pPr>
      <w:autoSpaceDE w:val="0"/>
      <w:autoSpaceDN w:val="0"/>
      <w:adjustRightInd w:val="0"/>
      <w:spacing w:before="0" w:after="0" w:line="241" w:lineRule="atLeast"/>
    </w:pPr>
    <w:rPr>
      <w:rFonts w:ascii="Arial" w:hAnsi="Arial" w:cs="Arial"/>
      <w:sz w:val="24"/>
      <w:lang w:eastAsia="en-US"/>
    </w:rPr>
  </w:style>
  <w:style w:type="character" w:customStyle="1" w:styleId="googqs-tidbit1">
    <w:name w:val="goog_qs-tidbit1"/>
    <w:uiPriority w:val="99"/>
    <w:rsid w:val="009248E5"/>
  </w:style>
  <w:style w:type="character" w:customStyle="1" w:styleId="st1">
    <w:name w:val="st1"/>
    <w:uiPriority w:val="99"/>
    <w:rsid w:val="009248E5"/>
  </w:style>
  <w:style w:type="character" w:customStyle="1" w:styleId="ft">
    <w:name w:val="ft"/>
    <w:uiPriority w:val="99"/>
    <w:rsid w:val="009248E5"/>
  </w:style>
  <w:style w:type="character" w:customStyle="1" w:styleId="Zvraznn1">
    <w:name w:val="Zvýraznění1"/>
    <w:uiPriority w:val="99"/>
    <w:qFormat/>
    <w:rsid w:val="009248E5"/>
    <w:rPr>
      <w:rFonts w:cs="Times New Roman"/>
      <w:i/>
      <w:iCs/>
    </w:rPr>
  </w:style>
  <w:style w:type="paragraph" w:customStyle="1" w:styleId="pole">
    <w:name w:val="pole"/>
    <w:basedOn w:val="Normln"/>
    <w:qFormat/>
    <w:rsid w:val="009248E5"/>
    <w:pPr>
      <w:tabs>
        <w:tab w:val="left" w:pos="1701"/>
      </w:tabs>
      <w:spacing w:before="0" w:after="0" w:line="240" w:lineRule="auto"/>
      <w:ind w:left="1701" w:hanging="1701"/>
      <w:jc w:val="left"/>
    </w:pPr>
    <w:rPr>
      <w:rFonts w:ascii="Arial" w:eastAsia="Calibri" w:hAnsi="Arial"/>
      <w:szCs w:val="22"/>
      <w:lang w:eastAsia="en-US"/>
    </w:rPr>
  </w:style>
  <w:style w:type="character" w:customStyle="1" w:styleId="odstavecChar">
    <w:name w:val="odstavec Char"/>
    <w:link w:val="odstavec"/>
    <w:locked/>
    <w:rsid w:val="009248E5"/>
    <w:rPr>
      <w:rFonts w:ascii="Calibri Light" w:hAnsi="Calibri Light"/>
      <w:color w:val="262626"/>
    </w:rPr>
  </w:style>
  <w:style w:type="paragraph" w:customStyle="1" w:styleId="odstavec">
    <w:name w:val="odstavec"/>
    <w:basedOn w:val="Normln"/>
    <w:link w:val="odstavecChar"/>
    <w:rsid w:val="009248E5"/>
    <w:pPr>
      <w:spacing w:before="0"/>
      <w:ind w:left="851"/>
      <w:jc w:val="left"/>
    </w:pPr>
    <w:rPr>
      <w:rFonts w:ascii="Calibri Light" w:eastAsia="Calibri" w:hAnsi="Calibri Light"/>
      <w:color w:val="262626"/>
      <w:sz w:val="20"/>
      <w:szCs w:val="20"/>
    </w:rPr>
  </w:style>
  <w:style w:type="character" w:styleId="Zdraznnjemn">
    <w:name w:val="Subtle Emphasis"/>
    <w:uiPriority w:val="19"/>
    <w:qFormat/>
    <w:rsid w:val="009248E5"/>
    <w:rPr>
      <w:i/>
      <w:iCs/>
      <w:color w:val="808080"/>
    </w:rPr>
  </w:style>
  <w:style w:type="character" w:styleId="Odkazjemn">
    <w:name w:val="Subtle Reference"/>
    <w:uiPriority w:val="31"/>
    <w:qFormat/>
    <w:rsid w:val="009248E5"/>
    <w:rPr>
      <w:smallCaps/>
      <w:color w:val="C0504D"/>
      <w:u w:val="single"/>
    </w:rPr>
  </w:style>
  <w:style w:type="character" w:styleId="Odkazintenzivn">
    <w:name w:val="Intense Reference"/>
    <w:uiPriority w:val="32"/>
    <w:qFormat/>
    <w:rsid w:val="009248E5"/>
    <w:rPr>
      <w:b/>
      <w:bCs/>
      <w:smallCaps/>
      <w:color w:val="C0504D"/>
      <w:spacing w:val="5"/>
      <w:u w:val="single"/>
    </w:rPr>
  </w:style>
  <w:style w:type="paragraph" w:customStyle="1" w:styleId="CM1">
    <w:name w:val="CM1"/>
    <w:basedOn w:val="Default"/>
    <w:next w:val="Default"/>
    <w:uiPriority w:val="99"/>
    <w:rsid w:val="009248E5"/>
    <w:pPr>
      <w:widowControl w:val="0"/>
      <w:spacing w:line="328" w:lineRule="atLeast"/>
    </w:pPr>
    <w:rPr>
      <w:rFonts w:ascii="Calibri" w:eastAsia="Times New Roman" w:hAnsi="Calibri"/>
      <w:color w:val="auto"/>
    </w:rPr>
  </w:style>
  <w:style w:type="paragraph" w:customStyle="1" w:styleId="CM6">
    <w:name w:val="CM6"/>
    <w:basedOn w:val="Default"/>
    <w:next w:val="Default"/>
    <w:uiPriority w:val="99"/>
    <w:rsid w:val="009248E5"/>
    <w:pPr>
      <w:widowControl w:val="0"/>
      <w:spacing w:after="77"/>
    </w:pPr>
    <w:rPr>
      <w:rFonts w:ascii="Calibri" w:eastAsia="Times New Roman" w:hAnsi="Calibri"/>
      <w:color w:val="auto"/>
    </w:rPr>
  </w:style>
  <w:style w:type="paragraph" w:customStyle="1" w:styleId="CM3">
    <w:name w:val="CM3"/>
    <w:basedOn w:val="Default"/>
    <w:next w:val="Default"/>
    <w:uiPriority w:val="99"/>
    <w:rsid w:val="009248E5"/>
    <w:pPr>
      <w:widowControl w:val="0"/>
      <w:spacing w:line="291" w:lineRule="atLeast"/>
    </w:pPr>
    <w:rPr>
      <w:rFonts w:ascii="Calibri" w:eastAsia="Times New Roman" w:hAnsi="Calibri"/>
      <w:color w:val="auto"/>
    </w:rPr>
  </w:style>
  <w:style w:type="paragraph" w:customStyle="1" w:styleId="CM7">
    <w:name w:val="CM7"/>
    <w:basedOn w:val="Default"/>
    <w:next w:val="Default"/>
    <w:uiPriority w:val="99"/>
    <w:rsid w:val="009248E5"/>
    <w:pPr>
      <w:widowControl w:val="0"/>
      <w:spacing w:after="75"/>
    </w:pPr>
    <w:rPr>
      <w:rFonts w:ascii="Calibri" w:eastAsia="Times New Roman" w:hAnsi="Calibri"/>
      <w:color w:val="auto"/>
    </w:rPr>
  </w:style>
  <w:style w:type="paragraph" w:customStyle="1" w:styleId="CM11">
    <w:name w:val="CM11"/>
    <w:basedOn w:val="Default"/>
    <w:next w:val="Default"/>
    <w:uiPriority w:val="99"/>
    <w:rsid w:val="009248E5"/>
    <w:pPr>
      <w:widowControl w:val="0"/>
      <w:spacing w:after="223"/>
    </w:pPr>
    <w:rPr>
      <w:rFonts w:ascii="Calibri" w:eastAsia="Times New Roman" w:hAnsi="Calibri"/>
      <w:color w:val="auto"/>
    </w:rPr>
  </w:style>
  <w:style w:type="table" w:customStyle="1" w:styleId="Svtltabulkasmkou11">
    <w:name w:val="Světlá tabulka s mřížkou 11"/>
    <w:basedOn w:val="Normlntabulka"/>
    <w:uiPriority w:val="46"/>
    <w:rsid w:val="009248E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odspecifikace">
    <w:name w:val="bod specifikace"/>
    <w:basedOn w:val="Normln"/>
    <w:link w:val="bodspecifikaceChar"/>
    <w:qFormat/>
    <w:rsid w:val="002D5DF5"/>
    <w:pPr>
      <w:widowControl w:val="0"/>
      <w:numPr>
        <w:numId w:val="33"/>
      </w:numPr>
      <w:tabs>
        <w:tab w:val="left" w:pos="851"/>
      </w:tabs>
      <w:spacing w:before="0" w:after="0" w:line="240" w:lineRule="auto"/>
    </w:pPr>
    <w:rPr>
      <w:b/>
      <w:noProof/>
      <w:sz w:val="21"/>
      <w:szCs w:val="21"/>
    </w:rPr>
  </w:style>
  <w:style w:type="character" w:customStyle="1" w:styleId="bodspecifikaceChar">
    <w:name w:val="bod specifikace Char"/>
    <w:link w:val="bodspecifikace"/>
    <w:rsid w:val="002D5DF5"/>
    <w:rPr>
      <w:rFonts w:eastAsia="Times New Roman"/>
      <w:b/>
      <w:noProof/>
      <w:sz w:val="21"/>
      <w:szCs w:val="21"/>
    </w:rPr>
  </w:style>
  <w:style w:type="table" w:customStyle="1" w:styleId="Svtltabulkasmkou1zvraznn12">
    <w:name w:val="Světlá tabulka s mřížkou 1 – zvýraznění 12"/>
    <w:basedOn w:val="Normlntabulka"/>
    <w:uiPriority w:val="46"/>
    <w:rsid w:val="000D48C1"/>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ulkasmkou4zvraznn41">
    <w:name w:val="Tabulka s mřížkou 4 – zvýraznění 41"/>
    <w:basedOn w:val="Normlntabulka"/>
    <w:uiPriority w:val="49"/>
    <w:rsid w:val="00F0396C"/>
    <w:pPr>
      <w:spacing w:after="120" w:line="264" w:lineRule="auto"/>
    </w:pPr>
    <w:rPr>
      <w:rFonts w:asciiTheme="minorHAnsi" w:eastAsiaTheme="minorEastAsia" w:hAnsiTheme="minorHAnsi" w:cstheme="minorBidi"/>
      <w:sz w:val="21"/>
      <w:szCs w:val="21"/>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vtltabulkasmkou1zvraznn61">
    <w:name w:val="Světlá tabulka s mřížkou 1 – zvýraznění 61"/>
    <w:basedOn w:val="Normlntabulka"/>
    <w:uiPriority w:val="46"/>
    <w:rsid w:val="00A704B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1D5CD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437A3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437A3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tabulkasmkou1zvraznn11">
    <w:name w:val="Světlá tabulka s mřížkou 1 – zvýraznění 11"/>
    <w:basedOn w:val="Normlntabulka"/>
    <w:uiPriority w:val="46"/>
    <w:rsid w:val="001E6422"/>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Odstavec1-nabdka">
    <w:name w:val="Odstavec 1 - nabídka"/>
    <w:basedOn w:val="Normln"/>
    <w:link w:val="Odstavec1-nabdkaChar"/>
    <w:uiPriority w:val="99"/>
    <w:rsid w:val="00BA25B6"/>
    <w:pPr>
      <w:spacing w:before="0" w:after="0" w:line="240" w:lineRule="auto"/>
    </w:pPr>
    <w:rPr>
      <w:rFonts w:ascii="Arial" w:hAnsi="Arial"/>
      <w:sz w:val="20"/>
      <w:szCs w:val="20"/>
      <w:lang w:val="x-none" w:eastAsia="x-none"/>
    </w:rPr>
  </w:style>
  <w:style w:type="character" w:customStyle="1" w:styleId="Odstavec1-nabdkaChar">
    <w:name w:val="Odstavec 1 - nabídka Char"/>
    <w:link w:val="Odstavec1-nabdka"/>
    <w:uiPriority w:val="99"/>
    <w:locked/>
    <w:rsid w:val="00BA25B6"/>
    <w:rPr>
      <w:rFonts w:ascii="Arial" w:eastAsia="Times New Roman" w:hAnsi="Arial"/>
      <w:lang w:val="x-none" w:eastAsia="x-none"/>
    </w:rPr>
  </w:style>
  <w:style w:type="paragraph" w:customStyle="1" w:styleId="odrky1-nabdka">
    <w:name w:val="odrážky 1 - nabídka"/>
    <w:basedOn w:val="Odstavec1-nabdka"/>
    <w:next w:val="Odstavec1-nabdka"/>
    <w:uiPriority w:val="99"/>
    <w:rsid w:val="00BA25B6"/>
    <w:pPr>
      <w:numPr>
        <w:numId w:val="46"/>
      </w:numPr>
      <w:tabs>
        <w:tab w:val="clear" w:pos="568"/>
        <w:tab w:val="num" w:pos="360"/>
        <w:tab w:val="num" w:pos="432"/>
        <w:tab w:val="num" w:pos="851"/>
        <w:tab w:val="num" w:pos="1134"/>
      </w:tabs>
      <w:ind w:left="1135" w:firstLine="0"/>
    </w:pPr>
    <w:rPr>
      <w:rFonts w:ascii="Tahoma" w:hAnsi="Tahoma"/>
    </w:rPr>
  </w:style>
  <w:style w:type="paragraph" w:customStyle="1" w:styleId="Ozahlvinazevspol">
    <w:name w:val="O_zahlvi_nazev_spol"/>
    <w:basedOn w:val="Normln"/>
    <w:link w:val="OzahlvinazevspolChar"/>
    <w:qFormat/>
    <w:rsid w:val="00596A99"/>
    <w:pPr>
      <w:pBdr>
        <w:bottom w:val="single" w:sz="12" w:space="3" w:color="A6A6A6" w:themeColor="background1" w:themeShade="A6"/>
      </w:pBdr>
      <w:tabs>
        <w:tab w:val="center" w:pos="4536"/>
        <w:tab w:val="right" w:pos="9072"/>
      </w:tabs>
      <w:spacing w:before="0" w:after="120" w:line="300" w:lineRule="auto"/>
      <w:jc w:val="right"/>
    </w:pPr>
    <w:rPr>
      <w:rFonts w:ascii="Arial" w:eastAsiaTheme="minorHAnsi" w:hAnsi="Arial" w:cs="Arial"/>
      <w:bCs/>
      <w:noProof/>
      <w:sz w:val="20"/>
      <w:szCs w:val="21"/>
    </w:rPr>
  </w:style>
  <w:style w:type="character" w:customStyle="1" w:styleId="OzahlvinazevspolChar">
    <w:name w:val="O_zahlvi_nazev_spol Char"/>
    <w:basedOn w:val="Standardnpsmoodstavce"/>
    <w:link w:val="Ozahlvinazevspol"/>
    <w:rsid w:val="00596A99"/>
    <w:rPr>
      <w:rFonts w:ascii="Arial" w:eastAsiaTheme="minorHAnsi" w:hAnsi="Arial" w:cs="Arial"/>
      <w:bCs/>
      <w:noProof/>
      <w:szCs w:val="21"/>
    </w:rPr>
  </w:style>
  <w:style w:type="paragraph" w:styleId="Vrazncitt">
    <w:name w:val="Intense Quote"/>
    <w:basedOn w:val="Normln"/>
    <w:next w:val="Normln"/>
    <w:link w:val="VrazncittChar"/>
    <w:uiPriority w:val="30"/>
    <w:qFormat/>
    <w:rsid w:val="00A4438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A4438A"/>
    <w:rPr>
      <w:rFonts w:asciiTheme="majorHAnsi" w:eastAsiaTheme="majorEastAsia" w:hAnsiTheme="majorHAnsi" w:cstheme="majorBidi"/>
      <w:color w:val="5B9BD5" w:themeColor="accent1"/>
      <w:sz w:val="28"/>
      <w:szCs w:val="28"/>
    </w:rPr>
  </w:style>
  <w:style w:type="character" w:customStyle="1" w:styleId="PodnadpisChar1">
    <w:name w:val="Podnadpis Char1"/>
    <w:basedOn w:val="Standardnpsmoodstavce"/>
    <w:uiPriority w:val="11"/>
    <w:rsid w:val="00A4438A"/>
    <w:rPr>
      <w:rFonts w:asciiTheme="majorHAnsi" w:eastAsiaTheme="majorEastAsia" w:hAnsiTheme="majorHAnsi" w:cstheme="majorBidi"/>
      <w:b/>
      <w:i/>
      <w:color w:val="2E74B5" w:themeColor="accent1" w:themeShade="BF"/>
      <w:sz w:val="30"/>
      <w:szCs w:val="30"/>
    </w:rPr>
  </w:style>
  <w:style w:type="paragraph" w:styleId="Rozloendokumentu">
    <w:name w:val="Document Map"/>
    <w:basedOn w:val="Normln"/>
    <w:link w:val="RozloendokumentuChar"/>
    <w:uiPriority w:val="99"/>
    <w:semiHidden/>
    <w:unhideWhenUsed/>
    <w:rsid w:val="00A4438A"/>
    <w:rPr>
      <w:rFonts w:ascii="Tahoma" w:eastAsiaTheme="minorEastAsia" w:hAnsi="Tahoma" w:cs="Tahoma"/>
      <w:sz w:val="16"/>
      <w:szCs w:val="16"/>
    </w:rPr>
  </w:style>
  <w:style w:type="character" w:customStyle="1" w:styleId="RozloendokumentuChar">
    <w:name w:val="Rozložení dokumentu Char"/>
    <w:basedOn w:val="Standardnpsmoodstavce"/>
    <w:link w:val="Rozloendokumentu"/>
    <w:uiPriority w:val="99"/>
    <w:semiHidden/>
    <w:rsid w:val="00A4438A"/>
    <w:rPr>
      <w:rFonts w:ascii="Tahoma" w:eastAsiaTheme="minorEastAsia" w:hAnsi="Tahoma" w:cs="Tahoma"/>
      <w:sz w:val="16"/>
      <w:szCs w:val="16"/>
    </w:rPr>
  </w:style>
  <w:style w:type="character" w:styleId="Zdraznn">
    <w:name w:val="Emphasis"/>
    <w:basedOn w:val="Standardnpsmoodstavce"/>
    <w:uiPriority w:val="20"/>
    <w:qFormat/>
    <w:rsid w:val="00A4438A"/>
    <w:rPr>
      <w:i/>
      <w:iCs/>
    </w:rPr>
  </w:style>
  <w:style w:type="paragraph" w:styleId="Citt">
    <w:name w:val="Quote"/>
    <w:basedOn w:val="Normln"/>
    <w:next w:val="Normln"/>
    <w:link w:val="CittChar"/>
    <w:uiPriority w:val="29"/>
    <w:qFormat/>
    <w:rsid w:val="00A4438A"/>
    <w:pPr>
      <w:spacing w:before="240" w:after="240" w:line="252" w:lineRule="auto"/>
      <w:ind w:left="864" w:right="864"/>
      <w:jc w:val="center"/>
    </w:pPr>
    <w:rPr>
      <w:rFonts w:asciiTheme="minorHAnsi" w:eastAsiaTheme="minorEastAsia" w:hAnsiTheme="minorHAnsi" w:cstheme="minorBidi"/>
      <w:i/>
      <w:iCs/>
      <w:sz w:val="21"/>
      <w:szCs w:val="21"/>
    </w:rPr>
  </w:style>
  <w:style w:type="character" w:customStyle="1" w:styleId="CittChar">
    <w:name w:val="Citát Char"/>
    <w:basedOn w:val="Standardnpsmoodstavce"/>
    <w:link w:val="Citt"/>
    <w:uiPriority w:val="29"/>
    <w:rsid w:val="00A4438A"/>
    <w:rPr>
      <w:rFonts w:asciiTheme="minorHAnsi" w:eastAsiaTheme="minorEastAsia" w:hAnsiTheme="minorHAnsi" w:cstheme="minorBidi"/>
      <w:i/>
      <w:iCs/>
      <w:sz w:val="21"/>
      <w:szCs w:val="21"/>
    </w:rPr>
  </w:style>
  <w:style w:type="table" w:customStyle="1" w:styleId="Svtltabulkasmkou1zvraznn32">
    <w:name w:val="Světlá tabulka s mřížkou 1 – zvýraznění 32"/>
    <w:basedOn w:val="Normlntabulka"/>
    <w:uiPriority w:val="46"/>
    <w:rsid w:val="00A4438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vtltabulkasmkou1zvraznn31">
    <w:name w:val="Světlá tabulka s mřížkou 1 – zvýraznění 31"/>
    <w:basedOn w:val="Normlntabulka"/>
    <w:uiPriority w:val="46"/>
    <w:rsid w:val="00A4438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Odrkazelen">
    <w:name w:val="Odrážka zelená"/>
    <w:basedOn w:val="Normln"/>
    <w:link w:val="OdrkazelenChar"/>
    <w:qFormat/>
    <w:rsid w:val="00A4438A"/>
    <w:pPr>
      <w:widowControl w:val="0"/>
      <w:numPr>
        <w:numId w:val="48"/>
      </w:numPr>
      <w:spacing w:line="240" w:lineRule="auto"/>
    </w:pPr>
    <w:rPr>
      <w:rFonts w:asciiTheme="minorHAnsi" w:hAnsiTheme="minorHAnsi" w:cs="Tahoma"/>
      <w:szCs w:val="20"/>
      <w:lang w:eastAsia="en-US"/>
    </w:rPr>
  </w:style>
  <w:style w:type="character" w:customStyle="1" w:styleId="OdrkazelenChar">
    <w:name w:val="Odrážka zelená Char"/>
    <w:basedOn w:val="Standardnpsmoodstavce"/>
    <w:link w:val="Odrkazelen"/>
    <w:locked/>
    <w:rsid w:val="00A4438A"/>
    <w:rPr>
      <w:rFonts w:asciiTheme="minorHAnsi" w:eastAsia="Times New Roman" w:hAnsiTheme="minorHAnsi" w:cs="Tahoma"/>
      <w:sz w:val="22"/>
      <w:lang w:eastAsia="en-US"/>
    </w:rPr>
  </w:style>
  <w:style w:type="character" w:customStyle="1" w:styleId="datalabel">
    <w:name w:val="datalabel"/>
    <w:basedOn w:val="Standardnpsmoodstavce"/>
    <w:rsid w:val="00A4438A"/>
  </w:style>
  <w:style w:type="paragraph" w:customStyle="1" w:styleId="Nadpistabulky">
    <w:name w:val="Nadpis tabulky"/>
    <w:basedOn w:val="Normln"/>
    <w:rsid w:val="00A4438A"/>
    <w:pPr>
      <w:spacing w:before="200" w:after="120" w:line="240" w:lineRule="auto"/>
    </w:pPr>
    <w:rPr>
      <w:rFonts w:ascii="Tahoma" w:hAnsi="Tahoma" w:cs="Tahoma"/>
      <w:b/>
      <w:bCs/>
      <w:color w:val="003366"/>
      <w:sz w:val="24"/>
    </w:rPr>
  </w:style>
  <w:style w:type="paragraph" w:customStyle="1" w:styleId="NadpispedstavenEQ">
    <w:name w:val="Nadpis představení EQ"/>
    <w:basedOn w:val="Nadpis10"/>
    <w:rsid w:val="00A4438A"/>
    <w:pPr>
      <w:numPr>
        <w:numId w:val="0"/>
      </w:numPr>
      <w:tabs>
        <w:tab w:val="left" w:pos="567"/>
      </w:tabs>
      <w:autoSpaceDE/>
      <w:autoSpaceDN/>
      <w:adjustRightInd/>
      <w:spacing w:beforeAutospacing="1" w:after="0"/>
      <w:jc w:val="both"/>
    </w:pPr>
    <w:rPr>
      <w:rFonts w:ascii="Tahoma" w:hAnsi="Tahoma" w:cs="Tahoma"/>
      <w:bCs/>
      <w:smallCaps/>
      <w:color w:val="003366"/>
      <w:kern w:val="32"/>
      <w:sz w:val="36"/>
      <w:szCs w:val="40"/>
    </w:rPr>
  </w:style>
  <w:style w:type="paragraph" w:customStyle="1" w:styleId="Normln2b">
    <w:name w:val="Normální 2 b."/>
    <w:basedOn w:val="Normln5b"/>
    <w:rsid w:val="00A4438A"/>
    <w:rPr>
      <w:sz w:val="4"/>
    </w:rPr>
  </w:style>
  <w:style w:type="paragraph" w:customStyle="1" w:styleId="Normln-tun10b">
    <w:name w:val="Normální - tučné 10 b."/>
    <w:basedOn w:val="Normln"/>
    <w:rsid w:val="00A4438A"/>
    <w:pPr>
      <w:widowControl w:val="0"/>
      <w:spacing w:before="200" w:after="120" w:line="240" w:lineRule="auto"/>
    </w:pPr>
    <w:rPr>
      <w:rFonts w:ascii="Tahoma" w:hAnsi="Tahoma" w:cs="Tahoma"/>
      <w:b/>
      <w:sz w:val="20"/>
      <w:szCs w:val="20"/>
    </w:rPr>
  </w:style>
  <w:style w:type="paragraph" w:customStyle="1" w:styleId="Nzevdokumentu">
    <w:name w:val="Název dokumentu"/>
    <w:basedOn w:val="Normln"/>
    <w:rsid w:val="00A4438A"/>
    <w:pPr>
      <w:spacing w:before="0" w:after="0" w:line="240" w:lineRule="auto"/>
      <w:jc w:val="center"/>
    </w:pPr>
    <w:rPr>
      <w:rFonts w:ascii="Tahoma" w:hAnsi="Tahoma" w:cs="Tahoma"/>
      <w:b/>
      <w:bCs/>
      <w:color w:val="003366"/>
      <w:sz w:val="52"/>
      <w:szCs w:val="52"/>
    </w:rPr>
  </w:style>
  <w:style w:type="paragraph" w:customStyle="1" w:styleId="OdrkaEQmodr">
    <w:name w:val="Odrážka EQ modrá"/>
    <w:basedOn w:val="Normln"/>
    <w:rsid w:val="00A4438A"/>
    <w:pPr>
      <w:numPr>
        <w:ilvl w:val="1"/>
        <w:numId w:val="50"/>
      </w:numPr>
      <w:tabs>
        <w:tab w:val="clear" w:pos="1134"/>
        <w:tab w:val="num" w:pos="360"/>
      </w:tabs>
      <w:spacing w:before="0" w:after="0" w:line="240" w:lineRule="auto"/>
      <w:jc w:val="left"/>
    </w:pPr>
    <w:rPr>
      <w:rFonts w:ascii="Tahoma" w:hAnsi="Tahoma" w:cs="Tahoma"/>
      <w:sz w:val="20"/>
      <w:szCs w:val="20"/>
    </w:rPr>
  </w:style>
  <w:style w:type="paragraph" w:customStyle="1" w:styleId="Tabulka-blnadpis">
    <w:name w:val="Tabulka - bílý nadpis"/>
    <w:basedOn w:val="Normln"/>
    <w:rsid w:val="00A4438A"/>
    <w:pPr>
      <w:spacing w:before="120" w:after="120" w:line="240" w:lineRule="auto"/>
    </w:pPr>
    <w:rPr>
      <w:rFonts w:ascii="Tahoma" w:hAnsi="Tahoma" w:cs="Tahoma"/>
      <w:b/>
      <w:sz w:val="20"/>
      <w:szCs w:val="22"/>
    </w:rPr>
  </w:style>
  <w:style w:type="paragraph" w:customStyle="1" w:styleId="Normlnnasted">
    <w:name w:val="Normální na střed"/>
    <w:basedOn w:val="Normln"/>
    <w:rsid w:val="00A4438A"/>
    <w:pPr>
      <w:spacing w:before="120" w:after="120"/>
      <w:jc w:val="center"/>
    </w:pPr>
    <w:rPr>
      <w:rFonts w:ascii="Tahoma" w:hAnsi="Tahoma" w:cs="Tahoma"/>
      <w:color w:val="000000"/>
      <w:sz w:val="20"/>
      <w:szCs w:val="20"/>
    </w:rPr>
  </w:style>
  <w:style w:type="paragraph" w:customStyle="1" w:styleId="brpodstavec">
    <w:name w:val="brpodstavec"/>
    <w:basedOn w:val="Normln"/>
    <w:rsid w:val="00A4438A"/>
    <w:pP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Modrtunmalnadpis">
    <w:name w:val="Modrý tučný malý nadpis"/>
    <w:basedOn w:val="Normln"/>
    <w:rsid w:val="00A4438A"/>
    <w:pPr>
      <w:keepNext/>
      <w:spacing w:before="240" w:after="0" w:line="240" w:lineRule="auto"/>
    </w:pPr>
    <w:rPr>
      <w:rFonts w:asciiTheme="minorHAnsi" w:hAnsiTheme="minorHAnsi" w:cs="Tahoma"/>
      <w:b/>
      <w:bCs/>
      <w:color w:val="525252" w:themeColor="accent3" w:themeShade="80"/>
      <w:szCs w:val="20"/>
      <w:u w:val="single"/>
    </w:rPr>
  </w:style>
  <w:style w:type="paragraph" w:customStyle="1" w:styleId="Titulekobrzek">
    <w:name w:val="Titulek obrázek"/>
    <w:basedOn w:val="Titulek"/>
    <w:rsid w:val="00A4438A"/>
    <w:pPr>
      <w:spacing w:before="360" w:after="240" w:line="240" w:lineRule="auto"/>
      <w:jc w:val="center"/>
    </w:pPr>
    <w:rPr>
      <w:rFonts w:ascii="Tahoma" w:hAnsi="Tahoma" w:cs="Tahoma"/>
      <w:i/>
      <w:iCs/>
      <w:color w:val="auto"/>
      <w:sz w:val="20"/>
      <w:szCs w:val="20"/>
      <w:lang w:eastAsia="en-US"/>
    </w:rPr>
  </w:style>
  <w:style w:type="character" w:customStyle="1" w:styleId="cizojazycne">
    <w:name w:val="cizojazycne"/>
    <w:basedOn w:val="Standardnpsmoodstavce"/>
    <w:rsid w:val="00A4438A"/>
    <w:rPr>
      <w:rFonts w:cs="Times New Roman"/>
    </w:rPr>
  </w:style>
  <w:style w:type="paragraph" w:customStyle="1" w:styleId="2">
    <w:name w:val="2"/>
    <w:basedOn w:val="Normln"/>
    <w:next w:val="Rozloendokumentu"/>
    <w:rsid w:val="00A4438A"/>
    <w:pPr>
      <w:shd w:val="clear" w:color="auto" w:fill="000080"/>
      <w:spacing w:before="200" w:after="120" w:line="240" w:lineRule="auto"/>
    </w:pPr>
    <w:rPr>
      <w:rFonts w:eastAsia="Calibri"/>
      <w:sz w:val="2"/>
      <w:szCs w:val="2"/>
    </w:rPr>
  </w:style>
  <w:style w:type="paragraph" w:customStyle="1" w:styleId="ACNormln">
    <w:name w:val="AC Normální"/>
    <w:basedOn w:val="Normln"/>
    <w:link w:val="ACNormlnChar"/>
    <w:rsid w:val="00A4438A"/>
    <w:pPr>
      <w:widowControl w:val="0"/>
      <w:spacing w:before="120" w:after="0" w:line="240" w:lineRule="auto"/>
    </w:pPr>
    <w:rPr>
      <w:rFonts w:cs="Calibri"/>
      <w:szCs w:val="22"/>
    </w:rPr>
  </w:style>
  <w:style w:type="character" w:customStyle="1" w:styleId="ACNormlnChar">
    <w:name w:val="AC Normální Char"/>
    <w:basedOn w:val="Standardnpsmoodstavce"/>
    <w:link w:val="ACNormln"/>
    <w:locked/>
    <w:rsid w:val="00A4438A"/>
    <w:rPr>
      <w:rFonts w:eastAsia="Times New Roman" w:cs="Calibri"/>
      <w:sz w:val="22"/>
      <w:szCs w:val="22"/>
    </w:rPr>
  </w:style>
  <w:style w:type="paragraph" w:customStyle="1" w:styleId="Tahoma">
    <w:name w:val="Tahoma"/>
    <w:basedOn w:val="Normln"/>
    <w:link w:val="TahomaChar"/>
    <w:rsid w:val="00A4438A"/>
    <w:pPr>
      <w:widowControl w:val="0"/>
      <w:spacing w:before="120" w:after="0" w:line="240" w:lineRule="auto"/>
    </w:pPr>
    <w:rPr>
      <w:rFonts w:ascii="Tahoma" w:hAnsi="Tahoma" w:cs="Calibri"/>
      <w:sz w:val="20"/>
      <w:szCs w:val="22"/>
    </w:rPr>
  </w:style>
  <w:style w:type="character" w:customStyle="1" w:styleId="TahomaChar">
    <w:name w:val="Tahoma Char"/>
    <w:basedOn w:val="Standardnpsmoodstavce"/>
    <w:link w:val="Tahoma"/>
    <w:locked/>
    <w:rsid w:val="00A4438A"/>
    <w:rPr>
      <w:rFonts w:ascii="Tahoma" w:eastAsia="Times New Roman" w:hAnsi="Tahoma" w:cs="Calibri"/>
      <w:szCs w:val="22"/>
    </w:rPr>
  </w:style>
  <w:style w:type="paragraph" w:customStyle="1" w:styleId="Normlntun">
    <w:name w:val="Normálné tučné"/>
    <w:basedOn w:val="Normln"/>
    <w:rsid w:val="00A4438A"/>
    <w:pPr>
      <w:spacing w:before="200" w:after="120" w:line="240" w:lineRule="auto"/>
    </w:pPr>
    <w:rPr>
      <w:rFonts w:ascii="Tahoma" w:hAnsi="Tahoma" w:cs="Arial"/>
      <w:b/>
      <w:bCs/>
      <w:color w:val="000000"/>
      <w:sz w:val="20"/>
      <w:szCs w:val="20"/>
      <w:lang w:eastAsia="en-US"/>
    </w:rPr>
  </w:style>
  <w:style w:type="character" w:styleId="CittHTML">
    <w:name w:val="HTML Cite"/>
    <w:basedOn w:val="Standardnpsmoodstavce"/>
    <w:rsid w:val="00A4438A"/>
    <w:rPr>
      <w:rFonts w:cs="Times New Roman"/>
      <w:i/>
      <w:iCs/>
    </w:rPr>
  </w:style>
  <w:style w:type="paragraph" w:customStyle="1" w:styleId="Zkladntext1">
    <w:name w:val="Základní text1"/>
    <w:rsid w:val="00A4438A"/>
    <w:pPr>
      <w:spacing w:before="120" w:after="120"/>
      <w:jc w:val="both"/>
    </w:pPr>
    <w:rPr>
      <w:rFonts w:eastAsia="Times New Roman" w:cs="Calibri"/>
      <w:color w:val="000000"/>
      <w:lang w:eastAsia="en-US"/>
    </w:rPr>
  </w:style>
  <w:style w:type="paragraph" w:customStyle="1" w:styleId="ACNadpis1">
    <w:name w:val="AC Nadpis 1"/>
    <w:basedOn w:val="Normln"/>
    <w:next w:val="Normln"/>
    <w:rsid w:val="00A4438A"/>
    <w:pPr>
      <w:keepLines/>
      <w:pageBreakBefore/>
      <w:pBdr>
        <w:top w:val="single" w:sz="12" w:space="1" w:color="auto"/>
        <w:bottom w:val="single" w:sz="12" w:space="1" w:color="auto"/>
      </w:pBdr>
      <w:shd w:val="pct12" w:color="auto" w:fill="FFFFFF"/>
      <w:tabs>
        <w:tab w:val="num" w:pos="1134"/>
      </w:tabs>
      <w:spacing w:before="200" w:line="240" w:lineRule="auto"/>
      <w:ind w:left="1134" w:hanging="1134"/>
      <w:jc w:val="left"/>
      <w:outlineLvl w:val="0"/>
    </w:pPr>
    <w:rPr>
      <w:rFonts w:cs="Calibri"/>
      <w:b/>
      <w:bCs/>
      <w:smallCaps/>
      <w:sz w:val="36"/>
      <w:szCs w:val="36"/>
      <w:lang w:eastAsia="en-US"/>
    </w:rPr>
  </w:style>
  <w:style w:type="paragraph" w:customStyle="1" w:styleId="Revize1">
    <w:name w:val="Revize1"/>
    <w:hidden/>
    <w:semiHidden/>
    <w:rsid w:val="00A4438A"/>
    <w:rPr>
      <w:rFonts w:ascii="Tahoma" w:eastAsia="Times New Roman" w:hAnsi="Tahoma" w:cs="Tahoma"/>
    </w:rPr>
  </w:style>
  <w:style w:type="paragraph" w:customStyle="1" w:styleId="ACsodrkami">
    <w:name w:val="AC s odrážkami"/>
    <w:basedOn w:val="ACNormln"/>
    <w:rsid w:val="00A4438A"/>
    <w:pPr>
      <w:tabs>
        <w:tab w:val="num" w:pos="1701"/>
      </w:tabs>
      <w:spacing w:before="60"/>
      <w:ind w:left="2268" w:hanging="567"/>
    </w:pPr>
  </w:style>
  <w:style w:type="paragraph" w:customStyle="1" w:styleId="ACNadpis2">
    <w:name w:val="AC Nadpis 2"/>
    <w:basedOn w:val="Normln"/>
    <w:next w:val="ACNormln"/>
    <w:rsid w:val="00A4438A"/>
    <w:pPr>
      <w:keepNext/>
      <w:keepLines/>
      <w:widowControl w:val="0"/>
      <w:pBdr>
        <w:bottom w:val="single" w:sz="12" w:space="1" w:color="000000"/>
      </w:pBdr>
      <w:tabs>
        <w:tab w:val="num" w:pos="1134"/>
      </w:tabs>
      <w:spacing w:before="200" w:line="240" w:lineRule="auto"/>
      <w:ind w:left="1134" w:hanging="1134"/>
      <w:jc w:val="left"/>
      <w:outlineLvl w:val="1"/>
    </w:pPr>
    <w:rPr>
      <w:rFonts w:ascii="Tahoma" w:hAnsi="Tahoma" w:cs="Tahoma"/>
      <w:b/>
      <w:bCs/>
      <w:smallCaps/>
      <w:sz w:val="28"/>
      <w:szCs w:val="28"/>
    </w:rPr>
  </w:style>
  <w:style w:type="character" w:customStyle="1" w:styleId="CharChar1">
    <w:name w:val="Char Char1"/>
    <w:basedOn w:val="Standardnpsmoodstavce"/>
    <w:locked/>
    <w:rsid w:val="00A4438A"/>
    <w:rPr>
      <w:rFonts w:ascii="Tahoma" w:hAnsi="Tahoma" w:cs="Tahoma"/>
      <w:lang w:val="cs-CZ" w:eastAsia="cs-CZ"/>
    </w:rPr>
  </w:style>
  <w:style w:type="paragraph" w:customStyle="1" w:styleId="Odrka2EQmodr">
    <w:name w:val="Odrážka 2 EQ modrá"/>
    <w:basedOn w:val="Normln"/>
    <w:rsid w:val="00A4438A"/>
    <w:pPr>
      <w:tabs>
        <w:tab w:val="num" w:pos="360"/>
      </w:tabs>
      <w:spacing w:before="0" w:after="0" w:line="240" w:lineRule="auto"/>
      <w:jc w:val="left"/>
    </w:pPr>
    <w:rPr>
      <w:rFonts w:ascii="Tahoma" w:hAnsi="Tahoma" w:cs="Tahoma"/>
      <w:sz w:val="20"/>
      <w:szCs w:val="20"/>
    </w:rPr>
  </w:style>
  <w:style w:type="paragraph" w:customStyle="1" w:styleId="OdrkaEQ3ern">
    <w:name w:val="Odrážka EQ 3 černá"/>
    <w:basedOn w:val="Normln"/>
    <w:rsid w:val="00A4438A"/>
    <w:pPr>
      <w:tabs>
        <w:tab w:val="num" w:pos="1701"/>
      </w:tabs>
      <w:spacing w:before="200" w:after="120" w:line="240" w:lineRule="auto"/>
      <w:ind w:left="1701" w:hanging="567"/>
    </w:pPr>
    <w:rPr>
      <w:rFonts w:ascii="Tahoma" w:hAnsi="Tahoma" w:cs="Tahoma"/>
      <w:sz w:val="20"/>
      <w:szCs w:val="20"/>
    </w:rPr>
  </w:style>
  <w:style w:type="paragraph" w:customStyle="1" w:styleId="OdrkaEQ4erven">
    <w:name w:val="Odrážka EQ 4 červená"/>
    <w:basedOn w:val="Normln"/>
    <w:rsid w:val="00A4438A"/>
    <w:pPr>
      <w:tabs>
        <w:tab w:val="num" w:pos="2268"/>
      </w:tabs>
      <w:spacing w:before="200" w:after="120" w:line="240" w:lineRule="auto"/>
      <w:ind w:left="2268" w:hanging="567"/>
    </w:pPr>
    <w:rPr>
      <w:rFonts w:ascii="Tahoma" w:hAnsi="Tahoma" w:cs="Tahoma"/>
      <w:sz w:val="20"/>
      <w:szCs w:val="20"/>
    </w:rPr>
  </w:style>
  <w:style w:type="paragraph" w:customStyle="1" w:styleId="OdrkaEQ5modr">
    <w:name w:val="Odrážka EQ 5 modrá"/>
    <w:basedOn w:val="Normln"/>
    <w:rsid w:val="00A4438A"/>
    <w:pPr>
      <w:tabs>
        <w:tab w:val="num" w:pos="2835"/>
      </w:tabs>
      <w:spacing w:before="200" w:after="120" w:line="240" w:lineRule="auto"/>
      <w:ind w:left="2835" w:hanging="567"/>
    </w:pPr>
    <w:rPr>
      <w:rFonts w:ascii="Tahoma" w:hAnsi="Tahoma" w:cs="Tahoma"/>
      <w:sz w:val="20"/>
      <w:szCs w:val="20"/>
    </w:rPr>
  </w:style>
  <w:style w:type="paragraph" w:customStyle="1" w:styleId="OdrkaEQ6ern">
    <w:name w:val="Odrážka EQ 6 černá"/>
    <w:basedOn w:val="Normln"/>
    <w:rsid w:val="00A4438A"/>
    <w:pPr>
      <w:tabs>
        <w:tab w:val="num" w:pos="3402"/>
      </w:tabs>
      <w:spacing w:before="200" w:after="120" w:line="240" w:lineRule="auto"/>
      <w:ind w:left="3402" w:hanging="567"/>
    </w:pPr>
    <w:rPr>
      <w:rFonts w:ascii="Tahoma" w:hAnsi="Tahoma" w:cs="Tahoma"/>
      <w:sz w:val="20"/>
      <w:szCs w:val="20"/>
    </w:rPr>
  </w:style>
  <w:style w:type="paragraph" w:customStyle="1" w:styleId="OdrkaEQ7erven">
    <w:name w:val="Odrážka EQ 7 červená"/>
    <w:basedOn w:val="Normln"/>
    <w:rsid w:val="00A4438A"/>
    <w:pPr>
      <w:tabs>
        <w:tab w:val="num" w:pos="3969"/>
      </w:tabs>
      <w:spacing w:before="200" w:after="120" w:line="240" w:lineRule="auto"/>
      <w:ind w:left="3969" w:hanging="567"/>
    </w:pPr>
    <w:rPr>
      <w:rFonts w:ascii="Tahoma" w:hAnsi="Tahoma" w:cs="Tahoma"/>
      <w:sz w:val="20"/>
      <w:szCs w:val="20"/>
    </w:rPr>
  </w:style>
  <w:style w:type="paragraph" w:customStyle="1" w:styleId="OdrkaEQ8modr">
    <w:name w:val="Odrážka EQ 8 modrá"/>
    <w:basedOn w:val="Normln"/>
    <w:rsid w:val="00A4438A"/>
    <w:pPr>
      <w:tabs>
        <w:tab w:val="num" w:pos="4536"/>
      </w:tabs>
      <w:spacing w:before="200" w:after="120" w:line="240" w:lineRule="auto"/>
      <w:ind w:left="4536" w:hanging="567"/>
    </w:pPr>
    <w:rPr>
      <w:rFonts w:ascii="Tahoma" w:hAnsi="Tahoma" w:cs="Tahoma"/>
      <w:sz w:val="20"/>
      <w:szCs w:val="20"/>
    </w:rPr>
  </w:style>
  <w:style w:type="paragraph" w:customStyle="1" w:styleId="OdrkaEQ9ern">
    <w:name w:val="Odrážka EQ 9 černá"/>
    <w:basedOn w:val="Normln"/>
    <w:rsid w:val="00A4438A"/>
    <w:pPr>
      <w:tabs>
        <w:tab w:val="num" w:pos="5103"/>
      </w:tabs>
      <w:spacing w:before="200" w:after="120" w:line="240" w:lineRule="auto"/>
      <w:ind w:left="5103" w:hanging="567"/>
    </w:pPr>
    <w:rPr>
      <w:rFonts w:ascii="Tahoma" w:hAnsi="Tahoma" w:cs="Tahoma"/>
      <w:sz w:val="20"/>
      <w:szCs w:val="20"/>
    </w:rPr>
  </w:style>
  <w:style w:type="paragraph" w:customStyle="1" w:styleId="Tabulka-blnadpisII">
    <w:name w:val="Tabulka  - bílý nadpis II"/>
    <w:basedOn w:val="Normln"/>
    <w:rsid w:val="00A4438A"/>
    <w:pPr>
      <w:spacing w:before="120" w:after="120"/>
      <w:jc w:val="left"/>
    </w:pPr>
    <w:rPr>
      <w:rFonts w:ascii="Tahoma" w:hAnsi="Tahoma" w:cs="Tahoma"/>
      <w:b/>
      <w:bCs/>
      <w:color w:val="FFFFFF"/>
      <w:sz w:val="20"/>
      <w:szCs w:val="20"/>
    </w:rPr>
  </w:style>
  <w:style w:type="paragraph" w:customStyle="1" w:styleId="Odrkamodr">
    <w:name w:val="Odrážka modrá"/>
    <w:basedOn w:val="Normln"/>
    <w:link w:val="OdrkamodrChar"/>
    <w:rsid w:val="00A4438A"/>
    <w:pPr>
      <w:spacing w:line="240" w:lineRule="auto"/>
      <w:ind w:left="927" w:hanging="360"/>
    </w:pPr>
    <w:rPr>
      <w:rFonts w:ascii="Arial" w:hAnsi="Arial" w:cs="Arial"/>
      <w:sz w:val="20"/>
      <w:szCs w:val="20"/>
      <w:lang w:eastAsia="en-US"/>
    </w:rPr>
  </w:style>
  <w:style w:type="character" w:customStyle="1" w:styleId="OdrkamodrChar">
    <w:name w:val="Odrážka modrá Char"/>
    <w:basedOn w:val="Standardnpsmoodstavce"/>
    <w:link w:val="Odrkamodr"/>
    <w:locked/>
    <w:rsid w:val="00A4438A"/>
    <w:rPr>
      <w:rFonts w:ascii="Arial" w:eastAsia="Times New Roman" w:hAnsi="Arial" w:cs="Arial"/>
      <w:lang w:eastAsia="en-US"/>
    </w:rPr>
  </w:style>
  <w:style w:type="paragraph" w:customStyle="1" w:styleId="Odsazeno">
    <w:name w:val="Odsazeno"/>
    <w:basedOn w:val="Normln"/>
    <w:link w:val="OdsazenoChar"/>
    <w:rsid w:val="00A4438A"/>
    <w:pPr>
      <w:spacing w:before="0" w:after="80" w:line="240" w:lineRule="auto"/>
      <w:ind w:left="993"/>
    </w:pPr>
    <w:rPr>
      <w:rFonts w:ascii="Cambria" w:hAnsi="Cambria"/>
      <w:szCs w:val="22"/>
    </w:rPr>
  </w:style>
  <w:style w:type="character" w:customStyle="1" w:styleId="OdsazenoChar">
    <w:name w:val="Odsazeno Char"/>
    <w:basedOn w:val="Standardnpsmoodstavce"/>
    <w:link w:val="Odsazeno"/>
    <w:locked/>
    <w:rsid w:val="00A4438A"/>
    <w:rPr>
      <w:rFonts w:ascii="Cambria" w:eastAsia="Times New Roman" w:hAnsi="Cambria"/>
      <w:sz w:val="22"/>
      <w:szCs w:val="22"/>
    </w:rPr>
  </w:style>
  <w:style w:type="paragraph" w:customStyle="1" w:styleId="Obrzek">
    <w:name w:val="Obrázek"/>
    <w:basedOn w:val="Normln"/>
    <w:rsid w:val="00A4438A"/>
    <w:pPr>
      <w:spacing w:before="200" w:after="360" w:line="240" w:lineRule="auto"/>
      <w:jc w:val="center"/>
    </w:pPr>
    <w:rPr>
      <w:rFonts w:ascii="Tahoma" w:hAnsi="Tahoma"/>
      <w:b/>
      <w:color w:val="000000"/>
      <w:sz w:val="20"/>
      <w:lang w:eastAsia="en-US"/>
    </w:rPr>
  </w:style>
  <w:style w:type="character" w:customStyle="1" w:styleId="Znakypropoznmkupodarou">
    <w:name w:val="Znaky pro poznámku pod čarou"/>
    <w:basedOn w:val="Standardnpsmoodstavce"/>
    <w:rsid w:val="00A4438A"/>
    <w:rPr>
      <w:rFonts w:cs="Times New Roman"/>
      <w:vertAlign w:val="superscript"/>
    </w:rPr>
  </w:style>
  <w:style w:type="paragraph" w:customStyle="1" w:styleId="Normln5b">
    <w:name w:val="Normální 5 b."/>
    <w:basedOn w:val="Normln"/>
    <w:rsid w:val="00A4438A"/>
    <w:pPr>
      <w:widowControl w:val="0"/>
      <w:spacing w:before="0" w:after="0" w:line="240" w:lineRule="auto"/>
    </w:pPr>
    <w:rPr>
      <w:rFonts w:ascii="Tahoma" w:hAnsi="Tahoma" w:cs="Tahoma"/>
      <w:sz w:val="10"/>
      <w:szCs w:val="20"/>
    </w:rPr>
  </w:style>
  <w:style w:type="paragraph" w:customStyle="1" w:styleId="OMODRAZKY">
    <w:name w:val="OM ODRAZKY"/>
    <w:basedOn w:val="Normln"/>
    <w:rsid w:val="00A4438A"/>
    <w:pPr>
      <w:numPr>
        <w:numId w:val="49"/>
      </w:numPr>
      <w:suppressAutoHyphens/>
      <w:spacing w:before="120" w:after="0" w:line="240" w:lineRule="auto"/>
    </w:pPr>
    <w:rPr>
      <w:rFonts w:ascii="Arial" w:hAnsi="Arial" w:cs="Arial"/>
      <w:sz w:val="20"/>
      <w:szCs w:val="20"/>
      <w:lang w:eastAsia="ar-SA"/>
    </w:rPr>
  </w:style>
  <w:style w:type="paragraph" w:customStyle="1" w:styleId="CharChar11">
    <w:name w:val="Char Char11"/>
    <w:basedOn w:val="Normln"/>
    <w:rsid w:val="00A4438A"/>
    <w:pPr>
      <w:spacing w:before="0" w:after="160" w:line="240" w:lineRule="exact"/>
      <w:jc w:val="left"/>
    </w:pPr>
    <w:rPr>
      <w:rFonts w:ascii="Tahoma" w:hAnsi="Tahoma"/>
      <w:sz w:val="20"/>
      <w:szCs w:val="20"/>
      <w:lang w:val="en-US" w:eastAsia="en-US"/>
    </w:rPr>
  </w:style>
  <w:style w:type="paragraph" w:customStyle="1" w:styleId="Tabulka-normln">
    <w:name w:val="Tabulka - normální"/>
    <w:basedOn w:val="Normln"/>
    <w:rsid w:val="00A4438A"/>
    <w:pPr>
      <w:spacing w:line="240" w:lineRule="auto"/>
      <w:ind w:left="57" w:right="57"/>
    </w:pPr>
    <w:rPr>
      <w:rFonts w:ascii="Tahoma" w:hAnsi="Tahoma" w:cs="Tahoma"/>
      <w:sz w:val="20"/>
      <w:szCs w:val="20"/>
    </w:rPr>
  </w:style>
  <w:style w:type="paragraph" w:customStyle="1" w:styleId="3nadpis">
    <w:name w:val="3. nadpis"/>
    <w:basedOn w:val="Normln"/>
    <w:rsid w:val="00A4438A"/>
    <w:pPr>
      <w:tabs>
        <w:tab w:val="num" w:pos="1224"/>
      </w:tabs>
      <w:spacing w:before="0" w:after="0" w:line="240" w:lineRule="auto"/>
      <w:ind w:left="1224" w:hanging="504"/>
    </w:pPr>
    <w:rPr>
      <w:rFonts w:ascii="Arial Narrow" w:hAnsi="Arial Narrow" w:cs="Arial Narrow"/>
      <w:b/>
      <w:bCs/>
      <w:sz w:val="24"/>
    </w:rPr>
  </w:style>
  <w:style w:type="character" w:customStyle="1" w:styleId="TextpoznpodarouChar1">
    <w:name w:val="Text pozn. pod čarou Char1"/>
    <w:basedOn w:val="Standardnpsmoodstavce"/>
    <w:semiHidden/>
    <w:locked/>
    <w:rsid w:val="00A4438A"/>
    <w:rPr>
      <w:rFonts w:ascii="Arial" w:hAnsi="Arial" w:cs="Arial"/>
      <w:sz w:val="16"/>
      <w:szCs w:val="16"/>
      <w:lang w:val="en-US"/>
    </w:rPr>
  </w:style>
  <w:style w:type="paragraph" w:customStyle="1" w:styleId="Normln-poznmkapodarou">
    <w:name w:val="Normální - poznámka pod čarou"/>
    <w:basedOn w:val="Normln"/>
    <w:rsid w:val="00A4438A"/>
    <w:pPr>
      <w:spacing w:line="240" w:lineRule="auto"/>
    </w:pPr>
    <w:rPr>
      <w:rFonts w:ascii="Tahoma" w:hAnsi="Tahoma" w:cs="Tahoma"/>
      <w:sz w:val="16"/>
      <w:szCs w:val="20"/>
    </w:rPr>
  </w:style>
  <w:style w:type="paragraph" w:customStyle="1" w:styleId="Podnadpis1">
    <w:name w:val="Podnadpis1"/>
    <w:basedOn w:val="Normln"/>
    <w:next w:val="Normln"/>
    <w:rsid w:val="00A4438A"/>
    <w:pPr>
      <w:pBdr>
        <w:bottom w:val="single" w:sz="18" w:space="6" w:color="C0504D"/>
      </w:pBdr>
      <w:spacing w:before="0" w:after="240" w:line="240" w:lineRule="auto"/>
      <w:ind w:left="992"/>
      <w:jc w:val="left"/>
    </w:pPr>
    <w:rPr>
      <w:rFonts w:ascii="Cambria" w:hAnsi="Cambria"/>
      <w:color w:val="C00000"/>
      <w:sz w:val="24"/>
      <w:szCs w:val="22"/>
    </w:rPr>
  </w:style>
  <w:style w:type="character" w:customStyle="1" w:styleId="TextkomenteChar1">
    <w:name w:val="Text komentáře Char1"/>
    <w:basedOn w:val="Standardnpsmoodstavce"/>
    <w:semiHidden/>
    <w:locked/>
    <w:rsid w:val="00A4438A"/>
    <w:rPr>
      <w:rFonts w:ascii="Arial Narrow" w:hAnsi="Arial Narrow" w:cs="Arial Narrow"/>
      <w:sz w:val="20"/>
      <w:szCs w:val="20"/>
      <w:lang w:eastAsia="cs-CZ"/>
    </w:rPr>
  </w:style>
  <w:style w:type="paragraph" w:customStyle="1" w:styleId="OdrkaEQerven">
    <w:name w:val="Odrážka EQ červená"/>
    <w:basedOn w:val="Normln"/>
    <w:link w:val="OdrkaEQervenChar"/>
    <w:rsid w:val="00A4438A"/>
    <w:pPr>
      <w:widowControl w:val="0"/>
      <w:spacing w:line="240" w:lineRule="auto"/>
      <w:ind w:left="568" w:hanging="284"/>
    </w:pPr>
    <w:rPr>
      <w:rFonts w:ascii="Tahoma" w:hAnsi="Tahoma" w:cs="Tahoma"/>
      <w:sz w:val="20"/>
      <w:szCs w:val="20"/>
      <w:lang w:eastAsia="en-US"/>
    </w:rPr>
  </w:style>
  <w:style w:type="character" w:customStyle="1" w:styleId="OdrkaEQervenChar">
    <w:name w:val="Odrážka EQ červená Char"/>
    <w:basedOn w:val="Standardnpsmoodstavce"/>
    <w:link w:val="OdrkaEQerven"/>
    <w:locked/>
    <w:rsid w:val="00A4438A"/>
    <w:rPr>
      <w:rFonts w:ascii="Tahoma" w:eastAsia="Times New Roman" w:hAnsi="Tahoma" w:cs="Tahoma"/>
      <w:lang w:eastAsia="en-US"/>
    </w:rPr>
  </w:style>
  <w:style w:type="paragraph" w:customStyle="1" w:styleId="Graf">
    <w:name w:val="Graf"/>
    <w:basedOn w:val="Titulek"/>
    <w:rsid w:val="00A4438A"/>
    <w:pPr>
      <w:widowControl w:val="0"/>
      <w:spacing w:before="200" w:after="120" w:line="240" w:lineRule="auto"/>
      <w:jc w:val="center"/>
    </w:pPr>
    <w:rPr>
      <w:rFonts w:ascii="Tahoma" w:hAnsi="Tahoma" w:cs="Tahoma"/>
      <w:color w:val="auto"/>
      <w:sz w:val="20"/>
      <w:szCs w:val="20"/>
      <w:lang w:eastAsia="en-US"/>
    </w:rPr>
  </w:style>
  <w:style w:type="paragraph" w:customStyle="1" w:styleId="OdrkyEQerven">
    <w:name w:val="Odrážky EQ červené"/>
    <w:basedOn w:val="Normln"/>
    <w:rsid w:val="00A4438A"/>
    <w:pPr>
      <w:numPr>
        <w:numId w:val="52"/>
      </w:numPr>
      <w:autoSpaceDE w:val="0"/>
      <w:autoSpaceDN w:val="0"/>
      <w:adjustRightInd w:val="0"/>
      <w:spacing w:line="240" w:lineRule="auto"/>
    </w:pPr>
    <w:rPr>
      <w:rFonts w:ascii="Tahoma" w:hAnsi="Tahoma"/>
      <w:color w:val="000000"/>
      <w:sz w:val="20"/>
      <w:szCs w:val="22"/>
      <w:lang w:eastAsia="en-US"/>
    </w:rPr>
  </w:style>
  <w:style w:type="paragraph" w:customStyle="1" w:styleId="2nadpis">
    <w:name w:val="2. nadpis"/>
    <w:basedOn w:val="Normln"/>
    <w:rsid w:val="00A4438A"/>
    <w:pPr>
      <w:tabs>
        <w:tab w:val="num" w:pos="792"/>
      </w:tabs>
      <w:spacing w:before="0" w:after="0" w:line="240" w:lineRule="auto"/>
      <w:ind w:left="792" w:hanging="432"/>
    </w:pPr>
    <w:rPr>
      <w:rFonts w:ascii="Arial Narrow" w:hAnsi="Arial Narrow" w:cs="Arial Narrow"/>
      <w:b/>
      <w:bCs/>
      <w:sz w:val="26"/>
      <w:szCs w:val="26"/>
    </w:rPr>
  </w:style>
  <w:style w:type="paragraph" w:customStyle="1" w:styleId="1nadpis">
    <w:name w:val="1. nadpis"/>
    <w:basedOn w:val="Normln"/>
    <w:rsid w:val="00A4438A"/>
    <w:pPr>
      <w:tabs>
        <w:tab w:val="num" w:pos="360"/>
      </w:tabs>
      <w:spacing w:before="0" w:after="0" w:line="240" w:lineRule="auto"/>
      <w:ind w:left="360" w:hanging="360"/>
    </w:pPr>
    <w:rPr>
      <w:rFonts w:ascii="Arial Narrow" w:hAnsi="Arial Narrow" w:cs="Arial Narrow"/>
      <w:b/>
      <w:bCs/>
      <w:sz w:val="28"/>
      <w:szCs w:val="28"/>
    </w:rPr>
  </w:style>
  <w:style w:type="character" w:customStyle="1" w:styleId="NormlntunChar">
    <w:name w:val="Normální tučný Char"/>
    <w:basedOn w:val="Standardnpsmoodstavce"/>
    <w:link w:val="Normlntun0"/>
    <w:locked/>
    <w:rsid w:val="00A4438A"/>
    <w:rPr>
      <w:rFonts w:ascii="Tahoma" w:hAnsi="Tahoma" w:cs="Tahoma"/>
      <w:b/>
      <w:bCs/>
      <w:sz w:val="24"/>
      <w:szCs w:val="24"/>
    </w:rPr>
  </w:style>
  <w:style w:type="paragraph" w:customStyle="1" w:styleId="Normlntun0">
    <w:name w:val="Normální tučný"/>
    <w:basedOn w:val="Normln"/>
    <w:next w:val="Normln"/>
    <w:link w:val="NormlntunChar"/>
    <w:rsid w:val="00A4438A"/>
    <w:pPr>
      <w:keepNext/>
      <w:keepLines/>
      <w:spacing w:before="240" w:after="120" w:line="240" w:lineRule="auto"/>
    </w:pPr>
    <w:rPr>
      <w:rFonts w:ascii="Tahoma" w:eastAsia="Calibri" w:hAnsi="Tahoma" w:cs="Tahoma"/>
      <w:b/>
      <w:bCs/>
      <w:sz w:val="24"/>
    </w:rPr>
  </w:style>
  <w:style w:type="paragraph" w:customStyle="1" w:styleId="StylTitulek">
    <w:name w:val="Styl Titulek"/>
    <w:aliases w:val="Titulek tabulky + zarovnání na střed"/>
    <w:basedOn w:val="Titulek"/>
    <w:rsid w:val="00A4438A"/>
    <w:pPr>
      <w:widowControl w:val="0"/>
      <w:spacing w:before="120" w:after="360" w:line="240" w:lineRule="auto"/>
      <w:jc w:val="center"/>
    </w:pPr>
    <w:rPr>
      <w:rFonts w:ascii="Tahoma" w:hAnsi="Tahoma" w:cs="Tahoma"/>
      <w:color w:val="auto"/>
      <w:lang w:eastAsia="en-US"/>
    </w:rPr>
  </w:style>
  <w:style w:type="paragraph" w:customStyle="1" w:styleId="StylBlhopsmavtabulcezarovnnnasted">
    <w:name w:val="Styl Bílého písma v tabulce zarovnání na střed"/>
    <w:basedOn w:val="Normln"/>
    <w:rsid w:val="00A4438A"/>
    <w:pPr>
      <w:widowControl w:val="0"/>
      <w:spacing w:before="120" w:after="120"/>
      <w:jc w:val="center"/>
    </w:pPr>
    <w:rPr>
      <w:rFonts w:ascii="Tahoma" w:hAnsi="Tahoma"/>
      <w:b/>
      <w:bCs/>
      <w:color w:val="FFFFFF"/>
      <w:sz w:val="20"/>
      <w:szCs w:val="20"/>
    </w:rPr>
  </w:style>
  <w:style w:type="paragraph" w:customStyle="1" w:styleId="Deloittebodytext">
    <w:name w:val="Deloitte body text"/>
    <w:rsid w:val="00A4438A"/>
    <w:rPr>
      <w:rFonts w:ascii="Arial" w:eastAsia="Times New Roman" w:hAnsi="Arial"/>
      <w:color w:val="000000"/>
      <w:sz w:val="19"/>
      <w:szCs w:val="48"/>
      <w:lang w:eastAsia="en-US"/>
    </w:rPr>
  </w:style>
  <w:style w:type="numbering" w:customStyle="1" w:styleId="Styl2">
    <w:name w:val="Styl2"/>
    <w:rsid w:val="00A4438A"/>
    <w:pPr>
      <w:numPr>
        <w:numId w:val="51"/>
      </w:numPr>
    </w:pPr>
  </w:style>
  <w:style w:type="table" w:customStyle="1" w:styleId="GSEtab">
    <w:name w:val="GSE tab"/>
    <w:basedOn w:val="Normlntabulka"/>
    <w:uiPriority w:val="99"/>
    <w:rsid w:val="00A4438A"/>
    <w:pPr>
      <w:jc w:val="center"/>
    </w:pPr>
    <w:tblPr>
      <w:tblStyleRowBandSize w:val="1"/>
      <w:jc w:val="center"/>
      <w:tbl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insideH w:val="single" w:sz="8" w:space="0" w:color="7B7B7B" w:themeColor="accent3" w:themeShade="BF"/>
        <w:insideV w:val="single" w:sz="8" w:space="0" w:color="7B7B7B" w:themeColor="accent3" w:themeShade="BF"/>
      </w:tblBorders>
    </w:tblPr>
    <w:trPr>
      <w:jc w:val="center"/>
    </w:trPr>
    <w:tblStylePr w:type="firstRow">
      <w:rPr>
        <w:rFonts w:asciiTheme="minorHAnsi" w:hAnsiTheme="minorHAnsi"/>
        <w:b/>
        <w:color w:val="FFFFFF" w:themeColor="background1"/>
        <w:sz w:val="22"/>
      </w:rPr>
      <w:tblPr/>
      <w:tcPr>
        <w:shd w:val="clear" w:color="auto" w:fill="525252" w:themeFill="accent3" w:themeFillShade="80"/>
      </w:tcPr>
    </w:tblStylePr>
    <w:tblStylePr w:type="lastRow">
      <w:rPr>
        <w:b/>
      </w:rPr>
      <w:tblPr/>
      <w:tcPr>
        <w:shd w:val="clear" w:color="auto" w:fill="C5E0B3" w:themeFill="accent6" w:themeFillTint="66"/>
      </w:tcPr>
    </w:tblStylePr>
    <w:tblStylePr w:type="band1Horz">
      <w:tblPr/>
      <w:tcPr>
        <w:shd w:val="clear" w:color="auto" w:fill="FFFFFF" w:themeFill="background1"/>
      </w:tcPr>
    </w:tblStylePr>
    <w:tblStylePr w:type="band2Horz">
      <w:tblPr/>
      <w:tcPr>
        <w:shd w:val="clear" w:color="auto" w:fill="EDEDED" w:themeFill="accent3" w:themeFillTint="33"/>
      </w:tcPr>
    </w:tblStylePr>
  </w:style>
  <w:style w:type="table" w:customStyle="1" w:styleId="Prosttabulka21">
    <w:name w:val="Prostá tabulka 21"/>
    <w:basedOn w:val="Normlntabulka"/>
    <w:uiPriority w:val="42"/>
    <w:rsid w:val="00A4438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ASNadpis5">
    <w:name w:val="SAS Nadpis 5"/>
    <w:basedOn w:val="Normln"/>
    <w:next w:val="Normln"/>
    <w:rsid w:val="00A4438A"/>
    <w:pPr>
      <w:keepNext/>
      <w:keepLines/>
      <w:widowControl w:val="0"/>
      <w:spacing w:before="100" w:after="0" w:line="240" w:lineRule="auto"/>
      <w:ind w:right="72"/>
      <w:jc w:val="right"/>
      <w:outlineLvl w:val="4"/>
    </w:pPr>
    <w:rPr>
      <w:rFonts w:ascii="Arial" w:hAnsi="Arial"/>
      <w:b/>
      <w:color w:val="800000"/>
      <w:sz w:val="16"/>
      <w:szCs w:val="20"/>
    </w:rPr>
  </w:style>
  <w:style w:type="paragraph" w:customStyle="1" w:styleId="xl66">
    <w:name w:val="xl66"/>
    <w:basedOn w:val="Normln"/>
    <w:rsid w:val="00A4438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67">
    <w:name w:val="xl67"/>
    <w:basedOn w:val="Normln"/>
    <w:rsid w:val="00A4438A"/>
    <w:pPr>
      <w:spacing w:before="100" w:beforeAutospacing="1" w:after="100" w:afterAutospacing="1" w:line="240" w:lineRule="auto"/>
      <w:jc w:val="left"/>
      <w:textAlignment w:val="top"/>
    </w:pPr>
    <w:rPr>
      <w:rFonts w:ascii="Times New Roman" w:hAnsi="Times New Roman"/>
      <w:sz w:val="20"/>
      <w:szCs w:val="20"/>
    </w:rPr>
  </w:style>
  <w:style w:type="paragraph" w:customStyle="1" w:styleId="xl68">
    <w:name w:val="xl68"/>
    <w:basedOn w:val="Normln"/>
    <w:rsid w:val="00A4438A"/>
    <w:pPr>
      <w:spacing w:before="100" w:beforeAutospacing="1" w:after="100" w:afterAutospacing="1" w:line="240" w:lineRule="auto"/>
      <w:jc w:val="center"/>
    </w:pPr>
    <w:rPr>
      <w:rFonts w:ascii="Times New Roman" w:hAnsi="Times New Roman"/>
      <w:sz w:val="24"/>
    </w:rPr>
  </w:style>
  <w:style w:type="paragraph" w:customStyle="1" w:styleId="xl69">
    <w:name w:val="xl69"/>
    <w:basedOn w:val="Normln"/>
    <w:rsid w:val="00A4438A"/>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left"/>
      <w:textAlignment w:val="top"/>
    </w:pPr>
    <w:rPr>
      <w:rFonts w:ascii="Times New Roman" w:hAnsi="Times New Roman"/>
      <w:b/>
      <w:bCs/>
      <w:color w:val="FFFFFF"/>
      <w:sz w:val="20"/>
      <w:szCs w:val="20"/>
    </w:rPr>
  </w:style>
  <w:style w:type="paragraph" w:customStyle="1" w:styleId="xl70">
    <w:name w:val="xl70"/>
    <w:basedOn w:val="Normln"/>
    <w:rsid w:val="00A4438A"/>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hAnsi="Times New Roman"/>
      <w:b/>
      <w:bCs/>
      <w:color w:val="FFFFFF"/>
      <w:sz w:val="20"/>
      <w:szCs w:val="20"/>
    </w:rPr>
  </w:style>
  <w:style w:type="paragraph" w:customStyle="1" w:styleId="xl71">
    <w:name w:val="xl71"/>
    <w:basedOn w:val="Normln"/>
    <w:rsid w:val="00A4438A"/>
    <w:pPr>
      <w:pBdr>
        <w:top w:val="single" w:sz="4" w:space="0" w:color="4F6228"/>
        <w:left w:val="single" w:sz="4" w:space="0" w:color="4F6228"/>
        <w:bottom w:val="single" w:sz="4" w:space="0" w:color="4F6228"/>
        <w:right w:val="single" w:sz="4" w:space="0" w:color="4F6228"/>
      </w:pBdr>
      <w:shd w:val="clear" w:color="000000" w:fill="4F6228"/>
      <w:spacing w:before="100" w:beforeAutospacing="1" w:after="100" w:afterAutospacing="1" w:line="240" w:lineRule="auto"/>
      <w:jc w:val="center"/>
      <w:textAlignment w:val="top"/>
    </w:pPr>
    <w:rPr>
      <w:rFonts w:ascii="Times New Roman" w:hAnsi="Times New Roman"/>
      <w:b/>
      <w:bCs/>
      <w:color w:val="FFFFFF"/>
      <w:sz w:val="20"/>
      <w:szCs w:val="20"/>
    </w:rPr>
  </w:style>
  <w:style w:type="paragraph" w:customStyle="1" w:styleId="xl72">
    <w:name w:val="xl72"/>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73">
    <w:name w:val="xl73"/>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sz w:val="20"/>
      <w:szCs w:val="20"/>
    </w:rPr>
  </w:style>
  <w:style w:type="paragraph" w:customStyle="1" w:styleId="xl74">
    <w:name w:val="xl74"/>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6">
    <w:name w:val="xl76"/>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sz w:val="20"/>
      <w:szCs w:val="20"/>
    </w:rPr>
  </w:style>
  <w:style w:type="character" w:customStyle="1" w:styleId="controllabel">
    <w:name w:val="control_label"/>
    <w:basedOn w:val="Standardnpsmoodstavce"/>
    <w:rsid w:val="00A4438A"/>
  </w:style>
  <w:style w:type="paragraph" w:customStyle="1" w:styleId="xl77">
    <w:name w:val="xl77"/>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78">
    <w:name w:val="xl78"/>
    <w:basedOn w:val="Normln"/>
    <w:rsid w:val="00A4438A"/>
    <w:pPr>
      <w:pBdr>
        <w:top w:val="single" w:sz="4" w:space="0" w:color="4F6228"/>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sz w:val="18"/>
      <w:szCs w:val="18"/>
    </w:rPr>
  </w:style>
  <w:style w:type="paragraph" w:customStyle="1" w:styleId="xl79">
    <w:name w:val="xl79"/>
    <w:basedOn w:val="Normln"/>
    <w:rsid w:val="00A4438A"/>
    <w:pPr>
      <w:pBdr>
        <w:top w:val="single" w:sz="4" w:space="0" w:color="4F6228"/>
        <w:left w:val="single" w:sz="4" w:space="0" w:color="4F6228"/>
        <w:right w:val="single" w:sz="4" w:space="0" w:color="4F6228"/>
      </w:pBdr>
      <w:spacing w:before="100" w:beforeAutospacing="1" w:after="100" w:afterAutospacing="1" w:line="240" w:lineRule="auto"/>
      <w:jc w:val="left"/>
      <w:textAlignment w:val="top"/>
    </w:pPr>
    <w:rPr>
      <w:rFonts w:ascii="Times New Roman" w:hAnsi="Times New Roman"/>
      <w:sz w:val="18"/>
      <w:szCs w:val="18"/>
    </w:rPr>
  </w:style>
  <w:style w:type="paragraph" w:customStyle="1" w:styleId="xl80">
    <w:name w:val="xl80"/>
    <w:basedOn w:val="Normln"/>
    <w:rsid w:val="00A4438A"/>
    <w:pPr>
      <w:pBdr>
        <w:left w:val="single" w:sz="4" w:space="0" w:color="4F6228"/>
        <w:right w:val="single" w:sz="4" w:space="0" w:color="4F6228"/>
      </w:pBdr>
      <w:spacing w:before="100" w:beforeAutospacing="1" w:after="100" w:afterAutospacing="1" w:line="240" w:lineRule="auto"/>
      <w:jc w:val="left"/>
      <w:textAlignment w:val="top"/>
    </w:pPr>
    <w:rPr>
      <w:rFonts w:ascii="Times New Roman" w:hAnsi="Times New Roman"/>
      <w:sz w:val="18"/>
      <w:szCs w:val="18"/>
    </w:rPr>
  </w:style>
  <w:style w:type="paragraph" w:customStyle="1" w:styleId="xl81">
    <w:name w:val="xl81"/>
    <w:basedOn w:val="Normln"/>
    <w:rsid w:val="00A4438A"/>
    <w:pPr>
      <w:pBdr>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sz w:val="18"/>
      <w:szCs w:val="18"/>
    </w:rPr>
  </w:style>
  <w:style w:type="paragraph" w:customStyle="1" w:styleId="xl82">
    <w:name w:val="xl82"/>
    <w:basedOn w:val="Normln"/>
    <w:rsid w:val="00A4438A"/>
    <w:pPr>
      <w:pBdr>
        <w:top w:val="single" w:sz="4" w:space="0" w:color="4F6228"/>
        <w:left w:val="single" w:sz="4" w:space="0" w:color="4F6228"/>
        <w:right w:val="single" w:sz="4" w:space="0" w:color="4F6228"/>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83">
    <w:name w:val="xl83"/>
    <w:basedOn w:val="Normln"/>
    <w:rsid w:val="00A4438A"/>
    <w:pPr>
      <w:pBdr>
        <w:left w:val="single" w:sz="4" w:space="0" w:color="4F6228"/>
        <w:right w:val="single" w:sz="4" w:space="0" w:color="4F6228"/>
      </w:pBdr>
      <w:spacing w:before="100" w:beforeAutospacing="1" w:after="100" w:afterAutospacing="1" w:line="240" w:lineRule="auto"/>
      <w:jc w:val="left"/>
      <w:textAlignment w:val="top"/>
    </w:pPr>
    <w:rPr>
      <w:rFonts w:ascii="Times New Roman" w:hAnsi="Times New Roman"/>
      <w:b/>
      <w:bCs/>
      <w:sz w:val="18"/>
      <w:szCs w:val="18"/>
    </w:rPr>
  </w:style>
  <w:style w:type="paragraph" w:customStyle="1" w:styleId="xl84">
    <w:name w:val="xl84"/>
    <w:basedOn w:val="Normln"/>
    <w:rsid w:val="00A4438A"/>
    <w:pPr>
      <w:pBdr>
        <w:left w:val="single" w:sz="4" w:space="0" w:color="4F6228"/>
        <w:bottom w:val="single" w:sz="4" w:space="0" w:color="4F6228"/>
        <w:right w:val="single" w:sz="4" w:space="0" w:color="4F6228"/>
      </w:pBdr>
      <w:spacing w:before="100" w:beforeAutospacing="1" w:after="100" w:afterAutospacing="1" w:line="240" w:lineRule="auto"/>
      <w:jc w:val="left"/>
      <w:textAlignment w:val="top"/>
    </w:pPr>
    <w:rPr>
      <w:rFonts w:ascii="Times New Roman" w:hAnsi="Times New Roman"/>
      <w:b/>
      <w:bCs/>
      <w:sz w:val="18"/>
      <w:szCs w:val="18"/>
    </w:rPr>
  </w:style>
  <w:style w:type="table" w:customStyle="1" w:styleId="Tabulkasmkou4zvraznn32">
    <w:name w:val="Tabulka s mřížkou 4 – zvýraznění 32"/>
    <w:basedOn w:val="Normlntabulka"/>
    <w:uiPriority w:val="49"/>
    <w:rsid w:val="00A4438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xl85">
    <w:name w:val="xl85"/>
    <w:basedOn w:val="Normln"/>
    <w:rsid w:val="00A443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0"/>
      <w:szCs w:val="20"/>
    </w:rPr>
  </w:style>
  <w:style w:type="paragraph" w:customStyle="1" w:styleId="xl86">
    <w:name w:val="xl86"/>
    <w:basedOn w:val="Normln"/>
    <w:rsid w:val="00A4438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87">
    <w:name w:val="xl87"/>
    <w:basedOn w:val="Normln"/>
    <w:rsid w:val="00A4438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88">
    <w:name w:val="xl88"/>
    <w:basedOn w:val="Normln"/>
    <w:rsid w:val="00A4438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89">
    <w:name w:val="xl89"/>
    <w:basedOn w:val="Normln"/>
    <w:rsid w:val="00A4438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90">
    <w:name w:val="xl90"/>
    <w:basedOn w:val="Normln"/>
    <w:rsid w:val="00A4438A"/>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91">
    <w:name w:val="xl91"/>
    <w:basedOn w:val="Normln"/>
    <w:rsid w:val="00A4438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92">
    <w:name w:val="xl92"/>
    <w:basedOn w:val="Normln"/>
    <w:rsid w:val="00A4438A"/>
    <w:pPr>
      <w:pBdr>
        <w:top w:val="single" w:sz="4" w:space="0" w:color="auto"/>
        <w:bottom w:val="single" w:sz="4" w:space="0" w:color="auto"/>
      </w:pBdr>
      <w:shd w:val="clear" w:color="000000" w:fill="D9D9D9"/>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93">
    <w:name w:val="xl93"/>
    <w:basedOn w:val="Normln"/>
    <w:rsid w:val="00A4438A"/>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left"/>
      <w:textAlignment w:val="top"/>
    </w:pPr>
    <w:rPr>
      <w:rFonts w:ascii="Times New Roman" w:hAnsi="Times New Roman"/>
      <w:b/>
      <w:bCs/>
      <w:color w:val="FFFFFF"/>
      <w:sz w:val="20"/>
      <w:szCs w:val="20"/>
    </w:rPr>
  </w:style>
  <w:style w:type="paragraph" w:customStyle="1" w:styleId="xl94">
    <w:name w:val="xl94"/>
    <w:basedOn w:val="Normln"/>
    <w:rsid w:val="00A4438A"/>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95">
    <w:name w:val="xl95"/>
    <w:basedOn w:val="Normln"/>
    <w:rsid w:val="00A4438A"/>
    <w:pPr>
      <w:pBdr>
        <w:top w:val="single" w:sz="8" w:space="0" w:color="auto"/>
        <w:left w:val="single" w:sz="4" w:space="0" w:color="auto"/>
        <w:bottom w:val="single" w:sz="4" w:space="0" w:color="auto"/>
      </w:pBdr>
      <w:shd w:val="clear" w:color="000000" w:fill="4F6228"/>
      <w:spacing w:before="100" w:beforeAutospacing="1" w:after="100" w:afterAutospacing="1" w:line="240" w:lineRule="auto"/>
      <w:jc w:val="center"/>
      <w:textAlignment w:val="top"/>
    </w:pPr>
    <w:rPr>
      <w:rFonts w:ascii="Times New Roman" w:hAnsi="Times New Roman"/>
      <w:b/>
      <w:bCs/>
      <w:color w:val="FFFFFF"/>
      <w:sz w:val="20"/>
      <w:szCs w:val="20"/>
    </w:rPr>
  </w:style>
  <w:style w:type="paragraph" w:customStyle="1" w:styleId="xl96">
    <w:name w:val="xl96"/>
    <w:basedOn w:val="Normln"/>
    <w:rsid w:val="00A4438A"/>
    <w:pPr>
      <w:pBdr>
        <w:top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7">
    <w:name w:val="xl97"/>
    <w:basedOn w:val="Normln"/>
    <w:rsid w:val="00A4438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8">
    <w:name w:val="xl98"/>
    <w:basedOn w:val="Normln"/>
    <w:rsid w:val="00A4438A"/>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9">
    <w:name w:val="xl99"/>
    <w:basedOn w:val="Normln"/>
    <w:rsid w:val="00A4438A"/>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100">
    <w:name w:val="xl100"/>
    <w:basedOn w:val="Normln"/>
    <w:rsid w:val="00A4438A"/>
    <w:pPr>
      <w:pBdr>
        <w:top w:val="single" w:sz="4" w:space="0" w:color="auto"/>
        <w:left w:val="single" w:sz="4" w:space="0" w:color="auto"/>
        <w:bottom w:val="single" w:sz="8" w:space="0" w:color="auto"/>
      </w:pBdr>
      <w:shd w:val="clear" w:color="000000" w:fill="9BC2E6"/>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101">
    <w:name w:val="xl101"/>
    <w:basedOn w:val="Normln"/>
    <w:rsid w:val="00A4438A"/>
    <w:pPr>
      <w:spacing w:before="100" w:beforeAutospacing="1" w:after="100" w:afterAutospacing="1" w:line="240" w:lineRule="auto"/>
      <w:jc w:val="center"/>
      <w:textAlignment w:val="top"/>
    </w:pPr>
    <w:rPr>
      <w:rFonts w:ascii="Times New Roman" w:hAnsi="Times New Roman"/>
      <w:sz w:val="24"/>
    </w:rPr>
  </w:style>
  <w:style w:type="paragraph" w:customStyle="1" w:styleId="xl102">
    <w:name w:val="xl102"/>
    <w:basedOn w:val="Normln"/>
    <w:rsid w:val="00A4438A"/>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left"/>
      <w:textAlignment w:val="top"/>
    </w:pPr>
    <w:rPr>
      <w:rFonts w:ascii="Times New Roman" w:hAnsi="Times New Roman"/>
      <w:b/>
      <w:bCs/>
      <w:color w:val="FFFFFF"/>
      <w:sz w:val="20"/>
      <w:szCs w:val="20"/>
    </w:rPr>
  </w:style>
  <w:style w:type="paragraph" w:customStyle="1" w:styleId="xl103">
    <w:name w:val="xl103"/>
    <w:basedOn w:val="Normln"/>
    <w:rsid w:val="00A4438A"/>
    <w:pPr>
      <w:pBdr>
        <w:top w:val="single" w:sz="8"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hAnsi="Times New Roman"/>
      <w:b/>
      <w:bCs/>
      <w:color w:val="FFFFFF"/>
      <w:sz w:val="20"/>
      <w:szCs w:val="20"/>
    </w:rPr>
  </w:style>
  <w:style w:type="paragraph" w:customStyle="1" w:styleId="xl104">
    <w:name w:val="xl104"/>
    <w:basedOn w:val="Normln"/>
    <w:rsid w:val="00A4438A"/>
    <w:pPr>
      <w:pBdr>
        <w:top w:val="single" w:sz="8" w:space="0" w:color="auto"/>
        <w:left w:val="single" w:sz="8" w:space="0" w:color="auto"/>
        <w:bottom w:val="single" w:sz="4" w:space="0" w:color="auto"/>
        <w:right w:val="single" w:sz="4" w:space="0" w:color="auto"/>
      </w:pBdr>
      <w:shd w:val="clear" w:color="000000" w:fill="4F6228"/>
      <w:spacing w:before="100" w:beforeAutospacing="1" w:after="100" w:afterAutospacing="1" w:line="240" w:lineRule="auto"/>
      <w:jc w:val="center"/>
      <w:textAlignment w:val="top"/>
    </w:pPr>
    <w:rPr>
      <w:rFonts w:ascii="Times New Roman" w:hAnsi="Times New Roman"/>
      <w:b/>
      <w:bCs/>
      <w:color w:val="FFFFFF"/>
      <w:sz w:val="20"/>
      <w:szCs w:val="20"/>
    </w:rPr>
  </w:style>
  <w:style w:type="paragraph" w:customStyle="1" w:styleId="xl105">
    <w:name w:val="xl105"/>
    <w:basedOn w:val="Normln"/>
    <w:rsid w:val="00A4438A"/>
    <w:pPr>
      <w:pBdr>
        <w:top w:val="single" w:sz="8" w:space="0" w:color="auto"/>
        <w:left w:val="single" w:sz="4" w:space="0" w:color="auto"/>
        <w:bottom w:val="single" w:sz="4" w:space="0" w:color="auto"/>
        <w:right w:val="single" w:sz="8" w:space="0" w:color="auto"/>
      </w:pBdr>
      <w:shd w:val="clear" w:color="000000" w:fill="4F6228"/>
      <w:spacing w:before="100" w:beforeAutospacing="1" w:after="100" w:afterAutospacing="1" w:line="240" w:lineRule="auto"/>
      <w:jc w:val="center"/>
      <w:textAlignment w:val="top"/>
    </w:pPr>
    <w:rPr>
      <w:rFonts w:ascii="Times New Roman" w:hAnsi="Times New Roman"/>
      <w:b/>
      <w:bCs/>
      <w:color w:val="FFFFFF"/>
      <w:sz w:val="20"/>
      <w:szCs w:val="20"/>
    </w:rPr>
  </w:style>
  <w:style w:type="paragraph" w:customStyle="1" w:styleId="xl106">
    <w:name w:val="xl106"/>
    <w:basedOn w:val="Normln"/>
    <w:rsid w:val="00A443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0"/>
      <w:szCs w:val="20"/>
    </w:rPr>
  </w:style>
  <w:style w:type="paragraph" w:customStyle="1" w:styleId="xl107">
    <w:name w:val="xl107"/>
    <w:basedOn w:val="Normln"/>
    <w:rsid w:val="00A4438A"/>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108">
    <w:name w:val="xl108"/>
    <w:basedOn w:val="Normln"/>
    <w:rsid w:val="00A4438A"/>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jc w:val="left"/>
      <w:textAlignment w:val="top"/>
    </w:pPr>
    <w:rPr>
      <w:rFonts w:ascii="Times New Roman" w:hAnsi="Times New Roman"/>
      <w:b/>
      <w:bCs/>
      <w:sz w:val="20"/>
      <w:szCs w:val="20"/>
    </w:rPr>
  </w:style>
  <w:style w:type="paragraph" w:customStyle="1" w:styleId="xl109">
    <w:name w:val="xl109"/>
    <w:basedOn w:val="Normln"/>
    <w:rsid w:val="00A4438A"/>
    <w:pPr>
      <w:pBdr>
        <w:top w:val="single" w:sz="4"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left"/>
      <w:textAlignment w:val="top"/>
    </w:pPr>
    <w:rPr>
      <w:rFonts w:ascii="Times New Roman" w:hAnsi="Times New Roman"/>
      <w:b/>
      <w:bCs/>
      <w:sz w:val="20"/>
      <w:szCs w:val="20"/>
    </w:rPr>
  </w:style>
  <w:style w:type="character" w:customStyle="1" w:styleId="nowrap">
    <w:name w:val="nowrap"/>
    <w:basedOn w:val="Standardnpsmoodstavce"/>
    <w:rsid w:val="00A4438A"/>
  </w:style>
  <w:style w:type="character" w:customStyle="1" w:styleId="listframecaption">
    <w:name w:val="listframe_caption"/>
    <w:basedOn w:val="Standardnpsmoodstavce"/>
    <w:rsid w:val="00A4438A"/>
  </w:style>
  <w:style w:type="table" w:customStyle="1" w:styleId="Svtltabulkasmkou1zvraznn120">
    <w:name w:val="Světlá tabulka s mřížkou 1 – zvýraznění 120"/>
    <w:basedOn w:val="Normlntabulka"/>
    <w:uiPriority w:val="46"/>
    <w:rsid w:val="00A4438A"/>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evyeenzmnka1">
    <w:name w:val="Nevyřešená zmínka1"/>
    <w:basedOn w:val="Standardnpsmoodstavce"/>
    <w:uiPriority w:val="99"/>
    <w:semiHidden/>
    <w:unhideWhenUsed/>
    <w:rsid w:val="00A4438A"/>
    <w:rPr>
      <w:color w:val="808080"/>
      <w:shd w:val="clear" w:color="auto" w:fill="E6E6E6"/>
    </w:rPr>
  </w:style>
  <w:style w:type="table" w:customStyle="1" w:styleId="Tabulkasmkou4zvraznn31">
    <w:name w:val="Tabulka s mřížkou 4 – zvýraznění 31"/>
    <w:basedOn w:val="Normlntabulka"/>
    <w:uiPriority w:val="49"/>
    <w:rsid w:val="00A4438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arevnseznamzvraznn11">
    <w:name w:val="Barevný seznam – zvýraznění 11"/>
    <w:basedOn w:val="Normln"/>
    <w:uiPriority w:val="34"/>
    <w:qFormat/>
    <w:rsid w:val="00A4438A"/>
    <w:pPr>
      <w:spacing w:before="0" w:after="0" w:line="240" w:lineRule="auto"/>
      <w:ind w:left="720"/>
      <w:contextualSpacing/>
      <w:jc w:val="left"/>
    </w:pPr>
    <w:rPr>
      <w:rFonts w:ascii="Times New Roman" w:hAnsi="Times New Roman"/>
      <w:sz w:val="24"/>
    </w:rPr>
  </w:style>
  <w:style w:type="character" w:customStyle="1" w:styleId="Bold">
    <w:name w:val="Bold"/>
    <w:uiPriority w:val="99"/>
    <w:rsid w:val="00A4438A"/>
    <w:rPr>
      <w:rFonts w:cs="Times New Roman"/>
      <w:b/>
      <w:bCs/>
      <w:color w:val="auto"/>
    </w:rPr>
  </w:style>
  <w:style w:type="character" w:customStyle="1" w:styleId="OdstavecChar0">
    <w:name w:val="Odstavec Char"/>
    <w:basedOn w:val="Standardnpsmoodstavce"/>
    <w:rsid w:val="00A4438A"/>
    <w:rPr>
      <w:rFonts w:ascii="Times New Roman" w:hAnsi="Times New Roman"/>
      <w:sz w:val="24"/>
      <w:szCs w:val="24"/>
      <w:lang w:val="cs-CZ"/>
    </w:rPr>
  </w:style>
  <w:style w:type="table" w:customStyle="1" w:styleId="Svtltabulkasmkou1zvraznn111">
    <w:name w:val="Světlá tabulka s mřížkou 1 – zvýraznění 111"/>
    <w:basedOn w:val="Normlntabulka"/>
    <w:uiPriority w:val="46"/>
    <w:rsid w:val="00A4438A"/>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evyeenzmnka2">
    <w:name w:val="Nevyřešená zmínka2"/>
    <w:basedOn w:val="Standardnpsmoodstavce"/>
    <w:uiPriority w:val="99"/>
    <w:unhideWhenUsed/>
    <w:rsid w:val="00A4438A"/>
    <w:rPr>
      <w:color w:val="605E5C"/>
      <w:shd w:val="clear" w:color="auto" w:fill="E1DFDD"/>
    </w:rPr>
  </w:style>
  <w:style w:type="character" w:customStyle="1" w:styleId="Nevyeenzmnka3">
    <w:name w:val="Nevyřešená zmínka3"/>
    <w:basedOn w:val="Standardnpsmoodstavce"/>
    <w:uiPriority w:val="99"/>
    <w:semiHidden/>
    <w:unhideWhenUsed/>
    <w:rsid w:val="00A4438A"/>
    <w:rPr>
      <w:color w:val="605E5C"/>
      <w:shd w:val="clear" w:color="auto" w:fill="E1DFDD"/>
    </w:rPr>
  </w:style>
  <w:style w:type="character" w:customStyle="1" w:styleId="Nevyeenzmnka4">
    <w:name w:val="Nevyřešená zmínka4"/>
    <w:basedOn w:val="Standardnpsmoodstavce"/>
    <w:uiPriority w:val="99"/>
    <w:semiHidden/>
    <w:unhideWhenUsed/>
    <w:rsid w:val="00A4438A"/>
    <w:rPr>
      <w:color w:val="605E5C"/>
      <w:shd w:val="clear" w:color="auto" w:fill="E1DFDD"/>
    </w:rPr>
  </w:style>
  <w:style w:type="character" w:customStyle="1" w:styleId="TitulekChar">
    <w:name w:val="Titulek Char"/>
    <w:aliases w:val="Titulek tabulky Char,Tabulka - STANDARD Char,Table / Image Reference Char,-tabulka Char,Caption Char Char,Caption Char2 Char Char,Caption Char1 Char Char Char,Caption Char Char Char Char Char,Caption Char Char1 Char Char,Caption Char2 Char1"/>
    <w:link w:val="Titulek"/>
    <w:uiPriority w:val="35"/>
    <w:rsid w:val="00A4438A"/>
    <w:rPr>
      <w:rFonts w:eastAsia="Times New Roman"/>
      <w:b/>
      <w:bCs/>
      <w:color w:val="4F81BD"/>
      <w:sz w:val="18"/>
      <w:szCs w:val="18"/>
    </w:rPr>
  </w:style>
  <w:style w:type="table" w:customStyle="1" w:styleId="Svtltabulkasmkou1zvraznn13">
    <w:name w:val="Světlá tabulka s mřížkou 1 – zvýraznění 13"/>
    <w:basedOn w:val="Normlntabulka"/>
    <w:uiPriority w:val="46"/>
    <w:rsid w:val="00A4438A"/>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extbodu">
    <w:name w:val="Text bodu"/>
    <w:basedOn w:val="Normln"/>
    <w:rsid w:val="00A4438A"/>
    <w:pPr>
      <w:numPr>
        <w:ilvl w:val="2"/>
        <w:numId w:val="53"/>
      </w:numPr>
      <w:spacing w:before="0" w:after="0" w:line="240" w:lineRule="auto"/>
      <w:outlineLvl w:val="8"/>
    </w:pPr>
    <w:rPr>
      <w:rFonts w:ascii="Times New Roman" w:hAnsi="Times New Roman"/>
      <w:sz w:val="24"/>
      <w:szCs w:val="20"/>
    </w:rPr>
  </w:style>
  <w:style w:type="paragraph" w:customStyle="1" w:styleId="Textpsmene">
    <w:name w:val="Text písmene"/>
    <w:basedOn w:val="Normln"/>
    <w:rsid w:val="00A4438A"/>
    <w:pPr>
      <w:numPr>
        <w:ilvl w:val="1"/>
        <w:numId w:val="53"/>
      </w:numPr>
      <w:spacing w:before="0" w:after="0" w:line="240" w:lineRule="auto"/>
      <w:outlineLvl w:val="7"/>
    </w:pPr>
    <w:rPr>
      <w:rFonts w:ascii="Times New Roman" w:hAnsi="Times New Roman"/>
      <w:sz w:val="24"/>
      <w:szCs w:val="20"/>
    </w:rPr>
  </w:style>
  <w:style w:type="paragraph" w:customStyle="1" w:styleId="Textodstavce">
    <w:name w:val="Text odstavce"/>
    <w:basedOn w:val="Normln"/>
    <w:rsid w:val="00A4438A"/>
    <w:pPr>
      <w:numPr>
        <w:numId w:val="53"/>
      </w:numPr>
      <w:tabs>
        <w:tab w:val="left" w:pos="851"/>
      </w:tabs>
      <w:spacing w:before="120" w:after="120" w:line="240" w:lineRule="auto"/>
      <w:outlineLvl w:val="6"/>
    </w:pPr>
    <w:rPr>
      <w:rFonts w:ascii="Times New Roman" w:hAnsi="Times New Roman"/>
      <w:sz w:val="24"/>
      <w:szCs w:val="20"/>
    </w:rPr>
  </w:style>
  <w:style w:type="table" w:customStyle="1" w:styleId="Svtltabulkasmkou1zvraznn121">
    <w:name w:val="Světlá tabulka s mřížkou 1 – zvýraznění 121"/>
    <w:basedOn w:val="Normlntabulka"/>
    <w:uiPriority w:val="46"/>
    <w:rsid w:val="00A4438A"/>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A4438A"/>
    <w:rPr>
      <w:color w:val="605E5C"/>
      <w:shd w:val="clear" w:color="auto" w:fill="E1DFDD"/>
    </w:rPr>
  </w:style>
  <w:style w:type="character" w:customStyle="1" w:styleId="Nevyeenzmnka5">
    <w:name w:val="Nevyřešená zmínka5"/>
    <w:basedOn w:val="Standardnpsmoodstavce"/>
    <w:uiPriority w:val="99"/>
    <w:semiHidden/>
    <w:unhideWhenUsed/>
    <w:rsid w:val="00A4438A"/>
    <w:rPr>
      <w:color w:val="605E5C"/>
      <w:shd w:val="clear" w:color="auto" w:fill="E1DFDD"/>
    </w:rPr>
  </w:style>
  <w:style w:type="paragraph" w:customStyle="1" w:styleId="Odrka2doplohy">
    <w:name w:val="Odrážka 2 do přílohy"/>
    <w:basedOn w:val="Normln"/>
    <w:rsid w:val="00A4438A"/>
    <w:pPr>
      <w:numPr>
        <w:numId w:val="54"/>
      </w:numPr>
      <w:suppressAutoHyphens/>
      <w:autoSpaceDN w:val="0"/>
      <w:spacing w:before="0" w:after="0" w:line="240" w:lineRule="auto"/>
      <w:textAlignment w:val="baseline"/>
    </w:pPr>
    <w:rPr>
      <w:rFonts w:ascii="Arial" w:hAnsi="Arial" w:cs="Arial"/>
      <w:szCs w:val="22"/>
    </w:rPr>
  </w:style>
  <w:style w:type="numbering" w:customStyle="1" w:styleId="LFO1">
    <w:name w:val="LFO1"/>
    <w:basedOn w:val="Bezseznamu"/>
    <w:rsid w:val="00A4438A"/>
    <w:pPr>
      <w:numPr>
        <w:numId w:val="54"/>
      </w:numPr>
    </w:pPr>
  </w:style>
  <w:style w:type="character" w:customStyle="1" w:styleId="spellingerror">
    <w:name w:val="spellingerror"/>
    <w:basedOn w:val="Standardnpsmoodstavce"/>
    <w:rsid w:val="00A4438A"/>
  </w:style>
  <w:style w:type="paragraph" w:customStyle="1" w:styleId="paragraph">
    <w:name w:val="paragraph"/>
    <w:basedOn w:val="Normln"/>
    <w:rsid w:val="00A4438A"/>
    <w:pPr>
      <w:suppressAutoHyphens/>
      <w:autoSpaceDN w:val="0"/>
      <w:spacing w:before="100" w:after="100" w:line="240" w:lineRule="auto"/>
      <w:jc w:val="left"/>
      <w:textAlignment w:val="baseline"/>
    </w:pPr>
    <w:rPr>
      <w:rFonts w:ascii="Times New Roman" w:hAnsi="Times New Roman"/>
      <w:sz w:val="24"/>
    </w:rPr>
  </w:style>
  <w:style w:type="character" w:customStyle="1" w:styleId="normaltextrun">
    <w:name w:val="normaltextrun"/>
    <w:basedOn w:val="Standardnpsmoodstavce"/>
    <w:rsid w:val="00A4438A"/>
  </w:style>
  <w:style w:type="character" w:customStyle="1" w:styleId="eop">
    <w:name w:val="eop"/>
    <w:basedOn w:val="Standardnpsmoodstavce"/>
    <w:rsid w:val="00A4438A"/>
  </w:style>
  <w:style w:type="paragraph" w:customStyle="1" w:styleId="Plohanadpisprvnrovn">
    <w:name w:val="Příloha nadpis první úrovně"/>
    <w:basedOn w:val="Normln"/>
    <w:rsid w:val="00A4438A"/>
    <w:pPr>
      <w:suppressAutoHyphens/>
      <w:autoSpaceDN w:val="0"/>
      <w:spacing w:before="240" w:after="120" w:line="240" w:lineRule="auto"/>
      <w:ind w:left="851" w:hanging="567"/>
      <w:jc w:val="left"/>
      <w:textAlignment w:val="baseline"/>
    </w:pPr>
    <w:rPr>
      <w:rFonts w:ascii="Signika" w:hAnsi="Signika" w:cs="Arial"/>
      <w:b/>
      <w:color w:val="0070C0"/>
      <w:sz w:val="24"/>
      <w:szCs w:val="22"/>
    </w:rPr>
  </w:style>
  <w:style w:type="paragraph" w:customStyle="1" w:styleId="Plohanadpisdruhrovn">
    <w:name w:val="Příloha nadpis druhé úrovně"/>
    <w:basedOn w:val="Normln"/>
    <w:rsid w:val="00A4438A"/>
    <w:pPr>
      <w:numPr>
        <w:numId w:val="55"/>
      </w:numPr>
      <w:suppressAutoHyphens/>
      <w:autoSpaceDN w:val="0"/>
      <w:spacing w:before="120" w:after="0" w:line="240" w:lineRule="auto"/>
      <w:jc w:val="left"/>
      <w:textAlignment w:val="baseline"/>
    </w:pPr>
    <w:rPr>
      <w:rFonts w:ascii="Signika" w:hAnsi="Signika" w:cs="Arial"/>
      <w:b/>
      <w:szCs w:val="22"/>
    </w:rPr>
  </w:style>
  <w:style w:type="numbering" w:customStyle="1" w:styleId="LFO7">
    <w:name w:val="LFO7"/>
    <w:basedOn w:val="Bezseznamu"/>
    <w:rsid w:val="00A4438A"/>
    <w:pPr>
      <w:numPr>
        <w:numId w:val="55"/>
      </w:numPr>
    </w:pPr>
  </w:style>
  <w:style w:type="table" w:customStyle="1" w:styleId="Svtltabulkasmkou1zvraznn1200">
    <w:name w:val="Světlá tabulka s mřížkou 1 – zvýraznění 1200"/>
    <w:basedOn w:val="Normlntabulka"/>
    <w:uiPriority w:val="46"/>
    <w:rsid w:val="00A4438A"/>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0">
    <w:name w:val="Table Grid0"/>
    <w:rsid w:val="00A4438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Svtltabulkasmkou1zvraznn12000">
    <w:name w:val="Světlá tabulka s mřížkou 1 – zvýraznění 12000"/>
    <w:basedOn w:val="Normlntabulka"/>
    <w:uiPriority w:val="46"/>
    <w:rsid w:val="00A4438A"/>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Bezseznamu1">
    <w:name w:val="Bez seznamu1"/>
    <w:next w:val="Bezseznamu"/>
    <w:uiPriority w:val="99"/>
    <w:semiHidden/>
    <w:unhideWhenUsed/>
    <w:rsid w:val="00A4438A"/>
  </w:style>
  <w:style w:type="paragraph" w:customStyle="1" w:styleId="Popis">
    <w:name w:val="Popis"/>
    <w:basedOn w:val="Normln"/>
    <w:rsid w:val="00A4438A"/>
    <w:pPr>
      <w:spacing w:before="0" w:after="360" w:line="320" w:lineRule="atLeast"/>
    </w:pPr>
    <w:rPr>
      <w:rFonts w:ascii="Times New Roman" w:eastAsiaTheme="minorHAnsi" w:hAnsi="Times New Roman"/>
      <w:sz w:val="20"/>
      <w:szCs w:val="22"/>
      <w:lang w:eastAsia="en-US"/>
    </w:rPr>
  </w:style>
  <w:style w:type="paragraph" w:customStyle="1" w:styleId="Poloka">
    <w:name w:val="Položka"/>
    <w:basedOn w:val="Normln"/>
    <w:rsid w:val="00A4438A"/>
    <w:pPr>
      <w:spacing w:before="240" w:after="240" w:line="320" w:lineRule="atLeast"/>
      <w:ind w:left="2835" w:hanging="2835"/>
    </w:pPr>
    <w:rPr>
      <w:rFonts w:ascii="Times New Roman" w:eastAsiaTheme="minorHAnsi" w:hAnsi="Times New Roman"/>
      <w:sz w:val="20"/>
      <w:szCs w:val="22"/>
      <w:lang w:eastAsia="en-US"/>
    </w:rPr>
  </w:style>
  <w:style w:type="paragraph" w:customStyle="1" w:styleId="Poloka-Del">
    <w:name w:val="Položka - Delší"/>
    <w:basedOn w:val="Poloka"/>
    <w:rsid w:val="00A4438A"/>
    <w:pPr>
      <w:ind w:left="3402" w:hanging="3402"/>
    </w:pPr>
  </w:style>
  <w:style w:type="paragraph" w:customStyle="1" w:styleId="Poloka-Nejdel">
    <w:name w:val="Položka - Nejdelší"/>
    <w:basedOn w:val="Poloka"/>
    <w:rsid w:val="00A4438A"/>
    <w:pPr>
      <w:ind w:left="3969" w:hanging="3969"/>
    </w:pPr>
  </w:style>
  <w:style w:type="paragraph" w:customStyle="1" w:styleId="Seznampodpis">
    <w:name w:val="Seznam podpisů"/>
    <w:basedOn w:val="Normln"/>
    <w:rsid w:val="00A4438A"/>
    <w:pPr>
      <w:tabs>
        <w:tab w:val="left" w:pos="1134"/>
        <w:tab w:val="left" w:pos="5103"/>
        <w:tab w:val="left" w:pos="5670"/>
      </w:tabs>
      <w:spacing w:line="320" w:lineRule="atLeast"/>
    </w:pPr>
    <w:rPr>
      <w:rFonts w:ascii="Times New Roman" w:eastAsiaTheme="minorHAnsi" w:hAnsi="Times New Roman"/>
      <w:sz w:val="20"/>
      <w:szCs w:val="22"/>
      <w:lang w:eastAsia="en-US"/>
    </w:rPr>
  </w:style>
  <w:style w:type="paragraph" w:customStyle="1" w:styleId="MVHeading2">
    <w:name w:val="MV_Heading 2"/>
    <w:basedOn w:val="Nadpis2"/>
    <w:autoRedefine/>
    <w:qFormat/>
    <w:rsid w:val="00A4438A"/>
    <w:pPr>
      <w:keepLines/>
      <w:numPr>
        <w:numId w:val="56"/>
      </w:numPr>
      <w:spacing w:before="200" w:after="120"/>
    </w:pPr>
    <w:rPr>
      <w:rFonts w:ascii="Arial" w:eastAsiaTheme="majorEastAsia" w:hAnsi="Arial"/>
      <w:bCs w:val="0"/>
      <w:color w:val="auto"/>
      <w:sz w:val="26"/>
      <w:szCs w:val="28"/>
      <w:lang w:eastAsia="en-US"/>
    </w:rPr>
  </w:style>
  <w:style w:type="paragraph" w:customStyle="1" w:styleId="MVHeading3">
    <w:name w:val="MV_Heading 3"/>
    <w:basedOn w:val="Nadpis3"/>
    <w:autoRedefine/>
    <w:qFormat/>
    <w:rsid w:val="00A4438A"/>
    <w:pPr>
      <w:keepLines/>
      <w:numPr>
        <w:numId w:val="56"/>
      </w:numPr>
      <w:spacing w:after="80"/>
      <w:jc w:val="left"/>
    </w:pPr>
    <w:rPr>
      <w:rFonts w:ascii="Arial" w:eastAsiaTheme="majorEastAsia" w:hAnsi="Arial"/>
      <w:bCs w:val="0"/>
      <w:color w:val="auto"/>
      <w:szCs w:val="26"/>
      <w:lang w:eastAsia="en-US"/>
    </w:rPr>
  </w:style>
  <w:style w:type="paragraph" w:customStyle="1" w:styleId="MVHeading1">
    <w:name w:val="MV_Heading 1"/>
    <w:basedOn w:val="Nadpis10"/>
    <w:autoRedefine/>
    <w:qFormat/>
    <w:rsid w:val="00A4438A"/>
    <w:pPr>
      <w:pageBreakBefore w:val="0"/>
      <w:numPr>
        <w:numId w:val="56"/>
      </w:numPr>
      <w:autoSpaceDE/>
      <w:autoSpaceDN/>
      <w:adjustRightInd/>
      <w:spacing w:before="240" w:after="120"/>
    </w:pPr>
    <w:rPr>
      <w:rFonts w:ascii="Arial" w:eastAsiaTheme="minorHAnsi" w:hAnsi="Arial"/>
      <w:bCs/>
      <w:caps/>
      <w:color w:val="auto"/>
      <w:spacing w:val="120"/>
      <w:sz w:val="28"/>
      <w:szCs w:val="28"/>
      <w:lang w:eastAsia="en-US"/>
    </w:rPr>
  </w:style>
  <w:style w:type="paragraph" w:customStyle="1" w:styleId="MVHeading4">
    <w:name w:val="MV_Heading 4"/>
    <w:basedOn w:val="Normln"/>
    <w:link w:val="MVHeading4Char"/>
    <w:autoRedefine/>
    <w:qFormat/>
    <w:rsid w:val="00A4438A"/>
    <w:pPr>
      <w:keepNext/>
      <w:keepLines/>
      <w:numPr>
        <w:ilvl w:val="3"/>
        <w:numId w:val="56"/>
      </w:numPr>
      <w:spacing w:before="120" w:line="240" w:lineRule="auto"/>
      <w:ind w:left="992" w:hanging="992"/>
      <w:jc w:val="left"/>
    </w:pPr>
    <w:rPr>
      <w:rFonts w:ascii="Arial" w:eastAsiaTheme="majorEastAsia" w:hAnsi="Arial" w:cstheme="majorBidi"/>
      <w:i/>
      <w:iCs/>
      <w:color w:val="2E74B5" w:themeColor="accent1" w:themeShade="BF"/>
      <w:szCs w:val="22"/>
      <w:lang w:eastAsia="en-US"/>
    </w:rPr>
  </w:style>
  <w:style w:type="character" w:customStyle="1" w:styleId="MVHeading4Char">
    <w:name w:val="MV_Heading 4 Char"/>
    <w:basedOn w:val="Standardnpsmoodstavce"/>
    <w:link w:val="MVHeading4"/>
    <w:rsid w:val="00A4438A"/>
    <w:rPr>
      <w:rFonts w:ascii="Arial" w:eastAsiaTheme="majorEastAsia" w:hAnsi="Arial" w:cstheme="majorBidi"/>
      <w:i/>
      <w:iCs/>
      <w:color w:val="2E74B5" w:themeColor="accent1" w:themeShade="BF"/>
      <w:sz w:val="22"/>
      <w:szCs w:val="22"/>
      <w:lang w:eastAsia="en-US"/>
    </w:rPr>
  </w:style>
  <w:style w:type="table" w:customStyle="1" w:styleId="Mkatabulky1">
    <w:name w:val="Mřížka tabulky1"/>
    <w:basedOn w:val="Normlntabulka"/>
    <w:next w:val="Mkatabulky"/>
    <w:uiPriority w:val="39"/>
    <w:rsid w:val="00A443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A4438A"/>
  </w:style>
  <w:style w:type="numbering" w:customStyle="1" w:styleId="StyleBulleted-ok">
    <w:name w:val="Style Bulleted - ok"/>
    <w:basedOn w:val="Bezseznamu"/>
    <w:rsid w:val="00A4438A"/>
    <w:pPr>
      <w:numPr>
        <w:numId w:val="57"/>
      </w:numPr>
    </w:pPr>
  </w:style>
  <w:style w:type="paragraph" w:customStyle="1" w:styleId="Odkazvdokumentu">
    <w:name w:val="Odkaz v dokumentu"/>
    <w:basedOn w:val="Normln"/>
    <w:next w:val="Normln"/>
    <w:link w:val="OdkazvdokumentuChar"/>
    <w:rsid w:val="00A4438A"/>
    <w:pPr>
      <w:widowControl w:val="0"/>
      <w:adjustRightInd w:val="0"/>
      <w:spacing w:before="120" w:after="0" w:line="240" w:lineRule="auto"/>
      <w:textAlignment w:val="baseline"/>
    </w:pPr>
    <w:rPr>
      <w:rFonts w:ascii="Arial" w:hAnsi="Arial" w:cs="Arial"/>
      <w:color w:val="0000FF"/>
      <w:sz w:val="20"/>
      <w:szCs w:val="22"/>
      <w:u w:val="single"/>
      <w:lang w:eastAsia="en-US"/>
    </w:rPr>
  </w:style>
  <w:style w:type="character" w:customStyle="1" w:styleId="OdkazvdokumentuChar">
    <w:name w:val="Odkaz v dokumentu Char"/>
    <w:basedOn w:val="Standardnpsmoodstavce"/>
    <w:link w:val="Odkazvdokumentu"/>
    <w:rsid w:val="00A4438A"/>
    <w:rPr>
      <w:rFonts w:ascii="Arial" w:eastAsia="Times New Roman" w:hAnsi="Arial" w:cs="Arial"/>
      <w:color w:val="0000FF"/>
      <w:szCs w:val="22"/>
      <w:u w:val="single"/>
      <w:lang w:eastAsia="en-US"/>
    </w:rPr>
  </w:style>
  <w:style w:type="character" w:customStyle="1" w:styleId="TitulekCharChar">
    <w:name w:val="Titulek Char Char"/>
    <w:uiPriority w:val="35"/>
    <w:rsid w:val="00A4438A"/>
    <w:rPr>
      <w:b/>
    </w:rPr>
  </w:style>
  <w:style w:type="paragraph" w:styleId="Bibliografie">
    <w:name w:val="Bibliography"/>
    <w:basedOn w:val="Normln"/>
    <w:next w:val="Normln"/>
    <w:uiPriority w:val="37"/>
    <w:unhideWhenUsed/>
    <w:rsid w:val="00A4438A"/>
    <w:pPr>
      <w:spacing w:before="0" w:line="240" w:lineRule="auto"/>
    </w:pPr>
    <w:rPr>
      <w:rFonts w:ascii="Arial" w:eastAsiaTheme="minorHAnsi" w:hAnsi="Arial" w:cstheme="minorBidi"/>
      <w:sz w:val="20"/>
      <w:szCs w:val="22"/>
      <w:lang w:eastAsia="en-US"/>
    </w:rPr>
  </w:style>
  <w:style w:type="table" w:styleId="Tabulkajakoseznam3">
    <w:name w:val="Table List 3"/>
    <w:basedOn w:val="Normlntabulka"/>
    <w:rsid w:val="00A4438A"/>
    <w:pPr>
      <w:spacing w:after="12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10BodyCopy">
    <w:name w:val="10_Body_Copy"/>
    <w:basedOn w:val="Normln"/>
    <w:link w:val="10BodyCopyChar"/>
    <w:rsid w:val="00A4438A"/>
    <w:pPr>
      <w:spacing w:before="0" w:after="0" w:line="280" w:lineRule="exact"/>
    </w:pPr>
    <w:rPr>
      <w:rFonts w:ascii="Times New Roman" w:hAnsi="Times New Roman"/>
      <w:sz w:val="20"/>
      <w:szCs w:val="22"/>
      <w:lang w:eastAsia="en-US"/>
    </w:rPr>
  </w:style>
  <w:style w:type="character" w:customStyle="1" w:styleId="10BodyCopyChar">
    <w:name w:val="10_Body_Copy Char"/>
    <w:basedOn w:val="Standardnpsmoodstavce"/>
    <w:link w:val="10BodyCopy"/>
    <w:rsid w:val="00A4438A"/>
    <w:rPr>
      <w:rFonts w:ascii="Times New Roman" w:eastAsia="Times New Roman" w:hAnsi="Times New Roman"/>
      <w:szCs w:val="22"/>
      <w:lang w:eastAsia="en-US"/>
    </w:rPr>
  </w:style>
  <w:style w:type="table" w:customStyle="1" w:styleId="TableGrid1">
    <w:name w:val="Table Grid1"/>
    <w:basedOn w:val="Normlntabulka"/>
    <w:next w:val="Mkatabulky"/>
    <w:uiPriority w:val="39"/>
    <w:rsid w:val="00A443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Normlntabulka"/>
    <w:uiPriority w:val="49"/>
    <w:rsid w:val="00A4438A"/>
    <w:rPr>
      <w:rFonts w:ascii="Times New Roman" w:eastAsia="Times New Roman" w:hAnsi="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Ibod1">
    <w:name w:val="RI_bod 1"/>
    <w:basedOn w:val="Normln"/>
    <w:rsid w:val="00A4438A"/>
    <w:pPr>
      <w:numPr>
        <w:numId w:val="58"/>
      </w:numPr>
      <w:tabs>
        <w:tab w:val="left" w:pos="284"/>
      </w:tabs>
      <w:spacing w:before="0" w:after="0" w:line="240" w:lineRule="auto"/>
    </w:pPr>
    <w:rPr>
      <w:rFonts w:ascii="Times New Roman" w:eastAsiaTheme="minorHAnsi" w:hAnsi="Times New Roman" w:cstheme="minorBidi"/>
      <w:sz w:val="20"/>
      <w:szCs w:val="22"/>
      <w:lang w:eastAsia="en-US"/>
    </w:rPr>
  </w:style>
  <w:style w:type="table" w:customStyle="1" w:styleId="ListTable4-Accent51">
    <w:name w:val="List Table 4 - Accent 51"/>
    <w:basedOn w:val="Normlntabulka"/>
    <w:uiPriority w:val="49"/>
    <w:rsid w:val="00A4438A"/>
    <w:rPr>
      <w:rFonts w:ascii="Times New Roman" w:eastAsia="Times New Roman" w:hAnsi="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yle11">
    <w:name w:val="Style11"/>
    <w:basedOn w:val="Normlntabulka"/>
    <w:uiPriority w:val="99"/>
    <w:rsid w:val="00A4438A"/>
    <w:pPr>
      <w:contextualSpacing/>
    </w:pPr>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FFFFFF" w:themeFill="background1"/>
    </w:tcPr>
    <w:tblStylePr w:type="firstRow">
      <w:pPr>
        <w:wordWrap/>
        <w:spacing w:beforeLines="0" w:before="0" w:beforeAutospacing="0" w:afterLines="0" w:after="0" w:afterAutospacing="0" w:line="240" w:lineRule="auto"/>
      </w:pPr>
      <w:rPr>
        <w:rFonts w:ascii="Calibri" w:hAnsi="Calibri"/>
        <w:b/>
        <w:bCs/>
        <w:i w:val="0"/>
        <w:color w:val="auto"/>
        <w:sz w:val="20"/>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CEEBF3"/>
      </w:tcPr>
    </w:tblStylePr>
    <w:tblStylePr w:type="lastRow">
      <w:rPr>
        <w:b/>
        <w:bCs/>
      </w:rPr>
      <w:tblPr/>
      <w:tcPr>
        <w:tcBorders>
          <w:top w:val="single" w:sz="4" w:space="0" w:color="auto"/>
          <w:left w:val="single" w:sz="4" w:space="0" w:color="auto"/>
          <w:bottom w:val="single" w:sz="4" w:space="0" w:color="auto"/>
          <w:right w:val="single" w:sz="4" w:space="0" w:color="auto"/>
          <w:insideV w:val="single" w:sz="4" w:space="0" w:color="auto"/>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s-radiotext1">
    <w:name w:val="ms-radiotext1"/>
    <w:basedOn w:val="Standardnpsmoodstavce"/>
    <w:rsid w:val="00A4438A"/>
  </w:style>
  <w:style w:type="character" w:customStyle="1" w:styleId="s30">
    <w:name w:val="s30"/>
    <w:basedOn w:val="Standardnpsmoodstavce"/>
    <w:rsid w:val="00A4438A"/>
  </w:style>
  <w:style w:type="character" w:styleId="Odkaznavysvtlivky">
    <w:name w:val="endnote reference"/>
    <w:basedOn w:val="Standardnpsmoodstavce"/>
    <w:uiPriority w:val="99"/>
    <w:semiHidden/>
    <w:unhideWhenUsed/>
    <w:rsid w:val="00A4438A"/>
    <w:rPr>
      <w:vertAlign w:val="superscript"/>
    </w:rPr>
  </w:style>
  <w:style w:type="character" w:styleId="PromnnHTML">
    <w:name w:val="HTML Variable"/>
    <w:basedOn w:val="Standardnpsmoodstavce"/>
    <w:uiPriority w:val="99"/>
    <w:semiHidden/>
    <w:unhideWhenUsed/>
    <w:rsid w:val="00A4438A"/>
    <w:rPr>
      <w:i/>
      <w:iCs/>
    </w:rPr>
  </w:style>
  <w:style w:type="table" w:customStyle="1" w:styleId="TableNormal1">
    <w:name w:val="Table Normal1"/>
    <w:rsid w:val="00A4438A"/>
    <w:pPr>
      <w:spacing w:after="160" w:line="259" w:lineRule="auto"/>
      <w:jc w:val="both"/>
    </w:pPr>
    <w:rPr>
      <w:rFonts w:cs="Calibri"/>
      <w:sz w:val="22"/>
      <w:szCs w:val="22"/>
    </w:rPr>
    <w:tblPr>
      <w:tblCellMar>
        <w:top w:w="0" w:type="dxa"/>
        <w:left w:w="0" w:type="dxa"/>
        <w:bottom w:w="0" w:type="dxa"/>
        <w:right w:w="0" w:type="dxa"/>
      </w:tblCellMar>
    </w:tblPr>
  </w:style>
  <w:style w:type="table" w:customStyle="1" w:styleId="Mkatabulky2">
    <w:name w:val="Mřížka tabulky2"/>
    <w:basedOn w:val="Normlntabulka"/>
    <w:next w:val="Mkatabulky"/>
    <w:uiPriority w:val="39"/>
    <w:rsid w:val="00A4438A"/>
    <w:rPr>
      <w:rFonts w:eastAsia="Times New Roman" w:cs="Calibr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A4438A"/>
    <w:rPr>
      <w:rFonts w:eastAsia="Times New Roman" w:cs="Calibr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A4438A"/>
    <w:rPr>
      <w:rFonts w:eastAsia="Times New Roman" w:cs="Calibr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A4438A"/>
    <w:rPr>
      <w:rFonts w:eastAsia="Times New Roman" w:cs="Calibr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22">
    <w:name w:val="Světlá tabulka s mřížkou 1 – zvýraznění 122"/>
    <w:basedOn w:val="Normlntabulka"/>
    <w:uiPriority w:val="46"/>
    <w:rsid w:val="00A4438A"/>
    <w:rPr>
      <w:rFonts w:eastAsia="Meiryo" w:cs="Arial"/>
      <w:sz w:val="21"/>
      <w:szCs w:val="21"/>
      <w:lang w:eastAsia="en-US"/>
    </w:rPr>
    <w:tblPr>
      <w:tblStyleRowBandSize w:val="1"/>
      <w:tblStyleColBandSize w:val="1"/>
      <w:tblInd w:w="0" w:type="nil"/>
      <w:tblBorders>
        <w:top w:val="single" w:sz="4" w:space="0" w:color="F7CD9D"/>
        <w:left w:val="single" w:sz="4" w:space="0" w:color="F7CD9D"/>
        <w:bottom w:val="single" w:sz="4" w:space="0" w:color="F7CD9D"/>
        <w:right w:val="single" w:sz="4" w:space="0" w:color="F7CD9D"/>
        <w:insideH w:val="single" w:sz="4" w:space="0" w:color="F7CD9D"/>
        <w:insideV w:val="single" w:sz="4" w:space="0" w:color="F7CD9D"/>
      </w:tblBorders>
    </w:tblPr>
    <w:tblStylePr w:type="firstRow">
      <w:rPr>
        <w:b/>
        <w:bCs/>
      </w:rPr>
      <w:tblPr/>
      <w:tcPr>
        <w:tcBorders>
          <w:bottom w:val="single" w:sz="12" w:space="0" w:color="F3B46B"/>
        </w:tcBorders>
      </w:tcPr>
    </w:tblStylePr>
    <w:tblStylePr w:type="lastRow">
      <w:rPr>
        <w:b/>
        <w:bCs/>
      </w:rPr>
      <w:tblPr/>
      <w:tcPr>
        <w:tcBorders>
          <w:top w:val="double" w:sz="2" w:space="0" w:color="F3B46B"/>
        </w:tcBorders>
      </w:tcPr>
    </w:tblStylePr>
    <w:tblStylePr w:type="firstCol">
      <w:rPr>
        <w:b/>
        <w:bCs/>
      </w:rPr>
    </w:tblStylePr>
    <w:tblStylePr w:type="lastCol">
      <w:rPr>
        <w:b/>
        <w:bCs/>
      </w:rPr>
    </w:tblStylePr>
  </w:style>
  <w:style w:type="table" w:customStyle="1" w:styleId="Svtltabulkasmkou1zvraznn123">
    <w:name w:val="Světlá tabulka s mřížkou 1 – zvýraznění 123"/>
    <w:basedOn w:val="Normlntabulka"/>
    <w:uiPriority w:val="46"/>
    <w:rsid w:val="00A4438A"/>
    <w:rPr>
      <w:rFonts w:eastAsia="Meiryo" w:cs="Arial"/>
      <w:sz w:val="21"/>
      <w:szCs w:val="21"/>
      <w:lang w:eastAsia="en-US"/>
    </w:rPr>
    <w:tblPr>
      <w:tblStyleRowBandSize w:val="1"/>
      <w:tblStyleColBandSize w:val="1"/>
      <w:tblInd w:w="0" w:type="nil"/>
      <w:tblBorders>
        <w:top w:val="single" w:sz="4" w:space="0" w:color="F7CD9D"/>
        <w:left w:val="single" w:sz="4" w:space="0" w:color="F7CD9D"/>
        <w:bottom w:val="single" w:sz="4" w:space="0" w:color="F7CD9D"/>
        <w:right w:val="single" w:sz="4" w:space="0" w:color="F7CD9D"/>
        <w:insideH w:val="single" w:sz="4" w:space="0" w:color="F7CD9D"/>
        <w:insideV w:val="single" w:sz="4" w:space="0" w:color="F7CD9D"/>
      </w:tblBorders>
    </w:tblPr>
    <w:tblStylePr w:type="firstRow">
      <w:rPr>
        <w:b/>
        <w:bCs/>
      </w:rPr>
      <w:tblPr/>
      <w:tcPr>
        <w:tcBorders>
          <w:bottom w:val="single" w:sz="12" w:space="0" w:color="F3B46B"/>
        </w:tcBorders>
      </w:tcPr>
    </w:tblStylePr>
    <w:tblStylePr w:type="lastRow">
      <w:rPr>
        <w:b/>
        <w:bCs/>
      </w:rPr>
      <w:tblPr/>
      <w:tcPr>
        <w:tcBorders>
          <w:top w:val="double" w:sz="2" w:space="0" w:color="F3B46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099">
      <w:bodyDiv w:val="1"/>
      <w:marLeft w:val="0"/>
      <w:marRight w:val="0"/>
      <w:marTop w:val="0"/>
      <w:marBottom w:val="0"/>
      <w:divBdr>
        <w:top w:val="none" w:sz="0" w:space="0" w:color="auto"/>
        <w:left w:val="none" w:sz="0" w:space="0" w:color="auto"/>
        <w:bottom w:val="none" w:sz="0" w:space="0" w:color="auto"/>
        <w:right w:val="none" w:sz="0" w:space="0" w:color="auto"/>
      </w:divBdr>
    </w:div>
    <w:div w:id="14231767">
      <w:bodyDiv w:val="1"/>
      <w:marLeft w:val="0"/>
      <w:marRight w:val="0"/>
      <w:marTop w:val="0"/>
      <w:marBottom w:val="0"/>
      <w:divBdr>
        <w:top w:val="none" w:sz="0" w:space="0" w:color="auto"/>
        <w:left w:val="none" w:sz="0" w:space="0" w:color="auto"/>
        <w:bottom w:val="none" w:sz="0" w:space="0" w:color="auto"/>
        <w:right w:val="none" w:sz="0" w:space="0" w:color="auto"/>
      </w:divBdr>
    </w:div>
    <w:div w:id="27799621">
      <w:bodyDiv w:val="1"/>
      <w:marLeft w:val="0"/>
      <w:marRight w:val="0"/>
      <w:marTop w:val="0"/>
      <w:marBottom w:val="0"/>
      <w:divBdr>
        <w:top w:val="none" w:sz="0" w:space="0" w:color="auto"/>
        <w:left w:val="none" w:sz="0" w:space="0" w:color="auto"/>
        <w:bottom w:val="none" w:sz="0" w:space="0" w:color="auto"/>
        <w:right w:val="none" w:sz="0" w:space="0" w:color="auto"/>
      </w:divBdr>
    </w:div>
    <w:div w:id="54546034">
      <w:bodyDiv w:val="1"/>
      <w:marLeft w:val="0"/>
      <w:marRight w:val="0"/>
      <w:marTop w:val="0"/>
      <w:marBottom w:val="0"/>
      <w:divBdr>
        <w:top w:val="none" w:sz="0" w:space="0" w:color="auto"/>
        <w:left w:val="none" w:sz="0" w:space="0" w:color="auto"/>
        <w:bottom w:val="none" w:sz="0" w:space="0" w:color="auto"/>
        <w:right w:val="none" w:sz="0" w:space="0" w:color="auto"/>
      </w:divBdr>
    </w:div>
    <w:div w:id="64036091">
      <w:bodyDiv w:val="1"/>
      <w:marLeft w:val="0"/>
      <w:marRight w:val="0"/>
      <w:marTop w:val="0"/>
      <w:marBottom w:val="0"/>
      <w:divBdr>
        <w:top w:val="none" w:sz="0" w:space="0" w:color="auto"/>
        <w:left w:val="none" w:sz="0" w:space="0" w:color="auto"/>
        <w:bottom w:val="none" w:sz="0" w:space="0" w:color="auto"/>
        <w:right w:val="none" w:sz="0" w:space="0" w:color="auto"/>
      </w:divBdr>
    </w:div>
    <w:div w:id="92366903">
      <w:bodyDiv w:val="1"/>
      <w:marLeft w:val="0"/>
      <w:marRight w:val="0"/>
      <w:marTop w:val="0"/>
      <w:marBottom w:val="0"/>
      <w:divBdr>
        <w:top w:val="none" w:sz="0" w:space="0" w:color="auto"/>
        <w:left w:val="none" w:sz="0" w:space="0" w:color="auto"/>
        <w:bottom w:val="none" w:sz="0" w:space="0" w:color="auto"/>
        <w:right w:val="none" w:sz="0" w:space="0" w:color="auto"/>
      </w:divBdr>
    </w:div>
    <w:div w:id="184558145">
      <w:bodyDiv w:val="1"/>
      <w:marLeft w:val="0"/>
      <w:marRight w:val="0"/>
      <w:marTop w:val="0"/>
      <w:marBottom w:val="0"/>
      <w:divBdr>
        <w:top w:val="none" w:sz="0" w:space="0" w:color="auto"/>
        <w:left w:val="none" w:sz="0" w:space="0" w:color="auto"/>
        <w:bottom w:val="none" w:sz="0" w:space="0" w:color="auto"/>
        <w:right w:val="none" w:sz="0" w:space="0" w:color="auto"/>
      </w:divBdr>
    </w:div>
    <w:div w:id="185875050">
      <w:bodyDiv w:val="1"/>
      <w:marLeft w:val="0"/>
      <w:marRight w:val="0"/>
      <w:marTop w:val="0"/>
      <w:marBottom w:val="0"/>
      <w:divBdr>
        <w:top w:val="none" w:sz="0" w:space="0" w:color="auto"/>
        <w:left w:val="none" w:sz="0" w:space="0" w:color="auto"/>
        <w:bottom w:val="none" w:sz="0" w:space="0" w:color="auto"/>
        <w:right w:val="none" w:sz="0" w:space="0" w:color="auto"/>
      </w:divBdr>
    </w:div>
    <w:div w:id="188645271">
      <w:bodyDiv w:val="1"/>
      <w:marLeft w:val="0"/>
      <w:marRight w:val="0"/>
      <w:marTop w:val="0"/>
      <w:marBottom w:val="0"/>
      <w:divBdr>
        <w:top w:val="none" w:sz="0" w:space="0" w:color="auto"/>
        <w:left w:val="none" w:sz="0" w:space="0" w:color="auto"/>
        <w:bottom w:val="none" w:sz="0" w:space="0" w:color="auto"/>
        <w:right w:val="none" w:sz="0" w:space="0" w:color="auto"/>
      </w:divBdr>
    </w:div>
    <w:div w:id="213203900">
      <w:bodyDiv w:val="1"/>
      <w:marLeft w:val="0"/>
      <w:marRight w:val="0"/>
      <w:marTop w:val="0"/>
      <w:marBottom w:val="0"/>
      <w:divBdr>
        <w:top w:val="none" w:sz="0" w:space="0" w:color="auto"/>
        <w:left w:val="none" w:sz="0" w:space="0" w:color="auto"/>
        <w:bottom w:val="none" w:sz="0" w:space="0" w:color="auto"/>
        <w:right w:val="none" w:sz="0" w:space="0" w:color="auto"/>
      </w:divBdr>
    </w:div>
    <w:div w:id="359279110">
      <w:bodyDiv w:val="1"/>
      <w:marLeft w:val="0"/>
      <w:marRight w:val="0"/>
      <w:marTop w:val="0"/>
      <w:marBottom w:val="0"/>
      <w:divBdr>
        <w:top w:val="none" w:sz="0" w:space="0" w:color="auto"/>
        <w:left w:val="none" w:sz="0" w:space="0" w:color="auto"/>
        <w:bottom w:val="none" w:sz="0" w:space="0" w:color="auto"/>
        <w:right w:val="none" w:sz="0" w:space="0" w:color="auto"/>
      </w:divBdr>
    </w:div>
    <w:div w:id="385687218">
      <w:bodyDiv w:val="1"/>
      <w:marLeft w:val="0"/>
      <w:marRight w:val="0"/>
      <w:marTop w:val="0"/>
      <w:marBottom w:val="0"/>
      <w:divBdr>
        <w:top w:val="none" w:sz="0" w:space="0" w:color="auto"/>
        <w:left w:val="none" w:sz="0" w:space="0" w:color="auto"/>
        <w:bottom w:val="none" w:sz="0" w:space="0" w:color="auto"/>
        <w:right w:val="none" w:sz="0" w:space="0" w:color="auto"/>
      </w:divBdr>
    </w:div>
    <w:div w:id="396978038">
      <w:bodyDiv w:val="1"/>
      <w:marLeft w:val="0"/>
      <w:marRight w:val="0"/>
      <w:marTop w:val="0"/>
      <w:marBottom w:val="0"/>
      <w:divBdr>
        <w:top w:val="none" w:sz="0" w:space="0" w:color="auto"/>
        <w:left w:val="none" w:sz="0" w:space="0" w:color="auto"/>
        <w:bottom w:val="none" w:sz="0" w:space="0" w:color="auto"/>
        <w:right w:val="none" w:sz="0" w:space="0" w:color="auto"/>
      </w:divBdr>
    </w:div>
    <w:div w:id="403072684">
      <w:bodyDiv w:val="1"/>
      <w:marLeft w:val="0"/>
      <w:marRight w:val="0"/>
      <w:marTop w:val="0"/>
      <w:marBottom w:val="0"/>
      <w:divBdr>
        <w:top w:val="none" w:sz="0" w:space="0" w:color="auto"/>
        <w:left w:val="none" w:sz="0" w:space="0" w:color="auto"/>
        <w:bottom w:val="none" w:sz="0" w:space="0" w:color="auto"/>
        <w:right w:val="none" w:sz="0" w:space="0" w:color="auto"/>
      </w:divBdr>
    </w:div>
    <w:div w:id="416250788">
      <w:bodyDiv w:val="1"/>
      <w:marLeft w:val="0"/>
      <w:marRight w:val="0"/>
      <w:marTop w:val="0"/>
      <w:marBottom w:val="0"/>
      <w:divBdr>
        <w:top w:val="none" w:sz="0" w:space="0" w:color="auto"/>
        <w:left w:val="none" w:sz="0" w:space="0" w:color="auto"/>
        <w:bottom w:val="none" w:sz="0" w:space="0" w:color="auto"/>
        <w:right w:val="none" w:sz="0" w:space="0" w:color="auto"/>
      </w:divBdr>
    </w:div>
    <w:div w:id="421799729">
      <w:bodyDiv w:val="1"/>
      <w:marLeft w:val="0"/>
      <w:marRight w:val="0"/>
      <w:marTop w:val="0"/>
      <w:marBottom w:val="0"/>
      <w:divBdr>
        <w:top w:val="none" w:sz="0" w:space="0" w:color="auto"/>
        <w:left w:val="none" w:sz="0" w:space="0" w:color="auto"/>
        <w:bottom w:val="none" w:sz="0" w:space="0" w:color="auto"/>
        <w:right w:val="none" w:sz="0" w:space="0" w:color="auto"/>
      </w:divBdr>
      <w:divsChild>
        <w:div w:id="298194456">
          <w:marLeft w:val="0"/>
          <w:marRight w:val="0"/>
          <w:marTop w:val="0"/>
          <w:marBottom w:val="0"/>
          <w:divBdr>
            <w:top w:val="none" w:sz="0" w:space="0" w:color="auto"/>
            <w:left w:val="none" w:sz="0" w:space="0" w:color="auto"/>
            <w:bottom w:val="none" w:sz="0" w:space="0" w:color="auto"/>
            <w:right w:val="none" w:sz="0" w:space="0" w:color="auto"/>
          </w:divBdr>
        </w:div>
        <w:div w:id="534730355">
          <w:marLeft w:val="0"/>
          <w:marRight w:val="0"/>
          <w:marTop w:val="0"/>
          <w:marBottom w:val="0"/>
          <w:divBdr>
            <w:top w:val="none" w:sz="0" w:space="0" w:color="auto"/>
            <w:left w:val="none" w:sz="0" w:space="0" w:color="auto"/>
            <w:bottom w:val="none" w:sz="0" w:space="0" w:color="auto"/>
            <w:right w:val="none" w:sz="0" w:space="0" w:color="auto"/>
          </w:divBdr>
        </w:div>
        <w:div w:id="871267676">
          <w:marLeft w:val="0"/>
          <w:marRight w:val="0"/>
          <w:marTop w:val="0"/>
          <w:marBottom w:val="0"/>
          <w:divBdr>
            <w:top w:val="none" w:sz="0" w:space="0" w:color="auto"/>
            <w:left w:val="none" w:sz="0" w:space="0" w:color="auto"/>
            <w:bottom w:val="none" w:sz="0" w:space="0" w:color="auto"/>
            <w:right w:val="none" w:sz="0" w:space="0" w:color="auto"/>
          </w:divBdr>
        </w:div>
        <w:div w:id="884025984">
          <w:marLeft w:val="0"/>
          <w:marRight w:val="0"/>
          <w:marTop w:val="0"/>
          <w:marBottom w:val="0"/>
          <w:divBdr>
            <w:top w:val="none" w:sz="0" w:space="0" w:color="auto"/>
            <w:left w:val="none" w:sz="0" w:space="0" w:color="auto"/>
            <w:bottom w:val="none" w:sz="0" w:space="0" w:color="auto"/>
            <w:right w:val="none" w:sz="0" w:space="0" w:color="auto"/>
          </w:divBdr>
        </w:div>
        <w:div w:id="1355695999">
          <w:marLeft w:val="0"/>
          <w:marRight w:val="0"/>
          <w:marTop w:val="0"/>
          <w:marBottom w:val="0"/>
          <w:divBdr>
            <w:top w:val="none" w:sz="0" w:space="0" w:color="auto"/>
            <w:left w:val="none" w:sz="0" w:space="0" w:color="auto"/>
            <w:bottom w:val="none" w:sz="0" w:space="0" w:color="auto"/>
            <w:right w:val="none" w:sz="0" w:space="0" w:color="auto"/>
          </w:divBdr>
        </w:div>
        <w:div w:id="1448743668">
          <w:marLeft w:val="0"/>
          <w:marRight w:val="0"/>
          <w:marTop w:val="0"/>
          <w:marBottom w:val="0"/>
          <w:divBdr>
            <w:top w:val="none" w:sz="0" w:space="0" w:color="auto"/>
            <w:left w:val="none" w:sz="0" w:space="0" w:color="auto"/>
            <w:bottom w:val="none" w:sz="0" w:space="0" w:color="auto"/>
            <w:right w:val="none" w:sz="0" w:space="0" w:color="auto"/>
          </w:divBdr>
        </w:div>
        <w:div w:id="1896698904">
          <w:marLeft w:val="0"/>
          <w:marRight w:val="0"/>
          <w:marTop w:val="0"/>
          <w:marBottom w:val="0"/>
          <w:divBdr>
            <w:top w:val="none" w:sz="0" w:space="0" w:color="auto"/>
            <w:left w:val="none" w:sz="0" w:space="0" w:color="auto"/>
            <w:bottom w:val="none" w:sz="0" w:space="0" w:color="auto"/>
            <w:right w:val="none" w:sz="0" w:space="0" w:color="auto"/>
          </w:divBdr>
        </w:div>
        <w:div w:id="1904482325">
          <w:marLeft w:val="0"/>
          <w:marRight w:val="0"/>
          <w:marTop w:val="0"/>
          <w:marBottom w:val="0"/>
          <w:divBdr>
            <w:top w:val="none" w:sz="0" w:space="0" w:color="auto"/>
            <w:left w:val="none" w:sz="0" w:space="0" w:color="auto"/>
            <w:bottom w:val="none" w:sz="0" w:space="0" w:color="auto"/>
            <w:right w:val="none" w:sz="0" w:space="0" w:color="auto"/>
          </w:divBdr>
        </w:div>
        <w:div w:id="1932885548">
          <w:marLeft w:val="0"/>
          <w:marRight w:val="0"/>
          <w:marTop w:val="0"/>
          <w:marBottom w:val="0"/>
          <w:divBdr>
            <w:top w:val="none" w:sz="0" w:space="0" w:color="auto"/>
            <w:left w:val="none" w:sz="0" w:space="0" w:color="auto"/>
            <w:bottom w:val="none" w:sz="0" w:space="0" w:color="auto"/>
            <w:right w:val="none" w:sz="0" w:space="0" w:color="auto"/>
          </w:divBdr>
        </w:div>
        <w:div w:id="2129813962">
          <w:marLeft w:val="0"/>
          <w:marRight w:val="0"/>
          <w:marTop w:val="0"/>
          <w:marBottom w:val="0"/>
          <w:divBdr>
            <w:top w:val="none" w:sz="0" w:space="0" w:color="auto"/>
            <w:left w:val="none" w:sz="0" w:space="0" w:color="auto"/>
            <w:bottom w:val="none" w:sz="0" w:space="0" w:color="auto"/>
            <w:right w:val="none" w:sz="0" w:space="0" w:color="auto"/>
          </w:divBdr>
        </w:div>
      </w:divsChild>
    </w:div>
    <w:div w:id="440302179">
      <w:bodyDiv w:val="1"/>
      <w:marLeft w:val="0"/>
      <w:marRight w:val="0"/>
      <w:marTop w:val="0"/>
      <w:marBottom w:val="0"/>
      <w:divBdr>
        <w:top w:val="none" w:sz="0" w:space="0" w:color="auto"/>
        <w:left w:val="none" w:sz="0" w:space="0" w:color="auto"/>
        <w:bottom w:val="none" w:sz="0" w:space="0" w:color="auto"/>
        <w:right w:val="none" w:sz="0" w:space="0" w:color="auto"/>
      </w:divBdr>
    </w:div>
    <w:div w:id="468321243">
      <w:bodyDiv w:val="1"/>
      <w:marLeft w:val="0"/>
      <w:marRight w:val="0"/>
      <w:marTop w:val="0"/>
      <w:marBottom w:val="0"/>
      <w:divBdr>
        <w:top w:val="none" w:sz="0" w:space="0" w:color="auto"/>
        <w:left w:val="none" w:sz="0" w:space="0" w:color="auto"/>
        <w:bottom w:val="none" w:sz="0" w:space="0" w:color="auto"/>
        <w:right w:val="none" w:sz="0" w:space="0" w:color="auto"/>
      </w:divBdr>
    </w:div>
    <w:div w:id="506478938">
      <w:bodyDiv w:val="1"/>
      <w:marLeft w:val="0"/>
      <w:marRight w:val="0"/>
      <w:marTop w:val="0"/>
      <w:marBottom w:val="0"/>
      <w:divBdr>
        <w:top w:val="none" w:sz="0" w:space="0" w:color="auto"/>
        <w:left w:val="none" w:sz="0" w:space="0" w:color="auto"/>
        <w:bottom w:val="none" w:sz="0" w:space="0" w:color="auto"/>
        <w:right w:val="none" w:sz="0" w:space="0" w:color="auto"/>
      </w:divBdr>
    </w:div>
    <w:div w:id="580796862">
      <w:bodyDiv w:val="1"/>
      <w:marLeft w:val="0"/>
      <w:marRight w:val="0"/>
      <w:marTop w:val="0"/>
      <w:marBottom w:val="0"/>
      <w:divBdr>
        <w:top w:val="none" w:sz="0" w:space="0" w:color="auto"/>
        <w:left w:val="none" w:sz="0" w:space="0" w:color="auto"/>
        <w:bottom w:val="none" w:sz="0" w:space="0" w:color="auto"/>
        <w:right w:val="none" w:sz="0" w:space="0" w:color="auto"/>
      </w:divBdr>
      <w:divsChild>
        <w:div w:id="546721465">
          <w:marLeft w:val="0"/>
          <w:marRight w:val="0"/>
          <w:marTop w:val="0"/>
          <w:marBottom w:val="0"/>
          <w:divBdr>
            <w:top w:val="none" w:sz="0" w:space="0" w:color="auto"/>
            <w:left w:val="none" w:sz="0" w:space="0" w:color="auto"/>
            <w:bottom w:val="none" w:sz="0" w:space="0" w:color="auto"/>
            <w:right w:val="none" w:sz="0" w:space="0" w:color="auto"/>
          </w:divBdr>
          <w:divsChild>
            <w:div w:id="10298289">
              <w:marLeft w:val="0"/>
              <w:marRight w:val="0"/>
              <w:marTop w:val="0"/>
              <w:marBottom w:val="0"/>
              <w:divBdr>
                <w:top w:val="none" w:sz="0" w:space="0" w:color="auto"/>
                <w:left w:val="none" w:sz="0" w:space="0" w:color="auto"/>
                <w:bottom w:val="none" w:sz="0" w:space="0" w:color="auto"/>
                <w:right w:val="none" w:sz="0" w:space="0" w:color="auto"/>
              </w:divBdr>
            </w:div>
            <w:div w:id="16473635">
              <w:marLeft w:val="0"/>
              <w:marRight w:val="0"/>
              <w:marTop w:val="0"/>
              <w:marBottom w:val="0"/>
              <w:divBdr>
                <w:top w:val="none" w:sz="0" w:space="0" w:color="auto"/>
                <w:left w:val="none" w:sz="0" w:space="0" w:color="auto"/>
                <w:bottom w:val="none" w:sz="0" w:space="0" w:color="auto"/>
                <w:right w:val="none" w:sz="0" w:space="0" w:color="auto"/>
              </w:divBdr>
            </w:div>
            <w:div w:id="23219202">
              <w:marLeft w:val="0"/>
              <w:marRight w:val="0"/>
              <w:marTop w:val="0"/>
              <w:marBottom w:val="0"/>
              <w:divBdr>
                <w:top w:val="none" w:sz="0" w:space="0" w:color="auto"/>
                <w:left w:val="none" w:sz="0" w:space="0" w:color="auto"/>
                <w:bottom w:val="none" w:sz="0" w:space="0" w:color="auto"/>
                <w:right w:val="none" w:sz="0" w:space="0" w:color="auto"/>
              </w:divBdr>
            </w:div>
            <w:div w:id="32772365">
              <w:marLeft w:val="0"/>
              <w:marRight w:val="0"/>
              <w:marTop w:val="0"/>
              <w:marBottom w:val="0"/>
              <w:divBdr>
                <w:top w:val="none" w:sz="0" w:space="0" w:color="auto"/>
                <w:left w:val="none" w:sz="0" w:space="0" w:color="auto"/>
                <w:bottom w:val="none" w:sz="0" w:space="0" w:color="auto"/>
                <w:right w:val="none" w:sz="0" w:space="0" w:color="auto"/>
              </w:divBdr>
            </w:div>
            <w:div w:id="63111229">
              <w:marLeft w:val="0"/>
              <w:marRight w:val="0"/>
              <w:marTop w:val="0"/>
              <w:marBottom w:val="0"/>
              <w:divBdr>
                <w:top w:val="none" w:sz="0" w:space="0" w:color="auto"/>
                <w:left w:val="none" w:sz="0" w:space="0" w:color="auto"/>
                <w:bottom w:val="none" w:sz="0" w:space="0" w:color="auto"/>
                <w:right w:val="none" w:sz="0" w:space="0" w:color="auto"/>
              </w:divBdr>
            </w:div>
            <w:div w:id="87890995">
              <w:marLeft w:val="0"/>
              <w:marRight w:val="0"/>
              <w:marTop w:val="0"/>
              <w:marBottom w:val="0"/>
              <w:divBdr>
                <w:top w:val="none" w:sz="0" w:space="0" w:color="auto"/>
                <w:left w:val="none" w:sz="0" w:space="0" w:color="auto"/>
                <w:bottom w:val="none" w:sz="0" w:space="0" w:color="auto"/>
                <w:right w:val="none" w:sz="0" w:space="0" w:color="auto"/>
              </w:divBdr>
            </w:div>
            <w:div w:id="98306717">
              <w:marLeft w:val="0"/>
              <w:marRight w:val="0"/>
              <w:marTop w:val="0"/>
              <w:marBottom w:val="0"/>
              <w:divBdr>
                <w:top w:val="none" w:sz="0" w:space="0" w:color="auto"/>
                <w:left w:val="none" w:sz="0" w:space="0" w:color="auto"/>
                <w:bottom w:val="none" w:sz="0" w:space="0" w:color="auto"/>
                <w:right w:val="none" w:sz="0" w:space="0" w:color="auto"/>
              </w:divBdr>
            </w:div>
            <w:div w:id="107823275">
              <w:marLeft w:val="0"/>
              <w:marRight w:val="0"/>
              <w:marTop w:val="0"/>
              <w:marBottom w:val="0"/>
              <w:divBdr>
                <w:top w:val="none" w:sz="0" w:space="0" w:color="auto"/>
                <w:left w:val="none" w:sz="0" w:space="0" w:color="auto"/>
                <w:bottom w:val="none" w:sz="0" w:space="0" w:color="auto"/>
                <w:right w:val="none" w:sz="0" w:space="0" w:color="auto"/>
              </w:divBdr>
            </w:div>
            <w:div w:id="154954717">
              <w:marLeft w:val="0"/>
              <w:marRight w:val="0"/>
              <w:marTop w:val="0"/>
              <w:marBottom w:val="0"/>
              <w:divBdr>
                <w:top w:val="none" w:sz="0" w:space="0" w:color="auto"/>
                <w:left w:val="none" w:sz="0" w:space="0" w:color="auto"/>
                <w:bottom w:val="none" w:sz="0" w:space="0" w:color="auto"/>
                <w:right w:val="none" w:sz="0" w:space="0" w:color="auto"/>
              </w:divBdr>
            </w:div>
            <w:div w:id="219292171">
              <w:marLeft w:val="0"/>
              <w:marRight w:val="0"/>
              <w:marTop w:val="0"/>
              <w:marBottom w:val="0"/>
              <w:divBdr>
                <w:top w:val="none" w:sz="0" w:space="0" w:color="auto"/>
                <w:left w:val="none" w:sz="0" w:space="0" w:color="auto"/>
                <w:bottom w:val="none" w:sz="0" w:space="0" w:color="auto"/>
                <w:right w:val="none" w:sz="0" w:space="0" w:color="auto"/>
              </w:divBdr>
            </w:div>
            <w:div w:id="260650959">
              <w:marLeft w:val="0"/>
              <w:marRight w:val="0"/>
              <w:marTop w:val="0"/>
              <w:marBottom w:val="0"/>
              <w:divBdr>
                <w:top w:val="none" w:sz="0" w:space="0" w:color="auto"/>
                <w:left w:val="none" w:sz="0" w:space="0" w:color="auto"/>
                <w:bottom w:val="none" w:sz="0" w:space="0" w:color="auto"/>
                <w:right w:val="none" w:sz="0" w:space="0" w:color="auto"/>
              </w:divBdr>
            </w:div>
            <w:div w:id="269052950">
              <w:marLeft w:val="0"/>
              <w:marRight w:val="0"/>
              <w:marTop w:val="0"/>
              <w:marBottom w:val="0"/>
              <w:divBdr>
                <w:top w:val="none" w:sz="0" w:space="0" w:color="auto"/>
                <w:left w:val="none" w:sz="0" w:space="0" w:color="auto"/>
                <w:bottom w:val="none" w:sz="0" w:space="0" w:color="auto"/>
                <w:right w:val="none" w:sz="0" w:space="0" w:color="auto"/>
              </w:divBdr>
            </w:div>
            <w:div w:id="273289421">
              <w:marLeft w:val="0"/>
              <w:marRight w:val="0"/>
              <w:marTop w:val="0"/>
              <w:marBottom w:val="0"/>
              <w:divBdr>
                <w:top w:val="none" w:sz="0" w:space="0" w:color="auto"/>
                <w:left w:val="none" w:sz="0" w:space="0" w:color="auto"/>
                <w:bottom w:val="none" w:sz="0" w:space="0" w:color="auto"/>
                <w:right w:val="none" w:sz="0" w:space="0" w:color="auto"/>
              </w:divBdr>
            </w:div>
            <w:div w:id="287712497">
              <w:marLeft w:val="0"/>
              <w:marRight w:val="0"/>
              <w:marTop w:val="0"/>
              <w:marBottom w:val="0"/>
              <w:divBdr>
                <w:top w:val="none" w:sz="0" w:space="0" w:color="auto"/>
                <w:left w:val="none" w:sz="0" w:space="0" w:color="auto"/>
                <w:bottom w:val="none" w:sz="0" w:space="0" w:color="auto"/>
                <w:right w:val="none" w:sz="0" w:space="0" w:color="auto"/>
              </w:divBdr>
            </w:div>
            <w:div w:id="333648046">
              <w:marLeft w:val="0"/>
              <w:marRight w:val="0"/>
              <w:marTop w:val="0"/>
              <w:marBottom w:val="0"/>
              <w:divBdr>
                <w:top w:val="none" w:sz="0" w:space="0" w:color="auto"/>
                <w:left w:val="none" w:sz="0" w:space="0" w:color="auto"/>
                <w:bottom w:val="none" w:sz="0" w:space="0" w:color="auto"/>
                <w:right w:val="none" w:sz="0" w:space="0" w:color="auto"/>
              </w:divBdr>
            </w:div>
            <w:div w:id="415395121">
              <w:marLeft w:val="0"/>
              <w:marRight w:val="0"/>
              <w:marTop w:val="0"/>
              <w:marBottom w:val="0"/>
              <w:divBdr>
                <w:top w:val="none" w:sz="0" w:space="0" w:color="auto"/>
                <w:left w:val="none" w:sz="0" w:space="0" w:color="auto"/>
                <w:bottom w:val="none" w:sz="0" w:space="0" w:color="auto"/>
                <w:right w:val="none" w:sz="0" w:space="0" w:color="auto"/>
              </w:divBdr>
            </w:div>
            <w:div w:id="500702494">
              <w:marLeft w:val="0"/>
              <w:marRight w:val="0"/>
              <w:marTop w:val="0"/>
              <w:marBottom w:val="0"/>
              <w:divBdr>
                <w:top w:val="none" w:sz="0" w:space="0" w:color="auto"/>
                <w:left w:val="none" w:sz="0" w:space="0" w:color="auto"/>
                <w:bottom w:val="none" w:sz="0" w:space="0" w:color="auto"/>
                <w:right w:val="none" w:sz="0" w:space="0" w:color="auto"/>
              </w:divBdr>
            </w:div>
            <w:div w:id="515969775">
              <w:marLeft w:val="0"/>
              <w:marRight w:val="0"/>
              <w:marTop w:val="0"/>
              <w:marBottom w:val="0"/>
              <w:divBdr>
                <w:top w:val="none" w:sz="0" w:space="0" w:color="auto"/>
                <w:left w:val="none" w:sz="0" w:space="0" w:color="auto"/>
                <w:bottom w:val="none" w:sz="0" w:space="0" w:color="auto"/>
                <w:right w:val="none" w:sz="0" w:space="0" w:color="auto"/>
              </w:divBdr>
            </w:div>
            <w:div w:id="554317102">
              <w:marLeft w:val="0"/>
              <w:marRight w:val="0"/>
              <w:marTop w:val="0"/>
              <w:marBottom w:val="0"/>
              <w:divBdr>
                <w:top w:val="none" w:sz="0" w:space="0" w:color="auto"/>
                <w:left w:val="none" w:sz="0" w:space="0" w:color="auto"/>
                <w:bottom w:val="none" w:sz="0" w:space="0" w:color="auto"/>
                <w:right w:val="none" w:sz="0" w:space="0" w:color="auto"/>
              </w:divBdr>
            </w:div>
            <w:div w:id="603614621">
              <w:marLeft w:val="0"/>
              <w:marRight w:val="0"/>
              <w:marTop w:val="0"/>
              <w:marBottom w:val="0"/>
              <w:divBdr>
                <w:top w:val="none" w:sz="0" w:space="0" w:color="auto"/>
                <w:left w:val="none" w:sz="0" w:space="0" w:color="auto"/>
                <w:bottom w:val="none" w:sz="0" w:space="0" w:color="auto"/>
                <w:right w:val="none" w:sz="0" w:space="0" w:color="auto"/>
              </w:divBdr>
            </w:div>
            <w:div w:id="629484266">
              <w:marLeft w:val="0"/>
              <w:marRight w:val="0"/>
              <w:marTop w:val="0"/>
              <w:marBottom w:val="0"/>
              <w:divBdr>
                <w:top w:val="none" w:sz="0" w:space="0" w:color="auto"/>
                <w:left w:val="none" w:sz="0" w:space="0" w:color="auto"/>
                <w:bottom w:val="none" w:sz="0" w:space="0" w:color="auto"/>
                <w:right w:val="none" w:sz="0" w:space="0" w:color="auto"/>
              </w:divBdr>
            </w:div>
            <w:div w:id="647823656">
              <w:marLeft w:val="0"/>
              <w:marRight w:val="0"/>
              <w:marTop w:val="0"/>
              <w:marBottom w:val="0"/>
              <w:divBdr>
                <w:top w:val="none" w:sz="0" w:space="0" w:color="auto"/>
                <w:left w:val="none" w:sz="0" w:space="0" w:color="auto"/>
                <w:bottom w:val="none" w:sz="0" w:space="0" w:color="auto"/>
                <w:right w:val="none" w:sz="0" w:space="0" w:color="auto"/>
              </w:divBdr>
            </w:div>
            <w:div w:id="671033534">
              <w:marLeft w:val="0"/>
              <w:marRight w:val="0"/>
              <w:marTop w:val="0"/>
              <w:marBottom w:val="0"/>
              <w:divBdr>
                <w:top w:val="none" w:sz="0" w:space="0" w:color="auto"/>
                <w:left w:val="none" w:sz="0" w:space="0" w:color="auto"/>
                <w:bottom w:val="none" w:sz="0" w:space="0" w:color="auto"/>
                <w:right w:val="none" w:sz="0" w:space="0" w:color="auto"/>
              </w:divBdr>
            </w:div>
            <w:div w:id="683242598">
              <w:marLeft w:val="0"/>
              <w:marRight w:val="0"/>
              <w:marTop w:val="0"/>
              <w:marBottom w:val="0"/>
              <w:divBdr>
                <w:top w:val="none" w:sz="0" w:space="0" w:color="auto"/>
                <w:left w:val="none" w:sz="0" w:space="0" w:color="auto"/>
                <w:bottom w:val="none" w:sz="0" w:space="0" w:color="auto"/>
                <w:right w:val="none" w:sz="0" w:space="0" w:color="auto"/>
              </w:divBdr>
            </w:div>
            <w:div w:id="820390647">
              <w:marLeft w:val="0"/>
              <w:marRight w:val="0"/>
              <w:marTop w:val="0"/>
              <w:marBottom w:val="0"/>
              <w:divBdr>
                <w:top w:val="none" w:sz="0" w:space="0" w:color="auto"/>
                <w:left w:val="none" w:sz="0" w:space="0" w:color="auto"/>
                <w:bottom w:val="none" w:sz="0" w:space="0" w:color="auto"/>
                <w:right w:val="none" w:sz="0" w:space="0" w:color="auto"/>
              </w:divBdr>
            </w:div>
            <w:div w:id="869297573">
              <w:marLeft w:val="0"/>
              <w:marRight w:val="0"/>
              <w:marTop w:val="0"/>
              <w:marBottom w:val="0"/>
              <w:divBdr>
                <w:top w:val="none" w:sz="0" w:space="0" w:color="auto"/>
                <w:left w:val="none" w:sz="0" w:space="0" w:color="auto"/>
                <w:bottom w:val="none" w:sz="0" w:space="0" w:color="auto"/>
                <w:right w:val="none" w:sz="0" w:space="0" w:color="auto"/>
              </w:divBdr>
            </w:div>
            <w:div w:id="900022769">
              <w:marLeft w:val="0"/>
              <w:marRight w:val="0"/>
              <w:marTop w:val="0"/>
              <w:marBottom w:val="0"/>
              <w:divBdr>
                <w:top w:val="none" w:sz="0" w:space="0" w:color="auto"/>
                <w:left w:val="none" w:sz="0" w:space="0" w:color="auto"/>
                <w:bottom w:val="none" w:sz="0" w:space="0" w:color="auto"/>
                <w:right w:val="none" w:sz="0" w:space="0" w:color="auto"/>
              </w:divBdr>
            </w:div>
            <w:div w:id="927469694">
              <w:marLeft w:val="0"/>
              <w:marRight w:val="0"/>
              <w:marTop w:val="0"/>
              <w:marBottom w:val="0"/>
              <w:divBdr>
                <w:top w:val="none" w:sz="0" w:space="0" w:color="auto"/>
                <w:left w:val="none" w:sz="0" w:space="0" w:color="auto"/>
                <w:bottom w:val="none" w:sz="0" w:space="0" w:color="auto"/>
                <w:right w:val="none" w:sz="0" w:space="0" w:color="auto"/>
              </w:divBdr>
            </w:div>
            <w:div w:id="944583725">
              <w:marLeft w:val="0"/>
              <w:marRight w:val="0"/>
              <w:marTop w:val="0"/>
              <w:marBottom w:val="0"/>
              <w:divBdr>
                <w:top w:val="none" w:sz="0" w:space="0" w:color="auto"/>
                <w:left w:val="none" w:sz="0" w:space="0" w:color="auto"/>
                <w:bottom w:val="none" w:sz="0" w:space="0" w:color="auto"/>
                <w:right w:val="none" w:sz="0" w:space="0" w:color="auto"/>
              </w:divBdr>
            </w:div>
            <w:div w:id="946738446">
              <w:marLeft w:val="0"/>
              <w:marRight w:val="0"/>
              <w:marTop w:val="0"/>
              <w:marBottom w:val="0"/>
              <w:divBdr>
                <w:top w:val="none" w:sz="0" w:space="0" w:color="auto"/>
                <w:left w:val="none" w:sz="0" w:space="0" w:color="auto"/>
                <w:bottom w:val="none" w:sz="0" w:space="0" w:color="auto"/>
                <w:right w:val="none" w:sz="0" w:space="0" w:color="auto"/>
              </w:divBdr>
            </w:div>
            <w:div w:id="955671813">
              <w:marLeft w:val="0"/>
              <w:marRight w:val="0"/>
              <w:marTop w:val="0"/>
              <w:marBottom w:val="0"/>
              <w:divBdr>
                <w:top w:val="none" w:sz="0" w:space="0" w:color="auto"/>
                <w:left w:val="none" w:sz="0" w:space="0" w:color="auto"/>
                <w:bottom w:val="none" w:sz="0" w:space="0" w:color="auto"/>
                <w:right w:val="none" w:sz="0" w:space="0" w:color="auto"/>
              </w:divBdr>
            </w:div>
            <w:div w:id="1012222070">
              <w:marLeft w:val="0"/>
              <w:marRight w:val="0"/>
              <w:marTop w:val="0"/>
              <w:marBottom w:val="0"/>
              <w:divBdr>
                <w:top w:val="none" w:sz="0" w:space="0" w:color="auto"/>
                <w:left w:val="none" w:sz="0" w:space="0" w:color="auto"/>
                <w:bottom w:val="none" w:sz="0" w:space="0" w:color="auto"/>
                <w:right w:val="none" w:sz="0" w:space="0" w:color="auto"/>
              </w:divBdr>
            </w:div>
            <w:div w:id="1014694865">
              <w:marLeft w:val="0"/>
              <w:marRight w:val="0"/>
              <w:marTop w:val="0"/>
              <w:marBottom w:val="0"/>
              <w:divBdr>
                <w:top w:val="none" w:sz="0" w:space="0" w:color="auto"/>
                <w:left w:val="none" w:sz="0" w:space="0" w:color="auto"/>
                <w:bottom w:val="none" w:sz="0" w:space="0" w:color="auto"/>
                <w:right w:val="none" w:sz="0" w:space="0" w:color="auto"/>
              </w:divBdr>
            </w:div>
            <w:div w:id="1058675273">
              <w:marLeft w:val="0"/>
              <w:marRight w:val="0"/>
              <w:marTop w:val="0"/>
              <w:marBottom w:val="0"/>
              <w:divBdr>
                <w:top w:val="none" w:sz="0" w:space="0" w:color="auto"/>
                <w:left w:val="none" w:sz="0" w:space="0" w:color="auto"/>
                <w:bottom w:val="none" w:sz="0" w:space="0" w:color="auto"/>
                <w:right w:val="none" w:sz="0" w:space="0" w:color="auto"/>
              </w:divBdr>
            </w:div>
            <w:div w:id="1059593244">
              <w:marLeft w:val="0"/>
              <w:marRight w:val="0"/>
              <w:marTop w:val="0"/>
              <w:marBottom w:val="0"/>
              <w:divBdr>
                <w:top w:val="none" w:sz="0" w:space="0" w:color="auto"/>
                <w:left w:val="none" w:sz="0" w:space="0" w:color="auto"/>
                <w:bottom w:val="none" w:sz="0" w:space="0" w:color="auto"/>
                <w:right w:val="none" w:sz="0" w:space="0" w:color="auto"/>
              </w:divBdr>
            </w:div>
            <w:div w:id="1096632182">
              <w:marLeft w:val="0"/>
              <w:marRight w:val="0"/>
              <w:marTop w:val="0"/>
              <w:marBottom w:val="0"/>
              <w:divBdr>
                <w:top w:val="none" w:sz="0" w:space="0" w:color="auto"/>
                <w:left w:val="none" w:sz="0" w:space="0" w:color="auto"/>
                <w:bottom w:val="none" w:sz="0" w:space="0" w:color="auto"/>
                <w:right w:val="none" w:sz="0" w:space="0" w:color="auto"/>
              </w:divBdr>
            </w:div>
            <w:div w:id="1098327136">
              <w:marLeft w:val="0"/>
              <w:marRight w:val="0"/>
              <w:marTop w:val="0"/>
              <w:marBottom w:val="0"/>
              <w:divBdr>
                <w:top w:val="none" w:sz="0" w:space="0" w:color="auto"/>
                <w:left w:val="none" w:sz="0" w:space="0" w:color="auto"/>
                <w:bottom w:val="none" w:sz="0" w:space="0" w:color="auto"/>
                <w:right w:val="none" w:sz="0" w:space="0" w:color="auto"/>
              </w:divBdr>
            </w:div>
            <w:div w:id="1149983992">
              <w:marLeft w:val="0"/>
              <w:marRight w:val="0"/>
              <w:marTop w:val="0"/>
              <w:marBottom w:val="0"/>
              <w:divBdr>
                <w:top w:val="none" w:sz="0" w:space="0" w:color="auto"/>
                <w:left w:val="none" w:sz="0" w:space="0" w:color="auto"/>
                <w:bottom w:val="none" w:sz="0" w:space="0" w:color="auto"/>
                <w:right w:val="none" w:sz="0" w:space="0" w:color="auto"/>
              </w:divBdr>
            </w:div>
            <w:div w:id="1161115464">
              <w:marLeft w:val="0"/>
              <w:marRight w:val="0"/>
              <w:marTop w:val="0"/>
              <w:marBottom w:val="0"/>
              <w:divBdr>
                <w:top w:val="none" w:sz="0" w:space="0" w:color="auto"/>
                <w:left w:val="none" w:sz="0" w:space="0" w:color="auto"/>
                <w:bottom w:val="none" w:sz="0" w:space="0" w:color="auto"/>
                <w:right w:val="none" w:sz="0" w:space="0" w:color="auto"/>
              </w:divBdr>
            </w:div>
            <w:div w:id="1181823527">
              <w:marLeft w:val="0"/>
              <w:marRight w:val="0"/>
              <w:marTop w:val="0"/>
              <w:marBottom w:val="0"/>
              <w:divBdr>
                <w:top w:val="none" w:sz="0" w:space="0" w:color="auto"/>
                <w:left w:val="none" w:sz="0" w:space="0" w:color="auto"/>
                <w:bottom w:val="none" w:sz="0" w:space="0" w:color="auto"/>
                <w:right w:val="none" w:sz="0" w:space="0" w:color="auto"/>
              </w:divBdr>
            </w:div>
            <w:div w:id="1193153386">
              <w:marLeft w:val="0"/>
              <w:marRight w:val="0"/>
              <w:marTop w:val="0"/>
              <w:marBottom w:val="0"/>
              <w:divBdr>
                <w:top w:val="none" w:sz="0" w:space="0" w:color="auto"/>
                <w:left w:val="none" w:sz="0" w:space="0" w:color="auto"/>
                <w:bottom w:val="none" w:sz="0" w:space="0" w:color="auto"/>
                <w:right w:val="none" w:sz="0" w:space="0" w:color="auto"/>
              </w:divBdr>
            </w:div>
            <w:div w:id="1231622531">
              <w:marLeft w:val="0"/>
              <w:marRight w:val="0"/>
              <w:marTop w:val="0"/>
              <w:marBottom w:val="0"/>
              <w:divBdr>
                <w:top w:val="none" w:sz="0" w:space="0" w:color="auto"/>
                <w:left w:val="none" w:sz="0" w:space="0" w:color="auto"/>
                <w:bottom w:val="none" w:sz="0" w:space="0" w:color="auto"/>
                <w:right w:val="none" w:sz="0" w:space="0" w:color="auto"/>
              </w:divBdr>
            </w:div>
            <w:div w:id="1235438001">
              <w:marLeft w:val="0"/>
              <w:marRight w:val="0"/>
              <w:marTop w:val="0"/>
              <w:marBottom w:val="0"/>
              <w:divBdr>
                <w:top w:val="none" w:sz="0" w:space="0" w:color="auto"/>
                <w:left w:val="none" w:sz="0" w:space="0" w:color="auto"/>
                <w:bottom w:val="none" w:sz="0" w:space="0" w:color="auto"/>
                <w:right w:val="none" w:sz="0" w:space="0" w:color="auto"/>
              </w:divBdr>
            </w:div>
            <w:div w:id="1254625259">
              <w:marLeft w:val="0"/>
              <w:marRight w:val="0"/>
              <w:marTop w:val="0"/>
              <w:marBottom w:val="0"/>
              <w:divBdr>
                <w:top w:val="none" w:sz="0" w:space="0" w:color="auto"/>
                <w:left w:val="none" w:sz="0" w:space="0" w:color="auto"/>
                <w:bottom w:val="none" w:sz="0" w:space="0" w:color="auto"/>
                <w:right w:val="none" w:sz="0" w:space="0" w:color="auto"/>
              </w:divBdr>
            </w:div>
            <w:div w:id="1338339265">
              <w:marLeft w:val="0"/>
              <w:marRight w:val="0"/>
              <w:marTop w:val="0"/>
              <w:marBottom w:val="0"/>
              <w:divBdr>
                <w:top w:val="none" w:sz="0" w:space="0" w:color="auto"/>
                <w:left w:val="none" w:sz="0" w:space="0" w:color="auto"/>
                <w:bottom w:val="none" w:sz="0" w:space="0" w:color="auto"/>
                <w:right w:val="none" w:sz="0" w:space="0" w:color="auto"/>
              </w:divBdr>
            </w:div>
            <w:div w:id="1345012522">
              <w:marLeft w:val="0"/>
              <w:marRight w:val="0"/>
              <w:marTop w:val="0"/>
              <w:marBottom w:val="0"/>
              <w:divBdr>
                <w:top w:val="none" w:sz="0" w:space="0" w:color="auto"/>
                <w:left w:val="none" w:sz="0" w:space="0" w:color="auto"/>
                <w:bottom w:val="none" w:sz="0" w:space="0" w:color="auto"/>
                <w:right w:val="none" w:sz="0" w:space="0" w:color="auto"/>
              </w:divBdr>
            </w:div>
            <w:div w:id="1368752070">
              <w:marLeft w:val="0"/>
              <w:marRight w:val="0"/>
              <w:marTop w:val="0"/>
              <w:marBottom w:val="0"/>
              <w:divBdr>
                <w:top w:val="none" w:sz="0" w:space="0" w:color="auto"/>
                <w:left w:val="none" w:sz="0" w:space="0" w:color="auto"/>
                <w:bottom w:val="none" w:sz="0" w:space="0" w:color="auto"/>
                <w:right w:val="none" w:sz="0" w:space="0" w:color="auto"/>
              </w:divBdr>
            </w:div>
            <w:div w:id="1412506515">
              <w:marLeft w:val="0"/>
              <w:marRight w:val="0"/>
              <w:marTop w:val="0"/>
              <w:marBottom w:val="0"/>
              <w:divBdr>
                <w:top w:val="none" w:sz="0" w:space="0" w:color="auto"/>
                <w:left w:val="none" w:sz="0" w:space="0" w:color="auto"/>
                <w:bottom w:val="none" w:sz="0" w:space="0" w:color="auto"/>
                <w:right w:val="none" w:sz="0" w:space="0" w:color="auto"/>
              </w:divBdr>
            </w:div>
            <w:div w:id="1428117939">
              <w:marLeft w:val="0"/>
              <w:marRight w:val="0"/>
              <w:marTop w:val="0"/>
              <w:marBottom w:val="0"/>
              <w:divBdr>
                <w:top w:val="none" w:sz="0" w:space="0" w:color="auto"/>
                <w:left w:val="none" w:sz="0" w:space="0" w:color="auto"/>
                <w:bottom w:val="none" w:sz="0" w:space="0" w:color="auto"/>
                <w:right w:val="none" w:sz="0" w:space="0" w:color="auto"/>
              </w:divBdr>
            </w:div>
            <w:div w:id="1449738188">
              <w:marLeft w:val="0"/>
              <w:marRight w:val="0"/>
              <w:marTop w:val="0"/>
              <w:marBottom w:val="0"/>
              <w:divBdr>
                <w:top w:val="none" w:sz="0" w:space="0" w:color="auto"/>
                <w:left w:val="none" w:sz="0" w:space="0" w:color="auto"/>
                <w:bottom w:val="none" w:sz="0" w:space="0" w:color="auto"/>
                <w:right w:val="none" w:sz="0" w:space="0" w:color="auto"/>
              </w:divBdr>
            </w:div>
            <w:div w:id="1468081681">
              <w:marLeft w:val="0"/>
              <w:marRight w:val="0"/>
              <w:marTop w:val="0"/>
              <w:marBottom w:val="0"/>
              <w:divBdr>
                <w:top w:val="none" w:sz="0" w:space="0" w:color="auto"/>
                <w:left w:val="none" w:sz="0" w:space="0" w:color="auto"/>
                <w:bottom w:val="none" w:sz="0" w:space="0" w:color="auto"/>
                <w:right w:val="none" w:sz="0" w:space="0" w:color="auto"/>
              </w:divBdr>
            </w:div>
            <w:div w:id="1593473402">
              <w:marLeft w:val="0"/>
              <w:marRight w:val="0"/>
              <w:marTop w:val="0"/>
              <w:marBottom w:val="0"/>
              <w:divBdr>
                <w:top w:val="none" w:sz="0" w:space="0" w:color="auto"/>
                <w:left w:val="none" w:sz="0" w:space="0" w:color="auto"/>
                <w:bottom w:val="none" w:sz="0" w:space="0" w:color="auto"/>
                <w:right w:val="none" w:sz="0" w:space="0" w:color="auto"/>
              </w:divBdr>
            </w:div>
            <w:div w:id="1633095112">
              <w:marLeft w:val="0"/>
              <w:marRight w:val="0"/>
              <w:marTop w:val="0"/>
              <w:marBottom w:val="0"/>
              <w:divBdr>
                <w:top w:val="none" w:sz="0" w:space="0" w:color="auto"/>
                <w:left w:val="none" w:sz="0" w:space="0" w:color="auto"/>
                <w:bottom w:val="none" w:sz="0" w:space="0" w:color="auto"/>
                <w:right w:val="none" w:sz="0" w:space="0" w:color="auto"/>
              </w:divBdr>
            </w:div>
            <w:div w:id="1647970527">
              <w:marLeft w:val="0"/>
              <w:marRight w:val="0"/>
              <w:marTop w:val="0"/>
              <w:marBottom w:val="0"/>
              <w:divBdr>
                <w:top w:val="none" w:sz="0" w:space="0" w:color="auto"/>
                <w:left w:val="none" w:sz="0" w:space="0" w:color="auto"/>
                <w:bottom w:val="none" w:sz="0" w:space="0" w:color="auto"/>
                <w:right w:val="none" w:sz="0" w:space="0" w:color="auto"/>
              </w:divBdr>
            </w:div>
            <w:div w:id="1702508771">
              <w:marLeft w:val="0"/>
              <w:marRight w:val="0"/>
              <w:marTop w:val="0"/>
              <w:marBottom w:val="0"/>
              <w:divBdr>
                <w:top w:val="none" w:sz="0" w:space="0" w:color="auto"/>
                <w:left w:val="none" w:sz="0" w:space="0" w:color="auto"/>
                <w:bottom w:val="none" w:sz="0" w:space="0" w:color="auto"/>
                <w:right w:val="none" w:sz="0" w:space="0" w:color="auto"/>
              </w:divBdr>
            </w:div>
            <w:div w:id="1730499695">
              <w:marLeft w:val="0"/>
              <w:marRight w:val="0"/>
              <w:marTop w:val="0"/>
              <w:marBottom w:val="0"/>
              <w:divBdr>
                <w:top w:val="none" w:sz="0" w:space="0" w:color="auto"/>
                <w:left w:val="none" w:sz="0" w:space="0" w:color="auto"/>
                <w:bottom w:val="none" w:sz="0" w:space="0" w:color="auto"/>
                <w:right w:val="none" w:sz="0" w:space="0" w:color="auto"/>
              </w:divBdr>
            </w:div>
            <w:div w:id="1744138243">
              <w:marLeft w:val="0"/>
              <w:marRight w:val="0"/>
              <w:marTop w:val="0"/>
              <w:marBottom w:val="0"/>
              <w:divBdr>
                <w:top w:val="none" w:sz="0" w:space="0" w:color="auto"/>
                <w:left w:val="none" w:sz="0" w:space="0" w:color="auto"/>
                <w:bottom w:val="none" w:sz="0" w:space="0" w:color="auto"/>
                <w:right w:val="none" w:sz="0" w:space="0" w:color="auto"/>
              </w:divBdr>
            </w:div>
            <w:div w:id="1749960008">
              <w:marLeft w:val="0"/>
              <w:marRight w:val="0"/>
              <w:marTop w:val="0"/>
              <w:marBottom w:val="0"/>
              <w:divBdr>
                <w:top w:val="none" w:sz="0" w:space="0" w:color="auto"/>
                <w:left w:val="none" w:sz="0" w:space="0" w:color="auto"/>
                <w:bottom w:val="none" w:sz="0" w:space="0" w:color="auto"/>
                <w:right w:val="none" w:sz="0" w:space="0" w:color="auto"/>
              </w:divBdr>
            </w:div>
            <w:div w:id="1823697424">
              <w:marLeft w:val="0"/>
              <w:marRight w:val="0"/>
              <w:marTop w:val="0"/>
              <w:marBottom w:val="0"/>
              <w:divBdr>
                <w:top w:val="none" w:sz="0" w:space="0" w:color="auto"/>
                <w:left w:val="none" w:sz="0" w:space="0" w:color="auto"/>
                <w:bottom w:val="none" w:sz="0" w:space="0" w:color="auto"/>
                <w:right w:val="none" w:sz="0" w:space="0" w:color="auto"/>
              </w:divBdr>
            </w:div>
            <w:div w:id="1825853682">
              <w:marLeft w:val="0"/>
              <w:marRight w:val="0"/>
              <w:marTop w:val="0"/>
              <w:marBottom w:val="0"/>
              <w:divBdr>
                <w:top w:val="none" w:sz="0" w:space="0" w:color="auto"/>
                <w:left w:val="none" w:sz="0" w:space="0" w:color="auto"/>
                <w:bottom w:val="none" w:sz="0" w:space="0" w:color="auto"/>
                <w:right w:val="none" w:sz="0" w:space="0" w:color="auto"/>
              </w:divBdr>
            </w:div>
            <w:div w:id="1833443707">
              <w:marLeft w:val="0"/>
              <w:marRight w:val="0"/>
              <w:marTop w:val="0"/>
              <w:marBottom w:val="0"/>
              <w:divBdr>
                <w:top w:val="none" w:sz="0" w:space="0" w:color="auto"/>
                <w:left w:val="none" w:sz="0" w:space="0" w:color="auto"/>
                <w:bottom w:val="none" w:sz="0" w:space="0" w:color="auto"/>
                <w:right w:val="none" w:sz="0" w:space="0" w:color="auto"/>
              </w:divBdr>
            </w:div>
            <w:div w:id="1896237425">
              <w:marLeft w:val="0"/>
              <w:marRight w:val="0"/>
              <w:marTop w:val="0"/>
              <w:marBottom w:val="0"/>
              <w:divBdr>
                <w:top w:val="none" w:sz="0" w:space="0" w:color="auto"/>
                <w:left w:val="none" w:sz="0" w:space="0" w:color="auto"/>
                <w:bottom w:val="none" w:sz="0" w:space="0" w:color="auto"/>
                <w:right w:val="none" w:sz="0" w:space="0" w:color="auto"/>
              </w:divBdr>
            </w:div>
            <w:div w:id="1930499914">
              <w:marLeft w:val="0"/>
              <w:marRight w:val="0"/>
              <w:marTop w:val="0"/>
              <w:marBottom w:val="0"/>
              <w:divBdr>
                <w:top w:val="none" w:sz="0" w:space="0" w:color="auto"/>
                <w:left w:val="none" w:sz="0" w:space="0" w:color="auto"/>
                <w:bottom w:val="none" w:sz="0" w:space="0" w:color="auto"/>
                <w:right w:val="none" w:sz="0" w:space="0" w:color="auto"/>
              </w:divBdr>
            </w:div>
            <w:div w:id="1948193952">
              <w:marLeft w:val="0"/>
              <w:marRight w:val="0"/>
              <w:marTop w:val="0"/>
              <w:marBottom w:val="0"/>
              <w:divBdr>
                <w:top w:val="none" w:sz="0" w:space="0" w:color="auto"/>
                <w:left w:val="none" w:sz="0" w:space="0" w:color="auto"/>
                <w:bottom w:val="none" w:sz="0" w:space="0" w:color="auto"/>
                <w:right w:val="none" w:sz="0" w:space="0" w:color="auto"/>
              </w:divBdr>
            </w:div>
            <w:div w:id="2019693836">
              <w:marLeft w:val="0"/>
              <w:marRight w:val="0"/>
              <w:marTop w:val="0"/>
              <w:marBottom w:val="0"/>
              <w:divBdr>
                <w:top w:val="none" w:sz="0" w:space="0" w:color="auto"/>
                <w:left w:val="none" w:sz="0" w:space="0" w:color="auto"/>
                <w:bottom w:val="none" w:sz="0" w:space="0" w:color="auto"/>
                <w:right w:val="none" w:sz="0" w:space="0" w:color="auto"/>
              </w:divBdr>
            </w:div>
            <w:div w:id="2038194584">
              <w:marLeft w:val="0"/>
              <w:marRight w:val="0"/>
              <w:marTop w:val="0"/>
              <w:marBottom w:val="0"/>
              <w:divBdr>
                <w:top w:val="none" w:sz="0" w:space="0" w:color="auto"/>
                <w:left w:val="none" w:sz="0" w:space="0" w:color="auto"/>
                <w:bottom w:val="none" w:sz="0" w:space="0" w:color="auto"/>
                <w:right w:val="none" w:sz="0" w:space="0" w:color="auto"/>
              </w:divBdr>
            </w:div>
            <w:div w:id="2091072413">
              <w:marLeft w:val="0"/>
              <w:marRight w:val="0"/>
              <w:marTop w:val="0"/>
              <w:marBottom w:val="0"/>
              <w:divBdr>
                <w:top w:val="none" w:sz="0" w:space="0" w:color="auto"/>
                <w:left w:val="none" w:sz="0" w:space="0" w:color="auto"/>
                <w:bottom w:val="none" w:sz="0" w:space="0" w:color="auto"/>
                <w:right w:val="none" w:sz="0" w:space="0" w:color="auto"/>
              </w:divBdr>
            </w:div>
            <w:div w:id="2108844621">
              <w:marLeft w:val="0"/>
              <w:marRight w:val="0"/>
              <w:marTop w:val="0"/>
              <w:marBottom w:val="0"/>
              <w:divBdr>
                <w:top w:val="none" w:sz="0" w:space="0" w:color="auto"/>
                <w:left w:val="none" w:sz="0" w:space="0" w:color="auto"/>
                <w:bottom w:val="none" w:sz="0" w:space="0" w:color="auto"/>
                <w:right w:val="none" w:sz="0" w:space="0" w:color="auto"/>
              </w:divBdr>
            </w:div>
            <w:div w:id="21311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773">
      <w:bodyDiv w:val="1"/>
      <w:marLeft w:val="0"/>
      <w:marRight w:val="0"/>
      <w:marTop w:val="0"/>
      <w:marBottom w:val="0"/>
      <w:divBdr>
        <w:top w:val="none" w:sz="0" w:space="0" w:color="auto"/>
        <w:left w:val="none" w:sz="0" w:space="0" w:color="auto"/>
        <w:bottom w:val="none" w:sz="0" w:space="0" w:color="auto"/>
        <w:right w:val="none" w:sz="0" w:space="0" w:color="auto"/>
      </w:divBdr>
    </w:div>
    <w:div w:id="683633766">
      <w:bodyDiv w:val="1"/>
      <w:marLeft w:val="0"/>
      <w:marRight w:val="0"/>
      <w:marTop w:val="0"/>
      <w:marBottom w:val="0"/>
      <w:divBdr>
        <w:top w:val="none" w:sz="0" w:space="0" w:color="auto"/>
        <w:left w:val="none" w:sz="0" w:space="0" w:color="auto"/>
        <w:bottom w:val="none" w:sz="0" w:space="0" w:color="auto"/>
        <w:right w:val="none" w:sz="0" w:space="0" w:color="auto"/>
      </w:divBdr>
    </w:div>
    <w:div w:id="738215962">
      <w:bodyDiv w:val="1"/>
      <w:marLeft w:val="0"/>
      <w:marRight w:val="0"/>
      <w:marTop w:val="0"/>
      <w:marBottom w:val="0"/>
      <w:divBdr>
        <w:top w:val="none" w:sz="0" w:space="0" w:color="auto"/>
        <w:left w:val="none" w:sz="0" w:space="0" w:color="auto"/>
        <w:bottom w:val="none" w:sz="0" w:space="0" w:color="auto"/>
        <w:right w:val="none" w:sz="0" w:space="0" w:color="auto"/>
      </w:divBdr>
    </w:div>
    <w:div w:id="742994477">
      <w:bodyDiv w:val="1"/>
      <w:marLeft w:val="0"/>
      <w:marRight w:val="0"/>
      <w:marTop w:val="0"/>
      <w:marBottom w:val="0"/>
      <w:divBdr>
        <w:top w:val="none" w:sz="0" w:space="0" w:color="auto"/>
        <w:left w:val="none" w:sz="0" w:space="0" w:color="auto"/>
        <w:bottom w:val="none" w:sz="0" w:space="0" w:color="auto"/>
        <w:right w:val="none" w:sz="0" w:space="0" w:color="auto"/>
      </w:divBdr>
    </w:div>
    <w:div w:id="788858980">
      <w:bodyDiv w:val="1"/>
      <w:marLeft w:val="0"/>
      <w:marRight w:val="0"/>
      <w:marTop w:val="0"/>
      <w:marBottom w:val="0"/>
      <w:divBdr>
        <w:top w:val="none" w:sz="0" w:space="0" w:color="auto"/>
        <w:left w:val="none" w:sz="0" w:space="0" w:color="auto"/>
        <w:bottom w:val="none" w:sz="0" w:space="0" w:color="auto"/>
        <w:right w:val="none" w:sz="0" w:space="0" w:color="auto"/>
      </w:divBdr>
    </w:div>
    <w:div w:id="789275987">
      <w:bodyDiv w:val="1"/>
      <w:marLeft w:val="0"/>
      <w:marRight w:val="0"/>
      <w:marTop w:val="0"/>
      <w:marBottom w:val="0"/>
      <w:divBdr>
        <w:top w:val="none" w:sz="0" w:space="0" w:color="auto"/>
        <w:left w:val="none" w:sz="0" w:space="0" w:color="auto"/>
        <w:bottom w:val="none" w:sz="0" w:space="0" w:color="auto"/>
        <w:right w:val="none" w:sz="0" w:space="0" w:color="auto"/>
      </w:divBdr>
    </w:div>
    <w:div w:id="816606342">
      <w:bodyDiv w:val="1"/>
      <w:marLeft w:val="0"/>
      <w:marRight w:val="0"/>
      <w:marTop w:val="0"/>
      <w:marBottom w:val="0"/>
      <w:divBdr>
        <w:top w:val="none" w:sz="0" w:space="0" w:color="auto"/>
        <w:left w:val="none" w:sz="0" w:space="0" w:color="auto"/>
        <w:bottom w:val="none" w:sz="0" w:space="0" w:color="auto"/>
        <w:right w:val="none" w:sz="0" w:space="0" w:color="auto"/>
      </w:divBdr>
    </w:div>
    <w:div w:id="822895822">
      <w:bodyDiv w:val="1"/>
      <w:marLeft w:val="0"/>
      <w:marRight w:val="0"/>
      <w:marTop w:val="0"/>
      <w:marBottom w:val="0"/>
      <w:divBdr>
        <w:top w:val="none" w:sz="0" w:space="0" w:color="auto"/>
        <w:left w:val="none" w:sz="0" w:space="0" w:color="auto"/>
        <w:bottom w:val="none" w:sz="0" w:space="0" w:color="auto"/>
        <w:right w:val="none" w:sz="0" w:space="0" w:color="auto"/>
      </w:divBdr>
    </w:div>
    <w:div w:id="836655910">
      <w:bodyDiv w:val="1"/>
      <w:marLeft w:val="0"/>
      <w:marRight w:val="0"/>
      <w:marTop w:val="0"/>
      <w:marBottom w:val="0"/>
      <w:divBdr>
        <w:top w:val="none" w:sz="0" w:space="0" w:color="auto"/>
        <w:left w:val="none" w:sz="0" w:space="0" w:color="auto"/>
        <w:bottom w:val="none" w:sz="0" w:space="0" w:color="auto"/>
        <w:right w:val="none" w:sz="0" w:space="0" w:color="auto"/>
      </w:divBdr>
      <w:divsChild>
        <w:div w:id="128479361">
          <w:marLeft w:val="0"/>
          <w:marRight w:val="0"/>
          <w:marTop w:val="0"/>
          <w:marBottom w:val="0"/>
          <w:divBdr>
            <w:top w:val="none" w:sz="0" w:space="0" w:color="auto"/>
            <w:left w:val="none" w:sz="0" w:space="0" w:color="auto"/>
            <w:bottom w:val="none" w:sz="0" w:space="0" w:color="auto"/>
            <w:right w:val="none" w:sz="0" w:space="0" w:color="auto"/>
          </w:divBdr>
        </w:div>
        <w:div w:id="177626408">
          <w:marLeft w:val="0"/>
          <w:marRight w:val="0"/>
          <w:marTop w:val="0"/>
          <w:marBottom w:val="0"/>
          <w:divBdr>
            <w:top w:val="none" w:sz="0" w:space="0" w:color="auto"/>
            <w:left w:val="none" w:sz="0" w:space="0" w:color="auto"/>
            <w:bottom w:val="none" w:sz="0" w:space="0" w:color="auto"/>
            <w:right w:val="none" w:sz="0" w:space="0" w:color="auto"/>
          </w:divBdr>
        </w:div>
        <w:div w:id="248465323">
          <w:marLeft w:val="0"/>
          <w:marRight w:val="0"/>
          <w:marTop w:val="0"/>
          <w:marBottom w:val="0"/>
          <w:divBdr>
            <w:top w:val="none" w:sz="0" w:space="0" w:color="auto"/>
            <w:left w:val="none" w:sz="0" w:space="0" w:color="auto"/>
            <w:bottom w:val="none" w:sz="0" w:space="0" w:color="auto"/>
            <w:right w:val="none" w:sz="0" w:space="0" w:color="auto"/>
          </w:divBdr>
        </w:div>
        <w:div w:id="275648267">
          <w:marLeft w:val="0"/>
          <w:marRight w:val="0"/>
          <w:marTop w:val="0"/>
          <w:marBottom w:val="0"/>
          <w:divBdr>
            <w:top w:val="none" w:sz="0" w:space="0" w:color="auto"/>
            <w:left w:val="none" w:sz="0" w:space="0" w:color="auto"/>
            <w:bottom w:val="none" w:sz="0" w:space="0" w:color="auto"/>
            <w:right w:val="none" w:sz="0" w:space="0" w:color="auto"/>
          </w:divBdr>
        </w:div>
        <w:div w:id="355666617">
          <w:marLeft w:val="0"/>
          <w:marRight w:val="0"/>
          <w:marTop w:val="0"/>
          <w:marBottom w:val="0"/>
          <w:divBdr>
            <w:top w:val="none" w:sz="0" w:space="0" w:color="auto"/>
            <w:left w:val="none" w:sz="0" w:space="0" w:color="auto"/>
            <w:bottom w:val="none" w:sz="0" w:space="0" w:color="auto"/>
            <w:right w:val="none" w:sz="0" w:space="0" w:color="auto"/>
          </w:divBdr>
        </w:div>
        <w:div w:id="440417627">
          <w:marLeft w:val="0"/>
          <w:marRight w:val="0"/>
          <w:marTop w:val="0"/>
          <w:marBottom w:val="0"/>
          <w:divBdr>
            <w:top w:val="none" w:sz="0" w:space="0" w:color="auto"/>
            <w:left w:val="none" w:sz="0" w:space="0" w:color="auto"/>
            <w:bottom w:val="none" w:sz="0" w:space="0" w:color="auto"/>
            <w:right w:val="none" w:sz="0" w:space="0" w:color="auto"/>
          </w:divBdr>
        </w:div>
        <w:div w:id="892042913">
          <w:marLeft w:val="0"/>
          <w:marRight w:val="0"/>
          <w:marTop w:val="0"/>
          <w:marBottom w:val="0"/>
          <w:divBdr>
            <w:top w:val="none" w:sz="0" w:space="0" w:color="auto"/>
            <w:left w:val="none" w:sz="0" w:space="0" w:color="auto"/>
            <w:bottom w:val="none" w:sz="0" w:space="0" w:color="auto"/>
            <w:right w:val="none" w:sz="0" w:space="0" w:color="auto"/>
          </w:divBdr>
        </w:div>
        <w:div w:id="901212061">
          <w:marLeft w:val="0"/>
          <w:marRight w:val="0"/>
          <w:marTop w:val="0"/>
          <w:marBottom w:val="0"/>
          <w:divBdr>
            <w:top w:val="none" w:sz="0" w:space="0" w:color="auto"/>
            <w:left w:val="none" w:sz="0" w:space="0" w:color="auto"/>
            <w:bottom w:val="none" w:sz="0" w:space="0" w:color="auto"/>
            <w:right w:val="none" w:sz="0" w:space="0" w:color="auto"/>
          </w:divBdr>
        </w:div>
        <w:div w:id="1229414373">
          <w:marLeft w:val="0"/>
          <w:marRight w:val="0"/>
          <w:marTop w:val="0"/>
          <w:marBottom w:val="0"/>
          <w:divBdr>
            <w:top w:val="none" w:sz="0" w:space="0" w:color="auto"/>
            <w:left w:val="none" w:sz="0" w:space="0" w:color="auto"/>
            <w:bottom w:val="none" w:sz="0" w:space="0" w:color="auto"/>
            <w:right w:val="none" w:sz="0" w:space="0" w:color="auto"/>
          </w:divBdr>
        </w:div>
        <w:div w:id="1357386204">
          <w:marLeft w:val="0"/>
          <w:marRight w:val="0"/>
          <w:marTop w:val="0"/>
          <w:marBottom w:val="0"/>
          <w:divBdr>
            <w:top w:val="none" w:sz="0" w:space="0" w:color="auto"/>
            <w:left w:val="none" w:sz="0" w:space="0" w:color="auto"/>
            <w:bottom w:val="none" w:sz="0" w:space="0" w:color="auto"/>
            <w:right w:val="none" w:sz="0" w:space="0" w:color="auto"/>
          </w:divBdr>
        </w:div>
        <w:div w:id="1541744578">
          <w:marLeft w:val="0"/>
          <w:marRight w:val="0"/>
          <w:marTop w:val="0"/>
          <w:marBottom w:val="0"/>
          <w:divBdr>
            <w:top w:val="none" w:sz="0" w:space="0" w:color="auto"/>
            <w:left w:val="none" w:sz="0" w:space="0" w:color="auto"/>
            <w:bottom w:val="none" w:sz="0" w:space="0" w:color="auto"/>
            <w:right w:val="none" w:sz="0" w:space="0" w:color="auto"/>
          </w:divBdr>
        </w:div>
        <w:div w:id="1771391840">
          <w:marLeft w:val="0"/>
          <w:marRight w:val="0"/>
          <w:marTop w:val="0"/>
          <w:marBottom w:val="0"/>
          <w:divBdr>
            <w:top w:val="none" w:sz="0" w:space="0" w:color="auto"/>
            <w:left w:val="none" w:sz="0" w:space="0" w:color="auto"/>
            <w:bottom w:val="none" w:sz="0" w:space="0" w:color="auto"/>
            <w:right w:val="none" w:sz="0" w:space="0" w:color="auto"/>
          </w:divBdr>
        </w:div>
        <w:div w:id="2006325000">
          <w:marLeft w:val="0"/>
          <w:marRight w:val="0"/>
          <w:marTop w:val="0"/>
          <w:marBottom w:val="0"/>
          <w:divBdr>
            <w:top w:val="none" w:sz="0" w:space="0" w:color="auto"/>
            <w:left w:val="none" w:sz="0" w:space="0" w:color="auto"/>
            <w:bottom w:val="none" w:sz="0" w:space="0" w:color="auto"/>
            <w:right w:val="none" w:sz="0" w:space="0" w:color="auto"/>
          </w:divBdr>
        </w:div>
        <w:div w:id="2109304443">
          <w:marLeft w:val="0"/>
          <w:marRight w:val="0"/>
          <w:marTop w:val="0"/>
          <w:marBottom w:val="0"/>
          <w:divBdr>
            <w:top w:val="none" w:sz="0" w:space="0" w:color="auto"/>
            <w:left w:val="none" w:sz="0" w:space="0" w:color="auto"/>
            <w:bottom w:val="none" w:sz="0" w:space="0" w:color="auto"/>
            <w:right w:val="none" w:sz="0" w:space="0" w:color="auto"/>
          </w:divBdr>
        </w:div>
      </w:divsChild>
    </w:div>
    <w:div w:id="867371034">
      <w:bodyDiv w:val="1"/>
      <w:marLeft w:val="0"/>
      <w:marRight w:val="0"/>
      <w:marTop w:val="0"/>
      <w:marBottom w:val="0"/>
      <w:divBdr>
        <w:top w:val="none" w:sz="0" w:space="0" w:color="auto"/>
        <w:left w:val="none" w:sz="0" w:space="0" w:color="auto"/>
        <w:bottom w:val="none" w:sz="0" w:space="0" w:color="auto"/>
        <w:right w:val="none" w:sz="0" w:space="0" w:color="auto"/>
      </w:divBdr>
    </w:div>
    <w:div w:id="886603275">
      <w:bodyDiv w:val="1"/>
      <w:marLeft w:val="0"/>
      <w:marRight w:val="0"/>
      <w:marTop w:val="0"/>
      <w:marBottom w:val="0"/>
      <w:divBdr>
        <w:top w:val="none" w:sz="0" w:space="0" w:color="auto"/>
        <w:left w:val="none" w:sz="0" w:space="0" w:color="auto"/>
        <w:bottom w:val="none" w:sz="0" w:space="0" w:color="auto"/>
        <w:right w:val="none" w:sz="0" w:space="0" w:color="auto"/>
      </w:divBdr>
    </w:div>
    <w:div w:id="896742104">
      <w:bodyDiv w:val="1"/>
      <w:marLeft w:val="0"/>
      <w:marRight w:val="0"/>
      <w:marTop w:val="0"/>
      <w:marBottom w:val="0"/>
      <w:divBdr>
        <w:top w:val="none" w:sz="0" w:space="0" w:color="auto"/>
        <w:left w:val="none" w:sz="0" w:space="0" w:color="auto"/>
        <w:bottom w:val="none" w:sz="0" w:space="0" w:color="auto"/>
        <w:right w:val="none" w:sz="0" w:space="0" w:color="auto"/>
      </w:divBdr>
    </w:div>
    <w:div w:id="940071391">
      <w:bodyDiv w:val="1"/>
      <w:marLeft w:val="0"/>
      <w:marRight w:val="0"/>
      <w:marTop w:val="0"/>
      <w:marBottom w:val="0"/>
      <w:divBdr>
        <w:top w:val="none" w:sz="0" w:space="0" w:color="auto"/>
        <w:left w:val="none" w:sz="0" w:space="0" w:color="auto"/>
        <w:bottom w:val="none" w:sz="0" w:space="0" w:color="auto"/>
        <w:right w:val="none" w:sz="0" w:space="0" w:color="auto"/>
      </w:divBdr>
    </w:div>
    <w:div w:id="944339691">
      <w:bodyDiv w:val="1"/>
      <w:marLeft w:val="0"/>
      <w:marRight w:val="0"/>
      <w:marTop w:val="0"/>
      <w:marBottom w:val="0"/>
      <w:divBdr>
        <w:top w:val="none" w:sz="0" w:space="0" w:color="auto"/>
        <w:left w:val="none" w:sz="0" w:space="0" w:color="auto"/>
        <w:bottom w:val="none" w:sz="0" w:space="0" w:color="auto"/>
        <w:right w:val="none" w:sz="0" w:space="0" w:color="auto"/>
      </w:divBdr>
    </w:div>
    <w:div w:id="975112384">
      <w:bodyDiv w:val="1"/>
      <w:marLeft w:val="0"/>
      <w:marRight w:val="0"/>
      <w:marTop w:val="0"/>
      <w:marBottom w:val="0"/>
      <w:divBdr>
        <w:top w:val="none" w:sz="0" w:space="0" w:color="auto"/>
        <w:left w:val="none" w:sz="0" w:space="0" w:color="auto"/>
        <w:bottom w:val="none" w:sz="0" w:space="0" w:color="auto"/>
        <w:right w:val="none" w:sz="0" w:space="0" w:color="auto"/>
      </w:divBdr>
    </w:div>
    <w:div w:id="991718009">
      <w:bodyDiv w:val="1"/>
      <w:marLeft w:val="0"/>
      <w:marRight w:val="0"/>
      <w:marTop w:val="0"/>
      <w:marBottom w:val="0"/>
      <w:divBdr>
        <w:top w:val="none" w:sz="0" w:space="0" w:color="auto"/>
        <w:left w:val="none" w:sz="0" w:space="0" w:color="auto"/>
        <w:bottom w:val="none" w:sz="0" w:space="0" w:color="auto"/>
        <w:right w:val="none" w:sz="0" w:space="0" w:color="auto"/>
      </w:divBdr>
    </w:div>
    <w:div w:id="995182842">
      <w:bodyDiv w:val="1"/>
      <w:marLeft w:val="0"/>
      <w:marRight w:val="0"/>
      <w:marTop w:val="0"/>
      <w:marBottom w:val="0"/>
      <w:divBdr>
        <w:top w:val="none" w:sz="0" w:space="0" w:color="auto"/>
        <w:left w:val="none" w:sz="0" w:space="0" w:color="auto"/>
        <w:bottom w:val="none" w:sz="0" w:space="0" w:color="auto"/>
        <w:right w:val="none" w:sz="0" w:space="0" w:color="auto"/>
      </w:divBdr>
    </w:div>
    <w:div w:id="1024594767">
      <w:bodyDiv w:val="1"/>
      <w:marLeft w:val="0"/>
      <w:marRight w:val="0"/>
      <w:marTop w:val="0"/>
      <w:marBottom w:val="0"/>
      <w:divBdr>
        <w:top w:val="none" w:sz="0" w:space="0" w:color="auto"/>
        <w:left w:val="none" w:sz="0" w:space="0" w:color="auto"/>
        <w:bottom w:val="none" w:sz="0" w:space="0" w:color="auto"/>
        <w:right w:val="none" w:sz="0" w:space="0" w:color="auto"/>
      </w:divBdr>
    </w:div>
    <w:div w:id="1030767153">
      <w:bodyDiv w:val="1"/>
      <w:marLeft w:val="0"/>
      <w:marRight w:val="0"/>
      <w:marTop w:val="0"/>
      <w:marBottom w:val="0"/>
      <w:divBdr>
        <w:top w:val="none" w:sz="0" w:space="0" w:color="auto"/>
        <w:left w:val="none" w:sz="0" w:space="0" w:color="auto"/>
        <w:bottom w:val="none" w:sz="0" w:space="0" w:color="auto"/>
        <w:right w:val="none" w:sz="0" w:space="0" w:color="auto"/>
      </w:divBdr>
    </w:div>
    <w:div w:id="1036269932">
      <w:bodyDiv w:val="1"/>
      <w:marLeft w:val="0"/>
      <w:marRight w:val="0"/>
      <w:marTop w:val="0"/>
      <w:marBottom w:val="0"/>
      <w:divBdr>
        <w:top w:val="none" w:sz="0" w:space="0" w:color="auto"/>
        <w:left w:val="none" w:sz="0" w:space="0" w:color="auto"/>
        <w:bottom w:val="none" w:sz="0" w:space="0" w:color="auto"/>
        <w:right w:val="none" w:sz="0" w:space="0" w:color="auto"/>
      </w:divBdr>
    </w:div>
    <w:div w:id="1050419436">
      <w:bodyDiv w:val="1"/>
      <w:marLeft w:val="0"/>
      <w:marRight w:val="0"/>
      <w:marTop w:val="0"/>
      <w:marBottom w:val="0"/>
      <w:divBdr>
        <w:top w:val="none" w:sz="0" w:space="0" w:color="auto"/>
        <w:left w:val="none" w:sz="0" w:space="0" w:color="auto"/>
        <w:bottom w:val="none" w:sz="0" w:space="0" w:color="auto"/>
        <w:right w:val="none" w:sz="0" w:space="0" w:color="auto"/>
      </w:divBdr>
    </w:div>
    <w:div w:id="1093671355">
      <w:bodyDiv w:val="1"/>
      <w:marLeft w:val="0"/>
      <w:marRight w:val="0"/>
      <w:marTop w:val="0"/>
      <w:marBottom w:val="0"/>
      <w:divBdr>
        <w:top w:val="none" w:sz="0" w:space="0" w:color="auto"/>
        <w:left w:val="none" w:sz="0" w:space="0" w:color="auto"/>
        <w:bottom w:val="none" w:sz="0" w:space="0" w:color="auto"/>
        <w:right w:val="none" w:sz="0" w:space="0" w:color="auto"/>
      </w:divBdr>
    </w:div>
    <w:div w:id="1099447602">
      <w:bodyDiv w:val="1"/>
      <w:marLeft w:val="0"/>
      <w:marRight w:val="0"/>
      <w:marTop w:val="0"/>
      <w:marBottom w:val="0"/>
      <w:divBdr>
        <w:top w:val="none" w:sz="0" w:space="0" w:color="auto"/>
        <w:left w:val="none" w:sz="0" w:space="0" w:color="auto"/>
        <w:bottom w:val="none" w:sz="0" w:space="0" w:color="auto"/>
        <w:right w:val="none" w:sz="0" w:space="0" w:color="auto"/>
      </w:divBdr>
    </w:div>
    <w:div w:id="1198931676">
      <w:bodyDiv w:val="1"/>
      <w:marLeft w:val="0"/>
      <w:marRight w:val="0"/>
      <w:marTop w:val="0"/>
      <w:marBottom w:val="0"/>
      <w:divBdr>
        <w:top w:val="none" w:sz="0" w:space="0" w:color="auto"/>
        <w:left w:val="none" w:sz="0" w:space="0" w:color="auto"/>
        <w:bottom w:val="none" w:sz="0" w:space="0" w:color="auto"/>
        <w:right w:val="none" w:sz="0" w:space="0" w:color="auto"/>
      </w:divBdr>
    </w:div>
    <w:div w:id="1234705956">
      <w:bodyDiv w:val="1"/>
      <w:marLeft w:val="0"/>
      <w:marRight w:val="0"/>
      <w:marTop w:val="0"/>
      <w:marBottom w:val="0"/>
      <w:divBdr>
        <w:top w:val="none" w:sz="0" w:space="0" w:color="auto"/>
        <w:left w:val="none" w:sz="0" w:space="0" w:color="auto"/>
        <w:bottom w:val="none" w:sz="0" w:space="0" w:color="auto"/>
        <w:right w:val="none" w:sz="0" w:space="0" w:color="auto"/>
      </w:divBdr>
    </w:div>
    <w:div w:id="1250313715">
      <w:bodyDiv w:val="1"/>
      <w:marLeft w:val="0"/>
      <w:marRight w:val="0"/>
      <w:marTop w:val="0"/>
      <w:marBottom w:val="0"/>
      <w:divBdr>
        <w:top w:val="none" w:sz="0" w:space="0" w:color="auto"/>
        <w:left w:val="none" w:sz="0" w:space="0" w:color="auto"/>
        <w:bottom w:val="none" w:sz="0" w:space="0" w:color="auto"/>
        <w:right w:val="none" w:sz="0" w:space="0" w:color="auto"/>
      </w:divBdr>
    </w:div>
    <w:div w:id="1252277437">
      <w:bodyDiv w:val="1"/>
      <w:marLeft w:val="0"/>
      <w:marRight w:val="0"/>
      <w:marTop w:val="0"/>
      <w:marBottom w:val="0"/>
      <w:divBdr>
        <w:top w:val="none" w:sz="0" w:space="0" w:color="auto"/>
        <w:left w:val="none" w:sz="0" w:space="0" w:color="auto"/>
        <w:bottom w:val="none" w:sz="0" w:space="0" w:color="auto"/>
        <w:right w:val="none" w:sz="0" w:space="0" w:color="auto"/>
      </w:divBdr>
    </w:div>
    <w:div w:id="1258364168">
      <w:bodyDiv w:val="1"/>
      <w:marLeft w:val="0"/>
      <w:marRight w:val="0"/>
      <w:marTop w:val="0"/>
      <w:marBottom w:val="0"/>
      <w:divBdr>
        <w:top w:val="none" w:sz="0" w:space="0" w:color="auto"/>
        <w:left w:val="none" w:sz="0" w:space="0" w:color="auto"/>
        <w:bottom w:val="none" w:sz="0" w:space="0" w:color="auto"/>
        <w:right w:val="none" w:sz="0" w:space="0" w:color="auto"/>
      </w:divBdr>
    </w:div>
    <w:div w:id="1285312494">
      <w:bodyDiv w:val="1"/>
      <w:marLeft w:val="0"/>
      <w:marRight w:val="0"/>
      <w:marTop w:val="0"/>
      <w:marBottom w:val="0"/>
      <w:divBdr>
        <w:top w:val="none" w:sz="0" w:space="0" w:color="auto"/>
        <w:left w:val="none" w:sz="0" w:space="0" w:color="auto"/>
        <w:bottom w:val="none" w:sz="0" w:space="0" w:color="auto"/>
        <w:right w:val="none" w:sz="0" w:space="0" w:color="auto"/>
      </w:divBdr>
    </w:div>
    <w:div w:id="1286883796">
      <w:bodyDiv w:val="1"/>
      <w:marLeft w:val="0"/>
      <w:marRight w:val="0"/>
      <w:marTop w:val="0"/>
      <w:marBottom w:val="0"/>
      <w:divBdr>
        <w:top w:val="none" w:sz="0" w:space="0" w:color="auto"/>
        <w:left w:val="none" w:sz="0" w:space="0" w:color="auto"/>
        <w:bottom w:val="none" w:sz="0" w:space="0" w:color="auto"/>
        <w:right w:val="none" w:sz="0" w:space="0" w:color="auto"/>
      </w:divBdr>
    </w:div>
    <w:div w:id="1317026866">
      <w:bodyDiv w:val="1"/>
      <w:marLeft w:val="0"/>
      <w:marRight w:val="0"/>
      <w:marTop w:val="0"/>
      <w:marBottom w:val="0"/>
      <w:divBdr>
        <w:top w:val="none" w:sz="0" w:space="0" w:color="auto"/>
        <w:left w:val="none" w:sz="0" w:space="0" w:color="auto"/>
        <w:bottom w:val="none" w:sz="0" w:space="0" w:color="auto"/>
        <w:right w:val="none" w:sz="0" w:space="0" w:color="auto"/>
      </w:divBdr>
    </w:div>
    <w:div w:id="1324352853">
      <w:bodyDiv w:val="1"/>
      <w:marLeft w:val="0"/>
      <w:marRight w:val="0"/>
      <w:marTop w:val="0"/>
      <w:marBottom w:val="0"/>
      <w:divBdr>
        <w:top w:val="none" w:sz="0" w:space="0" w:color="auto"/>
        <w:left w:val="none" w:sz="0" w:space="0" w:color="auto"/>
        <w:bottom w:val="none" w:sz="0" w:space="0" w:color="auto"/>
        <w:right w:val="none" w:sz="0" w:space="0" w:color="auto"/>
      </w:divBdr>
    </w:div>
    <w:div w:id="1336803429">
      <w:bodyDiv w:val="1"/>
      <w:marLeft w:val="0"/>
      <w:marRight w:val="0"/>
      <w:marTop w:val="0"/>
      <w:marBottom w:val="0"/>
      <w:divBdr>
        <w:top w:val="none" w:sz="0" w:space="0" w:color="auto"/>
        <w:left w:val="none" w:sz="0" w:space="0" w:color="auto"/>
        <w:bottom w:val="none" w:sz="0" w:space="0" w:color="auto"/>
        <w:right w:val="none" w:sz="0" w:space="0" w:color="auto"/>
      </w:divBdr>
    </w:div>
    <w:div w:id="1355379958">
      <w:bodyDiv w:val="1"/>
      <w:marLeft w:val="0"/>
      <w:marRight w:val="0"/>
      <w:marTop w:val="0"/>
      <w:marBottom w:val="0"/>
      <w:divBdr>
        <w:top w:val="none" w:sz="0" w:space="0" w:color="auto"/>
        <w:left w:val="none" w:sz="0" w:space="0" w:color="auto"/>
        <w:bottom w:val="none" w:sz="0" w:space="0" w:color="auto"/>
        <w:right w:val="none" w:sz="0" w:space="0" w:color="auto"/>
      </w:divBdr>
    </w:div>
    <w:div w:id="1375739770">
      <w:bodyDiv w:val="1"/>
      <w:marLeft w:val="0"/>
      <w:marRight w:val="0"/>
      <w:marTop w:val="0"/>
      <w:marBottom w:val="0"/>
      <w:divBdr>
        <w:top w:val="none" w:sz="0" w:space="0" w:color="auto"/>
        <w:left w:val="none" w:sz="0" w:space="0" w:color="auto"/>
        <w:bottom w:val="none" w:sz="0" w:space="0" w:color="auto"/>
        <w:right w:val="none" w:sz="0" w:space="0" w:color="auto"/>
      </w:divBdr>
    </w:div>
    <w:div w:id="1413307897">
      <w:bodyDiv w:val="1"/>
      <w:marLeft w:val="0"/>
      <w:marRight w:val="0"/>
      <w:marTop w:val="0"/>
      <w:marBottom w:val="0"/>
      <w:divBdr>
        <w:top w:val="none" w:sz="0" w:space="0" w:color="auto"/>
        <w:left w:val="none" w:sz="0" w:space="0" w:color="auto"/>
        <w:bottom w:val="none" w:sz="0" w:space="0" w:color="auto"/>
        <w:right w:val="none" w:sz="0" w:space="0" w:color="auto"/>
      </w:divBdr>
    </w:div>
    <w:div w:id="1455363403">
      <w:bodyDiv w:val="1"/>
      <w:marLeft w:val="0"/>
      <w:marRight w:val="0"/>
      <w:marTop w:val="0"/>
      <w:marBottom w:val="0"/>
      <w:divBdr>
        <w:top w:val="none" w:sz="0" w:space="0" w:color="auto"/>
        <w:left w:val="none" w:sz="0" w:space="0" w:color="auto"/>
        <w:bottom w:val="none" w:sz="0" w:space="0" w:color="auto"/>
        <w:right w:val="none" w:sz="0" w:space="0" w:color="auto"/>
      </w:divBdr>
    </w:div>
    <w:div w:id="1455521470">
      <w:bodyDiv w:val="1"/>
      <w:marLeft w:val="0"/>
      <w:marRight w:val="0"/>
      <w:marTop w:val="0"/>
      <w:marBottom w:val="0"/>
      <w:divBdr>
        <w:top w:val="none" w:sz="0" w:space="0" w:color="auto"/>
        <w:left w:val="none" w:sz="0" w:space="0" w:color="auto"/>
        <w:bottom w:val="none" w:sz="0" w:space="0" w:color="auto"/>
        <w:right w:val="none" w:sz="0" w:space="0" w:color="auto"/>
      </w:divBdr>
    </w:div>
    <w:div w:id="1460805815">
      <w:bodyDiv w:val="1"/>
      <w:marLeft w:val="0"/>
      <w:marRight w:val="0"/>
      <w:marTop w:val="0"/>
      <w:marBottom w:val="0"/>
      <w:divBdr>
        <w:top w:val="none" w:sz="0" w:space="0" w:color="auto"/>
        <w:left w:val="none" w:sz="0" w:space="0" w:color="auto"/>
        <w:bottom w:val="none" w:sz="0" w:space="0" w:color="auto"/>
        <w:right w:val="none" w:sz="0" w:space="0" w:color="auto"/>
      </w:divBdr>
    </w:div>
    <w:div w:id="1462726887">
      <w:bodyDiv w:val="1"/>
      <w:marLeft w:val="0"/>
      <w:marRight w:val="0"/>
      <w:marTop w:val="0"/>
      <w:marBottom w:val="0"/>
      <w:divBdr>
        <w:top w:val="none" w:sz="0" w:space="0" w:color="auto"/>
        <w:left w:val="none" w:sz="0" w:space="0" w:color="auto"/>
        <w:bottom w:val="none" w:sz="0" w:space="0" w:color="auto"/>
        <w:right w:val="none" w:sz="0" w:space="0" w:color="auto"/>
      </w:divBdr>
    </w:div>
    <w:div w:id="1479616203">
      <w:bodyDiv w:val="1"/>
      <w:marLeft w:val="0"/>
      <w:marRight w:val="0"/>
      <w:marTop w:val="0"/>
      <w:marBottom w:val="0"/>
      <w:divBdr>
        <w:top w:val="none" w:sz="0" w:space="0" w:color="auto"/>
        <w:left w:val="none" w:sz="0" w:space="0" w:color="auto"/>
        <w:bottom w:val="none" w:sz="0" w:space="0" w:color="auto"/>
        <w:right w:val="none" w:sz="0" w:space="0" w:color="auto"/>
      </w:divBdr>
    </w:div>
    <w:div w:id="1517890816">
      <w:bodyDiv w:val="1"/>
      <w:marLeft w:val="0"/>
      <w:marRight w:val="0"/>
      <w:marTop w:val="0"/>
      <w:marBottom w:val="0"/>
      <w:divBdr>
        <w:top w:val="none" w:sz="0" w:space="0" w:color="auto"/>
        <w:left w:val="none" w:sz="0" w:space="0" w:color="auto"/>
        <w:bottom w:val="none" w:sz="0" w:space="0" w:color="auto"/>
        <w:right w:val="none" w:sz="0" w:space="0" w:color="auto"/>
      </w:divBdr>
    </w:div>
    <w:div w:id="1542787919">
      <w:bodyDiv w:val="1"/>
      <w:marLeft w:val="0"/>
      <w:marRight w:val="0"/>
      <w:marTop w:val="0"/>
      <w:marBottom w:val="0"/>
      <w:divBdr>
        <w:top w:val="none" w:sz="0" w:space="0" w:color="auto"/>
        <w:left w:val="none" w:sz="0" w:space="0" w:color="auto"/>
        <w:bottom w:val="none" w:sz="0" w:space="0" w:color="auto"/>
        <w:right w:val="none" w:sz="0" w:space="0" w:color="auto"/>
      </w:divBdr>
    </w:div>
    <w:div w:id="1602489931">
      <w:bodyDiv w:val="1"/>
      <w:marLeft w:val="0"/>
      <w:marRight w:val="0"/>
      <w:marTop w:val="0"/>
      <w:marBottom w:val="0"/>
      <w:divBdr>
        <w:top w:val="none" w:sz="0" w:space="0" w:color="auto"/>
        <w:left w:val="none" w:sz="0" w:space="0" w:color="auto"/>
        <w:bottom w:val="none" w:sz="0" w:space="0" w:color="auto"/>
        <w:right w:val="none" w:sz="0" w:space="0" w:color="auto"/>
      </w:divBdr>
    </w:div>
    <w:div w:id="1617448789">
      <w:bodyDiv w:val="1"/>
      <w:marLeft w:val="0"/>
      <w:marRight w:val="0"/>
      <w:marTop w:val="0"/>
      <w:marBottom w:val="0"/>
      <w:divBdr>
        <w:top w:val="none" w:sz="0" w:space="0" w:color="auto"/>
        <w:left w:val="none" w:sz="0" w:space="0" w:color="auto"/>
        <w:bottom w:val="none" w:sz="0" w:space="0" w:color="auto"/>
        <w:right w:val="none" w:sz="0" w:space="0" w:color="auto"/>
      </w:divBdr>
      <w:divsChild>
        <w:div w:id="1026909881">
          <w:marLeft w:val="0"/>
          <w:marRight w:val="0"/>
          <w:marTop w:val="0"/>
          <w:marBottom w:val="0"/>
          <w:divBdr>
            <w:top w:val="none" w:sz="0" w:space="0" w:color="auto"/>
            <w:left w:val="none" w:sz="0" w:space="0" w:color="auto"/>
            <w:bottom w:val="none" w:sz="0" w:space="0" w:color="auto"/>
            <w:right w:val="none" w:sz="0" w:space="0" w:color="auto"/>
          </w:divBdr>
        </w:div>
      </w:divsChild>
    </w:div>
    <w:div w:id="1664813048">
      <w:bodyDiv w:val="1"/>
      <w:marLeft w:val="0"/>
      <w:marRight w:val="0"/>
      <w:marTop w:val="0"/>
      <w:marBottom w:val="0"/>
      <w:divBdr>
        <w:top w:val="none" w:sz="0" w:space="0" w:color="auto"/>
        <w:left w:val="none" w:sz="0" w:space="0" w:color="auto"/>
        <w:bottom w:val="none" w:sz="0" w:space="0" w:color="auto"/>
        <w:right w:val="none" w:sz="0" w:space="0" w:color="auto"/>
      </w:divBdr>
    </w:div>
    <w:div w:id="1690252062">
      <w:bodyDiv w:val="1"/>
      <w:marLeft w:val="0"/>
      <w:marRight w:val="0"/>
      <w:marTop w:val="0"/>
      <w:marBottom w:val="0"/>
      <w:divBdr>
        <w:top w:val="none" w:sz="0" w:space="0" w:color="auto"/>
        <w:left w:val="none" w:sz="0" w:space="0" w:color="auto"/>
        <w:bottom w:val="none" w:sz="0" w:space="0" w:color="auto"/>
        <w:right w:val="none" w:sz="0" w:space="0" w:color="auto"/>
      </w:divBdr>
    </w:div>
    <w:div w:id="1714766724">
      <w:bodyDiv w:val="1"/>
      <w:marLeft w:val="0"/>
      <w:marRight w:val="0"/>
      <w:marTop w:val="0"/>
      <w:marBottom w:val="0"/>
      <w:divBdr>
        <w:top w:val="none" w:sz="0" w:space="0" w:color="auto"/>
        <w:left w:val="none" w:sz="0" w:space="0" w:color="auto"/>
        <w:bottom w:val="none" w:sz="0" w:space="0" w:color="auto"/>
        <w:right w:val="none" w:sz="0" w:space="0" w:color="auto"/>
      </w:divBdr>
    </w:div>
    <w:div w:id="1723212388">
      <w:bodyDiv w:val="1"/>
      <w:marLeft w:val="0"/>
      <w:marRight w:val="0"/>
      <w:marTop w:val="0"/>
      <w:marBottom w:val="0"/>
      <w:divBdr>
        <w:top w:val="none" w:sz="0" w:space="0" w:color="auto"/>
        <w:left w:val="none" w:sz="0" w:space="0" w:color="auto"/>
        <w:bottom w:val="none" w:sz="0" w:space="0" w:color="auto"/>
        <w:right w:val="none" w:sz="0" w:space="0" w:color="auto"/>
      </w:divBdr>
    </w:div>
    <w:div w:id="1823497279">
      <w:bodyDiv w:val="1"/>
      <w:marLeft w:val="0"/>
      <w:marRight w:val="0"/>
      <w:marTop w:val="0"/>
      <w:marBottom w:val="0"/>
      <w:divBdr>
        <w:top w:val="none" w:sz="0" w:space="0" w:color="auto"/>
        <w:left w:val="none" w:sz="0" w:space="0" w:color="auto"/>
        <w:bottom w:val="none" w:sz="0" w:space="0" w:color="auto"/>
        <w:right w:val="none" w:sz="0" w:space="0" w:color="auto"/>
      </w:divBdr>
    </w:div>
    <w:div w:id="1872496596">
      <w:bodyDiv w:val="1"/>
      <w:marLeft w:val="0"/>
      <w:marRight w:val="0"/>
      <w:marTop w:val="0"/>
      <w:marBottom w:val="0"/>
      <w:divBdr>
        <w:top w:val="none" w:sz="0" w:space="0" w:color="auto"/>
        <w:left w:val="none" w:sz="0" w:space="0" w:color="auto"/>
        <w:bottom w:val="none" w:sz="0" w:space="0" w:color="auto"/>
        <w:right w:val="none" w:sz="0" w:space="0" w:color="auto"/>
      </w:divBdr>
    </w:div>
    <w:div w:id="1889878984">
      <w:bodyDiv w:val="1"/>
      <w:marLeft w:val="0"/>
      <w:marRight w:val="0"/>
      <w:marTop w:val="0"/>
      <w:marBottom w:val="0"/>
      <w:divBdr>
        <w:top w:val="none" w:sz="0" w:space="0" w:color="auto"/>
        <w:left w:val="none" w:sz="0" w:space="0" w:color="auto"/>
        <w:bottom w:val="none" w:sz="0" w:space="0" w:color="auto"/>
        <w:right w:val="none" w:sz="0" w:space="0" w:color="auto"/>
      </w:divBdr>
    </w:div>
    <w:div w:id="1896353643">
      <w:bodyDiv w:val="1"/>
      <w:marLeft w:val="0"/>
      <w:marRight w:val="0"/>
      <w:marTop w:val="0"/>
      <w:marBottom w:val="0"/>
      <w:divBdr>
        <w:top w:val="none" w:sz="0" w:space="0" w:color="auto"/>
        <w:left w:val="none" w:sz="0" w:space="0" w:color="auto"/>
        <w:bottom w:val="none" w:sz="0" w:space="0" w:color="auto"/>
        <w:right w:val="none" w:sz="0" w:space="0" w:color="auto"/>
      </w:divBdr>
    </w:div>
    <w:div w:id="1927180094">
      <w:bodyDiv w:val="1"/>
      <w:marLeft w:val="0"/>
      <w:marRight w:val="0"/>
      <w:marTop w:val="0"/>
      <w:marBottom w:val="0"/>
      <w:divBdr>
        <w:top w:val="none" w:sz="0" w:space="0" w:color="auto"/>
        <w:left w:val="none" w:sz="0" w:space="0" w:color="auto"/>
        <w:bottom w:val="none" w:sz="0" w:space="0" w:color="auto"/>
        <w:right w:val="none" w:sz="0" w:space="0" w:color="auto"/>
      </w:divBdr>
    </w:div>
    <w:div w:id="1936398914">
      <w:bodyDiv w:val="1"/>
      <w:marLeft w:val="0"/>
      <w:marRight w:val="0"/>
      <w:marTop w:val="0"/>
      <w:marBottom w:val="0"/>
      <w:divBdr>
        <w:top w:val="none" w:sz="0" w:space="0" w:color="auto"/>
        <w:left w:val="none" w:sz="0" w:space="0" w:color="auto"/>
        <w:bottom w:val="none" w:sz="0" w:space="0" w:color="auto"/>
        <w:right w:val="none" w:sz="0" w:space="0" w:color="auto"/>
      </w:divBdr>
    </w:div>
    <w:div w:id="1964577237">
      <w:bodyDiv w:val="1"/>
      <w:marLeft w:val="0"/>
      <w:marRight w:val="0"/>
      <w:marTop w:val="0"/>
      <w:marBottom w:val="0"/>
      <w:divBdr>
        <w:top w:val="none" w:sz="0" w:space="0" w:color="auto"/>
        <w:left w:val="none" w:sz="0" w:space="0" w:color="auto"/>
        <w:bottom w:val="none" w:sz="0" w:space="0" w:color="auto"/>
        <w:right w:val="none" w:sz="0" w:space="0" w:color="auto"/>
      </w:divBdr>
    </w:div>
    <w:div w:id="1967007887">
      <w:bodyDiv w:val="1"/>
      <w:marLeft w:val="0"/>
      <w:marRight w:val="0"/>
      <w:marTop w:val="0"/>
      <w:marBottom w:val="0"/>
      <w:divBdr>
        <w:top w:val="none" w:sz="0" w:space="0" w:color="auto"/>
        <w:left w:val="none" w:sz="0" w:space="0" w:color="auto"/>
        <w:bottom w:val="none" w:sz="0" w:space="0" w:color="auto"/>
        <w:right w:val="none" w:sz="0" w:space="0" w:color="auto"/>
      </w:divBdr>
    </w:div>
    <w:div w:id="1971982892">
      <w:bodyDiv w:val="1"/>
      <w:marLeft w:val="0"/>
      <w:marRight w:val="0"/>
      <w:marTop w:val="0"/>
      <w:marBottom w:val="0"/>
      <w:divBdr>
        <w:top w:val="none" w:sz="0" w:space="0" w:color="auto"/>
        <w:left w:val="none" w:sz="0" w:space="0" w:color="auto"/>
        <w:bottom w:val="none" w:sz="0" w:space="0" w:color="auto"/>
        <w:right w:val="none" w:sz="0" w:space="0" w:color="auto"/>
      </w:divBdr>
    </w:div>
    <w:div w:id="2007052787">
      <w:bodyDiv w:val="1"/>
      <w:marLeft w:val="0"/>
      <w:marRight w:val="0"/>
      <w:marTop w:val="0"/>
      <w:marBottom w:val="0"/>
      <w:divBdr>
        <w:top w:val="none" w:sz="0" w:space="0" w:color="auto"/>
        <w:left w:val="none" w:sz="0" w:space="0" w:color="auto"/>
        <w:bottom w:val="none" w:sz="0" w:space="0" w:color="auto"/>
        <w:right w:val="none" w:sz="0" w:space="0" w:color="auto"/>
      </w:divBdr>
      <w:divsChild>
        <w:div w:id="34894649">
          <w:marLeft w:val="0"/>
          <w:marRight w:val="0"/>
          <w:marTop w:val="0"/>
          <w:marBottom w:val="0"/>
          <w:divBdr>
            <w:top w:val="none" w:sz="0" w:space="0" w:color="auto"/>
            <w:left w:val="none" w:sz="0" w:space="0" w:color="auto"/>
            <w:bottom w:val="none" w:sz="0" w:space="0" w:color="auto"/>
            <w:right w:val="none" w:sz="0" w:space="0" w:color="auto"/>
          </w:divBdr>
        </w:div>
      </w:divsChild>
    </w:div>
    <w:div w:id="2013406857">
      <w:bodyDiv w:val="1"/>
      <w:marLeft w:val="0"/>
      <w:marRight w:val="0"/>
      <w:marTop w:val="0"/>
      <w:marBottom w:val="0"/>
      <w:divBdr>
        <w:top w:val="none" w:sz="0" w:space="0" w:color="auto"/>
        <w:left w:val="none" w:sz="0" w:space="0" w:color="auto"/>
        <w:bottom w:val="none" w:sz="0" w:space="0" w:color="auto"/>
        <w:right w:val="none" w:sz="0" w:space="0" w:color="auto"/>
      </w:divBdr>
    </w:div>
    <w:div w:id="2024428235">
      <w:bodyDiv w:val="1"/>
      <w:marLeft w:val="0"/>
      <w:marRight w:val="0"/>
      <w:marTop w:val="0"/>
      <w:marBottom w:val="0"/>
      <w:divBdr>
        <w:top w:val="none" w:sz="0" w:space="0" w:color="auto"/>
        <w:left w:val="none" w:sz="0" w:space="0" w:color="auto"/>
        <w:bottom w:val="none" w:sz="0" w:space="0" w:color="auto"/>
        <w:right w:val="none" w:sz="0" w:space="0" w:color="auto"/>
      </w:divBdr>
      <w:divsChild>
        <w:div w:id="303388226">
          <w:marLeft w:val="0"/>
          <w:marRight w:val="0"/>
          <w:marTop w:val="0"/>
          <w:marBottom w:val="0"/>
          <w:divBdr>
            <w:top w:val="none" w:sz="0" w:space="0" w:color="auto"/>
            <w:left w:val="none" w:sz="0" w:space="0" w:color="auto"/>
            <w:bottom w:val="none" w:sz="0" w:space="0" w:color="auto"/>
            <w:right w:val="none" w:sz="0" w:space="0" w:color="auto"/>
          </w:divBdr>
        </w:div>
        <w:div w:id="428233829">
          <w:marLeft w:val="0"/>
          <w:marRight w:val="0"/>
          <w:marTop w:val="0"/>
          <w:marBottom w:val="0"/>
          <w:divBdr>
            <w:top w:val="none" w:sz="0" w:space="0" w:color="auto"/>
            <w:left w:val="none" w:sz="0" w:space="0" w:color="auto"/>
            <w:bottom w:val="none" w:sz="0" w:space="0" w:color="auto"/>
            <w:right w:val="none" w:sz="0" w:space="0" w:color="auto"/>
          </w:divBdr>
        </w:div>
        <w:div w:id="578828319">
          <w:marLeft w:val="0"/>
          <w:marRight w:val="0"/>
          <w:marTop w:val="0"/>
          <w:marBottom w:val="0"/>
          <w:divBdr>
            <w:top w:val="none" w:sz="0" w:space="0" w:color="auto"/>
            <w:left w:val="none" w:sz="0" w:space="0" w:color="auto"/>
            <w:bottom w:val="none" w:sz="0" w:space="0" w:color="auto"/>
            <w:right w:val="none" w:sz="0" w:space="0" w:color="auto"/>
          </w:divBdr>
        </w:div>
        <w:div w:id="642735223">
          <w:marLeft w:val="0"/>
          <w:marRight w:val="0"/>
          <w:marTop w:val="0"/>
          <w:marBottom w:val="0"/>
          <w:divBdr>
            <w:top w:val="none" w:sz="0" w:space="0" w:color="auto"/>
            <w:left w:val="none" w:sz="0" w:space="0" w:color="auto"/>
            <w:bottom w:val="none" w:sz="0" w:space="0" w:color="auto"/>
            <w:right w:val="none" w:sz="0" w:space="0" w:color="auto"/>
          </w:divBdr>
        </w:div>
        <w:div w:id="1139373994">
          <w:marLeft w:val="0"/>
          <w:marRight w:val="0"/>
          <w:marTop w:val="0"/>
          <w:marBottom w:val="0"/>
          <w:divBdr>
            <w:top w:val="none" w:sz="0" w:space="0" w:color="auto"/>
            <w:left w:val="none" w:sz="0" w:space="0" w:color="auto"/>
            <w:bottom w:val="none" w:sz="0" w:space="0" w:color="auto"/>
            <w:right w:val="none" w:sz="0" w:space="0" w:color="auto"/>
          </w:divBdr>
        </w:div>
        <w:div w:id="1309439662">
          <w:marLeft w:val="0"/>
          <w:marRight w:val="0"/>
          <w:marTop w:val="0"/>
          <w:marBottom w:val="0"/>
          <w:divBdr>
            <w:top w:val="none" w:sz="0" w:space="0" w:color="auto"/>
            <w:left w:val="none" w:sz="0" w:space="0" w:color="auto"/>
            <w:bottom w:val="none" w:sz="0" w:space="0" w:color="auto"/>
            <w:right w:val="none" w:sz="0" w:space="0" w:color="auto"/>
          </w:divBdr>
        </w:div>
        <w:div w:id="1384448547">
          <w:marLeft w:val="0"/>
          <w:marRight w:val="0"/>
          <w:marTop w:val="0"/>
          <w:marBottom w:val="0"/>
          <w:divBdr>
            <w:top w:val="none" w:sz="0" w:space="0" w:color="auto"/>
            <w:left w:val="none" w:sz="0" w:space="0" w:color="auto"/>
            <w:bottom w:val="none" w:sz="0" w:space="0" w:color="auto"/>
            <w:right w:val="none" w:sz="0" w:space="0" w:color="auto"/>
          </w:divBdr>
        </w:div>
        <w:div w:id="1468014277">
          <w:marLeft w:val="0"/>
          <w:marRight w:val="0"/>
          <w:marTop w:val="0"/>
          <w:marBottom w:val="0"/>
          <w:divBdr>
            <w:top w:val="none" w:sz="0" w:space="0" w:color="auto"/>
            <w:left w:val="none" w:sz="0" w:space="0" w:color="auto"/>
            <w:bottom w:val="none" w:sz="0" w:space="0" w:color="auto"/>
            <w:right w:val="none" w:sz="0" w:space="0" w:color="auto"/>
          </w:divBdr>
        </w:div>
        <w:div w:id="1904290581">
          <w:marLeft w:val="0"/>
          <w:marRight w:val="0"/>
          <w:marTop w:val="0"/>
          <w:marBottom w:val="0"/>
          <w:divBdr>
            <w:top w:val="none" w:sz="0" w:space="0" w:color="auto"/>
            <w:left w:val="none" w:sz="0" w:space="0" w:color="auto"/>
            <w:bottom w:val="none" w:sz="0" w:space="0" w:color="auto"/>
            <w:right w:val="none" w:sz="0" w:space="0" w:color="auto"/>
          </w:divBdr>
        </w:div>
        <w:div w:id="1956478649">
          <w:marLeft w:val="0"/>
          <w:marRight w:val="0"/>
          <w:marTop w:val="0"/>
          <w:marBottom w:val="0"/>
          <w:divBdr>
            <w:top w:val="none" w:sz="0" w:space="0" w:color="auto"/>
            <w:left w:val="none" w:sz="0" w:space="0" w:color="auto"/>
            <w:bottom w:val="none" w:sz="0" w:space="0" w:color="auto"/>
            <w:right w:val="none" w:sz="0" w:space="0" w:color="auto"/>
          </w:divBdr>
        </w:div>
      </w:divsChild>
    </w:div>
    <w:div w:id="2030597756">
      <w:bodyDiv w:val="1"/>
      <w:marLeft w:val="0"/>
      <w:marRight w:val="0"/>
      <w:marTop w:val="0"/>
      <w:marBottom w:val="0"/>
      <w:divBdr>
        <w:top w:val="none" w:sz="0" w:space="0" w:color="auto"/>
        <w:left w:val="none" w:sz="0" w:space="0" w:color="auto"/>
        <w:bottom w:val="none" w:sz="0" w:space="0" w:color="auto"/>
        <w:right w:val="none" w:sz="0" w:space="0" w:color="auto"/>
      </w:divBdr>
    </w:div>
    <w:div w:id="2093966864">
      <w:bodyDiv w:val="1"/>
      <w:marLeft w:val="0"/>
      <w:marRight w:val="0"/>
      <w:marTop w:val="0"/>
      <w:marBottom w:val="0"/>
      <w:divBdr>
        <w:top w:val="none" w:sz="0" w:space="0" w:color="auto"/>
        <w:left w:val="none" w:sz="0" w:space="0" w:color="auto"/>
        <w:bottom w:val="none" w:sz="0" w:space="0" w:color="auto"/>
        <w:right w:val="none" w:sz="0" w:space="0" w:color="auto"/>
      </w:divBdr>
      <w:divsChild>
        <w:div w:id="49697691">
          <w:marLeft w:val="0"/>
          <w:marRight w:val="0"/>
          <w:marTop w:val="0"/>
          <w:marBottom w:val="0"/>
          <w:divBdr>
            <w:top w:val="none" w:sz="0" w:space="0" w:color="auto"/>
            <w:left w:val="none" w:sz="0" w:space="0" w:color="auto"/>
            <w:bottom w:val="none" w:sz="0" w:space="0" w:color="auto"/>
            <w:right w:val="none" w:sz="0" w:space="0" w:color="auto"/>
          </w:divBdr>
        </w:div>
        <w:div w:id="335694314">
          <w:marLeft w:val="0"/>
          <w:marRight w:val="0"/>
          <w:marTop w:val="0"/>
          <w:marBottom w:val="0"/>
          <w:divBdr>
            <w:top w:val="none" w:sz="0" w:space="0" w:color="auto"/>
            <w:left w:val="none" w:sz="0" w:space="0" w:color="auto"/>
            <w:bottom w:val="none" w:sz="0" w:space="0" w:color="auto"/>
            <w:right w:val="none" w:sz="0" w:space="0" w:color="auto"/>
          </w:divBdr>
        </w:div>
        <w:div w:id="394551836">
          <w:marLeft w:val="0"/>
          <w:marRight w:val="0"/>
          <w:marTop w:val="0"/>
          <w:marBottom w:val="0"/>
          <w:divBdr>
            <w:top w:val="none" w:sz="0" w:space="0" w:color="auto"/>
            <w:left w:val="none" w:sz="0" w:space="0" w:color="auto"/>
            <w:bottom w:val="none" w:sz="0" w:space="0" w:color="auto"/>
            <w:right w:val="none" w:sz="0" w:space="0" w:color="auto"/>
          </w:divBdr>
        </w:div>
        <w:div w:id="398748251">
          <w:marLeft w:val="0"/>
          <w:marRight w:val="0"/>
          <w:marTop w:val="0"/>
          <w:marBottom w:val="0"/>
          <w:divBdr>
            <w:top w:val="none" w:sz="0" w:space="0" w:color="auto"/>
            <w:left w:val="none" w:sz="0" w:space="0" w:color="auto"/>
            <w:bottom w:val="none" w:sz="0" w:space="0" w:color="auto"/>
            <w:right w:val="none" w:sz="0" w:space="0" w:color="auto"/>
          </w:divBdr>
        </w:div>
        <w:div w:id="436021565">
          <w:marLeft w:val="0"/>
          <w:marRight w:val="0"/>
          <w:marTop w:val="0"/>
          <w:marBottom w:val="0"/>
          <w:divBdr>
            <w:top w:val="none" w:sz="0" w:space="0" w:color="auto"/>
            <w:left w:val="none" w:sz="0" w:space="0" w:color="auto"/>
            <w:bottom w:val="none" w:sz="0" w:space="0" w:color="auto"/>
            <w:right w:val="none" w:sz="0" w:space="0" w:color="auto"/>
          </w:divBdr>
        </w:div>
        <w:div w:id="481699492">
          <w:marLeft w:val="0"/>
          <w:marRight w:val="0"/>
          <w:marTop w:val="0"/>
          <w:marBottom w:val="0"/>
          <w:divBdr>
            <w:top w:val="none" w:sz="0" w:space="0" w:color="auto"/>
            <w:left w:val="none" w:sz="0" w:space="0" w:color="auto"/>
            <w:bottom w:val="none" w:sz="0" w:space="0" w:color="auto"/>
            <w:right w:val="none" w:sz="0" w:space="0" w:color="auto"/>
          </w:divBdr>
        </w:div>
        <w:div w:id="930815804">
          <w:marLeft w:val="0"/>
          <w:marRight w:val="0"/>
          <w:marTop w:val="0"/>
          <w:marBottom w:val="0"/>
          <w:divBdr>
            <w:top w:val="none" w:sz="0" w:space="0" w:color="auto"/>
            <w:left w:val="none" w:sz="0" w:space="0" w:color="auto"/>
            <w:bottom w:val="none" w:sz="0" w:space="0" w:color="auto"/>
            <w:right w:val="none" w:sz="0" w:space="0" w:color="auto"/>
          </w:divBdr>
        </w:div>
        <w:div w:id="1072972791">
          <w:marLeft w:val="0"/>
          <w:marRight w:val="0"/>
          <w:marTop w:val="0"/>
          <w:marBottom w:val="0"/>
          <w:divBdr>
            <w:top w:val="none" w:sz="0" w:space="0" w:color="auto"/>
            <w:left w:val="none" w:sz="0" w:space="0" w:color="auto"/>
            <w:bottom w:val="none" w:sz="0" w:space="0" w:color="auto"/>
            <w:right w:val="none" w:sz="0" w:space="0" w:color="auto"/>
          </w:divBdr>
        </w:div>
        <w:div w:id="1129081787">
          <w:marLeft w:val="0"/>
          <w:marRight w:val="0"/>
          <w:marTop w:val="0"/>
          <w:marBottom w:val="0"/>
          <w:divBdr>
            <w:top w:val="none" w:sz="0" w:space="0" w:color="auto"/>
            <w:left w:val="none" w:sz="0" w:space="0" w:color="auto"/>
            <w:bottom w:val="none" w:sz="0" w:space="0" w:color="auto"/>
            <w:right w:val="none" w:sz="0" w:space="0" w:color="auto"/>
          </w:divBdr>
        </w:div>
        <w:div w:id="1201943287">
          <w:marLeft w:val="0"/>
          <w:marRight w:val="0"/>
          <w:marTop w:val="0"/>
          <w:marBottom w:val="0"/>
          <w:divBdr>
            <w:top w:val="none" w:sz="0" w:space="0" w:color="auto"/>
            <w:left w:val="none" w:sz="0" w:space="0" w:color="auto"/>
            <w:bottom w:val="none" w:sz="0" w:space="0" w:color="auto"/>
            <w:right w:val="none" w:sz="0" w:space="0" w:color="auto"/>
          </w:divBdr>
        </w:div>
        <w:div w:id="1271932812">
          <w:marLeft w:val="0"/>
          <w:marRight w:val="0"/>
          <w:marTop w:val="0"/>
          <w:marBottom w:val="0"/>
          <w:divBdr>
            <w:top w:val="none" w:sz="0" w:space="0" w:color="auto"/>
            <w:left w:val="none" w:sz="0" w:space="0" w:color="auto"/>
            <w:bottom w:val="none" w:sz="0" w:space="0" w:color="auto"/>
            <w:right w:val="none" w:sz="0" w:space="0" w:color="auto"/>
          </w:divBdr>
        </w:div>
        <w:div w:id="1975019438">
          <w:marLeft w:val="0"/>
          <w:marRight w:val="0"/>
          <w:marTop w:val="0"/>
          <w:marBottom w:val="0"/>
          <w:divBdr>
            <w:top w:val="none" w:sz="0" w:space="0" w:color="auto"/>
            <w:left w:val="none" w:sz="0" w:space="0" w:color="auto"/>
            <w:bottom w:val="none" w:sz="0" w:space="0" w:color="auto"/>
            <w:right w:val="none" w:sz="0" w:space="0" w:color="auto"/>
          </w:divBdr>
        </w:div>
        <w:div w:id="2034843836">
          <w:marLeft w:val="0"/>
          <w:marRight w:val="0"/>
          <w:marTop w:val="0"/>
          <w:marBottom w:val="0"/>
          <w:divBdr>
            <w:top w:val="none" w:sz="0" w:space="0" w:color="auto"/>
            <w:left w:val="none" w:sz="0" w:space="0" w:color="auto"/>
            <w:bottom w:val="none" w:sz="0" w:space="0" w:color="auto"/>
            <w:right w:val="none" w:sz="0" w:space="0" w:color="auto"/>
          </w:divBdr>
        </w:div>
        <w:div w:id="2053769794">
          <w:marLeft w:val="0"/>
          <w:marRight w:val="0"/>
          <w:marTop w:val="0"/>
          <w:marBottom w:val="0"/>
          <w:divBdr>
            <w:top w:val="none" w:sz="0" w:space="0" w:color="auto"/>
            <w:left w:val="none" w:sz="0" w:space="0" w:color="auto"/>
            <w:bottom w:val="none" w:sz="0" w:space="0" w:color="auto"/>
            <w:right w:val="none" w:sz="0" w:space="0" w:color="auto"/>
          </w:divBdr>
        </w:div>
      </w:divsChild>
    </w:div>
    <w:div w:id="21198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z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A812-B93B-4B16-A483-62E0E0EE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740E4-1B85-4996-BDDB-B7928FFACBC7}">
  <ds:schemaRefs>
    <ds:schemaRef ds:uri="http://schemas.microsoft.com/sharepoint/v3/contenttype/forms"/>
  </ds:schemaRefs>
</ds:datastoreItem>
</file>

<file path=customXml/itemProps3.xml><?xml version="1.0" encoding="utf-8"?>
<ds:datastoreItem xmlns:ds="http://schemas.openxmlformats.org/officeDocument/2006/customXml" ds:itemID="{23A1A8B5-A716-46AC-B421-D28C1AB12D51}">
  <ds:schemaRefs>
    <ds:schemaRef ds:uri="http://schemas.microsoft.com/office/2006/metadata/properties"/>
    <ds:schemaRef ds:uri="http://schemas.microsoft.com/office/infopath/2007/PartnerControls"/>
    <ds:schemaRef ds:uri="4bb5acf2-cb9d-448e-bec2-56a709080930"/>
    <ds:schemaRef ds:uri="c2dcb71c-00f4-44f9-bb88-f27007c7c56a"/>
  </ds:schemaRefs>
</ds:datastoreItem>
</file>

<file path=customXml/itemProps4.xml><?xml version="1.0" encoding="utf-8"?>
<ds:datastoreItem xmlns:ds="http://schemas.openxmlformats.org/officeDocument/2006/customXml" ds:itemID="{917D7C84-879D-4DA7-AB10-CC9193AD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15193</Words>
  <Characters>89644</Characters>
  <Application>Microsoft Office Word</Application>
  <DocSecurity>0</DocSecurity>
  <Lines>747</Lines>
  <Paragraphs>209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104628</CharactersWithSpaces>
  <SharedDoc>false</SharedDoc>
  <HyperlinkBase/>
  <HLinks>
    <vt:vector size="294" baseType="variant">
      <vt:variant>
        <vt:i4>655387</vt:i4>
      </vt:variant>
      <vt:variant>
        <vt:i4>531</vt:i4>
      </vt:variant>
      <vt:variant>
        <vt:i4>0</vt:i4>
      </vt:variant>
      <vt:variant>
        <vt:i4>5</vt:i4>
      </vt:variant>
      <vt:variant>
        <vt:lpwstr>http://www.nemzn.cz/</vt:lpwstr>
      </vt:variant>
      <vt:variant>
        <vt:lpwstr/>
      </vt:variant>
      <vt:variant>
        <vt:i4>1179710</vt:i4>
      </vt:variant>
      <vt:variant>
        <vt:i4>284</vt:i4>
      </vt:variant>
      <vt:variant>
        <vt:i4>0</vt:i4>
      </vt:variant>
      <vt:variant>
        <vt:i4>5</vt:i4>
      </vt:variant>
      <vt:variant>
        <vt:lpwstr/>
      </vt:variant>
      <vt:variant>
        <vt:lpwstr>_Toc172791443</vt:lpwstr>
      </vt:variant>
      <vt:variant>
        <vt:i4>1179710</vt:i4>
      </vt:variant>
      <vt:variant>
        <vt:i4>278</vt:i4>
      </vt:variant>
      <vt:variant>
        <vt:i4>0</vt:i4>
      </vt:variant>
      <vt:variant>
        <vt:i4>5</vt:i4>
      </vt:variant>
      <vt:variant>
        <vt:lpwstr/>
      </vt:variant>
      <vt:variant>
        <vt:lpwstr>_Toc172791442</vt:lpwstr>
      </vt:variant>
      <vt:variant>
        <vt:i4>1179710</vt:i4>
      </vt:variant>
      <vt:variant>
        <vt:i4>272</vt:i4>
      </vt:variant>
      <vt:variant>
        <vt:i4>0</vt:i4>
      </vt:variant>
      <vt:variant>
        <vt:i4>5</vt:i4>
      </vt:variant>
      <vt:variant>
        <vt:lpwstr/>
      </vt:variant>
      <vt:variant>
        <vt:lpwstr>_Toc172791441</vt:lpwstr>
      </vt:variant>
      <vt:variant>
        <vt:i4>1179710</vt:i4>
      </vt:variant>
      <vt:variant>
        <vt:i4>266</vt:i4>
      </vt:variant>
      <vt:variant>
        <vt:i4>0</vt:i4>
      </vt:variant>
      <vt:variant>
        <vt:i4>5</vt:i4>
      </vt:variant>
      <vt:variant>
        <vt:lpwstr/>
      </vt:variant>
      <vt:variant>
        <vt:lpwstr>_Toc172791440</vt:lpwstr>
      </vt:variant>
      <vt:variant>
        <vt:i4>1376318</vt:i4>
      </vt:variant>
      <vt:variant>
        <vt:i4>260</vt:i4>
      </vt:variant>
      <vt:variant>
        <vt:i4>0</vt:i4>
      </vt:variant>
      <vt:variant>
        <vt:i4>5</vt:i4>
      </vt:variant>
      <vt:variant>
        <vt:lpwstr/>
      </vt:variant>
      <vt:variant>
        <vt:lpwstr>_Toc172791439</vt:lpwstr>
      </vt:variant>
      <vt:variant>
        <vt:i4>1376318</vt:i4>
      </vt:variant>
      <vt:variant>
        <vt:i4>254</vt:i4>
      </vt:variant>
      <vt:variant>
        <vt:i4>0</vt:i4>
      </vt:variant>
      <vt:variant>
        <vt:i4>5</vt:i4>
      </vt:variant>
      <vt:variant>
        <vt:lpwstr/>
      </vt:variant>
      <vt:variant>
        <vt:lpwstr>_Toc172791438</vt:lpwstr>
      </vt:variant>
      <vt:variant>
        <vt:i4>1376318</vt:i4>
      </vt:variant>
      <vt:variant>
        <vt:i4>248</vt:i4>
      </vt:variant>
      <vt:variant>
        <vt:i4>0</vt:i4>
      </vt:variant>
      <vt:variant>
        <vt:i4>5</vt:i4>
      </vt:variant>
      <vt:variant>
        <vt:lpwstr/>
      </vt:variant>
      <vt:variant>
        <vt:lpwstr>_Toc172791437</vt:lpwstr>
      </vt:variant>
      <vt:variant>
        <vt:i4>1376318</vt:i4>
      </vt:variant>
      <vt:variant>
        <vt:i4>242</vt:i4>
      </vt:variant>
      <vt:variant>
        <vt:i4>0</vt:i4>
      </vt:variant>
      <vt:variant>
        <vt:i4>5</vt:i4>
      </vt:variant>
      <vt:variant>
        <vt:lpwstr/>
      </vt:variant>
      <vt:variant>
        <vt:lpwstr>_Toc172791436</vt:lpwstr>
      </vt:variant>
      <vt:variant>
        <vt:i4>1376318</vt:i4>
      </vt:variant>
      <vt:variant>
        <vt:i4>236</vt:i4>
      </vt:variant>
      <vt:variant>
        <vt:i4>0</vt:i4>
      </vt:variant>
      <vt:variant>
        <vt:i4>5</vt:i4>
      </vt:variant>
      <vt:variant>
        <vt:lpwstr/>
      </vt:variant>
      <vt:variant>
        <vt:lpwstr>_Toc172791435</vt:lpwstr>
      </vt:variant>
      <vt:variant>
        <vt:i4>1376318</vt:i4>
      </vt:variant>
      <vt:variant>
        <vt:i4>230</vt:i4>
      </vt:variant>
      <vt:variant>
        <vt:i4>0</vt:i4>
      </vt:variant>
      <vt:variant>
        <vt:i4>5</vt:i4>
      </vt:variant>
      <vt:variant>
        <vt:lpwstr/>
      </vt:variant>
      <vt:variant>
        <vt:lpwstr>_Toc172791434</vt:lpwstr>
      </vt:variant>
      <vt:variant>
        <vt:i4>1376318</vt:i4>
      </vt:variant>
      <vt:variant>
        <vt:i4>224</vt:i4>
      </vt:variant>
      <vt:variant>
        <vt:i4>0</vt:i4>
      </vt:variant>
      <vt:variant>
        <vt:i4>5</vt:i4>
      </vt:variant>
      <vt:variant>
        <vt:lpwstr/>
      </vt:variant>
      <vt:variant>
        <vt:lpwstr>_Toc172791433</vt:lpwstr>
      </vt:variant>
      <vt:variant>
        <vt:i4>1376318</vt:i4>
      </vt:variant>
      <vt:variant>
        <vt:i4>218</vt:i4>
      </vt:variant>
      <vt:variant>
        <vt:i4>0</vt:i4>
      </vt:variant>
      <vt:variant>
        <vt:i4>5</vt:i4>
      </vt:variant>
      <vt:variant>
        <vt:lpwstr/>
      </vt:variant>
      <vt:variant>
        <vt:lpwstr>_Toc172791432</vt:lpwstr>
      </vt:variant>
      <vt:variant>
        <vt:i4>1376318</vt:i4>
      </vt:variant>
      <vt:variant>
        <vt:i4>212</vt:i4>
      </vt:variant>
      <vt:variant>
        <vt:i4>0</vt:i4>
      </vt:variant>
      <vt:variant>
        <vt:i4>5</vt:i4>
      </vt:variant>
      <vt:variant>
        <vt:lpwstr/>
      </vt:variant>
      <vt:variant>
        <vt:lpwstr>_Toc172791431</vt:lpwstr>
      </vt:variant>
      <vt:variant>
        <vt:i4>1376318</vt:i4>
      </vt:variant>
      <vt:variant>
        <vt:i4>206</vt:i4>
      </vt:variant>
      <vt:variant>
        <vt:i4>0</vt:i4>
      </vt:variant>
      <vt:variant>
        <vt:i4>5</vt:i4>
      </vt:variant>
      <vt:variant>
        <vt:lpwstr/>
      </vt:variant>
      <vt:variant>
        <vt:lpwstr>_Toc172791430</vt:lpwstr>
      </vt:variant>
      <vt:variant>
        <vt:i4>1310782</vt:i4>
      </vt:variant>
      <vt:variant>
        <vt:i4>200</vt:i4>
      </vt:variant>
      <vt:variant>
        <vt:i4>0</vt:i4>
      </vt:variant>
      <vt:variant>
        <vt:i4>5</vt:i4>
      </vt:variant>
      <vt:variant>
        <vt:lpwstr/>
      </vt:variant>
      <vt:variant>
        <vt:lpwstr>_Toc172791429</vt:lpwstr>
      </vt:variant>
      <vt:variant>
        <vt:i4>1310782</vt:i4>
      </vt:variant>
      <vt:variant>
        <vt:i4>194</vt:i4>
      </vt:variant>
      <vt:variant>
        <vt:i4>0</vt:i4>
      </vt:variant>
      <vt:variant>
        <vt:i4>5</vt:i4>
      </vt:variant>
      <vt:variant>
        <vt:lpwstr/>
      </vt:variant>
      <vt:variant>
        <vt:lpwstr>_Toc172791428</vt:lpwstr>
      </vt:variant>
      <vt:variant>
        <vt:i4>1310782</vt:i4>
      </vt:variant>
      <vt:variant>
        <vt:i4>188</vt:i4>
      </vt:variant>
      <vt:variant>
        <vt:i4>0</vt:i4>
      </vt:variant>
      <vt:variant>
        <vt:i4>5</vt:i4>
      </vt:variant>
      <vt:variant>
        <vt:lpwstr/>
      </vt:variant>
      <vt:variant>
        <vt:lpwstr>_Toc172791427</vt:lpwstr>
      </vt:variant>
      <vt:variant>
        <vt:i4>1310782</vt:i4>
      </vt:variant>
      <vt:variant>
        <vt:i4>182</vt:i4>
      </vt:variant>
      <vt:variant>
        <vt:i4>0</vt:i4>
      </vt:variant>
      <vt:variant>
        <vt:i4>5</vt:i4>
      </vt:variant>
      <vt:variant>
        <vt:lpwstr/>
      </vt:variant>
      <vt:variant>
        <vt:lpwstr>_Toc172791426</vt:lpwstr>
      </vt:variant>
      <vt:variant>
        <vt:i4>1310782</vt:i4>
      </vt:variant>
      <vt:variant>
        <vt:i4>176</vt:i4>
      </vt:variant>
      <vt:variant>
        <vt:i4>0</vt:i4>
      </vt:variant>
      <vt:variant>
        <vt:i4>5</vt:i4>
      </vt:variant>
      <vt:variant>
        <vt:lpwstr/>
      </vt:variant>
      <vt:variant>
        <vt:lpwstr>_Toc172791425</vt:lpwstr>
      </vt:variant>
      <vt:variant>
        <vt:i4>1310782</vt:i4>
      </vt:variant>
      <vt:variant>
        <vt:i4>170</vt:i4>
      </vt:variant>
      <vt:variant>
        <vt:i4>0</vt:i4>
      </vt:variant>
      <vt:variant>
        <vt:i4>5</vt:i4>
      </vt:variant>
      <vt:variant>
        <vt:lpwstr/>
      </vt:variant>
      <vt:variant>
        <vt:lpwstr>_Toc172791424</vt:lpwstr>
      </vt:variant>
      <vt:variant>
        <vt:i4>1310782</vt:i4>
      </vt:variant>
      <vt:variant>
        <vt:i4>164</vt:i4>
      </vt:variant>
      <vt:variant>
        <vt:i4>0</vt:i4>
      </vt:variant>
      <vt:variant>
        <vt:i4>5</vt:i4>
      </vt:variant>
      <vt:variant>
        <vt:lpwstr/>
      </vt:variant>
      <vt:variant>
        <vt:lpwstr>_Toc172791423</vt:lpwstr>
      </vt:variant>
      <vt:variant>
        <vt:i4>1310782</vt:i4>
      </vt:variant>
      <vt:variant>
        <vt:i4>158</vt:i4>
      </vt:variant>
      <vt:variant>
        <vt:i4>0</vt:i4>
      </vt:variant>
      <vt:variant>
        <vt:i4>5</vt:i4>
      </vt:variant>
      <vt:variant>
        <vt:lpwstr/>
      </vt:variant>
      <vt:variant>
        <vt:lpwstr>_Toc172791422</vt:lpwstr>
      </vt:variant>
      <vt:variant>
        <vt:i4>1310782</vt:i4>
      </vt:variant>
      <vt:variant>
        <vt:i4>152</vt:i4>
      </vt:variant>
      <vt:variant>
        <vt:i4>0</vt:i4>
      </vt:variant>
      <vt:variant>
        <vt:i4>5</vt:i4>
      </vt:variant>
      <vt:variant>
        <vt:lpwstr/>
      </vt:variant>
      <vt:variant>
        <vt:lpwstr>_Toc172791421</vt:lpwstr>
      </vt:variant>
      <vt:variant>
        <vt:i4>1310782</vt:i4>
      </vt:variant>
      <vt:variant>
        <vt:i4>146</vt:i4>
      </vt:variant>
      <vt:variant>
        <vt:i4>0</vt:i4>
      </vt:variant>
      <vt:variant>
        <vt:i4>5</vt:i4>
      </vt:variant>
      <vt:variant>
        <vt:lpwstr/>
      </vt:variant>
      <vt:variant>
        <vt:lpwstr>_Toc172791420</vt:lpwstr>
      </vt:variant>
      <vt:variant>
        <vt:i4>1507390</vt:i4>
      </vt:variant>
      <vt:variant>
        <vt:i4>140</vt:i4>
      </vt:variant>
      <vt:variant>
        <vt:i4>0</vt:i4>
      </vt:variant>
      <vt:variant>
        <vt:i4>5</vt:i4>
      </vt:variant>
      <vt:variant>
        <vt:lpwstr/>
      </vt:variant>
      <vt:variant>
        <vt:lpwstr>_Toc172791419</vt:lpwstr>
      </vt:variant>
      <vt:variant>
        <vt:i4>1507390</vt:i4>
      </vt:variant>
      <vt:variant>
        <vt:i4>134</vt:i4>
      </vt:variant>
      <vt:variant>
        <vt:i4>0</vt:i4>
      </vt:variant>
      <vt:variant>
        <vt:i4>5</vt:i4>
      </vt:variant>
      <vt:variant>
        <vt:lpwstr/>
      </vt:variant>
      <vt:variant>
        <vt:lpwstr>_Toc172791418</vt:lpwstr>
      </vt:variant>
      <vt:variant>
        <vt:i4>1507390</vt:i4>
      </vt:variant>
      <vt:variant>
        <vt:i4>128</vt:i4>
      </vt:variant>
      <vt:variant>
        <vt:i4>0</vt:i4>
      </vt:variant>
      <vt:variant>
        <vt:i4>5</vt:i4>
      </vt:variant>
      <vt:variant>
        <vt:lpwstr/>
      </vt:variant>
      <vt:variant>
        <vt:lpwstr>_Toc172791417</vt:lpwstr>
      </vt:variant>
      <vt:variant>
        <vt:i4>1507390</vt:i4>
      </vt:variant>
      <vt:variant>
        <vt:i4>122</vt:i4>
      </vt:variant>
      <vt:variant>
        <vt:i4>0</vt:i4>
      </vt:variant>
      <vt:variant>
        <vt:i4>5</vt:i4>
      </vt:variant>
      <vt:variant>
        <vt:lpwstr/>
      </vt:variant>
      <vt:variant>
        <vt:lpwstr>_Toc172791416</vt:lpwstr>
      </vt:variant>
      <vt:variant>
        <vt:i4>1507390</vt:i4>
      </vt:variant>
      <vt:variant>
        <vt:i4>116</vt:i4>
      </vt:variant>
      <vt:variant>
        <vt:i4>0</vt:i4>
      </vt:variant>
      <vt:variant>
        <vt:i4>5</vt:i4>
      </vt:variant>
      <vt:variant>
        <vt:lpwstr/>
      </vt:variant>
      <vt:variant>
        <vt:lpwstr>_Toc172791415</vt:lpwstr>
      </vt:variant>
      <vt:variant>
        <vt:i4>1507390</vt:i4>
      </vt:variant>
      <vt:variant>
        <vt:i4>110</vt:i4>
      </vt:variant>
      <vt:variant>
        <vt:i4>0</vt:i4>
      </vt:variant>
      <vt:variant>
        <vt:i4>5</vt:i4>
      </vt:variant>
      <vt:variant>
        <vt:lpwstr/>
      </vt:variant>
      <vt:variant>
        <vt:lpwstr>_Toc172791414</vt:lpwstr>
      </vt:variant>
      <vt:variant>
        <vt:i4>1507390</vt:i4>
      </vt:variant>
      <vt:variant>
        <vt:i4>104</vt:i4>
      </vt:variant>
      <vt:variant>
        <vt:i4>0</vt:i4>
      </vt:variant>
      <vt:variant>
        <vt:i4>5</vt:i4>
      </vt:variant>
      <vt:variant>
        <vt:lpwstr/>
      </vt:variant>
      <vt:variant>
        <vt:lpwstr>_Toc172791413</vt:lpwstr>
      </vt:variant>
      <vt:variant>
        <vt:i4>1507390</vt:i4>
      </vt:variant>
      <vt:variant>
        <vt:i4>98</vt:i4>
      </vt:variant>
      <vt:variant>
        <vt:i4>0</vt:i4>
      </vt:variant>
      <vt:variant>
        <vt:i4>5</vt:i4>
      </vt:variant>
      <vt:variant>
        <vt:lpwstr/>
      </vt:variant>
      <vt:variant>
        <vt:lpwstr>_Toc172791412</vt:lpwstr>
      </vt:variant>
      <vt:variant>
        <vt:i4>1507390</vt:i4>
      </vt:variant>
      <vt:variant>
        <vt:i4>92</vt:i4>
      </vt:variant>
      <vt:variant>
        <vt:i4>0</vt:i4>
      </vt:variant>
      <vt:variant>
        <vt:i4>5</vt:i4>
      </vt:variant>
      <vt:variant>
        <vt:lpwstr/>
      </vt:variant>
      <vt:variant>
        <vt:lpwstr>_Toc172791411</vt:lpwstr>
      </vt:variant>
      <vt:variant>
        <vt:i4>1507390</vt:i4>
      </vt:variant>
      <vt:variant>
        <vt:i4>86</vt:i4>
      </vt:variant>
      <vt:variant>
        <vt:i4>0</vt:i4>
      </vt:variant>
      <vt:variant>
        <vt:i4>5</vt:i4>
      </vt:variant>
      <vt:variant>
        <vt:lpwstr/>
      </vt:variant>
      <vt:variant>
        <vt:lpwstr>_Toc172791410</vt:lpwstr>
      </vt:variant>
      <vt:variant>
        <vt:i4>1441854</vt:i4>
      </vt:variant>
      <vt:variant>
        <vt:i4>80</vt:i4>
      </vt:variant>
      <vt:variant>
        <vt:i4>0</vt:i4>
      </vt:variant>
      <vt:variant>
        <vt:i4>5</vt:i4>
      </vt:variant>
      <vt:variant>
        <vt:lpwstr/>
      </vt:variant>
      <vt:variant>
        <vt:lpwstr>_Toc172791409</vt:lpwstr>
      </vt:variant>
      <vt:variant>
        <vt:i4>1441854</vt:i4>
      </vt:variant>
      <vt:variant>
        <vt:i4>74</vt:i4>
      </vt:variant>
      <vt:variant>
        <vt:i4>0</vt:i4>
      </vt:variant>
      <vt:variant>
        <vt:i4>5</vt:i4>
      </vt:variant>
      <vt:variant>
        <vt:lpwstr/>
      </vt:variant>
      <vt:variant>
        <vt:lpwstr>_Toc172791408</vt:lpwstr>
      </vt:variant>
      <vt:variant>
        <vt:i4>1441854</vt:i4>
      </vt:variant>
      <vt:variant>
        <vt:i4>68</vt:i4>
      </vt:variant>
      <vt:variant>
        <vt:i4>0</vt:i4>
      </vt:variant>
      <vt:variant>
        <vt:i4>5</vt:i4>
      </vt:variant>
      <vt:variant>
        <vt:lpwstr/>
      </vt:variant>
      <vt:variant>
        <vt:lpwstr>_Toc172791407</vt:lpwstr>
      </vt:variant>
      <vt:variant>
        <vt:i4>1441854</vt:i4>
      </vt:variant>
      <vt:variant>
        <vt:i4>62</vt:i4>
      </vt:variant>
      <vt:variant>
        <vt:i4>0</vt:i4>
      </vt:variant>
      <vt:variant>
        <vt:i4>5</vt:i4>
      </vt:variant>
      <vt:variant>
        <vt:lpwstr/>
      </vt:variant>
      <vt:variant>
        <vt:lpwstr>_Toc172791406</vt:lpwstr>
      </vt:variant>
      <vt:variant>
        <vt:i4>1441854</vt:i4>
      </vt:variant>
      <vt:variant>
        <vt:i4>56</vt:i4>
      </vt:variant>
      <vt:variant>
        <vt:i4>0</vt:i4>
      </vt:variant>
      <vt:variant>
        <vt:i4>5</vt:i4>
      </vt:variant>
      <vt:variant>
        <vt:lpwstr/>
      </vt:variant>
      <vt:variant>
        <vt:lpwstr>_Toc172791405</vt:lpwstr>
      </vt:variant>
      <vt:variant>
        <vt:i4>1441854</vt:i4>
      </vt:variant>
      <vt:variant>
        <vt:i4>50</vt:i4>
      </vt:variant>
      <vt:variant>
        <vt:i4>0</vt:i4>
      </vt:variant>
      <vt:variant>
        <vt:i4>5</vt:i4>
      </vt:variant>
      <vt:variant>
        <vt:lpwstr/>
      </vt:variant>
      <vt:variant>
        <vt:lpwstr>_Toc172791404</vt:lpwstr>
      </vt:variant>
      <vt:variant>
        <vt:i4>1441854</vt:i4>
      </vt:variant>
      <vt:variant>
        <vt:i4>44</vt:i4>
      </vt:variant>
      <vt:variant>
        <vt:i4>0</vt:i4>
      </vt:variant>
      <vt:variant>
        <vt:i4>5</vt:i4>
      </vt:variant>
      <vt:variant>
        <vt:lpwstr/>
      </vt:variant>
      <vt:variant>
        <vt:lpwstr>_Toc172791403</vt:lpwstr>
      </vt:variant>
      <vt:variant>
        <vt:i4>1441854</vt:i4>
      </vt:variant>
      <vt:variant>
        <vt:i4>38</vt:i4>
      </vt:variant>
      <vt:variant>
        <vt:i4>0</vt:i4>
      </vt:variant>
      <vt:variant>
        <vt:i4>5</vt:i4>
      </vt:variant>
      <vt:variant>
        <vt:lpwstr/>
      </vt:variant>
      <vt:variant>
        <vt:lpwstr>_Toc172791402</vt:lpwstr>
      </vt:variant>
      <vt:variant>
        <vt:i4>1441854</vt:i4>
      </vt:variant>
      <vt:variant>
        <vt:i4>32</vt:i4>
      </vt:variant>
      <vt:variant>
        <vt:i4>0</vt:i4>
      </vt:variant>
      <vt:variant>
        <vt:i4>5</vt:i4>
      </vt:variant>
      <vt:variant>
        <vt:lpwstr/>
      </vt:variant>
      <vt:variant>
        <vt:lpwstr>_Toc172791401</vt:lpwstr>
      </vt:variant>
      <vt:variant>
        <vt:i4>1441854</vt:i4>
      </vt:variant>
      <vt:variant>
        <vt:i4>26</vt:i4>
      </vt:variant>
      <vt:variant>
        <vt:i4>0</vt:i4>
      </vt:variant>
      <vt:variant>
        <vt:i4>5</vt:i4>
      </vt:variant>
      <vt:variant>
        <vt:lpwstr/>
      </vt:variant>
      <vt:variant>
        <vt:lpwstr>_Toc172791400</vt:lpwstr>
      </vt:variant>
      <vt:variant>
        <vt:i4>2031673</vt:i4>
      </vt:variant>
      <vt:variant>
        <vt:i4>20</vt:i4>
      </vt:variant>
      <vt:variant>
        <vt:i4>0</vt:i4>
      </vt:variant>
      <vt:variant>
        <vt:i4>5</vt:i4>
      </vt:variant>
      <vt:variant>
        <vt:lpwstr/>
      </vt:variant>
      <vt:variant>
        <vt:lpwstr>_Toc172791399</vt:lpwstr>
      </vt:variant>
      <vt:variant>
        <vt:i4>2031673</vt:i4>
      </vt:variant>
      <vt:variant>
        <vt:i4>14</vt:i4>
      </vt:variant>
      <vt:variant>
        <vt:i4>0</vt:i4>
      </vt:variant>
      <vt:variant>
        <vt:i4>5</vt:i4>
      </vt:variant>
      <vt:variant>
        <vt:lpwstr/>
      </vt:variant>
      <vt:variant>
        <vt:lpwstr>_Toc172791398</vt:lpwstr>
      </vt:variant>
      <vt:variant>
        <vt:i4>2031673</vt:i4>
      </vt:variant>
      <vt:variant>
        <vt:i4>8</vt:i4>
      </vt:variant>
      <vt:variant>
        <vt:i4>0</vt:i4>
      </vt:variant>
      <vt:variant>
        <vt:i4>5</vt:i4>
      </vt:variant>
      <vt:variant>
        <vt:lpwstr/>
      </vt:variant>
      <vt:variant>
        <vt:lpwstr>_Toc172791397</vt:lpwstr>
      </vt:variant>
      <vt:variant>
        <vt:i4>2031673</vt:i4>
      </vt:variant>
      <vt:variant>
        <vt:i4>2</vt:i4>
      </vt:variant>
      <vt:variant>
        <vt:i4>0</vt:i4>
      </vt:variant>
      <vt:variant>
        <vt:i4>5</vt:i4>
      </vt:variant>
      <vt:variant>
        <vt:lpwstr/>
      </vt:variant>
      <vt:variant>
        <vt:lpwstr>_Toc172791396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Radek Holiš, MBA</dc:creator>
  <cp:keywords/>
  <dc:description/>
  <cp:lastModifiedBy>Stanislav Mozgva</cp:lastModifiedBy>
  <cp:revision>4</cp:revision>
  <cp:lastPrinted>2025-01-16T11:23:00Z</cp:lastPrinted>
  <dcterms:created xsi:type="dcterms:W3CDTF">2025-03-31T13:58:00Z</dcterms:created>
  <dcterms:modified xsi:type="dcterms:W3CDTF">2025-03-31T14:09:00Z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Projekt_long">
    <vt:lpwstr>Modernizace informačních systémů Nemocnice Znojmo, příspěvkové organizace</vt:lpwstr>
  </property>
  <property fmtid="{D5CDD505-2E9C-101B-9397-08002B2CF9AE}" pid="4" name="VZ_long">
    <vt:lpwstr>Modernizace PACS pro Nemocnici Znojmo</vt:lpwstr>
  </property>
  <property fmtid="{D5CDD505-2E9C-101B-9397-08002B2CF9AE}" pid="5" name="Klient_nazev">
    <vt:lpwstr>Nemocnice Znojmo, příspěvková organizace</vt:lpwstr>
  </property>
  <property fmtid="{D5CDD505-2E9C-101B-9397-08002B2CF9AE}" pid="6" name="Klient_short">
    <vt:lpwstr>NZn</vt:lpwstr>
  </property>
  <property fmtid="{D5CDD505-2E9C-101B-9397-08002B2CF9AE}" pid="7" name="Klient_adresa">
    <vt:lpwstr>MUDr. Jana Janského 11</vt:lpwstr>
  </property>
  <property fmtid="{D5CDD505-2E9C-101B-9397-08002B2CF9AE}" pid="8" name="Klient_adresa2">
    <vt:lpwstr>Znojmo</vt:lpwstr>
  </property>
  <property fmtid="{D5CDD505-2E9C-101B-9397-08002B2CF9AE}" pid="9" name="Klient_PSC">
    <vt:lpwstr>669 02</vt:lpwstr>
  </property>
  <property fmtid="{D5CDD505-2E9C-101B-9397-08002B2CF9AE}" pid="10" name="koho_ceho">
    <vt:lpwstr>Nemocnice Znojmo</vt:lpwstr>
  </property>
  <property fmtid="{D5CDD505-2E9C-101B-9397-08002B2CF9AE}" pid="11" name="kraj_kým">
    <vt:lpwstr>Jihomoravským krajem</vt:lpwstr>
  </property>
  <property fmtid="{D5CDD505-2E9C-101B-9397-08002B2CF9AE}" pid="12" name="kraj_kého">
    <vt:lpwstr>Jihomoravského kraje</vt:lpwstr>
  </property>
  <property fmtid="{D5CDD505-2E9C-101B-9397-08002B2CF9AE}" pid="13" name="MediaServiceImageTags">
    <vt:lpwstr/>
  </property>
</Properties>
</file>