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D0A7" w14:textId="77777777" w:rsidR="00D11DFF" w:rsidRDefault="00B539C3">
      <w:pPr>
        <w:spacing w:before="240"/>
        <w:contextualSpacing/>
        <w:jc w:val="center"/>
        <w:rPr>
          <w:rFonts w:asciiTheme="minorHAnsi" w:hAnsiTheme="minorHAnsi" w:cstheme="minorHAnsi"/>
          <w:b/>
          <w:sz w:val="28"/>
          <w:szCs w:val="28"/>
        </w:rPr>
      </w:pPr>
      <w:bookmarkStart w:id="0" w:name="_Toc380671098"/>
      <w:bookmarkEnd w:id="0"/>
      <w:r>
        <w:rPr>
          <w:rFonts w:cstheme="minorHAnsi"/>
          <w:b/>
          <w:sz w:val="28"/>
          <w:szCs w:val="28"/>
        </w:rPr>
        <w:t>Příloha č.</w:t>
      </w:r>
      <w:r>
        <w:rPr>
          <w:rFonts w:cstheme="minorHAnsi"/>
          <w:sz w:val="28"/>
          <w:szCs w:val="28"/>
          <w:lang w:eastAsia="en-US" w:bidi="en-US"/>
        </w:rPr>
        <w:t xml:space="preserve"> </w:t>
      </w:r>
      <w:r>
        <w:rPr>
          <w:rFonts w:cstheme="minorHAnsi"/>
          <w:b/>
          <w:sz w:val="28"/>
          <w:szCs w:val="28"/>
          <w:lang w:eastAsia="en-US" w:bidi="en-US"/>
        </w:rPr>
        <w:t>2</w:t>
      </w:r>
      <w:r>
        <w:rPr>
          <w:rFonts w:cstheme="minorHAnsi"/>
          <w:b/>
          <w:sz w:val="28"/>
          <w:szCs w:val="28"/>
        </w:rPr>
        <w:t xml:space="preserve"> Výzvy k podání nabídek – Předloha smlouvy </w:t>
      </w:r>
    </w:p>
    <w:p w14:paraId="41667D3F" w14:textId="77777777" w:rsidR="00D11DFF" w:rsidRDefault="00B539C3">
      <w:pPr>
        <w:contextualSpacing/>
        <w:jc w:val="center"/>
        <w:rPr>
          <w:rFonts w:asciiTheme="minorHAnsi" w:hAnsiTheme="minorHAnsi" w:cstheme="minorHAnsi"/>
          <w:b/>
          <w:color w:val="000000"/>
          <w:szCs w:val="22"/>
        </w:rPr>
      </w:pPr>
      <w:r>
        <w:rPr>
          <w:rFonts w:cstheme="minorHAnsi"/>
          <w:b/>
          <w:color w:val="000000"/>
          <w:szCs w:val="22"/>
        </w:rPr>
        <w:t>-</w:t>
      </w:r>
    </w:p>
    <w:p w14:paraId="13DFA6EB" w14:textId="77777777" w:rsidR="00D11DFF" w:rsidRDefault="00B539C3">
      <w:pPr>
        <w:keepNext/>
        <w:jc w:val="center"/>
        <w:rPr>
          <w:rFonts w:asciiTheme="minorHAnsi" w:hAnsiTheme="minorHAnsi" w:cstheme="minorHAnsi"/>
          <w:b/>
          <w:bCs/>
          <w:color w:val="000000"/>
          <w:sz w:val="28"/>
          <w:szCs w:val="28"/>
        </w:rPr>
      </w:pPr>
      <w:bookmarkStart w:id="1" w:name="fddfs"/>
      <w:bookmarkEnd w:id="1"/>
      <w:r>
        <w:rPr>
          <w:rFonts w:cstheme="minorHAnsi"/>
          <w:b/>
          <w:bCs/>
          <w:color w:val="000000"/>
          <w:sz w:val="28"/>
          <w:szCs w:val="28"/>
        </w:rPr>
        <w:t>Kupní smlouva na dodávku ICT vybavení</w:t>
      </w:r>
    </w:p>
    <w:p w14:paraId="06132E5C" w14:textId="77777777" w:rsidR="00D11DFF" w:rsidRDefault="00D11DFF">
      <w:pPr>
        <w:keepNext/>
        <w:jc w:val="center"/>
        <w:rPr>
          <w:rFonts w:asciiTheme="minorHAnsi" w:hAnsiTheme="minorHAnsi" w:cstheme="minorHAnsi"/>
          <w:b/>
          <w:bCs/>
          <w:color w:val="000000"/>
          <w:szCs w:val="22"/>
        </w:rPr>
      </w:pPr>
    </w:p>
    <w:p w14:paraId="28E6409C" w14:textId="77777777" w:rsidR="00D11DFF" w:rsidRDefault="00D11DFF">
      <w:pPr>
        <w:keepNext/>
        <w:jc w:val="center"/>
        <w:rPr>
          <w:rFonts w:asciiTheme="minorHAnsi" w:hAnsiTheme="minorHAnsi" w:cstheme="minorHAnsi"/>
          <w:b/>
          <w:szCs w:val="22"/>
          <w:lang w:eastAsia="en-US" w:bidi="en-US"/>
        </w:rPr>
      </w:pPr>
    </w:p>
    <w:p w14:paraId="24497B90" w14:textId="77777777" w:rsidR="00D11DFF" w:rsidRDefault="00B539C3">
      <w:pPr>
        <w:pStyle w:val="Nadpis1"/>
        <w:keepLines w:val="0"/>
        <w:rPr>
          <w:rFonts w:asciiTheme="minorHAnsi" w:hAnsiTheme="minorHAnsi" w:cstheme="minorHAnsi"/>
          <w:szCs w:val="22"/>
        </w:rPr>
      </w:pPr>
      <w:bookmarkStart w:id="2" w:name="_Toc383117509"/>
      <w:bookmarkStart w:id="3" w:name="_Ref448914002"/>
      <w:r>
        <w:rPr>
          <w:rFonts w:cstheme="minorHAnsi"/>
          <w:szCs w:val="22"/>
        </w:rPr>
        <w:t>SMLUVNÍ STRANY</w:t>
      </w:r>
      <w:bookmarkEnd w:id="2"/>
      <w:bookmarkEnd w:id="3"/>
    </w:p>
    <w:p w14:paraId="32160374" w14:textId="77777777" w:rsidR="00D11DFF" w:rsidRDefault="00B539C3">
      <w:pPr>
        <w:pStyle w:val="Odstavecseseznamem"/>
        <w:keepNext/>
        <w:numPr>
          <w:ilvl w:val="0"/>
          <w:numId w:val="2"/>
        </w:numPr>
        <w:ind w:left="567" w:hanging="426"/>
        <w:rPr>
          <w:rFonts w:asciiTheme="minorHAnsi" w:hAnsiTheme="minorHAnsi" w:cstheme="minorHAnsi"/>
          <w:b/>
          <w:color w:val="000000"/>
          <w:sz w:val="22"/>
          <w:szCs w:val="22"/>
        </w:rPr>
      </w:pPr>
      <w:r>
        <w:rPr>
          <w:rFonts w:asciiTheme="minorHAnsi" w:hAnsiTheme="minorHAnsi" w:cstheme="minorHAnsi"/>
          <w:b/>
          <w:color w:val="000000"/>
          <w:sz w:val="22"/>
          <w:szCs w:val="22"/>
        </w:rPr>
        <w:t>Kupující</w:t>
      </w:r>
    </w:p>
    <w:p w14:paraId="118F3F34" w14:textId="77777777" w:rsidR="00D11DFF" w:rsidRDefault="00D11DFF">
      <w:pPr>
        <w:pStyle w:val="Odstavecseseznamem"/>
        <w:ind w:left="567"/>
        <w:rPr>
          <w:rFonts w:asciiTheme="minorHAnsi" w:hAnsiTheme="minorHAnsi" w:cstheme="minorHAnsi"/>
          <w:b/>
          <w:sz w:val="22"/>
          <w:szCs w:val="22"/>
          <w:lang w:eastAsia="en-US" w:bidi="en-US"/>
        </w:rPr>
      </w:pPr>
    </w:p>
    <w:p w14:paraId="3F785AFF" w14:textId="77777777" w:rsidR="00D11DFF" w:rsidRPr="00B539C3" w:rsidRDefault="00B539C3">
      <w:pPr>
        <w:ind w:left="567"/>
        <w:rPr>
          <w:rFonts w:asciiTheme="minorHAnsi" w:hAnsiTheme="minorHAnsi" w:cstheme="minorHAnsi"/>
          <w:b/>
          <w:color w:val="000000"/>
          <w:szCs w:val="22"/>
        </w:rPr>
      </w:pPr>
      <w:r w:rsidRPr="00B539C3">
        <w:rPr>
          <w:rFonts w:cstheme="minorHAnsi"/>
          <w:b/>
          <w:color w:val="000000"/>
          <w:szCs w:val="22"/>
        </w:rPr>
        <w:t>Střední průmyslová škola stavební Brno, příspěvková organizace</w:t>
      </w:r>
    </w:p>
    <w:p w14:paraId="0747CFD1" w14:textId="77777777" w:rsidR="00D11DFF" w:rsidRPr="00B539C3" w:rsidRDefault="00B539C3">
      <w:pPr>
        <w:ind w:left="567"/>
        <w:rPr>
          <w:rFonts w:asciiTheme="minorHAnsi" w:hAnsiTheme="minorHAnsi" w:cstheme="minorHAnsi"/>
          <w:szCs w:val="22"/>
        </w:rPr>
      </w:pPr>
      <w:r w:rsidRPr="00B539C3">
        <w:rPr>
          <w:rFonts w:cstheme="minorHAnsi"/>
          <w:szCs w:val="22"/>
        </w:rPr>
        <w:t xml:space="preserve">zastoupená: </w:t>
      </w:r>
      <w:r w:rsidRPr="00B539C3">
        <w:rPr>
          <w:rFonts w:cstheme="minorHAnsi"/>
          <w:szCs w:val="22"/>
        </w:rPr>
        <w:tab/>
      </w:r>
      <w:r w:rsidRPr="00B539C3">
        <w:rPr>
          <w:rFonts w:cstheme="minorHAnsi"/>
          <w:szCs w:val="22"/>
        </w:rPr>
        <w:tab/>
      </w:r>
      <w:r w:rsidRPr="00B539C3">
        <w:rPr>
          <w:rFonts w:cstheme="minorHAnsi"/>
          <w:szCs w:val="22"/>
        </w:rPr>
        <w:tab/>
      </w:r>
      <w:r w:rsidRPr="00B539C3">
        <w:rPr>
          <w:rFonts w:cstheme="minorHAnsi"/>
          <w:szCs w:val="22"/>
        </w:rPr>
        <w:tab/>
        <w:t>Ing. Janem Hobžou, ředitelem</w:t>
      </w:r>
    </w:p>
    <w:p w14:paraId="68FC3CF8" w14:textId="77777777" w:rsidR="00D11DFF" w:rsidRPr="00B539C3" w:rsidRDefault="00B539C3">
      <w:pPr>
        <w:ind w:left="567"/>
        <w:rPr>
          <w:rFonts w:asciiTheme="minorHAnsi" w:hAnsiTheme="minorHAnsi" w:cstheme="minorHAnsi"/>
          <w:szCs w:val="22"/>
          <w:lang w:eastAsia="en-US" w:bidi="en-US"/>
        </w:rPr>
      </w:pPr>
      <w:r w:rsidRPr="00B539C3">
        <w:rPr>
          <w:rFonts w:cstheme="minorHAnsi"/>
          <w:szCs w:val="22"/>
        </w:rPr>
        <w:t xml:space="preserve">se sídlem: </w:t>
      </w:r>
      <w:r w:rsidRPr="00B539C3">
        <w:rPr>
          <w:rFonts w:cstheme="minorHAnsi"/>
          <w:szCs w:val="22"/>
        </w:rPr>
        <w:tab/>
      </w:r>
      <w:r w:rsidRPr="00B539C3">
        <w:rPr>
          <w:rFonts w:cstheme="minorHAnsi"/>
          <w:szCs w:val="22"/>
        </w:rPr>
        <w:tab/>
      </w:r>
      <w:r w:rsidRPr="00B539C3">
        <w:rPr>
          <w:rFonts w:cstheme="minorHAnsi"/>
          <w:szCs w:val="22"/>
        </w:rPr>
        <w:tab/>
      </w:r>
      <w:r w:rsidRPr="00B539C3">
        <w:rPr>
          <w:rFonts w:cstheme="minorHAnsi"/>
          <w:szCs w:val="22"/>
        </w:rPr>
        <w:tab/>
      </w:r>
      <w:r w:rsidRPr="00B539C3">
        <w:rPr>
          <w:rFonts w:cstheme="minorHAnsi"/>
          <w:szCs w:val="22"/>
          <w:lang w:eastAsia="en-US" w:bidi="en-US"/>
        </w:rPr>
        <w:t>Kudelova 1855/8, 662 51 Brno</w:t>
      </w:r>
    </w:p>
    <w:p w14:paraId="2FBBF134" w14:textId="77777777" w:rsidR="00D11DFF" w:rsidRPr="00B539C3" w:rsidRDefault="00B539C3">
      <w:pPr>
        <w:ind w:left="567"/>
        <w:rPr>
          <w:rFonts w:asciiTheme="minorHAnsi" w:hAnsiTheme="minorHAnsi" w:cstheme="minorHAnsi"/>
          <w:szCs w:val="22"/>
        </w:rPr>
      </w:pPr>
      <w:r w:rsidRPr="00B539C3">
        <w:rPr>
          <w:rFonts w:cstheme="minorHAnsi"/>
          <w:szCs w:val="22"/>
        </w:rPr>
        <w:t xml:space="preserve">IČO: </w:t>
      </w:r>
      <w:r w:rsidRPr="00B539C3">
        <w:rPr>
          <w:rFonts w:cstheme="minorHAnsi"/>
          <w:szCs w:val="22"/>
        </w:rPr>
        <w:tab/>
      </w:r>
      <w:r w:rsidRPr="00B539C3">
        <w:rPr>
          <w:rFonts w:cstheme="minorHAnsi"/>
          <w:szCs w:val="22"/>
        </w:rPr>
        <w:tab/>
      </w:r>
      <w:r w:rsidRPr="00B539C3">
        <w:rPr>
          <w:rFonts w:cstheme="minorHAnsi"/>
          <w:szCs w:val="22"/>
        </w:rPr>
        <w:tab/>
      </w:r>
      <w:r w:rsidRPr="00B539C3">
        <w:rPr>
          <w:rFonts w:cstheme="minorHAnsi"/>
          <w:szCs w:val="22"/>
        </w:rPr>
        <w:tab/>
      </w:r>
      <w:r w:rsidRPr="00B539C3">
        <w:rPr>
          <w:rFonts w:cstheme="minorHAnsi"/>
          <w:szCs w:val="22"/>
        </w:rPr>
        <w:tab/>
        <w:t>00559466</w:t>
      </w:r>
    </w:p>
    <w:p w14:paraId="58211C13" w14:textId="77777777" w:rsidR="00D11DFF" w:rsidRPr="00B539C3" w:rsidRDefault="00B539C3">
      <w:pPr>
        <w:ind w:left="567"/>
        <w:rPr>
          <w:rFonts w:asciiTheme="minorHAnsi" w:hAnsiTheme="minorHAnsi" w:cstheme="minorHAnsi"/>
          <w:szCs w:val="22"/>
        </w:rPr>
      </w:pPr>
      <w:r w:rsidRPr="00B539C3">
        <w:rPr>
          <w:rFonts w:cstheme="minorHAnsi"/>
          <w:szCs w:val="22"/>
        </w:rPr>
        <w:t>DIČ:</w:t>
      </w:r>
      <w:r w:rsidRPr="00B539C3">
        <w:rPr>
          <w:rFonts w:cstheme="minorHAnsi"/>
          <w:szCs w:val="22"/>
        </w:rPr>
        <w:tab/>
      </w:r>
      <w:r w:rsidRPr="00B539C3">
        <w:rPr>
          <w:rFonts w:cstheme="minorHAnsi"/>
          <w:szCs w:val="22"/>
        </w:rPr>
        <w:tab/>
      </w:r>
      <w:r w:rsidRPr="00B539C3">
        <w:rPr>
          <w:rFonts w:cstheme="minorHAnsi"/>
          <w:szCs w:val="22"/>
        </w:rPr>
        <w:tab/>
      </w:r>
      <w:r w:rsidRPr="00B539C3">
        <w:rPr>
          <w:rFonts w:cstheme="minorHAnsi"/>
          <w:szCs w:val="22"/>
        </w:rPr>
        <w:tab/>
      </w:r>
      <w:r w:rsidRPr="00B539C3">
        <w:rPr>
          <w:rFonts w:cstheme="minorHAnsi"/>
          <w:szCs w:val="22"/>
        </w:rPr>
        <w:tab/>
        <w:t>CZ00559466</w:t>
      </w:r>
    </w:p>
    <w:p w14:paraId="093EE9FC" w14:textId="77777777" w:rsidR="00D11DFF" w:rsidRPr="00B539C3" w:rsidRDefault="00B539C3">
      <w:pPr>
        <w:ind w:left="567"/>
        <w:rPr>
          <w:rFonts w:asciiTheme="minorHAnsi" w:hAnsiTheme="minorHAnsi" w:cstheme="minorHAnsi"/>
          <w:szCs w:val="22"/>
          <w:lang w:eastAsia="en-US" w:bidi="en-US"/>
        </w:rPr>
      </w:pPr>
      <w:r w:rsidRPr="00B539C3">
        <w:rPr>
          <w:rFonts w:cstheme="minorHAnsi"/>
          <w:szCs w:val="22"/>
        </w:rPr>
        <w:t>plátce DPH:</w:t>
      </w:r>
      <w:r w:rsidRPr="00B539C3">
        <w:rPr>
          <w:rFonts w:cstheme="minorHAnsi"/>
          <w:szCs w:val="22"/>
        </w:rPr>
        <w:tab/>
      </w:r>
      <w:r w:rsidRPr="00B539C3">
        <w:rPr>
          <w:rFonts w:cstheme="minorHAnsi"/>
          <w:szCs w:val="22"/>
        </w:rPr>
        <w:tab/>
      </w:r>
      <w:r w:rsidRPr="00B539C3">
        <w:rPr>
          <w:rFonts w:cstheme="minorHAnsi"/>
          <w:szCs w:val="22"/>
        </w:rPr>
        <w:tab/>
      </w:r>
      <w:r w:rsidRPr="00B539C3">
        <w:rPr>
          <w:rFonts w:cstheme="minorHAnsi"/>
          <w:szCs w:val="22"/>
        </w:rPr>
        <w:tab/>
        <w:t>ANO</w:t>
      </w:r>
    </w:p>
    <w:p w14:paraId="4DA31D4C" w14:textId="77777777" w:rsidR="00D11DFF" w:rsidRDefault="00B539C3">
      <w:pPr>
        <w:ind w:left="4248" w:hanging="3681"/>
        <w:rPr>
          <w:rFonts w:asciiTheme="minorHAnsi" w:hAnsiTheme="minorHAnsi" w:cstheme="minorHAnsi"/>
          <w:szCs w:val="22"/>
        </w:rPr>
      </w:pPr>
      <w:r w:rsidRPr="00B539C3">
        <w:rPr>
          <w:rFonts w:cstheme="minorHAnsi"/>
          <w:szCs w:val="22"/>
        </w:rPr>
        <w:t xml:space="preserve">bankovní spojení (číslo účtu): </w:t>
      </w:r>
      <w:r w:rsidRPr="00B539C3">
        <w:rPr>
          <w:rFonts w:cstheme="minorHAnsi"/>
          <w:szCs w:val="22"/>
        </w:rPr>
        <w:tab/>
        <w:t>Komerční banka, a.s., č. ú.: 99835621/0100</w:t>
      </w:r>
    </w:p>
    <w:p w14:paraId="6144CB2A" w14:textId="77777777" w:rsidR="00D11DFF" w:rsidRDefault="00B539C3">
      <w:pPr>
        <w:ind w:left="567"/>
        <w:rPr>
          <w:rFonts w:asciiTheme="minorHAnsi" w:hAnsiTheme="minorHAnsi" w:cstheme="minorHAnsi"/>
          <w:szCs w:val="22"/>
          <w:lang w:eastAsia="en-US" w:bidi="en-US"/>
        </w:rPr>
      </w:pPr>
      <w:r>
        <w:rPr>
          <w:rFonts w:cstheme="minorHAnsi"/>
          <w:szCs w:val="22"/>
          <w:lang w:eastAsia="en-US" w:bidi="en-US"/>
        </w:rPr>
        <w:t xml:space="preserve">kontaktní osoba: </w:t>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"[Bude doplněno před podpisem smlouvy]" </w:instrText>
      </w:r>
      <w:r>
        <w:rPr>
          <w:rFonts w:cs="Calibri"/>
          <w:szCs w:val="22"/>
          <w:highlight w:val="cyan"/>
          <w:lang w:eastAsia="en-US" w:bidi="en-US"/>
        </w:rPr>
        <w:fldChar w:fldCharType="separate"/>
      </w:r>
      <w:r>
        <w:rPr>
          <w:rFonts w:cs="Calibri"/>
          <w:szCs w:val="22"/>
          <w:highlight w:val="cyan"/>
          <w:lang w:eastAsia="en-US" w:bidi="en-US"/>
        </w:rPr>
        <w:t xml:space="preserve">"[Bude doplněno před podpisem smlouvy]" </w:t>
      </w:r>
      <w:r>
        <w:rPr>
          <w:rFonts w:cs="Calibri"/>
          <w:szCs w:val="22"/>
          <w:highlight w:val="cyan"/>
          <w:lang w:eastAsia="en-US" w:bidi="en-US"/>
        </w:rPr>
        <w:fldChar w:fldCharType="end"/>
      </w:r>
    </w:p>
    <w:p w14:paraId="2732E6DF" w14:textId="77777777" w:rsidR="00D11DFF" w:rsidRDefault="00B539C3">
      <w:pPr>
        <w:ind w:left="567"/>
        <w:rPr>
          <w:rFonts w:asciiTheme="minorHAnsi" w:hAnsiTheme="minorHAnsi" w:cstheme="minorHAnsi"/>
          <w:szCs w:val="22"/>
          <w:lang w:eastAsia="en-US" w:bidi="en-US"/>
        </w:rPr>
      </w:pPr>
      <w:r>
        <w:rPr>
          <w:rFonts w:cstheme="minorHAnsi"/>
          <w:szCs w:val="22"/>
          <w:lang w:eastAsia="en-US" w:bidi="en-US"/>
        </w:rPr>
        <w:t>telefon:</w:t>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"[Bude doplněno před podpisem smlouvy]" </w:instrText>
      </w:r>
      <w:r>
        <w:rPr>
          <w:rFonts w:cs="Calibri"/>
          <w:szCs w:val="22"/>
          <w:highlight w:val="cyan"/>
          <w:lang w:eastAsia="en-US" w:bidi="en-US"/>
        </w:rPr>
        <w:fldChar w:fldCharType="separate"/>
      </w:r>
      <w:r>
        <w:rPr>
          <w:rFonts w:cs="Calibri"/>
          <w:szCs w:val="22"/>
          <w:highlight w:val="cyan"/>
          <w:lang w:eastAsia="en-US" w:bidi="en-US"/>
        </w:rPr>
        <w:t xml:space="preserve">"[Bude doplněno před podpisem smlouvy]" </w:t>
      </w:r>
      <w:r>
        <w:rPr>
          <w:rFonts w:cs="Calibri"/>
          <w:szCs w:val="22"/>
          <w:highlight w:val="cyan"/>
          <w:lang w:eastAsia="en-US" w:bidi="en-US"/>
        </w:rPr>
        <w:fldChar w:fldCharType="end"/>
      </w:r>
    </w:p>
    <w:p w14:paraId="66CFBFF7" w14:textId="77777777" w:rsidR="00D11DFF" w:rsidRDefault="00B539C3">
      <w:pPr>
        <w:ind w:left="567"/>
        <w:rPr>
          <w:rFonts w:asciiTheme="minorHAnsi" w:hAnsiTheme="minorHAnsi" w:cstheme="minorHAnsi"/>
          <w:szCs w:val="22"/>
          <w:lang w:eastAsia="en-US" w:bidi="en-US"/>
        </w:rPr>
      </w:pPr>
      <w:r>
        <w:rPr>
          <w:rFonts w:cstheme="minorHAnsi"/>
          <w:szCs w:val="22"/>
          <w:lang w:eastAsia="en-US" w:bidi="en-US"/>
        </w:rPr>
        <w:t xml:space="preserve">e-mail: </w:t>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"[Bude doplněno před podpisem smlouvy]" </w:instrText>
      </w:r>
      <w:r>
        <w:rPr>
          <w:rFonts w:cs="Calibri"/>
          <w:szCs w:val="22"/>
          <w:highlight w:val="cyan"/>
          <w:lang w:eastAsia="en-US" w:bidi="en-US"/>
        </w:rPr>
        <w:fldChar w:fldCharType="separate"/>
      </w:r>
      <w:r>
        <w:rPr>
          <w:rFonts w:cs="Calibri"/>
          <w:szCs w:val="22"/>
          <w:highlight w:val="cyan"/>
          <w:lang w:eastAsia="en-US" w:bidi="en-US"/>
        </w:rPr>
        <w:t xml:space="preserve">"[Bude doplněno před podpisem smlouvy]" </w:t>
      </w:r>
      <w:r>
        <w:rPr>
          <w:rFonts w:cs="Calibri"/>
          <w:szCs w:val="22"/>
          <w:highlight w:val="cyan"/>
          <w:lang w:eastAsia="en-US" w:bidi="en-US"/>
        </w:rPr>
        <w:fldChar w:fldCharType="end"/>
      </w:r>
    </w:p>
    <w:p w14:paraId="4B046775" w14:textId="77777777" w:rsidR="00D11DFF" w:rsidRDefault="00B539C3">
      <w:pPr>
        <w:ind w:left="567"/>
        <w:rPr>
          <w:rFonts w:asciiTheme="minorHAnsi" w:hAnsiTheme="minorHAnsi" w:cstheme="minorHAnsi"/>
          <w:szCs w:val="22"/>
        </w:rPr>
      </w:pPr>
      <w:r>
        <w:rPr>
          <w:rFonts w:cstheme="minorHAnsi"/>
          <w:szCs w:val="22"/>
        </w:rPr>
        <w:t>(dále jen „</w:t>
      </w:r>
      <w:r>
        <w:rPr>
          <w:rFonts w:cstheme="minorHAnsi"/>
          <w:b/>
          <w:i/>
          <w:szCs w:val="22"/>
        </w:rPr>
        <w:t>Kupující</w:t>
      </w:r>
      <w:r>
        <w:rPr>
          <w:rFonts w:cstheme="minorHAnsi"/>
          <w:szCs w:val="22"/>
        </w:rPr>
        <w:t>“)</w:t>
      </w:r>
    </w:p>
    <w:p w14:paraId="0301CF98" w14:textId="77777777" w:rsidR="00D11DFF" w:rsidRDefault="00D11DFF">
      <w:pPr>
        <w:rPr>
          <w:rFonts w:asciiTheme="minorHAnsi" w:hAnsiTheme="minorHAnsi" w:cstheme="minorHAnsi"/>
          <w:b/>
          <w:bCs/>
          <w:color w:val="000000"/>
          <w:szCs w:val="22"/>
        </w:rPr>
      </w:pPr>
    </w:p>
    <w:p w14:paraId="7785B6C2" w14:textId="77777777" w:rsidR="00D11DFF" w:rsidRDefault="00B539C3">
      <w:pPr>
        <w:ind w:left="284" w:hanging="142"/>
        <w:rPr>
          <w:rFonts w:asciiTheme="minorHAnsi" w:hAnsiTheme="minorHAnsi" w:cstheme="minorHAnsi"/>
          <w:b/>
          <w:bCs/>
          <w:color w:val="000000"/>
          <w:szCs w:val="22"/>
        </w:rPr>
      </w:pPr>
      <w:r>
        <w:rPr>
          <w:rFonts w:cstheme="minorHAnsi"/>
          <w:b/>
          <w:bCs/>
          <w:color w:val="000000"/>
          <w:szCs w:val="22"/>
        </w:rPr>
        <w:t>a</w:t>
      </w:r>
    </w:p>
    <w:p w14:paraId="5FC127B0" w14:textId="77777777" w:rsidR="00D11DFF" w:rsidRDefault="00D11DFF">
      <w:pPr>
        <w:ind w:left="284" w:hanging="142"/>
        <w:rPr>
          <w:rFonts w:asciiTheme="minorHAnsi" w:hAnsiTheme="minorHAnsi" w:cstheme="minorHAnsi"/>
          <w:b/>
          <w:bCs/>
          <w:color w:val="000000"/>
          <w:szCs w:val="22"/>
        </w:rPr>
      </w:pPr>
    </w:p>
    <w:p w14:paraId="101C7B68" w14:textId="77777777" w:rsidR="00D11DFF" w:rsidRDefault="00B539C3">
      <w:pPr>
        <w:pStyle w:val="Odstavecseseznamem"/>
        <w:numPr>
          <w:ilvl w:val="0"/>
          <w:numId w:val="2"/>
        </w:numPr>
        <w:ind w:left="567" w:hanging="426"/>
        <w:jc w:val="both"/>
        <w:rPr>
          <w:rFonts w:asciiTheme="minorHAnsi" w:hAnsiTheme="minorHAnsi" w:cstheme="minorHAnsi"/>
          <w:b/>
          <w:color w:val="000000"/>
          <w:sz w:val="22"/>
          <w:szCs w:val="22"/>
        </w:rPr>
      </w:pPr>
      <w:r>
        <w:rPr>
          <w:rFonts w:asciiTheme="minorHAnsi" w:hAnsiTheme="minorHAnsi" w:cstheme="minorHAnsi"/>
          <w:b/>
          <w:color w:val="000000"/>
          <w:sz w:val="22"/>
          <w:szCs w:val="22"/>
        </w:rPr>
        <w:t>Prodávající</w:t>
      </w:r>
    </w:p>
    <w:p w14:paraId="2FB710E9" w14:textId="77777777" w:rsidR="00D11DFF" w:rsidRDefault="00D11DFF">
      <w:pPr>
        <w:pStyle w:val="Odstavecseseznamem"/>
        <w:ind w:left="567"/>
        <w:jc w:val="both"/>
        <w:rPr>
          <w:rFonts w:asciiTheme="minorHAnsi" w:hAnsiTheme="minorHAnsi" w:cstheme="minorHAnsi"/>
          <w:b/>
          <w:color w:val="000000"/>
          <w:sz w:val="22"/>
          <w:szCs w:val="22"/>
        </w:rPr>
      </w:pPr>
    </w:p>
    <w:p w14:paraId="1D10831A" w14:textId="77777777" w:rsidR="00D11DFF" w:rsidRDefault="00B539C3">
      <w:pPr>
        <w:pStyle w:val="Odstavecseseznamem"/>
        <w:ind w:left="567"/>
        <w:jc w:val="both"/>
        <w:rPr>
          <w:rFonts w:asciiTheme="minorHAnsi" w:hAnsiTheme="minorHAnsi" w:cstheme="minorHAnsi"/>
          <w:b/>
          <w:color w:val="000000"/>
          <w:sz w:val="22"/>
          <w:szCs w:val="22"/>
        </w:rPr>
      </w:pPr>
      <w:r>
        <w:rPr>
          <w:rFonts w:ascii="Calibri" w:hAnsi="Calibri" w:cs="Calibri"/>
          <w:b/>
          <w:color w:val="000000"/>
          <w:sz w:val="22"/>
          <w:szCs w:val="22"/>
          <w:highlight w:val="cyan"/>
        </w:rPr>
        <w:fldChar w:fldCharType="begin"/>
      </w:r>
      <w:r>
        <w:rPr>
          <w:rFonts w:ascii="Calibri" w:hAnsi="Calibri" w:cs="Calibri"/>
          <w:b/>
          <w:color w:val="000000"/>
          <w:sz w:val="22"/>
          <w:szCs w:val="22"/>
          <w:highlight w:val="cyan"/>
        </w:rPr>
        <w:instrText xml:space="preserve"> MACROBUTTON cceptConflict "[Jméno dodavatele - doplní účastník]" </w:instrText>
      </w:r>
      <w:r>
        <w:rPr>
          <w:rFonts w:ascii="Calibri" w:hAnsi="Calibri" w:cs="Calibri"/>
          <w:b/>
          <w:color w:val="000000"/>
          <w:sz w:val="22"/>
          <w:szCs w:val="22"/>
          <w:highlight w:val="cyan"/>
        </w:rPr>
        <w:fldChar w:fldCharType="separate"/>
      </w:r>
      <w:r>
        <w:rPr>
          <w:rFonts w:ascii="Calibri" w:hAnsi="Calibri" w:cs="Calibri"/>
          <w:b/>
          <w:color w:val="000000"/>
          <w:sz w:val="22"/>
          <w:szCs w:val="22"/>
          <w:highlight w:val="cyan"/>
        </w:rPr>
        <w:t xml:space="preserve">"[Jméno dodavatele - doplní účastník]" </w:t>
      </w:r>
      <w:r>
        <w:rPr>
          <w:rFonts w:ascii="Calibri" w:hAnsi="Calibri" w:cs="Calibri"/>
          <w:b/>
          <w:color w:val="000000"/>
          <w:sz w:val="22"/>
          <w:szCs w:val="22"/>
          <w:highlight w:val="cyan"/>
        </w:rPr>
        <w:fldChar w:fldCharType="end"/>
      </w:r>
    </w:p>
    <w:p w14:paraId="1D8248BA" w14:textId="77777777" w:rsidR="00D11DFF" w:rsidRDefault="00B539C3">
      <w:pPr>
        <w:ind w:left="567"/>
        <w:jc w:val="both"/>
        <w:rPr>
          <w:rFonts w:asciiTheme="minorHAnsi" w:hAnsiTheme="minorHAnsi" w:cstheme="minorHAnsi"/>
          <w:b/>
          <w:szCs w:val="22"/>
        </w:rPr>
      </w:pPr>
      <w:r>
        <w:rPr>
          <w:rFonts w:cstheme="minorHAnsi"/>
          <w:szCs w:val="22"/>
        </w:rPr>
        <w:t xml:space="preserve">zastoupená: </w:t>
      </w:r>
      <w:r>
        <w:rPr>
          <w:rFonts w:cstheme="minorHAnsi"/>
          <w:szCs w:val="22"/>
        </w:rPr>
        <w:tab/>
      </w:r>
      <w:r>
        <w:rPr>
          <w:rFonts w:cstheme="minorHAnsi"/>
          <w:szCs w:val="22"/>
        </w:rPr>
        <w:tab/>
      </w:r>
      <w:r>
        <w:rPr>
          <w:rFonts w:cstheme="minorHAnsi"/>
          <w:szCs w:val="22"/>
        </w:rPr>
        <w:tab/>
      </w:r>
      <w:r>
        <w:rPr>
          <w:rFonts w:cstheme="minorHAnsi"/>
          <w:szCs w:val="22"/>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2A2CB79A" w14:textId="77777777" w:rsidR="00D11DFF" w:rsidRDefault="00B539C3">
      <w:pPr>
        <w:ind w:left="567"/>
        <w:jc w:val="both"/>
        <w:rPr>
          <w:rFonts w:asciiTheme="minorHAnsi" w:hAnsiTheme="minorHAnsi" w:cstheme="minorHAnsi"/>
          <w:b/>
          <w:szCs w:val="22"/>
        </w:rPr>
      </w:pPr>
      <w:r>
        <w:rPr>
          <w:rFonts w:cstheme="minorHAnsi"/>
          <w:szCs w:val="22"/>
        </w:rPr>
        <w:t>se sídlem:</w:t>
      </w:r>
      <w:r>
        <w:rPr>
          <w:rFonts w:cstheme="minorHAnsi"/>
          <w:szCs w:val="22"/>
        </w:rPr>
        <w:tab/>
      </w:r>
      <w:r>
        <w:rPr>
          <w:rFonts w:cstheme="minorHAnsi"/>
          <w:szCs w:val="22"/>
        </w:rPr>
        <w:tab/>
      </w:r>
      <w:r>
        <w:rPr>
          <w:rFonts w:cstheme="minorHAnsi"/>
          <w:szCs w:val="22"/>
        </w:rPr>
        <w:tab/>
      </w:r>
      <w:r>
        <w:rPr>
          <w:rFonts w:cstheme="minorHAnsi"/>
          <w:szCs w:val="22"/>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108C52FC" w14:textId="77777777" w:rsidR="00D11DFF" w:rsidRDefault="00B539C3">
      <w:pPr>
        <w:ind w:left="567"/>
        <w:jc w:val="both"/>
        <w:rPr>
          <w:rFonts w:asciiTheme="minorHAnsi" w:hAnsiTheme="minorHAnsi" w:cstheme="minorHAnsi"/>
          <w:szCs w:val="22"/>
        </w:rPr>
      </w:pPr>
      <w:r>
        <w:rPr>
          <w:rFonts w:cstheme="minorHAnsi"/>
          <w:szCs w:val="22"/>
        </w:rPr>
        <w:t xml:space="preserve">IČO: </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72583E53" w14:textId="77777777" w:rsidR="00D11DFF" w:rsidRDefault="00B539C3">
      <w:pPr>
        <w:ind w:left="567"/>
        <w:jc w:val="both"/>
        <w:rPr>
          <w:rFonts w:asciiTheme="minorHAnsi" w:hAnsiTheme="minorHAnsi" w:cstheme="minorHAnsi"/>
          <w:szCs w:val="22"/>
        </w:rPr>
      </w:pPr>
      <w:r>
        <w:rPr>
          <w:rFonts w:cstheme="minorHAnsi"/>
          <w:szCs w:val="22"/>
        </w:rPr>
        <w:t xml:space="preserve">DIČ: </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3E5BD982" w14:textId="77777777" w:rsidR="00D11DFF" w:rsidRDefault="00B539C3">
      <w:pPr>
        <w:ind w:left="567"/>
        <w:jc w:val="both"/>
        <w:rPr>
          <w:rFonts w:asciiTheme="minorHAnsi" w:hAnsiTheme="minorHAnsi" w:cstheme="minorHAnsi"/>
          <w:szCs w:val="22"/>
        </w:rPr>
      </w:pPr>
      <w:r>
        <w:rPr>
          <w:rFonts w:cstheme="minorHAnsi"/>
          <w:szCs w:val="22"/>
        </w:rPr>
        <w:t>plátce DPH:</w:t>
      </w:r>
      <w:r>
        <w:rPr>
          <w:rFonts w:cstheme="minorHAnsi"/>
          <w:szCs w:val="22"/>
        </w:rPr>
        <w:tab/>
      </w:r>
      <w:r>
        <w:rPr>
          <w:rFonts w:cstheme="minorHAnsi"/>
          <w:szCs w:val="22"/>
        </w:rPr>
        <w:tab/>
      </w:r>
      <w:r>
        <w:rPr>
          <w:rFonts w:cstheme="minorHAnsi"/>
          <w:szCs w:val="22"/>
        </w:rPr>
        <w:tab/>
      </w:r>
      <w:r>
        <w:rPr>
          <w:rFonts w:cstheme="minorHAnsi"/>
          <w:szCs w:val="22"/>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64B424AB" w14:textId="77777777" w:rsidR="00D11DFF" w:rsidRDefault="00B539C3">
      <w:pPr>
        <w:ind w:left="567"/>
        <w:jc w:val="both"/>
        <w:rPr>
          <w:rFonts w:asciiTheme="minorHAnsi" w:hAnsiTheme="minorHAnsi" w:cstheme="minorHAnsi"/>
          <w:szCs w:val="22"/>
        </w:rPr>
      </w:pPr>
      <w:r>
        <w:rPr>
          <w:rFonts w:cstheme="minorHAnsi"/>
          <w:i/>
          <w:szCs w:val="22"/>
        </w:rPr>
        <w:t xml:space="preserve">(účastník doplní </w:t>
      </w:r>
      <w:r>
        <w:rPr>
          <w:rFonts w:cstheme="minorHAnsi"/>
          <w:i/>
          <w:szCs w:val="22"/>
          <w:highlight w:val="cyan"/>
        </w:rPr>
        <w:t>„ANO“</w:t>
      </w:r>
      <w:r>
        <w:rPr>
          <w:rFonts w:cstheme="minorHAnsi"/>
          <w:i/>
          <w:szCs w:val="22"/>
        </w:rPr>
        <w:t xml:space="preserve">, pokud je plátcem DPH, v opačném případě doplní </w:t>
      </w:r>
      <w:r>
        <w:rPr>
          <w:rFonts w:cstheme="minorHAnsi"/>
          <w:i/>
          <w:szCs w:val="22"/>
          <w:highlight w:val="cyan"/>
        </w:rPr>
        <w:t>„NE“)</w:t>
      </w:r>
    </w:p>
    <w:p w14:paraId="6DEFA928" w14:textId="77777777" w:rsidR="00D11DFF" w:rsidRDefault="00B539C3">
      <w:pPr>
        <w:ind w:left="567"/>
        <w:jc w:val="both"/>
        <w:rPr>
          <w:rFonts w:asciiTheme="minorHAnsi" w:hAnsiTheme="minorHAnsi" w:cstheme="minorHAnsi"/>
          <w:szCs w:val="22"/>
        </w:rPr>
      </w:pPr>
      <w:r>
        <w:rPr>
          <w:rFonts w:cstheme="minorHAnsi"/>
          <w:szCs w:val="22"/>
        </w:rPr>
        <w:t>zapsána v </w:t>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r>
        <w:rPr>
          <w:rFonts w:cstheme="minorHAnsi"/>
          <w:szCs w:val="22"/>
        </w:rPr>
        <w:t xml:space="preserve"> </w:t>
      </w:r>
      <w:r>
        <w:rPr>
          <w:rFonts w:cstheme="minorHAnsi"/>
          <w:i/>
          <w:szCs w:val="22"/>
        </w:rPr>
        <w:t>(např. v obchodním rejstříku)</w:t>
      </w:r>
      <w:r>
        <w:rPr>
          <w:rFonts w:cstheme="minorHAnsi"/>
          <w:szCs w:val="22"/>
        </w:rPr>
        <w:t xml:space="preserve"> vedeném </w:t>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r>
        <w:rPr>
          <w:rFonts w:cstheme="minorHAnsi"/>
          <w:szCs w:val="22"/>
        </w:rPr>
        <w:t xml:space="preserve"> </w:t>
      </w:r>
      <w:r>
        <w:rPr>
          <w:rFonts w:cstheme="minorHAnsi"/>
          <w:i/>
          <w:szCs w:val="22"/>
        </w:rPr>
        <w:t>(např. Krajským soudem v</w:t>
      </w:r>
      <w:r>
        <w:rPr>
          <w:rFonts w:cstheme="minorHAnsi"/>
          <w:szCs w:val="22"/>
        </w:rPr>
        <w:t xml:space="preserve"> </w:t>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r>
        <w:rPr>
          <w:rFonts w:cstheme="minorHAnsi"/>
          <w:i/>
          <w:szCs w:val="22"/>
        </w:rPr>
        <w:t>)</w:t>
      </w:r>
      <w:r>
        <w:rPr>
          <w:rFonts w:cstheme="minorHAnsi"/>
          <w:szCs w:val="22"/>
        </w:rPr>
        <w:t xml:space="preserve"> pod sp. zn. </w:t>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1E395919" w14:textId="77777777" w:rsidR="00D11DFF" w:rsidRDefault="00B539C3">
      <w:pPr>
        <w:ind w:left="567"/>
        <w:jc w:val="both"/>
        <w:rPr>
          <w:rFonts w:asciiTheme="minorHAnsi" w:hAnsiTheme="minorHAnsi" w:cstheme="minorHAnsi"/>
          <w:szCs w:val="22"/>
        </w:rPr>
      </w:pPr>
      <w:r>
        <w:rPr>
          <w:rFonts w:cstheme="minorHAnsi"/>
          <w:szCs w:val="22"/>
        </w:rPr>
        <w:t>bankovní spojení (číslo účtu):</w:t>
      </w:r>
      <w:r>
        <w:rPr>
          <w:rFonts w:cstheme="minorHAnsi"/>
          <w:szCs w:val="22"/>
        </w:rPr>
        <w:tab/>
      </w:r>
      <w:r>
        <w:rPr>
          <w:rFonts w:cstheme="minorHAnsi"/>
          <w:szCs w:val="22"/>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191BC769" w14:textId="77777777" w:rsidR="00D11DFF" w:rsidRDefault="00B539C3">
      <w:pPr>
        <w:ind w:left="567"/>
        <w:jc w:val="both"/>
        <w:rPr>
          <w:rFonts w:asciiTheme="minorHAnsi" w:hAnsiTheme="minorHAnsi" w:cstheme="minorHAnsi"/>
          <w:szCs w:val="22"/>
        </w:rPr>
      </w:pPr>
      <w:r>
        <w:rPr>
          <w:rFonts w:cstheme="minorHAnsi"/>
          <w:szCs w:val="22"/>
        </w:rPr>
        <w:t>telefon:</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59BDCAE1" w14:textId="77777777" w:rsidR="00D11DFF" w:rsidRDefault="00B539C3">
      <w:pPr>
        <w:ind w:left="567"/>
        <w:rPr>
          <w:rFonts w:asciiTheme="minorHAnsi" w:hAnsiTheme="minorHAnsi" w:cstheme="minorHAnsi"/>
          <w:bCs/>
          <w:color w:val="000000"/>
          <w:szCs w:val="22"/>
        </w:rPr>
      </w:pPr>
      <w:r>
        <w:rPr>
          <w:rFonts w:cstheme="minorHAnsi"/>
          <w:szCs w:val="22"/>
        </w:rPr>
        <w:t>e-mail:</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Calibri"/>
          <w:szCs w:val="22"/>
          <w:highlight w:val="cyan"/>
          <w:lang w:eastAsia="en-US" w:bidi="en-US"/>
        </w:rPr>
        <w:fldChar w:fldCharType="begin"/>
      </w:r>
      <w:r>
        <w:rPr>
          <w:rFonts w:cs="Calibri"/>
          <w:szCs w:val="22"/>
          <w:highlight w:val="cyan"/>
          <w:lang w:eastAsia="en-US" w:bidi="en-US"/>
        </w:rPr>
        <w:instrText xml:space="preserve"> MACROBUTTON 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r>
        <w:rPr>
          <w:rFonts w:cstheme="minorHAnsi"/>
          <w:bCs/>
          <w:color w:val="000000"/>
          <w:szCs w:val="22"/>
        </w:rPr>
        <w:tab/>
      </w:r>
    </w:p>
    <w:p w14:paraId="611CFB5E" w14:textId="77777777" w:rsidR="00D11DFF" w:rsidRDefault="00B539C3">
      <w:pPr>
        <w:tabs>
          <w:tab w:val="left" w:pos="0"/>
        </w:tabs>
        <w:ind w:left="567" w:hanging="426"/>
        <w:rPr>
          <w:rFonts w:asciiTheme="minorHAnsi" w:hAnsiTheme="minorHAnsi" w:cstheme="minorHAnsi"/>
          <w:bCs/>
          <w:color w:val="000000"/>
          <w:szCs w:val="22"/>
        </w:rPr>
      </w:pPr>
      <w:r>
        <w:rPr>
          <w:rFonts w:cstheme="minorHAnsi"/>
          <w:bCs/>
          <w:color w:val="000000"/>
          <w:szCs w:val="22"/>
        </w:rPr>
        <w:tab/>
        <w:t>(dále jen „</w:t>
      </w:r>
      <w:r>
        <w:rPr>
          <w:rFonts w:cstheme="minorHAnsi"/>
          <w:b/>
          <w:bCs/>
          <w:i/>
          <w:color w:val="000000"/>
          <w:szCs w:val="22"/>
        </w:rPr>
        <w:t>Prodávající</w:t>
      </w:r>
      <w:r>
        <w:rPr>
          <w:rFonts w:cstheme="minorHAnsi"/>
          <w:bCs/>
          <w:color w:val="000000"/>
          <w:szCs w:val="22"/>
        </w:rPr>
        <w:t>“)</w:t>
      </w:r>
    </w:p>
    <w:p w14:paraId="2FE438FD" w14:textId="77777777" w:rsidR="00D11DFF" w:rsidRDefault="00D11DFF">
      <w:pPr>
        <w:ind w:left="567" w:hanging="284"/>
        <w:rPr>
          <w:rFonts w:asciiTheme="minorHAnsi" w:hAnsiTheme="minorHAnsi" w:cstheme="minorHAnsi"/>
          <w:i/>
          <w:color w:val="000000"/>
          <w:szCs w:val="22"/>
        </w:rPr>
      </w:pPr>
    </w:p>
    <w:p w14:paraId="616B14B4" w14:textId="77777777" w:rsidR="00D11DFF" w:rsidRDefault="00B539C3">
      <w:pPr>
        <w:ind w:left="567"/>
        <w:rPr>
          <w:rFonts w:asciiTheme="minorHAnsi" w:hAnsiTheme="minorHAnsi" w:cstheme="minorHAnsi"/>
          <w:color w:val="000000"/>
          <w:szCs w:val="22"/>
        </w:rPr>
      </w:pPr>
      <w:r>
        <w:rPr>
          <w:rFonts w:cstheme="minorHAnsi"/>
          <w:color w:val="000000"/>
          <w:szCs w:val="22"/>
        </w:rPr>
        <w:t>(Kupující a Prodávající společně dále také jako „</w:t>
      </w:r>
      <w:r>
        <w:rPr>
          <w:rFonts w:cstheme="minorHAnsi"/>
          <w:b/>
          <w:i/>
          <w:color w:val="000000"/>
          <w:szCs w:val="22"/>
        </w:rPr>
        <w:t>Smluvní strany</w:t>
      </w:r>
      <w:r>
        <w:rPr>
          <w:rFonts w:cstheme="minorHAnsi"/>
          <w:color w:val="000000"/>
          <w:szCs w:val="22"/>
        </w:rPr>
        <w:t>“)</w:t>
      </w:r>
    </w:p>
    <w:p w14:paraId="64063294" w14:textId="77777777" w:rsidR="00D11DFF" w:rsidRDefault="00D11DFF">
      <w:pPr>
        <w:ind w:left="567"/>
        <w:rPr>
          <w:rFonts w:asciiTheme="minorHAnsi" w:hAnsiTheme="minorHAnsi" w:cstheme="minorHAnsi"/>
          <w:szCs w:val="22"/>
        </w:rPr>
      </w:pPr>
    </w:p>
    <w:p w14:paraId="5CCF34E6" w14:textId="77777777" w:rsidR="00D11DFF" w:rsidRDefault="00B539C3">
      <w:pPr>
        <w:ind w:left="567"/>
        <w:jc w:val="both"/>
        <w:rPr>
          <w:rFonts w:asciiTheme="minorHAnsi" w:hAnsiTheme="minorHAnsi" w:cstheme="minorHAnsi"/>
          <w:szCs w:val="22"/>
        </w:rPr>
      </w:pPr>
      <w:r>
        <w:rPr>
          <w:rFonts w:cstheme="minorHAnsi"/>
          <w:szCs w:val="22"/>
        </w:rPr>
        <w:t xml:space="preserve">uzavřeli </w:t>
      </w:r>
      <w:r>
        <w:rPr>
          <w:rFonts w:cstheme="minorHAnsi"/>
          <w:iCs/>
          <w:szCs w:val="22"/>
        </w:rPr>
        <w:t>v souladu s § 2079 a násl. zákona č. 89/2012 Sb., občanského zákoníku, ve znění pozdějších předpisů (dále jen „</w:t>
      </w:r>
      <w:r>
        <w:rPr>
          <w:rFonts w:cstheme="minorHAnsi"/>
          <w:b/>
          <w:i/>
          <w:iCs/>
          <w:szCs w:val="22"/>
        </w:rPr>
        <w:t>Občanský zákoník</w:t>
      </w:r>
      <w:r>
        <w:rPr>
          <w:rFonts w:cstheme="minorHAnsi"/>
          <w:iCs/>
          <w:szCs w:val="22"/>
        </w:rPr>
        <w:t xml:space="preserve">“), </w:t>
      </w:r>
      <w:r>
        <w:rPr>
          <w:rFonts w:cstheme="minorHAnsi"/>
          <w:szCs w:val="22"/>
        </w:rPr>
        <w:t xml:space="preserve">tuto </w:t>
      </w:r>
      <w:r>
        <w:rPr>
          <w:rFonts w:cstheme="minorHAnsi"/>
          <w:szCs w:val="22"/>
        </w:rPr>
        <w:t>kupní smlouvu (dále jen „</w:t>
      </w:r>
      <w:r>
        <w:rPr>
          <w:rFonts w:cstheme="minorHAnsi"/>
          <w:b/>
          <w:i/>
          <w:szCs w:val="22"/>
        </w:rPr>
        <w:t>Kupní</w:t>
      </w:r>
      <w:r>
        <w:rPr>
          <w:rFonts w:cstheme="minorHAnsi"/>
          <w:i/>
          <w:szCs w:val="22"/>
        </w:rPr>
        <w:t xml:space="preserve"> </w:t>
      </w:r>
      <w:r>
        <w:rPr>
          <w:rFonts w:cstheme="minorHAnsi"/>
          <w:b/>
          <w:i/>
          <w:szCs w:val="22"/>
        </w:rPr>
        <w:t>smlouva</w:t>
      </w:r>
      <w:r>
        <w:rPr>
          <w:rFonts w:cstheme="minorHAnsi"/>
          <w:szCs w:val="22"/>
        </w:rPr>
        <w:t>“).</w:t>
      </w:r>
    </w:p>
    <w:p w14:paraId="142D534B" w14:textId="77777777" w:rsidR="00D11DFF" w:rsidRDefault="00D11DFF">
      <w:pPr>
        <w:ind w:left="426"/>
        <w:jc w:val="both"/>
        <w:rPr>
          <w:rFonts w:asciiTheme="minorHAnsi" w:hAnsiTheme="minorHAnsi" w:cstheme="minorHAnsi"/>
          <w:szCs w:val="22"/>
        </w:rPr>
      </w:pPr>
    </w:p>
    <w:p w14:paraId="29E121C4" w14:textId="77777777" w:rsidR="00D11DFF" w:rsidRDefault="00D11DFF">
      <w:pPr>
        <w:ind w:left="426"/>
        <w:jc w:val="both"/>
        <w:rPr>
          <w:rFonts w:asciiTheme="minorHAnsi" w:hAnsiTheme="minorHAnsi" w:cstheme="minorHAnsi"/>
          <w:szCs w:val="22"/>
        </w:rPr>
      </w:pPr>
    </w:p>
    <w:p w14:paraId="3CD9148D" w14:textId="77777777" w:rsidR="00D11DFF" w:rsidRDefault="00B539C3">
      <w:pPr>
        <w:pStyle w:val="Nadpis1"/>
        <w:keepLines w:val="0"/>
        <w:rPr>
          <w:rFonts w:asciiTheme="minorHAnsi" w:hAnsiTheme="minorHAnsi" w:cstheme="minorHAnsi"/>
          <w:szCs w:val="22"/>
        </w:rPr>
      </w:pPr>
      <w:bookmarkStart w:id="4" w:name="_Toc380671098_kopie_1"/>
      <w:bookmarkStart w:id="5" w:name="_Toc383117510"/>
      <w:bookmarkStart w:id="6" w:name="_Ref2697312"/>
      <w:bookmarkEnd w:id="4"/>
      <w:r>
        <w:rPr>
          <w:rFonts w:cstheme="minorHAnsi"/>
          <w:szCs w:val="22"/>
        </w:rPr>
        <w:t xml:space="preserve">ÚVODNÍ </w:t>
      </w:r>
      <w:bookmarkEnd w:id="5"/>
      <w:r>
        <w:rPr>
          <w:rFonts w:cstheme="minorHAnsi"/>
          <w:szCs w:val="22"/>
        </w:rPr>
        <w:t>UJEDNÁNÍ</w:t>
      </w:r>
      <w:bookmarkEnd w:id="6"/>
    </w:p>
    <w:p w14:paraId="6EF62F79" w14:textId="77777777" w:rsidR="00D11DFF" w:rsidRDefault="00D11DFF">
      <w:pPr>
        <w:keepNext/>
        <w:rPr>
          <w:rFonts w:asciiTheme="minorHAnsi" w:hAnsiTheme="minorHAnsi" w:cstheme="minorHAnsi"/>
          <w:szCs w:val="22"/>
          <w:lang w:eastAsia="ar-SA"/>
        </w:rPr>
      </w:pPr>
    </w:p>
    <w:p w14:paraId="75883562" w14:textId="77777777" w:rsidR="00D11DFF" w:rsidRDefault="00B539C3">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Kupní smlouva je uzavřena na základě výsledků řízení k zadání veřejné zakázky (dále jen „</w:t>
      </w:r>
      <w:r>
        <w:rPr>
          <w:rFonts w:asciiTheme="minorHAnsi" w:hAnsiTheme="minorHAnsi" w:cstheme="minorHAnsi"/>
          <w:b/>
          <w:i/>
          <w:sz w:val="22"/>
          <w:szCs w:val="22"/>
        </w:rPr>
        <w:t>Řízení veřejné zakázky</w:t>
      </w:r>
      <w:r>
        <w:rPr>
          <w:rFonts w:asciiTheme="minorHAnsi" w:hAnsiTheme="minorHAnsi" w:cstheme="minorHAnsi"/>
          <w:sz w:val="22"/>
          <w:szCs w:val="22"/>
        </w:rPr>
        <w:t xml:space="preserve">“), zadávané v dynamickém nákupním systému na dodávky ICT vybavení </w:t>
      </w:r>
      <w:r>
        <w:rPr>
          <w:rFonts w:asciiTheme="minorHAnsi" w:hAnsiTheme="minorHAnsi" w:cstheme="minorHAnsi"/>
          <w:sz w:val="22"/>
          <w:szCs w:val="22"/>
        </w:rPr>
        <w:lastRenderedPageBreak/>
        <w:t>zavedeného centrálním zadavatelem, společností CEJIZA, s.r.o. (dále jen „</w:t>
      </w:r>
      <w:r>
        <w:rPr>
          <w:rFonts w:asciiTheme="minorHAnsi" w:hAnsiTheme="minorHAnsi" w:cstheme="minorHAnsi"/>
          <w:b/>
          <w:bCs/>
          <w:i/>
          <w:iCs/>
          <w:sz w:val="22"/>
          <w:szCs w:val="22"/>
        </w:rPr>
        <w:t>Centrální zadavatel</w:t>
      </w:r>
      <w:r>
        <w:rPr>
          <w:rFonts w:asciiTheme="minorHAnsi" w:hAnsiTheme="minorHAnsi" w:cstheme="minorHAnsi"/>
          <w:sz w:val="22"/>
          <w:szCs w:val="22"/>
        </w:rPr>
        <w:t xml:space="preserve">“) s názvem: </w:t>
      </w:r>
      <w:r>
        <w:rPr>
          <w:rFonts w:asciiTheme="minorHAnsi" w:hAnsiTheme="minorHAnsi" w:cstheme="minorHAnsi"/>
          <w:b/>
          <w:bCs/>
          <w:sz w:val="22"/>
          <w:szCs w:val="22"/>
        </w:rPr>
        <w:t xml:space="preserve">DNS ICT 156 - Grafické stanice, monitory (SPŠ stavební Brno) </w:t>
      </w:r>
      <w:r>
        <w:rPr>
          <w:rFonts w:asciiTheme="minorHAnsi" w:hAnsiTheme="minorHAnsi" w:cstheme="minorHAnsi"/>
          <w:sz w:val="22"/>
          <w:szCs w:val="22"/>
        </w:rPr>
        <w:t>(dále jen „</w:t>
      </w:r>
      <w:r>
        <w:rPr>
          <w:rFonts w:asciiTheme="minorHAnsi" w:hAnsiTheme="minorHAnsi" w:cstheme="minorHAnsi"/>
          <w:b/>
          <w:i/>
          <w:sz w:val="22"/>
          <w:szCs w:val="22"/>
        </w:rPr>
        <w:t>Veřejná zakázka</w:t>
      </w:r>
      <w:r>
        <w:rPr>
          <w:rFonts w:asciiTheme="minorHAnsi" w:hAnsiTheme="minorHAnsi" w:cstheme="minorHAnsi"/>
          <w:sz w:val="22"/>
          <w:szCs w:val="22"/>
        </w:rPr>
        <w:t xml:space="preserve">“). Jednotlivá ujednání Kupní smlouvy tak budou </w:t>
      </w:r>
      <w:r>
        <w:rPr>
          <w:rFonts w:asciiTheme="minorHAnsi" w:hAnsiTheme="minorHAnsi" w:cstheme="minorHAnsi"/>
          <w:sz w:val="22"/>
          <w:szCs w:val="22"/>
        </w:rPr>
        <w:t>vykládána v souladu se zadávacími podmínkami Veřejné zakázky uvedenými v zadávací dokumentaci pro zavedení dynamického nákupního systému a ve výzvě k podání nabídek v dynamickém nákupním systému, včetně jejich příloh a v souladu s nabídkou Prodávajícího podanou na Veřejnou zakázku.</w:t>
      </w:r>
    </w:p>
    <w:p w14:paraId="0574D755" w14:textId="77777777" w:rsidR="00D11DFF" w:rsidRDefault="00D11DFF">
      <w:pPr>
        <w:pStyle w:val="Odstavecseseznamem"/>
        <w:ind w:left="567"/>
        <w:jc w:val="both"/>
        <w:rPr>
          <w:rFonts w:asciiTheme="minorHAnsi" w:hAnsiTheme="minorHAnsi" w:cstheme="minorHAnsi"/>
          <w:sz w:val="22"/>
          <w:szCs w:val="22"/>
          <w:highlight w:val="yellow"/>
        </w:rPr>
      </w:pPr>
    </w:p>
    <w:p w14:paraId="6E758C8D" w14:textId="77777777" w:rsidR="00D11DFF" w:rsidRDefault="00B539C3">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Účelem Kupní smlouvy je zabezpečení dodávky dále specifikovaného ICT vybavení (dále jen „</w:t>
      </w:r>
      <w:r>
        <w:rPr>
          <w:rFonts w:asciiTheme="minorHAnsi" w:hAnsiTheme="minorHAnsi" w:cstheme="minorHAnsi"/>
          <w:b/>
          <w:i/>
          <w:sz w:val="22"/>
          <w:szCs w:val="22"/>
        </w:rPr>
        <w:t>Předmět koupě</w:t>
      </w:r>
      <w:r>
        <w:rPr>
          <w:rFonts w:asciiTheme="minorHAnsi" w:hAnsiTheme="minorHAnsi" w:cstheme="minorHAnsi"/>
          <w:sz w:val="22"/>
          <w:szCs w:val="22"/>
        </w:rPr>
        <w:t>“) Kupujícímu a poskytnutí dalších plnění Kupujícímu, a to v souladu se všemi podmínkami sjednanými Kupní smlouvou tak, aby byl zajištěn řádný provoz Kupujícího a s tím spojené činnosti Kupujícího.</w:t>
      </w:r>
    </w:p>
    <w:p w14:paraId="2E9DF1AA" w14:textId="77777777" w:rsidR="00D11DFF" w:rsidRDefault="00D11DFF">
      <w:pPr>
        <w:rPr>
          <w:rFonts w:asciiTheme="minorHAnsi" w:hAnsiTheme="minorHAnsi" w:cstheme="minorHAnsi"/>
          <w:szCs w:val="22"/>
          <w:highlight w:val="yellow"/>
        </w:rPr>
      </w:pPr>
    </w:p>
    <w:p w14:paraId="7C4CC4B8" w14:textId="77777777" w:rsidR="00D11DFF" w:rsidRDefault="00D11DFF">
      <w:pPr>
        <w:rPr>
          <w:rFonts w:asciiTheme="minorHAnsi" w:hAnsiTheme="minorHAnsi" w:cstheme="minorHAnsi"/>
          <w:szCs w:val="22"/>
          <w:highlight w:val="yellow"/>
        </w:rPr>
      </w:pPr>
    </w:p>
    <w:p w14:paraId="2823CF5D" w14:textId="77777777" w:rsidR="00D11DFF" w:rsidRDefault="00B539C3">
      <w:pPr>
        <w:pStyle w:val="Nadpis1"/>
        <w:keepLines w:val="0"/>
        <w:rPr>
          <w:rFonts w:asciiTheme="minorHAnsi" w:hAnsiTheme="minorHAnsi" w:cstheme="minorHAnsi"/>
          <w:szCs w:val="22"/>
        </w:rPr>
      </w:pPr>
      <w:bookmarkStart w:id="7" w:name="_Toc383117511"/>
      <w:bookmarkStart w:id="8" w:name="_Toc380671100"/>
      <w:r>
        <w:rPr>
          <w:rFonts w:cstheme="minorHAnsi"/>
          <w:szCs w:val="22"/>
        </w:rPr>
        <w:t>PŘEDMĚT KOUPĚ</w:t>
      </w:r>
      <w:bookmarkEnd w:id="7"/>
      <w:bookmarkEnd w:id="8"/>
    </w:p>
    <w:p w14:paraId="00D6FAD5" w14:textId="77777777" w:rsidR="00D11DFF" w:rsidRDefault="00D11DFF">
      <w:pPr>
        <w:keepNext/>
        <w:ind w:left="567"/>
        <w:jc w:val="both"/>
        <w:rPr>
          <w:rFonts w:asciiTheme="minorHAnsi" w:hAnsiTheme="minorHAnsi" w:cstheme="minorHAnsi"/>
          <w:szCs w:val="22"/>
        </w:rPr>
      </w:pPr>
    </w:p>
    <w:p w14:paraId="52615AE6"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Předmětem koupě je ICT vybavení, </w:t>
      </w:r>
      <w:r>
        <w:rPr>
          <w:rFonts w:cstheme="minorHAnsi"/>
          <w:szCs w:val="22"/>
          <w:lang w:eastAsia="en-US" w:bidi="en-US"/>
        </w:rPr>
        <w:t>včetně veškerých součástí a příslušenství (dále jen „</w:t>
      </w:r>
      <w:r>
        <w:rPr>
          <w:rFonts w:cstheme="minorHAnsi"/>
          <w:b/>
          <w:i/>
          <w:szCs w:val="22"/>
          <w:lang w:eastAsia="en-US" w:bidi="en-US"/>
        </w:rPr>
        <w:t>Předmět koupě</w:t>
      </w:r>
      <w:r>
        <w:rPr>
          <w:rFonts w:cstheme="minorHAnsi"/>
          <w:szCs w:val="22"/>
          <w:lang w:eastAsia="en-US" w:bidi="en-US"/>
        </w:rPr>
        <w:t xml:space="preserve">“), v typech a </w:t>
      </w:r>
      <w:r>
        <w:rPr>
          <w:rFonts w:cstheme="minorHAnsi"/>
          <w:szCs w:val="22"/>
        </w:rPr>
        <w:t>počtech stanovených v Přílohách č. 1 a č. 2 Kupní smlouvy, které tvoří nedílnou součást Kupní smlouvy.</w:t>
      </w:r>
    </w:p>
    <w:p w14:paraId="7BE9191F" w14:textId="77777777" w:rsidR="00D11DFF" w:rsidRDefault="00D11DFF">
      <w:pPr>
        <w:ind w:left="567"/>
        <w:jc w:val="both"/>
        <w:rPr>
          <w:rFonts w:asciiTheme="minorHAnsi" w:hAnsiTheme="minorHAnsi" w:cstheme="minorHAnsi"/>
          <w:szCs w:val="22"/>
        </w:rPr>
      </w:pPr>
    </w:p>
    <w:p w14:paraId="3875B153" w14:textId="77777777" w:rsidR="00D11DFF" w:rsidRDefault="00B539C3">
      <w:pPr>
        <w:numPr>
          <w:ilvl w:val="0"/>
          <w:numId w:val="1"/>
        </w:numPr>
        <w:jc w:val="both"/>
        <w:rPr>
          <w:rFonts w:asciiTheme="minorHAnsi" w:hAnsiTheme="minorHAnsi" w:cstheme="minorHAnsi"/>
          <w:szCs w:val="22"/>
        </w:rPr>
      </w:pPr>
      <w:r>
        <w:rPr>
          <w:rFonts w:cstheme="minorHAnsi"/>
          <w:szCs w:val="22"/>
        </w:rPr>
        <w:t>Přesná technická specifikace včetně názvu a označení výrobce, cena a množství Předmětu koupě je uvedena v přílohách Kupní smlouvy (dále jen „</w:t>
      </w:r>
      <w:r>
        <w:rPr>
          <w:rFonts w:cstheme="minorHAnsi"/>
          <w:b/>
          <w:i/>
          <w:szCs w:val="22"/>
        </w:rPr>
        <w:t>Specifikace a kalkulace ceny Předmětu koupě</w:t>
      </w:r>
      <w:r>
        <w:rPr>
          <w:rFonts w:cstheme="minorHAnsi"/>
          <w:bCs/>
          <w:i/>
          <w:szCs w:val="22"/>
        </w:rPr>
        <w:t>“</w:t>
      </w:r>
      <w:r>
        <w:rPr>
          <w:rFonts w:cstheme="minorHAnsi"/>
          <w:bCs/>
          <w:iCs/>
          <w:szCs w:val="22"/>
        </w:rPr>
        <w:t>) (Příloha č. 1 a č. 2 Kupní smlouvy)</w:t>
      </w:r>
      <w:r>
        <w:rPr>
          <w:rFonts w:cstheme="minorHAnsi"/>
          <w:szCs w:val="22"/>
        </w:rPr>
        <w:t>, přičemž tyto přílohy tvoří nedílnou součást Kupní smlouvy.</w:t>
      </w:r>
    </w:p>
    <w:p w14:paraId="162088C2" w14:textId="77777777" w:rsidR="00D11DFF" w:rsidRDefault="00D11DFF">
      <w:pPr>
        <w:pStyle w:val="Odstavecseseznamem"/>
        <w:rPr>
          <w:rFonts w:asciiTheme="minorHAnsi" w:hAnsiTheme="minorHAnsi" w:cstheme="minorHAnsi"/>
          <w:sz w:val="22"/>
          <w:szCs w:val="22"/>
          <w:highlight w:val="yellow"/>
        </w:rPr>
      </w:pPr>
    </w:p>
    <w:p w14:paraId="792B3884" w14:textId="77777777" w:rsidR="00D11DFF" w:rsidRDefault="00B539C3">
      <w:pPr>
        <w:pStyle w:val="Odstavecseseznamem"/>
        <w:numPr>
          <w:ilvl w:val="0"/>
          <w:numId w:val="1"/>
        </w:numPr>
        <w:jc w:val="both"/>
        <w:rPr>
          <w:rFonts w:asciiTheme="minorHAnsi" w:hAnsiTheme="minorHAnsi" w:cstheme="minorHAnsi"/>
          <w:sz w:val="22"/>
          <w:szCs w:val="22"/>
        </w:rPr>
      </w:pPr>
      <w:bookmarkStart w:id="9" w:name="_Ref494788647"/>
      <w:r>
        <w:rPr>
          <w:rFonts w:asciiTheme="minorHAnsi" w:hAnsiTheme="minorHAnsi" w:cstheme="minorHAnsi"/>
          <w:sz w:val="22"/>
          <w:szCs w:val="22"/>
        </w:rPr>
        <w:t xml:space="preserve">Předmět koupě bude sloužit k následujícímu účelu: </w:t>
      </w:r>
      <w:r>
        <w:rPr>
          <w:rFonts w:asciiTheme="minorHAnsi" w:hAnsiTheme="minorHAnsi" w:cstheme="minorHAnsi"/>
          <w:sz w:val="22"/>
          <w:szCs w:val="22"/>
          <w:lang w:eastAsia="en-US" w:bidi="en-US"/>
        </w:rPr>
        <w:t>modernizace výpočetní techniky užívané při provozu Kupujícího</w:t>
      </w:r>
      <w:r>
        <w:rPr>
          <w:rFonts w:asciiTheme="minorHAnsi" w:hAnsiTheme="minorHAnsi" w:cstheme="minorHAnsi"/>
          <w:sz w:val="22"/>
          <w:szCs w:val="22"/>
        </w:rPr>
        <w:t>.</w:t>
      </w:r>
      <w:bookmarkEnd w:id="9"/>
    </w:p>
    <w:p w14:paraId="0A240915" w14:textId="77777777" w:rsidR="00D11DFF" w:rsidRDefault="00D11DFF">
      <w:pPr>
        <w:pStyle w:val="Odstavecseseznamem"/>
        <w:rPr>
          <w:rFonts w:asciiTheme="minorHAnsi" w:hAnsiTheme="minorHAnsi" w:cstheme="minorHAnsi"/>
          <w:sz w:val="22"/>
          <w:szCs w:val="22"/>
        </w:rPr>
      </w:pPr>
    </w:p>
    <w:p w14:paraId="237D181D" w14:textId="77777777" w:rsidR="00D11DFF" w:rsidRDefault="00B539C3">
      <w:pPr>
        <w:numPr>
          <w:ilvl w:val="0"/>
          <w:numId w:val="1"/>
        </w:numPr>
        <w:jc w:val="both"/>
        <w:rPr>
          <w:rFonts w:asciiTheme="minorHAnsi" w:hAnsiTheme="minorHAnsi" w:cstheme="minorHAnsi"/>
          <w:szCs w:val="22"/>
        </w:rPr>
      </w:pPr>
      <w:bookmarkStart w:id="10" w:name="_Ref383125401"/>
      <w:r>
        <w:rPr>
          <w:rFonts w:cstheme="minorHAnsi"/>
          <w:szCs w:val="22"/>
        </w:rPr>
        <w:t xml:space="preserve">Předmět koupě musí být k okamžiku odevzdání Kupujícímu nový, v množství, jakosti a provedení vyplývajícím ze Specifikace a kalkulace ceny Předmětu koupě. </w:t>
      </w:r>
      <w:bookmarkStart w:id="11" w:name="_Ref380412780"/>
      <w:r>
        <w:rPr>
          <w:rFonts w:cstheme="minorHAnsi"/>
          <w:szCs w:val="22"/>
        </w:rPr>
        <w:t>Předmět koupě musí být dále v takové jakosti a provedení,</w:t>
      </w:r>
      <w:bookmarkEnd w:id="10"/>
      <w:bookmarkEnd w:id="11"/>
    </w:p>
    <w:p w14:paraId="1112CDD4" w14:textId="77777777" w:rsidR="00D11DFF" w:rsidRDefault="00B539C3">
      <w:pPr>
        <w:numPr>
          <w:ilvl w:val="1"/>
          <w:numId w:val="1"/>
        </w:numPr>
        <w:jc w:val="both"/>
        <w:rPr>
          <w:rFonts w:asciiTheme="minorHAnsi" w:hAnsiTheme="minorHAnsi" w:cstheme="minorHAnsi"/>
          <w:szCs w:val="22"/>
        </w:rPr>
      </w:pPr>
      <w:r>
        <w:rPr>
          <w:rFonts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Pr>
          <w:rFonts w:cstheme="minorHAnsi"/>
          <w:color w:val="000000"/>
          <w:szCs w:val="22"/>
        </w:rPr>
        <w:t>Ří</w:t>
      </w:r>
      <w:r>
        <w:rPr>
          <w:rFonts w:cstheme="minorHAnsi"/>
          <w:szCs w:val="22"/>
        </w:rPr>
        <w:t>zení veřejné zakázky, na jehož základě je Kupní smlouva uzavřena;</w:t>
      </w:r>
    </w:p>
    <w:p w14:paraId="196F07D3" w14:textId="77777777" w:rsidR="00D11DFF" w:rsidRDefault="00B539C3">
      <w:pPr>
        <w:numPr>
          <w:ilvl w:val="1"/>
          <w:numId w:val="1"/>
        </w:numPr>
        <w:jc w:val="both"/>
        <w:rPr>
          <w:rFonts w:asciiTheme="minorHAnsi" w:hAnsiTheme="minorHAnsi" w:cstheme="minorHAnsi"/>
          <w:szCs w:val="22"/>
        </w:rPr>
      </w:pPr>
      <w:r>
        <w:rPr>
          <w:rFonts w:cstheme="minorHAnsi"/>
          <w:szCs w:val="22"/>
        </w:rPr>
        <w:t>jež se hodí k účelu vyplývajícímu z Kupní smlouvy;</w:t>
      </w:r>
    </w:p>
    <w:p w14:paraId="538BD9E8" w14:textId="77777777" w:rsidR="00D11DFF" w:rsidRDefault="00B539C3">
      <w:pPr>
        <w:numPr>
          <w:ilvl w:val="1"/>
          <w:numId w:val="1"/>
        </w:numPr>
        <w:jc w:val="both"/>
        <w:rPr>
          <w:rFonts w:asciiTheme="minorHAnsi" w:hAnsiTheme="minorHAnsi" w:cstheme="minorHAnsi"/>
          <w:szCs w:val="22"/>
        </w:rPr>
      </w:pPr>
      <w:r>
        <w:rPr>
          <w:rFonts w:cstheme="minorHAnsi"/>
          <w:szCs w:val="22"/>
        </w:rPr>
        <w:t>jež vyhovuje požadavkům příslušných právních předpisů platných a účinných ke dni odevzdání Předmětu koupě</w:t>
      </w:r>
      <w:r>
        <w:rPr>
          <w:rFonts w:cstheme="minorHAnsi"/>
          <w:szCs w:val="22"/>
          <w:lang w:eastAsia="en-US" w:bidi="en-US"/>
        </w:rPr>
        <w:t xml:space="preserve"> Kupujícímu</w:t>
      </w:r>
      <w:r>
        <w:rPr>
          <w:rFonts w:cstheme="minorHAnsi"/>
          <w:szCs w:val="22"/>
        </w:rPr>
        <w:t>;</w:t>
      </w:r>
    </w:p>
    <w:p w14:paraId="37337239" w14:textId="77777777" w:rsidR="00D11DFF" w:rsidRDefault="00B539C3">
      <w:pPr>
        <w:numPr>
          <w:ilvl w:val="1"/>
          <w:numId w:val="1"/>
        </w:numPr>
        <w:jc w:val="both"/>
        <w:rPr>
          <w:rFonts w:asciiTheme="minorHAnsi" w:hAnsiTheme="minorHAnsi" w:cstheme="minorHAnsi"/>
          <w:szCs w:val="22"/>
        </w:rPr>
      </w:pPr>
      <w:r>
        <w:rPr>
          <w:rFonts w:cstheme="minorHAnsi"/>
          <w:szCs w:val="22"/>
          <w:lang w:eastAsia="en-US" w:bidi="en-US"/>
        </w:rPr>
        <w:t xml:space="preserve">jež vyhovuje požadavkům příslušných technických norem </w:t>
      </w:r>
      <w:r>
        <w:rPr>
          <w:rFonts w:cstheme="minorHAnsi"/>
          <w:szCs w:val="22"/>
          <w:lang w:eastAsia="en-US" w:bidi="en-US"/>
        </w:rPr>
        <w:t>platných a účinných ke dni odevzdání Předmětu koupě Kupujícímu.</w:t>
      </w:r>
    </w:p>
    <w:p w14:paraId="4BB1BF7C" w14:textId="77777777" w:rsidR="00D11DFF" w:rsidRDefault="00D11DFF">
      <w:pPr>
        <w:ind w:left="567"/>
        <w:jc w:val="both"/>
        <w:rPr>
          <w:rFonts w:asciiTheme="minorHAnsi" w:hAnsiTheme="minorHAnsi" w:cstheme="minorHAnsi"/>
          <w:szCs w:val="22"/>
        </w:rPr>
      </w:pPr>
    </w:p>
    <w:p w14:paraId="7D0BDC86"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je povinen dodat Kupujícímu pouze takový Předmět koupě, který splňuje veškeré požadavky Kupujícího na jeho použití Kupujícím a který zároveň vyhovuje platným a účinným právním předpisům</w:t>
      </w:r>
      <w:r>
        <w:rPr>
          <w:rFonts w:cstheme="minorHAnsi"/>
          <w:color w:val="2E74B5"/>
          <w:szCs w:val="22"/>
        </w:rPr>
        <w:t xml:space="preserve"> </w:t>
      </w:r>
      <w:r>
        <w:rPr>
          <w:rFonts w:cstheme="minorHAnsi"/>
          <w:szCs w:val="22"/>
        </w:rPr>
        <w:t>a technickým normám. Dojde-li ke změně právních předpisů nebo technických norem, musí Prodávající zajistit, aby Předmět koupě splňoval požadavky stanovené právními předpisy a technickými normami v platném a účinném znění ke dni odevzdání Předmětu koupě Kupujícímu.</w:t>
      </w:r>
    </w:p>
    <w:p w14:paraId="4B17F0C6" w14:textId="77777777" w:rsidR="00D11DFF" w:rsidRDefault="00D11DFF">
      <w:pPr>
        <w:jc w:val="both"/>
        <w:rPr>
          <w:rFonts w:asciiTheme="minorHAnsi" w:hAnsiTheme="minorHAnsi" w:cstheme="minorHAnsi"/>
          <w:szCs w:val="22"/>
        </w:rPr>
      </w:pPr>
    </w:p>
    <w:p w14:paraId="707CAB93" w14:textId="77777777" w:rsidR="00D11DFF" w:rsidRDefault="00D11DFF">
      <w:pPr>
        <w:jc w:val="both"/>
        <w:rPr>
          <w:rFonts w:asciiTheme="minorHAnsi" w:hAnsiTheme="minorHAnsi" w:cstheme="minorHAnsi"/>
          <w:szCs w:val="22"/>
        </w:rPr>
      </w:pPr>
    </w:p>
    <w:p w14:paraId="79CF29D3" w14:textId="77777777" w:rsidR="00D11DFF" w:rsidRDefault="00B539C3">
      <w:pPr>
        <w:pStyle w:val="Nadpis1"/>
        <w:keepLines w:val="0"/>
        <w:rPr>
          <w:rFonts w:asciiTheme="minorHAnsi" w:hAnsiTheme="minorHAnsi" w:cstheme="minorHAnsi"/>
          <w:szCs w:val="22"/>
        </w:rPr>
      </w:pPr>
      <w:r>
        <w:rPr>
          <w:rFonts w:cstheme="minorHAnsi"/>
          <w:szCs w:val="22"/>
        </w:rPr>
        <w:lastRenderedPageBreak/>
        <w:t>PŘEDMĚT ZÁVAZKU</w:t>
      </w:r>
    </w:p>
    <w:p w14:paraId="1B847492" w14:textId="77777777" w:rsidR="00D11DFF" w:rsidRDefault="00D11DFF">
      <w:pPr>
        <w:keepNext/>
        <w:rPr>
          <w:rFonts w:asciiTheme="minorHAnsi" w:hAnsiTheme="minorHAnsi" w:cstheme="minorHAnsi"/>
          <w:szCs w:val="22"/>
          <w:lang w:eastAsia="ar-SA"/>
        </w:rPr>
      </w:pPr>
    </w:p>
    <w:p w14:paraId="4378D4B0"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se zavazuje odevzdat Předmět koupě se všemi jeho součástmi a příslušenstvím Kupujícímu a poskytnout Kupujícímu související plnění vymezená v Kupní smlouvě.</w:t>
      </w:r>
    </w:p>
    <w:p w14:paraId="0D844100" w14:textId="77777777" w:rsidR="00D11DFF" w:rsidRDefault="00D11DFF">
      <w:pPr>
        <w:ind w:left="567"/>
        <w:jc w:val="both"/>
        <w:rPr>
          <w:rFonts w:asciiTheme="minorHAnsi" w:hAnsiTheme="minorHAnsi" w:cstheme="minorHAnsi"/>
          <w:szCs w:val="22"/>
        </w:rPr>
      </w:pPr>
    </w:p>
    <w:p w14:paraId="25BE6768" w14:textId="77777777" w:rsidR="00D11DFF" w:rsidRDefault="00B539C3">
      <w:pPr>
        <w:numPr>
          <w:ilvl w:val="0"/>
          <w:numId w:val="1"/>
        </w:numPr>
        <w:jc w:val="both"/>
        <w:rPr>
          <w:rFonts w:asciiTheme="minorHAnsi" w:hAnsiTheme="minorHAnsi" w:cstheme="minorHAnsi"/>
          <w:szCs w:val="22"/>
        </w:rPr>
      </w:pPr>
      <w:r>
        <w:rPr>
          <w:rFonts w:cstheme="minorHAnsi"/>
          <w:szCs w:val="22"/>
        </w:rPr>
        <w:t>Kupující se zavazuje převzít Předmět koupě se všemi jeho součástmi a příslušenstvím, přijmout související plnění vymezená v Kupní smlouvě a zaplatit Prodávajícímu sjednanou cenu a příslušnou DPH, je-li Prodávající povinen podle zákona č. 235/2004 Sb., o dani z přidané hodnoty, ve znění pozdějších předpisů (dále jen „</w:t>
      </w:r>
      <w:r>
        <w:rPr>
          <w:rFonts w:cstheme="minorHAnsi"/>
          <w:b/>
          <w:i/>
          <w:szCs w:val="22"/>
        </w:rPr>
        <w:t>ZoDPH</w:t>
      </w:r>
      <w:r>
        <w:rPr>
          <w:rFonts w:cstheme="minorHAnsi"/>
          <w:szCs w:val="22"/>
        </w:rPr>
        <w:t>“), hradit DPH.</w:t>
      </w:r>
    </w:p>
    <w:p w14:paraId="1491C26C" w14:textId="77777777" w:rsidR="00D11DFF" w:rsidRDefault="00D11DFF">
      <w:pPr>
        <w:ind w:left="567"/>
        <w:jc w:val="both"/>
        <w:rPr>
          <w:rFonts w:asciiTheme="minorHAnsi" w:hAnsiTheme="minorHAnsi" w:cstheme="minorHAnsi"/>
          <w:szCs w:val="22"/>
        </w:rPr>
      </w:pPr>
    </w:p>
    <w:p w14:paraId="36DC6135" w14:textId="77777777" w:rsidR="00D11DFF" w:rsidRDefault="00B539C3">
      <w:pPr>
        <w:numPr>
          <w:ilvl w:val="0"/>
          <w:numId w:val="1"/>
        </w:numPr>
        <w:jc w:val="both"/>
        <w:rPr>
          <w:rFonts w:asciiTheme="minorHAnsi" w:hAnsiTheme="minorHAnsi" w:cstheme="minorHAnsi"/>
          <w:szCs w:val="22"/>
        </w:rPr>
      </w:pPr>
      <w:bookmarkStart w:id="12" w:name="_Ref383091528"/>
      <w:r>
        <w:rPr>
          <w:rFonts w:cstheme="minorHAnsi"/>
          <w:szCs w:val="22"/>
        </w:rPr>
        <w:t>Povinnost Prodávajícího odevzdat Předmět koupě Kupujícímu podle Kupní smlouvy zahrnuje tato plnění:</w:t>
      </w:r>
      <w:bookmarkEnd w:id="12"/>
    </w:p>
    <w:p w14:paraId="3F89FC08" w14:textId="5A6B3599" w:rsidR="00D11DFF" w:rsidRDefault="00B539C3">
      <w:pPr>
        <w:numPr>
          <w:ilvl w:val="1"/>
          <w:numId w:val="1"/>
        </w:numPr>
        <w:jc w:val="both"/>
        <w:rPr>
          <w:rFonts w:asciiTheme="minorHAnsi" w:hAnsiTheme="minorHAnsi" w:cstheme="minorHAnsi"/>
          <w:szCs w:val="22"/>
        </w:rPr>
      </w:pPr>
      <w:r>
        <w:rPr>
          <w:rFonts w:cstheme="minorHAnsi"/>
          <w:szCs w:val="22"/>
        </w:rPr>
        <w:t xml:space="preserve">dodat Předmět koupě Kupujícímu ve vhodném balení v příslušném množství do místa plnění podle odstavce </w:t>
      </w:r>
      <w:r>
        <w:rPr>
          <w:rFonts w:cs="Calibri"/>
          <w:szCs w:val="22"/>
        </w:rPr>
        <w:fldChar w:fldCharType="begin"/>
      </w:r>
      <w:r>
        <w:rPr>
          <w:rFonts w:cs="Calibri"/>
          <w:szCs w:val="22"/>
        </w:rPr>
        <w:instrText xml:space="preserve"> REF _Ref383090236 \n \n \h </w:instrText>
      </w:r>
      <w:r>
        <w:rPr>
          <w:rFonts w:cs="Calibri"/>
          <w:szCs w:val="22"/>
        </w:rPr>
      </w:r>
      <w:r>
        <w:rPr>
          <w:rFonts w:cs="Calibri"/>
          <w:szCs w:val="22"/>
        </w:rPr>
        <w:fldChar w:fldCharType="separate"/>
      </w:r>
      <w:r>
        <w:rPr>
          <w:rFonts w:cs="Calibri"/>
          <w:szCs w:val="22"/>
        </w:rPr>
        <w:t>33</w:t>
      </w:r>
      <w:r>
        <w:rPr>
          <w:rFonts w:cs="Calibri"/>
          <w:szCs w:val="22"/>
        </w:rPr>
        <w:fldChar w:fldCharType="end"/>
      </w:r>
      <w:r>
        <w:rPr>
          <w:rFonts w:cstheme="minorHAnsi"/>
          <w:szCs w:val="22"/>
        </w:rPr>
        <w:t xml:space="preserve"> Kupní smlouvy;</w:t>
      </w:r>
    </w:p>
    <w:p w14:paraId="2B968737" w14:textId="7A691590" w:rsidR="00D11DFF" w:rsidRDefault="00B539C3">
      <w:pPr>
        <w:numPr>
          <w:ilvl w:val="1"/>
          <w:numId w:val="1"/>
        </w:numPr>
        <w:jc w:val="both"/>
        <w:rPr>
          <w:rFonts w:asciiTheme="minorHAnsi" w:hAnsiTheme="minorHAnsi" w:cstheme="minorHAnsi"/>
          <w:szCs w:val="22"/>
        </w:rPr>
      </w:pPr>
      <w:r>
        <w:rPr>
          <w:rFonts w:cstheme="minorHAnsi"/>
          <w:szCs w:val="22"/>
        </w:rPr>
        <w:t xml:space="preserve">vyložit Předmět koupě z dopravního prostředku, v němž byl Předmět koupě dodán do místa plnění podle odstavce </w:t>
      </w:r>
      <w:r>
        <w:rPr>
          <w:rFonts w:cs="Calibri"/>
          <w:szCs w:val="22"/>
        </w:rPr>
        <w:fldChar w:fldCharType="begin"/>
      </w:r>
      <w:r>
        <w:rPr>
          <w:rFonts w:cs="Calibri"/>
          <w:szCs w:val="22"/>
        </w:rPr>
        <w:instrText xml:space="preserve"> REF _Ref383090236 \n \n \h </w:instrText>
      </w:r>
      <w:r>
        <w:rPr>
          <w:rFonts w:cs="Calibri"/>
          <w:szCs w:val="22"/>
        </w:rPr>
      </w:r>
      <w:r>
        <w:rPr>
          <w:rFonts w:cs="Calibri"/>
          <w:szCs w:val="22"/>
        </w:rPr>
        <w:fldChar w:fldCharType="separate"/>
      </w:r>
      <w:r>
        <w:rPr>
          <w:rFonts w:cs="Calibri"/>
          <w:szCs w:val="22"/>
        </w:rPr>
        <w:t>33</w:t>
      </w:r>
      <w:r>
        <w:rPr>
          <w:rFonts w:cs="Calibri"/>
          <w:szCs w:val="22"/>
        </w:rPr>
        <w:fldChar w:fldCharType="end"/>
      </w:r>
      <w:r>
        <w:rPr>
          <w:rFonts w:cstheme="minorHAnsi"/>
          <w:szCs w:val="22"/>
        </w:rPr>
        <w:t xml:space="preserve"> Kupní smlouvy, podle pokynů Kupujícího;</w:t>
      </w:r>
    </w:p>
    <w:p w14:paraId="48CE0752" w14:textId="70E2265B" w:rsidR="00D11DFF" w:rsidRDefault="00B539C3">
      <w:pPr>
        <w:numPr>
          <w:ilvl w:val="1"/>
          <w:numId w:val="1"/>
        </w:numPr>
        <w:jc w:val="both"/>
        <w:rPr>
          <w:rFonts w:asciiTheme="minorHAnsi" w:hAnsiTheme="minorHAnsi" w:cstheme="minorHAnsi"/>
          <w:szCs w:val="22"/>
        </w:rPr>
      </w:pPr>
      <w:r>
        <w:rPr>
          <w:rFonts w:cstheme="minorHAnsi"/>
          <w:szCs w:val="22"/>
        </w:rPr>
        <w:t xml:space="preserve">umístit Předmět koupě v místě plnění podle odstavce </w:t>
      </w:r>
      <w:r>
        <w:rPr>
          <w:rFonts w:cs="Calibri"/>
          <w:szCs w:val="22"/>
        </w:rPr>
        <w:fldChar w:fldCharType="begin"/>
      </w:r>
      <w:r>
        <w:rPr>
          <w:rFonts w:cs="Calibri"/>
          <w:szCs w:val="22"/>
        </w:rPr>
        <w:instrText xml:space="preserve"> REF _Ref383090236 \n \n \h </w:instrText>
      </w:r>
      <w:r>
        <w:rPr>
          <w:rFonts w:cs="Calibri"/>
          <w:szCs w:val="22"/>
        </w:rPr>
      </w:r>
      <w:r>
        <w:rPr>
          <w:rFonts w:cs="Calibri"/>
          <w:szCs w:val="22"/>
        </w:rPr>
        <w:fldChar w:fldCharType="separate"/>
      </w:r>
      <w:r>
        <w:rPr>
          <w:rFonts w:cs="Calibri"/>
          <w:szCs w:val="22"/>
        </w:rPr>
        <w:t>33</w:t>
      </w:r>
      <w:r>
        <w:rPr>
          <w:rFonts w:cs="Calibri"/>
          <w:szCs w:val="22"/>
        </w:rPr>
        <w:fldChar w:fldCharType="end"/>
      </w:r>
      <w:r>
        <w:rPr>
          <w:rFonts w:cstheme="minorHAnsi"/>
          <w:szCs w:val="22"/>
        </w:rPr>
        <w:t xml:space="preserve"> Kupní smlouvy podle pokynů Kupujícího;</w:t>
      </w:r>
    </w:p>
    <w:p w14:paraId="734C79B8" w14:textId="77777777" w:rsidR="00D11DFF" w:rsidRDefault="00B539C3">
      <w:pPr>
        <w:numPr>
          <w:ilvl w:val="1"/>
          <w:numId w:val="1"/>
        </w:numPr>
        <w:jc w:val="both"/>
        <w:rPr>
          <w:rFonts w:asciiTheme="minorHAnsi" w:hAnsiTheme="minorHAnsi" w:cstheme="minorHAnsi"/>
          <w:szCs w:val="22"/>
        </w:rPr>
      </w:pPr>
      <w:r>
        <w:rPr>
          <w:rFonts w:cstheme="minorHAnsi"/>
          <w:szCs w:val="22"/>
        </w:rPr>
        <w:t xml:space="preserve">předat doklady </w:t>
      </w:r>
      <w:r>
        <w:rPr>
          <w:rFonts w:cstheme="minorHAnsi"/>
          <w:szCs w:val="22"/>
        </w:rPr>
        <w:t>potřebné k převzetí a užívání Předmětu koupě, a to v českém jazyce s výjimkou odborných technických výrazů (dále jen „</w:t>
      </w:r>
      <w:r>
        <w:rPr>
          <w:rFonts w:cstheme="minorHAnsi"/>
          <w:b/>
          <w:i/>
          <w:szCs w:val="22"/>
        </w:rPr>
        <w:t>Doklady</w:t>
      </w:r>
      <w:r>
        <w:rPr>
          <w:rFonts w:cstheme="minorHAnsi"/>
          <w:szCs w:val="22"/>
        </w:rPr>
        <w:t>“). Doklady podle výslovné vůle smluvních stran tvoří příslušenství Předmětu koupě. Prodávající je povinen předat Kupujícímu zejména Doklady:</w:t>
      </w:r>
    </w:p>
    <w:p w14:paraId="57E67EC1" w14:textId="77777777" w:rsidR="00D11DFF" w:rsidRDefault="00B539C3">
      <w:pPr>
        <w:numPr>
          <w:ilvl w:val="2"/>
          <w:numId w:val="1"/>
        </w:numPr>
        <w:ind w:left="1985" w:hanging="851"/>
        <w:jc w:val="both"/>
        <w:rPr>
          <w:rFonts w:asciiTheme="minorHAnsi" w:hAnsiTheme="minorHAnsi" w:cstheme="minorHAnsi"/>
          <w:szCs w:val="22"/>
        </w:rPr>
      </w:pPr>
      <w:r>
        <w:rPr>
          <w:rFonts w:cstheme="minorHAnsi"/>
          <w:szCs w:val="22"/>
          <w:lang w:eastAsia="en-US" w:bidi="en-US"/>
        </w:rPr>
        <w:t>ze kterých musí vyplývat zejména způsob použití, údržby, identifikace výrobce apod. Předmětu koupě, přičemž všechny údaje musí být uvedeny v českém jazyce s výjimkou odborných technických výrazů</w:t>
      </w:r>
      <w:r>
        <w:rPr>
          <w:rFonts w:cstheme="minorHAnsi"/>
          <w:szCs w:val="22"/>
        </w:rPr>
        <w:t>;</w:t>
      </w:r>
    </w:p>
    <w:p w14:paraId="40999625" w14:textId="77777777" w:rsidR="00D11DFF" w:rsidRDefault="00B539C3">
      <w:pPr>
        <w:numPr>
          <w:ilvl w:val="2"/>
          <w:numId w:val="1"/>
        </w:numPr>
        <w:ind w:left="1985" w:hanging="851"/>
        <w:jc w:val="both"/>
        <w:rPr>
          <w:rFonts w:asciiTheme="minorHAnsi" w:hAnsiTheme="minorHAnsi" w:cstheme="minorHAnsi"/>
          <w:szCs w:val="22"/>
        </w:rPr>
      </w:pPr>
      <w:r>
        <w:rPr>
          <w:rFonts w:cstheme="minorHAnsi"/>
          <w:szCs w:val="22"/>
          <w:lang w:eastAsia="en-US" w:bidi="en-US"/>
        </w:rPr>
        <w:t>ze kterých musí vyplývat zejména, že Předmět koupě, dodaný podle Kupní smlouvy, splňuje požadavky na jeho použití Kupujícím k danému účelu podle právních předpisů a technických norem platných a účinných ke dni odevzdání Předmětu koupě</w:t>
      </w:r>
      <w:r>
        <w:rPr>
          <w:rFonts w:cstheme="minorHAnsi"/>
          <w:szCs w:val="22"/>
        </w:rPr>
        <w:t xml:space="preserve"> Kupujícímu.</w:t>
      </w:r>
    </w:p>
    <w:p w14:paraId="5F21CFB9" w14:textId="77777777" w:rsidR="00D11DFF" w:rsidRDefault="00D11DFF">
      <w:pPr>
        <w:jc w:val="both"/>
        <w:rPr>
          <w:rFonts w:asciiTheme="minorHAnsi" w:hAnsiTheme="minorHAnsi" w:cstheme="minorHAnsi"/>
          <w:szCs w:val="22"/>
        </w:rPr>
      </w:pPr>
    </w:p>
    <w:p w14:paraId="2F2AD495" w14:textId="77777777" w:rsidR="00D11DFF" w:rsidRDefault="00B539C3">
      <w:pPr>
        <w:numPr>
          <w:ilvl w:val="0"/>
          <w:numId w:val="1"/>
        </w:numPr>
        <w:jc w:val="both"/>
        <w:rPr>
          <w:rFonts w:asciiTheme="minorHAnsi" w:hAnsiTheme="minorHAnsi" w:cstheme="minorHAnsi"/>
          <w:szCs w:val="22"/>
        </w:rPr>
      </w:pPr>
      <w:bookmarkStart w:id="13" w:name="_Ref383122295"/>
      <w:r>
        <w:rPr>
          <w:rFonts w:cstheme="minorHAnsi"/>
          <w:szCs w:val="22"/>
        </w:rPr>
        <w:t>Prodávající se dále zavazuje poskytnout nebo poskytovat Kupujícímu podle jeho pokynů tato související plnění (dále jen „</w:t>
      </w:r>
      <w:r>
        <w:rPr>
          <w:rFonts w:cstheme="minorHAnsi"/>
          <w:b/>
          <w:i/>
          <w:szCs w:val="22"/>
        </w:rPr>
        <w:t>Související plnění</w:t>
      </w:r>
      <w:r>
        <w:rPr>
          <w:rFonts w:cstheme="minorHAnsi"/>
          <w:szCs w:val="22"/>
        </w:rPr>
        <w:t>“):</w:t>
      </w:r>
      <w:bookmarkEnd w:id="13"/>
    </w:p>
    <w:p w14:paraId="192A32F2" w14:textId="77777777" w:rsidR="00D11DFF" w:rsidRDefault="00B539C3">
      <w:pPr>
        <w:numPr>
          <w:ilvl w:val="1"/>
          <w:numId w:val="1"/>
        </w:numPr>
        <w:jc w:val="both"/>
        <w:rPr>
          <w:rFonts w:asciiTheme="minorHAnsi" w:hAnsiTheme="minorHAnsi" w:cstheme="minorHAnsi"/>
          <w:szCs w:val="22"/>
        </w:rPr>
      </w:pPr>
      <w:r>
        <w:rPr>
          <w:rFonts w:cstheme="minorHAnsi"/>
          <w:szCs w:val="22"/>
        </w:rPr>
        <w:t>nezbytnou součinnost za účelem seznámení se s vlastnostmi či způsobem užívání dodaného Předmětu koupě;</w:t>
      </w:r>
    </w:p>
    <w:p w14:paraId="02F12717" w14:textId="77777777" w:rsidR="00D11DFF" w:rsidRDefault="00B539C3">
      <w:pPr>
        <w:numPr>
          <w:ilvl w:val="1"/>
          <w:numId w:val="1"/>
        </w:numPr>
        <w:jc w:val="both"/>
        <w:rPr>
          <w:rFonts w:asciiTheme="minorHAnsi" w:hAnsiTheme="minorHAnsi" w:cstheme="minorHAnsi"/>
          <w:szCs w:val="22"/>
        </w:rPr>
      </w:pPr>
      <w:r>
        <w:rPr>
          <w:rFonts w:cstheme="minorHAnsi"/>
          <w:szCs w:val="22"/>
        </w:rPr>
        <w:t xml:space="preserve">proškolení pracovníků Kupujícího v užívání Předmětu koupě podle </w:t>
      </w:r>
      <w:r>
        <w:rPr>
          <w:rFonts w:cstheme="minorHAnsi"/>
          <w:szCs w:val="22"/>
        </w:rPr>
        <w:t>pokynů Kupujícího;</w:t>
      </w:r>
    </w:p>
    <w:p w14:paraId="7875412B" w14:textId="77777777" w:rsidR="00D11DFF" w:rsidRDefault="00B539C3">
      <w:pPr>
        <w:numPr>
          <w:ilvl w:val="1"/>
          <w:numId w:val="1"/>
        </w:numPr>
        <w:jc w:val="both"/>
        <w:rPr>
          <w:rFonts w:asciiTheme="minorHAnsi" w:hAnsiTheme="minorHAnsi" w:cstheme="minorHAnsi"/>
          <w:szCs w:val="22"/>
        </w:rPr>
      </w:pPr>
      <w:r>
        <w:rPr>
          <w:rFonts w:cstheme="minorHAnsi"/>
          <w:szCs w:val="22"/>
        </w:rPr>
        <w:t>odvoz a ekologickou likvidaci vyřazené výpočetní techniky Kupujícího podle pokynů Kupujícího;</w:t>
      </w:r>
    </w:p>
    <w:p w14:paraId="45520815" w14:textId="77777777" w:rsidR="00D11DFF" w:rsidRDefault="00B539C3">
      <w:pPr>
        <w:numPr>
          <w:ilvl w:val="1"/>
          <w:numId w:val="1"/>
        </w:numPr>
        <w:jc w:val="both"/>
        <w:rPr>
          <w:rFonts w:asciiTheme="minorHAnsi" w:hAnsiTheme="minorHAnsi" w:cstheme="minorHAnsi"/>
          <w:szCs w:val="22"/>
        </w:rPr>
      </w:pPr>
      <w:r>
        <w:rPr>
          <w:rFonts w:cstheme="minorHAnsi"/>
          <w:szCs w:val="22"/>
        </w:rPr>
        <w:t>poskytnutí licence na dodaný software.</w:t>
      </w:r>
    </w:p>
    <w:p w14:paraId="770CE8F7" w14:textId="77777777" w:rsidR="00D11DFF" w:rsidRDefault="00D11DFF">
      <w:pPr>
        <w:jc w:val="both"/>
        <w:rPr>
          <w:rFonts w:asciiTheme="minorHAnsi" w:hAnsiTheme="minorHAnsi" w:cstheme="minorHAnsi"/>
          <w:szCs w:val="22"/>
          <w:highlight w:val="yellow"/>
        </w:rPr>
      </w:pPr>
    </w:p>
    <w:p w14:paraId="455235AE"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je povinen plnit povinnosti z Kupní smlouvy na svůj náklad a nebezpečí řádně a včas.</w:t>
      </w:r>
    </w:p>
    <w:p w14:paraId="7DE2280D" w14:textId="77777777" w:rsidR="00D11DFF" w:rsidRDefault="00D11DFF">
      <w:pPr>
        <w:ind w:left="567"/>
        <w:jc w:val="both"/>
        <w:rPr>
          <w:rFonts w:asciiTheme="minorHAnsi" w:hAnsiTheme="minorHAnsi" w:cstheme="minorHAnsi"/>
          <w:szCs w:val="22"/>
          <w:highlight w:val="yellow"/>
        </w:rPr>
      </w:pPr>
    </w:p>
    <w:p w14:paraId="682784BD" w14:textId="77777777" w:rsidR="00D11DFF" w:rsidRDefault="00D11DFF">
      <w:pPr>
        <w:ind w:left="567"/>
        <w:jc w:val="both"/>
        <w:rPr>
          <w:rFonts w:asciiTheme="minorHAnsi" w:hAnsiTheme="minorHAnsi" w:cstheme="minorHAnsi"/>
          <w:szCs w:val="22"/>
          <w:highlight w:val="yellow"/>
        </w:rPr>
      </w:pPr>
    </w:p>
    <w:p w14:paraId="4F1C36FA" w14:textId="77777777" w:rsidR="00D11DFF" w:rsidRDefault="00B539C3">
      <w:pPr>
        <w:pStyle w:val="Nadpis1"/>
        <w:keepLines w:val="0"/>
        <w:rPr>
          <w:rFonts w:asciiTheme="minorHAnsi" w:hAnsiTheme="minorHAnsi" w:cstheme="minorHAnsi"/>
          <w:szCs w:val="22"/>
        </w:rPr>
      </w:pPr>
      <w:r>
        <w:rPr>
          <w:rFonts w:cstheme="minorHAnsi"/>
          <w:szCs w:val="22"/>
        </w:rPr>
        <w:t>LICENCE NA SOFTWARE</w:t>
      </w:r>
    </w:p>
    <w:p w14:paraId="0875F961" w14:textId="77777777" w:rsidR="00D11DFF" w:rsidRDefault="00D11DFF">
      <w:pPr>
        <w:keepNext/>
        <w:rPr>
          <w:rFonts w:asciiTheme="minorHAnsi" w:hAnsiTheme="minorHAnsi" w:cstheme="minorHAnsi"/>
          <w:szCs w:val="22"/>
          <w:lang w:eastAsia="ar-SA"/>
        </w:rPr>
      </w:pPr>
    </w:p>
    <w:p w14:paraId="30ECA893" w14:textId="77777777" w:rsidR="00D11DFF" w:rsidRDefault="00B539C3">
      <w:pPr>
        <w:numPr>
          <w:ilvl w:val="0"/>
          <w:numId w:val="1"/>
        </w:numPr>
        <w:jc w:val="both"/>
        <w:rPr>
          <w:rFonts w:asciiTheme="minorHAnsi" w:hAnsiTheme="minorHAnsi" w:cstheme="minorHAnsi"/>
          <w:szCs w:val="22"/>
        </w:rPr>
      </w:pPr>
      <w:bookmarkStart w:id="14" w:name="_Ref368923355"/>
      <w:r>
        <w:rPr>
          <w:rFonts w:cstheme="minorHAnsi"/>
          <w:szCs w:val="22"/>
        </w:rPr>
        <w:t>Prodávající tímto poskytuje Kupujícímu licenci nebo, není-li oprávněn poskytnout licenci,  podlicenci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Pr>
          <w:rFonts w:cstheme="minorHAnsi"/>
          <w:b/>
          <w:i/>
          <w:szCs w:val="22"/>
        </w:rPr>
        <w:t>Vlastní software</w:t>
      </w:r>
      <w:r>
        <w:rPr>
          <w:rFonts w:cstheme="minorHAnsi"/>
          <w:szCs w:val="22"/>
        </w:rPr>
        <w:t xml:space="preserve">“), a zavazuje se zajistit, aby nejpozději k okamžiku instalace softwaru dodaného </w:t>
      </w:r>
      <w:r>
        <w:rPr>
          <w:rFonts w:cstheme="minorHAnsi"/>
          <w:szCs w:val="22"/>
        </w:rPr>
        <w:lastRenderedPageBreak/>
        <w:t>podle Kupní smlouvy byla Kupujícímu udělena licence nebo podlicence na software dodaný podle Kupní smlouvy, ke kterému Prodávající není oprávněn licenci nebo podlicenci poskytnout (dále jen „</w:t>
      </w:r>
      <w:r>
        <w:rPr>
          <w:rFonts w:cstheme="minorHAnsi"/>
          <w:b/>
          <w:i/>
          <w:szCs w:val="22"/>
        </w:rPr>
        <w:t>Cizí software</w:t>
      </w:r>
      <w:r>
        <w:rPr>
          <w:rFonts w:cstheme="minorHAnsi"/>
          <w:szCs w:val="22"/>
        </w:rPr>
        <w:t xml:space="preserve">“, licence a podlicence k Vlastnímu a Cizímu software dále souhrnně též </w:t>
      </w:r>
      <w:r>
        <w:rPr>
          <w:rFonts w:cstheme="minorHAnsi"/>
          <w:i/>
          <w:iCs/>
          <w:szCs w:val="22"/>
        </w:rPr>
        <w:t>„</w:t>
      </w:r>
      <w:r>
        <w:rPr>
          <w:rFonts w:cstheme="minorHAnsi"/>
          <w:b/>
          <w:bCs/>
          <w:i/>
          <w:iCs/>
          <w:szCs w:val="22"/>
        </w:rPr>
        <w:t>Licence na software</w:t>
      </w:r>
      <w:r>
        <w:rPr>
          <w:rFonts w:cstheme="minorHAnsi"/>
          <w:i/>
          <w:iCs/>
          <w:szCs w:val="22"/>
        </w:rPr>
        <w:t>“</w:t>
      </w:r>
      <w:r>
        <w:rPr>
          <w:rFonts w:cstheme="minorHAnsi"/>
          <w:szCs w:val="22"/>
        </w:rPr>
        <w:t>). Licence na software se poskytuje, resp. musí být poskytnuta:</w:t>
      </w:r>
      <w:bookmarkEnd w:id="14"/>
    </w:p>
    <w:p w14:paraId="020BDAEF" w14:textId="77777777" w:rsidR="00D11DFF" w:rsidRDefault="00B539C3">
      <w:pPr>
        <w:numPr>
          <w:ilvl w:val="1"/>
          <w:numId w:val="1"/>
        </w:numPr>
        <w:jc w:val="both"/>
        <w:rPr>
          <w:rFonts w:asciiTheme="minorHAnsi" w:hAnsiTheme="minorHAnsi" w:cstheme="minorHAnsi"/>
          <w:szCs w:val="22"/>
        </w:rPr>
      </w:pPr>
      <w:r>
        <w:rPr>
          <w:rFonts w:cstheme="minorHAnsi"/>
          <w:szCs w:val="22"/>
        </w:rPr>
        <w:t>jako bezúplatná;</w:t>
      </w:r>
    </w:p>
    <w:p w14:paraId="1BDAB9E6" w14:textId="77777777" w:rsidR="00D11DFF" w:rsidRDefault="00B539C3">
      <w:pPr>
        <w:numPr>
          <w:ilvl w:val="1"/>
          <w:numId w:val="1"/>
        </w:numPr>
        <w:jc w:val="both"/>
        <w:rPr>
          <w:rFonts w:asciiTheme="minorHAnsi" w:hAnsiTheme="minorHAnsi" w:cstheme="minorHAnsi"/>
          <w:szCs w:val="22"/>
        </w:rPr>
      </w:pPr>
      <w:r>
        <w:rPr>
          <w:rFonts w:cstheme="minorHAnsi"/>
          <w:szCs w:val="22"/>
        </w:rPr>
        <w:t>jako nevýhradní;</w:t>
      </w:r>
    </w:p>
    <w:p w14:paraId="311A7371" w14:textId="77777777" w:rsidR="00D11DFF" w:rsidRDefault="00B539C3">
      <w:pPr>
        <w:numPr>
          <w:ilvl w:val="1"/>
          <w:numId w:val="1"/>
        </w:numPr>
        <w:jc w:val="both"/>
        <w:rPr>
          <w:rFonts w:asciiTheme="minorHAnsi" w:hAnsiTheme="minorHAnsi" w:cstheme="minorHAnsi"/>
          <w:szCs w:val="22"/>
        </w:rPr>
      </w:pPr>
      <w:r>
        <w:rPr>
          <w:rFonts w:cstheme="minorHAnsi"/>
          <w:szCs w:val="22"/>
        </w:rPr>
        <w:t>z hlediska časového rozsahu na dobu trvání majetkových práv k předmětu Licence na software;</w:t>
      </w:r>
    </w:p>
    <w:p w14:paraId="5ECB7A16" w14:textId="77777777" w:rsidR="00D11DFF" w:rsidRDefault="00B539C3">
      <w:pPr>
        <w:numPr>
          <w:ilvl w:val="1"/>
          <w:numId w:val="1"/>
        </w:numPr>
        <w:jc w:val="both"/>
        <w:rPr>
          <w:rFonts w:asciiTheme="minorHAnsi" w:hAnsiTheme="minorHAnsi" w:cstheme="minorHAnsi"/>
          <w:szCs w:val="22"/>
        </w:rPr>
      </w:pPr>
      <w:r>
        <w:rPr>
          <w:rFonts w:cstheme="minorHAnsi"/>
          <w:szCs w:val="22"/>
        </w:rPr>
        <w:t>z hlediska územního rozsahu na území České republiky;</w:t>
      </w:r>
    </w:p>
    <w:p w14:paraId="3F177522" w14:textId="77777777" w:rsidR="00D11DFF" w:rsidRDefault="00B539C3">
      <w:pPr>
        <w:numPr>
          <w:ilvl w:val="1"/>
          <w:numId w:val="1"/>
        </w:numPr>
        <w:jc w:val="both"/>
        <w:rPr>
          <w:rFonts w:asciiTheme="minorHAnsi" w:hAnsiTheme="minorHAnsi" w:cstheme="minorHAnsi"/>
          <w:szCs w:val="22"/>
        </w:rPr>
      </w:pPr>
      <w:r>
        <w:rPr>
          <w:rFonts w:cstheme="minorHAnsi"/>
          <w:szCs w:val="22"/>
        </w:rPr>
        <w:t>z hlediska věcného rozsahu (způsobu použití) tak, že opravňuje k takovým způsobům použití tak, aby Předmět koupě bylo možné užívat k účelu sjednanému Kupní smlouvou;</w:t>
      </w:r>
    </w:p>
    <w:p w14:paraId="01F57CB6" w14:textId="77777777" w:rsidR="00D11DFF" w:rsidRDefault="00B539C3">
      <w:pPr>
        <w:numPr>
          <w:ilvl w:val="1"/>
          <w:numId w:val="1"/>
        </w:numPr>
        <w:jc w:val="both"/>
        <w:rPr>
          <w:rFonts w:asciiTheme="minorHAnsi" w:hAnsiTheme="minorHAnsi" w:cstheme="minorHAnsi"/>
          <w:szCs w:val="22"/>
        </w:rPr>
      </w:pPr>
      <w:r>
        <w:rPr>
          <w:rFonts w:cstheme="minorHAnsi"/>
          <w:szCs w:val="22"/>
        </w:rPr>
        <w:t xml:space="preserve">z hlediska osobního rozsahu </w:t>
      </w:r>
      <w:r>
        <w:rPr>
          <w:rFonts w:cstheme="minorHAnsi"/>
          <w:szCs w:val="22"/>
        </w:rPr>
        <w:t>(multilicence) tak, že opravňuje k použití tolika uživateli, kolik jich bude třeba k uživatelské obsluze Předmětu koupě tak, aby Předmět koupě bylo možné užívat k účelu sjednanému Kupní smlouvou.</w:t>
      </w:r>
    </w:p>
    <w:p w14:paraId="41BE000C" w14:textId="77777777" w:rsidR="00D11DFF" w:rsidRDefault="00D11DFF">
      <w:pPr>
        <w:jc w:val="both"/>
        <w:rPr>
          <w:rFonts w:asciiTheme="minorHAnsi" w:hAnsiTheme="minorHAnsi" w:cstheme="minorHAnsi"/>
          <w:szCs w:val="22"/>
        </w:rPr>
      </w:pPr>
    </w:p>
    <w:p w14:paraId="3114B377" w14:textId="77777777" w:rsidR="00D11DFF" w:rsidRDefault="00B539C3">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0235A451" w14:textId="77777777" w:rsidR="00D11DFF" w:rsidRDefault="00D11DFF">
      <w:pPr>
        <w:pStyle w:val="Odstavecseseznamem"/>
        <w:ind w:left="567"/>
        <w:jc w:val="both"/>
        <w:rPr>
          <w:rFonts w:asciiTheme="minorHAnsi" w:hAnsiTheme="minorHAnsi" w:cstheme="minorHAnsi"/>
          <w:sz w:val="22"/>
          <w:szCs w:val="22"/>
        </w:rPr>
      </w:pPr>
    </w:p>
    <w:p w14:paraId="5EED60DC" w14:textId="77777777" w:rsidR="00D11DFF" w:rsidRDefault="00B539C3">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Licenční smlouva obsahující Licenci na software bude součástí každé dodávky Cizího softwaru.</w:t>
      </w:r>
    </w:p>
    <w:p w14:paraId="53A9C2EC" w14:textId="77777777" w:rsidR="00D11DFF" w:rsidRDefault="00D11DFF">
      <w:pPr>
        <w:pStyle w:val="Odstavecseseznamem"/>
        <w:ind w:left="567"/>
        <w:jc w:val="both"/>
        <w:rPr>
          <w:rFonts w:asciiTheme="minorHAnsi" w:hAnsiTheme="minorHAnsi" w:cstheme="minorHAnsi"/>
          <w:sz w:val="22"/>
          <w:szCs w:val="22"/>
        </w:rPr>
      </w:pPr>
    </w:p>
    <w:p w14:paraId="32A7B0E6" w14:textId="77777777" w:rsidR="00D11DFF" w:rsidRDefault="00B539C3">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Kupující není povinen Licenci na software využívat. Kupující je oprávněn poskytnout oprávnění tvořící součást Licence na Software poskytnout zcela nebo zčásti třetí osobě, nebo převést na třetí osobu bez souhlasu Prodávajícího.</w:t>
      </w:r>
    </w:p>
    <w:p w14:paraId="663A473C" w14:textId="77777777" w:rsidR="00D11DFF" w:rsidRDefault="00D11DFF">
      <w:pPr>
        <w:pStyle w:val="Odstavecseseznamem"/>
        <w:rPr>
          <w:rFonts w:asciiTheme="minorHAnsi" w:hAnsiTheme="minorHAnsi" w:cstheme="minorHAnsi"/>
          <w:sz w:val="22"/>
          <w:szCs w:val="22"/>
          <w:highlight w:val="yellow"/>
        </w:rPr>
      </w:pPr>
    </w:p>
    <w:p w14:paraId="64CBC746" w14:textId="77777777" w:rsidR="00D11DFF" w:rsidRDefault="00B539C3">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Veškerý Vlastní software a Cizí </w:t>
      </w:r>
      <w:r>
        <w:rPr>
          <w:rFonts w:asciiTheme="minorHAnsi" w:hAnsiTheme="minorHAnsi" w:cstheme="minorHAnsi"/>
          <w:sz w:val="22"/>
          <w:szCs w:val="22"/>
        </w:rPr>
        <w:t>software musí být k okamžiku předání Předmětu koupě nainstalován na příslušných zařízeních, pokud Kupující nestanoví jinak.</w:t>
      </w:r>
    </w:p>
    <w:p w14:paraId="78A8B9A5" w14:textId="77777777" w:rsidR="00D11DFF" w:rsidRDefault="00D11DFF">
      <w:pPr>
        <w:pStyle w:val="Odstavecseseznamem"/>
        <w:rPr>
          <w:rFonts w:asciiTheme="minorHAnsi" w:hAnsiTheme="minorHAnsi" w:cstheme="minorHAnsi"/>
          <w:sz w:val="22"/>
          <w:szCs w:val="22"/>
        </w:rPr>
      </w:pPr>
    </w:p>
    <w:p w14:paraId="7BE6DA63" w14:textId="77777777" w:rsidR="00D11DFF" w:rsidRDefault="00D11DFF">
      <w:pPr>
        <w:pStyle w:val="Odstavecseseznamem"/>
        <w:rPr>
          <w:rFonts w:asciiTheme="minorHAnsi" w:hAnsiTheme="minorHAnsi" w:cstheme="minorHAnsi"/>
          <w:sz w:val="22"/>
          <w:szCs w:val="22"/>
        </w:rPr>
      </w:pPr>
    </w:p>
    <w:p w14:paraId="6254F416" w14:textId="77777777" w:rsidR="00D11DFF" w:rsidRDefault="00B539C3">
      <w:pPr>
        <w:pStyle w:val="Nadpis1"/>
        <w:keepLines w:val="0"/>
        <w:rPr>
          <w:rFonts w:asciiTheme="minorHAnsi" w:hAnsiTheme="minorHAnsi" w:cstheme="minorHAnsi"/>
          <w:szCs w:val="22"/>
        </w:rPr>
      </w:pPr>
      <w:bookmarkStart w:id="15" w:name="_Toc383117513"/>
      <w:bookmarkStart w:id="16" w:name="_Toc380671101"/>
      <w:r>
        <w:rPr>
          <w:rFonts w:cstheme="minorHAnsi"/>
          <w:szCs w:val="22"/>
        </w:rPr>
        <w:t>CENA</w:t>
      </w:r>
      <w:bookmarkEnd w:id="15"/>
      <w:bookmarkEnd w:id="16"/>
    </w:p>
    <w:p w14:paraId="7024CE06" w14:textId="77777777" w:rsidR="00D11DFF" w:rsidRDefault="00D11DFF">
      <w:pPr>
        <w:keepNext/>
        <w:rPr>
          <w:rFonts w:asciiTheme="minorHAnsi" w:hAnsiTheme="minorHAnsi" w:cstheme="minorHAnsi"/>
          <w:szCs w:val="22"/>
          <w:lang w:eastAsia="ar-SA"/>
        </w:rPr>
      </w:pPr>
    </w:p>
    <w:p w14:paraId="4F00BACF" w14:textId="77777777" w:rsidR="00D11DFF" w:rsidRDefault="00B539C3">
      <w:pPr>
        <w:numPr>
          <w:ilvl w:val="0"/>
          <w:numId w:val="1"/>
        </w:numPr>
        <w:jc w:val="both"/>
        <w:rPr>
          <w:rFonts w:asciiTheme="minorHAnsi" w:hAnsiTheme="minorHAnsi" w:cstheme="minorHAnsi"/>
          <w:szCs w:val="22"/>
        </w:rPr>
      </w:pPr>
      <w:r>
        <w:rPr>
          <w:rFonts w:cstheme="minorHAnsi"/>
          <w:szCs w:val="22"/>
        </w:rPr>
        <w:t>Kupní cena za Předmět koupě podle Kupní smlouvy je uvedena v příloze Kupní smlouvy (Příloha č. 2 Kupní smlouvy), (dále jen „</w:t>
      </w:r>
      <w:r>
        <w:rPr>
          <w:rFonts w:cstheme="minorHAnsi"/>
          <w:b/>
          <w:bCs/>
          <w:i/>
          <w:iCs/>
          <w:szCs w:val="22"/>
        </w:rPr>
        <w:t>Cena</w:t>
      </w:r>
      <w:r>
        <w:rPr>
          <w:rFonts w:cstheme="minorHAnsi"/>
          <w:szCs w:val="22"/>
        </w:rPr>
        <w:t xml:space="preserve">“). </w:t>
      </w:r>
    </w:p>
    <w:p w14:paraId="6A0B7023" w14:textId="77777777" w:rsidR="00D11DFF" w:rsidRDefault="00D11DFF">
      <w:pPr>
        <w:ind w:left="567"/>
        <w:jc w:val="both"/>
        <w:rPr>
          <w:rFonts w:asciiTheme="minorHAnsi" w:hAnsiTheme="minorHAnsi" w:cstheme="minorHAnsi"/>
          <w:szCs w:val="22"/>
        </w:rPr>
      </w:pPr>
    </w:p>
    <w:p w14:paraId="53D9DFDB" w14:textId="77777777" w:rsidR="00D11DFF" w:rsidRDefault="00B539C3">
      <w:pPr>
        <w:numPr>
          <w:ilvl w:val="0"/>
          <w:numId w:val="1"/>
        </w:numPr>
        <w:jc w:val="both"/>
        <w:rPr>
          <w:rFonts w:asciiTheme="minorHAnsi" w:hAnsiTheme="minorHAnsi" w:cstheme="minorHAnsi"/>
          <w:szCs w:val="22"/>
        </w:rPr>
      </w:pPr>
      <w:r>
        <w:rPr>
          <w:rFonts w:cstheme="minorHAnsi"/>
          <w:szCs w:val="22"/>
        </w:rPr>
        <w:t>Cena je stanovena jako nejvýše přípustná a nepřekročitelná s výjimkami stanovenými v Kupní smlouvě.</w:t>
      </w:r>
    </w:p>
    <w:p w14:paraId="686DB909" w14:textId="77777777" w:rsidR="00D11DFF" w:rsidRDefault="00D11DFF">
      <w:pPr>
        <w:pStyle w:val="Odstavecseseznamem"/>
        <w:rPr>
          <w:rFonts w:asciiTheme="minorHAnsi" w:hAnsiTheme="minorHAnsi" w:cstheme="minorHAnsi"/>
          <w:sz w:val="22"/>
          <w:szCs w:val="22"/>
        </w:rPr>
      </w:pPr>
    </w:p>
    <w:p w14:paraId="54607E5D"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w:t>
      </w:r>
      <w:r>
        <w:rPr>
          <w:rFonts w:cstheme="minorHAnsi"/>
          <w:szCs w:val="22"/>
        </w:rPr>
        <w:t>újmy způsobené Kupujícím.</w:t>
      </w:r>
    </w:p>
    <w:p w14:paraId="14DC8570" w14:textId="77777777" w:rsidR="00D11DFF" w:rsidRDefault="00D11DFF">
      <w:pPr>
        <w:rPr>
          <w:rFonts w:asciiTheme="minorHAnsi" w:hAnsiTheme="minorHAnsi" w:cstheme="minorHAnsi"/>
          <w:szCs w:val="22"/>
          <w:highlight w:val="yellow"/>
        </w:rPr>
      </w:pPr>
    </w:p>
    <w:p w14:paraId="6AF7D062" w14:textId="77777777" w:rsidR="00D11DFF" w:rsidRDefault="00D11DFF">
      <w:pPr>
        <w:rPr>
          <w:rFonts w:asciiTheme="minorHAnsi" w:hAnsiTheme="minorHAnsi" w:cstheme="minorHAnsi"/>
          <w:szCs w:val="22"/>
          <w:highlight w:val="yellow"/>
        </w:rPr>
      </w:pPr>
    </w:p>
    <w:p w14:paraId="4002305E" w14:textId="77777777" w:rsidR="00D11DFF" w:rsidRDefault="00B539C3">
      <w:pPr>
        <w:pStyle w:val="Nadpis1"/>
        <w:keepLines w:val="0"/>
        <w:rPr>
          <w:rFonts w:asciiTheme="minorHAnsi" w:hAnsiTheme="minorHAnsi" w:cstheme="minorHAnsi"/>
          <w:szCs w:val="22"/>
        </w:rPr>
      </w:pPr>
      <w:r>
        <w:rPr>
          <w:rFonts w:cstheme="minorHAnsi"/>
          <w:szCs w:val="22"/>
        </w:rPr>
        <w:t>FAKTURACE A PLATEBNÍ PODMÍNKY</w:t>
      </w:r>
    </w:p>
    <w:p w14:paraId="2F066E3A" w14:textId="77777777" w:rsidR="00D11DFF" w:rsidRDefault="00D11DFF">
      <w:pPr>
        <w:keepNext/>
        <w:rPr>
          <w:rFonts w:asciiTheme="minorHAnsi" w:hAnsiTheme="minorHAnsi" w:cstheme="minorHAnsi"/>
          <w:szCs w:val="22"/>
          <w:lang w:eastAsia="ar-SA"/>
        </w:rPr>
      </w:pPr>
    </w:p>
    <w:p w14:paraId="24BF6603"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w:t>
      </w:r>
      <w:r>
        <w:rPr>
          <w:rFonts w:cstheme="minorHAnsi"/>
          <w:szCs w:val="22"/>
        </w:rPr>
        <w:lastRenderedPageBreak/>
        <w:t>smlouvy stanovena v souladu s právními předpisy platnými a účinnými k okamžiku uskutečnění zdanitelného plnění.</w:t>
      </w:r>
    </w:p>
    <w:p w14:paraId="5DB94ABE" w14:textId="77777777" w:rsidR="00D11DFF" w:rsidRDefault="00D11DFF">
      <w:pPr>
        <w:pStyle w:val="Odstavecseseznamem"/>
        <w:rPr>
          <w:rFonts w:asciiTheme="minorHAnsi" w:hAnsiTheme="minorHAnsi" w:cstheme="minorHAnsi"/>
          <w:sz w:val="22"/>
          <w:szCs w:val="22"/>
        </w:rPr>
      </w:pPr>
    </w:p>
    <w:p w14:paraId="28754A12" w14:textId="77777777" w:rsidR="00D11DFF" w:rsidRDefault="00B539C3">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Prodávající vyúčtuje Kupujícímu Cenu a případnou DPH fakturou (dále jen „</w:t>
      </w:r>
      <w:r>
        <w:rPr>
          <w:rFonts w:asciiTheme="minorHAnsi" w:hAnsiTheme="minorHAnsi" w:cstheme="minorHAnsi"/>
          <w:b/>
          <w:i/>
          <w:sz w:val="22"/>
          <w:szCs w:val="22"/>
        </w:rPr>
        <w:t>Faktura</w:t>
      </w:r>
      <w:r>
        <w:rPr>
          <w:rFonts w:asciiTheme="minorHAnsi" w:hAnsiTheme="minorHAnsi" w:cstheme="minorHAnsi"/>
          <w:sz w:val="22"/>
          <w:szCs w:val="22"/>
        </w:rPr>
        <w:t xml:space="preserve">“). </w:t>
      </w:r>
    </w:p>
    <w:p w14:paraId="36A74F5C" w14:textId="77777777" w:rsidR="00D11DFF" w:rsidRDefault="00D11DFF">
      <w:pPr>
        <w:jc w:val="both"/>
        <w:rPr>
          <w:rFonts w:asciiTheme="minorHAnsi" w:hAnsiTheme="minorHAnsi" w:cstheme="minorHAnsi"/>
          <w:szCs w:val="22"/>
        </w:rPr>
      </w:pPr>
    </w:p>
    <w:p w14:paraId="4B9C4673" w14:textId="77777777" w:rsidR="00D11DFF" w:rsidRDefault="00B539C3">
      <w:pPr>
        <w:numPr>
          <w:ilvl w:val="0"/>
          <w:numId w:val="1"/>
        </w:numPr>
        <w:jc w:val="both"/>
        <w:rPr>
          <w:rFonts w:asciiTheme="minorHAnsi" w:hAnsiTheme="minorHAnsi" w:cstheme="minorHAnsi"/>
          <w:szCs w:val="22"/>
        </w:rPr>
      </w:pPr>
      <w:r>
        <w:rPr>
          <w:rFonts w:cstheme="minorHAnsi"/>
          <w:color w:val="000000"/>
          <w:szCs w:val="22"/>
        </w:rPr>
        <w:t xml:space="preserve">Faktura musí splňovat náležitosti daňového dokladu podle </w:t>
      </w:r>
      <w:r>
        <w:rPr>
          <w:rFonts w:cstheme="minorHAnsi"/>
          <w:szCs w:val="22"/>
        </w:rPr>
        <w:t>Z</w:t>
      </w:r>
      <w:r>
        <w:rPr>
          <w:rFonts w:cstheme="minorHAnsi"/>
          <w:color w:val="000000"/>
          <w:szCs w:val="22"/>
        </w:rPr>
        <w:t xml:space="preserve">oDPH. V případě, že Prodávající není plátcem DPH, musí Faktura splňovat náležitosti účetního dokladu podle zákona č. 563/1991 Sb., o účetnictví, ve znění pozdějších předpisů. Faktura musí vždy splňovat náležitosti stanovené § 435 Občanského zákoníku. </w:t>
      </w:r>
    </w:p>
    <w:p w14:paraId="4547954D" w14:textId="77777777" w:rsidR="00D11DFF" w:rsidRDefault="00D11DFF">
      <w:pPr>
        <w:pStyle w:val="Odstavecseseznamem"/>
        <w:rPr>
          <w:rFonts w:asciiTheme="minorHAnsi" w:hAnsiTheme="minorHAnsi" w:cstheme="minorHAnsi"/>
          <w:sz w:val="22"/>
          <w:szCs w:val="22"/>
        </w:rPr>
      </w:pPr>
    </w:p>
    <w:p w14:paraId="6637778C" w14:textId="77777777" w:rsidR="00D11DFF" w:rsidRDefault="00B539C3">
      <w:pPr>
        <w:numPr>
          <w:ilvl w:val="0"/>
          <w:numId w:val="1"/>
        </w:numPr>
        <w:jc w:val="both"/>
        <w:rPr>
          <w:rFonts w:asciiTheme="minorHAnsi" w:hAnsiTheme="minorHAnsi" w:cstheme="minorHAnsi"/>
          <w:szCs w:val="22"/>
        </w:rPr>
      </w:pPr>
      <w:bookmarkStart w:id="17" w:name="_Ref380675481"/>
      <w:r>
        <w:rPr>
          <w:rFonts w:cstheme="minorHAnsi"/>
          <w:szCs w:val="22"/>
        </w:rPr>
        <w:t>Cenu a případnou DPH je Kupující povinen uhradit Prodávajícímu do 60 dnů ode dne převzetí Předmětu koupě.</w:t>
      </w:r>
      <w:bookmarkEnd w:id="17"/>
    </w:p>
    <w:p w14:paraId="78F2281F" w14:textId="77777777" w:rsidR="00D11DFF" w:rsidRDefault="00D11DFF">
      <w:pPr>
        <w:pStyle w:val="Odstavecseseznamem"/>
        <w:rPr>
          <w:rFonts w:asciiTheme="minorHAnsi" w:hAnsiTheme="minorHAnsi" w:cstheme="minorHAnsi"/>
          <w:sz w:val="22"/>
          <w:szCs w:val="22"/>
        </w:rPr>
      </w:pPr>
    </w:p>
    <w:p w14:paraId="7CFA2D89" w14:textId="77777777" w:rsidR="00D11DFF" w:rsidRDefault="00B539C3">
      <w:pPr>
        <w:numPr>
          <w:ilvl w:val="0"/>
          <w:numId w:val="1"/>
        </w:numPr>
        <w:jc w:val="both"/>
        <w:rPr>
          <w:rFonts w:asciiTheme="minorHAnsi" w:hAnsiTheme="minorHAnsi" w:cstheme="minorHAnsi"/>
          <w:szCs w:val="22"/>
        </w:rPr>
      </w:pPr>
      <w:r>
        <w:rPr>
          <w:rFonts w:cstheme="minorHAnsi"/>
          <w:szCs w:val="22"/>
        </w:rPr>
        <w:t>Fakturu je Prodávající povinen doručit Kupujícímu současně s odevzdáním Předmětu koupě Kupujícímu.</w:t>
      </w:r>
    </w:p>
    <w:p w14:paraId="24B1DFC6" w14:textId="77777777" w:rsidR="00D11DFF" w:rsidRDefault="00D11DFF">
      <w:pPr>
        <w:pStyle w:val="Odstavecseseznamem"/>
        <w:rPr>
          <w:rFonts w:asciiTheme="minorHAnsi" w:hAnsiTheme="minorHAnsi" w:cstheme="minorHAnsi"/>
          <w:sz w:val="22"/>
          <w:szCs w:val="22"/>
        </w:rPr>
      </w:pPr>
    </w:p>
    <w:p w14:paraId="56E28446" w14:textId="5701A6C7" w:rsidR="00D11DFF" w:rsidRDefault="00B539C3">
      <w:pPr>
        <w:numPr>
          <w:ilvl w:val="0"/>
          <w:numId w:val="1"/>
        </w:numPr>
        <w:jc w:val="both"/>
        <w:rPr>
          <w:rFonts w:asciiTheme="minorHAnsi" w:hAnsiTheme="minorHAnsi" w:cstheme="minorHAnsi"/>
          <w:szCs w:val="22"/>
        </w:rPr>
      </w:pPr>
      <w:r>
        <w:rPr>
          <w:rFonts w:cstheme="minorHAnsi"/>
          <w:szCs w:val="22"/>
        </w:rPr>
        <w:t xml:space="preserve">Splatnost Faktury musí být stanovena tak, aby nenastala dříve, než uplyne doba stanovená v odstavci </w:t>
      </w:r>
      <w:r>
        <w:rPr>
          <w:rFonts w:cs="Calibri"/>
          <w:szCs w:val="22"/>
        </w:rPr>
        <w:fldChar w:fldCharType="begin"/>
      </w:r>
      <w:r>
        <w:rPr>
          <w:rFonts w:cs="Calibri"/>
          <w:szCs w:val="22"/>
        </w:rPr>
        <w:instrText xml:space="preserve"> REF _Ref380675481 \r \r \h </w:instrText>
      </w:r>
      <w:r>
        <w:rPr>
          <w:rFonts w:cs="Calibri"/>
          <w:szCs w:val="22"/>
        </w:rPr>
      </w:r>
      <w:r>
        <w:rPr>
          <w:rFonts w:cs="Calibri"/>
          <w:szCs w:val="22"/>
        </w:rPr>
        <w:fldChar w:fldCharType="separate"/>
      </w:r>
      <w:r>
        <w:rPr>
          <w:rFonts w:cs="Calibri"/>
          <w:szCs w:val="22"/>
        </w:rPr>
        <w:t>24</w:t>
      </w:r>
      <w:r>
        <w:rPr>
          <w:rFonts w:cs="Calibri"/>
          <w:szCs w:val="22"/>
        </w:rPr>
        <w:fldChar w:fldCharType="end"/>
      </w:r>
      <w:r>
        <w:rPr>
          <w:rFonts w:cstheme="minorHAnsi"/>
          <w:szCs w:val="22"/>
        </w:rPr>
        <w:t xml:space="preserve"> Kupní smlouvy.</w:t>
      </w:r>
    </w:p>
    <w:p w14:paraId="4AF946FF" w14:textId="77777777" w:rsidR="00D11DFF" w:rsidRDefault="00D11DFF">
      <w:pPr>
        <w:pStyle w:val="Odstavecseseznamem"/>
        <w:rPr>
          <w:rFonts w:asciiTheme="minorHAnsi" w:hAnsiTheme="minorHAnsi" w:cstheme="minorHAnsi"/>
          <w:sz w:val="22"/>
          <w:szCs w:val="22"/>
        </w:rPr>
      </w:pPr>
    </w:p>
    <w:p w14:paraId="58258F1C" w14:textId="77777777" w:rsidR="00D11DFF" w:rsidRDefault="00B539C3">
      <w:pPr>
        <w:numPr>
          <w:ilvl w:val="0"/>
          <w:numId w:val="1"/>
        </w:numPr>
        <w:jc w:val="both"/>
        <w:rPr>
          <w:rFonts w:asciiTheme="minorHAnsi" w:hAnsiTheme="minorHAnsi" w:cstheme="minorHAnsi"/>
          <w:szCs w:val="22"/>
        </w:rPr>
      </w:pPr>
      <w:r>
        <w:rPr>
          <w:rFonts w:cstheme="minorHAnsi"/>
          <w:szCs w:val="22"/>
        </w:rPr>
        <w:t>Stanoví-li Faktura splatnost delší, než je jako minimální stanovena v předchozím odstavci, je Kupující oprávněn uhradit Cenu a případnou DPH ve lhůtě splatnosti určené ve Faktuře.</w:t>
      </w:r>
    </w:p>
    <w:p w14:paraId="33F00348" w14:textId="77777777" w:rsidR="00D11DFF" w:rsidRDefault="00D11DFF">
      <w:pPr>
        <w:pStyle w:val="Odstavecseseznamem"/>
        <w:rPr>
          <w:rFonts w:asciiTheme="minorHAnsi" w:hAnsiTheme="minorHAnsi" w:cstheme="minorHAnsi"/>
          <w:sz w:val="22"/>
          <w:szCs w:val="22"/>
        </w:rPr>
      </w:pPr>
    </w:p>
    <w:p w14:paraId="19BAC065" w14:textId="77777777" w:rsidR="00D11DFF" w:rsidRDefault="00B539C3">
      <w:pPr>
        <w:numPr>
          <w:ilvl w:val="0"/>
          <w:numId w:val="1"/>
        </w:numPr>
        <w:jc w:val="both"/>
        <w:rPr>
          <w:rFonts w:asciiTheme="minorHAnsi" w:hAnsiTheme="minorHAnsi" w:cstheme="minorHAnsi"/>
          <w:szCs w:val="22"/>
        </w:rPr>
      </w:pPr>
      <w:r>
        <w:rPr>
          <w:rFonts w:cstheme="minorHAnsi"/>
          <w:szCs w:val="22"/>
        </w:rPr>
        <w:t>Cena a případná DPH je uhrazena vždy dnem jejich odepsání z bankovního účtu Kupujícího.</w:t>
      </w:r>
    </w:p>
    <w:p w14:paraId="2C739100" w14:textId="77777777" w:rsidR="00D11DFF" w:rsidRDefault="00D11DFF">
      <w:pPr>
        <w:ind w:left="567"/>
        <w:jc w:val="both"/>
        <w:rPr>
          <w:rFonts w:asciiTheme="minorHAnsi" w:hAnsiTheme="minorHAnsi" w:cstheme="minorHAnsi"/>
          <w:szCs w:val="22"/>
        </w:rPr>
      </w:pPr>
    </w:p>
    <w:p w14:paraId="688E6A37" w14:textId="77777777" w:rsidR="00D11DFF" w:rsidRDefault="00B539C3">
      <w:pPr>
        <w:numPr>
          <w:ilvl w:val="0"/>
          <w:numId w:val="1"/>
        </w:numPr>
        <w:jc w:val="both"/>
        <w:rPr>
          <w:rFonts w:asciiTheme="minorHAnsi" w:hAnsiTheme="minorHAnsi" w:cstheme="minorHAnsi"/>
          <w:szCs w:val="22"/>
        </w:rPr>
      </w:pPr>
      <w:r>
        <w:rPr>
          <w:rFonts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3A8DA92E" w14:textId="77777777" w:rsidR="00D11DFF" w:rsidRDefault="00D11DFF">
      <w:pPr>
        <w:rPr>
          <w:rFonts w:asciiTheme="minorHAnsi" w:hAnsiTheme="minorHAnsi" w:cstheme="minorHAnsi"/>
          <w:szCs w:val="22"/>
        </w:rPr>
      </w:pPr>
    </w:p>
    <w:p w14:paraId="67A02472" w14:textId="77777777" w:rsidR="00D11DFF" w:rsidRDefault="00B539C3">
      <w:pPr>
        <w:numPr>
          <w:ilvl w:val="0"/>
          <w:numId w:val="1"/>
        </w:numPr>
        <w:jc w:val="both"/>
        <w:rPr>
          <w:rFonts w:asciiTheme="minorHAnsi" w:hAnsiTheme="minorHAnsi" w:cstheme="minorHAnsi"/>
          <w:szCs w:val="22"/>
        </w:rPr>
      </w:pPr>
      <w:r>
        <w:rPr>
          <w:rFonts w:cstheme="minorHAnsi"/>
          <w:szCs w:val="22"/>
        </w:rPr>
        <w:t>Bude-li Faktura obsahovat číslo bankovního účtu určeného k úhradě Ceny a případné DPH, které není správcem daně ve smyslu ZoDPH zveřejněno jako číslo bankovního účtu, které je Prodávajícím používáno pro ekonomickou činnost, je Kupující oprávněn uhradit Cenu a případnou DPH na bankovní účet zveřejněný správcem daně ve smyslu ZoDPH jako bankovní účet, který je Prodávajícím používán pro ekonomickou činnost.</w:t>
      </w:r>
    </w:p>
    <w:p w14:paraId="05A32859" w14:textId="77777777" w:rsidR="00D11DFF" w:rsidRDefault="00D11DFF">
      <w:pPr>
        <w:pStyle w:val="Odstavecseseznamem"/>
        <w:rPr>
          <w:rFonts w:asciiTheme="minorHAnsi" w:hAnsiTheme="minorHAnsi" w:cstheme="minorHAnsi"/>
          <w:sz w:val="22"/>
          <w:szCs w:val="22"/>
        </w:rPr>
      </w:pPr>
    </w:p>
    <w:p w14:paraId="5F4F8644" w14:textId="77777777" w:rsidR="00D11DFF" w:rsidRDefault="00B539C3">
      <w:pPr>
        <w:numPr>
          <w:ilvl w:val="0"/>
          <w:numId w:val="1"/>
        </w:numPr>
        <w:jc w:val="both"/>
        <w:rPr>
          <w:rFonts w:asciiTheme="minorHAnsi" w:hAnsiTheme="minorHAnsi" w:cstheme="minorHAnsi"/>
          <w:szCs w:val="22"/>
        </w:rPr>
      </w:pPr>
      <w:r>
        <w:rPr>
          <w:rFonts w:cstheme="minorHAnsi"/>
          <w:szCs w:val="22"/>
        </w:rPr>
        <w:t>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w:t>
      </w:r>
    </w:p>
    <w:p w14:paraId="08DED7CA" w14:textId="77777777" w:rsidR="00D11DFF" w:rsidRDefault="00D11DFF">
      <w:pPr>
        <w:ind w:left="567"/>
        <w:jc w:val="both"/>
        <w:rPr>
          <w:rFonts w:asciiTheme="minorHAnsi" w:hAnsiTheme="minorHAnsi" w:cstheme="minorHAnsi"/>
          <w:szCs w:val="22"/>
        </w:rPr>
      </w:pPr>
    </w:p>
    <w:p w14:paraId="6809283D" w14:textId="77777777" w:rsidR="00D11DFF" w:rsidRDefault="00B539C3">
      <w:pPr>
        <w:numPr>
          <w:ilvl w:val="0"/>
          <w:numId w:val="1"/>
        </w:numPr>
        <w:jc w:val="both"/>
        <w:rPr>
          <w:rFonts w:asciiTheme="minorHAnsi" w:hAnsiTheme="minorHAnsi" w:cstheme="minorHAnsi"/>
          <w:szCs w:val="22"/>
        </w:rPr>
      </w:pPr>
      <w:r>
        <w:rPr>
          <w:rFonts w:cstheme="minorHAnsi"/>
          <w:szCs w:val="22"/>
        </w:rPr>
        <w:t>Kupující neposkytuje Prodávajícímu žádné zálohy.</w:t>
      </w:r>
    </w:p>
    <w:p w14:paraId="42598D6B" w14:textId="77777777" w:rsidR="00D11DFF" w:rsidRDefault="00D11DFF">
      <w:pPr>
        <w:ind w:left="567"/>
        <w:jc w:val="both"/>
        <w:rPr>
          <w:rFonts w:asciiTheme="minorHAnsi" w:hAnsiTheme="minorHAnsi" w:cstheme="minorHAnsi"/>
          <w:szCs w:val="22"/>
          <w:highlight w:val="yellow"/>
        </w:rPr>
      </w:pPr>
    </w:p>
    <w:p w14:paraId="009312DF" w14:textId="77777777" w:rsidR="00D11DFF" w:rsidRDefault="00D11DFF">
      <w:pPr>
        <w:ind w:left="567"/>
        <w:jc w:val="both"/>
        <w:rPr>
          <w:rFonts w:asciiTheme="minorHAnsi" w:hAnsiTheme="minorHAnsi" w:cstheme="minorHAnsi"/>
          <w:szCs w:val="22"/>
          <w:highlight w:val="yellow"/>
        </w:rPr>
      </w:pPr>
    </w:p>
    <w:p w14:paraId="2547B60D" w14:textId="77777777" w:rsidR="00D11DFF" w:rsidRDefault="00B539C3">
      <w:pPr>
        <w:pStyle w:val="Nadpis1"/>
        <w:keepLines w:val="0"/>
        <w:rPr>
          <w:rFonts w:asciiTheme="minorHAnsi" w:hAnsiTheme="minorHAnsi" w:cstheme="minorHAnsi"/>
          <w:szCs w:val="22"/>
        </w:rPr>
      </w:pPr>
      <w:bookmarkStart w:id="18" w:name="_Toc380671102"/>
      <w:bookmarkStart w:id="19" w:name="_Toc383117514"/>
      <w:r>
        <w:rPr>
          <w:rFonts w:cstheme="minorHAnsi"/>
          <w:szCs w:val="22"/>
        </w:rPr>
        <w:t xml:space="preserve">MÍSTO </w:t>
      </w:r>
      <w:bookmarkEnd w:id="18"/>
      <w:bookmarkEnd w:id="19"/>
      <w:r>
        <w:rPr>
          <w:rFonts w:cstheme="minorHAnsi"/>
          <w:szCs w:val="22"/>
        </w:rPr>
        <w:t>PLNĚNÍ</w:t>
      </w:r>
    </w:p>
    <w:p w14:paraId="4B1FDDAD" w14:textId="77777777" w:rsidR="00D11DFF" w:rsidRDefault="00D11DFF">
      <w:pPr>
        <w:keepNext/>
        <w:rPr>
          <w:rFonts w:asciiTheme="minorHAnsi" w:hAnsiTheme="minorHAnsi" w:cstheme="minorHAnsi"/>
          <w:szCs w:val="22"/>
          <w:lang w:eastAsia="ar-SA"/>
        </w:rPr>
      </w:pPr>
    </w:p>
    <w:p w14:paraId="208809BB" w14:textId="77777777" w:rsidR="00D11DFF" w:rsidRDefault="00B539C3">
      <w:pPr>
        <w:numPr>
          <w:ilvl w:val="0"/>
          <w:numId w:val="1"/>
        </w:numPr>
        <w:jc w:val="both"/>
        <w:rPr>
          <w:rFonts w:asciiTheme="minorHAnsi" w:hAnsiTheme="minorHAnsi" w:cstheme="minorHAnsi"/>
          <w:szCs w:val="22"/>
        </w:rPr>
      </w:pPr>
      <w:bookmarkStart w:id="20" w:name="_Ref383090236"/>
      <w:r>
        <w:rPr>
          <w:rFonts w:cstheme="minorHAnsi"/>
          <w:szCs w:val="22"/>
        </w:rPr>
        <w:t>Prodávající je povinen odevzdat Předmět koupě Kupujícímu v sídle Kupujícího, nestanoví-li Kupující jinak.</w:t>
      </w:r>
      <w:bookmarkEnd w:id="20"/>
    </w:p>
    <w:p w14:paraId="1DEA1EDB" w14:textId="77777777" w:rsidR="00D11DFF" w:rsidRDefault="00D11DFF">
      <w:pPr>
        <w:ind w:left="567"/>
        <w:jc w:val="both"/>
        <w:rPr>
          <w:rFonts w:asciiTheme="minorHAnsi" w:hAnsiTheme="minorHAnsi" w:cstheme="minorHAnsi"/>
          <w:szCs w:val="22"/>
          <w:lang w:eastAsia="en-US" w:bidi="en-US"/>
        </w:rPr>
      </w:pPr>
    </w:p>
    <w:p w14:paraId="39AE7BD2" w14:textId="77777777" w:rsidR="00D11DFF" w:rsidRDefault="00B539C3">
      <w:pPr>
        <w:numPr>
          <w:ilvl w:val="0"/>
          <w:numId w:val="1"/>
        </w:numPr>
        <w:jc w:val="both"/>
        <w:rPr>
          <w:rFonts w:asciiTheme="minorHAnsi" w:hAnsiTheme="minorHAnsi" w:cstheme="minorHAnsi"/>
          <w:szCs w:val="22"/>
        </w:rPr>
      </w:pPr>
      <w:r>
        <w:rPr>
          <w:rFonts w:cstheme="minorHAnsi"/>
          <w:bCs/>
          <w:szCs w:val="22"/>
        </w:rPr>
        <w:t>Prodávající je povinen dodat Předmět koupě do sjednaného místa plnění vhodným způsobem vzhledem k dopravní dostupnosti daného místa.</w:t>
      </w:r>
    </w:p>
    <w:p w14:paraId="75D0ECF8" w14:textId="77777777" w:rsidR="00D11DFF" w:rsidRDefault="00D11DFF">
      <w:pPr>
        <w:ind w:left="567"/>
        <w:jc w:val="both"/>
        <w:rPr>
          <w:rFonts w:asciiTheme="minorHAnsi" w:hAnsiTheme="minorHAnsi" w:cstheme="minorHAnsi"/>
          <w:szCs w:val="22"/>
        </w:rPr>
      </w:pPr>
    </w:p>
    <w:p w14:paraId="6B1FE372" w14:textId="77777777" w:rsidR="00D11DFF" w:rsidRDefault="00D11DFF">
      <w:pPr>
        <w:ind w:left="567"/>
        <w:jc w:val="both"/>
        <w:rPr>
          <w:rFonts w:asciiTheme="minorHAnsi" w:hAnsiTheme="minorHAnsi" w:cstheme="minorHAnsi"/>
          <w:szCs w:val="22"/>
        </w:rPr>
      </w:pPr>
    </w:p>
    <w:p w14:paraId="41658845" w14:textId="77777777" w:rsidR="00D11DFF" w:rsidRDefault="00B539C3">
      <w:pPr>
        <w:pStyle w:val="Nadpis1"/>
        <w:keepLines w:val="0"/>
        <w:rPr>
          <w:rFonts w:asciiTheme="minorHAnsi" w:hAnsiTheme="minorHAnsi" w:cstheme="minorHAnsi"/>
          <w:szCs w:val="22"/>
        </w:rPr>
      </w:pPr>
      <w:bookmarkStart w:id="21" w:name="_Toc380671103"/>
      <w:bookmarkStart w:id="22" w:name="_Toc383117515"/>
      <w:r>
        <w:rPr>
          <w:rFonts w:cstheme="minorHAnsi"/>
          <w:szCs w:val="22"/>
        </w:rPr>
        <w:lastRenderedPageBreak/>
        <w:t>DOBA PLNĚNÍ</w:t>
      </w:r>
      <w:bookmarkEnd w:id="21"/>
      <w:bookmarkEnd w:id="22"/>
    </w:p>
    <w:p w14:paraId="6F29A2A5" w14:textId="77777777" w:rsidR="00D11DFF" w:rsidRDefault="00D11DFF">
      <w:pPr>
        <w:keepNext/>
        <w:rPr>
          <w:rFonts w:asciiTheme="minorHAnsi" w:hAnsiTheme="minorHAnsi" w:cstheme="minorHAnsi"/>
          <w:szCs w:val="22"/>
          <w:lang w:eastAsia="ar-SA"/>
        </w:rPr>
      </w:pPr>
    </w:p>
    <w:p w14:paraId="2B517D24" w14:textId="77777777" w:rsidR="00D11DFF" w:rsidRPr="00B539C3" w:rsidRDefault="00B539C3">
      <w:pPr>
        <w:numPr>
          <w:ilvl w:val="0"/>
          <w:numId w:val="1"/>
        </w:numPr>
        <w:jc w:val="both"/>
        <w:rPr>
          <w:rFonts w:asciiTheme="minorHAnsi" w:hAnsiTheme="minorHAnsi" w:cstheme="minorHAnsi"/>
          <w:bCs/>
          <w:szCs w:val="22"/>
        </w:rPr>
      </w:pPr>
      <w:bookmarkStart w:id="23" w:name="_Ref383091804"/>
      <w:r w:rsidRPr="00B539C3">
        <w:rPr>
          <w:rFonts w:cstheme="minorHAnsi"/>
          <w:szCs w:val="22"/>
        </w:rPr>
        <w:t xml:space="preserve">Prodávající je povinen splnit povinnost odevzdat Předmět koupě Kupujícímu </w:t>
      </w:r>
      <w:r w:rsidRPr="00B539C3">
        <w:rPr>
          <w:rFonts w:cstheme="minorHAnsi"/>
          <w:b/>
          <w:szCs w:val="22"/>
        </w:rPr>
        <w:t>nejpozději do 30 dnů od účinnosti Kupní smlouvy</w:t>
      </w:r>
      <w:r w:rsidRPr="00B539C3">
        <w:rPr>
          <w:rFonts w:cstheme="minorHAnsi"/>
          <w:bCs/>
          <w:szCs w:val="22"/>
        </w:rPr>
        <w:t>.</w:t>
      </w:r>
      <w:bookmarkEnd w:id="23"/>
    </w:p>
    <w:p w14:paraId="4C7CDA39" w14:textId="77777777" w:rsidR="00D11DFF" w:rsidRDefault="00D11DFF">
      <w:pPr>
        <w:ind w:left="567"/>
        <w:jc w:val="both"/>
        <w:rPr>
          <w:rFonts w:asciiTheme="minorHAnsi" w:hAnsiTheme="minorHAnsi" w:cstheme="minorHAnsi"/>
          <w:szCs w:val="22"/>
        </w:rPr>
      </w:pPr>
    </w:p>
    <w:p w14:paraId="6CCC9D5D"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je povinen splnit povinnost poskytnout Související plnění nejpozději při odevzdání Předmětu koupě.</w:t>
      </w:r>
    </w:p>
    <w:p w14:paraId="00BDDEC4" w14:textId="77777777" w:rsidR="00D11DFF" w:rsidRDefault="00D11DFF">
      <w:pPr>
        <w:ind w:left="567"/>
        <w:jc w:val="both"/>
        <w:rPr>
          <w:rFonts w:asciiTheme="minorHAnsi" w:hAnsiTheme="minorHAnsi" w:cstheme="minorHAnsi"/>
          <w:szCs w:val="22"/>
        </w:rPr>
      </w:pPr>
    </w:p>
    <w:p w14:paraId="0F17C0ED" w14:textId="77777777" w:rsidR="00D11DFF" w:rsidRDefault="00B539C3">
      <w:pPr>
        <w:numPr>
          <w:ilvl w:val="0"/>
          <w:numId w:val="1"/>
        </w:numPr>
        <w:jc w:val="both"/>
        <w:rPr>
          <w:rFonts w:asciiTheme="minorHAnsi" w:hAnsiTheme="minorHAnsi" w:cstheme="minorHAnsi"/>
          <w:szCs w:val="22"/>
        </w:rPr>
      </w:pPr>
      <w:bookmarkStart w:id="24" w:name="_Ref379963872"/>
      <w:r>
        <w:rPr>
          <w:rFonts w:cstheme="minorHAnsi"/>
          <w:szCs w:val="22"/>
        </w:rPr>
        <w:t xml:space="preserve">Prodávající je povinen odevzdat Předmět koupě Kupujícímu v místě plnění v pracovní den v době od 8 do 16 hodin, </w:t>
      </w:r>
      <w:r>
        <w:rPr>
          <w:rFonts w:cstheme="minorHAnsi"/>
          <w:szCs w:val="22"/>
        </w:rPr>
        <w:t>nestanoví-li Kupující jinak.</w:t>
      </w:r>
      <w:bookmarkEnd w:id="24"/>
    </w:p>
    <w:p w14:paraId="1D50EEA9" w14:textId="77777777" w:rsidR="00D11DFF" w:rsidRDefault="00D11DFF">
      <w:pPr>
        <w:pStyle w:val="Odstavecseseznamem"/>
        <w:rPr>
          <w:rFonts w:asciiTheme="minorHAnsi" w:hAnsiTheme="minorHAnsi" w:cstheme="minorHAnsi"/>
          <w:sz w:val="22"/>
          <w:szCs w:val="22"/>
        </w:rPr>
      </w:pPr>
    </w:p>
    <w:p w14:paraId="44E08EF7" w14:textId="77777777" w:rsidR="00D11DFF" w:rsidRDefault="00B539C3">
      <w:pPr>
        <w:numPr>
          <w:ilvl w:val="0"/>
          <w:numId w:val="1"/>
        </w:numPr>
        <w:jc w:val="both"/>
        <w:rPr>
          <w:rFonts w:asciiTheme="minorHAnsi" w:hAnsiTheme="minorHAnsi" w:cstheme="minorHAnsi"/>
          <w:szCs w:val="22"/>
        </w:rPr>
      </w:pPr>
      <w:bookmarkStart w:id="25" w:name="_Ref383438569"/>
      <w:r>
        <w:rPr>
          <w:rFonts w:cstheme="minorHAnsi"/>
          <w:szCs w:val="22"/>
        </w:rPr>
        <w:t xml:space="preserve">Prodávající je povinen oznámit Kupujícímu termín odevzdání Předmětu koupě alespoň </w:t>
      </w:r>
      <w:r>
        <w:rPr>
          <w:rFonts w:cstheme="minorHAnsi"/>
          <w:szCs w:val="22"/>
          <w:lang w:eastAsia="en-US" w:bidi="en-US"/>
        </w:rPr>
        <w:t>3 </w:t>
      </w:r>
      <w:r>
        <w:rPr>
          <w:rFonts w:cstheme="minorHAnsi"/>
          <w:szCs w:val="22"/>
        </w:rPr>
        <w:t>pracovní dny předem.</w:t>
      </w:r>
      <w:bookmarkEnd w:id="25"/>
    </w:p>
    <w:p w14:paraId="75D97973" w14:textId="77777777" w:rsidR="00D11DFF" w:rsidRDefault="00D11DFF">
      <w:pPr>
        <w:rPr>
          <w:rFonts w:asciiTheme="minorHAnsi" w:hAnsiTheme="minorHAnsi" w:cstheme="minorHAnsi"/>
          <w:b/>
          <w:szCs w:val="22"/>
        </w:rPr>
      </w:pPr>
    </w:p>
    <w:p w14:paraId="33151F86" w14:textId="30ABDF42" w:rsidR="00D11DFF" w:rsidRDefault="00B539C3">
      <w:pPr>
        <w:numPr>
          <w:ilvl w:val="0"/>
          <w:numId w:val="1"/>
        </w:numPr>
        <w:jc w:val="both"/>
        <w:rPr>
          <w:rFonts w:asciiTheme="minorHAnsi" w:hAnsiTheme="minorHAnsi" w:cstheme="minorHAnsi"/>
          <w:szCs w:val="22"/>
        </w:rPr>
      </w:pPr>
      <w:bookmarkStart w:id="26" w:name="_Ref383438056"/>
      <w:r>
        <w:rPr>
          <w:rFonts w:cstheme="minorHAnsi"/>
          <w:szCs w:val="22"/>
        </w:rPr>
        <w:t xml:space="preserve">Připadne-li konec sjednané doby plnění na sobotu, neděli nebo svátek, není Prodávající v prodlení, dodá-li Předmět koupě nejblíže následující pracovní den v časovém rozmezí podle odstavce </w:t>
      </w:r>
      <w:r>
        <w:rPr>
          <w:rFonts w:cs="Calibri"/>
          <w:szCs w:val="22"/>
        </w:rPr>
        <w:fldChar w:fldCharType="begin"/>
      </w:r>
      <w:r>
        <w:rPr>
          <w:rFonts w:cs="Calibri"/>
          <w:szCs w:val="22"/>
        </w:rPr>
        <w:instrText xml:space="preserve"> REF _Ref379963872 \r \r \h </w:instrText>
      </w:r>
      <w:r>
        <w:rPr>
          <w:rFonts w:cs="Calibri"/>
          <w:szCs w:val="22"/>
        </w:rPr>
      </w:r>
      <w:r>
        <w:rPr>
          <w:rFonts w:cs="Calibri"/>
          <w:szCs w:val="22"/>
        </w:rPr>
        <w:fldChar w:fldCharType="separate"/>
      </w:r>
      <w:r>
        <w:rPr>
          <w:rFonts w:cs="Calibri"/>
          <w:szCs w:val="22"/>
        </w:rPr>
        <w:t>37</w:t>
      </w:r>
      <w:r>
        <w:rPr>
          <w:rFonts w:cs="Calibri"/>
          <w:szCs w:val="22"/>
        </w:rPr>
        <w:fldChar w:fldCharType="end"/>
      </w:r>
      <w:r>
        <w:rPr>
          <w:rFonts w:cstheme="minorHAnsi"/>
          <w:szCs w:val="22"/>
        </w:rPr>
        <w:t xml:space="preserve"> Kupní smlouvy.</w:t>
      </w:r>
      <w:bookmarkEnd w:id="26"/>
    </w:p>
    <w:p w14:paraId="4C671D23" w14:textId="77777777" w:rsidR="00D11DFF" w:rsidRDefault="00D11DFF">
      <w:pPr>
        <w:pStyle w:val="Odstavecseseznamem"/>
        <w:rPr>
          <w:rFonts w:asciiTheme="minorHAnsi" w:hAnsiTheme="minorHAnsi" w:cstheme="minorHAnsi"/>
          <w:sz w:val="22"/>
          <w:szCs w:val="22"/>
        </w:rPr>
      </w:pPr>
    </w:p>
    <w:p w14:paraId="2AD5B02B" w14:textId="75AF9876" w:rsidR="00D11DFF" w:rsidRDefault="00B539C3">
      <w:pPr>
        <w:numPr>
          <w:ilvl w:val="0"/>
          <w:numId w:val="1"/>
        </w:numPr>
        <w:jc w:val="both"/>
        <w:rPr>
          <w:rFonts w:asciiTheme="minorHAnsi" w:hAnsiTheme="minorHAnsi" w:cstheme="minorHAnsi"/>
          <w:szCs w:val="22"/>
        </w:rPr>
      </w:pPr>
      <w:r>
        <w:rPr>
          <w:rFonts w:cstheme="minorHAnsi"/>
          <w:szCs w:val="22"/>
        </w:rPr>
        <w:t xml:space="preserve">Ujednání odstavců </w:t>
      </w:r>
      <w:r>
        <w:rPr>
          <w:rFonts w:cs="Calibri"/>
          <w:szCs w:val="22"/>
        </w:rPr>
        <w:fldChar w:fldCharType="begin"/>
      </w:r>
      <w:r>
        <w:rPr>
          <w:rFonts w:cs="Calibri"/>
          <w:szCs w:val="22"/>
        </w:rPr>
        <w:instrText xml:space="preserve"> REF _Ref379963872 \r \r \h </w:instrText>
      </w:r>
      <w:r>
        <w:rPr>
          <w:rFonts w:cs="Calibri"/>
          <w:szCs w:val="22"/>
        </w:rPr>
      </w:r>
      <w:r>
        <w:rPr>
          <w:rFonts w:cs="Calibri"/>
          <w:szCs w:val="22"/>
        </w:rPr>
        <w:fldChar w:fldCharType="separate"/>
      </w:r>
      <w:r>
        <w:rPr>
          <w:rFonts w:cs="Calibri"/>
          <w:szCs w:val="22"/>
        </w:rPr>
        <w:t>37</w:t>
      </w:r>
      <w:r>
        <w:rPr>
          <w:rFonts w:cs="Calibri"/>
          <w:szCs w:val="22"/>
        </w:rPr>
        <w:fldChar w:fldCharType="end"/>
      </w:r>
      <w:r>
        <w:rPr>
          <w:rFonts w:cstheme="minorHAnsi"/>
          <w:szCs w:val="22"/>
        </w:rPr>
        <w:t xml:space="preserve"> až </w:t>
      </w:r>
      <w:r>
        <w:rPr>
          <w:rFonts w:cs="Calibri"/>
          <w:szCs w:val="22"/>
        </w:rPr>
        <w:fldChar w:fldCharType="begin"/>
      </w:r>
      <w:r>
        <w:rPr>
          <w:rFonts w:cs="Calibri"/>
          <w:szCs w:val="22"/>
        </w:rPr>
        <w:instrText xml:space="preserve"> REF _Ref383438056 \r \r \h </w:instrText>
      </w:r>
      <w:r>
        <w:rPr>
          <w:rFonts w:cs="Calibri"/>
          <w:szCs w:val="22"/>
        </w:rPr>
      </w:r>
      <w:r>
        <w:rPr>
          <w:rFonts w:cs="Calibri"/>
          <w:szCs w:val="22"/>
        </w:rPr>
        <w:fldChar w:fldCharType="separate"/>
      </w:r>
      <w:r>
        <w:rPr>
          <w:rFonts w:cs="Calibri"/>
          <w:szCs w:val="22"/>
        </w:rPr>
        <w:t>39</w:t>
      </w:r>
      <w:r>
        <w:rPr>
          <w:rFonts w:cs="Calibri"/>
          <w:szCs w:val="22"/>
        </w:rPr>
        <w:fldChar w:fldCharType="end"/>
      </w:r>
      <w:r>
        <w:rPr>
          <w:rFonts w:cstheme="minorHAnsi"/>
          <w:szCs w:val="22"/>
        </w:rPr>
        <w:t xml:space="preserve"> Kupní smlouvy se použijí obdobně i na poskytnutí Souvisejícího plnění Prodávajícím.</w:t>
      </w:r>
    </w:p>
    <w:p w14:paraId="62D41D0A" w14:textId="77777777" w:rsidR="00D11DFF" w:rsidRDefault="00D11DFF">
      <w:pPr>
        <w:pStyle w:val="Odstavecseseznamem"/>
        <w:rPr>
          <w:rFonts w:asciiTheme="minorHAnsi" w:hAnsiTheme="minorHAnsi" w:cstheme="minorHAnsi"/>
          <w:sz w:val="22"/>
          <w:szCs w:val="22"/>
        </w:rPr>
      </w:pPr>
    </w:p>
    <w:p w14:paraId="7E6AE40B" w14:textId="77777777" w:rsidR="00D11DFF" w:rsidRDefault="00B539C3">
      <w:pPr>
        <w:numPr>
          <w:ilvl w:val="0"/>
          <w:numId w:val="1"/>
        </w:numPr>
        <w:jc w:val="both"/>
        <w:rPr>
          <w:rFonts w:asciiTheme="minorHAnsi" w:hAnsiTheme="minorHAnsi" w:cstheme="minorHAnsi"/>
          <w:szCs w:val="22"/>
        </w:rPr>
      </w:pPr>
      <w:r>
        <w:rPr>
          <w:rFonts w:cstheme="minorHAnsi"/>
          <w:szCs w:val="22"/>
        </w:rPr>
        <w:t>Smluvní strany se dohodly, že § 1912 Občanského zákoníku a rovněž obchodní zvyklosti, jež jsou svým smyslem nebo účinky stejné nebo obdobné uvedenému ustanovení, se nepoužijí.</w:t>
      </w:r>
    </w:p>
    <w:p w14:paraId="65BB6AE9" w14:textId="77777777" w:rsidR="00D11DFF" w:rsidRDefault="00D11DFF">
      <w:pPr>
        <w:ind w:left="567"/>
        <w:jc w:val="both"/>
        <w:rPr>
          <w:rFonts w:asciiTheme="minorHAnsi" w:hAnsiTheme="minorHAnsi" w:cstheme="minorHAnsi"/>
          <w:szCs w:val="22"/>
        </w:rPr>
      </w:pPr>
    </w:p>
    <w:p w14:paraId="620162A8" w14:textId="77777777" w:rsidR="00D11DFF" w:rsidRDefault="00D11DFF">
      <w:pPr>
        <w:ind w:left="567"/>
        <w:jc w:val="both"/>
        <w:rPr>
          <w:rFonts w:asciiTheme="minorHAnsi" w:hAnsiTheme="minorHAnsi" w:cstheme="minorHAnsi"/>
          <w:szCs w:val="22"/>
          <w:highlight w:val="yellow"/>
        </w:rPr>
      </w:pPr>
    </w:p>
    <w:p w14:paraId="6A32A417" w14:textId="77777777" w:rsidR="00D11DFF" w:rsidRDefault="00B539C3">
      <w:pPr>
        <w:pStyle w:val="Nadpis1"/>
        <w:keepLines w:val="0"/>
        <w:rPr>
          <w:rFonts w:asciiTheme="minorHAnsi" w:hAnsiTheme="minorHAnsi" w:cstheme="minorHAnsi"/>
          <w:szCs w:val="22"/>
        </w:rPr>
      </w:pPr>
      <w:bookmarkStart w:id="27" w:name="_Ref380600013"/>
      <w:bookmarkStart w:id="28" w:name="_Ref380654090"/>
      <w:bookmarkStart w:id="29" w:name="_Toc380671106"/>
      <w:bookmarkStart w:id="30" w:name="_Toc383117518"/>
      <w:r>
        <w:rPr>
          <w:rFonts w:cstheme="minorHAnsi"/>
          <w:szCs w:val="22"/>
        </w:rPr>
        <w:t>ODEVZDÁNÍ A PŘEVZETÍ PŘEDMĚTU KOUPĚ</w:t>
      </w:r>
      <w:bookmarkEnd w:id="27"/>
      <w:bookmarkEnd w:id="28"/>
      <w:bookmarkEnd w:id="29"/>
      <w:bookmarkEnd w:id="30"/>
    </w:p>
    <w:p w14:paraId="33CDF720" w14:textId="77777777" w:rsidR="00D11DFF" w:rsidRDefault="00D11DFF">
      <w:pPr>
        <w:keepNext/>
        <w:rPr>
          <w:rFonts w:asciiTheme="minorHAnsi" w:hAnsiTheme="minorHAnsi" w:cstheme="minorHAnsi"/>
          <w:szCs w:val="22"/>
          <w:lang w:eastAsia="ar-SA"/>
        </w:rPr>
      </w:pPr>
    </w:p>
    <w:p w14:paraId="7F8E4842" w14:textId="77777777" w:rsidR="00D11DFF" w:rsidRDefault="00B539C3">
      <w:pPr>
        <w:numPr>
          <w:ilvl w:val="0"/>
          <w:numId w:val="1"/>
        </w:numPr>
        <w:jc w:val="both"/>
        <w:rPr>
          <w:rFonts w:asciiTheme="minorHAnsi" w:hAnsiTheme="minorHAnsi" w:cstheme="minorHAnsi"/>
          <w:szCs w:val="22"/>
        </w:rPr>
      </w:pPr>
      <w:bookmarkStart w:id="31" w:name="_Ref383124412"/>
      <w:r>
        <w:rPr>
          <w:rFonts w:cstheme="minorHAnsi"/>
          <w:szCs w:val="22"/>
        </w:rPr>
        <w:t>Prodávající splní povinnost odevzdat Předmět koupě Kupujícímu:</w:t>
      </w:r>
      <w:bookmarkEnd w:id="31"/>
    </w:p>
    <w:p w14:paraId="107710AE" w14:textId="77777777" w:rsidR="00D11DFF" w:rsidRDefault="00B539C3">
      <w:pPr>
        <w:numPr>
          <w:ilvl w:val="1"/>
          <w:numId w:val="1"/>
        </w:numPr>
        <w:jc w:val="both"/>
        <w:rPr>
          <w:rFonts w:asciiTheme="minorHAnsi" w:hAnsiTheme="minorHAnsi" w:cstheme="minorHAnsi"/>
          <w:szCs w:val="22"/>
        </w:rPr>
      </w:pPr>
      <w:r>
        <w:rPr>
          <w:rFonts w:cstheme="minorHAnsi"/>
          <w:szCs w:val="22"/>
        </w:rPr>
        <w:t>převezme-li Kupující Předmět koupě, nebo</w:t>
      </w:r>
    </w:p>
    <w:p w14:paraId="42C78AB3" w14:textId="0AF9679F" w:rsidR="00D11DFF" w:rsidRDefault="00B539C3">
      <w:pPr>
        <w:numPr>
          <w:ilvl w:val="1"/>
          <w:numId w:val="1"/>
        </w:numPr>
        <w:jc w:val="both"/>
        <w:rPr>
          <w:rFonts w:asciiTheme="minorHAnsi" w:hAnsiTheme="minorHAnsi" w:cstheme="minorHAnsi"/>
          <w:szCs w:val="22"/>
        </w:rPr>
      </w:pPr>
      <w:r>
        <w:rPr>
          <w:rFonts w:cstheme="minorHAnsi"/>
          <w:szCs w:val="22"/>
        </w:rPr>
        <w:t xml:space="preserve">umožní-li Kupujícímu nakládat s Předmětem koupě v místě plnění uvedeném v odstavci </w:t>
      </w:r>
      <w:r>
        <w:rPr>
          <w:rFonts w:cs="Calibri"/>
          <w:szCs w:val="22"/>
        </w:rPr>
        <w:fldChar w:fldCharType="begin"/>
      </w:r>
      <w:r>
        <w:rPr>
          <w:rFonts w:cs="Calibri"/>
          <w:szCs w:val="22"/>
        </w:rPr>
        <w:instrText xml:space="preserve"> REF _Ref383090236 \r \r \h </w:instrText>
      </w:r>
      <w:r>
        <w:rPr>
          <w:rFonts w:cs="Calibri"/>
          <w:szCs w:val="22"/>
        </w:rPr>
      </w:r>
      <w:r>
        <w:rPr>
          <w:rFonts w:cs="Calibri"/>
          <w:szCs w:val="22"/>
        </w:rPr>
        <w:fldChar w:fldCharType="separate"/>
      </w:r>
      <w:r>
        <w:rPr>
          <w:rFonts w:cs="Calibri"/>
          <w:szCs w:val="22"/>
        </w:rPr>
        <w:t>33</w:t>
      </w:r>
      <w:r>
        <w:rPr>
          <w:rFonts w:cs="Calibri"/>
          <w:szCs w:val="22"/>
        </w:rPr>
        <w:fldChar w:fldCharType="end"/>
      </w:r>
      <w:r>
        <w:rPr>
          <w:rFonts w:cstheme="minorHAnsi"/>
          <w:szCs w:val="22"/>
        </w:rPr>
        <w:t xml:space="preserve"> Kupní smlouvy a v době plnění uvedené v odstavci </w:t>
      </w:r>
      <w:r>
        <w:rPr>
          <w:rFonts w:cs="Calibri"/>
          <w:szCs w:val="22"/>
        </w:rPr>
        <w:fldChar w:fldCharType="begin"/>
      </w:r>
      <w:r>
        <w:rPr>
          <w:rFonts w:cs="Calibri"/>
          <w:szCs w:val="22"/>
        </w:rPr>
        <w:instrText xml:space="preserve"> REF _Ref383091804 \r \r \h </w:instrText>
      </w:r>
      <w:r>
        <w:rPr>
          <w:rFonts w:cs="Calibri"/>
          <w:szCs w:val="22"/>
        </w:rPr>
      </w:r>
      <w:r>
        <w:rPr>
          <w:rFonts w:cs="Calibri"/>
          <w:szCs w:val="22"/>
        </w:rPr>
        <w:fldChar w:fldCharType="separate"/>
      </w:r>
      <w:r>
        <w:rPr>
          <w:rFonts w:cs="Calibri"/>
          <w:szCs w:val="22"/>
        </w:rPr>
        <w:t>35</w:t>
      </w:r>
      <w:r>
        <w:rPr>
          <w:rFonts w:cs="Calibri"/>
          <w:szCs w:val="22"/>
        </w:rPr>
        <w:fldChar w:fldCharType="end"/>
      </w:r>
      <w:r>
        <w:rPr>
          <w:rFonts w:cstheme="minorHAnsi"/>
          <w:szCs w:val="22"/>
        </w:rPr>
        <w:t xml:space="preserve"> Kupní smlouvy a Kupující v rozporu s odstavcem </w:t>
      </w:r>
      <w:r>
        <w:rPr>
          <w:rFonts w:cs="Calibri"/>
          <w:szCs w:val="22"/>
        </w:rPr>
        <w:fldChar w:fldCharType="begin"/>
      </w:r>
      <w:r>
        <w:rPr>
          <w:rFonts w:cs="Calibri"/>
          <w:szCs w:val="22"/>
        </w:rPr>
        <w:instrText xml:space="preserve"> REF _Ref383175914 \r \r \h </w:instrText>
      </w:r>
      <w:r>
        <w:rPr>
          <w:rFonts w:cs="Calibri"/>
          <w:szCs w:val="22"/>
        </w:rPr>
      </w:r>
      <w:r>
        <w:rPr>
          <w:rFonts w:cs="Calibri"/>
          <w:szCs w:val="22"/>
        </w:rPr>
        <w:fldChar w:fldCharType="separate"/>
      </w:r>
      <w:r>
        <w:rPr>
          <w:rFonts w:cs="Calibri"/>
          <w:szCs w:val="22"/>
        </w:rPr>
        <w:t>46</w:t>
      </w:r>
      <w:r>
        <w:rPr>
          <w:rFonts w:cs="Calibri"/>
          <w:szCs w:val="22"/>
        </w:rPr>
        <w:fldChar w:fldCharType="end"/>
      </w:r>
      <w:r>
        <w:rPr>
          <w:rFonts w:cstheme="minorHAnsi"/>
          <w:szCs w:val="22"/>
        </w:rPr>
        <w:t xml:space="preserve"> Kupní smlouvy odmítne Předmět koupě převzít nebo v rozporu s odstavcem </w:t>
      </w:r>
      <w:r>
        <w:rPr>
          <w:rFonts w:cs="Calibri"/>
          <w:szCs w:val="22"/>
        </w:rPr>
        <w:fldChar w:fldCharType="begin"/>
      </w:r>
      <w:r>
        <w:rPr>
          <w:rFonts w:cs="Calibri"/>
          <w:szCs w:val="22"/>
        </w:rPr>
        <w:instrText xml:space="preserve"> REF _Ref383175914 \r \r \h </w:instrText>
      </w:r>
      <w:r>
        <w:rPr>
          <w:rFonts w:cs="Calibri"/>
          <w:szCs w:val="22"/>
        </w:rPr>
      </w:r>
      <w:r>
        <w:rPr>
          <w:rFonts w:cs="Calibri"/>
          <w:szCs w:val="22"/>
        </w:rPr>
        <w:fldChar w:fldCharType="separate"/>
      </w:r>
      <w:r>
        <w:rPr>
          <w:rFonts w:cs="Calibri"/>
          <w:szCs w:val="22"/>
        </w:rPr>
        <w:t>46</w:t>
      </w:r>
      <w:r>
        <w:rPr>
          <w:rFonts w:cs="Calibri"/>
          <w:szCs w:val="22"/>
        </w:rPr>
        <w:fldChar w:fldCharType="end"/>
      </w:r>
      <w:r>
        <w:rPr>
          <w:rFonts w:cstheme="minorHAnsi"/>
          <w:szCs w:val="22"/>
        </w:rPr>
        <w:t xml:space="preserve"> Kupní smlouvy neposkytne potřebnou součinnost.</w:t>
      </w:r>
    </w:p>
    <w:p w14:paraId="7C20C44C" w14:textId="77777777" w:rsidR="00D11DFF" w:rsidRDefault="00D11DFF">
      <w:pPr>
        <w:ind w:left="567"/>
        <w:jc w:val="both"/>
        <w:rPr>
          <w:rFonts w:asciiTheme="minorHAnsi" w:hAnsiTheme="minorHAnsi" w:cstheme="minorHAnsi"/>
          <w:szCs w:val="22"/>
        </w:rPr>
      </w:pPr>
    </w:p>
    <w:p w14:paraId="10179E8F" w14:textId="77777777" w:rsidR="00D11DFF" w:rsidRDefault="00B539C3">
      <w:pPr>
        <w:numPr>
          <w:ilvl w:val="0"/>
          <w:numId w:val="1"/>
        </w:numPr>
        <w:jc w:val="both"/>
        <w:rPr>
          <w:rFonts w:asciiTheme="minorHAnsi" w:hAnsiTheme="minorHAnsi" w:cstheme="minorHAnsi"/>
          <w:szCs w:val="22"/>
        </w:rPr>
      </w:pPr>
      <w:bookmarkStart w:id="32" w:name="_Ref383122719"/>
      <w:r>
        <w:rPr>
          <w:rFonts w:cstheme="minorHAnsi"/>
          <w:szCs w:val="22"/>
        </w:rPr>
        <w:t>Prodávající je na základě žádosti Kupujícího povinen Předmět koupě před Kupujícím překontrolovat nebo předvést jeho funkce.</w:t>
      </w:r>
      <w:bookmarkEnd w:id="32"/>
    </w:p>
    <w:p w14:paraId="752A8CAB" w14:textId="77777777" w:rsidR="00D11DFF" w:rsidRDefault="00D11DFF">
      <w:pPr>
        <w:ind w:left="567"/>
        <w:jc w:val="both"/>
        <w:rPr>
          <w:rFonts w:asciiTheme="minorHAnsi" w:hAnsiTheme="minorHAnsi" w:cstheme="minorHAnsi"/>
          <w:szCs w:val="22"/>
          <w:highlight w:val="yellow"/>
        </w:rPr>
      </w:pPr>
    </w:p>
    <w:p w14:paraId="7C636937" w14:textId="77777777" w:rsidR="00D11DFF" w:rsidRDefault="00B539C3">
      <w:pPr>
        <w:numPr>
          <w:ilvl w:val="0"/>
          <w:numId w:val="1"/>
        </w:numPr>
        <w:jc w:val="both"/>
        <w:rPr>
          <w:rFonts w:asciiTheme="minorHAnsi" w:hAnsiTheme="minorHAnsi" w:cstheme="minorHAnsi"/>
          <w:szCs w:val="22"/>
        </w:rPr>
      </w:pPr>
      <w:r>
        <w:rPr>
          <w:rFonts w:cstheme="minorHAnsi"/>
          <w:szCs w:val="22"/>
        </w:rPr>
        <w:t>Kupující je oprávněn provést před samotným převzetím Předmětu koupě kontrolu, zda Předmět koupě má veškeré požadované vlastnosti a splňuje veškeré požadavky podle platných a účinných právních předpisů nebo technických norem a Kupní smlouvy.</w:t>
      </w:r>
    </w:p>
    <w:p w14:paraId="0CC84ECE" w14:textId="77777777" w:rsidR="00D11DFF" w:rsidRDefault="00D11DFF">
      <w:pPr>
        <w:ind w:left="567"/>
        <w:jc w:val="both"/>
        <w:rPr>
          <w:rFonts w:asciiTheme="minorHAnsi" w:hAnsiTheme="minorHAnsi" w:cstheme="minorHAnsi"/>
          <w:szCs w:val="22"/>
        </w:rPr>
      </w:pPr>
    </w:p>
    <w:p w14:paraId="7B83F6FF"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O předání Předmětu koupě </w:t>
      </w:r>
      <w:r>
        <w:rPr>
          <w:rFonts w:cstheme="minorHAnsi"/>
          <w:szCs w:val="22"/>
        </w:rPr>
        <w:t>Kupujícímu je Prodávající povinen sepsat písemný doklad o předání. Spolu s předáním Předmětu koupě Kupujícímu je Prodávající povinen doručit Kupujícímu Fakturu.</w:t>
      </w:r>
    </w:p>
    <w:p w14:paraId="10A77D64" w14:textId="77777777" w:rsidR="00D11DFF" w:rsidRDefault="00D11DFF">
      <w:pPr>
        <w:pStyle w:val="Odstavecseseznamem"/>
        <w:rPr>
          <w:rFonts w:asciiTheme="minorHAnsi" w:hAnsiTheme="minorHAnsi" w:cstheme="minorHAnsi"/>
          <w:sz w:val="22"/>
          <w:szCs w:val="22"/>
        </w:rPr>
      </w:pPr>
    </w:p>
    <w:p w14:paraId="04821669" w14:textId="77777777" w:rsidR="00D11DFF" w:rsidRDefault="00B539C3">
      <w:pPr>
        <w:pStyle w:val="Odstavecseseznamem"/>
        <w:numPr>
          <w:ilvl w:val="0"/>
          <w:numId w:val="1"/>
        </w:numPr>
        <w:tabs>
          <w:tab w:val="left" w:pos="567"/>
        </w:tabs>
        <w:jc w:val="both"/>
        <w:rPr>
          <w:rFonts w:asciiTheme="minorHAnsi" w:hAnsiTheme="minorHAnsi" w:cstheme="minorHAnsi"/>
          <w:sz w:val="22"/>
          <w:szCs w:val="22"/>
        </w:rPr>
      </w:pPr>
      <w:bookmarkStart w:id="33" w:name="_Ref383175914"/>
      <w:r>
        <w:rPr>
          <w:rFonts w:asciiTheme="minorHAnsi" w:hAnsiTheme="minorHAnsi" w:cstheme="minorHAnsi"/>
          <w:sz w:val="22"/>
          <w:szCs w:val="22"/>
        </w:rPr>
        <w:t>Kupující je oprávněn odmítnout převzít Předmět koupě nebo neposkytnout součinnost k jeho převzetí zejména v následujících případech:</w:t>
      </w:r>
      <w:bookmarkEnd w:id="33"/>
    </w:p>
    <w:p w14:paraId="0DA26CA6" w14:textId="77777777" w:rsidR="00D11DFF" w:rsidRDefault="00B539C3">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Předmět koupě nebude mít vlastnosti požadované Kupní smlouvou nebo</w:t>
      </w:r>
    </w:p>
    <w:p w14:paraId="2B2EE01E" w14:textId="77777777" w:rsidR="00D11DFF" w:rsidRDefault="00B539C3">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Předmět koupě nebude mít vlastnosti požadované platnými a účinnými právními předpisy nebo technickými normami nebo</w:t>
      </w:r>
    </w:p>
    <w:p w14:paraId="4058A123" w14:textId="77777777" w:rsidR="00D11DFF" w:rsidRDefault="00B539C3">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Předmět koupě bude vykazovat znaky zjevného poškození nebo</w:t>
      </w:r>
    </w:p>
    <w:p w14:paraId="232A8512" w14:textId="79E04FBC" w:rsidR="00D11DFF" w:rsidRDefault="00B539C3">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lastRenderedPageBreak/>
        <w:t xml:space="preserve">Prodávající dodá Předmět koupě do jiného místa, než jak je sjednáno v odstavci </w:t>
      </w:r>
      <w:r>
        <w:rPr>
          <w:rFonts w:ascii="Calibri" w:hAnsi="Calibri" w:cs="Calibri"/>
          <w:sz w:val="22"/>
          <w:szCs w:val="22"/>
        </w:rPr>
        <w:fldChar w:fldCharType="begin"/>
      </w:r>
      <w:r>
        <w:rPr>
          <w:rFonts w:ascii="Calibri" w:hAnsi="Calibri" w:cs="Calibri"/>
          <w:sz w:val="22"/>
          <w:szCs w:val="22"/>
        </w:rPr>
        <w:instrText xml:space="preserve"> REF _Ref383090236 \r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33</w:t>
      </w:r>
      <w:r>
        <w:rPr>
          <w:rFonts w:ascii="Calibri" w:hAnsi="Calibri" w:cs="Calibri"/>
          <w:sz w:val="22"/>
          <w:szCs w:val="22"/>
        </w:rPr>
        <w:fldChar w:fldCharType="end"/>
      </w:r>
      <w:r>
        <w:rPr>
          <w:rFonts w:asciiTheme="minorHAnsi" w:hAnsiTheme="minorHAnsi" w:cstheme="minorHAnsi"/>
          <w:sz w:val="22"/>
          <w:szCs w:val="22"/>
        </w:rPr>
        <w:t xml:space="preserve"> Kupní smlouvy nebo</w:t>
      </w:r>
    </w:p>
    <w:p w14:paraId="313FD6B6" w14:textId="53361600" w:rsidR="00D11DFF" w:rsidRDefault="00B539C3">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Prodávající dodá Předmět koupě mimo dobu sjednanou v odstavci </w:t>
      </w:r>
      <w:r>
        <w:rPr>
          <w:rFonts w:ascii="Calibri" w:hAnsi="Calibri" w:cs="Calibri"/>
          <w:sz w:val="22"/>
          <w:szCs w:val="22"/>
        </w:rPr>
        <w:fldChar w:fldCharType="begin"/>
      </w:r>
      <w:r>
        <w:rPr>
          <w:rFonts w:ascii="Calibri" w:hAnsi="Calibri" w:cs="Calibri"/>
          <w:sz w:val="22"/>
          <w:szCs w:val="22"/>
        </w:rPr>
        <w:instrText xml:space="preserve"> REF _Ref379963872 \r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37</w:t>
      </w:r>
      <w:r>
        <w:rPr>
          <w:rFonts w:ascii="Calibri" w:hAnsi="Calibri" w:cs="Calibri"/>
          <w:sz w:val="22"/>
          <w:szCs w:val="22"/>
        </w:rPr>
        <w:fldChar w:fldCharType="end"/>
      </w:r>
      <w:r>
        <w:rPr>
          <w:rFonts w:asciiTheme="minorHAnsi" w:hAnsiTheme="minorHAnsi" w:cstheme="minorHAnsi"/>
          <w:sz w:val="22"/>
          <w:szCs w:val="22"/>
        </w:rPr>
        <w:t xml:space="preserve"> Kupní smlouvy nebo</w:t>
      </w:r>
    </w:p>
    <w:p w14:paraId="791CCF6B" w14:textId="77777777" w:rsidR="00D11DFF" w:rsidRDefault="00B539C3">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Prodávající dodá Předmět koupě za cenu v rozporu s Kupní smlouvou nebo </w:t>
      </w:r>
    </w:p>
    <w:p w14:paraId="614E2AC3" w14:textId="0669B1C5" w:rsidR="00D11DFF" w:rsidRDefault="00B539C3">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Prodávající nesplní povinnost stanovenou </w:t>
      </w:r>
      <w:r>
        <w:rPr>
          <w:rFonts w:ascii="Calibri" w:hAnsi="Calibri" w:cs="Calibri"/>
          <w:sz w:val="22"/>
          <w:szCs w:val="22"/>
        </w:rPr>
        <w:fldChar w:fldCharType="begin"/>
      </w:r>
      <w:r>
        <w:rPr>
          <w:rFonts w:ascii="Calibri" w:hAnsi="Calibri" w:cs="Calibri"/>
          <w:sz w:val="22"/>
          <w:szCs w:val="22"/>
        </w:rPr>
        <w:instrText xml:space="preserve"> REF _Ref383438569 \r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38</w:t>
      </w:r>
      <w:r>
        <w:rPr>
          <w:rFonts w:ascii="Calibri" w:hAnsi="Calibri" w:cs="Calibri"/>
          <w:sz w:val="22"/>
          <w:szCs w:val="22"/>
        </w:rPr>
        <w:fldChar w:fldCharType="end"/>
      </w:r>
      <w:r>
        <w:rPr>
          <w:rFonts w:asciiTheme="minorHAnsi" w:hAnsiTheme="minorHAnsi" w:cstheme="minorHAnsi"/>
          <w:sz w:val="22"/>
          <w:szCs w:val="22"/>
        </w:rPr>
        <w:t xml:space="preserve"> Kupní smlouvy nebo</w:t>
      </w:r>
    </w:p>
    <w:p w14:paraId="0ECB7474" w14:textId="1B4B86BE" w:rsidR="00D11DFF" w:rsidRDefault="00B539C3">
      <w:pPr>
        <w:pStyle w:val="Odstavecseseznamem"/>
        <w:numPr>
          <w:ilvl w:val="1"/>
          <w:numId w:val="1"/>
        </w:numPr>
        <w:tabs>
          <w:tab w:val="left" w:pos="426"/>
        </w:tabs>
        <w:jc w:val="both"/>
        <w:rPr>
          <w:rFonts w:asciiTheme="minorHAnsi" w:hAnsiTheme="minorHAnsi" w:cstheme="minorHAnsi"/>
          <w:sz w:val="22"/>
          <w:szCs w:val="22"/>
        </w:rPr>
      </w:pPr>
      <w:bookmarkStart w:id="34" w:name="_Ref383438877"/>
      <w:r>
        <w:rPr>
          <w:rFonts w:asciiTheme="minorHAnsi" w:hAnsiTheme="minorHAnsi" w:cstheme="minorHAnsi"/>
          <w:sz w:val="22"/>
          <w:szCs w:val="22"/>
        </w:rPr>
        <w:t xml:space="preserve">Prodávající nesplní některou ze svých povinností podle odstavce </w:t>
      </w:r>
      <w:r>
        <w:rPr>
          <w:rFonts w:ascii="Calibri" w:hAnsi="Calibri" w:cs="Calibri"/>
          <w:sz w:val="22"/>
          <w:szCs w:val="22"/>
        </w:rPr>
        <w:fldChar w:fldCharType="begin"/>
      </w:r>
      <w:r>
        <w:rPr>
          <w:rFonts w:ascii="Calibri" w:hAnsi="Calibri" w:cs="Calibri"/>
          <w:sz w:val="22"/>
          <w:szCs w:val="22"/>
        </w:rPr>
        <w:instrText xml:space="preserve"> REF _Ref383091528 \r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10</w:t>
      </w:r>
      <w:r>
        <w:rPr>
          <w:rFonts w:ascii="Calibri" w:hAnsi="Calibri" w:cs="Calibri"/>
          <w:sz w:val="22"/>
          <w:szCs w:val="22"/>
        </w:rPr>
        <w:fldChar w:fldCharType="end"/>
      </w:r>
      <w:r>
        <w:rPr>
          <w:rFonts w:asciiTheme="minorHAnsi" w:hAnsiTheme="minorHAnsi" w:cstheme="minorHAnsi"/>
          <w:sz w:val="22"/>
          <w:szCs w:val="22"/>
        </w:rPr>
        <w:t xml:space="preserve">, </w:t>
      </w:r>
      <w:r>
        <w:rPr>
          <w:rFonts w:ascii="Calibri" w:hAnsi="Calibri" w:cs="Calibri"/>
          <w:sz w:val="22"/>
          <w:szCs w:val="22"/>
        </w:rPr>
        <w:fldChar w:fldCharType="begin"/>
      </w:r>
      <w:r>
        <w:rPr>
          <w:rFonts w:ascii="Calibri" w:hAnsi="Calibri" w:cs="Calibri"/>
          <w:sz w:val="22"/>
          <w:szCs w:val="22"/>
        </w:rPr>
        <w:instrText xml:space="preserve"> REF _Ref383122295 \r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11</w:t>
      </w:r>
      <w:r>
        <w:rPr>
          <w:rFonts w:ascii="Calibri" w:hAnsi="Calibri" w:cs="Calibri"/>
          <w:sz w:val="22"/>
          <w:szCs w:val="22"/>
        </w:rPr>
        <w:fldChar w:fldCharType="end"/>
      </w:r>
      <w:r>
        <w:rPr>
          <w:rFonts w:asciiTheme="minorHAnsi" w:hAnsiTheme="minorHAnsi" w:cstheme="minorHAnsi"/>
          <w:sz w:val="22"/>
          <w:szCs w:val="22"/>
        </w:rPr>
        <w:t xml:space="preserve"> nebo </w:t>
      </w:r>
      <w:r>
        <w:rPr>
          <w:rFonts w:ascii="Calibri" w:hAnsi="Calibri" w:cs="Calibri"/>
          <w:sz w:val="22"/>
          <w:szCs w:val="22"/>
        </w:rPr>
        <w:fldChar w:fldCharType="begin"/>
      </w:r>
      <w:r>
        <w:rPr>
          <w:rFonts w:ascii="Calibri" w:hAnsi="Calibri" w:cs="Calibri"/>
          <w:sz w:val="22"/>
          <w:szCs w:val="22"/>
        </w:rPr>
        <w:instrText xml:space="preserve"> REF _Ref383122719 \r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43</w:t>
      </w:r>
      <w:r>
        <w:rPr>
          <w:rFonts w:ascii="Calibri" w:hAnsi="Calibri" w:cs="Calibri"/>
          <w:sz w:val="22"/>
          <w:szCs w:val="22"/>
        </w:rPr>
        <w:fldChar w:fldCharType="end"/>
      </w:r>
      <w:r>
        <w:rPr>
          <w:rFonts w:asciiTheme="minorHAnsi" w:hAnsiTheme="minorHAnsi" w:cstheme="minorHAnsi"/>
          <w:sz w:val="22"/>
          <w:szCs w:val="22"/>
        </w:rPr>
        <w:t xml:space="preserve"> Kupní smlouvy.</w:t>
      </w:r>
      <w:bookmarkEnd w:id="34"/>
    </w:p>
    <w:p w14:paraId="2E3F320D" w14:textId="77777777" w:rsidR="00D11DFF" w:rsidRDefault="00D11DFF">
      <w:pPr>
        <w:ind w:left="709"/>
        <w:jc w:val="both"/>
        <w:rPr>
          <w:rFonts w:asciiTheme="minorHAnsi" w:hAnsiTheme="minorHAnsi" w:cstheme="minorHAnsi"/>
          <w:szCs w:val="22"/>
        </w:rPr>
      </w:pPr>
    </w:p>
    <w:p w14:paraId="496FE122" w14:textId="1B5FEBE5" w:rsidR="00D11DFF" w:rsidRDefault="00B539C3">
      <w:pPr>
        <w:numPr>
          <w:ilvl w:val="0"/>
          <w:numId w:val="1"/>
        </w:numPr>
        <w:jc w:val="both"/>
        <w:rPr>
          <w:rFonts w:asciiTheme="minorHAnsi" w:hAnsiTheme="minorHAnsi" w:cstheme="minorHAnsi"/>
          <w:szCs w:val="22"/>
        </w:rPr>
      </w:pPr>
      <w:r>
        <w:rPr>
          <w:rFonts w:cstheme="minorHAnsi"/>
          <w:szCs w:val="22"/>
        </w:rPr>
        <w:t>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w:t>
      </w:r>
      <w:r>
        <w:rPr>
          <w:rFonts w:cstheme="minorHAnsi"/>
          <w:szCs w:val="22"/>
        </w:rPr>
        <w:t xml:space="preserve">rmínu odevzdání Předmětu koupě Kupujícímu nedochází ke změně doby plnění podle odstavce </w:t>
      </w:r>
      <w:r>
        <w:rPr>
          <w:rFonts w:cs="Calibri"/>
          <w:szCs w:val="22"/>
        </w:rPr>
        <w:fldChar w:fldCharType="begin"/>
      </w:r>
      <w:r>
        <w:rPr>
          <w:rFonts w:cs="Calibri"/>
          <w:szCs w:val="22"/>
        </w:rPr>
        <w:instrText xml:space="preserve"> REF _Ref383091804 \r \r \h </w:instrText>
      </w:r>
      <w:r>
        <w:rPr>
          <w:rFonts w:cs="Calibri"/>
          <w:szCs w:val="22"/>
        </w:rPr>
      </w:r>
      <w:r>
        <w:rPr>
          <w:rFonts w:cs="Calibri"/>
          <w:szCs w:val="22"/>
        </w:rPr>
        <w:fldChar w:fldCharType="separate"/>
      </w:r>
      <w:r>
        <w:rPr>
          <w:rFonts w:cs="Calibri"/>
          <w:szCs w:val="22"/>
        </w:rPr>
        <w:t>35</w:t>
      </w:r>
      <w:r>
        <w:rPr>
          <w:rFonts w:cs="Calibri"/>
          <w:szCs w:val="22"/>
        </w:rPr>
        <w:fldChar w:fldCharType="end"/>
      </w:r>
      <w:r>
        <w:rPr>
          <w:rFonts w:cstheme="minorHAnsi"/>
          <w:szCs w:val="22"/>
        </w:rPr>
        <w:t xml:space="preserve"> Kupní smlouvy.</w:t>
      </w:r>
    </w:p>
    <w:p w14:paraId="641CA8F8" w14:textId="77777777" w:rsidR="00D11DFF" w:rsidRDefault="00D11DFF">
      <w:pPr>
        <w:rPr>
          <w:rFonts w:asciiTheme="minorHAnsi" w:hAnsiTheme="minorHAnsi" w:cstheme="minorHAnsi"/>
          <w:szCs w:val="22"/>
        </w:rPr>
      </w:pPr>
    </w:p>
    <w:p w14:paraId="3A8B2735" w14:textId="77777777" w:rsidR="00D11DFF" w:rsidRDefault="00B539C3">
      <w:pPr>
        <w:pStyle w:val="Nadpis1"/>
        <w:keepLines w:val="0"/>
        <w:rPr>
          <w:rFonts w:asciiTheme="minorHAnsi" w:hAnsiTheme="minorHAnsi" w:cstheme="minorHAnsi"/>
          <w:szCs w:val="22"/>
        </w:rPr>
      </w:pPr>
      <w:bookmarkStart w:id="35" w:name="_Toc383117519"/>
      <w:bookmarkStart w:id="36" w:name="_Toc380671107"/>
      <w:r>
        <w:rPr>
          <w:rFonts w:cstheme="minorHAnsi"/>
          <w:szCs w:val="22"/>
        </w:rPr>
        <w:t>PŘECHOD NEBEZPEČÍ ŠKODY</w:t>
      </w:r>
      <w:bookmarkEnd w:id="35"/>
      <w:bookmarkEnd w:id="36"/>
    </w:p>
    <w:p w14:paraId="076BF26D" w14:textId="77777777" w:rsidR="00D11DFF" w:rsidRDefault="00D11DFF">
      <w:pPr>
        <w:keepNext/>
        <w:rPr>
          <w:rFonts w:asciiTheme="minorHAnsi" w:hAnsiTheme="minorHAnsi" w:cstheme="minorHAnsi"/>
          <w:szCs w:val="22"/>
          <w:lang w:eastAsia="ar-SA"/>
        </w:rPr>
      </w:pPr>
    </w:p>
    <w:p w14:paraId="533FEEBA" w14:textId="1A48214B" w:rsidR="00D11DFF" w:rsidRDefault="00B539C3">
      <w:pPr>
        <w:numPr>
          <w:ilvl w:val="0"/>
          <w:numId w:val="1"/>
        </w:numPr>
        <w:jc w:val="both"/>
        <w:rPr>
          <w:rFonts w:asciiTheme="minorHAnsi" w:hAnsiTheme="minorHAnsi" w:cstheme="minorHAnsi"/>
          <w:szCs w:val="22"/>
        </w:rPr>
      </w:pPr>
      <w:r>
        <w:rPr>
          <w:rFonts w:cstheme="minorHAnsi"/>
          <w:szCs w:val="22"/>
        </w:rPr>
        <w:t xml:space="preserve">Nebezpečí škody na Předmětu koupě přechází na Kupujícího okamžikem, kdy Prodávající splní podle odstavce </w:t>
      </w:r>
      <w:r>
        <w:rPr>
          <w:rFonts w:cs="Calibri"/>
          <w:szCs w:val="22"/>
        </w:rPr>
        <w:fldChar w:fldCharType="begin"/>
      </w:r>
      <w:r>
        <w:rPr>
          <w:rFonts w:cs="Calibri"/>
          <w:szCs w:val="22"/>
        </w:rPr>
        <w:instrText xml:space="preserve"> REF _Ref383124412 \r \r \h </w:instrText>
      </w:r>
      <w:r>
        <w:rPr>
          <w:rFonts w:cs="Calibri"/>
          <w:szCs w:val="22"/>
        </w:rPr>
      </w:r>
      <w:r>
        <w:rPr>
          <w:rFonts w:cs="Calibri"/>
          <w:szCs w:val="22"/>
        </w:rPr>
        <w:fldChar w:fldCharType="separate"/>
      </w:r>
      <w:r>
        <w:rPr>
          <w:rFonts w:cs="Calibri"/>
          <w:szCs w:val="22"/>
        </w:rPr>
        <w:t>42</w:t>
      </w:r>
      <w:r>
        <w:rPr>
          <w:rFonts w:cs="Calibri"/>
          <w:szCs w:val="22"/>
        </w:rPr>
        <w:fldChar w:fldCharType="end"/>
      </w:r>
      <w:r>
        <w:rPr>
          <w:rFonts w:cstheme="minorHAnsi"/>
          <w:szCs w:val="22"/>
        </w:rPr>
        <w:t xml:space="preserve"> Kupní smlouvy povinnost odevzdat Předmět koupě Kupujícímu.</w:t>
      </w:r>
    </w:p>
    <w:p w14:paraId="56B63913" w14:textId="77777777" w:rsidR="00D11DFF" w:rsidRDefault="00D11DFF">
      <w:pPr>
        <w:pStyle w:val="Odstavecseseznamem"/>
        <w:rPr>
          <w:rFonts w:asciiTheme="minorHAnsi" w:hAnsiTheme="minorHAnsi" w:cstheme="minorHAnsi"/>
          <w:sz w:val="22"/>
          <w:szCs w:val="22"/>
        </w:rPr>
      </w:pPr>
    </w:p>
    <w:p w14:paraId="27B87023" w14:textId="77777777" w:rsidR="00D11DFF" w:rsidRDefault="00B539C3">
      <w:pPr>
        <w:numPr>
          <w:ilvl w:val="0"/>
          <w:numId w:val="1"/>
        </w:numPr>
        <w:jc w:val="both"/>
        <w:rPr>
          <w:rFonts w:asciiTheme="minorHAnsi" w:hAnsiTheme="minorHAnsi" w:cstheme="minorHAnsi"/>
          <w:szCs w:val="22"/>
        </w:rPr>
      </w:pPr>
      <w:r>
        <w:rPr>
          <w:rFonts w:cstheme="minorHAnsi"/>
          <w:szCs w:val="22"/>
        </w:rPr>
        <w:t>Smluvní strany se dohodly, že § 2121 – 2123 Občanského zákoníku a rovněž obchodní zvyklosti, jež jsou svým smyslem nebo účinky stejné nebo obdobné uvedeným ustanovením, se nepoužijí.</w:t>
      </w:r>
    </w:p>
    <w:p w14:paraId="69B2A735" w14:textId="77777777" w:rsidR="00D11DFF" w:rsidRDefault="00D11DFF">
      <w:pPr>
        <w:rPr>
          <w:rFonts w:asciiTheme="minorHAnsi" w:hAnsiTheme="minorHAnsi" w:cstheme="minorHAnsi"/>
          <w:szCs w:val="22"/>
          <w:highlight w:val="yellow"/>
        </w:rPr>
      </w:pPr>
    </w:p>
    <w:p w14:paraId="05C59AD0" w14:textId="77777777" w:rsidR="00D11DFF" w:rsidRDefault="00D11DFF">
      <w:pPr>
        <w:rPr>
          <w:rFonts w:asciiTheme="minorHAnsi" w:hAnsiTheme="minorHAnsi" w:cstheme="minorHAnsi"/>
          <w:szCs w:val="22"/>
        </w:rPr>
      </w:pPr>
    </w:p>
    <w:p w14:paraId="08D0C906" w14:textId="77777777" w:rsidR="00D11DFF" w:rsidRDefault="00B539C3">
      <w:pPr>
        <w:pStyle w:val="Nadpis1"/>
        <w:keepLines w:val="0"/>
        <w:rPr>
          <w:rFonts w:asciiTheme="minorHAnsi" w:hAnsiTheme="minorHAnsi" w:cstheme="minorHAnsi"/>
          <w:szCs w:val="22"/>
        </w:rPr>
      </w:pPr>
      <w:bookmarkStart w:id="37" w:name="_Toc383117520"/>
      <w:bookmarkStart w:id="38" w:name="_Toc380671108"/>
      <w:r>
        <w:rPr>
          <w:rFonts w:cstheme="minorHAnsi"/>
          <w:szCs w:val="22"/>
        </w:rPr>
        <w:t>VADY PLNĚNÍ A ZÁRUKA</w:t>
      </w:r>
      <w:bookmarkEnd w:id="37"/>
      <w:bookmarkEnd w:id="38"/>
    </w:p>
    <w:p w14:paraId="4CBCAC24" w14:textId="77777777" w:rsidR="00D11DFF" w:rsidRDefault="00D11DFF">
      <w:pPr>
        <w:keepNext/>
        <w:rPr>
          <w:rFonts w:asciiTheme="minorHAnsi" w:hAnsiTheme="minorHAnsi" w:cstheme="minorHAnsi"/>
          <w:szCs w:val="22"/>
          <w:lang w:eastAsia="ar-SA"/>
        </w:rPr>
      </w:pPr>
    </w:p>
    <w:p w14:paraId="7D24CD6C" w14:textId="77777777" w:rsidR="00D11DFF" w:rsidRDefault="00B539C3">
      <w:pPr>
        <w:numPr>
          <w:ilvl w:val="0"/>
          <w:numId w:val="1"/>
        </w:numPr>
        <w:jc w:val="both"/>
        <w:rPr>
          <w:rFonts w:asciiTheme="minorHAnsi" w:hAnsiTheme="minorHAnsi" w:cstheme="minorHAnsi"/>
          <w:szCs w:val="22"/>
        </w:rPr>
      </w:pPr>
      <w:bookmarkStart w:id="39" w:name="_Ref380659949"/>
      <w:bookmarkStart w:id="40" w:name="_Ref115074242"/>
      <w:r>
        <w:rPr>
          <w:rFonts w:cstheme="minorHAnsi"/>
          <w:szCs w:val="22"/>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39"/>
      <w:r>
        <w:rPr>
          <w:rFonts w:cstheme="minorHAnsi"/>
          <w:szCs w:val="22"/>
        </w:rPr>
        <w:t xml:space="preserve"> Předmět koupě má právní vadu, pokud k němu uplatňuje právo jiná osoba.</w:t>
      </w:r>
      <w:bookmarkEnd w:id="40"/>
    </w:p>
    <w:p w14:paraId="07E99B1A" w14:textId="77777777" w:rsidR="00D11DFF" w:rsidRDefault="00D11DFF">
      <w:pPr>
        <w:ind w:left="567"/>
        <w:jc w:val="both"/>
        <w:rPr>
          <w:rFonts w:asciiTheme="minorHAnsi" w:hAnsiTheme="minorHAnsi" w:cstheme="minorHAnsi"/>
          <w:szCs w:val="22"/>
        </w:rPr>
      </w:pPr>
    </w:p>
    <w:p w14:paraId="27EFF975" w14:textId="06D4F1B4" w:rsidR="00D11DFF" w:rsidRDefault="00B539C3">
      <w:pPr>
        <w:numPr>
          <w:ilvl w:val="0"/>
          <w:numId w:val="1"/>
        </w:numPr>
        <w:jc w:val="both"/>
        <w:rPr>
          <w:rFonts w:asciiTheme="minorHAnsi" w:hAnsiTheme="minorHAnsi" w:cstheme="minorHAnsi"/>
          <w:szCs w:val="22"/>
        </w:rPr>
      </w:pPr>
      <w:bookmarkStart w:id="41" w:name="_Ref380659994"/>
      <w:bookmarkStart w:id="42" w:name="_Ref132290968"/>
      <w:r>
        <w:rPr>
          <w:rFonts w:cstheme="minorHAnsi"/>
          <w:szCs w:val="22"/>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41"/>
      <w:r>
        <w:rPr>
          <w:rFonts w:cstheme="minorHAnsi"/>
          <w:szCs w:val="22"/>
        </w:rPr>
        <w:t>Záruční doba je sjednána v Příloze č. 1 – Technické specifikaci předmětu koupě (dále jen „</w:t>
      </w:r>
      <w:r>
        <w:rPr>
          <w:rFonts w:cstheme="minorHAnsi"/>
          <w:b/>
          <w:i/>
          <w:szCs w:val="22"/>
        </w:rPr>
        <w:t>Záruční doba</w:t>
      </w:r>
      <w:r>
        <w:rPr>
          <w:rFonts w:cstheme="minorHAnsi"/>
          <w:szCs w:val="22"/>
        </w:rPr>
        <w:t xml:space="preserve">“). </w:t>
      </w:r>
      <w:bookmarkEnd w:id="42"/>
      <w:r>
        <w:rPr>
          <w:rFonts w:cstheme="minorHAnsi"/>
          <w:szCs w:val="22"/>
        </w:rPr>
        <w:t xml:space="preserve">Pokud je záruční doba sjednána jako NBD (Next Business Day) On-Site, zahrnuje servis u Kupujícího nebo v jiném místě Kupujícím určeném do druhého pracovního dne po nahlášení vady s telefonickou technickou podporou a nepřetržitou komplexní online podporou 24/7. Záruční doba k dodanému Předmětu koupě začíná běžet dnem, kdy Prodávající splní podle odstavce </w:t>
      </w:r>
      <w:r>
        <w:rPr>
          <w:rFonts w:cs="Calibri"/>
          <w:szCs w:val="22"/>
        </w:rPr>
        <w:fldChar w:fldCharType="begin"/>
      </w:r>
      <w:r>
        <w:rPr>
          <w:rFonts w:cs="Calibri"/>
          <w:szCs w:val="22"/>
        </w:rPr>
        <w:instrText xml:space="preserve"> REF _Ref383124412 \r \r \h </w:instrText>
      </w:r>
      <w:r>
        <w:rPr>
          <w:rFonts w:cs="Calibri"/>
          <w:szCs w:val="22"/>
        </w:rPr>
      </w:r>
      <w:r>
        <w:rPr>
          <w:rFonts w:cs="Calibri"/>
          <w:szCs w:val="22"/>
        </w:rPr>
        <w:fldChar w:fldCharType="separate"/>
      </w:r>
      <w:r>
        <w:rPr>
          <w:rFonts w:cs="Calibri"/>
          <w:szCs w:val="22"/>
        </w:rPr>
        <w:t>42</w:t>
      </w:r>
      <w:r>
        <w:rPr>
          <w:rFonts w:cs="Calibri"/>
          <w:szCs w:val="22"/>
        </w:rPr>
        <w:fldChar w:fldCharType="end"/>
      </w:r>
      <w:r>
        <w:rPr>
          <w:rFonts w:cstheme="minorHAnsi"/>
          <w:szCs w:val="22"/>
        </w:rPr>
        <w:t xml:space="preserve"> Kupní smlouvy povinnost odevzdat Předmět koupě Kupujícímu.</w:t>
      </w:r>
    </w:p>
    <w:p w14:paraId="3C41BC25" w14:textId="77777777" w:rsidR="00D11DFF" w:rsidRDefault="00D11DFF">
      <w:pPr>
        <w:pStyle w:val="Odstavecseseznamem"/>
        <w:rPr>
          <w:rFonts w:asciiTheme="minorHAnsi" w:hAnsiTheme="minorHAnsi" w:cstheme="minorHAnsi"/>
          <w:sz w:val="22"/>
          <w:szCs w:val="22"/>
          <w:highlight w:val="yellow"/>
        </w:rPr>
      </w:pPr>
    </w:p>
    <w:p w14:paraId="40DBAB96" w14:textId="77777777" w:rsidR="00D11DFF" w:rsidRDefault="00B539C3">
      <w:pPr>
        <w:keepNext/>
        <w:numPr>
          <w:ilvl w:val="0"/>
          <w:numId w:val="1"/>
        </w:numPr>
        <w:jc w:val="both"/>
        <w:rPr>
          <w:rFonts w:asciiTheme="minorHAnsi" w:hAnsiTheme="minorHAnsi" w:cstheme="minorHAnsi"/>
          <w:szCs w:val="22"/>
        </w:rPr>
      </w:pPr>
      <w:r>
        <w:rPr>
          <w:rFonts w:cstheme="minorHAnsi"/>
          <w:szCs w:val="22"/>
        </w:rPr>
        <w:t>Předmět koupě bude vadný, nebude-li:</w:t>
      </w:r>
    </w:p>
    <w:p w14:paraId="465272A8" w14:textId="77777777" w:rsidR="00D11DFF" w:rsidRDefault="00B539C3">
      <w:pPr>
        <w:numPr>
          <w:ilvl w:val="1"/>
          <w:numId w:val="1"/>
        </w:numPr>
        <w:jc w:val="both"/>
        <w:rPr>
          <w:rFonts w:asciiTheme="minorHAnsi" w:hAnsiTheme="minorHAnsi" w:cstheme="minorHAnsi"/>
          <w:szCs w:val="22"/>
        </w:rPr>
      </w:pPr>
      <w:r>
        <w:rPr>
          <w:rFonts w:cstheme="minorHAnsi"/>
          <w:szCs w:val="22"/>
        </w:rPr>
        <w:t>při převzetí Kupujícím nebo kdykoli v průběhu Záruční doby mít vlastnosti sjednané Kupní smlouvou nebo</w:t>
      </w:r>
    </w:p>
    <w:p w14:paraId="640576B6" w14:textId="77777777" w:rsidR="00D11DFF" w:rsidRDefault="00B539C3">
      <w:pPr>
        <w:numPr>
          <w:ilvl w:val="1"/>
          <w:numId w:val="1"/>
        </w:numPr>
        <w:jc w:val="both"/>
        <w:rPr>
          <w:rFonts w:asciiTheme="minorHAnsi" w:hAnsiTheme="minorHAnsi" w:cstheme="minorHAnsi"/>
          <w:szCs w:val="22"/>
        </w:rPr>
      </w:pPr>
      <w:r>
        <w:rPr>
          <w:rFonts w:cstheme="minorHAnsi"/>
          <w:szCs w:val="22"/>
        </w:rPr>
        <w:t>při převzetí Kupujícím nebo kdykoli v průběhu Záruční doby způsobilý pro použití k účelu stanovenému Kupní smlouvou nebo</w:t>
      </w:r>
    </w:p>
    <w:p w14:paraId="40A82299" w14:textId="77777777" w:rsidR="00D11DFF" w:rsidRDefault="00B539C3">
      <w:pPr>
        <w:numPr>
          <w:ilvl w:val="1"/>
          <w:numId w:val="1"/>
        </w:numPr>
        <w:jc w:val="both"/>
        <w:rPr>
          <w:rFonts w:asciiTheme="minorHAnsi" w:hAnsiTheme="minorHAnsi" w:cstheme="minorHAnsi"/>
          <w:szCs w:val="22"/>
        </w:rPr>
      </w:pPr>
      <w:r>
        <w:rPr>
          <w:rFonts w:cstheme="minorHAnsi"/>
          <w:szCs w:val="22"/>
        </w:rPr>
        <w:lastRenderedPageBreak/>
        <w:t>při převzetí Kupujícím nebo kdykoli v průběhu Záruční doby prostý právních vad.</w:t>
      </w:r>
    </w:p>
    <w:p w14:paraId="0D441270" w14:textId="77777777" w:rsidR="00D11DFF" w:rsidRDefault="00D11DFF">
      <w:pPr>
        <w:ind w:left="567"/>
        <w:jc w:val="both"/>
        <w:rPr>
          <w:rFonts w:asciiTheme="minorHAnsi" w:hAnsiTheme="minorHAnsi" w:cstheme="minorHAnsi"/>
          <w:szCs w:val="22"/>
        </w:rPr>
      </w:pPr>
    </w:p>
    <w:p w14:paraId="078417C6" w14:textId="29E44CFA" w:rsidR="00D11DFF" w:rsidRDefault="00B539C3">
      <w:pPr>
        <w:numPr>
          <w:ilvl w:val="0"/>
          <w:numId w:val="1"/>
        </w:numPr>
        <w:jc w:val="both"/>
        <w:rPr>
          <w:rFonts w:asciiTheme="minorHAnsi" w:hAnsiTheme="minorHAnsi" w:cstheme="minorHAnsi"/>
          <w:szCs w:val="22"/>
        </w:rPr>
      </w:pPr>
      <w:r>
        <w:rPr>
          <w:rFonts w:cstheme="minorHAnsi"/>
          <w:szCs w:val="22"/>
        </w:rPr>
        <w:t xml:space="preserve">Související plnění musí být prosta faktických a právních vad. Související plnění budou vadná, nebudou-li v souladu s pokyny Kupujícího, Kupní smlouvou nebo právními předpisy. Týká-li se vada Souvisejícího plnění, použijí se ujednání odstavců </w:t>
      </w:r>
      <w:r>
        <w:rPr>
          <w:rFonts w:cs="Calibri"/>
          <w:szCs w:val="22"/>
        </w:rPr>
        <w:fldChar w:fldCharType="begin"/>
      </w:r>
      <w:r>
        <w:rPr>
          <w:rFonts w:cs="Calibri"/>
          <w:szCs w:val="22"/>
        </w:rPr>
        <w:instrText xml:space="preserve"> REF _Ref115074242 \r \r \h </w:instrText>
      </w:r>
      <w:r>
        <w:rPr>
          <w:rFonts w:cs="Calibri"/>
          <w:szCs w:val="22"/>
        </w:rPr>
      </w:r>
      <w:r>
        <w:rPr>
          <w:rFonts w:cs="Calibri"/>
          <w:szCs w:val="22"/>
        </w:rPr>
        <w:fldChar w:fldCharType="separate"/>
      </w:r>
      <w:r>
        <w:rPr>
          <w:rFonts w:cs="Calibri"/>
          <w:szCs w:val="22"/>
        </w:rPr>
        <w:t>50</w:t>
      </w:r>
      <w:r>
        <w:rPr>
          <w:rFonts w:cs="Calibri"/>
          <w:szCs w:val="22"/>
        </w:rPr>
        <w:fldChar w:fldCharType="end"/>
      </w:r>
      <w:r>
        <w:rPr>
          <w:rFonts w:cstheme="minorHAnsi"/>
          <w:szCs w:val="22"/>
        </w:rPr>
        <w:t xml:space="preserve"> - </w:t>
      </w:r>
      <w:r>
        <w:rPr>
          <w:rFonts w:cs="Calibri"/>
          <w:szCs w:val="22"/>
        </w:rPr>
        <w:fldChar w:fldCharType="begin"/>
      </w:r>
      <w:r>
        <w:rPr>
          <w:rFonts w:cs="Calibri"/>
          <w:szCs w:val="22"/>
        </w:rPr>
        <w:instrText xml:space="preserve"> REF _Ref156308809 \r \r \h </w:instrText>
      </w:r>
      <w:r>
        <w:rPr>
          <w:rFonts w:cs="Calibri"/>
          <w:szCs w:val="22"/>
        </w:rPr>
      </w:r>
      <w:r>
        <w:rPr>
          <w:rFonts w:cs="Calibri"/>
          <w:szCs w:val="22"/>
        </w:rPr>
        <w:fldChar w:fldCharType="separate"/>
      </w:r>
      <w:r>
        <w:rPr>
          <w:rFonts w:cs="Calibri"/>
          <w:szCs w:val="22"/>
        </w:rPr>
        <w:t>77</w:t>
      </w:r>
      <w:r>
        <w:rPr>
          <w:rFonts w:cs="Calibri"/>
          <w:szCs w:val="22"/>
        </w:rPr>
        <w:fldChar w:fldCharType="end"/>
      </w:r>
      <w:r>
        <w:rPr>
          <w:rFonts w:cstheme="minorHAnsi"/>
          <w:szCs w:val="22"/>
        </w:rPr>
        <w:t xml:space="preserve"> Kupní smlouvy obdobně.</w:t>
      </w:r>
    </w:p>
    <w:p w14:paraId="7190CC89" w14:textId="77777777" w:rsidR="00D11DFF" w:rsidRDefault="00D11DFF">
      <w:pPr>
        <w:ind w:left="567"/>
        <w:jc w:val="both"/>
        <w:rPr>
          <w:rFonts w:asciiTheme="minorHAnsi" w:hAnsiTheme="minorHAnsi" w:cstheme="minorHAnsi"/>
          <w:szCs w:val="22"/>
        </w:rPr>
      </w:pPr>
    </w:p>
    <w:p w14:paraId="5B039A28" w14:textId="77777777" w:rsidR="00D11DFF" w:rsidRDefault="00B539C3">
      <w:pPr>
        <w:numPr>
          <w:ilvl w:val="0"/>
          <w:numId w:val="1"/>
        </w:numPr>
        <w:jc w:val="both"/>
        <w:rPr>
          <w:rFonts w:asciiTheme="minorHAnsi" w:hAnsiTheme="minorHAnsi" w:cstheme="minorHAnsi"/>
          <w:szCs w:val="22"/>
        </w:rPr>
      </w:pPr>
      <w:bookmarkStart w:id="43" w:name="_Ref383156074"/>
      <w:r>
        <w:rPr>
          <w:rFonts w:cstheme="minorHAnsi"/>
          <w:szCs w:val="22"/>
        </w:rPr>
        <w:t>Kupující má práva z vadného plnění i v případě, jedná-li se o vadu, kterou musel s vynaložením obvyklé pozornosti poznat již při uzavření Kupní smlouvy nebo při převzetí Předmětu koupě.</w:t>
      </w:r>
      <w:bookmarkEnd w:id="43"/>
    </w:p>
    <w:p w14:paraId="343DCA12" w14:textId="77777777" w:rsidR="00D11DFF" w:rsidRDefault="00D11DFF">
      <w:pPr>
        <w:pStyle w:val="Odstavecseseznamem"/>
        <w:rPr>
          <w:rFonts w:asciiTheme="minorHAnsi" w:hAnsiTheme="minorHAnsi" w:cstheme="minorHAnsi"/>
          <w:sz w:val="22"/>
          <w:szCs w:val="22"/>
        </w:rPr>
      </w:pPr>
    </w:p>
    <w:p w14:paraId="417DF0B3"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nenese odpovědnost za vady způsobené Kupujícím nebo jinými osobami, ledaže Kupující nebo takové osoby postupovaly v souladu s dokumenty nebo pokyny, které obdrželi od Prodávajícího.</w:t>
      </w:r>
    </w:p>
    <w:p w14:paraId="1787ECE7" w14:textId="77777777" w:rsidR="00D11DFF" w:rsidRDefault="00D11DFF">
      <w:pPr>
        <w:pStyle w:val="Odstavecseseznamem"/>
        <w:rPr>
          <w:rFonts w:asciiTheme="minorHAnsi" w:hAnsiTheme="minorHAnsi" w:cstheme="minorHAnsi"/>
          <w:sz w:val="22"/>
          <w:szCs w:val="22"/>
        </w:rPr>
      </w:pPr>
    </w:p>
    <w:p w14:paraId="549826A5" w14:textId="77777777" w:rsidR="00D11DFF" w:rsidRDefault="00B539C3">
      <w:pPr>
        <w:numPr>
          <w:ilvl w:val="0"/>
          <w:numId w:val="1"/>
        </w:numPr>
        <w:jc w:val="both"/>
        <w:rPr>
          <w:rFonts w:asciiTheme="minorHAnsi" w:hAnsiTheme="minorHAnsi" w:cstheme="minorHAnsi"/>
          <w:szCs w:val="22"/>
        </w:rPr>
      </w:pPr>
      <w:r>
        <w:rPr>
          <w:rFonts w:cstheme="minorHAnsi"/>
          <w:szCs w:val="22"/>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6C0F61C7" w14:textId="77777777" w:rsidR="00D11DFF" w:rsidRDefault="00D11DFF">
      <w:pPr>
        <w:rPr>
          <w:rFonts w:asciiTheme="minorHAnsi" w:hAnsiTheme="minorHAnsi" w:cstheme="minorHAnsi"/>
          <w:szCs w:val="22"/>
        </w:rPr>
      </w:pPr>
    </w:p>
    <w:p w14:paraId="25270754"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neodpovídá za vady spočívající v opotřebení Předmětu koupě, které je obvyklé u věcí stejného nebo obdobného druhu jako Předmět koupě.</w:t>
      </w:r>
    </w:p>
    <w:p w14:paraId="6550FB0E" w14:textId="77777777" w:rsidR="00D11DFF" w:rsidRDefault="00D11DFF">
      <w:pPr>
        <w:jc w:val="both"/>
        <w:rPr>
          <w:rFonts w:asciiTheme="minorHAnsi" w:hAnsiTheme="minorHAnsi" w:cstheme="minorHAnsi"/>
          <w:szCs w:val="22"/>
        </w:rPr>
      </w:pPr>
    </w:p>
    <w:p w14:paraId="6EBC243F"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Prodávající odpovídá za vady spočívající v opotřebení Předmětu </w:t>
      </w:r>
      <w:r>
        <w:rPr>
          <w:rFonts w:cstheme="minorHAnsi"/>
          <w:szCs w:val="22"/>
        </w:rPr>
        <w:t>koupě, ke kterému do konce Záruční doby vzhledem k požadavkům Kupní smlouvy na jakost a provedení Předmětu koupě nemělo dojít.</w:t>
      </w:r>
    </w:p>
    <w:p w14:paraId="42C76EC3" w14:textId="77777777" w:rsidR="00D11DFF" w:rsidRDefault="00D11DFF">
      <w:pPr>
        <w:rPr>
          <w:rFonts w:asciiTheme="minorHAnsi" w:hAnsiTheme="minorHAnsi" w:cstheme="minorHAnsi"/>
          <w:szCs w:val="22"/>
        </w:rPr>
      </w:pPr>
    </w:p>
    <w:p w14:paraId="77F0FBA3" w14:textId="77777777" w:rsidR="00D11DFF" w:rsidRDefault="00B539C3">
      <w:pPr>
        <w:pStyle w:val="Nadpis1"/>
        <w:keepLines w:val="0"/>
        <w:rPr>
          <w:rFonts w:asciiTheme="minorHAnsi" w:hAnsiTheme="minorHAnsi" w:cstheme="minorHAnsi"/>
          <w:szCs w:val="22"/>
        </w:rPr>
      </w:pPr>
      <w:bookmarkStart w:id="44" w:name="_Toc383117521"/>
      <w:bookmarkStart w:id="45" w:name="_Toc380671109"/>
      <w:r>
        <w:rPr>
          <w:rFonts w:cstheme="minorHAnsi"/>
          <w:szCs w:val="22"/>
        </w:rPr>
        <w:t>UPLATNĚNÍ PRÁV Z VADNÉHO PLNĚNÍ</w:t>
      </w:r>
      <w:bookmarkEnd w:id="44"/>
      <w:bookmarkEnd w:id="45"/>
    </w:p>
    <w:p w14:paraId="72F2A362" w14:textId="77777777" w:rsidR="00D11DFF" w:rsidRDefault="00D11DFF">
      <w:pPr>
        <w:keepNext/>
        <w:rPr>
          <w:rFonts w:asciiTheme="minorHAnsi" w:hAnsiTheme="minorHAnsi" w:cstheme="minorHAnsi"/>
          <w:szCs w:val="22"/>
          <w:lang w:eastAsia="ar-SA"/>
        </w:rPr>
      </w:pPr>
    </w:p>
    <w:p w14:paraId="6172DA84" w14:textId="77777777" w:rsidR="00D11DFF" w:rsidRDefault="00B539C3">
      <w:pPr>
        <w:numPr>
          <w:ilvl w:val="0"/>
          <w:numId w:val="1"/>
        </w:numPr>
        <w:jc w:val="both"/>
        <w:rPr>
          <w:rFonts w:asciiTheme="minorHAnsi" w:hAnsiTheme="minorHAnsi" w:cstheme="minorHAnsi"/>
          <w:szCs w:val="22"/>
        </w:rPr>
      </w:pPr>
      <w:bookmarkStart w:id="46" w:name="_Ref380414033"/>
      <w:r>
        <w:rPr>
          <w:rFonts w:cstheme="minorHAnsi"/>
          <w:szCs w:val="22"/>
        </w:rPr>
        <w:t>Má-li Předmět koupě vadu a odpovídá-li Prodávající za tuto vadu Předmětu koupě, má Kupující práva z vadného plnění.</w:t>
      </w:r>
      <w:bookmarkEnd w:id="46"/>
    </w:p>
    <w:p w14:paraId="0E35D3CC" w14:textId="77777777" w:rsidR="00D11DFF" w:rsidRDefault="00D11DFF">
      <w:pPr>
        <w:ind w:left="567"/>
        <w:jc w:val="both"/>
        <w:rPr>
          <w:rFonts w:asciiTheme="minorHAnsi" w:hAnsiTheme="minorHAnsi" w:cstheme="minorHAnsi"/>
          <w:szCs w:val="22"/>
        </w:rPr>
      </w:pPr>
    </w:p>
    <w:p w14:paraId="420AE46B"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Kupující je oprávněn reklamovat vady u Prodávajícího jakýmkoliv způsobem. Prodávající je povinen přijetí reklamace bez zbytečného odkladu písemně potvrdit. V reklamaci Kupující uvede popis vady nebo uvede, jak se vada </w:t>
      </w:r>
      <w:r>
        <w:rPr>
          <w:rFonts w:cstheme="minorHAnsi"/>
          <w:szCs w:val="22"/>
        </w:rPr>
        <w:t>projevuje.</w:t>
      </w:r>
    </w:p>
    <w:p w14:paraId="36E9B643" w14:textId="77777777" w:rsidR="00D11DFF" w:rsidRDefault="00D11DFF">
      <w:pPr>
        <w:pStyle w:val="Odstavecseseznamem"/>
        <w:rPr>
          <w:rFonts w:asciiTheme="minorHAnsi" w:hAnsiTheme="minorHAnsi" w:cstheme="minorHAnsi"/>
          <w:sz w:val="22"/>
          <w:szCs w:val="22"/>
        </w:rPr>
      </w:pPr>
    </w:p>
    <w:p w14:paraId="3F01F691" w14:textId="77777777" w:rsidR="00D11DFF" w:rsidRDefault="00B539C3">
      <w:pPr>
        <w:numPr>
          <w:ilvl w:val="0"/>
          <w:numId w:val="1"/>
        </w:numPr>
        <w:jc w:val="both"/>
        <w:rPr>
          <w:rFonts w:asciiTheme="minorHAnsi" w:hAnsiTheme="minorHAnsi" w:cstheme="minorHAnsi"/>
          <w:szCs w:val="22"/>
        </w:rPr>
      </w:pPr>
      <w:r>
        <w:rPr>
          <w:rFonts w:cstheme="minorHAnsi"/>
          <w:szCs w:val="22"/>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495CE46E" w14:textId="77777777" w:rsidR="00D11DFF" w:rsidRDefault="00D11DFF">
      <w:pPr>
        <w:pStyle w:val="Odstavecseseznamem"/>
        <w:rPr>
          <w:rFonts w:asciiTheme="minorHAnsi" w:hAnsiTheme="minorHAnsi" w:cstheme="minorHAnsi"/>
          <w:sz w:val="22"/>
          <w:szCs w:val="22"/>
        </w:rPr>
      </w:pPr>
    </w:p>
    <w:p w14:paraId="0BB41BF1" w14:textId="77777777" w:rsidR="00D11DFF" w:rsidRDefault="00B539C3">
      <w:pPr>
        <w:numPr>
          <w:ilvl w:val="0"/>
          <w:numId w:val="1"/>
        </w:numPr>
        <w:jc w:val="both"/>
        <w:rPr>
          <w:rFonts w:asciiTheme="minorHAnsi" w:hAnsiTheme="minorHAnsi" w:cstheme="minorHAnsi"/>
          <w:szCs w:val="22"/>
        </w:rPr>
      </w:pPr>
      <w:bookmarkStart w:id="47" w:name="_Ref380667242"/>
      <w:r>
        <w:rPr>
          <w:rFonts w:cstheme="minorHAnsi"/>
          <w:szCs w:val="22"/>
        </w:rPr>
        <w:t>Má-li Předmět koupě vady, za které Prodávající odpovídá, má Kupující dle vlastní volby právo</w:t>
      </w:r>
      <w:bookmarkEnd w:id="47"/>
      <w:r>
        <w:rPr>
          <w:rFonts w:cstheme="minorHAnsi"/>
          <w:szCs w:val="22"/>
        </w:rPr>
        <w:t>:</w:t>
      </w:r>
    </w:p>
    <w:p w14:paraId="17A0A713" w14:textId="77777777" w:rsidR="00D11DFF" w:rsidRDefault="00B539C3">
      <w:pPr>
        <w:numPr>
          <w:ilvl w:val="1"/>
          <w:numId w:val="1"/>
        </w:numPr>
        <w:jc w:val="both"/>
        <w:rPr>
          <w:rFonts w:asciiTheme="minorHAnsi" w:hAnsiTheme="minorHAnsi" w:cstheme="minorHAnsi"/>
          <w:szCs w:val="22"/>
        </w:rPr>
      </w:pPr>
      <w:r>
        <w:rPr>
          <w:rFonts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 nebo</w:t>
      </w:r>
    </w:p>
    <w:p w14:paraId="09363210" w14:textId="77777777" w:rsidR="00D11DFF" w:rsidRDefault="00B539C3">
      <w:pPr>
        <w:numPr>
          <w:ilvl w:val="1"/>
          <w:numId w:val="1"/>
        </w:numPr>
        <w:jc w:val="both"/>
        <w:rPr>
          <w:rFonts w:asciiTheme="minorHAnsi" w:hAnsiTheme="minorHAnsi" w:cstheme="minorHAnsi"/>
          <w:color w:val="000000"/>
          <w:szCs w:val="22"/>
        </w:rPr>
      </w:pPr>
      <w:r>
        <w:rPr>
          <w:rFonts w:cstheme="minorHAnsi"/>
          <w:color w:val="000000"/>
          <w:szCs w:val="22"/>
        </w:rPr>
        <w:t>na dodání chybějící části Předmětu koupě, nebo</w:t>
      </w:r>
    </w:p>
    <w:p w14:paraId="7F2B3F17" w14:textId="77777777" w:rsidR="00D11DFF" w:rsidRDefault="00B539C3">
      <w:pPr>
        <w:numPr>
          <w:ilvl w:val="1"/>
          <w:numId w:val="1"/>
        </w:numPr>
        <w:jc w:val="both"/>
        <w:rPr>
          <w:rFonts w:asciiTheme="minorHAnsi" w:hAnsiTheme="minorHAnsi" w:cstheme="minorHAnsi"/>
          <w:szCs w:val="22"/>
        </w:rPr>
      </w:pPr>
      <w:r>
        <w:rPr>
          <w:rFonts w:cstheme="minorHAnsi"/>
          <w:szCs w:val="22"/>
        </w:rPr>
        <w:t>na odstranění vady bezplatnou opravou Předmětu koupě, nebo</w:t>
      </w:r>
    </w:p>
    <w:p w14:paraId="392046CC" w14:textId="77777777" w:rsidR="00D11DFF" w:rsidRDefault="00B539C3">
      <w:pPr>
        <w:numPr>
          <w:ilvl w:val="1"/>
          <w:numId w:val="1"/>
        </w:numPr>
        <w:jc w:val="both"/>
        <w:rPr>
          <w:rFonts w:asciiTheme="minorHAnsi" w:hAnsiTheme="minorHAnsi" w:cstheme="minorHAnsi"/>
          <w:szCs w:val="22"/>
        </w:rPr>
      </w:pPr>
      <w:r>
        <w:rPr>
          <w:rFonts w:cstheme="minorHAnsi"/>
          <w:szCs w:val="22"/>
        </w:rPr>
        <w:t>na přiměřenou slevu z Ceny, nebo</w:t>
      </w:r>
    </w:p>
    <w:p w14:paraId="2648DA40" w14:textId="77777777" w:rsidR="00D11DFF" w:rsidRDefault="00B539C3">
      <w:pPr>
        <w:numPr>
          <w:ilvl w:val="1"/>
          <w:numId w:val="1"/>
        </w:numPr>
        <w:jc w:val="both"/>
        <w:rPr>
          <w:rFonts w:asciiTheme="minorHAnsi" w:hAnsiTheme="minorHAnsi" w:cstheme="minorHAnsi"/>
          <w:szCs w:val="22"/>
        </w:rPr>
      </w:pPr>
      <w:r>
        <w:rPr>
          <w:rFonts w:cstheme="minorHAnsi"/>
          <w:szCs w:val="22"/>
        </w:rPr>
        <w:t>odstoupit od Kupní smlouvy.</w:t>
      </w:r>
    </w:p>
    <w:p w14:paraId="53E9906E" w14:textId="77777777" w:rsidR="00D11DFF" w:rsidRDefault="00D11DFF">
      <w:pPr>
        <w:ind w:left="567"/>
        <w:jc w:val="both"/>
        <w:rPr>
          <w:rFonts w:asciiTheme="minorHAnsi" w:hAnsiTheme="minorHAnsi" w:cstheme="minorHAnsi"/>
          <w:szCs w:val="22"/>
        </w:rPr>
      </w:pPr>
    </w:p>
    <w:p w14:paraId="4256BB3B" w14:textId="77777777" w:rsidR="00D11DFF" w:rsidRDefault="00B539C3">
      <w:pPr>
        <w:numPr>
          <w:ilvl w:val="0"/>
          <w:numId w:val="1"/>
        </w:numPr>
        <w:jc w:val="both"/>
        <w:rPr>
          <w:rFonts w:asciiTheme="minorHAnsi" w:hAnsiTheme="minorHAnsi" w:cstheme="minorHAnsi"/>
          <w:color w:val="000000"/>
          <w:szCs w:val="22"/>
        </w:rPr>
      </w:pPr>
      <w:r>
        <w:rPr>
          <w:rFonts w:cstheme="minorHAnsi"/>
          <w:color w:val="000000"/>
          <w:szCs w:val="22"/>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14599629" w14:textId="77777777" w:rsidR="00D11DFF" w:rsidRDefault="00D11DFF">
      <w:pPr>
        <w:pStyle w:val="Odstavecseseznamem"/>
        <w:rPr>
          <w:rFonts w:asciiTheme="minorHAnsi" w:hAnsiTheme="minorHAnsi" w:cstheme="minorHAnsi"/>
          <w:sz w:val="22"/>
          <w:szCs w:val="22"/>
          <w:highlight w:val="yellow"/>
        </w:rPr>
      </w:pPr>
    </w:p>
    <w:p w14:paraId="4BE2608F" w14:textId="77777777" w:rsidR="00D11DFF" w:rsidRDefault="00B539C3">
      <w:pPr>
        <w:numPr>
          <w:ilvl w:val="0"/>
          <w:numId w:val="1"/>
        </w:numPr>
        <w:jc w:val="both"/>
        <w:rPr>
          <w:rFonts w:asciiTheme="minorHAnsi" w:hAnsiTheme="minorHAnsi" w:cstheme="minorHAnsi"/>
          <w:szCs w:val="22"/>
        </w:rPr>
      </w:pPr>
      <w:r>
        <w:rPr>
          <w:rFonts w:cstheme="minorHAnsi"/>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469F3A98" w14:textId="77777777" w:rsidR="00D11DFF" w:rsidRDefault="00D11DFF">
      <w:pPr>
        <w:pStyle w:val="Odstavecseseznamem"/>
        <w:rPr>
          <w:rFonts w:asciiTheme="minorHAnsi" w:hAnsiTheme="minorHAnsi" w:cstheme="minorHAnsi"/>
          <w:sz w:val="22"/>
          <w:szCs w:val="22"/>
        </w:rPr>
      </w:pPr>
    </w:p>
    <w:p w14:paraId="6597C198" w14:textId="77777777" w:rsidR="00D11DFF" w:rsidRDefault="00B539C3">
      <w:pPr>
        <w:numPr>
          <w:ilvl w:val="0"/>
          <w:numId w:val="1"/>
        </w:numPr>
        <w:jc w:val="both"/>
        <w:rPr>
          <w:rFonts w:asciiTheme="minorHAnsi" w:hAnsiTheme="minorHAnsi" w:cstheme="minorHAnsi"/>
          <w:szCs w:val="22"/>
        </w:rPr>
      </w:pPr>
      <w:r>
        <w:rPr>
          <w:rFonts w:cstheme="minorHAnsi"/>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09EABF09" w14:textId="77777777" w:rsidR="00D11DFF" w:rsidRDefault="00D11DFF">
      <w:pPr>
        <w:pStyle w:val="Odstavecseseznamem"/>
        <w:rPr>
          <w:rFonts w:asciiTheme="minorHAnsi" w:hAnsiTheme="minorHAnsi" w:cstheme="minorHAnsi"/>
          <w:sz w:val="22"/>
          <w:szCs w:val="22"/>
        </w:rPr>
      </w:pPr>
    </w:p>
    <w:p w14:paraId="0DAF7571" w14:textId="77777777" w:rsidR="00D11DFF" w:rsidRDefault="00B539C3">
      <w:pPr>
        <w:numPr>
          <w:ilvl w:val="0"/>
          <w:numId w:val="1"/>
        </w:numPr>
        <w:jc w:val="both"/>
        <w:rPr>
          <w:rFonts w:asciiTheme="minorHAnsi" w:hAnsiTheme="minorHAnsi" w:cstheme="minorHAnsi"/>
          <w:szCs w:val="22"/>
        </w:rPr>
      </w:pPr>
      <w:r>
        <w:rPr>
          <w:rFonts w:cstheme="minorHAnsi"/>
          <w:szCs w:val="22"/>
        </w:rPr>
        <w:t>Kupující má právo na náhradu nákladů účelně vynaložených v souvislosti s oznámením vad Prodávajícímu.</w:t>
      </w:r>
    </w:p>
    <w:p w14:paraId="1F393A3B" w14:textId="77777777" w:rsidR="00D11DFF" w:rsidRDefault="00D11DFF">
      <w:pPr>
        <w:rPr>
          <w:rFonts w:asciiTheme="minorHAnsi" w:hAnsiTheme="minorHAnsi" w:cstheme="minorHAnsi"/>
          <w:szCs w:val="22"/>
          <w:highlight w:val="yellow"/>
        </w:rPr>
      </w:pPr>
    </w:p>
    <w:p w14:paraId="717BBC87" w14:textId="77777777" w:rsidR="00D11DFF" w:rsidRDefault="00D11DFF">
      <w:pPr>
        <w:rPr>
          <w:rFonts w:asciiTheme="minorHAnsi" w:hAnsiTheme="minorHAnsi" w:cstheme="minorHAnsi"/>
          <w:szCs w:val="22"/>
          <w:highlight w:val="yellow"/>
        </w:rPr>
      </w:pPr>
    </w:p>
    <w:p w14:paraId="32FC71BE" w14:textId="77777777" w:rsidR="00D11DFF" w:rsidRDefault="00B539C3">
      <w:pPr>
        <w:pStyle w:val="Nadpis1"/>
        <w:keepLines w:val="0"/>
        <w:rPr>
          <w:rFonts w:asciiTheme="minorHAnsi" w:hAnsiTheme="minorHAnsi" w:cstheme="minorHAnsi"/>
          <w:szCs w:val="22"/>
        </w:rPr>
      </w:pPr>
      <w:bookmarkStart w:id="48" w:name="_Toc383117522"/>
      <w:bookmarkStart w:id="49" w:name="_Toc380671110"/>
      <w:r>
        <w:rPr>
          <w:rFonts w:cstheme="minorHAnsi"/>
          <w:szCs w:val="22"/>
        </w:rPr>
        <w:t>PODMÍNKY ODSTRANĚNÍ VAD</w:t>
      </w:r>
      <w:bookmarkEnd w:id="48"/>
      <w:bookmarkEnd w:id="49"/>
    </w:p>
    <w:p w14:paraId="19A452AE" w14:textId="77777777" w:rsidR="00D11DFF" w:rsidRDefault="00D11DFF">
      <w:pPr>
        <w:keepNext/>
        <w:rPr>
          <w:rFonts w:asciiTheme="minorHAnsi" w:hAnsiTheme="minorHAnsi" w:cstheme="minorHAnsi"/>
          <w:szCs w:val="22"/>
          <w:lang w:eastAsia="ar-SA"/>
        </w:rPr>
      </w:pPr>
    </w:p>
    <w:p w14:paraId="500489B8"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je povinen odstranit Kupujícím reklamovanou vadu nejpozději do 5 pracovních dnů ode dne oznámení vady Prodávajícímu, nedohodnou-li se Kupující s Prodávajícím jinak.</w:t>
      </w:r>
    </w:p>
    <w:p w14:paraId="59242DA3" w14:textId="77777777" w:rsidR="00D11DFF" w:rsidRDefault="00D11DFF">
      <w:pPr>
        <w:pStyle w:val="Odstavecseseznamem"/>
        <w:rPr>
          <w:rFonts w:asciiTheme="minorHAnsi" w:hAnsiTheme="minorHAnsi" w:cstheme="minorHAnsi"/>
          <w:sz w:val="22"/>
          <w:szCs w:val="22"/>
        </w:rPr>
      </w:pPr>
    </w:p>
    <w:p w14:paraId="5BF79F3A" w14:textId="77777777" w:rsidR="00D11DFF" w:rsidRDefault="00B539C3">
      <w:pPr>
        <w:numPr>
          <w:ilvl w:val="0"/>
          <w:numId w:val="1"/>
        </w:numPr>
        <w:jc w:val="both"/>
        <w:rPr>
          <w:rFonts w:asciiTheme="minorHAnsi" w:hAnsiTheme="minorHAnsi" w:cstheme="minorHAnsi"/>
          <w:szCs w:val="22"/>
        </w:rPr>
      </w:pPr>
      <w:bookmarkStart w:id="50" w:name="_Ref396897615"/>
      <w:r>
        <w:rPr>
          <w:rFonts w:cstheme="minorHAnsi"/>
          <w:szCs w:val="22"/>
        </w:rPr>
        <w:t>Nebude-li vada odstraněna ve lhůtě podle předchozího odstavce, je Kupující oprávněn</w:t>
      </w:r>
      <w:bookmarkEnd w:id="50"/>
      <w:r>
        <w:rPr>
          <w:rFonts w:cstheme="minorHAnsi"/>
          <w:szCs w:val="22"/>
        </w:rPr>
        <w:t xml:space="preserve"> </w:t>
      </w:r>
    </w:p>
    <w:p w14:paraId="45A46C2E" w14:textId="77777777" w:rsidR="00D11DFF" w:rsidRDefault="00B539C3">
      <w:pPr>
        <w:numPr>
          <w:ilvl w:val="1"/>
          <w:numId w:val="1"/>
        </w:numPr>
        <w:jc w:val="both"/>
        <w:rPr>
          <w:rFonts w:asciiTheme="minorHAnsi" w:hAnsiTheme="minorHAnsi" w:cstheme="minorHAnsi"/>
          <w:szCs w:val="22"/>
        </w:rPr>
      </w:pPr>
      <w:bookmarkStart w:id="51" w:name="_Ref383441781"/>
      <w:r>
        <w:rPr>
          <w:rFonts w:cstheme="minorHAnsi"/>
          <w:szCs w:val="22"/>
        </w:rPr>
        <w:t>zajistit odstranění vady jinou odborně způsobilou osobou,</w:t>
      </w:r>
      <w:bookmarkEnd w:id="51"/>
      <w:r>
        <w:rPr>
          <w:rFonts w:cstheme="minorHAnsi"/>
          <w:szCs w:val="22"/>
        </w:rPr>
        <w:t xml:space="preserve"> nebo</w:t>
      </w:r>
    </w:p>
    <w:p w14:paraId="4FD70111" w14:textId="77777777" w:rsidR="00D11DFF" w:rsidRDefault="00B539C3">
      <w:pPr>
        <w:numPr>
          <w:ilvl w:val="1"/>
          <w:numId w:val="1"/>
        </w:numPr>
        <w:jc w:val="both"/>
        <w:rPr>
          <w:rFonts w:asciiTheme="minorHAnsi" w:hAnsiTheme="minorHAnsi" w:cstheme="minorHAnsi"/>
          <w:szCs w:val="22"/>
        </w:rPr>
      </w:pPr>
      <w:bookmarkStart w:id="52" w:name="_Ref446599584"/>
      <w:r>
        <w:rPr>
          <w:rFonts w:cstheme="minorHAnsi"/>
          <w:szCs w:val="22"/>
        </w:rPr>
        <w:t>zajistit obstarání náhradního plnění jinou odborně způsobilou osobou, nebo</w:t>
      </w:r>
      <w:bookmarkEnd w:id="52"/>
    </w:p>
    <w:p w14:paraId="0650D9A6" w14:textId="77777777" w:rsidR="00D11DFF" w:rsidRDefault="00B539C3">
      <w:pPr>
        <w:numPr>
          <w:ilvl w:val="1"/>
          <w:numId w:val="1"/>
        </w:numPr>
        <w:jc w:val="both"/>
        <w:rPr>
          <w:rFonts w:asciiTheme="minorHAnsi" w:hAnsiTheme="minorHAnsi" w:cstheme="minorHAnsi"/>
          <w:szCs w:val="22"/>
        </w:rPr>
      </w:pPr>
      <w:r>
        <w:rPr>
          <w:rFonts w:cstheme="minorHAnsi"/>
          <w:szCs w:val="22"/>
        </w:rPr>
        <w:t>požadovat slevu z Ceny, nebo</w:t>
      </w:r>
    </w:p>
    <w:p w14:paraId="66BA5B11" w14:textId="77777777" w:rsidR="00D11DFF" w:rsidRDefault="00B539C3">
      <w:pPr>
        <w:numPr>
          <w:ilvl w:val="1"/>
          <w:numId w:val="1"/>
        </w:numPr>
        <w:jc w:val="both"/>
        <w:rPr>
          <w:rFonts w:asciiTheme="minorHAnsi" w:hAnsiTheme="minorHAnsi" w:cstheme="minorHAnsi"/>
          <w:szCs w:val="22"/>
        </w:rPr>
      </w:pPr>
      <w:r>
        <w:rPr>
          <w:rFonts w:cstheme="minorHAnsi"/>
          <w:szCs w:val="22"/>
        </w:rPr>
        <w:t>od Kupní smlouvy odstoupit.</w:t>
      </w:r>
    </w:p>
    <w:p w14:paraId="164489FF" w14:textId="77777777" w:rsidR="00D11DFF" w:rsidRDefault="00D11DFF">
      <w:pPr>
        <w:ind w:left="1134"/>
        <w:jc w:val="both"/>
        <w:rPr>
          <w:rFonts w:asciiTheme="minorHAnsi" w:hAnsiTheme="minorHAnsi" w:cstheme="minorHAnsi"/>
          <w:szCs w:val="22"/>
        </w:rPr>
      </w:pPr>
    </w:p>
    <w:p w14:paraId="5E6EC7EA" w14:textId="6A12C8DF" w:rsidR="00D11DFF" w:rsidRDefault="00B539C3">
      <w:pPr>
        <w:numPr>
          <w:ilvl w:val="0"/>
          <w:numId w:val="1"/>
        </w:numPr>
        <w:jc w:val="both"/>
        <w:rPr>
          <w:rFonts w:asciiTheme="minorHAnsi" w:hAnsiTheme="minorHAnsi" w:cstheme="minorHAnsi"/>
          <w:szCs w:val="22"/>
        </w:rPr>
      </w:pPr>
      <w:r>
        <w:rPr>
          <w:rFonts w:cstheme="minorHAnsi"/>
          <w:szCs w:val="22"/>
        </w:rPr>
        <w:t xml:space="preserve">Veškeré náklady vzniklé Kupujícímu v souvislosti s odstraněním vady způsobem podle předchozího odstavce je Prodávající povinen Kupujícímu uhradit. Prodávající se tak zejména zavazuje uhradit cenu účtovanou Kupujícímu jinou odborně způsobilou osobou podle odstavce </w:t>
      </w:r>
      <w:r>
        <w:rPr>
          <w:rFonts w:cs="Calibri"/>
          <w:szCs w:val="22"/>
        </w:rPr>
        <w:fldChar w:fldCharType="begin"/>
      </w:r>
      <w:r>
        <w:rPr>
          <w:rFonts w:cs="Calibri"/>
          <w:szCs w:val="22"/>
        </w:rPr>
        <w:instrText xml:space="preserve"> REF _Ref383441781 \r \r \h </w:instrText>
      </w:r>
      <w:r>
        <w:rPr>
          <w:rFonts w:cs="Calibri"/>
          <w:szCs w:val="22"/>
        </w:rPr>
      </w:r>
      <w:r>
        <w:rPr>
          <w:rFonts w:cs="Calibri"/>
          <w:szCs w:val="22"/>
        </w:rPr>
        <w:fldChar w:fldCharType="separate"/>
      </w:r>
      <w:r>
        <w:rPr>
          <w:rFonts w:cs="Calibri"/>
          <w:szCs w:val="22"/>
        </w:rPr>
        <w:t>68.1</w:t>
      </w:r>
      <w:r>
        <w:rPr>
          <w:rFonts w:cs="Calibri"/>
          <w:szCs w:val="22"/>
        </w:rPr>
        <w:fldChar w:fldCharType="end"/>
      </w:r>
      <w:r>
        <w:rPr>
          <w:rFonts w:cstheme="minorHAnsi"/>
          <w:szCs w:val="22"/>
        </w:rPr>
        <w:t xml:space="preserve">. Kupní smlouvy, nebo podle odstavce </w:t>
      </w:r>
      <w:r>
        <w:rPr>
          <w:rFonts w:cs="Calibri"/>
          <w:szCs w:val="22"/>
        </w:rPr>
        <w:fldChar w:fldCharType="begin"/>
      </w:r>
      <w:r>
        <w:rPr>
          <w:rFonts w:cs="Calibri"/>
          <w:szCs w:val="22"/>
        </w:rPr>
        <w:instrText xml:space="preserve"> REF _Ref446599584 \n \n \h </w:instrText>
      </w:r>
      <w:r>
        <w:rPr>
          <w:rFonts w:cs="Calibri"/>
          <w:szCs w:val="22"/>
        </w:rPr>
      </w:r>
      <w:r>
        <w:rPr>
          <w:rFonts w:cs="Calibri"/>
          <w:szCs w:val="22"/>
        </w:rPr>
        <w:fldChar w:fldCharType="separate"/>
      </w:r>
      <w:r>
        <w:rPr>
          <w:rFonts w:cs="Calibri"/>
          <w:szCs w:val="22"/>
        </w:rPr>
        <w:t>68.2</w:t>
      </w:r>
      <w:r>
        <w:rPr>
          <w:rFonts w:cs="Calibri"/>
          <w:szCs w:val="22"/>
        </w:rPr>
        <w:fldChar w:fldCharType="end"/>
      </w:r>
      <w:r>
        <w:rPr>
          <w:rFonts w:cstheme="minorHAnsi"/>
          <w:szCs w:val="22"/>
        </w:rPr>
        <w:t xml:space="preserve"> Kupní smlouvy.</w:t>
      </w:r>
    </w:p>
    <w:p w14:paraId="5AF83266" w14:textId="77777777" w:rsidR="00D11DFF" w:rsidRDefault="00B539C3">
      <w:pPr>
        <w:ind w:left="567"/>
        <w:jc w:val="both"/>
        <w:rPr>
          <w:rFonts w:asciiTheme="minorHAnsi" w:hAnsiTheme="minorHAnsi" w:cstheme="minorHAnsi"/>
          <w:szCs w:val="22"/>
        </w:rPr>
      </w:pPr>
      <w:r>
        <w:rPr>
          <w:rFonts w:cstheme="minorHAnsi"/>
          <w:szCs w:val="22"/>
        </w:rPr>
        <w:t xml:space="preserve"> </w:t>
      </w:r>
    </w:p>
    <w:p w14:paraId="7EB25D73"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1BB80249" w14:textId="77777777" w:rsidR="00D11DFF" w:rsidRDefault="00D11DFF">
      <w:pPr>
        <w:pStyle w:val="Odstavecseseznamem"/>
        <w:rPr>
          <w:rFonts w:asciiTheme="minorHAnsi" w:hAnsiTheme="minorHAnsi" w:cstheme="minorHAnsi"/>
          <w:sz w:val="22"/>
          <w:szCs w:val="22"/>
        </w:rPr>
      </w:pPr>
    </w:p>
    <w:p w14:paraId="7D3C6795" w14:textId="77777777" w:rsidR="00D11DFF" w:rsidRDefault="00B539C3">
      <w:pPr>
        <w:numPr>
          <w:ilvl w:val="0"/>
          <w:numId w:val="1"/>
        </w:numPr>
        <w:jc w:val="both"/>
        <w:rPr>
          <w:rFonts w:asciiTheme="minorHAnsi" w:hAnsiTheme="minorHAnsi" w:cstheme="minorHAnsi"/>
          <w:szCs w:val="22"/>
        </w:rPr>
      </w:pPr>
      <w:r>
        <w:rPr>
          <w:rFonts w:cstheme="minorHAnsi"/>
          <w:szCs w:val="22"/>
        </w:rPr>
        <w:t>Kupující je povinen poskytnout Prodávajícímu součinnost nezbytnou k odstranění vady.</w:t>
      </w:r>
    </w:p>
    <w:p w14:paraId="115EC0C2" w14:textId="77777777" w:rsidR="00D11DFF" w:rsidRDefault="00D11DFF">
      <w:pPr>
        <w:pStyle w:val="Odstavecseseznamem"/>
        <w:rPr>
          <w:rFonts w:asciiTheme="minorHAnsi" w:hAnsiTheme="minorHAnsi" w:cstheme="minorHAnsi"/>
          <w:sz w:val="22"/>
          <w:szCs w:val="22"/>
        </w:rPr>
      </w:pPr>
    </w:p>
    <w:p w14:paraId="7B158F3D" w14:textId="77777777" w:rsidR="00D11DFF" w:rsidRDefault="00B539C3">
      <w:pPr>
        <w:numPr>
          <w:ilvl w:val="0"/>
          <w:numId w:val="1"/>
        </w:numPr>
        <w:jc w:val="both"/>
        <w:rPr>
          <w:rFonts w:asciiTheme="minorHAnsi" w:hAnsiTheme="minorHAnsi" w:cstheme="minorHAnsi"/>
          <w:szCs w:val="22"/>
        </w:rPr>
      </w:pPr>
      <w:r>
        <w:rPr>
          <w:rFonts w:cstheme="minorHAnsi"/>
          <w:szCs w:val="22"/>
        </w:rPr>
        <w:t>Do odstranění vady nemusí Kupující platit dosud nezaplacenou část Ceny a případnou příslušnou DPH odhadem přiměřeně odpovídající jeho právu na slevu.</w:t>
      </w:r>
    </w:p>
    <w:p w14:paraId="05252348" w14:textId="77777777" w:rsidR="00D11DFF" w:rsidRDefault="00D11DFF">
      <w:pPr>
        <w:ind w:left="567"/>
        <w:jc w:val="both"/>
        <w:rPr>
          <w:rFonts w:asciiTheme="minorHAnsi" w:hAnsiTheme="minorHAnsi" w:cstheme="minorHAnsi"/>
          <w:szCs w:val="22"/>
        </w:rPr>
      </w:pPr>
    </w:p>
    <w:p w14:paraId="7CC7280A" w14:textId="77777777" w:rsidR="00D11DFF" w:rsidRDefault="00B539C3">
      <w:pPr>
        <w:numPr>
          <w:ilvl w:val="0"/>
          <w:numId w:val="1"/>
        </w:numPr>
        <w:jc w:val="both"/>
        <w:rPr>
          <w:rFonts w:asciiTheme="minorHAnsi" w:hAnsiTheme="minorHAnsi" w:cstheme="minorHAnsi"/>
          <w:szCs w:val="22"/>
        </w:rPr>
      </w:pPr>
      <w:bookmarkStart w:id="53" w:name="_Ref380669256"/>
      <w:r>
        <w:rPr>
          <w:rFonts w:cstheme="minorHAnsi"/>
          <w:szCs w:val="22"/>
        </w:rPr>
        <w:t>Při dodání nového Předmětu koupě nebo jeho části vrátí Kupující Prodávajícímu na náklady Prodávajícího Předmět koupě nebo jeho část původně dodanou.</w:t>
      </w:r>
      <w:bookmarkEnd w:id="53"/>
    </w:p>
    <w:p w14:paraId="7F58123F" w14:textId="77777777" w:rsidR="00D11DFF" w:rsidRDefault="00D11DFF">
      <w:pPr>
        <w:pStyle w:val="Odstavecseseznamem"/>
        <w:rPr>
          <w:rFonts w:asciiTheme="minorHAnsi" w:hAnsiTheme="minorHAnsi" w:cstheme="minorHAnsi"/>
          <w:sz w:val="22"/>
          <w:szCs w:val="22"/>
        </w:rPr>
      </w:pPr>
    </w:p>
    <w:p w14:paraId="70C0FC96" w14:textId="77777777" w:rsidR="00D11DFF" w:rsidRDefault="00B539C3">
      <w:pPr>
        <w:numPr>
          <w:ilvl w:val="0"/>
          <w:numId w:val="1"/>
        </w:numPr>
        <w:jc w:val="both"/>
        <w:rPr>
          <w:rFonts w:asciiTheme="minorHAnsi" w:hAnsiTheme="minorHAnsi" w:cstheme="minorHAnsi"/>
          <w:szCs w:val="22"/>
        </w:rPr>
      </w:pPr>
      <w:bookmarkStart w:id="54" w:name="_Ref383156095"/>
      <w:r>
        <w:rPr>
          <w:rFonts w:cstheme="minorHAnsi"/>
          <w:szCs w:val="22"/>
        </w:rPr>
        <w:t>Prodávající je po odstranění vady povinen Kupujícímu písemně potvrdit, že došlo k odstranění vady, uvést způsob jejího odstranění a dobu, po kterou byla vada odstraňována.</w:t>
      </w:r>
      <w:bookmarkEnd w:id="54"/>
    </w:p>
    <w:p w14:paraId="36A6F084" w14:textId="77777777" w:rsidR="00D11DFF" w:rsidRDefault="00D11DFF">
      <w:pPr>
        <w:pStyle w:val="Odstavecseseznamem"/>
        <w:rPr>
          <w:rFonts w:asciiTheme="minorHAnsi" w:hAnsiTheme="minorHAnsi" w:cstheme="minorHAnsi"/>
          <w:sz w:val="22"/>
          <w:szCs w:val="22"/>
        </w:rPr>
      </w:pPr>
    </w:p>
    <w:p w14:paraId="3D65D2B1" w14:textId="39BA1F01" w:rsidR="00D11DFF" w:rsidRDefault="00B539C3">
      <w:pPr>
        <w:numPr>
          <w:ilvl w:val="0"/>
          <w:numId w:val="1"/>
        </w:numPr>
        <w:jc w:val="both"/>
        <w:rPr>
          <w:rFonts w:asciiTheme="minorHAnsi" w:hAnsiTheme="minorHAnsi" w:cstheme="minorHAnsi"/>
          <w:szCs w:val="22"/>
        </w:rPr>
      </w:pPr>
      <w:r>
        <w:rPr>
          <w:rFonts w:cstheme="minorHAnsi"/>
          <w:szCs w:val="22"/>
        </w:rPr>
        <w:t xml:space="preserve">Záruční doba neběží od okamžiku sdělení reklamace Prodávajícímu do okamžiku odstranění vady. Odstraněním vady se rozumí zjednání nápravy Prodávajícím dle požadavku Kupujícího nebo uplatnění některého z práv podle odstavce </w:t>
      </w:r>
      <w:r>
        <w:rPr>
          <w:rFonts w:cs="Calibri"/>
          <w:szCs w:val="22"/>
        </w:rPr>
        <w:fldChar w:fldCharType="begin"/>
      </w:r>
      <w:r>
        <w:rPr>
          <w:rFonts w:cs="Calibri"/>
          <w:szCs w:val="22"/>
        </w:rPr>
        <w:instrText xml:space="preserve"> REF _Ref396897615 \r \r \h </w:instrText>
      </w:r>
      <w:r>
        <w:rPr>
          <w:rFonts w:cs="Calibri"/>
          <w:szCs w:val="22"/>
        </w:rPr>
      </w:r>
      <w:r>
        <w:rPr>
          <w:rFonts w:cs="Calibri"/>
          <w:szCs w:val="22"/>
        </w:rPr>
        <w:fldChar w:fldCharType="separate"/>
      </w:r>
      <w:r>
        <w:rPr>
          <w:rFonts w:cs="Calibri"/>
          <w:szCs w:val="22"/>
        </w:rPr>
        <w:t>68</w:t>
      </w:r>
      <w:r>
        <w:rPr>
          <w:rFonts w:cs="Calibri"/>
          <w:szCs w:val="22"/>
        </w:rPr>
        <w:fldChar w:fldCharType="end"/>
      </w:r>
      <w:r>
        <w:rPr>
          <w:rFonts w:cstheme="minorHAnsi"/>
          <w:szCs w:val="22"/>
        </w:rPr>
        <w:t xml:space="preserve"> Kupní smlouvy Kupujícím.</w:t>
      </w:r>
    </w:p>
    <w:p w14:paraId="0650A8DF" w14:textId="77777777" w:rsidR="00D11DFF" w:rsidRDefault="00D11DFF">
      <w:pPr>
        <w:pStyle w:val="Odstavecseseznamem"/>
        <w:rPr>
          <w:rFonts w:asciiTheme="minorHAnsi" w:hAnsiTheme="minorHAnsi" w:cstheme="minorHAnsi"/>
          <w:sz w:val="22"/>
          <w:szCs w:val="22"/>
          <w:highlight w:val="yellow"/>
        </w:rPr>
      </w:pPr>
    </w:p>
    <w:p w14:paraId="5F6B1AF2" w14:textId="77777777" w:rsidR="00D11DFF" w:rsidRDefault="00B539C3">
      <w:pPr>
        <w:numPr>
          <w:ilvl w:val="0"/>
          <w:numId w:val="1"/>
        </w:numPr>
        <w:jc w:val="both"/>
        <w:rPr>
          <w:rFonts w:asciiTheme="minorHAnsi" w:hAnsiTheme="minorHAnsi" w:cstheme="minorHAnsi"/>
          <w:szCs w:val="22"/>
        </w:rPr>
      </w:pPr>
      <w:r>
        <w:rPr>
          <w:rFonts w:cstheme="minorHAnsi"/>
          <w:szCs w:val="22"/>
        </w:rPr>
        <w:lastRenderedPageBreak/>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AF5AF00" w14:textId="77777777" w:rsidR="00D11DFF" w:rsidRDefault="00D11DFF">
      <w:pPr>
        <w:jc w:val="both"/>
        <w:rPr>
          <w:rFonts w:asciiTheme="minorHAnsi" w:hAnsiTheme="minorHAnsi" w:cstheme="minorHAnsi"/>
          <w:szCs w:val="22"/>
        </w:rPr>
      </w:pPr>
    </w:p>
    <w:p w14:paraId="2E475ADC" w14:textId="77777777" w:rsidR="00D11DFF" w:rsidRDefault="00B539C3">
      <w:pPr>
        <w:numPr>
          <w:ilvl w:val="0"/>
          <w:numId w:val="1"/>
        </w:numPr>
        <w:jc w:val="both"/>
        <w:rPr>
          <w:rFonts w:asciiTheme="minorHAnsi" w:hAnsiTheme="minorHAnsi" w:cstheme="minorHAnsi"/>
          <w:szCs w:val="22"/>
        </w:rPr>
      </w:pPr>
      <w:bookmarkStart w:id="55" w:name="_Ref156308809"/>
      <w:r>
        <w:rPr>
          <w:rFonts w:cstheme="minorHAnsi"/>
          <w:szCs w:val="22"/>
        </w:rPr>
        <w:t>Smluvní strany se dohodly, že pokud Kupní smlouva nestanoví jinak, použijí se příslušná ustanovení Občanského zákoníku.</w:t>
      </w:r>
      <w:bookmarkEnd w:id="55"/>
    </w:p>
    <w:p w14:paraId="027564D2" w14:textId="77777777" w:rsidR="00D11DFF" w:rsidRDefault="00D11DFF">
      <w:pPr>
        <w:rPr>
          <w:rFonts w:asciiTheme="minorHAnsi" w:hAnsiTheme="minorHAnsi" w:cstheme="minorHAnsi"/>
          <w:szCs w:val="22"/>
          <w:highlight w:val="yellow"/>
        </w:rPr>
      </w:pPr>
    </w:p>
    <w:p w14:paraId="6CA976EC" w14:textId="77777777" w:rsidR="00D11DFF" w:rsidRDefault="00D11DFF">
      <w:pPr>
        <w:rPr>
          <w:rFonts w:asciiTheme="minorHAnsi" w:hAnsiTheme="minorHAnsi" w:cstheme="minorHAnsi"/>
          <w:szCs w:val="22"/>
        </w:rPr>
      </w:pPr>
    </w:p>
    <w:p w14:paraId="3C442323" w14:textId="77777777" w:rsidR="00D11DFF" w:rsidRDefault="00B539C3">
      <w:pPr>
        <w:pStyle w:val="Nadpis1"/>
        <w:keepLines w:val="0"/>
        <w:rPr>
          <w:rFonts w:asciiTheme="minorHAnsi" w:hAnsiTheme="minorHAnsi" w:cstheme="minorHAnsi"/>
          <w:szCs w:val="22"/>
        </w:rPr>
      </w:pPr>
      <w:bookmarkStart w:id="56" w:name="_Toc383117523"/>
      <w:bookmarkStart w:id="57" w:name="_Toc380671111"/>
      <w:r>
        <w:rPr>
          <w:rFonts w:cstheme="minorHAnsi"/>
          <w:szCs w:val="22"/>
        </w:rPr>
        <w:t>SANKCE</w:t>
      </w:r>
      <w:bookmarkEnd w:id="56"/>
      <w:bookmarkEnd w:id="57"/>
    </w:p>
    <w:p w14:paraId="1D04D9BF" w14:textId="77777777" w:rsidR="00D11DFF" w:rsidRDefault="00D11DFF">
      <w:pPr>
        <w:keepNext/>
        <w:rPr>
          <w:rFonts w:asciiTheme="minorHAnsi" w:hAnsiTheme="minorHAnsi" w:cstheme="minorHAnsi"/>
          <w:szCs w:val="22"/>
          <w:lang w:eastAsia="ar-SA"/>
        </w:rPr>
      </w:pPr>
    </w:p>
    <w:p w14:paraId="5E223AAB"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Poruší-li Prodávající povinnost odevzdat Předmět koupě Kupujícímu ve sjednané době, je Prodávající povinen uhradit Kupujícímu smluvní pokutu ve výši </w:t>
      </w:r>
      <w:r>
        <w:rPr>
          <w:rFonts w:cstheme="minorHAnsi"/>
          <w:szCs w:val="22"/>
          <w:lang w:eastAsia="en-US" w:bidi="en-US"/>
        </w:rPr>
        <w:t xml:space="preserve">0,1 </w:t>
      </w:r>
      <w:r>
        <w:rPr>
          <w:rFonts w:cstheme="minorHAnsi"/>
          <w:szCs w:val="22"/>
        </w:rPr>
        <w:t>% z Ceny v Kč bez DPH, a to za každý den prodlení.</w:t>
      </w:r>
    </w:p>
    <w:p w14:paraId="62319A7F" w14:textId="77777777" w:rsidR="00D11DFF" w:rsidRDefault="00D11DFF">
      <w:pPr>
        <w:ind w:left="567"/>
        <w:jc w:val="both"/>
        <w:rPr>
          <w:rFonts w:asciiTheme="minorHAnsi" w:hAnsiTheme="minorHAnsi" w:cstheme="minorHAnsi"/>
          <w:szCs w:val="22"/>
        </w:rPr>
      </w:pPr>
    </w:p>
    <w:p w14:paraId="2400D4F4"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Poruší-li Prodávající povinnost poskytnout Související plnění ve sjednané nebo stanovené době, je Prodávající povinen uhradit Kupujícímu smluvní pokutu ve výši </w:t>
      </w:r>
      <w:r>
        <w:rPr>
          <w:rFonts w:cstheme="minorHAnsi"/>
          <w:szCs w:val="22"/>
          <w:lang w:eastAsia="en-US" w:bidi="en-US"/>
        </w:rPr>
        <w:t>0,1</w:t>
      </w:r>
      <w:r>
        <w:rPr>
          <w:rFonts w:cstheme="minorHAnsi"/>
          <w:szCs w:val="22"/>
        </w:rPr>
        <w:t xml:space="preserve"> % z Ceny v Kč bez DPH za každý den prodlení.</w:t>
      </w:r>
    </w:p>
    <w:p w14:paraId="4EF64DCF" w14:textId="77777777" w:rsidR="00D11DFF" w:rsidRDefault="00D11DFF">
      <w:pPr>
        <w:ind w:left="567"/>
        <w:jc w:val="both"/>
        <w:rPr>
          <w:rFonts w:asciiTheme="minorHAnsi" w:hAnsiTheme="minorHAnsi" w:cstheme="minorHAnsi"/>
          <w:szCs w:val="22"/>
        </w:rPr>
      </w:pPr>
    </w:p>
    <w:p w14:paraId="5A13EEBE" w14:textId="36FE9427" w:rsidR="00D11DFF" w:rsidRDefault="00B539C3">
      <w:pPr>
        <w:numPr>
          <w:ilvl w:val="0"/>
          <w:numId w:val="1"/>
        </w:numPr>
        <w:jc w:val="both"/>
        <w:rPr>
          <w:rFonts w:asciiTheme="minorHAnsi" w:hAnsiTheme="minorHAnsi" w:cstheme="minorHAnsi"/>
          <w:szCs w:val="22"/>
        </w:rPr>
      </w:pPr>
      <w:r>
        <w:rPr>
          <w:rFonts w:cstheme="minorHAnsi"/>
          <w:szCs w:val="22"/>
        </w:rPr>
        <w:t xml:space="preserve">Poruší-li Prodávající povinnost odstranit ve stanovené lhůtě vady Předmětu koupě, je povinen uhradit Kupujícímu smluvní pokutu ve výši </w:t>
      </w:r>
      <w:r>
        <w:rPr>
          <w:rFonts w:cstheme="minorHAnsi"/>
          <w:szCs w:val="22"/>
          <w:lang w:eastAsia="en-US" w:bidi="en-US"/>
        </w:rPr>
        <w:t xml:space="preserve">0,1 </w:t>
      </w:r>
      <w:r>
        <w:rPr>
          <w:rFonts w:cstheme="minorHAnsi"/>
          <w:szCs w:val="22"/>
        </w:rPr>
        <w:t xml:space="preserve">% z Ceny v Kč bez DPH, a to za každý den prodlení. Prodlení s plněním povinnosti podle předchozí věty je ukončeno dnem, kdy bude zjednána náprava Prodávajícím nebo uplatněno některé z práv podle odstavce </w:t>
      </w:r>
      <w:r>
        <w:rPr>
          <w:rFonts w:cs="Calibri"/>
          <w:szCs w:val="22"/>
        </w:rPr>
        <w:fldChar w:fldCharType="begin"/>
      </w:r>
      <w:r>
        <w:rPr>
          <w:rFonts w:cs="Calibri"/>
          <w:szCs w:val="22"/>
        </w:rPr>
        <w:instrText xml:space="preserve"> REF _Ref396897615 \r \r \h </w:instrText>
      </w:r>
      <w:r>
        <w:rPr>
          <w:rFonts w:cs="Calibri"/>
          <w:szCs w:val="22"/>
        </w:rPr>
      </w:r>
      <w:r>
        <w:rPr>
          <w:rFonts w:cs="Calibri"/>
          <w:szCs w:val="22"/>
        </w:rPr>
        <w:fldChar w:fldCharType="separate"/>
      </w:r>
      <w:r>
        <w:rPr>
          <w:rFonts w:cs="Calibri"/>
          <w:szCs w:val="22"/>
        </w:rPr>
        <w:t>68</w:t>
      </w:r>
      <w:r>
        <w:rPr>
          <w:rFonts w:cs="Calibri"/>
          <w:szCs w:val="22"/>
        </w:rPr>
        <w:fldChar w:fldCharType="end"/>
      </w:r>
      <w:r>
        <w:rPr>
          <w:rFonts w:cstheme="minorHAnsi"/>
          <w:szCs w:val="22"/>
        </w:rPr>
        <w:t xml:space="preserve"> Kupní smlouvy Kupujícím. Úhradou smluvní pokuty nejsou dotčena práva Kupujícího z vadného plnění Prodávajícího.</w:t>
      </w:r>
    </w:p>
    <w:p w14:paraId="49BAC21E" w14:textId="77777777" w:rsidR="00D11DFF" w:rsidRDefault="00D11DFF">
      <w:pPr>
        <w:pStyle w:val="Odstavecseseznamem"/>
        <w:rPr>
          <w:rFonts w:asciiTheme="minorHAnsi" w:hAnsiTheme="minorHAnsi" w:cstheme="minorHAnsi"/>
          <w:sz w:val="22"/>
          <w:szCs w:val="22"/>
        </w:rPr>
      </w:pPr>
    </w:p>
    <w:p w14:paraId="1CB5E399" w14:textId="77777777" w:rsidR="00D11DFF" w:rsidRDefault="00B539C3">
      <w:pPr>
        <w:numPr>
          <w:ilvl w:val="0"/>
          <w:numId w:val="1"/>
        </w:numPr>
        <w:jc w:val="both"/>
        <w:rPr>
          <w:rFonts w:asciiTheme="minorHAnsi" w:hAnsiTheme="minorHAnsi" w:cstheme="minorHAnsi"/>
          <w:szCs w:val="22"/>
        </w:rPr>
      </w:pPr>
      <w:r>
        <w:rPr>
          <w:rFonts w:cstheme="minorHAnsi"/>
          <w:szCs w:val="22"/>
        </w:rPr>
        <w:t>Zaplacení smluvní pokuty nezbavuje Prodávajícího povinnosti splnit dluh smluvní pokutou utvrzený.</w:t>
      </w:r>
    </w:p>
    <w:p w14:paraId="08E9313D" w14:textId="77777777" w:rsidR="00D11DFF" w:rsidRDefault="00D11DFF">
      <w:pPr>
        <w:pStyle w:val="Odstavecseseznamem"/>
        <w:rPr>
          <w:rFonts w:asciiTheme="minorHAnsi" w:hAnsiTheme="minorHAnsi" w:cstheme="minorHAnsi"/>
          <w:sz w:val="22"/>
          <w:szCs w:val="22"/>
        </w:rPr>
      </w:pPr>
    </w:p>
    <w:p w14:paraId="75129DAA" w14:textId="77777777" w:rsidR="00D11DFF" w:rsidRDefault="00B539C3">
      <w:pPr>
        <w:numPr>
          <w:ilvl w:val="0"/>
          <w:numId w:val="1"/>
        </w:numPr>
        <w:jc w:val="both"/>
        <w:rPr>
          <w:rFonts w:asciiTheme="minorHAnsi" w:hAnsiTheme="minorHAnsi" w:cstheme="minorHAnsi"/>
          <w:szCs w:val="22"/>
        </w:rPr>
      </w:pPr>
      <w:r>
        <w:rPr>
          <w:rFonts w:cstheme="minorHAnsi"/>
          <w:szCs w:val="22"/>
        </w:rPr>
        <w:t>Kupující je oprávněn požadovat náhradu škody a nemajetkové újmy způsobené porušením povinnosti Prodávajícího, na kterou se vztahuje smluvní pokuta, v plné výši.</w:t>
      </w:r>
    </w:p>
    <w:p w14:paraId="66377EE9" w14:textId="77777777" w:rsidR="00D11DFF" w:rsidRDefault="00D11DFF">
      <w:pPr>
        <w:ind w:left="567"/>
        <w:jc w:val="both"/>
        <w:rPr>
          <w:rFonts w:asciiTheme="minorHAnsi" w:hAnsiTheme="minorHAnsi" w:cstheme="minorHAnsi"/>
          <w:szCs w:val="22"/>
        </w:rPr>
      </w:pPr>
    </w:p>
    <w:p w14:paraId="7A0CB018"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Splatnost smluvních pokut podle Kupní </w:t>
      </w:r>
      <w:r>
        <w:rPr>
          <w:rFonts w:cstheme="minorHAnsi"/>
          <w:szCs w:val="22"/>
        </w:rPr>
        <w:t>smlouvy bude 30 dnů od doručení písemné výzvy k zaplacení smluvní pokuty straně povinné.</w:t>
      </w:r>
    </w:p>
    <w:p w14:paraId="53CC87CC" w14:textId="77777777" w:rsidR="00D11DFF" w:rsidRDefault="00D11DFF">
      <w:pPr>
        <w:ind w:left="567"/>
        <w:jc w:val="both"/>
        <w:rPr>
          <w:rFonts w:asciiTheme="minorHAnsi" w:hAnsiTheme="minorHAnsi" w:cstheme="minorHAnsi"/>
          <w:szCs w:val="22"/>
        </w:rPr>
      </w:pPr>
    </w:p>
    <w:p w14:paraId="68827958" w14:textId="77777777" w:rsidR="00D11DFF" w:rsidRDefault="00B539C3">
      <w:pPr>
        <w:numPr>
          <w:ilvl w:val="0"/>
          <w:numId w:val="1"/>
        </w:numPr>
        <w:jc w:val="both"/>
        <w:rPr>
          <w:rFonts w:asciiTheme="minorHAnsi" w:hAnsiTheme="minorHAnsi" w:cstheme="minorHAnsi"/>
          <w:szCs w:val="22"/>
        </w:rPr>
      </w:pPr>
      <w:r>
        <w:rPr>
          <w:rFonts w:cstheme="minorHAnsi"/>
          <w:szCs w:val="22"/>
        </w:rPr>
        <w:t>Poruší-li Kupující povinnost zaplatit Cenu ve sjednané době, je povinen uhradit Prodávajícímu zákonný úrok z prodlení ve výši podle právních předpisů.</w:t>
      </w:r>
    </w:p>
    <w:p w14:paraId="707615CF" w14:textId="77777777" w:rsidR="00D11DFF" w:rsidRDefault="00D11DFF">
      <w:pPr>
        <w:rPr>
          <w:rFonts w:asciiTheme="minorHAnsi" w:hAnsiTheme="minorHAnsi" w:cstheme="minorHAnsi"/>
          <w:szCs w:val="22"/>
          <w:highlight w:val="yellow"/>
        </w:rPr>
      </w:pPr>
    </w:p>
    <w:p w14:paraId="7D2F952A" w14:textId="77777777" w:rsidR="00D11DFF" w:rsidRDefault="00D11DFF">
      <w:pPr>
        <w:rPr>
          <w:rFonts w:asciiTheme="minorHAnsi" w:hAnsiTheme="minorHAnsi" w:cstheme="minorHAnsi"/>
          <w:szCs w:val="22"/>
          <w:highlight w:val="yellow"/>
        </w:rPr>
      </w:pPr>
    </w:p>
    <w:p w14:paraId="257A6CE9" w14:textId="77777777" w:rsidR="00D11DFF" w:rsidRDefault="00B539C3">
      <w:pPr>
        <w:pStyle w:val="Nadpis1"/>
        <w:keepLines w:val="0"/>
        <w:rPr>
          <w:rFonts w:asciiTheme="minorHAnsi" w:hAnsiTheme="minorHAnsi" w:cstheme="minorHAnsi"/>
          <w:szCs w:val="22"/>
        </w:rPr>
      </w:pPr>
      <w:bookmarkStart w:id="58" w:name="_Toc383117524"/>
      <w:bookmarkStart w:id="59" w:name="_Toc380671112"/>
      <w:r>
        <w:rPr>
          <w:rFonts w:cstheme="minorHAnsi"/>
          <w:szCs w:val="22"/>
        </w:rPr>
        <w:t>ODSTOUPENÍ OD KUPNÍ SMLOUVY</w:t>
      </w:r>
      <w:bookmarkEnd w:id="58"/>
      <w:bookmarkEnd w:id="59"/>
    </w:p>
    <w:p w14:paraId="64B0FBD6" w14:textId="77777777" w:rsidR="00D11DFF" w:rsidRDefault="00D11DFF">
      <w:pPr>
        <w:keepNext/>
        <w:rPr>
          <w:rFonts w:asciiTheme="minorHAnsi" w:hAnsiTheme="minorHAnsi" w:cstheme="minorHAnsi"/>
          <w:szCs w:val="22"/>
          <w:lang w:eastAsia="ar-SA"/>
        </w:rPr>
      </w:pPr>
    </w:p>
    <w:p w14:paraId="74BA2EBC" w14:textId="77777777" w:rsidR="00D11DFF" w:rsidRDefault="00B539C3">
      <w:pPr>
        <w:numPr>
          <w:ilvl w:val="0"/>
          <w:numId w:val="1"/>
        </w:numPr>
        <w:jc w:val="both"/>
        <w:rPr>
          <w:rFonts w:asciiTheme="minorHAnsi" w:hAnsiTheme="minorHAnsi" w:cstheme="minorHAnsi"/>
          <w:szCs w:val="22"/>
        </w:rPr>
      </w:pPr>
      <w:r>
        <w:rPr>
          <w:rFonts w:cstheme="minorHAnsi"/>
          <w:szCs w:val="22"/>
        </w:rPr>
        <w:t>Kupující je oprávněn od Kupní smlouvy odstoupit z důvodů stanovených právními předpisy nebo Kupní smlouvou.</w:t>
      </w:r>
    </w:p>
    <w:p w14:paraId="259FD504" w14:textId="77777777" w:rsidR="00D11DFF" w:rsidRDefault="00D11DFF">
      <w:pPr>
        <w:ind w:left="567"/>
        <w:jc w:val="both"/>
        <w:rPr>
          <w:rFonts w:asciiTheme="minorHAnsi" w:hAnsiTheme="minorHAnsi" w:cstheme="minorHAnsi"/>
          <w:szCs w:val="22"/>
        </w:rPr>
      </w:pPr>
    </w:p>
    <w:p w14:paraId="7FBBB186" w14:textId="77777777" w:rsidR="00D11DFF" w:rsidRDefault="00B539C3">
      <w:pPr>
        <w:numPr>
          <w:ilvl w:val="0"/>
          <w:numId w:val="1"/>
        </w:numPr>
        <w:jc w:val="both"/>
        <w:rPr>
          <w:rFonts w:asciiTheme="minorHAnsi" w:hAnsiTheme="minorHAnsi" w:cstheme="minorHAnsi"/>
          <w:szCs w:val="22"/>
        </w:rPr>
      </w:pPr>
      <w:r>
        <w:rPr>
          <w:rFonts w:cstheme="minorHAnsi"/>
          <w:szCs w:val="22"/>
        </w:rPr>
        <w:t>Kupující je oprávněn odstoupit od Kupní smlouvy zejména:</w:t>
      </w:r>
    </w:p>
    <w:p w14:paraId="5E964EEC" w14:textId="44C03885" w:rsidR="00D11DFF" w:rsidRDefault="00B539C3">
      <w:pPr>
        <w:numPr>
          <w:ilvl w:val="1"/>
          <w:numId w:val="1"/>
        </w:numPr>
        <w:jc w:val="both"/>
        <w:rPr>
          <w:rFonts w:asciiTheme="minorHAnsi" w:hAnsiTheme="minorHAnsi" w:cstheme="minorHAnsi"/>
          <w:szCs w:val="22"/>
        </w:rPr>
      </w:pPr>
      <w:r>
        <w:rPr>
          <w:rFonts w:cstheme="minorHAnsi"/>
          <w:szCs w:val="22"/>
        </w:rPr>
        <w:t xml:space="preserve">bude-li Prodávající v prodlení s dodáním Předmětu koupě Kupujícímu v době plnění uvedené v odstavci </w:t>
      </w:r>
      <w:r>
        <w:rPr>
          <w:rFonts w:cs="Calibri"/>
          <w:szCs w:val="22"/>
        </w:rPr>
        <w:fldChar w:fldCharType="begin"/>
      </w:r>
      <w:r>
        <w:rPr>
          <w:rFonts w:cs="Calibri"/>
          <w:szCs w:val="22"/>
        </w:rPr>
        <w:instrText xml:space="preserve"> REF _Ref383091804 \r \r \h </w:instrText>
      </w:r>
      <w:r>
        <w:rPr>
          <w:rFonts w:cs="Calibri"/>
          <w:szCs w:val="22"/>
        </w:rPr>
      </w:r>
      <w:r>
        <w:rPr>
          <w:rFonts w:cs="Calibri"/>
          <w:szCs w:val="22"/>
        </w:rPr>
        <w:fldChar w:fldCharType="separate"/>
      </w:r>
      <w:r>
        <w:rPr>
          <w:rFonts w:cs="Calibri"/>
          <w:szCs w:val="22"/>
        </w:rPr>
        <w:t>35</w:t>
      </w:r>
      <w:r>
        <w:rPr>
          <w:rFonts w:cs="Calibri"/>
          <w:szCs w:val="22"/>
        </w:rPr>
        <w:fldChar w:fldCharType="end"/>
      </w:r>
      <w:r>
        <w:rPr>
          <w:rFonts w:cstheme="minorHAnsi"/>
          <w:szCs w:val="22"/>
        </w:rPr>
        <w:t xml:space="preserve"> Kupní smlouvy,</w:t>
      </w:r>
    </w:p>
    <w:p w14:paraId="475EADA5" w14:textId="7E967FB8" w:rsidR="00D11DFF" w:rsidRDefault="00B539C3">
      <w:pPr>
        <w:numPr>
          <w:ilvl w:val="1"/>
          <w:numId w:val="1"/>
        </w:numPr>
        <w:jc w:val="both"/>
        <w:rPr>
          <w:rFonts w:asciiTheme="minorHAnsi" w:hAnsiTheme="minorHAnsi" w:cstheme="minorHAnsi"/>
          <w:szCs w:val="22"/>
        </w:rPr>
      </w:pPr>
      <w:r>
        <w:rPr>
          <w:rFonts w:cstheme="minorHAnsi"/>
          <w:szCs w:val="22"/>
        </w:rPr>
        <w:t xml:space="preserve">bude-li Prodávající v prodlení s poskytnutím Souvisejícího plnění Kupujícímu v době plnění uvedené v odstavci </w:t>
      </w:r>
      <w:r>
        <w:rPr>
          <w:rFonts w:cs="Calibri"/>
          <w:szCs w:val="22"/>
        </w:rPr>
        <w:fldChar w:fldCharType="begin"/>
      </w:r>
      <w:r>
        <w:rPr>
          <w:rFonts w:cs="Calibri"/>
          <w:szCs w:val="22"/>
        </w:rPr>
        <w:instrText xml:space="preserve"> REF _Ref383091804 \r \r \h </w:instrText>
      </w:r>
      <w:r>
        <w:rPr>
          <w:rFonts w:cs="Calibri"/>
          <w:szCs w:val="22"/>
        </w:rPr>
      </w:r>
      <w:r>
        <w:rPr>
          <w:rFonts w:cs="Calibri"/>
          <w:szCs w:val="22"/>
        </w:rPr>
        <w:fldChar w:fldCharType="separate"/>
      </w:r>
      <w:r>
        <w:rPr>
          <w:rFonts w:cs="Calibri"/>
          <w:szCs w:val="22"/>
        </w:rPr>
        <w:t>35</w:t>
      </w:r>
      <w:r>
        <w:rPr>
          <w:rFonts w:cs="Calibri"/>
          <w:szCs w:val="22"/>
        </w:rPr>
        <w:fldChar w:fldCharType="end"/>
      </w:r>
      <w:r>
        <w:rPr>
          <w:rFonts w:cstheme="minorHAnsi"/>
          <w:szCs w:val="22"/>
        </w:rPr>
        <w:t xml:space="preserve"> Kupní smlouvy,</w:t>
      </w:r>
    </w:p>
    <w:p w14:paraId="16385ABA" w14:textId="3ED88420" w:rsidR="00D11DFF" w:rsidRDefault="00B539C3">
      <w:pPr>
        <w:numPr>
          <w:ilvl w:val="1"/>
          <w:numId w:val="1"/>
        </w:numPr>
        <w:jc w:val="both"/>
        <w:rPr>
          <w:rFonts w:asciiTheme="minorHAnsi" w:hAnsiTheme="minorHAnsi" w:cstheme="minorHAnsi"/>
          <w:szCs w:val="22"/>
        </w:rPr>
      </w:pPr>
      <w:r>
        <w:rPr>
          <w:rFonts w:cstheme="minorHAnsi"/>
          <w:szCs w:val="22"/>
        </w:rPr>
        <w:t xml:space="preserve">bude-li Předmět koupě trpět vadami, které jej budou činit neupotřebitelným vzhledem k účelu, ke kterému má sloužit podle odstavce </w:t>
      </w:r>
      <w:r>
        <w:rPr>
          <w:rFonts w:cs="Calibri"/>
          <w:szCs w:val="22"/>
        </w:rPr>
        <w:fldChar w:fldCharType="begin"/>
      </w:r>
      <w:r>
        <w:rPr>
          <w:rFonts w:cs="Calibri"/>
          <w:szCs w:val="22"/>
        </w:rPr>
        <w:instrText xml:space="preserve"> REF _Ref494788647 \r \r \h </w:instrText>
      </w:r>
      <w:r>
        <w:rPr>
          <w:rFonts w:cs="Calibri"/>
          <w:szCs w:val="22"/>
        </w:rPr>
      </w:r>
      <w:r>
        <w:rPr>
          <w:rFonts w:cs="Calibri"/>
          <w:szCs w:val="22"/>
        </w:rPr>
        <w:fldChar w:fldCharType="separate"/>
      </w:r>
      <w:r>
        <w:rPr>
          <w:rFonts w:cs="Calibri"/>
          <w:szCs w:val="22"/>
        </w:rPr>
        <w:t>5</w:t>
      </w:r>
      <w:r>
        <w:rPr>
          <w:rFonts w:cs="Calibri"/>
          <w:szCs w:val="22"/>
        </w:rPr>
        <w:fldChar w:fldCharType="end"/>
      </w:r>
      <w:r>
        <w:rPr>
          <w:rFonts w:cstheme="minorHAnsi"/>
          <w:szCs w:val="22"/>
        </w:rPr>
        <w:t xml:space="preserve"> Kupní smlouvy nebo</w:t>
      </w:r>
    </w:p>
    <w:p w14:paraId="0AFD4580" w14:textId="77777777" w:rsidR="00D11DFF" w:rsidRDefault="00B539C3">
      <w:pPr>
        <w:numPr>
          <w:ilvl w:val="1"/>
          <w:numId w:val="1"/>
        </w:numPr>
        <w:jc w:val="both"/>
        <w:rPr>
          <w:rFonts w:asciiTheme="minorHAnsi" w:hAnsiTheme="minorHAnsi" w:cstheme="minorHAnsi"/>
          <w:szCs w:val="22"/>
        </w:rPr>
      </w:pPr>
      <w:r>
        <w:rPr>
          <w:rFonts w:cstheme="minorHAnsi"/>
          <w:szCs w:val="22"/>
        </w:rPr>
        <w:t>nebude-li mít Předmět koupě vlastnosti sjednané v Kupní smlouvě nebo</w:t>
      </w:r>
    </w:p>
    <w:p w14:paraId="315FEE42" w14:textId="77777777" w:rsidR="00D11DFF" w:rsidRDefault="00B539C3">
      <w:pPr>
        <w:numPr>
          <w:ilvl w:val="1"/>
          <w:numId w:val="1"/>
        </w:numPr>
        <w:jc w:val="both"/>
        <w:rPr>
          <w:rFonts w:asciiTheme="minorHAnsi" w:hAnsiTheme="minorHAnsi" w:cstheme="minorHAnsi"/>
          <w:szCs w:val="22"/>
        </w:rPr>
      </w:pPr>
      <w:r>
        <w:rPr>
          <w:rFonts w:cstheme="minorHAnsi"/>
          <w:szCs w:val="22"/>
        </w:rPr>
        <w:lastRenderedPageBreak/>
        <w:t xml:space="preserve">nebude-li Předmět koupě splňovat podmínky stanovené právními předpisy nebo </w:t>
      </w:r>
      <w:r>
        <w:rPr>
          <w:rFonts w:cstheme="minorHAnsi"/>
          <w:szCs w:val="22"/>
        </w:rPr>
        <w:t>technickými normami platnými a účinnými ke dni odevzdání Předmětu koupě Kupujícímu nebo</w:t>
      </w:r>
    </w:p>
    <w:p w14:paraId="48441AA4" w14:textId="3B820706" w:rsidR="00D11DFF" w:rsidRDefault="00B539C3">
      <w:pPr>
        <w:numPr>
          <w:ilvl w:val="1"/>
          <w:numId w:val="1"/>
        </w:numPr>
        <w:spacing w:after="60"/>
        <w:jc w:val="both"/>
        <w:rPr>
          <w:rFonts w:asciiTheme="minorHAnsi" w:hAnsiTheme="minorHAnsi" w:cstheme="minorHAnsi"/>
          <w:szCs w:val="22"/>
        </w:rPr>
      </w:pPr>
      <w:r>
        <w:rPr>
          <w:rFonts w:cstheme="minorHAnsi"/>
          <w:szCs w:val="22"/>
        </w:rPr>
        <w:t xml:space="preserve">ukáže-li se jako nepravdivé jakékoliv prohlášení Prodávajícího uvedené v odstavci </w:t>
      </w:r>
      <w:r>
        <w:rPr>
          <w:rFonts w:cs="Calibri"/>
          <w:szCs w:val="22"/>
        </w:rPr>
        <w:fldChar w:fldCharType="begin"/>
      </w:r>
      <w:r>
        <w:rPr>
          <w:rFonts w:cs="Calibri"/>
          <w:szCs w:val="22"/>
        </w:rPr>
        <w:instrText xml:space="preserve"> REF _Ref380406284 \r \r \h </w:instrText>
      </w:r>
      <w:r>
        <w:rPr>
          <w:rFonts w:cs="Calibri"/>
          <w:szCs w:val="22"/>
        </w:rPr>
      </w:r>
      <w:r>
        <w:rPr>
          <w:rFonts w:cs="Calibri"/>
          <w:szCs w:val="22"/>
        </w:rPr>
        <w:fldChar w:fldCharType="separate"/>
      </w:r>
      <w:r>
        <w:rPr>
          <w:rFonts w:cs="Calibri"/>
          <w:szCs w:val="22"/>
        </w:rPr>
        <w:t>90</w:t>
      </w:r>
      <w:r>
        <w:rPr>
          <w:rFonts w:cs="Calibri"/>
          <w:szCs w:val="22"/>
        </w:rPr>
        <w:fldChar w:fldCharType="end"/>
      </w:r>
      <w:r>
        <w:rPr>
          <w:rFonts w:cstheme="minorHAnsi"/>
          <w:szCs w:val="22"/>
        </w:rPr>
        <w:t xml:space="preserve"> Kupní smlouvy nebo ocitne-li se Prodávající ve stavu úpadku nebo hrozícího úpadku nebo</w:t>
      </w:r>
    </w:p>
    <w:p w14:paraId="77BED60C" w14:textId="77777777" w:rsidR="00D11DFF" w:rsidRDefault="00B539C3">
      <w:pPr>
        <w:numPr>
          <w:ilvl w:val="1"/>
          <w:numId w:val="1"/>
        </w:numPr>
        <w:jc w:val="both"/>
        <w:rPr>
          <w:rFonts w:asciiTheme="minorHAnsi" w:hAnsiTheme="minorHAnsi" w:cstheme="minorHAnsi"/>
          <w:szCs w:val="22"/>
        </w:rPr>
      </w:pPr>
      <w:r>
        <w:rPr>
          <w:rFonts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6F268DB5" w14:textId="77777777" w:rsidR="00D11DFF" w:rsidRDefault="00D11DFF">
      <w:pPr>
        <w:rPr>
          <w:rFonts w:asciiTheme="minorHAnsi" w:hAnsiTheme="minorHAnsi" w:cstheme="minorHAnsi"/>
          <w:szCs w:val="22"/>
          <w:highlight w:val="yellow"/>
        </w:rPr>
      </w:pPr>
    </w:p>
    <w:p w14:paraId="351742A1" w14:textId="77777777" w:rsidR="00D11DFF" w:rsidRDefault="00D11DFF">
      <w:pPr>
        <w:rPr>
          <w:rFonts w:asciiTheme="minorHAnsi" w:hAnsiTheme="minorHAnsi" w:cstheme="minorHAnsi"/>
          <w:szCs w:val="22"/>
          <w:lang w:eastAsia="ar-SA"/>
        </w:rPr>
      </w:pPr>
    </w:p>
    <w:p w14:paraId="5863E74A" w14:textId="77777777" w:rsidR="00D11DFF" w:rsidRDefault="00B539C3">
      <w:pPr>
        <w:pStyle w:val="Nadpis1"/>
        <w:keepLines w:val="0"/>
        <w:rPr>
          <w:rFonts w:asciiTheme="minorHAnsi" w:hAnsiTheme="minorHAnsi" w:cstheme="minorHAnsi"/>
          <w:szCs w:val="22"/>
        </w:rPr>
      </w:pPr>
      <w:r>
        <w:rPr>
          <w:rFonts w:cstheme="minorHAnsi"/>
          <w:szCs w:val="22"/>
        </w:rPr>
        <w:t>PLNĚNÍ PO ČÁSTECH</w:t>
      </w:r>
    </w:p>
    <w:p w14:paraId="0BACE2B2" w14:textId="77777777" w:rsidR="00D11DFF" w:rsidRDefault="00D11DFF">
      <w:pPr>
        <w:keepNext/>
        <w:rPr>
          <w:rFonts w:asciiTheme="minorHAnsi" w:hAnsiTheme="minorHAnsi" w:cstheme="minorHAnsi"/>
          <w:szCs w:val="22"/>
          <w:lang w:eastAsia="ar-SA"/>
        </w:rPr>
      </w:pPr>
    </w:p>
    <w:p w14:paraId="02816DDB"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je oprávněn plnit povinnost odevzdat Předmět koupě Kupujícímu po částech pouze s předchozím písemným souhlasem Kupujícího.</w:t>
      </w:r>
    </w:p>
    <w:p w14:paraId="3A601DF6" w14:textId="77777777" w:rsidR="00D11DFF" w:rsidRDefault="00D11DFF">
      <w:pPr>
        <w:ind w:left="567"/>
        <w:jc w:val="both"/>
        <w:rPr>
          <w:rFonts w:asciiTheme="minorHAnsi" w:hAnsiTheme="minorHAnsi" w:cstheme="minorHAnsi"/>
          <w:szCs w:val="22"/>
        </w:rPr>
      </w:pPr>
    </w:p>
    <w:p w14:paraId="146A3113" w14:textId="77777777" w:rsidR="00D11DFF" w:rsidRDefault="00B539C3">
      <w:pPr>
        <w:numPr>
          <w:ilvl w:val="0"/>
          <w:numId w:val="1"/>
        </w:numPr>
        <w:jc w:val="both"/>
        <w:rPr>
          <w:rFonts w:asciiTheme="minorHAnsi" w:hAnsiTheme="minorHAnsi" w:cstheme="minorHAnsi"/>
          <w:szCs w:val="22"/>
        </w:rPr>
      </w:pPr>
      <w:r>
        <w:rPr>
          <w:rFonts w:cstheme="minorHAnsi"/>
          <w:szCs w:val="22"/>
        </w:rPr>
        <w:t>Bude-li Prodávající plnit povinnost odevzdat Předmět koupě Kupujícímu v souladu s Kupní smlouvou po částech:</w:t>
      </w:r>
    </w:p>
    <w:p w14:paraId="48E9740D" w14:textId="77777777" w:rsidR="00D11DFF" w:rsidRDefault="00B539C3">
      <w:pPr>
        <w:numPr>
          <w:ilvl w:val="1"/>
          <w:numId w:val="1"/>
        </w:numPr>
        <w:jc w:val="both"/>
        <w:rPr>
          <w:rFonts w:asciiTheme="minorHAnsi" w:hAnsiTheme="minorHAnsi" w:cstheme="minorHAnsi"/>
          <w:szCs w:val="22"/>
        </w:rPr>
      </w:pPr>
      <w:r>
        <w:rPr>
          <w:rFonts w:cstheme="minorHAnsi"/>
          <w:szCs w:val="22"/>
        </w:rPr>
        <w:t>použijí se jednotlivá ujednání Kupní smlouvy obdobně na části Předmětu koupě, není-li výslovně stanoveno jinak;</w:t>
      </w:r>
    </w:p>
    <w:p w14:paraId="3F1601DF" w14:textId="77777777" w:rsidR="00D11DFF" w:rsidRDefault="00B539C3">
      <w:pPr>
        <w:numPr>
          <w:ilvl w:val="1"/>
          <w:numId w:val="1"/>
        </w:numPr>
        <w:jc w:val="both"/>
        <w:rPr>
          <w:rFonts w:asciiTheme="minorHAnsi" w:hAnsiTheme="minorHAnsi" w:cstheme="minorHAnsi"/>
          <w:szCs w:val="22"/>
        </w:rPr>
      </w:pPr>
      <w:r>
        <w:rPr>
          <w:rFonts w:cstheme="minorHAnsi"/>
          <w:szCs w:val="22"/>
        </w:rPr>
        <w:t>je Kupující povinen zaplatit Cenu a případnou DPH až po odevzdání celého Předmětu koupě Kupujícímu, resp. jeho poslední části;</w:t>
      </w:r>
    </w:p>
    <w:p w14:paraId="4A52981C" w14:textId="6C1C417C" w:rsidR="00D11DFF" w:rsidRDefault="00B539C3">
      <w:pPr>
        <w:numPr>
          <w:ilvl w:val="1"/>
          <w:numId w:val="1"/>
        </w:numPr>
        <w:jc w:val="both"/>
        <w:rPr>
          <w:rFonts w:asciiTheme="minorHAnsi" w:hAnsiTheme="minorHAnsi" w:cstheme="minorHAnsi"/>
          <w:szCs w:val="22"/>
        </w:rPr>
      </w:pPr>
      <w:r>
        <w:rPr>
          <w:rFonts w:cstheme="minorHAnsi"/>
          <w:szCs w:val="22"/>
        </w:rPr>
        <w:t xml:space="preserve">počíná Záruční doba na odevzdané části Předmětu koupě běžet jejich odevzdáním Kupujícímu, Záruční doba na celý Předmět koupě však skončí až uplynutím </w:t>
      </w:r>
      <w:r>
        <w:rPr>
          <w:rFonts w:cstheme="minorHAnsi"/>
          <w:szCs w:val="22"/>
          <w:lang w:eastAsia="en-US" w:bidi="en-US"/>
        </w:rPr>
        <w:t xml:space="preserve">Záruční doby uvedené v odstavci </w:t>
      </w:r>
      <w:r>
        <w:rPr>
          <w:rFonts w:cs="Calibri"/>
          <w:szCs w:val="22"/>
          <w:lang w:eastAsia="en-US" w:bidi="en-US"/>
        </w:rPr>
        <w:fldChar w:fldCharType="begin"/>
      </w:r>
      <w:r>
        <w:rPr>
          <w:rFonts w:cs="Calibri"/>
          <w:szCs w:val="22"/>
          <w:lang w:eastAsia="en-US" w:bidi="en-US"/>
        </w:rPr>
        <w:instrText xml:space="preserve"> REF _Ref132290968 \r \r \h </w:instrText>
      </w:r>
      <w:r>
        <w:rPr>
          <w:rFonts w:cs="Calibri"/>
          <w:szCs w:val="22"/>
          <w:lang w:eastAsia="en-US" w:bidi="en-US"/>
        </w:rPr>
      </w:r>
      <w:r>
        <w:rPr>
          <w:rFonts w:cs="Calibri"/>
          <w:szCs w:val="22"/>
          <w:lang w:eastAsia="en-US" w:bidi="en-US"/>
        </w:rPr>
        <w:fldChar w:fldCharType="separate"/>
      </w:r>
      <w:r>
        <w:rPr>
          <w:rFonts w:cs="Calibri"/>
          <w:szCs w:val="22"/>
          <w:lang w:eastAsia="en-US" w:bidi="en-US"/>
        </w:rPr>
        <w:t>51</w:t>
      </w:r>
      <w:r>
        <w:rPr>
          <w:rFonts w:cs="Calibri"/>
          <w:szCs w:val="22"/>
          <w:lang w:eastAsia="en-US" w:bidi="en-US"/>
        </w:rPr>
        <w:fldChar w:fldCharType="end"/>
      </w:r>
      <w:r>
        <w:rPr>
          <w:rFonts w:cstheme="minorHAnsi"/>
          <w:szCs w:val="22"/>
          <w:lang w:eastAsia="en-US" w:bidi="en-US"/>
        </w:rPr>
        <w:t xml:space="preserve">, počítáno </w:t>
      </w:r>
      <w:r>
        <w:rPr>
          <w:rFonts w:cstheme="minorHAnsi"/>
          <w:szCs w:val="22"/>
        </w:rPr>
        <w:t>ode dne odevzdání celého Předmětu koupě Kupujícímu, resp. jeho poslední části.</w:t>
      </w:r>
    </w:p>
    <w:p w14:paraId="5DA24AAE" w14:textId="77777777" w:rsidR="00D11DFF" w:rsidRDefault="00D11DFF">
      <w:pPr>
        <w:ind w:left="567"/>
        <w:jc w:val="both"/>
        <w:rPr>
          <w:rFonts w:asciiTheme="minorHAnsi" w:hAnsiTheme="minorHAnsi" w:cstheme="minorHAnsi"/>
          <w:szCs w:val="22"/>
        </w:rPr>
      </w:pPr>
    </w:p>
    <w:p w14:paraId="3617CD41" w14:textId="77777777" w:rsidR="00D11DFF" w:rsidRDefault="00B539C3">
      <w:pPr>
        <w:numPr>
          <w:ilvl w:val="0"/>
          <w:numId w:val="1"/>
        </w:numPr>
        <w:jc w:val="both"/>
        <w:rPr>
          <w:rFonts w:asciiTheme="minorHAnsi" w:hAnsiTheme="minorHAnsi" w:cstheme="minorHAnsi"/>
          <w:szCs w:val="22"/>
        </w:rPr>
      </w:pPr>
      <w:r>
        <w:rPr>
          <w:rFonts w:cstheme="minorHAnsi"/>
          <w:szCs w:val="22"/>
        </w:rPr>
        <w:t>Přijme-li Kupující částečné plnění, je Prodávající povinen nahradit Kupujícímu zvýšené náklady způsobené mu částečným plněním.</w:t>
      </w:r>
    </w:p>
    <w:p w14:paraId="4A29FA7F" w14:textId="77777777" w:rsidR="00D11DFF" w:rsidRDefault="00D11DFF">
      <w:pPr>
        <w:rPr>
          <w:rFonts w:asciiTheme="minorHAnsi" w:hAnsiTheme="minorHAnsi" w:cstheme="minorHAnsi"/>
          <w:szCs w:val="22"/>
          <w:highlight w:val="yellow"/>
        </w:rPr>
      </w:pPr>
    </w:p>
    <w:p w14:paraId="477BC9B4" w14:textId="77777777" w:rsidR="00D11DFF" w:rsidRDefault="00D11DFF">
      <w:pPr>
        <w:rPr>
          <w:rFonts w:asciiTheme="minorHAnsi" w:hAnsiTheme="minorHAnsi" w:cstheme="minorHAnsi"/>
          <w:szCs w:val="22"/>
          <w:highlight w:val="yellow"/>
        </w:rPr>
      </w:pPr>
    </w:p>
    <w:p w14:paraId="72F5E9FC" w14:textId="77777777" w:rsidR="00D11DFF" w:rsidRDefault="00B539C3">
      <w:pPr>
        <w:pStyle w:val="Nadpis1"/>
        <w:keepLines w:val="0"/>
        <w:rPr>
          <w:rFonts w:asciiTheme="minorHAnsi" w:hAnsiTheme="minorHAnsi" w:cstheme="minorHAnsi"/>
          <w:szCs w:val="22"/>
        </w:rPr>
      </w:pPr>
      <w:bookmarkStart w:id="60" w:name="_Toc383117525"/>
      <w:r>
        <w:rPr>
          <w:rFonts w:cstheme="minorHAnsi"/>
          <w:szCs w:val="22"/>
        </w:rPr>
        <w:t>PROHLÁŠENÍ SMLUVNÍCH STRAN</w:t>
      </w:r>
      <w:bookmarkEnd w:id="60"/>
    </w:p>
    <w:p w14:paraId="5F1E6274" w14:textId="77777777" w:rsidR="00D11DFF" w:rsidRDefault="00D11DFF">
      <w:pPr>
        <w:keepNext/>
        <w:rPr>
          <w:rFonts w:asciiTheme="minorHAnsi" w:hAnsiTheme="minorHAnsi" w:cstheme="minorHAnsi"/>
          <w:szCs w:val="22"/>
          <w:lang w:eastAsia="ar-SA"/>
        </w:rPr>
      </w:pPr>
    </w:p>
    <w:p w14:paraId="2BB3EA5D" w14:textId="77777777" w:rsidR="00D11DFF" w:rsidRDefault="00B539C3">
      <w:pPr>
        <w:numPr>
          <w:ilvl w:val="0"/>
          <w:numId w:val="1"/>
        </w:numPr>
        <w:jc w:val="both"/>
        <w:rPr>
          <w:rFonts w:asciiTheme="minorHAnsi" w:hAnsiTheme="minorHAnsi" w:cstheme="minorHAnsi"/>
          <w:szCs w:val="22"/>
        </w:rPr>
      </w:pPr>
      <w:bookmarkStart w:id="61" w:name="_Ref380406284"/>
      <w:r>
        <w:rPr>
          <w:rFonts w:cstheme="minorHAnsi"/>
          <w:szCs w:val="22"/>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1"/>
    </w:p>
    <w:p w14:paraId="3032ACAE" w14:textId="77777777" w:rsidR="00D11DFF" w:rsidRDefault="00D11DFF">
      <w:pPr>
        <w:ind w:left="567"/>
        <w:jc w:val="both"/>
        <w:rPr>
          <w:rFonts w:asciiTheme="minorHAnsi" w:hAnsiTheme="minorHAnsi" w:cstheme="minorHAnsi"/>
          <w:szCs w:val="22"/>
        </w:rPr>
      </w:pPr>
    </w:p>
    <w:p w14:paraId="23176036"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52D2B8A7" w14:textId="77777777" w:rsidR="00D11DFF" w:rsidRDefault="00D11DFF">
      <w:pPr>
        <w:pStyle w:val="Odstavecseseznamem"/>
        <w:rPr>
          <w:rFonts w:asciiTheme="minorHAnsi" w:hAnsiTheme="minorHAnsi" w:cstheme="minorHAnsi"/>
          <w:sz w:val="22"/>
          <w:szCs w:val="22"/>
        </w:rPr>
      </w:pPr>
    </w:p>
    <w:p w14:paraId="7902D1FB"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Prodávající na sebe přebírá </w:t>
      </w:r>
      <w:r>
        <w:rPr>
          <w:rFonts w:cstheme="minorHAnsi"/>
          <w:szCs w:val="22"/>
        </w:rPr>
        <w:t>nebezpečí změny okolností ve smyslu § 1765 Občanského zákoníku.</w:t>
      </w:r>
    </w:p>
    <w:p w14:paraId="7C3E78ED" w14:textId="77777777" w:rsidR="00D11DFF" w:rsidRDefault="00D11DFF">
      <w:pPr>
        <w:pStyle w:val="Odstavecseseznamem"/>
        <w:rPr>
          <w:rFonts w:asciiTheme="minorHAnsi" w:hAnsiTheme="minorHAnsi" w:cstheme="minorHAnsi"/>
          <w:sz w:val="22"/>
          <w:szCs w:val="22"/>
        </w:rPr>
      </w:pPr>
    </w:p>
    <w:p w14:paraId="03B207EC"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Vzhledem k veřejnoprávnímu charakteru Kupujícího Prodávající výslovně prohlašuje, že je s touto skutečností obeznámen a souhlasí s uveřejněním Kupní smlouvy v rozsahu a za podmínek vyplývajících z příslušných právních předpisů. </w:t>
      </w:r>
    </w:p>
    <w:p w14:paraId="5FE6AAE5" w14:textId="77777777" w:rsidR="00D11DFF" w:rsidRDefault="00D11DFF">
      <w:pPr>
        <w:pStyle w:val="Odstavecseseznamem"/>
        <w:rPr>
          <w:rFonts w:asciiTheme="minorHAnsi" w:hAnsiTheme="minorHAnsi" w:cstheme="minorHAnsi"/>
          <w:sz w:val="22"/>
          <w:szCs w:val="22"/>
        </w:rPr>
      </w:pPr>
    </w:p>
    <w:p w14:paraId="2F36FBF1"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6B6C23D7" w14:textId="77777777" w:rsidR="00D11DFF" w:rsidRDefault="00D11DFF">
      <w:pPr>
        <w:pStyle w:val="Odstavecseseznamem"/>
        <w:rPr>
          <w:rFonts w:asciiTheme="minorHAnsi" w:hAnsiTheme="minorHAnsi" w:cstheme="minorHAnsi"/>
          <w:sz w:val="22"/>
          <w:szCs w:val="22"/>
        </w:rPr>
      </w:pPr>
    </w:p>
    <w:p w14:paraId="2EA7E066" w14:textId="6021F24B" w:rsidR="00D11DFF" w:rsidRDefault="00B539C3">
      <w:pPr>
        <w:pStyle w:val="Odstavec"/>
        <w:keepLines/>
        <w:numPr>
          <w:ilvl w:val="0"/>
          <w:numId w:val="1"/>
        </w:numPr>
        <w:rPr>
          <w:rFonts w:asciiTheme="minorHAnsi" w:hAnsiTheme="minorHAnsi" w:cstheme="minorHAnsi"/>
          <w:sz w:val="22"/>
          <w:szCs w:val="22"/>
        </w:rPr>
      </w:pPr>
      <w:r>
        <w:rPr>
          <w:rFonts w:asciiTheme="minorHAnsi" w:hAnsiTheme="minorHAnsi" w:cstheme="minorHAnsi"/>
          <w:sz w:val="22"/>
          <w:szCs w:val="22"/>
        </w:rPr>
        <w:t xml:space="preserve">Smluvní strany prohlašují, že identifikační údaje uvedené v článku </w:t>
      </w:r>
      <w:r>
        <w:rPr>
          <w:rFonts w:ascii="Calibri" w:hAnsi="Calibri" w:cs="Calibri"/>
          <w:sz w:val="22"/>
          <w:szCs w:val="22"/>
        </w:rPr>
        <w:fldChar w:fldCharType="begin"/>
      </w:r>
      <w:r>
        <w:rPr>
          <w:rFonts w:ascii="Calibri" w:hAnsi="Calibri" w:cs="Calibri"/>
          <w:sz w:val="22"/>
          <w:szCs w:val="22"/>
        </w:rPr>
        <w:instrText xml:space="preserve"> REF _Ref448914002 \n \n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I</w:t>
      </w:r>
      <w:r>
        <w:rPr>
          <w:rFonts w:ascii="Calibri" w:hAnsi="Calibri" w:cs="Calibri"/>
          <w:sz w:val="22"/>
          <w:szCs w:val="22"/>
        </w:rPr>
        <w:fldChar w:fldCharType="end"/>
      </w:r>
      <w:r>
        <w:rPr>
          <w:rFonts w:asciiTheme="minorHAnsi" w:hAnsiTheme="minorHAnsi" w:cstheme="minorHAnsi"/>
          <w:sz w:val="22"/>
          <w:szCs w:val="22"/>
        </w:rPr>
        <w:t>. Kupní smlouvy odpovídají aktuálnímu stavu a že osobami jednajícími při uzavření Kupní smlouvy jsou osoby oprávněné k jednání za Smluvní strany bez jakéhokoliv omezení vnitřními předpisy Smluvních stran.</w:t>
      </w:r>
    </w:p>
    <w:p w14:paraId="7958751B" w14:textId="77777777" w:rsidR="00D11DFF" w:rsidRDefault="00D11DFF">
      <w:pPr>
        <w:pStyle w:val="Odstavec"/>
        <w:keepLines/>
        <w:ind w:left="567" w:firstLine="0"/>
        <w:rPr>
          <w:rFonts w:asciiTheme="minorHAnsi" w:hAnsiTheme="minorHAnsi" w:cstheme="minorHAnsi"/>
          <w:sz w:val="22"/>
          <w:szCs w:val="22"/>
          <w:highlight w:val="yellow"/>
        </w:rPr>
      </w:pPr>
    </w:p>
    <w:p w14:paraId="519174A9" w14:textId="77777777" w:rsidR="00D11DFF" w:rsidRDefault="00B539C3">
      <w:pPr>
        <w:pStyle w:val="Odstavec"/>
        <w:keepLines/>
        <w:numPr>
          <w:ilvl w:val="0"/>
          <w:numId w:val="1"/>
        </w:numPr>
        <w:rPr>
          <w:rFonts w:asciiTheme="minorHAnsi" w:hAnsiTheme="minorHAnsi" w:cstheme="minorHAnsi"/>
          <w:sz w:val="22"/>
          <w:szCs w:val="22"/>
        </w:rPr>
      </w:pPr>
      <w:r>
        <w:rPr>
          <w:rFonts w:asciiTheme="minorHAnsi" w:hAnsiTheme="minorHAnsi" w:cstheme="minorHAnsi"/>
          <w:sz w:val="22"/>
          <w:szCs w:val="22"/>
        </w:rPr>
        <w:t>Jakékoliv změny údajů uvedených v článku I. Kupní smlouvy, jež nastanou v době po uzavření Kupní smlouvy, jsou Smluvní strany povinny bez zbytečného odkladu písemně sdělit druhé Smluvní straně.</w:t>
      </w:r>
    </w:p>
    <w:p w14:paraId="543547F1" w14:textId="77777777" w:rsidR="00D11DFF" w:rsidRDefault="00D11DFF">
      <w:pPr>
        <w:pStyle w:val="Odstavecseseznamem"/>
        <w:rPr>
          <w:rFonts w:asciiTheme="minorHAnsi" w:hAnsiTheme="minorHAnsi" w:cstheme="minorHAnsi"/>
          <w:sz w:val="22"/>
          <w:szCs w:val="22"/>
        </w:rPr>
      </w:pPr>
    </w:p>
    <w:p w14:paraId="1B15CC82" w14:textId="77777777" w:rsidR="00D11DFF" w:rsidRDefault="00B539C3">
      <w:pPr>
        <w:pStyle w:val="Odstavec"/>
        <w:keepLines/>
        <w:numPr>
          <w:ilvl w:val="0"/>
          <w:numId w:val="1"/>
        </w:numPr>
        <w:rPr>
          <w:rFonts w:asciiTheme="minorHAnsi" w:hAnsiTheme="minorHAnsi" w:cstheme="minorHAnsi"/>
          <w:sz w:val="22"/>
          <w:szCs w:val="22"/>
        </w:rPr>
      </w:pPr>
      <w:r>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2E53568B" w14:textId="77777777" w:rsidR="00D11DFF" w:rsidRDefault="00D11DFF">
      <w:pPr>
        <w:rPr>
          <w:rFonts w:asciiTheme="minorHAnsi" w:hAnsiTheme="minorHAnsi" w:cstheme="minorHAnsi"/>
          <w:szCs w:val="22"/>
        </w:rPr>
      </w:pPr>
    </w:p>
    <w:p w14:paraId="4E2BD8A1" w14:textId="77777777" w:rsidR="00D11DFF" w:rsidRDefault="00D11DFF">
      <w:pPr>
        <w:rPr>
          <w:rFonts w:asciiTheme="minorHAnsi" w:hAnsiTheme="minorHAnsi" w:cstheme="minorHAnsi"/>
          <w:szCs w:val="22"/>
        </w:rPr>
      </w:pPr>
    </w:p>
    <w:p w14:paraId="032272EE" w14:textId="77777777" w:rsidR="00D11DFF" w:rsidRDefault="00B539C3">
      <w:pPr>
        <w:pStyle w:val="Nadpis1"/>
        <w:keepLines w:val="0"/>
        <w:rPr>
          <w:rFonts w:asciiTheme="minorHAnsi" w:hAnsiTheme="minorHAnsi" w:cstheme="minorHAnsi"/>
          <w:szCs w:val="22"/>
        </w:rPr>
      </w:pPr>
      <w:bookmarkStart w:id="62" w:name="_Toc383117526"/>
      <w:r>
        <w:rPr>
          <w:rFonts w:cstheme="minorHAnsi"/>
          <w:szCs w:val="22"/>
        </w:rPr>
        <w:t>OSTATNÍ UJEDNÁNÍ</w:t>
      </w:r>
      <w:bookmarkEnd w:id="62"/>
    </w:p>
    <w:p w14:paraId="5B9FD127" w14:textId="77777777" w:rsidR="00D11DFF" w:rsidRDefault="00D11DFF">
      <w:pPr>
        <w:keepNext/>
        <w:rPr>
          <w:rFonts w:asciiTheme="minorHAnsi" w:hAnsiTheme="minorHAnsi" w:cstheme="minorHAnsi"/>
          <w:szCs w:val="22"/>
          <w:lang w:eastAsia="ar-SA"/>
        </w:rPr>
      </w:pPr>
    </w:p>
    <w:p w14:paraId="1D27A3F5" w14:textId="77777777" w:rsidR="00D11DFF" w:rsidRDefault="00B539C3">
      <w:pPr>
        <w:numPr>
          <w:ilvl w:val="0"/>
          <w:numId w:val="1"/>
        </w:numPr>
        <w:tabs>
          <w:tab w:val="left" w:pos="567"/>
        </w:tabs>
        <w:jc w:val="both"/>
        <w:rPr>
          <w:rFonts w:asciiTheme="minorHAnsi" w:hAnsiTheme="minorHAnsi" w:cstheme="minorHAnsi"/>
          <w:szCs w:val="22"/>
        </w:rPr>
      </w:pPr>
      <w:r>
        <w:rPr>
          <w:rFonts w:cstheme="minorHAnsi"/>
          <w:szCs w:val="22"/>
        </w:rPr>
        <w:t>Tvoří-li Prodávajícího více osob, platí následující:</w:t>
      </w:r>
    </w:p>
    <w:p w14:paraId="14C9AFDE" w14:textId="77777777" w:rsidR="00D11DFF" w:rsidRDefault="00B539C3">
      <w:pPr>
        <w:numPr>
          <w:ilvl w:val="1"/>
          <w:numId w:val="1"/>
        </w:numPr>
        <w:tabs>
          <w:tab w:val="left" w:pos="567"/>
        </w:tabs>
        <w:ind w:left="1276" w:hanging="709"/>
        <w:jc w:val="both"/>
        <w:rPr>
          <w:rFonts w:asciiTheme="minorHAnsi" w:hAnsiTheme="minorHAnsi" w:cstheme="minorHAnsi"/>
          <w:szCs w:val="22"/>
        </w:rPr>
      </w:pPr>
      <w:r>
        <w:rPr>
          <w:rFonts w:cstheme="minorHAnsi"/>
          <w:szCs w:val="22"/>
        </w:rPr>
        <w:t>všechny osoby tvořící Prodávajícího jsou z Kupní smlouvy zavázány společně a nerozdílně;</w:t>
      </w:r>
    </w:p>
    <w:p w14:paraId="186CA487" w14:textId="77777777" w:rsidR="00D11DFF" w:rsidRDefault="00B539C3">
      <w:pPr>
        <w:numPr>
          <w:ilvl w:val="1"/>
          <w:numId w:val="1"/>
        </w:numPr>
        <w:tabs>
          <w:tab w:val="left" w:pos="567"/>
        </w:tabs>
        <w:ind w:left="1276" w:hanging="709"/>
        <w:jc w:val="both"/>
        <w:rPr>
          <w:rFonts w:asciiTheme="minorHAnsi" w:hAnsiTheme="minorHAnsi" w:cstheme="minorHAnsi"/>
          <w:szCs w:val="22"/>
        </w:rPr>
      </w:pPr>
      <w:r>
        <w:rPr>
          <w:rFonts w:cstheme="minorHAnsi"/>
          <w:szCs w:val="22"/>
        </w:rPr>
        <w:t xml:space="preserve">jednání kterékoli z osob </w:t>
      </w:r>
      <w:r>
        <w:rPr>
          <w:rFonts w:cstheme="minorHAnsi"/>
          <w:szCs w:val="22"/>
        </w:rPr>
        <w:t>tvořících Prodávajícího je přičítáno Prodávajícímu bez ohledu na vnitřní vztahy mezi jednotlivými osobami tvořícími Prodávajícího;</w:t>
      </w:r>
    </w:p>
    <w:p w14:paraId="1AF09075" w14:textId="77777777" w:rsidR="00D11DFF" w:rsidRDefault="00B539C3">
      <w:pPr>
        <w:numPr>
          <w:ilvl w:val="1"/>
          <w:numId w:val="1"/>
        </w:numPr>
        <w:tabs>
          <w:tab w:val="left" w:pos="567"/>
        </w:tabs>
        <w:ind w:left="1276" w:hanging="709"/>
        <w:jc w:val="both"/>
        <w:rPr>
          <w:rFonts w:asciiTheme="minorHAnsi" w:hAnsiTheme="minorHAnsi" w:cstheme="minorHAnsi"/>
          <w:szCs w:val="22"/>
        </w:rPr>
      </w:pPr>
      <w:r>
        <w:rPr>
          <w:rFonts w:cstheme="minorHAnsi"/>
          <w:szCs w:val="22"/>
        </w:rPr>
        <w:t>za Prodávajícího může jednat kterákoli z osob tvořících Prodávajícího.</w:t>
      </w:r>
    </w:p>
    <w:p w14:paraId="19E2A1F0" w14:textId="77777777" w:rsidR="00D11DFF" w:rsidRDefault="00D11DFF">
      <w:pPr>
        <w:tabs>
          <w:tab w:val="left" w:pos="567"/>
        </w:tabs>
        <w:ind w:left="567"/>
        <w:jc w:val="both"/>
        <w:rPr>
          <w:rFonts w:asciiTheme="minorHAnsi" w:hAnsiTheme="minorHAnsi" w:cstheme="minorHAnsi"/>
          <w:szCs w:val="22"/>
        </w:rPr>
      </w:pPr>
    </w:p>
    <w:p w14:paraId="266B27F7" w14:textId="3B3C1244" w:rsidR="00D11DFF" w:rsidRDefault="00B539C3">
      <w:pPr>
        <w:numPr>
          <w:ilvl w:val="0"/>
          <w:numId w:val="1"/>
        </w:numPr>
        <w:tabs>
          <w:tab w:val="left" w:pos="567"/>
        </w:tabs>
        <w:jc w:val="both"/>
        <w:rPr>
          <w:rFonts w:asciiTheme="minorHAnsi" w:hAnsiTheme="minorHAnsi" w:cstheme="minorHAnsi"/>
          <w:szCs w:val="22"/>
        </w:rPr>
      </w:pPr>
      <w:r>
        <w:rPr>
          <w:rFonts w:cstheme="minorHAnsi"/>
          <w:szCs w:val="22"/>
        </w:rPr>
        <w:t xml:space="preserve">Prodávající je povinen neprodleně písemně informovat Kupujícího a Centrálního zadavatele ve smyslu článku </w:t>
      </w:r>
      <w:r>
        <w:rPr>
          <w:rFonts w:cs="Calibri"/>
          <w:szCs w:val="22"/>
        </w:rPr>
        <w:fldChar w:fldCharType="begin"/>
      </w:r>
      <w:r>
        <w:rPr>
          <w:rFonts w:cs="Calibri"/>
          <w:szCs w:val="22"/>
        </w:rPr>
        <w:instrText xml:space="preserve"> REF _Ref2697312 \r \r \h </w:instrText>
      </w:r>
      <w:r>
        <w:rPr>
          <w:rFonts w:cs="Calibri"/>
          <w:szCs w:val="22"/>
        </w:rPr>
      </w:r>
      <w:r>
        <w:rPr>
          <w:rFonts w:cs="Calibri"/>
          <w:szCs w:val="22"/>
        </w:rPr>
        <w:fldChar w:fldCharType="separate"/>
      </w:r>
      <w:r>
        <w:rPr>
          <w:rFonts w:cs="Calibri"/>
          <w:szCs w:val="22"/>
        </w:rPr>
        <w:t>II</w:t>
      </w:r>
      <w:r>
        <w:rPr>
          <w:rFonts w:cs="Calibri"/>
          <w:szCs w:val="22"/>
        </w:rPr>
        <w:fldChar w:fldCharType="end"/>
      </w:r>
      <w:r>
        <w:rPr>
          <w:rFonts w:cstheme="minorHAnsi"/>
          <w:szCs w:val="22"/>
        </w:rPr>
        <w:t xml:space="preserve">. a </w:t>
      </w:r>
      <w:r>
        <w:rPr>
          <w:rFonts w:cs="Calibri"/>
          <w:szCs w:val="22"/>
        </w:rPr>
        <w:fldChar w:fldCharType="begin"/>
      </w:r>
      <w:r>
        <w:rPr>
          <w:rFonts w:cs="Calibri"/>
          <w:szCs w:val="22"/>
        </w:rPr>
        <w:instrText xml:space="preserve"> REF _Ref494695345 \r \r \h </w:instrText>
      </w:r>
      <w:r>
        <w:rPr>
          <w:rFonts w:cs="Calibri"/>
          <w:szCs w:val="22"/>
        </w:rPr>
      </w:r>
      <w:r>
        <w:rPr>
          <w:rFonts w:cs="Calibri"/>
          <w:szCs w:val="22"/>
        </w:rPr>
        <w:fldChar w:fldCharType="separate"/>
      </w:r>
      <w:r>
        <w:rPr>
          <w:rFonts w:cs="Calibri"/>
          <w:szCs w:val="22"/>
        </w:rPr>
        <w:t>XXI</w:t>
      </w:r>
      <w:r>
        <w:rPr>
          <w:rFonts w:cs="Calibri"/>
          <w:szCs w:val="22"/>
        </w:rPr>
        <w:fldChar w:fldCharType="end"/>
      </w:r>
      <w:r>
        <w:rPr>
          <w:rFonts w:cstheme="minorHAnsi"/>
          <w:szCs w:val="22"/>
        </w:rPr>
        <w:t>. Kupní smlouvy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77E8F5E9" w14:textId="77777777" w:rsidR="00D11DFF" w:rsidRDefault="00D11DFF">
      <w:pPr>
        <w:tabs>
          <w:tab w:val="left" w:pos="567"/>
        </w:tabs>
        <w:ind w:left="567"/>
        <w:jc w:val="both"/>
        <w:rPr>
          <w:rFonts w:asciiTheme="minorHAnsi" w:hAnsiTheme="minorHAnsi" w:cstheme="minorHAnsi"/>
          <w:szCs w:val="22"/>
        </w:rPr>
      </w:pPr>
    </w:p>
    <w:p w14:paraId="3F2EDAEA" w14:textId="77777777" w:rsidR="00D11DFF" w:rsidRDefault="00B539C3">
      <w:pPr>
        <w:pStyle w:val="Zkladntext"/>
        <w:widowControl/>
        <w:numPr>
          <w:ilvl w:val="0"/>
          <w:numId w:val="1"/>
        </w:numPr>
        <w:tabs>
          <w:tab w:val="left" w:pos="567"/>
        </w:tabs>
        <w:suppressAutoHyphens w:val="0"/>
        <w:overflowPunct/>
        <w:jc w:val="both"/>
        <w:textAlignment w:val="auto"/>
        <w:rPr>
          <w:rFonts w:asciiTheme="minorHAnsi" w:hAnsiTheme="minorHAnsi" w:cstheme="minorHAnsi"/>
          <w:color w:val="auto"/>
          <w:sz w:val="22"/>
          <w:szCs w:val="22"/>
        </w:rPr>
      </w:pPr>
      <w:r>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manipulace s dodávaným Předmětem koupě v areálu Kupujícího je možná pouze za přítomnosti odpovědné osoby pověřené Kupujícím, nestanoví-li odpovědná osoba Kupujícího jinak. Za areál Kupujícího se pro účely Kupní smlouvy považují veškeré prostory v užívání Kupujícího, které jsou nebo mohou</w:t>
      </w:r>
      <w:r>
        <w:rPr>
          <w:rFonts w:asciiTheme="minorHAnsi" w:hAnsiTheme="minorHAnsi" w:cstheme="minorHAnsi"/>
          <w:color w:val="auto"/>
          <w:sz w:val="22"/>
          <w:szCs w:val="22"/>
        </w:rPr>
        <w:t xml:space="preserve"> být dotčeny dodáním Předmětu koupě podle Kupní smlouvy.</w:t>
      </w:r>
    </w:p>
    <w:p w14:paraId="039112CF" w14:textId="77777777" w:rsidR="00D11DFF" w:rsidRDefault="00D11DFF">
      <w:pPr>
        <w:pStyle w:val="Odstavecseseznamem"/>
        <w:rPr>
          <w:rFonts w:asciiTheme="minorHAnsi" w:hAnsiTheme="minorHAnsi" w:cstheme="minorHAnsi"/>
          <w:color w:val="2E74B5"/>
          <w:sz w:val="22"/>
          <w:szCs w:val="22"/>
          <w:u w:val="single"/>
        </w:rPr>
      </w:pPr>
    </w:p>
    <w:p w14:paraId="6F8B53D5" w14:textId="77777777" w:rsidR="00D11DFF" w:rsidRDefault="00B539C3">
      <w:pPr>
        <w:numPr>
          <w:ilvl w:val="0"/>
          <w:numId w:val="1"/>
        </w:numPr>
        <w:tabs>
          <w:tab w:val="left" w:pos="567"/>
        </w:tabs>
        <w:jc w:val="both"/>
        <w:rPr>
          <w:rFonts w:asciiTheme="minorHAnsi" w:hAnsiTheme="minorHAnsi" w:cstheme="minorHAnsi"/>
          <w:szCs w:val="22"/>
        </w:rPr>
      </w:pPr>
      <w:r>
        <w:rPr>
          <w:rFonts w:cstheme="minorHAnsi"/>
          <w:szCs w:val="22"/>
        </w:rPr>
        <w:t>Prodávající bere na vědomí, že Kupující je povinným subjektem podle zákona č. 106/1999 Sb., o svobodném přístupu k informacím, ve znění pozdějších předpisů.</w:t>
      </w:r>
    </w:p>
    <w:p w14:paraId="4F1BFAE7" w14:textId="77777777" w:rsidR="00D11DFF" w:rsidRDefault="00D11DFF">
      <w:pPr>
        <w:pStyle w:val="Zkladntext"/>
        <w:widowControl/>
        <w:tabs>
          <w:tab w:val="left" w:pos="567"/>
        </w:tabs>
        <w:suppressAutoHyphens w:val="0"/>
        <w:overflowPunct/>
        <w:ind w:left="567"/>
        <w:jc w:val="both"/>
        <w:textAlignment w:val="auto"/>
        <w:rPr>
          <w:rFonts w:asciiTheme="minorHAnsi" w:hAnsiTheme="minorHAnsi" w:cstheme="minorHAnsi"/>
          <w:color w:val="auto"/>
          <w:sz w:val="22"/>
          <w:szCs w:val="22"/>
          <w:highlight w:val="yellow"/>
        </w:rPr>
      </w:pPr>
    </w:p>
    <w:p w14:paraId="7F7558BD" w14:textId="77777777" w:rsidR="00D11DFF" w:rsidRDefault="00B539C3">
      <w:pPr>
        <w:pStyle w:val="Zkladntext"/>
        <w:widowControl/>
        <w:numPr>
          <w:ilvl w:val="0"/>
          <w:numId w:val="1"/>
        </w:numPr>
        <w:tabs>
          <w:tab w:val="left" w:pos="567"/>
        </w:tabs>
        <w:suppressAutoHyphens w:val="0"/>
        <w:overflowPunct/>
        <w:jc w:val="both"/>
        <w:textAlignment w:val="auto"/>
        <w:rPr>
          <w:rFonts w:asciiTheme="minorHAnsi" w:hAnsiTheme="minorHAnsi" w:cstheme="minorHAnsi"/>
          <w:color w:val="auto"/>
          <w:sz w:val="22"/>
          <w:szCs w:val="22"/>
        </w:rPr>
      </w:pPr>
      <w:r>
        <w:rPr>
          <w:rFonts w:asciiTheme="minorHAnsi" w:hAnsiTheme="minorHAnsi" w:cstheme="minorHAnsi"/>
          <w:color w:val="auto"/>
          <w:sz w:val="22"/>
          <w:szCs w:val="22"/>
        </w:rPr>
        <w:t>Prodávající souhlasí s uveřejněním Kupní smlouvy v souladu s povinnostmi Kupujícího za podmínek vyplývajících z příslušných právních předpisů, zejména souhlasí s uveřejněním Kupní smlouvy, včetně všech jejích změn a dodatků, výše skutečně uhrazené ceny na základě Kupní smlouvy a dalších údajů na profilu zadavatele Kupujícího podle § 219 zákona č. 134/2016 Sb., o zadávání veřejných zakázek, ve znění pozdějších předpisů (dále jen „</w:t>
      </w:r>
      <w:r>
        <w:rPr>
          <w:rFonts w:asciiTheme="minorHAnsi" w:hAnsiTheme="minorHAnsi" w:cstheme="minorHAnsi"/>
          <w:b/>
          <w:i/>
          <w:color w:val="auto"/>
          <w:sz w:val="22"/>
          <w:szCs w:val="22"/>
        </w:rPr>
        <w:t>Zákon o zadávání veřejných zakázek</w:t>
      </w:r>
      <w:r>
        <w:rPr>
          <w:rFonts w:asciiTheme="minorHAnsi" w:hAnsiTheme="minorHAnsi" w:cstheme="minorHAnsi"/>
          <w:color w:val="auto"/>
          <w:sz w:val="22"/>
          <w:szCs w:val="22"/>
        </w:rPr>
        <w:t xml:space="preserve">“), a v registru smluv podle zákona č. 340/2015 Sb., </w:t>
      </w:r>
      <w:r>
        <w:rPr>
          <w:rFonts w:asciiTheme="minorHAnsi" w:hAnsiTheme="minorHAnsi" w:cstheme="minorHAnsi"/>
          <w:bCs/>
          <w:color w:val="auto"/>
          <w:sz w:val="22"/>
          <w:szCs w:val="22"/>
        </w:rPr>
        <w:t xml:space="preserve">o zvláštních </w:t>
      </w:r>
      <w:r>
        <w:rPr>
          <w:rFonts w:asciiTheme="minorHAnsi" w:hAnsiTheme="minorHAnsi" w:cstheme="minorHAnsi"/>
          <w:bCs/>
          <w:color w:val="auto"/>
          <w:sz w:val="22"/>
          <w:szCs w:val="22"/>
        </w:rPr>
        <w:lastRenderedPageBreak/>
        <w:t xml:space="preserve">podmínkách účinnosti některých smluv, uveřejňování těchto smluv a o registru smluv (zákon o registru smluv), </w:t>
      </w:r>
      <w:r>
        <w:rPr>
          <w:rFonts w:asciiTheme="minorHAnsi" w:hAnsiTheme="minorHAnsi" w:cstheme="minorHAnsi"/>
          <w:color w:val="auto"/>
          <w:sz w:val="22"/>
          <w:szCs w:val="22"/>
        </w:rPr>
        <w:t>ve znění pozdějších předpisů</w:t>
      </w:r>
      <w:r>
        <w:rPr>
          <w:rFonts w:asciiTheme="minorHAnsi" w:hAnsiTheme="minorHAnsi" w:cstheme="minorHAnsi"/>
          <w:bCs/>
          <w:color w:val="auto"/>
          <w:sz w:val="22"/>
          <w:szCs w:val="22"/>
        </w:rPr>
        <w:t xml:space="preserve"> (dále jen „</w:t>
      </w:r>
      <w:r>
        <w:rPr>
          <w:rFonts w:asciiTheme="minorHAnsi" w:hAnsiTheme="minorHAnsi" w:cstheme="minorHAnsi"/>
          <w:b/>
          <w:bCs/>
          <w:i/>
          <w:color w:val="auto"/>
          <w:sz w:val="22"/>
          <w:szCs w:val="22"/>
        </w:rPr>
        <w:t>Zákon o registru smluv</w:t>
      </w:r>
      <w:r>
        <w:rPr>
          <w:rFonts w:asciiTheme="minorHAnsi" w:hAnsiTheme="minorHAnsi" w:cstheme="minorHAnsi"/>
          <w:bCs/>
          <w:color w:val="auto"/>
          <w:sz w:val="22"/>
          <w:szCs w:val="22"/>
        </w:rPr>
        <w:t>“)</w:t>
      </w:r>
      <w:r>
        <w:rPr>
          <w:rFonts w:asciiTheme="minorHAnsi" w:hAnsiTheme="minorHAnsi" w:cstheme="minorHAnsi"/>
          <w:color w:val="auto"/>
          <w:sz w:val="22"/>
          <w:szCs w:val="22"/>
        </w:rPr>
        <w:t xml:space="preserve">. Prodávající prohlašuje, že Kupní smlouva ani žádná její část nejsou obchodním tajemstvím </w:t>
      </w:r>
      <w:r>
        <w:rPr>
          <w:rFonts w:asciiTheme="minorHAnsi" w:hAnsiTheme="minorHAnsi" w:cstheme="minorHAnsi"/>
          <w:color w:val="auto"/>
          <w:sz w:val="22"/>
          <w:szCs w:val="22"/>
        </w:rPr>
        <w:t>Prodávajícího ve smyslu §</w:t>
      </w:r>
      <w:r>
        <w:rPr>
          <w:rFonts w:asciiTheme="minorHAnsi" w:hAnsiTheme="minorHAnsi" w:cstheme="minorHAnsi"/>
          <w:sz w:val="22"/>
          <w:szCs w:val="22"/>
        </w:rPr>
        <w:t> </w:t>
      </w:r>
      <w:r>
        <w:rPr>
          <w:rFonts w:asciiTheme="minorHAnsi" w:hAnsiTheme="minorHAnsi" w:cstheme="minorHAnsi"/>
          <w:color w:val="auto"/>
          <w:sz w:val="22"/>
          <w:szCs w:val="22"/>
        </w:rPr>
        <w:t>504 Občanského zákoníku.</w:t>
      </w:r>
    </w:p>
    <w:p w14:paraId="53DA4F48" w14:textId="77777777" w:rsidR="00D11DFF" w:rsidRDefault="00D11DFF">
      <w:pPr>
        <w:pStyle w:val="Zkladntext"/>
        <w:widowControl/>
        <w:tabs>
          <w:tab w:val="left" w:pos="567"/>
        </w:tabs>
        <w:suppressAutoHyphens w:val="0"/>
        <w:overflowPunct/>
        <w:ind w:left="567"/>
        <w:jc w:val="both"/>
        <w:textAlignment w:val="auto"/>
        <w:rPr>
          <w:rFonts w:asciiTheme="minorHAnsi" w:hAnsiTheme="minorHAnsi" w:cstheme="minorHAnsi"/>
          <w:color w:val="auto"/>
          <w:sz w:val="22"/>
          <w:szCs w:val="22"/>
          <w:highlight w:val="yellow"/>
        </w:rPr>
      </w:pPr>
    </w:p>
    <w:p w14:paraId="79206A79" w14:textId="77777777" w:rsidR="00D11DFF" w:rsidRDefault="00B539C3">
      <w:pPr>
        <w:pStyle w:val="Zkladntext"/>
        <w:widowControl/>
        <w:numPr>
          <w:ilvl w:val="0"/>
          <w:numId w:val="1"/>
        </w:numPr>
        <w:tabs>
          <w:tab w:val="left" w:pos="567"/>
        </w:tabs>
        <w:suppressAutoHyphens w:val="0"/>
        <w:overflowPunct/>
        <w:jc w:val="both"/>
        <w:textAlignment w:val="auto"/>
        <w:rPr>
          <w:rFonts w:asciiTheme="minorHAnsi" w:hAnsiTheme="minorHAnsi" w:cstheme="minorHAnsi"/>
          <w:color w:val="auto"/>
          <w:sz w:val="22"/>
          <w:szCs w:val="22"/>
        </w:rPr>
      </w:pPr>
      <w:r>
        <w:rPr>
          <w:rFonts w:asciiTheme="minorHAnsi" w:hAnsiTheme="minorHAnsi" w:cstheme="minorHAnsi"/>
          <w:color w:val="auto"/>
          <w:sz w:val="22"/>
          <w:szCs w:val="22"/>
        </w:rPr>
        <w:t>Prodávající je povinen chránit osobní údaje, zachovávat mlčenlivost o osobních údajích a bezpečnostních opatřeních a při jejich ochraně postupovat v souladu s příslušnými právními předpisy, zejména zákonem č. 110/2019 Sb., o zpracování osobních údajů, ve znění pozdějších předpisů a Nařízením Evropského parlamentu a Rady (EU) 2016/679 ze dne 27. dubna 2016 o ochraně fyzických osob v souvislosti se zpracováním osobních údajů a o volném pohybu těchto údajů a o zrušení směrnice 95/46/ES (obecné nařízení o ochra</w:t>
      </w:r>
      <w:r>
        <w:rPr>
          <w:rFonts w:asciiTheme="minorHAnsi" w:hAnsiTheme="minorHAnsi" w:cstheme="minorHAnsi"/>
          <w:color w:val="auto"/>
          <w:sz w:val="22"/>
          <w:szCs w:val="22"/>
        </w:rPr>
        <w:t xml:space="preserve">ně osobních údajů). </w:t>
      </w:r>
      <w:r>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 ochraně osobních údajů ve znění dle požadavku Kupujícího.</w:t>
      </w:r>
    </w:p>
    <w:p w14:paraId="6BA1A4AE" w14:textId="77777777" w:rsidR="00D11DFF" w:rsidRDefault="00D11DFF">
      <w:pPr>
        <w:pStyle w:val="Odstavecseseznamem"/>
        <w:rPr>
          <w:rFonts w:asciiTheme="minorHAnsi" w:hAnsiTheme="minorHAnsi" w:cstheme="minorHAnsi"/>
          <w:sz w:val="22"/>
          <w:szCs w:val="22"/>
        </w:rPr>
      </w:pPr>
    </w:p>
    <w:p w14:paraId="3337A9D0" w14:textId="77777777" w:rsidR="00D11DFF" w:rsidRDefault="00B539C3">
      <w:pPr>
        <w:pStyle w:val="Zkladntext"/>
        <w:numPr>
          <w:ilvl w:val="0"/>
          <w:numId w:val="1"/>
        </w:numPr>
        <w:tabs>
          <w:tab w:val="left" w:pos="567"/>
        </w:tabs>
        <w:jc w:val="both"/>
        <w:rPr>
          <w:rFonts w:asciiTheme="minorHAnsi" w:hAnsiTheme="minorHAnsi" w:cstheme="minorHAnsi"/>
          <w:color w:val="auto"/>
          <w:sz w:val="22"/>
          <w:szCs w:val="22"/>
        </w:rPr>
      </w:pPr>
      <w:r>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 omezujících opatřeních vzhledem k činnostem Ruska destabilizujícím situaci na Ukrajině. Prodávající se zavazuje, že podmínky uvedené v předchozí větě splňuje také poddodavatel, který se na plnění Kupní smlouvy podílí z více než 10 %.</w:t>
      </w:r>
    </w:p>
    <w:p w14:paraId="797A5B1D" w14:textId="77777777" w:rsidR="00D11DFF" w:rsidRDefault="00D11DFF">
      <w:pPr>
        <w:ind w:left="567"/>
        <w:jc w:val="both"/>
        <w:rPr>
          <w:rFonts w:asciiTheme="minorHAnsi" w:hAnsiTheme="minorHAnsi" w:cstheme="minorHAnsi"/>
          <w:color w:val="0070C0"/>
          <w:szCs w:val="22"/>
          <w:u w:val="single"/>
        </w:rPr>
      </w:pPr>
    </w:p>
    <w:p w14:paraId="66065D78"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není oprávněn postoupit žádnou svou pohledávku za Kupujícím vyplývající z Kupní smlouvy nebo vzniklou v souvislosti s Kupní smlouvou.</w:t>
      </w:r>
    </w:p>
    <w:p w14:paraId="1D3CC134" w14:textId="77777777" w:rsidR="00D11DFF" w:rsidRDefault="00D11DFF">
      <w:pPr>
        <w:ind w:left="567"/>
        <w:jc w:val="both"/>
        <w:rPr>
          <w:rFonts w:asciiTheme="minorHAnsi" w:hAnsiTheme="minorHAnsi" w:cstheme="minorHAnsi"/>
          <w:szCs w:val="22"/>
        </w:rPr>
      </w:pPr>
    </w:p>
    <w:p w14:paraId="3ECC9DFD"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AD5D24B" w14:textId="77777777" w:rsidR="00D11DFF" w:rsidRDefault="00D11DFF">
      <w:pPr>
        <w:pStyle w:val="Odstavecseseznamem"/>
        <w:rPr>
          <w:rFonts w:asciiTheme="minorHAnsi" w:hAnsiTheme="minorHAnsi" w:cstheme="minorHAnsi"/>
          <w:sz w:val="22"/>
          <w:szCs w:val="22"/>
        </w:rPr>
      </w:pPr>
    </w:p>
    <w:p w14:paraId="07F169DB" w14:textId="77777777" w:rsidR="00D11DFF" w:rsidRDefault="00B539C3">
      <w:pPr>
        <w:numPr>
          <w:ilvl w:val="0"/>
          <w:numId w:val="1"/>
        </w:numPr>
        <w:jc w:val="both"/>
        <w:rPr>
          <w:rFonts w:asciiTheme="minorHAnsi" w:hAnsiTheme="minorHAnsi" w:cstheme="minorHAnsi"/>
          <w:szCs w:val="22"/>
        </w:rPr>
      </w:pPr>
      <w:r>
        <w:rPr>
          <w:rFonts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5376AB88" w14:textId="77777777" w:rsidR="00D11DFF" w:rsidRDefault="00D11DFF">
      <w:pPr>
        <w:ind w:left="567"/>
        <w:jc w:val="both"/>
        <w:rPr>
          <w:rFonts w:asciiTheme="minorHAnsi" w:hAnsiTheme="minorHAnsi" w:cstheme="minorHAnsi"/>
          <w:szCs w:val="22"/>
        </w:rPr>
      </w:pPr>
    </w:p>
    <w:p w14:paraId="0A9F6A5C"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Poruší-li Prodávající v souvislosti s Kupní smlouvou </w:t>
      </w:r>
      <w:r>
        <w:rPr>
          <w:rFonts w:cstheme="minorHAnsi"/>
          <w:szCs w:val="22"/>
        </w:rPr>
        <w:t>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20BFF8C1" w14:textId="77777777" w:rsidR="00D11DFF" w:rsidRDefault="00D11DFF">
      <w:pPr>
        <w:pStyle w:val="Odstavecseseznamem"/>
        <w:rPr>
          <w:rFonts w:asciiTheme="minorHAnsi" w:hAnsiTheme="minorHAnsi" w:cstheme="minorHAnsi"/>
          <w:sz w:val="22"/>
          <w:szCs w:val="22"/>
        </w:rPr>
      </w:pPr>
    </w:p>
    <w:p w14:paraId="7FB6D9D4" w14:textId="77777777" w:rsidR="00D11DFF" w:rsidRDefault="00B539C3">
      <w:pPr>
        <w:numPr>
          <w:ilvl w:val="0"/>
          <w:numId w:val="1"/>
        </w:numPr>
        <w:jc w:val="both"/>
        <w:rPr>
          <w:rFonts w:asciiTheme="minorHAnsi" w:hAnsiTheme="minorHAnsi" w:cstheme="minorHAnsi"/>
          <w:szCs w:val="22"/>
        </w:rPr>
      </w:pPr>
      <w:r>
        <w:rPr>
          <w:rFonts w:cstheme="minorHAnsi"/>
          <w:szCs w:val="22"/>
        </w:rPr>
        <w:t>Písemnou formou (podobou) se rozumí listina podepsaná oprávněnou osobou Smluvní strany nebo e-mail podepsaný zaručeným elektronickým podpisem oprávněné osoby Smluvní strany.</w:t>
      </w:r>
    </w:p>
    <w:p w14:paraId="24CF926D" w14:textId="77777777" w:rsidR="00D11DFF" w:rsidRDefault="00D11DFF">
      <w:pPr>
        <w:rPr>
          <w:rFonts w:asciiTheme="minorHAnsi" w:hAnsiTheme="minorHAnsi" w:cstheme="minorHAnsi"/>
          <w:szCs w:val="22"/>
        </w:rPr>
      </w:pPr>
    </w:p>
    <w:p w14:paraId="4A31358A" w14:textId="77777777" w:rsidR="00D11DFF" w:rsidRDefault="00D11DFF">
      <w:pPr>
        <w:rPr>
          <w:rFonts w:asciiTheme="minorHAnsi" w:hAnsiTheme="minorHAnsi" w:cstheme="minorHAnsi"/>
          <w:szCs w:val="22"/>
        </w:rPr>
      </w:pPr>
    </w:p>
    <w:p w14:paraId="5CDFD615" w14:textId="77777777" w:rsidR="00D11DFF" w:rsidRDefault="00B539C3">
      <w:pPr>
        <w:pStyle w:val="Nadpis1"/>
        <w:keepLines w:val="0"/>
        <w:rPr>
          <w:rFonts w:asciiTheme="minorHAnsi" w:hAnsiTheme="minorHAnsi" w:cstheme="minorHAnsi"/>
          <w:szCs w:val="22"/>
        </w:rPr>
      </w:pPr>
      <w:bookmarkStart w:id="63" w:name="_Toc383117527"/>
      <w:bookmarkEnd w:id="63"/>
      <w:r>
        <w:rPr>
          <w:rFonts w:cstheme="minorHAnsi"/>
          <w:szCs w:val="22"/>
        </w:rPr>
        <w:t>PODDODAVATELÉ</w:t>
      </w:r>
    </w:p>
    <w:p w14:paraId="1224D380" w14:textId="77777777" w:rsidR="00D11DFF" w:rsidRDefault="00D11DFF">
      <w:pPr>
        <w:keepNext/>
        <w:rPr>
          <w:rFonts w:asciiTheme="minorHAnsi" w:hAnsiTheme="minorHAnsi" w:cstheme="minorHAnsi"/>
          <w:szCs w:val="22"/>
          <w:lang w:eastAsia="ar-SA"/>
        </w:rPr>
      </w:pPr>
    </w:p>
    <w:p w14:paraId="29D2903F"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Prodávající je oprávněn pověřit plněním svých povinností vyplývajících z Kupní smlouvy jiné osoby odsouhlasené Kupujícím (dále jen </w:t>
      </w:r>
      <w:r>
        <w:rPr>
          <w:rFonts w:cstheme="minorHAnsi"/>
          <w:bCs/>
          <w:szCs w:val="22"/>
        </w:rPr>
        <w:t>jednotlivě „</w:t>
      </w:r>
      <w:r>
        <w:rPr>
          <w:rFonts w:cstheme="minorHAnsi"/>
          <w:b/>
          <w:bCs/>
          <w:i/>
          <w:szCs w:val="22"/>
        </w:rPr>
        <w:t>Poddodavatel</w:t>
      </w:r>
      <w:r>
        <w:rPr>
          <w:rFonts w:cstheme="minorHAnsi"/>
          <w:bCs/>
          <w:szCs w:val="22"/>
        </w:rPr>
        <w:t>“ nebo společně „</w:t>
      </w:r>
      <w:r>
        <w:rPr>
          <w:rFonts w:cstheme="minorHAnsi"/>
          <w:b/>
          <w:bCs/>
          <w:i/>
          <w:szCs w:val="22"/>
        </w:rPr>
        <w:t>Poddodavatelé</w:t>
      </w:r>
      <w:r>
        <w:rPr>
          <w:rFonts w:cstheme="minorHAnsi"/>
          <w:bCs/>
          <w:szCs w:val="22"/>
        </w:rPr>
        <w:t>“)</w:t>
      </w:r>
      <w:r>
        <w:rPr>
          <w:rFonts w:cstheme="minorHAnsi"/>
          <w:szCs w:val="22"/>
        </w:rPr>
        <w:t>.</w:t>
      </w:r>
    </w:p>
    <w:p w14:paraId="0DF483F3" w14:textId="77777777" w:rsidR="00D11DFF" w:rsidRDefault="00D11DFF">
      <w:pPr>
        <w:ind w:left="567"/>
        <w:jc w:val="both"/>
        <w:rPr>
          <w:rFonts w:asciiTheme="minorHAnsi" w:hAnsiTheme="minorHAnsi" w:cstheme="minorHAnsi"/>
          <w:szCs w:val="22"/>
        </w:rPr>
      </w:pPr>
    </w:p>
    <w:p w14:paraId="7876CA8E"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odpovídá za plnění Poddodavatele tak, jako by plnil sám.</w:t>
      </w:r>
    </w:p>
    <w:p w14:paraId="00459C28" w14:textId="77777777" w:rsidR="00D11DFF" w:rsidRDefault="00D11DFF">
      <w:pPr>
        <w:pStyle w:val="Odstavecseseznamem"/>
        <w:rPr>
          <w:rFonts w:asciiTheme="minorHAnsi" w:hAnsiTheme="minorHAnsi" w:cstheme="minorHAnsi"/>
          <w:sz w:val="22"/>
          <w:szCs w:val="22"/>
        </w:rPr>
      </w:pPr>
    </w:p>
    <w:p w14:paraId="098453AC"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Prodávající prohlašuje a zavazuje se, že jako ručitel uspokojí za </w:t>
      </w:r>
      <w:r>
        <w:rPr>
          <w:rFonts w:cstheme="minorHAnsi"/>
          <w:szCs w:val="22"/>
        </w:rPr>
        <w:t>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348A963F" w14:textId="77777777" w:rsidR="00D11DFF" w:rsidRDefault="00D11DFF">
      <w:pPr>
        <w:pStyle w:val="Odstavecseseznamem"/>
        <w:rPr>
          <w:rFonts w:asciiTheme="minorHAnsi" w:hAnsiTheme="minorHAnsi" w:cstheme="minorHAnsi"/>
          <w:sz w:val="22"/>
          <w:szCs w:val="22"/>
        </w:rPr>
      </w:pPr>
    </w:p>
    <w:p w14:paraId="43B2CFE9"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DDEF0DA" w14:textId="77777777" w:rsidR="00D11DFF" w:rsidRDefault="00D11DFF">
      <w:pPr>
        <w:pStyle w:val="Odstavecseseznamem"/>
        <w:rPr>
          <w:rFonts w:asciiTheme="minorHAnsi" w:hAnsiTheme="minorHAnsi" w:cstheme="minorHAnsi"/>
          <w:sz w:val="22"/>
          <w:szCs w:val="22"/>
        </w:rPr>
      </w:pPr>
    </w:p>
    <w:p w14:paraId="2CCABD34" w14:textId="77777777" w:rsidR="00D11DFF" w:rsidRDefault="00B539C3">
      <w:pPr>
        <w:numPr>
          <w:ilvl w:val="0"/>
          <w:numId w:val="1"/>
        </w:numPr>
        <w:jc w:val="both"/>
        <w:rPr>
          <w:rFonts w:asciiTheme="minorHAnsi" w:hAnsiTheme="minorHAnsi" w:cstheme="minorHAnsi"/>
          <w:szCs w:val="22"/>
        </w:rPr>
      </w:pPr>
      <w:r>
        <w:rPr>
          <w:rFonts w:cstheme="minorHAnsi"/>
          <w:szCs w:val="22"/>
        </w:rPr>
        <w:t>Kupující je oprávněn požadovat a Prodávající je povinen zabezpečit změnu Poddodavatele, a to zejména v případech, kdy:</w:t>
      </w:r>
    </w:p>
    <w:p w14:paraId="78C93DD7"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bude Poddodavatel vůči Kupujícímu v prodlení se splněním povinnosti z jiného závazku nebo</w:t>
      </w:r>
    </w:p>
    <w:p w14:paraId="5B566C05"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bude Poddodavatel pravomocně odsouzen za trestný čin nebo</w:t>
      </w:r>
    </w:p>
    <w:p w14:paraId="1D7AF308"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se Poddodavatel ocitne ve stavu úpadku nebo hrozícího úpadku nebo</w:t>
      </w:r>
    </w:p>
    <w:p w14:paraId="10CA2D03"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bude Poddodavateli uložen zákaz plnění veřejných zakázek nebo</w:t>
      </w:r>
    </w:p>
    <w:p w14:paraId="372D7AEC"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bude dán jiný závažný důvod pro změnu Poddodavatele.</w:t>
      </w:r>
    </w:p>
    <w:p w14:paraId="66D1775D" w14:textId="2676556C" w:rsidR="00D11DFF" w:rsidRDefault="00B539C3">
      <w:pPr>
        <w:ind w:left="567"/>
        <w:jc w:val="both"/>
        <w:rPr>
          <w:rFonts w:asciiTheme="minorHAnsi" w:hAnsiTheme="minorHAnsi" w:cstheme="minorHAnsi"/>
          <w:szCs w:val="22"/>
        </w:rPr>
      </w:pPr>
      <w:r>
        <w:rPr>
          <w:rFonts w:cstheme="minorHAnsi"/>
          <w:szCs w:val="22"/>
        </w:rPr>
        <w:t>Prodávající je povinen navrhnout nového Poddodavatele do 10 dnů od doručení žádosti Kupujícího. Pokud Prodávající prokazoval původním Poddodavatelem kvalifikaci pro zařazení dodavatele do dynamického nákupního systému na ICT vybavení, v rámci kterého probíhá Řízení veřejné zakázky, nový Poddodavatel musí splňovat kvalifikaci stanovenou pro zařazení dodavatele do dynamického nákupního systému na ICT vybavení prokazovanou původním nahrazovaným Poddodavatelem a musí doložit příslušné doklady prokazující splněn</w:t>
      </w:r>
      <w:r>
        <w:rPr>
          <w:rFonts w:cstheme="minorHAnsi"/>
          <w:szCs w:val="22"/>
        </w:rPr>
        <w:t xml:space="preserve">í této kvalifikace. Nový Poddodavatel musí být odsouhlasen Kupujícím postupem obdobným postupu podle odstavce </w:t>
      </w:r>
      <w:r>
        <w:rPr>
          <w:rFonts w:cs="Calibri"/>
          <w:szCs w:val="22"/>
        </w:rPr>
        <w:fldChar w:fldCharType="begin"/>
      </w:r>
      <w:r>
        <w:rPr>
          <w:rFonts w:cs="Calibri"/>
          <w:szCs w:val="22"/>
        </w:rPr>
        <w:instrText xml:space="preserve"> REF _Ref446485976 \n \n \h </w:instrText>
      </w:r>
      <w:r>
        <w:rPr>
          <w:rFonts w:cs="Calibri"/>
          <w:szCs w:val="22"/>
        </w:rPr>
      </w:r>
      <w:r>
        <w:rPr>
          <w:rFonts w:cs="Calibri"/>
          <w:szCs w:val="22"/>
        </w:rPr>
        <w:fldChar w:fldCharType="separate"/>
      </w:r>
      <w:r>
        <w:rPr>
          <w:rFonts w:cs="Calibri"/>
          <w:szCs w:val="22"/>
        </w:rPr>
        <w:t>115</w:t>
      </w:r>
      <w:r>
        <w:rPr>
          <w:rFonts w:cs="Calibri"/>
          <w:szCs w:val="22"/>
        </w:rPr>
        <w:fldChar w:fldCharType="end"/>
      </w:r>
      <w:r>
        <w:rPr>
          <w:rFonts w:cstheme="minorHAnsi"/>
          <w:szCs w:val="22"/>
        </w:rPr>
        <w:t xml:space="preserve"> Kupní smlouvy.</w:t>
      </w:r>
    </w:p>
    <w:p w14:paraId="0CDD1D81" w14:textId="77777777" w:rsidR="00D11DFF" w:rsidRDefault="00D11DFF">
      <w:pPr>
        <w:ind w:left="567"/>
        <w:jc w:val="both"/>
        <w:rPr>
          <w:rFonts w:asciiTheme="minorHAnsi" w:hAnsiTheme="minorHAnsi" w:cstheme="minorHAnsi"/>
          <w:szCs w:val="22"/>
        </w:rPr>
      </w:pPr>
    </w:p>
    <w:p w14:paraId="19C194DD" w14:textId="77777777" w:rsidR="00D11DFF" w:rsidRDefault="00B539C3">
      <w:pPr>
        <w:numPr>
          <w:ilvl w:val="0"/>
          <w:numId w:val="1"/>
        </w:numPr>
        <w:jc w:val="both"/>
        <w:rPr>
          <w:rFonts w:asciiTheme="minorHAnsi" w:hAnsiTheme="minorHAnsi" w:cstheme="minorHAnsi"/>
          <w:szCs w:val="22"/>
        </w:rPr>
      </w:pPr>
      <w:bookmarkStart w:id="64" w:name="_Ref446485976"/>
      <w:r>
        <w:rPr>
          <w:rFonts w:cstheme="minorHAnsi"/>
          <w:szCs w:val="22"/>
        </w:rPr>
        <w:t xml:space="preserve">Prodávající je oprávněn změnit Poddodavatele z důvodů na straně Prodávajícího pouze s předchozím písemným souhlasem Kupujícího. Kupující vydá písemný souhlas se změnou do </w:t>
      </w:r>
      <w:r>
        <w:rPr>
          <w:rFonts w:cstheme="minorHAnsi"/>
          <w:szCs w:val="22"/>
          <w:lang w:eastAsia="en-US" w:bidi="en-US"/>
        </w:rPr>
        <w:t>10</w:t>
      </w:r>
      <w:r>
        <w:rPr>
          <w:rFonts w:cstheme="minorHAnsi"/>
          <w:szCs w:val="22"/>
        </w:rPr>
        <w:t xml:space="preserve"> dnů od doručení žádosti Prodávajícího. Kupující souhlas se změnou nevydá, pokud:</w:t>
      </w:r>
      <w:bookmarkEnd w:id="64"/>
      <w:r>
        <w:rPr>
          <w:rFonts w:cstheme="minorHAnsi"/>
          <w:szCs w:val="22"/>
        </w:rPr>
        <w:t xml:space="preserve"> </w:t>
      </w:r>
    </w:p>
    <w:p w14:paraId="3278A233"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 xml:space="preserve">prostřednictvím původního Poddodavatele </w:t>
      </w:r>
      <w:r>
        <w:rPr>
          <w:rFonts w:cstheme="minorHAnsi"/>
          <w:szCs w:val="22"/>
        </w:rPr>
        <w:t>Prodávající prokazoval kvalifikaci pro zařazení dodavatele do dynamického nákupního systému na ICT vybavení, v rámci kterého probíhá Řízení veřejné zakázky a nový Poddodavatel nebude mít stejnou či vyšší kvalifikaci jako původní nahrazovaný Poddodavatel nebo</w:t>
      </w:r>
    </w:p>
    <w:p w14:paraId="58F3560B"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po Kupujícím nelze spravedlivě požadovat, aby s takovou změnou souhlasil.</w:t>
      </w:r>
    </w:p>
    <w:p w14:paraId="0A38C3D5" w14:textId="77777777" w:rsidR="00D11DFF" w:rsidRDefault="00D11DFF">
      <w:pPr>
        <w:rPr>
          <w:rFonts w:asciiTheme="minorHAnsi" w:hAnsiTheme="minorHAnsi" w:cstheme="minorHAnsi"/>
          <w:szCs w:val="22"/>
          <w:lang w:eastAsia="ar-SA"/>
        </w:rPr>
      </w:pPr>
    </w:p>
    <w:p w14:paraId="3EBD8212" w14:textId="77777777" w:rsidR="00D11DFF" w:rsidRDefault="00D11DFF">
      <w:pPr>
        <w:rPr>
          <w:rFonts w:asciiTheme="minorHAnsi" w:hAnsiTheme="minorHAnsi" w:cstheme="minorHAnsi"/>
          <w:szCs w:val="22"/>
        </w:rPr>
      </w:pPr>
    </w:p>
    <w:p w14:paraId="0733AF27" w14:textId="77777777" w:rsidR="00D11DFF" w:rsidRDefault="00B539C3">
      <w:pPr>
        <w:pStyle w:val="Nadpis1"/>
        <w:keepLines w:val="0"/>
        <w:rPr>
          <w:rFonts w:asciiTheme="minorHAnsi" w:hAnsiTheme="minorHAnsi" w:cstheme="minorHAnsi"/>
          <w:szCs w:val="22"/>
        </w:rPr>
      </w:pPr>
      <w:bookmarkStart w:id="65" w:name="_Toc383117527_kopie_1"/>
      <w:bookmarkStart w:id="66" w:name="_Ref494695345"/>
      <w:bookmarkStart w:id="67" w:name="_Ref446345672"/>
      <w:bookmarkEnd w:id="65"/>
      <w:r>
        <w:rPr>
          <w:rFonts w:cstheme="minorHAnsi"/>
          <w:szCs w:val="22"/>
        </w:rPr>
        <w:t>CENTRÁLNÍ ZADAVATEL</w:t>
      </w:r>
      <w:bookmarkEnd w:id="66"/>
      <w:bookmarkEnd w:id="67"/>
    </w:p>
    <w:p w14:paraId="64D33100" w14:textId="77777777" w:rsidR="00D11DFF" w:rsidRDefault="00D11DFF">
      <w:pPr>
        <w:pStyle w:val="Odstavecseseznamem"/>
        <w:keepNext/>
        <w:rPr>
          <w:rFonts w:asciiTheme="minorHAnsi" w:hAnsiTheme="minorHAnsi" w:cstheme="minorHAnsi"/>
          <w:b/>
          <w:bCs/>
          <w:sz w:val="22"/>
          <w:szCs w:val="22"/>
        </w:rPr>
      </w:pPr>
    </w:p>
    <w:p w14:paraId="150BB1EE" w14:textId="77777777" w:rsidR="00D11DFF" w:rsidRDefault="00B539C3">
      <w:pPr>
        <w:numPr>
          <w:ilvl w:val="0"/>
          <w:numId w:val="1"/>
        </w:numPr>
        <w:jc w:val="both"/>
        <w:rPr>
          <w:rFonts w:asciiTheme="minorHAnsi" w:hAnsiTheme="minorHAnsi" w:cstheme="minorHAnsi"/>
          <w:szCs w:val="22"/>
        </w:rPr>
      </w:pPr>
      <w:r>
        <w:rPr>
          <w:rFonts w:cstheme="minorHAnsi"/>
          <w:bCs/>
          <w:szCs w:val="22"/>
        </w:rPr>
        <w:t>Práva Kupujícího spojená s kontrolou plnění poskytovaného P</w:t>
      </w:r>
      <w:r>
        <w:rPr>
          <w:rFonts w:cstheme="minorHAnsi"/>
          <w:szCs w:val="22"/>
        </w:rPr>
        <w:t>rodávajícím na základě Kupní smlouvy, jakož i jiná oprávnění náležející podle Kupní smlouvy Kupujícímu, je oprávněn vykonávat kromě Kupujícího i Centrální zadavatel, 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7CB5C4A2" w14:textId="77777777" w:rsidR="00D11DFF" w:rsidRDefault="00D11DFF">
      <w:pPr>
        <w:pStyle w:val="Odstavecseseznamem"/>
        <w:rPr>
          <w:rFonts w:asciiTheme="minorHAnsi" w:hAnsiTheme="minorHAnsi" w:cstheme="minorHAnsi"/>
          <w:color w:val="0070C0"/>
          <w:sz w:val="22"/>
          <w:szCs w:val="22"/>
          <w:u w:val="single"/>
        </w:rPr>
      </w:pPr>
    </w:p>
    <w:p w14:paraId="64457E80" w14:textId="77777777" w:rsidR="00D11DFF" w:rsidRDefault="00B539C3">
      <w:pPr>
        <w:numPr>
          <w:ilvl w:val="0"/>
          <w:numId w:val="1"/>
        </w:numPr>
        <w:jc w:val="both"/>
        <w:rPr>
          <w:rFonts w:asciiTheme="minorHAnsi" w:hAnsiTheme="minorHAnsi" w:cstheme="minorHAnsi"/>
          <w:szCs w:val="22"/>
        </w:rPr>
      </w:pPr>
      <w:r>
        <w:rPr>
          <w:rFonts w:cstheme="minorHAnsi"/>
          <w:szCs w:val="22"/>
        </w:rPr>
        <w:t>Centrální zadavatel je oprávněn kontrolovat plnění poskytnuté Prodávajícím Kupujícímu podle Kupní smlouvy zejména v následujícím rozsahu:</w:t>
      </w:r>
    </w:p>
    <w:p w14:paraId="5912D3E2"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 xml:space="preserve">kontrola (s)plnění smluvních podmínek </w:t>
      </w:r>
      <w:r>
        <w:rPr>
          <w:rFonts w:cstheme="minorHAnsi"/>
          <w:bCs/>
          <w:szCs w:val="22"/>
        </w:rPr>
        <w:t>sjednaných Kupní smlouvou Prodávajícím</w:t>
      </w:r>
      <w:r>
        <w:rPr>
          <w:rFonts w:cstheme="minorHAnsi"/>
          <w:szCs w:val="22"/>
        </w:rPr>
        <w:t>;</w:t>
      </w:r>
    </w:p>
    <w:p w14:paraId="425767B5"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kontrola plnění Prodávajícího z hlediska sjednaného předmětu a účelu Kupní smlouvy;</w:t>
      </w:r>
    </w:p>
    <w:p w14:paraId="2E326618"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kontrola vyúčtování plnění poskytnutého Prodávajícím z titulu Kupní smlouvy;</w:t>
      </w:r>
    </w:p>
    <w:p w14:paraId="5E836A4D"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lastRenderedPageBreak/>
        <w:t>kontrola vlastností dodaného Předmětu koupě z hlediska jeho souladu s Kupní</w:t>
      </w:r>
      <w:r>
        <w:rPr>
          <w:rFonts w:cstheme="minorHAnsi"/>
          <w:bCs/>
          <w:szCs w:val="22"/>
        </w:rPr>
        <w:t xml:space="preserve"> smlouvou a právními předpisy</w:t>
      </w:r>
      <w:r>
        <w:rPr>
          <w:rFonts w:cstheme="minorHAnsi"/>
          <w:szCs w:val="22"/>
        </w:rPr>
        <w:t xml:space="preserve"> nebo technickými normami;</w:t>
      </w:r>
    </w:p>
    <w:p w14:paraId="72920607" w14:textId="77777777" w:rsidR="00D11DFF" w:rsidRDefault="00B539C3">
      <w:pPr>
        <w:numPr>
          <w:ilvl w:val="1"/>
          <w:numId w:val="1"/>
        </w:numPr>
        <w:ind w:left="1276" w:hanging="709"/>
        <w:jc w:val="both"/>
        <w:rPr>
          <w:rFonts w:asciiTheme="minorHAnsi" w:hAnsiTheme="minorHAnsi" w:cstheme="minorHAnsi"/>
          <w:szCs w:val="22"/>
        </w:rPr>
      </w:pPr>
      <w:r>
        <w:rPr>
          <w:rFonts w:cstheme="minorHAnsi"/>
          <w:szCs w:val="22"/>
        </w:rPr>
        <w:t xml:space="preserve">kontrola odstranění případných vad </w:t>
      </w:r>
      <w:r>
        <w:rPr>
          <w:rFonts w:cstheme="minorHAnsi"/>
          <w:bCs/>
          <w:szCs w:val="22"/>
        </w:rPr>
        <w:t>dodaného Předmětu koupě nebo Souvisejícího plnění</w:t>
      </w:r>
      <w:r>
        <w:rPr>
          <w:rFonts w:cstheme="minorHAnsi"/>
          <w:szCs w:val="22"/>
        </w:rPr>
        <w:t xml:space="preserve"> uplatněných Kupujícím v souladu s podmínkami Kupní smlouvy.</w:t>
      </w:r>
    </w:p>
    <w:p w14:paraId="66FE369F" w14:textId="77777777" w:rsidR="00D11DFF" w:rsidRDefault="00D11DFF">
      <w:pPr>
        <w:pStyle w:val="Zkladntext"/>
        <w:widowControl/>
        <w:tabs>
          <w:tab w:val="left" w:pos="426"/>
          <w:tab w:val="left" w:pos="567"/>
          <w:tab w:val="left" w:pos="1701"/>
        </w:tabs>
        <w:suppressAutoHyphens w:val="0"/>
        <w:overflowPunct/>
        <w:jc w:val="both"/>
        <w:textAlignment w:val="auto"/>
        <w:rPr>
          <w:rFonts w:asciiTheme="minorHAnsi" w:hAnsiTheme="minorHAnsi" w:cstheme="minorHAnsi"/>
          <w:color w:val="auto"/>
          <w:sz w:val="22"/>
          <w:szCs w:val="22"/>
        </w:rPr>
      </w:pPr>
    </w:p>
    <w:p w14:paraId="41826A2C"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a Kupující se zavazují poskytnout Centrálnímu zadavateli veškerou nezbytnou součinnost pro provedení kontroly v rozsahu sjednaném v tomto článku Kupní smlouvy.</w:t>
      </w:r>
    </w:p>
    <w:p w14:paraId="432FEFDA" w14:textId="77777777" w:rsidR="00D11DFF" w:rsidRDefault="00D11DFF">
      <w:pPr>
        <w:ind w:left="567"/>
        <w:jc w:val="both"/>
        <w:rPr>
          <w:rFonts w:asciiTheme="minorHAnsi" w:hAnsiTheme="minorHAnsi" w:cstheme="minorHAnsi"/>
          <w:szCs w:val="22"/>
        </w:rPr>
      </w:pPr>
    </w:p>
    <w:p w14:paraId="21115E2E"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souhlasí s uveřejněním Kupní smlouvy v souladu s povinnostmi Centrálního zadavatele za podmínek vyplývajících z příslušných právních předpisů, zejména souhlasí s uveřejněním Kupní smlouvy, včetně všech jejích změn a dodatků, výše skutečně uhrazené ceny na základě Kupní smlouvy a dalších údajů na profilu zadavatele Centrálního zadavatele podle Zákona o zadávání veřejných zakázek a v registru smluv podle Zákona o registru smluv.</w:t>
      </w:r>
    </w:p>
    <w:p w14:paraId="3256D856" w14:textId="77777777" w:rsidR="00D11DFF" w:rsidRDefault="00D11DFF">
      <w:pPr>
        <w:pStyle w:val="Odstavecseseznamem"/>
        <w:rPr>
          <w:rFonts w:asciiTheme="minorHAnsi" w:hAnsiTheme="minorHAnsi" w:cstheme="minorHAnsi"/>
          <w:sz w:val="22"/>
          <w:szCs w:val="22"/>
        </w:rPr>
      </w:pPr>
    </w:p>
    <w:p w14:paraId="48B63BF9" w14:textId="77777777" w:rsidR="00D11DFF" w:rsidRDefault="00B539C3">
      <w:pPr>
        <w:numPr>
          <w:ilvl w:val="0"/>
          <w:numId w:val="1"/>
        </w:numPr>
        <w:jc w:val="both"/>
        <w:rPr>
          <w:rFonts w:asciiTheme="minorHAnsi" w:hAnsiTheme="minorHAnsi" w:cstheme="minorHAnsi"/>
          <w:szCs w:val="22"/>
        </w:rPr>
      </w:pPr>
      <w:r>
        <w:rPr>
          <w:rFonts w:cstheme="minorHAnsi"/>
          <w:szCs w:val="22"/>
        </w:rPr>
        <w:t>Prodávající se zavazuje předat Centrálnímu zadavateli pravdivé údaje o výši skutečně uhrazené ceny ve smyslu § 219 odst. 3 Zákona o zadávání veřejných zakázek podle Kupní smlouvy a 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 poskytnutím požadovaných informací na zákl</w:t>
      </w:r>
      <w:r>
        <w:rPr>
          <w:rFonts w:cstheme="minorHAnsi"/>
          <w:szCs w:val="22"/>
        </w:rPr>
        <w:t>adě jakékoli jiné smlouvy uzavřené na základě Řízení veřejné zakázky.</w:t>
      </w:r>
    </w:p>
    <w:p w14:paraId="1227AC68" w14:textId="77777777" w:rsidR="00D11DFF" w:rsidRDefault="00D11DFF">
      <w:pPr>
        <w:jc w:val="both"/>
        <w:rPr>
          <w:rFonts w:asciiTheme="minorHAnsi" w:hAnsiTheme="minorHAnsi" w:cstheme="minorHAnsi"/>
          <w:szCs w:val="22"/>
        </w:rPr>
      </w:pPr>
    </w:p>
    <w:p w14:paraId="170DC94E" w14:textId="77777777" w:rsidR="00D11DFF" w:rsidRDefault="00D11DFF">
      <w:pPr>
        <w:jc w:val="both"/>
        <w:rPr>
          <w:rFonts w:asciiTheme="minorHAnsi" w:hAnsiTheme="minorHAnsi" w:cstheme="minorHAnsi"/>
          <w:szCs w:val="22"/>
        </w:rPr>
      </w:pPr>
    </w:p>
    <w:p w14:paraId="06F07FAB" w14:textId="77777777" w:rsidR="00D11DFF" w:rsidRDefault="00B539C3">
      <w:pPr>
        <w:pStyle w:val="Nadpis1"/>
        <w:keepLines w:val="0"/>
        <w:rPr>
          <w:rFonts w:asciiTheme="minorHAnsi" w:hAnsiTheme="minorHAnsi" w:cstheme="minorHAnsi"/>
          <w:szCs w:val="22"/>
        </w:rPr>
      </w:pPr>
      <w:bookmarkStart w:id="68" w:name="_Toc383117528"/>
      <w:bookmarkStart w:id="69" w:name="_Toc380671114"/>
      <w:r>
        <w:rPr>
          <w:rFonts w:cstheme="minorHAnsi"/>
          <w:szCs w:val="22"/>
        </w:rPr>
        <w:t>ZÁVĚREČNÁ UJEDNÁNÍ</w:t>
      </w:r>
      <w:bookmarkEnd w:id="68"/>
      <w:bookmarkEnd w:id="69"/>
    </w:p>
    <w:p w14:paraId="535E7DCA" w14:textId="77777777" w:rsidR="00D11DFF" w:rsidRDefault="00D11DFF">
      <w:pPr>
        <w:keepNext/>
        <w:rPr>
          <w:rFonts w:asciiTheme="minorHAnsi" w:hAnsiTheme="minorHAnsi" w:cstheme="minorHAnsi"/>
          <w:szCs w:val="22"/>
          <w:lang w:eastAsia="ar-SA"/>
        </w:rPr>
      </w:pPr>
    </w:p>
    <w:p w14:paraId="6B0C90D6" w14:textId="77777777" w:rsidR="00D11DFF" w:rsidRDefault="00B539C3">
      <w:pPr>
        <w:numPr>
          <w:ilvl w:val="0"/>
          <w:numId w:val="1"/>
        </w:numPr>
        <w:jc w:val="both"/>
        <w:rPr>
          <w:rFonts w:asciiTheme="minorHAnsi" w:hAnsiTheme="minorHAnsi" w:cstheme="minorHAnsi"/>
          <w:szCs w:val="22"/>
        </w:rPr>
      </w:pPr>
      <w:r>
        <w:rPr>
          <w:rFonts w:cstheme="minorHAnsi"/>
          <w:szCs w:val="22"/>
        </w:rPr>
        <w:t xml:space="preserve">Veškerá práva a povinnosti Smluvních stran </w:t>
      </w:r>
      <w:r>
        <w:rPr>
          <w:rFonts w:cstheme="minorHAnsi"/>
          <w:szCs w:val="22"/>
        </w:rPr>
        <w:t>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w:t>
      </w:r>
    </w:p>
    <w:p w14:paraId="5C1D5581" w14:textId="77777777" w:rsidR="00D11DFF" w:rsidRDefault="00D11DFF">
      <w:pPr>
        <w:ind w:left="567"/>
        <w:jc w:val="both"/>
        <w:rPr>
          <w:rFonts w:asciiTheme="minorHAnsi" w:hAnsiTheme="minorHAnsi" w:cstheme="minorHAnsi"/>
          <w:szCs w:val="22"/>
        </w:rPr>
      </w:pPr>
    </w:p>
    <w:p w14:paraId="6C662820" w14:textId="77777777" w:rsidR="00D11DFF" w:rsidRDefault="00B539C3">
      <w:pPr>
        <w:numPr>
          <w:ilvl w:val="0"/>
          <w:numId w:val="1"/>
        </w:numPr>
        <w:jc w:val="both"/>
        <w:rPr>
          <w:rFonts w:asciiTheme="minorHAnsi" w:hAnsiTheme="minorHAnsi" w:cstheme="minorHAnsi"/>
          <w:szCs w:val="22"/>
        </w:rPr>
      </w:pPr>
      <w:r>
        <w:rPr>
          <w:rFonts w:cstheme="minorHAnsi"/>
          <w:szCs w:val="22"/>
        </w:rPr>
        <w:t>Všechny spory vznikající z Kupní smlouvy a v souvislosti s ní budou podle vůle Smluvních stran rozhodovány soudy České republiky, jakožto soudy výlučně příslušnými.</w:t>
      </w:r>
    </w:p>
    <w:p w14:paraId="261E53E7" w14:textId="77777777" w:rsidR="00D11DFF" w:rsidRDefault="00D11DFF">
      <w:pPr>
        <w:pStyle w:val="Odstavecseseznamem"/>
        <w:rPr>
          <w:rFonts w:asciiTheme="minorHAnsi" w:hAnsiTheme="minorHAnsi" w:cstheme="minorHAnsi"/>
          <w:sz w:val="22"/>
          <w:szCs w:val="22"/>
        </w:rPr>
      </w:pPr>
    </w:p>
    <w:p w14:paraId="74859D8E" w14:textId="77777777" w:rsidR="00D11DFF" w:rsidRDefault="00B539C3">
      <w:pPr>
        <w:numPr>
          <w:ilvl w:val="0"/>
          <w:numId w:val="1"/>
        </w:numPr>
        <w:jc w:val="both"/>
        <w:rPr>
          <w:rFonts w:asciiTheme="minorHAnsi" w:hAnsiTheme="minorHAnsi" w:cstheme="minorHAnsi"/>
          <w:szCs w:val="22"/>
        </w:rPr>
      </w:pPr>
      <w:r>
        <w:rPr>
          <w:rFonts w:cstheme="minorHAnsi"/>
          <w:szCs w:val="22"/>
        </w:rPr>
        <w:t>Kupní smlouvu lze měnit pouze písemnými dodatky. Jakékoli změny Kupní smlouvy, učiněné jinou než písemnou formou, jsou vyloučeny.</w:t>
      </w:r>
    </w:p>
    <w:p w14:paraId="44FA4C38" w14:textId="77777777" w:rsidR="00D11DFF" w:rsidRDefault="00D11DFF">
      <w:pPr>
        <w:pStyle w:val="Odstavecseseznamem"/>
        <w:rPr>
          <w:rFonts w:asciiTheme="minorHAnsi" w:hAnsiTheme="minorHAnsi" w:cstheme="minorHAnsi"/>
          <w:sz w:val="22"/>
          <w:szCs w:val="22"/>
        </w:rPr>
      </w:pPr>
    </w:p>
    <w:p w14:paraId="514ACF18" w14:textId="77777777" w:rsidR="00D11DFF" w:rsidRDefault="00B539C3">
      <w:pPr>
        <w:numPr>
          <w:ilvl w:val="0"/>
          <w:numId w:val="1"/>
        </w:numPr>
        <w:jc w:val="both"/>
        <w:rPr>
          <w:rFonts w:asciiTheme="minorHAnsi" w:hAnsiTheme="minorHAnsi" w:cstheme="minorHAnsi"/>
          <w:szCs w:val="22"/>
        </w:rPr>
      </w:pPr>
      <w:r>
        <w:rPr>
          <w:rFonts w:cstheme="minorHAnsi"/>
          <w:szCs w:val="22"/>
        </w:rPr>
        <w:t>V případě rozporu dokumentů tvořících Kupní smlouvu se pro interpretaci použije následující pořadí dokumentů, přičemž rozhodující je vždy dříve uvedený dokument: samotný text Kupní smlouvy, Příloha č. 1 Kupní smlouvy, Příloha č. 2 Kupní smlouvy, výzva k podání nabídek v rámci Řízení veřejné zakázky, zadávací dokumentace pro zavedení dynamického nákupního systému, v němž probíhá Řízení veřejné zakázky, nabídka Prodávajícího podaná v rámci Řízení veřejné zakázky.</w:t>
      </w:r>
    </w:p>
    <w:p w14:paraId="3DF7A1E3" w14:textId="77777777" w:rsidR="00D11DFF" w:rsidRDefault="00D11DFF">
      <w:pPr>
        <w:pStyle w:val="Odstavecseseznamem"/>
        <w:rPr>
          <w:rFonts w:asciiTheme="minorHAnsi" w:hAnsiTheme="minorHAnsi" w:cstheme="minorHAnsi"/>
          <w:sz w:val="22"/>
          <w:szCs w:val="22"/>
        </w:rPr>
      </w:pPr>
    </w:p>
    <w:p w14:paraId="600A56F5" w14:textId="77777777" w:rsidR="00D11DFF" w:rsidRDefault="00B539C3">
      <w:pPr>
        <w:numPr>
          <w:ilvl w:val="0"/>
          <w:numId w:val="1"/>
        </w:numPr>
        <w:jc w:val="both"/>
        <w:rPr>
          <w:rFonts w:asciiTheme="minorHAnsi" w:hAnsiTheme="minorHAnsi" w:cstheme="minorHAnsi"/>
          <w:szCs w:val="22"/>
        </w:rPr>
      </w:pPr>
      <w:r>
        <w:rPr>
          <w:rFonts w:cstheme="minorHAnsi"/>
          <w:szCs w:val="22"/>
        </w:rPr>
        <w:t>Kupní smlouva nabývá platnosti a účinnosti dnem jejího uzavření, nestanoví-li příslušný právní předpis jinak (zejména Zákon o registru smluv). Smluvní strany se dohodly, že je-li povinnost smlouvu uveřejnit, učiní tak Kupující.</w:t>
      </w:r>
    </w:p>
    <w:p w14:paraId="07B6D883" w14:textId="77777777" w:rsidR="00D11DFF" w:rsidRDefault="00D11DFF">
      <w:pPr>
        <w:jc w:val="both"/>
        <w:rPr>
          <w:rFonts w:asciiTheme="minorHAnsi" w:hAnsiTheme="minorHAnsi" w:cstheme="minorHAnsi"/>
          <w:szCs w:val="22"/>
        </w:rPr>
      </w:pPr>
    </w:p>
    <w:p w14:paraId="0C9CD576" w14:textId="77777777" w:rsidR="00D11DFF" w:rsidRDefault="00D11DFF">
      <w:pPr>
        <w:jc w:val="both"/>
        <w:rPr>
          <w:rFonts w:asciiTheme="minorHAnsi" w:hAnsiTheme="minorHAnsi" w:cstheme="minorHAnsi"/>
          <w:szCs w:val="22"/>
        </w:rPr>
      </w:pPr>
    </w:p>
    <w:p w14:paraId="116D5014" w14:textId="77777777" w:rsidR="00B539C3" w:rsidRDefault="00B539C3">
      <w:pPr>
        <w:jc w:val="both"/>
        <w:rPr>
          <w:rFonts w:asciiTheme="minorHAnsi" w:hAnsiTheme="minorHAnsi" w:cstheme="minorHAnsi"/>
          <w:szCs w:val="22"/>
        </w:rPr>
      </w:pPr>
    </w:p>
    <w:p w14:paraId="59492C61" w14:textId="77777777" w:rsidR="00B539C3" w:rsidRDefault="00B539C3">
      <w:pPr>
        <w:jc w:val="both"/>
        <w:rPr>
          <w:rFonts w:asciiTheme="minorHAnsi" w:hAnsiTheme="minorHAnsi" w:cstheme="minorHAnsi"/>
          <w:szCs w:val="22"/>
        </w:rPr>
      </w:pPr>
    </w:p>
    <w:p w14:paraId="77B5C85C" w14:textId="77777777" w:rsidR="00D11DFF" w:rsidRDefault="00D11DFF">
      <w:pPr>
        <w:jc w:val="both"/>
        <w:rPr>
          <w:rFonts w:asciiTheme="minorHAnsi" w:hAnsiTheme="minorHAnsi" w:cstheme="minorHAnsi"/>
          <w:szCs w:val="22"/>
        </w:rPr>
      </w:pPr>
    </w:p>
    <w:p w14:paraId="13D46FFB" w14:textId="77777777" w:rsidR="00D11DFF" w:rsidRDefault="00B539C3">
      <w:pPr>
        <w:keepNext/>
        <w:jc w:val="both"/>
        <w:rPr>
          <w:rFonts w:asciiTheme="minorHAnsi" w:hAnsiTheme="minorHAnsi" w:cstheme="minorHAnsi"/>
          <w:b/>
          <w:szCs w:val="22"/>
        </w:rPr>
      </w:pPr>
      <w:r>
        <w:rPr>
          <w:rFonts w:cstheme="minorHAnsi"/>
          <w:b/>
          <w:szCs w:val="22"/>
        </w:rPr>
        <w:lastRenderedPageBreak/>
        <w:t>Přílohy</w:t>
      </w:r>
    </w:p>
    <w:p w14:paraId="57D89BB7" w14:textId="77777777" w:rsidR="00D11DFF" w:rsidRDefault="00D11DFF">
      <w:pPr>
        <w:jc w:val="both"/>
        <w:rPr>
          <w:rFonts w:asciiTheme="minorHAnsi" w:hAnsiTheme="minorHAnsi" w:cstheme="minorHAnsi"/>
          <w:szCs w:val="22"/>
        </w:rPr>
      </w:pPr>
      <w:bookmarkStart w:id="70" w:name="_Ref383095354"/>
    </w:p>
    <w:p w14:paraId="2BDAA9C7" w14:textId="77777777" w:rsidR="00D11DFF" w:rsidRDefault="00B539C3">
      <w:pPr>
        <w:pStyle w:val="Odstavecseseznamem"/>
        <w:numPr>
          <w:ilvl w:val="0"/>
          <w:numId w:val="4"/>
        </w:numPr>
        <w:ind w:left="1418" w:hanging="1418"/>
        <w:jc w:val="both"/>
        <w:rPr>
          <w:rFonts w:asciiTheme="minorHAnsi" w:hAnsiTheme="minorHAnsi" w:cstheme="minorHAnsi"/>
          <w:sz w:val="22"/>
          <w:szCs w:val="22"/>
        </w:rPr>
      </w:pPr>
      <w:r>
        <w:rPr>
          <w:rFonts w:asciiTheme="minorHAnsi" w:hAnsiTheme="minorHAnsi" w:cstheme="minorHAnsi"/>
          <w:sz w:val="22"/>
          <w:szCs w:val="22"/>
        </w:rPr>
        <w:t>Technická specifikace předmětu koupě</w:t>
      </w:r>
    </w:p>
    <w:p w14:paraId="7EAFF927" w14:textId="77777777" w:rsidR="00D11DFF" w:rsidRDefault="00B539C3">
      <w:pPr>
        <w:pStyle w:val="Odstavecseseznamem"/>
        <w:ind w:left="1418"/>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(POKYN PRO ÚČASTNÍKA: Technická specifikace předmětu koupě bude doplněna </w:t>
      </w:r>
      <w:r>
        <w:rPr>
          <w:rFonts w:asciiTheme="minorHAnsi" w:hAnsiTheme="minorHAnsi" w:cstheme="minorHAnsi"/>
          <w:color w:val="FF0000"/>
          <w:sz w:val="22"/>
          <w:szCs w:val="22"/>
          <w:u w:val="single"/>
        </w:rPr>
        <w:t>před uzavřením smlouvy</w:t>
      </w:r>
      <w:r>
        <w:rPr>
          <w:rFonts w:asciiTheme="minorHAnsi" w:hAnsiTheme="minorHAnsi" w:cstheme="minorHAnsi"/>
          <w:color w:val="FF0000"/>
          <w:sz w:val="22"/>
          <w:szCs w:val="22"/>
        </w:rPr>
        <w:t xml:space="preserve"> s vybraným dodavatelem v souladu s jeho nabídkou ve vztahu k předmětu plnění)</w:t>
      </w:r>
    </w:p>
    <w:p w14:paraId="3FF64068" w14:textId="77777777" w:rsidR="00D11DFF" w:rsidRDefault="00D11DFF">
      <w:pPr>
        <w:jc w:val="both"/>
        <w:rPr>
          <w:rFonts w:asciiTheme="minorHAnsi" w:hAnsiTheme="minorHAnsi" w:cstheme="minorHAnsi"/>
          <w:szCs w:val="22"/>
        </w:rPr>
      </w:pPr>
    </w:p>
    <w:p w14:paraId="6511BDB4" w14:textId="77777777" w:rsidR="00D11DFF" w:rsidRDefault="00B539C3">
      <w:pPr>
        <w:pStyle w:val="Odstavecseseznamem"/>
        <w:numPr>
          <w:ilvl w:val="0"/>
          <w:numId w:val="4"/>
        </w:numPr>
        <w:ind w:left="1418" w:hanging="1418"/>
        <w:jc w:val="both"/>
        <w:rPr>
          <w:rFonts w:asciiTheme="minorHAnsi" w:hAnsiTheme="minorHAnsi" w:cstheme="minorHAnsi"/>
          <w:sz w:val="22"/>
          <w:szCs w:val="22"/>
        </w:rPr>
      </w:pPr>
      <w:r>
        <w:rPr>
          <w:rFonts w:asciiTheme="minorHAnsi" w:hAnsiTheme="minorHAnsi" w:cstheme="minorHAnsi"/>
          <w:sz w:val="22"/>
          <w:szCs w:val="22"/>
        </w:rPr>
        <w:t>Cena a množství předmětu koupě</w:t>
      </w:r>
    </w:p>
    <w:p w14:paraId="74A7A01E" w14:textId="77777777" w:rsidR="00D11DFF" w:rsidRDefault="00B539C3">
      <w:pPr>
        <w:pStyle w:val="Odstavecseseznamem"/>
        <w:ind w:left="1418"/>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(POKYN PRO ÚČASTNÍKA: Cena a množství předmětu koupě bude doplněna </w:t>
      </w:r>
      <w:r>
        <w:rPr>
          <w:rFonts w:asciiTheme="minorHAnsi" w:hAnsiTheme="minorHAnsi" w:cstheme="minorHAnsi"/>
          <w:color w:val="FF0000"/>
          <w:sz w:val="22"/>
          <w:szCs w:val="22"/>
          <w:u w:val="single"/>
        </w:rPr>
        <w:t>před uzavřením smlouvy</w:t>
      </w:r>
      <w:r>
        <w:rPr>
          <w:rFonts w:asciiTheme="minorHAnsi" w:hAnsiTheme="minorHAnsi" w:cstheme="minorHAnsi"/>
          <w:color w:val="FF0000"/>
          <w:sz w:val="22"/>
          <w:szCs w:val="22"/>
        </w:rPr>
        <w:t xml:space="preserve"> s vybraným dodavatelem v souladu s jeho nabídkou ve vztahu k předmětu plnění)</w:t>
      </w:r>
      <w:bookmarkEnd w:id="70"/>
    </w:p>
    <w:p w14:paraId="5DB69728" w14:textId="77777777" w:rsidR="00D11DFF" w:rsidRDefault="00D11DFF">
      <w:pPr>
        <w:pStyle w:val="Odstavecseseznamem"/>
        <w:ind w:left="1418"/>
        <w:jc w:val="both"/>
        <w:rPr>
          <w:rFonts w:asciiTheme="minorHAnsi" w:hAnsiTheme="minorHAnsi" w:cstheme="minorHAnsi"/>
          <w:color w:val="FF0000"/>
          <w:sz w:val="22"/>
          <w:szCs w:val="22"/>
        </w:rPr>
      </w:pPr>
    </w:p>
    <w:p w14:paraId="40D1C7E7" w14:textId="77777777" w:rsidR="00D11DFF" w:rsidRDefault="00D11DFF">
      <w:pPr>
        <w:pStyle w:val="Odstavecseseznamem"/>
        <w:ind w:left="1418"/>
        <w:jc w:val="both"/>
        <w:rPr>
          <w:rFonts w:asciiTheme="minorHAnsi" w:hAnsiTheme="minorHAnsi" w:cstheme="minorHAnsi"/>
          <w:color w:val="FF0000"/>
          <w:sz w:val="22"/>
          <w:szCs w:val="22"/>
        </w:rPr>
      </w:pPr>
    </w:p>
    <w:p w14:paraId="4AEEB1BF" w14:textId="77777777" w:rsidR="00D11DFF" w:rsidRDefault="00D11DFF">
      <w:pPr>
        <w:pStyle w:val="Odstavecseseznamem"/>
        <w:ind w:left="1418"/>
        <w:jc w:val="both"/>
        <w:rPr>
          <w:rFonts w:asciiTheme="minorHAnsi" w:hAnsiTheme="minorHAnsi" w:cstheme="minorHAnsi"/>
          <w:color w:val="FF0000"/>
          <w:sz w:val="22"/>
          <w:szCs w:val="22"/>
        </w:rPr>
      </w:pPr>
    </w:p>
    <w:p w14:paraId="4225DB81" w14:textId="77777777" w:rsidR="00D11DFF" w:rsidRDefault="00D11DFF">
      <w:pPr>
        <w:jc w:val="both"/>
        <w:rPr>
          <w:rFonts w:asciiTheme="minorHAnsi" w:hAnsiTheme="minorHAnsi" w:cstheme="minorHAnsi"/>
          <w:szCs w:val="22"/>
        </w:rPr>
      </w:pPr>
    </w:p>
    <w:p w14:paraId="4162CC04" w14:textId="77777777" w:rsidR="00D11DFF" w:rsidRDefault="00B539C3">
      <w:pPr>
        <w:jc w:val="both"/>
        <w:rPr>
          <w:rFonts w:asciiTheme="minorHAnsi" w:hAnsiTheme="minorHAnsi" w:cstheme="minorHAnsi"/>
          <w:szCs w:val="22"/>
        </w:rPr>
      </w:pPr>
      <w:r>
        <w:rPr>
          <w:rFonts w:cstheme="minorHAnsi"/>
          <w:szCs w:val="22"/>
        </w:rPr>
        <w:t>V Brně dne</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V ________________ dne________</w:t>
      </w:r>
    </w:p>
    <w:p w14:paraId="06397B5D" w14:textId="77777777" w:rsidR="00D11DFF" w:rsidRDefault="00D11DFF">
      <w:pPr>
        <w:rPr>
          <w:rFonts w:asciiTheme="minorHAnsi" w:hAnsiTheme="minorHAnsi" w:cstheme="minorHAnsi"/>
          <w:b/>
          <w:szCs w:val="22"/>
        </w:rPr>
      </w:pPr>
    </w:p>
    <w:p w14:paraId="663E6451" w14:textId="77777777" w:rsidR="00D11DFF" w:rsidRDefault="00D11DFF">
      <w:pPr>
        <w:rPr>
          <w:rFonts w:asciiTheme="minorHAnsi" w:hAnsiTheme="minorHAnsi" w:cstheme="minorHAnsi"/>
          <w:b/>
          <w:szCs w:val="22"/>
        </w:rPr>
      </w:pPr>
    </w:p>
    <w:p w14:paraId="029B66D9" w14:textId="77777777" w:rsidR="00D11DFF" w:rsidRDefault="00D11DFF">
      <w:pPr>
        <w:rPr>
          <w:rFonts w:asciiTheme="minorHAnsi" w:hAnsiTheme="minorHAnsi" w:cstheme="minorHAnsi"/>
          <w:b/>
          <w:szCs w:val="22"/>
        </w:rPr>
      </w:pPr>
    </w:p>
    <w:p w14:paraId="1EC54A22" w14:textId="77777777" w:rsidR="00D11DFF" w:rsidRDefault="00D11DFF">
      <w:pPr>
        <w:rPr>
          <w:rFonts w:asciiTheme="minorHAnsi" w:hAnsiTheme="minorHAnsi" w:cstheme="minorHAnsi"/>
          <w:b/>
          <w:szCs w:val="22"/>
        </w:rPr>
      </w:pPr>
    </w:p>
    <w:p w14:paraId="11B9AFC8" w14:textId="77777777" w:rsidR="00D11DFF" w:rsidRDefault="00D11DFF">
      <w:pPr>
        <w:rPr>
          <w:rFonts w:asciiTheme="minorHAnsi" w:hAnsiTheme="minorHAnsi" w:cstheme="minorHAnsi"/>
          <w:b/>
          <w:szCs w:val="22"/>
        </w:rPr>
      </w:pPr>
    </w:p>
    <w:p w14:paraId="1B994355" w14:textId="77777777" w:rsidR="00D11DFF" w:rsidRDefault="00B539C3">
      <w:pPr>
        <w:rPr>
          <w:rFonts w:asciiTheme="minorHAnsi" w:hAnsiTheme="minorHAnsi" w:cstheme="minorHAnsi"/>
          <w:szCs w:val="22"/>
        </w:rPr>
      </w:pPr>
      <w:r>
        <w:rPr>
          <w:rFonts w:cstheme="minorHAnsi"/>
          <w:szCs w:val="22"/>
        </w:rPr>
        <w:t>_____________________________________</w:t>
      </w:r>
      <w:r>
        <w:rPr>
          <w:rFonts w:cstheme="minorHAnsi"/>
          <w:szCs w:val="22"/>
        </w:rPr>
        <w:tab/>
      </w:r>
      <w:r>
        <w:rPr>
          <w:rFonts w:cstheme="minorHAnsi"/>
          <w:szCs w:val="22"/>
        </w:rPr>
        <w:tab/>
        <w:t>_____________________________________</w:t>
      </w:r>
    </w:p>
    <w:p w14:paraId="61B8C5C8" w14:textId="77777777" w:rsidR="00D11DFF" w:rsidRDefault="00B539C3">
      <w:pPr>
        <w:rPr>
          <w:rFonts w:asciiTheme="minorHAnsi" w:eastAsia="Calibri" w:hAnsiTheme="minorHAnsi" w:cstheme="minorHAnsi"/>
          <w:color w:val="000000"/>
          <w:szCs w:val="22"/>
          <w:lang w:eastAsia="en-US"/>
        </w:rPr>
      </w:pPr>
      <w:r>
        <w:rPr>
          <w:rFonts w:cstheme="minorHAnsi"/>
          <w:b/>
          <w:szCs w:val="22"/>
        </w:rPr>
        <w:t>Kupující</w:t>
      </w:r>
      <w:r>
        <w:rPr>
          <w:rFonts w:cstheme="minorHAnsi"/>
          <w:b/>
          <w:szCs w:val="22"/>
        </w:rPr>
        <w:tab/>
      </w:r>
      <w:r>
        <w:rPr>
          <w:rFonts w:cstheme="minorHAnsi"/>
          <w:b/>
          <w:szCs w:val="22"/>
        </w:rPr>
        <w:tab/>
      </w:r>
      <w:r>
        <w:rPr>
          <w:rFonts w:cstheme="minorHAnsi"/>
          <w:b/>
          <w:szCs w:val="22"/>
        </w:rPr>
        <w:tab/>
      </w:r>
      <w:r>
        <w:rPr>
          <w:rFonts w:cstheme="minorHAnsi"/>
          <w:b/>
          <w:szCs w:val="22"/>
        </w:rPr>
        <w:tab/>
      </w:r>
      <w:r>
        <w:rPr>
          <w:rFonts w:cstheme="minorHAnsi"/>
          <w:b/>
          <w:szCs w:val="22"/>
        </w:rPr>
        <w:tab/>
      </w:r>
      <w:r>
        <w:rPr>
          <w:rFonts w:cstheme="minorHAnsi"/>
          <w:b/>
          <w:szCs w:val="22"/>
        </w:rPr>
        <w:tab/>
        <w:t>Prodávající</w:t>
      </w:r>
    </w:p>
    <w:sectPr w:rsidR="00D11DFF">
      <w:headerReference w:type="even" r:id="rId8"/>
      <w:headerReference w:type="default" r:id="rId9"/>
      <w:footerReference w:type="even" r:id="rId10"/>
      <w:footerReference w:type="default" r:id="rId11"/>
      <w:headerReference w:type="first" r:id="rId12"/>
      <w:footerReference w:type="first" r:id="rId13"/>
      <w:pgSz w:w="11906" w:h="16838"/>
      <w:pgMar w:top="993" w:right="1418" w:bottom="1418" w:left="1418" w:header="709" w:footer="709"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F544" w14:textId="77777777" w:rsidR="00B539C3" w:rsidRDefault="00B539C3">
      <w:r>
        <w:separator/>
      </w:r>
    </w:p>
  </w:endnote>
  <w:endnote w:type="continuationSeparator" w:id="0">
    <w:p w14:paraId="7B32BC48" w14:textId="77777777" w:rsidR="00B539C3" w:rsidRDefault="00B5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82">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F0D5" w14:textId="7C2DA144" w:rsidR="00D11DFF" w:rsidRDefault="00B539C3">
    <w:pPr>
      <w:pStyle w:val="Zpat"/>
    </w:pPr>
    <w:r>
      <w:rPr>
        <w:noProof/>
      </w:rPr>
      <w:pict w14:anchorId="54FEC53B">
        <v:rect id="Rámec2" o:spid="_x0000_s2049" style="position:absolute;margin-left:0;margin-top:.05pt;width:1.15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5399AF15" w14:textId="77777777" w:rsidR="00D11DFF" w:rsidRDefault="00B539C3">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w:r>
  </w:p>
  <w:p w14:paraId="49DE880D" w14:textId="77777777" w:rsidR="00D11DFF" w:rsidRDefault="00D11D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A64A" w14:textId="77777777" w:rsidR="00D11DFF" w:rsidRDefault="00B539C3">
    <w:pPr>
      <w:pStyle w:val="Zpat"/>
      <w:jc w:val="center"/>
      <w:rPr>
        <w:rFonts w:asciiTheme="minorHAnsi" w:hAnsiTheme="minorHAnsi" w:cstheme="minorHAnsi"/>
        <w:sz w:val="22"/>
        <w:szCs w:val="22"/>
      </w:rPr>
    </w:pPr>
    <w:r>
      <w:rPr>
        <w:rFonts w:asciiTheme="minorHAnsi" w:hAnsiTheme="minorHAnsi" w:cstheme="minorHAnsi"/>
        <w:sz w:val="22"/>
        <w:szCs w:val="22"/>
      </w:rPr>
      <w:t xml:space="preserve">Stránka </w:t>
    </w:r>
    <w:r>
      <w:rPr>
        <w:rFonts w:ascii="Calibri" w:hAnsi="Calibri" w:cs="Calibri"/>
        <w:b/>
        <w:bCs/>
        <w:sz w:val="22"/>
        <w:szCs w:val="22"/>
      </w:rPr>
      <w:fldChar w:fldCharType="begin"/>
    </w:r>
    <w:r>
      <w:rPr>
        <w:rFonts w:ascii="Calibri" w:hAnsi="Calibri" w:cs="Calibri"/>
        <w:b/>
        <w:bCs/>
        <w:sz w:val="22"/>
        <w:szCs w:val="22"/>
      </w:rPr>
      <w:instrText xml:space="preserve"> PAGE </w:instrText>
    </w:r>
    <w:r>
      <w:rPr>
        <w:rFonts w:ascii="Calibri" w:hAnsi="Calibri" w:cs="Calibri"/>
        <w:b/>
        <w:bCs/>
        <w:sz w:val="22"/>
        <w:szCs w:val="22"/>
      </w:rPr>
      <w:fldChar w:fldCharType="separate"/>
    </w:r>
    <w:r>
      <w:rPr>
        <w:rFonts w:ascii="Calibri" w:hAnsi="Calibri" w:cs="Calibri"/>
        <w:b/>
        <w:bCs/>
        <w:sz w:val="22"/>
        <w:szCs w:val="22"/>
      </w:rPr>
      <w:t>16</w:t>
    </w:r>
    <w:r>
      <w:rPr>
        <w:rFonts w:ascii="Calibri" w:hAnsi="Calibri" w:cs="Calibri"/>
        <w:b/>
        <w:bCs/>
        <w:sz w:val="22"/>
        <w:szCs w:val="22"/>
      </w:rPr>
      <w:fldChar w:fldCharType="end"/>
    </w:r>
    <w:r>
      <w:rPr>
        <w:rFonts w:asciiTheme="minorHAnsi" w:hAnsiTheme="minorHAnsi" w:cstheme="minorHAnsi"/>
        <w:sz w:val="22"/>
        <w:szCs w:val="22"/>
      </w:rPr>
      <w:t xml:space="preserve"> z </w:t>
    </w:r>
    <w:r>
      <w:rPr>
        <w:rFonts w:ascii="Calibri" w:hAnsi="Calibri" w:cs="Calibri"/>
        <w:b/>
        <w:bCs/>
        <w:sz w:val="22"/>
        <w:szCs w:val="22"/>
      </w:rPr>
      <w:fldChar w:fldCharType="begin"/>
    </w:r>
    <w:r>
      <w:rPr>
        <w:rFonts w:ascii="Calibri" w:hAnsi="Calibri" w:cs="Calibri"/>
        <w:b/>
        <w:bCs/>
        <w:sz w:val="22"/>
        <w:szCs w:val="22"/>
      </w:rPr>
      <w:instrText xml:space="preserve"> NUMPAGES </w:instrText>
    </w:r>
    <w:r>
      <w:rPr>
        <w:rFonts w:ascii="Calibri" w:hAnsi="Calibri" w:cs="Calibri"/>
        <w:b/>
        <w:bCs/>
        <w:sz w:val="22"/>
        <w:szCs w:val="22"/>
      </w:rPr>
      <w:fldChar w:fldCharType="separate"/>
    </w:r>
    <w:r>
      <w:rPr>
        <w:rFonts w:ascii="Calibri" w:hAnsi="Calibri" w:cs="Calibri"/>
        <w:b/>
        <w:bCs/>
        <w:sz w:val="22"/>
        <w:szCs w:val="22"/>
      </w:rPr>
      <w:t>16</w:t>
    </w:r>
    <w:r>
      <w:rPr>
        <w:rFonts w:ascii="Calibri" w:hAnsi="Calibri" w:cs="Calibr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FA1E" w14:textId="77777777" w:rsidR="00D11DFF" w:rsidRDefault="00B539C3">
    <w:pPr>
      <w:pStyle w:val="Zpat"/>
      <w:jc w:val="center"/>
      <w:rPr>
        <w:rFonts w:asciiTheme="minorHAnsi" w:hAnsiTheme="minorHAnsi" w:cstheme="minorHAnsi"/>
        <w:sz w:val="22"/>
        <w:szCs w:val="22"/>
      </w:rPr>
    </w:pPr>
    <w:r>
      <w:rPr>
        <w:rFonts w:asciiTheme="minorHAnsi" w:hAnsiTheme="minorHAnsi" w:cstheme="minorHAnsi"/>
        <w:sz w:val="22"/>
        <w:szCs w:val="22"/>
      </w:rPr>
      <w:t xml:space="preserve">Stránka </w:t>
    </w:r>
    <w:r>
      <w:rPr>
        <w:rFonts w:ascii="Calibri" w:hAnsi="Calibri" w:cs="Calibri"/>
        <w:b/>
        <w:bCs/>
        <w:sz w:val="22"/>
        <w:szCs w:val="22"/>
      </w:rPr>
      <w:fldChar w:fldCharType="begin"/>
    </w:r>
    <w:r>
      <w:rPr>
        <w:rFonts w:ascii="Calibri" w:hAnsi="Calibri" w:cs="Calibri"/>
        <w:b/>
        <w:bCs/>
        <w:sz w:val="22"/>
        <w:szCs w:val="22"/>
      </w:rPr>
      <w:instrText xml:space="preserve"> PAGE </w:instrText>
    </w:r>
    <w:r>
      <w:rPr>
        <w:rFonts w:ascii="Calibri" w:hAnsi="Calibri" w:cs="Calibri"/>
        <w:b/>
        <w:bCs/>
        <w:sz w:val="22"/>
        <w:szCs w:val="22"/>
      </w:rPr>
      <w:fldChar w:fldCharType="separate"/>
    </w:r>
    <w:r>
      <w:rPr>
        <w:rFonts w:ascii="Calibri" w:hAnsi="Calibri" w:cs="Calibri"/>
        <w:b/>
        <w:bCs/>
        <w:sz w:val="22"/>
        <w:szCs w:val="22"/>
      </w:rPr>
      <w:t>16</w:t>
    </w:r>
    <w:r>
      <w:rPr>
        <w:rFonts w:ascii="Calibri" w:hAnsi="Calibri" w:cs="Calibri"/>
        <w:b/>
        <w:bCs/>
        <w:sz w:val="22"/>
        <w:szCs w:val="22"/>
      </w:rPr>
      <w:fldChar w:fldCharType="end"/>
    </w:r>
    <w:r>
      <w:rPr>
        <w:rFonts w:asciiTheme="minorHAnsi" w:hAnsiTheme="minorHAnsi" w:cstheme="minorHAnsi"/>
        <w:sz w:val="22"/>
        <w:szCs w:val="22"/>
      </w:rPr>
      <w:t xml:space="preserve"> z </w:t>
    </w:r>
    <w:r>
      <w:rPr>
        <w:rFonts w:ascii="Calibri" w:hAnsi="Calibri" w:cs="Calibri"/>
        <w:b/>
        <w:bCs/>
        <w:sz w:val="22"/>
        <w:szCs w:val="22"/>
      </w:rPr>
      <w:fldChar w:fldCharType="begin"/>
    </w:r>
    <w:r>
      <w:rPr>
        <w:rFonts w:ascii="Calibri" w:hAnsi="Calibri" w:cs="Calibri"/>
        <w:b/>
        <w:bCs/>
        <w:sz w:val="22"/>
        <w:szCs w:val="22"/>
      </w:rPr>
      <w:instrText xml:space="preserve"> NUMPAGES </w:instrText>
    </w:r>
    <w:r>
      <w:rPr>
        <w:rFonts w:ascii="Calibri" w:hAnsi="Calibri" w:cs="Calibri"/>
        <w:b/>
        <w:bCs/>
        <w:sz w:val="22"/>
        <w:szCs w:val="22"/>
      </w:rPr>
      <w:fldChar w:fldCharType="separate"/>
    </w:r>
    <w:r>
      <w:rPr>
        <w:rFonts w:ascii="Calibri" w:hAnsi="Calibri" w:cs="Calibri"/>
        <w:b/>
        <w:bCs/>
        <w:sz w:val="22"/>
        <w:szCs w:val="22"/>
      </w:rPr>
      <w:t>16</w:t>
    </w:r>
    <w:r>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0251" w14:textId="77777777" w:rsidR="00B539C3" w:rsidRDefault="00B539C3">
      <w:r>
        <w:separator/>
      </w:r>
    </w:p>
  </w:footnote>
  <w:footnote w:type="continuationSeparator" w:id="0">
    <w:p w14:paraId="2619EA45" w14:textId="77777777" w:rsidR="00B539C3" w:rsidRDefault="00B5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C49F" w14:textId="49CDC07B" w:rsidR="00D11DFF" w:rsidRDefault="00B539C3">
    <w:pPr>
      <w:pStyle w:val="Zhlav"/>
    </w:pPr>
    <w:r>
      <w:rPr>
        <w:noProof/>
      </w:rPr>
      <w:pict w14:anchorId="66F84272">
        <v:rect id="Rámec1" o:spid="_x0000_s2050"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EA33EFB" w14:textId="77777777" w:rsidR="00D11DFF" w:rsidRDefault="00B539C3">
                <w:pPr>
                  <w:pStyle w:val="Zhlav"/>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w:r>
  </w:p>
  <w:p w14:paraId="17B4063E" w14:textId="77777777" w:rsidR="00D11DFF" w:rsidRDefault="00D11D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8523" w14:textId="77777777" w:rsidR="00D11DFF" w:rsidRDefault="00D11DF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C4FC" w14:textId="77777777" w:rsidR="00D11DFF" w:rsidRDefault="00D11D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C1F"/>
    <w:multiLevelType w:val="multilevel"/>
    <w:tmpl w:val="CBEE2614"/>
    <w:lvl w:ilvl="0">
      <w:start w:val="1"/>
      <w:numFmt w:val="upperRoman"/>
      <w:pStyle w:val="Nadpis1"/>
      <w:suff w:val="space"/>
      <w:lvlText w:val="%1."/>
      <w:lvlJc w:val="left"/>
      <w:pPr>
        <w:tabs>
          <w:tab w:val="num" w:pos="0"/>
        </w:tabs>
        <w:ind w:left="3838" w:hanging="720"/>
      </w:pPr>
      <w:rPr>
        <w:rFonts w:cs="Times New Roman"/>
        <w:b/>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lowerLetter"/>
      <w:lvlText w:val="%2."/>
      <w:lvlJc w:val="left"/>
      <w:pPr>
        <w:tabs>
          <w:tab w:val="num" w:pos="0"/>
        </w:tabs>
        <w:ind w:left="5050" w:hanging="360"/>
      </w:pPr>
    </w:lvl>
    <w:lvl w:ilvl="2">
      <w:start w:val="1"/>
      <w:numFmt w:val="lowerRoman"/>
      <w:lvlText w:val="%3."/>
      <w:lvlJc w:val="right"/>
      <w:pPr>
        <w:tabs>
          <w:tab w:val="num" w:pos="0"/>
        </w:tabs>
        <w:ind w:left="5770" w:hanging="180"/>
      </w:pPr>
    </w:lvl>
    <w:lvl w:ilvl="3">
      <w:start w:val="1"/>
      <w:numFmt w:val="decimal"/>
      <w:lvlText w:val="%4."/>
      <w:lvlJc w:val="left"/>
      <w:pPr>
        <w:tabs>
          <w:tab w:val="num" w:pos="0"/>
        </w:tabs>
        <w:ind w:left="6490" w:hanging="360"/>
      </w:pPr>
    </w:lvl>
    <w:lvl w:ilvl="4">
      <w:start w:val="1"/>
      <w:numFmt w:val="lowerLetter"/>
      <w:lvlText w:val="%5."/>
      <w:lvlJc w:val="left"/>
      <w:pPr>
        <w:tabs>
          <w:tab w:val="num" w:pos="0"/>
        </w:tabs>
        <w:ind w:left="7210" w:hanging="360"/>
      </w:pPr>
    </w:lvl>
    <w:lvl w:ilvl="5">
      <w:start w:val="1"/>
      <w:numFmt w:val="lowerRoman"/>
      <w:lvlText w:val="%6."/>
      <w:lvlJc w:val="right"/>
      <w:pPr>
        <w:tabs>
          <w:tab w:val="num" w:pos="0"/>
        </w:tabs>
        <w:ind w:left="7930" w:hanging="180"/>
      </w:pPr>
    </w:lvl>
    <w:lvl w:ilvl="6">
      <w:start w:val="1"/>
      <w:numFmt w:val="decimal"/>
      <w:lvlText w:val="%7."/>
      <w:lvlJc w:val="left"/>
      <w:pPr>
        <w:tabs>
          <w:tab w:val="num" w:pos="0"/>
        </w:tabs>
        <w:ind w:left="8650" w:hanging="360"/>
      </w:pPr>
    </w:lvl>
    <w:lvl w:ilvl="7">
      <w:start w:val="1"/>
      <w:numFmt w:val="lowerLetter"/>
      <w:lvlText w:val="%8."/>
      <w:lvlJc w:val="left"/>
      <w:pPr>
        <w:tabs>
          <w:tab w:val="num" w:pos="0"/>
        </w:tabs>
        <w:ind w:left="9370" w:hanging="360"/>
      </w:pPr>
    </w:lvl>
    <w:lvl w:ilvl="8">
      <w:start w:val="1"/>
      <w:numFmt w:val="lowerRoman"/>
      <w:lvlText w:val="%9."/>
      <w:lvlJc w:val="right"/>
      <w:pPr>
        <w:tabs>
          <w:tab w:val="num" w:pos="0"/>
        </w:tabs>
        <w:ind w:left="10090" w:hanging="180"/>
      </w:pPr>
    </w:lvl>
  </w:abstractNum>
  <w:abstractNum w:abstractNumId="1" w15:restartNumberingAfterBreak="0">
    <w:nsid w:val="29166F49"/>
    <w:multiLevelType w:val="multilevel"/>
    <w:tmpl w:val="0B6ED16C"/>
    <w:lvl w:ilvl="0">
      <w:start w:val="1"/>
      <w:numFmt w:val="decimal"/>
      <w:lvlText w:val="%1."/>
      <w:lvlJc w:val="left"/>
      <w:pPr>
        <w:tabs>
          <w:tab w:val="num" w:pos="0"/>
        </w:tabs>
        <w:ind w:left="567" w:hanging="567"/>
      </w:pPr>
      <w:rPr>
        <w:b w:val="0"/>
        <w:color w:val="auto"/>
        <w:sz w:val="22"/>
        <w:szCs w:val="20"/>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2" w15:restartNumberingAfterBreak="0">
    <w:nsid w:val="429873CB"/>
    <w:multiLevelType w:val="multilevel"/>
    <w:tmpl w:val="E83244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30D6687"/>
    <w:multiLevelType w:val="multilevel"/>
    <w:tmpl w:val="3D347E9E"/>
    <w:lvl w:ilvl="0">
      <w:start w:val="1"/>
      <w:numFmt w:val="decimal"/>
      <w:lvlText w:val="Příloha č. %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FAF6C46"/>
    <w:multiLevelType w:val="multilevel"/>
    <w:tmpl w:val="1AC0970A"/>
    <w:lvl w:ilvl="0">
      <w:start w:val="1"/>
      <w:numFmt w:val="lowerRoman"/>
      <w:pStyle w:val="slovanseznam"/>
      <w:lvlText w:val="%1)"/>
      <w:lvlJc w:val="left"/>
      <w:pPr>
        <w:tabs>
          <w:tab w:val="num" w:pos="0"/>
        </w:tabs>
        <w:ind w:left="1145" w:hanging="360"/>
      </w:pPr>
      <w:rPr>
        <w:b w:val="0"/>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724D4C1F"/>
    <w:multiLevelType w:val="multilevel"/>
    <w:tmpl w:val="FDE864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21666668">
    <w:abstractNumId w:val="1"/>
  </w:num>
  <w:num w:numId="2" w16cid:durableId="1695225188">
    <w:abstractNumId w:val="5"/>
  </w:num>
  <w:num w:numId="3" w16cid:durableId="1932276596">
    <w:abstractNumId w:val="0"/>
  </w:num>
  <w:num w:numId="4" w16cid:durableId="965739174">
    <w:abstractNumId w:val="3"/>
  </w:num>
  <w:num w:numId="5" w16cid:durableId="936794968">
    <w:abstractNumId w:val="4"/>
  </w:num>
  <w:num w:numId="6" w16cid:durableId="25533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11DFF"/>
    <w:rsid w:val="006B048E"/>
    <w:rsid w:val="00B539C3"/>
    <w:rsid w:val="00D11DF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B7D086"/>
  <w15:docId w15:val="{3543295F-C813-470B-9AF1-1408835D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spacing w:before="240" w:after="120"/>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267ADD"/>
    <w:rPr>
      <w:rFonts w:eastAsia="Times New Roman"/>
      <w:b/>
      <w:sz w:val="22"/>
      <w:lang w:eastAsia="ar-SA"/>
    </w:rPr>
  </w:style>
  <w:style w:type="character" w:customStyle="1" w:styleId="ZpatChar">
    <w:name w:val="Zápatí Char"/>
    <w:link w:val="Zpat"/>
    <w:uiPriority w:val="99"/>
    <w:qFormat/>
    <w:rsid w:val="007F22C9"/>
    <w:rPr>
      <w:rFonts w:ascii="Times New Roman" w:eastAsia="Times New Roman" w:hAnsi="Times New Roman" w:cs="Times New Roman"/>
      <w:sz w:val="24"/>
      <w:szCs w:val="20"/>
      <w:lang w:eastAsia="cs-CZ"/>
    </w:rPr>
  </w:style>
  <w:style w:type="character" w:customStyle="1" w:styleId="ZhlavChar">
    <w:name w:val="Záhlaví Char"/>
    <w:link w:val="Zhlav"/>
    <w:qFormat/>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qFormat/>
    <w:rsid w:val="007F22C9"/>
    <w:rPr>
      <w:sz w:val="16"/>
      <w:szCs w:val="16"/>
    </w:rPr>
  </w:style>
  <w:style w:type="character" w:customStyle="1" w:styleId="TextkomenteChar">
    <w:name w:val="Text komentáře Char"/>
    <w:link w:val="Textkomente"/>
    <w:uiPriority w:val="99"/>
    <w:qFormat/>
    <w:rsid w:val="007F22C9"/>
    <w:rPr>
      <w:rFonts w:ascii="Times New Roman" w:eastAsia="Times New Roman" w:hAnsi="Times New Roman" w:cs="Times New Roman"/>
      <w:sz w:val="20"/>
      <w:szCs w:val="20"/>
      <w:lang w:eastAsia="cs-CZ"/>
    </w:rPr>
  </w:style>
  <w:style w:type="character" w:customStyle="1" w:styleId="TextbublinyChar">
    <w:name w:val="Text bubliny Char"/>
    <w:link w:val="Textbubliny"/>
    <w:uiPriority w:val="99"/>
    <w:semiHidden/>
    <w:qFormat/>
    <w:rsid w:val="007F22C9"/>
    <w:rPr>
      <w:rFonts w:ascii="Tahoma" w:eastAsia="Times New Roman" w:hAnsi="Tahoma" w:cs="Tahoma"/>
      <w:sz w:val="16"/>
      <w:szCs w:val="16"/>
      <w:lang w:eastAsia="cs-CZ"/>
    </w:rPr>
  </w:style>
  <w:style w:type="character" w:customStyle="1" w:styleId="ZkladntextChar">
    <w:name w:val="Základní text Char"/>
    <w:link w:val="Zkladntext"/>
    <w:qFormat/>
    <w:rsid w:val="0064549D"/>
    <w:rPr>
      <w:rFonts w:ascii="Times New Roman" w:eastAsia="Times New Roman" w:hAnsi="Times New Roman" w:cs="Times New Roman"/>
      <w:color w:val="000000"/>
      <w:sz w:val="24"/>
      <w:szCs w:val="20"/>
      <w:lang w:eastAsia="ar-SA"/>
    </w:rPr>
  </w:style>
  <w:style w:type="character" w:customStyle="1" w:styleId="OdstavecseseznamemChar">
    <w:name w:val="Odstavec se seznamem Char"/>
    <w:link w:val="Odstavecseseznamem"/>
    <w:uiPriority w:val="34"/>
    <w:qFormat/>
    <w:locked/>
    <w:rsid w:val="0064549D"/>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qFormat/>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character" w:customStyle="1" w:styleId="Nevyeenzmnka1">
    <w:name w:val="Nevyřešená zmínka1"/>
    <w:basedOn w:val="Standardnpsmoodstavce"/>
    <w:uiPriority w:val="99"/>
    <w:semiHidden/>
    <w:unhideWhenUsed/>
    <w:qFormat/>
    <w:rsid w:val="00B92AB0"/>
    <w:rPr>
      <w:color w:val="605E5C"/>
      <w:shd w:val="clear" w:color="auto" w:fill="E1DFDD"/>
    </w:rPr>
  </w:style>
  <w:style w:type="character" w:customStyle="1" w:styleId="TextkomenteChar1">
    <w:name w:val="Text komentáře Char1"/>
    <w:basedOn w:val="Standardnpsmoodstavce"/>
    <w:uiPriority w:val="99"/>
    <w:qFormat/>
    <w:locked/>
    <w:rsid w:val="00976E91"/>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64549D"/>
    <w:pPr>
      <w:widowControl w:val="0"/>
      <w:overflowPunct w:val="0"/>
      <w:textAlignment w:val="baseline"/>
    </w:pPr>
    <w:rPr>
      <w:rFonts w:ascii="Times New Roman" w:hAnsi="Times New Roman"/>
      <w:color w:val="000000"/>
      <w:sz w:val="24"/>
      <w:lang w:eastAsia="ar-SA"/>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Unicode MS"/>
      <w:sz w:val="28"/>
      <w:szCs w:val="28"/>
    </w:rPr>
  </w:style>
  <w:style w:type="paragraph" w:customStyle="1" w:styleId="Rejstkuser">
    <w:name w:val="Rejstřík (user)"/>
    <w:basedOn w:val="Normln"/>
    <w:qFormat/>
    <w:pPr>
      <w:suppressLineNumbers/>
    </w:pPr>
    <w:rPr>
      <w:rFonts w:cs="Arial Unicode MS"/>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paragraph" w:styleId="Textkomente">
    <w:name w:val="annotation text"/>
    <w:basedOn w:val="Normln"/>
    <w:link w:val="TextkomenteChar"/>
    <w:uiPriority w:val="99"/>
    <w:rsid w:val="007F22C9"/>
    <w:rPr>
      <w:rFonts w:ascii="Times New Roman" w:hAnsi="Times New Roman"/>
      <w:sz w:val="20"/>
    </w:rPr>
  </w:style>
  <w:style w:type="paragraph" w:styleId="Textbubliny">
    <w:name w:val="Balloon Text"/>
    <w:basedOn w:val="Normln"/>
    <w:link w:val="TextbublinyChar"/>
    <w:uiPriority w:val="99"/>
    <w:semiHidden/>
    <w:unhideWhenUsed/>
    <w:qFormat/>
    <w:rsid w:val="007F22C9"/>
    <w:rPr>
      <w:rFonts w:ascii="Tahoma" w:hAnsi="Tahoma"/>
      <w:sz w:val="16"/>
      <w:szCs w:val="16"/>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customStyle="1" w:styleId="Odstavec">
    <w:name w:val="Odstavec"/>
    <w:basedOn w:val="Zkladntext"/>
    <w:qFormat/>
    <w:rsid w:val="0064549D"/>
    <w:pPr>
      <w:ind w:firstLine="539"/>
      <w:jc w:val="both"/>
    </w:pPr>
  </w:style>
  <w:style w:type="paragraph" w:styleId="Pedmtkomente">
    <w:name w:val="annotation subject"/>
    <w:basedOn w:val="Textkomente"/>
    <w:next w:val="Textkomente"/>
    <w:link w:val="PedmtkomenteChar"/>
    <w:uiPriority w:val="99"/>
    <w:semiHidden/>
    <w:unhideWhenUsed/>
    <w:qFormat/>
    <w:rsid w:val="007A3922"/>
    <w:rPr>
      <w:b/>
      <w:bCs/>
    </w:rPr>
  </w:style>
  <w:style w:type="paragraph" w:styleId="Obsah1">
    <w:name w:val="toc 1"/>
    <w:basedOn w:val="Normln"/>
    <w:next w:val="Normln"/>
    <w:autoRedefine/>
    <w:uiPriority w:val="39"/>
    <w:rsid w:val="00245103"/>
    <w:pPr>
      <w:tabs>
        <w:tab w:val="left" w:pos="567"/>
        <w:tab w:val="right" w:leader="dot" w:pos="9061"/>
      </w:tabs>
      <w:spacing w:after="100" w:line="276" w:lineRule="auto"/>
      <w:ind w:left="567" w:hanging="567"/>
    </w:pPr>
    <w:rPr>
      <w:rFonts w:eastAsia="SimSun" w:cs="font282"/>
      <w:kern w:val="2"/>
      <w:szCs w:val="22"/>
      <w:lang w:eastAsia="ar-SA"/>
    </w:rPr>
  </w:style>
  <w:style w:type="paragraph" w:styleId="Hlavikarejstku">
    <w:name w:val="index heading"/>
    <w:basedOn w:val="Nadpisuse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uiPriority w:val="99"/>
    <w:semiHidden/>
    <w:qFormat/>
    <w:rsid w:val="00C53C1C"/>
    <w:rPr>
      <w:rFonts w:ascii="Times New Roman" w:eastAsia="Times New Roman" w:hAnsi="Times New Roman"/>
    </w:rPr>
  </w:style>
  <w:style w:type="paragraph" w:styleId="slovanseznam">
    <w:name w:val="List Number"/>
    <w:basedOn w:val="Normln"/>
    <w:uiPriority w:val="99"/>
    <w:semiHidden/>
    <w:unhideWhenUsed/>
    <w:rsid w:val="00976E91"/>
    <w:pPr>
      <w:numPr>
        <w:numId w:val="5"/>
      </w:numPr>
      <w:contextualSpacing/>
    </w:pPr>
    <w:rPr>
      <w:szCs w:val="22"/>
    </w:rPr>
  </w:style>
  <w:style w:type="paragraph" w:customStyle="1" w:styleId="Obsahrmceuser">
    <w:name w:val="Obsah rámce (user)"/>
    <w:basedOn w:val="Normln"/>
    <w:qFormat/>
  </w:style>
  <w:style w:type="paragraph" w:customStyle="1" w:styleId="Komentuser">
    <w:name w:val="Komentář (user)"/>
    <w:basedOn w:val="Normln"/>
    <w:qFormat/>
    <w:pPr>
      <w:spacing w:before="56"/>
      <w:ind w:left="56" w:right="56"/>
    </w:pPr>
    <w:rPr>
      <w:sz w:val="20"/>
    </w:rPr>
  </w:style>
  <w:style w:type="paragraph" w:customStyle="1" w:styleId="Obsahrmce">
    <w:name w:val="Obsah rámce"/>
    <w:basedOn w:val="Normln"/>
    <w:qFormat/>
  </w:style>
  <w:style w:type="paragraph" w:customStyle="1" w:styleId="Koment">
    <w:name w:val="Komentář"/>
    <w:basedOn w:val="Normln"/>
    <w:qFormat/>
    <w:pPr>
      <w:spacing w:before="56"/>
      <w:ind w:left="56" w:right="5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6254</Words>
  <Characters>36904</Characters>
  <Application>Microsoft Office Word</Application>
  <DocSecurity>0</DocSecurity>
  <Lines>307</Lines>
  <Paragraphs>86</Paragraphs>
  <ScaleCrop>false</ScaleCrop>
  <Company>AK Fiala</Company>
  <LinksUpToDate>false</LinksUpToDate>
  <CharactersWithSpaces>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Mareš</dc:creator>
  <dc:description/>
  <cp:lastModifiedBy>Leona Březovičová</cp:lastModifiedBy>
  <cp:revision>9</cp:revision>
  <cp:lastPrinted>2016-06-08T07:57:00Z</cp:lastPrinted>
  <dcterms:created xsi:type="dcterms:W3CDTF">2025-02-18T13:13:00Z</dcterms:created>
  <dcterms:modified xsi:type="dcterms:W3CDTF">2025-06-11T09:12:00Z</dcterms:modified>
  <dc:language>cs-CZ</dc:language>
</cp:coreProperties>
</file>