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Default="00AE221D" w:rsidP="005A7CE4">
      <w:pPr>
        <w:spacing w:after="0"/>
        <w:rPr>
          <w:rFonts w:asciiTheme="minorHAnsi" w:hAnsiTheme="minorHAnsi" w:cstheme="minorHAnsi"/>
          <w:b/>
          <w:sz w:val="24"/>
          <w:szCs w:val="24"/>
        </w:rPr>
      </w:pPr>
    </w:p>
    <w:p w14:paraId="09DDFD42" w14:textId="77777777" w:rsidR="00617010" w:rsidRPr="0025644A" w:rsidRDefault="00617010"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0DE22C37"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617010">
        <w:rPr>
          <w:rFonts w:asciiTheme="minorHAnsi" w:hAnsiTheme="minorHAnsi" w:cstheme="minorHAnsi"/>
          <w:b/>
        </w:rPr>
        <w:t>Odsávačky</w:t>
      </w:r>
      <w:r w:rsidR="000F07A2">
        <w:rPr>
          <w:rFonts w:asciiTheme="minorHAnsi" w:hAnsiTheme="minorHAnsi" w:cstheme="minorHAnsi"/>
          <w:b/>
        </w:rPr>
        <w:t xml:space="preserve"> opakované zadání</w:t>
      </w:r>
      <w:r w:rsidR="00CF052E">
        <w:rPr>
          <w:rFonts w:asciiTheme="minorHAnsi" w:hAnsiTheme="minorHAnsi" w:cstheme="minorHAnsi"/>
          <w:b/>
        </w:rPr>
        <w:t xml:space="preserve"> </w:t>
      </w:r>
      <w:r w:rsidR="00F110FA">
        <w:rPr>
          <w:rFonts w:asciiTheme="minorHAnsi" w:hAnsiTheme="minorHAnsi" w:cstheme="minorHAnsi"/>
          <w:b/>
        </w:rPr>
        <w:t>II</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33A94A1D" w14:textId="77777777" w:rsidR="00617010" w:rsidRDefault="00617010" w:rsidP="005A7CE4">
      <w:pPr>
        <w:spacing w:after="0"/>
        <w:jc w:val="both"/>
        <w:rPr>
          <w:rFonts w:asciiTheme="minorHAnsi" w:hAnsiTheme="minorHAnsi" w:cstheme="minorHAnsi"/>
        </w:rPr>
      </w:pPr>
    </w:p>
    <w:p w14:paraId="3EEEDD13" w14:textId="77777777" w:rsidR="00617010" w:rsidRDefault="00617010" w:rsidP="005A7CE4">
      <w:pPr>
        <w:spacing w:after="0"/>
        <w:jc w:val="both"/>
        <w:rPr>
          <w:rFonts w:asciiTheme="minorHAnsi" w:hAnsiTheme="minorHAnsi" w:cstheme="minorHAnsi"/>
        </w:rPr>
      </w:pPr>
    </w:p>
    <w:p w14:paraId="688AB5D7" w14:textId="77777777" w:rsidR="00617010" w:rsidRDefault="00617010" w:rsidP="005A7CE4">
      <w:pPr>
        <w:spacing w:after="0"/>
        <w:jc w:val="both"/>
        <w:rPr>
          <w:rFonts w:asciiTheme="minorHAnsi" w:hAnsiTheme="minorHAnsi" w:cstheme="minorHAnsi"/>
        </w:rPr>
      </w:pPr>
    </w:p>
    <w:p w14:paraId="210E3105" w14:textId="59731D55"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446CE69A"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kupujícímu</w:t>
      </w:r>
      <w:r w:rsidR="000F07A2">
        <w:rPr>
          <w:rFonts w:asciiTheme="minorHAnsi" w:hAnsiTheme="minorHAnsi" w:cstheme="minorHAnsi"/>
        </w:rPr>
        <w:t xml:space="preserve"> </w:t>
      </w:r>
      <w:r w:rsidR="00362491">
        <w:rPr>
          <w:rFonts w:asciiTheme="minorHAnsi" w:hAnsiTheme="minorHAnsi" w:cstheme="minorHAnsi"/>
        </w:rPr>
        <w:t>tři</w:t>
      </w:r>
      <w:r w:rsidR="000F07A2">
        <w:rPr>
          <w:rFonts w:asciiTheme="minorHAnsi" w:hAnsiTheme="minorHAnsi" w:cstheme="minorHAnsi"/>
        </w:rPr>
        <w:t xml:space="preserve"> kusy chirurgických odsávaček pro operační sály včetně požadovaného příslušenství, typ………………………………………………………………., výrobce………………………………………………</w:t>
      </w:r>
      <w:r w:rsidR="00FD6DC2" w:rsidRPr="009D36B0">
        <w:rPr>
          <w:rFonts w:asciiTheme="minorHAnsi" w:hAnsiTheme="minorHAnsi" w:cstheme="minorHAnsi"/>
        </w:rPr>
        <w:t xml:space="preserve"> </w:t>
      </w:r>
      <w:r w:rsidR="00C70B9D">
        <w:rPr>
          <w:rFonts w:asciiTheme="minorHAnsi" w:hAnsiTheme="minorHAnsi" w:cstheme="minorHAnsi"/>
        </w:rPr>
        <w:t>t</w:t>
      </w:r>
      <w:r w:rsidR="00362491">
        <w:rPr>
          <w:rFonts w:asciiTheme="minorHAnsi" w:hAnsiTheme="minorHAnsi" w:cstheme="minorHAnsi"/>
        </w:rPr>
        <w:t>ři</w:t>
      </w:r>
      <w:r w:rsidR="00617010">
        <w:rPr>
          <w:rFonts w:asciiTheme="minorHAnsi" w:hAnsiTheme="minorHAnsi" w:cstheme="minorHAnsi"/>
        </w:rPr>
        <w:t xml:space="preserve"> kus</w:t>
      </w:r>
      <w:r w:rsidR="00362491">
        <w:rPr>
          <w:rFonts w:asciiTheme="minorHAnsi" w:hAnsiTheme="minorHAnsi" w:cstheme="minorHAnsi"/>
        </w:rPr>
        <w:t>y</w:t>
      </w:r>
      <w:r w:rsidR="00617010">
        <w:rPr>
          <w:rFonts w:asciiTheme="minorHAnsi" w:hAnsiTheme="minorHAnsi" w:cstheme="minorHAnsi"/>
        </w:rPr>
        <w:t xml:space="preserve"> chirurgických odsávaček včetně požadovaného příslušenství, typ………………………...</w:t>
      </w:r>
      <w:r w:rsidR="00617010">
        <w:rPr>
          <w:rFonts w:asciiTheme="minorHAnsi" w:hAnsiTheme="minorHAnsi" w:cstheme="minorHAnsi"/>
          <w:i/>
        </w:rPr>
        <w:t xml:space="preserve">……………………………………….…..…………..., výrobce………………………………………..………………… </w:t>
      </w:r>
      <w:r w:rsidR="00617010" w:rsidRPr="00320931">
        <w:rPr>
          <w:rFonts w:asciiTheme="minorHAnsi" w:hAnsiTheme="minorHAnsi" w:cstheme="minorHAnsi"/>
          <w:iCs/>
        </w:rPr>
        <w:t xml:space="preserve">a jeden kus </w:t>
      </w:r>
      <w:proofErr w:type="spellStart"/>
      <w:r w:rsidR="00617010" w:rsidRPr="00320931">
        <w:rPr>
          <w:rFonts w:asciiTheme="minorHAnsi" w:hAnsiTheme="minorHAnsi" w:cstheme="minorHAnsi"/>
          <w:iCs/>
        </w:rPr>
        <w:t>thoraxové</w:t>
      </w:r>
      <w:proofErr w:type="spellEnd"/>
      <w:r w:rsidR="00617010" w:rsidRPr="00320931">
        <w:rPr>
          <w:rFonts w:asciiTheme="minorHAnsi" w:hAnsiTheme="minorHAnsi" w:cstheme="minorHAnsi"/>
          <w:iCs/>
        </w:rPr>
        <w:t xml:space="preserve"> odsávačky</w:t>
      </w:r>
      <w:r w:rsidR="00617010">
        <w:rPr>
          <w:rFonts w:asciiTheme="minorHAnsi" w:hAnsiTheme="minorHAnsi" w:cstheme="minorHAnsi"/>
        </w:rPr>
        <w:t xml:space="preserve"> včetně požadovaného příslušenství, typ………………………...</w:t>
      </w:r>
      <w:r w:rsidR="00617010">
        <w:rPr>
          <w:rFonts w:asciiTheme="minorHAnsi" w:hAnsiTheme="minorHAnsi" w:cstheme="minorHAnsi"/>
          <w:i/>
        </w:rPr>
        <w:t xml:space="preserve">………………..…………..., výrobce………………………………………….…… </w:t>
      </w:r>
      <w:r w:rsidR="00617010" w:rsidRPr="009D36B0">
        <w:rPr>
          <w:rFonts w:asciiTheme="minorHAnsi" w:hAnsiTheme="minorHAnsi" w:cstheme="minorHAnsi"/>
        </w:rPr>
        <w:t xml:space="preserve">dle specifikace </w:t>
      </w:r>
      <w:r w:rsidR="00465AE5" w:rsidRPr="009D36B0">
        <w:rPr>
          <w:rFonts w:asciiTheme="minorHAnsi" w:hAnsiTheme="minorHAnsi" w:cstheme="minorHAnsi"/>
        </w:rPr>
        <w:t xml:space="preserve">uvedené v příloze </w:t>
      </w:r>
      <w:r w:rsidR="009D36B0">
        <w:rPr>
          <w:rFonts w:asciiTheme="minorHAnsi" w:hAnsiTheme="minorHAnsi" w:cstheme="minorHAnsi"/>
        </w:rPr>
        <w:t xml:space="preserve">č. </w:t>
      </w:r>
      <w:r w:rsidR="00617010">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5A7CE4">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D23D6C">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2BCC1769" w:rsidR="008F2D4F" w:rsidRPr="00617010" w:rsidRDefault="008D718A" w:rsidP="001D6697">
      <w:pPr>
        <w:numPr>
          <w:ilvl w:val="0"/>
          <w:numId w:val="3"/>
        </w:numPr>
        <w:spacing w:after="0" w:line="360" w:lineRule="auto"/>
        <w:ind w:left="0" w:hanging="284"/>
        <w:rPr>
          <w:rFonts w:asciiTheme="minorHAnsi" w:hAnsiTheme="minorHAnsi" w:cstheme="minorHAnsi"/>
          <w:i/>
          <w:iCs/>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362491" w:rsidRPr="00362491">
        <w:rPr>
          <w:rFonts w:asciiTheme="minorHAnsi" w:hAnsiTheme="minorHAnsi" w:cstheme="minorHAnsi"/>
          <w:i/>
          <w:iCs/>
        </w:rPr>
        <w:t>tři</w:t>
      </w:r>
      <w:r w:rsidR="0022488D" w:rsidRPr="00362491">
        <w:rPr>
          <w:rFonts w:asciiTheme="minorHAnsi" w:hAnsiTheme="minorHAnsi" w:cstheme="minorHAnsi"/>
          <w:i/>
          <w:iCs/>
        </w:rPr>
        <w:t xml:space="preserve"> kusy chirurgických</w:t>
      </w:r>
      <w:r w:rsidR="0022488D" w:rsidRPr="0022488D">
        <w:rPr>
          <w:rFonts w:asciiTheme="minorHAnsi" w:hAnsiTheme="minorHAnsi" w:cstheme="minorHAnsi"/>
          <w:i/>
          <w:iCs/>
        </w:rPr>
        <w:t xml:space="preserve"> odsávaček pro operační sály, </w:t>
      </w:r>
      <w:r w:rsidR="00C70B9D">
        <w:rPr>
          <w:rFonts w:asciiTheme="minorHAnsi" w:hAnsiTheme="minorHAnsi" w:cstheme="minorHAnsi"/>
          <w:i/>
          <w:iCs/>
        </w:rPr>
        <w:t>t</w:t>
      </w:r>
      <w:r w:rsidR="00362491">
        <w:rPr>
          <w:rFonts w:asciiTheme="minorHAnsi" w:hAnsiTheme="minorHAnsi" w:cstheme="minorHAnsi"/>
          <w:i/>
          <w:iCs/>
        </w:rPr>
        <w:t>ři</w:t>
      </w:r>
      <w:r w:rsidR="00617010" w:rsidRPr="0022488D">
        <w:rPr>
          <w:rFonts w:asciiTheme="minorHAnsi" w:hAnsiTheme="minorHAnsi" w:cstheme="minorHAnsi"/>
          <w:i/>
          <w:iCs/>
        </w:rPr>
        <w:t xml:space="preserve"> kus</w:t>
      </w:r>
      <w:r w:rsidR="00362491">
        <w:rPr>
          <w:rFonts w:asciiTheme="minorHAnsi" w:hAnsiTheme="minorHAnsi" w:cstheme="minorHAnsi"/>
          <w:i/>
          <w:iCs/>
        </w:rPr>
        <w:t>y</w:t>
      </w:r>
      <w:r w:rsidR="00617010" w:rsidRPr="0022488D">
        <w:rPr>
          <w:rFonts w:asciiTheme="minorHAnsi" w:hAnsiTheme="minorHAnsi" w:cstheme="minorHAnsi"/>
          <w:i/>
          <w:iCs/>
        </w:rPr>
        <w:t xml:space="preserve"> chirurgických odsávaček a jeden kus </w:t>
      </w:r>
      <w:proofErr w:type="spellStart"/>
      <w:r w:rsidR="00617010" w:rsidRPr="0022488D">
        <w:rPr>
          <w:rFonts w:asciiTheme="minorHAnsi" w:hAnsiTheme="minorHAnsi" w:cstheme="minorHAnsi"/>
          <w:i/>
          <w:iCs/>
        </w:rPr>
        <w:t>thoraxové</w:t>
      </w:r>
      <w:proofErr w:type="spellEnd"/>
      <w:r w:rsidR="00617010" w:rsidRPr="0022488D">
        <w:rPr>
          <w:rFonts w:asciiTheme="minorHAnsi" w:hAnsiTheme="minorHAnsi" w:cstheme="minorHAnsi"/>
          <w:i/>
          <w:iCs/>
        </w:rPr>
        <w:t xml:space="preserve"> odsávačky včetně požadovaného příslušenství,</w:t>
      </w:r>
      <w:r w:rsidR="00617010" w:rsidRPr="00617010">
        <w:rPr>
          <w:rFonts w:asciiTheme="minorHAnsi" w:hAnsiTheme="minorHAnsi" w:cstheme="minorHAnsi"/>
          <w:i/>
          <w:iCs/>
        </w:rPr>
        <w:t xml:space="preserve"> </w:t>
      </w:r>
      <w:r w:rsidR="00125D68" w:rsidRPr="00617010">
        <w:rPr>
          <w:rFonts w:asciiTheme="minorHAnsi" w:hAnsiTheme="minorHAnsi" w:cstheme="minorHAnsi"/>
          <w:i/>
          <w:iCs/>
        </w:rPr>
        <w:t xml:space="preserve">činí ……………..…………………Kč bez DPH, tj. </w:t>
      </w:r>
      <w:r w:rsidR="002D56D7" w:rsidRPr="00617010">
        <w:rPr>
          <w:rFonts w:asciiTheme="minorHAnsi" w:hAnsiTheme="minorHAnsi" w:cstheme="minorHAnsi"/>
          <w:i/>
          <w:iCs/>
        </w:rPr>
        <w:t xml:space="preserve">…………………………………………….Kč vč. DPH </w:t>
      </w:r>
      <w:r w:rsidR="00A97624" w:rsidRPr="00617010">
        <w:rPr>
          <w:rFonts w:asciiTheme="minorHAnsi" w:hAnsiTheme="minorHAnsi" w:cstheme="minorHAnsi"/>
          <w:i/>
          <w:iCs/>
        </w:rPr>
        <w:t xml:space="preserve">…….% </w:t>
      </w:r>
      <w:r w:rsidR="00425AEA" w:rsidRPr="00617010">
        <w:rPr>
          <w:rFonts w:asciiTheme="minorHAnsi" w:hAnsiTheme="minorHAnsi" w:cstheme="minorHAnsi"/>
          <w:i/>
          <w:iCs/>
        </w:rPr>
        <w:t xml:space="preserve">(vyplní </w:t>
      </w:r>
      <w:r w:rsidR="00701628" w:rsidRPr="00617010">
        <w:rPr>
          <w:rFonts w:asciiTheme="minorHAnsi" w:hAnsiTheme="minorHAnsi" w:cstheme="minorHAnsi"/>
          <w:i/>
          <w:iCs/>
        </w:rPr>
        <w:t>prodávající</w:t>
      </w:r>
      <w:r w:rsidR="00425AEA" w:rsidRPr="00617010">
        <w:rPr>
          <w:rFonts w:asciiTheme="minorHAnsi" w:hAnsiTheme="minorHAnsi" w:cstheme="minorHAnsi"/>
          <w:i/>
          <w:iCs/>
        </w:rPr>
        <w:t>)</w:t>
      </w:r>
    </w:p>
    <w:p w14:paraId="47C4BE07" w14:textId="4F9EB56A" w:rsidR="000C23A2" w:rsidRDefault="000C23A2" w:rsidP="00D23D6C">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 xml:space="preserve">č. 375/2022 Sb., o zdravotnických prostředcích a diagnostických zdravotnických </w:t>
      </w:r>
      <w:r w:rsidR="001A1405" w:rsidRPr="00125D68">
        <w:rPr>
          <w:rFonts w:eastAsia="Times New Roman"/>
        </w:rPr>
        <w:lastRenderedPageBreak/>
        <w:t>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54CA8228" w:rsidR="00CD36EB" w:rsidRPr="000F07A2"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0F07A2">
        <w:rPr>
          <w:rFonts w:asciiTheme="minorHAnsi" w:hAnsiTheme="minorHAnsi" w:cstheme="minorHAnsi"/>
        </w:rPr>
        <w:t xml:space="preserve">zakázky </w:t>
      </w:r>
      <w:r w:rsidR="00F110FA" w:rsidRPr="00F110FA">
        <w:rPr>
          <w:rFonts w:asciiTheme="minorHAnsi" w:hAnsiTheme="minorHAnsi" w:cstheme="minorHAnsi"/>
          <w:b/>
          <w:bCs/>
        </w:rPr>
        <w:t>2500002091</w:t>
      </w:r>
      <w:r w:rsidR="00E85416" w:rsidRPr="000F07A2">
        <w:rPr>
          <w:rFonts w:asciiTheme="minorHAnsi" w:hAnsiTheme="minorHAnsi" w:cstheme="minorHAnsi"/>
        </w:rPr>
        <w:t>.</w:t>
      </w:r>
    </w:p>
    <w:p w14:paraId="3248EEB1" w14:textId="77777777" w:rsidR="001905FE" w:rsidRPr="0025644A" w:rsidRDefault="000C7476" w:rsidP="00D23D6C">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D23D6C">
      <w:pPr>
        <w:spacing w:after="0"/>
        <w:jc w:val="both"/>
        <w:rPr>
          <w:rFonts w:asciiTheme="minorHAnsi" w:hAnsiTheme="minorHAnsi" w:cstheme="minorHAnsi"/>
        </w:rPr>
      </w:pPr>
    </w:p>
    <w:p w14:paraId="23B431F4" w14:textId="53665010"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D23D6C">
      <w:pPr>
        <w:numPr>
          <w:ilvl w:val="0"/>
          <w:numId w:val="22"/>
        </w:numPr>
        <w:spacing w:after="0"/>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Místo plnění</w:t>
      </w:r>
    </w:p>
    <w:p w14:paraId="06EC79B2" w14:textId="77777777" w:rsidR="00617010" w:rsidRPr="00320931" w:rsidRDefault="00804344" w:rsidP="00617010">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617010">
        <w:rPr>
          <w:rFonts w:asciiTheme="minorHAnsi" w:hAnsiTheme="minorHAnsi" w:cstheme="minorHAnsi"/>
        </w:rPr>
        <w:t xml:space="preserve">bude </w:t>
      </w:r>
      <w:r w:rsidR="00617010" w:rsidRPr="002F0FC1">
        <w:rPr>
          <w:rFonts w:asciiTheme="minorHAnsi" w:hAnsiTheme="minorHAnsi" w:cstheme="minorHAnsi"/>
        </w:rPr>
        <w:t xml:space="preserve">odevzdáno na adrese kupujícího Nemocnice Znojmo, p. o., </w:t>
      </w:r>
      <w:r w:rsidR="00617010" w:rsidRPr="002F0FC1">
        <w:rPr>
          <w:rFonts w:asciiTheme="minorHAnsi" w:hAnsiTheme="minorHAnsi" w:cstheme="minorHAnsi"/>
          <w:color w:val="383838"/>
          <w:shd w:val="clear" w:color="auto" w:fill="FFFFFF"/>
        </w:rPr>
        <w:t xml:space="preserve">MUDr. Jana Janského 11, </w:t>
      </w:r>
    </w:p>
    <w:p w14:paraId="39056134" w14:textId="77777777" w:rsidR="00617010" w:rsidRDefault="00617010" w:rsidP="00617010">
      <w:pPr>
        <w:spacing w:after="0"/>
        <w:jc w:val="both"/>
        <w:rPr>
          <w:rFonts w:asciiTheme="minorHAnsi" w:hAnsiTheme="minorHAnsi" w:cstheme="minorHAnsi"/>
        </w:rPr>
      </w:pPr>
      <w:r w:rsidRPr="002F0FC1">
        <w:rPr>
          <w:rFonts w:asciiTheme="minorHAnsi" w:hAnsiTheme="minorHAnsi" w:cstheme="minorHAnsi"/>
          <w:color w:val="383838"/>
          <w:shd w:val="clear" w:color="auto" w:fill="FFFFFF"/>
        </w:rPr>
        <w:t>669 02 Znojmo</w:t>
      </w:r>
      <w:r>
        <w:rPr>
          <w:rFonts w:asciiTheme="minorHAnsi" w:hAnsiTheme="minorHAnsi" w:cstheme="minorHAnsi"/>
        </w:rPr>
        <w:t>:</w:t>
      </w:r>
    </w:p>
    <w:p w14:paraId="1E6EE2EE" w14:textId="36B3E58B" w:rsidR="00617010" w:rsidRPr="00C02C31" w:rsidRDefault="00617010" w:rsidP="00617010">
      <w:pPr>
        <w:spacing w:after="0"/>
        <w:jc w:val="both"/>
        <w:rPr>
          <w:rFonts w:asciiTheme="minorHAnsi" w:hAnsiTheme="minorHAnsi" w:cstheme="minorHAnsi"/>
        </w:rPr>
      </w:pPr>
      <w:r w:rsidRPr="00C02C31">
        <w:rPr>
          <w:rFonts w:asciiTheme="minorHAnsi" w:hAnsiTheme="minorHAnsi" w:cstheme="minorHAnsi"/>
        </w:rPr>
        <w:t>Centrální operační sály</w:t>
      </w:r>
      <w:r w:rsidRPr="00C02C31">
        <w:rPr>
          <w:rFonts w:asciiTheme="minorHAnsi" w:hAnsiTheme="minorHAnsi" w:cstheme="minorHAnsi"/>
        </w:rPr>
        <w:tab/>
      </w:r>
      <w:r>
        <w:rPr>
          <w:rFonts w:asciiTheme="minorHAnsi" w:hAnsiTheme="minorHAnsi" w:cstheme="minorHAnsi"/>
        </w:rPr>
        <w:t>(COS)</w:t>
      </w:r>
      <w:r w:rsidRPr="00C02C31">
        <w:rPr>
          <w:rFonts w:asciiTheme="minorHAnsi" w:hAnsiTheme="minorHAnsi" w:cstheme="minorHAnsi"/>
        </w:rPr>
        <w:tab/>
      </w:r>
      <w:r w:rsidRPr="00C02C31">
        <w:rPr>
          <w:rFonts w:asciiTheme="minorHAnsi" w:hAnsiTheme="minorHAnsi" w:cstheme="minorHAnsi"/>
        </w:rPr>
        <w:tab/>
      </w:r>
      <w:r w:rsidRPr="00C02C31">
        <w:rPr>
          <w:rFonts w:asciiTheme="minorHAnsi" w:hAnsiTheme="minorHAnsi" w:cstheme="minorHAnsi"/>
        </w:rPr>
        <w:tab/>
      </w:r>
      <w:r w:rsidRPr="00C02C31">
        <w:rPr>
          <w:rFonts w:asciiTheme="minorHAnsi" w:hAnsiTheme="minorHAnsi" w:cstheme="minorHAnsi"/>
        </w:rPr>
        <w:tab/>
      </w:r>
      <w:r w:rsidRPr="00C02C31">
        <w:rPr>
          <w:rFonts w:asciiTheme="minorHAnsi" w:hAnsiTheme="minorHAnsi" w:cstheme="minorHAnsi"/>
        </w:rPr>
        <w:tab/>
      </w:r>
      <w:r w:rsidR="00362491">
        <w:rPr>
          <w:rFonts w:asciiTheme="minorHAnsi" w:hAnsiTheme="minorHAnsi" w:cstheme="minorHAnsi"/>
        </w:rPr>
        <w:t>3</w:t>
      </w:r>
      <w:r w:rsidRPr="00C02C31">
        <w:rPr>
          <w:rFonts w:asciiTheme="minorHAnsi" w:hAnsiTheme="minorHAnsi" w:cstheme="minorHAnsi"/>
        </w:rPr>
        <w:t xml:space="preserve"> ks chirurgických odsávaček</w:t>
      </w:r>
      <w:r w:rsidR="0022488D">
        <w:rPr>
          <w:rFonts w:asciiTheme="minorHAnsi" w:hAnsiTheme="minorHAnsi" w:cstheme="minorHAnsi"/>
        </w:rPr>
        <w:t xml:space="preserve"> pro operační sály</w:t>
      </w:r>
    </w:p>
    <w:p w14:paraId="1F04928A" w14:textId="77777777" w:rsidR="00617010" w:rsidRDefault="00617010" w:rsidP="00617010">
      <w:pPr>
        <w:spacing w:after="0"/>
        <w:jc w:val="both"/>
        <w:rPr>
          <w:rFonts w:asciiTheme="minorHAnsi" w:hAnsiTheme="minorHAnsi" w:cstheme="minorHAnsi"/>
        </w:rPr>
      </w:pPr>
      <w:r w:rsidRPr="00320931">
        <w:rPr>
          <w:rFonts w:asciiTheme="minorHAnsi" w:hAnsiTheme="minorHAnsi" w:cstheme="minorHAnsi"/>
        </w:rPr>
        <w:t>Oddělení otorinolaryngologie a chirurgie hlavy a krku</w:t>
      </w:r>
      <w:r>
        <w:rPr>
          <w:rFonts w:asciiTheme="minorHAnsi" w:hAnsiTheme="minorHAnsi" w:cstheme="minorHAnsi"/>
        </w:rPr>
        <w:t xml:space="preserve"> (ORL)</w:t>
      </w:r>
      <w:r w:rsidRPr="00C02C31">
        <w:rPr>
          <w:rFonts w:asciiTheme="minorHAnsi" w:hAnsiTheme="minorHAnsi" w:cstheme="minorHAnsi"/>
        </w:rPr>
        <w:tab/>
        <w:t>1 ks chirurgické odsávačky</w:t>
      </w:r>
    </w:p>
    <w:p w14:paraId="4D69E9AE" w14:textId="00227E78" w:rsidR="0022488D" w:rsidRPr="002265A9" w:rsidRDefault="002265A9" w:rsidP="0022488D">
      <w:pPr>
        <w:spacing w:after="0"/>
        <w:jc w:val="both"/>
        <w:rPr>
          <w:rFonts w:asciiTheme="minorHAnsi" w:hAnsiTheme="minorHAnsi" w:cstheme="minorHAnsi"/>
        </w:rPr>
      </w:pPr>
      <w:r w:rsidRPr="002265A9">
        <w:rPr>
          <w:rFonts w:asciiTheme="minorHAnsi" w:hAnsiTheme="minorHAnsi" w:cstheme="minorHAnsi"/>
        </w:rPr>
        <w:t>Dětské oddělení</w:t>
      </w:r>
      <w:r w:rsidR="0022488D" w:rsidRPr="002265A9">
        <w:rPr>
          <w:rFonts w:asciiTheme="minorHAnsi" w:hAnsiTheme="minorHAnsi" w:cstheme="minorHAnsi"/>
        </w:rPr>
        <w:tab/>
      </w:r>
      <w:r w:rsidR="0022488D" w:rsidRPr="002265A9">
        <w:rPr>
          <w:rFonts w:asciiTheme="minorHAnsi" w:hAnsiTheme="minorHAnsi" w:cstheme="minorHAnsi"/>
        </w:rPr>
        <w:tab/>
      </w:r>
      <w:r w:rsidR="0022488D" w:rsidRPr="002265A9">
        <w:rPr>
          <w:rFonts w:asciiTheme="minorHAnsi" w:hAnsiTheme="minorHAnsi" w:cstheme="minorHAnsi"/>
        </w:rPr>
        <w:tab/>
      </w:r>
      <w:r w:rsidR="0022488D" w:rsidRPr="002265A9">
        <w:rPr>
          <w:rFonts w:asciiTheme="minorHAnsi" w:hAnsiTheme="minorHAnsi" w:cstheme="minorHAnsi"/>
        </w:rPr>
        <w:tab/>
      </w:r>
      <w:r w:rsidR="0022488D" w:rsidRPr="002265A9">
        <w:rPr>
          <w:rFonts w:asciiTheme="minorHAnsi" w:hAnsiTheme="minorHAnsi" w:cstheme="minorHAnsi"/>
        </w:rPr>
        <w:tab/>
      </w:r>
      <w:r w:rsidR="0022488D" w:rsidRPr="002265A9">
        <w:rPr>
          <w:rFonts w:asciiTheme="minorHAnsi" w:hAnsiTheme="minorHAnsi" w:cstheme="minorHAnsi"/>
        </w:rPr>
        <w:tab/>
      </w:r>
      <w:r w:rsidRPr="002265A9">
        <w:rPr>
          <w:rFonts w:asciiTheme="minorHAnsi" w:hAnsiTheme="minorHAnsi" w:cstheme="minorHAnsi"/>
        </w:rPr>
        <w:t>2</w:t>
      </w:r>
      <w:r w:rsidR="0022488D" w:rsidRPr="002265A9">
        <w:rPr>
          <w:rFonts w:asciiTheme="minorHAnsi" w:hAnsiTheme="minorHAnsi" w:cstheme="minorHAnsi"/>
        </w:rPr>
        <w:t xml:space="preserve"> ks chirurgické odsávačky</w:t>
      </w:r>
    </w:p>
    <w:p w14:paraId="0D7675F4" w14:textId="77777777" w:rsidR="00617010" w:rsidRPr="002F0FC1" w:rsidRDefault="00617010" w:rsidP="00617010">
      <w:pPr>
        <w:spacing w:after="0"/>
        <w:jc w:val="both"/>
        <w:rPr>
          <w:rFonts w:asciiTheme="minorHAnsi" w:hAnsiTheme="minorHAnsi" w:cstheme="minorHAnsi"/>
        </w:rPr>
      </w:pPr>
      <w:r w:rsidRPr="00C02C31">
        <w:rPr>
          <w:rFonts w:asciiTheme="minorHAnsi" w:hAnsiTheme="minorHAnsi" w:cstheme="minorHAnsi"/>
        </w:rPr>
        <w:t>Anesteziologicko-resuscitační oddělení</w:t>
      </w:r>
      <w:r w:rsidRPr="00C02C31">
        <w:rPr>
          <w:rFonts w:asciiTheme="minorHAnsi" w:hAnsiTheme="minorHAnsi" w:cstheme="minorHAnsi"/>
        </w:rPr>
        <w:tab/>
      </w:r>
      <w:r>
        <w:rPr>
          <w:rFonts w:asciiTheme="minorHAnsi" w:hAnsiTheme="minorHAnsi" w:cstheme="minorHAnsi"/>
        </w:rPr>
        <w:t>(ARO)</w:t>
      </w:r>
      <w:r w:rsidRPr="00C02C31">
        <w:rPr>
          <w:rFonts w:asciiTheme="minorHAnsi" w:hAnsiTheme="minorHAnsi" w:cstheme="minorHAnsi"/>
        </w:rPr>
        <w:tab/>
      </w:r>
      <w:r w:rsidRPr="00C02C31">
        <w:rPr>
          <w:rFonts w:asciiTheme="minorHAnsi" w:hAnsiTheme="minorHAnsi" w:cstheme="minorHAnsi"/>
        </w:rPr>
        <w:tab/>
      </w:r>
      <w:r w:rsidRPr="00C02C31">
        <w:rPr>
          <w:rFonts w:asciiTheme="minorHAnsi" w:hAnsiTheme="minorHAnsi" w:cstheme="minorHAnsi"/>
        </w:rPr>
        <w:tab/>
        <w:t xml:space="preserve">1 ks </w:t>
      </w:r>
      <w:proofErr w:type="spellStart"/>
      <w:r w:rsidRPr="00C02C31">
        <w:rPr>
          <w:rFonts w:asciiTheme="minorHAnsi" w:hAnsiTheme="minorHAnsi" w:cstheme="minorHAnsi"/>
        </w:rPr>
        <w:t>thoraxové</w:t>
      </w:r>
      <w:proofErr w:type="spellEnd"/>
      <w:r w:rsidRPr="00C02C31">
        <w:rPr>
          <w:rFonts w:asciiTheme="minorHAnsi" w:hAnsiTheme="minorHAnsi" w:cstheme="minorHAnsi"/>
        </w:rPr>
        <w:t xml:space="preserve"> odsávačky</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1B8E57C1" w14:textId="77777777" w:rsidR="00617010" w:rsidRPr="00617010" w:rsidRDefault="00617010" w:rsidP="00617010">
      <w:pPr>
        <w:spacing w:after="0"/>
        <w:jc w:val="both"/>
        <w:rPr>
          <w:rFonts w:asciiTheme="minorHAnsi" w:hAnsiTheme="minorHAnsi" w:cstheme="minorHAnsi"/>
          <w:u w:val="single"/>
        </w:rPr>
      </w:pPr>
      <w:r w:rsidRPr="00617010">
        <w:rPr>
          <w:rFonts w:asciiTheme="minorHAnsi" w:hAnsiTheme="minorHAnsi" w:cstheme="minorHAnsi"/>
          <w:u w:val="single"/>
        </w:rPr>
        <w:t xml:space="preserve">Za COS  </w:t>
      </w:r>
    </w:p>
    <w:p w14:paraId="3EC94B26" w14:textId="77777777" w:rsidR="00617010" w:rsidRDefault="00617010" w:rsidP="00617010">
      <w:pPr>
        <w:spacing w:after="0"/>
        <w:jc w:val="both"/>
      </w:pPr>
      <w:r w:rsidRPr="00617010">
        <w:rPr>
          <w:rFonts w:asciiTheme="minorHAnsi" w:hAnsiTheme="minorHAnsi" w:cstheme="minorHAnsi"/>
        </w:rPr>
        <w:t xml:space="preserve">primář MUDr. Miroslav Kavka, MBA, FICS, tel: 515 215 224, email: </w:t>
      </w:r>
      <w:hyperlink r:id="rId9" w:history="1">
        <w:r w:rsidRPr="00CB689E">
          <w:rPr>
            <w:rStyle w:val="Hypertextovodkaz"/>
          </w:rPr>
          <w:t>miroslav.kavka@nemzn.cz</w:t>
        </w:r>
      </w:hyperlink>
    </w:p>
    <w:p w14:paraId="4B54C7F2" w14:textId="77777777" w:rsidR="00617010" w:rsidRPr="00617010" w:rsidRDefault="00617010" w:rsidP="00617010">
      <w:pPr>
        <w:spacing w:after="0"/>
        <w:jc w:val="both"/>
        <w:rPr>
          <w:rFonts w:asciiTheme="minorHAnsi" w:hAnsiTheme="minorHAnsi" w:cstheme="minorHAnsi"/>
          <w:color w:val="FF0000"/>
        </w:rPr>
      </w:pPr>
      <w:r>
        <w:t xml:space="preserve">vrchní sestra Bc. Pavlína Papoušková, tel: 515 215 258, email: </w:t>
      </w:r>
      <w:hyperlink r:id="rId10" w:history="1">
        <w:r w:rsidRPr="00CB689E">
          <w:rPr>
            <w:rStyle w:val="Hypertextovodkaz"/>
          </w:rPr>
          <w:t>pavlina.papouskova@nemzn.cz</w:t>
        </w:r>
      </w:hyperlink>
      <w:r>
        <w:t xml:space="preserve"> </w:t>
      </w:r>
    </w:p>
    <w:p w14:paraId="0E877246" w14:textId="383C552B" w:rsidR="00617010" w:rsidRPr="00617010" w:rsidRDefault="00617010" w:rsidP="00617010">
      <w:pPr>
        <w:spacing w:after="0"/>
        <w:jc w:val="both"/>
        <w:rPr>
          <w:rFonts w:asciiTheme="minorHAnsi" w:hAnsiTheme="minorHAnsi" w:cstheme="minorHAnsi"/>
          <w:u w:val="single"/>
        </w:rPr>
      </w:pPr>
      <w:r w:rsidRPr="00617010">
        <w:rPr>
          <w:rFonts w:asciiTheme="minorHAnsi" w:hAnsiTheme="minorHAnsi" w:cstheme="minorHAnsi"/>
          <w:u w:val="single"/>
        </w:rPr>
        <w:t xml:space="preserve">Za ORL  </w:t>
      </w:r>
    </w:p>
    <w:p w14:paraId="7D37955B" w14:textId="77777777" w:rsidR="00617010" w:rsidRDefault="00617010" w:rsidP="00617010">
      <w:pPr>
        <w:spacing w:after="0"/>
        <w:jc w:val="both"/>
      </w:pPr>
      <w:r>
        <w:t xml:space="preserve">vrchní sestra Helena Budínová, tel: 515 215 514, email: </w:t>
      </w:r>
      <w:hyperlink r:id="rId11" w:history="1">
        <w:r w:rsidRPr="00CB689E">
          <w:rPr>
            <w:rStyle w:val="Hypertextovodkaz"/>
          </w:rPr>
          <w:t>helena.budinova@nemzn.cz</w:t>
        </w:r>
      </w:hyperlink>
    </w:p>
    <w:p w14:paraId="7F3135C4" w14:textId="585F8141" w:rsidR="0022488D" w:rsidRPr="002265A9" w:rsidRDefault="0022488D" w:rsidP="0022488D">
      <w:pPr>
        <w:spacing w:after="0"/>
        <w:jc w:val="both"/>
        <w:rPr>
          <w:rFonts w:asciiTheme="minorHAnsi" w:hAnsiTheme="minorHAnsi" w:cstheme="minorHAnsi"/>
          <w:u w:val="single"/>
        </w:rPr>
      </w:pPr>
      <w:r w:rsidRPr="002265A9">
        <w:rPr>
          <w:rFonts w:asciiTheme="minorHAnsi" w:hAnsiTheme="minorHAnsi" w:cstheme="minorHAnsi"/>
          <w:u w:val="single"/>
        </w:rPr>
        <w:t xml:space="preserve">Za </w:t>
      </w:r>
      <w:r w:rsidR="002265A9" w:rsidRPr="002265A9">
        <w:rPr>
          <w:rFonts w:asciiTheme="minorHAnsi" w:hAnsiTheme="minorHAnsi" w:cstheme="minorHAnsi"/>
          <w:u w:val="single"/>
        </w:rPr>
        <w:t>dětské oddělení</w:t>
      </w:r>
      <w:r w:rsidRPr="002265A9">
        <w:rPr>
          <w:rFonts w:asciiTheme="minorHAnsi" w:hAnsiTheme="minorHAnsi" w:cstheme="minorHAnsi"/>
          <w:u w:val="single"/>
        </w:rPr>
        <w:t xml:space="preserve">  </w:t>
      </w:r>
    </w:p>
    <w:p w14:paraId="151A0DF4" w14:textId="77777777" w:rsidR="002265A9" w:rsidRPr="00875BFD" w:rsidRDefault="002265A9" w:rsidP="002265A9">
      <w:pPr>
        <w:spacing w:after="0"/>
        <w:jc w:val="both"/>
      </w:pPr>
      <w:r w:rsidRPr="00875BFD">
        <w:t>MUDr. Petr Bloudíček, tel: 515 215</w:t>
      </w:r>
      <w:r>
        <w:t> </w:t>
      </w:r>
      <w:r w:rsidRPr="00875BFD">
        <w:t>277</w:t>
      </w:r>
      <w:r>
        <w:t xml:space="preserve">, email: </w:t>
      </w:r>
      <w:hyperlink r:id="rId12" w:history="1">
        <w:r w:rsidRPr="00D36D25">
          <w:rPr>
            <w:rStyle w:val="Hypertextovodkaz"/>
          </w:rPr>
          <w:t>petr.bloudicek@nemzn.cz</w:t>
        </w:r>
      </w:hyperlink>
      <w:r>
        <w:t xml:space="preserve"> </w:t>
      </w:r>
    </w:p>
    <w:p w14:paraId="23960B0E" w14:textId="77777777" w:rsidR="002265A9" w:rsidRPr="00875BFD" w:rsidRDefault="002265A9" w:rsidP="002265A9">
      <w:pPr>
        <w:spacing w:after="0"/>
        <w:jc w:val="both"/>
      </w:pPr>
      <w:r w:rsidRPr="00875BFD">
        <w:lastRenderedPageBreak/>
        <w:t xml:space="preserve">vrchní sestra Mgr. Jitka Janíčková, tel. 515 215 314, e-mail: </w:t>
      </w:r>
      <w:hyperlink r:id="rId13" w:history="1">
        <w:r w:rsidRPr="00875BFD">
          <w:rPr>
            <w:rStyle w:val="Hypertextovodkaz"/>
          </w:rPr>
          <w:t>jitka.janickova@nemzn.cz</w:t>
        </w:r>
      </w:hyperlink>
    </w:p>
    <w:p w14:paraId="5869D186" w14:textId="6A098C0E" w:rsidR="00617010" w:rsidRPr="00617010" w:rsidRDefault="00617010" w:rsidP="00617010">
      <w:pPr>
        <w:spacing w:after="0"/>
        <w:jc w:val="both"/>
        <w:rPr>
          <w:rFonts w:asciiTheme="minorHAnsi" w:hAnsiTheme="minorHAnsi" w:cstheme="minorHAnsi"/>
          <w:u w:val="single"/>
        </w:rPr>
      </w:pPr>
      <w:r w:rsidRPr="00617010">
        <w:rPr>
          <w:rFonts w:asciiTheme="minorHAnsi" w:hAnsiTheme="minorHAnsi" w:cstheme="minorHAnsi"/>
          <w:u w:val="single"/>
        </w:rPr>
        <w:t xml:space="preserve">Za ARO  </w:t>
      </w:r>
    </w:p>
    <w:p w14:paraId="6E97D91E" w14:textId="121E3FB4" w:rsidR="00617010" w:rsidRDefault="00617010" w:rsidP="00617010">
      <w:pPr>
        <w:spacing w:after="0"/>
        <w:jc w:val="both"/>
      </w:pPr>
      <w:r w:rsidRPr="00617010">
        <w:rPr>
          <w:rFonts w:asciiTheme="minorHAnsi" w:hAnsiTheme="minorHAnsi" w:cstheme="minorHAnsi"/>
        </w:rPr>
        <w:t xml:space="preserve">primář MUDr. Jana Daňová, tel: 515 215 233 (297), email: </w:t>
      </w:r>
      <w:hyperlink r:id="rId14" w:history="1">
        <w:r w:rsidR="00EA235D" w:rsidRPr="00E104B2">
          <w:rPr>
            <w:rStyle w:val="Hypertextovodkaz"/>
          </w:rPr>
          <w:t>jana.danova@nemzn.cz</w:t>
        </w:r>
      </w:hyperlink>
      <w:r w:rsidR="00EA235D">
        <w:t xml:space="preserve"> </w:t>
      </w:r>
    </w:p>
    <w:p w14:paraId="52715320" w14:textId="77777777" w:rsidR="00617010" w:rsidRPr="00617010" w:rsidRDefault="00617010" w:rsidP="00617010">
      <w:pPr>
        <w:spacing w:after="0"/>
        <w:jc w:val="both"/>
        <w:rPr>
          <w:rFonts w:asciiTheme="minorHAnsi" w:hAnsiTheme="minorHAnsi" w:cstheme="minorHAnsi"/>
          <w:u w:val="single"/>
        </w:rPr>
      </w:pPr>
      <w:r>
        <w:t xml:space="preserve">vrchní sestra Bc. Hana Komendová, tel: 515 215 418 (422, 240), email: </w:t>
      </w:r>
      <w:hyperlink r:id="rId15" w:history="1">
        <w:r w:rsidRPr="00CB689E">
          <w:rPr>
            <w:rStyle w:val="Hypertextovodkaz"/>
          </w:rPr>
          <w:t>hana.komendova@nemzn.cz</w:t>
        </w:r>
      </w:hyperlink>
    </w:p>
    <w:p w14:paraId="608EDCF2" w14:textId="6E787150" w:rsidR="00617010" w:rsidRPr="00617010" w:rsidRDefault="00617010" w:rsidP="00617010">
      <w:pPr>
        <w:spacing w:after="0"/>
        <w:jc w:val="both"/>
        <w:rPr>
          <w:rFonts w:asciiTheme="minorHAnsi" w:hAnsiTheme="minorHAnsi" w:cstheme="minorHAnsi"/>
          <w:u w:val="single"/>
        </w:rPr>
      </w:pPr>
      <w:r w:rsidRPr="00617010">
        <w:rPr>
          <w:rFonts w:asciiTheme="minorHAnsi" w:hAnsiTheme="minorHAnsi" w:cstheme="minorHAnsi"/>
          <w:u w:val="single"/>
        </w:rPr>
        <w:t xml:space="preserve">za úsek zdravotnické techniky: </w:t>
      </w:r>
    </w:p>
    <w:p w14:paraId="63BF2673" w14:textId="77777777" w:rsidR="00617010" w:rsidRPr="00617010" w:rsidRDefault="00617010" w:rsidP="00617010">
      <w:pPr>
        <w:spacing w:after="0"/>
        <w:jc w:val="both"/>
        <w:rPr>
          <w:rFonts w:asciiTheme="minorHAnsi" w:hAnsiTheme="minorHAnsi" w:cstheme="minorHAnsi"/>
        </w:rPr>
      </w:pPr>
      <w:r w:rsidRPr="00617010">
        <w:rPr>
          <w:rFonts w:asciiTheme="minorHAnsi" w:hAnsiTheme="minorHAnsi" w:cstheme="minorHAnsi"/>
        </w:rPr>
        <w:t xml:space="preserve">Radka Lapešová, email: </w:t>
      </w:r>
      <w:hyperlink r:id="rId16" w:history="1">
        <w:r w:rsidRPr="00617010">
          <w:rPr>
            <w:rStyle w:val="Hypertextovodkaz"/>
            <w:rFonts w:asciiTheme="minorHAnsi" w:hAnsiTheme="minorHAnsi" w:cstheme="minorHAnsi"/>
          </w:rPr>
          <w:t>servis.zt@nemzn.cz</w:t>
        </w:r>
      </w:hyperlink>
      <w:r w:rsidRPr="00617010">
        <w:rPr>
          <w:rFonts w:asciiTheme="minorHAnsi" w:hAnsiTheme="minorHAnsi" w:cstheme="minorHAnsi"/>
        </w:rPr>
        <w:t xml:space="preserve"> , tel. 515 215 304, mob: 725 007 968 </w:t>
      </w:r>
      <w:r w:rsidRPr="00617010">
        <w:rPr>
          <w:rStyle w:val="Hypertextovodkaz"/>
          <w:rFonts w:asciiTheme="minorHAnsi" w:hAnsiTheme="minorHAnsi" w:cstheme="minorHAnsi"/>
          <w:color w:val="auto"/>
          <w:u w:val="none"/>
        </w:rPr>
        <w:t xml:space="preserve">  </w:t>
      </w:r>
    </w:p>
    <w:p w14:paraId="510BBBD8" w14:textId="08BB2081" w:rsidR="00617010" w:rsidRPr="000F07A2" w:rsidRDefault="000F07A2" w:rsidP="005A7CE4">
      <w:pPr>
        <w:spacing w:after="0"/>
        <w:jc w:val="both"/>
        <w:rPr>
          <w:rFonts w:asciiTheme="minorHAnsi" w:hAnsiTheme="minorHAnsi" w:cstheme="minorHAnsi"/>
          <w:u w:val="single"/>
        </w:rPr>
      </w:pPr>
      <w:r w:rsidRPr="000F07A2">
        <w:rPr>
          <w:rFonts w:asciiTheme="minorHAnsi" w:hAnsiTheme="minorHAnsi" w:cstheme="minorHAnsi"/>
          <w:u w:val="single"/>
        </w:rPr>
        <w:t>Za obchodní odbor:</w:t>
      </w:r>
    </w:p>
    <w:p w14:paraId="1AC06907" w14:textId="51308430" w:rsidR="000F07A2" w:rsidRDefault="000F07A2" w:rsidP="005A7CE4">
      <w:pPr>
        <w:spacing w:after="0"/>
        <w:jc w:val="both"/>
        <w:rPr>
          <w:rFonts w:asciiTheme="minorHAnsi" w:hAnsiTheme="minorHAnsi" w:cstheme="minorHAnsi"/>
        </w:rPr>
      </w:pPr>
      <w:r>
        <w:rPr>
          <w:rFonts w:asciiTheme="minorHAnsi" w:hAnsiTheme="minorHAnsi" w:cstheme="minorHAnsi"/>
        </w:rPr>
        <w:t xml:space="preserve">Lenka Jelínková, tel: 515 215 227, email: </w:t>
      </w:r>
      <w:hyperlink r:id="rId17" w:history="1">
        <w:r w:rsidRPr="00673DB3">
          <w:rPr>
            <w:rStyle w:val="Hypertextovodkaz"/>
            <w:rFonts w:asciiTheme="minorHAnsi" w:hAnsiTheme="minorHAnsi" w:cstheme="minorHAnsi"/>
          </w:rPr>
          <w:t>lenka.jelinkova@nemzn.cz</w:t>
        </w:r>
      </w:hyperlink>
      <w:r>
        <w:rPr>
          <w:rFonts w:asciiTheme="minorHAnsi" w:hAnsiTheme="minorHAnsi" w:cstheme="minorHAnsi"/>
        </w:rPr>
        <w:t xml:space="preserve"> </w:t>
      </w:r>
    </w:p>
    <w:p w14:paraId="37CC37CC" w14:textId="1C7509F5" w:rsidR="00E11EDA" w:rsidRPr="00220DDA" w:rsidRDefault="00E11EDA" w:rsidP="005A7CE4">
      <w:pPr>
        <w:spacing w:after="0"/>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D23D6C">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1A548CCD"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w:t>
      </w:r>
      <w:r w:rsidR="00C70B9D">
        <w:rPr>
          <w:rFonts w:asciiTheme="minorHAnsi" w:hAnsiTheme="minorHAnsi" w:cstheme="minorHAnsi"/>
        </w:rPr>
        <w:t>pro chirurgickou odsávačku pro operační sály, v délce……………………</w:t>
      </w:r>
      <w:r w:rsidR="00C70B9D" w:rsidRPr="0025644A">
        <w:rPr>
          <w:rFonts w:asciiTheme="minorHAnsi" w:hAnsiTheme="minorHAnsi" w:cstheme="minorHAnsi"/>
          <w:i/>
        </w:rPr>
        <w:t xml:space="preserve">(vyplní </w:t>
      </w:r>
      <w:r w:rsidR="00C70B9D">
        <w:rPr>
          <w:rFonts w:asciiTheme="minorHAnsi" w:hAnsiTheme="minorHAnsi" w:cstheme="minorHAnsi"/>
          <w:i/>
        </w:rPr>
        <w:t>prodávající</w:t>
      </w:r>
      <w:r w:rsidR="00C70B9D" w:rsidRPr="0025644A">
        <w:rPr>
          <w:rFonts w:asciiTheme="minorHAnsi" w:hAnsiTheme="minorHAnsi" w:cstheme="minorHAnsi"/>
          <w:i/>
        </w:rPr>
        <w:t>)</w:t>
      </w:r>
      <w:r w:rsidR="00C70B9D">
        <w:rPr>
          <w:rFonts w:asciiTheme="minorHAnsi" w:hAnsiTheme="minorHAnsi" w:cstheme="minorHAnsi"/>
          <w:i/>
        </w:rPr>
        <w:t xml:space="preserve"> </w:t>
      </w:r>
      <w:r w:rsidR="00C70B9D" w:rsidRPr="00C70B9D">
        <w:rPr>
          <w:rFonts w:asciiTheme="minorHAnsi" w:hAnsiTheme="minorHAnsi" w:cstheme="minorHAnsi"/>
          <w:iCs/>
        </w:rPr>
        <w:t>měsíců  pro chirurgické odsávačky a v délce</w:t>
      </w:r>
      <w:r w:rsidR="00C70B9D">
        <w:rPr>
          <w:rFonts w:asciiTheme="minorHAnsi" w:hAnsiTheme="minorHAnsi" w:cstheme="minorHAnsi"/>
          <w:i/>
        </w:rPr>
        <w:t xml:space="preserve"> ……………………………</w:t>
      </w:r>
      <w:r w:rsidR="00C70B9D" w:rsidRPr="0025644A">
        <w:rPr>
          <w:rFonts w:asciiTheme="minorHAnsi" w:hAnsiTheme="minorHAnsi" w:cstheme="minorHAnsi"/>
          <w:i/>
        </w:rPr>
        <w:t xml:space="preserve">(vyplní </w:t>
      </w:r>
      <w:r w:rsidR="00C70B9D">
        <w:rPr>
          <w:rFonts w:asciiTheme="minorHAnsi" w:hAnsiTheme="minorHAnsi" w:cstheme="minorHAnsi"/>
          <w:i/>
        </w:rPr>
        <w:t>prodávající</w:t>
      </w:r>
      <w:r w:rsidR="00C70B9D" w:rsidRPr="0025644A">
        <w:rPr>
          <w:rFonts w:asciiTheme="minorHAnsi" w:hAnsiTheme="minorHAnsi" w:cstheme="minorHAnsi"/>
          <w:i/>
        </w:rPr>
        <w:t>)</w:t>
      </w:r>
      <w:r w:rsidR="00C70B9D">
        <w:rPr>
          <w:rFonts w:asciiTheme="minorHAnsi" w:hAnsiTheme="minorHAnsi" w:cstheme="minorHAnsi"/>
          <w:i/>
        </w:rPr>
        <w:t xml:space="preserve"> </w:t>
      </w:r>
      <w:r w:rsidR="00C70B9D" w:rsidRPr="00C70B9D">
        <w:rPr>
          <w:rFonts w:asciiTheme="minorHAnsi" w:hAnsiTheme="minorHAnsi" w:cstheme="minorHAnsi"/>
          <w:iCs/>
        </w:rPr>
        <w:t xml:space="preserve">měsíců  pro </w:t>
      </w:r>
      <w:proofErr w:type="spellStart"/>
      <w:r w:rsidR="00C70B9D" w:rsidRPr="00C70B9D">
        <w:rPr>
          <w:rFonts w:asciiTheme="minorHAnsi" w:hAnsiTheme="minorHAnsi" w:cstheme="minorHAnsi"/>
          <w:iCs/>
        </w:rPr>
        <w:t>thoraxovou</w:t>
      </w:r>
      <w:proofErr w:type="spellEnd"/>
      <w:r w:rsidR="00C70B9D" w:rsidRPr="00C70B9D">
        <w:rPr>
          <w:rFonts w:asciiTheme="minorHAnsi" w:hAnsiTheme="minorHAnsi" w:cstheme="minorHAnsi"/>
          <w:iCs/>
        </w:rPr>
        <w:t xml:space="preserve"> odsávačku </w:t>
      </w:r>
      <w:r w:rsidR="005F49B4" w:rsidRPr="00C70B9D">
        <w:rPr>
          <w:rFonts w:asciiTheme="minorHAnsi" w:hAnsiTheme="minorHAnsi" w:cstheme="minorHAnsi"/>
          <w:iCs/>
        </w:rPr>
        <w:t>ode</w:t>
      </w:r>
      <w:r w:rsidR="005F49B4" w:rsidRPr="0025644A">
        <w:rPr>
          <w:rFonts w:asciiTheme="minorHAnsi" w:hAnsiTheme="minorHAnsi" w:cstheme="minorHAnsi"/>
        </w:rPr>
        <w:t xml:space="preserve"> dne převzetí zařízení kupujícím</w:t>
      </w:r>
      <w:r w:rsidR="00FA44F7" w:rsidRPr="0025644A">
        <w:rPr>
          <w:rFonts w:asciiTheme="minorHAnsi" w:hAnsiTheme="minorHAnsi" w:cstheme="minorHAnsi"/>
        </w:rPr>
        <w:t>.</w:t>
      </w:r>
    </w:p>
    <w:p w14:paraId="4073DEC0" w14:textId="4A8523C1"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2145F8">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w:t>
      </w:r>
      <w:r w:rsidR="00BE449A" w:rsidRPr="002145F8">
        <w:rPr>
          <w:rFonts w:asciiTheme="minorHAnsi" w:hAnsiTheme="minorHAnsi" w:cstheme="minorHAnsi"/>
        </w:rPr>
        <w:t>revize</w:t>
      </w:r>
      <w:r w:rsidR="002145F8" w:rsidRPr="002145F8">
        <w:rPr>
          <w:rFonts w:asciiTheme="minorHAnsi" w:hAnsiTheme="minorHAnsi" w:cstheme="minorHAnsi"/>
        </w:rPr>
        <w:t xml:space="preserve"> u chirurgické odsávačky pro operační sály</w:t>
      </w:r>
      <w:r w:rsidR="002145F8">
        <w:rPr>
          <w:rFonts w:asciiTheme="minorHAnsi" w:hAnsiTheme="minorHAnsi" w:cstheme="minorHAnsi"/>
        </w:rPr>
        <w:t xml:space="preserve">, </w:t>
      </w:r>
      <w:r w:rsidR="002145F8" w:rsidRPr="00233037">
        <w:rPr>
          <w:rFonts w:asciiTheme="minorHAnsi" w:hAnsiTheme="minorHAnsi" w:cstheme="minorHAnsi"/>
        </w:rPr>
        <w:t xml:space="preserve">v předepsaném intervalu …...…...krát </w:t>
      </w:r>
      <w:r w:rsidR="002145F8" w:rsidRPr="00233037">
        <w:rPr>
          <w:rFonts w:asciiTheme="minorHAnsi" w:hAnsiTheme="minorHAnsi" w:cstheme="minorHAnsi"/>
          <w:i/>
        </w:rPr>
        <w:t>(vyplní prodávající)</w:t>
      </w:r>
      <w:r w:rsidR="002145F8" w:rsidRPr="00233037">
        <w:rPr>
          <w:rFonts w:asciiTheme="minorHAnsi" w:hAnsiTheme="minorHAnsi" w:cstheme="minorHAnsi"/>
        </w:rPr>
        <w:t xml:space="preserve"> ročně a následně nejpozději do …………………</w:t>
      </w:r>
      <w:proofErr w:type="gramStart"/>
      <w:r w:rsidR="002145F8" w:rsidRPr="00233037">
        <w:rPr>
          <w:rFonts w:asciiTheme="minorHAnsi" w:hAnsiTheme="minorHAnsi" w:cstheme="minorHAnsi"/>
        </w:rPr>
        <w:t>…….</w:t>
      </w:r>
      <w:proofErr w:type="gramEnd"/>
      <w:r w:rsidR="002145F8" w:rsidRPr="00233037">
        <w:rPr>
          <w:rFonts w:asciiTheme="minorHAnsi" w:hAnsiTheme="minorHAnsi" w:cstheme="minorHAnsi"/>
        </w:rPr>
        <w:t xml:space="preserve">… </w:t>
      </w:r>
      <w:r w:rsidR="002145F8" w:rsidRPr="00233037">
        <w:rPr>
          <w:rFonts w:asciiTheme="minorHAnsi" w:hAnsiTheme="minorHAnsi" w:cstheme="minorHAnsi"/>
          <w:i/>
        </w:rPr>
        <w:t>(vyplní prodávající)</w:t>
      </w:r>
      <w:r w:rsidR="002145F8">
        <w:rPr>
          <w:rFonts w:asciiTheme="minorHAnsi" w:hAnsiTheme="minorHAnsi" w:cstheme="minorHAnsi"/>
          <w:i/>
        </w:rPr>
        <w:t xml:space="preserve"> </w:t>
      </w:r>
      <w:r w:rsidR="002145F8" w:rsidRPr="00233037">
        <w:rPr>
          <w:rFonts w:asciiTheme="minorHAnsi" w:hAnsiTheme="minorHAnsi" w:cstheme="minorHAnsi"/>
        </w:rPr>
        <w:t>od provedení poslední předcházející pravidelné preventivní prohlídky/validace/</w:t>
      </w:r>
      <w:r w:rsidR="002145F8" w:rsidRPr="002145F8">
        <w:rPr>
          <w:rFonts w:asciiTheme="minorHAnsi" w:hAnsiTheme="minorHAnsi" w:cstheme="minorHAnsi"/>
        </w:rPr>
        <w:t xml:space="preserve">revize u chirurgické odsávačky </w:t>
      </w:r>
      <w:r w:rsidR="002145F8">
        <w:rPr>
          <w:rFonts w:asciiTheme="minorHAnsi" w:hAnsiTheme="minorHAnsi" w:cstheme="minorHAnsi"/>
        </w:rPr>
        <w:t xml:space="preserve">  a </w:t>
      </w:r>
      <w:r w:rsidR="002145F8" w:rsidRPr="00233037">
        <w:rPr>
          <w:rFonts w:asciiTheme="minorHAnsi" w:hAnsiTheme="minorHAnsi" w:cstheme="minorHAnsi"/>
        </w:rPr>
        <w:t xml:space="preserve">v předepsaném intervalu …...…...krát </w:t>
      </w:r>
      <w:r w:rsidR="002145F8" w:rsidRPr="00233037">
        <w:rPr>
          <w:rFonts w:asciiTheme="minorHAnsi" w:hAnsiTheme="minorHAnsi" w:cstheme="minorHAnsi"/>
          <w:i/>
        </w:rPr>
        <w:t>(vyplní prodávající)</w:t>
      </w:r>
      <w:r w:rsidR="002145F8" w:rsidRPr="00233037">
        <w:rPr>
          <w:rFonts w:asciiTheme="minorHAnsi" w:hAnsiTheme="minorHAnsi" w:cstheme="minorHAnsi"/>
        </w:rPr>
        <w:t xml:space="preserve"> ročně a následně nejpozději do …………………</w:t>
      </w:r>
      <w:proofErr w:type="gramStart"/>
      <w:r w:rsidR="002145F8" w:rsidRPr="00233037">
        <w:rPr>
          <w:rFonts w:asciiTheme="minorHAnsi" w:hAnsiTheme="minorHAnsi" w:cstheme="minorHAnsi"/>
        </w:rPr>
        <w:t>…….</w:t>
      </w:r>
      <w:proofErr w:type="gramEnd"/>
      <w:r w:rsidR="002145F8" w:rsidRPr="00233037">
        <w:rPr>
          <w:rFonts w:asciiTheme="minorHAnsi" w:hAnsiTheme="minorHAnsi" w:cstheme="minorHAnsi"/>
        </w:rPr>
        <w:t xml:space="preserve">… </w:t>
      </w:r>
      <w:r w:rsidR="002145F8" w:rsidRPr="00233037">
        <w:rPr>
          <w:rFonts w:asciiTheme="minorHAnsi" w:hAnsiTheme="minorHAnsi" w:cstheme="minorHAnsi"/>
          <w:i/>
        </w:rPr>
        <w:t>(vyplní prodávající)</w:t>
      </w:r>
      <w:r w:rsidR="002145F8">
        <w:rPr>
          <w:rFonts w:asciiTheme="minorHAnsi" w:hAnsiTheme="minorHAnsi" w:cstheme="minorHAnsi"/>
          <w:i/>
        </w:rPr>
        <w:t xml:space="preserve"> </w:t>
      </w:r>
      <w:r w:rsidR="002145F8" w:rsidRPr="00233037">
        <w:rPr>
          <w:rFonts w:asciiTheme="minorHAnsi" w:hAnsiTheme="minorHAnsi" w:cstheme="minorHAnsi"/>
        </w:rPr>
        <w:t>od provedení poslední předcházející pravidelné preventivní prohlídky/validace/</w:t>
      </w:r>
      <w:r w:rsidR="002145F8" w:rsidRPr="002145F8">
        <w:rPr>
          <w:rFonts w:asciiTheme="minorHAnsi" w:hAnsiTheme="minorHAnsi" w:cstheme="minorHAnsi"/>
        </w:rPr>
        <w:t xml:space="preserve">revize u </w:t>
      </w:r>
      <w:proofErr w:type="spellStart"/>
      <w:r w:rsidR="002145F8">
        <w:rPr>
          <w:rFonts w:asciiTheme="minorHAnsi" w:hAnsiTheme="minorHAnsi" w:cstheme="minorHAnsi"/>
        </w:rPr>
        <w:t>thoraxové</w:t>
      </w:r>
      <w:proofErr w:type="spellEnd"/>
      <w:r w:rsidR="002145F8">
        <w:rPr>
          <w:rFonts w:asciiTheme="minorHAnsi" w:hAnsiTheme="minorHAnsi" w:cstheme="minorHAnsi"/>
        </w:rPr>
        <w:t xml:space="preserve"> </w:t>
      </w:r>
      <w:r w:rsidR="002145F8" w:rsidRPr="002145F8">
        <w:rPr>
          <w:rFonts w:asciiTheme="minorHAnsi" w:hAnsiTheme="minorHAnsi" w:cstheme="minorHAnsi"/>
        </w:rPr>
        <w:t>odsávačky</w:t>
      </w:r>
      <w:r w:rsidR="00BE449A" w:rsidRPr="00233037">
        <w:rPr>
          <w:rFonts w:asciiTheme="minorHAnsi" w:hAnsiTheme="minorHAnsi" w:cstheme="minorHAnsi"/>
        </w:rPr>
        <w:t>. Prodávající prokazatelně písemně vyvolá jednání o termínu provedení prohlídky/validace/revize minimálně 1 měsíc před uplynutím termínu platnosti stávající prohlídky/validace/revize</w:t>
      </w:r>
      <w:r w:rsidR="002145F8">
        <w:rPr>
          <w:rFonts w:asciiTheme="minorHAnsi" w:hAnsiTheme="minorHAnsi" w:cstheme="minorHAnsi"/>
        </w:rPr>
        <w:t xml:space="preserve"> u každého typu odsávačky</w:t>
      </w:r>
      <w:r w:rsidR="00BE449A" w:rsidRPr="00233037">
        <w:rPr>
          <w:rFonts w:asciiTheme="minorHAnsi" w:hAnsiTheme="minorHAnsi" w:cstheme="minorHAnsi"/>
        </w:rPr>
        <w:t>.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D23D6C">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12A14AA3" w14:textId="77777777" w:rsidR="002A6D20" w:rsidRPr="0025644A" w:rsidRDefault="002A6D20" w:rsidP="002A6D20">
      <w:pPr>
        <w:pStyle w:val="Odstavecseseznamem"/>
        <w:spacing w:after="0"/>
        <w:ind w:left="0"/>
        <w:jc w:val="both"/>
        <w:rPr>
          <w:rFonts w:asciiTheme="minorHAnsi" w:hAnsiTheme="minorHAnsi" w:cstheme="minorHAnsi"/>
        </w:rPr>
      </w:pPr>
    </w:p>
    <w:p w14:paraId="255E3DD5" w14:textId="067F8DE2" w:rsidR="00FE5487"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64F3CE9C" w14:textId="77777777" w:rsidR="002A6D20" w:rsidRPr="0025644A" w:rsidRDefault="002A6D20" w:rsidP="002A6D20">
      <w:pPr>
        <w:pStyle w:val="Odstavecseseznamem"/>
        <w:spacing w:after="0"/>
        <w:ind w:left="0"/>
        <w:jc w:val="both"/>
        <w:rPr>
          <w:rFonts w:asciiTheme="minorHAnsi" w:hAnsiTheme="minorHAnsi" w:cstheme="minorHAnsi"/>
        </w:rPr>
      </w:pP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15A60095" w14:textId="2AB8D700" w:rsidR="002A6D20" w:rsidRDefault="002145F8" w:rsidP="002A6D20">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lastRenderedPageBreak/>
        <w:t>Cen</w:t>
      </w:r>
      <w:r>
        <w:rPr>
          <w:rFonts w:asciiTheme="minorHAnsi" w:hAnsiTheme="minorHAnsi" w:cstheme="minorHAnsi"/>
        </w:rPr>
        <w:t>y</w:t>
      </w:r>
      <w:r w:rsidRPr="0025644A">
        <w:rPr>
          <w:rFonts w:asciiTheme="minorHAnsi" w:hAnsiTheme="minorHAnsi" w:cstheme="minorHAnsi"/>
        </w:rPr>
        <w:t xml:space="preserve"> </w:t>
      </w:r>
      <w:r>
        <w:rPr>
          <w:rFonts w:asciiTheme="minorHAnsi" w:hAnsiTheme="minorHAnsi" w:cstheme="minorHAnsi"/>
        </w:rPr>
        <w:t>pro chirurgickou odsávačku pro operační sály</w:t>
      </w:r>
      <w:r w:rsidR="002A6D20">
        <w:rPr>
          <w:rFonts w:asciiTheme="minorHAnsi" w:hAnsiTheme="minorHAnsi" w:cstheme="minorHAnsi"/>
        </w:rPr>
        <w:t>, typ……………………………………………</w:t>
      </w:r>
      <w:proofErr w:type="gramStart"/>
      <w:r w:rsidR="002A6D20">
        <w:rPr>
          <w:rFonts w:asciiTheme="minorHAnsi" w:hAnsiTheme="minorHAnsi" w:cstheme="minorHAnsi"/>
        </w:rPr>
        <w:t>…(</w:t>
      </w:r>
      <w:proofErr w:type="gramEnd"/>
      <w:r w:rsidR="002A6D20" w:rsidRPr="002A6D20">
        <w:rPr>
          <w:rFonts w:asciiTheme="minorHAnsi" w:hAnsiTheme="minorHAnsi" w:cstheme="minorHAnsi"/>
          <w:i/>
          <w:iCs/>
        </w:rPr>
        <w:t>doplní prodávající</w:t>
      </w:r>
      <w:r w:rsidR="002A6D20">
        <w:rPr>
          <w:rFonts w:asciiTheme="minorHAnsi" w:hAnsiTheme="minorHAnsi" w:cstheme="minorHAnsi"/>
        </w:rPr>
        <w:t>)</w:t>
      </w:r>
      <w:r>
        <w:rPr>
          <w:rFonts w:asciiTheme="minorHAnsi" w:hAnsiTheme="minorHAnsi" w:cstheme="minorHAnsi"/>
        </w:rPr>
        <w:t>:</w:t>
      </w:r>
    </w:p>
    <w:p w14:paraId="6BDACC64" w14:textId="64FDE307" w:rsidR="00943D20" w:rsidRPr="002A6D20" w:rsidRDefault="00943D20" w:rsidP="002A6D20">
      <w:pPr>
        <w:pStyle w:val="Odstavecseseznamem"/>
        <w:numPr>
          <w:ilvl w:val="0"/>
          <w:numId w:val="36"/>
        </w:numPr>
        <w:spacing w:after="0"/>
        <w:jc w:val="both"/>
        <w:rPr>
          <w:rFonts w:asciiTheme="minorHAnsi" w:hAnsiTheme="minorHAnsi" w:cstheme="minorHAnsi"/>
        </w:rPr>
      </w:pPr>
      <w:r w:rsidRPr="002A6D20">
        <w:rPr>
          <w:rFonts w:asciiTheme="minorHAnsi" w:hAnsiTheme="minorHAnsi" w:cstheme="minorHAnsi"/>
        </w:rPr>
        <w:t xml:space="preserve">Cena </w:t>
      </w:r>
      <w:r w:rsidR="00EB3036" w:rsidRPr="002A6D20">
        <w:rPr>
          <w:rFonts w:asciiTheme="minorHAnsi" w:hAnsiTheme="minorHAnsi" w:cstheme="minorHAnsi"/>
        </w:rPr>
        <w:t xml:space="preserve">za provádění servisních prohlídek, revizí a validací dle odst. 1 písm. a) tohoto článku </w:t>
      </w:r>
      <w:r w:rsidRPr="002A6D20">
        <w:rPr>
          <w:rFonts w:asciiTheme="minorHAnsi" w:hAnsiTheme="minorHAnsi" w:cstheme="minorHAnsi"/>
        </w:rPr>
        <w:t xml:space="preserve">je </w:t>
      </w:r>
      <w:r w:rsidR="00EB3036" w:rsidRPr="002A6D20">
        <w:rPr>
          <w:rFonts w:asciiTheme="minorHAnsi" w:hAnsiTheme="minorHAnsi" w:cstheme="minorHAnsi"/>
        </w:rPr>
        <w:t xml:space="preserve">stanovena paušální částkou </w:t>
      </w:r>
      <w:r w:rsidR="00FD27AF" w:rsidRPr="002A6D20">
        <w:rPr>
          <w:rFonts w:asciiTheme="minorHAnsi" w:hAnsiTheme="minorHAnsi" w:cstheme="minorHAnsi"/>
        </w:rPr>
        <w:t xml:space="preserve">za 1ks zařízení </w:t>
      </w:r>
      <w:r w:rsidR="00EB3036" w:rsidRPr="002A6D20">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3F06D89D" w:rsidR="00FE5487" w:rsidRPr="0025644A" w:rsidRDefault="009C1B3A" w:rsidP="002A6D20">
      <w:pPr>
        <w:pStyle w:val="Odstavecseseznamem"/>
        <w:numPr>
          <w:ilvl w:val="0"/>
          <w:numId w:val="36"/>
        </w:numPr>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7C553B61" w14:textId="5283800C" w:rsidR="009C1B3A" w:rsidRDefault="00EB3036" w:rsidP="005173B0">
      <w:pPr>
        <w:pStyle w:val="Odstavecseseznamem"/>
        <w:numPr>
          <w:ilvl w:val="0"/>
          <w:numId w:val="36"/>
        </w:numPr>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7668B70E" w14:textId="240B32CB" w:rsidR="002145F8" w:rsidRDefault="002145F8" w:rsidP="002A6D20">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Cen</w:t>
      </w:r>
      <w:r>
        <w:rPr>
          <w:rFonts w:asciiTheme="minorHAnsi" w:hAnsiTheme="minorHAnsi" w:cstheme="minorHAnsi"/>
        </w:rPr>
        <w:t>y</w:t>
      </w:r>
      <w:r w:rsidRPr="0025644A">
        <w:rPr>
          <w:rFonts w:asciiTheme="minorHAnsi" w:hAnsiTheme="minorHAnsi" w:cstheme="minorHAnsi"/>
        </w:rPr>
        <w:t xml:space="preserve"> </w:t>
      </w:r>
      <w:r>
        <w:rPr>
          <w:rFonts w:asciiTheme="minorHAnsi" w:hAnsiTheme="minorHAnsi" w:cstheme="minorHAnsi"/>
        </w:rPr>
        <w:t>pro chirurgickou odsávačku</w:t>
      </w:r>
      <w:r w:rsidR="005173B0">
        <w:rPr>
          <w:rFonts w:asciiTheme="minorHAnsi" w:hAnsiTheme="minorHAnsi" w:cstheme="minorHAnsi"/>
        </w:rPr>
        <w:t>, typ……………………………………………</w:t>
      </w:r>
      <w:proofErr w:type="gramStart"/>
      <w:r w:rsidR="005173B0">
        <w:rPr>
          <w:rFonts w:asciiTheme="minorHAnsi" w:hAnsiTheme="minorHAnsi" w:cstheme="minorHAnsi"/>
        </w:rPr>
        <w:t>…(</w:t>
      </w:r>
      <w:proofErr w:type="gramEnd"/>
      <w:r w:rsidR="005173B0" w:rsidRPr="002A6D20">
        <w:rPr>
          <w:rFonts w:asciiTheme="minorHAnsi" w:hAnsiTheme="minorHAnsi" w:cstheme="minorHAnsi"/>
          <w:i/>
          <w:iCs/>
        </w:rPr>
        <w:t>doplní prodávající</w:t>
      </w:r>
      <w:r w:rsidR="005173B0">
        <w:rPr>
          <w:rFonts w:asciiTheme="minorHAnsi" w:hAnsiTheme="minorHAnsi" w:cstheme="minorHAnsi"/>
        </w:rPr>
        <w:t>)</w:t>
      </w:r>
      <w:r w:rsidR="002A6D20">
        <w:rPr>
          <w:rFonts w:asciiTheme="minorHAnsi" w:hAnsiTheme="minorHAnsi" w:cstheme="minorHAnsi"/>
        </w:rPr>
        <w:t>:</w:t>
      </w:r>
      <w:r>
        <w:rPr>
          <w:rFonts w:asciiTheme="minorHAnsi" w:hAnsiTheme="minorHAnsi" w:cstheme="minorHAnsi"/>
        </w:rPr>
        <w:t xml:space="preserve">  </w:t>
      </w:r>
    </w:p>
    <w:p w14:paraId="7F08BD97" w14:textId="04DB6484" w:rsidR="002145F8" w:rsidRPr="0025644A" w:rsidRDefault="002A6D20" w:rsidP="002A6D20">
      <w:pPr>
        <w:pStyle w:val="Odstavecseseznamem"/>
        <w:numPr>
          <w:ilvl w:val="0"/>
          <w:numId w:val="37"/>
        </w:numPr>
        <w:jc w:val="both"/>
        <w:rPr>
          <w:rFonts w:asciiTheme="minorHAnsi" w:hAnsiTheme="minorHAnsi" w:cstheme="minorHAnsi"/>
        </w:rPr>
      </w:pPr>
      <w:r>
        <w:rPr>
          <w:rFonts w:asciiTheme="minorHAnsi" w:hAnsiTheme="minorHAnsi" w:cstheme="minorHAnsi"/>
        </w:rPr>
        <w:t xml:space="preserve">Cena </w:t>
      </w:r>
      <w:r w:rsidR="002145F8" w:rsidRPr="0025644A">
        <w:rPr>
          <w:rFonts w:asciiTheme="minorHAnsi" w:hAnsiTheme="minorHAnsi" w:cstheme="minorHAnsi"/>
        </w:rPr>
        <w:t xml:space="preserve">za provádění servisních prohlídek, revizí a validací dle odst. 1 písm. a) tohoto článku je stanovena paušální částkou </w:t>
      </w:r>
      <w:r w:rsidR="002145F8">
        <w:rPr>
          <w:rFonts w:asciiTheme="minorHAnsi" w:hAnsiTheme="minorHAnsi" w:cstheme="minorHAnsi"/>
        </w:rPr>
        <w:t xml:space="preserve">za 1ks zařízení </w:t>
      </w:r>
      <w:r w:rsidR="002145F8" w:rsidRPr="0025644A">
        <w:rPr>
          <w:rFonts w:asciiTheme="minorHAnsi" w:hAnsiTheme="minorHAnsi" w:cstheme="minorHAnsi"/>
        </w:rPr>
        <w:t>a činí</w:t>
      </w:r>
    </w:p>
    <w:p w14:paraId="0D5E3F59"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BTK + KEZ ...............................</w:t>
      </w:r>
      <w:r>
        <w:rPr>
          <w:rFonts w:asciiTheme="minorHAnsi" w:hAnsiTheme="minorHAnsi" w:cstheme="minorHAnsi"/>
        </w:rPr>
        <w:t>......</w:t>
      </w:r>
      <w:r w:rsidRPr="0025644A">
        <w:rPr>
          <w:rFonts w:asciiTheme="minorHAnsi" w:hAnsiTheme="minorHAnsi" w:cstheme="minorHAnsi"/>
        </w:rPr>
        <w:t>............. Kč bez DPH / 1 BTK či KEZ.</w:t>
      </w:r>
    </w:p>
    <w:p w14:paraId="73B0E59D"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revize ........................................................ Kč bez DPH / 1 revize.</w:t>
      </w:r>
    </w:p>
    <w:p w14:paraId="64659F49"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validace ..................................................... Kč bez DPH / 1 validace.</w:t>
      </w:r>
    </w:p>
    <w:p w14:paraId="299C990D" w14:textId="23E7655A" w:rsidR="002145F8" w:rsidRPr="0025644A" w:rsidRDefault="002145F8" w:rsidP="002A6D20">
      <w:pPr>
        <w:pStyle w:val="Odstavecseseznamem"/>
        <w:numPr>
          <w:ilvl w:val="0"/>
          <w:numId w:val="37"/>
        </w:numPr>
        <w:jc w:val="both"/>
        <w:rPr>
          <w:rFonts w:asciiTheme="minorHAnsi" w:hAnsiTheme="minorHAnsi" w:cstheme="minorHAnsi"/>
        </w:rPr>
      </w:pPr>
      <w:r w:rsidRPr="0025644A">
        <w:rPr>
          <w:rFonts w:asciiTheme="minorHAnsi" w:hAnsiTheme="minorHAnsi" w:cstheme="minorHAnsi"/>
        </w:rPr>
        <w:t>Cena za provádění servisních služeb dle odst. 1 písm. b) tohoto článku je stanovena hodinovou sazbou ve výši ...........................................</w:t>
      </w:r>
      <w:r>
        <w:rPr>
          <w:rFonts w:asciiTheme="minorHAnsi" w:hAnsiTheme="minorHAnsi" w:cstheme="minorHAnsi"/>
        </w:rPr>
        <w:t>.</w:t>
      </w:r>
      <w:r w:rsidRPr="0025644A">
        <w:rPr>
          <w:rFonts w:asciiTheme="minorHAnsi" w:hAnsiTheme="minorHAnsi" w:cstheme="minorHAnsi"/>
        </w:rPr>
        <w:t>...... Kč bez DPH / 1 hod</w:t>
      </w:r>
      <w:r>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Pr="0025644A">
        <w:rPr>
          <w:rFonts w:asciiTheme="minorHAnsi" w:hAnsiTheme="minorHAnsi" w:cstheme="minorHAnsi"/>
        </w:rPr>
        <w:t>.</w:t>
      </w:r>
    </w:p>
    <w:p w14:paraId="0CA8FD0E" w14:textId="2D6078E8" w:rsidR="002145F8" w:rsidRPr="0025644A" w:rsidRDefault="002145F8" w:rsidP="005173B0">
      <w:pPr>
        <w:pStyle w:val="Odstavecseseznamem"/>
        <w:numPr>
          <w:ilvl w:val="0"/>
          <w:numId w:val="37"/>
        </w:numPr>
        <w:jc w:val="both"/>
        <w:rPr>
          <w:rFonts w:asciiTheme="minorHAnsi" w:hAnsiTheme="minorHAnsi" w:cstheme="minorHAnsi"/>
        </w:rPr>
      </w:pPr>
      <w:r w:rsidRPr="0025644A">
        <w:rPr>
          <w:rFonts w:asciiTheme="minorHAnsi" w:hAnsiTheme="minorHAnsi" w:cstheme="minorHAnsi"/>
        </w:rPr>
        <w:t>Cena za provádění instruktáže obsluhy zařízení dle odst. 1 písm. c) tohoto článku je stanovena paušální částkou a činí .................................. Kč bez DPH / 1 instruktáž bez ohledu na počet školených osob.</w:t>
      </w:r>
    </w:p>
    <w:p w14:paraId="7EF32A0A" w14:textId="7E8BBDE0" w:rsidR="002145F8" w:rsidRDefault="002145F8" w:rsidP="002A6D20">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Cen</w:t>
      </w:r>
      <w:r>
        <w:rPr>
          <w:rFonts w:asciiTheme="minorHAnsi" w:hAnsiTheme="minorHAnsi" w:cstheme="minorHAnsi"/>
        </w:rPr>
        <w:t>y</w:t>
      </w:r>
      <w:r w:rsidRPr="0025644A">
        <w:rPr>
          <w:rFonts w:asciiTheme="minorHAnsi" w:hAnsiTheme="minorHAnsi" w:cstheme="minorHAnsi"/>
        </w:rPr>
        <w:t xml:space="preserve"> </w:t>
      </w:r>
      <w:r>
        <w:rPr>
          <w:rFonts w:asciiTheme="minorHAnsi" w:hAnsiTheme="minorHAnsi" w:cstheme="minorHAnsi"/>
        </w:rPr>
        <w:t xml:space="preserve">pro </w:t>
      </w:r>
      <w:proofErr w:type="spellStart"/>
      <w:r w:rsidR="002A6D20">
        <w:rPr>
          <w:rFonts w:asciiTheme="minorHAnsi" w:hAnsiTheme="minorHAnsi" w:cstheme="minorHAnsi"/>
        </w:rPr>
        <w:t>thoraxovou</w:t>
      </w:r>
      <w:proofErr w:type="spellEnd"/>
      <w:r>
        <w:rPr>
          <w:rFonts w:asciiTheme="minorHAnsi" w:hAnsiTheme="minorHAnsi" w:cstheme="minorHAnsi"/>
        </w:rPr>
        <w:t xml:space="preserve"> odsávačku</w:t>
      </w:r>
      <w:r w:rsidR="005173B0">
        <w:rPr>
          <w:rFonts w:asciiTheme="minorHAnsi" w:hAnsiTheme="minorHAnsi" w:cstheme="minorHAnsi"/>
        </w:rPr>
        <w:t>, typ……………………………………………</w:t>
      </w:r>
      <w:proofErr w:type="gramStart"/>
      <w:r w:rsidR="005173B0">
        <w:rPr>
          <w:rFonts w:asciiTheme="minorHAnsi" w:hAnsiTheme="minorHAnsi" w:cstheme="minorHAnsi"/>
        </w:rPr>
        <w:t>…(</w:t>
      </w:r>
      <w:proofErr w:type="gramEnd"/>
      <w:r w:rsidR="005173B0" w:rsidRPr="002A6D20">
        <w:rPr>
          <w:rFonts w:asciiTheme="minorHAnsi" w:hAnsiTheme="minorHAnsi" w:cstheme="minorHAnsi"/>
          <w:i/>
          <w:iCs/>
        </w:rPr>
        <w:t>doplní prodávající</w:t>
      </w:r>
      <w:r w:rsidR="005173B0">
        <w:rPr>
          <w:rFonts w:asciiTheme="minorHAnsi" w:hAnsiTheme="minorHAnsi" w:cstheme="minorHAnsi"/>
        </w:rPr>
        <w:t>)</w:t>
      </w:r>
      <w:r w:rsidR="002A6D20">
        <w:rPr>
          <w:rFonts w:asciiTheme="minorHAnsi" w:hAnsiTheme="minorHAnsi" w:cstheme="minorHAnsi"/>
        </w:rPr>
        <w:t>:</w:t>
      </w:r>
      <w:r>
        <w:rPr>
          <w:rFonts w:asciiTheme="minorHAnsi" w:hAnsiTheme="minorHAnsi" w:cstheme="minorHAnsi"/>
        </w:rPr>
        <w:t xml:space="preserve">  </w:t>
      </w:r>
    </w:p>
    <w:p w14:paraId="4A00BE1A" w14:textId="01B5EEDB" w:rsidR="002145F8" w:rsidRPr="0025644A" w:rsidRDefault="002145F8" w:rsidP="002A6D20">
      <w:pPr>
        <w:pStyle w:val="Odstavecseseznamem"/>
        <w:numPr>
          <w:ilvl w:val="0"/>
          <w:numId w:val="38"/>
        </w:numPr>
        <w:jc w:val="both"/>
        <w:rPr>
          <w:rFonts w:asciiTheme="minorHAnsi" w:hAnsiTheme="minorHAnsi" w:cstheme="minorHAnsi"/>
        </w:rPr>
      </w:pPr>
      <w:r w:rsidRPr="0025644A">
        <w:rPr>
          <w:rFonts w:asciiTheme="minorHAnsi" w:hAnsiTheme="minorHAnsi" w:cstheme="minorHAnsi"/>
        </w:rPr>
        <w:t xml:space="preserve">Cena za provádění servisních prohlídek, revizí a validací dle odst. 1 písm. a) tohoto článku je stanovena paušální částkou </w:t>
      </w:r>
      <w:r>
        <w:rPr>
          <w:rFonts w:asciiTheme="minorHAnsi" w:hAnsiTheme="minorHAnsi" w:cstheme="minorHAnsi"/>
        </w:rPr>
        <w:t xml:space="preserve">za 1ks zařízení </w:t>
      </w:r>
      <w:r w:rsidRPr="0025644A">
        <w:rPr>
          <w:rFonts w:asciiTheme="minorHAnsi" w:hAnsiTheme="minorHAnsi" w:cstheme="minorHAnsi"/>
        </w:rPr>
        <w:t>a činí</w:t>
      </w:r>
    </w:p>
    <w:p w14:paraId="1989D83E"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BTK + KEZ ...............................</w:t>
      </w:r>
      <w:r>
        <w:rPr>
          <w:rFonts w:asciiTheme="minorHAnsi" w:hAnsiTheme="minorHAnsi" w:cstheme="minorHAnsi"/>
        </w:rPr>
        <w:t>......</w:t>
      </w:r>
      <w:r w:rsidRPr="0025644A">
        <w:rPr>
          <w:rFonts w:asciiTheme="minorHAnsi" w:hAnsiTheme="minorHAnsi" w:cstheme="minorHAnsi"/>
        </w:rPr>
        <w:t>............. Kč bez DPH / 1 BTK či KEZ.</w:t>
      </w:r>
    </w:p>
    <w:p w14:paraId="58399279"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revize ........................................................ Kč bez DPH / 1 revize.</w:t>
      </w:r>
    </w:p>
    <w:p w14:paraId="33B4FE87" w14:textId="77777777" w:rsidR="002145F8" w:rsidRPr="0025644A" w:rsidRDefault="002145F8" w:rsidP="002145F8">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v případě provádění validace ..................................................... Kč bez DPH / 1 validace.</w:t>
      </w:r>
    </w:p>
    <w:p w14:paraId="41956153" w14:textId="416D04A9" w:rsidR="002145F8" w:rsidRPr="0025644A" w:rsidRDefault="002145F8" w:rsidP="002A6D20">
      <w:pPr>
        <w:pStyle w:val="Odstavecseseznamem"/>
        <w:numPr>
          <w:ilvl w:val="0"/>
          <w:numId w:val="38"/>
        </w:numPr>
        <w:jc w:val="both"/>
        <w:rPr>
          <w:rFonts w:asciiTheme="minorHAnsi" w:hAnsiTheme="minorHAnsi" w:cstheme="minorHAnsi"/>
        </w:rPr>
      </w:pPr>
      <w:r w:rsidRPr="0025644A">
        <w:rPr>
          <w:rFonts w:asciiTheme="minorHAnsi" w:hAnsiTheme="minorHAnsi" w:cstheme="minorHAnsi"/>
        </w:rPr>
        <w:t>Cena za provádění servisních služeb dle odst. 1 písm. b) tohoto článku je stanovena hodinovou sazbou ve výši ...........................................</w:t>
      </w:r>
      <w:r>
        <w:rPr>
          <w:rFonts w:asciiTheme="minorHAnsi" w:hAnsiTheme="minorHAnsi" w:cstheme="minorHAnsi"/>
        </w:rPr>
        <w:t>.</w:t>
      </w:r>
      <w:r w:rsidRPr="0025644A">
        <w:rPr>
          <w:rFonts w:asciiTheme="minorHAnsi" w:hAnsiTheme="minorHAnsi" w:cstheme="minorHAnsi"/>
        </w:rPr>
        <w:t>...... Kč bez DPH / 1 hod</w:t>
      </w:r>
      <w:r>
        <w:rPr>
          <w:rFonts w:asciiTheme="minorHAnsi" w:hAnsiTheme="minorHAnsi" w:cstheme="minorHAnsi"/>
        </w:rPr>
        <w:t xml:space="preserve"> a cenou náhradních dílů. V případě že je k provedení servisních služeb třeba výměna náhradních dílů, je prodávající povinen kupujícího </w:t>
      </w:r>
      <w:r>
        <w:rPr>
          <w:rFonts w:asciiTheme="minorHAnsi" w:hAnsiTheme="minorHAnsi" w:cstheme="minorHAnsi"/>
        </w:rPr>
        <w:lastRenderedPageBreak/>
        <w:t>informovat o ceně těchto dílů a provedení takových servisních služeb je podmíněno písemným souhlasem kupujícího</w:t>
      </w:r>
      <w:r w:rsidRPr="0025644A">
        <w:rPr>
          <w:rFonts w:asciiTheme="minorHAnsi" w:hAnsiTheme="minorHAnsi" w:cstheme="minorHAnsi"/>
        </w:rPr>
        <w:t>.</w:t>
      </w:r>
    </w:p>
    <w:p w14:paraId="5C7754EA" w14:textId="40B6BDA9" w:rsidR="002145F8" w:rsidRPr="0025644A" w:rsidRDefault="002145F8" w:rsidP="002A6D20">
      <w:pPr>
        <w:pStyle w:val="Odstavecseseznamem"/>
        <w:numPr>
          <w:ilvl w:val="0"/>
          <w:numId w:val="38"/>
        </w:numPr>
        <w:spacing w:after="0"/>
        <w:jc w:val="both"/>
        <w:rPr>
          <w:rFonts w:asciiTheme="minorHAnsi" w:hAnsiTheme="minorHAnsi" w:cstheme="minorHAnsi"/>
        </w:rPr>
      </w:pPr>
      <w:r w:rsidRPr="0025644A">
        <w:rPr>
          <w:rFonts w:asciiTheme="minorHAnsi" w:hAnsiTheme="minorHAnsi" w:cstheme="minorHAnsi"/>
        </w:rPr>
        <w:t>Cena za provádění instruktáže obsluhy zařízení dle odst. 1 písm. c) tohoto článku je stanovena paušální částkou a činí .................................. Kč bez DPH / 1 instruktáž bez ohledu na počet školených osob.</w:t>
      </w:r>
    </w:p>
    <w:p w14:paraId="37BD94F8" w14:textId="77777777" w:rsidR="002145F8" w:rsidRPr="0025644A" w:rsidRDefault="002145F8" w:rsidP="005A7CE4">
      <w:pPr>
        <w:pStyle w:val="Odstavecseseznamem"/>
        <w:spacing w:after="0"/>
        <w:ind w:left="0"/>
        <w:jc w:val="both"/>
        <w:rPr>
          <w:rFonts w:asciiTheme="minorHAnsi" w:hAnsiTheme="minorHAnsi" w:cstheme="minorHAnsi"/>
        </w:rPr>
      </w:pPr>
    </w:p>
    <w:p w14:paraId="25D12FB2" w14:textId="60AC7767" w:rsidR="00943D20" w:rsidRDefault="00EB3036" w:rsidP="002A6D20">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Default="00855ED1" w:rsidP="005A7CE4">
      <w:pPr>
        <w:spacing w:after="0"/>
        <w:jc w:val="both"/>
        <w:rPr>
          <w:rFonts w:asciiTheme="minorHAnsi" w:hAnsiTheme="minorHAnsi" w:cstheme="minorHAnsi"/>
        </w:rPr>
      </w:pPr>
    </w:p>
    <w:p w14:paraId="1E175B38" w14:textId="11759955" w:rsidR="00A07D3D" w:rsidRPr="0025644A" w:rsidRDefault="00A07D3D"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D23D6C">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474594AB" w14:textId="77777777" w:rsidR="0022488D" w:rsidRPr="0025644A" w:rsidRDefault="0022488D" w:rsidP="005A7CE4">
      <w:pPr>
        <w:spacing w:after="0"/>
        <w:rPr>
          <w:rFonts w:asciiTheme="minorHAnsi" w:hAnsiTheme="minorHAnsi" w:cstheme="minorHAnsi"/>
          <w:b/>
        </w:rPr>
      </w:pPr>
    </w:p>
    <w:p w14:paraId="575FDEEF" w14:textId="397E1140" w:rsidR="00A07D3D" w:rsidRPr="0025644A" w:rsidRDefault="00A07D3D"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D23D6C">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68648BA0" w14:textId="17518E21" w:rsidR="00A07D3D" w:rsidRPr="0025644A" w:rsidRDefault="00A07D3D" w:rsidP="00617010">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lastRenderedPageBreak/>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D23D6C">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Nedílnou součástí této smlouvy jsou její přílohy:</w:t>
      </w:r>
    </w:p>
    <w:p w14:paraId="0C055195" w14:textId="77777777" w:rsidR="00D23D6C" w:rsidRPr="00D23D6C" w:rsidRDefault="003F101F" w:rsidP="00D23D6C">
      <w:pPr>
        <w:pStyle w:val="Smlouva-slo"/>
        <w:widowControl w:val="0"/>
        <w:spacing w:before="0" w:line="276" w:lineRule="auto"/>
        <w:rPr>
          <w:rFonts w:asciiTheme="minorHAnsi" w:hAnsiTheme="minorHAnsi" w:cstheme="minorHAnsi"/>
          <w:sz w:val="22"/>
          <w:szCs w:val="22"/>
        </w:rPr>
      </w:pPr>
      <w:r w:rsidRPr="00D23D6C">
        <w:rPr>
          <w:rFonts w:asciiTheme="minorHAnsi" w:hAnsiTheme="minorHAnsi" w:cstheme="minorHAnsi"/>
          <w:sz w:val="22"/>
          <w:szCs w:val="22"/>
        </w:rPr>
        <w:t xml:space="preserve">Příloha č. </w:t>
      </w:r>
      <w:r w:rsidR="00617010" w:rsidRPr="00D23D6C">
        <w:rPr>
          <w:rFonts w:asciiTheme="minorHAnsi" w:hAnsiTheme="minorHAnsi" w:cstheme="minorHAnsi"/>
          <w:sz w:val="22"/>
          <w:szCs w:val="22"/>
        </w:rPr>
        <w:t>1</w:t>
      </w:r>
      <w:r w:rsidRPr="00D23D6C">
        <w:rPr>
          <w:rFonts w:asciiTheme="minorHAnsi" w:hAnsiTheme="minorHAnsi" w:cstheme="minorHAnsi"/>
          <w:sz w:val="22"/>
          <w:szCs w:val="22"/>
        </w:rPr>
        <w:t xml:space="preserve"> – </w:t>
      </w:r>
      <w:r w:rsidR="00D23D6C" w:rsidRPr="00D23D6C">
        <w:rPr>
          <w:rFonts w:asciiTheme="minorHAnsi" w:hAnsiTheme="minorHAnsi" w:cstheme="minorHAnsi"/>
          <w:sz w:val="22"/>
          <w:szCs w:val="22"/>
        </w:rPr>
        <w:t>Rozpis umístění zboží v sídle zadavatele</w:t>
      </w:r>
    </w:p>
    <w:p w14:paraId="4F83E38F" w14:textId="39C86E1C" w:rsidR="00D23D6C" w:rsidRPr="0025644A" w:rsidRDefault="00D23D6C" w:rsidP="00D23D6C">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Pr>
          <w:rFonts w:asciiTheme="minorHAnsi" w:hAnsiTheme="minorHAnsi" w:cstheme="minorHAnsi"/>
          <w:sz w:val="22"/>
          <w:szCs w:val="22"/>
        </w:rPr>
        <w:t>2</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5AECBC9" w14:textId="77777777" w:rsidR="00D23D6C" w:rsidRDefault="00D23D6C" w:rsidP="00D23D6C">
      <w:pPr>
        <w:spacing w:after="0" w:line="240" w:lineRule="auto"/>
        <w:rPr>
          <w:rFonts w:asciiTheme="minorHAnsi" w:hAnsiTheme="minorHAnsi" w:cstheme="minorHAnsi"/>
          <w:b/>
        </w:rPr>
      </w:pPr>
    </w:p>
    <w:p w14:paraId="4816FB36" w14:textId="77777777" w:rsidR="00D23D6C" w:rsidRDefault="00D23D6C" w:rsidP="00D23D6C">
      <w:pPr>
        <w:spacing w:after="0" w:line="240" w:lineRule="auto"/>
        <w:rPr>
          <w:rFonts w:asciiTheme="minorHAnsi" w:hAnsiTheme="minorHAnsi" w:cstheme="minorHAnsi"/>
          <w:b/>
        </w:rPr>
      </w:pPr>
    </w:p>
    <w:p w14:paraId="64BD0FF5" w14:textId="77777777" w:rsidR="00D23D6C" w:rsidRDefault="00D23D6C" w:rsidP="00D23D6C">
      <w:pPr>
        <w:spacing w:after="0" w:line="240" w:lineRule="auto"/>
        <w:rPr>
          <w:rFonts w:asciiTheme="minorHAnsi" w:hAnsiTheme="minorHAnsi" w:cstheme="minorHAnsi"/>
          <w:b/>
        </w:rPr>
      </w:pPr>
    </w:p>
    <w:p w14:paraId="37F505E8" w14:textId="77777777" w:rsidR="00D23D6C" w:rsidRDefault="00D23D6C" w:rsidP="00D23D6C">
      <w:pPr>
        <w:spacing w:after="0" w:line="240" w:lineRule="auto"/>
        <w:rPr>
          <w:rFonts w:asciiTheme="minorHAnsi" w:hAnsiTheme="minorHAnsi" w:cstheme="minorHAnsi"/>
          <w:b/>
        </w:rPr>
      </w:pPr>
    </w:p>
    <w:p w14:paraId="185492EF" w14:textId="77777777" w:rsidR="00D23D6C" w:rsidRDefault="00D23D6C" w:rsidP="00D23D6C">
      <w:pPr>
        <w:spacing w:after="0" w:line="240" w:lineRule="auto"/>
        <w:rPr>
          <w:rFonts w:asciiTheme="minorHAnsi" w:hAnsiTheme="minorHAnsi" w:cstheme="minorHAnsi"/>
          <w:b/>
        </w:rPr>
      </w:pPr>
    </w:p>
    <w:p w14:paraId="27BD4EEE" w14:textId="77777777" w:rsidR="00D23D6C" w:rsidRDefault="00D23D6C" w:rsidP="00D23D6C">
      <w:pPr>
        <w:spacing w:after="0" w:line="240" w:lineRule="auto"/>
        <w:rPr>
          <w:rFonts w:asciiTheme="minorHAnsi" w:hAnsiTheme="minorHAnsi" w:cstheme="minorHAnsi"/>
          <w:b/>
        </w:rPr>
      </w:pPr>
    </w:p>
    <w:p w14:paraId="56019F3B" w14:textId="77777777" w:rsidR="00D23D6C" w:rsidRDefault="00D23D6C" w:rsidP="00D23D6C">
      <w:pPr>
        <w:spacing w:after="0" w:line="240" w:lineRule="auto"/>
        <w:rPr>
          <w:rFonts w:asciiTheme="minorHAnsi" w:hAnsiTheme="minorHAnsi" w:cstheme="minorHAnsi"/>
          <w:b/>
        </w:rPr>
      </w:pPr>
    </w:p>
    <w:p w14:paraId="08570B88" w14:textId="77777777" w:rsidR="00D23D6C" w:rsidRDefault="00D23D6C" w:rsidP="00D23D6C">
      <w:pPr>
        <w:spacing w:after="0" w:line="240" w:lineRule="auto"/>
        <w:rPr>
          <w:rFonts w:asciiTheme="minorHAnsi" w:hAnsiTheme="minorHAnsi" w:cstheme="minorHAnsi"/>
          <w:b/>
        </w:rPr>
      </w:pPr>
    </w:p>
    <w:p w14:paraId="644E0F03" w14:textId="77777777" w:rsidR="00D23D6C" w:rsidRDefault="00D23D6C" w:rsidP="00D23D6C">
      <w:pPr>
        <w:spacing w:after="0" w:line="240" w:lineRule="auto"/>
        <w:rPr>
          <w:rFonts w:asciiTheme="minorHAnsi" w:hAnsiTheme="minorHAnsi" w:cstheme="minorHAnsi"/>
          <w:b/>
        </w:rPr>
      </w:pPr>
    </w:p>
    <w:p w14:paraId="7EC8FB2D" w14:textId="77777777" w:rsidR="00D23D6C" w:rsidRDefault="00D23D6C" w:rsidP="00D23D6C">
      <w:pPr>
        <w:spacing w:after="0" w:line="240" w:lineRule="auto"/>
        <w:rPr>
          <w:rFonts w:asciiTheme="minorHAnsi" w:hAnsiTheme="minorHAnsi" w:cstheme="minorHAnsi"/>
          <w:b/>
        </w:rPr>
      </w:pPr>
    </w:p>
    <w:p w14:paraId="125603B2" w14:textId="77777777" w:rsidR="00D23D6C" w:rsidRDefault="00D23D6C" w:rsidP="00D23D6C">
      <w:pPr>
        <w:spacing w:after="0" w:line="240" w:lineRule="auto"/>
        <w:rPr>
          <w:rFonts w:asciiTheme="minorHAnsi" w:hAnsiTheme="minorHAnsi" w:cstheme="minorHAnsi"/>
          <w:b/>
        </w:rPr>
      </w:pPr>
    </w:p>
    <w:p w14:paraId="75145E17" w14:textId="77777777" w:rsidR="00D23D6C" w:rsidRDefault="00D23D6C" w:rsidP="00D23D6C">
      <w:pPr>
        <w:spacing w:after="0" w:line="240" w:lineRule="auto"/>
        <w:rPr>
          <w:rFonts w:asciiTheme="minorHAnsi" w:hAnsiTheme="minorHAnsi" w:cstheme="minorHAnsi"/>
          <w:b/>
        </w:rPr>
      </w:pPr>
    </w:p>
    <w:p w14:paraId="77774E32" w14:textId="77777777" w:rsidR="00D23D6C" w:rsidRDefault="00D23D6C" w:rsidP="00D23D6C">
      <w:pPr>
        <w:spacing w:after="0" w:line="240" w:lineRule="auto"/>
        <w:rPr>
          <w:rFonts w:asciiTheme="minorHAnsi" w:hAnsiTheme="minorHAnsi" w:cstheme="minorHAnsi"/>
          <w:b/>
        </w:rPr>
      </w:pPr>
    </w:p>
    <w:p w14:paraId="0EB6D501" w14:textId="77777777" w:rsidR="00D23D6C" w:rsidRDefault="00D23D6C" w:rsidP="00D23D6C">
      <w:pPr>
        <w:spacing w:after="0" w:line="240" w:lineRule="auto"/>
        <w:rPr>
          <w:rFonts w:asciiTheme="minorHAnsi" w:hAnsiTheme="minorHAnsi" w:cstheme="minorHAnsi"/>
          <w:b/>
        </w:rPr>
      </w:pPr>
    </w:p>
    <w:p w14:paraId="4E65930A" w14:textId="77777777" w:rsidR="00D23D6C" w:rsidRDefault="00D23D6C" w:rsidP="00D23D6C">
      <w:pPr>
        <w:spacing w:after="0" w:line="240" w:lineRule="auto"/>
        <w:rPr>
          <w:rFonts w:asciiTheme="minorHAnsi" w:hAnsiTheme="minorHAnsi" w:cstheme="minorHAnsi"/>
          <w:b/>
        </w:rPr>
      </w:pPr>
    </w:p>
    <w:p w14:paraId="3B1CA594" w14:textId="77777777" w:rsidR="00D23D6C" w:rsidRDefault="00D23D6C" w:rsidP="00D23D6C">
      <w:pPr>
        <w:spacing w:after="0" w:line="240" w:lineRule="auto"/>
        <w:rPr>
          <w:rFonts w:asciiTheme="minorHAnsi" w:hAnsiTheme="minorHAnsi" w:cstheme="minorHAnsi"/>
          <w:b/>
        </w:rPr>
      </w:pPr>
    </w:p>
    <w:p w14:paraId="4074C115" w14:textId="77777777" w:rsidR="00D23D6C" w:rsidRDefault="00D23D6C" w:rsidP="00D23D6C">
      <w:pPr>
        <w:spacing w:after="0" w:line="240" w:lineRule="auto"/>
        <w:rPr>
          <w:rFonts w:asciiTheme="minorHAnsi" w:hAnsiTheme="minorHAnsi" w:cstheme="minorHAnsi"/>
          <w:b/>
        </w:rPr>
      </w:pPr>
    </w:p>
    <w:p w14:paraId="1ED9A348" w14:textId="77777777" w:rsidR="00D23D6C" w:rsidRDefault="00D23D6C" w:rsidP="00D23D6C">
      <w:pPr>
        <w:spacing w:after="0" w:line="240" w:lineRule="auto"/>
        <w:rPr>
          <w:rFonts w:asciiTheme="minorHAnsi" w:hAnsiTheme="minorHAnsi" w:cstheme="minorHAnsi"/>
          <w:b/>
        </w:rPr>
      </w:pPr>
    </w:p>
    <w:p w14:paraId="76A0CC69" w14:textId="77777777" w:rsidR="00D23D6C" w:rsidRDefault="00D23D6C" w:rsidP="00D23D6C">
      <w:pPr>
        <w:spacing w:after="0" w:line="240" w:lineRule="auto"/>
        <w:rPr>
          <w:rFonts w:asciiTheme="minorHAnsi" w:hAnsiTheme="minorHAnsi" w:cstheme="minorHAnsi"/>
          <w:b/>
        </w:rPr>
      </w:pPr>
    </w:p>
    <w:p w14:paraId="4776DE45" w14:textId="77777777" w:rsidR="00D23D6C" w:rsidRDefault="00D23D6C" w:rsidP="00D23D6C">
      <w:pPr>
        <w:spacing w:after="0" w:line="240" w:lineRule="auto"/>
        <w:rPr>
          <w:rFonts w:asciiTheme="minorHAnsi" w:hAnsiTheme="minorHAnsi" w:cstheme="minorHAnsi"/>
          <w:b/>
        </w:rPr>
      </w:pPr>
    </w:p>
    <w:p w14:paraId="620ACA11" w14:textId="77777777" w:rsidR="00D23D6C" w:rsidRDefault="00D23D6C" w:rsidP="00D23D6C">
      <w:pPr>
        <w:spacing w:after="0" w:line="240" w:lineRule="auto"/>
        <w:rPr>
          <w:rFonts w:asciiTheme="minorHAnsi" w:hAnsiTheme="minorHAnsi" w:cstheme="minorHAnsi"/>
          <w:b/>
        </w:rPr>
      </w:pPr>
    </w:p>
    <w:p w14:paraId="62721B75" w14:textId="77777777" w:rsidR="00D23D6C" w:rsidRDefault="00D23D6C" w:rsidP="00D23D6C">
      <w:pPr>
        <w:spacing w:after="0" w:line="240" w:lineRule="auto"/>
        <w:rPr>
          <w:rFonts w:asciiTheme="minorHAnsi" w:hAnsiTheme="minorHAnsi" w:cstheme="minorHAnsi"/>
          <w:b/>
        </w:rPr>
      </w:pPr>
    </w:p>
    <w:p w14:paraId="281B98C9" w14:textId="77777777" w:rsidR="00D23D6C" w:rsidRDefault="00D23D6C" w:rsidP="00D23D6C">
      <w:pPr>
        <w:spacing w:after="0" w:line="240" w:lineRule="auto"/>
        <w:rPr>
          <w:rFonts w:asciiTheme="minorHAnsi" w:hAnsiTheme="minorHAnsi" w:cstheme="minorHAnsi"/>
          <w:b/>
        </w:rPr>
      </w:pPr>
    </w:p>
    <w:p w14:paraId="1E87E497" w14:textId="77777777" w:rsidR="00D23D6C" w:rsidRDefault="00D23D6C" w:rsidP="00D23D6C">
      <w:pPr>
        <w:spacing w:after="0" w:line="240" w:lineRule="auto"/>
        <w:rPr>
          <w:rFonts w:asciiTheme="minorHAnsi" w:hAnsiTheme="minorHAnsi" w:cstheme="minorHAnsi"/>
          <w:b/>
        </w:rPr>
      </w:pPr>
    </w:p>
    <w:p w14:paraId="1E1C6EAA" w14:textId="77777777" w:rsidR="00D23D6C" w:rsidRDefault="00D23D6C" w:rsidP="00D23D6C">
      <w:pPr>
        <w:spacing w:after="0" w:line="240" w:lineRule="auto"/>
        <w:rPr>
          <w:rFonts w:asciiTheme="minorHAnsi" w:hAnsiTheme="minorHAnsi" w:cstheme="minorHAnsi"/>
          <w:b/>
        </w:rPr>
      </w:pPr>
    </w:p>
    <w:p w14:paraId="58AB89A1" w14:textId="77777777" w:rsidR="00D23D6C" w:rsidRDefault="00D23D6C" w:rsidP="00D23D6C">
      <w:pPr>
        <w:spacing w:after="0" w:line="240" w:lineRule="auto"/>
        <w:rPr>
          <w:rFonts w:asciiTheme="minorHAnsi" w:hAnsiTheme="minorHAnsi" w:cstheme="minorHAnsi"/>
          <w:b/>
        </w:rPr>
      </w:pPr>
    </w:p>
    <w:p w14:paraId="6EA8A8FD" w14:textId="77777777" w:rsidR="00D23D6C" w:rsidRDefault="00D23D6C" w:rsidP="00D23D6C">
      <w:pPr>
        <w:spacing w:after="0" w:line="240" w:lineRule="auto"/>
        <w:rPr>
          <w:rFonts w:asciiTheme="minorHAnsi" w:hAnsiTheme="minorHAnsi" w:cstheme="minorHAnsi"/>
          <w:b/>
        </w:rPr>
      </w:pPr>
    </w:p>
    <w:p w14:paraId="44EEEBD6" w14:textId="77777777" w:rsidR="00D23D6C" w:rsidRDefault="00D23D6C" w:rsidP="00D23D6C">
      <w:pPr>
        <w:spacing w:after="0" w:line="240" w:lineRule="auto"/>
        <w:rPr>
          <w:rFonts w:asciiTheme="minorHAnsi" w:hAnsiTheme="minorHAnsi" w:cstheme="minorHAnsi"/>
          <w:b/>
        </w:rPr>
      </w:pPr>
    </w:p>
    <w:p w14:paraId="7FED0AF5" w14:textId="77777777" w:rsidR="00D23D6C" w:rsidRDefault="00D23D6C" w:rsidP="00D23D6C">
      <w:pPr>
        <w:spacing w:after="0" w:line="240" w:lineRule="auto"/>
        <w:rPr>
          <w:rFonts w:asciiTheme="minorHAnsi" w:hAnsiTheme="minorHAnsi" w:cstheme="minorHAnsi"/>
          <w:b/>
        </w:rPr>
      </w:pPr>
    </w:p>
    <w:p w14:paraId="44FDF5BA" w14:textId="77777777" w:rsidR="00D23D6C" w:rsidRDefault="00D23D6C" w:rsidP="00D23D6C">
      <w:pPr>
        <w:spacing w:after="0" w:line="240" w:lineRule="auto"/>
        <w:rPr>
          <w:rFonts w:asciiTheme="minorHAnsi" w:hAnsiTheme="minorHAnsi" w:cstheme="minorHAnsi"/>
          <w:b/>
        </w:rPr>
      </w:pPr>
    </w:p>
    <w:p w14:paraId="1B764FCF" w14:textId="77777777" w:rsidR="002A6D20" w:rsidRDefault="002A6D20" w:rsidP="00D23D6C">
      <w:pPr>
        <w:spacing w:after="0" w:line="240" w:lineRule="auto"/>
        <w:rPr>
          <w:rFonts w:asciiTheme="minorHAnsi" w:hAnsiTheme="minorHAnsi" w:cstheme="minorHAnsi"/>
          <w:b/>
        </w:rPr>
      </w:pPr>
    </w:p>
    <w:p w14:paraId="552D085E" w14:textId="77777777" w:rsidR="002A6D20" w:rsidRDefault="002A6D20" w:rsidP="00D23D6C">
      <w:pPr>
        <w:spacing w:after="0" w:line="240" w:lineRule="auto"/>
        <w:rPr>
          <w:rFonts w:asciiTheme="minorHAnsi" w:hAnsiTheme="minorHAnsi" w:cstheme="minorHAnsi"/>
          <w:b/>
        </w:rPr>
      </w:pPr>
    </w:p>
    <w:p w14:paraId="7992B514" w14:textId="77777777" w:rsidR="00D23D6C" w:rsidRDefault="00D23D6C" w:rsidP="00D23D6C">
      <w:pPr>
        <w:spacing w:after="0" w:line="240" w:lineRule="auto"/>
        <w:rPr>
          <w:rFonts w:asciiTheme="minorHAnsi" w:hAnsiTheme="minorHAnsi" w:cstheme="minorHAnsi"/>
          <w:b/>
        </w:rPr>
      </w:pPr>
    </w:p>
    <w:p w14:paraId="723FC8C1" w14:textId="440DF5FA" w:rsidR="003A6EDD" w:rsidRPr="002A6D20" w:rsidRDefault="003A6EDD" w:rsidP="00D23D6C">
      <w:pPr>
        <w:spacing w:after="0" w:line="240" w:lineRule="auto"/>
        <w:rPr>
          <w:rFonts w:asciiTheme="minorHAnsi" w:eastAsia="Times New Roman" w:hAnsiTheme="minorHAnsi" w:cstheme="minorHAnsi"/>
          <w:bCs/>
          <w:sz w:val="24"/>
          <w:szCs w:val="24"/>
          <w:u w:val="single"/>
          <w:lang w:eastAsia="cs-CZ"/>
        </w:rPr>
      </w:pPr>
      <w:r w:rsidRPr="002A6D20">
        <w:rPr>
          <w:rFonts w:asciiTheme="minorHAnsi" w:hAnsiTheme="minorHAnsi" w:cstheme="minorHAnsi"/>
          <w:bCs/>
        </w:rPr>
        <w:lastRenderedPageBreak/>
        <w:t>Příloha č. 1</w:t>
      </w:r>
    </w:p>
    <w:p w14:paraId="14059871" w14:textId="77777777" w:rsidR="003A6EDD" w:rsidRPr="00826214" w:rsidRDefault="003A6EDD" w:rsidP="003A6EDD">
      <w:pPr>
        <w:pStyle w:val="Smlouva-slo"/>
        <w:widowControl w:val="0"/>
        <w:spacing w:before="0" w:line="276" w:lineRule="auto"/>
        <w:rPr>
          <w:rFonts w:asciiTheme="minorHAnsi" w:hAnsiTheme="minorHAnsi" w:cstheme="minorHAnsi"/>
          <w:b/>
          <w:sz w:val="22"/>
          <w:szCs w:val="22"/>
        </w:rPr>
      </w:pPr>
    </w:p>
    <w:p w14:paraId="35B5D223" w14:textId="77777777" w:rsidR="003A6EDD" w:rsidRPr="00884C1B" w:rsidRDefault="003A6EDD" w:rsidP="003A6EDD">
      <w:pPr>
        <w:pStyle w:val="Smlouva-slo"/>
        <w:widowControl w:val="0"/>
        <w:spacing w:before="0" w:line="276" w:lineRule="auto"/>
        <w:rPr>
          <w:rFonts w:asciiTheme="minorHAnsi" w:hAnsiTheme="minorHAnsi" w:cstheme="minorHAnsi"/>
          <w:b/>
          <w:highlight w:val="yellow"/>
        </w:rPr>
      </w:pPr>
      <w:r w:rsidRPr="00884C1B">
        <w:rPr>
          <w:rFonts w:asciiTheme="minorHAnsi" w:hAnsiTheme="minorHAnsi" w:cstheme="minorHAnsi"/>
          <w:b/>
          <w:highlight w:val="yellow"/>
        </w:rPr>
        <w:t xml:space="preserve">Rozpis </w:t>
      </w:r>
      <w:r>
        <w:rPr>
          <w:rFonts w:asciiTheme="minorHAnsi" w:hAnsiTheme="minorHAnsi" w:cstheme="minorHAnsi"/>
          <w:b/>
          <w:highlight w:val="yellow"/>
        </w:rPr>
        <w:t>umístění zboží v sídle zadavatele</w:t>
      </w:r>
    </w:p>
    <w:p w14:paraId="66D86CD8" w14:textId="77777777" w:rsidR="00B96D08" w:rsidRDefault="00B96D08" w:rsidP="003A6EDD">
      <w:pPr>
        <w:pStyle w:val="Smlouva-slo"/>
        <w:widowControl w:val="0"/>
        <w:spacing w:before="0" w:line="276" w:lineRule="auto"/>
        <w:rPr>
          <w:rFonts w:asciiTheme="minorHAnsi" w:hAnsiTheme="minorHAnsi" w:cstheme="minorHAnsi"/>
          <w:b/>
          <w:sz w:val="22"/>
          <w:szCs w:val="22"/>
        </w:rPr>
      </w:pPr>
    </w:p>
    <w:p w14:paraId="32DD781E" w14:textId="339499AE" w:rsidR="003A6EDD" w:rsidRPr="00D23D6C" w:rsidRDefault="003A6EDD" w:rsidP="003A6EDD">
      <w:pPr>
        <w:pStyle w:val="Smlouva-slo"/>
        <w:widowControl w:val="0"/>
        <w:spacing w:before="0" w:line="276" w:lineRule="auto"/>
        <w:rPr>
          <w:rFonts w:asciiTheme="minorHAnsi" w:hAnsiTheme="minorHAnsi" w:cstheme="minorHAnsi"/>
          <w:b/>
        </w:rPr>
      </w:pPr>
      <w:r w:rsidRPr="00D23D6C">
        <w:rPr>
          <w:rFonts w:asciiTheme="minorHAnsi" w:hAnsiTheme="minorHAnsi" w:cstheme="minorHAnsi"/>
          <w:b/>
        </w:rPr>
        <w:t>Adresa: MUDr. Jana Janského 11, 669 02 Znojmo</w:t>
      </w:r>
    </w:p>
    <w:p w14:paraId="4EB23306" w14:textId="77777777" w:rsidR="00B96D08" w:rsidRDefault="00B96D08" w:rsidP="003A6EDD">
      <w:pPr>
        <w:pStyle w:val="Smlouva-slo"/>
        <w:widowControl w:val="0"/>
        <w:spacing w:before="0" w:line="276" w:lineRule="auto"/>
        <w:rPr>
          <w:rFonts w:asciiTheme="minorHAnsi" w:hAnsiTheme="minorHAnsi" w:cstheme="minorHAnsi"/>
          <w:b/>
          <w:bCs/>
          <w:color w:val="000000"/>
        </w:rPr>
      </w:pPr>
    </w:p>
    <w:p w14:paraId="5242E5F6" w14:textId="17D482FF" w:rsidR="00B96D08" w:rsidRPr="00B96D08" w:rsidRDefault="00B96D08" w:rsidP="003A6EDD">
      <w:pPr>
        <w:pStyle w:val="Smlouva-slo"/>
        <w:widowControl w:val="0"/>
        <w:spacing w:before="0" w:line="276" w:lineRule="auto"/>
        <w:rPr>
          <w:rFonts w:asciiTheme="minorHAnsi" w:hAnsiTheme="minorHAnsi" w:cstheme="minorHAnsi"/>
          <w:b/>
          <w:sz w:val="22"/>
          <w:szCs w:val="22"/>
        </w:rPr>
      </w:pPr>
      <w:r w:rsidRPr="00B96D08">
        <w:rPr>
          <w:rFonts w:asciiTheme="minorHAnsi" w:hAnsiTheme="minorHAnsi" w:cstheme="minorHAnsi"/>
          <w:b/>
          <w:bCs/>
          <w:color w:val="000000"/>
        </w:rPr>
        <w:t>CHIRURGICKÁ ODSÁVAČKA PRO OPERAČNÍ SÁLY (COS)</w:t>
      </w:r>
    </w:p>
    <w:tbl>
      <w:tblPr>
        <w:tblW w:w="7000" w:type="dxa"/>
        <w:tblInd w:w="-5" w:type="dxa"/>
        <w:tblCellMar>
          <w:left w:w="70" w:type="dxa"/>
          <w:right w:w="70" w:type="dxa"/>
        </w:tblCellMar>
        <w:tblLook w:val="04A0" w:firstRow="1" w:lastRow="0" w:firstColumn="1" w:lastColumn="0" w:noHBand="0" w:noVBand="1"/>
      </w:tblPr>
      <w:tblGrid>
        <w:gridCol w:w="2020"/>
        <w:gridCol w:w="1120"/>
        <w:gridCol w:w="2139"/>
        <w:gridCol w:w="601"/>
        <w:gridCol w:w="1120"/>
      </w:tblGrid>
      <w:tr w:rsidR="003A6EDD" w:rsidRPr="00F60D3C" w14:paraId="50095475" w14:textId="77777777" w:rsidTr="00B96D08">
        <w:trPr>
          <w:gridAfter w:val="1"/>
          <w:wAfter w:w="1120" w:type="dxa"/>
          <w:trHeight w:val="585"/>
        </w:trPr>
        <w:tc>
          <w:tcPr>
            <w:tcW w:w="20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ED0E94" w14:textId="77777777" w:rsidR="003A6EDD" w:rsidRPr="00F60D3C" w:rsidRDefault="003A6EDD" w:rsidP="00BB252D">
            <w:pPr>
              <w:spacing w:after="0" w:line="240" w:lineRule="auto"/>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oddělení</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49550DCB" w14:textId="77777777" w:rsidR="003A6EDD" w:rsidRPr="00F60D3C" w:rsidRDefault="003A6EDD"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patro</w:t>
            </w:r>
          </w:p>
        </w:tc>
        <w:tc>
          <w:tcPr>
            <w:tcW w:w="2139" w:type="dxa"/>
            <w:tcBorders>
              <w:top w:val="single" w:sz="4" w:space="0" w:color="auto"/>
              <w:left w:val="nil"/>
              <w:bottom w:val="single" w:sz="4" w:space="0" w:color="auto"/>
              <w:right w:val="single" w:sz="4" w:space="0" w:color="auto"/>
            </w:tcBorders>
            <w:shd w:val="clear" w:color="000000" w:fill="D9D9D9"/>
            <w:noWrap/>
            <w:vAlign w:val="center"/>
            <w:hideMark/>
          </w:tcPr>
          <w:p w14:paraId="7A1FF3A4" w14:textId="536E4E8C" w:rsidR="003A6EDD" w:rsidRPr="00F60D3C" w:rsidRDefault="00B96D08" w:rsidP="00BB252D">
            <w:pPr>
              <w:spacing w:after="0" w:line="240" w:lineRule="auto"/>
              <w:jc w:val="center"/>
              <w:rPr>
                <w:rFonts w:eastAsia="Times New Roman" w:cs="Calibri"/>
                <w:b/>
                <w:bCs/>
                <w:i/>
                <w:iCs/>
                <w:color w:val="000000"/>
                <w:sz w:val="20"/>
                <w:szCs w:val="20"/>
                <w:lang w:eastAsia="cs-CZ"/>
              </w:rPr>
            </w:pPr>
            <w:r>
              <w:rPr>
                <w:rFonts w:eastAsia="Times New Roman" w:cs="Calibri"/>
                <w:b/>
                <w:bCs/>
                <w:i/>
                <w:iCs/>
                <w:color w:val="000000"/>
                <w:sz w:val="20"/>
                <w:szCs w:val="20"/>
                <w:lang w:eastAsia="cs-CZ"/>
              </w:rPr>
              <w:t>objekt</w:t>
            </w:r>
          </w:p>
        </w:tc>
        <w:tc>
          <w:tcPr>
            <w:tcW w:w="601" w:type="dxa"/>
            <w:tcBorders>
              <w:top w:val="single" w:sz="4" w:space="0" w:color="auto"/>
              <w:left w:val="nil"/>
              <w:bottom w:val="single" w:sz="4" w:space="0" w:color="auto"/>
              <w:right w:val="single" w:sz="4" w:space="0" w:color="auto"/>
            </w:tcBorders>
            <w:shd w:val="clear" w:color="000000" w:fill="D9D9D9"/>
            <w:noWrap/>
            <w:vAlign w:val="center"/>
            <w:hideMark/>
          </w:tcPr>
          <w:p w14:paraId="36D2CCD8" w14:textId="77777777" w:rsidR="003A6EDD" w:rsidRPr="00F60D3C" w:rsidRDefault="003A6EDD"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počet</w:t>
            </w:r>
          </w:p>
        </w:tc>
      </w:tr>
      <w:tr w:rsidR="003A6EDD" w:rsidRPr="00F60D3C" w14:paraId="4870F445" w14:textId="77777777" w:rsidTr="00B96D08">
        <w:trPr>
          <w:gridAfter w:val="1"/>
          <w:wAfter w:w="1120" w:type="dxa"/>
          <w:trHeight w:val="30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14:paraId="10F9EC1E" w14:textId="3302BB39" w:rsidR="003A6EDD" w:rsidRPr="00F60D3C" w:rsidRDefault="00B96D08" w:rsidP="00BB252D">
            <w:pPr>
              <w:spacing w:after="0" w:line="240" w:lineRule="auto"/>
              <w:rPr>
                <w:rFonts w:eastAsia="Times New Roman" w:cs="Calibri"/>
                <w:color w:val="000000"/>
                <w:lang w:eastAsia="cs-CZ"/>
              </w:rPr>
            </w:pPr>
            <w:r>
              <w:rPr>
                <w:rFonts w:eastAsia="Times New Roman" w:cs="Calibri"/>
                <w:color w:val="000000"/>
                <w:lang w:eastAsia="cs-CZ"/>
              </w:rPr>
              <w:t>COS</w:t>
            </w:r>
          </w:p>
        </w:tc>
        <w:tc>
          <w:tcPr>
            <w:tcW w:w="1120" w:type="dxa"/>
            <w:tcBorders>
              <w:top w:val="nil"/>
              <w:left w:val="nil"/>
              <w:bottom w:val="single" w:sz="4" w:space="0" w:color="auto"/>
              <w:right w:val="single" w:sz="4" w:space="0" w:color="auto"/>
            </w:tcBorders>
            <w:shd w:val="clear" w:color="000000" w:fill="FFFFFF"/>
            <w:noWrap/>
            <w:vAlign w:val="center"/>
            <w:hideMark/>
          </w:tcPr>
          <w:p w14:paraId="5EE3E5AE" w14:textId="3374A4BC" w:rsidR="003A6EDD"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4</w:t>
            </w:r>
          </w:p>
        </w:tc>
        <w:tc>
          <w:tcPr>
            <w:tcW w:w="2139" w:type="dxa"/>
            <w:tcBorders>
              <w:top w:val="nil"/>
              <w:left w:val="nil"/>
              <w:bottom w:val="single" w:sz="4" w:space="0" w:color="auto"/>
              <w:right w:val="single" w:sz="4" w:space="0" w:color="auto"/>
            </w:tcBorders>
            <w:shd w:val="clear" w:color="000000" w:fill="FFFFFF"/>
            <w:noWrap/>
            <w:vAlign w:val="center"/>
            <w:hideMark/>
          </w:tcPr>
          <w:p w14:paraId="5F7F9AEE" w14:textId="3587BAE6" w:rsidR="003A6EDD" w:rsidRPr="00F60D3C" w:rsidRDefault="00D23D6C" w:rsidP="00BB252D">
            <w:pPr>
              <w:spacing w:after="0" w:line="240" w:lineRule="auto"/>
              <w:jc w:val="center"/>
              <w:rPr>
                <w:rFonts w:eastAsia="Times New Roman" w:cs="Calibri"/>
                <w:color w:val="000000"/>
                <w:lang w:eastAsia="cs-CZ"/>
              </w:rPr>
            </w:pPr>
            <w:r>
              <w:rPr>
                <w:rFonts w:eastAsia="Times New Roman" w:cs="Calibri"/>
                <w:color w:val="000000"/>
                <w:lang w:eastAsia="cs-CZ"/>
              </w:rPr>
              <w:t>B</w:t>
            </w:r>
          </w:p>
        </w:tc>
        <w:tc>
          <w:tcPr>
            <w:tcW w:w="601" w:type="dxa"/>
            <w:tcBorders>
              <w:top w:val="nil"/>
              <w:left w:val="nil"/>
              <w:bottom w:val="single" w:sz="4" w:space="0" w:color="auto"/>
              <w:right w:val="single" w:sz="4" w:space="0" w:color="auto"/>
            </w:tcBorders>
            <w:shd w:val="clear" w:color="000000" w:fill="FFFFFF"/>
            <w:noWrap/>
            <w:vAlign w:val="center"/>
            <w:hideMark/>
          </w:tcPr>
          <w:p w14:paraId="3D678BF4" w14:textId="0054D4D3" w:rsidR="003A6EDD"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3</w:t>
            </w:r>
          </w:p>
        </w:tc>
      </w:tr>
      <w:tr w:rsidR="003A6EDD" w:rsidRPr="00F60D3C" w14:paraId="158253CA" w14:textId="77777777" w:rsidTr="00B96D08">
        <w:trPr>
          <w:gridAfter w:val="1"/>
          <w:wAfter w:w="1120" w:type="dxa"/>
          <w:trHeight w:val="300"/>
        </w:trPr>
        <w:tc>
          <w:tcPr>
            <w:tcW w:w="2020" w:type="dxa"/>
            <w:tcBorders>
              <w:top w:val="nil"/>
              <w:left w:val="single" w:sz="4" w:space="0" w:color="auto"/>
              <w:bottom w:val="single" w:sz="4" w:space="0" w:color="auto"/>
              <w:right w:val="nil"/>
            </w:tcBorders>
            <w:shd w:val="clear" w:color="000000" w:fill="FFFFFF"/>
            <w:noWrap/>
            <w:vAlign w:val="center"/>
            <w:hideMark/>
          </w:tcPr>
          <w:p w14:paraId="034696CF" w14:textId="77777777" w:rsidR="003A6EDD" w:rsidRPr="00F60D3C" w:rsidRDefault="003A6EDD" w:rsidP="00BB252D">
            <w:pPr>
              <w:spacing w:after="0" w:line="240" w:lineRule="auto"/>
              <w:rPr>
                <w:rFonts w:eastAsia="Times New Roman" w:cs="Calibri"/>
                <w:b/>
                <w:bCs/>
                <w:color w:val="000000"/>
                <w:lang w:eastAsia="cs-CZ"/>
              </w:rPr>
            </w:pPr>
            <w:r w:rsidRPr="00F60D3C">
              <w:rPr>
                <w:rFonts w:eastAsia="Times New Roman" w:cs="Calibri"/>
                <w:b/>
                <w:bCs/>
                <w:color w:val="000000"/>
                <w:lang w:eastAsia="cs-CZ"/>
              </w:rPr>
              <w:t>CELKEM:</w:t>
            </w:r>
          </w:p>
        </w:tc>
        <w:tc>
          <w:tcPr>
            <w:tcW w:w="1120" w:type="dxa"/>
            <w:tcBorders>
              <w:top w:val="single" w:sz="4" w:space="0" w:color="auto"/>
              <w:left w:val="nil"/>
              <w:bottom w:val="single" w:sz="4" w:space="0" w:color="auto"/>
              <w:right w:val="nil"/>
            </w:tcBorders>
            <w:shd w:val="clear" w:color="000000" w:fill="FFFFFF"/>
            <w:noWrap/>
            <w:vAlign w:val="center"/>
            <w:hideMark/>
          </w:tcPr>
          <w:p w14:paraId="46142824" w14:textId="77777777" w:rsidR="003A6EDD" w:rsidRPr="00F60D3C" w:rsidRDefault="003A6EDD"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2139" w:type="dxa"/>
            <w:tcBorders>
              <w:top w:val="nil"/>
              <w:left w:val="nil"/>
              <w:bottom w:val="single" w:sz="4" w:space="0" w:color="auto"/>
              <w:right w:val="single" w:sz="4" w:space="0" w:color="auto"/>
            </w:tcBorders>
            <w:shd w:val="clear" w:color="000000" w:fill="FFFFFF"/>
            <w:noWrap/>
            <w:vAlign w:val="center"/>
            <w:hideMark/>
          </w:tcPr>
          <w:p w14:paraId="62C80BEB" w14:textId="77777777" w:rsidR="003A6EDD" w:rsidRPr="00F60D3C" w:rsidRDefault="003A6EDD"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601" w:type="dxa"/>
            <w:tcBorders>
              <w:top w:val="nil"/>
              <w:left w:val="nil"/>
              <w:bottom w:val="single" w:sz="4" w:space="0" w:color="auto"/>
              <w:right w:val="single" w:sz="4" w:space="0" w:color="auto"/>
            </w:tcBorders>
            <w:shd w:val="clear" w:color="000000" w:fill="FFFFFF"/>
            <w:noWrap/>
            <w:vAlign w:val="center"/>
            <w:hideMark/>
          </w:tcPr>
          <w:p w14:paraId="2F7E25F1" w14:textId="78658B58" w:rsidR="003A6EDD" w:rsidRPr="00F60D3C" w:rsidRDefault="00B96D08" w:rsidP="00BB252D">
            <w:pPr>
              <w:spacing w:after="0" w:line="240" w:lineRule="auto"/>
              <w:jc w:val="center"/>
              <w:rPr>
                <w:rFonts w:eastAsia="Times New Roman" w:cs="Calibri"/>
                <w:b/>
                <w:bCs/>
                <w:color w:val="000000"/>
                <w:lang w:eastAsia="cs-CZ"/>
              </w:rPr>
            </w:pPr>
            <w:r>
              <w:rPr>
                <w:rFonts w:eastAsia="Times New Roman" w:cs="Calibri"/>
                <w:b/>
                <w:bCs/>
                <w:color w:val="000000"/>
                <w:lang w:eastAsia="cs-CZ"/>
              </w:rPr>
              <w:t>3</w:t>
            </w:r>
          </w:p>
        </w:tc>
      </w:tr>
      <w:tr w:rsidR="003A6EDD" w:rsidRPr="00F60D3C" w14:paraId="6F0A0F88" w14:textId="77777777" w:rsidTr="00B96D08">
        <w:trPr>
          <w:trHeight w:val="300"/>
        </w:trPr>
        <w:tc>
          <w:tcPr>
            <w:tcW w:w="2020" w:type="dxa"/>
            <w:tcBorders>
              <w:top w:val="nil"/>
              <w:left w:val="nil"/>
              <w:bottom w:val="nil"/>
              <w:right w:val="nil"/>
            </w:tcBorders>
            <w:shd w:val="clear" w:color="000000" w:fill="FFFFFF"/>
            <w:noWrap/>
            <w:vAlign w:val="center"/>
            <w:hideMark/>
          </w:tcPr>
          <w:p w14:paraId="43D51991" w14:textId="77777777" w:rsidR="003A6EDD" w:rsidRPr="00F60D3C" w:rsidRDefault="003A6EDD" w:rsidP="00BB252D">
            <w:pPr>
              <w:spacing w:after="0" w:line="240" w:lineRule="auto"/>
              <w:rPr>
                <w:rFonts w:eastAsia="Times New Roman" w:cs="Calibri"/>
                <w:color w:val="000000"/>
                <w:lang w:eastAsia="cs-CZ"/>
              </w:rPr>
            </w:pPr>
            <w:r w:rsidRPr="00F60D3C">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61429775" w14:textId="77777777" w:rsidR="003A6EDD" w:rsidRPr="00F60D3C" w:rsidRDefault="003A6EDD" w:rsidP="00BB252D">
            <w:pPr>
              <w:spacing w:after="0" w:line="240" w:lineRule="auto"/>
              <w:jc w:val="center"/>
              <w:rPr>
                <w:rFonts w:eastAsia="Times New Roman" w:cs="Calibri"/>
                <w:color w:val="000000"/>
                <w:lang w:eastAsia="cs-CZ"/>
              </w:rPr>
            </w:pPr>
            <w:r w:rsidRPr="00F60D3C">
              <w:rPr>
                <w:rFonts w:eastAsia="Times New Roman" w:cs="Calibri"/>
                <w:color w:val="000000"/>
                <w:lang w:eastAsia="cs-CZ"/>
              </w:rPr>
              <w:t> </w:t>
            </w:r>
          </w:p>
        </w:tc>
        <w:tc>
          <w:tcPr>
            <w:tcW w:w="2139" w:type="dxa"/>
            <w:tcBorders>
              <w:top w:val="nil"/>
              <w:left w:val="nil"/>
              <w:bottom w:val="nil"/>
              <w:right w:val="nil"/>
            </w:tcBorders>
            <w:shd w:val="clear" w:color="000000" w:fill="FFFFFF"/>
            <w:noWrap/>
            <w:vAlign w:val="center"/>
            <w:hideMark/>
          </w:tcPr>
          <w:p w14:paraId="52B93DCB" w14:textId="77777777" w:rsidR="003A6EDD" w:rsidRPr="00F60D3C" w:rsidRDefault="003A6EDD" w:rsidP="00BB252D">
            <w:pPr>
              <w:spacing w:after="0" w:line="240" w:lineRule="auto"/>
              <w:jc w:val="center"/>
              <w:rPr>
                <w:rFonts w:eastAsia="Times New Roman" w:cs="Calibri"/>
                <w:color w:val="000000"/>
                <w:lang w:eastAsia="cs-CZ"/>
              </w:rPr>
            </w:pPr>
            <w:r w:rsidRPr="00F60D3C">
              <w:rPr>
                <w:rFonts w:eastAsia="Times New Roman" w:cs="Calibri"/>
                <w:color w:val="000000"/>
                <w:lang w:eastAsia="cs-CZ"/>
              </w:rPr>
              <w:t> </w:t>
            </w:r>
          </w:p>
        </w:tc>
        <w:tc>
          <w:tcPr>
            <w:tcW w:w="601" w:type="dxa"/>
            <w:tcBorders>
              <w:top w:val="nil"/>
              <w:left w:val="nil"/>
              <w:bottom w:val="nil"/>
              <w:right w:val="nil"/>
            </w:tcBorders>
            <w:shd w:val="clear" w:color="000000" w:fill="FFFFFF"/>
            <w:noWrap/>
            <w:vAlign w:val="center"/>
            <w:hideMark/>
          </w:tcPr>
          <w:p w14:paraId="278469DE" w14:textId="77777777" w:rsidR="003A6EDD" w:rsidRPr="00F60D3C" w:rsidRDefault="003A6EDD" w:rsidP="00BB252D">
            <w:pPr>
              <w:spacing w:after="0" w:line="240" w:lineRule="auto"/>
              <w:jc w:val="center"/>
              <w:rPr>
                <w:rFonts w:eastAsia="Times New Roman" w:cs="Calibri"/>
                <w:color w:val="000000"/>
                <w:lang w:eastAsia="cs-CZ"/>
              </w:rPr>
            </w:pPr>
            <w:r w:rsidRPr="00F60D3C">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1DDE2A50" w14:textId="77777777" w:rsidR="003A6EDD" w:rsidRPr="00F60D3C" w:rsidRDefault="003A6EDD" w:rsidP="00BB252D">
            <w:pPr>
              <w:spacing w:after="0" w:line="240" w:lineRule="auto"/>
              <w:jc w:val="center"/>
              <w:rPr>
                <w:rFonts w:eastAsia="Times New Roman" w:cs="Calibri"/>
                <w:color w:val="000000"/>
                <w:lang w:eastAsia="cs-CZ"/>
              </w:rPr>
            </w:pPr>
            <w:r w:rsidRPr="00F60D3C">
              <w:rPr>
                <w:rFonts w:eastAsia="Times New Roman" w:cs="Calibri"/>
                <w:color w:val="000000"/>
                <w:lang w:eastAsia="cs-CZ"/>
              </w:rPr>
              <w:t> </w:t>
            </w:r>
          </w:p>
        </w:tc>
      </w:tr>
    </w:tbl>
    <w:p w14:paraId="73088752" w14:textId="2B3FADF4" w:rsidR="00B96D08" w:rsidRPr="00B96D08" w:rsidRDefault="00B96D08" w:rsidP="00B96D08">
      <w:pPr>
        <w:pStyle w:val="Smlouva-slo"/>
        <w:widowControl w:val="0"/>
        <w:spacing w:before="0" w:line="276" w:lineRule="auto"/>
        <w:rPr>
          <w:rFonts w:asciiTheme="minorHAnsi" w:hAnsiTheme="minorHAnsi" w:cstheme="minorHAnsi"/>
          <w:b/>
          <w:sz w:val="22"/>
          <w:szCs w:val="22"/>
        </w:rPr>
      </w:pPr>
      <w:r w:rsidRPr="00B96D08">
        <w:rPr>
          <w:rFonts w:asciiTheme="minorHAnsi" w:hAnsiTheme="minorHAnsi" w:cstheme="minorHAnsi"/>
          <w:b/>
          <w:bCs/>
          <w:color w:val="000000"/>
        </w:rPr>
        <w:t xml:space="preserve">CHIRURGICKÁ ODSÁVAČKA </w:t>
      </w:r>
    </w:p>
    <w:tbl>
      <w:tblPr>
        <w:tblW w:w="7000" w:type="dxa"/>
        <w:tblInd w:w="-5" w:type="dxa"/>
        <w:tblCellMar>
          <w:left w:w="70" w:type="dxa"/>
          <w:right w:w="70" w:type="dxa"/>
        </w:tblCellMar>
        <w:tblLook w:val="04A0" w:firstRow="1" w:lastRow="0" w:firstColumn="1" w:lastColumn="0" w:noHBand="0" w:noVBand="1"/>
      </w:tblPr>
      <w:tblGrid>
        <w:gridCol w:w="2406"/>
        <w:gridCol w:w="1333"/>
        <w:gridCol w:w="2546"/>
        <w:gridCol w:w="715"/>
      </w:tblGrid>
      <w:tr w:rsidR="00B96D08" w:rsidRPr="00F60D3C" w14:paraId="377294BA" w14:textId="77777777" w:rsidTr="00D23D6C">
        <w:trPr>
          <w:trHeight w:val="585"/>
        </w:trPr>
        <w:tc>
          <w:tcPr>
            <w:tcW w:w="240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A399DE" w14:textId="77777777" w:rsidR="00B96D08" w:rsidRPr="00F60D3C" w:rsidRDefault="00B96D08" w:rsidP="00BB252D">
            <w:pPr>
              <w:spacing w:after="0" w:line="240" w:lineRule="auto"/>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oddělení</w:t>
            </w:r>
          </w:p>
        </w:tc>
        <w:tc>
          <w:tcPr>
            <w:tcW w:w="1333" w:type="dxa"/>
            <w:tcBorders>
              <w:top w:val="single" w:sz="4" w:space="0" w:color="auto"/>
              <w:left w:val="nil"/>
              <w:bottom w:val="single" w:sz="4" w:space="0" w:color="auto"/>
              <w:right w:val="single" w:sz="4" w:space="0" w:color="auto"/>
            </w:tcBorders>
            <w:shd w:val="clear" w:color="000000" w:fill="D9D9D9"/>
            <w:noWrap/>
            <w:vAlign w:val="center"/>
            <w:hideMark/>
          </w:tcPr>
          <w:p w14:paraId="1E528FE6" w14:textId="77777777" w:rsidR="00B96D08" w:rsidRPr="00F60D3C" w:rsidRDefault="00B96D08"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patro</w:t>
            </w:r>
          </w:p>
        </w:tc>
        <w:tc>
          <w:tcPr>
            <w:tcW w:w="2546" w:type="dxa"/>
            <w:tcBorders>
              <w:top w:val="single" w:sz="4" w:space="0" w:color="auto"/>
              <w:left w:val="nil"/>
              <w:bottom w:val="single" w:sz="4" w:space="0" w:color="auto"/>
              <w:right w:val="single" w:sz="4" w:space="0" w:color="auto"/>
            </w:tcBorders>
            <w:shd w:val="clear" w:color="000000" w:fill="D9D9D9"/>
            <w:noWrap/>
            <w:vAlign w:val="center"/>
            <w:hideMark/>
          </w:tcPr>
          <w:p w14:paraId="60673183" w14:textId="1F19E67E" w:rsidR="00B96D08" w:rsidRPr="00F60D3C" w:rsidRDefault="00B96D08" w:rsidP="00BB252D">
            <w:pPr>
              <w:spacing w:after="0" w:line="240" w:lineRule="auto"/>
              <w:jc w:val="center"/>
              <w:rPr>
                <w:rFonts w:eastAsia="Times New Roman" w:cs="Calibri"/>
                <w:b/>
                <w:bCs/>
                <w:i/>
                <w:iCs/>
                <w:color w:val="000000"/>
                <w:sz w:val="20"/>
                <w:szCs w:val="20"/>
                <w:lang w:eastAsia="cs-CZ"/>
              </w:rPr>
            </w:pPr>
            <w:r>
              <w:rPr>
                <w:rFonts w:eastAsia="Times New Roman" w:cs="Calibri"/>
                <w:b/>
                <w:bCs/>
                <w:i/>
                <w:iCs/>
                <w:color w:val="000000"/>
                <w:sz w:val="20"/>
                <w:szCs w:val="20"/>
                <w:lang w:eastAsia="cs-CZ"/>
              </w:rPr>
              <w:t>objekt</w:t>
            </w:r>
          </w:p>
        </w:tc>
        <w:tc>
          <w:tcPr>
            <w:tcW w:w="715" w:type="dxa"/>
            <w:tcBorders>
              <w:top w:val="single" w:sz="4" w:space="0" w:color="auto"/>
              <w:left w:val="nil"/>
              <w:bottom w:val="single" w:sz="4" w:space="0" w:color="auto"/>
              <w:right w:val="single" w:sz="4" w:space="0" w:color="auto"/>
            </w:tcBorders>
            <w:shd w:val="clear" w:color="000000" w:fill="D9D9D9"/>
            <w:noWrap/>
            <w:vAlign w:val="center"/>
            <w:hideMark/>
          </w:tcPr>
          <w:p w14:paraId="71E348F3" w14:textId="77777777" w:rsidR="00B96D08" w:rsidRPr="00F60D3C" w:rsidRDefault="00B96D08"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počet</w:t>
            </w:r>
          </w:p>
        </w:tc>
      </w:tr>
      <w:tr w:rsidR="00B96D08" w:rsidRPr="00F60D3C" w14:paraId="23369371" w14:textId="77777777" w:rsidTr="00D23D6C">
        <w:trPr>
          <w:trHeight w:val="300"/>
        </w:trPr>
        <w:tc>
          <w:tcPr>
            <w:tcW w:w="2406" w:type="dxa"/>
            <w:tcBorders>
              <w:top w:val="nil"/>
              <w:left w:val="single" w:sz="4" w:space="0" w:color="auto"/>
              <w:bottom w:val="single" w:sz="4" w:space="0" w:color="auto"/>
              <w:right w:val="single" w:sz="4" w:space="0" w:color="auto"/>
            </w:tcBorders>
            <w:shd w:val="clear" w:color="000000" w:fill="FFFFFF"/>
            <w:noWrap/>
            <w:vAlign w:val="center"/>
            <w:hideMark/>
          </w:tcPr>
          <w:p w14:paraId="41C0868D" w14:textId="5607E0C8" w:rsidR="00B96D08" w:rsidRPr="00F60D3C" w:rsidRDefault="00B96D08" w:rsidP="00BB252D">
            <w:pPr>
              <w:spacing w:after="0" w:line="240" w:lineRule="auto"/>
              <w:rPr>
                <w:rFonts w:eastAsia="Times New Roman" w:cs="Calibri"/>
                <w:color w:val="000000"/>
                <w:lang w:eastAsia="cs-CZ"/>
              </w:rPr>
            </w:pPr>
            <w:r>
              <w:rPr>
                <w:rFonts w:eastAsia="Times New Roman" w:cs="Calibri"/>
                <w:color w:val="000000"/>
                <w:lang w:eastAsia="cs-CZ"/>
              </w:rPr>
              <w:t>ORL AMBULANCE</w:t>
            </w:r>
          </w:p>
        </w:tc>
        <w:tc>
          <w:tcPr>
            <w:tcW w:w="1333" w:type="dxa"/>
            <w:tcBorders>
              <w:top w:val="nil"/>
              <w:left w:val="nil"/>
              <w:bottom w:val="single" w:sz="4" w:space="0" w:color="auto"/>
              <w:right w:val="single" w:sz="4" w:space="0" w:color="auto"/>
            </w:tcBorders>
            <w:shd w:val="clear" w:color="000000" w:fill="FFFFFF"/>
            <w:noWrap/>
            <w:vAlign w:val="center"/>
            <w:hideMark/>
          </w:tcPr>
          <w:p w14:paraId="11F6A70B" w14:textId="7957909F"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2</w:t>
            </w:r>
          </w:p>
        </w:tc>
        <w:tc>
          <w:tcPr>
            <w:tcW w:w="2546" w:type="dxa"/>
            <w:tcBorders>
              <w:top w:val="nil"/>
              <w:left w:val="nil"/>
              <w:bottom w:val="single" w:sz="4" w:space="0" w:color="auto"/>
              <w:right w:val="single" w:sz="4" w:space="0" w:color="auto"/>
            </w:tcBorders>
            <w:shd w:val="clear" w:color="000000" w:fill="FFFFFF"/>
            <w:noWrap/>
            <w:vAlign w:val="center"/>
            <w:hideMark/>
          </w:tcPr>
          <w:p w14:paraId="3E72FFFA" w14:textId="0F0BC9E6"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B</w:t>
            </w:r>
          </w:p>
        </w:tc>
        <w:tc>
          <w:tcPr>
            <w:tcW w:w="715" w:type="dxa"/>
            <w:tcBorders>
              <w:top w:val="nil"/>
              <w:left w:val="nil"/>
              <w:bottom w:val="single" w:sz="4" w:space="0" w:color="auto"/>
              <w:right w:val="single" w:sz="4" w:space="0" w:color="auto"/>
            </w:tcBorders>
            <w:shd w:val="clear" w:color="000000" w:fill="FFFFFF"/>
            <w:noWrap/>
            <w:vAlign w:val="center"/>
            <w:hideMark/>
          </w:tcPr>
          <w:p w14:paraId="5CD2EF63" w14:textId="082F245F"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1</w:t>
            </w:r>
          </w:p>
        </w:tc>
      </w:tr>
      <w:tr w:rsidR="00B96D08" w:rsidRPr="00F60D3C" w14:paraId="0B510C23" w14:textId="77777777" w:rsidTr="00D23D6C">
        <w:trPr>
          <w:trHeight w:val="300"/>
        </w:trPr>
        <w:tc>
          <w:tcPr>
            <w:tcW w:w="2406" w:type="dxa"/>
            <w:tcBorders>
              <w:top w:val="nil"/>
              <w:left w:val="single" w:sz="4" w:space="0" w:color="auto"/>
              <w:bottom w:val="single" w:sz="4" w:space="0" w:color="auto"/>
              <w:right w:val="single" w:sz="4" w:space="0" w:color="auto"/>
            </w:tcBorders>
            <w:shd w:val="clear" w:color="000000" w:fill="FFFFFF"/>
            <w:noWrap/>
            <w:vAlign w:val="center"/>
          </w:tcPr>
          <w:p w14:paraId="0C956A55" w14:textId="622956DB" w:rsidR="00B96D08" w:rsidRDefault="00B96D08" w:rsidP="00BB252D">
            <w:pPr>
              <w:spacing w:after="0" w:line="240" w:lineRule="auto"/>
              <w:rPr>
                <w:rFonts w:eastAsia="Times New Roman" w:cs="Calibri"/>
                <w:color w:val="000000"/>
                <w:lang w:eastAsia="cs-CZ"/>
              </w:rPr>
            </w:pPr>
            <w:r>
              <w:rPr>
                <w:rFonts w:eastAsia="Times New Roman" w:cs="Calibri"/>
                <w:color w:val="000000"/>
                <w:lang w:eastAsia="cs-CZ"/>
              </w:rPr>
              <w:t>DĚTSKÉ ODD.</w:t>
            </w:r>
          </w:p>
        </w:tc>
        <w:tc>
          <w:tcPr>
            <w:tcW w:w="1333" w:type="dxa"/>
            <w:tcBorders>
              <w:top w:val="nil"/>
              <w:left w:val="nil"/>
              <w:bottom w:val="single" w:sz="4" w:space="0" w:color="auto"/>
              <w:right w:val="single" w:sz="4" w:space="0" w:color="auto"/>
            </w:tcBorders>
            <w:shd w:val="clear" w:color="000000" w:fill="FFFFFF"/>
            <w:noWrap/>
            <w:vAlign w:val="center"/>
          </w:tcPr>
          <w:p w14:paraId="5B1CF128" w14:textId="77777777" w:rsidR="00B96D08" w:rsidRDefault="00B96D08" w:rsidP="00BB252D">
            <w:pPr>
              <w:spacing w:after="0" w:line="240" w:lineRule="auto"/>
              <w:jc w:val="center"/>
              <w:rPr>
                <w:rFonts w:eastAsia="Times New Roman" w:cs="Calibri"/>
                <w:color w:val="000000"/>
                <w:lang w:eastAsia="cs-CZ"/>
              </w:rPr>
            </w:pPr>
          </w:p>
        </w:tc>
        <w:tc>
          <w:tcPr>
            <w:tcW w:w="2546" w:type="dxa"/>
            <w:tcBorders>
              <w:top w:val="nil"/>
              <w:left w:val="nil"/>
              <w:bottom w:val="single" w:sz="4" w:space="0" w:color="auto"/>
              <w:right w:val="single" w:sz="4" w:space="0" w:color="auto"/>
            </w:tcBorders>
            <w:shd w:val="clear" w:color="000000" w:fill="FFFFFF"/>
            <w:noWrap/>
            <w:vAlign w:val="center"/>
          </w:tcPr>
          <w:p w14:paraId="005C60CE" w14:textId="77777777" w:rsidR="00B96D08" w:rsidRPr="00F60D3C" w:rsidRDefault="00B96D08" w:rsidP="00BB252D">
            <w:pPr>
              <w:spacing w:after="0" w:line="240" w:lineRule="auto"/>
              <w:jc w:val="center"/>
              <w:rPr>
                <w:rFonts w:eastAsia="Times New Roman" w:cs="Calibri"/>
                <w:color w:val="000000"/>
                <w:lang w:eastAsia="cs-CZ"/>
              </w:rPr>
            </w:pPr>
          </w:p>
        </w:tc>
        <w:tc>
          <w:tcPr>
            <w:tcW w:w="715" w:type="dxa"/>
            <w:tcBorders>
              <w:top w:val="nil"/>
              <w:left w:val="nil"/>
              <w:bottom w:val="single" w:sz="4" w:space="0" w:color="auto"/>
              <w:right w:val="single" w:sz="4" w:space="0" w:color="auto"/>
            </w:tcBorders>
            <w:shd w:val="clear" w:color="000000" w:fill="FFFFFF"/>
            <w:noWrap/>
            <w:vAlign w:val="center"/>
          </w:tcPr>
          <w:p w14:paraId="72FA6712" w14:textId="1392F7C7" w:rsidR="00B96D08"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2</w:t>
            </w:r>
          </w:p>
        </w:tc>
      </w:tr>
      <w:tr w:rsidR="00B96D08" w:rsidRPr="00F60D3C" w14:paraId="6BDDA4C8" w14:textId="77777777" w:rsidTr="00D23D6C">
        <w:trPr>
          <w:trHeight w:val="300"/>
        </w:trPr>
        <w:tc>
          <w:tcPr>
            <w:tcW w:w="2406" w:type="dxa"/>
            <w:tcBorders>
              <w:top w:val="nil"/>
              <w:left w:val="single" w:sz="4" w:space="0" w:color="auto"/>
              <w:bottom w:val="single" w:sz="4" w:space="0" w:color="auto"/>
              <w:right w:val="nil"/>
            </w:tcBorders>
            <w:shd w:val="clear" w:color="000000" w:fill="FFFFFF"/>
            <w:noWrap/>
            <w:vAlign w:val="center"/>
            <w:hideMark/>
          </w:tcPr>
          <w:p w14:paraId="7FC30DCB" w14:textId="77777777" w:rsidR="00B96D08" w:rsidRPr="00F60D3C" w:rsidRDefault="00B96D08" w:rsidP="00BB252D">
            <w:pPr>
              <w:spacing w:after="0" w:line="240" w:lineRule="auto"/>
              <w:rPr>
                <w:rFonts w:eastAsia="Times New Roman" w:cs="Calibri"/>
                <w:b/>
                <w:bCs/>
                <w:color w:val="000000"/>
                <w:lang w:eastAsia="cs-CZ"/>
              </w:rPr>
            </w:pPr>
            <w:r w:rsidRPr="00F60D3C">
              <w:rPr>
                <w:rFonts w:eastAsia="Times New Roman" w:cs="Calibri"/>
                <w:b/>
                <w:bCs/>
                <w:color w:val="000000"/>
                <w:lang w:eastAsia="cs-CZ"/>
              </w:rPr>
              <w:t>CELKEM:</w:t>
            </w:r>
          </w:p>
        </w:tc>
        <w:tc>
          <w:tcPr>
            <w:tcW w:w="1333" w:type="dxa"/>
            <w:tcBorders>
              <w:top w:val="single" w:sz="4" w:space="0" w:color="auto"/>
              <w:left w:val="nil"/>
              <w:bottom w:val="single" w:sz="4" w:space="0" w:color="auto"/>
              <w:right w:val="nil"/>
            </w:tcBorders>
            <w:shd w:val="clear" w:color="000000" w:fill="FFFFFF"/>
            <w:noWrap/>
            <w:vAlign w:val="center"/>
            <w:hideMark/>
          </w:tcPr>
          <w:p w14:paraId="78F52A57" w14:textId="77777777" w:rsidR="00B96D08" w:rsidRPr="00F60D3C" w:rsidRDefault="00B96D08"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2546" w:type="dxa"/>
            <w:tcBorders>
              <w:top w:val="nil"/>
              <w:left w:val="nil"/>
              <w:bottom w:val="single" w:sz="4" w:space="0" w:color="auto"/>
              <w:right w:val="single" w:sz="4" w:space="0" w:color="auto"/>
            </w:tcBorders>
            <w:shd w:val="clear" w:color="000000" w:fill="FFFFFF"/>
            <w:noWrap/>
            <w:vAlign w:val="center"/>
            <w:hideMark/>
          </w:tcPr>
          <w:p w14:paraId="706646B6" w14:textId="77777777" w:rsidR="00B96D08" w:rsidRPr="00F60D3C" w:rsidRDefault="00B96D08"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715" w:type="dxa"/>
            <w:tcBorders>
              <w:top w:val="nil"/>
              <w:left w:val="nil"/>
              <w:bottom w:val="single" w:sz="4" w:space="0" w:color="auto"/>
              <w:right w:val="single" w:sz="4" w:space="0" w:color="auto"/>
            </w:tcBorders>
            <w:shd w:val="clear" w:color="000000" w:fill="FFFFFF"/>
            <w:noWrap/>
            <w:vAlign w:val="center"/>
            <w:hideMark/>
          </w:tcPr>
          <w:p w14:paraId="1EB39EBE" w14:textId="77777777" w:rsidR="00B96D08" w:rsidRPr="00F60D3C" w:rsidRDefault="00B96D08" w:rsidP="00BB252D">
            <w:pPr>
              <w:spacing w:after="0" w:line="240" w:lineRule="auto"/>
              <w:jc w:val="center"/>
              <w:rPr>
                <w:rFonts w:eastAsia="Times New Roman" w:cs="Calibri"/>
                <w:b/>
                <w:bCs/>
                <w:color w:val="000000"/>
                <w:lang w:eastAsia="cs-CZ"/>
              </w:rPr>
            </w:pPr>
            <w:r>
              <w:rPr>
                <w:rFonts w:eastAsia="Times New Roman" w:cs="Calibri"/>
                <w:b/>
                <w:bCs/>
                <w:color w:val="000000"/>
                <w:lang w:eastAsia="cs-CZ"/>
              </w:rPr>
              <w:t>3</w:t>
            </w:r>
          </w:p>
        </w:tc>
      </w:tr>
    </w:tbl>
    <w:p w14:paraId="08DF212E" w14:textId="77777777" w:rsidR="00B96D08" w:rsidRDefault="00B96D08" w:rsidP="003A6EDD">
      <w:pPr>
        <w:pStyle w:val="Smlouva-slo"/>
        <w:widowControl w:val="0"/>
        <w:spacing w:before="0" w:line="276" w:lineRule="auto"/>
        <w:rPr>
          <w:rFonts w:asciiTheme="minorHAnsi" w:hAnsiTheme="minorHAnsi" w:cstheme="minorHAnsi"/>
          <w:b/>
          <w:sz w:val="22"/>
          <w:szCs w:val="22"/>
        </w:rPr>
      </w:pPr>
    </w:p>
    <w:p w14:paraId="049200D9" w14:textId="77777777" w:rsidR="00B96D08" w:rsidRDefault="00B96D08" w:rsidP="003A6EDD">
      <w:pPr>
        <w:pStyle w:val="Smlouva-slo"/>
        <w:widowControl w:val="0"/>
        <w:spacing w:before="0" w:line="276" w:lineRule="auto"/>
        <w:rPr>
          <w:rFonts w:asciiTheme="minorHAnsi" w:hAnsiTheme="minorHAnsi" w:cstheme="minorHAnsi"/>
          <w:b/>
          <w:sz w:val="22"/>
          <w:szCs w:val="22"/>
        </w:rPr>
      </w:pPr>
    </w:p>
    <w:p w14:paraId="0C22FB29" w14:textId="7CDA3586" w:rsidR="00B96D08" w:rsidRPr="00B96D08" w:rsidRDefault="00B96D08" w:rsidP="00B96D08">
      <w:pPr>
        <w:pStyle w:val="Smlouva-slo"/>
        <w:widowControl w:val="0"/>
        <w:spacing w:before="0" w:line="276" w:lineRule="auto"/>
        <w:rPr>
          <w:rFonts w:asciiTheme="minorHAnsi" w:hAnsiTheme="minorHAnsi" w:cstheme="minorHAnsi"/>
          <w:b/>
          <w:sz w:val="22"/>
          <w:szCs w:val="22"/>
        </w:rPr>
      </w:pPr>
      <w:r>
        <w:rPr>
          <w:rFonts w:asciiTheme="minorHAnsi" w:hAnsiTheme="minorHAnsi" w:cstheme="minorHAnsi"/>
          <w:b/>
          <w:bCs/>
          <w:color w:val="000000"/>
        </w:rPr>
        <w:t xml:space="preserve">THORAXOVÁ </w:t>
      </w:r>
      <w:r w:rsidRPr="00B96D08">
        <w:rPr>
          <w:rFonts w:asciiTheme="minorHAnsi" w:hAnsiTheme="minorHAnsi" w:cstheme="minorHAnsi"/>
          <w:b/>
          <w:bCs/>
          <w:color w:val="000000"/>
        </w:rPr>
        <w:t xml:space="preserve">ODSÁVAČKA </w:t>
      </w:r>
    </w:p>
    <w:tbl>
      <w:tblPr>
        <w:tblW w:w="7000" w:type="dxa"/>
        <w:tblInd w:w="-5" w:type="dxa"/>
        <w:tblCellMar>
          <w:left w:w="70" w:type="dxa"/>
          <w:right w:w="70" w:type="dxa"/>
        </w:tblCellMar>
        <w:tblLook w:val="04A0" w:firstRow="1" w:lastRow="0" w:firstColumn="1" w:lastColumn="0" w:noHBand="0" w:noVBand="1"/>
      </w:tblPr>
      <w:tblGrid>
        <w:gridCol w:w="2406"/>
        <w:gridCol w:w="1333"/>
        <w:gridCol w:w="2546"/>
        <w:gridCol w:w="715"/>
      </w:tblGrid>
      <w:tr w:rsidR="00B96D08" w:rsidRPr="00F60D3C" w14:paraId="52335A5E" w14:textId="77777777" w:rsidTr="00D23D6C">
        <w:trPr>
          <w:trHeight w:val="585"/>
        </w:trPr>
        <w:tc>
          <w:tcPr>
            <w:tcW w:w="240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D5672D8" w14:textId="77777777" w:rsidR="00B96D08" w:rsidRPr="00F60D3C" w:rsidRDefault="00B96D08" w:rsidP="00BB252D">
            <w:pPr>
              <w:spacing w:after="0" w:line="240" w:lineRule="auto"/>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oddělení</w:t>
            </w:r>
          </w:p>
        </w:tc>
        <w:tc>
          <w:tcPr>
            <w:tcW w:w="1333" w:type="dxa"/>
            <w:tcBorders>
              <w:top w:val="single" w:sz="4" w:space="0" w:color="auto"/>
              <w:left w:val="nil"/>
              <w:bottom w:val="single" w:sz="4" w:space="0" w:color="auto"/>
              <w:right w:val="single" w:sz="4" w:space="0" w:color="auto"/>
            </w:tcBorders>
            <w:shd w:val="clear" w:color="000000" w:fill="D9D9D9"/>
            <w:noWrap/>
            <w:vAlign w:val="center"/>
            <w:hideMark/>
          </w:tcPr>
          <w:p w14:paraId="5880BE1B" w14:textId="77777777" w:rsidR="00B96D08" w:rsidRPr="00F60D3C" w:rsidRDefault="00B96D08"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patro</w:t>
            </w:r>
          </w:p>
        </w:tc>
        <w:tc>
          <w:tcPr>
            <w:tcW w:w="2546" w:type="dxa"/>
            <w:tcBorders>
              <w:top w:val="single" w:sz="4" w:space="0" w:color="auto"/>
              <w:left w:val="nil"/>
              <w:bottom w:val="single" w:sz="4" w:space="0" w:color="auto"/>
              <w:right w:val="single" w:sz="4" w:space="0" w:color="auto"/>
            </w:tcBorders>
            <w:shd w:val="clear" w:color="000000" w:fill="D9D9D9"/>
            <w:noWrap/>
            <w:vAlign w:val="center"/>
            <w:hideMark/>
          </w:tcPr>
          <w:p w14:paraId="5E09F264" w14:textId="388A2BBD" w:rsidR="00B96D08" w:rsidRPr="00F60D3C" w:rsidRDefault="00B96D08" w:rsidP="00BB252D">
            <w:pPr>
              <w:spacing w:after="0" w:line="240" w:lineRule="auto"/>
              <w:jc w:val="center"/>
              <w:rPr>
                <w:rFonts w:eastAsia="Times New Roman" w:cs="Calibri"/>
                <w:b/>
                <w:bCs/>
                <w:i/>
                <w:iCs/>
                <w:color w:val="000000"/>
                <w:sz w:val="20"/>
                <w:szCs w:val="20"/>
                <w:lang w:eastAsia="cs-CZ"/>
              </w:rPr>
            </w:pPr>
            <w:r>
              <w:rPr>
                <w:rFonts w:eastAsia="Times New Roman" w:cs="Calibri"/>
                <w:b/>
                <w:bCs/>
                <w:i/>
                <w:iCs/>
                <w:color w:val="000000"/>
                <w:sz w:val="20"/>
                <w:szCs w:val="20"/>
                <w:lang w:eastAsia="cs-CZ"/>
              </w:rPr>
              <w:t>objekt</w:t>
            </w:r>
          </w:p>
        </w:tc>
        <w:tc>
          <w:tcPr>
            <w:tcW w:w="715" w:type="dxa"/>
            <w:tcBorders>
              <w:top w:val="single" w:sz="4" w:space="0" w:color="auto"/>
              <w:left w:val="nil"/>
              <w:bottom w:val="single" w:sz="4" w:space="0" w:color="auto"/>
              <w:right w:val="single" w:sz="4" w:space="0" w:color="auto"/>
            </w:tcBorders>
            <w:shd w:val="clear" w:color="000000" w:fill="D9D9D9"/>
            <w:noWrap/>
            <w:vAlign w:val="center"/>
            <w:hideMark/>
          </w:tcPr>
          <w:p w14:paraId="3EA4C556" w14:textId="77777777" w:rsidR="00B96D08" w:rsidRPr="00F60D3C" w:rsidRDefault="00B96D08" w:rsidP="00BB252D">
            <w:pPr>
              <w:spacing w:after="0" w:line="240" w:lineRule="auto"/>
              <w:jc w:val="center"/>
              <w:rPr>
                <w:rFonts w:eastAsia="Times New Roman" w:cs="Calibri"/>
                <w:b/>
                <w:bCs/>
                <w:i/>
                <w:iCs/>
                <w:color w:val="000000"/>
                <w:sz w:val="20"/>
                <w:szCs w:val="20"/>
                <w:lang w:eastAsia="cs-CZ"/>
              </w:rPr>
            </w:pPr>
            <w:r w:rsidRPr="00F60D3C">
              <w:rPr>
                <w:rFonts w:eastAsia="Times New Roman" w:cs="Calibri"/>
                <w:b/>
                <w:bCs/>
                <w:i/>
                <w:iCs/>
                <w:color w:val="000000"/>
                <w:sz w:val="20"/>
                <w:szCs w:val="20"/>
                <w:lang w:eastAsia="cs-CZ"/>
              </w:rPr>
              <w:t>počet</w:t>
            </w:r>
          </w:p>
        </w:tc>
      </w:tr>
      <w:tr w:rsidR="00B96D08" w:rsidRPr="00F60D3C" w14:paraId="6CFB872D" w14:textId="77777777" w:rsidTr="00D23D6C">
        <w:trPr>
          <w:trHeight w:val="300"/>
        </w:trPr>
        <w:tc>
          <w:tcPr>
            <w:tcW w:w="2406" w:type="dxa"/>
            <w:tcBorders>
              <w:top w:val="nil"/>
              <w:left w:val="single" w:sz="4" w:space="0" w:color="auto"/>
              <w:bottom w:val="single" w:sz="4" w:space="0" w:color="auto"/>
              <w:right w:val="single" w:sz="4" w:space="0" w:color="auto"/>
            </w:tcBorders>
            <w:shd w:val="clear" w:color="000000" w:fill="FFFFFF"/>
            <w:noWrap/>
            <w:vAlign w:val="center"/>
            <w:hideMark/>
          </w:tcPr>
          <w:p w14:paraId="171EB818" w14:textId="44EB2A91" w:rsidR="00B96D08" w:rsidRPr="00F60D3C" w:rsidRDefault="00B96D08" w:rsidP="00BB252D">
            <w:pPr>
              <w:spacing w:after="0" w:line="240" w:lineRule="auto"/>
              <w:rPr>
                <w:rFonts w:eastAsia="Times New Roman" w:cs="Calibri"/>
                <w:color w:val="000000"/>
                <w:lang w:eastAsia="cs-CZ"/>
              </w:rPr>
            </w:pPr>
            <w:r>
              <w:rPr>
                <w:rFonts w:eastAsia="Times New Roman" w:cs="Calibri"/>
                <w:color w:val="000000"/>
                <w:lang w:eastAsia="cs-CZ"/>
              </w:rPr>
              <w:t>ARO</w:t>
            </w:r>
          </w:p>
        </w:tc>
        <w:tc>
          <w:tcPr>
            <w:tcW w:w="1333" w:type="dxa"/>
            <w:tcBorders>
              <w:top w:val="nil"/>
              <w:left w:val="nil"/>
              <w:bottom w:val="single" w:sz="4" w:space="0" w:color="auto"/>
              <w:right w:val="single" w:sz="4" w:space="0" w:color="auto"/>
            </w:tcBorders>
            <w:shd w:val="clear" w:color="000000" w:fill="FFFFFF"/>
            <w:noWrap/>
            <w:vAlign w:val="center"/>
            <w:hideMark/>
          </w:tcPr>
          <w:p w14:paraId="1089326F" w14:textId="73B186AF"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1</w:t>
            </w:r>
          </w:p>
        </w:tc>
        <w:tc>
          <w:tcPr>
            <w:tcW w:w="2546" w:type="dxa"/>
            <w:tcBorders>
              <w:top w:val="nil"/>
              <w:left w:val="nil"/>
              <w:bottom w:val="single" w:sz="4" w:space="0" w:color="auto"/>
              <w:right w:val="single" w:sz="4" w:space="0" w:color="auto"/>
            </w:tcBorders>
            <w:shd w:val="clear" w:color="000000" w:fill="FFFFFF"/>
            <w:noWrap/>
            <w:vAlign w:val="center"/>
            <w:hideMark/>
          </w:tcPr>
          <w:p w14:paraId="7A608B43" w14:textId="625E0336"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A</w:t>
            </w:r>
            <w:r w:rsidRPr="00F60D3C">
              <w:rPr>
                <w:rFonts w:eastAsia="Times New Roman" w:cs="Calibri"/>
                <w:color w:val="000000"/>
                <w:lang w:eastAsia="cs-CZ"/>
              </w:rPr>
              <w:t>1</w:t>
            </w:r>
          </w:p>
        </w:tc>
        <w:tc>
          <w:tcPr>
            <w:tcW w:w="715" w:type="dxa"/>
            <w:tcBorders>
              <w:top w:val="nil"/>
              <w:left w:val="nil"/>
              <w:bottom w:val="single" w:sz="4" w:space="0" w:color="auto"/>
              <w:right w:val="single" w:sz="4" w:space="0" w:color="auto"/>
            </w:tcBorders>
            <w:shd w:val="clear" w:color="000000" w:fill="FFFFFF"/>
            <w:noWrap/>
            <w:vAlign w:val="center"/>
            <w:hideMark/>
          </w:tcPr>
          <w:p w14:paraId="64CB795B" w14:textId="0BB38470" w:rsidR="00B96D08" w:rsidRPr="00F60D3C" w:rsidRDefault="00B96D08" w:rsidP="00BB252D">
            <w:pPr>
              <w:spacing w:after="0" w:line="240" w:lineRule="auto"/>
              <w:jc w:val="center"/>
              <w:rPr>
                <w:rFonts w:eastAsia="Times New Roman" w:cs="Calibri"/>
                <w:color w:val="000000"/>
                <w:lang w:eastAsia="cs-CZ"/>
              </w:rPr>
            </w:pPr>
            <w:r>
              <w:rPr>
                <w:rFonts w:eastAsia="Times New Roman" w:cs="Calibri"/>
                <w:color w:val="000000"/>
                <w:lang w:eastAsia="cs-CZ"/>
              </w:rPr>
              <w:t>1</w:t>
            </w:r>
          </w:p>
        </w:tc>
      </w:tr>
      <w:tr w:rsidR="00B96D08" w:rsidRPr="00F60D3C" w14:paraId="122828C6" w14:textId="77777777" w:rsidTr="00D23D6C">
        <w:trPr>
          <w:trHeight w:val="300"/>
        </w:trPr>
        <w:tc>
          <w:tcPr>
            <w:tcW w:w="2406" w:type="dxa"/>
            <w:tcBorders>
              <w:top w:val="nil"/>
              <w:left w:val="single" w:sz="4" w:space="0" w:color="auto"/>
              <w:bottom w:val="single" w:sz="4" w:space="0" w:color="auto"/>
              <w:right w:val="nil"/>
            </w:tcBorders>
            <w:shd w:val="clear" w:color="000000" w:fill="FFFFFF"/>
            <w:noWrap/>
            <w:vAlign w:val="center"/>
            <w:hideMark/>
          </w:tcPr>
          <w:p w14:paraId="087DB180" w14:textId="77777777" w:rsidR="00B96D08" w:rsidRPr="00F60D3C" w:rsidRDefault="00B96D08" w:rsidP="00BB252D">
            <w:pPr>
              <w:spacing w:after="0" w:line="240" w:lineRule="auto"/>
              <w:rPr>
                <w:rFonts w:eastAsia="Times New Roman" w:cs="Calibri"/>
                <w:b/>
                <w:bCs/>
                <w:color w:val="000000"/>
                <w:lang w:eastAsia="cs-CZ"/>
              </w:rPr>
            </w:pPr>
            <w:r w:rsidRPr="00F60D3C">
              <w:rPr>
                <w:rFonts w:eastAsia="Times New Roman" w:cs="Calibri"/>
                <w:b/>
                <w:bCs/>
                <w:color w:val="000000"/>
                <w:lang w:eastAsia="cs-CZ"/>
              </w:rPr>
              <w:t>CELKEM:</w:t>
            </w:r>
          </w:p>
        </w:tc>
        <w:tc>
          <w:tcPr>
            <w:tcW w:w="1333" w:type="dxa"/>
            <w:tcBorders>
              <w:top w:val="single" w:sz="4" w:space="0" w:color="auto"/>
              <w:left w:val="nil"/>
              <w:bottom w:val="single" w:sz="4" w:space="0" w:color="auto"/>
              <w:right w:val="nil"/>
            </w:tcBorders>
            <w:shd w:val="clear" w:color="000000" w:fill="FFFFFF"/>
            <w:noWrap/>
            <w:vAlign w:val="center"/>
            <w:hideMark/>
          </w:tcPr>
          <w:p w14:paraId="590F418F" w14:textId="77777777" w:rsidR="00B96D08" w:rsidRPr="00F60D3C" w:rsidRDefault="00B96D08"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2546" w:type="dxa"/>
            <w:tcBorders>
              <w:top w:val="nil"/>
              <w:left w:val="nil"/>
              <w:bottom w:val="single" w:sz="4" w:space="0" w:color="auto"/>
              <w:right w:val="single" w:sz="4" w:space="0" w:color="auto"/>
            </w:tcBorders>
            <w:shd w:val="clear" w:color="000000" w:fill="FFFFFF"/>
            <w:noWrap/>
            <w:vAlign w:val="center"/>
            <w:hideMark/>
          </w:tcPr>
          <w:p w14:paraId="3952DE6C" w14:textId="77777777" w:rsidR="00B96D08" w:rsidRPr="00F60D3C" w:rsidRDefault="00B96D08" w:rsidP="00BB252D">
            <w:pPr>
              <w:spacing w:after="0" w:line="240" w:lineRule="auto"/>
              <w:jc w:val="center"/>
              <w:rPr>
                <w:rFonts w:eastAsia="Times New Roman" w:cs="Calibri"/>
                <w:b/>
                <w:bCs/>
                <w:color w:val="000000"/>
                <w:lang w:eastAsia="cs-CZ"/>
              </w:rPr>
            </w:pPr>
            <w:r w:rsidRPr="00F60D3C">
              <w:rPr>
                <w:rFonts w:eastAsia="Times New Roman" w:cs="Calibri"/>
                <w:b/>
                <w:bCs/>
                <w:color w:val="000000"/>
                <w:lang w:eastAsia="cs-CZ"/>
              </w:rPr>
              <w:t> </w:t>
            </w:r>
          </w:p>
        </w:tc>
        <w:tc>
          <w:tcPr>
            <w:tcW w:w="715" w:type="dxa"/>
            <w:tcBorders>
              <w:top w:val="nil"/>
              <w:left w:val="nil"/>
              <w:bottom w:val="single" w:sz="4" w:space="0" w:color="auto"/>
              <w:right w:val="single" w:sz="4" w:space="0" w:color="auto"/>
            </w:tcBorders>
            <w:shd w:val="clear" w:color="000000" w:fill="FFFFFF"/>
            <w:noWrap/>
            <w:vAlign w:val="center"/>
            <w:hideMark/>
          </w:tcPr>
          <w:p w14:paraId="3B2B960C" w14:textId="08C5F660" w:rsidR="00B96D08" w:rsidRPr="00F60D3C" w:rsidRDefault="00B96D08" w:rsidP="00BB252D">
            <w:pPr>
              <w:spacing w:after="0" w:line="240" w:lineRule="auto"/>
              <w:jc w:val="center"/>
              <w:rPr>
                <w:rFonts w:eastAsia="Times New Roman" w:cs="Calibri"/>
                <w:b/>
                <w:bCs/>
                <w:color w:val="000000"/>
                <w:lang w:eastAsia="cs-CZ"/>
              </w:rPr>
            </w:pPr>
            <w:r>
              <w:rPr>
                <w:rFonts w:eastAsia="Times New Roman" w:cs="Calibri"/>
                <w:b/>
                <w:bCs/>
                <w:color w:val="000000"/>
                <w:lang w:eastAsia="cs-CZ"/>
              </w:rPr>
              <w:t>1</w:t>
            </w:r>
          </w:p>
        </w:tc>
      </w:tr>
    </w:tbl>
    <w:p w14:paraId="14048304" w14:textId="77777777" w:rsidR="00B96D08" w:rsidRDefault="00B96D08" w:rsidP="003A6EDD">
      <w:pPr>
        <w:pStyle w:val="Smlouva-slo"/>
        <w:widowControl w:val="0"/>
        <w:spacing w:before="0" w:line="276" w:lineRule="auto"/>
        <w:rPr>
          <w:rFonts w:asciiTheme="minorHAnsi" w:hAnsiTheme="minorHAnsi" w:cstheme="minorHAnsi"/>
          <w:b/>
          <w:sz w:val="22"/>
          <w:szCs w:val="22"/>
        </w:rPr>
      </w:pPr>
    </w:p>
    <w:p w14:paraId="2546CED3" w14:textId="77777777" w:rsidR="003A6EDD" w:rsidRPr="00F60D3C" w:rsidRDefault="003A6EDD" w:rsidP="003A6EDD">
      <w:pPr>
        <w:pStyle w:val="Smlouva-slo"/>
        <w:widowControl w:val="0"/>
        <w:spacing w:before="0" w:line="276" w:lineRule="auto"/>
        <w:rPr>
          <w:rFonts w:asciiTheme="minorHAnsi" w:hAnsiTheme="minorHAnsi" w:cstheme="minorHAnsi"/>
          <w:b/>
          <w:sz w:val="22"/>
          <w:szCs w:val="22"/>
        </w:rPr>
      </w:pPr>
      <w:r>
        <w:rPr>
          <w:noProof/>
        </w:rPr>
        <w:drawing>
          <wp:inline distT="0" distB="0" distL="0" distR="0" wp14:anchorId="65165BD3" wp14:editId="2B25481F">
            <wp:extent cx="3667125" cy="3473462"/>
            <wp:effectExtent l="0" t="0" r="0" b="0"/>
            <wp:docPr id="4" name="Grafik 1">
              <a:extLst xmlns:a="http://schemas.openxmlformats.org/drawingml/2006/main">
                <a:ext uri="{FF2B5EF4-FFF2-40B4-BE49-F238E27FC236}">
                  <a16:creationId xmlns:a16="http://schemas.microsoft.com/office/drawing/2014/main" id="{F051A8E8-04D1-47B8-8CAB-2BC2A0AB9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a:extLst>
                        <a:ext uri="{FF2B5EF4-FFF2-40B4-BE49-F238E27FC236}">
                          <a16:creationId xmlns:a16="http://schemas.microsoft.com/office/drawing/2014/main" id="{F051A8E8-04D1-47B8-8CAB-2BC2A0AB975F}"/>
                        </a:ext>
                      </a:extLst>
                    </pic:cNvPr>
                    <pic:cNvPicPr>
                      <a:picLocks noChangeAspect="1"/>
                    </pic:cNvPicPr>
                  </pic:nvPicPr>
                  <pic:blipFill rotWithShape="1">
                    <a:blip r:embed="rId18"/>
                    <a:srcRect l="11564" t="26948" r="57859" b="21564"/>
                    <a:stretch/>
                  </pic:blipFill>
                  <pic:spPr>
                    <a:xfrm>
                      <a:off x="0" y="0"/>
                      <a:ext cx="3675327" cy="3481231"/>
                    </a:xfrm>
                    <a:prstGeom prst="rect">
                      <a:avLst/>
                    </a:prstGeom>
                  </pic:spPr>
                </pic:pic>
              </a:graphicData>
            </a:graphic>
          </wp:inline>
        </w:drawing>
      </w:r>
    </w:p>
    <w:p w14:paraId="65A39CE6" w14:textId="77777777" w:rsidR="00D23D6C" w:rsidRDefault="00D23D6C" w:rsidP="003A6EDD">
      <w:pPr>
        <w:pStyle w:val="Smlouva-slo"/>
        <w:widowControl w:val="0"/>
        <w:spacing w:before="0" w:line="276" w:lineRule="auto"/>
        <w:rPr>
          <w:rFonts w:asciiTheme="minorHAnsi" w:hAnsiTheme="minorHAnsi" w:cstheme="minorHAnsi"/>
          <w:b/>
          <w:sz w:val="22"/>
          <w:szCs w:val="22"/>
        </w:rPr>
      </w:pPr>
    </w:p>
    <w:p w14:paraId="2D3747EE" w14:textId="7E42D99F" w:rsidR="003A6EDD" w:rsidRPr="002A6D20" w:rsidRDefault="003A6EDD" w:rsidP="003A6EDD">
      <w:pPr>
        <w:pStyle w:val="Smlouva-slo"/>
        <w:widowControl w:val="0"/>
        <w:spacing w:before="0" w:line="276" w:lineRule="auto"/>
        <w:rPr>
          <w:rFonts w:asciiTheme="minorHAnsi" w:hAnsiTheme="minorHAnsi" w:cstheme="minorHAnsi"/>
          <w:bCs/>
          <w:sz w:val="22"/>
          <w:szCs w:val="22"/>
        </w:rPr>
      </w:pPr>
      <w:r w:rsidRPr="002A6D20">
        <w:rPr>
          <w:rFonts w:asciiTheme="minorHAnsi" w:hAnsiTheme="minorHAnsi" w:cstheme="minorHAnsi"/>
          <w:bCs/>
          <w:sz w:val="22"/>
          <w:szCs w:val="22"/>
        </w:rPr>
        <w:lastRenderedPageBreak/>
        <w:t>Příloha č. 2</w:t>
      </w:r>
    </w:p>
    <w:p w14:paraId="3CCF3AD8" w14:textId="77777777" w:rsidR="003A6EDD" w:rsidRPr="00826214" w:rsidRDefault="003A6EDD" w:rsidP="003A6EDD">
      <w:pPr>
        <w:pStyle w:val="Smlouva-slo"/>
        <w:widowControl w:val="0"/>
        <w:spacing w:before="0" w:line="276" w:lineRule="auto"/>
        <w:rPr>
          <w:rFonts w:asciiTheme="minorHAnsi" w:hAnsiTheme="minorHAnsi" w:cstheme="minorHAnsi"/>
          <w:b/>
          <w:sz w:val="22"/>
          <w:szCs w:val="22"/>
        </w:rPr>
      </w:pPr>
    </w:p>
    <w:p w14:paraId="751151F3" w14:textId="77777777" w:rsidR="003A6EDD" w:rsidRPr="00826214" w:rsidRDefault="003A6EDD" w:rsidP="003A6EDD">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Specifikace a ceník předmětu plnění</w:t>
      </w:r>
    </w:p>
    <w:p w14:paraId="3481BD2E" w14:textId="77777777" w:rsidR="003A6EDD" w:rsidRPr="00826214" w:rsidRDefault="003A6EDD" w:rsidP="003A6EDD">
      <w:pPr>
        <w:pStyle w:val="Smlouva-slo"/>
        <w:widowControl w:val="0"/>
        <w:spacing w:before="0" w:line="276" w:lineRule="auto"/>
        <w:rPr>
          <w:rFonts w:asciiTheme="minorHAnsi" w:hAnsiTheme="minorHAnsi" w:cstheme="minorHAnsi"/>
          <w:bCs/>
          <w:sz w:val="20"/>
          <w:szCs w:val="20"/>
          <w:u w:val="single"/>
        </w:rPr>
      </w:pPr>
      <w:r w:rsidRPr="00826214">
        <w:rPr>
          <w:rFonts w:asciiTheme="minorHAnsi" w:hAnsiTheme="minorHAnsi" w:cstheme="minorHAnsi"/>
          <w:bCs/>
          <w:sz w:val="20"/>
          <w:szCs w:val="20"/>
          <w:u w:val="single"/>
        </w:rPr>
        <w:t>(vyplní prodávající)</w:t>
      </w:r>
    </w:p>
    <w:p w14:paraId="704368BF" w14:textId="77777777" w:rsidR="003A6EDD" w:rsidRDefault="003A6EDD" w:rsidP="003A6EDD">
      <w:pPr>
        <w:pStyle w:val="Smlouva-slo"/>
        <w:widowControl w:val="0"/>
        <w:spacing w:before="0" w:line="276" w:lineRule="auto"/>
        <w:rPr>
          <w:rFonts w:asciiTheme="minorHAnsi" w:hAnsiTheme="minorHAnsi" w:cstheme="minorHAnsi"/>
          <w:b/>
          <w:sz w:val="28"/>
          <w:u w:val="single"/>
        </w:rPr>
      </w:pP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02A05" w14:textId="77777777" w:rsidR="001E102C" w:rsidRDefault="001E102C" w:rsidP="00D921A9">
      <w:pPr>
        <w:spacing w:after="0" w:line="240" w:lineRule="auto"/>
      </w:pPr>
      <w:r>
        <w:separator/>
      </w:r>
    </w:p>
  </w:endnote>
  <w:endnote w:type="continuationSeparator" w:id="0">
    <w:p w14:paraId="6C10B1F8" w14:textId="77777777" w:rsidR="001E102C" w:rsidRDefault="001E102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367F" w14:textId="654CA94D" w:rsidR="005577E9" w:rsidRPr="005577E9" w:rsidRDefault="005577E9">
    <w:pPr>
      <w:pStyle w:val="Zpa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CE8CD" w14:textId="77777777" w:rsidR="001E102C" w:rsidRDefault="001E102C" w:rsidP="00D921A9">
      <w:pPr>
        <w:spacing w:after="0" w:line="240" w:lineRule="auto"/>
      </w:pPr>
      <w:r>
        <w:separator/>
      </w:r>
    </w:p>
  </w:footnote>
  <w:footnote w:type="continuationSeparator" w:id="0">
    <w:p w14:paraId="272ECCD6" w14:textId="77777777" w:rsidR="001E102C" w:rsidRDefault="001E102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0064"/>
    <w:multiLevelType w:val="hybridMultilevel"/>
    <w:tmpl w:val="8C5649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16851"/>
    <w:multiLevelType w:val="hybridMultilevel"/>
    <w:tmpl w:val="15129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5"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381BCF"/>
    <w:multiLevelType w:val="hybridMultilevel"/>
    <w:tmpl w:val="56568D06"/>
    <w:lvl w:ilvl="0" w:tplc="1D3615DE">
      <w:start w:val="1"/>
      <w:numFmt w:val="upperRoman"/>
      <w:lvlText w:val="%1."/>
      <w:lvlJc w:val="left"/>
      <w:pPr>
        <w:ind w:left="4122"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5"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D51FD0"/>
    <w:multiLevelType w:val="hybridMultilevel"/>
    <w:tmpl w:val="37785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2310388">
    <w:abstractNumId w:val="19"/>
  </w:num>
  <w:num w:numId="2" w16cid:durableId="1110516343">
    <w:abstractNumId w:val="36"/>
  </w:num>
  <w:num w:numId="3" w16cid:durableId="255331706">
    <w:abstractNumId w:val="32"/>
  </w:num>
  <w:num w:numId="4" w16cid:durableId="202329241">
    <w:abstractNumId w:val="8"/>
  </w:num>
  <w:num w:numId="5" w16cid:durableId="1237086896">
    <w:abstractNumId w:val="12"/>
  </w:num>
  <w:num w:numId="6" w16cid:durableId="629432380">
    <w:abstractNumId w:val="6"/>
  </w:num>
  <w:num w:numId="7" w16cid:durableId="1541627209">
    <w:abstractNumId w:val="2"/>
  </w:num>
  <w:num w:numId="8" w16cid:durableId="1218472668">
    <w:abstractNumId w:val="3"/>
  </w:num>
  <w:num w:numId="9" w16cid:durableId="700134601">
    <w:abstractNumId w:val="27"/>
  </w:num>
  <w:num w:numId="10" w16cid:durableId="1589145783">
    <w:abstractNumId w:val="34"/>
  </w:num>
  <w:num w:numId="11" w16cid:durableId="565263592">
    <w:abstractNumId w:val="9"/>
  </w:num>
  <w:num w:numId="12" w16cid:durableId="1433085131">
    <w:abstractNumId w:val="35"/>
  </w:num>
  <w:num w:numId="13" w16cid:durableId="773013104">
    <w:abstractNumId w:val="21"/>
  </w:num>
  <w:num w:numId="14" w16cid:durableId="2124880496">
    <w:abstractNumId w:val="16"/>
  </w:num>
  <w:num w:numId="15" w16cid:durableId="1973827839">
    <w:abstractNumId w:val="23"/>
  </w:num>
  <w:num w:numId="16" w16cid:durableId="171995702">
    <w:abstractNumId w:val="22"/>
  </w:num>
  <w:num w:numId="17" w16cid:durableId="1467551253">
    <w:abstractNumId w:val="14"/>
  </w:num>
  <w:num w:numId="18" w16cid:durableId="220141957">
    <w:abstractNumId w:val="31"/>
  </w:num>
  <w:num w:numId="19" w16cid:durableId="665979710">
    <w:abstractNumId w:val="37"/>
  </w:num>
  <w:num w:numId="20" w16cid:durableId="679236648">
    <w:abstractNumId w:val="30"/>
  </w:num>
  <w:num w:numId="21" w16cid:durableId="981037013">
    <w:abstractNumId w:val="7"/>
  </w:num>
  <w:num w:numId="22" w16cid:durableId="279453377">
    <w:abstractNumId w:val="20"/>
  </w:num>
  <w:num w:numId="23" w16cid:durableId="325211038">
    <w:abstractNumId w:val="13"/>
  </w:num>
  <w:num w:numId="24" w16cid:durableId="1951858944">
    <w:abstractNumId w:val="5"/>
  </w:num>
  <w:num w:numId="25" w16cid:durableId="1936011347">
    <w:abstractNumId w:val="18"/>
  </w:num>
  <w:num w:numId="26" w16cid:durableId="1871793835">
    <w:abstractNumId w:val="29"/>
  </w:num>
  <w:num w:numId="27" w16cid:durableId="287441978">
    <w:abstractNumId w:val="28"/>
  </w:num>
  <w:num w:numId="28" w16cid:durableId="2828305">
    <w:abstractNumId w:val="15"/>
  </w:num>
  <w:num w:numId="29" w16cid:durableId="143010553">
    <w:abstractNumId w:val="25"/>
  </w:num>
  <w:num w:numId="30" w16cid:durableId="94520745">
    <w:abstractNumId w:val="11"/>
  </w:num>
  <w:num w:numId="31" w16cid:durableId="912349352">
    <w:abstractNumId w:val="33"/>
  </w:num>
  <w:num w:numId="32" w16cid:durableId="1208641909">
    <w:abstractNumId w:val="24"/>
  </w:num>
  <w:num w:numId="33" w16cid:durableId="1308439043">
    <w:abstractNumId w:val="4"/>
  </w:num>
  <w:num w:numId="34" w16cid:durableId="542525149">
    <w:abstractNumId w:val="17"/>
  </w:num>
  <w:num w:numId="35" w16cid:durableId="638415289">
    <w:abstractNumId w:val="10"/>
  </w:num>
  <w:num w:numId="36" w16cid:durableId="1576356925">
    <w:abstractNumId w:val="1"/>
  </w:num>
  <w:num w:numId="37" w16cid:durableId="1863742505">
    <w:abstractNumId w:val="26"/>
  </w:num>
  <w:num w:numId="38" w16cid:durableId="1280380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9AE"/>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07A2"/>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C03"/>
    <w:rsid w:val="00181E12"/>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02C"/>
    <w:rsid w:val="001E1244"/>
    <w:rsid w:val="001E13B4"/>
    <w:rsid w:val="001F1171"/>
    <w:rsid w:val="001F5A2F"/>
    <w:rsid w:val="00206A76"/>
    <w:rsid w:val="002071FB"/>
    <w:rsid w:val="00213581"/>
    <w:rsid w:val="002145F8"/>
    <w:rsid w:val="00220DDA"/>
    <w:rsid w:val="0022488D"/>
    <w:rsid w:val="002265A9"/>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2D1A"/>
    <w:rsid w:val="002A3732"/>
    <w:rsid w:val="002A3CFF"/>
    <w:rsid w:val="002A426F"/>
    <w:rsid w:val="002A6D20"/>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150AD"/>
    <w:rsid w:val="00320C7E"/>
    <w:rsid w:val="003264F2"/>
    <w:rsid w:val="00327114"/>
    <w:rsid w:val="00330E21"/>
    <w:rsid w:val="0034736B"/>
    <w:rsid w:val="00347AE5"/>
    <w:rsid w:val="003527CF"/>
    <w:rsid w:val="00362262"/>
    <w:rsid w:val="00362491"/>
    <w:rsid w:val="00364BA5"/>
    <w:rsid w:val="00366B6E"/>
    <w:rsid w:val="00373E8D"/>
    <w:rsid w:val="0037494F"/>
    <w:rsid w:val="0037524F"/>
    <w:rsid w:val="00375D08"/>
    <w:rsid w:val="00381732"/>
    <w:rsid w:val="00385D83"/>
    <w:rsid w:val="00392D59"/>
    <w:rsid w:val="00394B10"/>
    <w:rsid w:val="003A2E3C"/>
    <w:rsid w:val="003A6EDD"/>
    <w:rsid w:val="003B361E"/>
    <w:rsid w:val="003B4C6C"/>
    <w:rsid w:val="003B58A7"/>
    <w:rsid w:val="003C0AC5"/>
    <w:rsid w:val="003C5F1D"/>
    <w:rsid w:val="003C69D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34EC"/>
    <w:rsid w:val="00434276"/>
    <w:rsid w:val="00435BC9"/>
    <w:rsid w:val="004378E2"/>
    <w:rsid w:val="004415D7"/>
    <w:rsid w:val="00442B91"/>
    <w:rsid w:val="004446F0"/>
    <w:rsid w:val="0044632F"/>
    <w:rsid w:val="004538CD"/>
    <w:rsid w:val="00457859"/>
    <w:rsid w:val="00462890"/>
    <w:rsid w:val="00462CC3"/>
    <w:rsid w:val="00465AE5"/>
    <w:rsid w:val="00471383"/>
    <w:rsid w:val="00471ABA"/>
    <w:rsid w:val="00473FF3"/>
    <w:rsid w:val="004740FD"/>
    <w:rsid w:val="00477FD2"/>
    <w:rsid w:val="00482F99"/>
    <w:rsid w:val="00483441"/>
    <w:rsid w:val="0048430A"/>
    <w:rsid w:val="004936E9"/>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0"/>
    <w:rsid w:val="005173BE"/>
    <w:rsid w:val="00517569"/>
    <w:rsid w:val="00521429"/>
    <w:rsid w:val="00524864"/>
    <w:rsid w:val="0053112D"/>
    <w:rsid w:val="0053115F"/>
    <w:rsid w:val="00551305"/>
    <w:rsid w:val="005566E1"/>
    <w:rsid w:val="00556F0D"/>
    <w:rsid w:val="005577E9"/>
    <w:rsid w:val="00560F43"/>
    <w:rsid w:val="005634CD"/>
    <w:rsid w:val="00565B4A"/>
    <w:rsid w:val="00566080"/>
    <w:rsid w:val="005753D9"/>
    <w:rsid w:val="00580EC1"/>
    <w:rsid w:val="005904C8"/>
    <w:rsid w:val="005934C3"/>
    <w:rsid w:val="00593913"/>
    <w:rsid w:val="00595035"/>
    <w:rsid w:val="005960FE"/>
    <w:rsid w:val="00597A7B"/>
    <w:rsid w:val="00597C9F"/>
    <w:rsid w:val="005A5504"/>
    <w:rsid w:val="005A635A"/>
    <w:rsid w:val="005A7CE4"/>
    <w:rsid w:val="005B1677"/>
    <w:rsid w:val="005B1FE6"/>
    <w:rsid w:val="005B4773"/>
    <w:rsid w:val="005C231E"/>
    <w:rsid w:val="005D02C4"/>
    <w:rsid w:val="005D45D9"/>
    <w:rsid w:val="005E53A5"/>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010"/>
    <w:rsid w:val="00617DF3"/>
    <w:rsid w:val="00623142"/>
    <w:rsid w:val="00625125"/>
    <w:rsid w:val="00625181"/>
    <w:rsid w:val="0063474C"/>
    <w:rsid w:val="006408B4"/>
    <w:rsid w:val="006453FB"/>
    <w:rsid w:val="00651A60"/>
    <w:rsid w:val="00652F46"/>
    <w:rsid w:val="00660AEA"/>
    <w:rsid w:val="0066314C"/>
    <w:rsid w:val="0066623D"/>
    <w:rsid w:val="00680B5C"/>
    <w:rsid w:val="006824AA"/>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0E41"/>
    <w:rsid w:val="007157BD"/>
    <w:rsid w:val="0072042F"/>
    <w:rsid w:val="00721087"/>
    <w:rsid w:val="00724C91"/>
    <w:rsid w:val="007254D2"/>
    <w:rsid w:val="007341C0"/>
    <w:rsid w:val="00741A72"/>
    <w:rsid w:val="00744E0A"/>
    <w:rsid w:val="00752980"/>
    <w:rsid w:val="00760CE2"/>
    <w:rsid w:val="007611B3"/>
    <w:rsid w:val="00762FE1"/>
    <w:rsid w:val="00771F40"/>
    <w:rsid w:val="00772ED5"/>
    <w:rsid w:val="007768E4"/>
    <w:rsid w:val="0078067E"/>
    <w:rsid w:val="0078336E"/>
    <w:rsid w:val="00784404"/>
    <w:rsid w:val="00787277"/>
    <w:rsid w:val="007904FA"/>
    <w:rsid w:val="00791605"/>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E10"/>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5C6"/>
    <w:rsid w:val="00872717"/>
    <w:rsid w:val="008770C1"/>
    <w:rsid w:val="00896AB5"/>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13BC8"/>
    <w:rsid w:val="009310CB"/>
    <w:rsid w:val="0093358F"/>
    <w:rsid w:val="00936501"/>
    <w:rsid w:val="00943023"/>
    <w:rsid w:val="00943D20"/>
    <w:rsid w:val="00945389"/>
    <w:rsid w:val="00947219"/>
    <w:rsid w:val="0094782C"/>
    <w:rsid w:val="00952F82"/>
    <w:rsid w:val="00955103"/>
    <w:rsid w:val="00962C6C"/>
    <w:rsid w:val="00967574"/>
    <w:rsid w:val="0098014F"/>
    <w:rsid w:val="00980296"/>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348FB"/>
    <w:rsid w:val="00A4275D"/>
    <w:rsid w:val="00A42DF3"/>
    <w:rsid w:val="00A46650"/>
    <w:rsid w:val="00A46CA4"/>
    <w:rsid w:val="00A51454"/>
    <w:rsid w:val="00A56F91"/>
    <w:rsid w:val="00A7488E"/>
    <w:rsid w:val="00A77D27"/>
    <w:rsid w:val="00A85B5A"/>
    <w:rsid w:val="00A95B56"/>
    <w:rsid w:val="00A97624"/>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96D08"/>
    <w:rsid w:val="00BA00D1"/>
    <w:rsid w:val="00BA3A19"/>
    <w:rsid w:val="00BA44C9"/>
    <w:rsid w:val="00BA52AE"/>
    <w:rsid w:val="00BA63EA"/>
    <w:rsid w:val="00BB2988"/>
    <w:rsid w:val="00BB2EF8"/>
    <w:rsid w:val="00BB460D"/>
    <w:rsid w:val="00BC2F91"/>
    <w:rsid w:val="00BC4C76"/>
    <w:rsid w:val="00BC61FB"/>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04A8"/>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0B9D"/>
    <w:rsid w:val="00C74DE4"/>
    <w:rsid w:val="00C75ACD"/>
    <w:rsid w:val="00C76205"/>
    <w:rsid w:val="00C76BF7"/>
    <w:rsid w:val="00C93163"/>
    <w:rsid w:val="00C9370E"/>
    <w:rsid w:val="00C94FBA"/>
    <w:rsid w:val="00CA2113"/>
    <w:rsid w:val="00CA5FD8"/>
    <w:rsid w:val="00CB2F6E"/>
    <w:rsid w:val="00CB52DF"/>
    <w:rsid w:val="00CC22E6"/>
    <w:rsid w:val="00CC47FC"/>
    <w:rsid w:val="00CD36EB"/>
    <w:rsid w:val="00CE3A3C"/>
    <w:rsid w:val="00CE7DF8"/>
    <w:rsid w:val="00CF052E"/>
    <w:rsid w:val="00CF7201"/>
    <w:rsid w:val="00CF7A55"/>
    <w:rsid w:val="00D01903"/>
    <w:rsid w:val="00D0345E"/>
    <w:rsid w:val="00D06D57"/>
    <w:rsid w:val="00D11D30"/>
    <w:rsid w:val="00D15C7B"/>
    <w:rsid w:val="00D1637A"/>
    <w:rsid w:val="00D200BD"/>
    <w:rsid w:val="00D207B9"/>
    <w:rsid w:val="00D22E8B"/>
    <w:rsid w:val="00D237BD"/>
    <w:rsid w:val="00D23D6C"/>
    <w:rsid w:val="00D25E72"/>
    <w:rsid w:val="00D26514"/>
    <w:rsid w:val="00D277C1"/>
    <w:rsid w:val="00D300E0"/>
    <w:rsid w:val="00D31BFF"/>
    <w:rsid w:val="00D31E74"/>
    <w:rsid w:val="00D37C51"/>
    <w:rsid w:val="00D41BDE"/>
    <w:rsid w:val="00D459A7"/>
    <w:rsid w:val="00D52CA3"/>
    <w:rsid w:val="00D56D09"/>
    <w:rsid w:val="00D5759E"/>
    <w:rsid w:val="00D60662"/>
    <w:rsid w:val="00D700BB"/>
    <w:rsid w:val="00D71A63"/>
    <w:rsid w:val="00D73E4F"/>
    <w:rsid w:val="00D745D9"/>
    <w:rsid w:val="00D82EC2"/>
    <w:rsid w:val="00D90AAD"/>
    <w:rsid w:val="00D921A9"/>
    <w:rsid w:val="00D953B5"/>
    <w:rsid w:val="00DA2635"/>
    <w:rsid w:val="00DB16D0"/>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2DB8"/>
    <w:rsid w:val="00E74A0B"/>
    <w:rsid w:val="00E753D1"/>
    <w:rsid w:val="00E754AF"/>
    <w:rsid w:val="00E85416"/>
    <w:rsid w:val="00E86121"/>
    <w:rsid w:val="00E86265"/>
    <w:rsid w:val="00E87E48"/>
    <w:rsid w:val="00E91652"/>
    <w:rsid w:val="00E952B8"/>
    <w:rsid w:val="00EA235D"/>
    <w:rsid w:val="00EA4409"/>
    <w:rsid w:val="00EA4758"/>
    <w:rsid w:val="00EA625B"/>
    <w:rsid w:val="00EA7F02"/>
    <w:rsid w:val="00EB2C2E"/>
    <w:rsid w:val="00EB3036"/>
    <w:rsid w:val="00EC0BFF"/>
    <w:rsid w:val="00EC1950"/>
    <w:rsid w:val="00EC508C"/>
    <w:rsid w:val="00EC5960"/>
    <w:rsid w:val="00ED0AA1"/>
    <w:rsid w:val="00EE276F"/>
    <w:rsid w:val="00EE2FE1"/>
    <w:rsid w:val="00EE7519"/>
    <w:rsid w:val="00EF103D"/>
    <w:rsid w:val="00EF21C4"/>
    <w:rsid w:val="00EF7476"/>
    <w:rsid w:val="00F015F0"/>
    <w:rsid w:val="00F0205A"/>
    <w:rsid w:val="00F02E32"/>
    <w:rsid w:val="00F06FC8"/>
    <w:rsid w:val="00F110FA"/>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65D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EA2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hyperlink" Target="mailto:jitka.janickova@nemzn.cz"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etr.bloudicek@nemzn.cz" TargetMode="External"/><Relationship Id="rId17" Type="http://schemas.openxmlformats.org/officeDocument/2006/relationships/hyperlink" Target="mailto:lenka.jelinkova@nemzn.cz" TargetMode="External"/><Relationship Id="rId2" Type="http://schemas.openxmlformats.org/officeDocument/2006/relationships/numbering" Target="numbering.xml"/><Relationship Id="rId16" Type="http://schemas.openxmlformats.org/officeDocument/2006/relationships/hyperlink" Target="mailto:servis.zt@nemz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a.budinova@nemzn.cz" TargetMode="External"/><Relationship Id="rId5" Type="http://schemas.openxmlformats.org/officeDocument/2006/relationships/webSettings" Target="webSettings.xml"/><Relationship Id="rId15" Type="http://schemas.openxmlformats.org/officeDocument/2006/relationships/hyperlink" Target="mailto:hana.komendova@nemzn.cz" TargetMode="External"/><Relationship Id="rId10" Type="http://schemas.openxmlformats.org/officeDocument/2006/relationships/hyperlink" Target="mailto:pavlina.papouskova@nemzn.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roslav.kavka@nemzn.cz" TargetMode="External"/><Relationship Id="rId14" Type="http://schemas.openxmlformats.org/officeDocument/2006/relationships/hyperlink" Target="mailto:jana.dan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D3BF4-2287-4A8A-85A0-FE710988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3853</Words>
  <Characters>22735</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26535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5</cp:revision>
  <cp:lastPrinted>2014-01-14T13:27:00Z</cp:lastPrinted>
  <dcterms:created xsi:type="dcterms:W3CDTF">2025-05-13T09:32:00Z</dcterms:created>
  <dcterms:modified xsi:type="dcterms:W3CDTF">2025-06-18T09:12:00Z</dcterms:modified>
</cp:coreProperties>
</file>