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CAC" w14:textId="77777777" w:rsidR="00F728CD" w:rsidRDefault="00F728CD" w:rsidP="00F728CD">
      <w:pPr>
        <w:spacing w:after="160" w:line="25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iCs/>
          <w:sz w:val="22"/>
          <w:szCs w:val="22"/>
          <w:u w:val="single"/>
        </w:rPr>
        <w:t>Příloha č. 1 výzvy: Obchodní podmínky</w:t>
      </w:r>
    </w:p>
    <w:p w14:paraId="3D7F72F0" w14:textId="171F4B41" w:rsidR="007C3188" w:rsidRDefault="00A35840" w:rsidP="00A35840">
      <w:pPr>
        <w:widowControl w:val="0"/>
        <w:spacing w:line="160" w:lineRule="atLeast"/>
        <w:jc w:val="center"/>
        <w:rPr>
          <w:rFonts w:asciiTheme="minorHAnsi" w:hAnsiTheme="minorHAnsi"/>
          <w:b/>
          <w:sz w:val="32"/>
          <w:szCs w:val="32"/>
        </w:rPr>
      </w:pPr>
      <w:r w:rsidRPr="00066BDA">
        <w:rPr>
          <w:rFonts w:asciiTheme="minorHAnsi" w:hAnsiTheme="minorHAnsi"/>
          <w:b/>
          <w:sz w:val="32"/>
          <w:szCs w:val="32"/>
        </w:rPr>
        <w:t>S</w:t>
      </w:r>
      <w:r>
        <w:rPr>
          <w:rFonts w:asciiTheme="minorHAnsi" w:hAnsiTheme="minorHAnsi"/>
          <w:b/>
          <w:sz w:val="32"/>
          <w:szCs w:val="32"/>
        </w:rPr>
        <w:t xml:space="preserve">mlouva o prodloužení </w:t>
      </w:r>
      <w:r w:rsidR="000F77F2">
        <w:rPr>
          <w:rFonts w:asciiTheme="minorHAnsi" w:hAnsiTheme="minorHAnsi"/>
          <w:b/>
          <w:sz w:val="32"/>
          <w:szCs w:val="32"/>
        </w:rPr>
        <w:t xml:space="preserve">SW </w:t>
      </w:r>
      <w:proofErr w:type="spellStart"/>
      <w:r>
        <w:rPr>
          <w:rFonts w:asciiTheme="minorHAnsi" w:hAnsiTheme="minorHAnsi"/>
          <w:b/>
          <w:sz w:val="32"/>
          <w:szCs w:val="32"/>
        </w:rPr>
        <w:t>maintenance</w:t>
      </w:r>
      <w:proofErr w:type="spellEnd"/>
      <w:r>
        <w:rPr>
          <w:rFonts w:asciiTheme="minorHAnsi" w:hAnsiTheme="minorHAnsi"/>
          <w:b/>
          <w:sz w:val="32"/>
          <w:szCs w:val="32"/>
        </w:rPr>
        <w:t xml:space="preserve"> </w:t>
      </w:r>
    </w:p>
    <w:p w14:paraId="6FDEC33B" w14:textId="27F4C1DF" w:rsidR="00A35840" w:rsidRDefault="00A35840" w:rsidP="007C3188">
      <w:pPr>
        <w:widowControl w:val="0"/>
        <w:spacing w:line="160" w:lineRule="atLeas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pro Kybernetické</w:t>
      </w:r>
      <w:r w:rsidR="007C3188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operační centrum</w:t>
      </w:r>
    </w:p>
    <w:p w14:paraId="73BE5FAD" w14:textId="77777777" w:rsidR="00CE1163" w:rsidRPr="002F773C" w:rsidRDefault="00CE1163" w:rsidP="007C3188">
      <w:pPr>
        <w:widowControl w:val="0"/>
        <w:spacing w:line="16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36007C76" w14:textId="5E3A8627" w:rsidR="00F728CD" w:rsidRPr="00C82E49" w:rsidRDefault="00644286" w:rsidP="00F728C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2F773C">
        <w:rPr>
          <w:rFonts w:asciiTheme="minorHAnsi" w:hAnsiTheme="minorHAnsi"/>
          <w:sz w:val="22"/>
          <w:szCs w:val="22"/>
        </w:rPr>
        <w:t xml:space="preserve">kterou podle § 1746 odst. 2 zákona č. 89/2012 Sb., občanský zákoník, ve znění pozdějších předpisů (dále jen „občanský zákoník“), </w:t>
      </w:r>
      <w:r w:rsidR="00F728CD" w:rsidRPr="00C82E49">
        <w:rPr>
          <w:rFonts w:asciiTheme="minorHAnsi" w:hAnsiTheme="minorHAnsi" w:cstheme="minorHAnsi"/>
          <w:sz w:val="22"/>
          <w:szCs w:val="22"/>
        </w:rPr>
        <w:t>uzavírají:</w:t>
      </w:r>
    </w:p>
    <w:p w14:paraId="4BB38D96" w14:textId="77777777" w:rsidR="00F728CD" w:rsidRDefault="00F728CD" w:rsidP="00F728CD">
      <w:pPr>
        <w:tabs>
          <w:tab w:val="left" w:pos="54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57" w:type="dxa"/>
        <w:tblInd w:w="2" w:type="dxa"/>
        <w:tblLook w:val="01E0" w:firstRow="1" w:lastRow="1" w:firstColumn="1" w:lastColumn="1" w:noHBand="0" w:noVBand="0"/>
      </w:tblPr>
      <w:tblGrid>
        <w:gridCol w:w="2925"/>
        <w:gridCol w:w="6032"/>
      </w:tblGrid>
      <w:tr w:rsidR="00F728CD" w14:paraId="70B9C7DF" w14:textId="77777777" w:rsidTr="00F728CD">
        <w:trPr>
          <w:trHeight w:val="275"/>
        </w:trPr>
        <w:tc>
          <w:tcPr>
            <w:tcW w:w="2925" w:type="dxa"/>
            <w:hideMark/>
          </w:tcPr>
          <w:p w14:paraId="424BA1B6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6032" w:type="dxa"/>
            <w:hideMark/>
          </w:tcPr>
          <w:p w14:paraId="6A87A45F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  <w:t>Jihomoravský kraj</w:t>
            </w:r>
          </w:p>
        </w:tc>
      </w:tr>
      <w:tr w:rsidR="00F728CD" w14:paraId="4A854F3F" w14:textId="77777777" w:rsidTr="00F728CD">
        <w:trPr>
          <w:trHeight w:val="287"/>
        </w:trPr>
        <w:tc>
          <w:tcPr>
            <w:tcW w:w="2925" w:type="dxa"/>
            <w:hideMark/>
          </w:tcPr>
          <w:p w14:paraId="22359D6A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6032" w:type="dxa"/>
            <w:hideMark/>
          </w:tcPr>
          <w:p w14:paraId="2B923F7E" w14:textId="77777777" w:rsidR="00D630B0" w:rsidRPr="00D630B0" w:rsidRDefault="00D630B0" w:rsidP="00D630B0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 w:rsidRPr="00D630B0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JUDr. Romanem Heinzem, Ph.D., ředitelem Krajského úřadu</w:t>
            </w:r>
          </w:p>
          <w:p w14:paraId="7DE4B875" w14:textId="249A9C97" w:rsidR="00F728CD" w:rsidRDefault="00D630B0" w:rsidP="00D630B0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 w:rsidRPr="00D630B0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Jihomoravského kraje (dále jen „</w:t>
            </w:r>
            <w:proofErr w:type="spellStart"/>
            <w:r w:rsidRPr="00D630B0">
              <w:rPr>
                <w:rFonts w:asciiTheme="minorHAnsi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KrÚ</w:t>
            </w:r>
            <w:proofErr w:type="spellEnd"/>
            <w:r w:rsidRPr="00D630B0">
              <w:rPr>
                <w:rFonts w:asciiTheme="minorHAnsi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 JMK</w:t>
            </w:r>
            <w:r w:rsidRPr="00D630B0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“)</w:t>
            </w:r>
          </w:p>
        </w:tc>
      </w:tr>
      <w:tr w:rsidR="00F728CD" w14:paraId="0B9C5BD3" w14:textId="77777777" w:rsidTr="00F728CD">
        <w:trPr>
          <w:trHeight w:val="275"/>
        </w:trPr>
        <w:tc>
          <w:tcPr>
            <w:tcW w:w="2925" w:type="dxa"/>
            <w:hideMark/>
          </w:tcPr>
          <w:p w14:paraId="773E0FB5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032" w:type="dxa"/>
            <w:hideMark/>
          </w:tcPr>
          <w:p w14:paraId="22ED7B35" w14:textId="402B999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Žerotínovo nám</w:t>
            </w:r>
            <w:r w:rsidR="001D0A46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 3, 601 82 Brno</w:t>
            </w:r>
          </w:p>
        </w:tc>
      </w:tr>
      <w:tr w:rsidR="00F728CD" w14:paraId="5CF7CC26" w14:textId="77777777" w:rsidTr="00F728CD">
        <w:trPr>
          <w:trHeight w:val="287"/>
        </w:trPr>
        <w:tc>
          <w:tcPr>
            <w:tcW w:w="2925" w:type="dxa"/>
            <w:hideMark/>
          </w:tcPr>
          <w:p w14:paraId="087B70A4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032" w:type="dxa"/>
            <w:hideMark/>
          </w:tcPr>
          <w:p w14:paraId="029D05E5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70888337</w:t>
            </w:r>
          </w:p>
        </w:tc>
      </w:tr>
      <w:tr w:rsidR="00F728CD" w14:paraId="4679AE7C" w14:textId="77777777" w:rsidTr="00F728CD">
        <w:trPr>
          <w:trHeight w:val="275"/>
        </w:trPr>
        <w:tc>
          <w:tcPr>
            <w:tcW w:w="2925" w:type="dxa"/>
            <w:hideMark/>
          </w:tcPr>
          <w:p w14:paraId="295FC339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032" w:type="dxa"/>
            <w:hideMark/>
          </w:tcPr>
          <w:p w14:paraId="59D11E06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CZ70888337</w:t>
            </w:r>
          </w:p>
        </w:tc>
      </w:tr>
      <w:tr w:rsidR="00F728CD" w14:paraId="1D91AB21" w14:textId="77777777" w:rsidTr="00F728CD">
        <w:trPr>
          <w:trHeight w:val="563"/>
        </w:trPr>
        <w:tc>
          <w:tcPr>
            <w:tcW w:w="2925" w:type="dxa"/>
            <w:hideMark/>
          </w:tcPr>
          <w:p w14:paraId="4527B0E0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Kontaktní osoba</w:t>
            </w:r>
          </w:p>
          <w:p w14:paraId="1EB95572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ve věcech smluvních:</w:t>
            </w:r>
          </w:p>
        </w:tc>
        <w:tc>
          <w:tcPr>
            <w:tcW w:w="6032" w:type="dxa"/>
          </w:tcPr>
          <w:p w14:paraId="438FEC7A" w14:textId="7777777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Mgr. Martin Koníček, vedoucí odboru kancelář ředitele Krajského úřadu Jihomoravského kraje (dle jen „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KrÚ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 JMK“)</w:t>
            </w:r>
          </w:p>
          <w:p w14:paraId="036FDC11" w14:textId="77777777" w:rsidR="00F728CD" w:rsidRPr="008E1371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tel</w:t>
            </w:r>
            <w:r w:rsidRPr="008E1371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efon: 541 651 261</w:t>
            </w:r>
          </w:p>
          <w:p w14:paraId="7D078E5B" w14:textId="77777777" w:rsidR="00101258" w:rsidRPr="008E1371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Style w:val="Hypertextovodkaz"/>
                <w:rFonts w:asciiTheme="minorHAnsi" w:eastAsia="Arial Unicode MS" w:hAnsiTheme="minorHAnsi" w:cstheme="minorHAnsi"/>
                <w:snapToGrid w:val="0"/>
                <w:color w:val="auto"/>
                <w:sz w:val="22"/>
                <w:szCs w:val="22"/>
                <w:lang w:eastAsia="en-US"/>
              </w:rPr>
            </w:pPr>
            <w:r w:rsidRPr="008E1371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e-mail: </w:t>
            </w:r>
            <w:hyperlink r:id="rId8" w:history="1">
              <w:r w:rsidRPr="00B705EC">
                <w:rPr>
                  <w:rStyle w:val="Hypertextovodkaz"/>
                  <w:rFonts w:asciiTheme="minorHAnsi" w:eastAsia="Arial Unicode MS" w:hAnsiTheme="minorHAnsi" w:cstheme="minorHAnsi"/>
                  <w:snapToGrid w:val="0"/>
                  <w:color w:val="auto"/>
                  <w:sz w:val="22"/>
                  <w:szCs w:val="22"/>
                  <w:u w:val="none"/>
                  <w:lang w:eastAsia="en-US"/>
                </w:rPr>
                <w:t>konicek.martin@jmk.cz</w:t>
              </w:r>
            </w:hyperlink>
          </w:p>
          <w:p w14:paraId="755A202F" w14:textId="6C791AD7" w:rsidR="00F728CD" w:rsidRDefault="00F728CD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641C" w14:paraId="1F07D579" w14:textId="77777777" w:rsidTr="00F728CD">
        <w:trPr>
          <w:trHeight w:val="563"/>
        </w:trPr>
        <w:tc>
          <w:tcPr>
            <w:tcW w:w="2925" w:type="dxa"/>
            <w:hideMark/>
          </w:tcPr>
          <w:p w14:paraId="785ED4CC" w14:textId="77777777" w:rsidR="00B4641C" w:rsidRDefault="00B4641C" w:rsidP="00B4641C">
            <w:pPr>
              <w:tabs>
                <w:tab w:val="left" w:pos="1701"/>
                <w:tab w:val="left" w:pos="4678"/>
              </w:tabs>
              <w:spacing w:line="256" w:lineRule="auto"/>
              <w:ind w:left="-113"/>
              <w:contextualSpacing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Kontaktní osoba ve věcech technických:</w:t>
            </w:r>
          </w:p>
        </w:tc>
        <w:tc>
          <w:tcPr>
            <w:tcW w:w="6032" w:type="dxa"/>
            <w:hideMark/>
          </w:tcPr>
          <w:p w14:paraId="51815D57" w14:textId="77777777" w:rsidR="007F747B" w:rsidRDefault="00B4641C" w:rsidP="007F747B">
            <w:pPr>
              <w:tabs>
                <w:tab w:val="left" w:pos="1701"/>
                <w:tab w:val="left" w:pos="4678"/>
              </w:tabs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507B9">
              <w:rPr>
                <w:rFonts w:asciiTheme="minorHAnsi" w:hAnsiTheme="minorHAnsi" w:cstheme="minorHAnsi"/>
                <w:sz w:val="22"/>
                <w:szCs w:val="22"/>
              </w:rPr>
              <w:t xml:space="preserve">Ing. Aleš Staněk, vedoucí oddělení Kybernetické operační centrum odboru kancelář ředitele </w:t>
            </w:r>
            <w:proofErr w:type="spellStart"/>
            <w:r w:rsidRPr="001507B9">
              <w:rPr>
                <w:rFonts w:asciiTheme="minorHAnsi" w:hAnsiTheme="minorHAnsi" w:cstheme="minorHAnsi"/>
                <w:sz w:val="22"/>
                <w:szCs w:val="22"/>
              </w:rPr>
              <w:t>KrÚ</w:t>
            </w:r>
            <w:proofErr w:type="spellEnd"/>
            <w:r w:rsidRPr="001507B9">
              <w:rPr>
                <w:rFonts w:asciiTheme="minorHAnsi" w:hAnsiTheme="minorHAnsi" w:cstheme="minorHAnsi"/>
                <w:sz w:val="22"/>
                <w:szCs w:val="22"/>
              </w:rPr>
              <w:t xml:space="preserve"> JMK</w:t>
            </w:r>
          </w:p>
          <w:p w14:paraId="043F05E7" w14:textId="2CC30AC8" w:rsidR="007F747B" w:rsidRDefault="007F747B" w:rsidP="007F747B">
            <w:pPr>
              <w:tabs>
                <w:tab w:val="left" w:pos="1701"/>
                <w:tab w:val="left" w:pos="4678"/>
              </w:tabs>
              <w:spacing w:line="25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507B9">
              <w:rPr>
                <w:rFonts w:asciiTheme="minorHAnsi" w:hAnsiTheme="minorHAnsi" w:cstheme="minorHAnsi"/>
                <w:sz w:val="22"/>
                <w:szCs w:val="22"/>
              </w:rPr>
              <w:t>telefon: 541 658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07B9">
              <w:rPr>
                <w:rFonts w:asciiTheme="minorHAnsi" w:hAnsiTheme="minorHAnsi" w:cstheme="minorHAnsi"/>
                <w:sz w:val="22"/>
                <w:szCs w:val="22"/>
              </w:rPr>
              <w:t>903</w:t>
            </w:r>
          </w:p>
          <w:p w14:paraId="69167EB5" w14:textId="2DB163F2" w:rsidR="00B4641C" w:rsidRPr="001507B9" w:rsidRDefault="007F747B" w:rsidP="007F747B">
            <w:pPr>
              <w:tabs>
                <w:tab w:val="left" w:pos="1701"/>
                <w:tab w:val="left" w:pos="4678"/>
              </w:tabs>
              <w:spacing w:line="256" w:lineRule="auto"/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</w:pPr>
            <w:r w:rsidRPr="00473690">
              <w:rPr>
                <w:rFonts w:ascii="Calibri" w:eastAsia="Calibri" w:hAnsi="Calibri"/>
                <w:sz w:val="22"/>
                <w:szCs w:val="22"/>
                <w:lang w:eastAsia="en-US"/>
              </w:rPr>
              <w:t>e-mail:</w:t>
            </w:r>
            <w:r w:rsidR="00B705E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stanek</w:t>
            </w:r>
            <w:r w:rsidR="002D3D78">
              <w:rPr>
                <w:rFonts w:ascii="Calibri" w:eastAsia="Calibri" w:hAnsi="Calibri"/>
                <w:sz w:val="22"/>
                <w:szCs w:val="22"/>
                <w:lang w:eastAsia="en-US"/>
              </w:rPr>
              <w:t>.ales@jmk.cz</w:t>
            </w:r>
          </w:p>
        </w:tc>
      </w:tr>
    </w:tbl>
    <w:p w14:paraId="2E304568" w14:textId="77777777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0CE36B32" w14:textId="07CEE69E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(dále jen „</w:t>
      </w:r>
      <w:r w:rsidR="004C2944">
        <w:rPr>
          <w:rFonts w:asciiTheme="minorHAnsi" w:hAnsiTheme="minorHAnsi" w:cstheme="minorHAnsi"/>
          <w:i/>
          <w:iCs/>
          <w:snapToGrid w:val="0"/>
          <w:sz w:val="22"/>
          <w:szCs w:val="22"/>
        </w:rPr>
        <w:t>objednatel</w:t>
      </w:r>
      <w:r>
        <w:rPr>
          <w:rFonts w:asciiTheme="minorHAnsi" w:hAnsiTheme="minorHAnsi" w:cstheme="minorHAnsi"/>
          <w:snapToGrid w:val="0"/>
          <w:sz w:val="22"/>
          <w:szCs w:val="22"/>
        </w:rPr>
        <w:t>“)</w:t>
      </w:r>
    </w:p>
    <w:p w14:paraId="0B940A6D" w14:textId="77777777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49609FFC" w14:textId="77777777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a</w:t>
      </w:r>
    </w:p>
    <w:p w14:paraId="1AE65CB8" w14:textId="77777777" w:rsidR="00F728CD" w:rsidRDefault="00F728CD" w:rsidP="00F728CD">
      <w:pPr>
        <w:tabs>
          <w:tab w:val="left" w:pos="1701"/>
          <w:tab w:val="left" w:pos="467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127FADFA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Název/obchodní firma/jméno: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Pr="000E0831">
        <w:rPr>
          <w:rFonts w:asciiTheme="minorHAnsi" w:hAnsiTheme="minorHAnsi" w:cstheme="minorHAnsi"/>
          <w:b/>
          <w:sz w:val="22"/>
          <w:szCs w:val="22"/>
          <w:highlight w:val="lightGray"/>
        </w:rPr>
        <w:t>……………………………………</w:t>
      </w:r>
    </w:p>
    <w:p w14:paraId="47420CF6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Zastoupený: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4BF81B99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08479B72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3E23163E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63191A58" w14:textId="77777777" w:rsidR="00F728CD" w:rsidRDefault="00F728CD" w:rsidP="00F728CD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účtu, bankovní spojení:</w:t>
      </w:r>
      <w:r>
        <w:rPr>
          <w:rFonts w:asciiTheme="minorHAnsi" w:hAnsiTheme="minorHAnsi" w:cstheme="minorHAnsi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5514894B" w14:textId="77777777" w:rsidR="00F728CD" w:rsidRDefault="00F728CD" w:rsidP="00F728CD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>Kontaktní osoba: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E0831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0FE3EE98" w14:textId="77777777" w:rsidR="00F728CD" w:rsidRDefault="00F728CD" w:rsidP="00F728CD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</w:t>
      </w:r>
      <w:r>
        <w:rPr>
          <w:rFonts w:asciiTheme="minorHAnsi" w:hAnsiTheme="minorHAnsi" w:cstheme="minorHAnsi"/>
          <w:sz w:val="22"/>
          <w:szCs w:val="22"/>
        </w:rPr>
        <w:tab/>
      </w:r>
      <w:r w:rsidRPr="00CE6F84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364509B9" w14:textId="77777777" w:rsidR="00F728CD" w:rsidRDefault="00F728CD" w:rsidP="00F728CD">
      <w:pPr>
        <w:tabs>
          <w:tab w:val="left" w:pos="311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  <w:r w:rsidRPr="00CE6F84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1192C325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obchodní společnost/fyzická osoba zapsaná v obchodním rejstříku vedeném u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 soudu v 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, v odd.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, č. </w:t>
      </w:r>
      <w:proofErr w:type="spellStart"/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>vl</w:t>
      </w:r>
      <w:proofErr w:type="spellEnd"/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.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</w:t>
      </w:r>
    </w:p>
    <w:p w14:paraId="46551A1D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nebo</w:t>
      </w:r>
    </w:p>
    <w:p w14:paraId="49D7A2CD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obchodní společnost/fyzická osoba zapsaná v </w:t>
      </w:r>
      <w:r w:rsidRPr="00CE6F84">
        <w:rPr>
          <w:rFonts w:asciiTheme="minorHAnsi" w:hAnsiTheme="minorHAnsi" w:cstheme="minorHAnsi"/>
          <w:sz w:val="22"/>
          <w:szCs w:val="22"/>
          <w:highlight w:val="lightGray"/>
        </w:rPr>
        <w:t>…………………………………….</w:t>
      </w:r>
    </w:p>
    <w:p w14:paraId="708D6B43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nebo</w:t>
      </w:r>
    </w:p>
    <w:p w14:paraId="7C58CC8B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fyzická osoba podnikající na základě živnostenského oprávnění vydaného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, č. j.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</w:t>
      </w:r>
    </w:p>
    <w:p w14:paraId="75ABDD37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nebo</w:t>
      </w:r>
    </w:p>
    <w:p w14:paraId="5D527666" w14:textId="77777777" w:rsidR="00F728CD" w:rsidRDefault="00F728CD" w:rsidP="00F728CD">
      <w:pPr>
        <w:tabs>
          <w:tab w:val="left" w:pos="540"/>
          <w:tab w:val="left" w:pos="4678"/>
        </w:tabs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fyzická osoba podnikající na základě </w:t>
      </w:r>
      <w:r w:rsidRPr="00CE6F84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lightGray"/>
        </w:rPr>
        <w:t>…………………………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i/>
          <w:snapToGrid w:val="0"/>
          <w:sz w:val="22"/>
          <w:szCs w:val="22"/>
        </w:rPr>
        <w:t>jiné oprávnění fyzické osoby k podnikání s uvedením údaje o vydavateli oprávnění, datu vydání a případně o číselném označení tohoto oprávnění</w:t>
      </w:r>
      <w:r>
        <w:rPr>
          <w:rFonts w:asciiTheme="minorHAnsi" w:hAnsiTheme="minorHAnsi" w:cstheme="minorHAnsi"/>
          <w:bCs/>
          <w:iCs/>
          <w:snapToGrid w:val="0"/>
          <w:sz w:val="22"/>
          <w:szCs w:val="22"/>
        </w:rPr>
        <w:t>)</w:t>
      </w:r>
    </w:p>
    <w:p w14:paraId="3F9504CA" w14:textId="77777777" w:rsidR="00F728CD" w:rsidRDefault="00F728CD" w:rsidP="00F728CD">
      <w:pPr>
        <w:tabs>
          <w:tab w:val="left" w:pos="540"/>
          <w:tab w:val="left" w:pos="4678"/>
        </w:tabs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52E59C23" w14:textId="3C7B0840" w:rsidR="00F728CD" w:rsidRDefault="00F728CD" w:rsidP="00F728CD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(dále jen „</w:t>
      </w:r>
      <w:r>
        <w:rPr>
          <w:rFonts w:asciiTheme="minorHAnsi" w:hAnsiTheme="minorHAnsi" w:cstheme="minorHAnsi"/>
          <w:i/>
          <w:iCs/>
          <w:snapToGrid w:val="0"/>
          <w:sz w:val="22"/>
          <w:szCs w:val="22"/>
        </w:rPr>
        <w:t>p</w:t>
      </w:r>
      <w:r w:rsidR="00252835">
        <w:rPr>
          <w:rFonts w:asciiTheme="minorHAnsi" w:hAnsiTheme="minorHAnsi" w:cstheme="minorHAnsi"/>
          <w:i/>
          <w:iCs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>“)</w:t>
      </w:r>
    </w:p>
    <w:p w14:paraId="2108729E" w14:textId="30F02740" w:rsidR="00F728CD" w:rsidRPr="00EB343C" w:rsidRDefault="00F728CD" w:rsidP="00EB343C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334C0D">
        <w:rPr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  <w:lastRenderedPageBreak/>
        <w:t>(údaje budou doplněny před podpisem smlouvy vybraným dodavatelem)</w:t>
      </w:r>
    </w:p>
    <w:p w14:paraId="706D3649" w14:textId="728E91DE" w:rsidR="00CE6F84" w:rsidRPr="00221306" w:rsidRDefault="00F728CD" w:rsidP="00CE6F84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0D3479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 p</w:t>
      </w:r>
      <w:r w:rsidR="000D3479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společně dále též jako „</w:t>
      </w:r>
      <w:r>
        <w:rPr>
          <w:rFonts w:asciiTheme="minorHAnsi" w:hAnsiTheme="minorHAnsi" w:cstheme="minorHAnsi"/>
          <w:i/>
          <w:iCs/>
          <w:snapToGrid w:val="0"/>
          <w:sz w:val="22"/>
          <w:szCs w:val="22"/>
        </w:rPr>
        <w:t>smluvní strany</w:t>
      </w:r>
      <w:r>
        <w:rPr>
          <w:rFonts w:asciiTheme="minorHAnsi" w:hAnsiTheme="minorHAnsi" w:cstheme="minorHAnsi"/>
          <w:snapToGrid w:val="0"/>
          <w:sz w:val="22"/>
          <w:szCs w:val="22"/>
        </w:rPr>
        <w:t>“)</w:t>
      </w:r>
    </w:p>
    <w:p w14:paraId="1C618C25" w14:textId="77777777" w:rsidR="00F728CD" w:rsidRPr="00CE6F84" w:rsidRDefault="00F728CD" w:rsidP="00CE6F84">
      <w:pPr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I.</w:t>
      </w:r>
    </w:p>
    <w:p w14:paraId="654A36A3" w14:textId="77777777" w:rsidR="00F728CD" w:rsidRDefault="00F728CD" w:rsidP="00F728CD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Úvodní ustanovení</w:t>
      </w:r>
    </w:p>
    <w:p w14:paraId="59484EB0" w14:textId="375D65B9" w:rsidR="007817EA" w:rsidRPr="00900805" w:rsidRDefault="00F728CD" w:rsidP="007817EA">
      <w:pPr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Bidi"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</w:rPr>
        <w:t xml:space="preserve"> je uzavřena na základě výsledků výběrového řízení pro veřejnou zakázku malého rozsahu na </w:t>
      </w:r>
      <w:r w:rsidR="006F7FF7">
        <w:rPr>
          <w:rFonts w:asciiTheme="minorHAnsi" w:hAnsiTheme="minorHAnsi" w:cstheme="minorHAnsi"/>
          <w:sz w:val="22"/>
          <w:szCs w:val="22"/>
        </w:rPr>
        <w:t>služby</w:t>
      </w:r>
      <w:r>
        <w:rPr>
          <w:rFonts w:asciiTheme="minorHAnsi" w:hAnsiTheme="minorHAnsi" w:cstheme="minorHAnsi"/>
          <w:sz w:val="22"/>
          <w:szCs w:val="22"/>
        </w:rPr>
        <w:t xml:space="preserve"> s názvem „</w:t>
      </w:r>
      <w:r w:rsidR="00236B0A" w:rsidRPr="00236B0A">
        <w:rPr>
          <w:rFonts w:ascii="Calibri" w:eastAsia="Calibri" w:hAnsi="Calibri"/>
          <w:b/>
          <w:sz w:val="22"/>
          <w:szCs w:val="22"/>
          <w:lang w:eastAsia="en-US"/>
        </w:rPr>
        <w:t xml:space="preserve">Prodloužení </w:t>
      </w:r>
      <w:r w:rsidR="000F77F2">
        <w:rPr>
          <w:rFonts w:ascii="Calibri" w:eastAsia="Calibri" w:hAnsi="Calibri"/>
          <w:b/>
          <w:sz w:val="22"/>
          <w:szCs w:val="22"/>
          <w:lang w:eastAsia="en-US"/>
        </w:rPr>
        <w:t xml:space="preserve">SW </w:t>
      </w:r>
      <w:proofErr w:type="spellStart"/>
      <w:r w:rsidR="00236B0A" w:rsidRPr="00E95EA0">
        <w:rPr>
          <w:rFonts w:ascii="Calibri" w:eastAsia="Calibri" w:hAnsi="Calibri"/>
          <w:b/>
          <w:sz w:val="22"/>
          <w:szCs w:val="22"/>
          <w:lang w:eastAsia="en-US"/>
        </w:rPr>
        <w:t>maintenance</w:t>
      </w:r>
      <w:proofErr w:type="spellEnd"/>
      <w:r w:rsidR="00236B0A" w:rsidRPr="00E95EA0">
        <w:rPr>
          <w:rFonts w:ascii="Calibri" w:eastAsia="Calibri" w:hAnsi="Calibri"/>
          <w:b/>
          <w:sz w:val="22"/>
          <w:szCs w:val="22"/>
          <w:lang w:eastAsia="en-US"/>
        </w:rPr>
        <w:t xml:space="preserve"> 202</w:t>
      </w:r>
      <w:r w:rsidR="000F77F2">
        <w:rPr>
          <w:rFonts w:ascii="Calibri" w:eastAsia="Calibri" w:hAnsi="Calibri"/>
          <w:b/>
          <w:sz w:val="22"/>
          <w:szCs w:val="22"/>
          <w:lang w:eastAsia="en-US"/>
        </w:rPr>
        <w:t>5</w:t>
      </w:r>
      <w:r w:rsidR="00822328" w:rsidRPr="00E95EA0">
        <w:rPr>
          <w:rFonts w:ascii="Calibri" w:eastAsia="Calibri" w:hAnsi="Calibri"/>
          <w:b/>
          <w:sz w:val="22"/>
          <w:szCs w:val="22"/>
          <w:lang w:eastAsia="en-US"/>
        </w:rPr>
        <w:t>/202</w:t>
      </w:r>
      <w:r w:rsidR="000F77F2">
        <w:rPr>
          <w:rFonts w:ascii="Calibri" w:eastAsia="Calibri" w:hAnsi="Calibri"/>
          <w:b/>
          <w:sz w:val="22"/>
          <w:szCs w:val="22"/>
          <w:lang w:eastAsia="en-US"/>
        </w:rPr>
        <w:t>6</w:t>
      </w:r>
      <w:r w:rsidR="00236B0A" w:rsidRPr="00E95EA0">
        <w:rPr>
          <w:rFonts w:ascii="Calibri" w:eastAsia="Calibri" w:hAnsi="Calibri"/>
          <w:b/>
          <w:sz w:val="22"/>
          <w:szCs w:val="22"/>
          <w:lang w:eastAsia="en-US"/>
        </w:rPr>
        <w:t xml:space="preserve"> - Kybernetické</w:t>
      </w:r>
      <w:r w:rsidR="00236B0A" w:rsidRPr="00236B0A">
        <w:rPr>
          <w:rFonts w:ascii="Calibri" w:eastAsia="Calibri" w:hAnsi="Calibri"/>
          <w:b/>
          <w:sz w:val="22"/>
          <w:szCs w:val="22"/>
          <w:lang w:eastAsia="en-US"/>
        </w:rPr>
        <w:t xml:space="preserve"> operační centrum</w:t>
      </w:r>
      <w:r w:rsidRPr="00F86A98">
        <w:rPr>
          <w:rFonts w:asciiTheme="minorHAnsi" w:hAnsiTheme="minorHAnsi" w:cstheme="minorHAnsi"/>
          <w:sz w:val="22"/>
          <w:szCs w:val="22"/>
        </w:rPr>
        <w:t>“</w:t>
      </w:r>
      <w:r w:rsidRPr="00F86A98">
        <w:rPr>
          <w:rFonts w:asciiTheme="minorHAnsi" w:hAnsiTheme="minorHAnsi"/>
        </w:rPr>
        <w:t xml:space="preserve"> </w:t>
      </w:r>
      <w:r w:rsidRPr="00F86A98">
        <w:rPr>
          <w:rFonts w:asciiTheme="minorHAnsi" w:hAnsiTheme="minorHAnsi" w:cstheme="minorHAnsi"/>
          <w:sz w:val="22"/>
          <w:szCs w:val="22"/>
        </w:rPr>
        <w:t>vedeného v souladu s ustanovením § 27 písm. a) a § 31 zákona č. 134/2016 Sb., o</w:t>
      </w:r>
      <w:r w:rsidR="0098406D">
        <w:rPr>
          <w:rFonts w:asciiTheme="minorHAnsi" w:hAnsiTheme="minorHAnsi" w:cstheme="minorHAnsi"/>
          <w:sz w:val="22"/>
          <w:szCs w:val="22"/>
        </w:rPr>
        <w:t> </w:t>
      </w:r>
      <w:r w:rsidRPr="00F86A98">
        <w:rPr>
          <w:rFonts w:asciiTheme="minorHAnsi" w:hAnsiTheme="minorHAnsi" w:cstheme="minorHAnsi"/>
          <w:sz w:val="22"/>
          <w:szCs w:val="22"/>
        </w:rPr>
        <w:t>zadávání veřejných zakázek, ve znění pozdějších předpisů (dále jen „</w:t>
      </w:r>
      <w:r w:rsidRPr="00C62C62">
        <w:rPr>
          <w:rFonts w:asciiTheme="minorHAnsi" w:hAnsiTheme="minorHAnsi" w:cstheme="minorHAnsi"/>
          <w:i/>
          <w:iCs/>
          <w:sz w:val="22"/>
          <w:szCs w:val="22"/>
        </w:rPr>
        <w:t>zákon o </w:t>
      </w:r>
      <w:proofErr w:type="spellStart"/>
      <w:r w:rsidRPr="00C62C62">
        <w:rPr>
          <w:rFonts w:asciiTheme="minorHAnsi" w:hAnsiTheme="minorHAnsi" w:cstheme="minorHAnsi"/>
          <w:i/>
          <w:iCs/>
          <w:sz w:val="22"/>
          <w:szCs w:val="22"/>
        </w:rPr>
        <w:t>zvz</w:t>
      </w:r>
      <w:proofErr w:type="spellEnd"/>
      <w:r w:rsidRPr="00F86A98">
        <w:rPr>
          <w:rFonts w:asciiTheme="minorHAnsi" w:hAnsiTheme="minorHAnsi" w:cstheme="minorHAnsi"/>
          <w:sz w:val="22"/>
          <w:szCs w:val="22"/>
        </w:rPr>
        <w:t>“). P</w:t>
      </w:r>
      <w:r w:rsidR="00100076">
        <w:rPr>
          <w:rFonts w:asciiTheme="minorHAnsi" w:hAnsiTheme="minorHAnsi" w:cstheme="minorHAnsi"/>
          <w:sz w:val="22"/>
          <w:szCs w:val="22"/>
        </w:rPr>
        <w:t>oskytovatel</w:t>
      </w:r>
      <w:r w:rsidRPr="00F86A98">
        <w:rPr>
          <w:rFonts w:asciiTheme="minorHAnsi" w:hAnsiTheme="minorHAnsi" w:cstheme="minorHAnsi"/>
          <w:sz w:val="22"/>
          <w:szCs w:val="22"/>
        </w:rPr>
        <w:t xml:space="preserve"> výslovně prohlašuje, že se detailně seznámil s veškerými zadávacími podmínkami pro předmětnou veřejnou zakázku. Jednotlivá ustanovení smlouvy a jejich příloh budou vykládána v souladu se</w:t>
      </w:r>
      <w:r w:rsidR="00822328">
        <w:rPr>
          <w:rFonts w:asciiTheme="minorHAnsi" w:hAnsiTheme="minorHAnsi" w:cstheme="minorHAnsi"/>
          <w:sz w:val="22"/>
          <w:szCs w:val="22"/>
        </w:rPr>
        <w:t> </w:t>
      </w:r>
      <w:r w:rsidRPr="00F86A98">
        <w:rPr>
          <w:rFonts w:asciiTheme="minorHAnsi" w:hAnsiTheme="minorHAnsi" w:cstheme="minorHAnsi"/>
          <w:sz w:val="22"/>
          <w:szCs w:val="22"/>
        </w:rPr>
        <w:t xml:space="preserve">zadávacími </w:t>
      </w:r>
      <w:r w:rsidRPr="00900805">
        <w:rPr>
          <w:rFonts w:asciiTheme="minorHAnsi" w:hAnsiTheme="minorHAnsi" w:cstheme="minorHAnsi"/>
          <w:sz w:val="22"/>
          <w:szCs w:val="22"/>
        </w:rPr>
        <w:t>podmínkami pro předmětnou veřejnou zakázku.</w:t>
      </w:r>
    </w:p>
    <w:p w14:paraId="06993525" w14:textId="77777777" w:rsidR="00BF5D00" w:rsidRDefault="00E578E5" w:rsidP="00BF5D00">
      <w:pPr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960E9A0">
        <w:rPr>
          <w:rFonts w:asciiTheme="minorHAnsi" w:hAnsiTheme="minorHAnsi" w:cstheme="minorBidi"/>
          <w:sz w:val="22"/>
          <w:szCs w:val="22"/>
        </w:rPr>
        <w:t xml:space="preserve">Software </w:t>
      </w:r>
      <w:proofErr w:type="spellStart"/>
      <w:r w:rsidRPr="0960E9A0">
        <w:rPr>
          <w:rFonts w:asciiTheme="minorHAnsi" w:hAnsiTheme="minorHAnsi" w:cstheme="minorBidi"/>
          <w:sz w:val="22"/>
          <w:szCs w:val="22"/>
        </w:rPr>
        <w:t>m</w:t>
      </w:r>
      <w:r w:rsidR="007817EA" w:rsidRPr="0960E9A0">
        <w:rPr>
          <w:rFonts w:asciiTheme="minorHAnsi" w:hAnsiTheme="minorHAnsi" w:cstheme="minorBidi"/>
          <w:sz w:val="22"/>
          <w:szCs w:val="22"/>
        </w:rPr>
        <w:t>aintenance</w:t>
      </w:r>
      <w:proofErr w:type="spellEnd"/>
      <w:r w:rsidR="007817EA" w:rsidRPr="0960E9A0">
        <w:rPr>
          <w:rFonts w:asciiTheme="minorHAnsi" w:hAnsiTheme="minorHAnsi" w:cstheme="minorBidi"/>
          <w:sz w:val="22"/>
          <w:szCs w:val="22"/>
        </w:rPr>
        <w:t xml:space="preserve"> dle této smlouvy představuje modifikaci a zlepšování funkčnosti zařízení již</w:t>
      </w:r>
      <w:r w:rsidR="004B775D" w:rsidRPr="0960E9A0">
        <w:rPr>
          <w:rFonts w:asciiTheme="minorHAnsi" w:hAnsiTheme="minorHAnsi" w:cstheme="minorBidi"/>
          <w:sz w:val="22"/>
          <w:szCs w:val="22"/>
        </w:rPr>
        <w:t> </w:t>
      </w:r>
      <w:r w:rsidR="007817EA" w:rsidRPr="0960E9A0">
        <w:rPr>
          <w:rFonts w:asciiTheme="minorHAnsi" w:hAnsiTheme="minorHAnsi" w:cstheme="minorBidi"/>
          <w:sz w:val="22"/>
          <w:szCs w:val="22"/>
        </w:rPr>
        <w:t>vlastněných objednatelem, zohledňující provozní zkušenosti výrobce a výrobcem objevené a</w:t>
      </w:r>
      <w:r w:rsidR="0057762D" w:rsidRPr="0960E9A0">
        <w:rPr>
          <w:rFonts w:asciiTheme="minorHAnsi" w:hAnsiTheme="minorHAnsi" w:cstheme="minorBidi"/>
          <w:sz w:val="22"/>
          <w:szCs w:val="22"/>
        </w:rPr>
        <w:t> </w:t>
      </w:r>
      <w:r w:rsidR="007817EA" w:rsidRPr="0960E9A0">
        <w:rPr>
          <w:rFonts w:asciiTheme="minorHAnsi" w:hAnsiTheme="minorHAnsi" w:cstheme="minorBidi"/>
          <w:sz w:val="22"/>
          <w:szCs w:val="22"/>
        </w:rPr>
        <w:t>vyřešené zranitelnosti a hrozby předmětného zařízení, vedoucí k udržení stavu zařízení při</w:t>
      </w:r>
      <w:r w:rsidR="0057762D" w:rsidRPr="0960E9A0">
        <w:rPr>
          <w:rFonts w:asciiTheme="minorHAnsi" w:hAnsiTheme="minorHAnsi" w:cstheme="minorBidi"/>
          <w:sz w:val="22"/>
          <w:szCs w:val="22"/>
        </w:rPr>
        <w:t> </w:t>
      </w:r>
      <w:r w:rsidR="007817EA" w:rsidRPr="0960E9A0">
        <w:rPr>
          <w:rFonts w:asciiTheme="minorHAnsi" w:hAnsiTheme="minorHAnsi" w:cstheme="minorBidi"/>
          <w:sz w:val="22"/>
          <w:szCs w:val="22"/>
        </w:rPr>
        <w:t xml:space="preserve">zachování maximální možné míry bezpečnosti a spolehlivosti, a to za poplatek výrobci zařízení. </w:t>
      </w:r>
      <w:proofErr w:type="spellStart"/>
      <w:r w:rsidR="007817EA" w:rsidRPr="0960E9A0">
        <w:rPr>
          <w:rFonts w:asciiTheme="minorHAnsi" w:hAnsiTheme="minorHAnsi" w:cstheme="minorBidi"/>
          <w:sz w:val="22"/>
          <w:szCs w:val="22"/>
        </w:rPr>
        <w:t>Maintenance</w:t>
      </w:r>
      <w:proofErr w:type="spellEnd"/>
      <w:r w:rsidR="007817EA" w:rsidRPr="0960E9A0">
        <w:rPr>
          <w:rFonts w:asciiTheme="minorHAnsi" w:hAnsiTheme="minorHAnsi" w:cstheme="minorBidi"/>
          <w:sz w:val="22"/>
          <w:szCs w:val="22"/>
        </w:rPr>
        <w:t xml:space="preserve"> zahrnuje i vývoj nového software, jeho aktualizace a vzdálenou technickou pomoc (dále jen „</w:t>
      </w:r>
      <w:proofErr w:type="spellStart"/>
      <w:r w:rsidR="007817EA" w:rsidRPr="0960E9A0">
        <w:rPr>
          <w:rFonts w:asciiTheme="minorHAnsi" w:hAnsiTheme="minorHAnsi" w:cstheme="minorBidi"/>
          <w:sz w:val="22"/>
          <w:szCs w:val="22"/>
        </w:rPr>
        <w:t>maintenance</w:t>
      </w:r>
      <w:proofErr w:type="spellEnd"/>
      <w:r w:rsidR="007817EA" w:rsidRPr="0960E9A0">
        <w:rPr>
          <w:rFonts w:asciiTheme="minorHAnsi" w:hAnsiTheme="minorHAnsi" w:cstheme="minorBidi"/>
          <w:sz w:val="22"/>
          <w:szCs w:val="22"/>
        </w:rPr>
        <w:t>“).</w:t>
      </w:r>
    </w:p>
    <w:p w14:paraId="20FD39EF" w14:textId="7552DA9A" w:rsidR="00F728CD" w:rsidRPr="00BF5D00" w:rsidRDefault="00F728CD" w:rsidP="00BF5D00">
      <w:pPr>
        <w:numPr>
          <w:ilvl w:val="0"/>
          <w:numId w:val="2"/>
        </w:numPr>
        <w:spacing w:after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5D00">
        <w:rPr>
          <w:rFonts w:ascii="Calibri" w:hAnsi="Calibri" w:cs="Garamond"/>
          <w:sz w:val="22"/>
          <w:szCs w:val="22"/>
        </w:rPr>
        <w:t xml:space="preserve">Účelem této smlouvy </w:t>
      </w:r>
      <w:r w:rsidR="007D1B0A" w:rsidRPr="00BF5D00">
        <w:rPr>
          <w:rFonts w:ascii="Calibri" w:hAnsi="Calibri" w:cs="Garamond"/>
          <w:sz w:val="22"/>
          <w:szCs w:val="22"/>
        </w:rPr>
        <w:t>je zajistit objednateli možnost plnohodnotně využívat funkcionalit komponentů specifikovaných níže v této smlouvě, a to včetně jejich nových verzí a aktualizací.</w:t>
      </w:r>
    </w:p>
    <w:p w14:paraId="2DA4454A" w14:textId="1A3A180A" w:rsidR="00F728CD" w:rsidRDefault="00F728CD" w:rsidP="00CC3733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D800FE">
        <w:rPr>
          <w:rFonts w:asciiTheme="minorHAnsi" w:hAnsiTheme="minorHAnsi" w:cstheme="minorHAnsi"/>
          <w:sz w:val="22"/>
          <w:szCs w:val="22"/>
        </w:rPr>
        <w:t>oskytovatel</w:t>
      </w:r>
      <w:r>
        <w:rPr>
          <w:rFonts w:asciiTheme="minorHAnsi" w:hAnsiTheme="minorHAnsi" w:cstheme="minorHAnsi"/>
          <w:sz w:val="22"/>
          <w:szCs w:val="22"/>
        </w:rPr>
        <w:t xml:space="preserve"> potvrzuje, že se detailně seznámil se zadávacími podmínkami veřejné zakázky, s rozsahem a povahou plnění předmětu smlouvy, že jsou mu známy veškeré technické, kvalitativní a jiné podmínky nezbytné k realizaci předmětu smlouvy a že disponuje takovou kapacitou a odbornými znalostmi, které jsou nezbytné pro realizaci předmětu smlouvy za dohodnutou smluvní cenu uvedenou v této smlouvě a v dohodnutých lhůtách, a to rovněž ve vazbě na jím prokázanou kvalifikaci pro plnění veřejné zakázky.</w:t>
      </w:r>
    </w:p>
    <w:p w14:paraId="4B659615" w14:textId="33668BB6" w:rsidR="00CC3733" w:rsidRDefault="00CC3733" w:rsidP="00CC3733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000A9273" w14:textId="77777777" w:rsidR="00FF66E2" w:rsidRDefault="00FF66E2" w:rsidP="00CC3733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1202FBF5" w14:textId="77777777" w:rsidR="00F728CD" w:rsidRDefault="00F728CD" w:rsidP="00F728CD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II.</w:t>
      </w:r>
    </w:p>
    <w:p w14:paraId="178891D7" w14:textId="77777777" w:rsidR="00F728CD" w:rsidRDefault="00F728CD" w:rsidP="00F728CD">
      <w:pPr>
        <w:keepNext/>
        <w:spacing w:after="120"/>
        <w:jc w:val="center"/>
        <w:outlineLvl w:val="6"/>
        <w:rPr>
          <w:rFonts w:asciiTheme="minorHAnsi" w:hAnsiTheme="minorHAnsi" w:cstheme="minorHAnsi"/>
          <w:snapToGrid w:val="0"/>
          <w:sz w:val="22"/>
          <w:szCs w:val="22"/>
          <w:lang w:eastAsia="x-none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  <w:lang w:val="x-none" w:eastAsia="x-none"/>
        </w:rPr>
        <w:t>Předmět smlouvy</w:t>
      </w:r>
    </w:p>
    <w:p w14:paraId="57323346" w14:textId="158555D0" w:rsidR="009837F3" w:rsidRDefault="00F728CD" w:rsidP="009837F3">
      <w:pPr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3EA7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E13EA7" w:rsidRPr="00E13EA7">
        <w:rPr>
          <w:rFonts w:asciiTheme="minorHAnsi" w:hAnsiTheme="minorHAnsi" w:cstheme="minorHAnsi"/>
          <w:sz w:val="22"/>
          <w:szCs w:val="22"/>
        </w:rPr>
        <w:t xml:space="preserve">závazek poskytovatele zajistit pro objednatele prodloužení </w:t>
      </w:r>
      <w:proofErr w:type="spellStart"/>
      <w:r w:rsidR="00E13EA7" w:rsidRPr="00E13EA7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="00323B48">
        <w:rPr>
          <w:rFonts w:asciiTheme="minorHAnsi" w:hAnsiTheme="minorHAnsi" w:cstheme="minorHAnsi"/>
          <w:sz w:val="22"/>
          <w:szCs w:val="22"/>
        </w:rPr>
        <w:t xml:space="preserve"> o </w:t>
      </w:r>
      <w:r w:rsidR="00323B48" w:rsidRPr="00007B11">
        <w:rPr>
          <w:rFonts w:asciiTheme="minorHAnsi" w:hAnsiTheme="minorHAnsi" w:cstheme="minorHAnsi"/>
          <w:sz w:val="22"/>
          <w:szCs w:val="22"/>
        </w:rPr>
        <w:t>dobu jednoho roku</w:t>
      </w:r>
      <w:r w:rsidR="00E13EA7" w:rsidRPr="00007B11">
        <w:rPr>
          <w:rFonts w:asciiTheme="minorHAnsi" w:hAnsiTheme="minorHAnsi" w:cstheme="minorHAnsi"/>
          <w:sz w:val="22"/>
          <w:szCs w:val="22"/>
        </w:rPr>
        <w:t xml:space="preserve"> </w:t>
      </w:r>
      <w:r w:rsidR="00ED0247" w:rsidRPr="00007B11">
        <w:rPr>
          <w:rFonts w:asciiTheme="minorHAnsi" w:hAnsiTheme="minorHAnsi" w:cstheme="minorHAnsi"/>
          <w:sz w:val="22"/>
          <w:szCs w:val="22"/>
        </w:rPr>
        <w:t xml:space="preserve">od data expirace </w:t>
      </w:r>
      <w:r w:rsidR="00E13EA7" w:rsidRPr="00007B11">
        <w:rPr>
          <w:rFonts w:asciiTheme="minorHAnsi" w:hAnsiTheme="minorHAnsi" w:cstheme="minorHAnsi"/>
          <w:sz w:val="22"/>
          <w:szCs w:val="22"/>
        </w:rPr>
        <w:t>na komponenty nainstalované a provozované objednatelem Kybernetick</w:t>
      </w:r>
      <w:r w:rsidR="0002127B">
        <w:rPr>
          <w:rFonts w:asciiTheme="minorHAnsi" w:hAnsiTheme="minorHAnsi" w:cstheme="minorHAnsi"/>
          <w:sz w:val="22"/>
          <w:szCs w:val="22"/>
        </w:rPr>
        <w:t>ým</w:t>
      </w:r>
      <w:r w:rsidR="00E13EA7" w:rsidRPr="00007B11">
        <w:rPr>
          <w:rFonts w:asciiTheme="minorHAnsi" w:hAnsiTheme="minorHAnsi" w:cstheme="minorHAnsi"/>
          <w:sz w:val="22"/>
          <w:szCs w:val="22"/>
        </w:rPr>
        <w:t xml:space="preserve"> operačním centr</w:t>
      </w:r>
      <w:r w:rsidR="0002127B">
        <w:rPr>
          <w:rFonts w:asciiTheme="minorHAnsi" w:hAnsiTheme="minorHAnsi" w:cstheme="minorHAnsi"/>
          <w:sz w:val="22"/>
          <w:szCs w:val="22"/>
        </w:rPr>
        <w:t>em</w:t>
      </w:r>
      <w:r w:rsidR="00E13EA7" w:rsidRPr="00007B11">
        <w:rPr>
          <w:rFonts w:asciiTheme="minorHAnsi" w:hAnsiTheme="minorHAnsi" w:cstheme="minorHAnsi"/>
          <w:sz w:val="22"/>
          <w:szCs w:val="22"/>
        </w:rPr>
        <w:t xml:space="preserve"> Jihomoravského kraje</w:t>
      </w:r>
      <w:r w:rsidR="00303393" w:rsidRPr="00007B11">
        <w:rPr>
          <w:rFonts w:asciiTheme="minorHAnsi" w:hAnsiTheme="minorHAnsi" w:cstheme="minorHAnsi"/>
          <w:sz w:val="22"/>
          <w:szCs w:val="22"/>
        </w:rPr>
        <w:t xml:space="preserve">, přičemž tyto komponenty jsou včetně data expirace </w:t>
      </w:r>
      <w:proofErr w:type="spellStart"/>
      <w:r w:rsidR="003F5489" w:rsidRPr="00007B11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="003F5489" w:rsidRPr="00007B11">
        <w:rPr>
          <w:rFonts w:asciiTheme="minorHAnsi" w:hAnsiTheme="minorHAnsi" w:cstheme="minorHAnsi"/>
          <w:sz w:val="22"/>
          <w:szCs w:val="22"/>
        </w:rPr>
        <w:t xml:space="preserve"> </w:t>
      </w:r>
      <w:r w:rsidR="00303393" w:rsidRPr="00007B11">
        <w:rPr>
          <w:rFonts w:asciiTheme="minorHAnsi" w:hAnsiTheme="minorHAnsi" w:cstheme="minorHAnsi"/>
          <w:sz w:val="22"/>
          <w:szCs w:val="22"/>
        </w:rPr>
        <w:t>uvedeny v příloze č. 1 této smlouvy – technické specifikaci</w:t>
      </w:r>
      <w:r w:rsidR="003F5489" w:rsidRPr="00007B11">
        <w:rPr>
          <w:rFonts w:asciiTheme="minorHAnsi" w:hAnsiTheme="minorHAnsi" w:cstheme="minorHAnsi"/>
          <w:sz w:val="22"/>
          <w:szCs w:val="22"/>
        </w:rPr>
        <w:t xml:space="preserve"> </w:t>
      </w:r>
      <w:r w:rsidR="003F5489" w:rsidRPr="00007B11">
        <w:rPr>
          <w:rFonts w:ascii="Calibri" w:hAnsi="Calibri" w:cs="Calibri"/>
          <w:sz w:val="22"/>
          <w:szCs w:val="22"/>
        </w:rPr>
        <w:t>(dále jen „</w:t>
      </w:r>
      <w:r w:rsidR="00762D0A" w:rsidRPr="00007B11">
        <w:rPr>
          <w:rFonts w:ascii="Calibri" w:hAnsi="Calibri" w:cs="Calibri"/>
          <w:b/>
          <w:bCs/>
          <w:sz w:val="22"/>
          <w:szCs w:val="22"/>
        </w:rPr>
        <w:t>SW </w:t>
      </w:r>
      <w:proofErr w:type="spellStart"/>
      <w:r w:rsidR="003F5489" w:rsidRPr="00007B11">
        <w:rPr>
          <w:rFonts w:ascii="Calibri" w:hAnsi="Calibri" w:cs="Calibri"/>
          <w:b/>
          <w:bCs/>
          <w:sz w:val="22"/>
          <w:szCs w:val="22"/>
        </w:rPr>
        <w:t>maintenance</w:t>
      </w:r>
      <w:proofErr w:type="spellEnd"/>
      <w:r w:rsidR="003F5489" w:rsidRPr="00007B11">
        <w:rPr>
          <w:rFonts w:ascii="Calibri" w:hAnsi="Calibri" w:cs="Calibri"/>
          <w:b/>
          <w:bCs/>
          <w:sz w:val="22"/>
          <w:szCs w:val="22"/>
        </w:rPr>
        <w:t xml:space="preserve"> pro Kybernetické operační centrum JMK</w:t>
      </w:r>
      <w:r w:rsidR="003F5489" w:rsidRPr="00007B11">
        <w:rPr>
          <w:rFonts w:ascii="Calibri" w:hAnsi="Calibri" w:cs="Calibri"/>
          <w:sz w:val="22"/>
          <w:szCs w:val="22"/>
        </w:rPr>
        <w:t>“)</w:t>
      </w:r>
      <w:r w:rsidR="00303393" w:rsidRPr="00007B11">
        <w:rPr>
          <w:rFonts w:asciiTheme="minorHAnsi" w:hAnsiTheme="minorHAnsi" w:cstheme="minorHAnsi"/>
          <w:sz w:val="22"/>
          <w:szCs w:val="22"/>
        </w:rPr>
        <w:t>,</w:t>
      </w:r>
      <w:r w:rsidR="00E13EA7" w:rsidRPr="00007B11">
        <w:rPr>
          <w:rFonts w:asciiTheme="minorHAnsi" w:hAnsiTheme="minorHAnsi" w:cstheme="minorHAnsi"/>
          <w:sz w:val="22"/>
          <w:szCs w:val="22"/>
        </w:rPr>
        <w:t xml:space="preserve"> a</w:t>
      </w:r>
      <w:r w:rsidR="00007B11">
        <w:rPr>
          <w:rFonts w:asciiTheme="minorHAnsi" w:hAnsiTheme="minorHAnsi" w:cstheme="minorHAnsi"/>
          <w:sz w:val="22"/>
          <w:szCs w:val="22"/>
        </w:rPr>
        <w:t> </w:t>
      </w:r>
      <w:r w:rsidR="00E13EA7" w:rsidRPr="00E13EA7">
        <w:rPr>
          <w:rFonts w:asciiTheme="minorHAnsi" w:hAnsiTheme="minorHAnsi" w:cstheme="minorHAnsi"/>
          <w:sz w:val="22"/>
          <w:szCs w:val="22"/>
        </w:rPr>
        <w:t>závazek objednatele za řádně poskytnuté plnění zaplatit poskytovateli níže sjednanou cenu.</w:t>
      </w:r>
    </w:p>
    <w:p w14:paraId="2CC6C44E" w14:textId="1CD9582F" w:rsidR="00CC3733" w:rsidRPr="00282BE9" w:rsidRDefault="004A0DEF" w:rsidP="002F773C">
      <w:pPr>
        <w:numPr>
          <w:ilvl w:val="0"/>
          <w:numId w:val="22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A0DEF">
        <w:rPr>
          <w:rFonts w:ascii="Calibri" w:eastAsia="Calibri" w:hAnsi="Calibri"/>
          <w:sz w:val="22"/>
          <w:szCs w:val="22"/>
          <w:lang w:eastAsia="en-US"/>
        </w:rPr>
        <w:t>V </w:t>
      </w:r>
      <w:r w:rsidRPr="002F773C">
        <w:rPr>
          <w:rFonts w:asciiTheme="minorHAnsi" w:eastAsia="Calibri" w:hAnsiTheme="minorHAnsi" w:cstheme="minorHAnsi"/>
          <w:sz w:val="22"/>
          <w:szCs w:val="22"/>
        </w:rPr>
        <w:t>případě</w:t>
      </w:r>
      <w:r w:rsidRPr="004A0DEF">
        <w:rPr>
          <w:rFonts w:ascii="Calibri" w:eastAsia="Calibri" w:hAnsi="Calibri"/>
          <w:sz w:val="22"/>
          <w:szCs w:val="22"/>
          <w:lang w:eastAsia="en-US"/>
        </w:rPr>
        <w:t xml:space="preserve">, že vinou poskytovatele dojde ke ztrátě či znehodnocení licence, jdou veškeré náklady na znovuobnovení či pořízení nové licence nebo </w:t>
      </w:r>
      <w:proofErr w:type="spellStart"/>
      <w:r w:rsidRPr="004A0DEF">
        <w:rPr>
          <w:rFonts w:ascii="Calibri" w:eastAsia="Calibri" w:hAnsi="Calibri"/>
          <w:sz w:val="22"/>
          <w:szCs w:val="22"/>
          <w:lang w:eastAsia="en-US"/>
        </w:rPr>
        <w:t>maintenance</w:t>
      </w:r>
      <w:proofErr w:type="spellEnd"/>
      <w:r w:rsidRPr="004A0DEF">
        <w:rPr>
          <w:rFonts w:ascii="Calibri" w:eastAsia="Calibri" w:hAnsi="Calibri"/>
          <w:sz w:val="22"/>
          <w:szCs w:val="22"/>
          <w:lang w:eastAsia="en-US"/>
        </w:rPr>
        <w:t xml:space="preserve"> licence za poskytovatelem.</w:t>
      </w:r>
    </w:p>
    <w:p w14:paraId="1341FC8D" w14:textId="77777777" w:rsidR="00282BE9" w:rsidRPr="00687C50" w:rsidRDefault="00282BE9" w:rsidP="00282BE9">
      <w:pPr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5FB14BCF" w14:textId="4C1A2D41" w:rsidR="00F728CD" w:rsidRPr="009837F3" w:rsidRDefault="00F728CD" w:rsidP="00F728CD">
      <w:pPr>
        <w:jc w:val="center"/>
        <w:rPr>
          <w:rFonts w:ascii="Calibri" w:hAnsi="Calibri" w:cs="Calibri"/>
          <w:b/>
          <w:sz w:val="22"/>
          <w:szCs w:val="22"/>
        </w:rPr>
      </w:pPr>
      <w:r w:rsidRPr="009837F3">
        <w:rPr>
          <w:rFonts w:ascii="Calibri" w:hAnsi="Calibri" w:cs="Calibri"/>
          <w:b/>
          <w:sz w:val="22"/>
          <w:szCs w:val="22"/>
        </w:rPr>
        <w:t>III.</w:t>
      </w:r>
    </w:p>
    <w:p w14:paraId="2FB63305" w14:textId="5DD7D5C4" w:rsidR="00F728CD" w:rsidRPr="001C3FC7" w:rsidRDefault="00F728CD" w:rsidP="00F728CD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C3FC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Doba </w:t>
      </w:r>
      <w:r w:rsidR="00560809" w:rsidRPr="001C3FC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a místo </w:t>
      </w:r>
      <w:r w:rsidRPr="001C3FC7">
        <w:rPr>
          <w:rFonts w:asciiTheme="minorHAnsi" w:hAnsiTheme="minorHAnsi" w:cstheme="minorHAnsi"/>
          <w:b/>
          <w:snapToGrid w:val="0"/>
          <w:sz w:val="22"/>
          <w:szCs w:val="22"/>
        </w:rPr>
        <w:t>plnění</w:t>
      </w:r>
    </w:p>
    <w:p w14:paraId="007C24FC" w14:textId="6D1FB9F0" w:rsidR="00ED6F2F" w:rsidRPr="00BB2A75" w:rsidRDefault="00CB1983" w:rsidP="001C3FC7">
      <w:pPr>
        <w:numPr>
          <w:ilvl w:val="0"/>
          <w:numId w:val="37"/>
        </w:numPr>
        <w:tabs>
          <w:tab w:val="clear" w:pos="720"/>
          <w:tab w:val="num" w:pos="426"/>
        </w:tabs>
        <w:spacing w:after="120" w:line="1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B2A75">
        <w:rPr>
          <w:rFonts w:asciiTheme="minorHAnsi" w:hAnsiTheme="minorHAnsi" w:cstheme="minorHAnsi"/>
          <w:sz w:val="22"/>
          <w:szCs w:val="22"/>
        </w:rPr>
        <w:t xml:space="preserve">Poskytovatel se zavazuje dodat </w:t>
      </w:r>
      <w:proofErr w:type="spellStart"/>
      <w:r w:rsidRPr="00BB2A75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Pr="00BB2A75">
        <w:rPr>
          <w:rFonts w:asciiTheme="minorHAnsi" w:hAnsiTheme="minorHAnsi" w:cstheme="minorHAnsi"/>
          <w:sz w:val="22"/>
          <w:szCs w:val="22"/>
        </w:rPr>
        <w:t xml:space="preserve"> pro Kybernetické operační centrum JMK alespoň 5 pracovních dnů před datem expirace </w:t>
      </w:r>
      <w:r w:rsidR="00EE58CE" w:rsidRPr="00BB2A75">
        <w:rPr>
          <w:rFonts w:asciiTheme="minorHAnsi" w:hAnsiTheme="minorHAnsi" w:cstheme="minorHAnsi"/>
          <w:sz w:val="22"/>
          <w:szCs w:val="22"/>
        </w:rPr>
        <w:t>jednotlivých</w:t>
      </w:r>
      <w:r w:rsidR="001C3FC7" w:rsidRPr="00BB2A75">
        <w:rPr>
          <w:rFonts w:asciiTheme="minorHAnsi" w:hAnsiTheme="minorHAnsi" w:cstheme="minorHAnsi"/>
          <w:sz w:val="22"/>
          <w:szCs w:val="22"/>
        </w:rPr>
        <w:t> </w:t>
      </w:r>
      <w:r w:rsidRPr="00BB2A75">
        <w:rPr>
          <w:rFonts w:asciiTheme="minorHAnsi" w:hAnsiTheme="minorHAnsi" w:cstheme="minorHAnsi"/>
          <w:sz w:val="22"/>
          <w:szCs w:val="22"/>
        </w:rPr>
        <w:t>komponent</w:t>
      </w:r>
      <w:r w:rsidR="001C3FC7" w:rsidRPr="00BB2A75">
        <w:rPr>
          <w:rFonts w:asciiTheme="minorHAnsi" w:hAnsiTheme="minorHAnsi" w:cstheme="minorHAnsi"/>
          <w:sz w:val="22"/>
          <w:szCs w:val="22"/>
        </w:rPr>
        <w:t xml:space="preserve"> uvedených v příloze této smlouvy</w:t>
      </w:r>
      <w:r w:rsidR="00E81B49" w:rsidRPr="00BB2A75">
        <w:rPr>
          <w:rFonts w:asciiTheme="minorHAnsi" w:hAnsiTheme="minorHAnsi" w:cstheme="minorHAnsi"/>
          <w:sz w:val="22"/>
          <w:szCs w:val="22"/>
        </w:rPr>
        <w:t>.</w:t>
      </w:r>
    </w:p>
    <w:p w14:paraId="500EC83B" w14:textId="55B46867" w:rsidR="00ED6F2F" w:rsidRPr="00ED6F2F" w:rsidRDefault="00ED6F2F" w:rsidP="00ED6F2F">
      <w:pPr>
        <w:numPr>
          <w:ilvl w:val="0"/>
          <w:numId w:val="37"/>
        </w:numPr>
        <w:tabs>
          <w:tab w:val="clear" w:pos="720"/>
          <w:tab w:val="num" w:pos="426"/>
        </w:tabs>
        <w:spacing w:after="120" w:line="16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6F2F">
        <w:rPr>
          <w:rFonts w:ascii="Calibri" w:hAnsi="Calibri"/>
          <w:sz w:val="22"/>
          <w:szCs w:val="22"/>
        </w:rPr>
        <w:t>Místem plnění dle této smlouvy je zejména budova sídla objednatele na adrese Žerotínovo nám.</w:t>
      </w:r>
      <w:r>
        <w:rPr>
          <w:rFonts w:ascii="Calibri" w:hAnsi="Calibri"/>
          <w:sz w:val="22"/>
          <w:szCs w:val="22"/>
        </w:rPr>
        <w:t> </w:t>
      </w:r>
      <w:r w:rsidRPr="00ED6F2F">
        <w:rPr>
          <w:rFonts w:ascii="Calibri" w:hAnsi="Calibri"/>
          <w:sz w:val="22"/>
          <w:szCs w:val="22"/>
        </w:rPr>
        <w:t>3, 601 82 Brno, popř. provozovna dodavatele. Smluvní strany předpokládají také plnění prostřednictvím vzdáleného přístupu.</w:t>
      </w:r>
    </w:p>
    <w:p w14:paraId="1DBC33B4" w14:textId="77777777" w:rsidR="00FB018B" w:rsidRPr="000062C1" w:rsidRDefault="00FB018B" w:rsidP="00FB018B">
      <w:pPr>
        <w:ind w:left="426"/>
        <w:jc w:val="both"/>
        <w:rPr>
          <w:rFonts w:ascii="Calibri" w:hAnsi="Calibri"/>
          <w:sz w:val="22"/>
          <w:szCs w:val="22"/>
          <w:lang w:eastAsia="x-none"/>
        </w:rPr>
      </w:pPr>
    </w:p>
    <w:p w14:paraId="59F393D3" w14:textId="77777777" w:rsidR="00F728CD" w:rsidRPr="00E116FD" w:rsidRDefault="00F728CD" w:rsidP="00F728CD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116FD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IV.</w:t>
      </w:r>
    </w:p>
    <w:p w14:paraId="707AFC90" w14:textId="77777777" w:rsidR="00F728CD" w:rsidRPr="00E116FD" w:rsidRDefault="00F728CD" w:rsidP="00F728CD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116FD">
        <w:rPr>
          <w:rFonts w:asciiTheme="minorHAnsi" w:hAnsiTheme="minorHAnsi" w:cstheme="minorHAnsi"/>
          <w:b/>
          <w:snapToGrid w:val="0"/>
          <w:sz w:val="22"/>
          <w:szCs w:val="22"/>
        </w:rPr>
        <w:t>Práva a povinnosti smluvních stran</w:t>
      </w:r>
    </w:p>
    <w:p w14:paraId="22D311A6" w14:textId="1658DCA8" w:rsidR="00FD7B34" w:rsidRDefault="00F4232B" w:rsidP="001745A1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32B">
        <w:rPr>
          <w:rFonts w:asciiTheme="minorHAnsi" w:hAnsiTheme="minorHAnsi" w:cstheme="minorHAnsi"/>
          <w:sz w:val="22"/>
          <w:szCs w:val="22"/>
        </w:rPr>
        <w:t>Smluvní strany se zavazují poskytovat si potřebnou součinnost, vzájemně spolupracovat a 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2B391BB3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5A1">
        <w:rPr>
          <w:rFonts w:asciiTheme="minorHAnsi" w:hAnsiTheme="minorHAnsi" w:cstheme="minorHAnsi"/>
          <w:sz w:val="22"/>
          <w:szCs w:val="22"/>
        </w:rPr>
        <w:t>P</w:t>
      </w:r>
      <w:r w:rsidR="0058299E" w:rsidRPr="001745A1">
        <w:rPr>
          <w:rFonts w:asciiTheme="minorHAnsi" w:hAnsiTheme="minorHAnsi" w:cstheme="minorHAnsi"/>
          <w:sz w:val="22"/>
          <w:szCs w:val="22"/>
        </w:rPr>
        <w:t>oskytovatel</w:t>
      </w:r>
      <w:r w:rsidRPr="001745A1">
        <w:rPr>
          <w:rFonts w:asciiTheme="minorHAnsi" w:hAnsiTheme="minorHAnsi" w:cstheme="minorHAnsi"/>
          <w:sz w:val="22"/>
          <w:szCs w:val="22"/>
        </w:rPr>
        <w:t xml:space="preserve"> se zavazuje při </w:t>
      </w:r>
      <w:r w:rsidR="00A96884" w:rsidRPr="001745A1">
        <w:rPr>
          <w:rFonts w:asciiTheme="minorHAnsi" w:hAnsiTheme="minorHAnsi" w:cstheme="minorHAnsi"/>
          <w:sz w:val="22"/>
          <w:szCs w:val="22"/>
        </w:rPr>
        <w:t>realizaci</w:t>
      </w:r>
      <w:r w:rsidRPr="001745A1">
        <w:rPr>
          <w:rFonts w:asciiTheme="minorHAnsi" w:hAnsiTheme="minorHAnsi" w:cstheme="minorHAnsi"/>
          <w:sz w:val="22"/>
          <w:szCs w:val="22"/>
        </w:rPr>
        <w:t xml:space="preserve"> předmětu</w:t>
      </w:r>
      <w:r w:rsidR="00A16EB6" w:rsidRPr="001745A1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1745A1">
        <w:rPr>
          <w:rFonts w:asciiTheme="minorHAnsi" w:hAnsiTheme="minorHAnsi" w:cstheme="minorHAnsi"/>
          <w:sz w:val="22"/>
          <w:szCs w:val="22"/>
        </w:rPr>
        <w:t xml:space="preserve"> dle této smlouvy postupovat samostatně a</w:t>
      </w:r>
      <w:r w:rsidR="00A96884" w:rsidRPr="001745A1">
        <w:rPr>
          <w:rFonts w:asciiTheme="minorHAnsi" w:hAnsiTheme="minorHAnsi" w:cstheme="minorHAnsi"/>
          <w:sz w:val="22"/>
          <w:szCs w:val="22"/>
        </w:rPr>
        <w:t> </w:t>
      </w:r>
      <w:r w:rsidRPr="001745A1">
        <w:rPr>
          <w:rFonts w:asciiTheme="minorHAnsi" w:hAnsiTheme="minorHAnsi" w:cstheme="minorHAnsi"/>
          <w:sz w:val="22"/>
          <w:szCs w:val="22"/>
        </w:rPr>
        <w:t xml:space="preserve">s odbornou péčí tak, aby byl naplněn účel této smlouvy, přičemž je vázán případnými pokyny </w:t>
      </w:r>
      <w:r w:rsidR="00A16EB6" w:rsidRPr="001745A1">
        <w:rPr>
          <w:rFonts w:asciiTheme="minorHAnsi" w:hAnsiTheme="minorHAnsi" w:cstheme="minorHAnsi"/>
          <w:sz w:val="22"/>
          <w:szCs w:val="22"/>
        </w:rPr>
        <w:t>objednatele</w:t>
      </w:r>
      <w:r w:rsidRPr="001745A1">
        <w:rPr>
          <w:rFonts w:asciiTheme="minorHAnsi" w:hAnsiTheme="minorHAnsi" w:cstheme="minorHAnsi"/>
          <w:sz w:val="22"/>
          <w:szCs w:val="22"/>
        </w:rPr>
        <w:t>.</w:t>
      </w:r>
    </w:p>
    <w:p w14:paraId="4D84CC52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Theme="minorHAnsi" w:hAnsiTheme="minorHAnsi" w:cstheme="minorHAnsi"/>
          <w:sz w:val="22"/>
          <w:szCs w:val="22"/>
        </w:rPr>
        <w:t>Předmět smlouvy dle čl. II. smlouvy se p</w:t>
      </w:r>
      <w:r w:rsidR="00DC38DC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zavazuje plnit sám nebo s využitím třetích osob (poddodavatelů). P</w:t>
      </w:r>
      <w:r w:rsidR="00DC38DC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je povinen zabezpečit ve svých poddodavatelských smlouvách splnění povinností vyplývajících p</w:t>
      </w:r>
      <w:r w:rsidR="00602DA0" w:rsidRPr="00FD7B34">
        <w:rPr>
          <w:rFonts w:asciiTheme="minorHAnsi" w:hAnsiTheme="minorHAnsi" w:cstheme="minorHAnsi"/>
          <w:sz w:val="22"/>
          <w:szCs w:val="22"/>
        </w:rPr>
        <w:t>oskytovateli</w:t>
      </w:r>
      <w:r w:rsidRPr="00FD7B34">
        <w:rPr>
          <w:rFonts w:asciiTheme="minorHAnsi" w:hAnsiTheme="minorHAnsi" w:cstheme="minorHAnsi"/>
          <w:sz w:val="22"/>
          <w:szCs w:val="22"/>
        </w:rPr>
        <w:t xml:space="preserve"> z této smlouvy, a to přiměřeně k povaze a rozsahu poddodávky. Při plnění kterékoliv části předmětu smlouvy poddodavatelem má</w:t>
      </w:r>
      <w:r w:rsidR="00602DA0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>p</w:t>
      </w:r>
      <w:r w:rsidR="00602DA0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</w:t>
      </w:r>
      <w:r w:rsidRPr="00FD7B34">
        <w:rPr>
          <w:rFonts w:asciiTheme="minorHAnsi" w:hAnsiTheme="minorHAnsi" w:cstheme="minorBidi"/>
          <w:sz w:val="22"/>
          <w:szCs w:val="22"/>
        </w:rPr>
        <w:t>odpov</w:t>
      </w:r>
      <w:r w:rsidRPr="00FD7B34">
        <w:rPr>
          <w:rFonts w:asciiTheme="minorHAnsi" w:hAnsiTheme="minorHAnsi" w:cstheme="minorHAnsi"/>
          <w:sz w:val="22"/>
          <w:szCs w:val="22"/>
        </w:rPr>
        <w:t>ědnost, jako by plnil předmět smlouvy sám.</w:t>
      </w:r>
    </w:p>
    <w:p w14:paraId="3E8C73A7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="Calibri" w:hAnsi="Calibri"/>
          <w:sz w:val="22"/>
          <w:szCs w:val="22"/>
        </w:rPr>
        <w:t>P</w:t>
      </w:r>
      <w:r w:rsidR="00DC4055" w:rsidRPr="00FD7B34">
        <w:rPr>
          <w:rFonts w:ascii="Calibri" w:hAnsi="Calibri"/>
          <w:sz w:val="22"/>
          <w:szCs w:val="22"/>
        </w:rPr>
        <w:t>oskytovatel</w:t>
      </w:r>
      <w:r w:rsidRPr="00FD7B34">
        <w:rPr>
          <w:rFonts w:ascii="Calibri" w:hAnsi="Calibri"/>
          <w:sz w:val="22"/>
          <w:szCs w:val="22"/>
        </w:rPr>
        <w:t xml:space="preserve"> je povinen na žádost </w:t>
      </w:r>
      <w:r w:rsidR="00DC4055" w:rsidRPr="00FD7B34">
        <w:rPr>
          <w:rFonts w:ascii="Calibri" w:hAnsi="Calibri"/>
          <w:sz w:val="22"/>
          <w:szCs w:val="22"/>
        </w:rPr>
        <w:t>objednatele</w:t>
      </w:r>
      <w:r w:rsidRPr="00FD7B34">
        <w:rPr>
          <w:rFonts w:ascii="Calibri" w:hAnsi="Calibri"/>
          <w:sz w:val="22"/>
          <w:szCs w:val="22"/>
        </w:rPr>
        <w:t xml:space="preserve"> či jím pověřené osoby předložit kompletní seznam činností prováděných prostřednictvím poddodavatelů včetně identifikace těchto poddodavatelů.</w:t>
      </w:r>
    </w:p>
    <w:p w14:paraId="60EE557B" w14:textId="77777777" w:rsidR="00FD7B34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="Calibri" w:hAnsi="Calibri"/>
          <w:sz w:val="22"/>
          <w:szCs w:val="22"/>
        </w:rPr>
        <w:t>P</w:t>
      </w:r>
      <w:r w:rsidR="00D61E49" w:rsidRPr="00FD7B34">
        <w:rPr>
          <w:rFonts w:ascii="Calibri" w:hAnsi="Calibri"/>
          <w:sz w:val="22"/>
          <w:szCs w:val="22"/>
        </w:rPr>
        <w:t>oskytovatel</w:t>
      </w:r>
      <w:r w:rsidRPr="00FD7B34">
        <w:rPr>
          <w:rFonts w:ascii="Calibri" w:hAnsi="Calibri"/>
          <w:sz w:val="22"/>
          <w:szCs w:val="22"/>
        </w:rPr>
        <w:t xml:space="preserve">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 plnění veřejné zakázky, a to do 10 pracovních dnů od obdržení platby ze strany </w:t>
      </w:r>
      <w:r w:rsidR="00EF1B17" w:rsidRPr="00FD7B34">
        <w:rPr>
          <w:rFonts w:ascii="Calibri" w:hAnsi="Calibri"/>
          <w:sz w:val="22"/>
          <w:szCs w:val="22"/>
        </w:rPr>
        <w:t>objednatele</w:t>
      </w:r>
      <w:r w:rsidRPr="00FD7B34">
        <w:rPr>
          <w:rFonts w:ascii="Calibri" w:hAnsi="Calibri"/>
          <w:sz w:val="22"/>
          <w:szCs w:val="22"/>
        </w:rPr>
        <w:t xml:space="preserve"> za konkrétní plnění.</w:t>
      </w:r>
      <w:r w:rsidRPr="00DC38DC">
        <w:t xml:space="preserve"> </w:t>
      </w:r>
      <w:r w:rsidRPr="00FD7B34">
        <w:rPr>
          <w:rFonts w:ascii="Calibri" w:hAnsi="Calibri"/>
          <w:sz w:val="22"/>
          <w:szCs w:val="22"/>
        </w:rPr>
        <w:t>P</w:t>
      </w:r>
      <w:r w:rsidR="00EF1B17" w:rsidRPr="00FD7B34">
        <w:rPr>
          <w:rFonts w:ascii="Calibri" w:hAnsi="Calibri"/>
          <w:sz w:val="22"/>
          <w:szCs w:val="22"/>
        </w:rPr>
        <w:t>oskytovatel</w:t>
      </w:r>
      <w:r w:rsidRPr="00FD7B34">
        <w:rPr>
          <w:rFonts w:ascii="Calibri" w:hAnsi="Calibri"/>
          <w:sz w:val="22"/>
          <w:szCs w:val="22"/>
        </w:rPr>
        <w:t xml:space="preserve"> se zavazuje přenést totožnou povinnost do dalších úrovní dodavatelského řetězce a zavázat své poddodavatele k plnění a šíření této povinnosti též do nižších úrovní dodavatelského řetězce.</w:t>
      </w:r>
    </w:p>
    <w:p w14:paraId="523C14B4" w14:textId="77777777" w:rsidR="00FD7B34" w:rsidRPr="00220922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Theme="minorHAnsi" w:hAnsiTheme="minorHAnsi" w:cstheme="minorHAnsi"/>
          <w:sz w:val="22"/>
          <w:szCs w:val="22"/>
        </w:rPr>
        <w:t>Pokud činností p</w:t>
      </w:r>
      <w:r w:rsidR="00817A7A" w:rsidRPr="00FD7B34">
        <w:rPr>
          <w:rFonts w:asciiTheme="minorHAnsi" w:hAnsiTheme="minorHAnsi" w:cstheme="minorHAnsi"/>
          <w:sz w:val="22"/>
          <w:szCs w:val="22"/>
        </w:rPr>
        <w:t>oskytovatele</w:t>
      </w:r>
      <w:r w:rsidRPr="00FD7B34">
        <w:rPr>
          <w:rFonts w:asciiTheme="minorHAnsi" w:hAnsiTheme="minorHAnsi" w:cstheme="minorHAnsi"/>
          <w:sz w:val="22"/>
          <w:szCs w:val="22"/>
        </w:rPr>
        <w:t xml:space="preserve"> dojde ke způsobení škody </w:t>
      </w:r>
      <w:r w:rsidR="00817A7A" w:rsidRPr="00FD7B34">
        <w:rPr>
          <w:rFonts w:asciiTheme="minorHAnsi" w:hAnsiTheme="minorHAnsi" w:cstheme="minorHAnsi"/>
          <w:sz w:val="22"/>
          <w:szCs w:val="22"/>
        </w:rPr>
        <w:t>objednateli</w:t>
      </w:r>
      <w:r w:rsidRPr="00FD7B34">
        <w:rPr>
          <w:rFonts w:asciiTheme="minorHAnsi" w:hAnsiTheme="minorHAnsi" w:cstheme="minorHAnsi"/>
          <w:sz w:val="22"/>
          <w:szCs w:val="22"/>
        </w:rPr>
        <w:t xml:space="preserve"> nebo třetím osobám z důvodu opomenutí, nedbalosti nebo neplněním podmínek vyplývajících ze zákona, technických nebo jiných norem nebo vyplývajících z této smlouvy, je p</w:t>
      </w:r>
      <w:r w:rsidR="00817A7A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povinen bez zbytečného odkladu tuto škodu odstranit a není-li to možné, tak finančně nahradit. Veškeré náklady s tím spojené nese </w:t>
      </w:r>
      <w:r w:rsidRPr="00220922">
        <w:rPr>
          <w:rFonts w:asciiTheme="minorHAnsi" w:hAnsiTheme="minorHAnsi" w:cstheme="minorHAnsi"/>
          <w:sz w:val="22"/>
          <w:szCs w:val="22"/>
        </w:rPr>
        <w:t>p</w:t>
      </w:r>
      <w:r w:rsidR="00EA5CFC" w:rsidRPr="00220922">
        <w:rPr>
          <w:rFonts w:asciiTheme="minorHAnsi" w:hAnsiTheme="minorHAnsi" w:cstheme="minorHAnsi"/>
          <w:sz w:val="22"/>
          <w:szCs w:val="22"/>
        </w:rPr>
        <w:t>oskytovatel</w:t>
      </w:r>
      <w:r w:rsidRPr="00220922">
        <w:rPr>
          <w:rFonts w:asciiTheme="minorHAnsi" w:hAnsiTheme="minorHAnsi" w:cstheme="minorHAnsi"/>
          <w:sz w:val="22"/>
          <w:szCs w:val="22"/>
        </w:rPr>
        <w:t>. P</w:t>
      </w:r>
      <w:r w:rsidR="00EA5CFC" w:rsidRPr="00220922">
        <w:rPr>
          <w:rFonts w:asciiTheme="minorHAnsi" w:hAnsiTheme="minorHAnsi" w:cstheme="minorHAnsi"/>
          <w:sz w:val="22"/>
          <w:szCs w:val="22"/>
        </w:rPr>
        <w:t>oskytovatel</w:t>
      </w:r>
      <w:r w:rsidRPr="00220922">
        <w:rPr>
          <w:rFonts w:asciiTheme="minorHAnsi" w:hAnsiTheme="minorHAnsi" w:cstheme="minorHAnsi"/>
          <w:sz w:val="22"/>
          <w:szCs w:val="22"/>
        </w:rPr>
        <w:t xml:space="preserve"> odpovídá i za škodu způsobenou činností jeho poddodavatelů.</w:t>
      </w:r>
    </w:p>
    <w:p w14:paraId="42580526" w14:textId="77777777" w:rsidR="00FD7B34" w:rsidRPr="00220922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0922">
        <w:rPr>
          <w:rFonts w:ascii="Calibri" w:hAnsi="Calibri"/>
          <w:sz w:val="22"/>
          <w:szCs w:val="22"/>
        </w:rPr>
        <w:t>P</w:t>
      </w:r>
      <w:r w:rsidR="00831192" w:rsidRPr="00220922">
        <w:rPr>
          <w:rFonts w:ascii="Calibri" w:hAnsi="Calibri"/>
          <w:sz w:val="22"/>
          <w:szCs w:val="22"/>
        </w:rPr>
        <w:t>oskytovatel</w:t>
      </w:r>
      <w:r w:rsidRPr="00220922">
        <w:rPr>
          <w:rFonts w:ascii="Calibri" w:hAnsi="Calibri"/>
          <w:sz w:val="22"/>
          <w:szCs w:val="22"/>
        </w:rPr>
        <w:t xml:space="preserve"> jako osoba povinná spolupůsobit při výkonu finanční kontroly ve smyslu </w:t>
      </w:r>
      <w:proofErr w:type="spellStart"/>
      <w:r w:rsidRPr="00220922">
        <w:rPr>
          <w:rFonts w:ascii="Calibri" w:hAnsi="Calibri"/>
          <w:sz w:val="22"/>
          <w:szCs w:val="22"/>
        </w:rPr>
        <w:t>ust</w:t>
      </w:r>
      <w:proofErr w:type="spellEnd"/>
      <w:r w:rsidRPr="00220922">
        <w:rPr>
          <w:rFonts w:ascii="Calibri" w:hAnsi="Calibri"/>
          <w:sz w:val="22"/>
          <w:szCs w:val="22"/>
        </w:rPr>
        <w:t xml:space="preserve">. § 2 písm. e) zákona č. 320/2001 Sb., o finanční kontrole ve veřejné správě a o změně některých zákonů (zákon o finanční kontrole), ve znění pozdějších předpisů, se zavazuje poskytnout veškerou </w:t>
      </w:r>
      <w:r w:rsidRPr="00220922">
        <w:rPr>
          <w:rFonts w:asciiTheme="minorHAnsi" w:hAnsiTheme="minorHAnsi" w:cstheme="minorHAnsi"/>
          <w:sz w:val="22"/>
          <w:szCs w:val="22"/>
        </w:rPr>
        <w:t>nezbytnou součinnost, doklady a informace pro výkon finanční kontroly v souvislosti s poskytovaným plněním dle této smlouvy.</w:t>
      </w:r>
    </w:p>
    <w:p w14:paraId="29D5CEEE" w14:textId="77777777" w:rsidR="00FD7B34" w:rsidRPr="00FD7B34" w:rsidRDefault="000D1C28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B34">
        <w:rPr>
          <w:rFonts w:asciiTheme="minorHAnsi" w:hAnsiTheme="minorHAnsi" w:cstheme="minorHAnsi"/>
          <w:sz w:val="22"/>
          <w:szCs w:val="22"/>
        </w:rPr>
        <w:t>P</w:t>
      </w:r>
      <w:r w:rsidR="001C3606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je povinen po celou dobu plnění smlouvy disponovat kvalifikací, kterou prokázal v rámci zadávacího řízení na veřejnou zakázku před uzavřením této smlouvy. P</w:t>
      </w:r>
      <w:r w:rsidR="001C3606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je</w:t>
      </w:r>
      <w:r w:rsidR="001C3606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>oprávněn změnit poddodavatele, kterým prokazoval kvalifikaci v zadávacím řízení na veřejnou zakázku. Změna poddodavatele, kterým p</w:t>
      </w:r>
      <w:r w:rsidR="001C3606" w:rsidRPr="00FD7B34">
        <w:rPr>
          <w:rFonts w:asciiTheme="minorHAnsi" w:hAnsiTheme="minorHAnsi" w:cstheme="minorHAnsi"/>
          <w:sz w:val="22"/>
          <w:szCs w:val="22"/>
        </w:rPr>
        <w:t>oskytovatel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prokazoval kvalifikaci v zadávacím řízení na</w:t>
      </w:r>
      <w:r w:rsidR="001C3606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 xml:space="preserve">veřejnou zakázku, je možná pouze </w:t>
      </w:r>
      <w:r w:rsidR="00DA06F0" w:rsidRPr="00FD7B34">
        <w:rPr>
          <w:rFonts w:asciiTheme="minorHAnsi" w:hAnsiTheme="minorHAnsi" w:cstheme="minorHAnsi"/>
          <w:sz w:val="22"/>
          <w:szCs w:val="22"/>
        </w:rPr>
        <w:t xml:space="preserve">se souhlasem </w:t>
      </w:r>
      <w:r w:rsidR="001C3606" w:rsidRPr="00FD7B34">
        <w:rPr>
          <w:rFonts w:asciiTheme="minorHAnsi" w:hAnsiTheme="minorHAnsi" w:cstheme="minorHAnsi"/>
          <w:sz w:val="22"/>
          <w:szCs w:val="22"/>
        </w:rPr>
        <w:t>objednatele</w:t>
      </w:r>
      <w:r w:rsidR="00DA06F0" w:rsidRPr="00FD7B34">
        <w:rPr>
          <w:rFonts w:asciiTheme="minorHAnsi" w:hAnsiTheme="minorHAnsi" w:cstheme="minorHAnsi"/>
          <w:sz w:val="22"/>
          <w:szCs w:val="22"/>
        </w:rPr>
        <w:t xml:space="preserve">, přičemž </w:t>
      </w:r>
      <w:r w:rsidRPr="00FD7B34">
        <w:rPr>
          <w:rFonts w:asciiTheme="minorHAnsi" w:hAnsiTheme="minorHAnsi" w:cstheme="minorHAnsi"/>
          <w:sz w:val="22"/>
          <w:szCs w:val="22"/>
        </w:rPr>
        <w:t xml:space="preserve">osoba, která se má stát novým poddodavatelem, </w:t>
      </w:r>
      <w:r w:rsidR="00090186" w:rsidRPr="00FD7B34">
        <w:rPr>
          <w:rFonts w:asciiTheme="minorHAnsi" w:hAnsiTheme="minorHAnsi" w:cstheme="minorHAnsi"/>
          <w:sz w:val="22"/>
          <w:szCs w:val="22"/>
        </w:rPr>
        <w:t>musí splňovat</w:t>
      </w:r>
      <w:r w:rsidRPr="00FD7B34">
        <w:rPr>
          <w:rFonts w:asciiTheme="minorHAnsi" w:hAnsiTheme="minorHAnsi" w:cstheme="minorHAnsi"/>
          <w:sz w:val="22"/>
          <w:szCs w:val="22"/>
        </w:rPr>
        <w:t xml:space="preserve"> kvalifikační předpoklady požadované </w:t>
      </w:r>
      <w:r w:rsidR="0083369C" w:rsidRPr="00FD7B34">
        <w:rPr>
          <w:rFonts w:asciiTheme="minorHAnsi" w:hAnsiTheme="minorHAnsi" w:cstheme="minorHAnsi"/>
          <w:sz w:val="22"/>
          <w:szCs w:val="22"/>
        </w:rPr>
        <w:t>objednatelem</w:t>
      </w:r>
      <w:r w:rsidRPr="00FD7B34">
        <w:rPr>
          <w:rFonts w:asciiTheme="minorHAnsi" w:hAnsiTheme="minorHAnsi" w:cstheme="minorHAnsi"/>
          <w:sz w:val="22"/>
          <w:szCs w:val="22"/>
        </w:rPr>
        <w:t xml:space="preserve"> v</w:t>
      </w:r>
      <w:r w:rsidR="0083369C" w:rsidRPr="00FD7B34">
        <w:rPr>
          <w:rFonts w:asciiTheme="minorHAnsi" w:hAnsiTheme="minorHAnsi" w:cstheme="minorHAnsi"/>
          <w:sz w:val="22"/>
          <w:szCs w:val="22"/>
        </w:rPr>
        <w:t> </w:t>
      </w:r>
      <w:r w:rsidRPr="00FD7B34">
        <w:rPr>
          <w:rFonts w:asciiTheme="minorHAnsi" w:hAnsiTheme="minorHAnsi" w:cstheme="minorHAnsi"/>
          <w:sz w:val="22"/>
          <w:szCs w:val="22"/>
        </w:rPr>
        <w:t xml:space="preserve">rámci </w:t>
      </w:r>
      <w:r w:rsidR="00090186" w:rsidRPr="00FD7B34">
        <w:rPr>
          <w:rFonts w:asciiTheme="minorHAnsi" w:hAnsiTheme="minorHAnsi" w:cstheme="minorHAnsi"/>
          <w:sz w:val="22"/>
          <w:szCs w:val="22"/>
        </w:rPr>
        <w:t>výběrového</w:t>
      </w:r>
      <w:r w:rsidRPr="00FD7B34">
        <w:rPr>
          <w:rFonts w:asciiTheme="minorHAnsi" w:hAnsiTheme="minorHAnsi" w:cstheme="minorHAnsi"/>
          <w:sz w:val="22"/>
          <w:szCs w:val="22"/>
        </w:rPr>
        <w:t xml:space="preserve"> řízení na veřejnou zakázku</w:t>
      </w:r>
      <w:r w:rsidR="004A3D34" w:rsidRPr="00FD7B34">
        <w:rPr>
          <w:rFonts w:asciiTheme="minorHAnsi" w:hAnsiTheme="minorHAnsi" w:cstheme="minorHAnsi"/>
          <w:sz w:val="22"/>
          <w:szCs w:val="22"/>
        </w:rPr>
        <w:t>. B</w:t>
      </w:r>
      <w:r w:rsidRPr="00FD7B34">
        <w:rPr>
          <w:rFonts w:asciiTheme="minorHAnsi" w:hAnsiTheme="minorHAnsi" w:cstheme="minorHAnsi"/>
          <w:sz w:val="22"/>
          <w:szCs w:val="22"/>
        </w:rPr>
        <w:t xml:space="preserve">ez předchozího souhlasu </w:t>
      </w:r>
      <w:r w:rsidR="0083369C" w:rsidRPr="00FD7B34">
        <w:rPr>
          <w:rFonts w:asciiTheme="minorHAnsi" w:hAnsiTheme="minorHAnsi" w:cstheme="minorHAnsi"/>
          <w:sz w:val="22"/>
          <w:szCs w:val="22"/>
        </w:rPr>
        <w:t>objednatele</w:t>
      </w:r>
      <w:r w:rsidRPr="00FD7B34">
        <w:rPr>
          <w:rFonts w:asciiTheme="minorHAnsi" w:hAnsiTheme="minorHAnsi" w:cstheme="minorHAnsi"/>
          <w:sz w:val="22"/>
          <w:szCs w:val="22"/>
        </w:rPr>
        <w:t xml:space="preserve"> není změna poddodavatele možná, </w:t>
      </w:r>
      <w:r w:rsidR="005F57FE" w:rsidRPr="00FD7B34">
        <w:rPr>
          <w:rFonts w:asciiTheme="minorHAnsi" w:hAnsiTheme="minorHAnsi" w:cstheme="minorHAnsi"/>
          <w:sz w:val="22"/>
          <w:szCs w:val="22"/>
        </w:rPr>
        <w:t>objednatel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však není oprávněn souhlas bez objektivních důvodů odmítnout</w:t>
      </w:r>
      <w:r w:rsidR="004A3D34" w:rsidRPr="00FD7B34">
        <w:rPr>
          <w:rFonts w:asciiTheme="minorHAnsi" w:hAnsiTheme="minorHAnsi" w:cstheme="minorHAnsi"/>
          <w:sz w:val="22"/>
          <w:szCs w:val="22"/>
        </w:rPr>
        <w:t>.</w:t>
      </w:r>
      <w:r w:rsidRPr="00FD7B34">
        <w:rPr>
          <w:rFonts w:asciiTheme="minorHAnsi" w:hAnsiTheme="minorHAnsi" w:cstheme="minorHAnsi"/>
          <w:sz w:val="22"/>
          <w:szCs w:val="22"/>
        </w:rPr>
        <w:t xml:space="preserve"> </w:t>
      </w:r>
      <w:r w:rsidR="005F57FE" w:rsidRPr="00FD7B34">
        <w:rPr>
          <w:rFonts w:asciiTheme="minorHAnsi" w:hAnsiTheme="minorHAnsi" w:cstheme="minorHAnsi"/>
          <w:sz w:val="22"/>
          <w:szCs w:val="22"/>
        </w:rPr>
        <w:t>Objednatel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se k písemné žádosti vyjádří nejpozději do 5 pracovních dnů ode dne jejího doručení</w:t>
      </w:r>
      <w:r w:rsidR="004A3D34" w:rsidRPr="00FD7B34">
        <w:rPr>
          <w:rFonts w:asciiTheme="minorHAnsi" w:hAnsiTheme="minorHAnsi" w:cstheme="minorHAnsi"/>
          <w:sz w:val="22"/>
          <w:szCs w:val="22"/>
        </w:rPr>
        <w:t>.</w:t>
      </w:r>
      <w:r w:rsidRPr="00FD7B34">
        <w:rPr>
          <w:rFonts w:asciiTheme="minorHAnsi" w:hAnsiTheme="minorHAnsi" w:cstheme="minorHAnsi"/>
          <w:sz w:val="22"/>
          <w:szCs w:val="22"/>
        </w:rPr>
        <w:t xml:space="preserve"> </w:t>
      </w:r>
      <w:r w:rsidR="004A3D34" w:rsidRPr="00FD7B34">
        <w:rPr>
          <w:rFonts w:asciiTheme="minorHAnsi" w:hAnsiTheme="minorHAnsi" w:cstheme="minorHAnsi"/>
          <w:sz w:val="22"/>
          <w:szCs w:val="22"/>
        </w:rPr>
        <w:t>N</w:t>
      </w:r>
      <w:r w:rsidRPr="00FD7B34">
        <w:rPr>
          <w:rFonts w:asciiTheme="minorHAnsi" w:hAnsiTheme="minorHAnsi" w:cstheme="minorHAnsi"/>
          <w:sz w:val="22"/>
          <w:szCs w:val="22"/>
        </w:rPr>
        <w:t xml:space="preserve">evyjádří-li se </w:t>
      </w:r>
      <w:r w:rsidR="005F57FE" w:rsidRPr="00FD7B34">
        <w:rPr>
          <w:rFonts w:asciiTheme="minorHAnsi" w:hAnsiTheme="minorHAnsi" w:cstheme="minorHAnsi"/>
          <w:sz w:val="22"/>
          <w:szCs w:val="22"/>
        </w:rPr>
        <w:t>objednatel</w:t>
      </w:r>
      <w:r w:rsidRPr="00FD7B34">
        <w:rPr>
          <w:rFonts w:asciiTheme="minorHAnsi" w:hAnsiTheme="minorHAnsi" w:cstheme="minorHAnsi"/>
          <w:sz w:val="22"/>
          <w:szCs w:val="22"/>
        </w:rPr>
        <w:t xml:space="preserve"> v této lhůtě, má se za to, že se změnou v osobě poddodavatele souhlasí.</w:t>
      </w:r>
    </w:p>
    <w:p w14:paraId="2CDCC3D5" w14:textId="754CF1B7" w:rsidR="00F728CD" w:rsidRPr="00C852DC" w:rsidRDefault="00F728CD" w:rsidP="00FD7B34">
      <w:pPr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C852DC">
        <w:rPr>
          <w:rFonts w:ascii="Calibri" w:hAnsi="Calibri" w:cs="Calibri"/>
          <w:sz w:val="22"/>
          <w:szCs w:val="22"/>
        </w:rPr>
        <w:t>P</w:t>
      </w:r>
      <w:r w:rsidR="00C538D9" w:rsidRPr="00C852DC">
        <w:rPr>
          <w:rFonts w:ascii="Calibri" w:hAnsi="Calibri" w:cs="Calibri"/>
          <w:sz w:val="22"/>
          <w:szCs w:val="22"/>
        </w:rPr>
        <w:t>oskytovatel</w:t>
      </w:r>
      <w:r w:rsidRPr="00C852DC">
        <w:rPr>
          <w:rFonts w:ascii="Calibri" w:hAnsi="Calibri" w:cs="Calibri"/>
          <w:sz w:val="22"/>
          <w:szCs w:val="22"/>
        </w:rPr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atd.) a zákona č. 435/2004 Sb., o zaměstnanosti, ve znění pozdějších předpisů (se zvláštním zřetelem na regulaci zaměstnávání cizinců), a to vůči všem osobám, které se na plnění smlouvy podílejí. Prodávající se zavazuje zajistit </w:t>
      </w:r>
      <w:r w:rsidRPr="00C852DC">
        <w:rPr>
          <w:rFonts w:ascii="Calibri" w:hAnsi="Calibri" w:cs="Calibri"/>
          <w:sz w:val="22"/>
          <w:szCs w:val="22"/>
        </w:rPr>
        <w:lastRenderedPageBreak/>
        <w:t>splnění tohoto požadavku i u svých poddodavatelů, kteří se přímo podílejí na plnění předmětu smlouvy</w:t>
      </w:r>
      <w:r w:rsidR="00DB4413" w:rsidRPr="00C852DC">
        <w:rPr>
          <w:rFonts w:ascii="Calibri" w:hAnsi="Calibri" w:cs="Calibri"/>
          <w:sz w:val="22"/>
          <w:szCs w:val="22"/>
        </w:rPr>
        <w:t>.</w:t>
      </w:r>
    </w:p>
    <w:p w14:paraId="372F5062" w14:textId="77777777" w:rsidR="00C852DC" w:rsidRPr="00C852DC" w:rsidRDefault="00C852DC" w:rsidP="00C852DC">
      <w:pPr>
        <w:pStyle w:val="Odstavecseseznamem"/>
        <w:numPr>
          <w:ilvl w:val="0"/>
          <w:numId w:val="40"/>
        </w:numPr>
        <w:tabs>
          <w:tab w:val="clear" w:pos="540"/>
          <w:tab w:val="left" w:pos="426"/>
        </w:tabs>
        <w:spacing w:after="120" w:line="160" w:lineRule="atLeast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52DC">
        <w:rPr>
          <w:rFonts w:ascii="Calibri" w:hAnsi="Calibri" w:cs="Calibri"/>
          <w:sz w:val="22"/>
          <w:szCs w:val="22"/>
        </w:rPr>
        <w:t>Poskytovatel se zavazuje, že jakékoliv důvěrné informace, které se dozvěděl v souvislosti s plněním předmětu smlouvy, nebo které jsou obsahem předmětu této smlouvy, neposkytne bez předchozího písemného souhlasu objednatele třetím osobám.</w:t>
      </w:r>
    </w:p>
    <w:p w14:paraId="23E1F5CA" w14:textId="77777777" w:rsidR="00C852DC" w:rsidRPr="00FD7B34" w:rsidRDefault="00C852DC" w:rsidP="00C852DC">
      <w:pPr>
        <w:tabs>
          <w:tab w:val="left" w:pos="426"/>
        </w:tabs>
        <w:spacing w:after="120" w:line="16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1F4213D" w14:textId="77777777" w:rsidR="00F728CD" w:rsidRDefault="00F728CD" w:rsidP="00F728CD">
      <w:pPr>
        <w:tabs>
          <w:tab w:val="num" w:pos="360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V.</w:t>
      </w:r>
    </w:p>
    <w:p w14:paraId="1DAC0830" w14:textId="59C679FB" w:rsidR="00F728CD" w:rsidRDefault="00FC27BF" w:rsidP="00F728CD">
      <w:pPr>
        <w:tabs>
          <w:tab w:val="num" w:pos="360"/>
        </w:tabs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C</w:t>
      </w:r>
      <w:r w:rsidR="00F728CD">
        <w:rPr>
          <w:rFonts w:asciiTheme="minorHAnsi" w:hAnsiTheme="minorHAnsi" w:cstheme="minorHAnsi"/>
          <w:b/>
          <w:snapToGrid w:val="0"/>
          <w:sz w:val="22"/>
          <w:szCs w:val="22"/>
        </w:rPr>
        <w:t>ena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za poskytnutí </w:t>
      </w:r>
      <w:r w:rsidR="00ED2EE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SW </w:t>
      </w:r>
      <w:proofErr w:type="spellStart"/>
      <w:r>
        <w:rPr>
          <w:rFonts w:asciiTheme="minorHAnsi" w:hAnsiTheme="minorHAnsi" w:cstheme="minorHAnsi"/>
          <w:b/>
          <w:snapToGrid w:val="0"/>
          <w:sz w:val="22"/>
          <w:szCs w:val="22"/>
        </w:rPr>
        <w:t>maintenance</w:t>
      </w:r>
      <w:proofErr w:type="spellEnd"/>
      <w:r w:rsidR="000D5FE0" w:rsidRPr="000D5FE0">
        <w:t xml:space="preserve"> </w:t>
      </w:r>
      <w:r w:rsidR="000D5FE0" w:rsidRPr="000D5FE0">
        <w:rPr>
          <w:rFonts w:asciiTheme="minorHAnsi" w:hAnsiTheme="minorHAnsi" w:cstheme="minorHAnsi"/>
          <w:b/>
          <w:snapToGrid w:val="0"/>
          <w:sz w:val="22"/>
          <w:szCs w:val="22"/>
        </w:rPr>
        <w:t>pro Kybernetické operační centrum JMK</w:t>
      </w:r>
    </w:p>
    <w:p w14:paraId="75D18172" w14:textId="77777777" w:rsidR="001A75E6" w:rsidRPr="001A75E6" w:rsidRDefault="001A75E6" w:rsidP="00691E4B">
      <w:pPr>
        <w:numPr>
          <w:ilvl w:val="0"/>
          <w:numId w:val="38"/>
        </w:numPr>
        <w:tabs>
          <w:tab w:val="left" w:pos="426"/>
        </w:tabs>
        <w:spacing w:after="120" w:line="160" w:lineRule="atLeast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A75E6">
        <w:rPr>
          <w:rFonts w:asciiTheme="minorHAnsi" w:hAnsiTheme="minorHAnsi" w:cstheme="minorHAnsi"/>
          <w:sz w:val="22"/>
          <w:szCs w:val="22"/>
        </w:rPr>
        <w:t xml:space="preserve">Celková cena za předmět plnění dle této smlouvy je sjednána ve výši: </w:t>
      </w:r>
    </w:p>
    <w:p w14:paraId="015FDBD8" w14:textId="77777777" w:rsidR="001A75E6" w:rsidRPr="001A75E6" w:rsidRDefault="001A75E6" w:rsidP="001A75E6">
      <w:pPr>
        <w:pStyle w:val="Odstavecseseznamem"/>
        <w:spacing w:line="160" w:lineRule="atLeast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75E6">
        <w:rPr>
          <w:rFonts w:asciiTheme="minorHAnsi" w:hAnsiTheme="minorHAnsi" w:cstheme="minorHAnsi"/>
          <w:b/>
          <w:sz w:val="22"/>
          <w:szCs w:val="22"/>
        </w:rPr>
        <w:t xml:space="preserve">cena bez DPH </w:t>
      </w:r>
      <w:r w:rsidRPr="001A75E6">
        <w:rPr>
          <w:rFonts w:asciiTheme="minorHAnsi" w:hAnsiTheme="minorHAnsi" w:cstheme="minorHAnsi"/>
          <w:b/>
          <w:sz w:val="22"/>
          <w:szCs w:val="22"/>
        </w:rPr>
        <w:tab/>
      </w:r>
      <w:r w:rsidRPr="001A75E6">
        <w:rPr>
          <w:rFonts w:asciiTheme="minorHAnsi" w:hAnsiTheme="minorHAnsi" w:cstheme="minorHAnsi"/>
          <w:b/>
          <w:sz w:val="22"/>
          <w:szCs w:val="22"/>
        </w:rPr>
        <w:tab/>
      </w:r>
      <w:r w:rsidRPr="001A75E6">
        <w:rPr>
          <w:rFonts w:asciiTheme="minorHAnsi" w:hAnsiTheme="minorHAnsi" w:cstheme="minorHAnsi"/>
          <w:b/>
          <w:sz w:val="22"/>
          <w:szCs w:val="22"/>
        </w:rPr>
        <w:tab/>
      </w:r>
      <w:r w:rsidRPr="001A75E6">
        <w:rPr>
          <w:rFonts w:asciiTheme="minorHAnsi" w:hAnsiTheme="minorHAnsi" w:cstheme="minorHAnsi"/>
          <w:b/>
          <w:bCs/>
          <w:sz w:val="22"/>
          <w:szCs w:val="22"/>
        </w:rPr>
        <w:t>[...doplní dodavatel...]</w:t>
      </w:r>
      <w:r w:rsidRPr="001A75E6">
        <w:rPr>
          <w:rFonts w:asciiTheme="minorHAnsi" w:hAnsiTheme="minorHAnsi" w:cstheme="minorHAnsi"/>
          <w:b/>
          <w:sz w:val="22"/>
          <w:szCs w:val="22"/>
        </w:rPr>
        <w:t xml:space="preserve"> Kč, </w:t>
      </w:r>
    </w:p>
    <w:p w14:paraId="55819076" w14:textId="1444C1D9" w:rsidR="001A75E6" w:rsidRPr="001A75E6" w:rsidRDefault="001A75E6" w:rsidP="001A75E6">
      <w:pPr>
        <w:pStyle w:val="Odstavecseseznamem"/>
        <w:spacing w:line="160" w:lineRule="atLeast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1A75E6">
        <w:rPr>
          <w:rFonts w:asciiTheme="minorHAnsi" w:hAnsiTheme="minorHAnsi" w:cstheme="minorHAnsi"/>
          <w:sz w:val="22"/>
          <w:szCs w:val="22"/>
        </w:rPr>
        <w:t>výše 21 %</w:t>
      </w:r>
      <w:r w:rsidR="007B672C">
        <w:rPr>
          <w:rFonts w:asciiTheme="minorHAnsi" w:hAnsiTheme="minorHAnsi" w:cstheme="minorHAnsi"/>
          <w:sz w:val="22"/>
          <w:szCs w:val="22"/>
        </w:rPr>
        <w:t xml:space="preserve"> </w:t>
      </w:r>
      <w:r w:rsidRPr="001A75E6">
        <w:rPr>
          <w:rFonts w:asciiTheme="minorHAnsi" w:hAnsiTheme="minorHAnsi" w:cstheme="minorHAnsi"/>
          <w:sz w:val="22"/>
          <w:szCs w:val="22"/>
        </w:rPr>
        <w:t xml:space="preserve">DPH činí </w:t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bCs/>
          <w:sz w:val="22"/>
          <w:szCs w:val="22"/>
        </w:rPr>
        <w:t>[...doplní dodavatel...]</w:t>
      </w:r>
      <w:r w:rsidRPr="001A75E6">
        <w:rPr>
          <w:rFonts w:asciiTheme="minorHAnsi" w:hAnsiTheme="minorHAnsi" w:cstheme="minorHAnsi"/>
          <w:sz w:val="22"/>
          <w:szCs w:val="22"/>
        </w:rPr>
        <w:t xml:space="preserve"> Kč, </w:t>
      </w:r>
    </w:p>
    <w:p w14:paraId="65E010E0" w14:textId="305F7927" w:rsidR="009A0CD8" w:rsidRDefault="001A75E6" w:rsidP="002F773C">
      <w:pPr>
        <w:pStyle w:val="Odstavecseseznamem"/>
        <w:spacing w:line="160" w:lineRule="atLeast"/>
        <w:ind w:left="360" w:firstLine="348"/>
        <w:jc w:val="both"/>
        <w:rPr>
          <w:snapToGrid w:val="0"/>
          <w:highlight w:val="lightGray"/>
        </w:rPr>
      </w:pPr>
      <w:r w:rsidRPr="001A75E6">
        <w:rPr>
          <w:rFonts w:asciiTheme="minorHAnsi" w:hAnsiTheme="minorHAnsi" w:cstheme="minorHAnsi"/>
          <w:sz w:val="22"/>
          <w:szCs w:val="22"/>
        </w:rPr>
        <w:t xml:space="preserve">cena včetně DPH </w:t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sz w:val="22"/>
          <w:szCs w:val="22"/>
        </w:rPr>
        <w:tab/>
      </w:r>
      <w:r w:rsidRPr="001A75E6">
        <w:rPr>
          <w:rFonts w:asciiTheme="minorHAnsi" w:hAnsiTheme="minorHAnsi" w:cstheme="minorHAnsi"/>
          <w:bCs/>
          <w:sz w:val="22"/>
          <w:szCs w:val="22"/>
        </w:rPr>
        <w:t>[...doplní dodavatel...]</w:t>
      </w:r>
      <w:r w:rsidRPr="001A75E6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6E99E440" w14:textId="063556C9" w:rsidR="009A0CD8" w:rsidRPr="002F773C" w:rsidRDefault="009A0CD8" w:rsidP="002F773C">
      <w:pPr>
        <w:tabs>
          <w:tab w:val="left" w:pos="540"/>
          <w:tab w:val="left" w:pos="4678"/>
        </w:tabs>
        <w:spacing w:after="120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334C0D">
        <w:rPr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  <w:t>(údaje budou doplněny před podpisem smlouvy vybraným dodavatelem)</w:t>
      </w:r>
    </w:p>
    <w:p w14:paraId="14A6732C" w14:textId="2B8CCB7F" w:rsidR="007B65DE" w:rsidRPr="007B65DE" w:rsidRDefault="007B65DE" w:rsidP="007B65DE">
      <w:pPr>
        <w:numPr>
          <w:ilvl w:val="0"/>
          <w:numId w:val="38"/>
        </w:numPr>
        <w:tabs>
          <w:tab w:val="clear" w:pos="360"/>
          <w:tab w:val="num" w:pos="426"/>
          <w:tab w:val="num" w:pos="720"/>
        </w:tabs>
        <w:spacing w:after="120" w:line="16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Celková cena </w:t>
      </w:r>
      <w:r>
        <w:rPr>
          <w:rFonts w:ascii="Calibri" w:eastAsia="Calibri" w:hAnsi="Calibri"/>
          <w:sz w:val="22"/>
          <w:szCs w:val="22"/>
          <w:lang w:eastAsia="en-US"/>
        </w:rPr>
        <w:t>za předmět plnění</w:t>
      </w: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 je cenou nejvýše přípustnou, kterou je možno překročit pouze v případě zvýšení sazby DPH, a to tak, že poskytovatel ke sjednané ceně bez DPH připočítá DPH v procentní sazbě odpovídající zákonné úpravě účinné k datu uskutečnitelného zdanitelného plnění.</w:t>
      </w:r>
    </w:p>
    <w:p w14:paraId="509D0B57" w14:textId="2EB2C1C5" w:rsidR="007B65DE" w:rsidRPr="007B65DE" w:rsidRDefault="007B65DE" w:rsidP="007B65DE">
      <w:pPr>
        <w:numPr>
          <w:ilvl w:val="0"/>
          <w:numId w:val="38"/>
        </w:numPr>
        <w:tabs>
          <w:tab w:val="clear" w:pos="360"/>
          <w:tab w:val="num" w:pos="426"/>
          <w:tab w:val="num" w:pos="720"/>
        </w:tabs>
        <w:spacing w:after="120" w:line="16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V případě snížení sazby DPH se o sníženou část DPH snižuje cena za </w:t>
      </w:r>
      <w:r w:rsidR="004F09EC">
        <w:rPr>
          <w:rFonts w:ascii="Calibri" w:eastAsia="Calibri" w:hAnsi="Calibri"/>
          <w:sz w:val="22"/>
          <w:szCs w:val="22"/>
          <w:lang w:eastAsia="en-US"/>
        </w:rPr>
        <w:t>př</w:t>
      </w:r>
      <w:r w:rsidR="00D974BE">
        <w:rPr>
          <w:rFonts w:ascii="Calibri" w:eastAsia="Calibri" w:hAnsi="Calibri"/>
          <w:sz w:val="22"/>
          <w:szCs w:val="22"/>
          <w:lang w:eastAsia="en-US"/>
        </w:rPr>
        <w:t>edmět plnění</w:t>
      </w:r>
      <w:r w:rsidRPr="007B65DE">
        <w:rPr>
          <w:rFonts w:ascii="Calibri" w:eastAsia="Calibri" w:hAnsi="Calibri"/>
          <w:sz w:val="22"/>
          <w:szCs w:val="22"/>
          <w:lang w:eastAsia="en-US"/>
        </w:rPr>
        <w:t xml:space="preserve"> dle této smlouvy uvedená v odst. 1 tohoto článku.</w:t>
      </w:r>
    </w:p>
    <w:p w14:paraId="32AE1285" w14:textId="2158F24C" w:rsidR="00820902" w:rsidRPr="00233EEF" w:rsidRDefault="007B65DE" w:rsidP="00D974BE">
      <w:pPr>
        <w:numPr>
          <w:ilvl w:val="0"/>
          <w:numId w:val="38"/>
        </w:numPr>
        <w:tabs>
          <w:tab w:val="clear" w:pos="360"/>
          <w:tab w:val="num" w:pos="426"/>
          <w:tab w:val="num" w:pos="720"/>
        </w:tabs>
        <w:spacing w:after="120" w:line="16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65DE">
        <w:rPr>
          <w:rFonts w:ascii="Calibri" w:eastAsia="Calibri" w:hAnsi="Calibri"/>
          <w:sz w:val="22"/>
          <w:szCs w:val="22"/>
          <w:lang w:eastAsia="en-US"/>
        </w:rPr>
        <w:t>Celková cena za předmět plnění zahrnuje veškeré náklady poskytovatele ke splnění závazků z této smlouvy vyplývajících a přiměřený zisk.</w:t>
      </w:r>
    </w:p>
    <w:p w14:paraId="0B436C84" w14:textId="77777777" w:rsidR="00820902" w:rsidRDefault="00820902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07BBD6D" w14:textId="5B093502" w:rsidR="00F728CD" w:rsidRDefault="00F728CD" w:rsidP="00F728CD">
      <w:pPr>
        <w:tabs>
          <w:tab w:val="num" w:pos="426"/>
        </w:tabs>
        <w:jc w:val="center"/>
        <w:rPr>
          <w:b/>
          <w:snapToGrid w:val="0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VI.</w:t>
      </w:r>
    </w:p>
    <w:p w14:paraId="561EF6B5" w14:textId="77777777" w:rsidR="00F728CD" w:rsidRDefault="00F728CD" w:rsidP="00F728CD">
      <w:pPr>
        <w:keepNext/>
        <w:overflowPunct w:val="0"/>
        <w:autoSpaceDE w:val="0"/>
        <w:autoSpaceDN w:val="0"/>
        <w:adjustRightInd w:val="0"/>
        <w:spacing w:after="120"/>
        <w:jc w:val="center"/>
        <w:outlineLvl w:val="0"/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  <w:t>Platební podmínky</w:t>
      </w:r>
    </w:p>
    <w:p w14:paraId="2346DAE9" w14:textId="77777777" w:rsidR="007F7DA2" w:rsidRDefault="00F42645" w:rsidP="007F7DA2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4DA41933">
        <w:rPr>
          <w:rFonts w:asciiTheme="minorHAnsi" w:hAnsiTheme="minorHAnsi" w:cstheme="minorBidi"/>
          <w:sz w:val="22"/>
          <w:szCs w:val="22"/>
        </w:rPr>
        <w:t>Objednatel</w:t>
      </w:r>
      <w:r w:rsidR="00F728CD" w:rsidRPr="4DA4193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nebude poskytovat </w:t>
      </w:r>
      <w:r w:rsidRPr="4DA41933">
        <w:rPr>
          <w:rFonts w:asciiTheme="minorHAnsi" w:hAnsiTheme="minorHAnsi" w:cstheme="minorBidi"/>
          <w:color w:val="000000" w:themeColor="text1"/>
          <w:sz w:val="22"/>
          <w:szCs w:val="22"/>
        </w:rPr>
        <w:t>poskyt</w:t>
      </w:r>
      <w:r w:rsidRPr="002F773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ovateli</w:t>
      </w:r>
      <w:r w:rsidR="00F728CD" w:rsidRPr="002F773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žádné zálohy.</w:t>
      </w:r>
    </w:p>
    <w:p w14:paraId="524A9AC9" w14:textId="77777777" w:rsidR="007F7DA2" w:rsidRDefault="0088460B" w:rsidP="007F7DA2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DA2">
        <w:rPr>
          <w:rFonts w:ascii="Calibri" w:hAnsi="Calibri"/>
          <w:sz w:val="22"/>
          <w:szCs w:val="22"/>
          <w:lang w:eastAsia="x-none"/>
        </w:rPr>
        <w:t>C</w:t>
      </w:r>
      <w:r w:rsidR="00DC0306" w:rsidRPr="007F7DA2">
        <w:rPr>
          <w:rFonts w:ascii="Calibri" w:hAnsi="Calibri"/>
          <w:sz w:val="22"/>
          <w:szCs w:val="22"/>
          <w:lang w:eastAsia="x-none"/>
        </w:rPr>
        <w:t>ena</w:t>
      </w:r>
      <w:r w:rsidRPr="007F7DA2">
        <w:rPr>
          <w:rFonts w:ascii="Calibri" w:hAnsi="Calibri"/>
          <w:sz w:val="22"/>
          <w:szCs w:val="22"/>
          <w:lang w:eastAsia="x-none"/>
        </w:rPr>
        <w:t xml:space="preserve"> za předmět plnění</w:t>
      </w:r>
      <w:r w:rsidR="00DC0306" w:rsidRPr="007F7DA2">
        <w:rPr>
          <w:rFonts w:ascii="Calibri" w:hAnsi="Calibri"/>
          <w:sz w:val="22"/>
          <w:szCs w:val="22"/>
          <w:lang w:eastAsia="x-none"/>
        </w:rPr>
        <w:t xml:space="preserve"> </w:t>
      </w:r>
      <w:r w:rsidR="00DC0306" w:rsidRPr="007F7DA2">
        <w:rPr>
          <w:rFonts w:ascii="Calibri" w:hAnsi="Calibri"/>
          <w:sz w:val="22"/>
          <w:szCs w:val="22"/>
          <w:lang w:val="x-none" w:eastAsia="x-none"/>
        </w:rPr>
        <w:t xml:space="preserve">bude uhrazena </w:t>
      </w:r>
      <w:r w:rsidRPr="007F7DA2">
        <w:rPr>
          <w:rFonts w:ascii="Calibri" w:hAnsi="Calibri"/>
          <w:sz w:val="22"/>
          <w:szCs w:val="22"/>
          <w:lang w:eastAsia="x-none"/>
        </w:rPr>
        <w:t>objednatelem</w:t>
      </w:r>
      <w:r w:rsidR="007F7DA2" w:rsidRPr="007F7DA2">
        <w:rPr>
          <w:rFonts w:ascii="Calibri" w:hAnsi="Calibri"/>
          <w:sz w:val="22"/>
          <w:szCs w:val="22"/>
          <w:lang w:eastAsia="x-none"/>
        </w:rPr>
        <w:t xml:space="preserve"> jednorázově.</w:t>
      </w:r>
      <w:r w:rsidR="00DC0306" w:rsidRPr="007F7DA2">
        <w:rPr>
          <w:rFonts w:ascii="Calibri" w:hAnsi="Calibri"/>
          <w:sz w:val="22"/>
          <w:szCs w:val="22"/>
          <w:lang w:val="x-none" w:eastAsia="x-none"/>
        </w:rPr>
        <w:t xml:space="preserve"> </w:t>
      </w:r>
    </w:p>
    <w:p w14:paraId="1B7F0F90" w14:textId="2290E7D8" w:rsidR="00EC7845" w:rsidRDefault="00DC0306" w:rsidP="00EC7845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DA2">
        <w:rPr>
          <w:rFonts w:ascii="Calibri" w:hAnsi="Calibri"/>
          <w:sz w:val="22"/>
          <w:szCs w:val="22"/>
          <w:lang w:val="x-none" w:eastAsia="x-none"/>
        </w:rPr>
        <w:t xml:space="preserve">Podkladem pro platbu </w:t>
      </w:r>
      <w:r w:rsidR="004A0F84">
        <w:rPr>
          <w:rFonts w:ascii="Calibri" w:hAnsi="Calibri"/>
          <w:sz w:val="22"/>
          <w:szCs w:val="22"/>
          <w:lang w:eastAsia="x-none"/>
        </w:rPr>
        <w:t>celkové ceny za předmět plnění</w:t>
      </w:r>
      <w:r w:rsidRPr="007F7DA2">
        <w:rPr>
          <w:rFonts w:ascii="Calibri" w:hAnsi="Calibri"/>
          <w:sz w:val="22"/>
          <w:szCs w:val="22"/>
          <w:lang w:val="x-none" w:eastAsia="x-none"/>
        </w:rPr>
        <w:t xml:space="preserve"> je daňový doklad – faktura, který je</w:t>
      </w:r>
      <w:r w:rsidR="00433BCD">
        <w:rPr>
          <w:rFonts w:ascii="Calibri" w:hAnsi="Calibri"/>
          <w:sz w:val="22"/>
          <w:szCs w:val="22"/>
          <w:lang w:eastAsia="x-none"/>
        </w:rPr>
        <w:t> </w:t>
      </w:r>
      <w:r w:rsidRPr="007F7DA2">
        <w:rPr>
          <w:rFonts w:ascii="Calibri" w:hAnsi="Calibri"/>
          <w:sz w:val="22"/>
          <w:szCs w:val="22"/>
          <w:lang w:val="x-none" w:eastAsia="x-none"/>
        </w:rPr>
        <w:t>p</w:t>
      </w:r>
      <w:r w:rsidR="00433BCD">
        <w:rPr>
          <w:rFonts w:ascii="Calibri" w:hAnsi="Calibri"/>
          <w:sz w:val="22"/>
          <w:szCs w:val="22"/>
          <w:lang w:eastAsia="x-none"/>
        </w:rPr>
        <w:t>oskytovatel</w:t>
      </w:r>
      <w:r w:rsidRPr="007F7DA2">
        <w:rPr>
          <w:rFonts w:ascii="Calibri" w:hAnsi="Calibri"/>
          <w:sz w:val="22"/>
          <w:szCs w:val="22"/>
          <w:lang w:val="x-none" w:eastAsia="x-none"/>
        </w:rPr>
        <w:t xml:space="preserve"> oprávněn vystavit </w:t>
      </w:r>
      <w:r w:rsidR="00F47518">
        <w:rPr>
          <w:rFonts w:ascii="Calibri" w:hAnsi="Calibri"/>
          <w:sz w:val="22"/>
          <w:szCs w:val="22"/>
          <w:lang w:eastAsia="x-none"/>
        </w:rPr>
        <w:t xml:space="preserve">objednateli </w:t>
      </w:r>
      <w:r w:rsidR="00545CA8">
        <w:rPr>
          <w:rFonts w:ascii="Calibri" w:hAnsi="Calibri"/>
          <w:sz w:val="22"/>
          <w:szCs w:val="22"/>
          <w:lang w:eastAsia="x-none"/>
        </w:rPr>
        <w:t xml:space="preserve">nejpozději do 15 dnů ode dne </w:t>
      </w:r>
      <w:r w:rsidR="0091135F">
        <w:rPr>
          <w:rFonts w:ascii="Calibri" w:hAnsi="Calibri"/>
          <w:sz w:val="22"/>
          <w:szCs w:val="22"/>
          <w:lang w:eastAsia="x-none"/>
        </w:rPr>
        <w:t>účinnosti</w:t>
      </w:r>
      <w:r w:rsidR="00545CA8">
        <w:rPr>
          <w:rFonts w:ascii="Calibri" w:hAnsi="Calibri"/>
          <w:sz w:val="22"/>
          <w:szCs w:val="22"/>
          <w:lang w:eastAsia="x-none"/>
        </w:rPr>
        <w:t xml:space="preserve"> této smlouvy.</w:t>
      </w:r>
    </w:p>
    <w:p w14:paraId="36682A84" w14:textId="0ABBAFBD" w:rsidR="0091691F" w:rsidRDefault="00DC0306" w:rsidP="0091691F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7845">
        <w:rPr>
          <w:rFonts w:ascii="Calibri" w:hAnsi="Calibri"/>
          <w:sz w:val="22"/>
          <w:szCs w:val="22"/>
        </w:rPr>
        <w:t xml:space="preserve">Daňový doklad – faktura </w:t>
      </w:r>
      <w:r w:rsidR="00EC7845">
        <w:rPr>
          <w:rFonts w:ascii="Calibri" w:hAnsi="Calibri"/>
          <w:sz w:val="22"/>
          <w:szCs w:val="22"/>
        </w:rPr>
        <w:t>poskytovatele</w:t>
      </w:r>
      <w:r w:rsidRPr="00EC7845">
        <w:rPr>
          <w:rFonts w:ascii="Calibri" w:hAnsi="Calibri"/>
          <w:sz w:val="22"/>
          <w:szCs w:val="22"/>
        </w:rPr>
        <w:t xml:space="preserve"> musí formou a obsahem odpovídat zákonu č. 563/1991 Sb., o účetnictví, v platném znění a zákonu č. 235/2004 Sb., o dani z přidané hodnoty, v</w:t>
      </w:r>
      <w:r w:rsidR="004E7F9B">
        <w:rPr>
          <w:rFonts w:ascii="Calibri" w:hAnsi="Calibri"/>
          <w:sz w:val="22"/>
          <w:szCs w:val="22"/>
        </w:rPr>
        <w:t> </w:t>
      </w:r>
      <w:r w:rsidRPr="00EC7845">
        <w:rPr>
          <w:rFonts w:ascii="Calibri" w:hAnsi="Calibri"/>
          <w:sz w:val="22"/>
          <w:szCs w:val="22"/>
        </w:rPr>
        <w:t>platném</w:t>
      </w:r>
      <w:r w:rsidR="004E7F9B">
        <w:rPr>
          <w:rFonts w:ascii="Calibri" w:hAnsi="Calibri"/>
          <w:sz w:val="22"/>
          <w:szCs w:val="22"/>
        </w:rPr>
        <w:t> </w:t>
      </w:r>
      <w:r w:rsidRPr="00EC7845">
        <w:rPr>
          <w:rFonts w:ascii="Calibri" w:hAnsi="Calibri"/>
          <w:sz w:val="22"/>
          <w:szCs w:val="22"/>
        </w:rPr>
        <w:t>znění.</w:t>
      </w:r>
    </w:p>
    <w:p w14:paraId="205621BA" w14:textId="77777777" w:rsidR="006A39B4" w:rsidRDefault="0091691F" w:rsidP="006A39B4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DC0306" w:rsidRPr="0091691F">
        <w:rPr>
          <w:rFonts w:ascii="Calibri" w:hAnsi="Calibri"/>
          <w:sz w:val="22"/>
          <w:szCs w:val="22"/>
        </w:rPr>
        <w:t xml:space="preserve"> si vyhrazuje právo před uplynutím lhůty splatnosti vrátit daňový doklad – 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501A99AE" w14:textId="77777777" w:rsidR="006A39B4" w:rsidRDefault="00DC0306" w:rsidP="006A39B4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39B4">
        <w:rPr>
          <w:rFonts w:ascii="Calibri" w:hAnsi="Calibri"/>
          <w:sz w:val="22"/>
          <w:szCs w:val="22"/>
        </w:rPr>
        <w:t xml:space="preserve">Splatnost faktury je 30 dnů ode dne doručení </w:t>
      </w:r>
      <w:r w:rsidR="007A4F31" w:rsidRPr="006A39B4">
        <w:rPr>
          <w:rFonts w:ascii="Calibri" w:hAnsi="Calibri"/>
          <w:sz w:val="22"/>
          <w:szCs w:val="22"/>
        </w:rPr>
        <w:t>objednateli</w:t>
      </w:r>
      <w:r w:rsidRPr="006A39B4">
        <w:rPr>
          <w:rFonts w:ascii="Calibri" w:hAnsi="Calibri"/>
          <w:sz w:val="22"/>
          <w:szCs w:val="22"/>
        </w:rPr>
        <w:t xml:space="preserve">. Fakturu </w:t>
      </w:r>
      <w:r w:rsidR="00E53C88" w:rsidRPr="006A39B4">
        <w:rPr>
          <w:rFonts w:ascii="Calibri" w:hAnsi="Calibri"/>
          <w:sz w:val="22"/>
          <w:szCs w:val="22"/>
        </w:rPr>
        <w:t>poskytovatel</w:t>
      </w:r>
      <w:r w:rsidRPr="006A39B4">
        <w:rPr>
          <w:rFonts w:ascii="Calibri" w:hAnsi="Calibri"/>
          <w:sz w:val="22"/>
          <w:szCs w:val="22"/>
        </w:rPr>
        <w:t xml:space="preserve"> doručí </w:t>
      </w:r>
      <w:r w:rsidR="00E53C88" w:rsidRPr="006A39B4">
        <w:rPr>
          <w:rFonts w:ascii="Calibri" w:hAnsi="Calibri"/>
          <w:sz w:val="22"/>
          <w:szCs w:val="22"/>
        </w:rPr>
        <w:t>objednateli</w:t>
      </w:r>
      <w:r w:rsidRPr="006A39B4">
        <w:rPr>
          <w:rFonts w:ascii="Calibri" w:hAnsi="Calibri"/>
          <w:sz w:val="22"/>
          <w:szCs w:val="22"/>
        </w:rPr>
        <w:t xml:space="preserve"> v elektronické formě do datové schránky (ID: x2pbqzq) nebo e-mailem na adresu </w:t>
      </w:r>
      <w:hyperlink r:id="rId9" w:history="1">
        <w:r w:rsidR="00516CDB" w:rsidRPr="006A39B4">
          <w:rPr>
            <w:rStyle w:val="Hypertextovodkaz"/>
            <w:rFonts w:ascii="Calibri" w:eastAsia="Arial Unicode MS" w:hAnsi="Calibri"/>
            <w:sz w:val="22"/>
            <w:szCs w:val="22"/>
          </w:rPr>
          <w:t>posta@jmk.cz</w:t>
        </w:r>
      </w:hyperlink>
      <w:r w:rsidRPr="006A39B4">
        <w:rPr>
          <w:rFonts w:ascii="Calibri" w:hAnsi="Calibri"/>
          <w:sz w:val="22"/>
          <w:szCs w:val="22"/>
        </w:rPr>
        <w:t>.</w:t>
      </w:r>
    </w:p>
    <w:p w14:paraId="1C197B29" w14:textId="77777777" w:rsidR="004050AE" w:rsidRDefault="00DC0306" w:rsidP="004050AE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39B4">
        <w:rPr>
          <w:rFonts w:ascii="Calibri" w:hAnsi="Calibri"/>
          <w:sz w:val="22"/>
          <w:szCs w:val="22"/>
        </w:rPr>
        <w:t xml:space="preserve">Za den úhrady faktury se považuje den, kdy byla fakturovaná částka odepsána z bankovního účtu </w:t>
      </w:r>
      <w:r w:rsidR="00423D3E" w:rsidRPr="006A39B4">
        <w:rPr>
          <w:rFonts w:ascii="Calibri" w:hAnsi="Calibri"/>
          <w:sz w:val="22"/>
          <w:szCs w:val="22"/>
        </w:rPr>
        <w:t>objednatele</w:t>
      </w:r>
      <w:r w:rsidRPr="006A39B4">
        <w:rPr>
          <w:rFonts w:ascii="Calibri" w:hAnsi="Calibri"/>
          <w:sz w:val="22"/>
          <w:szCs w:val="22"/>
        </w:rPr>
        <w:t>.</w:t>
      </w:r>
    </w:p>
    <w:p w14:paraId="35D16C1D" w14:textId="3B0A7AE5" w:rsidR="00DC0306" w:rsidRPr="004050AE" w:rsidRDefault="00DC0306" w:rsidP="004050AE">
      <w:pPr>
        <w:numPr>
          <w:ilvl w:val="0"/>
          <w:numId w:val="25"/>
        </w:numPr>
        <w:spacing w:after="12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50AE">
        <w:rPr>
          <w:rFonts w:ascii="Calibri" w:hAnsi="Calibri" w:cs="Calibri"/>
          <w:iCs/>
          <w:sz w:val="22"/>
          <w:szCs w:val="22"/>
        </w:rPr>
        <w:t>P</w:t>
      </w:r>
      <w:r w:rsidR="00B76250" w:rsidRPr="004050AE">
        <w:rPr>
          <w:rFonts w:ascii="Calibri" w:hAnsi="Calibri" w:cs="Calibri"/>
          <w:iCs/>
          <w:sz w:val="22"/>
          <w:szCs w:val="22"/>
        </w:rPr>
        <w:t>oskytovatel</w:t>
      </w:r>
      <w:r w:rsidRPr="004050AE">
        <w:rPr>
          <w:rFonts w:ascii="Calibri" w:hAnsi="Calibri" w:cs="Calibri"/>
          <w:iCs/>
          <w:sz w:val="22"/>
          <w:szCs w:val="22"/>
        </w:rPr>
        <w:t xml:space="preserve"> prohlašuje, že</w:t>
      </w:r>
    </w:p>
    <w:p w14:paraId="3E2D5B45" w14:textId="77777777" w:rsidR="00DC0306" w:rsidRPr="002C025E" w:rsidRDefault="00DC0306" w:rsidP="00DC0306">
      <w:pPr>
        <w:numPr>
          <w:ilvl w:val="0"/>
          <w:numId w:val="27"/>
        </w:numPr>
        <w:tabs>
          <w:tab w:val="left" w:pos="709"/>
        </w:tabs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2C025E">
        <w:rPr>
          <w:rFonts w:ascii="Calibri" w:hAnsi="Calibri" w:cs="Calibri"/>
          <w:iCs/>
          <w:sz w:val="22"/>
          <w:szCs w:val="22"/>
        </w:rPr>
        <w:t>nemá v úmyslu nezaplatit daň z přidané hodnoty u zdanitelného plnění podle této smlouvy (dále jen „</w:t>
      </w:r>
      <w:r w:rsidRPr="002C025E">
        <w:rPr>
          <w:rFonts w:ascii="Calibri" w:hAnsi="Calibri" w:cs="Calibri"/>
          <w:i/>
          <w:iCs/>
          <w:sz w:val="22"/>
          <w:szCs w:val="22"/>
        </w:rPr>
        <w:t>daň</w:t>
      </w:r>
      <w:r w:rsidRPr="002C025E">
        <w:rPr>
          <w:rFonts w:ascii="Calibri" w:hAnsi="Calibri" w:cs="Calibri"/>
          <w:iCs/>
          <w:sz w:val="22"/>
          <w:szCs w:val="22"/>
        </w:rPr>
        <w:t>“),</w:t>
      </w:r>
    </w:p>
    <w:p w14:paraId="6D132B86" w14:textId="6E342216" w:rsidR="00DC0306" w:rsidRPr="002C025E" w:rsidRDefault="00DC0306" w:rsidP="00DC0306">
      <w:pPr>
        <w:numPr>
          <w:ilvl w:val="0"/>
          <w:numId w:val="27"/>
        </w:numPr>
        <w:tabs>
          <w:tab w:val="left" w:pos="709"/>
        </w:tabs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2C025E">
        <w:rPr>
          <w:rFonts w:ascii="Calibri" w:hAnsi="Calibri" w:cs="Calibri"/>
          <w:iCs/>
          <w:sz w:val="22"/>
          <w:szCs w:val="22"/>
        </w:rPr>
        <w:lastRenderedPageBreak/>
        <w:t>nejsou mu známy skutečnosti nasvědčující tomu, že se dostane do postavení, kdy ne</w:t>
      </w:r>
      <w:r w:rsidR="00516CDB">
        <w:rPr>
          <w:rFonts w:ascii="Calibri" w:hAnsi="Calibri" w:cs="Calibri"/>
          <w:iCs/>
          <w:sz w:val="22"/>
          <w:szCs w:val="22"/>
        </w:rPr>
        <w:t>bude moct</w:t>
      </w:r>
      <w:r w:rsidRPr="002C025E">
        <w:rPr>
          <w:rFonts w:ascii="Calibri" w:hAnsi="Calibri" w:cs="Calibri"/>
          <w:iCs/>
          <w:sz w:val="22"/>
          <w:szCs w:val="22"/>
        </w:rPr>
        <w:t xml:space="preserve"> daň zaplatit a ani se ke dni podpisu této smlouvy v takovém postavení nenachází,</w:t>
      </w:r>
    </w:p>
    <w:p w14:paraId="762F4D90" w14:textId="56BFE7EE" w:rsidR="00791622" w:rsidRDefault="00DC0306" w:rsidP="00791622">
      <w:pPr>
        <w:numPr>
          <w:ilvl w:val="0"/>
          <w:numId w:val="27"/>
        </w:numPr>
        <w:tabs>
          <w:tab w:val="left" w:pos="709"/>
        </w:tabs>
        <w:ind w:left="709" w:hanging="283"/>
        <w:jc w:val="both"/>
        <w:rPr>
          <w:rFonts w:ascii="Calibri" w:hAnsi="Calibri" w:cs="Calibri"/>
          <w:iCs/>
          <w:sz w:val="22"/>
          <w:szCs w:val="22"/>
        </w:rPr>
      </w:pPr>
      <w:r w:rsidRPr="002C025E">
        <w:rPr>
          <w:rFonts w:ascii="Calibri" w:hAnsi="Calibri" w:cs="Calibri"/>
          <w:iCs/>
          <w:sz w:val="22"/>
          <w:szCs w:val="22"/>
        </w:rPr>
        <w:t>nezkrátí daň nebo nevyláká daňovou výhodu.</w:t>
      </w:r>
    </w:p>
    <w:p w14:paraId="1B3177D8" w14:textId="77777777" w:rsidR="004E2936" w:rsidRPr="00791622" w:rsidRDefault="004E2936" w:rsidP="004E2936">
      <w:pPr>
        <w:tabs>
          <w:tab w:val="left" w:pos="709"/>
        </w:tabs>
        <w:ind w:left="709"/>
        <w:jc w:val="both"/>
        <w:rPr>
          <w:rFonts w:ascii="Calibri" w:hAnsi="Calibri" w:cs="Calibri"/>
          <w:iCs/>
          <w:sz w:val="22"/>
          <w:szCs w:val="22"/>
        </w:rPr>
      </w:pPr>
    </w:p>
    <w:p w14:paraId="066EB1B1" w14:textId="48BC56A0" w:rsidR="00F728CD" w:rsidRDefault="004E2936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VII</w:t>
      </w:r>
      <w:r w:rsidR="00F728CD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5FA388F3" w14:textId="77777777" w:rsidR="00F728CD" w:rsidRDefault="00F728CD" w:rsidP="00F728CD">
      <w:pPr>
        <w:keepNext/>
        <w:overflowPunct w:val="0"/>
        <w:autoSpaceDE w:val="0"/>
        <w:autoSpaceDN w:val="0"/>
        <w:adjustRightInd w:val="0"/>
        <w:spacing w:after="120"/>
        <w:jc w:val="center"/>
        <w:outlineLvl w:val="0"/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eastAsia="Arial Unicode MS" w:hAnsiTheme="minorHAnsi" w:cstheme="minorHAnsi"/>
          <w:b/>
          <w:sz w:val="22"/>
          <w:szCs w:val="22"/>
          <w:lang w:val="x-none" w:eastAsia="x-none"/>
        </w:rPr>
        <w:t>Sankce</w:t>
      </w:r>
    </w:p>
    <w:p w14:paraId="1FC9AE37" w14:textId="7A3C85F2" w:rsidR="00F728CD" w:rsidRDefault="00F728CD" w:rsidP="00F728CD">
      <w:pPr>
        <w:numPr>
          <w:ilvl w:val="0"/>
          <w:numId w:val="12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Bude-li </w:t>
      </w:r>
      <w:r w:rsidR="001A410C">
        <w:rPr>
          <w:rFonts w:asciiTheme="minorHAnsi" w:hAnsiTheme="minorHAnsi" w:cstheme="minorHAnsi"/>
          <w:snapToGrid w:val="0"/>
          <w:sz w:val="22"/>
          <w:szCs w:val="22"/>
        </w:rPr>
        <w:t>ob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>j</w:t>
      </w:r>
      <w:r w:rsidR="001A410C">
        <w:rPr>
          <w:rFonts w:asciiTheme="minorHAnsi" w:hAnsiTheme="minorHAnsi" w:cstheme="minorHAnsi"/>
          <w:snapToGrid w:val="0"/>
          <w:sz w:val="22"/>
          <w:szCs w:val="22"/>
        </w:rPr>
        <w:t>ednatel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 prodlení s úhradou 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 xml:space="preserve">celkové </w:t>
      </w:r>
      <w:r>
        <w:rPr>
          <w:rFonts w:asciiTheme="minorHAnsi" w:hAnsiTheme="minorHAnsi" w:cstheme="minorHAnsi"/>
          <w:snapToGrid w:val="0"/>
          <w:sz w:val="22"/>
          <w:szCs w:val="22"/>
        </w:rPr>
        <w:t>ceny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 xml:space="preserve"> za předmět plnění</w:t>
      </w:r>
      <w:r>
        <w:rPr>
          <w:rFonts w:asciiTheme="minorHAnsi" w:hAnsiTheme="minorHAnsi" w:cstheme="minorHAnsi"/>
          <w:snapToGrid w:val="0"/>
          <w:sz w:val="22"/>
          <w:szCs w:val="22"/>
        </w:rPr>
        <w:t>, je p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321BA9">
        <w:rPr>
          <w:rFonts w:asciiTheme="minorHAnsi" w:hAnsiTheme="minorHAnsi" w:cstheme="minorHAnsi"/>
          <w:snapToGrid w:val="0"/>
          <w:sz w:val="22"/>
          <w:szCs w:val="22"/>
        </w:rPr>
        <w:t>objednateli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smluvní úrok z prodlení ve výši 0,05 % dlužné částky </w:t>
      </w:r>
      <w:r w:rsidR="007361DD">
        <w:rPr>
          <w:rFonts w:asciiTheme="minorHAnsi" w:hAnsiTheme="minorHAnsi" w:cstheme="minorHAnsi"/>
          <w:snapToGrid w:val="0"/>
          <w:sz w:val="22"/>
          <w:szCs w:val="22"/>
        </w:rPr>
        <w:t>bez DPH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za každý jednotlivý den prodlení až do doby zaplacení dlužné částky.</w:t>
      </w:r>
    </w:p>
    <w:p w14:paraId="172D48F4" w14:textId="021EE4CF" w:rsidR="00F728CD" w:rsidRPr="00D50020" w:rsidRDefault="00F728CD" w:rsidP="00D50020">
      <w:pPr>
        <w:numPr>
          <w:ilvl w:val="0"/>
          <w:numId w:val="12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B3BC9">
        <w:rPr>
          <w:rFonts w:asciiTheme="minorHAnsi" w:hAnsiTheme="minorHAnsi" w:cstheme="minorHAnsi"/>
          <w:snapToGrid w:val="0"/>
          <w:sz w:val="22"/>
          <w:szCs w:val="22"/>
        </w:rPr>
        <w:t>Nesplní-li p</w:t>
      </w:r>
      <w:r w:rsidR="00515B5C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 w:rsidRPr="007B3BC9">
        <w:rPr>
          <w:rFonts w:asciiTheme="minorHAnsi" w:hAnsiTheme="minorHAnsi" w:cstheme="minorHAnsi"/>
          <w:snapToGrid w:val="0"/>
          <w:sz w:val="22"/>
          <w:szCs w:val="22"/>
        </w:rPr>
        <w:t xml:space="preserve"> svůj závazek řádně a včas dodat </w:t>
      </w:r>
      <w:proofErr w:type="spellStart"/>
      <w:r w:rsidR="005A03D6">
        <w:rPr>
          <w:rFonts w:asciiTheme="minorHAnsi" w:hAnsiTheme="minorHAnsi" w:cstheme="minorHAnsi"/>
          <w:snapToGrid w:val="0"/>
          <w:sz w:val="22"/>
          <w:szCs w:val="22"/>
        </w:rPr>
        <w:t>maintenance</w:t>
      </w:r>
      <w:proofErr w:type="spellEnd"/>
      <w:r w:rsidR="005A03D6">
        <w:rPr>
          <w:rFonts w:asciiTheme="minorHAnsi" w:hAnsiTheme="minorHAnsi" w:cstheme="minorHAnsi"/>
          <w:snapToGrid w:val="0"/>
          <w:sz w:val="22"/>
          <w:szCs w:val="22"/>
        </w:rPr>
        <w:t xml:space="preserve"> pro Kybernetické operační centrum JMK </w:t>
      </w:r>
      <w:r w:rsidR="009D2FD1">
        <w:rPr>
          <w:rFonts w:asciiTheme="minorHAnsi" w:hAnsiTheme="minorHAnsi" w:cstheme="minorHAnsi"/>
          <w:snapToGrid w:val="0"/>
          <w:sz w:val="22"/>
          <w:szCs w:val="22"/>
        </w:rPr>
        <w:t xml:space="preserve">ve sjednaném rozsahu a </w:t>
      </w:r>
      <w:r w:rsidR="00D50020">
        <w:rPr>
          <w:rFonts w:asciiTheme="minorHAnsi" w:hAnsiTheme="minorHAnsi" w:cstheme="minorHAnsi"/>
          <w:snapToGrid w:val="0"/>
          <w:sz w:val="22"/>
          <w:szCs w:val="22"/>
        </w:rPr>
        <w:t>čase plnění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>, je</w:t>
      </w:r>
      <w:r w:rsidR="00515B5C" w:rsidRPr="00D50020">
        <w:rPr>
          <w:rFonts w:asciiTheme="minorHAnsi" w:hAnsiTheme="minorHAnsi" w:cstheme="minorHAnsi"/>
          <w:snapToGrid w:val="0"/>
          <w:sz w:val="22"/>
          <w:szCs w:val="22"/>
        </w:rPr>
        <w:t> objednatel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 xml:space="preserve"> oprávněn požadovat po</w:t>
      </w:r>
      <w:r w:rsidR="00D50020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515B5C" w:rsidRPr="00D50020">
        <w:rPr>
          <w:rFonts w:asciiTheme="minorHAnsi" w:hAnsiTheme="minorHAnsi" w:cstheme="minorHAnsi"/>
          <w:snapToGrid w:val="0"/>
          <w:sz w:val="22"/>
          <w:szCs w:val="22"/>
        </w:rPr>
        <w:t>oskytovateli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 xml:space="preserve"> zaplacení smluvní pokuty ve výši 0,2 % ze</w:t>
      </w:r>
      <w:r w:rsidR="00515B5C" w:rsidRPr="00D50020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 xml:space="preserve">sjednané </w:t>
      </w:r>
      <w:r w:rsidR="00515B5C" w:rsidRPr="00D50020">
        <w:rPr>
          <w:rFonts w:asciiTheme="minorHAnsi" w:hAnsiTheme="minorHAnsi" w:cstheme="minorHAnsi"/>
          <w:snapToGrid w:val="0"/>
          <w:sz w:val="22"/>
          <w:szCs w:val="22"/>
        </w:rPr>
        <w:t>celkové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 xml:space="preserve"> ceny předmětu </w:t>
      </w:r>
      <w:r w:rsidR="00E039F1">
        <w:rPr>
          <w:rFonts w:asciiTheme="minorHAnsi" w:hAnsiTheme="minorHAnsi" w:cstheme="minorHAnsi"/>
          <w:snapToGrid w:val="0"/>
          <w:sz w:val="22"/>
          <w:szCs w:val="22"/>
        </w:rPr>
        <w:t>plnění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 xml:space="preserve"> bez DPH za každý započatý den prodlení až do řádného dodání</w:t>
      </w:r>
      <w:r w:rsidR="005C7FFB" w:rsidRPr="00D5002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C7FFB" w:rsidRPr="00D50020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10532D" w:rsidRPr="00D50020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 w:rsidRPr="00D50020">
        <w:rPr>
          <w:rFonts w:asciiTheme="minorHAnsi" w:hAnsiTheme="minorHAnsi" w:cstheme="minorHAnsi"/>
          <w:snapToGrid w:val="0"/>
          <w:sz w:val="22"/>
          <w:szCs w:val="22"/>
        </w:rPr>
        <w:t xml:space="preserve"> je povinen takto požadovanou smluvní pokutu zaplatit.</w:t>
      </w:r>
    </w:p>
    <w:p w14:paraId="24A7CDDE" w14:textId="77777777" w:rsidR="00F728CD" w:rsidRDefault="00F728CD" w:rsidP="00F728CD">
      <w:pPr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pokuta a úroky z prodlení jsou splatné do 15 dnů ode dne, kdy povinná strana obdrží od oprávněné smluvní strany písemnou výzvu k zaplacení smluvní pokuty nebo úroků z prodlení, která bude obsahovat jejich vyčíslení.</w:t>
      </w:r>
    </w:p>
    <w:p w14:paraId="54917385" w14:textId="0F3B355F" w:rsidR="00F728CD" w:rsidRDefault="008C2FF2" w:rsidP="00F728CD">
      <w:pPr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F728CD">
        <w:rPr>
          <w:rFonts w:ascii="Calibri" w:hAnsi="Calibri"/>
          <w:sz w:val="22"/>
          <w:szCs w:val="22"/>
        </w:rPr>
        <w:t xml:space="preserve"> je oprávněn smluvní pokuty započíst s jakoukoli pohledávkou p</w:t>
      </w:r>
      <w:r>
        <w:rPr>
          <w:rFonts w:ascii="Calibri" w:hAnsi="Calibri"/>
          <w:sz w:val="22"/>
          <w:szCs w:val="22"/>
        </w:rPr>
        <w:t>oskytovatele</w:t>
      </w:r>
      <w:r w:rsidR="00F728CD">
        <w:rPr>
          <w:rFonts w:ascii="Calibri" w:hAnsi="Calibri"/>
          <w:sz w:val="22"/>
          <w:szCs w:val="22"/>
        </w:rPr>
        <w:t xml:space="preserve"> vůči </w:t>
      </w:r>
      <w:r>
        <w:rPr>
          <w:rFonts w:ascii="Calibri" w:hAnsi="Calibri"/>
          <w:sz w:val="22"/>
          <w:szCs w:val="22"/>
        </w:rPr>
        <w:t>objednateli</w:t>
      </w:r>
      <w:r w:rsidR="00F728CD">
        <w:rPr>
          <w:rFonts w:ascii="Calibri" w:hAnsi="Calibri"/>
          <w:sz w:val="22"/>
          <w:szCs w:val="22"/>
        </w:rPr>
        <w:t xml:space="preserve"> podle této smlouvy.</w:t>
      </w:r>
    </w:p>
    <w:p w14:paraId="674D242F" w14:textId="1F55C5E2" w:rsidR="000F70F0" w:rsidRPr="004A3D34" w:rsidRDefault="00F728CD" w:rsidP="004A3D34">
      <w:pPr>
        <w:numPr>
          <w:ilvl w:val="0"/>
          <w:numId w:val="12"/>
        </w:numPr>
        <w:spacing w:after="240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Zaplacením smluvní pokuty není dotčeno právo na náhradu škody vzniklé </w:t>
      </w:r>
      <w:r w:rsidR="008C2FF2">
        <w:rPr>
          <w:rFonts w:asciiTheme="minorHAnsi" w:hAnsiTheme="minorHAnsi" w:cstheme="minorHAnsi"/>
          <w:snapToGrid w:val="0"/>
          <w:sz w:val="22"/>
          <w:szCs w:val="22"/>
        </w:rPr>
        <w:t>objednateli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 příčinné souvislosti s porušením povinnosti p</w:t>
      </w:r>
      <w:r w:rsidR="008C2FF2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k níž se váže smluvní pokuta dle této smlouvy. </w:t>
      </w:r>
      <w:r>
        <w:rPr>
          <w:rFonts w:ascii="Calibri" w:hAnsi="Calibri"/>
          <w:sz w:val="22"/>
          <w:szCs w:val="22"/>
        </w:rPr>
        <w:t>Náhradu škody lze vymáhat samostatně vedle smluvní pokuty, a to v plné výši.</w:t>
      </w:r>
    </w:p>
    <w:p w14:paraId="6C383B7F" w14:textId="2C4C8149" w:rsidR="00F728CD" w:rsidRDefault="00C66595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VIII</w:t>
      </w:r>
      <w:r w:rsidR="00F728CD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444F77CA" w14:textId="77777777" w:rsidR="00F728CD" w:rsidRDefault="00F728CD" w:rsidP="00F728CD">
      <w:pPr>
        <w:tabs>
          <w:tab w:val="num" w:pos="426"/>
        </w:tabs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Ukončení smluvního vztahu</w:t>
      </w:r>
    </w:p>
    <w:p w14:paraId="37B35594" w14:textId="07A09AFD" w:rsidR="00F728CD" w:rsidRDefault="00F728CD" w:rsidP="00F728CD">
      <w:pPr>
        <w:numPr>
          <w:ilvl w:val="0"/>
          <w:numId w:val="13"/>
        </w:numPr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mohou smlouvu ukončit dohodou nebo odstoupením od smlouvy některou ze</w:t>
      </w:r>
      <w:r w:rsidR="003B1983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smluvních stran z důvodů předpokládaných touto smlouvou nebo ze zákonných důvodů. Dohoda o ukončení smlouvy musí být písemná.</w:t>
      </w:r>
    </w:p>
    <w:p w14:paraId="75E6D665" w14:textId="56244B51" w:rsidR="00F728CD" w:rsidRDefault="003B1983" w:rsidP="00F728CD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F728CD">
        <w:rPr>
          <w:rFonts w:asciiTheme="minorHAnsi" w:hAnsiTheme="minorHAnsi" w:cstheme="minorHAnsi"/>
          <w:snapToGrid w:val="0"/>
          <w:sz w:val="22"/>
          <w:szCs w:val="22"/>
        </w:rPr>
        <w:t xml:space="preserve"> i </w:t>
      </w:r>
      <w:r>
        <w:rPr>
          <w:rFonts w:asciiTheme="minorHAnsi" w:hAnsiTheme="minorHAnsi" w:cstheme="minorHAnsi"/>
          <w:snapToGrid w:val="0"/>
          <w:sz w:val="22"/>
          <w:szCs w:val="22"/>
        </w:rPr>
        <w:t>poskytovatel</w:t>
      </w:r>
      <w:r w:rsidR="00F728CD">
        <w:rPr>
          <w:rFonts w:asciiTheme="minorHAnsi" w:hAnsiTheme="minorHAnsi" w:cstheme="minorHAnsi"/>
          <w:snapToGrid w:val="0"/>
          <w:sz w:val="22"/>
          <w:szCs w:val="22"/>
        </w:rPr>
        <w:t xml:space="preserve"> mají právo od smlouvy odstoupit v případech specifikovaných touto smlouvou a dále v případě podstatného porušení smlouvy druhou smluvní stranou, pokud je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F728CD">
        <w:rPr>
          <w:rFonts w:asciiTheme="minorHAnsi" w:hAnsiTheme="minorHAnsi" w:cstheme="minorHAnsi"/>
          <w:snapToGrid w:val="0"/>
          <w:sz w:val="22"/>
          <w:szCs w:val="22"/>
        </w:rPr>
        <w:t xml:space="preserve">konkrétní porušení povinnosti příslušnou smluvní stranou jako podstatné sjednáno v této smlouvě nebo stanoveno zákonem.  </w:t>
      </w:r>
    </w:p>
    <w:p w14:paraId="33BBD368" w14:textId="1CC3688C" w:rsidR="00F728CD" w:rsidRDefault="00F728CD" w:rsidP="00F728CD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se dohodly, že za podstatné porušení smlouvy ze strany p</w:t>
      </w:r>
      <w:r w:rsidR="00FA0F2C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>, pokud není v této smlouvě uvedeno jinak, považují zejména tyto situace:</w:t>
      </w:r>
    </w:p>
    <w:p w14:paraId="47AA1A37" w14:textId="3FFFDB36" w:rsidR="00F728CD" w:rsidRPr="00387F0A" w:rsidRDefault="00FA0F2C" w:rsidP="00F728CD">
      <w:pPr>
        <w:numPr>
          <w:ilvl w:val="0"/>
          <w:numId w:val="19"/>
        </w:numPr>
        <w:ind w:left="811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nedodržení dohodnutého </w:t>
      </w:r>
      <w:r w:rsidR="003811C8" w:rsidRPr="00387F0A">
        <w:rPr>
          <w:rFonts w:asciiTheme="minorHAnsi" w:hAnsiTheme="minorHAnsi" w:cstheme="minorHAnsi"/>
          <w:snapToGrid w:val="0"/>
          <w:sz w:val="22"/>
          <w:szCs w:val="22"/>
        </w:rPr>
        <w:t>předmětu plnění poskytovatelem</w:t>
      </w:r>
      <w:r w:rsidR="00F728CD" w:rsidRPr="00387F0A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63BC9D39" w14:textId="2BBFD319" w:rsidR="00F728CD" w:rsidRPr="00387F0A" w:rsidRDefault="00F728CD" w:rsidP="00F728CD">
      <w:pPr>
        <w:numPr>
          <w:ilvl w:val="0"/>
          <w:numId w:val="19"/>
        </w:numPr>
        <w:ind w:left="811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87F0A">
        <w:rPr>
          <w:rFonts w:asciiTheme="minorHAnsi" w:hAnsiTheme="minorHAnsi" w:cstheme="minorHAnsi"/>
          <w:snapToGrid w:val="0"/>
          <w:sz w:val="22"/>
          <w:szCs w:val="22"/>
        </w:rPr>
        <w:t>prodlení p</w:t>
      </w:r>
      <w:r w:rsidR="00E97CA5" w:rsidRPr="00387F0A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 s</w:t>
      </w:r>
      <w:r w:rsidR="00712FAE" w:rsidRPr="00387F0A">
        <w:rPr>
          <w:rFonts w:asciiTheme="minorHAnsi" w:hAnsiTheme="minorHAnsi" w:cstheme="minorHAnsi"/>
          <w:snapToGrid w:val="0"/>
          <w:sz w:val="22"/>
          <w:szCs w:val="22"/>
        </w:rPr>
        <w:t> dodáním plnění</w:t>
      </w:r>
      <w:r w:rsidR="00E0378D"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83091"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v termínu stanoveném v čl. </w:t>
      </w:r>
      <w:r w:rsidR="00712FAE" w:rsidRPr="00387F0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A35E4" w:rsidRPr="00387F0A">
        <w:rPr>
          <w:rFonts w:asciiTheme="minorHAnsi" w:hAnsiTheme="minorHAnsi" w:cstheme="minorHAnsi"/>
          <w:snapToGrid w:val="0"/>
          <w:sz w:val="22"/>
          <w:szCs w:val="22"/>
        </w:rPr>
        <w:t>III. odst. 1 této smlouvy</w:t>
      </w:r>
      <w:r w:rsidRPr="00387F0A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3FECE6DA" w14:textId="528F9E0C" w:rsidR="004356AA" w:rsidRPr="00387F0A" w:rsidRDefault="004356AA" w:rsidP="004356AA">
      <w:pPr>
        <w:numPr>
          <w:ilvl w:val="0"/>
          <w:numId w:val="19"/>
        </w:numPr>
        <w:ind w:left="811" w:hanging="357"/>
        <w:rPr>
          <w:rFonts w:asciiTheme="minorHAnsi" w:hAnsiTheme="minorHAnsi" w:cstheme="minorHAnsi"/>
          <w:snapToGrid w:val="0"/>
          <w:sz w:val="22"/>
          <w:szCs w:val="22"/>
        </w:rPr>
      </w:pPr>
      <w:r w:rsidRPr="00387F0A">
        <w:rPr>
          <w:rFonts w:asciiTheme="minorHAnsi" w:hAnsiTheme="minorHAnsi" w:cstheme="minorHAnsi"/>
          <w:snapToGrid w:val="0"/>
          <w:sz w:val="22"/>
          <w:szCs w:val="22"/>
        </w:rPr>
        <w:t>poskytnutí předmětu plnění poskytovatelem i přes písemné upozornění objednatele s nedostatečnou odbornou péčí v rozporu s obecně závaznými právními předpisy, případně v rozporu s pokyny objednatele</w:t>
      </w:r>
      <w:r w:rsidR="00F264F7" w:rsidRPr="00387F0A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7912417E" w14:textId="2751DD91" w:rsidR="00DF2487" w:rsidRPr="007B3BC9" w:rsidRDefault="00F264F7" w:rsidP="008F597B">
      <w:pPr>
        <w:numPr>
          <w:ilvl w:val="0"/>
          <w:numId w:val="19"/>
        </w:numPr>
        <w:spacing w:line="360" w:lineRule="auto"/>
        <w:ind w:left="811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prodlení objednatele</w:t>
      </w:r>
      <w:r w:rsidR="00220B0A">
        <w:rPr>
          <w:rFonts w:asciiTheme="minorHAnsi" w:hAnsiTheme="minorHAnsi" w:cstheme="minorHAnsi"/>
          <w:snapToGrid w:val="0"/>
          <w:sz w:val="22"/>
          <w:szCs w:val="22"/>
        </w:rPr>
        <w:t xml:space="preserve"> s úhradou ceny po dobu delší </w:t>
      </w:r>
      <w:r w:rsidR="00656402">
        <w:rPr>
          <w:rFonts w:asciiTheme="minorHAnsi" w:hAnsiTheme="minorHAnsi" w:cstheme="minorHAnsi"/>
          <w:snapToGrid w:val="0"/>
          <w:sz w:val="22"/>
          <w:szCs w:val="22"/>
        </w:rPr>
        <w:t>než 30 dní po lhůtě splatnosti</w:t>
      </w:r>
      <w:r w:rsidR="008F597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587EE70" w14:textId="724079A9" w:rsidR="00F728CD" w:rsidRDefault="005103E9" w:rsidP="008F597B">
      <w:pPr>
        <w:numPr>
          <w:ilvl w:val="0"/>
          <w:numId w:val="13"/>
        </w:numPr>
        <w:tabs>
          <w:tab w:val="num" w:pos="426"/>
        </w:tabs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F728CD">
        <w:rPr>
          <w:rFonts w:ascii="Calibri" w:hAnsi="Calibri"/>
          <w:sz w:val="22"/>
          <w:szCs w:val="22"/>
        </w:rPr>
        <w:t xml:space="preserve"> je dále oprávněn odstoupit od smlouvy v případě, že bylo zahájeno insolvenční řízení ve věci p</w:t>
      </w:r>
      <w:r>
        <w:rPr>
          <w:rFonts w:ascii="Calibri" w:hAnsi="Calibri"/>
          <w:sz w:val="22"/>
          <w:szCs w:val="22"/>
        </w:rPr>
        <w:t>oskytovatele</w:t>
      </w:r>
      <w:r w:rsidR="00F728CD">
        <w:rPr>
          <w:rFonts w:ascii="Calibri" w:hAnsi="Calibri"/>
          <w:sz w:val="22"/>
          <w:szCs w:val="22"/>
        </w:rPr>
        <w:t xml:space="preserve"> jako dlužníka a insolvenční návrh nebyl v zákonné lhůtě soudem odmítnut pro zjevnou bezdůvodnost.</w:t>
      </w:r>
    </w:p>
    <w:p w14:paraId="5AD32138" w14:textId="77777777" w:rsidR="00F728CD" w:rsidRDefault="00F728CD" w:rsidP="00F728CD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Rozhodne-li se některá ze smluvních stran od smlouvy odstoupit, je povinna svoje odstoupení písemně oznámit druhé smluvní straně s uvedením termínu, ke kterému od smlouvy odstupuje. V odstoupení musí být dále uveden důvod, pro který strana od smlouvy odstupuje, včetně popisu skutečností, ve kterých je tento důvod spatřován. Není-li v oznámení o odstoupení uvedeno jinak, </w:t>
      </w:r>
      <w:r>
        <w:rPr>
          <w:rFonts w:ascii="Calibri" w:hAnsi="Calibri"/>
          <w:sz w:val="22"/>
          <w:szCs w:val="22"/>
        </w:rPr>
        <w:lastRenderedPageBreak/>
        <w:t>účinky odstoupení od smlouvy nastávají okamžikem doručení písemného oznámení o odstoupení druhé smluvní straně.</w:t>
      </w:r>
    </w:p>
    <w:p w14:paraId="568F86EF" w14:textId="534274B5" w:rsidR="008F597B" w:rsidRPr="00C95341" w:rsidRDefault="00F728CD" w:rsidP="00C95341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Odstoupením od této smlouvy nejsou dotčena ustanovení týkající se smluvních pokut, úroků z prodlení a ustanovení týkající se těch práv a povinností, z jejichž povahy vyplývá, že mají trvat i po odstoupení.</w:t>
      </w:r>
    </w:p>
    <w:p w14:paraId="09B78AB8" w14:textId="77777777" w:rsidR="00BB5410" w:rsidRDefault="00BB5410" w:rsidP="007374BF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14F85D6" w14:textId="235CE5E1" w:rsidR="00F728CD" w:rsidRDefault="007B3260" w:rsidP="00F728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F728CD">
        <w:rPr>
          <w:rFonts w:asciiTheme="minorHAnsi" w:hAnsiTheme="minorHAnsi" w:cstheme="minorHAnsi"/>
          <w:b/>
          <w:bCs/>
          <w:sz w:val="22"/>
          <w:szCs w:val="22"/>
        </w:rPr>
        <w:t>X.</w:t>
      </w:r>
    </w:p>
    <w:p w14:paraId="32CE1C97" w14:textId="77777777" w:rsidR="00F728CD" w:rsidRDefault="00F728CD" w:rsidP="00F728C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Kontaktní osoby </w:t>
      </w:r>
    </w:p>
    <w:p w14:paraId="282B8906" w14:textId="6D66F07D" w:rsidR="00F728CD" w:rsidRDefault="00F728CD" w:rsidP="00F728CD">
      <w:pPr>
        <w:pStyle w:val="Nadpis3"/>
        <w:numPr>
          <w:ilvl w:val="0"/>
          <w:numId w:val="15"/>
        </w:numPr>
        <w:tabs>
          <w:tab w:val="left" w:pos="708"/>
        </w:tabs>
        <w:spacing w:after="120"/>
        <w:ind w:left="425" w:hanging="42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Kontaktní osob</w:t>
      </w:r>
      <w:r w:rsidR="00D56FD4">
        <w:rPr>
          <w:rFonts w:asciiTheme="minorHAnsi" w:hAnsiTheme="minorHAnsi" w:cstheme="minorHAnsi"/>
          <w:b w:val="0"/>
          <w:sz w:val="22"/>
          <w:szCs w:val="22"/>
        </w:rPr>
        <w:t>y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</w:t>
      </w:r>
      <w:r w:rsidR="00163147">
        <w:rPr>
          <w:rFonts w:asciiTheme="minorHAnsi" w:hAnsiTheme="minorHAnsi" w:cstheme="minorHAnsi"/>
          <w:b w:val="0"/>
          <w:sz w:val="22"/>
          <w:szCs w:val="22"/>
        </w:rPr>
        <w:t>os</w:t>
      </w:r>
      <w:r w:rsidR="005F7BD9">
        <w:rPr>
          <w:rFonts w:asciiTheme="minorHAnsi" w:hAnsiTheme="minorHAnsi" w:cstheme="minorHAnsi"/>
          <w:b w:val="0"/>
          <w:sz w:val="22"/>
          <w:szCs w:val="22"/>
        </w:rPr>
        <w:t>kytovatele</w:t>
      </w:r>
      <w:r w:rsidR="00D56FD4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5F7BD9">
        <w:rPr>
          <w:rFonts w:asciiTheme="minorHAnsi" w:hAnsiTheme="minorHAnsi" w:cstheme="minorHAnsi"/>
          <w:b w:val="0"/>
          <w:sz w:val="22"/>
          <w:szCs w:val="22"/>
        </w:rPr>
        <w:t>objednatele</w:t>
      </w:r>
      <w:r w:rsidR="00D56FD4">
        <w:rPr>
          <w:rFonts w:asciiTheme="minorHAnsi" w:hAnsiTheme="minorHAnsi" w:cstheme="minorHAnsi"/>
          <w:b w:val="0"/>
          <w:sz w:val="22"/>
          <w:szCs w:val="22"/>
        </w:rPr>
        <w:t xml:space="preserve"> jsou uvedeny v záhlaví této smlouvy.</w:t>
      </w:r>
    </w:p>
    <w:p w14:paraId="11ECABEA" w14:textId="515AA2D8" w:rsidR="00F728CD" w:rsidRDefault="00F728CD" w:rsidP="00221306">
      <w:pPr>
        <w:pStyle w:val="Nadpis3"/>
        <w:numPr>
          <w:ilvl w:val="0"/>
          <w:numId w:val="15"/>
        </w:numPr>
        <w:tabs>
          <w:tab w:val="left" w:pos="708"/>
        </w:tabs>
        <w:spacing w:before="120" w:after="0"/>
        <w:ind w:left="425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Změnu v kontaktních osobách je smluvní strana povinna nahlásit druhé smluvní straně bez</w:t>
      </w:r>
      <w:r w:rsidR="005F7BD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zbytečného odkladu. Změna kontaktních osob je možná bez nutnosti uzavírání dodatku k této smlouvě, oznámením druhé smluvní straně.</w:t>
      </w:r>
    </w:p>
    <w:p w14:paraId="618CF18D" w14:textId="77777777" w:rsidR="009A548C" w:rsidRDefault="009A548C" w:rsidP="009A548C">
      <w:pPr>
        <w:tabs>
          <w:tab w:val="num" w:pos="426"/>
        </w:tabs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736D45C" w14:textId="63586654" w:rsidR="009A548C" w:rsidRDefault="009A548C" w:rsidP="00F728CD">
      <w:pPr>
        <w:tabs>
          <w:tab w:val="num" w:pos="426"/>
        </w:tabs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X.</w:t>
      </w:r>
    </w:p>
    <w:p w14:paraId="0E30120A" w14:textId="77777777" w:rsidR="00F728CD" w:rsidRDefault="00F728CD" w:rsidP="00F728CD">
      <w:pPr>
        <w:tabs>
          <w:tab w:val="num" w:pos="426"/>
        </w:tabs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Závěrečná ujednání</w:t>
      </w:r>
    </w:p>
    <w:p w14:paraId="6530D442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Veškerá práva a povinnosti vyplývající z této smlouvy se řídí právním řádem České republiky. Práva a povinnosti smluvních stran touto smlouvou neupravené se řídí zejména příslušnými ustanoveními občanského zákoníku.</w:t>
      </w:r>
    </w:p>
    <w:p w14:paraId="1D4BE4E2" w14:textId="4FF87C61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Smluvní strany se dohodly na tom, že nebudou-li sporné otázky vyplývající ze smlouvy odstraněny dohodou smluvních stran, je k projednání sporů příslušný obecný místně a věcně příslušný soud </w:t>
      </w:r>
      <w:r w:rsidR="000F025C"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3988414" w14:textId="13E5D42F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prohlašují, že předmět plnění podle této smlouvy není plněním nemožným a</w:t>
      </w:r>
      <w:r w:rsidR="007622E5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že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smlouvu uzavírají po pečlivém zvážení všech možných důsledků. P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prohlašuje, že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se</w:t>
      </w:r>
      <w:r w:rsidR="007C23C4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seznámil s předmětem této smlouvy a že plnění může být dokončeno způsobem a</w:t>
      </w:r>
      <w:r w:rsidR="007622E5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503731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termínech stanovených touto smlouvou.</w:t>
      </w:r>
      <w:r w:rsidR="00503731">
        <w:rPr>
          <w:rFonts w:asciiTheme="minorHAnsi" w:hAnsiTheme="minorHAnsi" w:cstheme="minorHAnsi"/>
          <w:snapToGrid w:val="0"/>
          <w:sz w:val="22"/>
          <w:szCs w:val="22"/>
        </w:rPr>
        <w:t xml:space="preserve"> Objednatel</w:t>
      </w:r>
      <w:r w:rsidR="001B2758" w:rsidRPr="001B2758">
        <w:rPr>
          <w:rFonts w:asciiTheme="minorHAnsi" w:hAnsiTheme="minorHAnsi" w:cstheme="minorHAnsi"/>
          <w:snapToGrid w:val="0"/>
          <w:sz w:val="22"/>
          <w:szCs w:val="22"/>
        </w:rPr>
        <w:t xml:space="preserve"> podpisem této </w:t>
      </w:r>
      <w:r w:rsidR="001B275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1B2758" w:rsidRPr="001B2758">
        <w:rPr>
          <w:rFonts w:asciiTheme="minorHAnsi" w:hAnsiTheme="minorHAnsi" w:cstheme="minorHAnsi"/>
          <w:snapToGrid w:val="0"/>
          <w:sz w:val="22"/>
          <w:szCs w:val="22"/>
        </w:rPr>
        <w:t>mlouvy přebírá na sebe nebezpečí změny okolností ve smyslu ustanovení § 1765</w:t>
      </w:r>
      <w:r w:rsidR="001B275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2758" w:rsidRPr="001B2758">
        <w:rPr>
          <w:rFonts w:asciiTheme="minorHAnsi" w:hAnsiTheme="minorHAnsi" w:cstheme="minorHAnsi"/>
          <w:snapToGrid w:val="0"/>
          <w:sz w:val="22"/>
          <w:szCs w:val="22"/>
        </w:rPr>
        <w:t>občanského zákoníku.</w:t>
      </w:r>
    </w:p>
    <w:p w14:paraId="0D0F9BCE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Smluvní strany prohlašují, že údaje uvedené v záhlaví této smlouvy jsou v souladu s právním stavem platným a účinným v době uzavření této smlouvy. Smluvní strany se zavazují, že změny údajů uvedených v záhlaví této smlouvy neprodleně písemně oznámí druhé smluvní straně. Smluvní strany prohlašují, že osoby podepisující tuto smlouvu jsou k tomuto úkonu oprávněny.</w:t>
      </w:r>
    </w:p>
    <w:p w14:paraId="2AD8EB94" w14:textId="66C07F2A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Jakákoliv změna smlouvy</w:t>
      </w:r>
      <w:r w:rsidR="0037043B">
        <w:rPr>
          <w:rFonts w:asciiTheme="minorHAnsi" w:hAnsiTheme="minorHAnsi" w:cstheme="minorHAnsi"/>
          <w:snapToGrid w:val="0"/>
          <w:sz w:val="22"/>
          <w:szCs w:val="22"/>
        </w:rPr>
        <w:t xml:space="preserve"> (nestanoví-li přímo tato smlouva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7043B">
        <w:rPr>
          <w:rFonts w:asciiTheme="minorHAnsi" w:hAnsiTheme="minorHAnsi" w:cstheme="minorHAnsi"/>
          <w:snapToGrid w:val="0"/>
          <w:sz w:val="22"/>
          <w:szCs w:val="22"/>
        </w:rPr>
        <w:t xml:space="preserve">výjimku) </w:t>
      </w:r>
      <w:r>
        <w:rPr>
          <w:rFonts w:asciiTheme="minorHAnsi" w:hAnsiTheme="minorHAnsi" w:cstheme="minorHAnsi"/>
          <w:snapToGrid w:val="0"/>
          <w:sz w:val="22"/>
          <w:szCs w:val="22"/>
        </w:rPr>
        <w:t>musí mít písemnou formu a</w:t>
      </w:r>
      <w:r w:rsidR="0037043B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musí být podepsána osobami oprávněnými za </w:t>
      </w:r>
      <w:r w:rsidR="00362714"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 p</w:t>
      </w:r>
      <w:r w:rsidR="00362714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jednat a podepisovat nebo osobami jimi zmocněnými. Změny smlouvy se sjednávají jako dodatek ke smlouvě s číselným označením pořadovým číslem příslušné změny smlouvy. </w:t>
      </w:r>
    </w:p>
    <w:p w14:paraId="5ED25A04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ekonomickému účelu ustanovení neplatného či neúčinného.</w:t>
      </w:r>
    </w:p>
    <w:p w14:paraId="46D42FB5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Tato smlouva je vyhotovena v jednom elektronickém vyhotovení podepsaném zaručenými elektronickými podpisy zástupců smluvních stran, popřípadě je vyhotovena ve dvou listinných vyhotoveních a podepsána vlastnoručně zástupci smluvních stran; každé vyhotovení má platnost originálu, přičemž každá ze smluvních stran obdrží po jednom vyhotovení.</w:t>
      </w:r>
    </w:p>
    <w:p w14:paraId="55370DF1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Práva a povinnosti vyplývající z této smlouvy nesmí být postoupeny bez předchozího písemného souhlasu druhé smluvní strany.</w:t>
      </w:r>
    </w:p>
    <w:p w14:paraId="3C1EB290" w14:textId="0932F235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lastRenderedPageBreak/>
        <w:t>P</w:t>
      </w:r>
      <w:r w:rsidR="002908AF">
        <w:rPr>
          <w:rFonts w:asciiTheme="minorHAnsi" w:hAnsiTheme="minorHAnsi" w:cstheme="minorHAnsi"/>
          <w:snapToGrid w:val="0"/>
          <w:sz w:val="22"/>
          <w:szCs w:val="22"/>
        </w:rPr>
        <w:t>os</w:t>
      </w:r>
      <w:r w:rsidR="00EF3A2A">
        <w:rPr>
          <w:rFonts w:asciiTheme="minorHAnsi" w:hAnsiTheme="minorHAnsi" w:cstheme="minorHAnsi"/>
          <w:snapToGrid w:val="0"/>
          <w:sz w:val="22"/>
          <w:szCs w:val="22"/>
        </w:rPr>
        <w:t>k</w:t>
      </w:r>
      <w:r w:rsidR="002908AF">
        <w:rPr>
          <w:rFonts w:asciiTheme="minorHAnsi" w:hAnsiTheme="minorHAnsi" w:cstheme="minorHAnsi"/>
          <w:snapToGrid w:val="0"/>
          <w:sz w:val="22"/>
          <w:szCs w:val="22"/>
        </w:rPr>
        <w:t>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prohlašuje, že neporušuje etické principy, principy společenské odpovědnosti a základní lidská práva.</w:t>
      </w:r>
    </w:p>
    <w:p w14:paraId="00B51A41" w14:textId="70326BA1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 případě plurality osob na straně p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oskytovatele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se tyto osoby zavazují, že budou vůči 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objednateli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 třetím osobám z jakýchkoliv právních vztahů vzniklých v souvislosti s plněním předmětu této smlouvy zavázáni společně a nerozdílně, a to po celou dobu plnění této smlouvy, i po dobu trvání jiných závazků vyplývajících z této smlouvy.</w:t>
      </w:r>
    </w:p>
    <w:p w14:paraId="3EBCDE38" w14:textId="0B50354B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Tato smlouva podléhá povinnosti uveřejnění v registru smluv dle zákona č. 340/2015 Sb., o zvláštních podmínkách účinnosti některých smluv, uveřejňování těchto smluv a o registru smluv (zákon o registru smluv), ve znění pozdějších předpisů (dále jen „</w:t>
      </w:r>
      <w:r>
        <w:rPr>
          <w:rFonts w:asciiTheme="minorHAnsi" w:hAnsiTheme="minorHAnsi" w:cstheme="minorHAnsi"/>
          <w:i/>
          <w:iCs/>
          <w:snapToGrid w:val="0"/>
          <w:sz w:val="22"/>
          <w:szCs w:val="22"/>
        </w:rPr>
        <w:t>zákon o registru smluv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“). Smluvní strany se dohodly, že uveřejnění smlouvy včetně uvedení metadat v registru smluv zajistí 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>
        <w:rPr>
          <w:rFonts w:asciiTheme="minorHAnsi" w:hAnsiTheme="minorHAnsi" w:cstheme="minorHAnsi"/>
          <w:snapToGrid w:val="0"/>
          <w:sz w:val="22"/>
          <w:szCs w:val="22"/>
        </w:rPr>
        <w:t>, který současně zajistí, aby informace o uveřejnění této smlouvy byly zaslány druhé smluvní straně, nedohodnou-li se smluvní strany jinak.</w:t>
      </w:r>
    </w:p>
    <w:p w14:paraId="6EA5E36F" w14:textId="27C488EC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Vzhledem k veřejnoprávnímu charakteru 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výslovně prohlašuje, že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souhlasí se zveřejněním smluvních podmínek obsažených v této smlouvě v rozsahu a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za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podmínek vyplývajících z příslušných právních předpisů (zejména zákona č. 106/1999 Sb., o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>svobodném přístupu k informacím, ve znění pozdějších předpisů, zákona o registru smluv a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 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zákona o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</w:rPr>
        <w:t>zvz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</w:rPr>
        <w:t>). P</w:t>
      </w:r>
      <w:r w:rsidR="00815B1F">
        <w:rPr>
          <w:rFonts w:asciiTheme="minorHAnsi" w:hAnsiTheme="minorHAnsi" w:cstheme="minorHAnsi"/>
          <w:snapToGrid w:val="0"/>
          <w:sz w:val="22"/>
          <w:szCs w:val="22"/>
        </w:rPr>
        <w:t>oskytovatel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dále výslovně prohlašuje, že žádná část této smlouvy neobsahuje jeho obchodní tajemství.</w:t>
      </w:r>
    </w:p>
    <w:p w14:paraId="6D12FD80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Tato smlouva je uzavřena dnem jejího podpisu oběma smluvními stranami. Smlouva nabývá účinnosti dnem jejího uveřejnění prostřednictvím registru smluv dle zákona o registru smluv.</w:t>
      </w:r>
    </w:p>
    <w:p w14:paraId="0C941229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Plnění předmětu této smlouvy před účinností této smlouvy se považuje za plnění podle této smlouvy a práva a povinnosti z něj vzniklé se řídí touto smlouvou.</w:t>
      </w:r>
    </w:p>
    <w:p w14:paraId="27896FB6" w14:textId="4321EF66" w:rsidR="00F728CD" w:rsidRPr="009F3F1F" w:rsidRDefault="00F728CD" w:rsidP="00F728CD">
      <w:pPr>
        <w:numPr>
          <w:ilvl w:val="0"/>
          <w:numId w:val="16"/>
        </w:numPr>
        <w:tabs>
          <w:tab w:val="num" w:pos="426"/>
        </w:tabs>
        <w:spacing w:after="120"/>
        <w:ind w:left="426" w:hanging="426"/>
        <w:jc w:val="both"/>
        <w:rPr>
          <w:rFonts w:asciiTheme="minorHAnsi" w:hAnsiTheme="minorHAnsi" w:cstheme="minorBidi"/>
          <w:snapToGrid w:val="0"/>
          <w:sz w:val="22"/>
          <w:szCs w:val="22"/>
        </w:rPr>
      </w:pPr>
      <w:r w:rsidRPr="009F3F1F">
        <w:rPr>
          <w:rFonts w:asciiTheme="minorHAnsi" w:hAnsiTheme="minorHAnsi" w:cstheme="minorBidi"/>
          <w:snapToGrid w:val="0"/>
          <w:sz w:val="22"/>
          <w:szCs w:val="22"/>
        </w:rPr>
        <w:t>Nedílnou součástí smlouvy j</w:t>
      </w:r>
      <w:r w:rsidR="00A77DDC" w:rsidRPr="009F3F1F">
        <w:rPr>
          <w:rFonts w:asciiTheme="minorHAnsi" w:hAnsiTheme="minorHAnsi" w:cstheme="minorBidi"/>
          <w:snapToGrid w:val="0"/>
          <w:sz w:val="22"/>
          <w:szCs w:val="22"/>
        </w:rPr>
        <w:t>e</w:t>
      </w:r>
      <w:r w:rsidRPr="009F3F1F">
        <w:rPr>
          <w:rFonts w:asciiTheme="minorHAnsi" w:hAnsiTheme="minorHAnsi" w:cstheme="minorBidi"/>
          <w:snapToGrid w:val="0"/>
          <w:sz w:val="22"/>
          <w:szCs w:val="22"/>
        </w:rPr>
        <w:t xml:space="preserve"> t</w:t>
      </w:r>
      <w:r w:rsidR="00A77DDC" w:rsidRPr="009F3F1F">
        <w:rPr>
          <w:rFonts w:asciiTheme="minorHAnsi" w:hAnsiTheme="minorHAnsi" w:cstheme="minorBidi"/>
          <w:snapToGrid w:val="0"/>
          <w:sz w:val="22"/>
          <w:szCs w:val="22"/>
        </w:rPr>
        <w:t>ato</w:t>
      </w:r>
      <w:r w:rsidRPr="009F3F1F">
        <w:rPr>
          <w:rFonts w:asciiTheme="minorHAnsi" w:hAnsiTheme="minorHAnsi" w:cstheme="minorBidi"/>
          <w:snapToGrid w:val="0"/>
          <w:sz w:val="22"/>
          <w:szCs w:val="22"/>
        </w:rPr>
        <w:t xml:space="preserve"> příloh</w:t>
      </w:r>
      <w:r w:rsidR="00A77DDC" w:rsidRPr="009F3F1F">
        <w:rPr>
          <w:rFonts w:asciiTheme="minorHAnsi" w:hAnsiTheme="minorHAnsi" w:cstheme="minorBidi"/>
          <w:snapToGrid w:val="0"/>
          <w:sz w:val="22"/>
          <w:szCs w:val="22"/>
        </w:rPr>
        <w:t>a</w:t>
      </w:r>
      <w:r w:rsidRPr="009F3F1F">
        <w:rPr>
          <w:rFonts w:asciiTheme="minorHAnsi" w:hAnsiTheme="minorHAnsi" w:cstheme="minorBidi"/>
          <w:snapToGrid w:val="0"/>
          <w:sz w:val="22"/>
          <w:szCs w:val="22"/>
        </w:rPr>
        <w:t xml:space="preserve">: </w:t>
      </w:r>
    </w:p>
    <w:p w14:paraId="5E8F5129" w14:textId="1A88B587" w:rsidR="00F728CD" w:rsidRPr="009F3F1F" w:rsidRDefault="004D7DBD" w:rsidP="009F3F1F">
      <w:pPr>
        <w:pStyle w:val="Odstavecseseznamem"/>
        <w:numPr>
          <w:ilvl w:val="0"/>
          <w:numId w:val="41"/>
        </w:numPr>
        <w:tabs>
          <w:tab w:val="num" w:pos="426"/>
        </w:tabs>
        <w:spacing w:after="120"/>
        <w:jc w:val="both"/>
        <w:rPr>
          <w:rFonts w:asciiTheme="minorHAnsi" w:hAnsiTheme="minorHAnsi" w:cstheme="minorBidi"/>
          <w:snapToGrid w:val="0"/>
          <w:sz w:val="22"/>
          <w:szCs w:val="22"/>
        </w:rPr>
      </w:pPr>
      <w:r w:rsidRPr="009F3F1F">
        <w:rPr>
          <w:rFonts w:asciiTheme="minorHAnsi" w:hAnsiTheme="minorHAnsi" w:cstheme="minorBidi"/>
          <w:snapToGrid w:val="0"/>
          <w:sz w:val="22"/>
          <w:szCs w:val="22"/>
        </w:rPr>
        <w:t>Technická specifikace</w:t>
      </w:r>
    </w:p>
    <w:p w14:paraId="4413238C" w14:textId="77777777" w:rsidR="00F728CD" w:rsidRDefault="00F728CD" w:rsidP="00F728CD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F3F1F">
        <w:rPr>
          <w:rFonts w:asciiTheme="minorHAnsi" w:hAnsiTheme="minorHAnsi" w:cstheme="minorHAnsi"/>
          <w:snapToGrid w:val="0"/>
          <w:sz w:val="22"/>
          <w:szCs w:val="22"/>
        </w:rPr>
        <w:t>Smluvní strany potvrzují, že si tuto smlouvu před jejím podpisem přečetly a že s jejím obsahem souhlasí. Na důkaz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toho připojují své podpisy.</w:t>
      </w:r>
    </w:p>
    <w:p w14:paraId="07E65608" w14:textId="77777777" w:rsidR="007B3BC9" w:rsidRDefault="007B3BC9" w:rsidP="007B3BC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D4796F0" w14:textId="77777777" w:rsidR="00F728CD" w:rsidRDefault="00F728CD" w:rsidP="00F728CD">
      <w:pPr>
        <w:tabs>
          <w:tab w:val="num" w:pos="426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315"/>
        <w:gridCol w:w="4214"/>
      </w:tblGrid>
      <w:tr w:rsidR="00F728CD" w14:paraId="249A328F" w14:textId="77777777" w:rsidTr="00F728CD">
        <w:tc>
          <w:tcPr>
            <w:tcW w:w="3541" w:type="dxa"/>
            <w:shd w:val="clear" w:color="auto" w:fill="FFFFFF" w:themeFill="background1"/>
          </w:tcPr>
          <w:p w14:paraId="2E76504D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 Brně dne …………………………………….</w:t>
            </w:r>
          </w:p>
          <w:p w14:paraId="0BF36F05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B0C9D1D" w14:textId="77777777" w:rsidR="00413CD3" w:rsidRDefault="00413CD3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14F6CC84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5B10922F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4" w:type="dxa"/>
            <w:shd w:val="clear" w:color="auto" w:fill="FFFFFF" w:themeFill="background1"/>
          </w:tcPr>
          <w:p w14:paraId="25C4F1B0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 ………………… dne ………………………………………</w:t>
            </w:r>
          </w:p>
          <w:p w14:paraId="0F78B3E6" w14:textId="77777777" w:rsidR="00F728CD" w:rsidRDefault="00F728CD">
            <w:pPr>
              <w:spacing w:after="120"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728CD" w14:paraId="14950EC1" w14:textId="77777777" w:rsidTr="00F728CD">
        <w:tc>
          <w:tcPr>
            <w:tcW w:w="354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924DAC" w14:textId="1368500E" w:rsidR="00F728CD" w:rsidRDefault="00A57250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objednatel</w:t>
            </w:r>
          </w:p>
          <w:p w14:paraId="69BAA263" w14:textId="77777777" w:rsidR="00F728CD" w:rsidRDefault="00F728CD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Jihomoravský kraj</w:t>
            </w:r>
          </w:p>
          <w:p w14:paraId="37F4A72D" w14:textId="77777777" w:rsidR="00F728CD" w:rsidRDefault="00F728CD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zastoupený</w:t>
            </w:r>
          </w:p>
          <w:p w14:paraId="3A610F1C" w14:textId="77777777" w:rsidR="00DC1EB3" w:rsidRPr="00DC1EB3" w:rsidRDefault="00DC1EB3" w:rsidP="00DC1EB3">
            <w:pPr>
              <w:spacing w:line="256" w:lineRule="auto"/>
              <w:jc w:val="center"/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</w:pPr>
            <w:r w:rsidRPr="00DC1EB3"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  <w:t>JUDr. Romanem Heinzem, Ph.D., ředitelem Krajského úřadu</w:t>
            </w:r>
          </w:p>
          <w:p w14:paraId="3FBE42D0" w14:textId="388D7785" w:rsidR="00F728CD" w:rsidRDefault="00DC1EB3" w:rsidP="00DC1EB3">
            <w:pPr>
              <w:spacing w:line="256" w:lineRule="auto"/>
              <w:jc w:val="center"/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</w:pPr>
            <w:r w:rsidRPr="00DC1EB3">
              <w:rPr>
                <w:rFonts w:asciiTheme="minorHAnsi" w:hAnsiTheme="minorHAnsi" w:cstheme="minorBidi"/>
                <w:snapToGrid w:val="0"/>
                <w:sz w:val="22"/>
                <w:szCs w:val="22"/>
                <w:lang w:eastAsia="en-US"/>
              </w:rPr>
              <w:t>Jihomoravského kraje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0115FAC3" w14:textId="77777777" w:rsidR="00F728CD" w:rsidRDefault="00F728CD">
            <w:pPr>
              <w:spacing w:after="120"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41AC1C" w14:textId="172DD65A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  <w:t>p</w:t>
            </w:r>
            <w:r w:rsidR="00A57250"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  <w:t>oskytovatel</w:t>
            </w:r>
          </w:p>
          <w:p w14:paraId="49747A86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 w:rsidRPr="004E28F1">
              <w:rPr>
                <w:rFonts w:ascii="Calibri" w:hAnsi="Calibri" w:cs="Garamond"/>
                <w:bCs/>
                <w:iCs/>
                <w:sz w:val="22"/>
                <w:szCs w:val="22"/>
                <w:highlight w:val="lightGray"/>
                <w:lang w:eastAsia="en-US"/>
              </w:rPr>
              <w:t>……………………….</w:t>
            </w:r>
          </w:p>
          <w:p w14:paraId="148D4F82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  <w:t>zastoupený</w:t>
            </w:r>
          </w:p>
          <w:p w14:paraId="0C2FE620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 w:rsidRPr="004E28F1">
              <w:rPr>
                <w:rFonts w:ascii="Calibri" w:hAnsi="Calibri" w:cs="Garamond"/>
                <w:bCs/>
                <w:iCs/>
                <w:sz w:val="22"/>
                <w:szCs w:val="22"/>
                <w:highlight w:val="lightGray"/>
                <w:lang w:eastAsia="en-US"/>
              </w:rPr>
              <w:t>……………………….</w:t>
            </w:r>
          </w:p>
          <w:p w14:paraId="249C206F" w14:textId="77777777" w:rsidR="00F728CD" w:rsidRDefault="00F728CD">
            <w:pPr>
              <w:tabs>
                <w:tab w:val="num" w:pos="540"/>
              </w:tabs>
              <w:spacing w:line="256" w:lineRule="auto"/>
              <w:ind w:right="533"/>
              <w:contextualSpacing/>
              <w:jc w:val="center"/>
              <w:rPr>
                <w:rFonts w:ascii="Calibri" w:hAnsi="Calibri" w:cs="Garamond"/>
                <w:bCs/>
                <w:iCs/>
                <w:sz w:val="22"/>
                <w:szCs w:val="22"/>
                <w:lang w:eastAsia="en-US"/>
              </w:rPr>
            </w:pPr>
            <w:r w:rsidRPr="003237D2">
              <w:rPr>
                <w:rFonts w:asciiTheme="minorHAnsi" w:hAnsiTheme="minorHAnsi"/>
                <w:i/>
                <w:sz w:val="22"/>
                <w:highlight w:val="lightGray"/>
                <w:lang w:eastAsia="en-US"/>
              </w:rPr>
              <w:t xml:space="preserve">(údaje budou doplněny před podpisem </w:t>
            </w:r>
            <w:r w:rsidRPr="003237D2">
              <w:rPr>
                <w:rFonts w:asciiTheme="minorHAnsi" w:hAnsiTheme="minorHAnsi"/>
                <w:i/>
                <w:sz w:val="22"/>
                <w:highlight w:val="lightGray"/>
                <w:lang w:eastAsia="en-US"/>
              </w:rPr>
              <w:br/>
              <w:t>smlouvy vybraným dodavatelem)</w:t>
            </w:r>
          </w:p>
        </w:tc>
      </w:tr>
    </w:tbl>
    <w:p w14:paraId="3563C014" w14:textId="77777777" w:rsidR="00F728CD" w:rsidRDefault="00F728CD" w:rsidP="00F728CD">
      <w:pPr>
        <w:rPr>
          <w:rFonts w:asciiTheme="minorHAnsi" w:hAnsiTheme="minorHAnsi" w:cstheme="minorHAnsi"/>
          <w:iCs/>
          <w:sz w:val="22"/>
          <w:szCs w:val="22"/>
          <w:u w:val="single"/>
        </w:rPr>
      </w:pPr>
    </w:p>
    <w:p w14:paraId="74E68D0B" w14:textId="6C71FB15" w:rsidR="00BE5DE5" w:rsidRDefault="00BE5DE5">
      <w:pPr>
        <w:spacing w:after="160" w:line="259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iCs/>
          <w:sz w:val="22"/>
          <w:szCs w:val="22"/>
          <w:u w:val="single"/>
        </w:rPr>
        <w:br w:type="page"/>
      </w:r>
    </w:p>
    <w:p w14:paraId="1A94058B" w14:textId="6980C1CF" w:rsidR="00BE5DE5" w:rsidRPr="00355BA6" w:rsidRDefault="00BE5DE5" w:rsidP="00BE5DE5">
      <w:pPr>
        <w:spacing w:line="200" w:lineRule="atLeast"/>
        <w:jc w:val="right"/>
        <w:rPr>
          <w:rFonts w:asciiTheme="minorHAnsi" w:hAnsiTheme="minorHAnsi"/>
          <w:szCs w:val="22"/>
        </w:rPr>
      </w:pPr>
      <w:r w:rsidRPr="00355BA6">
        <w:rPr>
          <w:rFonts w:asciiTheme="minorHAnsi" w:hAnsiTheme="minorHAnsi" w:cstheme="minorHAnsi"/>
          <w:iCs/>
          <w:sz w:val="22"/>
          <w:szCs w:val="22"/>
        </w:rPr>
        <w:lastRenderedPageBreak/>
        <w:t>Příloha č. 1 smlouvy</w:t>
      </w:r>
    </w:p>
    <w:p w14:paraId="3CD37532" w14:textId="77777777" w:rsidR="00BE5DE5" w:rsidRPr="0028726A" w:rsidRDefault="00BE5DE5" w:rsidP="00BE5DE5">
      <w:pPr>
        <w:spacing w:line="200" w:lineRule="atLeast"/>
        <w:jc w:val="both"/>
        <w:rPr>
          <w:rFonts w:asciiTheme="minorHAnsi" w:hAnsiTheme="minorHAnsi"/>
          <w:b/>
          <w:sz w:val="22"/>
          <w:szCs w:val="22"/>
        </w:rPr>
      </w:pPr>
      <w:r w:rsidRPr="0028726A">
        <w:rPr>
          <w:rFonts w:asciiTheme="minorHAnsi" w:hAnsiTheme="minorHAnsi"/>
          <w:b/>
          <w:szCs w:val="22"/>
        </w:rPr>
        <w:t>Technická specifikace</w:t>
      </w:r>
    </w:p>
    <w:p w14:paraId="1743DE7A" w14:textId="77777777" w:rsidR="00BE5DE5" w:rsidRPr="0028726A" w:rsidRDefault="00BE5DE5" w:rsidP="00BE5DE5">
      <w:pPr>
        <w:spacing w:line="200" w:lineRule="atLeast"/>
        <w:jc w:val="both"/>
        <w:rPr>
          <w:rFonts w:asciiTheme="minorHAnsi" w:hAnsiTheme="minorHAnsi"/>
          <w:sz w:val="22"/>
          <w:szCs w:val="22"/>
        </w:rPr>
      </w:pPr>
    </w:p>
    <w:p w14:paraId="06967DE5" w14:textId="5F616666" w:rsidR="00E36636" w:rsidRPr="002F773C" w:rsidRDefault="00E36636" w:rsidP="00E36636">
      <w:pPr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F773C">
        <w:rPr>
          <w:rFonts w:asciiTheme="minorHAnsi" w:hAnsiTheme="minorHAnsi" w:cstheme="minorHAnsi"/>
          <w:sz w:val="22"/>
          <w:szCs w:val="22"/>
        </w:rPr>
        <w:t xml:space="preserve">Předmětem „Smlouvy o prodloužení </w:t>
      </w:r>
      <w:r w:rsidR="00E32408">
        <w:rPr>
          <w:rFonts w:asciiTheme="minorHAnsi" w:hAnsiTheme="minorHAnsi" w:cstheme="minorHAnsi"/>
          <w:sz w:val="22"/>
          <w:szCs w:val="22"/>
        </w:rPr>
        <w:t xml:space="preserve">SW </w:t>
      </w:r>
      <w:proofErr w:type="spellStart"/>
      <w:r w:rsidRPr="002F773C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Pr="002F773C">
        <w:rPr>
          <w:rFonts w:asciiTheme="minorHAnsi" w:hAnsiTheme="minorHAnsi" w:cstheme="minorHAnsi"/>
          <w:sz w:val="22"/>
          <w:szCs w:val="22"/>
        </w:rPr>
        <w:t xml:space="preserve"> pro Kybernetické operační centrum“</w:t>
      </w:r>
      <w:r w:rsidR="000D5FE0">
        <w:rPr>
          <w:rFonts w:asciiTheme="minorHAnsi" w:hAnsiTheme="minorHAnsi" w:cstheme="minorHAnsi"/>
          <w:sz w:val="22"/>
          <w:szCs w:val="22"/>
        </w:rPr>
        <w:t>, uzavřené na</w:t>
      </w:r>
      <w:r w:rsidR="009A6D40">
        <w:rPr>
          <w:rFonts w:asciiTheme="minorHAnsi" w:hAnsiTheme="minorHAnsi" w:cstheme="minorHAnsi"/>
          <w:sz w:val="22"/>
          <w:szCs w:val="22"/>
        </w:rPr>
        <w:t> </w:t>
      </w:r>
      <w:r w:rsidR="000D5FE0">
        <w:rPr>
          <w:rFonts w:asciiTheme="minorHAnsi" w:hAnsiTheme="minorHAnsi" w:cstheme="minorHAnsi"/>
          <w:sz w:val="22"/>
          <w:szCs w:val="22"/>
        </w:rPr>
        <w:t>základě výběrového řízení na veřejnou zakázku</w:t>
      </w:r>
      <w:r w:rsidR="006A2F1D">
        <w:rPr>
          <w:rFonts w:asciiTheme="minorHAnsi" w:hAnsiTheme="minorHAnsi" w:cstheme="minorHAnsi"/>
          <w:sz w:val="22"/>
          <w:szCs w:val="22"/>
        </w:rPr>
        <w:t xml:space="preserve"> </w:t>
      </w:r>
      <w:r w:rsidR="000D5FE0" w:rsidRPr="001C68C2">
        <w:rPr>
          <w:rFonts w:asciiTheme="minorHAnsi" w:hAnsiTheme="minorHAnsi" w:cstheme="minorHAnsi"/>
          <w:sz w:val="22"/>
          <w:szCs w:val="22"/>
        </w:rPr>
        <w:t xml:space="preserve">„Prodloužení </w:t>
      </w:r>
      <w:r w:rsidR="00E32408">
        <w:rPr>
          <w:rFonts w:asciiTheme="minorHAnsi" w:hAnsiTheme="minorHAnsi" w:cstheme="minorHAnsi"/>
          <w:sz w:val="22"/>
          <w:szCs w:val="22"/>
        </w:rPr>
        <w:t xml:space="preserve">SW </w:t>
      </w:r>
      <w:proofErr w:type="spellStart"/>
      <w:r w:rsidR="000D5FE0" w:rsidRPr="001C68C2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="000D5FE0" w:rsidRPr="001C68C2">
        <w:rPr>
          <w:rFonts w:asciiTheme="minorHAnsi" w:hAnsiTheme="minorHAnsi" w:cstheme="minorHAnsi"/>
          <w:sz w:val="22"/>
          <w:szCs w:val="22"/>
        </w:rPr>
        <w:t xml:space="preserve"> 202</w:t>
      </w:r>
      <w:r w:rsidR="00E32408">
        <w:rPr>
          <w:rFonts w:asciiTheme="minorHAnsi" w:hAnsiTheme="minorHAnsi" w:cstheme="minorHAnsi"/>
          <w:sz w:val="22"/>
          <w:szCs w:val="22"/>
        </w:rPr>
        <w:t>5</w:t>
      </w:r>
      <w:r w:rsidR="009E162C">
        <w:rPr>
          <w:rFonts w:asciiTheme="minorHAnsi" w:hAnsiTheme="minorHAnsi" w:cstheme="minorHAnsi"/>
          <w:sz w:val="22"/>
          <w:szCs w:val="22"/>
        </w:rPr>
        <w:t>/202</w:t>
      </w:r>
      <w:r w:rsidR="00E32408">
        <w:rPr>
          <w:rFonts w:asciiTheme="minorHAnsi" w:hAnsiTheme="minorHAnsi" w:cstheme="minorHAnsi"/>
          <w:sz w:val="22"/>
          <w:szCs w:val="22"/>
        </w:rPr>
        <w:t>6</w:t>
      </w:r>
      <w:r w:rsidR="000D5FE0" w:rsidRPr="001C68C2">
        <w:rPr>
          <w:rFonts w:asciiTheme="minorHAnsi" w:hAnsiTheme="minorHAnsi" w:cstheme="minorHAnsi"/>
          <w:sz w:val="22"/>
          <w:szCs w:val="22"/>
        </w:rPr>
        <w:t xml:space="preserve"> – Kybernetické operační centrum“</w:t>
      </w:r>
      <w:r w:rsidR="000D5FE0">
        <w:rPr>
          <w:rFonts w:asciiTheme="minorHAnsi" w:hAnsiTheme="minorHAnsi" w:cstheme="minorHAnsi"/>
          <w:sz w:val="22"/>
          <w:szCs w:val="22"/>
        </w:rPr>
        <w:t>, </w:t>
      </w:r>
      <w:r w:rsidR="005E0F17">
        <w:rPr>
          <w:rFonts w:asciiTheme="minorHAnsi" w:hAnsiTheme="minorHAnsi" w:cstheme="minorHAnsi"/>
          <w:sz w:val="22"/>
          <w:szCs w:val="22"/>
        </w:rPr>
        <w:t xml:space="preserve"> </w:t>
      </w:r>
      <w:r w:rsidRPr="002F773C">
        <w:rPr>
          <w:rFonts w:asciiTheme="minorHAnsi" w:hAnsiTheme="minorHAnsi" w:cstheme="minorHAnsi"/>
          <w:sz w:val="22"/>
          <w:szCs w:val="22"/>
        </w:rPr>
        <w:t>je prodloužení </w:t>
      </w:r>
      <w:proofErr w:type="spellStart"/>
      <w:r w:rsidRPr="002F773C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Pr="002F773C">
        <w:rPr>
          <w:rFonts w:asciiTheme="minorHAnsi" w:hAnsiTheme="minorHAnsi" w:cstheme="minorHAnsi"/>
          <w:sz w:val="22"/>
          <w:szCs w:val="22"/>
        </w:rPr>
        <w:t> na komponenty </w:t>
      </w:r>
      <w:r w:rsidR="005E0F17">
        <w:rPr>
          <w:rFonts w:asciiTheme="minorHAnsi" w:hAnsiTheme="minorHAnsi" w:cstheme="minorHAnsi"/>
          <w:sz w:val="22"/>
          <w:szCs w:val="22"/>
        </w:rPr>
        <w:t>provozované</w:t>
      </w:r>
      <w:r w:rsidRPr="002F773C">
        <w:rPr>
          <w:rFonts w:asciiTheme="minorHAnsi" w:hAnsiTheme="minorHAnsi" w:cstheme="minorHAnsi"/>
          <w:sz w:val="22"/>
          <w:szCs w:val="22"/>
        </w:rPr>
        <w:t xml:space="preserve"> </w:t>
      </w:r>
      <w:r w:rsidR="00CA093A">
        <w:rPr>
          <w:rFonts w:asciiTheme="minorHAnsi" w:hAnsiTheme="minorHAnsi" w:cstheme="minorHAnsi"/>
          <w:sz w:val="22"/>
          <w:szCs w:val="22"/>
        </w:rPr>
        <w:t xml:space="preserve">Kybernetickým </w:t>
      </w:r>
      <w:r w:rsidRPr="002F773C">
        <w:rPr>
          <w:rFonts w:asciiTheme="minorHAnsi" w:hAnsiTheme="minorHAnsi" w:cstheme="minorHAnsi"/>
          <w:sz w:val="22"/>
          <w:szCs w:val="22"/>
        </w:rPr>
        <w:t>operačním centr</w:t>
      </w:r>
      <w:r w:rsidR="00F90A17">
        <w:rPr>
          <w:rFonts w:asciiTheme="minorHAnsi" w:hAnsiTheme="minorHAnsi" w:cstheme="minorHAnsi"/>
          <w:sz w:val="22"/>
          <w:szCs w:val="22"/>
        </w:rPr>
        <w:t>em</w:t>
      </w:r>
      <w:r w:rsidRPr="002F773C">
        <w:rPr>
          <w:rFonts w:asciiTheme="minorHAnsi" w:hAnsiTheme="minorHAnsi" w:cstheme="minorHAnsi"/>
          <w:sz w:val="22"/>
          <w:szCs w:val="22"/>
        </w:rPr>
        <w:t xml:space="preserve"> Jihomoravského kraje</w:t>
      </w:r>
      <w:r w:rsidR="00E32408">
        <w:rPr>
          <w:rFonts w:asciiTheme="minorHAnsi" w:hAnsiTheme="minorHAnsi" w:cstheme="minorHAnsi"/>
          <w:sz w:val="22"/>
          <w:szCs w:val="22"/>
        </w:rPr>
        <w:t>.</w:t>
      </w:r>
    </w:p>
    <w:p w14:paraId="566880B3" w14:textId="77777777" w:rsidR="00E36636" w:rsidRPr="002F773C" w:rsidRDefault="00E36636" w:rsidP="00E36636">
      <w:pPr>
        <w:rPr>
          <w:rFonts w:asciiTheme="minorHAnsi" w:hAnsiTheme="minorHAnsi" w:cstheme="minorHAnsi"/>
          <w:sz w:val="22"/>
          <w:szCs w:val="22"/>
        </w:rPr>
      </w:pPr>
    </w:p>
    <w:p w14:paraId="021E3852" w14:textId="39FC77D9" w:rsidR="00E36636" w:rsidRPr="002F773C" w:rsidRDefault="00E36636" w:rsidP="00E36636">
      <w:pPr>
        <w:jc w:val="both"/>
        <w:rPr>
          <w:rFonts w:asciiTheme="minorHAnsi" w:hAnsiTheme="minorHAnsi" w:cstheme="minorHAnsi"/>
          <w:sz w:val="22"/>
          <w:szCs w:val="22"/>
        </w:rPr>
      </w:pPr>
      <w:r w:rsidRPr="002F773C">
        <w:rPr>
          <w:rFonts w:asciiTheme="minorHAnsi" w:hAnsiTheme="minorHAnsi" w:cstheme="minorHAnsi"/>
          <w:sz w:val="22"/>
          <w:szCs w:val="22"/>
        </w:rPr>
        <w:t xml:space="preserve">Účelem je zajistit možnost plnohodnotně využívat funkcionalit komponentů </w:t>
      </w:r>
      <w:r w:rsidR="00D343BD">
        <w:rPr>
          <w:rFonts w:asciiTheme="minorHAnsi" w:hAnsiTheme="minorHAnsi" w:cstheme="minorHAnsi"/>
          <w:sz w:val="22"/>
          <w:szCs w:val="22"/>
        </w:rPr>
        <w:t xml:space="preserve">provozovaných </w:t>
      </w:r>
      <w:r w:rsidRPr="002F773C">
        <w:rPr>
          <w:rFonts w:asciiTheme="minorHAnsi" w:hAnsiTheme="minorHAnsi" w:cstheme="minorHAnsi"/>
          <w:sz w:val="22"/>
          <w:szCs w:val="22"/>
        </w:rPr>
        <w:t>Kybernetick</w:t>
      </w:r>
      <w:r w:rsidR="00D343BD">
        <w:rPr>
          <w:rFonts w:asciiTheme="minorHAnsi" w:hAnsiTheme="minorHAnsi" w:cstheme="minorHAnsi"/>
          <w:sz w:val="22"/>
          <w:szCs w:val="22"/>
        </w:rPr>
        <w:t>ým</w:t>
      </w:r>
      <w:r w:rsidRPr="002F773C">
        <w:rPr>
          <w:rFonts w:asciiTheme="minorHAnsi" w:hAnsiTheme="minorHAnsi" w:cstheme="minorHAnsi"/>
          <w:sz w:val="22"/>
          <w:szCs w:val="22"/>
        </w:rPr>
        <w:t xml:space="preserve"> operační</w:t>
      </w:r>
      <w:r w:rsidR="00D343BD">
        <w:rPr>
          <w:rFonts w:asciiTheme="minorHAnsi" w:hAnsiTheme="minorHAnsi" w:cstheme="minorHAnsi"/>
          <w:sz w:val="22"/>
          <w:szCs w:val="22"/>
        </w:rPr>
        <w:t>m</w:t>
      </w:r>
      <w:r w:rsidRPr="002F773C">
        <w:rPr>
          <w:rFonts w:asciiTheme="minorHAnsi" w:hAnsiTheme="minorHAnsi" w:cstheme="minorHAnsi"/>
          <w:sz w:val="22"/>
          <w:szCs w:val="22"/>
        </w:rPr>
        <w:t xml:space="preserve"> centr</w:t>
      </w:r>
      <w:r w:rsidR="00D343BD">
        <w:rPr>
          <w:rFonts w:asciiTheme="minorHAnsi" w:hAnsiTheme="minorHAnsi" w:cstheme="minorHAnsi"/>
          <w:sz w:val="22"/>
          <w:szCs w:val="22"/>
        </w:rPr>
        <w:t>em</w:t>
      </w:r>
      <w:r w:rsidRPr="002F773C">
        <w:rPr>
          <w:rFonts w:asciiTheme="minorHAnsi" w:hAnsiTheme="minorHAnsi" w:cstheme="minorHAnsi"/>
          <w:sz w:val="22"/>
          <w:szCs w:val="22"/>
        </w:rPr>
        <w:t xml:space="preserve"> Jihomoravského kraje, a to včetně jejich nových verzí a aktualizací.</w:t>
      </w:r>
    </w:p>
    <w:p w14:paraId="5C635497" w14:textId="77777777" w:rsidR="00E36636" w:rsidRPr="002F773C" w:rsidRDefault="00E36636" w:rsidP="00E366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1048A" w14:textId="77017413" w:rsidR="00E36636" w:rsidRPr="002F773C" w:rsidRDefault="00E36636" w:rsidP="00E36636">
      <w:p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F773C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Pr="002F773C">
        <w:rPr>
          <w:rFonts w:asciiTheme="minorHAnsi" w:hAnsiTheme="minorHAnsi" w:cstheme="minorHAnsi"/>
          <w:sz w:val="22"/>
          <w:szCs w:val="22"/>
        </w:rPr>
        <w:t> znamená modifikaci a zlepšování funkčnosti již dodaného HW, a to za sjednaný poplatek. Výrobce kontinuálně zapracovává provozní zkušenosti a objevené zranitelnosti a hrozby, čímž udržuje stav zařízení pro maximální možnou míru bezpečnosti a spolehlivosti. V </w:t>
      </w:r>
      <w:proofErr w:type="spellStart"/>
      <w:r w:rsidRPr="002F773C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Pr="002F773C">
        <w:rPr>
          <w:rFonts w:asciiTheme="minorHAnsi" w:hAnsiTheme="minorHAnsi" w:cstheme="minorHAnsi"/>
          <w:sz w:val="22"/>
          <w:szCs w:val="22"/>
        </w:rPr>
        <w:t> je zahrnut vývoj nového SW, aktualizace a vzdálená technická pomoc. Pokud není zaplacena </w:t>
      </w:r>
      <w:proofErr w:type="spellStart"/>
      <w:r w:rsidRPr="002F773C">
        <w:rPr>
          <w:rFonts w:asciiTheme="minorHAnsi" w:hAnsiTheme="minorHAnsi" w:cstheme="minorHAnsi"/>
          <w:sz w:val="22"/>
          <w:szCs w:val="22"/>
        </w:rPr>
        <w:t>maintenance</w:t>
      </w:r>
      <w:proofErr w:type="spellEnd"/>
      <w:r w:rsidRPr="002F773C">
        <w:rPr>
          <w:rFonts w:asciiTheme="minorHAnsi" w:hAnsiTheme="minorHAnsi" w:cstheme="minorHAnsi"/>
          <w:sz w:val="22"/>
          <w:szCs w:val="22"/>
        </w:rPr>
        <w:t>, výrobce dle</w:t>
      </w:r>
      <w:r w:rsidR="00B705EC">
        <w:rPr>
          <w:rFonts w:asciiTheme="minorHAnsi" w:hAnsiTheme="minorHAnsi" w:cstheme="minorHAnsi"/>
          <w:sz w:val="22"/>
          <w:szCs w:val="22"/>
        </w:rPr>
        <w:t> </w:t>
      </w:r>
      <w:r w:rsidRPr="002F773C">
        <w:rPr>
          <w:rFonts w:asciiTheme="minorHAnsi" w:hAnsiTheme="minorHAnsi" w:cstheme="minorHAnsi"/>
          <w:sz w:val="22"/>
          <w:szCs w:val="22"/>
        </w:rPr>
        <w:t>podmínek neručí za svoje zařízení.</w:t>
      </w:r>
      <w:r w:rsidRPr="002F773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081140" w14:textId="77777777" w:rsidR="00E36636" w:rsidRPr="002F773C" w:rsidRDefault="00E36636" w:rsidP="00E366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AAC67" w14:textId="4D3F77C0" w:rsidR="00E36636" w:rsidRPr="002F773C" w:rsidRDefault="00FE79A6" w:rsidP="00E3663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17509072"/>
      <w:r>
        <w:rPr>
          <w:rFonts w:asciiTheme="minorHAnsi" w:hAnsiTheme="minorHAnsi" w:cstheme="minorHAnsi"/>
          <w:color w:val="auto"/>
          <w:sz w:val="22"/>
          <w:szCs w:val="22"/>
        </w:rPr>
        <w:t>Jedná se o p</w:t>
      </w:r>
      <w:r w:rsidR="00E36636" w:rsidRPr="002F773C">
        <w:rPr>
          <w:rFonts w:asciiTheme="minorHAnsi" w:hAnsiTheme="minorHAnsi" w:cstheme="minorHAnsi"/>
          <w:color w:val="auto"/>
          <w:sz w:val="22"/>
          <w:szCs w:val="22"/>
        </w:rPr>
        <w:t xml:space="preserve">rodloužení </w:t>
      </w:r>
      <w:proofErr w:type="spellStart"/>
      <w:r w:rsidR="00E36636" w:rsidRPr="002F773C">
        <w:rPr>
          <w:rFonts w:asciiTheme="minorHAnsi" w:hAnsiTheme="minorHAnsi" w:cstheme="minorHAnsi"/>
          <w:color w:val="auto"/>
          <w:sz w:val="22"/>
          <w:szCs w:val="22"/>
        </w:rPr>
        <w:t>maintenance</w:t>
      </w:r>
      <w:proofErr w:type="spellEnd"/>
      <w:r w:rsidR="00E36636" w:rsidRPr="002F773C">
        <w:rPr>
          <w:rFonts w:asciiTheme="minorHAnsi" w:hAnsiTheme="minorHAnsi" w:cstheme="minorHAnsi"/>
          <w:color w:val="auto"/>
          <w:sz w:val="22"/>
          <w:szCs w:val="22"/>
        </w:rPr>
        <w:t xml:space="preserve"> o jeden rok, a to od data expirace pro všechny komponenty v tabulce níže:</w:t>
      </w:r>
    </w:p>
    <w:p w14:paraId="4F323CE2" w14:textId="411ED741" w:rsidR="00B27469" w:rsidRPr="00B27469" w:rsidRDefault="00E36636" w:rsidP="00B27469">
      <w:pPr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F773C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bookmarkEnd w:id="0"/>
    </w:p>
    <w:p w14:paraId="40318106" w14:textId="000C2A9B" w:rsidR="00E32408" w:rsidRDefault="00E32408" w:rsidP="00E324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718"/>
        <w:gridCol w:w="2760"/>
        <w:gridCol w:w="1625"/>
        <w:gridCol w:w="1553"/>
      </w:tblGrid>
      <w:tr w:rsidR="00E32408" w14:paraId="3A6D9363" w14:textId="77777777" w:rsidTr="00E32408">
        <w:trPr>
          <w:trHeight w:val="485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F9201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Název produktu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0D80" w14:textId="32F7CA4A" w:rsidR="00E32408" w:rsidRDefault="00E32408" w:rsidP="00E324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Počet</w:t>
            </w:r>
            <w:r w:rsidR="00EC41A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ks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FB8E0" w14:textId="5031DEAE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Upře</w:t>
            </w:r>
            <w:r w:rsidR="00EC41A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nění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426E5" w14:textId="597748D4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Datum expirace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4D789" w14:textId="348B2781" w:rsidR="00E32408" w:rsidRDefault="00EC41A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Licence</w:t>
            </w:r>
            <w:r w:rsidR="00E3240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do</w:t>
            </w:r>
            <w:r w:rsidR="00E3240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32408" w14:paraId="0EE59ABC" w14:textId="77777777" w:rsidTr="00E32408">
        <w:trPr>
          <w:trHeight w:val="300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C1708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Flowmon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kolektor Gold Support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C4E20" w14:textId="77777777" w:rsidR="00E32408" w:rsidRDefault="00E32408" w:rsidP="00E324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DC849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Collector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1000VA – 1TB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98E3C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31.08.2025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26BFD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31.08.2026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408" w14:paraId="508F9C78" w14:textId="77777777" w:rsidTr="00E32408">
        <w:trPr>
          <w:trHeight w:val="300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DDF43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Flowmon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sonda Gold Support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AD353" w14:textId="77777777" w:rsidR="00E32408" w:rsidRDefault="00E32408" w:rsidP="00E324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9E3A7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Flowmon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Probe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2000 VA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F68F8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31.08.2025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AA9C3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31.08.2026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408" w14:paraId="0145A428" w14:textId="77777777" w:rsidTr="00E32408">
        <w:trPr>
          <w:trHeight w:val="300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28063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Flowmon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ADS Business Gold Support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412CF" w14:textId="77777777" w:rsidR="00E32408" w:rsidRDefault="00E32408" w:rsidP="00E324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2558F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ADS Business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917ED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31.08.2025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7DC27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31.08.2026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408" w14:paraId="5E92FC05" w14:textId="77777777" w:rsidTr="00E32408">
        <w:trPr>
          <w:trHeight w:val="300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739CB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ArcSight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OpenText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Software YEE Support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1017A" w14:textId="77777777" w:rsidR="00E32408" w:rsidRDefault="00E32408" w:rsidP="00E324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29DBB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OpenText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ArcSight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ESM Express All-in-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one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9E4E0" w14:textId="46AFEA60" w:rsidR="00E32408" w:rsidRDefault="00E16F8C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E3240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E3240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8.2025</w:t>
            </w:r>
            <w:r w:rsidR="00E3240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E4C54" w14:textId="0DBD32C5" w:rsidR="00E32408" w:rsidRDefault="00EE4127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E3240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E3240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8.2026</w:t>
            </w:r>
            <w:r w:rsidR="00E3240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32408" w14:paraId="01D48B77" w14:textId="77777777" w:rsidTr="00E32408">
        <w:trPr>
          <w:trHeight w:val="300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B2CEC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SSB VA 1000 LSH Base Support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74329" w14:textId="77777777" w:rsidR="00E32408" w:rsidRDefault="00E32408" w:rsidP="00E324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8452D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Syslog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Store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Box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29B8D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15.08.2025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63FA6" w14:textId="77777777" w:rsidR="00E32408" w:rsidRDefault="00E32408" w:rsidP="00E3240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15.08.2026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1F704A2" w14:textId="77777777" w:rsidR="00E32408" w:rsidRDefault="00E32408" w:rsidP="00E324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BA37C2" w14:textId="23D5072B" w:rsidR="005159E4" w:rsidRPr="004E28F1" w:rsidRDefault="005159E4" w:rsidP="003F0D5B">
      <w:pPr>
        <w:spacing w:after="160" w:line="256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</w:p>
    <w:sectPr w:rsidR="005159E4" w:rsidRPr="004E28F1" w:rsidSect="002A1B3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CBF4" w14:textId="77777777" w:rsidR="008E7DC1" w:rsidRDefault="008E7DC1" w:rsidP="00F72CC7">
      <w:r>
        <w:separator/>
      </w:r>
    </w:p>
  </w:endnote>
  <w:endnote w:type="continuationSeparator" w:id="0">
    <w:p w14:paraId="0DFEA7F2" w14:textId="77777777" w:rsidR="008E7DC1" w:rsidRDefault="008E7DC1" w:rsidP="00F72CC7">
      <w:r>
        <w:continuationSeparator/>
      </w:r>
    </w:p>
  </w:endnote>
  <w:endnote w:type="continuationNotice" w:id="1">
    <w:p w14:paraId="5894DEF2" w14:textId="77777777" w:rsidR="008E7DC1" w:rsidRDefault="008E7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491066"/>
      <w:docPartObj>
        <w:docPartGallery w:val="Page Numbers (Bottom of Page)"/>
        <w:docPartUnique/>
      </w:docPartObj>
    </w:sdtPr>
    <w:sdtEndPr/>
    <w:sdtContent>
      <w:p w14:paraId="3CBAFF72" w14:textId="62972F87" w:rsidR="00F72CC7" w:rsidRDefault="00F72C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67BE1E" w14:textId="77777777" w:rsidR="00F72CC7" w:rsidRDefault="00F72C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7367" w14:textId="77777777" w:rsidR="008E7DC1" w:rsidRDefault="008E7DC1" w:rsidP="00F72CC7">
      <w:r>
        <w:separator/>
      </w:r>
    </w:p>
  </w:footnote>
  <w:footnote w:type="continuationSeparator" w:id="0">
    <w:p w14:paraId="0BDE18CB" w14:textId="77777777" w:rsidR="008E7DC1" w:rsidRDefault="008E7DC1" w:rsidP="00F72CC7">
      <w:r>
        <w:continuationSeparator/>
      </w:r>
    </w:p>
  </w:footnote>
  <w:footnote w:type="continuationNotice" w:id="1">
    <w:p w14:paraId="10CBBEE2" w14:textId="77777777" w:rsidR="008E7DC1" w:rsidRDefault="008E7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685"/>
    <w:multiLevelType w:val="hybridMultilevel"/>
    <w:tmpl w:val="EDFC90C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C4A05"/>
    <w:multiLevelType w:val="hybridMultilevel"/>
    <w:tmpl w:val="BE2E9452"/>
    <w:lvl w:ilvl="0" w:tplc="92FE7E40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83732E"/>
    <w:multiLevelType w:val="hybridMultilevel"/>
    <w:tmpl w:val="28AA62AE"/>
    <w:lvl w:ilvl="0" w:tplc="5D029962">
      <w:start w:val="1"/>
      <w:numFmt w:val="bullet"/>
      <w:lvlText w:val="-"/>
      <w:lvlJc w:val="left"/>
      <w:pPr>
        <w:ind w:left="108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76AFF"/>
    <w:multiLevelType w:val="multilevel"/>
    <w:tmpl w:val="930467B2"/>
    <w:lvl w:ilvl="0">
      <w:start w:val="1"/>
      <w:numFmt w:val="decimal"/>
      <w:lvlText w:val="%1."/>
      <w:lvlJc w:val="left"/>
      <w:pPr>
        <w:ind w:left="3683" w:hanging="70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B71AF"/>
    <w:multiLevelType w:val="hybridMultilevel"/>
    <w:tmpl w:val="5500516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B28F5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E728A"/>
    <w:multiLevelType w:val="hybridMultilevel"/>
    <w:tmpl w:val="1CAC37A0"/>
    <w:lvl w:ilvl="0" w:tplc="4288C5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43B8"/>
    <w:multiLevelType w:val="hybridMultilevel"/>
    <w:tmpl w:val="C8607E3A"/>
    <w:lvl w:ilvl="0" w:tplc="080057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E9385D"/>
    <w:multiLevelType w:val="hybridMultilevel"/>
    <w:tmpl w:val="51B28D0E"/>
    <w:lvl w:ilvl="0" w:tplc="D0BC55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14BD9"/>
    <w:multiLevelType w:val="hybridMultilevel"/>
    <w:tmpl w:val="EC088008"/>
    <w:lvl w:ilvl="0" w:tplc="DEF8586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92283"/>
    <w:multiLevelType w:val="hybridMultilevel"/>
    <w:tmpl w:val="061A6B0E"/>
    <w:lvl w:ilvl="0" w:tplc="58949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AE4305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221DE"/>
    <w:multiLevelType w:val="hybridMultilevel"/>
    <w:tmpl w:val="3E7ED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A316C"/>
    <w:multiLevelType w:val="hybridMultilevel"/>
    <w:tmpl w:val="CC96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275CF"/>
    <w:multiLevelType w:val="hybridMultilevel"/>
    <w:tmpl w:val="A308E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11453"/>
    <w:multiLevelType w:val="hybridMultilevel"/>
    <w:tmpl w:val="0A884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4659D"/>
    <w:multiLevelType w:val="hybridMultilevel"/>
    <w:tmpl w:val="46744B06"/>
    <w:lvl w:ilvl="0" w:tplc="9A9001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3827"/>
    <w:multiLevelType w:val="hybridMultilevel"/>
    <w:tmpl w:val="CC96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72F8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9748F"/>
    <w:multiLevelType w:val="hybridMultilevel"/>
    <w:tmpl w:val="16CE24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6E7548"/>
    <w:multiLevelType w:val="hybridMultilevel"/>
    <w:tmpl w:val="EE36126C"/>
    <w:lvl w:ilvl="0" w:tplc="05A61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10ECC"/>
    <w:multiLevelType w:val="hybridMultilevel"/>
    <w:tmpl w:val="C8420240"/>
    <w:lvl w:ilvl="0" w:tplc="5D029962">
      <w:start w:val="1"/>
      <w:numFmt w:val="bullet"/>
      <w:lvlText w:val="-"/>
      <w:lvlJc w:val="left"/>
      <w:pPr>
        <w:ind w:left="1200" w:hanging="360"/>
      </w:pPr>
      <w:rPr>
        <w:i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C614439"/>
    <w:multiLevelType w:val="hybridMultilevel"/>
    <w:tmpl w:val="718699BE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A7280B"/>
    <w:multiLevelType w:val="hybridMultilevel"/>
    <w:tmpl w:val="5B16C168"/>
    <w:lvl w:ilvl="0" w:tplc="5936CB7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C129A"/>
    <w:multiLevelType w:val="multilevel"/>
    <w:tmpl w:val="8C02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563341"/>
    <w:multiLevelType w:val="hybridMultilevel"/>
    <w:tmpl w:val="15D6F72A"/>
    <w:lvl w:ilvl="0" w:tplc="DEF85868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FA637DC"/>
    <w:multiLevelType w:val="hybridMultilevel"/>
    <w:tmpl w:val="B1F0B30C"/>
    <w:lvl w:ilvl="0" w:tplc="E3D623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57F86"/>
    <w:multiLevelType w:val="hybridMultilevel"/>
    <w:tmpl w:val="563462CE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FD053E"/>
    <w:multiLevelType w:val="multilevel"/>
    <w:tmpl w:val="3FD88F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Arial Unicode MS" w:hAnsi="Times New Roman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752073B"/>
    <w:multiLevelType w:val="hybridMultilevel"/>
    <w:tmpl w:val="135C27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A13BAB"/>
    <w:multiLevelType w:val="hybridMultilevel"/>
    <w:tmpl w:val="5500516C"/>
    <w:lvl w:ilvl="0" w:tplc="EB92CBAE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0C41D3"/>
    <w:multiLevelType w:val="multilevel"/>
    <w:tmpl w:val="1AA4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AE169C"/>
    <w:multiLevelType w:val="multilevel"/>
    <w:tmpl w:val="290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874618"/>
    <w:multiLevelType w:val="hybridMultilevel"/>
    <w:tmpl w:val="1CAC37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06BBF"/>
    <w:multiLevelType w:val="hybridMultilevel"/>
    <w:tmpl w:val="839A328C"/>
    <w:lvl w:ilvl="0" w:tplc="7A8CCB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31BD5"/>
    <w:multiLevelType w:val="hybridMultilevel"/>
    <w:tmpl w:val="357ADF60"/>
    <w:lvl w:ilvl="0" w:tplc="FA44B8FC">
      <w:start w:val="1"/>
      <w:numFmt w:val="lowerLetter"/>
      <w:lvlText w:val="%1)"/>
      <w:lvlJc w:val="left"/>
      <w:pPr>
        <w:tabs>
          <w:tab w:val="num" w:pos="1083"/>
        </w:tabs>
        <w:ind w:left="1253" w:hanging="170"/>
      </w:pPr>
      <w:rPr>
        <w:b w:val="0"/>
        <w:bCs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2966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227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33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185788">
    <w:abstractNumId w:val="21"/>
  </w:num>
  <w:num w:numId="5" w16cid:durableId="1324309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105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7400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57471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1851628">
    <w:abstractNumId w:val="26"/>
  </w:num>
  <w:num w:numId="10" w16cid:durableId="16171291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525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350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49747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094712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4010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4399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833680">
    <w:abstractNumId w:val="21"/>
  </w:num>
  <w:num w:numId="18" w16cid:durableId="294875480">
    <w:abstractNumId w:val="26"/>
  </w:num>
  <w:num w:numId="19" w16cid:durableId="22931199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296980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975870">
    <w:abstractNumId w:val="6"/>
  </w:num>
  <w:num w:numId="22" w16cid:durableId="284503278">
    <w:abstractNumId w:val="8"/>
  </w:num>
  <w:num w:numId="23" w16cid:durableId="1891531003">
    <w:abstractNumId w:val="19"/>
  </w:num>
  <w:num w:numId="24" w16cid:durableId="267347392">
    <w:abstractNumId w:val="7"/>
  </w:num>
  <w:num w:numId="25" w16cid:durableId="1262758017">
    <w:abstractNumId w:val="33"/>
  </w:num>
  <w:num w:numId="26" w16cid:durableId="689525030">
    <w:abstractNumId w:val="0"/>
  </w:num>
  <w:num w:numId="27" w16cid:durableId="1401946901">
    <w:abstractNumId w:val="2"/>
  </w:num>
  <w:num w:numId="28" w16cid:durableId="1761025056">
    <w:abstractNumId w:val="3"/>
  </w:num>
  <w:num w:numId="29" w16cid:durableId="994532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4008677">
    <w:abstractNumId w:val="30"/>
  </w:num>
  <w:num w:numId="31" w16cid:durableId="1932280382">
    <w:abstractNumId w:val="4"/>
  </w:num>
  <w:num w:numId="32" w16cid:durableId="2174742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11663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495155">
    <w:abstractNumId w:val="20"/>
  </w:num>
  <w:num w:numId="35" w16cid:durableId="1232698907">
    <w:abstractNumId w:val="9"/>
  </w:num>
  <w:num w:numId="36" w16cid:durableId="551500926">
    <w:abstractNumId w:val="11"/>
  </w:num>
  <w:num w:numId="37" w16cid:durableId="2091191247">
    <w:abstractNumId w:val="18"/>
  </w:num>
  <w:num w:numId="38" w16cid:durableId="1011835156">
    <w:abstractNumId w:val="5"/>
  </w:num>
  <w:num w:numId="39" w16cid:durableId="21632645">
    <w:abstractNumId w:val="10"/>
  </w:num>
  <w:num w:numId="40" w16cid:durableId="736131565">
    <w:abstractNumId w:val="16"/>
  </w:num>
  <w:num w:numId="41" w16cid:durableId="1408527572">
    <w:abstractNumId w:val="1"/>
  </w:num>
  <w:num w:numId="42" w16cid:durableId="53239142">
    <w:abstractNumId w:val="24"/>
  </w:num>
  <w:num w:numId="43" w16cid:durableId="1240597223">
    <w:abstractNumId w:val="32"/>
  </w:num>
  <w:num w:numId="44" w16cid:durableId="2033334128">
    <w:abstractNumId w:val="31"/>
  </w:num>
  <w:num w:numId="45" w16cid:durableId="2258395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75"/>
    <w:rsid w:val="00007B11"/>
    <w:rsid w:val="0001428E"/>
    <w:rsid w:val="0002127B"/>
    <w:rsid w:val="00024B6A"/>
    <w:rsid w:val="0003110F"/>
    <w:rsid w:val="00031A2C"/>
    <w:rsid w:val="0004027E"/>
    <w:rsid w:val="000800FB"/>
    <w:rsid w:val="00081133"/>
    <w:rsid w:val="00090186"/>
    <w:rsid w:val="000A4F3F"/>
    <w:rsid w:val="000B3271"/>
    <w:rsid w:val="000B687D"/>
    <w:rsid w:val="000D1ABB"/>
    <w:rsid w:val="000D1C28"/>
    <w:rsid w:val="000D3479"/>
    <w:rsid w:val="000D4B06"/>
    <w:rsid w:val="000D5FE0"/>
    <w:rsid w:val="000E0831"/>
    <w:rsid w:val="000E50FB"/>
    <w:rsid w:val="000F025C"/>
    <w:rsid w:val="000F09B4"/>
    <w:rsid w:val="000F70F0"/>
    <w:rsid w:val="000F77F2"/>
    <w:rsid w:val="00100076"/>
    <w:rsid w:val="00101258"/>
    <w:rsid w:val="00103224"/>
    <w:rsid w:val="0010532D"/>
    <w:rsid w:val="001243A9"/>
    <w:rsid w:val="00136939"/>
    <w:rsid w:val="001406F2"/>
    <w:rsid w:val="00143510"/>
    <w:rsid w:val="00144AD5"/>
    <w:rsid w:val="001507B9"/>
    <w:rsid w:val="00157DA9"/>
    <w:rsid w:val="001620EF"/>
    <w:rsid w:val="00163147"/>
    <w:rsid w:val="00173787"/>
    <w:rsid w:val="001745A1"/>
    <w:rsid w:val="001778BD"/>
    <w:rsid w:val="00191826"/>
    <w:rsid w:val="001955B1"/>
    <w:rsid w:val="001A00D2"/>
    <w:rsid w:val="001A389A"/>
    <w:rsid w:val="001A410C"/>
    <w:rsid w:val="001A75E6"/>
    <w:rsid w:val="001B2758"/>
    <w:rsid w:val="001B43E9"/>
    <w:rsid w:val="001B6688"/>
    <w:rsid w:val="001C3606"/>
    <w:rsid w:val="001C3FC7"/>
    <w:rsid w:val="001D0A46"/>
    <w:rsid w:val="001F1797"/>
    <w:rsid w:val="00203722"/>
    <w:rsid w:val="00206349"/>
    <w:rsid w:val="00207722"/>
    <w:rsid w:val="00220922"/>
    <w:rsid w:val="00220B0A"/>
    <w:rsid w:val="00221306"/>
    <w:rsid w:val="00223A2C"/>
    <w:rsid w:val="00224B2F"/>
    <w:rsid w:val="00231661"/>
    <w:rsid w:val="00233EEF"/>
    <w:rsid w:val="00236B0A"/>
    <w:rsid w:val="0024204C"/>
    <w:rsid w:val="00252835"/>
    <w:rsid w:val="00263A36"/>
    <w:rsid w:val="00271843"/>
    <w:rsid w:val="00272ECB"/>
    <w:rsid w:val="002730BD"/>
    <w:rsid w:val="00276A17"/>
    <w:rsid w:val="00281400"/>
    <w:rsid w:val="00282BE9"/>
    <w:rsid w:val="002908AF"/>
    <w:rsid w:val="002A1B3B"/>
    <w:rsid w:val="002B366D"/>
    <w:rsid w:val="002B62D9"/>
    <w:rsid w:val="002C42D6"/>
    <w:rsid w:val="002C7B86"/>
    <w:rsid w:val="002D3D78"/>
    <w:rsid w:val="002D5E6F"/>
    <w:rsid w:val="002E48E4"/>
    <w:rsid w:val="002F773C"/>
    <w:rsid w:val="00303393"/>
    <w:rsid w:val="003123E1"/>
    <w:rsid w:val="00321BA9"/>
    <w:rsid w:val="003237D2"/>
    <w:rsid w:val="00323B48"/>
    <w:rsid w:val="00331427"/>
    <w:rsid w:val="0033384A"/>
    <w:rsid w:val="00334C0D"/>
    <w:rsid w:val="00351E1F"/>
    <w:rsid w:val="003560E6"/>
    <w:rsid w:val="003577BB"/>
    <w:rsid w:val="003601E0"/>
    <w:rsid w:val="00362714"/>
    <w:rsid w:val="00363FB2"/>
    <w:rsid w:val="0036579A"/>
    <w:rsid w:val="003669EA"/>
    <w:rsid w:val="003675C4"/>
    <w:rsid w:val="0037043B"/>
    <w:rsid w:val="00370F4C"/>
    <w:rsid w:val="00372621"/>
    <w:rsid w:val="003811C8"/>
    <w:rsid w:val="00387F0A"/>
    <w:rsid w:val="00390832"/>
    <w:rsid w:val="0039586A"/>
    <w:rsid w:val="00397007"/>
    <w:rsid w:val="003970B2"/>
    <w:rsid w:val="00397AE9"/>
    <w:rsid w:val="003A0A07"/>
    <w:rsid w:val="003B1983"/>
    <w:rsid w:val="003C4513"/>
    <w:rsid w:val="003E3361"/>
    <w:rsid w:val="003E57AA"/>
    <w:rsid w:val="003F00BB"/>
    <w:rsid w:val="003F0BFB"/>
    <w:rsid w:val="003F0D5B"/>
    <w:rsid w:val="003F5489"/>
    <w:rsid w:val="003F68C9"/>
    <w:rsid w:val="004050AE"/>
    <w:rsid w:val="00413CD3"/>
    <w:rsid w:val="00423D3E"/>
    <w:rsid w:val="00425C10"/>
    <w:rsid w:val="0042797B"/>
    <w:rsid w:val="00433BCD"/>
    <w:rsid w:val="004356AA"/>
    <w:rsid w:val="00450C3A"/>
    <w:rsid w:val="00463921"/>
    <w:rsid w:val="00463B33"/>
    <w:rsid w:val="00466328"/>
    <w:rsid w:val="00467E37"/>
    <w:rsid w:val="00472194"/>
    <w:rsid w:val="00473690"/>
    <w:rsid w:val="004934C6"/>
    <w:rsid w:val="004A0DEF"/>
    <w:rsid w:val="004A0F84"/>
    <w:rsid w:val="004A3D34"/>
    <w:rsid w:val="004B775D"/>
    <w:rsid w:val="004C2944"/>
    <w:rsid w:val="004D6720"/>
    <w:rsid w:val="004D7DBD"/>
    <w:rsid w:val="004E25D8"/>
    <w:rsid w:val="004E28F1"/>
    <w:rsid w:val="004E2936"/>
    <w:rsid w:val="004E7F9B"/>
    <w:rsid w:val="004F09EC"/>
    <w:rsid w:val="004F2F88"/>
    <w:rsid w:val="0050028A"/>
    <w:rsid w:val="00503731"/>
    <w:rsid w:val="00504487"/>
    <w:rsid w:val="00507054"/>
    <w:rsid w:val="005103E9"/>
    <w:rsid w:val="00514E4F"/>
    <w:rsid w:val="005159E4"/>
    <w:rsid w:val="00515B5C"/>
    <w:rsid w:val="00516CDB"/>
    <w:rsid w:val="0051799B"/>
    <w:rsid w:val="00523432"/>
    <w:rsid w:val="00527CC1"/>
    <w:rsid w:val="00532FA1"/>
    <w:rsid w:val="00534432"/>
    <w:rsid w:val="00545CA8"/>
    <w:rsid w:val="00550F04"/>
    <w:rsid w:val="0055185D"/>
    <w:rsid w:val="00560809"/>
    <w:rsid w:val="005632A6"/>
    <w:rsid w:val="0057337E"/>
    <w:rsid w:val="0057762D"/>
    <w:rsid w:val="0058299E"/>
    <w:rsid w:val="00585C56"/>
    <w:rsid w:val="005908E2"/>
    <w:rsid w:val="005A03D6"/>
    <w:rsid w:val="005A5B91"/>
    <w:rsid w:val="005B1DCE"/>
    <w:rsid w:val="005B22E2"/>
    <w:rsid w:val="005B43E6"/>
    <w:rsid w:val="005C0BF2"/>
    <w:rsid w:val="005C7FFB"/>
    <w:rsid w:val="005E0F17"/>
    <w:rsid w:val="005E2E2D"/>
    <w:rsid w:val="005E3D74"/>
    <w:rsid w:val="005E5CB6"/>
    <w:rsid w:val="005F33D0"/>
    <w:rsid w:val="005F3D9A"/>
    <w:rsid w:val="005F57FE"/>
    <w:rsid w:val="005F7BD9"/>
    <w:rsid w:val="00602DA0"/>
    <w:rsid w:val="00606108"/>
    <w:rsid w:val="006061B6"/>
    <w:rsid w:val="00614B74"/>
    <w:rsid w:val="0062643F"/>
    <w:rsid w:val="006342D3"/>
    <w:rsid w:val="00643239"/>
    <w:rsid w:val="00644286"/>
    <w:rsid w:val="006550AB"/>
    <w:rsid w:val="00656217"/>
    <w:rsid w:val="00656402"/>
    <w:rsid w:val="00661E18"/>
    <w:rsid w:val="00680413"/>
    <w:rsid w:val="00683091"/>
    <w:rsid w:val="00687C50"/>
    <w:rsid w:val="00691E4B"/>
    <w:rsid w:val="00694643"/>
    <w:rsid w:val="0069469F"/>
    <w:rsid w:val="006A2F1D"/>
    <w:rsid w:val="006A39B4"/>
    <w:rsid w:val="006B51BB"/>
    <w:rsid w:val="006B5FBE"/>
    <w:rsid w:val="006E0D1C"/>
    <w:rsid w:val="006F3E8B"/>
    <w:rsid w:val="006F7FF7"/>
    <w:rsid w:val="00712FAE"/>
    <w:rsid w:val="0071550C"/>
    <w:rsid w:val="007354A3"/>
    <w:rsid w:val="007361DD"/>
    <w:rsid w:val="007374BF"/>
    <w:rsid w:val="00745216"/>
    <w:rsid w:val="007622E5"/>
    <w:rsid w:val="00762D0A"/>
    <w:rsid w:val="00762E7A"/>
    <w:rsid w:val="0076419E"/>
    <w:rsid w:val="00767779"/>
    <w:rsid w:val="007679D3"/>
    <w:rsid w:val="0077034B"/>
    <w:rsid w:val="00775D28"/>
    <w:rsid w:val="007817EA"/>
    <w:rsid w:val="00791622"/>
    <w:rsid w:val="00795461"/>
    <w:rsid w:val="007A4F31"/>
    <w:rsid w:val="007A69D1"/>
    <w:rsid w:val="007A6DF4"/>
    <w:rsid w:val="007B3260"/>
    <w:rsid w:val="007B3BC9"/>
    <w:rsid w:val="007B65DE"/>
    <w:rsid w:val="007B672C"/>
    <w:rsid w:val="007C072F"/>
    <w:rsid w:val="007C23C4"/>
    <w:rsid w:val="007C3013"/>
    <w:rsid w:val="007C3188"/>
    <w:rsid w:val="007C3262"/>
    <w:rsid w:val="007D1B0A"/>
    <w:rsid w:val="007E2271"/>
    <w:rsid w:val="007E6723"/>
    <w:rsid w:val="007F5199"/>
    <w:rsid w:val="007F747B"/>
    <w:rsid w:val="007F7DA2"/>
    <w:rsid w:val="00802943"/>
    <w:rsid w:val="0080782F"/>
    <w:rsid w:val="00810394"/>
    <w:rsid w:val="0081460A"/>
    <w:rsid w:val="00815B1F"/>
    <w:rsid w:val="00817A7A"/>
    <w:rsid w:val="00820902"/>
    <w:rsid w:val="00822328"/>
    <w:rsid w:val="00831192"/>
    <w:rsid w:val="0083369C"/>
    <w:rsid w:val="00833BF3"/>
    <w:rsid w:val="00846AC3"/>
    <w:rsid w:val="008640D0"/>
    <w:rsid w:val="00874B19"/>
    <w:rsid w:val="00877148"/>
    <w:rsid w:val="00880B69"/>
    <w:rsid w:val="00881790"/>
    <w:rsid w:val="0088460B"/>
    <w:rsid w:val="008925E5"/>
    <w:rsid w:val="00893385"/>
    <w:rsid w:val="00895FB0"/>
    <w:rsid w:val="008A465C"/>
    <w:rsid w:val="008A491D"/>
    <w:rsid w:val="008A5D62"/>
    <w:rsid w:val="008C01C4"/>
    <w:rsid w:val="008C1003"/>
    <w:rsid w:val="008C2FF2"/>
    <w:rsid w:val="008D6D62"/>
    <w:rsid w:val="008E1371"/>
    <w:rsid w:val="008E7DC1"/>
    <w:rsid w:val="008F3429"/>
    <w:rsid w:val="008F597B"/>
    <w:rsid w:val="00900805"/>
    <w:rsid w:val="00905460"/>
    <w:rsid w:val="0091135F"/>
    <w:rsid w:val="009132D9"/>
    <w:rsid w:val="0091691F"/>
    <w:rsid w:val="00921582"/>
    <w:rsid w:val="00936714"/>
    <w:rsid w:val="0093730D"/>
    <w:rsid w:val="009405E7"/>
    <w:rsid w:val="00943CA2"/>
    <w:rsid w:val="00943DC4"/>
    <w:rsid w:val="0095092C"/>
    <w:rsid w:val="009812CE"/>
    <w:rsid w:val="009837F3"/>
    <w:rsid w:val="00984067"/>
    <w:rsid w:val="0098406D"/>
    <w:rsid w:val="00985C5B"/>
    <w:rsid w:val="009A0CD8"/>
    <w:rsid w:val="009A40C8"/>
    <w:rsid w:val="009A48E9"/>
    <w:rsid w:val="009A548C"/>
    <w:rsid w:val="009A6D40"/>
    <w:rsid w:val="009B4BC0"/>
    <w:rsid w:val="009D2FD1"/>
    <w:rsid w:val="009E162C"/>
    <w:rsid w:val="009F3F1F"/>
    <w:rsid w:val="00A11656"/>
    <w:rsid w:val="00A16EB6"/>
    <w:rsid w:val="00A223B9"/>
    <w:rsid w:val="00A22CE0"/>
    <w:rsid w:val="00A27BE1"/>
    <w:rsid w:val="00A31E51"/>
    <w:rsid w:val="00A31F08"/>
    <w:rsid w:val="00A35840"/>
    <w:rsid w:val="00A536E3"/>
    <w:rsid w:val="00A57250"/>
    <w:rsid w:val="00A6046E"/>
    <w:rsid w:val="00A6350D"/>
    <w:rsid w:val="00A77DDC"/>
    <w:rsid w:val="00A82137"/>
    <w:rsid w:val="00A84E49"/>
    <w:rsid w:val="00A942D5"/>
    <w:rsid w:val="00A96884"/>
    <w:rsid w:val="00AA478B"/>
    <w:rsid w:val="00AA66BA"/>
    <w:rsid w:val="00AB1050"/>
    <w:rsid w:val="00AB6061"/>
    <w:rsid w:val="00AC1985"/>
    <w:rsid w:val="00AC40A1"/>
    <w:rsid w:val="00AD772C"/>
    <w:rsid w:val="00AE026A"/>
    <w:rsid w:val="00AE69C4"/>
    <w:rsid w:val="00AF1565"/>
    <w:rsid w:val="00B00B97"/>
    <w:rsid w:val="00B1264D"/>
    <w:rsid w:val="00B13B78"/>
    <w:rsid w:val="00B15F04"/>
    <w:rsid w:val="00B17CC4"/>
    <w:rsid w:val="00B27469"/>
    <w:rsid w:val="00B32416"/>
    <w:rsid w:val="00B4641C"/>
    <w:rsid w:val="00B6081A"/>
    <w:rsid w:val="00B67B44"/>
    <w:rsid w:val="00B705EC"/>
    <w:rsid w:val="00B76250"/>
    <w:rsid w:val="00B8062F"/>
    <w:rsid w:val="00B84AD0"/>
    <w:rsid w:val="00B86DCE"/>
    <w:rsid w:val="00BA2B92"/>
    <w:rsid w:val="00BA2BFE"/>
    <w:rsid w:val="00BB2A75"/>
    <w:rsid w:val="00BB5410"/>
    <w:rsid w:val="00BD2508"/>
    <w:rsid w:val="00BD319C"/>
    <w:rsid w:val="00BD4D75"/>
    <w:rsid w:val="00BE5DE5"/>
    <w:rsid w:val="00BF5A50"/>
    <w:rsid w:val="00BF5D00"/>
    <w:rsid w:val="00C06C36"/>
    <w:rsid w:val="00C22F1F"/>
    <w:rsid w:val="00C26799"/>
    <w:rsid w:val="00C276E9"/>
    <w:rsid w:val="00C35C48"/>
    <w:rsid w:val="00C43524"/>
    <w:rsid w:val="00C445B5"/>
    <w:rsid w:val="00C474AE"/>
    <w:rsid w:val="00C538D9"/>
    <w:rsid w:val="00C57987"/>
    <w:rsid w:val="00C62C62"/>
    <w:rsid w:val="00C66595"/>
    <w:rsid w:val="00C73172"/>
    <w:rsid w:val="00C804E8"/>
    <w:rsid w:val="00C82374"/>
    <w:rsid w:val="00C82E49"/>
    <w:rsid w:val="00C85260"/>
    <w:rsid w:val="00C852DC"/>
    <w:rsid w:val="00C8557F"/>
    <w:rsid w:val="00C87459"/>
    <w:rsid w:val="00C91860"/>
    <w:rsid w:val="00C95341"/>
    <w:rsid w:val="00CA093A"/>
    <w:rsid w:val="00CA47A6"/>
    <w:rsid w:val="00CA6BDF"/>
    <w:rsid w:val="00CB1983"/>
    <w:rsid w:val="00CC0A4C"/>
    <w:rsid w:val="00CC3733"/>
    <w:rsid w:val="00CD4DF9"/>
    <w:rsid w:val="00CD6A8B"/>
    <w:rsid w:val="00CE1163"/>
    <w:rsid w:val="00CE69F4"/>
    <w:rsid w:val="00CE6F84"/>
    <w:rsid w:val="00CF133C"/>
    <w:rsid w:val="00CF24BB"/>
    <w:rsid w:val="00CF2E7B"/>
    <w:rsid w:val="00CF6A41"/>
    <w:rsid w:val="00D02F65"/>
    <w:rsid w:val="00D05244"/>
    <w:rsid w:val="00D06C1B"/>
    <w:rsid w:val="00D20289"/>
    <w:rsid w:val="00D241C9"/>
    <w:rsid w:val="00D343BD"/>
    <w:rsid w:val="00D50020"/>
    <w:rsid w:val="00D54D63"/>
    <w:rsid w:val="00D56FD4"/>
    <w:rsid w:val="00D617E8"/>
    <w:rsid w:val="00D61E49"/>
    <w:rsid w:val="00D630B0"/>
    <w:rsid w:val="00D6460B"/>
    <w:rsid w:val="00D67D88"/>
    <w:rsid w:val="00D71093"/>
    <w:rsid w:val="00D7293C"/>
    <w:rsid w:val="00D800FE"/>
    <w:rsid w:val="00D836F6"/>
    <w:rsid w:val="00D87580"/>
    <w:rsid w:val="00D974BE"/>
    <w:rsid w:val="00DA0440"/>
    <w:rsid w:val="00DA06F0"/>
    <w:rsid w:val="00DB06BC"/>
    <w:rsid w:val="00DB4413"/>
    <w:rsid w:val="00DB5C9E"/>
    <w:rsid w:val="00DC0306"/>
    <w:rsid w:val="00DC1EB3"/>
    <w:rsid w:val="00DC38DC"/>
    <w:rsid w:val="00DC4055"/>
    <w:rsid w:val="00DE4867"/>
    <w:rsid w:val="00DF2487"/>
    <w:rsid w:val="00E00F55"/>
    <w:rsid w:val="00E0378D"/>
    <w:rsid w:val="00E039F1"/>
    <w:rsid w:val="00E116FD"/>
    <w:rsid w:val="00E13EA7"/>
    <w:rsid w:val="00E16F8C"/>
    <w:rsid w:val="00E20CBB"/>
    <w:rsid w:val="00E32408"/>
    <w:rsid w:val="00E36636"/>
    <w:rsid w:val="00E36D9C"/>
    <w:rsid w:val="00E4355D"/>
    <w:rsid w:val="00E4581E"/>
    <w:rsid w:val="00E53C88"/>
    <w:rsid w:val="00E54F84"/>
    <w:rsid w:val="00E578E5"/>
    <w:rsid w:val="00E641AB"/>
    <w:rsid w:val="00E7329A"/>
    <w:rsid w:val="00E81B49"/>
    <w:rsid w:val="00E821F4"/>
    <w:rsid w:val="00E82304"/>
    <w:rsid w:val="00E84362"/>
    <w:rsid w:val="00E869E5"/>
    <w:rsid w:val="00E95E08"/>
    <w:rsid w:val="00E95EA0"/>
    <w:rsid w:val="00E96286"/>
    <w:rsid w:val="00E974A0"/>
    <w:rsid w:val="00E97CA5"/>
    <w:rsid w:val="00EA35E4"/>
    <w:rsid w:val="00EA4317"/>
    <w:rsid w:val="00EA5CFC"/>
    <w:rsid w:val="00EA7F47"/>
    <w:rsid w:val="00EB343C"/>
    <w:rsid w:val="00EB722B"/>
    <w:rsid w:val="00EC0E15"/>
    <w:rsid w:val="00EC1131"/>
    <w:rsid w:val="00EC41A8"/>
    <w:rsid w:val="00EC7845"/>
    <w:rsid w:val="00ED0247"/>
    <w:rsid w:val="00ED2EE7"/>
    <w:rsid w:val="00ED5E22"/>
    <w:rsid w:val="00ED6F2F"/>
    <w:rsid w:val="00ED7E0C"/>
    <w:rsid w:val="00EE4127"/>
    <w:rsid w:val="00EE58CE"/>
    <w:rsid w:val="00EF0DF1"/>
    <w:rsid w:val="00EF1B17"/>
    <w:rsid w:val="00EF3A2A"/>
    <w:rsid w:val="00EF4AB2"/>
    <w:rsid w:val="00EF5DD0"/>
    <w:rsid w:val="00F1100C"/>
    <w:rsid w:val="00F264F7"/>
    <w:rsid w:val="00F4232B"/>
    <w:rsid w:val="00F42645"/>
    <w:rsid w:val="00F47518"/>
    <w:rsid w:val="00F52CFE"/>
    <w:rsid w:val="00F546A6"/>
    <w:rsid w:val="00F66A02"/>
    <w:rsid w:val="00F728CD"/>
    <w:rsid w:val="00F72CC7"/>
    <w:rsid w:val="00F81C67"/>
    <w:rsid w:val="00F86A98"/>
    <w:rsid w:val="00F90A17"/>
    <w:rsid w:val="00F91C6E"/>
    <w:rsid w:val="00F92BDE"/>
    <w:rsid w:val="00F934F3"/>
    <w:rsid w:val="00F97B7B"/>
    <w:rsid w:val="00F97E2A"/>
    <w:rsid w:val="00FA0F2C"/>
    <w:rsid w:val="00FB018B"/>
    <w:rsid w:val="00FC27BF"/>
    <w:rsid w:val="00FC39DF"/>
    <w:rsid w:val="00FD1958"/>
    <w:rsid w:val="00FD25BA"/>
    <w:rsid w:val="00FD7B34"/>
    <w:rsid w:val="00FE3641"/>
    <w:rsid w:val="00FE79A6"/>
    <w:rsid w:val="00FF19A3"/>
    <w:rsid w:val="00FF2374"/>
    <w:rsid w:val="00FF4F8B"/>
    <w:rsid w:val="00FF5EE0"/>
    <w:rsid w:val="00FF66E2"/>
    <w:rsid w:val="0437B056"/>
    <w:rsid w:val="0960E9A0"/>
    <w:rsid w:val="09E3AEE0"/>
    <w:rsid w:val="11D59868"/>
    <w:rsid w:val="13963B2F"/>
    <w:rsid w:val="2106D731"/>
    <w:rsid w:val="212DF0DF"/>
    <w:rsid w:val="2BE3784D"/>
    <w:rsid w:val="3054D4C4"/>
    <w:rsid w:val="338C7586"/>
    <w:rsid w:val="3D612F15"/>
    <w:rsid w:val="3FB6D06A"/>
    <w:rsid w:val="461C71E4"/>
    <w:rsid w:val="4DA41933"/>
    <w:rsid w:val="4DC1A6A3"/>
    <w:rsid w:val="4E03F779"/>
    <w:rsid w:val="4FBFE68D"/>
    <w:rsid w:val="514C45D7"/>
    <w:rsid w:val="52D43534"/>
    <w:rsid w:val="624B8816"/>
    <w:rsid w:val="69B2B16C"/>
    <w:rsid w:val="703ED412"/>
    <w:rsid w:val="72D0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33AA"/>
  <w15:chartTrackingRefBased/>
  <w15:docId w15:val="{53B59D85-86AC-4506-90DE-2779F1F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28CD"/>
    <w:pPr>
      <w:keepNext/>
      <w:numPr>
        <w:numId w:val="1"/>
      </w:numPr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28C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F728C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728C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728C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728C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F728CD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728CD"/>
    <w:pPr>
      <w:numPr>
        <w:ilvl w:val="7"/>
        <w:numId w:val="1"/>
      </w:numPr>
      <w:spacing w:before="240" w:after="60"/>
      <w:outlineLvl w:val="7"/>
    </w:pPr>
    <w:rPr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F728CD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28CD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728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F728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F728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F728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F728CD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F728CD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F728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F728CD"/>
    <w:rPr>
      <w:rFonts w:ascii="Arial" w:eastAsia="Times New Roman" w:hAnsi="Arial" w:cs="Times New Roman"/>
    </w:rPr>
  </w:style>
  <w:style w:type="character" w:styleId="Hypertextovodkaz">
    <w:name w:val="Hyperlink"/>
    <w:basedOn w:val="Standardnpsmoodstavce"/>
    <w:uiPriority w:val="99"/>
    <w:unhideWhenUsed/>
    <w:rsid w:val="00F728CD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28C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28CD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semiHidden/>
    <w:unhideWhenUsed/>
    <w:rsid w:val="00F728C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728CD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99"/>
    <w:qFormat/>
    <w:locked/>
    <w:rsid w:val="00F728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99"/>
    <w:qFormat/>
    <w:rsid w:val="00F728CD"/>
    <w:pPr>
      <w:ind w:left="720"/>
      <w:contextualSpacing/>
    </w:pPr>
  </w:style>
  <w:style w:type="paragraph" w:customStyle="1" w:styleId="Default">
    <w:name w:val="Default"/>
    <w:rsid w:val="00F7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F728CD"/>
  </w:style>
  <w:style w:type="character" w:styleId="Odkaznakoment">
    <w:name w:val="annotation reference"/>
    <w:basedOn w:val="Standardnpsmoodstavce"/>
    <w:uiPriority w:val="99"/>
    <w:semiHidden/>
    <w:unhideWhenUsed/>
    <w:rsid w:val="00E36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D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D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D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16CD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72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C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2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C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C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E32408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E3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6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icek.martin@jm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sta@jm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5C66-8DB4-4DD3-8836-60DBBF35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3115</Words>
  <Characters>18385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Links>
    <vt:vector size="12" baseType="variant"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mailto:posta@jmk.cz</vt:lpwstr>
      </vt:variant>
      <vt:variant>
        <vt:lpwstr/>
      </vt:variant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mailto:konicek.martin@jmk.cz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Hudeová Kateřina</dc:creator>
  <cp:keywords/>
  <dc:description/>
  <cp:lastModifiedBy>Fridrichová Veronika</cp:lastModifiedBy>
  <cp:revision>32</cp:revision>
  <cp:lastPrinted>2023-06-28T12:58:00Z</cp:lastPrinted>
  <dcterms:created xsi:type="dcterms:W3CDTF">2025-07-02T12:52:00Z</dcterms:created>
  <dcterms:modified xsi:type="dcterms:W3CDTF">2025-07-03T10:23:00Z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2022-08-01T06:36:09Z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0ee65eb2-540f-4581-bf35-93ed25141b20</vt:lpwstr>
  </property>
  <property fmtid="{D5CDD505-2E9C-101B-9397-08002B2CF9AE}" pid="8" name="MSIP_Label_690ebb53-23a2-471a-9c6e-17bd0d11311e_ContentBits">
    <vt:lpwstr>0</vt:lpwstr>
  </property>
</Properties>
</file>