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A32E" w14:textId="2AE9C1AB" w:rsidR="00314C9B" w:rsidRDefault="00F836D3">
      <w:r>
        <w:t>Příloha 2 – Čestné prohlášení</w:t>
      </w:r>
    </w:p>
    <w:p w14:paraId="58597B12" w14:textId="77777777" w:rsidR="00F836D3" w:rsidRDefault="00F836D3" w:rsidP="00F836D3">
      <w:pPr>
        <w:jc w:val="center"/>
        <w:rPr>
          <w:b/>
          <w:color w:val="000000"/>
        </w:rPr>
      </w:pPr>
      <w:r>
        <w:rPr>
          <w:b/>
          <w:color w:val="000000"/>
        </w:rPr>
        <w:t>ČESTNÉ PROHLÁŠENÍ O SPLNĚNÍ ZÁKLADNÍ ZPŮSOBILOSTI</w:t>
      </w:r>
    </w:p>
    <w:p w14:paraId="7BD35633" w14:textId="77777777" w:rsidR="00F836D3" w:rsidRDefault="00F836D3" w:rsidP="00F836D3">
      <w:pPr>
        <w:jc w:val="center"/>
        <w:rPr>
          <w:b/>
          <w:color w:val="000000"/>
        </w:rPr>
      </w:pPr>
    </w:p>
    <w:p w14:paraId="759EDB9C" w14:textId="77777777" w:rsidR="00F836D3" w:rsidRDefault="00F836D3" w:rsidP="00F836D3">
      <w:pPr>
        <w:rPr>
          <w:color w:val="000000"/>
        </w:rPr>
      </w:pPr>
      <w:r>
        <w:rPr>
          <w:b/>
          <w:color w:val="000000"/>
        </w:rPr>
        <w:t xml:space="preserve">Dodavatel: </w:t>
      </w:r>
    </w:p>
    <w:p w14:paraId="6A5BDDE4" w14:textId="77777777" w:rsidR="00F836D3" w:rsidRDefault="00F836D3" w:rsidP="00F836D3">
      <w:pPr>
        <w:rPr>
          <w:color w:val="000000"/>
        </w:rPr>
      </w:pPr>
      <w:r>
        <w:rPr>
          <w:i/>
          <w:color w:val="000000"/>
        </w:rPr>
        <w:t xml:space="preserve">Název/obchodní firma/jméno a příjmení: </w:t>
      </w:r>
    </w:p>
    <w:p w14:paraId="615C5529" w14:textId="77777777" w:rsidR="00F836D3" w:rsidRDefault="00F836D3" w:rsidP="00F836D3">
      <w:pPr>
        <w:rPr>
          <w:color w:val="000000"/>
        </w:rPr>
      </w:pPr>
      <w:r>
        <w:rPr>
          <w:i/>
          <w:color w:val="000000"/>
        </w:rPr>
        <w:t xml:space="preserve">Zastoupený: </w:t>
      </w:r>
    </w:p>
    <w:p w14:paraId="2E3BDDDD" w14:textId="77777777" w:rsidR="00F836D3" w:rsidRDefault="00F836D3" w:rsidP="00F836D3">
      <w:pPr>
        <w:rPr>
          <w:color w:val="000000"/>
        </w:rPr>
      </w:pPr>
      <w:r>
        <w:rPr>
          <w:i/>
          <w:color w:val="000000"/>
        </w:rPr>
        <w:t xml:space="preserve">Sídlo: </w:t>
      </w:r>
    </w:p>
    <w:p w14:paraId="49BB2434" w14:textId="77777777" w:rsidR="00F836D3" w:rsidRDefault="00F836D3" w:rsidP="00F836D3">
      <w:pPr>
        <w:rPr>
          <w:color w:val="000000"/>
        </w:rPr>
      </w:pPr>
      <w:r>
        <w:rPr>
          <w:i/>
          <w:color w:val="000000"/>
        </w:rPr>
        <w:t xml:space="preserve">IČ: </w:t>
      </w:r>
    </w:p>
    <w:p w14:paraId="2B68AC38" w14:textId="77777777" w:rsidR="00F836D3" w:rsidRDefault="00F836D3" w:rsidP="00F836D3">
      <w:pPr>
        <w:rPr>
          <w:color w:val="000000"/>
        </w:rPr>
      </w:pPr>
      <w:r>
        <w:rPr>
          <w:i/>
          <w:color w:val="000000"/>
        </w:rPr>
        <w:t xml:space="preserve">DIČ: </w:t>
      </w:r>
    </w:p>
    <w:p w14:paraId="69A3A533" w14:textId="77777777" w:rsidR="00F836D3" w:rsidRDefault="00F836D3" w:rsidP="00F836D3">
      <w:pPr>
        <w:rPr>
          <w:b/>
          <w:color w:val="000000"/>
        </w:rPr>
      </w:pPr>
    </w:p>
    <w:p w14:paraId="460592F5" w14:textId="77777777" w:rsidR="00F836D3" w:rsidRDefault="00F836D3" w:rsidP="00F836D3">
      <w:pPr>
        <w:spacing w:after="120"/>
        <w:jc w:val="both"/>
        <w:rPr>
          <w:b/>
          <w:color w:val="000000"/>
        </w:rPr>
      </w:pPr>
      <w:r>
        <w:rPr>
          <w:b/>
          <w:color w:val="000000"/>
        </w:rPr>
        <w:t>tímto prohlašuje, že je dodavatelem, který:</w:t>
      </w:r>
    </w:p>
    <w:p w14:paraId="5EE39D64" w14:textId="77777777" w:rsidR="00F836D3" w:rsidRDefault="00F836D3" w:rsidP="00F836D3">
      <w:pPr>
        <w:numPr>
          <w:ilvl w:val="0"/>
          <w:numId w:val="1"/>
        </w:numPr>
        <w:pBdr>
          <w:top w:val="nil"/>
          <w:left w:val="nil"/>
          <w:bottom w:val="nil"/>
          <w:right w:val="nil"/>
          <w:between w:val="nil"/>
        </w:pBdr>
        <w:spacing w:after="200" w:line="276" w:lineRule="auto"/>
        <w:ind w:left="567" w:hanging="567"/>
        <w:jc w:val="both"/>
        <w:rPr>
          <w:color w:val="000000"/>
        </w:rPr>
      </w:pPr>
      <w:r>
        <w:rPr>
          <w:color w:val="000000"/>
        </w:rPr>
        <w:t>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trestný čin podvodu, úvěrového podvodu, dotačního podvodu, podílnictví, podílnictví z nedbalosti, legalizace výnosů z trestné činnosti, legalizace výnosů z trestné činnosti z nedbalosti, trestný čin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trestný čin obecně nebezpečný, trestný čin proti České republice, cizímu státu a mezinárodní organizaci, trestný čin proti výkonu pravomoci orgánu veřejné moci a úřední osoby, trestný čin úřední osoby, úplatkářství, jiné rušení činnosti orgánu veřejné moci; nebo obdobný trestný čin podle právního řádu země sídla dodavatele, k zahlazeným odsouzením se nepřihlíží.</w:t>
      </w:r>
    </w:p>
    <w:p w14:paraId="5D19DDBE" w14:textId="77777777" w:rsidR="00F836D3" w:rsidRDefault="00F836D3" w:rsidP="00F836D3">
      <w:pPr>
        <w:pBdr>
          <w:top w:val="nil"/>
          <w:left w:val="nil"/>
          <w:bottom w:val="nil"/>
          <w:right w:val="nil"/>
          <w:between w:val="nil"/>
        </w:pBdr>
        <w:spacing w:before="120" w:after="200"/>
        <w:ind w:left="567"/>
        <w:jc w:val="both"/>
        <w:rPr>
          <w:color w:val="000000"/>
        </w:rPr>
      </w:pPr>
      <w:r>
        <w:rPr>
          <w:color w:val="000000"/>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 Účastní-li se veřejné zakázky pobočka závodu české právnické osoby, musí tuto podmínku splňovat vedle výše uvedených osob i vedoucí pobočky závodu.</w:t>
      </w:r>
    </w:p>
    <w:p w14:paraId="445CA8C0" w14:textId="77777777" w:rsidR="00F836D3" w:rsidRDefault="00F836D3" w:rsidP="00F836D3">
      <w:pPr>
        <w:pBdr>
          <w:top w:val="nil"/>
          <w:left w:val="nil"/>
          <w:bottom w:val="nil"/>
          <w:right w:val="nil"/>
          <w:between w:val="nil"/>
        </w:pBdr>
        <w:spacing w:before="120" w:after="200"/>
        <w:ind w:left="567"/>
        <w:jc w:val="both"/>
        <w:rPr>
          <w:color w:val="000000"/>
        </w:rPr>
      </w:pPr>
      <w:r>
        <w:rPr>
          <w:color w:val="000000"/>
        </w:rPr>
        <w:t>Účastní-li se veřejné zakázky pobočka závodu zahraniční právnické osoby, musí tuto podmínku splňovat tato právnická osoba a vedoucí pobočky závodu.</w:t>
      </w:r>
    </w:p>
    <w:p w14:paraId="31C2A8B7" w14:textId="77777777" w:rsidR="00F836D3" w:rsidRDefault="00F836D3" w:rsidP="00F836D3">
      <w:pPr>
        <w:numPr>
          <w:ilvl w:val="0"/>
          <w:numId w:val="1"/>
        </w:numPr>
        <w:pBdr>
          <w:top w:val="nil"/>
          <w:left w:val="nil"/>
          <w:bottom w:val="nil"/>
          <w:right w:val="nil"/>
          <w:between w:val="nil"/>
        </w:pBdr>
        <w:spacing w:before="120" w:after="200" w:line="240" w:lineRule="auto"/>
        <w:ind w:left="567" w:hanging="567"/>
        <w:jc w:val="both"/>
        <w:rPr>
          <w:color w:val="000000"/>
        </w:rPr>
      </w:pPr>
      <w:r>
        <w:rPr>
          <w:color w:val="000000"/>
        </w:rPr>
        <w:t>nemá v České republice nebo v zemi svého sídla splatný nedoplatek na pojistném nebo na penále na veřejné zdravotní pojištění,</w:t>
      </w:r>
    </w:p>
    <w:p w14:paraId="13CF3B97" w14:textId="77777777" w:rsidR="00F836D3" w:rsidRDefault="00F836D3" w:rsidP="00F836D3">
      <w:pPr>
        <w:numPr>
          <w:ilvl w:val="0"/>
          <w:numId w:val="1"/>
        </w:numPr>
        <w:pBdr>
          <w:top w:val="nil"/>
          <w:left w:val="nil"/>
          <w:bottom w:val="nil"/>
          <w:right w:val="nil"/>
          <w:between w:val="nil"/>
        </w:pBdr>
        <w:spacing w:before="120" w:after="200" w:line="240" w:lineRule="auto"/>
        <w:ind w:left="567" w:hanging="567"/>
        <w:jc w:val="both"/>
        <w:rPr>
          <w:color w:val="000000"/>
        </w:rPr>
      </w:pPr>
      <w:r>
        <w:rPr>
          <w:color w:val="000000"/>
        </w:rPr>
        <w:t>nemá v České republice nebo v zemi svého sídla splatný nedoplatek na pojistném nebo na penále na sociální zabezpečení a příspěvku na státní politiku zaměstnanosti,</w:t>
      </w:r>
    </w:p>
    <w:p w14:paraId="102DD1CC" w14:textId="77777777" w:rsidR="00F836D3" w:rsidRDefault="00F836D3" w:rsidP="00F836D3">
      <w:pPr>
        <w:numPr>
          <w:ilvl w:val="0"/>
          <w:numId w:val="1"/>
        </w:numPr>
        <w:pBdr>
          <w:top w:val="nil"/>
          <w:left w:val="nil"/>
          <w:bottom w:val="nil"/>
          <w:right w:val="nil"/>
          <w:between w:val="nil"/>
        </w:pBdr>
        <w:spacing w:before="120" w:after="120" w:line="240" w:lineRule="auto"/>
        <w:ind w:left="567" w:hanging="567"/>
        <w:jc w:val="both"/>
        <w:rPr>
          <w:color w:val="000000"/>
        </w:rPr>
      </w:pPr>
      <w:r>
        <w:rPr>
          <w:color w:val="000000"/>
        </w:rPr>
        <w:t>není v likvidaci, nebylo proti němu vydáno rozhodnutí o úpadku, nebyla vůči němu nařízena nucená správa podle jiného právního předpisu nebo v obdobné situaci podle právního řádu země sídla dodavatele.</w:t>
      </w:r>
    </w:p>
    <w:p w14:paraId="48D62C97" w14:textId="77777777" w:rsidR="00F836D3" w:rsidRDefault="00F836D3" w:rsidP="00F836D3">
      <w:pPr>
        <w:spacing w:before="120" w:after="120"/>
        <w:jc w:val="both"/>
      </w:pPr>
    </w:p>
    <w:p w14:paraId="5B798082" w14:textId="77777777" w:rsidR="00F836D3" w:rsidRDefault="00F836D3" w:rsidP="00F836D3">
      <w:pPr>
        <w:spacing w:before="120" w:after="120"/>
        <w:ind w:left="567"/>
        <w:jc w:val="center"/>
        <w:rPr>
          <w:b/>
        </w:rPr>
      </w:pPr>
      <w:r>
        <w:rPr>
          <w:b/>
        </w:rPr>
        <w:t>ČESTNÉ PROHLÁŠENÍ O NEEXISTENCI STŘETU ZÁJMŮ</w:t>
      </w:r>
    </w:p>
    <w:p w14:paraId="5F43EB65" w14:textId="77777777" w:rsidR="00F836D3" w:rsidRDefault="00F836D3" w:rsidP="00F836D3">
      <w:pPr>
        <w:widowControl w:val="0"/>
        <w:spacing w:before="240" w:after="240"/>
        <w:ind w:left="360"/>
        <w:jc w:val="both"/>
        <w:rPr>
          <w:color w:val="000000"/>
        </w:rPr>
      </w:pPr>
      <w:r>
        <w:rPr>
          <w:color w:val="000000"/>
        </w:rPr>
        <w:t xml:space="preserve">Účastník tímto prohlašuje, že není obchodní společností dle § 4b* zákona č. 159/2006 Sb., o střetu zájmů, ve znění pozdějších předpisů (dále jen „zákon o střetu zájmů“). </w:t>
      </w:r>
    </w:p>
    <w:p w14:paraId="4BAA584F" w14:textId="77777777" w:rsidR="00F836D3" w:rsidRDefault="00F836D3" w:rsidP="00F836D3">
      <w:pPr>
        <w:widowControl w:val="0"/>
        <w:spacing w:before="240" w:after="240"/>
        <w:ind w:left="360"/>
        <w:jc w:val="both"/>
        <w:rPr>
          <w:color w:val="000000"/>
        </w:rPr>
      </w:pPr>
      <w:r>
        <w:rPr>
          <w:color w:val="000000"/>
        </w:rPr>
        <w:t>Účastník tímto prohlašuje, že neprokazuje kvalifikaci prostřednictvím poddodavatelem, který je obchodní společností dle § 4b* zákona o střetu zájmů.</w:t>
      </w:r>
    </w:p>
    <w:p w14:paraId="610AA7A3" w14:textId="77777777" w:rsidR="00F836D3" w:rsidRDefault="00F836D3" w:rsidP="00F836D3">
      <w:pPr>
        <w:widowControl w:val="0"/>
        <w:spacing w:before="240" w:after="240"/>
        <w:ind w:left="360"/>
        <w:jc w:val="both"/>
        <w:rPr>
          <w:color w:val="000000"/>
        </w:rPr>
      </w:pPr>
      <w:r>
        <w:rPr>
          <w:i/>
          <w:color w:val="00000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color w:val="000000"/>
        </w:rPr>
        <w:t>.“</w:t>
      </w:r>
    </w:p>
    <w:p w14:paraId="70CE095B" w14:textId="77777777" w:rsidR="00F836D3" w:rsidRDefault="00F836D3" w:rsidP="00F836D3">
      <w:pPr>
        <w:widowControl w:val="0"/>
        <w:spacing w:before="240" w:after="240"/>
        <w:ind w:left="426" w:hanging="426"/>
        <w:jc w:val="both"/>
        <w:rPr>
          <w:rFonts w:ascii="Calibri" w:eastAsia="Calibri" w:hAnsi="Calibri" w:cs="Calibri"/>
          <w:color w:val="000000"/>
        </w:rPr>
      </w:pPr>
    </w:p>
    <w:p w14:paraId="2B49CC8A" w14:textId="77777777" w:rsidR="00F836D3" w:rsidRDefault="00F836D3" w:rsidP="00F836D3">
      <w:pPr>
        <w:widowControl w:val="0"/>
        <w:spacing w:before="240" w:after="240"/>
        <w:ind w:left="426" w:hanging="426"/>
        <w:jc w:val="center"/>
        <w:rPr>
          <w:b/>
          <w:color w:val="000000"/>
        </w:rPr>
      </w:pPr>
      <w:r>
        <w:rPr>
          <w:b/>
          <w:color w:val="000000"/>
        </w:rPr>
        <w:t>ČESTNÉ PROHLÁŠENÍ O SPLNĚNÍ PODMÍNEK NAŘÍZENÍ RADY (EU) 2022/576 ZE DNE 8. DUBNA 2022, KTERÝM SE MĚNÍ NAŘÍZENÍ (EU) Č. 833/2014 O OMEZUJÍCÍCH OPATŘENÍCH VZHLEDEM K ČINNOSTEM RUSKA DESTABILIZUJÍCÍM SITUACI NA UKRAJINĚ</w:t>
      </w:r>
    </w:p>
    <w:p w14:paraId="493893F0" w14:textId="77777777" w:rsidR="00F836D3" w:rsidRDefault="00F836D3" w:rsidP="00F836D3">
      <w:pPr>
        <w:widowControl w:val="0"/>
        <w:spacing w:before="240" w:after="240"/>
        <w:ind w:left="426" w:hanging="1"/>
        <w:jc w:val="both"/>
        <w:rPr>
          <w:color w:val="000000"/>
        </w:rPr>
      </w:pPr>
      <w:r>
        <w:rPr>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1A9034CF" w14:textId="77777777" w:rsidR="00F836D3" w:rsidRDefault="00F836D3" w:rsidP="00F836D3">
      <w:pPr>
        <w:widowControl w:val="0"/>
        <w:numPr>
          <w:ilvl w:val="0"/>
          <w:numId w:val="2"/>
        </w:numPr>
        <w:pBdr>
          <w:top w:val="nil"/>
          <w:left w:val="nil"/>
          <w:bottom w:val="nil"/>
          <w:right w:val="nil"/>
          <w:between w:val="nil"/>
        </w:pBdr>
        <w:spacing w:after="120" w:line="240" w:lineRule="auto"/>
        <w:ind w:left="425" w:firstLine="1"/>
        <w:jc w:val="both"/>
        <w:rPr>
          <w:color w:val="000000"/>
        </w:rPr>
      </w:pPr>
      <w:r>
        <w:rPr>
          <w:color w:val="000000"/>
        </w:rPr>
        <w:t>není ruským státním příslušníkem, fyzickou či právnickou osobou nebo subjektem či orgánem se sídlem v Rusku,</w:t>
      </w:r>
    </w:p>
    <w:p w14:paraId="29469BC7" w14:textId="77777777" w:rsidR="00F836D3" w:rsidRDefault="00F836D3" w:rsidP="00F836D3">
      <w:pPr>
        <w:widowControl w:val="0"/>
        <w:spacing w:after="120"/>
        <w:ind w:left="426"/>
        <w:jc w:val="both"/>
        <w:rPr>
          <w:color w:val="000000"/>
        </w:rPr>
      </w:pPr>
      <w:r>
        <w:rPr>
          <w:color w:val="000000"/>
        </w:rPr>
        <w:t>b) není právnickou osobou, subjektem nebo orgánem, který je z více než 50 % přímo či nepřímo vlastněn některým ze subjektů uvedených v písmeni a),</w:t>
      </w:r>
    </w:p>
    <w:p w14:paraId="14D2EC13" w14:textId="77777777" w:rsidR="00F836D3" w:rsidRDefault="00F836D3" w:rsidP="00F836D3">
      <w:pPr>
        <w:widowControl w:val="0"/>
        <w:spacing w:after="120"/>
        <w:ind w:left="426"/>
        <w:jc w:val="both"/>
        <w:rPr>
          <w:color w:val="000000"/>
        </w:rPr>
      </w:pPr>
      <w:r>
        <w:rPr>
          <w:color w:val="000000"/>
        </w:rPr>
        <w:t>c) není fyzickou nebo právnickou osobou, subjektem nebo orgánem, který jedná jménem nebo na pokyn některého ze subjektů uvedených v písmeni a) nebo b).</w:t>
      </w:r>
    </w:p>
    <w:p w14:paraId="7AB75304" w14:textId="77777777" w:rsidR="00F836D3" w:rsidRDefault="00F836D3" w:rsidP="00F836D3">
      <w:pPr>
        <w:widowControl w:val="0"/>
        <w:spacing w:after="120" w:line="276" w:lineRule="auto"/>
        <w:ind w:left="426"/>
        <w:jc w:val="both"/>
        <w:rPr>
          <w:color w:val="000000"/>
        </w:rPr>
      </w:pPr>
      <w:r>
        <w:rPr>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5F8B08B" w14:textId="77777777" w:rsidR="00F836D3" w:rsidRDefault="00F836D3" w:rsidP="00F836D3">
      <w:pPr>
        <w:pBdr>
          <w:top w:val="nil"/>
          <w:left w:val="nil"/>
          <w:bottom w:val="nil"/>
          <w:right w:val="nil"/>
          <w:between w:val="nil"/>
        </w:pBdr>
        <w:spacing w:after="200" w:line="276" w:lineRule="auto"/>
        <w:ind w:left="360"/>
        <w:jc w:val="both"/>
        <w:rPr>
          <w:color w:val="000000"/>
        </w:rPr>
      </w:pPr>
    </w:p>
    <w:p w14:paraId="0DD84F99" w14:textId="30B82208" w:rsidR="00F836D3" w:rsidRDefault="00F836D3" w:rsidP="00F836D3">
      <w:pPr>
        <w:spacing w:before="120" w:after="120"/>
        <w:jc w:val="both"/>
      </w:pPr>
      <w:r>
        <w:br/>
      </w:r>
      <w:r>
        <w:t>Toto čestné prohlášení podepisuje za shora uvedeného dodavatele:</w:t>
      </w:r>
    </w:p>
    <w:p w14:paraId="3E725F86" w14:textId="019DE825" w:rsidR="00F836D3" w:rsidRDefault="00F836D3" w:rsidP="00F836D3">
      <w:pPr>
        <w:spacing w:before="120" w:after="120"/>
        <w:jc w:val="both"/>
      </w:pPr>
      <w:r>
        <w:br/>
      </w:r>
      <w:r>
        <w:br/>
      </w:r>
      <w:r>
        <w:br/>
      </w:r>
      <w:r>
        <w:t xml:space="preserve">……………………………………………….…… </w:t>
      </w:r>
    </w:p>
    <w:p w14:paraId="4CE3C06A" w14:textId="77777777" w:rsidR="00F836D3" w:rsidRDefault="00F836D3"/>
    <w:sectPr w:rsidR="00F83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42DB"/>
    <w:multiLevelType w:val="multilevel"/>
    <w:tmpl w:val="2376E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AA3D5C"/>
    <w:multiLevelType w:val="multilevel"/>
    <w:tmpl w:val="8432D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2874964">
    <w:abstractNumId w:val="0"/>
  </w:num>
  <w:num w:numId="2" w16cid:durableId="158892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E5"/>
    <w:rsid w:val="0001109C"/>
    <w:rsid w:val="0001398D"/>
    <w:rsid w:val="00014868"/>
    <w:rsid w:val="00060960"/>
    <w:rsid w:val="00083E00"/>
    <w:rsid w:val="00092931"/>
    <w:rsid w:val="000A146F"/>
    <w:rsid w:val="000A1B85"/>
    <w:rsid w:val="000C24EF"/>
    <w:rsid w:val="000C75F7"/>
    <w:rsid w:val="00100C5C"/>
    <w:rsid w:val="00102D1D"/>
    <w:rsid w:val="00121DC4"/>
    <w:rsid w:val="00142B13"/>
    <w:rsid w:val="00170A44"/>
    <w:rsid w:val="001B5EB4"/>
    <w:rsid w:val="001B7449"/>
    <w:rsid w:val="001D1793"/>
    <w:rsid w:val="001E6901"/>
    <w:rsid w:val="001F7020"/>
    <w:rsid w:val="00211F8C"/>
    <w:rsid w:val="002328D9"/>
    <w:rsid w:val="002416B4"/>
    <w:rsid w:val="00257CEA"/>
    <w:rsid w:val="0027063A"/>
    <w:rsid w:val="002778B0"/>
    <w:rsid w:val="00280BB8"/>
    <w:rsid w:val="002941BF"/>
    <w:rsid w:val="002B2467"/>
    <w:rsid w:val="002B5EF0"/>
    <w:rsid w:val="002D32DC"/>
    <w:rsid w:val="002D58FB"/>
    <w:rsid w:val="002E0690"/>
    <w:rsid w:val="002F3F7B"/>
    <w:rsid w:val="003046CC"/>
    <w:rsid w:val="00314C9B"/>
    <w:rsid w:val="003369C1"/>
    <w:rsid w:val="0033731E"/>
    <w:rsid w:val="003732DB"/>
    <w:rsid w:val="00384364"/>
    <w:rsid w:val="003979AE"/>
    <w:rsid w:val="003B6069"/>
    <w:rsid w:val="003D261A"/>
    <w:rsid w:val="003E559F"/>
    <w:rsid w:val="004032D1"/>
    <w:rsid w:val="00413719"/>
    <w:rsid w:val="00465F0D"/>
    <w:rsid w:val="00495518"/>
    <w:rsid w:val="00497A3D"/>
    <w:rsid w:val="004A2D20"/>
    <w:rsid w:val="004B4C2C"/>
    <w:rsid w:val="004C1A82"/>
    <w:rsid w:val="004E141E"/>
    <w:rsid w:val="004E75BA"/>
    <w:rsid w:val="004F69AB"/>
    <w:rsid w:val="00504434"/>
    <w:rsid w:val="005106D3"/>
    <w:rsid w:val="0051124B"/>
    <w:rsid w:val="005141BF"/>
    <w:rsid w:val="00514B76"/>
    <w:rsid w:val="00533989"/>
    <w:rsid w:val="005662B4"/>
    <w:rsid w:val="0056668C"/>
    <w:rsid w:val="0056722A"/>
    <w:rsid w:val="005B2097"/>
    <w:rsid w:val="005B2FC2"/>
    <w:rsid w:val="005B7455"/>
    <w:rsid w:val="005D124C"/>
    <w:rsid w:val="005F2B92"/>
    <w:rsid w:val="00610E5C"/>
    <w:rsid w:val="00620F75"/>
    <w:rsid w:val="00622AFC"/>
    <w:rsid w:val="00647049"/>
    <w:rsid w:val="006507D1"/>
    <w:rsid w:val="006641BF"/>
    <w:rsid w:val="00664EBF"/>
    <w:rsid w:val="0066577A"/>
    <w:rsid w:val="006925DA"/>
    <w:rsid w:val="00695842"/>
    <w:rsid w:val="006F357D"/>
    <w:rsid w:val="00701F1F"/>
    <w:rsid w:val="00722B02"/>
    <w:rsid w:val="00754A84"/>
    <w:rsid w:val="00761DC6"/>
    <w:rsid w:val="00782FE9"/>
    <w:rsid w:val="00796868"/>
    <w:rsid w:val="007A0E28"/>
    <w:rsid w:val="007A433A"/>
    <w:rsid w:val="007A70EF"/>
    <w:rsid w:val="007B0D05"/>
    <w:rsid w:val="007B5E4D"/>
    <w:rsid w:val="007B6F55"/>
    <w:rsid w:val="007C4382"/>
    <w:rsid w:val="007D34D1"/>
    <w:rsid w:val="007E6B55"/>
    <w:rsid w:val="008176BD"/>
    <w:rsid w:val="0083729F"/>
    <w:rsid w:val="00837839"/>
    <w:rsid w:val="0084174A"/>
    <w:rsid w:val="0084330F"/>
    <w:rsid w:val="00850B9E"/>
    <w:rsid w:val="00852C7A"/>
    <w:rsid w:val="00864617"/>
    <w:rsid w:val="0088587B"/>
    <w:rsid w:val="008B6F7A"/>
    <w:rsid w:val="008C259F"/>
    <w:rsid w:val="008C6560"/>
    <w:rsid w:val="008C6F64"/>
    <w:rsid w:val="008E4A3D"/>
    <w:rsid w:val="00901F39"/>
    <w:rsid w:val="00903E24"/>
    <w:rsid w:val="00920D96"/>
    <w:rsid w:val="00923FDE"/>
    <w:rsid w:val="00927EE7"/>
    <w:rsid w:val="009456A8"/>
    <w:rsid w:val="009B0BD7"/>
    <w:rsid w:val="009D7EC9"/>
    <w:rsid w:val="00A31DE7"/>
    <w:rsid w:val="00A8779E"/>
    <w:rsid w:val="00A93CCB"/>
    <w:rsid w:val="00A95A09"/>
    <w:rsid w:val="00AC62E5"/>
    <w:rsid w:val="00AC7F23"/>
    <w:rsid w:val="00AF6D9A"/>
    <w:rsid w:val="00AF763A"/>
    <w:rsid w:val="00B166BD"/>
    <w:rsid w:val="00B24D1F"/>
    <w:rsid w:val="00B30AF1"/>
    <w:rsid w:val="00B34C12"/>
    <w:rsid w:val="00B5640F"/>
    <w:rsid w:val="00B570FC"/>
    <w:rsid w:val="00B7514B"/>
    <w:rsid w:val="00B94A29"/>
    <w:rsid w:val="00BA3F98"/>
    <w:rsid w:val="00BB52FD"/>
    <w:rsid w:val="00BB59AE"/>
    <w:rsid w:val="00BF396C"/>
    <w:rsid w:val="00C21D58"/>
    <w:rsid w:val="00C42C71"/>
    <w:rsid w:val="00C65911"/>
    <w:rsid w:val="00C76910"/>
    <w:rsid w:val="00C81199"/>
    <w:rsid w:val="00C90C61"/>
    <w:rsid w:val="00CA7403"/>
    <w:rsid w:val="00CC6970"/>
    <w:rsid w:val="00CE2237"/>
    <w:rsid w:val="00D5753F"/>
    <w:rsid w:val="00D62F8C"/>
    <w:rsid w:val="00D6334D"/>
    <w:rsid w:val="00D77240"/>
    <w:rsid w:val="00D85CDB"/>
    <w:rsid w:val="00D921B0"/>
    <w:rsid w:val="00D95981"/>
    <w:rsid w:val="00D979BC"/>
    <w:rsid w:val="00DD3D47"/>
    <w:rsid w:val="00DE5017"/>
    <w:rsid w:val="00E14802"/>
    <w:rsid w:val="00E21F84"/>
    <w:rsid w:val="00E368F1"/>
    <w:rsid w:val="00E54E1F"/>
    <w:rsid w:val="00E65304"/>
    <w:rsid w:val="00E66190"/>
    <w:rsid w:val="00E7213A"/>
    <w:rsid w:val="00E82079"/>
    <w:rsid w:val="00E84080"/>
    <w:rsid w:val="00E84868"/>
    <w:rsid w:val="00EB44D8"/>
    <w:rsid w:val="00EF3899"/>
    <w:rsid w:val="00F0408D"/>
    <w:rsid w:val="00F114D1"/>
    <w:rsid w:val="00F26519"/>
    <w:rsid w:val="00F450F3"/>
    <w:rsid w:val="00F455A6"/>
    <w:rsid w:val="00F529FA"/>
    <w:rsid w:val="00F836D3"/>
    <w:rsid w:val="00F949CC"/>
    <w:rsid w:val="00FB700D"/>
    <w:rsid w:val="00FD3E0D"/>
    <w:rsid w:val="00FD7120"/>
    <w:rsid w:val="00FE035C"/>
    <w:rsid w:val="00FE7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3B32"/>
  <w15:chartTrackingRefBased/>
  <w15:docId w15:val="{E16BE448-B4D8-43A1-B544-824CEFC1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C62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AC62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AC62E5"/>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AC62E5"/>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AC62E5"/>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AC62E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62E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62E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62E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62E5"/>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AC62E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AC62E5"/>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AC62E5"/>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AC62E5"/>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AC62E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62E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62E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62E5"/>
    <w:rPr>
      <w:rFonts w:eastAsiaTheme="majorEastAsia" w:cstheme="majorBidi"/>
      <w:color w:val="272727" w:themeColor="text1" w:themeTint="D8"/>
    </w:rPr>
  </w:style>
  <w:style w:type="paragraph" w:styleId="Nzev">
    <w:name w:val="Title"/>
    <w:basedOn w:val="Normln"/>
    <w:next w:val="Normln"/>
    <w:link w:val="NzevChar"/>
    <w:uiPriority w:val="10"/>
    <w:qFormat/>
    <w:rsid w:val="00AC62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62E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62E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62E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62E5"/>
    <w:pPr>
      <w:spacing w:before="160"/>
      <w:jc w:val="center"/>
    </w:pPr>
    <w:rPr>
      <w:i/>
      <w:iCs/>
      <w:color w:val="404040" w:themeColor="text1" w:themeTint="BF"/>
    </w:rPr>
  </w:style>
  <w:style w:type="character" w:customStyle="1" w:styleId="CittChar">
    <w:name w:val="Citát Char"/>
    <w:basedOn w:val="Standardnpsmoodstavce"/>
    <w:link w:val="Citt"/>
    <w:uiPriority w:val="29"/>
    <w:rsid w:val="00AC62E5"/>
    <w:rPr>
      <w:i/>
      <w:iCs/>
      <w:color w:val="404040" w:themeColor="text1" w:themeTint="BF"/>
    </w:rPr>
  </w:style>
  <w:style w:type="paragraph" w:styleId="Odstavecseseznamem">
    <w:name w:val="List Paragraph"/>
    <w:basedOn w:val="Normln"/>
    <w:uiPriority w:val="34"/>
    <w:qFormat/>
    <w:rsid w:val="00AC62E5"/>
    <w:pPr>
      <w:ind w:left="720"/>
      <w:contextualSpacing/>
    </w:pPr>
  </w:style>
  <w:style w:type="character" w:styleId="Zdraznnintenzivn">
    <w:name w:val="Intense Emphasis"/>
    <w:basedOn w:val="Standardnpsmoodstavce"/>
    <w:uiPriority w:val="21"/>
    <w:qFormat/>
    <w:rsid w:val="00AC62E5"/>
    <w:rPr>
      <w:i/>
      <w:iCs/>
      <w:color w:val="2E74B5" w:themeColor="accent1" w:themeShade="BF"/>
    </w:rPr>
  </w:style>
  <w:style w:type="paragraph" w:styleId="Vrazncitt">
    <w:name w:val="Intense Quote"/>
    <w:basedOn w:val="Normln"/>
    <w:next w:val="Normln"/>
    <w:link w:val="VrazncittChar"/>
    <w:uiPriority w:val="30"/>
    <w:qFormat/>
    <w:rsid w:val="00AC62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AC62E5"/>
    <w:rPr>
      <w:i/>
      <w:iCs/>
      <w:color w:val="2E74B5" w:themeColor="accent1" w:themeShade="BF"/>
    </w:rPr>
  </w:style>
  <w:style w:type="character" w:styleId="Odkazintenzivn">
    <w:name w:val="Intense Reference"/>
    <w:basedOn w:val="Standardnpsmoodstavce"/>
    <w:uiPriority w:val="32"/>
    <w:qFormat/>
    <w:rsid w:val="00AC62E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3978</Characters>
  <Application>Microsoft Office Word</Application>
  <DocSecurity>0</DocSecurity>
  <Lines>33</Lines>
  <Paragraphs>9</Paragraphs>
  <ScaleCrop>false</ScaleCrop>
  <Company>Krajský úřad Kraje Vysočina</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nb16001@vidasc.cz</dc:creator>
  <cp:keywords/>
  <dc:description/>
  <cp:lastModifiedBy>nb16001@vidasc.cz</cp:lastModifiedBy>
  <cp:revision>2</cp:revision>
  <dcterms:created xsi:type="dcterms:W3CDTF">2025-07-01T13:15:00Z</dcterms:created>
  <dcterms:modified xsi:type="dcterms:W3CDTF">2025-07-01T13:17:00Z</dcterms:modified>
</cp:coreProperties>
</file>