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1A91FED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511C4F55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4C3785">
        <w:rPr>
          <w:rFonts w:asciiTheme="minorHAnsi" w:hAnsiTheme="minorHAnsi" w:cstheme="minorHAnsi"/>
          <w:b/>
          <w:sz w:val="28"/>
          <w:szCs w:val="28"/>
        </w:rPr>
        <w:t>4</w:t>
      </w:r>
      <w:r w:rsidR="00941AAC">
        <w:rPr>
          <w:rFonts w:asciiTheme="minorHAnsi" w:hAnsiTheme="minorHAnsi" w:cstheme="minorHAnsi"/>
          <w:b/>
          <w:sz w:val="28"/>
          <w:szCs w:val="28"/>
        </w:rPr>
        <w:t>3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4C3785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941AAC">
        <w:rPr>
          <w:rFonts w:asciiTheme="minorHAnsi" w:hAnsiTheme="minorHAnsi" w:cstheme="minorHAnsi"/>
          <w:b/>
          <w:sz w:val="28"/>
          <w:szCs w:val="28"/>
        </w:rPr>
        <w:t>Šebetov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40A8D699" w14:textId="2B6E7A58" w:rsidR="004C3785" w:rsidRDefault="00643B17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Sociální služby Šebetov</w:t>
      </w:r>
      <w:r w:rsidR="004C3785" w:rsidRPr="004C3785">
        <w:rPr>
          <w:rFonts w:asciiTheme="minorHAnsi" w:hAnsiTheme="minorHAnsi" w:cstheme="minorHAnsi"/>
          <w:b/>
          <w:bCs/>
          <w:szCs w:val="22"/>
        </w:rPr>
        <w:t xml:space="preserve">, příspěvková </w:t>
      </w:r>
      <w:r w:rsidR="004C3785">
        <w:rPr>
          <w:rFonts w:asciiTheme="minorHAnsi" w:hAnsiTheme="minorHAnsi" w:cstheme="minorHAnsi"/>
          <w:b/>
          <w:bCs/>
          <w:szCs w:val="22"/>
        </w:rPr>
        <w:t>organizace</w:t>
      </w:r>
    </w:p>
    <w:p w14:paraId="4CBB5346" w14:textId="42E72FB2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43B17" w:rsidRPr="00643B17">
        <w:rPr>
          <w:rFonts w:asciiTheme="minorHAnsi" w:hAnsiTheme="minorHAnsi" w:cstheme="minorHAnsi"/>
          <w:szCs w:val="22"/>
        </w:rPr>
        <w:t>Mgr. Evou Kalovou, MBA, ředitelkou</w:t>
      </w:r>
    </w:p>
    <w:p w14:paraId="2FD72391" w14:textId="079A389E" w:rsidR="004C3785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643B17" w:rsidRPr="00643B17">
        <w:rPr>
          <w:rFonts w:asciiTheme="minorHAnsi" w:hAnsiTheme="minorHAnsi" w:cstheme="minorHAnsi"/>
          <w:szCs w:val="22"/>
        </w:rPr>
        <w:t>Šebetov 1, 679 35 Šebetov</w:t>
      </w:r>
    </w:p>
    <w:p w14:paraId="35281CAC" w14:textId="3EBA2DEA" w:rsidR="0011233F" w:rsidRPr="00E113F8" w:rsidRDefault="0011233F" w:rsidP="004C378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43B17" w:rsidRPr="00643B17">
        <w:rPr>
          <w:rFonts w:asciiTheme="minorHAnsi" w:hAnsiTheme="minorHAnsi" w:cstheme="minorHAnsi"/>
          <w:szCs w:val="22"/>
        </w:rPr>
        <w:t>00838446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6E3A907B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5072C5">
        <w:rPr>
          <w:rFonts w:asciiTheme="minorHAnsi" w:hAnsiTheme="minorHAnsi" w:cstheme="minorHAnsi"/>
          <w:szCs w:val="22"/>
        </w:rPr>
        <w:t>není plátce DPH</w:t>
      </w:r>
    </w:p>
    <w:p w14:paraId="6F7EAFAB" w14:textId="75966A6F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4C3785">
        <w:rPr>
          <w:rFonts w:asciiTheme="minorHAnsi" w:hAnsiTheme="minorHAnsi" w:cstheme="minorHAnsi"/>
          <w:szCs w:val="22"/>
        </w:rPr>
        <w:t>1</w:t>
      </w:r>
      <w:r w:rsidR="00643B17">
        <w:rPr>
          <w:rFonts w:asciiTheme="minorHAnsi" w:hAnsiTheme="minorHAnsi" w:cstheme="minorHAnsi"/>
          <w:szCs w:val="22"/>
        </w:rPr>
        <w:t>232</w:t>
      </w:r>
    </w:p>
    <w:bookmarkEnd w:id="5"/>
    <w:p w14:paraId="7ED5F382" w14:textId="42C19524" w:rsidR="00B64400" w:rsidRPr="00E113F8" w:rsidRDefault="00B64400" w:rsidP="004C3785">
      <w:pPr>
        <w:suppressAutoHyphens/>
        <w:spacing w:line="276" w:lineRule="auto"/>
        <w:ind w:left="3544" w:hanging="3118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="004C3785">
        <w:rPr>
          <w:rFonts w:asciiTheme="minorHAnsi" w:hAnsiTheme="minorHAnsi" w:cstheme="minorHAnsi"/>
          <w:szCs w:val="22"/>
          <w:lang w:eastAsia="en-US" w:bidi="en-US"/>
        </w:rPr>
        <w:t xml:space="preserve">Ing. </w:t>
      </w:r>
      <w:r w:rsidR="00643B17">
        <w:rPr>
          <w:rFonts w:asciiTheme="minorHAnsi" w:hAnsiTheme="minorHAnsi" w:cstheme="minorHAnsi"/>
          <w:szCs w:val="22"/>
          <w:lang w:eastAsia="en-US" w:bidi="en-US"/>
        </w:rPr>
        <w:t>Blažena Kaderková, zástupe ředitele</w:t>
      </w:r>
      <w:r w:rsidR="00096389">
        <w:rPr>
          <w:rFonts w:asciiTheme="minorHAnsi" w:hAnsiTheme="minorHAnsi" w:cstheme="minorHAnsi"/>
          <w:szCs w:val="22"/>
          <w:lang w:eastAsia="en-US" w:bidi="en-US"/>
        </w:rPr>
        <w:t xml:space="preserve"> a </w:t>
      </w:r>
      <w:r w:rsidR="00B87BD8">
        <w:rPr>
          <w:rFonts w:asciiTheme="minorHAnsi" w:hAnsiTheme="minorHAnsi" w:cstheme="minorHAnsi"/>
          <w:szCs w:val="22"/>
          <w:lang w:eastAsia="en-US" w:bidi="en-US"/>
        </w:rPr>
        <w:t xml:space="preserve">vedoucí </w:t>
      </w:r>
      <w:proofErr w:type="spellStart"/>
      <w:r w:rsidR="004C3785">
        <w:rPr>
          <w:rFonts w:asciiTheme="minorHAnsi" w:hAnsiTheme="minorHAnsi" w:cstheme="minorHAnsi"/>
          <w:szCs w:val="22"/>
          <w:lang w:eastAsia="en-US" w:bidi="en-US"/>
        </w:rPr>
        <w:t>ekonomicko</w:t>
      </w:r>
      <w:proofErr w:type="spellEnd"/>
      <w:r w:rsidR="004C3785">
        <w:rPr>
          <w:rFonts w:asciiTheme="minorHAnsi" w:hAnsiTheme="minorHAnsi" w:cstheme="minorHAnsi"/>
          <w:szCs w:val="22"/>
          <w:lang w:eastAsia="en-US" w:bidi="en-US"/>
        </w:rPr>
        <w:t xml:space="preserve"> – provozního úseku</w:t>
      </w:r>
    </w:p>
    <w:p w14:paraId="5443CD62" w14:textId="367F92F0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B87BD8" w:rsidRPr="00B87BD8">
        <w:rPr>
          <w:rFonts w:asciiTheme="minorHAnsi" w:hAnsiTheme="minorHAnsi" w:cstheme="minorHAnsi"/>
          <w:szCs w:val="22"/>
          <w:lang w:eastAsia="en-US" w:bidi="en-US"/>
        </w:rPr>
        <w:t xml:space="preserve">tel. </w:t>
      </w:r>
      <w:r w:rsidR="00643B17" w:rsidRPr="00643B17">
        <w:rPr>
          <w:rFonts w:asciiTheme="minorHAnsi" w:hAnsiTheme="minorHAnsi" w:cstheme="minorHAnsi"/>
          <w:szCs w:val="22"/>
          <w:lang w:eastAsia="en-US" w:bidi="en-US"/>
        </w:rPr>
        <w:t>516 465 438</w:t>
      </w:r>
    </w:p>
    <w:p w14:paraId="136EA3EF" w14:textId="47A4AA64" w:rsidR="00B64400" w:rsidRPr="00E113F8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D21925" w:rsidRPr="000558A0">
          <w:rPr>
            <w:rStyle w:val="Hypertextovodkaz"/>
          </w:rPr>
          <w:t>blazena.kaderkova@socialnisluzbysebetov.cz</w:t>
        </w:r>
      </w:hyperlink>
      <w:r w:rsidR="00D21925">
        <w:t xml:space="preserve"> </w:t>
      </w:r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4F67C076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4C3785">
        <w:rPr>
          <w:rFonts w:asciiTheme="minorHAnsi" w:hAnsiTheme="minorHAnsi" w:cstheme="minorHAnsi"/>
          <w:b/>
          <w:i/>
          <w:iCs/>
        </w:rPr>
        <w:t>4</w:t>
      </w:r>
      <w:r w:rsidR="00D21925">
        <w:rPr>
          <w:rFonts w:asciiTheme="minorHAnsi" w:hAnsiTheme="minorHAnsi" w:cstheme="minorHAnsi"/>
          <w:b/>
          <w:i/>
          <w:iCs/>
        </w:rPr>
        <w:t>3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4C3785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D21925">
        <w:rPr>
          <w:rFonts w:asciiTheme="minorHAnsi" w:hAnsiTheme="minorHAnsi" w:cstheme="minorHAnsi"/>
          <w:b/>
          <w:i/>
          <w:iCs/>
        </w:rPr>
        <w:t>Šebetov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1094BC68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D21925">
        <w:rPr>
          <w:rFonts w:cs="Calibri"/>
          <w:b/>
          <w:bCs/>
        </w:rPr>
        <w:t>p</w:t>
      </w:r>
      <w:r w:rsidR="00D21925" w:rsidRPr="00570AEB">
        <w:rPr>
          <w:rFonts w:cs="Calibri"/>
          <w:b/>
          <w:bCs/>
        </w:rPr>
        <w:t>asivní</w:t>
      </w:r>
      <w:r w:rsidR="00D21925">
        <w:rPr>
          <w:rFonts w:cs="Calibri"/>
          <w:b/>
          <w:bCs/>
        </w:rPr>
        <w:t>ch</w:t>
      </w:r>
      <w:r w:rsidR="00D21925" w:rsidRPr="00570AEB">
        <w:rPr>
          <w:rFonts w:cs="Calibri"/>
          <w:b/>
          <w:bCs/>
        </w:rPr>
        <w:t xml:space="preserve"> matrac</w:t>
      </w:r>
      <w:r w:rsidR="00D21925">
        <w:rPr>
          <w:rFonts w:cs="Calibri"/>
          <w:b/>
          <w:bCs/>
        </w:rPr>
        <w:t>í</w:t>
      </w:r>
      <w:r w:rsidR="00D21925" w:rsidRPr="00570AEB">
        <w:rPr>
          <w:rFonts w:cs="Calibri"/>
          <w:b/>
          <w:bCs/>
        </w:rPr>
        <w:t xml:space="preserve"> pro nejvyšší stupeň ochrany proti dekubitům</w:t>
      </w:r>
      <w:r w:rsidR="00D21925">
        <w:rPr>
          <w:rFonts w:cs="Calibr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5072C5">
        <w:rPr>
          <w:rFonts w:asciiTheme="minorHAnsi" w:hAnsiTheme="minorHAnsi" w:cstheme="minorHAnsi"/>
        </w:rPr>
        <w:t>sociální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6F53D2A4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4C3785">
        <w:rPr>
          <w:rFonts w:asciiTheme="minorHAnsi" w:hAnsiTheme="minorHAnsi" w:cstheme="minorHAnsi"/>
        </w:rPr>
        <w:t>jsou</w:t>
      </w:r>
      <w:r w:rsidR="005E4ED2" w:rsidRPr="00E113F8">
        <w:rPr>
          <w:rFonts w:asciiTheme="minorHAnsi" w:hAnsiTheme="minorHAnsi" w:cstheme="minorHAnsi"/>
        </w:rPr>
        <w:t xml:space="preserve"> nov</w:t>
      </w:r>
      <w:r w:rsidR="004C378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4C378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D21925">
        <w:rPr>
          <w:rFonts w:cs="Calibri"/>
          <w:b/>
          <w:bCs/>
        </w:rPr>
        <w:t>p</w:t>
      </w:r>
      <w:r w:rsidR="00D21925" w:rsidRPr="00570AEB">
        <w:rPr>
          <w:rFonts w:cs="Calibri"/>
          <w:b/>
          <w:bCs/>
        </w:rPr>
        <w:t>asivní</w:t>
      </w:r>
      <w:r w:rsidR="00D21925">
        <w:rPr>
          <w:rFonts w:cs="Calibri"/>
          <w:b/>
          <w:bCs/>
        </w:rPr>
        <w:t>ch</w:t>
      </w:r>
      <w:r w:rsidR="00D21925" w:rsidRPr="00570AEB">
        <w:rPr>
          <w:rFonts w:cs="Calibri"/>
          <w:b/>
          <w:bCs/>
        </w:rPr>
        <w:t xml:space="preserve"> matrac</w:t>
      </w:r>
      <w:r w:rsidR="00D21925">
        <w:rPr>
          <w:rFonts w:cs="Calibri"/>
          <w:b/>
          <w:bCs/>
        </w:rPr>
        <w:t>í</w:t>
      </w:r>
      <w:r w:rsidR="00D21925" w:rsidRPr="00570AEB">
        <w:rPr>
          <w:rFonts w:cs="Calibri"/>
          <w:b/>
          <w:bCs/>
        </w:rPr>
        <w:t xml:space="preserve"> pro nejvyšší stupeň ochrany proti dekubitům</w:t>
      </w:r>
      <w:r w:rsidR="00D21925">
        <w:rPr>
          <w:rFonts w:cs="Calibr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5072C5">
        <w:rPr>
          <w:rFonts w:asciiTheme="minorHAnsi" w:hAnsiTheme="minorHAnsi" w:cstheme="minorHAnsi"/>
          <w:b/>
          <w:bCs/>
        </w:rPr>
        <w:t>sociální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966C7E" w:rsidRPr="00E113F8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</w:t>
      </w:r>
      <w:r w:rsidR="00D4189D" w:rsidRPr="00E113F8">
        <w:rPr>
          <w:rFonts w:asciiTheme="minorHAnsi" w:hAnsiTheme="minorHAnsi" w:cstheme="minorHAnsi"/>
          <w:szCs w:val="22"/>
        </w:rPr>
        <w:lastRenderedPageBreak/>
        <w:t xml:space="preserve">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13B54795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7535A2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C87DD52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11B098AC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>Pokud po uzavření Kupní smlouvy a před nebo v průběhu plnění předmětu Kupní smlouvy dojde ke změnám sazeb daně z přidané hodnoty, kdy je 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77C02678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28B20EA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471A0A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lastRenderedPageBreak/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F32DB2D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1EC7E00F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1CDB4338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B1BF1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lastRenderedPageBreak/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1657D90F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40DF2608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163D924D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6896F05B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F539A5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6DA6CD7C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24BB93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73B0E708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</w:t>
      </w:r>
      <w:r w:rsidR="00EB0402" w:rsidRPr="00E113F8">
        <w:rPr>
          <w:rFonts w:asciiTheme="minorHAnsi" w:hAnsiTheme="minorHAnsi" w:cstheme="minorHAnsi"/>
          <w:szCs w:val="22"/>
        </w:rPr>
        <w:lastRenderedPageBreak/>
        <w:t>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>Záruční doba</w:t>
      </w:r>
      <w:r w:rsidR="00382134" w:rsidRPr="00E113F8">
        <w:rPr>
          <w:rFonts w:asciiTheme="minorHAnsi" w:hAnsiTheme="minorHAnsi" w:cstheme="minorHAnsi"/>
          <w:szCs w:val="22"/>
        </w:rPr>
        <w:t xml:space="preserve"> </w:t>
      </w:r>
      <w:r w:rsidR="00382134" w:rsidRPr="00E113F8">
        <w:rPr>
          <w:rFonts w:asciiTheme="minorHAnsi" w:hAnsiTheme="minorHAnsi" w:cstheme="minorHAnsi"/>
          <w:szCs w:val="22"/>
          <w:highlight w:val="cyan"/>
        </w:rPr>
        <w:t>činí 24 měsíců (v případě, že dodavatel nabídne delší záruční lhůtu, bude upraveno před podpisem smlouvy</w:t>
      </w:r>
      <w:r w:rsidR="00382134" w:rsidRPr="00E113F8">
        <w:rPr>
          <w:rFonts w:asciiTheme="minorHAnsi" w:hAnsiTheme="minorHAnsi" w:cstheme="minorHAnsi"/>
          <w:szCs w:val="22"/>
        </w:rPr>
        <w:t>)</w:t>
      </w:r>
      <w:r w:rsidR="001E469D" w:rsidRPr="00E113F8">
        <w:rPr>
          <w:rFonts w:asciiTheme="minorHAnsi" w:hAnsiTheme="minorHAnsi" w:cstheme="minorHAnsi"/>
          <w:szCs w:val="22"/>
        </w:rPr>
        <w:t xml:space="preserve"> </w:t>
      </w:r>
      <w:r w:rsidR="00B4276E" w:rsidRPr="00E113F8">
        <w:rPr>
          <w:rFonts w:asciiTheme="minorHAnsi" w:hAnsiTheme="minorHAnsi" w:cstheme="minorHAnsi"/>
          <w:szCs w:val="22"/>
        </w:rPr>
        <w:t>(dále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lastRenderedPageBreak/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20044BA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526EEA93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6C4D1758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7E4056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9299D4D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7E4056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přestane-li Prodávající nebo Poddodavatel, který se na plnění z Kupní smlouvy podílí z více než 10 %, splňovat podmínky dle Nařízení Rady (EU) 2022/576 ze dne 8. dubna 2022, 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38AECC9C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3FA91256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7E4056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43D0876B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4C3785">
        <w:rPr>
          <w:rFonts w:asciiTheme="minorHAnsi" w:hAnsiTheme="minorHAnsi" w:cstheme="minorHAnsi"/>
          <w:szCs w:val="22"/>
        </w:rPr>
        <w:t> </w:t>
      </w:r>
      <w:r w:rsidR="00D21925">
        <w:rPr>
          <w:rFonts w:asciiTheme="minorHAnsi" w:hAnsiTheme="minorHAnsi" w:cstheme="minorHAnsi"/>
          <w:szCs w:val="22"/>
        </w:rPr>
        <w:t>Šebetově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________________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03CF94A2" w14:textId="77777777" w:rsidR="00D21925" w:rsidRDefault="00D2192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D21925">
        <w:rPr>
          <w:rFonts w:asciiTheme="minorHAnsi" w:hAnsiTheme="minorHAnsi" w:cstheme="minorHAnsi"/>
          <w:szCs w:val="22"/>
        </w:rPr>
        <w:t>Mgr. Evou Kalovou, MBA, ředitelkou</w:t>
      </w:r>
      <w:r w:rsidRPr="00D21925">
        <w:rPr>
          <w:rFonts w:asciiTheme="minorHAnsi" w:hAnsiTheme="minorHAnsi" w:cstheme="minorHAnsi"/>
          <w:szCs w:val="22"/>
        </w:rPr>
        <w:t xml:space="preserve"> </w:t>
      </w:r>
    </w:p>
    <w:p w14:paraId="55934F16" w14:textId="110145ED" w:rsidR="00D27055" w:rsidRDefault="00D21925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Sociální služby Šebetov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</w:p>
    <w:p w14:paraId="460C8096" w14:textId="1B8EEFD4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 w:rsidRPr="00E113F8">
        <w:rPr>
          <w:rFonts w:asciiTheme="minorHAnsi" w:hAnsiTheme="minorHAnsi" w:cstheme="minorHAnsi"/>
          <w:b/>
          <w:bCs/>
          <w:szCs w:val="22"/>
        </w:rPr>
        <w:t>organizace</w:t>
      </w: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0E6B5698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966C7E"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BA2F806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bookmarkEnd w:id="91"/>
    <w:p w14:paraId="4A84F8BC" w14:textId="77777777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6A4717D7" w14:textId="2B6A18D1" w:rsidR="00C575FD" w:rsidRPr="00E113F8" w:rsidRDefault="00C575FD" w:rsidP="00F95411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bookmarkStart w:id="93" w:name="_Hlk20135576"/>
      <w:r w:rsidR="00CA4DEA" w:rsidRPr="00E113F8">
        <w:rPr>
          <w:rFonts w:asciiTheme="minorHAnsi" w:hAnsiTheme="minorHAnsi" w:cstheme="minorHAnsi"/>
          <w:b/>
          <w:i/>
          <w:szCs w:val="22"/>
        </w:rPr>
        <w:t>Technická s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pecifikace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b/>
          <w:i/>
          <w:szCs w:val="22"/>
        </w:rPr>
        <w:t>p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ředmětu 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plnění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</w:t>
      </w:r>
      <w:r w:rsidR="00CA4DEA" w:rsidRPr="00E113F8">
        <w:rPr>
          <w:rFonts w:asciiTheme="minorHAnsi" w:hAnsiTheme="minorHAnsi" w:cstheme="minorHAnsi"/>
          <w:b/>
          <w:i/>
          <w:szCs w:val="22"/>
        </w:rPr>
        <w:t>e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</w:t>
      </w:r>
      <w:r w:rsidR="0043715E" w:rsidRPr="00E113F8">
        <w:rPr>
          <w:rFonts w:asciiTheme="minorHAnsi" w:hAnsiTheme="minorHAnsi" w:cstheme="minorHAnsi"/>
          <w:b/>
          <w:i/>
          <w:szCs w:val="22"/>
        </w:rPr>
        <w:t>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před uzavřením </w:t>
      </w:r>
      <w:r w:rsidR="0001691B"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 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a nabídky </w:t>
      </w:r>
      <w:bookmarkStart w:id="94" w:name="_Hlk20135912"/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991D45" w:rsidRPr="00E113F8">
        <w:rPr>
          <w:rFonts w:asciiTheme="minorHAnsi" w:hAnsiTheme="minorHAnsi" w:cstheme="minorHAnsi"/>
          <w:b/>
          <w:i/>
          <w:szCs w:val="22"/>
        </w:rPr>
        <w:t>ř</w:t>
      </w:r>
      <w:r w:rsidR="00EB0CF8" w:rsidRPr="00E113F8">
        <w:rPr>
          <w:rFonts w:asciiTheme="minorHAnsi" w:hAnsiTheme="minorHAnsi" w:cstheme="minorHAnsi"/>
          <w:b/>
          <w:i/>
          <w:szCs w:val="22"/>
        </w:rPr>
        <w:t xml:space="preserve">ízení k zadání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V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  <w:bookmarkEnd w:id="93"/>
      <w:bookmarkEnd w:id="94"/>
    </w:p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23103168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  <w:bookmarkStart w:id="95" w:name="_Hlk20135853"/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0C2E46"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="00324202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966C7E" w:rsidRPr="00E113F8">
        <w:rPr>
          <w:rFonts w:asciiTheme="minorHAnsi" w:hAnsiTheme="minorHAnsi" w:cstheme="minorHAnsi"/>
          <w:b/>
          <w:szCs w:val="22"/>
        </w:rPr>
        <w:t>Příloha č. 2</w:t>
      </w:r>
      <w:r w:rsidR="000C2E46"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656DA9F" w14:textId="45C7468A" w:rsidR="00C575FD" w:rsidRPr="00E113F8" w:rsidRDefault="00C575FD" w:rsidP="00F95411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 w:rsidR="00471A0A">
        <w:rPr>
          <w:rFonts w:asciiTheme="minorHAnsi" w:hAnsiTheme="minorHAnsi" w:cstheme="minorHAnsi"/>
          <w:b/>
          <w:i/>
          <w:szCs w:val="22"/>
        </w:rPr>
        <w:t>Kupní cena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 bude 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přiložena ke </w:t>
      </w:r>
      <w:r w:rsidR="00340D1E" w:rsidRPr="00E113F8">
        <w:rPr>
          <w:rFonts w:asciiTheme="minorHAnsi" w:hAnsiTheme="minorHAnsi" w:cstheme="minorHAnsi"/>
          <w:b/>
          <w:i/>
          <w:szCs w:val="22"/>
        </w:rPr>
        <w:t xml:space="preserve">kupní smlouvě </w:t>
      </w:r>
      <w:r w:rsidRPr="00E113F8">
        <w:rPr>
          <w:rFonts w:asciiTheme="minorHAnsi" w:hAnsiTheme="minorHAnsi" w:cstheme="minorHAnsi"/>
          <w:b/>
          <w:i/>
          <w:szCs w:val="22"/>
        </w:rPr>
        <w:t>před jejím uzavřením podle údajů z </w:t>
      </w:r>
      <w:r w:rsidR="00CA4DEA" w:rsidRPr="00E113F8">
        <w:rPr>
          <w:rFonts w:asciiTheme="minorHAnsi" w:hAnsiTheme="minorHAnsi" w:cstheme="minorHAnsi"/>
          <w:b/>
          <w:i/>
          <w:szCs w:val="22"/>
        </w:rPr>
        <w:t xml:space="preserve">Kalkulace nabídkové ceny </w:t>
      </w:r>
      <w:r w:rsidRPr="00E113F8">
        <w:rPr>
          <w:rFonts w:asciiTheme="minorHAnsi" w:hAnsiTheme="minorHAnsi" w:cstheme="minorHAnsi"/>
          <w:b/>
          <w:i/>
          <w:szCs w:val="22"/>
        </w:rPr>
        <w:t>předložené dodavatelem do </w:t>
      </w:r>
      <w:r w:rsidR="00EB0CF8" w:rsidRPr="00E113F8">
        <w:rPr>
          <w:rFonts w:asciiTheme="minorHAnsi" w:hAnsiTheme="minorHAnsi" w:cstheme="minorHAnsi"/>
          <w:b/>
          <w:i/>
          <w:szCs w:val="22"/>
        </w:rPr>
        <w:t>řízení k zadání veřejné zakázky v </w:t>
      </w:r>
      <w:r w:rsidR="00340D1E" w:rsidRPr="00E113F8">
        <w:rPr>
          <w:rFonts w:asciiTheme="minorHAnsi" w:hAnsiTheme="minorHAnsi" w:cstheme="minorHAnsi"/>
          <w:b/>
          <w:i/>
          <w:szCs w:val="22"/>
        </w:rPr>
        <w:t>DNS</w:t>
      </w:r>
      <w:r w:rsidRPr="00E113F8">
        <w:rPr>
          <w:rFonts w:asciiTheme="minorHAnsi" w:hAnsiTheme="minorHAnsi" w:cstheme="minorHAnsi"/>
          <w:b/>
          <w:i/>
          <w:szCs w:val="22"/>
        </w:rPr>
        <w:t>.</w:t>
      </w:r>
    </w:p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5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8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7"/>
        <w:gridCol w:w="1777"/>
      </w:tblGrid>
      <w:tr w:rsidR="00941AAC" w:rsidRPr="00941AAC" w14:paraId="1EE08C18" w14:textId="77777777" w:rsidTr="00941AAC">
        <w:trPr>
          <w:trHeight w:val="1351"/>
        </w:trPr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B6A9B65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3D85D37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E7CD3A1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5CFC0B8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214F00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 xml:space="preserve">Pasivní matrace pro nejvyšší stupeň ochrany proti dekubitům </w:t>
            </w:r>
          </w:p>
        </w:tc>
      </w:tr>
      <w:tr w:rsidR="00941AAC" w:rsidRPr="00941AAC" w14:paraId="5312F7B2" w14:textId="77777777" w:rsidTr="00941AAC">
        <w:trPr>
          <w:trHeight w:val="1587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6B2713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JM_159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C6B9C6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00838446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D1D1C5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Sociální služby Šebetov, příspěvková organizace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69618A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Šebetov 1, 679 35 Šebetov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7CF9EFB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  <w:tr w:rsidR="00941AAC" w:rsidRPr="00941AAC" w14:paraId="7513A9F5" w14:textId="77777777" w:rsidTr="00941AAC">
        <w:trPr>
          <w:trHeight w:val="1351"/>
        </w:trPr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9B552D0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53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5C36C5A9" w14:textId="77777777" w:rsidR="00941AAC" w:rsidRPr="00941AAC" w:rsidRDefault="00941AAC" w:rsidP="00941AAC">
            <w:pPr>
              <w:jc w:val="center"/>
              <w:rPr>
                <w:rFonts w:cs="Calibri"/>
                <w:color w:val="000000"/>
                <w:szCs w:val="22"/>
              </w:rPr>
            </w:pPr>
            <w:r w:rsidRPr="00941AAC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C49C4E7" w14:textId="77777777" w:rsidR="00941AAC" w:rsidRPr="00941AAC" w:rsidRDefault="00941AAC" w:rsidP="00941AAC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41AAC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297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389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15BD5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785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3B17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1AAC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3E7A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1925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zena.kaderkova@socialnisluzbysebet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15</Pages>
  <Words>4826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21</cp:revision>
  <cp:lastPrinted>2023-11-07T15:12:00Z</cp:lastPrinted>
  <dcterms:created xsi:type="dcterms:W3CDTF">2025-03-18T12:19:00Z</dcterms:created>
  <dcterms:modified xsi:type="dcterms:W3CDTF">2025-07-30T09:23:00Z</dcterms:modified>
</cp:coreProperties>
</file>