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752C" w14:textId="2134D79A" w:rsidR="008A3BD0" w:rsidRPr="0033175B" w:rsidRDefault="008A3BD0" w:rsidP="008A3BD0">
      <w:pPr>
        <w:tabs>
          <w:tab w:val="left" w:pos="2835"/>
        </w:tabs>
        <w:rPr>
          <w:rFonts w:asciiTheme="minorHAnsi" w:hAnsiTheme="minorHAnsi" w:cstheme="minorHAnsi"/>
          <w:b/>
          <w:sz w:val="28"/>
          <w:szCs w:val="28"/>
        </w:rPr>
      </w:pPr>
      <w:bookmarkStart w:id="0" w:name="_Hlk189219430"/>
      <w:r w:rsidRPr="0033175B">
        <w:rPr>
          <w:rFonts w:asciiTheme="minorHAnsi" w:hAnsiTheme="minorHAnsi" w:cstheme="minorHAnsi"/>
          <w:b/>
          <w:sz w:val="28"/>
          <w:szCs w:val="28"/>
        </w:rPr>
        <w:t>Příloha č.2</w:t>
      </w:r>
      <w:r w:rsidR="009444E5">
        <w:rPr>
          <w:rFonts w:asciiTheme="minorHAnsi" w:hAnsiTheme="minorHAnsi" w:cstheme="minorHAnsi"/>
          <w:b/>
          <w:sz w:val="28"/>
          <w:szCs w:val="28"/>
        </w:rPr>
        <w:t xml:space="preserve"> </w:t>
      </w:r>
      <w:r w:rsidRPr="0033175B">
        <w:rPr>
          <w:rFonts w:asciiTheme="minorHAnsi" w:hAnsiTheme="minorHAnsi" w:cstheme="minorHAnsi"/>
          <w:b/>
          <w:sz w:val="28"/>
          <w:szCs w:val="28"/>
        </w:rPr>
        <w:t>Technická specifikace</w:t>
      </w:r>
    </w:p>
    <w:p w14:paraId="39A1CCFC" w14:textId="77777777" w:rsidR="008A3BD0" w:rsidRPr="0033175B" w:rsidRDefault="008A3BD0" w:rsidP="008A3BD0">
      <w:pPr>
        <w:tabs>
          <w:tab w:val="left" w:pos="2835"/>
        </w:tabs>
        <w:rPr>
          <w:rFonts w:asciiTheme="minorHAnsi" w:hAnsiTheme="minorHAnsi" w:cstheme="minorHAnsi"/>
          <w:bCs/>
          <w:sz w:val="22"/>
          <w:szCs w:val="22"/>
        </w:rPr>
      </w:pPr>
    </w:p>
    <w:p w14:paraId="0F41BBA3" w14:textId="2D030FA3" w:rsidR="008A3BD0" w:rsidRPr="0033175B" w:rsidRDefault="008A3BD0" w:rsidP="008A3BD0">
      <w:pPr>
        <w:tabs>
          <w:tab w:val="left" w:pos="2835"/>
        </w:tabs>
        <w:rPr>
          <w:rFonts w:asciiTheme="minorHAnsi" w:hAnsiTheme="minorHAnsi" w:cstheme="minorHAnsi"/>
          <w:bCs/>
          <w:sz w:val="22"/>
          <w:szCs w:val="22"/>
        </w:rPr>
      </w:pPr>
      <w:r w:rsidRPr="0033175B">
        <w:rPr>
          <w:rFonts w:asciiTheme="minorHAnsi" w:hAnsiTheme="minorHAnsi" w:cstheme="minorHAnsi"/>
          <w:bCs/>
          <w:sz w:val="22"/>
          <w:szCs w:val="22"/>
        </w:rPr>
        <w:t xml:space="preserve">VZMR: </w:t>
      </w:r>
      <w:r w:rsidR="00FC1F1F" w:rsidRPr="00FC1F1F">
        <w:rPr>
          <w:rFonts w:asciiTheme="minorHAnsi" w:hAnsiTheme="minorHAnsi" w:cstheme="minorHAnsi"/>
          <w:bCs/>
          <w:sz w:val="22"/>
          <w:szCs w:val="22"/>
        </w:rPr>
        <w:t xml:space="preserve">Výměna rozvaděče </w:t>
      </w:r>
      <w:proofErr w:type="spellStart"/>
      <w:r w:rsidR="00FC1F1F" w:rsidRPr="00FC1F1F">
        <w:rPr>
          <w:rFonts w:asciiTheme="minorHAnsi" w:hAnsiTheme="minorHAnsi" w:cstheme="minorHAnsi"/>
          <w:bCs/>
          <w:sz w:val="22"/>
          <w:szCs w:val="22"/>
        </w:rPr>
        <w:t>MaR</w:t>
      </w:r>
      <w:proofErr w:type="spellEnd"/>
      <w:r w:rsidR="00FC1F1F" w:rsidRPr="00FC1F1F">
        <w:rPr>
          <w:rFonts w:asciiTheme="minorHAnsi" w:hAnsiTheme="minorHAnsi" w:cstheme="minorHAnsi"/>
          <w:bCs/>
          <w:sz w:val="22"/>
          <w:szCs w:val="22"/>
        </w:rPr>
        <w:t xml:space="preserve"> včetně řídícího systému ve výměníkové stanici</w:t>
      </w:r>
    </w:p>
    <w:p w14:paraId="67C818C1" w14:textId="77777777" w:rsidR="008A3BD0" w:rsidRPr="0033175B" w:rsidRDefault="008A3BD0" w:rsidP="008A3BD0">
      <w:pPr>
        <w:tabs>
          <w:tab w:val="left" w:pos="2835"/>
        </w:tabs>
        <w:rPr>
          <w:rFonts w:asciiTheme="minorHAnsi" w:hAnsiTheme="minorHAnsi" w:cstheme="minorHAnsi"/>
          <w:bCs/>
          <w:sz w:val="22"/>
          <w:szCs w:val="22"/>
        </w:rPr>
      </w:pPr>
      <w:r w:rsidRPr="0033175B">
        <w:rPr>
          <w:rFonts w:asciiTheme="minorHAnsi" w:hAnsiTheme="minorHAnsi" w:cstheme="minorHAnsi"/>
          <w:bCs/>
          <w:sz w:val="22"/>
          <w:szCs w:val="22"/>
        </w:rPr>
        <w:t>Zadavatel: Střední škola polytechnická Brno, Jílová, příspěvková organizace</w:t>
      </w:r>
    </w:p>
    <w:p w14:paraId="026A9B54" w14:textId="77777777" w:rsidR="008A3BD0" w:rsidRPr="0033175B" w:rsidRDefault="008A3BD0" w:rsidP="008A3BD0">
      <w:pPr>
        <w:tabs>
          <w:tab w:val="left" w:pos="3686"/>
        </w:tabs>
        <w:ind w:left="3828" w:hanging="3828"/>
        <w:rPr>
          <w:rFonts w:asciiTheme="minorHAnsi" w:hAnsiTheme="minorHAnsi" w:cstheme="minorHAnsi"/>
          <w:b/>
          <w:sz w:val="22"/>
          <w:szCs w:val="22"/>
        </w:rPr>
      </w:pPr>
    </w:p>
    <w:bookmarkEnd w:id="0"/>
    <w:p w14:paraId="5F2D6FC0" w14:textId="4C97D8BA" w:rsidR="008A3BD0" w:rsidRPr="00821543" w:rsidRDefault="008A3BD0" w:rsidP="00FC1F1F">
      <w:pPr>
        <w:tabs>
          <w:tab w:val="left" w:pos="2835"/>
        </w:tabs>
        <w:rPr>
          <w:rFonts w:ascii="Arial" w:hAnsi="Arial" w:cs="Arial"/>
          <w:bCs/>
        </w:rPr>
      </w:pPr>
      <w:r w:rsidRPr="0033175B">
        <w:rPr>
          <w:rFonts w:asciiTheme="minorHAnsi" w:hAnsiTheme="minorHAnsi" w:cstheme="minorHAnsi"/>
          <w:b/>
          <w:sz w:val="22"/>
          <w:szCs w:val="22"/>
        </w:rPr>
        <w:t xml:space="preserve">Technická specifikace: </w:t>
      </w:r>
    </w:p>
    <w:p w14:paraId="32FCF278" w14:textId="77777777"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 xml:space="preserve">Na základě odborné prohlídky výměnkové stanice bylo zjištěno, že stávající řídicí systém AMAP99 od firmy </w:t>
      </w:r>
      <w:proofErr w:type="spellStart"/>
      <w:r w:rsidRPr="00101F0C">
        <w:rPr>
          <w:rFonts w:asciiTheme="minorHAnsi" w:hAnsiTheme="minorHAnsi" w:cstheme="minorHAnsi"/>
          <w:bCs/>
          <w:sz w:val="22"/>
          <w:szCs w:val="22"/>
        </w:rPr>
        <w:t>AMiT</w:t>
      </w:r>
      <w:proofErr w:type="spellEnd"/>
      <w:r w:rsidRPr="00101F0C">
        <w:rPr>
          <w:rFonts w:asciiTheme="minorHAnsi" w:hAnsiTheme="minorHAnsi" w:cstheme="minorHAnsi"/>
          <w:bCs/>
          <w:sz w:val="22"/>
          <w:szCs w:val="22"/>
        </w:rPr>
        <w:t xml:space="preserve"> z roku 2008 je již na hranici živostnosti. Během jeho provozu dochází k nahodilým nepředvídatelným chybám. Systém disponuje pouze komunikačním rozhraním RS232 / RS485 a nespolehlivost tohoto spojení znemožňuje údržbu tohoto systému. Na základě těchto skutečností je potřeba tento systém nahradit. Proto poptáváme výměnu systému </w:t>
      </w:r>
      <w:proofErr w:type="spellStart"/>
      <w:r w:rsidRPr="00101F0C">
        <w:rPr>
          <w:rFonts w:asciiTheme="minorHAnsi" w:hAnsiTheme="minorHAnsi" w:cstheme="minorHAnsi"/>
          <w:bCs/>
          <w:sz w:val="22"/>
          <w:szCs w:val="22"/>
        </w:rPr>
        <w:t>MaR</w:t>
      </w:r>
      <w:proofErr w:type="spellEnd"/>
      <w:r w:rsidRPr="00101F0C">
        <w:rPr>
          <w:rFonts w:asciiTheme="minorHAnsi" w:hAnsiTheme="minorHAnsi" w:cstheme="minorHAnsi"/>
          <w:bCs/>
          <w:sz w:val="22"/>
          <w:szCs w:val="22"/>
        </w:rPr>
        <w:t xml:space="preserve"> pro horkovodní výměníkovou stanici. </w:t>
      </w:r>
    </w:p>
    <w:p w14:paraId="465670A2" w14:textId="48752486" w:rsidR="00101F0C" w:rsidRDefault="00101F0C" w:rsidP="00101F0C">
      <w:pPr>
        <w:rPr>
          <w:rFonts w:asciiTheme="minorHAnsi" w:hAnsiTheme="minorHAnsi" w:cstheme="minorHAnsi"/>
          <w:bCs/>
          <w:sz w:val="22"/>
          <w:szCs w:val="22"/>
        </w:rPr>
      </w:pPr>
      <w:r>
        <w:rPr>
          <w:rFonts w:asciiTheme="minorHAnsi" w:hAnsiTheme="minorHAnsi" w:cstheme="minorHAnsi"/>
          <w:bCs/>
          <w:sz w:val="22"/>
          <w:szCs w:val="22"/>
        </w:rPr>
        <w:t>Výměníková stanice je používána pro všechny budovy školy v areálu Jílová – tedy budovu výukového centra -A,  budovu školní kuchyně a jídelny – B,</w:t>
      </w:r>
      <w:r w:rsidRPr="00101F0C">
        <w:rPr>
          <w:rFonts w:asciiTheme="minorHAnsi" w:hAnsiTheme="minorHAnsi" w:cstheme="minorHAnsi"/>
          <w:bCs/>
          <w:sz w:val="22"/>
          <w:szCs w:val="22"/>
        </w:rPr>
        <w:t xml:space="preserve"> </w:t>
      </w:r>
      <w:r>
        <w:rPr>
          <w:rFonts w:asciiTheme="minorHAnsi" w:hAnsiTheme="minorHAnsi" w:cstheme="minorHAnsi"/>
          <w:bCs/>
          <w:sz w:val="22"/>
          <w:szCs w:val="22"/>
        </w:rPr>
        <w:t xml:space="preserve">budovu učeben – C a budovu domova mládeže - D. Výměníková stanice je umístěna v suterénu budovy D - domova mládeže. </w:t>
      </w:r>
    </w:p>
    <w:p w14:paraId="2CEEBAA4" w14:textId="23F9DEB0"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 xml:space="preserve">Pro ohřev topné vody jsou použity deskové výměníky v paralelním zapojení s centrálním řídicím ventilem na straně horkovodu. Topná voda na sekundární straně je pomocí oběhového čerpadla dopravována do rozdělovače a po trase je ještě provedena odbočka pro podružné předávací stanice v budovách areálu. Rozdělovač se skládá ze dvou směšovacích uzlů a dvou posilovacích čerpadel. Topná voda je z rozdělovače rozvedena do větví </w:t>
      </w:r>
      <w:r w:rsidR="00830A96">
        <w:rPr>
          <w:rFonts w:asciiTheme="minorHAnsi" w:hAnsiTheme="minorHAnsi" w:cstheme="minorHAnsi"/>
          <w:bCs/>
          <w:sz w:val="22"/>
          <w:szCs w:val="22"/>
        </w:rPr>
        <w:t>budova C a budova D, pro ostatní budovy jsou po trase provedeny odbočky</w:t>
      </w:r>
      <w:r w:rsidRPr="00101F0C">
        <w:rPr>
          <w:rFonts w:asciiTheme="minorHAnsi" w:hAnsiTheme="minorHAnsi" w:cstheme="minorHAnsi"/>
          <w:bCs/>
          <w:sz w:val="22"/>
          <w:szCs w:val="22"/>
        </w:rPr>
        <w:t>, vratná potrubí jsou napojena na sběrač odkud se topná voda vrací zpět do výměníku.</w:t>
      </w:r>
    </w:p>
    <w:p w14:paraId="5D7ADF45" w14:textId="77777777"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Ohřev teplé vody je řešen vlastní deskovým výměníkem s řídícím ventilem a akumulací v zásobníku teplé vody, odkud je teplá voda rozvedena k odběrným místům objektu a je zde zaústěná cirkulace.</w:t>
      </w:r>
    </w:p>
    <w:p w14:paraId="4DD45506" w14:textId="77777777"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 xml:space="preserve">Obsahem nabídky na nový systém </w:t>
      </w:r>
      <w:proofErr w:type="spellStart"/>
      <w:r w:rsidRPr="00101F0C">
        <w:rPr>
          <w:rFonts w:asciiTheme="minorHAnsi" w:hAnsiTheme="minorHAnsi" w:cstheme="minorHAnsi"/>
          <w:bCs/>
          <w:sz w:val="22"/>
          <w:szCs w:val="22"/>
        </w:rPr>
        <w:t>MaR</w:t>
      </w:r>
      <w:proofErr w:type="spellEnd"/>
      <w:r w:rsidRPr="00101F0C">
        <w:rPr>
          <w:rFonts w:asciiTheme="minorHAnsi" w:hAnsiTheme="minorHAnsi" w:cstheme="minorHAnsi"/>
          <w:bCs/>
          <w:sz w:val="22"/>
          <w:szCs w:val="22"/>
        </w:rPr>
        <w:t xml:space="preserve"> musí být řídicí systém, který zvládne minimálně 27 analogových vstupů, 6 analogových výstupů, 18 digitálních vstupů a 21 digitálních výstupů. Orientační popis vstupů a výstupů je uveden níže v tabulce. </w:t>
      </w:r>
    </w:p>
    <w:p w14:paraId="7FC0F9DE" w14:textId="77777777" w:rsidR="00020038" w:rsidRPr="00101F0C" w:rsidRDefault="00020038" w:rsidP="008A3BD0">
      <w:pPr>
        <w:rPr>
          <w:rFonts w:asciiTheme="minorHAnsi" w:hAnsiTheme="minorHAnsi" w:cstheme="minorHAnsi"/>
          <w:bCs/>
          <w:sz w:val="22"/>
          <w:szCs w:val="22"/>
        </w:rPr>
      </w:pPr>
    </w:p>
    <w:p w14:paraId="6BC9BE3E" w14:textId="77777777" w:rsidR="00101F0C" w:rsidRDefault="00101F0C" w:rsidP="008A3BD0"/>
    <w:p w14:paraId="16261E87" w14:textId="77777777" w:rsidR="00101F0C" w:rsidRDefault="00101F0C" w:rsidP="008A3BD0"/>
    <w:tbl>
      <w:tblPr>
        <w:tblW w:w="9100" w:type="dxa"/>
        <w:tblInd w:w="80" w:type="dxa"/>
        <w:tblCellMar>
          <w:left w:w="70" w:type="dxa"/>
          <w:right w:w="70" w:type="dxa"/>
        </w:tblCellMar>
        <w:tblLook w:val="04A0" w:firstRow="1" w:lastRow="0" w:firstColumn="1" w:lastColumn="0" w:noHBand="0" w:noVBand="1"/>
      </w:tblPr>
      <w:tblGrid>
        <w:gridCol w:w="1678"/>
        <w:gridCol w:w="788"/>
        <w:gridCol w:w="5065"/>
        <w:gridCol w:w="1569"/>
      </w:tblGrid>
      <w:tr w:rsidR="00101F0C" w:rsidRPr="00101F0C" w14:paraId="6BC2C63C" w14:textId="77777777" w:rsidTr="009614CC">
        <w:trPr>
          <w:trHeight w:val="300"/>
        </w:trPr>
        <w:tc>
          <w:tcPr>
            <w:tcW w:w="910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56B74C" w14:textId="77777777" w:rsidR="00101F0C" w:rsidRPr="00101F0C" w:rsidRDefault="00101F0C" w:rsidP="009614CC">
            <w:pPr>
              <w:jc w:val="center"/>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SEZNAM DATOVÝCH BODŮ MAR</w:t>
            </w:r>
          </w:p>
        </w:tc>
      </w:tr>
      <w:tr w:rsidR="00101F0C" w:rsidRPr="00101F0C" w14:paraId="535041FE" w14:textId="77777777" w:rsidTr="009614CC">
        <w:trPr>
          <w:trHeight w:val="300"/>
        </w:trPr>
        <w:tc>
          <w:tcPr>
            <w:tcW w:w="91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A3BCDBB" w14:textId="77777777" w:rsidR="00101F0C" w:rsidRPr="00101F0C" w:rsidRDefault="00101F0C" w:rsidP="009614CC">
            <w:pPr>
              <w:jc w:val="left"/>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Rozvaděč DT2</w:t>
            </w:r>
          </w:p>
        </w:tc>
      </w:tr>
      <w:tr w:rsidR="00101F0C" w:rsidRPr="00101F0C" w14:paraId="44AC69D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9009CEB" w14:textId="77777777" w:rsidR="00101F0C" w:rsidRPr="00101F0C" w:rsidRDefault="00101F0C" w:rsidP="009614CC">
            <w:pPr>
              <w:jc w:val="left"/>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Řídicí systém:</w:t>
            </w:r>
          </w:p>
        </w:tc>
        <w:tc>
          <w:tcPr>
            <w:tcW w:w="7422"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790AF9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PLC min: 27 AI, 6 AO, 18 DI, 21 DO</w:t>
            </w:r>
          </w:p>
        </w:tc>
      </w:tr>
      <w:tr w:rsidR="00101F0C" w:rsidRPr="00101F0C" w14:paraId="550664A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2564B22C" w14:textId="77777777" w:rsidR="00101F0C" w:rsidRPr="00101F0C" w:rsidRDefault="00101F0C" w:rsidP="009614CC">
            <w:pPr>
              <w:jc w:val="left"/>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Místo:</w:t>
            </w:r>
          </w:p>
        </w:tc>
        <w:tc>
          <w:tcPr>
            <w:tcW w:w="7422"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31418C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FF7D38F"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714F3706" w14:textId="77777777" w:rsidR="00101F0C" w:rsidRPr="00101F0C" w:rsidRDefault="00101F0C" w:rsidP="009614CC">
            <w:pPr>
              <w:jc w:val="left"/>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Označení</w:t>
            </w:r>
          </w:p>
        </w:tc>
        <w:tc>
          <w:tcPr>
            <w:tcW w:w="788" w:type="dxa"/>
            <w:tcBorders>
              <w:top w:val="nil"/>
              <w:left w:val="nil"/>
              <w:bottom w:val="single" w:sz="4" w:space="0" w:color="auto"/>
              <w:right w:val="single" w:sz="4" w:space="0" w:color="auto"/>
            </w:tcBorders>
            <w:shd w:val="clear" w:color="auto" w:fill="auto"/>
            <w:noWrap/>
            <w:vAlign w:val="bottom"/>
            <w:hideMark/>
          </w:tcPr>
          <w:p w14:paraId="06FEC66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IO</w:t>
            </w:r>
          </w:p>
        </w:tc>
        <w:tc>
          <w:tcPr>
            <w:tcW w:w="5065" w:type="dxa"/>
            <w:tcBorders>
              <w:top w:val="nil"/>
              <w:left w:val="nil"/>
              <w:bottom w:val="single" w:sz="4" w:space="0" w:color="auto"/>
              <w:right w:val="single" w:sz="4" w:space="0" w:color="auto"/>
            </w:tcBorders>
            <w:shd w:val="clear" w:color="auto" w:fill="auto"/>
            <w:noWrap/>
            <w:vAlign w:val="bottom"/>
            <w:hideMark/>
          </w:tcPr>
          <w:p w14:paraId="770E6CE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Popis</w:t>
            </w:r>
          </w:p>
        </w:tc>
        <w:tc>
          <w:tcPr>
            <w:tcW w:w="1569" w:type="dxa"/>
            <w:tcBorders>
              <w:top w:val="nil"/>
              <w:left w:val="nil"/>
              <w:bottom w:val="single" w:sz="4" w:space="0" w:color="auto"/>
              <w:right w:val="single" w:sz="8" w:space="0" w:color="auto"/>
            </w:tcBorders>
            <w:shd w:val="clear" w:color="auto" w:fill="auto"/>
            <w:noWrap/>
            <w:vAlign w:val="bottom"/>
            <w:hideMark/>
          </w:tcPr>
          <w:p w14:paraId="7F74D40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Poznámka</w:t>
            </w:r>
          </w:p>
        </w:tc>
      </w:tr>
      <w:tr w:rsidR="00101F0C" w:rsidRPr="00101F0C" w14:paraId="2AD5096F" w14:textId="77777777" w:rsidTr="009614CC">
        <w:trPr>
          <w:trHeight w:val="300"/>
        </w:trPr>
        <w:tc>
          <w:tcPr>
            <w:tcW w:w="91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17BF0E3" w14:textId="77777777" w:rsidR="00101F0C" w:rsidRPr="00101F0C" w:rsidRDefault="00101F0C" w:rsidP="009614CC">
            <w:pPr>
              <w:jc w:val="center"/>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 xml:space="preserve">Analogové vstupy </w:t>
            </w:r>
          </w:p>
        </w:tc>
      </w:tr>
      <w:tr w:rsidR="00101F0C" w:rsidRPr="00101F0C" w14:paraId="202B5E2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9D7C06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P1</w:t>
            </w:r>
          </w:p>
        </w:tc>
        <w:tc>
          <w:tcPr>
            <w:tcW w:w="788" w:type="dxa"/>
            <w:tcBorders>
              <w:top w:val="nil"/>
              <w:left w:val="nil"/>
              <w:bottom w:val="single" w:sz="4" w:space="0" w:color="auto"/>
              <w:right w:val="single" w:sz="4" w:space="0" w:color="auto"/>
            </w:tcBorders>
            <w:shd w:val="clear" w:color="auto" w:fill="auto"/>
            <w:noWrap/>
            <w:vAlign w:val="bottom"/>
            <w:hideMark/>
          </w:tcPr>
          <w:p w14:paraId="74FD7B3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AI0.0</w:t>
            </w:r>
          </w:p>
        </w:tc>
        <w:tc>
          <w:tcPr>
            <w:tcW w:w="5065" w:type="dxa"/>
            <w:tcBorders>
              <w:top w:val="nil"/>
              <w:left w:val="nil"/>
              <w:bottom w:val="single" w:sz="4" w:space="0" w:color="auto"/>
              <w:right w:val="single" w:sz="4" w:space="0" w:color="auto"/>
            </w:tcBorders>
            <w:shd w:val="clear" w:color="auto" w:fill="auto"/>
            <w:noWrap/>
            <w:vAlign w:val="bottom"/>
            <w:hideMark/>
          </w:tcPr>
          <w:p w14:paraId="3B6D15F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Tlak v systému</w:t>
            </w:r>
          </w:p>
        </w:tc>
        <w:tc>
          <w:tcPr>
            <w:tcW w:w="1569" w:type="dxa"/>
            <w:tcBorders>
              <w:top w:val="nil"/>
              <w:left w:val="nil"/>
              <w:bottom w:val="single" w:sz="4" w:space="0" w:color="auto"/>
              <w:right w:val="single" w:sz="8" w:space="0" w:color="auto"/>
            </w:tcBorders>
            <w:shd w:val="clear" w:color="auto" w:fill="auto"/>
            <w:noWrap/>
            <w:vAlign w:val="bottom"/>
            <w:hideMark/>
          </w:tcPr>
          <w:p w14:paraId="62EFAF7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4-20mA</w:t>
            </w:r>
          </w:p>
        </w:tc>
      </w:tr>
      <w:tr w:rsidR="00101F0C" w:rsidRPr="00101F0C" w14:paraId="71F55995"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AC86DB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T1</w:t>
            </w:r>
          </w:p>
        </w:tc>
        <w:tc>
          <w:tcPr>
            <w:tcW w:w="788" w:type="dxa"/>
            <w:tcBorders>
              <w:top w:val="nil"/>
              <w:left w:val="nil"/>
              <w:bottom w:val="single" w:sz="4" w:space="0" w:color="auto"/>
              <w:right w:val="single" w:sz="4" w:space="0" w:color="auto"/>
            </w:tcBorders>
            <w:shd w:val="clear" w:color="auto" w:fill="auto"/>
            <w:noWrap/>
            <w:vAlign w:val="bottom"/>
            <w:hideMark/>
          </w:tcPr>
          <w:p w14:paraId="3625D40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w:t>
            </w:r>
          </w:p>
        </w:tc>
        <w:tc>
          <w:tcPr>
            <w:tcW w:w="5065" w:type="dxa"/>
            <w:tcBorders>
              <w:top w:val="nil"/>
              <w:left w:val="nil"/>
              <w:bottom w:val="single" w:sz="4" w:space="0" w:color="auto"/>
              <w:right w:val="single" w:sz="4" w:space="0" w:color="auto"/>
            </w:tcBorders>
            <w:shd w:val="clear" w:color="auto" w:fill="auto"/>
            <w:noWrap/>
            <w:vAlign w:val="bottom"/>
            <w:hideMark/>
          </w:tcPr>
          <w:p w14:paraId="644311F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výměník TUV</w:t>
            </w:r>
          </w:p>
        </w:tc>
        <w:tc>
          <w:tcPr>
            <w:tcW w:w="1569" w:type="dxa"/>
            <w:tcBorders>
              <w:top w:val="nil"/>
              <w:left w:val="nil"/>
              <w:bottom w:val="single" w:sz="4" w:space="0" w:color="auto"/>
              <w:right w:val="single" w:sz="8" w:space="0" w:color="auto"/>
            </w:tcBorders>
            <w:shd w:val="clear" w:color="auto" w:fill="auto"/>
            <w:noWrap/>
            <w:vAlign w:val="bottom"/>
            <w:hideMark/>
          </w:tcPr>
          <w:p w14:paraId="7C15F8C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1B336CFD"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C7A95F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T2</w:t>
            </w:r>
          </w:p>
        </w:tc>
        <w:tc>
          <w:tcPr>
            <w:tcW w:w="788" w:type="dxa"/>
            <w:tcBorders>
              <w:top w:val="nil"/>
              <w:left w:val="nil"/>
              <w:bottom w:val="single" w:sz="4" w:space="0" w:color="auto"/>
              <w:right w:val="single" w:sz="4" w:space="0" w:color="auto"/>
            </w:tcBorders>
            <w:shd w:val="clear" w:color="auto" w:fill="auto"/>
            <w:noWrap/>
            <w:vAlign w:val="bottom"/>
            <w:hideMark/>
          </w:tcPr>
          <w:p w14:paraId="35D954F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AI0.2</w:t>
            </w:r>
          </w:p>
        </w:tc>
        <w:tc>
          <w:tcPr>
            <w:tcW w:w="5065" w:type="dxa"/>
            <w:tcBorders>
              <w:top w:val="nil"/>
              <w:left w:val="nil"/>
              <w:bottom w:val="single" w:sz="4" w:space="0" w:color="auto"/>
              <w:right w:val="single" w:sz="4" w:space="0" w:color="auto"/>
            </w:tcBorders>
            <w:shd w:val="clear" w:color="auto" w:fill="auto"/>
            <w:noWrap/>
            <w:vAlign w:val="bottom"/>
            <w:hideMark/>
          </w:tcPr>
          <w:p w14:paraId="6D9E69C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horkovod vrat</w:t>
            </w:r>
          </w:p>
        </w:tc>
        <w:tc>
          <w:tcPr>
            <w:tcW w:w="1569" w:type="dxa"/>
            <w:tcBorders>
              <w:top w:val="nil"/>
              <w:left w:val="nil"/>
              <w:bottom w:val="single" w:sz="4" w:space="0" w:color="auto"/>
              <w:right w:val="single" w:sz="8" w:space="0" w:color="auto"/>
            </w:tcBorders>
            <w:shd w:val="clear" w:color="auto" w:fill="auto"/>
            <w:noWrap/>
            <w:vAlign w:val="bottom"/>
            <w:hideMark/>
          </w:tcPr>
          <w:p w14:paraId="714C67B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747DD29C"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EE8DE7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T3</w:t>
            </w:r>
          </w:p>
        </w:tc>
        <w:tc>
          <w:tcPr>
            <w:tcW w:w="788" w:type="dxa"/>
            <w:tcBorders>
              <w:top w:val="nil"/>
              <w:left w:val="nil"/>
              <w:bottom w:val="single" w:sz="4" w:space="0" w:color="auto"/>
              <w:right w:val="single" w:sz="4" w:space="0" w:color="auto"/>
            </w:tcBorders>
            <w:shd w:val="clear" w:color="auto" w:fill="auto"/>
            <w:noWrap/>
            <w:vAlign w:val="bottom"/>
            <w:hideMark/>
          </w:tcPr>
          <w:p w14:paraId="66ABF3D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AI0.3</w:t>
            </w:r>
          </w:p>
        </w:tc>
        <w:tc>
          <w:tcPr>
            <w:tcW w:w="5065" w:type="dxa"/>
            <w:tcBorders>
              <w:top w:val="nil"/>
              <w:left w:val="nil"/>
              <w:bottom w:val="single" w:sz="4" w:space="0" w:color="auto"/>
              <w:right w:val="single" w:sz="4" w:space="0" w:color="auto"/>
            </w:tcBorders>
            <w:shd w:val="clear" w:color="auto" w:fill="auto"/>
            <w:noWrap/>
            <w:vAlign w:val="bottom"/>
            <w:hideMark/>
          </w:tcPr>
          <w:p w14:paraId="6DB6732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horkovod přívod</w:t>
            </w:r>
          </w:p>
        </w:tc>
        <w:tc>
          <w:tcPr>
            <w:tcW w:w="1569" w:type="dxa"/>
            <w:tcBorders>
              <w:top w:val="nil"/>
              <w:left w:val="nil"/>
              <w:bottom w:val="single" w:sz="4" w:space="0" w:color="auto"/>
              <w:right w:val="single" w:sz="8" w:space="0" w:color="auto"/>
            </w:tcBorders>
            <w:shd w:val="clear" w:color="auto" w:fill="auto"/>
            <w:noWrap/>
            <w:vAlign w:val="bottom"/>
            <w:hideMark/>
          </w:tcPr>
          <w:p w14:paraId="0B6D205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005F32C1"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A05AF4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T4</w:t>
            </w:r>
          </w:p>
        </w:tc>
        <w:tc>
          <w:tcPr>
            <w:tcW w:w="788" w:type="dxa"/>
            <w:tcBorders>
              <w:top w:val="nil"/>
              <w:left w:val="nil"/>
              <w:bottom w:val="single" w:sz="4" w:space="0" w:color="auto"/>
              <w:right w:val="single" w:sz="4" w:space="0" w:color="auto"/>
            </w:tcBorders>
            <w:shd w:val="clear" w:color="auto" w:fill="auto"/>
            <w:noWrap/>
            <w:vAlign w:val="bottom"/>
            <w:hideMark/>
          </w:tcPr>
          <w:p w14:paraId="6722BD9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AI0.4</w:t>
            </w:r>
          </w:p>
        </w:tc>
        <w:tc>
          <w:tcPr>
            <w:tcW w:w="5065" w:type="dxa"/>
            <w:tcBorders>
              <w:top w:val="nil"/>
              <w:left w:val="nil"/>
              <w:bottom w:val="single" w:sz="4" w:space="0" w:color="auto"/>
              <w:right w:val="single" w:sz="4" w:space="0" w:color="auto"/>
            </w:tcBorders>
            <w:shd w:val="clear" w:color="auto" w:fill="auto"/>
            <w:noWrap/>
            <w:vAlign w:val="bottom"/>
            <w:hideMark/>
          </w:tcPr>
          <w:p w14:paraId="3ACF3E0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výstup výměníky ÚT</w:t>
            </w:r>
          </w:p>
        </w:tc>
        <w:tc>
          <w:tcPr>
            <w:tcW w:w="1569" w:type="dxa"/>
            <w:tcBorders>
              <w:top w:val="nil"/>
              <w:left w:val="nil"/>
              <w:bottom w:val="single" w:sz="4" w:space="0" w:color="auto"/>
              <w:right w:val="single" w:sz="8" w:space="0" w:color="auto"/>
            </w:tcBorders>
            <w:shd w:val="clear" w:color="auto" w:fill="auto"/>
            <w:noWrap/>
            <w:vAlign w:val="bottom"/>
            <w:hideMark/>
          </w:tcPr>
          <w:p w14:paraId="3B8BE1B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49291AB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F2AC09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T5</w:t>
            </w:r>
          </w:p>
        </w:tc>
        <w:tc>
          <w:tcPr>
            <w:tcW w:w="788" w:type="dxa"/>
            <w:tcBorders>
              <w:top w:val="nil"/>
              <w:left w:val="nil"/>
              <w:bottom w:val="single" w:sz="4" w:space="0" w:color="auto"/>
              <w:right w:val="single" w:sz="4" w:space="0" w:color="auto"/>
            </w:tcBorders>
            <w:shd w:val="clear" w:color="auto" w:fill="auto"/>
            <w:noWrap/>
            <w:vAlign w:val="bottom"/>
            <w:hideMark/>
          </w:tcPr>
          <w:p w14:paraId="062B870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AI0.5</w:t>
            </w:r>
          </w:p>
        </w:tc>
        <w:tc>
          <w:tcPr>
            <w:tcW w:w="5065" w:type="dxa"/>
            <w:tcBorders>
              <w:top w:val="nil"/>
              <w:left w:val="nil"/>
              <w:bottom w:val="single" w:sz="4" w:space="0" w:color="auto"/>
              <w:right w:val="single" w:sz="4" w:space="0" w:color="auto"/>
            </w:tcBorders>
            <w:shd w:val="clear" w:color="auto" w:fill="auto"/>
            <w:noWrap/>
            <w:vAlign w:val="bottom"/>
            <w:hideMark/>
          </w:tcPr>
          <w:p w14:paraId="4EE8BAF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venkovní</w:t>
            </w:r>
          </w:p>
        </w:tc>
        <w:tc>
          <w:tcPr>
            <w:tcW w:w="1569" w:type="dxa"/>
            <w:tcBorders>
              <w:top w:val="nil"/>
              <w:left w:val="nil"/>
              <w:bottom w:val="single" w:sz="4" w:space="0" w:color="auto"/>
              <w:right w:val="single" w:sz="8" w:space="0" w:color="auto"/>
            </w:tcBorders>
            <w:shd w:val="clear" w:color="auto" w:fill="auto"/>
            <w:noWrap/>
            <w:vAlign w:val="bottom"/>
            <w:hideMark/>
          </w:tcPr>
          <w:p w14:paraId="5158726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042B43AC"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8F243F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T6</w:t>
            </w:r>
          </w:p>
        </w:tc>
        <w:tc>
          <w:tcPr>
            <w:tcW w:w="788" w:type="dxa"/>
            <w:tcBorders>
              <w:top w:val="nil"/>
              <w:left w:val="nil"/>
              <w:bottom w:val="single" w:sz="4" w:space="0" w:color="auto"/>
              <w:right w:val="single" w:sz="4" w:space="0" w:color="auto"/>
            </w:tcBorders>
            <w:shd w:val="clear" w:color="auto" w:fill="auto"/>
            <w:noWrap/>
            <w:vAlign w:val="bottom"/>
            <w:hideMark/>
          </w:tcPr>
          <w:p w14:paraId="1125DC4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AI0.6</w:t>
            </w:r>
          </w:p>
        </w:tc>
        <w:tc>
          <w:tcPr>
            <w:tcW w:w="5065" w:type="dxa"/>
            <w:tcBorders>
              <w:top w:val="nil"/>
              <w:left w:val="nil"/>
              <w:bottom w:val="single" w:sz="4" w:space="0" w:color="auto"/>
              <w:right w:val="single" w:sz="4" w:space="0" w:color="auto"/>
            </w:tcBorders>
            <w:shd w:val="clear" w:color="auto" w:fill="auto"/>
            <w:noWrap/>
            <w:vAlign w:val="bottom"/>
            <w:hideMark/>
          </w:tcPr>
          <w:p w14:paraId="74816F0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TUV cirkulace</w:t>
            </w:r>
          </w:p>
        </w:tc>
        <w:tc>
          <w:tcPr>
            <w:tcW w:w="1569" w:type="dxa"/>
            <w:tcBorders>
              <w:top w:val="nil"/>
              <w:left w:val="nil"/>
              <w:bottom w:val="single" w:sz="4" w:space="0" w:color="auto"/>
              <w:right w:val="single" w:sz="8" w:space="0" w:color="auto"/>
            </w:tcBorders>
            <w:shd w:val="clear" w:color="auto" w:fill="auto"/>
            <w:noWrap/>
            <w:vAlign w:val="bottom"/>
            <w:hideMark/>
          </w:tcPr>
          <w:p w14:paraId="248E5A4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151BD95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ACFCF1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T7</w:t>
            </w:r>
          </w:p>
        </w:tc>
        <w:tc>
          <w:tcPr>
            <w:tcW w:w="788" w:type="dxa"/>
            <w:tcBorders>
              <w:top w:val="nil"/>
              <w:left w:val="nil"/>
              <w:bottom w:val="single" w:sz="4" w:space="0" w:color="auto"/>
              <w:right w:val="single" w:sz="4" w:space="0" w:color="auto"/>
            </w:tcBorders>
            <w:shd w:val="clear" w:color="auto" w:fill="auto"/>
            <w:noWrap/>
            <w:vAlign w:val="bottom"/>
            <w:hideMark/>
          </w:tcPr>
          <w:p w14:paraId="6148624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AI0.7</w:t>
            </w:r>
          </w:p>
        </w:tc>
        <w:tc>
          <w:tcPr>
            <w:tcW w:w="5065" w:type="dxa"/>
            <w:tcBorders>
              <w:top w:val="nil"/>
              <w:left w:val="nil"/>
              <w:bottom w:val="single" w:sz="4" w:space="0" w:color="auto"/>
              <w:right w:val="single" w:sz="4" w:space="0" w:color="auto"/>
            </w:tcBorders>
            <w:shd w:val="clear" w:color="auto" w:fill="auto"/>
            <w:noWrap/>
            <w:vAlign w:val="bottom"/>
            <w:hideMark/>
          </w:tcPr>
          <w:p w14:paraId="30EEE4C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horkovod za ÚT - pro TUV</w:t>
            </w:r>
          </w:p>
        </w:tc>
        <w:tc>
          <w:tcPr>
            <w:tcW w:w="1569" w:type="dxa"/>
            <w:tcBorders>
              <w:top w:val="nil"/>
              <w:left w:val="nil"/>
              <w:bottom w:val="single" w:sz="4" w:space="0" w:color="auto"/>
              <w:right w:val="single" w:sz="8" w:space="0" w:color="auto"/>
            </w:tcBorders>
            <w:shd w:val="clear" w:color="auto" w:fill="auto"/>
            <w:noWrap/>
            <w:vAlign w:val="bottom"/>
            <w:hideMark/>
          </w:tcPr>
          <w:p w14:paraId="57CAAB5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5244750F"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86C881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T8</w:t>
            </w:r>
          </w:p>
        </w:tc>
        <w:tc>
          <w:tcPr>
            <w:tcW w:w="788" w:type="dxa"/>
            <w:tcBorders>
              <w:top w:val="nil"/>
              <w:left w:val="nil"/>
              <w:bottom w:val="single" w:sz="4" w:space="0" w:color="auto"/>
              <w:right w:val="single" w:sz="4" w:space="0" w:color="auto"/>
            </w:tcBorders>
            <w:shd w:val="clear" w:color="auto" w:fill="auto"/>
            <w:noWrap/>
            <w:vAlign w:val="bottom"/>
            <w:hideMark/>
          </w:tcPr>
          <w:p w14:paraId="26AD8C6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AI0.8</w:t>
            </w:r>
          </w:p>
        </w:tc>
        <w:tc>
          <w:tcPr>
            <w:tcW w:w="5065" w:type="dxa"/>
            <w:tcBorders>
              <w:top w:val="nil"/>
              <w:left w:val="nil"/>
              <w:bottom w:val="single" w:sz="4" w:space="0" w:color="auto"/>
              <w:right w:val="single" w:sz="4" w:space="0" w:color="auto"/>
            </w:tcBorders>
            <w:shd w:val="clear" w:color="auto" w:fill="auto"/>
            <w:noWrap/>
            <w:vAlign w:val="bottom"/>
            <w:hideMark/>
          </w:tcPr>
          <w:p w14:paraId="6AF0588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ÚT6 - škola</w:t>
            </w:r>
          </w:p>
        </w:tc>
        <w:tc>
          <w:tcPr>
            <w:tcW w:w="1569" w:type="dxa"/>
            <w:tcBorders>
              <w:top w:val="nil"/>
              <w:left w:val="nil"/>
              <w:bottom w:val="single" w:sz="4" w:space="0" w:color="auto"/>
              <w:right w:val="single" w:sz="8" w:space="0" w:color="auto"/>
            </w:tcBorders>
            <w:shd w:val="clear" w:color="auto" w:fill="auto"/>
            <w:noWrap/>
            <w:vAlign w:val="bottom"/>
            <w:hideMark/>
          </w:tcPr>
          <w:p w14:paraId="21804E3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0CD1270A"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274B905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T9</w:t>
            </w:r>
          </w:p>
        </w:tc>
        <w:tc>
          <w:tcPr>
            <w:tcW w:w="788" w:type="dxa"/>
            <w:tcBorders>
              <w:top w:val="nil"/>
              <w:left w:val="nil"/>
              <w:bottom w:val="single" w:sz="4" w:space="0" w:color="auto"/>
              <w:right w:val="single" w:sz="4" w:space="0" w:color="auto"/>
            </w:tcBorders>
            <w:shd w:val="clear" w:color="auto" w:fill="auto"/>
            <w:noWrap/>
            <w:vAlign w:val="bottom"/>
            <w:hideMark/>
          </w:tcPr>
          <w:p w14:paraId="18EC8BC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AI0.9</w:t>
            </w:r>
          </w:p>
        </w:tc>
        <w:tc>
          <w:tcPr>
            <w:tcW w:w="5065" w:type="dxa"/>
            <w:tcBorders>
              <w:top w:val="nil"/>
              <w:left w:val="nil"/>
              <w:bottom w:val="single" w:sz="4" w:space="0" w:color="auto"/>
              <w:right w:val="single" w:sz="4" w:space="0" w:color="auto"/>
            </w:tcBorders>
            <w:shd w:val="clear" w:color="auto" w:fill="auto"/>
            <w:noWrap/>
            <w:vAlign w:val="bottom"/>
            <w:hideMark/>
          </w:tcPr>
          <w:p w14:paraId="45BA4F8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před výměníkem TUV</w:t>
            </w:r>
          </w:p>
        </w:tc>
        <w:tc>
          <w:tcPr>
            <w:tcW w:w="1569" w:type="dxa"/>
            <w:tcBorders>
              <w:top w:val="nil"/>
              <w:left w:val="nil"/>
              <w:bottom w:val="single" w:sz="4" w:space="0" w:color="auto"/>
              <w:right w:val="single" w:sz="8" w:space="0" w:color="auto"/>
            </w:tcBorders>
            <w:shd w:val="clear" w:color="auto" w:fill="auto"/>
            <w:noWrap/>
            <w:vAlign w:val="bottom"/>
            <w:hideMark/>
          </w:tcPr>
          <w:p w14:paraId="1789641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73215F9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ED360F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T10</w:t>
            </w:r>
          </w:p>
        </w:tc>
        <w:tc>
          <w:tcPr>
            <w:tcW w:w="788" w:type="dxa"/>
            <w:tcBorders>
              <w:top w:val="nil"/>
              <w:left w:val="nil"/>
              <w:bottom w:val="single" w:sz="4" w:space="0" w:color="auto"/>
              <w:right w:val="single" w:sz="4" w:space="0" w:color="auto"/>
            </w:tcBorders>
            <w:shd w:val="clear" w:color="auto" w:fill="auto"/>
            <w:noWrap/>
            <w:vAlign w:val="bottom"/>
            <w:hideMark/>
          </w:tcPr>
          <w:p w14:paraId="1E3B64E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AI0.10</w:t>
            </w:r>
          </w:p>
        </w:tc>
        <w:tc>
          <w:tcPr>
            <w:tcW w:w="5065" w:type="dxa"/>
            <w:tcBorders>
              <w:top w:val="nil"/>
              <w:left w:val="nil"/>
              <w:bottom w:val="single" w:sz="4" w:space="0" w:color="auto"/>
              <w:right w:val="single" w:sz="4" w:space="0" w:color="auto"/>
            </w:tcBorders>
            <w:shd w:val="clear" w:color="auto" w:fill="auto"/>
            <w:noWrap/>
            <w:vAlign w:val="bottom"/>
            <w:hideMark/>
          </w:tcPr>
          <w:p w14:paraId="679BD4B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Teplota zásobníku TV</w:t>
            </w:r>
          </w:p>
        </w:tc>
        <w:tc>
          <w:tcPr>
            <w:tcW w:w="1569" w:type="dxa"/>
            <w:tcBorders>
              <w:top w:val="nil"/>
              <w:left w:val="nil"/>
              <w:bottom w:val="single" w:sz="4" w:space="0" w:color="auto"/>
              <w:right w:val="single" w:sz="8" w:space="0" w:color="auto"/>
            </w:tcBorders>
            <w:shd w:val="clear" w:color="auto" w:fill="auto"/>
            <w:noWrap/>
            <w:vAlign w:val="bottom"/>
            <w:hideMark/>
          </w:tcPr>
          <w:p w14:paraId="603BD9D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5A084269"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25C935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T11</w:t>
            </w:r>
          </w:p>
        </w:tc>
        <w:tc>
          <w:tcPr>
            <w:tcW w:w="788" w:type="dxa"/>
            <w:tcBorders>
              <w:top w:val="nil"/>
              <w:left w:val="nil"/>
              <w:bottom w:val="single" w:sz="4" w:space="0" w:color="auto"/>
              <w:right w:val="single" w:sz="4" w:space="0" w:color="auto"/>
            </w:tcBorders>
            <w:shd w:val="clear" w:color="auto" w:fill="auto"/>
            <w:noWrap/>
            <w:vAlign w:val="bottom"/>
            <w:hideMark/>
          </w:tcPr>
          <w:p w14:paraId="148E7ED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AI0.11</w:t>
            </w:r>
          </w:p>
        </w:tc>
        <w:tc>
          <w:tcPr>
            <w:tcW w:w="5065" w:type="dxa"/>
            <w:tcBorders>
              <w:top w:val="nil"/>
              <w:left w:val="nil"/>
              <w:bottom w:val="single" w:sz="4" w:space="0" w:color="auto"/>
              <w:right w:val="single" w:sz="4" w:space="0" w:color="auto"/>
            </w:tcBorders>
            <w:shd w:val="clear" w:color="auto" w:fill="auto"/>
            <w:noWrap/>
            <w:vAlign w:val="bottom"/>
            <w:hideMark/>
          </w:tcPr>
          <w:p w14:paraId="39A534C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teplotu připravované větve ÚT</w:t>
            </w:r>
          </w:p>
        </w:tc>
        <w:tc>
          <w:tcPr>
            <w:tcW w:w="1569" w:type="dxa"/>
            <w:tcBorders>
              <w:top w:val="nil"/>
              <w:left w:val="nil"/>
              <w:bottom w:val="single" w:sz="4" w:space="0" w:color="auto"/>
              <w:right w:val="single" w:sz="8" w:space="0" w:color="auto"/>
            </w:tcBorders>
            <w:shd w:val="clear" w:color="auto" w:fill="auto"/>
            <w:noWrap/>
            <w:vAlign w:val="bottom"/>
            <w:hideMark/>
          </w:tcPr>
          <w:p w14:paraId="11E6B05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76F77DF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9E8AE8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T12</w:t>
            </w:r>
          </w:p>
        </w:tc>
        <w:tc>
          <w:tcPr>
            <w:tcW w:w="788" w:type="dxa"/>
            <w:tcBorders>
              <w:top w:val="nil"/>
              <w:left w:val="nil"/>
              <w:bottom w:val="single" w:sz="4" w:space="0" w:color="auto"/>
              <w:right w:val="single" w:sz="4" w:space="0" w:color="auto"/>
            </w:tcBorders>
            <w:shd w:val="clear" w:color="auto" w:fill="auto"/>
            <w:noWrap/>
            <w:vAlign w:val="bottom"/>
            <w:hideMark/>
          </w:tcPr>
          <w:p w14:paraId="3E7D537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AI0.12</w:t>
            </w:r>
          </w:p>
        </w:tc>
        <w:tc>
          <w:tcPr>
            <w:tcW w:w="5065" w:type="dxa"/>
            <w:tcBorders>
              <w:top w:val="nil"/>
              <w:left w:val="nil"/>
              <w:bottom w:val="single" w:sz="4" w:space="0" w:color="auto"/>
              <w:right w:val="single" w:sz="4" w:space="0" w:color="auto"/>
            </w:tcBorders>
            <w:shd w:val="clear" w:color="auto" w:fill="auto"/>
            <w:noWrap/>
            <w:vAlign w:val="bottom"/>
            <w:hideMark/>
          </w:tcPr>
          <w:p w14:paraId="68F7691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teplotu připravované větve ÚT</w:t>
            </w:r>
          </w:p>
        </w:tc>
        <w:tc>
          <w:tcPr>
            <w:tcW w:w="1569" w:type="dxa"/>
            <w:tcBorders>
              <w:top w:val="nil"/>
              <w:left w:val="nil"/>
              <w:bottom w:val="single" w:sz="4" w:space="0" w:color="auto"/>
              <w:right w:val="single" w:sz="8" w:space="0" w:color="auto"/>
            </w:tcBorders>
            <w:shd w:val="clear" w:color="auto" w:fill="auto"/>
            <w:noWrap/>
            <w:vAlign w:val="bottom"/>
            <w:hideMark/>
          </w:tcPr>
          <w:p w14:paraId="7688BE3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13394C4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FA8F33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lastRenderedPageBreak/>
              <w:t>T13</w:t>
            </w:r>
          </w:p>
        </w:tc>
        <w:tc>
          <w:tcPr>
            <w:tcW w:w="788" w:type="dxa"/>
            <w:tcBorders>
              <w:top w:val="nil"/>
              <w:left w:val="nil"/>
              <w:bottom w:val="single" w:sz="4" w:space="0" w:color="auto"/>
              <w:right w:val="single" w:sz="4" w:space="0" w:color="auto"/>
            </w:tcBorders>
            <w:shd w:val="clear" w:color="auto" w:fill="auto"/>
            <w:noWrap/>
            <w:vAlign w:val="bottom"/>
            <w:hideMark/>
          </w:tcPr>
          <w:p w14:paraId="5F86F6D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AI0.13</w:t>
            </w:r>
          </w:p>
        </w:tc>
        <w:tc>
          <w:tcPr>
            <w:tcW w:w="5065" w:type="dxa"/>
            <w:tcBorders>
              <w:top w:val="nil"/>
              <w:left w:val="nil"/>
              <w:bottom w:val="single" w:sz="4" w:space="0" w:color="auto"/>
              <w:right w:val="single" w:sz="4" w:space="0" w:color="auto"/>
            </w:tcBorders>
            <w:shd w:val="clear" w:color="auto" w:fill="auto"/>
            <w:noWrap/>
            <w:vAlign w:val="bottom"/>
            <w:hideMark/>
          </w:tcPr>
          <w:p w14:paraId="57B7A37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teplotu připravované větve ÚT</w:t>
            </w:r>
          </w:p>
        </w:tc>
        <w:tc>
          <w:tcPr>
            <w:tcW w:w="1569" w:type="dxa"/>
            <w:tcBorders>
              <w:top w:val="nil"/>
              <w:left w:val="nil"/>
              <w:bottom w:val="single" w:sz="4" w:space="0" w:color="auto"/>
              <w:right w:val="single" w:sz="8" w:space="0" w:color="auto"/>
            </w:tcBorders>
            <w:shd w:val="clear" w:color="auto" w:fill="auto"/>
            <w:noWrap/>
            <w:vAlign w:val="bottom"/>
            <w:hideMark/>
          </w:tcPr>
          <w:p w14:paraId="3B06E98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078586FC"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82F81F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T14</w:t>
            </w:r>
          </w:p>
        </w:tc>
        <w:tc>
          <w:tcPr>
            <w:tcW w:w="788" w:type="dxa"/>
            <w:tcBorders>
              <w:top w:val="nil"/>
              <w:left w:val="nil"/>
              <w:bottom w:val="single" w:sz="4" w:space="0" w:color="auto"/>
              <w:right w:val="single" w:sz="4" w:space="0" w:color="auto"/>
            </w:tcBorders>
            <w:shd w:val="clear" w:color="auto" w:fill="auto"/>
            <w:noWrap/>
            <w:vAlign w:val="bottom"/>
            <w:hideMark/>
          </w:tcPr>
          <w:p w14:paraId="719A334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AI0.14</w:t>
            </w:r>
          </w:p>
        </w:tc>
        <w:tc>
          <w:tcPr>
            <w:tcW w:w="5065" w:type="dxa"/>
            <w:tcBorders>
              <w:top w:val="nil"/>
              <w:left w:val="nil"/>
              <w:bottom w:val="single" w:sz="4" w:space="0" w:color="auto"/>
              <w:right w:val="single" w:sz="4" w:space="0" w:color="auto"/>
            </w:tcBorders>
            <w:shd w:val="clear" w:color="auto" w:fill="auto"/>
            <w:noWrap/>
            <w:vAlign w:val="bottom"/>
            <w:hideMark/>
          </w:tcPr>
          <w:p w14:paraId="43AE145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teplotu připravované větve ÚT</w:t>
            </w:r>
          </w:p>
        </w:tc>
        <w:tc>
          <w:tcPr>
            <w:tcW w:w="1569" w:type="dxa"/>
            <w:tcBorders>
              <w:top w:val="nil"/>
              <w:left w:val="nil"/>
              <w:bottom w:val="single" w:sz="4" w:space="0" w:color="auto"/>
              <w:right w:val="single" w:sz="8" w:space="0" w:color="auto"/>
            </w:tcBorders>
            <w:shd w:val="clear" w:color="auto" w:fill="auto"/>
            <w:noWrap/>
            <w:vAlign w:val="bottom"/>
            <w:hideMark/>
          </w:tcPr>
          <w:p w14:paraId="0850317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6B980692"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2898173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YP1</w:t>
            </w:r>
          </w:p>
        </w:tc>
        <w:tc>
          <w:tcPr>
            <w:tcW w:w="788" w:type="dxa"/>
            <w:tcBorders>
              <w:top w:val="nil"/>
              <w:left w:val="nil"/>
              <w:bottom w:val="single" w:sz="4" w:space="0" w:color="auto"/>
              <w:right w:val="single" w:sz="4" w:space="0" w:color="auto"/>
            </w:tcBorders>
            <w:shd w:val="clear" w:color="auto" w:fill="auto"/>
            <w:noWrap/>
            <w:vAlign w:val="bottom"/>
            <w:hideMark/>
          </w:tcPr>
          <w:p w14:paraId="6DC040A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AI0.15</w:t>
            </w:r>
          </w:p>
        </w:tc>
        <w:tc>
          <w:tcPr>
            <w:tcW w:w="5065" w:type="dxa"/>
            <w:tcBorders>
              <w:top w:val="nil"/>
              <w:left w:val="nil"/>
              <w:bottom w:val="single" w:sz="4" w:space="0" w:color="auto"/>
              <w:right w:val="single" w:sz="4" w:space="0" w:color="auto"/>
            </w:tcBorders>
            <w:shd w:val="clear" w:color="auto" w:fill="auto"/>
            <w:noWrap/>
            <w:vAlign w:val="bottom"/>
            <w:hideMark/>
          </w:tcPr>
          <w:p w14:paraId="037CF0B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polohu servopohonu</w:t>
            </w:r>
          </w:p>
        </w:tc>
        <w:tc>
          <w:tcPr>
            <w:tcW w:w="1569" w:type="dxa"/>
            <w:tcBorders>
              <w:top w:val="nil"/>
              <w:left w:val="nil"/>
              <w:bottom w:val="single" w:sz="4" w:space="0" w:color="auto"/>
              <w:right w:val="single" w:sz="8" w:space="0" w:color="auto"/>
            </w:tcBorders>
            <w:shd w:val="clear" w:color="auto" w:fill="auto"/>
            <w:noWrap/>
            <w:vAlign w:val="bottom"/>
            <w:hideMark/>
          </w:tcPr>
          <w:p w14:paraId="6B2AFF7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408C117D"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240F6A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YP2</w:t>
            </w:r>
          </w:p>
        </w:tc>
        <w:tc>
          <w:tcPr>
            <w:tcW w:w="788" w:type="dxa"/>
            <w:tcBorders>
              <w:top w:val="nil"/>
              <w:left w:val="nil"/>
              <w:bottom w:val="single" w:sz="4" w:space="0" w:color="auto"/>
              <w:right w:val="single" w:sz="4" w:space="0" w:color="auto"/>
            </w:tcBorders>
            <w:shd w:val="clear" w:color="auto" w:fill="auto"/>
            <w:noWrap/>
            <w:vAlign w:val="bottom"/>
            <w:hideMark/>
          </w:tcPr>
          <w:p w14:paraId="5143B9B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AI0.16</w:t>
            </w:r>
          </w:p>
        </w:tc>
        <w:tc>
          <w:tcPr>
            <w:tcW w:w="5065" w:type="dxa"/>
            <w:tcBorders>
              <w:top w:val="nil"/>
              <w:left w:val="nil"/>
              <w:bottom w:val="single" w:sz="4" w:space="0" w:color="auto"/>
              <w:right w:val="single" w:sz="4" w:space="0" w:color="auto"/>
            </w:tcBorders>
            <w:shd w:val="clear" w:color="auto" w:fill="auto"/>
            <w:noWrap/>
            <w:vAlign w:val="bottom"/>
            <w:hideMark/>
          </w:tcPr>
          <w:p w14:paraId="2E377E4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polohu servopohonu</w:t>
            </w:r>
          </w:p>
        </w:tc>
        <w:tc>
          <w:tcPr>
            <w:tcW w:w="1569" w:type="dxa"/>
            <w:tcBorders>
              <w:top w:val="nil"/>
              <w:left w:val="nil"/>
              <w:bottom w:val="single" w:sz="4" w:space="0" w:color="auto"/>
              <w:right w:val="single" w:sz="8" w:space="0" w:color="auto"/>
            </w:tcBorders>
            <w:shd w:val="clear" w:color="auto" w:fill="auto"/>
            <w:noWrap/>
            <w:vAlign w:val="bottom"/>
            <w:hideMark/>
          </w:tcPr>
          <w:p w14:paraId="21F49F3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33D87FD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887B77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YP3</w:t>
            </w:r>
          </w:p>
        </w:tc>
        <w:tc>
          <w:tcPr>
            <w:tcW w:w="788" w:type="dxa"/>
            <w:tcBorders>
              <w:top w:val="nil"/>
              <w:left w:val="nil"/>
              <w:bottom w:val="single" w:sz="4" w:space="0" w:color="auto"/>
              <w:right w:val="single" w:sz="4" w:space="0" w:color="auto"/>
            </w:tcBorders>
            <w:shd w:val="clear" w:color="auto" w:fill="auto"/>
            <w:noWrap/>
            <w:vAlign w:val="bottom"/>
            <w:hideMark/>
          </w:tcPr>
          <w:p w14:paraId="6995F58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AI0.17</w:t>
            </w:r>
          </w:p>
        </w:tc>
        <w:tc>
          <w:tcPr>
            <w:tcW w:w="5065" w:type="dxa"/>
            <w:tcBorders>
              <w:top w:val="nil"/>
              <w:left w:val="nil"/>
              <w:bottom w:val="single" w:sz="4" w:space="0" w:color="auto"/>
              <w:right w:val="single" w:sz="4" w:space="0" w:color="auto"/>
            </w:tcBorders>
            <w:shd w:val="clear" w:color="auto" w:fill="auto"/>
            <w:noWrap/>
            <w:vAlign w:val="bottom"/>
            <w:hideMark/>
          </w:tcPr>
          <w:p w14:paraId="38F9C0D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polohu servopohonu</w:t>
            </w:r>
          </w:p>
        </w:tc>
        <w:tc>
          <w:tcPr>
            <w:tcW w:w="1569" w:type="dxa"/>
            <w:tcBorders>
              <w:top w:val="nil"/>
              <w:left w:val="nil"/>
              <w:bottom w:val="single" w:sz="4" w:space="0" w:color="auto"/>
              <w:right w:val="single" w:sz="8" w:space="0" w:color="auto"/>
            </w:tcBorders>
            <w:shd w:val="clear" w:color="auto" w:fill="auto"/>
            <w:noWrap/>
            <w:vAlign w:val="bottom"/>
            <w:hideMark/>
          </w:tcPr>
          <w:p w14:paraId="6068E9A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20DB2978"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3AC27B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YP4</w:t>
            </w:r>
          </w:p>
        </w:tc>
        <w:tc>
          <w:tcPr>
            <w:tcW w:w="788" w:type="dxa"/>
            <w:tcBorders>
              <w:top w:val="nil"/>
              <w:left w:val="nil"/>
              <w:bottom w:val="single" w:sz="4" w:space="0" w:color="auto"/>
              <w:right w:val="single" w:sz="4" w:space="0" w:color="auto"/>
            </w:tcBorders>
            <w:shd w:val="clear" w:color="auto" w:fill="auto"/>
            <w:noWrap/>
            <w:vAlign w:val="bottom"/>
            <w:hideMark/>
          </w:tcPr>
          <w:p w14:paraId="4E7CEA4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AI0.18</w:t>
            </w:r>
          </w:p>
        </w:tc>
        <w:tc>
          <w:tcPr>
            <w:tcW w:w="5065" w:type="dxa"/>
            <w:tcBorders>
              <w:top w:val="nil"/>
              <w:left w:val="nil"/>
              <w:bottom w:val="single" w:sz="4" w:space="0" w:color="auto"/>
              <w:right w:val="single" w:sz="4" w:space="0" w:color="auto"/>
            </w:tcBorders>
            <w:shd w:val="clear" w:color="auto" w:fill="auto"/>
            <w:noWrap/>
            <w:vAlign w:val="bottom"/>
            <w:hideMark/>
          </w:tcPr>
          <w:p w14:paraId="293397B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 pro polohu servopohonu</w:t>
            </w:r>
          </w:p>
        </w:tc>
        <w:tc>
          <w:tcPr>
            <w:tcW w:w="1569" w:type="dxa"/>
            <w:tcBorders>
              <w:top w:val="nil"/>
              <w:left w:val="nil"/>
              <w:bottom w:val="single" w:sz="4" w:space="0" w:color="auto"/>
              <w:right w:val="single" w:sz="8" w:space="0" w:color="auto"/>
            </w:tcBorders>
            <w:shd w:val="clear" w:color="auto" w:fill="auto"/>
            <w:noWrap/>
            <w:vAlign w:val="bottom"/>
            <w:hideMark/>
          </w:tcPr>
          <w:p w14:paraId="3B50ABC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371E06B1"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2D2A63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363EE8E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AI0.19</w:t>
            </w:r>
          </w:p>
        </w:tc>
        <w:tc>
          <w:tcPr>
            <w:tcW w:w="5065" w:type="dxa"/>
            <w:tcBorders>
              <w:top w:val="nil"/>
              <w:left w:val="nil"/>
              <w:bottom w:val="single" w:sz="4" w:space="0" w:color="auto"/>
              <w:right w:val="single" w:sz="4" w:space="0" w:color="auto"/>
            </w:tcBorders>
            <w:shd w:val="clear" w:color="auto" w:fill="auto"/>
            <w:noWrap/>
            <w:vAlign w:val="bottom"/>
            <w:hideMark/>
          </w:tcPr>
          <w:p w14:paraId="267A328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38F2010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38E89C8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5F3810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39A9C36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AI0.20</w:t>
            </w:r>
          </w:p>
        </w:tc>
        <w:tc>
          <w:tcPr>
            <w:tcW w:w="5065" w:type="dxa"/>
            <w:tcBorders>
              <w:top w:val="nil"/>
              <w:left w:val="nil"/>
              <w:bottom w:val="single" w:sz="4" w:space="0" w:color="auto"/>
              <w:right w:val="single" w:sz="4" w:space="0" w:color="auto"/>
            </w:tcBorders>
            <w:shd w:val="clear" w:color="auto" w:fill="auto"/>
            <w:noWrap/>
            <w:vAlign w:val="bottom"/>
            <w:hideMark/>
          </w:tcPr>
          <w:p w14:paraId="40B9584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217C4ED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Ni1000/6180</w:t>
            </w:r>
          </w:p>
        </w:tc>
      </w:tr>
      <w:tr w:rsidR="00101F0C" w:rsidRPr="00101F0C" w14:paraId="199DCEBC" w14:textId="77777777" w:rsidTr="009614CC">
        <w:trPr>
          <w:trHeight w:val="300"/>
        </w:trPr>
        <w:tc>
          <w:tcPr>
            <w:tcW w:w="91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EC93FB4" w14:textId="77777777" w:rsidR="00101F0C" w:rsidRPr="00101F0C" w:rsidRDefault="00101F0C" w:rsidP="009614CC">
            <w:pPr>
              <w:jc w:val="center"/>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Analogové výstupy</w:t>
            </w:r>
          </w:p>
        </w:tc>
      </w:tr>
      <w:tr w:rsidR="00101F0C" w:rsidRPr="00101F0C" w14:paraId="37EA7408"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610BCD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Y1</w:t>
            </w:r>
          </w:p>
        </w:tc>
        <w:tc>
          <w:tcPr>
            <w:tcW w:w="788" w:type="dxa"/>
            <w:tcBorders>
              <w:top w:val="nil"/>
              <w:left w:val="nil"/>
              <w:bottom w:val="single" w:sz="4" w:space="0" w:color="auto"/>
              <w:right w:val="single" w:sz="4" w:space="0" w:color="auto"/>
            </w:tcBorders>
            <w:shd w:val="clear" w:color="auto" w:fill="auto"/>
            <w:noWrap/>
            <w:vAlign w:val="bottom"/>
            <w:hideMark/>
          </w:tcPr>
          <w:p w14:paraId="5B28727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AO1</w:t>
            </w:r>
          </w:p>
        </w:tc>
        <w:tc>
          <w:tcPr>
            <w:tcW w:w="5065" w:type="dxa"/>
            <w:tcBorders>
              <w:top w:val="nil"/>
              <w:left w:val="nil"/>
              <w:bottom w:val="single" w:sz="4" w:space="0" w:color="auto"/>
              <w:right w:val="single" w:sz="4" w:space="0" w:color="auto"/>
            </w:tcBorders>
            <w:shd w:val="clear" w:color="auto" w:fill="auto"/>
            <w:noWrap/>
            <w:vAlign w:val="bottom"/>
            <w:hideMark/>
          </w:tcPr>
          <w:p w14:paraId="39BB550F" w14:textId="77777777" w:rsidR="00101F0C" w:rsidRPr="00101F0C" w:rsidRDefault="00101F0C" w:rsidP="009614CC">
            <w:pPr>
              <w:jc w:val="left"/>
              <w:rPr>
                <w:rFonts w:asciiTheme="minorHAnsi" w:hAnsiTheme="minorHAnsi" w:cstheme="minorHAnsi"/>
                <w:color w:val="000000"/>
                <w:sz w:val="22"/>
                <w:szCs w:val="22"/>
              </w:rPr>
            </w:pPr>
            <w:proofErr w:type="spellStart"/>
            <w:r w:rsidRPr="00101F0C">
              <w:rPr>
                <w:rFonts w:asciiTheme="minorHAnsi" w:hAnsiTheme="minorHAnsi" w:cstheme="minorHAnsi"/>
                <w:color w:val="000000"/>
                <w:sz w:val="22"/>
                <w:szCs w:val="22"/>
              </w:rPr>
              <w:t>Servo</w:t>
            </w:r>
            <w:proofErr w:type="spellEnd"/>
            <w:r w:rsidRPr="00101F0C">
              <w:rPr>
                <w:rFonts w:asciiTheme="minorHAnsi" w:hAnsiTheme="minorHAnsi" w:cstheme="minorHAnsi"/>
                <w:color w:val="000000"/>
                <w:sz w:val="22"/>
                <w:szCs w:val="22"/>
              </w:rPr>
              <w:t xml:space="preserve"> výměník TUV - horkovod</w:t>
            </w:r>
          </w:p>
        </w:tc>
        <w:tc>
          <w:tcPr>
            <w:tcW w:w="1569" w:type="dxa"/>
            <w:tcBorders>
              <w:top w:val="nil"/>
              <w:left w:val="nil"/>
              <w:bottom w:val="single" w:sz="4" w:space="0" w:color="auto"/>
              <w:right w:val="single" w:sz="8" w:space="0" w:color="auto"/>
            </w:tcBorders>
            <w:shd w:val="clear" w:color="auto" w:fill="auto"/>
            <w:noWrap/>
            <w:vAlign w:val="bottom"/>
            <w:hideMark/>
          </w:tcPr>
          <w:p w14:paraId="62BAEB8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4EBBB0C"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872368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Y2</w:t>
            </w:r>
          </w:p>
        </w:tc>
        <w:tc>
          <w:tcPr>
            <w:tcW w:w="788" w:type="dxa"/>
            <w:tcBorders>
              <w:top w:val="nil"/>
              <w:left w:val="nil"/>
              <w:bottom w:val="single" w:sz="4" w:space="0" w:color="auto"/>
              <w:right w:val="single" w:sz="4" w:space="0" w:color="auto"/>
            </w:tcBorders>
            <w:shd w:val="clear" w:color="auto" w:fill="auto"/>
            <w:noWrap/>
            <w:vAlign w:val="bottom"/>
            <w:hideMark/>
          </w:tcPr>
          <w:p w14:paraId="10A2371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AO2</w:t>
            </w:r>
          </w:p>
        </w:tc>
        <w:tc>
          <w:tcPr>
            <w:tcW w:w="5065" w:type="dxa"/>
            <w:tcBorders>
              <w:top w:val="nil"/>
              <w:left w:val="nil"/>
              <w:bottom w:val="single" w:sz="4" w:space="0" w:color="auto"/>
              <w:right w:val="single" w:sz="4" w:space="0" w:color="auto"/>
            </w:tcBorders>
            <w:shd w:val="clear" w:color="auto" w:fill="auto"/>
            <w:noWrap/>
            <w:vAlign w:val="bottom"/>
            <w:hideMark/>
          </w:tcPr>
          <w:p w14:paraId="3A28AF6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45DE86F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263218D"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273799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Y3</w:t>
            </w:r>
          </w:p>
        </w:tc>
        <w:tc>
          <w:tcPr>
            <w:tcW w:w="788" w:type="dxa"/>
            <w:tcBorders>
              <w:top w:val="nil"/>
              <w:left w:val="nil"/>
              <w:bottom w:val="single" w:sz="4" w:space="0" w:color="auto"/>
              <w:right w:val="single" w:sz="4" w:space="0" w:color="auto"/>
            </w:tcBorders>
            <w:shd w:val="clear" w:color="auto" w:fill="auto"/>
            <w:noWrap/>
            <w:vAlign w:val="bottom"/>
            <w:hideMark/>
          </w:tcPr>
          <w:p w14:paraId="030DC6C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AO3</w:t>
            </w:r>
          </w:p>
        </w:tc>
        <w:tc>
          <w:tcPr>
            <w:tcW w:w="5065" w:type="dxa"/>
            <w:tcBorders>
              <w:top w:val="nil"/>
              <w:left w:val="nil"/>
              <w:bottom w:val="single" w:sz="4" w:space="0" w:color="auto"/>
              <w:right w:val="single" w:sz="4" w:space="0" w:color="auto"/>
            </w:tcBorders>
            <w:shd w:val="clear" w:color="auto" w:fill="auto"/>
            <w:noWrap/>
            <w:vAlign w:val="bottom"/>
            <w:hideMark/>
          </w:tcPr>
          <w:p w14:paraId="4290212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2E54B2F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0B2C06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00AD3F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Y4</w:t>
            </w:r>
          </w:p>
        </w:tc>
        <w:tc>
          <w:tcPr>
            <w:tcW w:w="788" w:type="dxa"/>
            <w:tcBorders>
              <w:top w:val="nil"/>
              <w:left w:val="nil"/>
              <w:bottom w:val="single" w:sz="4" w:space="0" w:color="auto"/>
              <w:right w:val="single" w:sz="4" w:space="0" w:color="auto"/>
            </w:tcBorders>
            <w:shd w:val="clear" w:color="auto" w:fill="auto"/>
            <w:noWrap/>
            <w:vAlign w:val="bottom"/>
            <w:hideMark/>
          </w:tcPr>
          <w:p w14:paraId="2A71CDD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AO4</w:t>
            </w:r>
          </w:p>
        </w:tc>
        <w:tc>
          <w:tcPr>
            <w:tcW w:w="5065" w:type="dxa"/>
            <w:tcBorders>
              <w:top w:val="nil"/>
              <w:left w:val="nil"/>
              <w:bottom w:val="single" w:sz="4" w:space="0" w:color="auto"/>
              <w:right w:val="single" w:sz="4" w:space="0" w:color="auto"/>
            </w:tcBorders>
            <w:shd w:val="clear" w:color="auto" w:fill="auto"/>
            <w:noWrap/>
            <w:vAlign w:val="bottom"/>
            <w:hideMark/>
          </w:tcPr>
          <w:p w14:paraId="6AF1D92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5B240A7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3CE99A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48C710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Y5</w:t>
            </w:r>
          </w:p>
        </w:tc>
        <w:tc>
          <w:tcPr>
            <w:tcW w:w="788" w:type="dxa"/>
            <w:tcBorders>
              <w:top w:val="nil"/>
              <w:left w:val="nil"/>
              <w:bottom w:val="single" w:sz="4" w:space="0" w:color="auto"/>
              <w:right w:val="single" w:sz="4" w:space="0" w:color="auto"/>
            </w:tcBorders>
            <w:shd w:val="clear" w:color="auto" w:fill="auto"/>
            <w:noWrap/>
            <w:vAlign w:val="bottom"/>
            <w:hideMark/>
          </w:tcPr>
          <w:p w14:paraId="0AD9278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AO5</w:t>
            </w:r>
          </w:p>
        </w:tc>
        <w:tc>
          <w:tcPr>
            <w:tcW w:w="5065" w:type="dxa"/>
            <w:tcBorders>
              <w:top w:val="nil"/>
              <w:left w:val="nil"/>
              <w:bottom w:val="single" w:sz="4" w:space="0" w:color="auto"/>
              <w:right w:val="single" w:sz="4" w:space="0" w:color="auto"/>
            </w:tcBorders>
            <w:shd w:val="clear" w:color="auto" w:fill="auto"/>
            <w:noWrap/>
            <w:vAlign w:val="bottom"/>
            <w:hideMark/>
          </w:tcPr>
          <w:p w14:paraId="47CE6E4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5568E2B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579485A"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7E8F88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Y6</w:t>
            </w:r>
          </w:p>
        </w:tc>
        <w:tc>
          <w:tcPr>
            <w:tcW w:w="788" w:type="dxa"/>
            <w:tcBorders>
              <w:top w:val="nil"/>
              <w:left w:val="nil"/>
              <w:bottom w:val="single" w:sz="4" w:space="0" w:color="auto"/>
              <w:right w:val="single" w:sz="4" w:space="0" w:color="auto"/>
            </w:tcBorders>
            <w:shd w:val="clear" w:color="auto" w:fill="auto"/>
            <w:noWrap/>
            <w:vAlign w:val="bottom"/>
            <w:hideMark/>
          </w:tcPr>
          <w:p w14:paraId="5F93259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AO6</w:t>
            </w:r>
          </w:p>
        </w:tc>
        <w:tc>
          <w:tcPr>
            <w:tcW w:w="5065" w:type="dxa"/>
            <w:tcBorders>
              <w:top w:val="nil"/>
              <w:left w:val="nil"/>
              <w:bottom w:val="single" w:sz="4" w:space="0" w:color="auto"/>
              <w:right w:val="single" w:sz="4" w:space="0" w:color="auto"/>
            </w:tcBorders>
            <w:shd w:val="clear" w:color="auto" w:fill="auto"/>
            <w:noWrap/>
            <w:vAlign w:val="bottom"/>
            <w:hideMark/>
          </w:tcPr>
          <w:p w14:paraId="2B16D85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267584E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626F204E" w14:textId="77777777" w:rsidTr="009614CC">
        <w:trPr>
          <w:trHeight w:val="300"/>
        </w:trPr>
        <w:tc>
          <w:tcPr>
            <w:tcW w:w="91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8D9466A" w14:textId="77777777" w:rsidR="00101F0C" w:rsidRPr="00101F0C" w:rsidRDefault="00101F0C" w:rsidP="009614CC">
            <w:pPr>
              <w:jc w:val="center"/>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Digitální vstupy</w:t>
            </w:r>
          </w:p>
        </w:tc>
      </w:tr>
      <w:tr w:rsidR="00101F0C" w:rsidRPr="00101F0C" w14:paraId="1D568003"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C373B5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HH1</w:t>
            </w:r>
          </w:p>
        </w:tc>
        <w:tc>
          <w:tcPr>
            <w:tcW w:w="788" w:type="dxa"/>
            <w:tcBorders>
              <w:top w:val="nil"/>
              <w:left w:val="nil"/>
              <w:bottom w:val="single" w:sz="4" w:space="0" w:color="auto"/>
              <w:right w:val="single" w:sz="4" w:space="0" w:color="auto"/>
            </w:tcBorders>
            <w:shd w:val="clear" w:color="auto" w:fill="auto"/>
            <w:noWrap/>
            <w:vAlign w:val="bottom"/>
            <w:hideMark/>
          </w:tcPr>
          <w:p w14:paraId="4DEC146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DI.0</w:t>
            </w:r>
          </w:p>
        </w:tc>
        <w:tc>
          <w:tcPr>
            <w:tcW w:w="5065" w:type="dxa"/>
            <w:tcBorders>
              <w:top w:val="nil"/>
              <w:left w:val="nil"/>
              <w:bottom w:val="single" w:sz="4" w:space="0" w:color="auto"/>
              <w:right w:val="single" w:sz="4" w:space="0" w:color="auto"/>
            </w:tcBorders>
            <w:shd w:val="clear" w:color="auto" w:fill="auto"/>
            <w:noWrap/>
            <w:vAlign w:val="bottom"/>
            <w:hideMark/>
          </w:tcPr>
          <w:p w14:paraId="74D79C2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Zaplavení strojovny</w:t>
            </w:r>
          </w:p>
        </w:tc>
        <w:tc>
          <w:tcPr>
            <w:tcW w:w="1569" w:type="dxa"/>
            <w:tcBorders>
              <w:top w:val="nil"/>
              <w:left w:val="nil"/>
              <w:bottom w:val="single" w:sz="4" w:space="0" w:color="auto"/>
              <w:right w:val="single" w:sz="8" w:space="0" w:color="auto"/>
            </w:tcBorders>
            <w:shd w:val="clear" w:color="auto" w:fill="auto"/>
            <w:noWrap/>
            <w:vAlign w:val="bottom"/>
            <w:hideMark/>
          </w:tcPr>
          <w:p w14:paraId="0E8EF4E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48CBD06C"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A79C61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ST1</w:t>
            </w:r>
          </w:p>
        </w:tc>
        <w:tc>
          <w:tcPr>
            <w:tcW w:w="788" w:type="dxa"/>
            <w:tcBorders>
              <w:top w:val="nil"/>
              <w:left w:val="nil"/>
              <w:bottom w:val="single" w:sz="4" w:space="0" w:color="auto"/>
              <w:right w:val="single" w:sz="4" w:space="0" w:color="auto"/>
            </w:tcBorders>
            <w:shd w:val="clear" w:color="auto" w:fill="auto"/>
            <w:noWrap/>
            <w:vAlign w:val="bottom"/>
            <w:hideMark/>
          </w:tcPr>
          <w:p w14:paraId="4CB203E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w:t>
            </w:r>
          </w:p>
        </w:tc>
        <w:tc>
          <w:tcPr>
            <w:tcW w:w="5065" w:type="dxa"/>
            <w:tcBorders>
              <w:top w:val="nil"/>
              <w:left w:val="nil"/>
              <w:bottom w:val="single" w:sz="4" w:space="0" w:color="auto"/>
              <w:right w:val="single" w:sz="4" w:space="0" w:color="auto"/>
            </w:tcBorders>
            <w:shd w:val="clear" w:color="auto" w:fill="auto"/>
            <w:noWrap/>
            <w:vAlign w:val="bottom"/>
            <w:hideMark/>
          </w:tcPr>
          <w:p w14:paraId="644C85B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Stisk stoptlačítka</w:t>
            </w:r>
          </w:p>
        </w:tc>
        <w:tc>
          <w:tcPr>
            <w:tcW w:w="1569" w:type="dxa"/>
            <w:tcBorders>
              <w:top w:val="nil"/>
              <w:left w:val="nil"/>
              <w:bottom w:val="single" w:sz="4" w:space="0" w:color="auto"/>
              <w:right w:val="single" w:sz="8" w:space="0" w:color="auto"/>
            </w:tcBorders>
            <w:shd w:val="clear" w:color="auto" w:fill="auto"/>
            <w:noWrap/>
            <w:vAlign w:val="bottom"/>
            <w:hideMark/>
          </w:tcPr>
          <w:p w14:paraId="66B1A9C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2CDD05A1"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E07ACD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TH1</w:t>
            </w:r>
          </w:p>
        </w:tc>
        <w:tc>
          <w:tcPr>
            <w:tcW w:w="788" w:type="dxa"/>
            <w:tcBorders>
              <w:top w:val="nil"/>
              <w:left w:val="nil"/>
              <w:bottom w:val="single" w:sz="4" w:space="0" w:color="auto"/>
              <w:right w:val="single" w:sz="4" w:space="0" w:color="auto"/>
            </w:tcBorders>
            <w:shd w:val="clear" w:color="auto" w:fill="auto"/>
            <w:noWrap/>
            <w:vAlign w:val="bottom"/>
            <w:hideMark/>
          </w:tcPr>
          <w:p w14:paraId="177F1D6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DI.2</w:t>
            </w:r>
          </w:p>
        </w:tc>
        <w:tc>
          <w:tcPr>
            <w:tcW w:w="5065" w:type="dxa"/>
            <w:tcBorders>
              <w:top w:val="nil"/>
              <w:left w:val="nil"/>
              <w:bottom w:val="single" w:sz="4" w:space="0" w:color="auto"/>
              <w:right w:val="single" w:sz="4" w:space="0" w:color="auto"/>
            </w:tcBorders>
            <w:shd w:val="clear" w:color="auto" w:fill="auto"/>
            <w:noWrap/>
            <w:vAlign w:val="bottom"/>
            <w:hideMark/>
          </w:tcPr>
          <w:p w14:paraId="0298F6E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Přehřátí prostoru strojovny</w:t>
            </w:r>
          </w:p>
        </w:tc>
        <w:tc>
          <w:tcPr>
            <w:tcW w:w="1569" w:type="dxa"/>
            <w:tcBorders>
              <w:top w:val="nil"/>
              <w:left w:val="nil"/>
              <w:bottom w:val="single" w:sz="4" w:space="0" w:color="auto"/>
              <w:right w:val="single" w:sz="8" w:space="0" w:color="auto"/>
            </w:tcBorders>
            <w:shd w:val="clear" w:color="auto" w:fill="auto"/>
            <w:noWrap/>
            <w:vAlign w:val="bottom"/>
            <w:hideMark/>
          </w:tcPr>
          <w:p w14:paraId="4145C68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5557EBE"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62DB5E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PH1</w:t>
            </w:r>
          </w:p>
        </w:tc>
        <w:tc>
          <w:tcPr>
            <w:tcW w:w="788" w:type="dxa"/>
            <w:tcBorders>
              <w:top w:val="nil"/>
              <w:left w:val="nil"/>
              <w:bottom w:val="single" w:sz="4" w:space="0" w:color="auto"/>
              <w:right w:val="single" w:sz="4" w:space="0" w:color="auto"/>
            </w:tcBorders>
            <w:shd w:val="clear" w:color="auto" w:fill="auto"/>
            <w:noWrap/>
            <w:vAlign w:val="bottom"/>
            <w:hideMark/>
          </w:tcPr>
          <w:p w14:paraId="12A80C2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DI.3</w:t>
            </w:r>
          </w:p>
        </w:tc>
        <w:tc>
          <w:tcPr>
            <w:tcW w:w="5065" w:type="dxa"/>
            <w:tcBorders>
              <w:top w:val="nil"/>
              <w:left w:val="nil"/>
              <w:bottom w:val="single" w:sz="4" w:space="0" w:color="auto"/>
              <w:right w:val="single" w:sz="4" w:space="0" w:color="auto"/>
            </w:tcBorders>
            <w:shd w:val="clear" w:color="auto" w:fill="auto"/>
            <w:noWrap/>
            <w:vAlign w:val="bottom"/>
            <w:hideMark/>
          </w:tcPr>
          <w:p w14:paraId="53E7E91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Minimální tlak studená voda</w:t>
            </w:r>
          </w:p>
        </w:tc>
        <w:tc>
          <w:tcPr>
            <w:tcW w:w="1569" w:type="dxa"/>
            <w:tcBorders>
              <w:top w:val="nil"/>
              <w:left w:val="nil"/>
              <w:bottom w:val="single" w:sz="4" w:space="0" w:color="auto"/>
              <w:right w:val="single" w:sz="8" w:space="0" w:color="auto"/>
            </w:tcBorders>
            <w:shd w:val="clear" w:color="auto" w:fill="auto"/>
            <w:noWrap/>
            <w:vAlign w:val="bottom"/>
            <w:hideMark/>
          </w:tcPr>
          <w:p w14:paraId="02E63A4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27C63AFA"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4BEC228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TH2</w:t>
            </w:r>
          </w:p>
        </w:tc>
        <w:tc>
          <w:tcPr>
            <w:tcW w:w="788" w:type="dxa"/>
            <w:tcBorders>
              <w:top w:val="nil"/>
              <w:left w:val="nil"/>
              <w:bottom w:val="single" w:sz="4" w:space="0" w:color="auto"/>
              <w:right w:val="single" w:sz="4" w:space="0" w:color="auto"/>
            </w:tcBorders>
            <w:shd w:val="clear" w:color="auto" w:fill="auto"/>
            <w:noWrap/>
            <w:vAlign w:val="bottom"/>
            <w:hideMark/>
          </w:tcPr>
          <w:p w14:paraId="3CF58E4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DI.4</w:t>
            </w:r>
          </w:p>
        </w:tc>
        <w:tc>
          <w:tcPr>
            <w:tcW w:w="5065" w:type="dxa"/>
            <w:tcBorders>
              <w:top w:val="nil"/>
              <w:left w:val="nil"/>
              <w:bottom w:val="single" w:sz="4" w:space="0" w:color="auto"/>
              <w:right w:val="single" w:sz="4" w:space="0" w:color="auto"/>
            </w:tcBorders>
            <w:shd w:val="clear" w:color="auto" w:fill="auto"/>
            <w:noWrap/>
            <w:vAlign w:val="bottom"/>
            <w:hideMark/>
          </w:tcPr>
          <w:p w14:paraId="33600F9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Přehřátí výměníku ÚT1</w:t>
            </w:r>
          </w:p>
        </w:tc>
        <w:tc>
          <w:tcPr>
            <w:tcW w:w="1569" w:type="dxa"/>
            <w:tcBorders>
              <w:top w:val="nil"/>
              <w:left w:val="nil"/>
              <w:bottom w:val="single" w:sz="4" w:space="0" w:color="auto"/>
              <w:right w:val="single" w:sz="8" w:space="0" w:color="auto"/>
            </w:tcBorders>
            <w:shd w:val="clear" w:color="auto" w:fill="auto"/>
            <w:noWrap/>
            <w:vAlign w:val="bottom"/>
            <w:hideMark/>
          </w:tcPr>
          <w:p w14:paraId="0742C68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2D8B7BE"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7AD142D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TH3</w:t>
            </w:r>
          </w:p>
        </w:tc>
        <w:tc>
          <w:tcPr>
            <w:tcW w:w="788" w:type="dxa"/>
            <w:tcBorders>
              <w:top w:val="nil"/>
              <w:left w:val="nil"/>
              <w:bottom w:val="single" w:sz="4" w:space="0" w:color="auto"/>
              <w:right w:val="single" w:sz="4" w:space="0" w:color="auto"/>
            </w:tcBorders>
            <w:shd w:val="clear" w:color="auto" w:fill="auto"/>
            <w:noWrap/>
            <w:vAlign w:val="bottom"/>
            <w:hideMark/>
          </w:tcPr>
          <w:p w14:paraId="48FD160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DI.5</w:t>
            </w:r>
          </w:p>
        </w:tc>
        <w:tc>
          <w:tcPr>
            <w:tcW w:w="5065" w:type="dxa"/>
            <w:tcBorders>
              <w:top w:val="nil"/>
              <w:left w:val="nil"/>
              <w:bottom w:val="single" w:sz="4" w:space="0" w:color="auto"/>
              <w:right w:val="single" w:sz="4" w:space="0" w:color="auto"/>
            </w:tcBorders>
            <w:shd w:val="clear" w:color="auto" w:fill="auto"/>
            <w:noWrap/>
            <w:vAlign w:val="bottom"/>
            <w:hideMark/>
          </w:tcPr>
          <w:p w14:paraId="3042FD1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Přehřátí výměníku ÚT2</w:t>
            </w:r>
          </w:p>
        </w:tc>
        <w:tc>
          <w:tcPr>
            <w:tcW w:w="1569" w:type="dxa"/>
            <w:tcBorders>
              <w:top w:val="nil"/>
              <w:left w:val="nil"/>
              <w:bottom w:val="single" w:sz="4" w:space="0" w:color="auto"/>
              <w:right w:val="single" w:sz="8" w:space="0" w:color="auto"/>
            </w:tcBorders>
            <w:shd w:val="clear" w:color="auto" w:fill="auto"/>
            <w:noWrap/>
            <w:vAlign w:val="bottom"/>
            <w:hideMark/>
          </w:tcPr>
          <w:p w14:paraId="14F4EA9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91C1012"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1F0DA46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IMP1</w:t>
            </w:r>
          </w:p>
        </w:tc>
        <w:tc>
          <w:tcPr>
            <w:tcW w:w="788" w:type="dxa"/>
            <w:tcBorders>
              <w:top w:val="nil"/>
              <w:left w:val="nil"/>
              <w:bottom w:val="single" w:sz="4" w:space="0" w:color="auto"/>
              <w:right w:val="single" w:sz="4" w:space="0" w:color="auto"/>
            </w:tcBorders>
            <w:shd w:val="clear" w:color="auto" w:fill="auto"/>
            <w:noWrap/>
            <w:vAlign w:val="bottom"/>
            <w:hideMark/>
          </w:tcPr>
          <w:p w14:paraId="6969D07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DI.6</w:t>
            </w:r>
          </w:p>
        </w:tc>
        <w:tc>
          <w:tcPr>
            <w:tcW w:w="5065" w:type="dxa"/>
            <w:tcBorders>
              <w:top w:val="nil"/>
              <w:left w:val="nil"/>
              <w:bottom w:val="single" w:sz="4" w:space="0" w:color="auto"/>
              <w:right w:val="single" w:sz="4" w:space="0" w:color="auto"/>
            </w:tcBorders>
            <w:shd w:val="clear" w:color="auto" w:fill="auto"/>
            <w:noWrap/>
            <w:vAlign w:val="bottom"/>
            <w:hideMark/>
          </w:tcPr>
          <w:p w14:paraId="1B6F9AD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Vodoměr doplňování do systému</w:t>
            </w:r>
          </w:p>
        </w:tc>
        <w:tc>
          <w:tcPr>
            <w:tcW w:w="1569" w:type="dxa"/>
            <w:tcBorders>
              <w:top w:val="nil"/>
              <w:left w:val="nil"/>
              <w:bottom w:val="single" w:sz="4" w:space="0" w:color="auto"/>
              <w:right w:val="single" w:sz="8" w:space="0" w:color="auto"/>
            </w:tcBorders>
            <w:shd w:val="clear" w:color="auto" w:fill="auto"/>
            <w:noWrap/>
            <w:vAlign w:val="bottom"/>
            <w:hideMark/>
          </w:tcPr>
          <w:p w14:paraId="2394A8C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7895EB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4A14F5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IMP2</w:t>
            </w:r>
          </w:p>
        </w:tc>
        <w:tc>
          <w:tcPr>
            <w:tcW w:w="788" w:type="dxa"/>
            <w:tcBorders>
              <w:top w:val="nil"/>
              <w:left w:val="nil"/>
              <w:bottom w:val="single" w:sz="4" w:space="0" w:color="auto"/>
              <w:right w:val="single" w:sz="4" w:space="0" w:color="auto"/>
            </w:tcBorders>
            <w:shd w:val="clear" w:color="auto" w:fill="auto"/>
            <w:noWrap/>
            <w:vAlign w:val="bottom"/>
            <w:hideMark/>
          </w:tcPr>
          <w:p w14:paraId="1B6D9D6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DI.7</w:t>
            </w:r>
          </w:p>
        </w:tc>
        <w:tc>
          <w:tcPr>
            <w:tcW w:w="5065" w:type="dxa"/>
            <w:tcBorders>
              <w:top w:val="nil"/>
              <w:left w:val="nil"/>
              <w:bottom w:val="single" w:sz="4" w:space="0" w:color="auto"/>
              <w:right w:val="single" w:sz="4" w:space="0" w:color="auto"/>
            </w:tcBorders>
            <w:shd w:val="clear" w:color="auto" w:fill="auto"/>
            <w:noWrap/>
            <w:vAlign w:val="bottom"/>
            <w:hideMark/>
          </w:tcPr>
          <w:p w14:paraId="573CB90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Vodoměr teplá voda</w:t>
            </w:r>
          </w:p>
        </w:tc>
        <w:tc>
          <w:tcPr>
            <w:tcW w:w="1569" w:type="dxa"/>
            <w:tcBorders>
              <w:top w:val="nil"/>
              <w:left w:val="nil"/>
              <w:bottom w:val="single" w:sz="4" w:space="0" w:color="auto"/>
              <w:right w:val="single" w:sz="8" w:space="0" w:color="auto"/>
            </w:tcBorders>
            <w:shd w:val="clear" w:color="auto" w:fill="auto"/>
            <w:noWrap/>
            <w:vAlign w:val="bottom"/>
            <w:hideMark/>
          </w:tcPr>
          <w:p w14:paraId="4F944E3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A480D52"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C023D1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S1</w:t>
            </w:r>
          </w:p>
        </w:tc>
        <w:tc>
          <w:tcPr>
            <w:tcW w:w="788" w:type="dxa"/>
            <w:tcBorders>
              <w:top w:val="nil"/>
              <w:left w:val="nil"/>
              <w:bottom w:val="single" w:sz="4" w:space="0" w:color="auto"/>
              <w:right w:val="single" w:sz="4" w:space="0" w:color="auto"/>
            </w:tcBorders>
            <w:shd w:val="clear" w:color="auto" w:fill="auto"/>
            <w:noWrap/>
            <w:vAlign w:val="bottom"/>
            <w:hideMark/>
          </w:tcPr>
          <w:p w14:paraId="3CEE42D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DI.8</w:t>
            </w:r>
          </w:p>
        </w:tc>
        <w:tc>
          <w:tcPr>
            <w:tcW w:w="5065" w:type="dxa"/>
            <w:tcBorders>
              <w:top w:val="nil"/>
              <w:left w:val="nil"/>
              <w:bottom w:val="single" w:sz="4" w:space="0" w:color="auto"/>
              <w:right w:val="single" w:sz="4" w:space="0" w:color="auto"/>
            </w:tcBorders>
            <w:shd w:val="clear" w:color="auto" w:fill="auto"/>
            <w:noWrap/>
            <w:vAlign w:val="bottom"/>
            <w:hideMark/>
          </w:tcPr>
          <w:p w14:paraId="1B8727B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domov mládeže - chod</w:t>
            </w:r>
          </w:p>
        </w:tc>
        <w:tc>
          <w:tcPr>
            <w:tcW w:w="1569" w:type="dxa"/>
            <w:tcBorders>
              <w:top w:val="nil"/>
              <w:left w:val="nil"/>
              <w:bottom w:val="single" w:sz="4" w:space="0" w:color="auto"/>
              <w:right w:val="single" w:sz="8" w:space="0" w:color="auto"/>
            </w:tcBorders>
            <w:shd w:val="clear" w:color="auto" w:fill="auto"/>
            <w:noWrap/>
            <w:vAlign w:val="bottom"/>
            <w:hideMark/>
          </w:tcPr>
          <w:p w14:paraId="2B0C849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4B6B70B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933C28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S2</w:t>
            </w:r>
          </w:p>
        </w:tc>
        <w:tc>
          <w:tcPr>
            <w:tcW w:w="788" w:type="dxa"/>
            <w:tcBorders>
              <w:top w:val="nil"/>
              <w:left w:val="nil"/>
              <w:bottom w:val="single" w:sz="4" w:space="0" w:color="auto"/>
              <w:right w:val="single" w:sz="4" w:space="0" w:color="auto"/>
            </w:tcBorders>
            <w:shd w:val="clear" w:color="auto" w:fill="auto"/>
            <w:noWrap/>
            <w:vAlign w:val="bottom"/>
            <w:hideMark/>
          </w:tcPr>
          <w:p w14:paraId="31BB8B2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DI.9</w:t>
            </w:r>
          </w:p>
        </w:tc>
        <w:tc>
          <w:tcPr>
            <w:tcW w:w="5065" w:type="dxa"/>
            <w:tcBorders>
              <w:top w:val="nil"/>
              <w:left w:val="nil"/>
              <w:bottom w:val="single" w:sz="4" w:space="0" w:color="auto"/>
              <w:right w:val="single" w:sz="4" w:space="0" w:color="auto"/>
            </w:tcBorders>
            <w:shd w:val="clear" w:color="auto" w:fill="auto"/>
            <w:noWrap/>
            <w:vAlign w:val="bottom"/>
            <w:hideMark/>
          </w:tcPr>
          <w:p w14:paraId="02D6B25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cirkulace - chod</w:t>
            </w:r>
          </w:p>
        </w:tc>
        <w:tc>
          <w:tcPr>
            <w:tcW w:w="1569" w:type="dxa"/>
            <w:tcBorders>
              <w:top w:val="nil"/>
              <w:left w:val="nil"/>
              <w:bottom w:val="single" w:sz="4" w:space="0" w:color="auto"/>
              <w:right w:val="single" w:sz="8" w:space="0" w:color="auto"/>
            </w:tcBorders>
            <w:shd w:val="clear" w:color="auto" w:fill="auto"/>
            <w:noWrap/>
            <w:vAlign w:val="bottom"/>
            <w:hideMark/>
          </w:tcPr>
          <w:p w14:paraId="01844C3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4D6168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73D0959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S3</w:t>
            </w:r>
          </w:p>
        </w:tc>
        <w:tc>
          <w:tcPr>
            <w:tcW w:w="788" w:type="dxa"/>
            <w:tcBorders>
              <w:top w:val="nil"/>
              <w:left w:val="nil"/>
              <w:bottom w:val="single" w:sz="4" w:space="0" w:color="auto"/>
              <w:right w:val="single" w:sz="4" w:space="0" w:color="auto"/>
            </w:tcBorders>
            <w:shd w:val="clear" w:color="auto" w:fill="auto"/>
            <w:noWrap/>
            <w:vAlign w:val="bottom"/>
            <w:hideMark/>
          </w:tcPr>
          <w:p w14:paraId="24086D0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DI.10</w:t>
            </w:r>
          </w:p>
        </w:tc>
        <w:tc>
          <w:tcPr>
            <w:tcW w:w="5065" w:type="dxa"/>
            <w:tcBorders>
              <w:top w:val="nil"/>
              <w:left w:val="nil"/>
              <w:bottom w:val="single" w:sz="4" w:space="0" w:color="auto"/>
              <w:right w:val="single" w:sz="4" w:space="0" w:color="auto"/>
            </w:tcBorders>
            <w:shd w:val="clear" w:color="auto" w:fill="auto"/>
            <w:noWrap/>
            <w:vAlign w:val="bottom"/>
            <w:hideMark/>
          </w:tcPr>
          <w:p w14:paraId="724C241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UT6 - chod</w:t>
            </w:r>
          </w:p>
        </w:tc>
        <w:tc>
          <w:tcPr>
            <w:tcW w:w="1569" w:type="dxa"/>
            <w:tcBorders>
              <w:top w:val="nil"/>
              <w:left w:val="nil"/>
              <w:bottom w:val="single" w:sz="4" w:space="0" w:color="auto"/>
              <w:right w:val="single" w:sz="8" w:space="0" w:color="auto"/>
            </w:tcBorders>
            <w:shd w:val="clear" w:color="auto" w:fill="auto"/>
            <w:noWrap/>
            <w:vAlign w:val="bottom"/>
            <w:hideMark/>
          </w:tcPr>
          <w:p w14:paraId="6E10C80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45353E94"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7429E64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S4</w:t>
            </w:r>
          </w:p>
        </w:tc>
        <w:tc>
          <w:tcPr>
            <w:tcW w:w="788" w:type="dxa"/>
            <w:tcBorders>
              <w:top w:val="nil"/>
              <w:left w:val="nil"/>
              <w:bottom w:val="single" w:sz="4" w:space="0" w:color="auto"/>
              <w:right w:val="single" w:sz="4" w:space="0" w:color="auto"/>
            </w:tcBorders>
            <w:shd w:val="clear" w:color="auto" w:fill="auto"/>
            <w:noWrap/>
            <w:vAlign w:val="bottom"/>
            <w:hideMark/>
          </w:tcPr>
          <w:p w14:paraId="0673C0A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DI.11</w:t>
            </w:r>
          </w:p>
        </w:tc>
        <w:tc>
          <w:tcPr>
            <w:tcW w:w="5065" w:type="dxa"/>
            <w:tcBorders>
              <w:top w:val="nil"/>
              <w:left w:val="nil"/>
              <w:bottom w:val="single" w:sz="4" w:space="0" w:color="auto"/>
              <w:right w:val="single" w:sz="4" w:space="0" w:color="auto"/>
            </w:tcBorders>
            <w:shd w:val="clear" w:color="auto" w:fill="auto"/>
            <w:noWrap/>
            <w:vAlign w:val="bottom"/>
            <w:hideMark/>
          </w:tcPr>
          <w:p w14:paraId="21B1B92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hlavní - chod</w:t>
            </w:r>
          </w:p>
        </w:tc>
        <w:tc>
          <w:tcPr>
            <w:tcW w:w="1569" w:type="dxa"/>
            <w:tcBorders>
              <w:top w:val="nil"/>
              <w:left w:val="nil"/>
              <w:bottom w:val="single" w:sz="4" w:space="0" w:color="auto"/>
              <w:right w:val="single" w:sz="8" w:space="0" w:color="auto"/>
            </w:tcBorders>
            <w:shd w:val="clear" w:color="auto" w:fill="auto"/>
            <w:noWrap/>
            <w:vAlign w:val="bottom"/>
            <w:hideMark/>
          </w:tcPr>
          <w:p w14:paraId="3A17FC4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63099386"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26AE7C0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ACK</w:t>
            </w:r>
          </w:p>
        </w:tc>
        <w:tc>
          <w:tcPr>
            <w:tcW w:w="788" w:type="dxa"/>
            <w:tcBorders>
              <w:top w:val="nil"/>
              <w:left w:val="nil"/>
              <w:bottom w:val="single" w:sz="4" w:space="0" w:color="auto"/>
              <w:right w:val="single" w:sz="4" w:space="0" w:color="auto"/>
            </w:tcBorders>
            <w:shd w:val="clear" w:color="auto" w:fill="auto"/>
            <w:noWrap/>
            <w:vAlign w:val="bottom"/>
            <w:hideMark/>
          </w:tcPr>
          <w:p w14:paraId="0ED7C36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DI.12</w:t>
            </w:r>
          </w:p>
        </w:tc>
        <w:tc>
          <w:tcPr>
            <w:tcW w:w="5065" w:type="dxa"/>
            <w:tcBorders>
              <w:top w:val="nil"/>
              <w:left w:val="nil"/>
              <w:bottom w:val="single" w:sz="4" w:space="0" w:color="auto"/>
              <w:right w:val="single" w:sz="4" w:space="0" w:color="auto"/>
            </w:tcBorders>
            <w:shd w:val="clear" w:color="auto" w:fill="auto"/>
            <w:noWrap/>
            <w:vAlign w:val="bottom"/>
            <w:hideMark/>
          </w:tcPr>
          <w:p w14:paraId="066EF645" w14:textId="77777777" w:rsidR="00101F0C" w:rsidRPr="00101F0C" w:rsidRDefault="00101F0C" w:rsidP="009614CC">
            <w:pPr>
              <w:jc w:val="left"/>
              <w:rPr>
                <w:rFonts w:asciiTheme="minorHAnsi" w:hAnsiTheme="minorHAnsi" w:cstheme="minorHAnsi"/>
                <w:color w:val="000000"/>
                <w:sz w:val="22"/>
                <w:szCs w:val="22"/>
              </w:rPr>
            </w:pPr>
            <w:proofErr w:type="spellStart"/>
            <w:r w:rsidRPr="00101F0C">
              <w:rPr>
                <w:rFonts w:asciiTheme="minorHAnsi" w:hAnsiTheme="minorHAnsi" w:cstheme="minorHAnsi"/>
                <w:color w:val="000000"/>
                <w:sz w:val="22"/>
                <w:szCs w:val="22"/>
              </w:rPr>
              <w:t>Kvitace</w:t>
            </w:r>
            <w:proofErr w:type="spellEnd"/>
          </w:p>
        </w:tc>
        <w:tc>
          <w:tcPr>
            <w:tcW w:w="1569" w:type="dxa"/>
            <w:tcBorders>
              <w:top w:val="nil"/>
              <w:left w:val="nil"/>
              <w:bottom w:val="single" w:sz="4" w:space="0" w:color="auto"/>
              <w:right w:val="single" w:sz="8" w:space="0" w:color="auto"/>
            </w:tcBorders>
            <w:shd w:val="clear" w:color="auto" w:fill="auto"/>
            <w:noWrap/>
            <w:vAlign w:val="bottom"/>
            <w:hideMark/>
          </w:tcPr>
          <w:p w14:paraId="69EA77F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94999D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16D767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5F67681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DI.13</w:t>
            </w:r>
          </w:p>
        </w:tc>
        <w:tc>
          <w:tcPr>
            <w:tcW w:w="5065" w:type="dxa"/>
            <w:tcBorders>
              <w:top w:val="nil"/>
              <w:left w:val="nil"/>
              <w:bottom w:val="single" w:sz="4" w:space="0" w:color="auto"/>
              <w:right w:val="single" w:sz="4" w:space="0" w:color="auto"/>
            </w:tcBorders>
            <w:shd w:val="clear" w:color="auto" w:fill="auto"/>
            <w:noWrap/>
            <w:vAlign w:val="bottom"/>
            <w:hideMark/>
          </w:tcPr>
          <w:p w14:paraId="1D10E33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2BE8B3E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69ED576D"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7A0153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135BA53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DI.14</w:t>
            </w:r>
          </w:p>
        </w:tc>
        <w:tc>
          <w:tcPr>
            <w:tcW w:w="5065" w:type="dxa"/>
            <w:tcBorders>
              <w:top w:val="nil"/>
              <w:left w:val="nil"/>
              <w:bottom w:val="single" w:sz="4" w:space="0" w:color="auto"/>
              <w:right w:val="single" w:sz="4" w:space="0" w:color="auto"/>
            </w:tcBorders>
            <w:shd w:val="clear" w:color="auto" w:fill="auto"/>
            <w:noWrap/>
            <w:vAlign w:val="bottom"/>
            <w:hideMark/>
          </w:tcPr>
          <w:p w14:paraId="3DDE29F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0EFBB8C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5F044A6"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513FF15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1D19D93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DI.15</w:t>
            </w:r>
          </w:p>
        </w:tc>
        <w:tc>
          <w:tcPr>
            <w:tcW w:w="5065" w:type="dxa"/>
            <w:tcBorders>
              <w:top w:val="nil"/>
              <w:left w:val="nil"/>
              <w:bottom w:val="single" w:sz="4" w:space="0" w:color="auto"/>
              <w:right w:val="single" w:sz="4" w:space="0" w:color="auto"/>
            </w:tcBorders>
            <w:shd w:val="clear" w:color="auto" w:fill="auto"/>
            <w:noWrap/>
            <w:vAlign w:val="bottom"/>
            <w:hideMark/>
          </w:tcPr>
          <w:p w14:paraId="03AFDC1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0C9A490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63E23819"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3D86432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62CA5D5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DI.16</w:t>
            </w:r>
          </w:p>
        </w:tc>
        <w:tc>
          <w:tcPr>
            <w:tcW w:w="5065" w:type="dxa"/>
            <w:tcBorders>
              <w:top w:val="nil"/>
              <w:left w:val="nil"/>
              <w:bottom w:val="single" w:sz="4" w:space="0" w:color="auto"/>
              <w:right w:val="single" w:sz="4" w:space="0" w:color="auto"/>
            </w:tcBorders>
            <w:shd w:val="clear" w:color="auto" w:fill="auto"/>
            <w:noWrap/>
            <w:vAlign w:val="bottom"/>
            <w:hideMark/>
          </w:tcPr>
          <w:p w14:paraId="086BEBB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2F3D75F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25F105C0"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788F14F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2424013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DI.17</w:t>
            </w:r>
          </w:p>
        </w:tc>
        <w:tc>
          <w:tcPr>
            <w:tcW w:w="5065" w:type="dxa"/>
            <w:tcBorders>
              <w:top w:val="nil"/>
              <w:left w:val="nil"/>
              <w:bottom w:val="single" w:sz="4" w:space="0" w:color="auto"/>
              <w:right w:val="single" w:sz="4" w:space="0" w:color="auto"/>
            </w:tcBorders>
            <w:shd w:val="clear" w:color="auto" w:fill="auto"/>
            <w:noWrap/>
            <w:vAlign w:val="bottom"/>
            <w:hideMark/>
          </w:tcPr>
          <w:p w14:paraId="144EE7A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nil"/>
              <w:left w:val="nil"/>
              <w:bottom w:val="single" w:sz="4" w:space="0" w:color="auto"/>
              <w:right w:val="single" w:sz="8" w:space="0" w:color="auto"/>
            </w:tcBorders>
            <w:shd w:val="clear" w:color="auto" w:fill="auto"/>
            <w:noWrap/>
            <w:vAlign w:val="bottom"/>
            <w:hideMark/>
          </w:tcPr>
          <w:p w14:paraId="3219E19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8C230F5" w14:textId="77777777" w:rsidTr="009614CC">
        <w:trPr>
          <w:trHeight w:val="300"/>
        </w:trPr>
        <w:tc>
          <w:tcPr>
            <w:tcW w:w="91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A7655B1" w14:textId="77777777" w:rsidR="00101F0C" w:rsidRPr="00101F0C" w:rsidRDefault="00101F0C" w:rsidP="009614CC">
            <w:pPr>
              <w:jc w:val="center"/>
              <w:rPr>
                <w:rFonts w:asciiTheme="minorHAnsi" w:hAnsiTheme="minorHAnsi" w:cstheme="minorHAnsi"/>
                <w:b/>
                <w:bCs/>
                <w:color w:val="000000"/>
                <w:sz w:val="22"/>
                <w:szCs w:val="22"/>
              </w:rPr>
            </w:pPr>
            <w:r w:rsidRPr="00101F0C">
              <w:rPr>
                <w:rFonts w:asciiTheme="minorHAnsi" w:hAnsiTheme="minorHAnsi" w:cstheme="minorHAnsi"/>
                <w:b/>
                <w:bCs/>
                <w:color w:val="000000"/>
                <w:sz w:val="22"/>
                <w:szCs w:val="22"/>
              </w:rPr>
              <w:t>Digitální výstupy</w:t>
            </w:r>
          </w:p>
        </w:tc>
      </w:tr>
      <w:tr w:rsidR="00101F0C" w:rsidRPr="00101F0C" w14:paraId="3381894E"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6CDCEFA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C1</w:t>
            </w:r>
          </w:p>
        </w:tc>
        <w:tc>
          <w:tcPr>
            <w:tcW w:w="788" w:type="dxa"/>
            <w:tcBorders>
              <w:top w:val="nil"/>
              <w:left w:val="nil"/>
              <w:bottom w:val="single" w:sz="4" w:space="0" w:color="auto"/>
              <w:right w:val="single" w:sz="4" w:space="0" w:color="auto"/>
            </w:tcBorders>
            <w:shd w:val="clear" w:color="auto" w:fill="auto"/>
            <w:noWrap/>
            <w:vAlign w:val="bottom"/>
            <w:hideMark/>
          </w:tcPr>
          <w:p w14:paraId="72E3EDC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DO.0</w:t>
            </w:r>
          </w:p>
        </w:tc>
        <w:tc>
          <w:tcPr>
            <w:tcW w:w="5065" w:type="dxa"/>
            <w:tcBorders>
              <w:top w:val="nil"/>
              <w:left w:val="nil"/>
              <w:bottom w:val="single" w:sz="4" w:space="0" w:color="auto"/>
              <w:right w:val="single" w:sz="4" w:space="0" w:color="auto"/>
            </w:tcBorders>
            <w:shd w:val="clear" w:color="auto" w:fill="auto"/>
            <w:noWrap/>
            <w:vAlign w:val="bottom"/>
            <w:hideMark/>
          </w:tcPr>
          <w:p w14:paraId="2D24F59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ÚT hlavní - zapni</w:t>
            </w:r>
          </w:p>
        </w:tc>
        <w:tc>
          <w:tcPr>
            <w:tcW w:w="1569" w:type="dxa"/>
            <w:tcBorders>
              <w:top w:val="nil"/>
              <w:left w:val="nil"/>
              <w:bottom w:val="single" w:sz="4" w:space="0" w:color="auto"/>
              <w:right w:val="single" w:sz="8" w:space="0" w:color="auto"/>
            </w:tcBorders>
            <w:shd w:val="clear" w:color="auto" w:fill="auto"/>
            <w:noWrap/>
            <w:vAlign w:val="bottom"/>
            <w:hideMark/>
          </w:tcPr>
          <w:p w14:paraId="7DEE215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456825B"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B7D3D7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C2</w:t>
            </w:r>
          </w:p>
        </w:tc>
        <w:tc>
          <w:tcPr>
            <w:tcW w:w="788" w:type="dxa"/>
            <w:tcBorders>
              <w:top w:val="nil"/>
              <w:left w:val="nil"/>
              <w:bottom w:val="single" w:sz="4" w:space="0" w:color="auto"/>
              <w:right w:val="single" w:sz="4" w:space="0" w:color="auto"/>
            </w:tcBorders>
            <w:shd w:val="clear" w:color="auto" w:fill="auto"/>
            <w:noWrap/>
            <w:vAlign w:val="bottom"/>
            <w:hideMark/>
          </w:tcPr>
          <w:p w14:paraId="5EACE18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w:t>
            </w:r>
          </w:p>
        </w:tc>
        <w:tc>
          <w:tcPr>
            <w:tcW w:w="5065" w:type="dxa"/>
            <w:tcBorders>
              <w:top w:val="nil"/>
              <w:left w:val="nil"/>
              <w:bottom w:val="single" w:sz="4" w:space="0" w:color="auto"/>
              <w:right w:val="single" w:sz="4" w:space="0" w:color="auto"/>
            </w:tcBorders>
            <w:shd w:val="clear" w:color="auto" w:fill="auto"/>
            <w:noWrap/>
            <w:vAlign w:val="bottom"/>
            <w:hideMark/>
          </w:tcPr>
          <w:p w14:paraId="2955520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ÚT6 škola - zapni</w:t>
            </w:r>
          </w:p>
        </w:tc>
        <w:tc>
          <w:tcPr>
            <w:tcW w:w="1569" w:type="dxa"/>
            <w:tcBorders>
              <w:top w:val="nil"/>
              <w:left w:val="nil"/>
              <w:bottom w:val="single" w:sz="4" w:space="0" w:color="auto"/>
              <w:right w:val="single" w:sz="8" w:space="0" w:color="auto"/>
            </w:tcBorders>
            <w:shd w:val="clear" w:color="auto" w:fill="auto"/>
            <w:noWrap/>
            <w:vAlign w:val="bottom"/>
            <w:hideMark/>
          </w:tcPr>
          <w:p w14:paraId="4937FFA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705F3573"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5D39FC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C3</w:t>
            </w:r>
          </w:p>
        </w:tc>
        <w:tc>
          <w:tcPr>
            <w:tcW w:w="788" w:type="dxa"/>
            <w:tcBorders>
              <w:top w:val="nil"/>
              <w:left w:val="nil"/>
              <w:bottom w:val="single" w:sz="4" w:space="0" w:color="auto"/>
              <w:right w:val="single" w:sz="4" w:space="0" w:color="auto"/>
            </w:tcBorders>
            <w:shd w:val="clear" w:color="auto" w:fill="auto"/>
            <w:noWrap/>
            <w:vAlign w:val="bottom"/>
            <w:hideMark/>
          </w:tcPr>
          <w:p w14:paraId="22A42F3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DO.2</w:t>
            </w:r>
          </w:p>
        </w:tc>
        <w:tc>
          <w:tcPr>
            <w:tcW w:w="5065" w:type="dxa"/>
            <w:tcBorders>
              <w:top w:val="nil"/>
              <w:left w:val="nil"/>
              <w:bottom w:val="single" w:sz="4" w:space="0" w:color="auto"/>
              <w:right w:val="single" w:sz="4" w:space="0" w:color="auto"/>
            </w:tcBorders>
            <w:shd w:val="clear" w:color="auto" w:fill="auto"/>
            <w:noWrap/>
            <w:vAlign w:val="bottom"/>
            <w:hideMark/>
          </w:tcPr>
          <w:p w14:paraId="0FB3254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TUV cirkulace - zapni</w:t>
            </w:r>
          </w:p>
        </w:tc>
        <w:tc>
          <w:tcPr>
            <w:tcW w:w="1569" w:type="dxa"/>
            <w:tcBorders>
              <w:top w:val="nil"/>
              <w:left w:val="nil"/>
              <w:bottom w:val="single" w:sz="4" w:space="0" w:color="auto"/>
              <w:right w:val="single" w:sz="8" w:space="0" w:color="auto"/>
            </w:tcBorders>
            <w:shd w:val="clear" w:color="auto" w:fill="auto"/>
            <w:noWrap/>
            <w:vAlign w:val="bottom"/>
            <w:hideMark/>
          </w:tcPr>
          <w:p w14:paraId="66A8AF6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477B448" w14:textId="77777777" w:rsidTr="009614CC">
        <w:trPr>
          <w:trHeight w:val="300"/>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14:paraId="0F926DD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C4</w:t>
            </w:r>
          </w:p>
        </w:tc>
        <w:tc>
          <w:tcPr>
            <w:tcW w:w="788" w:type="dxa"/>
            <w:tcBorders>
              <w:top w:val="nil"/>
              <w:left w:val="nil"/>
              <w:bottom w:val="single" w:sz="4" w:space="0" w:color="auto"/>
              <w:right w:val="single" w:sz="4" w:space="0" w:color="auto"/>
            </w:tcBorders>
            <w:shd w:val="clear" w:color="auto" w:fill="auto"/>
            <w:noWrap/>
            <w:vAlign w:val="bottom"/>
            <w:hideMark/>
          </w:tcPr>
          <w:p w14:paraId="7F8CD50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DO.3</w:t>
            </w:r>
          </w:p>
        </w:tc>
        <w:tc>
          <w:tcPr>
            <w:tcW w:w="5065" w:type="dxa"/>
            <w:tcBorders>
              <w:top w:val="nil"/>
              <w:left w:val="nil"/>
              <w:bottom w:val="single" w:sz="4" w:space="0" w:color="auto"/>
              <w:right w:val="single" w:sz="4" w:space="0" w:color="auto"/>
            </w:tcBorders>
            <w:shd w:val="clear" w:color="auto" w:fill="auto"/>
            <w:noWrap/>
            <w:vAlign w:val="bottom"/>
            <w:hideMark/>
          </w:tcPr>
          <w:p w14:paraId="58D64EE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Čerpadlo ÚT5 domov ml. - zapni</w:t>
            </w:r>
          </w:p>
        </w:tc>
        <w:tc>
          <w:tcPr>
            <w:tcW w:w="1569" w:type="dxa"/>
            <w:tcBorders>
              <w:top w:val="nil"/>
              <w:left w:val="nil"/>
              <w:bottom w:val="single" w:sz="4" w:space="0" w:color="auto"/>
              <w:right w:val="single" w:sz="8" w:space="0" w:color="auto"/>
            </w:tcBorders>
            <w:shd w:val="clear" w:color="auto" w:fill="auto"/>
            <w:noWrap/>
            <w:vAlign w:val="bottom"/>
            <w:hideMark/>
          </w:tcPr>
          <w:p w14:paraId="309DE57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DD0F101" w14:textId="77777777" w:rsidTr="009614CC">
        <w:trPr>
          <w:trHeight w:val="300"/>
        </w:trPr>
        <w:tc>
          <w:tcPr>
            <w:tcW w:w="1678" w:type="dxa"/>
            <w:tcBorders>
              <w:top w:val="nil"/>
              <w:left w:val="single" w:sz="8" w:space="0" w:color="auto"/>
              <w:bottom w:val="nil"/>
              <w:right w:val="single" w:sz="4" w:space="0" w:color="auto"/>
            </w:tcBorders>
            <w:shd w:val="clear" w:color="auto" w:fill="auto"/>
            <w:noWrap/>
            <w:vAlign w:val="bottom"/>
            <w:hideMark/>
          </w:tcPr>
          <w:p w14:paraId="6F4C09A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Y7</w:t>
            </w:r>
          </w:p>
        </w:tc>
        <w:tc>
          <w:tcPr>
            <w:tcW w:w="788" w:type="dxa"/>
            <w:tcBorders>
              <w:top w:val="nil"/>
              <w:left w:val="nil"/>
              <w:bottom w:val="single" w:sz="4" w:space="0" w:color="auto"/>
              <w:right w:val="single" w:sz="4" w:space="0" w:color="auto"/>
            </w:tcBorders>
            <w:shd w:val="clear" w:color="auto" w:fill="auto"/>
            <w:noWrap/>
            <w:vAlign w:val="bottom"/>
            <w:hideMark/>
          </w:tcPr>
          <w:p w14:paraId="531AD07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DO.4</w:t>
            </w:r>
          </w:p>
        </w:tc>
        <w:tc>
          <w:tcPr>
            <w:tcW w:w="5065" w:type="dxa"/>
            <w:tcBorders>
              <w:top w:val="nil"/>
              <w:left w:val="nil"/>
              <w:bottom w:val="nil"/>
              <w:right w:val="single" w:sz="4" w:space="0" w:color="auto"/>
            </w:tcBorders>
            <w:shd w:val="clear" w:color="auto" w:fill="auto"/>
            <w:noWrap/>
            <w:vAlign w:val="bottom"/>
            <w:hideMark/>
          </w:tcPr>
          <w:p w14:paraId="46BC30A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Ventil dopouštění tlaku</w:t>
            </w:r>
          </w:p>
        </w:tc>
        <w:tc>
          <w:tcPr>
            <w:tcW w:w="1569" w:type="dxa"/>
            <w:tcBorders>
              <w:top w:val="nil"/>
              <w:left w:val="nil"/>
              <w:bottom w:val="nil"/>
              <w:right w:val="single" w:sz="8" w:space="0" w:color="auto"/>
            </w:tcBorders>
            <w:shd w:val="clear" w:color="auto" w:fill="auto"/>
            <w:noWrap/>
            <w:vAlign w:val="bottom"/>
            <w:hideMark/>
          </w:tcPr>
          <w:p w14:paraId="3CA4800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E1636A5"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23BA600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Y8-1</w:t>
            </w:r>
          </w:p>
        </w:tc>
        <w:tc>
          <w:tcPr>
            <w:tcW w:w="788" w:type="dxa"/>
            <w:tcBorders>
              <w:top w:val="nil"/>
              <w:left w:val="nil"/>
              <w:bottom w:val="single" w:sz="4" w:space="0" w:color="auto"/>
              <w:right w:val="single" w:sz="4" w:space="0" w:color="auto"/>
            </w:tcBorders>
            <w:shd w:val="clear" w:color="auto" w:fill="auto"/>
            <w:noWrap/>
            <w:vAlign w:val="bottom"/>
            <w:hideMark/>
          </w:tcPr>
          <w:p w14:paraId="4002838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DO.5</w:t>
            </w:r>
          </w:p>
        </w:tc>
        <w:tc>
          <w:tcPr>
            <w:tcW w:w="5065" w:type="dxa"/>
            <w:tcBorders>
              <w:top w:val="single" w:sz="4" w:space="0" w:color="auto"/>
              <w:left w:val="nil"/>
              <w:bottom w:val="nil"/>
              <w:right w:val="single" w:sz="4" w:space="0" w:color="auto"/>
            </w:tcBorders>
            <w:shd w:val="clear" w:color="auto" w:fill="auto"/>
            <w:noWrap/>
            <w:vAlign w:val="bottom"/>
            <w:hideMark/>
          </w:tcPr>
          <w:p w14:paraId="3B7D62A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Y2 - TUV z UT - zavírá</w:t>
            </w:r>
          </w:p>
        </w:tc>
        <w:tc>
          <w:tcPr>
            <w:tcW w:w="1569" w:type="dxa"/>
            <w:tcBorders>
              <w:top w:val="single" w:sz="4" w:space="0" w:color="auto"/>
              <w:left w:val="nil"/>
              <w:bottom w:val="nil"/>
              <w:right w:val="single" w:sz="8" w:space="0" w:color="auto"/>
            </w:tcBorders>
            <w:shd w:val="clear" w:color="auto" w:fill="auto"/>
            <w:noWrap/>
            <w:vAlign w:val="bottom"/>
            <w:hideMark/>
          </w:tcPr>
          <w:p w14:paraId="543DB35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798D8464" w14:textId="77777777" w:rsidTr="00101F0C">
        <w:trPr>
          <w:trHeight w:val="300"/>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3B459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Y8-2</w:t>
            </w:r>
          </w:p>
        </w:tc>
        <w:tc>
          <w:tcPr>
            <w:tcW w:w="788" w:type="dxa"/>
            <w:tcBorders>
              <w:top w:val="nil"/>
              <w:left w:val="nil"/>
              <w:bottom w:val="single" w:sz="4" w:space="0" w:color="auto"/>
              <w:right w:val="single" w:sz="4" w:space="0" w:color="auto"/>
            </w:tcBorders>
            <w:shd w:val="clear" w:color="auto" w:fill="auto"/>
            <w:noWrap/>
            <w:vAlign w:val="bottom"/>
            <w:hideMark/>
          </w:tcPr>
          <w:p w14:paraId="1DE8753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DO.6</w:t>
            </w:r>
          </w:p>
        </w:tc>
        <w:tc>
          <w:tcPr>
            <w:tcW w:w="5065" w:type="dxa"/>
            <w:tcBorders>
              <w:top w:val="single" w:sz="4" w:space="0" w:color="auto"/>
              <w:left w:val="nil"/>
              <w:bottom w:val="single" w:sz="4" w:space="0" w:color="auto"/>
              <w:right w:val="single" w:sz="4" w:space="0" w:color="auto"/>
            </w:tcBorders>
            <w:shd w:val="clear" w:color="auto" w:fill="auto"/>
            <w:noWrap/>
            <w:vAlign w:val="bottom"/>
            <w:hideMark/>
          </w:tcPr>
          <w:p w14:paraId="79E47E0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Y2 - TUV z UT - otvírá</w:t>
            </w:r>
          </w:p>
        </w:tc>
        <w:tc>
          <w:tcPr>
            <w:tcW w:w="1569" w:type="dxa"/>
            <w:tcBorders>
              <w:top w:val="single" w:sz="4" w:space="0" w:color="auto"/>
              <w:left w:val="nil"/>
              <w:bottom w:val="single" w:sz="4" w:space="0" w:color="auto"/>
              <w:right w:val="single" w:sz="8" w:space="0" w:color="auto"/>
            </w:tcBorders>
            <w:shd w:val="clear" w:color="auto" w:fill="auto"/>
            <w:noWrap/>
            <w:vAlign w:val="bottom"/>
            <w:hideMark/>
          </w:tcPr>
          <w:p w14:paraId="4DC42A0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46FECC0" w14:textId="77777777" w:rsidTr="00101F0C">
        <w:trPr>
          <w:trHeight w:val="300"/>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1CEA7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Y9-1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5B8DB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DO.7</w:t>
            </w:r>
          </w:p>
        </w:tc>
        <w:tc>
          <w:tcPr>
            <w:tcW w:w="5065" w:type="dxa"/>
            <w:tcBorders>
              <w:top w:val="single" w:sz="4" w:space="0" w:color="auto"/>
              <w:left w:val="nil"/>
              <w:bottom w:val="single" w:sz="4" w:space="0" w:color="auto"/>
              <w:right w:val="single" w:sz="4" w:space="0" w:color="auto"/>
            </w:tcBorders>
            <w:shd w:val="clear" w:color="auto" w:fill="auto"/>
            <w:noWrap/>
            <w:vAlign w:val="bottom"/>
            <w:hideMark/>
          </w:tcPr>
          <w:p w14:paraId="30580E4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Y3 výměníky UT - zavírá</w:t>
            </w:r>
          </w:p>
        </w:tc>
        <w:tc>
          <w:tcPr>
            <w:tcW w:w="1569" w:type="dxa"/>
            <w:tcBorders>
              <w:top w:val="single" w:sz="4" w:space="0" w:color="auto"/>
              <w:left w:val="nil"/>
              <w:bottom w:val="single" w:sz="4" w:space="0" w:color="auto"/>
              <w:right w:val="single" w:sz="8" w:space="0" w:color="auto"/>
            </w:tcBorders>
            <w:shd w:val="clear" w:color="auto" w:fill="auto"/>
            <w:noWrap/>
            <w:vAlign w:val="bottom"/>
            <w:hideMark/>
          </w:tcPr>
          <w:p w14:paraId="3D27A19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E17529F" w14:textId="77777777" w:rsidTr="00101F0C">
        <w:trPr>
          <w:trHeight w:val="300"/>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DA425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lastRenderedPageBreak/>
              <w:t>Y9-2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2FCD1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DO.8</w:t>
            </w:r>
          </w:p>
        </w:tc>
        <w:tc>
          <w:tcPr>
            <w:tcW w:w="5065" w:type="dxa"/>
            <w:tcBorders>
              <w:top w:val="single" w:sz="4" w:space="0" w:color="auto"/>
              <w:left w:val="nil"/>
              <w:bottom w:val="single" w:sz="4" w:space="0" w:color="auto"/>
              <w:right w:val="single" w:sz="4" w:space="0" w:color="auto"/>
            </w:tcBorders>
            <w:shd w:val="clear" w:color="auto" w:fill="auto"/>
            <w:noWrap/>
            <w:vAlign w:val="bottom"/>
            <w:hideMark/>
          </w:tcPr>
          <w:p w14:paraId="38DC8C4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Y3 výměníky UT - otvírá</w:t>
            </w:r>
          </w:p>
        </w:tc>
        <w:tc>
          <w:tcPr>
            <w:tcW w:w="1569" w:type="dxa"/>
            <w:tcBorders>
              <w:top w:val="single" w:sz="4" w:space="0" w:color="auto"/>
              <w:left w:val="nil"/>
              <w:bottom w:val="single" w:sz="4" w:space="0" w:color="auto"/>
              <w:right w:val="single" w:sz="8" w:space="0" w:color="auto"/>
            </w:tcBorders>
            <w:shd w:val="clear" w:color="auto" w:fill="auto"/>
            <w:noWrap/>
            <w:vAlign w:val="bottom"/>
            <w:hideMark/>
          </w:tcPr>
          <w:p w14:paraId="7FFE693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0BC537EF" w14:textId="77777777" w:rsidTr="00101F0C">
        <w:trPr>
          <w:trHeight w:val="300"/>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C9907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Y9-3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B875A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DO.9</w:t>
            </w:r>
          </w:p>
        </w:tc>
        <w:tc>
          <w:tcPr>
            <w:tcW w:w="5065" w:type="dxa"/>
            <w:tcBorders>
              <w:top w:val="single" w:sz="4" w:space="0" w:color="auto"/>
              <w:left w:val="nil"/>
              <w:bottom w:val="single" w:sz="4" w:space="0" w:color="auto"/>
              <w:right w:val="single" w:sz="4" w:space="0" w:color="auto"/>
            </w:tcBorders>
            <w:shd w:val="clear" w:color="auto" w:fill="auto"/>
            <w:noWrap/>
            <w:vAlign w:val="bottom"/>
            <w:hideMark/>
          </w:tcPr>
          <w:p w14:paraId="69877A7C"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Y3 výměníky UT - napájení</w:t>
            </w:r>
          </w:p>
        </w:tc>
        <w:tc>
          <w:tcPr>
            <w:tcW w:w="1569" w:type="dxa"/>
            <w:tcBorders>
              <w:top w:val="single" w:sz="4" w:space="0" w:color="auto"/>
              <w:left w:val="nil"/>
              <w:bottom w:val="single" w:sz="4" w:space="0" w:color="auto"/>
              <w:right w:val="single" w:sz="8" w:space="0" w:color="auto"/>
            </w:tcBorders>
            <w:shd w:val="clear" w:color="auto" w:fill="auto"/>
            <w:noWrap/>
            <w:vAlign w:val="bottom"/>
            <w:hideMark/>
          </w:tcPr>
          <w:p w14:paraId="0D72E4E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4AC58B6" w14:textId="77777777" w:rsidTr="00101F0C">
        <w:trPr>
          <w:trHeight w:val="300"/>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FF8B8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Y10-1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98099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DO.10</w:t>
            </w:r>
          </w:p>
        </w:tc>
        <w:tc>
          <w:tcPr>
            <w:tcW w:w="5065" w:type="dxa"/>
            <w:tcBorders>
              <w:top w:val="single" w:sz="4" w:space="0" w:color="auto"/>
              <w:left w:val="nil"/>
              <w:bottom w:val="single" w:sz="4" w:space="0" w:color="auto"/>
              <w:right w:val="single" w:sz="4" w:space="0" w:color="auto"/>
            </w:tcBorders>
            <w:shd w:val="clear" w:color="auto" w:fill="auto"/>
            <w:noWrap/>
            <w:vAlign w:val="bottom"/>
            <w:hideMark/>
          </w:tcPr>
          <w:p w14:paraId="10B3C583"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ÚT6 škola - zavírá</w:t>
            </w:r>
          </w:p>
        </w:tc>
        <w:tc>
          <w:tcPr>
            <w:tcW w:w="1569" w:type="dxa"/>
            <w:tcBorders>
              <w:top w:val="single" w:sz="4" w:space="0" w:color="auto"/>
              <w:left w:val="nil"/>
              <w:bottom w:val="single" w:sz="4" w:space="0" w:color="auto"/>
              <w:right w:val="single" w:sz="8" w:space="0" w:color="auto"/>
            </w:tcBorders>
            <w:shd w:val="clear" w:color="auto" w:fill="auto"/>
            <w:noWrap/>
            <w:vAlign w:val="bottom"/>
            <w:hideMark/>
          </w:tcPr>
          <w:p w14:paraId="5BACF12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57766C4" w14:textId="77777777" w:rsidTr="00101F0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32D3F50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Y10-2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86C5FF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DO.11</w:t>
            </w:r>
          </w:p>
        </w:tc>
        <w:tc>
          <w:tcPr>
            <w:tcW w:w="5065" w:type="dxa"/>
            <w:tcBorders>
              <w:top w:val="single" w:sz="4" w:space="0" w:color="auto"/>
              <w:left w:val="nil"/>
              <w:bottom w:val="nil"/>
              <w:right w:val="single" w:sz="4" w:space="0" w:color="auto"/>
            </w:tcBorders>
            <w:shd w:val="clear" w:color="auto" w:fill="auto"/>
            <w:noWrap/>
            <w:vAlign w:val="bottom"/>
            <w:hideMark/>
          </w:tcPr>
          <w:p w14:paraId="40A97C3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ÚT6 škola - otvírá</w:t>
            </w:r>
          </w:p>
        </w:tc>
        <w:tc>
          <w:tcPr>
            <w:tcW w:w="1569" w:type="dxa"/>
            <w:tcBorders>
              <w:top w:val="single" w:sz="4" w:space="0" w:color="auto"/>
              <w:left w:val="nil"/>
              <w:bottom w:val="nil"/>
              <w:right w:val="single" w:sz="8" w:space="0" w:color="auto"/>
            </w:tcBorders>
            <w:shd w:val="clear" w:color="auto" w:fill="auto"/>
            <w:noWrap/>
            <w:vAlign w:val="bottom"/>
            <w:hideMark/>
          </w:tcPr>
          <w:p w14:paraId="410E1CE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41449C4"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60AE446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SIG1</w:t>
            </w:r>
          </w:p>
        </w:tc>
        <w:tc>
          <w:tcPr>
            <w:tcW w:w="788" w:type="dxa"/>
            <w:tcBorders>
              <w:top w:val="nil"/>
              <w:left w:val="nil"/>
              <w:bottom w:val="single" w:sz="4" w:space="0" w:color="auto"/>
              <w:right w:val="single" w:sz="4" w:space="0" w:color="auto"/>
            </w:tcBorders>
            <w:shd w:val="clear" w:color="auto" w:fill="auto"/>
            <w:noWrap/>
            <w:vAlign w:val="bottom"/>
            <w:hideMark/>
          </w:tcPr>
          <w:p w14:paraId="1883A73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DO.12</w:t>
            </w:r>
          </w:p>
        </w:tc>
        <w:tc>
          <w:tcPr>
            <w:tcW w:w="5065" w:type="dxa"/>
            <w:tcBorders>
              <w:top w:val="single" w:sz="4" w:space="0" w:color="auto"/>
              <w:left w:val="nil"/>
              <w:bottom w:val="nil"/>
              <w:right w:val="single" w:sz="4" w:space="0" w:color="auto"/>
            </w:tcBorders>
            <w:shd w:val="clear" w:color="auto" w:fill="auto"/>
            <w:noWrap/>
            <w:vAlign w:val="bottom"/>
            <w:hideMark/>
          </w:tcPr>
          <w:p w14:paraId="0DB1F95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Signálka provoz</w:t>
            </w:r>
          </w:p>
        </w:tc>
        <w:tc>
          <w:tcPr>
            <w:tcW w:w="1569" w:type="dxa"/>
            <w:tcBorders>
              <w:top w:val="single" w:sz="4" w:space="0" w:color="auto"/>
              <w:left w:val="nil"/>
              <w:bottom w:val="nil"/>
              <w:right w:val="single" w:sz="8" w:space="0" w:color="auto"/>
            </w:tcBorders>
            <w:shd w:val="clear" w:color="auto" w:fill="auto"/>
            <w:noWrap/>
            <w:vAlign w:val="bottom"/>
            <w:hideMark/>
          </w:tcPr>
          <w:p w14:paraId="7FB73FB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F119868"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095EA87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SIG2</w:t>
            </w:r>
          </w:p>
        </w:tc>
        <w:tc>
          <w:tcPr>
            <w:tcW w:w="788" w:type="dxa"/>
            <w:tcBorders>
              <w:top w:val="nil"/>
              <w:left w:val="nil"/>
              <w:bottom w:val="single" w:sz="4" w:space="0" w:color="auto"/>
              <w:right w:val="single" w:sz="4" w:space="0" w:color="auto"/>
            </w:tcBorders>
            <w:shd w:val="clear" w:color="auto" w:fill="auto"/>
            <w:noWrap/>
            <w:vAlign w:val="bottom"/>
            <w:hideMark/>
          </w:tcPr>
          <w:p w14:paraId="0F71A2E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DO.13</w:t>
            </w:r>
          </w:p>
        </w:tc>
        <w:tc>
          <w:tcPr>
            <w:tcW w:w="5065" w:type="dxa"/>
            <w:tcBorders>
              <w:top w:val="single" w:sz="4" w:space="0" w:color="auto"/>
              <w:left w:val="nil"/>
              <w:bottom w:val="nil"/>
              <w:right w:val="single" w:sz="4" w:space="0" w:color="auto"/>
            </w:tcBorders>
            <w:shd w:val="clear" w:color="auto" w:fill="auto"/>
            <w:noWrap/>
            <w:vAlign w:val="bottom"/>
            <w:hideMark/>
          </w:tcPr>
          <w:p w14:paraId="1583C201"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Signálka poruchy</w:t>
            </w:r>
          </w:p>
        </w:tc>
        <w:tc>
          <w:tcPr>
            <w:tcW w:w="1569" w:type="dxa"/>
            <w:tcBorders>
              <w:top w:val="single" w:sz="4" w:space="0" w:color="auto"/>
              <w:left w:val="nil"/>
              <w:bottom w:val="nil"/>
              <w:right w:val="single" w:sz="8" w:space="0" w:color="auto"/>
            </w:tcBorders>
            <w:shd w:val="clear" w:color="auto" w:fill="auto"/>
            <w:noWrap/>
            <w:vAlign w:val="bottom"/>
            <w:hideMark/>
          </w:tcPr>
          <w:p w14:paraId="7AB64F6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74B767F"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2110B43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Y11-1</w:t>
            </w:r>
          </w:p>
        </w:tc>
        <w:tc>
          <w:tcPr>
            <w:tcW w:w="788" w:type="dxa"/>
            <w:tcBorders>
              <w:top w:val="nil"/>
              <w:left w:val="nil"/>
              <w:bottom w:val="single" w:sz="4" w:space="0" w:color="auto"/>
              <w:right w:val="single" w:sz="4" w:space="0" w:color="auto"/>
            </w:tcBorders>
            <w:shd w:val="clear" w:color="auto" w:fill="auto"/>
            <w:noWrap/>
            <w:vAlign w:val="bottom"/>
            <w:hideMark/>
          </w:tcPr>
          <w:p w14:paraId="18DE3AB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DO.14</w:t>
            </w:r>
          </w:p>
        </w:tc>
        <w:tc>
          <w:tcPr>
            <w:tcW w:w="5065" w:type="dxa"/>
            <w:tcBorders>
              <w:top w:val="single" w:sz="4" w:space="0" w:color="auto"/>
              <w:left w:val="nil"/>
              <w:bottom w:val="nil"/>
              <w:right w:val="single" w:sz="4" w:space="0" w:color="auto"/>
            </w:tcBorders>
            <w:shd w:val="clear" w:color="auto" w:fill="auto"/>
            <w:noWrap/>
            <w:vAlign w:val="bottom"/>
            <w:hideMark/>
          </w:tcPr>
          <w:p w14:paraId="207F095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UT5 domov ml. - zavírá</w:t>
            </w:r>
          </w:p>
        </w:tc>
        <w:tc>
          <w:tcPr>
            <w:tcW w:w="1569" w:type="dxa"/>
            <w:tcBorders>
              <w:top w:val="single" w:sz="4" w:space="0" w:color="auto"/>
              <w:left w:val="nil"/>
              <w:bottom w:val="nil"/>
              <w:right w:val="single" w:sz="8" w:space="0" w:color="auto"/>
            </w:tcBorders>
            <w:shd w:val="clear" w:color="auto" w:fill="auto"/>
            <w:noWrap/>
            <w:vAlign w:val="bottom"/>
            <w:hideMark/>
          </w:tcPr>
          <w:p w14:paraId="44965BC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1119C52F"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050DCF7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Y11-2</w:t>
            </w:r>
          </w:p>
        </w:tc>
        <w:tc>
          <w:tcPr>
            <w:tcW w:w="788" w:type="dxa"/>
            <w:tcBorders>
              <w:top w:val="nil"/>
              <w:left w:val="nil"/>
              <w:bottom w:val="single" w:sz="4" w:space="0" w:color="auto"/>
              <w:right w:val="single" w:sz="4" w:space="0" w:color="auto"/>
            </w:tcBorders>
            <w:shd w:val="clear" w:color="auto" w:fill="auto"/>
            <w:noWrap/>
            <w:vAlign w:val="bottom"/>
            <w:hideMark/>
          </w:tcPr>
          <w:p w14:paraId="7DDDB0B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DO.15</w:t>
            </w:r>
          </w:p>
        </w:tc>
        <w:tc>
          <w:tcPr>
            <w:tcW w:w="5065" w:type="dxa"/>
            <w:tcBorders>
              <w:top w:val="single" w:sz="4" w:space="0" w:color="auto"/>
              <w:left w:val="nil"/>
              <w:bottom w:val="nil"/>
              <w:right w:val="single" w:sz="4" w:space="0" w:color="auto"/>
            </w:tcBorders>
            <w:shd w:val="clear" w:color="auto" w:fill="auto"/>
            <w:noWrap/>
            <w:vAlign w:val="bottom"/>
            <w:hideMark/>
          </w:tcPr>
          <w:p w14:paraId="3CD1798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Servopohon ÚT5 domov ml. - otvírá</w:t>
            </w:r>
          </w:p>
        </w:tc>
        <w:tc>
          <w:tcPr>
            <w:tcW w:w="1569" w:type="dxa"/>
            <w:tcBorders>
              <w:top w:val="single" w:sz="4" w:space="0" w:color="auto"/>
              <w:left w:val="nil"/>
              <w:bottom w:val="nil"/>
              <w:right w:val="single" w:sz="8" w:space="0" w:color="auto"/>
            </w:tcBorders>
            <w:shd w:val="clear" w:color="auto" w:fill="auto"/>
            <w:noWrap/>
            <w:vAlign w:val="bottom"/>
            <w:hideMark/>
          </w:tcPr>
          <w:p w14:paraId="4B302575"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33C9D828"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24AE611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50CF47A2"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DO.16</w:t>
            </w:r>
          </w:p>
        </w:tc>
        <w:tc>
          <w:tcPr>
            <w:tcW w:w="5065" w:type="dxa"/>
            <w:tcBorders>
              <w:top w:val="single" w:sz="4" w:space="0" w:color="auto"/>
              <w:left w:val="nil"/>
              <w:bottom w:val="nil"/>
              <w:right w:val="single" w:sz="4" w:space="0" w:color="auto"/>
            </w:tcBorders>
            <w:shd w:val="clear" w:color="auto" w:fill="auto"/>
            <w:noWrap/>
            <w:vAlign w:val="bottom"/>
            <w:hideMark/>
          </w:tcPr>
          <w:p w14:paraId="3AFBE5F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single" w:sz="4" w:space="0" w:color="auto"/>
              <w:left w:val="nil"/>
              <w:bottom w:val="nil"/>
              <w:right w:val="single" w:sz="8" w:space="0" w:color="auto"/>
            </w:tcBorders>
            <w:shd w:val="clear" w:color="auto" w:fill="auto"/>
            <w:noWrap/>
            <w:vAlign w:val="bottom"/>
            <w:hideMark/>
          </w:tcPr>
          <w:p w14:paraId="6CB340CD"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DCFA323"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61764EB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12B6E10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DO.17</w:t>
            </w:r>
          </w:p>
        </w:tc>
        <w:tc>
          <w:tcPr>
            <w:tcW w:w="5065" w:type="dxa"/>
            <w:tcBorders>
              <w:top w:val="single" w:sz="4" w:space="0" w:color="auto"/>
              <w:left w:val="nil"/>
              <w:bottom w:val="nil"/>
              <w:right w:val="single" w:sz="4" w:space="0" w:color="auto"/>
            </w:tcBorders>
            <w:shd w:val="clear" w:color="auto" w:fill="auto"/>
            <w:noWrap/>
            <w:vAlign w:val="bottom"/>
            <w:hideMark/>
          </w:tcPr>
          <w:p w14:paraId="0CE3B0D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single" w:sz="4" w:space="0" w:color="auto"/>
              <w:left w:val="nil"/>
              <w:bottom w:val="nil"/>
              <w:right w:val="single" w:sz="8" w:space="0" w:color="auto"/>
            </w:tcBorders>
            <w:shd w:val="clear" w:color="auto" w:fill="auto"/>
            <w:noWrap/>
            <w:vAlign w:val="bottom"/>
            <w:hideMark/>
          </w:tcPr>
          <w:p w14:paraId="160520FF"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57FE0E6"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01B2610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33408E20"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DO.18</w:t>
            </w:r>
          </w:p>
        </w:tc>
        <w:tc>
          <w:tcPr>
            <w:tcW w:w="5065" w:type="dxa"/>
            <w:tcBorders>
              <w:top w:val="single" w:sz="4" w:space="0" w:color="auto"/>
              <w:left w:val="nil"/>
              <w:bottom w:val="nil"/>
              <w:right w:val="single" w:sz="4" w:space="0" w:color="auto"/>
            </w:tcBorders>
            <w:shd w:val="clear" w:color="auto" w:fill="auto"/>
            <w:noWrap/>
            <w:vAlign w:val="bottom"/>
            <w:hideMark/>
          </w:tcPr>
          <w:p w14:paraId="4E9939E4"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single" w:sz="4" w:space="0" w:color="auto"/>
              <w:left w:val="nil"/>
              <w:bottom w:val="nil"/>
              <w:right w:val="single" w:sz="8" w:space="0" w:color="auto"/>
            </w:tcBorders>
            <w:shd w:val="clear" w:color="auto" w:fill="auto"/>
            <w:noWrap/>
            <w:vAlign w:val="bottom"/>
            <w:hideMark/>
          </w:tcPr>
          <w:p w14:paraId="674ECF9E"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1F50733" w14:textId="77777777" w:rsidTr="009614CC">
        <w:trPr>
          <w:trHeight w:val="300"/>
        </w:trPr>
        <w:tc>
          <w:tcPr>
            <w:tcW w:w="1678" w:type="dxa"/>
            <w:tcBorders>
              <w:top w:val="single" w:sz="4" w:space="0" w:color="auto"/>
              <w:left w:val="single" w:sz="8" w:space="0" w:color="auto"/>
              <w:bottom w:val="nil"/>
              <w:right w:val="single" w:sz="4" w:space="0" w:color="auto"/>
            </w:tcBorders>
            <w:shd w:val="clear" w:color="auto" w:fill="auto"/>
            <w:noWrap/>
            <w:vAlign w:val="bottom"/>
            <w:hideMark/>
          </w:tcPr>
          <w:p w14:paraId="25E3C51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bottom"/>
            <w:hideMark/>
          </w:tcPr>
          <w:p w14:paraId="2E0D3F5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DO.19</w:t>
            </w:r>
          </w:p>
        </w:tc>
        <w:tc>
          <w:tcPr>
            <w:tcW w:w="5065" w:type="dxa"/>
            <w:tcBorders>
              <w:top w:val="single" w:sz="4" w:space="0" w:color="auto"/>
              <w:left w:val="nil"/>
              <w:bottom w:val="nil"/>
              <w:right w:val="single" w:sz="4" w:space="0" w:color="auto"/>
            </w:tcBorders>
            <w:shd w:val="clear" w:color="auto" w:fill="auto"/>
            <w:noWrap/>
            <w:vAlign w:val="bottom"/>
            <w:hideMark/>
          </w:tcPr>
          <w:p w14:paraId="4D442F6B"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single" w:sz="4" w:space="0" w:color="auto"/>
              <w:left w:val="nil"/>
              <w:bottom w:val="nil"/>
              <w:right w:val="single" w:sz="8" w:space="0" w:color="auto"/>
            </w:tcBorders>
            <w:shd w:val="clear" w:color="auto" w:fill="auto"/>
            <w:noWrap/>
            <w:vAlign w:val="bottom"/>
            <w:hideMark/>
          </w:tcPr>
          <w:p w14:paraId="4BDBFFE6"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r w:rsidR="00101F0C" w:rsidRPr="00101F0C" w14:paraId="5E88DBE5" w14:textId="77777777" w:rsidTr="009614CC">
        <w:trPr>
          <w:trHeight w:val="315"/>
        </w:trPr>
        <w:tc>
          <w:tcPr>
            <w:tcW w:w="167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02217E7"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c>
          <w:tcPr>
            <w:tcW w:w="788" w:type="dxa"/>
            <w:tcBorders>
              <w:top w:val="nil"/>
              <w:left w:val="nil"/>
              <w:bottom w:val="single" w:sz="8" w:space="0" w:color="auto"/>
              <w:right w:val="single" w:sz="4" w:space="0" w:color="auto"/>
            </w:tcBorders>
            <w:shd w:val="clear" w:color="auto" w:fill="auto"/>
            <w:noWrap/>
            <w:vAlign w:val="bottom"/>
            <w:hideMark/>
          </w:tcPr>
          <w:p w14:paraId="76FBD3BA"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DO.20</w:t>
            </w:r>
          </w:p>
        </w:tc>
        <w:tc>
          <w:tcPr>
            <w:tcW w:w="5065" w:type="dxa"/>
            <w:tcBorders>
              <w:top w:val="single" w:sz="4" w:space="0" w:color="auto"/>
              <w:left w:val="nil"/>
              <w:bottom w:val="single" w:sz="8" w:space="0" w:color="auto"/>
              <w:right w:val="single" w:sz="4" w:space="0" w:color="auto"/>
            </w:tcBorders>
            <w:shd w:val="clear" w:color="auto" w:fill="auto"/>
            <w:noWrap/>
            <w:vAlign w:val="bottom"/>
            <w:hideMark/>
          </w:tcPr>
          <w:p w14:paraId="35F68C78"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Rezerva</w:t>
            </w:r>
          </w:p>
        </w:tc>
        <w:tc>
          <w:tcPr>
            <w:tcW w:w="1569" w:type="dxa"/>
            <w:tcBorders>
              <w:top w:val="single" w:sz="4" w:space="0" w:color="auto"/>
              <w:left w:val="nil"/>
              <w:bottom w:val="single" w:sz="8" w:space="0" w:color="auto"/>
              <w:right w:val="single" w:sz="8" w:space="0" w:color="auto"/>
            </w:tcBorders>
            <w:shd w:val="clear" w:color="auto" w:fill="auto"/>
            <w:noWrap/>
            <w:vAlign w:val="bottom"/>
            <w:hideMark/>
          </w:tcPr>
          <w:p w14:paraId="4E77A1D9" w14:textId="77777777" w:rsidR="00101F0C" w:rsidRPr="00101F0C" w:rsidRDefault="00101F0C" w:rsidP="009614CC">
            <w:pPr>
              <w:jc w:val="left"/>
              <w:rPr>
                <w:rFonts w:asciiTheme="minorHAnsi" w:hAnsiTheme="minorHAnsi" w:cstheme="minorHAnsi"/>
                <w:color w:val="000000"/>
                <w:sz w:val="22"/>
                <w:szCs w:val="22"/>
              </w:rPr>
            </w:pPr>
            <w:r w:rsidRPr="00101F0C">
              <w:rPr>
                <w:rFonts w:asciiTheme="minorHAnsi" w:hAnsiTheme="minorHAnsi" w:cstheme="minorHAnsi"/>
                <w:color w:val="000000"/>
                <w:sz w:val="22"/>
                <w:szCs w:val="22"/>
              </w:rPr>
              <w:t> </w:t>
            </w:r>
          </w:p>
        </w:tc>
      </w:tr>
    </w:tbl>
    <w:p w14:paraId="47B4B37E" w14:textId="77777777" w:rsidR="00101F0C" w:rsidRDefault="00101F0C" w:rsidP="008A3BD0"/>
    <w:p w14:paraId="0EB1AEBB" w14:textId="77777777"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 xml:space="preserve">Obsluze bude umožněno nastavovat a monitorovat veškeré parametry technologie pomocí grafického dotykového displeje. Zároveň budou tyto parametry přenášeny na technický dispečink. Nově zřízený technický dispečink musí mít možnost budoucího rozšíření pro integraci dalších technologií.  Pro připojení technologie do centrálního dispečinku zajistí investor připojení do místní sítě v blízkosti nového rozvaděče </w:t>
      </w:r>
      <w:proofErr w:type="spellStart"/>
      <w:r w:rsidRPr="00101F0C">
        <w:rPr>
          <w:rFonts w:asciiTheme="minorHAnsi" w:hAnsiTheme="minorHAnsi" w:cstheme="minorHAnsi"/>
          <w:bCs/>
          <w:sz w:val="22"/>
          <w:szCs w:val="22"/>
        </w:rPr>
        <w:t>MaR</w:t>
      </w:r>
      <w:proofErr w:type="spellEnd"/>
      <w:r w:rsidRPr="00101F0C">
        <w:rPr>
          <w:rFonts w:asciiTheme="minorHAnsi" w:hAnsiTheme="minorHAnsi" w:cstheme="minorHAnsi"/>
          <w:bCs/>
          <w:sz w:val="22"/>
          <w:szCs w:val="22"/>
        </w:rPr>
        <w:t xml:space="preserve">. </w:t>
      </w:r>
    </w:p>
    <w:p w14:paraId="5188FF85" w14:textId="77777777" w:rsid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 xml:space="preserve">Obsahem cenové nabídky bude i nový rozvaděč </w:t>
      </w:r>
      <w:proofErr w:type="spellStart"/>
      <w:r w:rsidRPr="00101F0C">
        <w:rPr>
          <w:rFonts w:asciiTheme="minorHAnsi" w:hAnsiTheme="minorHAnsi" w:cstheme="minorHAnsi"/>
          <w:bCs/>
          <w:sz w:val="22"/>
          <w:szCs w:val="22"/>
        </w:rPr>
        <w:t>MaR</w:t>
      </w:r>
      <w:proofErr w:type="spellEnd"/>
      <w:r w:rsidRPr="00101F0C">
        <w:rPr>
          <w:rFonts w:asciiTheme="minorHAnsi" w:hAnsiTheme="minorHAnsi" w:cstheme="minorHAnsi"/>
          <w:bCs/>
          <w:sz w:val="22"/>
          <w:szCs w:val="22"/>
        </w:rPr>
        <w:t xml:space="preserve">, který bude včetně standartní výplně, na dveřích rozvaděče jsou kontrolky chodu a přepínače umožňující zapnutí technologie v ručním provozu. </w:t>
      </w:r>
    </w:p>
    <w:p w14:paraId="161ACCEE" w14:textId="2FA792B7" w:rsidR="00101F0C" w:rsidRPr="00101F0C" w:rsidRDefault="00101F0C" w:rsidP="00101F0C">
      <w:pPr>
        <w:rPr>
          <w:rFonts w:asciiTheme="minorHAnsi" w:hAnsiTheme="minorHAnsi" w:cstheme="minorHAnsi"/>
          <w:bCs/>
          <w:sz w:val="22"/>
          <w:szCs w:val="22"/>
        </w:rPr>
      </w:pPr>
      <w:r>
        <w:rPr>
          <w:rFonts w:asciiTheme="minorHAnsi" w:hAnsiTheme="minorHAnsi" w:cstheme="minorHAnsi"/>
          <w:bCs/>
          <w:sz w:val="22"/>
          <w:szCs w:val="22"/>
        </w:rPr>
        <w:t>Dále bude obsahem cenové nabídky i</w:t>
      </w:r>
      <w:r w:rsidR="00830A96">
        <w:rPr>
          <w:rFonts w:asciiTheme="minorHAnsi" w:hAnsiTheme="minorHAnsi" w:cstheme="minorHAnsi"/>
          <w:bCs/>
          <w:sz w:val="22"/>
          <w:szCs w:val="22"/>
        </w:rPr>
        <w:t xml:space="preserve"> konfigurační a inženýrský software pro volně programovatelné PLC a inženýrský software pro tvorbu a úpravy centrálního dispečinku, dále</w:t>
      </w:r>
      <w:r>
        <w:rPr>
          <w:rFonts w:asciiTheme="minorHAnsi" w:hAnsiTheme="minorHAnsi" w:cstheme="minorHAnsi"/>
          <w:bCs/>
          <w:sz w:val="22"/>
          <w:szCs w:val="22"/>
        </w:rPr>
        <w:t xml:space="preserve"> zpracování dokumentace skutečného provedení, výchozí revize elektro, dodání návodu k obsluze a zaškolení obsluhy.</w:t>
      </w:r>
    </w:p>
    <w:p w14:paraId="0FBF6504" w14:textId="77777777" w:rsidR="00101F0C" w:rsidRPr="00101F0C" w:rsidRDefault="00101F0C" w:rsidP="00101F0C">
      <w:pPr>
        <w:rPr>
          <w:rFonts w:asciiTheme="minorHAnsi" w:hAnsiTheme="minorHAnsi" w:cstheme="minorHAnsi"/>
          <w:bCs/>
          <w:sz w:val="22"/>
          <w:szCs w:val="22"/>
        </w:rPr>
      </w:pPr>
      <w:r w:rsidRPr="00101F0C">
        <w:rPr>
          <w:rFonts w:asciiTheme="minorHAnsi" w:hAnsiTheme="minorHAnsi" w:cstheme="minorHAnsi"/>
          <w:bCs/>
          <w:sz w:val="22"/>
          <w:szCs w:val="22"/>
        </w:rPr>
        <w:t>Předpokládá se zachování kabelových tras, rozvodů a periferií. Pokud se během rekonstrukce objeví závada na některém ze zmíněného, bude toto řešeno dodatečnou cenovou nabídkou.</w:t>
      </w:r>
    </w:p>
    <w:p w14:paraId="2E1FA2B4" w14:textId="77777777" w:rsidR="00101F0C" w:rsidRPr="008A3BD0" w:rsidRDefault="00101F0C" w:rsidP="008A3BD0"/>
    <w:sectPr w:rsidR="00101F0C" w:rsidRPr="008A3BD0" w:rsidSect="00146BD4">
      <w:headerReference w:type="default" r:id="rId8"/>
      <w:footerReference w:type="default" r:id="rId9"/>
      <w:pgSz w:w="11906" w:h="16838"/>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3962" w14:textId="77777777" w:rsidR="00A16DC9" w:rsidRDefault="00A16DC9" w:rsidP="00DD5D30">
      <w:r>
        <w:separator/>
      </w:r>
    </w:p>
  </w:endnote>
  <w:endnote w:type="continuationSeparator" w:id="0">
    <w:p w14:paraId="7B458E38" w14:textId="77777777" w:rsidR="00A16DC9" w:rsidRDefault="00A16DC9" w:rsidP="00DD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49B2" w14:textId="7A1CCD95" w:rsidR="00042520" w:rsidRPr="00E30F14" w:rsidRDefault="0040161C" w:rsidP="00042520">
    <w:pPr>
      <w:pStyle w:val="Zpat"/>
      <w:tabs>
        <w:tab w:val="clear" w:pos="4536"/>
        <w:tab w:val="clear" w:pos="9072"/>
        <w:tab w:val="left" w:pos="3615"/>
      </w:tabs>
      <w:rPr>
        <w:sz w:val="18"/>
        <w:szCs w:val="18"/>
      </w:rPr>
    </w:pPr>
    <w:r w:rsidRPr="00E30F14">
      <w:rPr>
        <w:noProof/>
        <w:sz w:val="18"/>
        <w:szCs w:val="18"/>
        <w:lang w:eastAsia="cs-CZ"/>
      </w:rPr>
      <w:drawing>
        <wp:anchor distT="0" distB="0" distL="114300" distR="114300" simplePos="0" relativeHeight="251667456" behindDoc="0" locked="0" layoutInCell="1" allowOverlap="1" wp14:anchorId="6943B4E1" wp14:editId="5D870CBA">
          <wp:simplePos x="0" y="0"/>
          <wp:positionH relativeFrom="margin">
            <wp:align>right</wp:align>
          </wp:positionH>
          <wp:positionV relativeFrom="paragraph">
            <wp:posOffset>26670</wp:posOffset>
          </wp:positionV>
          <wp:extent cx="1038225" cy="108733"/>
          <wp:effectExtent l="0" t="0" r="0" b="571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typ_jihomoravsky_kraj_RGB.jpg"/>
                  <pic:cNvPicPr/>
                </pic:nvPicPr>
                <pic:blipFill rotWithShape="1">
                  <a:blip r:embed="rId1" cstate="print">
                    <a:extLst>
                      <a:ext uri="{28A0092B-C50C-407E-A947-70E740481C1C}">
                        <a14:useLocalDpi xmlns:a14="http://schemas.microsoft.com/office/drawing/2010/main" val="0"/>
                      </a:ext>
                    </a:extLst>
                  </a:blip>
                  <a:srcRect l="7739" t="30527" r="7415" b="32362"/>
                  <a:stretch/>
                </pic:blipFill>
                <pic:spPr bwMode="auto">
                  <a:xfrm>
                    <a:off x="0" y="0"/>
                    <a:ext cx="1038225" cy="1087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520" w:rsidRPr="00E30F14">
      <w:rPr>
        <w:sz w:val="18"/>
        <w:szCs w:val="18"/>
      </w:rPr>
      <w:t>A:   Jílová 164/36g, 639 00 Brno</w:t>
    </w:r>
    <w:r w:rsidR="00042520" w:rsidRPr="00E30F14">
      <w:rPr>
        <w:sz w:val="18"/>
        <w:szCs w:val="18"/>
      </w:rPr>
      <w:tab/>
      <w:t>IČO: 00638013</w:t>
    </w:r>
    <w:r w:rsidRPr="00E30F14">
      <w:rPr>
        <w:sz w:val="18"/>
        <w:szCs w:val="18"/>
      </w:rPr>
      <w:tab/>
    </w:r>
    <w:r w:rsidRPr="00E30F14">
      <w:rPr>
        <w:sz w:val="18"/>
        <w:szCs w:val="18"/>
      </w:rPr>
      <w:tab/>
    </w:r>
    <w:r w:rsidRPr="00E30F14">
      <w:rPr>
        <w:sz w:val="18"/>
        <w:szCs w:val="18"/>
      </w:rPr>
      <w:tab/>
    </w:r>
    <w:r w:rsidR="00B76038" w:rsidRPr="00E30F14">
      <w:rPr>
        <w:sz w:val="18"/>
        <w:szCs w:val="18"/>
      </w:rPr>
      <w:tab/>
      <w:t xml:space="preserve">          </w:t>
    </w:r>
    <w:r w:rsidR="00E30F14">
      <w:rPr>
        <w:sz w:val="18"/>
        <w:szCs w:val="18"/>
      </w:rPr>
      <w:t xml:space="preserve">    </w:t>
    </w:r>
    <w:r w:rsidRPr="00E30F14">
      <w:rPr>
        <w:sz w:val="18"/>
        <w:szCs w:val="18"/>
      </w:rPr>
      <w:t xml:space="preserve">Zřizovatelem je </w:t>
    </w:r>
  </w:p>
  <w:p w14:paraId="202D306A" w14:textId="211BA94B" w:rsidR="00042520" w:rsidRPr="00E30F14" w:rsidRDefault="00042520" w:rsidP="00042520">
    <w:pPr>
      <w:pStyle w:val="Zpat"/>
      <w:tabs>
        <w:tab w:val="clear" w:pos="4536"/>
        <w:tab w:val="clear" w:pos="9072"/>
        <w:tab w:val="left" w:pos="3615"/>
      </w:tabs>
      <w:rPr>
        <w:sz w:val="18"/>
        <w:szCs w:val="18"/>
      </w:rPr>
    </w:pPr>
    <w:r w:rsidRPr="00E30F14">
      <w:rPr>
        <w:sz w:val="18"/>
        <w:szCs w:val="18"/>
      </w:rPr>
      <w:t>T:   +420 543 424 511</w:t>
    </w:r>
    <w:r w:rsidRPr="00E30F14">
      <w:rPr>
        <w:sz w:val="18"/>
        <w:szCs w:val="18"/>
      </w:rPr>
      <w:tab/>
      <w:t>DIČ: CZ00638013</w:t>
    </w:r>
  </w:p>
  <w:p w14:paraId="00A727B5" w14:textId="7D742AF7" w:rsidR="00042520" w:rsidRPr="00E30F14" w:rsidRDefault="00E30F14" w:rsidP="00042520">
    <w:pPr>
      <w:pStyle w:val="Zpat"/>
      <w:tabs>
        <w:tab w:val="clear" w:pos="4536"/>
        <w:tab w:val="clear" w:pos="9072"/>
        <w:tab w:val="left" w:pos="3615"/>
      </w:tabs>
      <w:rPr>
        <w:sz w:val="18"/>
        <w:szCs w:val="18"/>
      </w:rPr>
    </w:pPr>
    <w:r w:rsidRPr="00E30F14">
      <w:rPr>
        <w:noProof/>
        <w:sz w:val="18"/>
        <w:szCs w:val="18"/>
        <w:lang w:eastAsia="cs-CZ"/>
      </w:rPr>
      <w:drawing>
        <wp:anchor distT="0" distB="0" distL="114300" distR="114300" simplePos="0" relativeHeight="251666432" behindDoc="0" locked="0" layoutInCell="1" allowOverlap="1" wp14:anchorId="632D6E88" wp14:editId="2DF87CA6">
          <wp:simplePos x="0" y="0"/>
          <wp:positionH relativeFrom="margin">
            <wp:posOffset>4352925</wp:posOffset>
          </wp:positionH>
          <wp:positionV relativeFrom="paragraph">
            <wp:posOffset>7620</wp:posOffset>
          </wp:positionV>
          <wp:extent cx="2619375" cy="514350"/>
          <wp:effectExtent l="0" t="0" r="9525" b="0"/>
          <wp:wrapNone/>
          <wp:docPr id="7" name="Obrázek 26"/>
          <wp:cNvGraphicFramePr/>
          <a:graphic xmlns:a="http://schemas.openxmlformats.org/drawingml/2006/main">
            <a:graphicData uri="http://schemas.openxmlformats.org/drawingml/2006/picture">
              <pic:pic xmlns:pic="http://schemas.openxmlformats.org/drawingml/2006/picture">
                <pic:nvPicPr>
                  <pic:cNvPr id="27" name="Obrázek 26"/>
                  <pic:cNvPicPr/>
                </pic:nvPicPr>
                <pic:blipFill rotWithShape="1">
                  <a:blip r:embed="rId2" cstate="print">
                    <a:extLst>
                      <a:ext uri="{28A0092B-C50C-407E-A947-70E740481C1C}">
                        <a14:useLocalDpi xmlns:a14="http://schemas.microsoft.com/office/drawing/2010/main" val="0"/>
                      </a:ext>
                    </a:extLst>
                  </a:blip>
                  <a:srcRect l="24287" t="41277" r="51828" b="43905"/>
                  <a:stretch/>
                </pic:blipFill>
                <pic:spPr bwMode="auto">
                  <a:xfrm>
                    <a:off x="0" y="0"/>
                    <a:ext cx="2619375"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520" w:rsidRPr="00E30F14">
      <w:rPr>
        <w:sz w:val="18"/>
        <w:szCs w:val="18"/>
      </w:rPr>
      <w:t xml:space="preserve">E:   </w:t>
    </w:r>
    <w:hyperlink r:id="rId3" w:history="1">
      <w:r w:rsidR="00042520" w:rsidRPr="00E30F14">
        <w:rPr>
          <w:rStyle w:val="Hypertextovodkaz"/>
          <w:color w:val="auto"/>
          <w:sz w:val="18"/>
          <w:szCs w:val="18"/>
          <w:u w:val="none"/>
        </w:rPr>
        <w:t>sou@jilova.cz</w:t>
      </w:r>
    </w:hyperlink>
    <w:r w:rsidR="00042520" w:rsidRPr="00E30F14">
      <w:rPr>
        <w:sz w:val="18"/>
        <w:szCs w:val="18"/>
      </w:rPr>
      <w:tab/>
    </w:r>
    <w:r w:rsidR="0040161C" w:rsidRPr="00E30F14">
      <w:rPr>
        <w:sz w:val="18"/>
        <w:szCs w:val="18"/>
      </w:rPr>
      <w:t>Číslo účtu: 75139621/0100</w:t>
    </w:r>
  </w:p>
  <w:p w14:paraId="20B2226A" w14:textId="2AF1130A" w:rsidR="0040161C" w:rsidRPr="00E30F14" w:rsidRDefault="00042520" w:rsidP="00042520">
    <w:pPr>
      <w:pStyle w:val="Zpat"/>
      <w:tabs>
        <w:tab w:val="clear" w:pos="4536"/>
        <w:tab w:val="clear" w:pos="9072"/>
        <w:tab w:val="left" w:pos="3615"/>
      </w:tabs>
      <w:rPr>
        <w:sz w:val="18"/>
        <w:szCs w:val="18"/>
      </w:rPr>
    </w:pPr>
    <w:r w:rsidRPr="00E30F14">
      <w:rPr>
        <w:sz w:val="18"/>
        <w:szCs w:val="18"/>
      </w:rPr>
      <w:t xml:space="preserve">W: </w:t>
    </w:r>
    <w:hyperlink r:id="rId4" w:history="1">
      <w:r w:rsidRPr="00E30F14">
        <w:rPr>
          <w:rStyle w:val="Hypertextovodkaz"/>
          <w:color w:val="auto"/>
          <w:sz w:val="18"/>
          <w:szCs w:val="18"/>
          <w:u w:val="none"/>
        </w:rPr>
        <w:t>www.jilova.cz</w:t>
      </w:r>
    </w:hyperlink>
    <w:r w:rsidR="0040161C" w:rsidRPr="00E30F14">
      <w:rPr>
        <w:sz w:val="18"/>
        <w:szCs w:val="18"/>
      </w:rPr>
      <w:tab/>
      <w:t>Datová schránka: yha3tna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8237" w14:textId="77777777" w:rsidR="00A16DC9" w:rsidRDefault="00A16DC9" w:rsidP="00DD5D30">
      <w:r>
        <w:separator/>
      </w:r>
    </w:p>
  </w:footnote>
  <w:footnote w:type="continuationSeparator" w:id="0">
    <w:p w14:paraId="62EEFB3E" w14:textId="77777777" w:rsidR="00A16DC9" w:rsidRDefault="00A16DC9" w:rsidP="00DD5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80E9" w14:textId="72052DEE" w:rsidR="005A3E1A" w:rsidRDefault="00875D2B">
    <w:pPr>
      <w:pStyle w:val="Zhlav"/>
    </w:pPr>
    <w:r>
      <w:rPr>
        <w:noProof/>
        <w:lang w:eastAsia="cs-CZ"/>
      </w:rPr>
      <mc:AlternateContent>
        <mc:Choice Requires="wps">
          <w:drawing>
            <wp:anchor distT="0" distB="0" distL="114300" distR="114300" simplePos="0" relativeHeight="251664384" behindDoc="0" locked="0" layoutInCell="1" allowOverlap="1" wp14:anchorId="2B23D6E8" wp14:editId="38098CC3">
              <wp:simplePos x="0" y="0"/>
              <wp:positionH relativeFrom="margin">
                <wp:posOffset>1299845</wp:posOffset>
              </wp:positionH>
              <wp:positionV relativeFrom="paragraph">
                <wp:posOffset>-86360</wp:posOffset>
              </wp:positionV>
              <wp:extent cx="1148715" cy="70485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1148715" cy="704850"/>
                      </a:xfrm>
                      <a:prstGeom prst="rect">
                        <a:avLst/>
                      </a:prstGeom>
                      <a:noFill/>
                      <a:ln>
                        <a:noFill/>
                      </a:ln>
                    </wps:spPr>
                    <wps:txbx>
                      <w:txbxContent>
                        <w:p w14:paraId="4453860C" w14:textId="77777777" w:rsidR="005A3E1A" w:rsidRPr="00500025" w:rsidRDefault="005A3E1A" w:rsidP="008B6943">
                          <w:pPr>
                            <w:pStyle w:val="Zhlav"/>
                            <w:jc w:val="right"/>
                            <w:rPr>
                              <w:rFonts w:ascii="Source Sans Pro" w:hAnsi="Source Sans Pro"/>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025">
                            <w:rPr>
                              <w:rFonts w:ascii="Source Sans Pro" w:hAnsi="Source Sans Pro"/>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Střední škola polytechnická Brno, Jílová, příspěvková organizace</w:t>
                          </w:r>
                        </w:p>
                        <w:p w14:paraId="534A41EB" w14:textId="75EFAE11" w:rsidR="005A3E1A" w:rsidRPr="00DD5D30" w:rsidRDefault="005A3E1A" w:rsidP="008B6943">
                          <w:pPr>
                            <w:pStyle w:val="Zhlav"/>
                            <w:jc w:val="right"/>
                            <w:rPr>
                              <w:rFonts w:ascii="Source Sans Pro" w:hAnsi="Source Sans Pro"/>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ource Sans Pro" w:hAnsi="Source Sans Pro"/>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Jílová 164/36g, 639 00 Brno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23D6E8" id="_x0000_t202" coordsize="21600,21600" o:spt="202" path="m,l,21600r21600,l21600,xe">
              <v:stroke joinstyle="miter"/>
              <v:path gradientshapeok="t" o:connecttype="rect"/>
            </v:shapetype>
            <v:shape id="Textové pole 2" o:spid="_x0000_s1026" type="#_x0000_t202" style="position:absolute;margin-left:102.35pt;margin-top:-6.8pt;width:90.45pt;height:55.5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" filled="f" stroked="f">
              <v:textbox style="mso-fit-shape-to-text:t">
                <w:txbxContent>
                  <w:p w14:paraId="4453860C" w14:textId="77777777" w:rsidR="005A3E1A" w:rsidRPr="00500025" w:rsidRDefault="005A3E1A" w:rsidP="008B6943">
                    <w:pPr>
                      <w:pStyle w:val="Zhlav"/>
                      <w:jc w:val="right"/>
                      <w:rPr>
                        <w:rFonts w:ascii="Source Sans Pro" w:hAnsi="Source Sans Pro"/>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025">
                      <w:rPr>
                        <w:rFonts w:ascii="Source Sans Pro" w:hAnsi="Source Sans Pro"/>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Střední škola polytechnická Brno, Jílová, příspěvková organizace</w:t>
                    </w:r>
                  </w:p>
                  <w:p w14:paraId="534A41EB" w14:textId="75EFAE11" w:rsidR="005A3E1A" w:rsidRPr="00DD5D30" w:rsidRDefault="005A3E1A" w:rsidP="008B6943">
                    <w:pPr>
                      <w:pStyle w:val="Zhlav"/>
                      <w:jc w:val="right"/>
                      <w:rPr>
                        <w:rFonts w:ascii="Source Sans Pro" w:hAnsi="Source Sans Pro"/>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ource Sans Pro" w:hAnsi="Source Sans Pro"/>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Jílová 164/36g, 639 00 Brno</w:t>
                    </w:r>
                  </w:p>
                </w:txbxContent>
              </v:textbox>
              <w10:wrap anchorx="margin"/>
            </v:shape>
          </w:pict>
        </mc:Fallback>
      </mc:AlternateContent>
    </w:r>
    <w:r w:rsidR="00D8225E">
      <w:rPr>
        <w:noProof/>
        <w:lang w:eastAsia="cs-CZ"/>
      </w:rPr>
      <w:drawing>
        <wp:anchor distT="0" distB="0" distL="114300" distR="114300" simplePos="0" relativeHeight="251658240" behindDoc="1" locked="0" layoutInCell="1" allowOverlap="1" wp14:anchorId="6AD1A47D" wp14:editId="1F9FD5EC">
          <wp:simplePos x="0" y="0"/>
          <wp:positionH relativeFrom="margin">
            <wp:posOffset>314325</wp:posOffset>
          </wp:positionH>
          <wp:positionV relativeFrom="paragraph">
            <wp:posOffset>-169545</wp:posOffset>
          </wp:positionV>
          <wp:extent cx="1019175" cy="624840"/>
          <wp:effectExtent l="0" t="0" r="0" b="0"/>
          <wp:wrapTight wrapText="bothSides">
            <wp:wrapPolygon edited="0">
              <wp:start x="9286" y="0"/>
              <wp:lineTo x="807" y="15146"/>
              <wp:lineTo x="807" y="17122"/>
              <wp:lineTo x="1211" y="20415"/>
              <wp:lineTo x="19783" y="20415"/>
              <wp:lineTo x="20187" y="15146"/>
              <wp:lineTo x="11708" y="0"/>
              <wp:lineTo x="9286"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ova.png"/>
                  <pic:cNvPicPr/>
                </pic:nvPicPr>
                <pic:blipFill rotWithShape="1">
                  <a:blip r:embed="rId1" cstate="print">
                    <a:extLst>
                      <a:ext uri="{28A0092B-C50C-407E-A947-70E740481C1C}">
                        <a14:useLocalDpi xmlns:a14="http://schemas.microsoft.com/office/drawing/2010/main" val="0"/>
                      </a:ext>
                    </a:extLst>
                  </a:blip>
                  <a:srcRect r="64331"/>
                  <a:stretch/>
                </pic:blipFill>
                <pic:spPr bwMode="auto">
                  <a:xfrm>
                    <a:off x="0" y="0"/>
                    <a:ext cx="101917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82A43" w14:textId="324D53D3" w:rsidR="005A3E1A" w:rsidRDefault="005A3E1A">
    <w:pPr>
      <w:pStyle w:val="Zhlav"/>
    </w:pPr>
  </w:p>
  <w:p w14:paraId="30CA07FC" w14:textId="5B958A5C" w:rsidR="005A3E1A" w:rsidRDefault="00B76038">
    <w:pPr>
      <w:pStyle w:val="Zhlav"/>
    </w:pPr>
    <w:r>
      <w:rPr>
        <w:noProof/>
        <w:sz w:val="5"/>
        <w:lang w:eastAsia="cs-CZ"/>
      </w:rPr>
      <mc:AlternateContent>
        <mc:Choice Requires="wpg">
          <w:drawing>
            <wp:anchor distT="0" distB="0" distL="114300" distR="114300" simplePos="0" relativeHeight="251662336" behindDoc="1" locked="0" layoutInCell="1" allowOverlap="1" wp14:anchorId="078BEA20" wp14:editId="5070CC90">
              <wp:simplePos x="0" y="0"/>
              <wp:positionH relativeFrom="margin">
                <wp:align>center</wp:align>
              </wp:positionH>
              <wp:positionV relativeFrom="paragraph">
                <wp:posOffset>109855</wp:posOffset>
              </wp:positionV>
              <wp:extent cx="5918835" cy="34925"/>
              <wp:effectExtent l="0" t="0" r="24765" b="22225"/>
              <wp:wrapTight wrapText="bothSides">
                <wp:wrapPolygon edited="0">
                  <wp:start x="70" y="11782"/>
                  <wp:lineTo x="70" y="23564"/>
                  <wp:lineTo x="21621" y="23564"/>
                  <wp:lineTo x="18701" y="11782"/>
                  <wp:lineTo x="18631" y="11782"/>
                  <wp:lineTo x="70" y="11782"/>
                </wp:wrapPolygon>
              </wp:wrapTight>
              <wp:docPr id="3"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835" cy="34925"/>
                        <a:chOff x="0" y="0"/>
                        <a:chExt cx="9321" cy="55"/>
                      </a:xfrm>
                    </wpg:grpSpPr>
                    <wps:wsp>
                      <wps:cNvPr id="4" name="Line 468"/>
                      <wps:cNvCnPr>
                        <a:cxnSpLocks noChangeShapeType="1"/>
                      </wps:cNvCnPr>
                      <wps:spPr bwMode="auto">
                        <a:xfrm>
                          <a:off x="15" y="15"/>
                          <a:ext cx="9291" cy="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439EC96" id="Group 467" o:spid="_x0000_s1026" style="position:absolute;margin-left:0;margin-top:8.65pt;width:466.05pt;height:2.75pt;z-index:-251654144;mso-position-horizontal:center;mso-position-horizontal-relative:margin;mso-width-relative:margin;mso-height-relative:margin" coordsize="9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">
              <v:line id="Line 468" o:spid="_x0000_s1027" style="position:absolute;visibility:visible;mso-wrap-style:square" from="15,15" to="93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85C0ECE"/>
    <w:multiLevelType w:val="hybridMultilevel"/>
    <w:tmpl w:val="E1A4022C"/>
    <w:lvl w:ilvl="0" w:tplc="04050017">
      <w:start w:val="1"/>
      <w:numFmt w:val="lowerLetter"/>
      <w:lvlText w:val="%1)"/>
      <w:lvlJc w:val="left"/>
      <w:pPr>
        <w:ind w:left="786"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313B5F8B"/>
    <w:multiLevelType w:val="hybridMultilevel"/>
    <w:tmpl w:val="ADC618D6"/>
    <w:lvl w:ilvl="0" w:tplc="E28466FA">
      <w:start w:val="1"/>
      <w:numFmt w:val="decimal"/>
      <w:lvlText w:val="I.%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4C33C83"/>
    <w:multiLevelType w:val="multilevel"/>
    <w:tmpl w:val="7B948122"/>
    <w:lvl w:ilvl="0">
      <w:start w:val="1"/>
      <w:numFmt w:val="decimal"/>
      <w:pStyle w:val="1Nadpis"/>
      <w:lvlText w:val="%1."/>
      <w:lvlJc w:val="left"/>
      <w:pPr>
        <w:ind w:left="360" w:hanging="360"/>
      </w:pPr>
    </w:lvl>
    <w:lvl w:ilvl="1">
      <w:start w:val="1"/>
      <w:numFmt w:val="decimal"/>
      <w:pStyle w:val="11Nadpis"/>
      <w:lvlText w:val="%1.%2."/>
      <w:lvlJc w:val="left"/>
      <w:pPr>
        <w:ind w:left="432" w:hanging="432"/>
      </w:pPr>
    </w:lvl>
    <w:lvl w:ilvl="2">
      <w:start w:val="1"/>
      <w:numFmt w:val="decimal"/>
      <w:pStyle w:val="111Nadpi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0D2C5F"/>
    <w:multiLevelType w:val="hybridMultilevel"/>
    <w:tmpl w:val="306C048A"/>
    <w:lvl w:ilvl="0" w:tplc="3CBA23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41242793">
    <w:abstractNumId w:val="4"/>
  </w:num>
  <w:num w:numId="2" w16cid:durableId="506285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86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181515">
    <w:abstractNumId w:val="2"/>
    <w:lvlOverride w:ilvl="0">
      <w:startOverride w:val="1"/>
    </w:lvlOverride>
    <w:lvlOverride w:ilvl="1"/>
    <w:lvlOverride w:ilvl="2"/>
    <w:lvlOverride w:ilvl="3"/>
    <w:lvlOverride w:ilvl="4"/>
    <w:lvlOverride w:ilvl="5"/>
    <w:lvlOverride w:ilvl="6"/>
    <w:lvlOverride w:ilvl="7"/>
    <w:lvlOverride w:ilvl="8"/>
  </w:num>
  <w:num w:numId="5" w16cid:durableId="985546954">
    <w:abstractNumId w:val="0"/>
  </w:num>
  <w:num w:numId="6" w16cid:durableId="1224095725">
    <w:abstractNumId w:val="5"/>
  </w:num>
  <w:num w:numId="7" w16cid:durableId="61567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97997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30"/>
    <w:rsid w:val="0000756B"/>
    <w:rsid w:val="00020038"/>
    <w:rsid w:val="000205FD"/>
    <w:rsid w:val="00032AE9"/>
    <w:rsid w:val="00033D81"/>
    <w:rsid w:val="000375FE"/>
    <w:rsid w:val="00042520"/>
    <w:rsid w:val="000C48EE"/>
    <w:rsid w:val="000E7808"/>
    <w:rsid w:val="00101F0C"/>
    <w:rsid w:val="00121191"/>
    <w:rsid w:val="00146BD4"/>
    <w:rsid w:val="00152E70"/>
    <w:rsid w:val="001907B4"/>
    <w:rsid w:val="001B312E"/>
    <w:rsid w:val="001F38F3"/>
    <w:rsid w:val="001F7BFF"/>
    <w:rsid w:val="00200EFE"/>
    <w:rsid w:val="00274D1E"/>
    <w:rsid w:val="002B64C0"/>
    <w:rsid w:val="002D7A1E"/>
    <w:rsid w:val="002F5629"/>
    <w:rsid w:val="00313A1F"/>
    <w:rsid w:val="0032790A"/>
    <w:rsid w:val="00337EF3"/>
    <w:rsid w:val="0034771C"/>
    <w:rsid w:val="003934B0"/>
    <w:rsid w:val="003A461D"/>
    <w:rsid w:val="003D0633"/>
    <w:rsid w:val="003D2AC6"/>
    <w:rsid w:val="003D305D"/>
    <w:rsid w:val="003E4FE9"/>
    <w:rsid w:val="003E5AFE"/>
    <w:rsid w:val="0040161C"/>
    <w:rsid w:val="00433545"/>
    <w:rsid w:val="00482515"/>
    <w:rsid w:val="004A5294"/>
    <w:rsid w:val="0052434A"/>
    <w:rsid w:val="00533263"/>
    <w:rsid w:val="00560762"/>
    <w:rsid w:val="0056169A"/>
    <w:rsid w:val="005839DD"/>
    <w:rsid w:val="005A007E"/>
    <w:rsid w:val="005A3E1A"/>
    <w:rsid w:val="005A3FC0"/>
    <w:rsid w:val="005E3C45"/>
    <w:rsid w:val="00614704"/>
    <w:rsid w:val="006354B8"/>
    <w:rsid w:val="00636475"/>
    <w:rsid w:val="006434FA"/>
    <w:rsid w:val="00670545"/>
    <w:rsid w:val="006B3ED3"/>
    <w:rsid w:val="006C0298"/>
    <w:rsid w:val="006C2D3E"/>
    <w:rsid w:val="006C75FE"/>
    <w:rsid w:val="007461AD"/>
    <w:rsid w:val="007558F2"/>
    <w:rsid w:val="007B344C"/>
    <w:rsid w:val="007B6B87"/>
    <w:rsid w:val="008174EA"/>
    <w:rsid w:val="00830A96"/>
    <w:rsid w:val="00841162"/>
    <w:rsid w:val="0086275B"/>
    <w:rsid w:val="00875D2B"/>
    <w:rsid w:val="00893B8C"/>
    <w:rsid w:val="008A14C4"/>
    <w:rsid w:val="008A3BD0"/>
    <w:rsid w:val="008B6943"/>
    <w:rsid w:val="008C76D6"/>
    <w:rsid w:val="008C7A4E"/>
    <w:rsid w:val="008E1891"/>
    <w:rsid w:val="008E5280"/>
    <w:rsid w:val="008F5D9C"/>
    <w:rsid w:val="00924530"/>
    <w:rsid w:val="00926A1C"/>
    <w:rsid w:val="009444E5"/>
    <w:rsid w:val="00963091"/>
    <w:rsid w:val="009B4A9B"/>
    <w:rsid w:val="009E1841"/>
    <w:rsid w:val="009F6853"/>
    <w:rsid w:val="00A161C5"/>
    <w:rsid w:val="00A16DC9"/>
    <w:rsid w:val="00A21E9E"/>
    <w:rsid w:val="00A50511"/>
    <w:rsid w:val="00A50DC6"/>
    <w:rsid w:val="00A74547"/>
    <w:rsid w:val="00A876C0"/>
    <w:rsid w:val="00A924F0"/>
    <w:rsid w:val="00AB4B75"/>
    <w:rsid w:val="00B01A16"/>
    <w:rsid w:val="00B36847"/>
    <w:rsid w:val="00B52C0A"/>
    <w:rsid w:val="00B76038"/>
    <w:rsid w:val="00B92660"/>
    <w:rsid w:val="00B97476"/>
    <w:rsid w:val="00BA58EA"/>
    <w:rsid w:val="00BA6C4D"/>
    <w:rsid w:val="00BE7219"/>
    <w:rsid w:val="00C04FB1"/>
    <w:rsid w:val="00C235A7"/>
    <w:rsid w:val="00C30E85"/>
    <w:rsid w:val="00C3200C"/>
    <w:rsid w:val="00C32755"/>
    <w:rsid w:val="00C411F5"/>
    <w:rsid w:val="00C664D6"/>
    <w:rsid w:val="00C76AEB"/>
    <w:rsid w:val="00CA2768"/>
    <w:rsid w:val="00CD1168"/>
    <w:rsid w:val="00CD235C"/>
    <w:rsid w:val="00D23785"/>
    <w:rsid w:val="00D27536"/>
    <w:rsid w:val="00D37B4F"/>
    <w:rsid w:val="00D8225E"/>
    <w:rsid w:val="00DA109B"/>
    <w:rsid w:val="00DA2D97"/>
    <w:rsid w:val="00DD423A"/>
    <w:rsid w:val="00DD5D30"/>
    <w:rsid w:val="00DE60CE"/>
    <w:rsid w:val="00E30F14"/>
    <w:rsid w:val="00E80EF7"/>
    <w:rsid w:val="00E83400"/>
    <w:rsid w:val="00EC41F2"/>
    <w:rsid w:val="00ED24C5"/>
    <w:rsid w:val="00EF2FB0"/>
    <w:rsid w:val="00F0689E"/>
    <w:rsid w:val="00F711D3"/>
    <w:rsid w:val="00F732C4"/>
    <w:rsid w:val="00F81A98"/>
    <w:rsid w:val="00F86FBC"/>
    <w:rsid w:val="00F91E9E"/>
    <w:rsid w:val="00FB3428"/>
    <w:rsid w:val="00FC1F1F"/>
    <w:rsid w:val="00FE2E18"/>
    <w:rsid w:val="00FF0C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DE878F"/>
  <w15:chartTrackingRefBased/>
  <w15:docId w15:val="{DED9B34A-4E33-45AE-99B8-E4BE53A6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D30"/>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D5D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37E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7B344C"/>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5D30"/>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D5D30"/>
  </w:style>
  <w:style w:type="paragraph" w:styleId="Zpat">
    <w:name w:val="footer"/>
    <w:basedOn w:val="Normln"/>
    <w:link w:val="ZpatChar"/>
    <w:uiPriority w:val="99"/>
    <w:unhideWhenUsed/>
    <w:rsid w:val="00DD5D30"/>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D5D30"/>
  </w:style>
  <w:style w:type="character" w:styleId="Hypertextovodkaz">
    <w:name w:val="Hyperlink"/>
    <w:basedOn w:val="Standardnpsmoodstavce"/>
    <w:uiPriority w:val="99"/>
    <w:rsid w:val="00DD5D30"/>
    <w:rPr>
      <w:color w:val="0000FF"/>
      <w:u w:val="single"/>
    </w:rPr>
  </w:style>
  <w:style w:type="paragraph" w:customStyle="1" w:styleId="INA10bTunzarovnnnasted">
    <w:name w:val="INA 10 b. Tučné zarovnání na střed"/>
    <w:semiHidden/>
    <w:rsid w:val="00DD5D30"/>
    <w:pPr>
      <w:spacing w:after="0" w:line="240" w:lineRule="auto"/>
      <w:jc w:val="center"/>
    </w:pPr>
    <w:rPr>
      <w:rFonts w:ascii="Times New Roman" w:eastAsia="Times New Roman" w:hAnsi="Times New Roman" w:cs="Times New Roman"/>
      <w:b/>
      <w:bCs/>
      <w:sz w:val="20"/>
      <w:szCs w:val="20"/>
      <w:lang w:eastAsia="cs-CZ"/>
    </w:rPr>
  </w:style>
  <w:style w:type="paragraph" w:customStyle="1" w:styleId="INA12bTunzarovnnnasted">
    <w:name w:val="INA 12 b. Tučné zarovnání na střed"/>
    <w:semiHidden/>
    <w:rsid w:val="00DD5D30"/>
    <w:pPr>
      <w:spacing w:after="0" w:line="240" w:lineRule="auto"/>
      <w:jc w:val="center"/>
    </w:pPr>
    <w:rPr>
      <w:rFonts w:ascii="Times New Roman" w:eastAsia="Times New Roman" w:hAnsi="Times New Roman" w:cs="Times New Roman"/>
      <w:b/>
      <w:bCs/>
      <w:sz w:val="24"/>
      <w:szCs w:val="20"/>
      <w:lang w:eastAsia="cs-CZ"/>
    </w:rPr>
  </w:style>
  <w:style w:type="paragraph" w:customStyle="1" w:styleId="INA10bTunzarovnnnadoleva">
    <w:name w:val="INA 10 b. Tučné zarovnání na doleva"/>
    <w:next w:val="Normln"/>
    <w:semiHidden/>
    <w:rsid w:val="00DD5D30"/>
    <w:pPr>
      <w:spacing w:after="0" w:line="240" w:lineRule="auto"/>
    </w:pPr>
    <w:rPr>
      <w:rFonts w:ascii="Times New Roman" w:eastAsia="Times New Roman" w:hAnsi="Times New Roman" w:cs="Times New Roman"/>
      <w:b/>
      <w:bCs/>
      <w:sz w:val="20"/>
      <w:szCs w:val="20"/>
      <w:lang w:eastAsia="cs-CZ"/>
    </w:rPr>
  </w:style>
  <w:style w:type="paragraph" w:customStyle="1" w:styleId="INA14bTunzarovnnnasted">
    <w:name w:val="INA 14 b. Tučné zarovnání na střed"/>
    <w:semiHidden/>
    <w:rsid w:val="00DD5D30"/>
    <w:pPr>
      <w:spacing w:after="0" w:line="240" w:lineRule="auto"/>
      <w:jc w:val="center"/>
    </w:pPr>
    <w:rPr>
      <w:rFonts w:ascii="Times New Roman" w:eastAsia="Times New Roman" w:hAnsi="Times New Roman" w:cs="Times New Roman"/>
      <w:b/>
      <w:bCs/>
      <w:sz w:val="28"/>
      <w:szCs w:val="20"/>
      <w:lang w:eastAsia="cs-CZ"/>
    </w:rPr>
  </w:style>
  <w:style w:type="paragraph" w:customStyle="1" w:styleId="INA10bzarovnndoleva">
    <w:name w:val="INA 10 b. zarovnání doleva"/>
    <w:semiHidden/>
    <w:rsid w:val="00DD5D30"/>
    <w:pPr>
      <w:spacing w:after="0" w:line="240" w:lineRule="auto"/>
    </w:pPr>
    <w:rPr>
      <w:rFonts w:ascii="Times New Roman" w:eastAsia="Times New Roman" w:hAnsi="Times New Roman" w:cs="Times New Roman"/>
      <w:sz w:val="20"/>
      <w:szCs w:val="20"/>
      <w:lang w:eastAsia="cs-CZ"/>
    </w:rPr>
  </w:style>
  <w:style w:type="paragraph" w:customStyle="1" w:styleId="INA12bzarovnndoleva">
    <w:name w:val="INA 12 b. zarovnání doleva"/>
    <w:semiHidden/>
    <w:rsid w:val="00DD5D30"/>
    <w:pPr>
      <w:spacing w:after="0" w:line="240" w:lineRule="auto"/>
    </w:pPr>
    <w:rPr>
      <w:rFonts w:ascii="Times New Roman" w:eastAsia="Times New Roman" w:hAnsi="Times New Roman" w:cs="Times New Roman"/>
      <w:sz w:val="24"/>
      <w:szCs w:val="20"/>
      <w:lang w:eastAsia="cs-CZ"/>
    </w:rPr>
  </w:style>
  <w:style w:type="paragraph" w:customStyle="1" w:styleId="INA12bzarovnnnasted">
    <w:name w:val="INA 12 b. zarovnání na střed"/>
    <w:semiHidden/>
    <w:rsid w:val="00DD5D30"/>
    <w:pPr>
      <w:spacing w:after="0" w:line="240" w:lineRule="auto"/>
      <w:jc w:val="center"/>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DD5D30"/>
    <w:rPr>
      <w:rFonts w:asciiTheme="majorHAnsi" w:eastAsiaTheme="majorEastAsia" w:hAnsiTheme="majorHAnsi" w:cstheme="majorBidi"/>
      <w:color w:val="2E74B5" w:themeColor="accent1" w:themeShade="BF"/>
      <w:sz w:val="32"/>
      <w:szCs w:val="32"/>
      <w:lang w:eastAsia="cs-CZ"/>
    </w:rPr>
  </w:style>
  <w:style w:type="paragraph" w:styleId="Nadpisobsahu">
    <w:name w:val="TOC Heading"/>
    <w:basedOn w:val="Nadpis1"/>
    <w:next w:val="Normln"/>
    <w:uiPriority w:val="39"/>
    <w:unhideWhenUsed/>
    <w:qFormat/>
    <w:rsid w:val="00DD5D30"/>
    <w:pPr>
      <w:outlineLvl w:val="9"/>
    </w:pPr>
  </w:style>
  <w:style w:type="paragraph" w:styleId="Obsah2">
    <w:name w:val="toc 2"/>
    <w:basedOn w:val="Normln"/>
    <w:next w:val="Normln"/>
    <w:autoRedefine/>
    <w:uiPriority w:val="39"/>
    <w:unhideWhenUsed/>
    <w:rsid w:val="00DD5D30"/>
    <w:pPr>
      <w:spacing w:after="200" w:line="276" w:lineRule="auto"/>
      <w:ind w:left="220"/>
      <w:jc w:val="left"/>
    </w:pPr>
    <w:rPr>
      <w:rFonts w:ascii="Calibri" w:eastAsia="Calibri" w:hAnsi="Calibri"/>
      <w:sz w:val="22"/>
      <w:szCs w:val="22"/>
      <w:lang w:eastAsia="en-US"/>
    </w:rPr>
  </w:style>
  <w:style w:type="paragraph" w:styleId="Obsah1">
    <w:name w:val="toc 1"/>
    <w:basedOn w:val="Normln"/>
    <w:next w:val="Normln"/>
    <w:autoRedefine/>
    <w:uiPriority w:val="39"/>
    <w:unhideWhenUsed/>
    <w:rsid w:val="00DD5D30"/>
    <w:pPr>
      <w:spacing w:after="200" w:line="276" w:lineRule="auto"/>
      <w:jc w:val="left"/>
    </w:pPr>
    <w:rPr>
      <w:rFonts w:ascii="Calibri" w:eastAsia="Calibri" w:hAnsi="Calibri"/>
      <w:sz w:val="22"/>
      <w:szCs w:val="22"/>
      <w:lang w:eastAsia="en-US"/>
    </w:rPr>
  </w:style>
  <w:style w:type="paragraph" w:styleId="Obsah3">
    <w:name w:val="toc 3"/>
    <w:basedOn w:val="Normln"/>
    <w:next w:val="Normln"/>
    <w:autoRedefine/>
    <w:uiPriority w:val="39"/>
    <w:unhideWhenUsed/>
    <w:rsid w:val="00DD5D30"/>
    <w:pPr>
      <w:spacing w:after="200" w:line="276" w:lineRule="auto"/>
      <w:ind w:left="440"/>
      <w:jc w:val="left"/>
    </w:pPr>
    <w:rPr>
      <w:rFonts w:ascii="Calibri" w:eastAsia="Calibri" w:hAnsi="Calibri"/>
      <w:sz w:val="22"/>
      <w:szCs w:val="22"/>
      <w:lang w:eastAsia="en-US"/>
    </w:rPr>
  </w:style>
  <w:style w:type="character" w:customStyle="1" w:styleId="Nadpis2Char">
    <w:name w:val="Nadpis 2 Char"/>
    <w:basedOn w:val="Standardnpsmoodstavce"/>
    <w:link w:val="Nadpis2"/>
    <w:uiPriority w:val="9"/>
    <w:rsid w:val="00337EF3"/>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basedOn w:val="Normln"/>
    <w:link w:val="OdstavecseseznamemChar"/>
    <w:uiPriority w:val="34"/>
    <w:qFormat/>
    <w:rsid w:val="00B01A16"/>
    <w:pPr>
      <w:spacing w:after="200" w:line="276" w:lineRule="auto"/>
      <w:ind w:left="720"/>
      <w:contextualSpacing/>
      <w:jc w:val="left"/>
    </w:pPr>
    <w:rPr>
      <w:rFonts w:ascii="Calibri" w:eastAsia="Calibri" w:hAnsi="Calibri"/>
      <w:sz w:val="22"/>
      <w:szCs w:val="22"/>
      <w:lang w:eastAsia="en-US"/>
    </w:rPr>
  </w:style>
  <w:style w:type="character" w:styleId="Sledovanodkaz">
    <w:name w:val="FollowedHyperlink"/>
    <w:basedOn w:val="Standardnpsmoodstavce"/>
    <w:uiPriority w:val="99"/>
    <w:semiHidden/>
    <w:unhideWhenUsed/>
    <w:rsid w:val="001F38F3"/>
    <w:rPr>
      <w:color w:val="954F72" w:themeColor="followedHyperlink"/>
      <w:u w:val="single"/>
    </w:rPr>
  </w:style>
  <w:style w:type="paragraph" w:customStyle="1" w:styleId="1Nadpis">
    <w:name w:val="1. Nadpis"/>
    <w:basedOn w:val="Odstavecseseznamem"/>
    <w:link w:val="1NadpisChar"/>
    <w:qFormat/>
    <w:rsid w:val="005A3E1A"/>
    <w:pPr>
      <w:numPr>
        <w:numId w:val="1"/>
      </w:numPr>
      <w:spacing w:before="120" w:after="60" w:line="360" w:lineRule="auto"/>
      <w:ind w:left="284" w:hanging="284"/>
      <w:jc w:val="both"/>
    </w:pPr>
    <w:rPr>
      <w:rFonts w:ascii="Arial" w:eastAsia="Times New Roman" w:hAnsi="Arial" w:cs="Arial"/>
      <w:b/>
      <w:bCs/>
      <w:sz w:val="28"/>
      <w:szCs w:val="28"/>
      <w:lang w:eastAsia="cs-CZ"/>
    </w:rPr>
  </w:style>
  <w:style w:type="paragraph" w:customStyle="1" w:styleId="11Nadpis">
    <w:name w:val="1.1. Nadpis"/>
    <w:basedOn w:val="1Nadpis"/>
    <w:link w:val="11NadpisChar"/>
    <w:qFormat/>
    <w:rsid w:val="005A3E1A"/>
    <w:pPr>
      <w:numPr>
        <w:ilvl w:val="1"/>
      </w:numPr>
      <w:ind w:left="284" w:hanging="284"/>
    </w:pPr>
    <w:rPr>
      <w:sz w:val="24"/>
    </w:rPr>
  </w:style>
  <w:style w:type="character" w:customStyle="1" w:styleId="1NadpisChar">
    <w:name w:val="1. Nadpis Char"/>
    <w:basedOn w:val="Standardnpsmoodstavce"/>
    <w:link w:val="1Nadpis"/>
    <w:rsid w:val="005A3E1A"/>
    <w:rPr>
      <w:rFonts w:ascii="Arial" w:eastAsia="Times New Roman" w:hAnsi="Arial" w:cs="Arial"/>
      <w:b/>
      <w:bCs/>
      <w:sz w:val="28"/>
      <w:szCs w:val="28"/>
      <w:lang w:eastAsia="cs-CZ"/>
    </w:rPr>
  </w:style>
  <w:style w:type="paragraph" w:customStyle="1" w:styleId="111Nadpis">
    <w:name w:val="1.1.1. Nadpis"/>
    <w:basedOn w:val="11Nadpis"/>
    <w:qFormat/>
    <w:rsid w:val="005A3E1A"/>
    <w:pPr>
      <w:numPr>
        <w:ilvl w:val="2"/>
      </w:numPr>
      <w:ind w:left="284" w:hanging="284"/>
    </w:pPr>
    <w:rPr>
      <w:i/>
    </w:rPr>
  </w:style>
  <w:style w:type="character" w:customStyle="1" w:styleId="11NadpisChar">
    <w:name w:val="1.1. Nadpis Char"/>
    <w:basedOn w:val="1NadpisChar"/>
    <w:link w:val="11Nadpis"/>
    <w:rsid w:val="005A3E1A"/>
    <w:rPr>
      <w:rFonts w:ascii="Arial" w:eastAsia="Times New Roman" w:hAnsi="Arial" w:cs="Arial"/>
      <w:b/>
      <w:bCs/>
      <w:sz w:val="24"/>
      <w:szCs w:val="28"/>
      <w:lang w:eastAsia="cs-CZ"/>
    </w:rPr>
  </w:style>
  <w:style w:type="character" w:customStyle="1" w:styleId="OdstavecseseznamemChar">
    <w:name w:val="Odstavec se seznamem Char"/>
    <w:basedOn w:val="Standardnpsmoodstavce"/>
    <w:link w:val="Odstavecseseznamem"/>
    <w:uiPriority w:val="34"/>
    <w:rsid w:val="005A3E1A"/>
    <w:rPr>
      <w:rFonts w:ascii="Calibri" w:eastAsia="Calibri" w:hAnsi="Calibri" w:cs="Times New Roman"/>
    </w:rPr>
  </w:style>
  <w:style w:type="paragraph" w:styleId="Textbubliny">
    <w:name w:val="Balloon Text"/>
    <w:basedOn w:val="Normln"/>
    <w:link w:val="TextbublinyChar"/>
    <w:uiPriority w:val="99"/>
    <w:semiHidden/>
    <w:unhideWhenUsed/>
    <w:rsid w:val="00B7603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6038"/>
    <w:rPr>
      <w:rFonts w:ascii="Segoe UI" w:eastAsia="Times New Roman" w:hAnsi="Segoe UI" w:cs="Segoe UI"/>
      <w:sz w:val="18"/>
      <w:szCs w:val="18"/>
      <w:lang w:eastAsia="cs-CZ"/>
    </w:rPr>
  </w:style>
  <w:style w:type="character" w:customStyle="1" w:styleId="Nadpis5Char">
    <w:name w:val="Nadpis 5 Char"/>
    <w:basedOn w:val="Standardnpsmoodstavce"/>
    <w:link w:val="Nadpis5"/>
    <w:uiPriority w:val="9"/>
    <w:semiHidden/>
    <w:rsid w:val="007B344C"/>
    <w:rPr>
      <w:rFonts w:asciiTheme="majorHAnsi" w:eastAsiaTheme="majorEastAsia" w:hAnsiTheme="majorHAnsi" w:cstheme="majorBidi"/>
      <w:color w:val="2E74B5" w:themeColor="accent1" w:themeShade="BF"/>
      <w:sz w:val="24"/>
      <w:szCs w:val="24"/>
      <w:lang w:eastAsia="cs-CZ"/>
    </w:rPr>
  </w:style>
  <w:style w:type="paragraph" w:styleId="Zkladntext">
    <w:name w:val="Body Text"/>
    <w:basedOn w:val="Normln"/>
    <w:link w:val="ZkladntextChar"/>
    <w:rsid w:val="007B344C"/>
    <w:rPr>
      <w:lang w:val="x-none" w:eastAsia="x-none"/>
    </w:rPr>
  </w:style>
  <w:style w:type="character" w:customStyle="1" w:styleId="ZkladntextChar">
    <w:name w:val="Základní text Char"/>
    <w:basedOn w:val="Standardnpsmoodstavce"/>
    <w:link w:val="Zkladntext"/>
    <w:rsid w:val="007B344C"/>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7B344C"/>
    <w:pPr>
      <w:ind w:firstLine="708"/>
      <w:jc w:val="left"/>
    </w:pPr>
    <w:rPr>
      <w:lang w:val="x-none" w:eastAsia="x-none"/>
    </w:rPr>
  </w:style>
  <w:style w:type="character" w:customStyle="1" w:styleId="ZkladntextodsazenChar">
    <w:name w:val="Základní text odsazený Char"/>
    <w:basedOn w:val="Standardnpsmoodstavce"/>
    <w:link w:val="Zkladntextodsazen"/>
    <w:rsid w:val="007B344C"/>
    <w:rPr>
      <w:rFonts w:ascii="Times New Roman" w:eastAsia="Times New Roman" w:hAnsi="Times New Roman" w:cs="Times New Roman"/>
      <w:sz w:val="24"/>
      <w:szCs w:val="24"/>
      <w:lang w:val="x-none" w:eastAsia="x-none"/>
    </w:rPr>
  </w:style>
  <w:style w:type="paragraph" w:customStyle="1" w:styleId="Normln0">
    <w:name w:val="Normální~"/>
    <w:basedOn w:val="Normln"/>
    <w:rsid w:val="007B344C"/>
    <w:pPr>
      <w:widowControl w:val="0"/>
      <w:jc w:val="left"/>
    </w:pPr>
    <w:rPr>
      <w:szCs w:val="20"/>
    </w:rPr>
  </w:style>
  <w:style w:type="paragraph" w:customStyle="1" w:styleId="Default">
    <w:name w:val="Default"/>
    <w:rsid w:val="007B344C"/>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Bezmezer">
    <w:name w:val="No Spacing"/>
    <w:uiPriority w:val="1"/>
    <w:qFormat/>
    <w:rsid w:val="007461AD"/>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CA2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418">
      <w:bodyDiv w:val="1"/>
      <w:marLeft w:val="0"/>
      <w:marRight w:val="0"/>
      <w:marTop w:val="0"/>
      <w:marBottom w:val="0"/>
      <w:divBdr>
        <w:top w:val="none" w:sz="0" w:space="0" w:color="auto"/>
        <w:left w:val="none" w:sz="0" w:space="0" w:color="auto"/>
        <w:bottom w:val="none" w:sz="0" w:space="0" w:color="auto"/>
        <w:right w:val="none" w:sz="0" w:space="0" w:color="auto"/>
      </w:divBdr>
    </w:div>
    <w:div w:id="851384368">
      <w:bodyDiv w:val="1"/>
      <w:marLeft w:val="0"/>
      <w:marRight w:val="0"/>
      <w:marTop w:val="0"/>
      <w:marBottom w:val="0"/>
      <w:divBdr>
        <w:top w:val="none" w:sz="0" w:space="0" w:color="auto"/>
        <w:left w:val="none" w:sz="0" w:space="0" w:color="auto"/>
        <w:bottom w:val="none" w:sz="0" w:space="0" w:color="auto"/>
        <w:right w:val="none" w:sz="0" w:space="0" w:color="auto"/>
      </w:divBdr>
    </w:div>
    <w:div w:id="1044062277">
      <w:bodyDiv w:val="1"/>
      <w:marLeft w:val="0"/>
      <w:marRight w:val="0"/>
      <w:marTop w:val="0"/>
      <w:marBottom w:val="0"/>
      <w:divBdr>
        <w:top w:val="none" w:sz="0" w:space="0" w:color="auto"/>
        <w:left w:val="none" w:sz="0" w:space="0" w:color="auto"/>
        <w:bottom w:val="none" w:sz="0" w:space="0" w:color="auto"/>
        <w:right w:val="none" w:sz="0" w:space="0" w:color="auto"/>
      </w:divBdr>
    </w:div>
    <w:div w:id="1103384390">
      <w:bodyDiv w:val="1"/>
      <w:marLeft w:val="0"/>
      <w:marRight w:val="0"/>
      <w:marTop w:val="0"/>
      <w:marBottom w:val="0"/>
      <w:divBdr>
        <w:top w:val="none" w:sz="0" w:space="0" w:color="auto"/>
        <w:left w:val="none" w:sz="0" w:space="0" w:color="auto"/>
        <w:bottom w:val="none" w:sz="0" w:space="0" w:color="auto"/>
        <w:right w:val="none" w:sz="0" w:space="0" w:color="auto"/>
      </w:divBdr>
    </w:div>
    <w:div w:id="1164934959">
      <w:bodyDiv w:val="1"/>
      <w:marLeft w:val="0"/>
      <w:marRight w:val="0"/>
      <w:marTop w:val="0"/>
      <w:marBottom w:val="0"/>
      <w:divBdr>
        <w:top w:val="none" w:sz="0" w:space="0" w:color="auto"/>
        <w:left w:val="none" w:sz="0" w:space="0" w:color="auto"/>
        <w:bottom w:val="none" w:sz="0" w:space="0" w:color="auto"/>
        <w:right w:val="none" w:sz="0" w:space="0" w:color="auto"/>
      </w:divBdr>
    </w:div>
    <w:div w:id="1263949661">
      <w:bodyDiv w:val="1"/>
      <w:marLeft w:val="0"/>
      <w:marRight w:val="0"/>
      <w:marTop w:val="0"/>
      <w:marBottom w:val="0"/>
      <w:divBdr>
        <w:top w:val="none" w:sz="0" w:space="0" w:color="auto"/>
        <w:left w:val="none" w:sz="0" w:space="0" w:color="auto"/>
        <w:bottom w:val="none" w:sz="0" w:space="0" w:color="auto"/>
        <w:right w:val="none" w:sz="0" w:space="0" w:color="auto"/>
      </w:divBdr>
    </w:div>
    <w:div w:id="1868249441">
      <w:bodyDiv w:val="1"/>
      <w:marLeft w:val="0"/>
      <w:marRight w:val="0"/>
      <w:marTop w:val="0"/>
      <w:marBottom w:val="0"/>
      <w:divBdr>
        <w:top w:val="none" w:sz="0" w:space="0" w:color="auto"/>
        <w:left w:val="none" w:sz="0" w:space="0" w:color="auto"/>
        <w:bottom w:val="none" w:sz="0" w:space="0" w:color="auto"/>
        <w:right w:val="none" w:sz="0" w:space="0" w:color="auto"/>
      </w:divBdr>
    </w:div>
    <w:div w:id="20023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jilova.cz"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jilo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BC29-218C-4294-9DEA-70D4070F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829</Words>
  <Characters>4893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Jílková Pavlína</dc:creator>
  <cp:keywords/>
  <dc:description/>
  <cp:lastModifiedBy>Bartośová Kristýna</cp:lastModifiedBy>
  <cp:revision>7</cp:revision>
  <cp:lastPrinted>2025-02-07T09:51:00Z</cp:lastPrinted>
  <dcterms:created xsi:type="dcterms:W3CDTF">2025-02-07T09:58:00Z</dcterms:created>
  <dcterms:modified xsi:type="dcterms:W3CDTF">2025-06-30T11:27:00Z</dcterms:modified>
</cp:coreProperties>
</file>