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FA27E" w14:textId="6C75DB39" w:rsidR="00E80389" w:rsidRPr="003B203B" w:rsidRDefault="00E80389" w:rsidP="00E80389">
      <w:pPr>
        <w:pBdr>
          <w:bottom w:val="single" w:sz="4" w:space="1" w:color="auto"/>
        </w:pBdr>
        <w:spacing w:before="240" w:after="240"/>
        <w:contextualSpacing/>
        <w:jc w:val="center"/>
        <w:rPr>
          <w:rFonts w:asciiTheme="minorHAnsi" w:hAnsiTheme="minorHAnsi" w:cstheme="minorHAnsi"/>
          <w:b/>
          <w:sz w:val="28"/>
        </w:rPr>
      </w:pPr>
      <w:r w:rsidRPr="003B203B">
        <w:rPr>
          <w:rFonts w:asciiTheme="minorHAnsi" w:hAnsiTheme="minorHAnsi" w:cstheme="minorHAnsi"/>
          <w:b/>
          <w:sz w:val="28"/>
        </w:rPr>
        <w:t>Příloha č.</w:t>
      </w:r>
      <w:r w:rsidRPr="003B203B">
        <w:rPr>
          <w:rFonts w:asciiTheme="minorHAnsi" w:hAnsiTheme="minorHAnsi" w:cstheme="minorHAnsi"/>
          <w:sz w:val="28"/>
          <w:lang w:eastAsia="en-US" w:bidi="en-US"/>
        </w:rPr>
        <w:t xml:space="preserve"> </w:t>
      </w:r>
      <w:r>
        <w:rPr>
          <w:rFonts w:asciiTheme="minorHAnsi" w:hAnsiTheme="minorHAnsi" w:cstheme="minorHAnsi"/>
          <w:sz w:val="28"/>
          <w:lang w:eastAsia="en-US" w:bidi="en-US"/>
        </w:rPr>
        <w:t>3</w:t>
      </w:r>
      <w:r w:rsidRPr="003B203B">
        <w:rPr>
          <w:rFonts w:asciiTheme="minorHAnsi" w:hAnsiTheme="minorHAnsi" w:cstheme="minorHAnsi"/>
          <w:b/>
          <w:sz w:val="28"/>
        </w:rPr>
        <w:t xml:space="preserve"> Výzvy k podání nabídek</w:t>
      </w:r>
    </w:p>
    <w:p w14:paraId="09399D7C" w14:textId="77777777" w:rsidR="00E80389" w:rsidRPr="003B203B" w:rsidRDefault="00E80389" w:rsidP="00E80389">
      <w:pPr>
        <w:pBdr>
          <w:bottom w:val="single" w:sz="4" w:space="1" w:color="auto"/>
        </w:pBdr>
        <w:spacing w:before="240" w:after="240"/>
        <w:contextualSpacing/>
        <w:jc w:val="center"/>
        <w:rPr>
          <w:rFonts w:asciiTheme="minorHAnsi" w:hAnsiTheme="minorHAnsi" w:cstheme="minorHAnsi"/>
          <w:b/>
          <w:color w:val="000000"/>
          <w:sz w:val="28"/>
        </w:rPr>
      </w:pPr>
      <w:r w:rsidRPr="003B203B">
        <w:rPr>
          <w:rFonts w:asciiTheme="minorHAnsi" w:hAnsiTheme="minorHAnsi" w:cstheme="minorHAnsi"/>
          <w:b/>
          <w:color w:val="000000"/>
          <w:sz w:val="28"/>
        </w:rPr>
        <w:t>-</w:t>
      </w:r>
    </w:p>
    <w:p w14:paraId="025B4C22" w14:textId="77777777" w:rsidR="00E80389" w:rsidRPr="003B203B" w:rsidRDefault="00E80389" w:rsidP="00E80389">
      <w:pPr>
        <w:widowControl w:val="0"/>
        <w:pBdr>
          <w:bottom w:val="single" w:sz="4" w:space="1" w:color="auto"/>
        </w:pBdr>
        <w:autoSpaceDE w:val="0"/>
        <w:autoSpaceDN w:val="0"/>
        <w:adjustRightInd w:val="0"/>
        <w:spacing w:after="120" w:line="252" w:lineRule="auto"/>
        <w:jc w:val="center"/>
        <w:rPr>
          <w:rFonts w:asciiTheme="minorHAnsi" w:hAnsiTheme="minorHAnsi" w:cstheme="minorHAnsi"/>
          <w:b/>
          <w:bCs/>
          <w:sz w:val="28"/>
          <w:szCs w:val="28"/>
        </w:rPr>
      </w:pPr>
      <w:r w:rsidRPr="003B203B">
        <w:rPr>
          <w:rFonts w:asciiTheme="minorHAnsi" w:hAnsiTheme="minorHAnsi" w:cstheme="minorHAnsi"/>
          <w:b/>
          <w:sz w:val="28"/>
        </w:rPr>
        <w:t>Předloha smlouv</w:t>
      </w:r>
      <w:bookmarkStart w:id="0" w:name="fddfs"/>
      <w:bookmarkEnd w:id="0"/>
      <w:r w:rsidRPr="003B203B">
        <w:rPr>
          <w:rFonts w:asciiTheme="minorHAnsi" w:hAnsiTheme="minorHAnsi" w:cstheme="minorHAnsi"/>
          <w:b/>
          <w:sz w:val="28"/>
        </w:rPr>
        <w:t>y</w:t>
      </w:r>
    </w:p>
    <w:p w14:paraId="122B2EB5" w14:textId="77777777" w:rsidR="00E80389" w:rsidRDefault="00E80389" w:rsidP="00EB4B51">
      <w:pPr>
        <w:spacing w:after="0" w:line="240" w:lineRule="auto"/>
        <w:jc w:val="center"/>
        <w:outlineLvl w:val="0"/>
        <w:rPr>
          <w:rFonts w:ascii="Times New Roman" w:hAnsi="Times New Roman"/>
          <w:b/>
          <w:bCs/>
          <w:color w:val="000000"/>
          <w:sz w:val="32"/>
          <w:szCs w:val="28"/>
        </w:rPr>
      </w:pPr>
    </w:p>
    <w:p w14:paraId="0B189A99" w14:textId="77777777" w:rsidR="00E80389" w:rsidRDefault="00E80389" w:rsidP="00EB4B51">
      <w:pPr>
        <w:spacing w:after="0" w:line="240" w:lineRule="auto"/>
        <w:jc w:val="center"/>
        <w:outlineLvl w:val="0"/>
        <w:rPr>
          <w:rFonts w:ascii="Times New Roman" w:hAnsi="Times New Roman"/>
          <w:b/>
          <w:bCs/>
          <w:color w:val="000000"/>
          <w:sz w:val="32"/>
          <w:szCs w:val="28"/>
        </w:rPr>
      </w:pPr>
    </w:p>
    <w:p w14:paraId="50521681" w14:textId="19474CBB" w:rsidR="00F45F8A" w:rsidRDefault="00EB4B51" w:rsidP="00EB4B51">
      <w:pPr>
        <w:spacing w:after="0" w:line="240" w:lineRule="auto"/>
        <w:jc w:val="center"/>
        <w:outlineLvl w:val="0"/>
        <w:rPr>
          <w:rFonts w:ascii="Times New Roman" w:hAnsi="Times New Roman"/>
          <w:b/>
          <w:bCs/>
          <w:color w:val="000000"/>
          <w:sz w:val="32"/>
          <w:szCs w:val="28"/>
        </w:rPr>
      </w:pPr>
      <w:r>
        <w:rPr>
          <w:rFonts w:ascii="Times New Roman" w:hAnsi="Times New Roman"/>
          <w:b/>
          <w:bCs/>
          <w:color w:val="000000"/>
          <w:sz w:val="32"/>
          <w:szCs w:val="28"/>
        </w:rPr>
        <w:t xml:space="preserve">SMLOUVA </w:t>
      </w:r>
      <w:r w:rsidR="005A2FC9">
        <w:rPr>
          <w:rFonts w:ascii="Times New Roman" w:hAnsi="Times New Roman"/>
          <w:b/>
          <w:bCs/>
          <w:color w:val="000000"/>
          <w:sz w:val="32"/>
          <w:szCs w:val="28"/>
        </w:rPr>
        <w:t xml:space="preserve">č. </w:t>
      </w:r>
      <w:proofErr w:type="spellStart"/>
      <w:r w:rsidR="005A2FC9">
        <w:rPr>
          <w:rFonts w:ascii="Times New Roman" w:hAnsi="Times New Roman"/>
          <w:b/>
          <w:bCs/>
          <w:color w:val="000000"/>
          <w:sz w:val="32"/>
          <w:szCs w:val="28"/>
        </w:rPr>
        <w:t>ek</w:t>
      </w:r>
      <w:proofErr w:type="spellEnd"/>
      <w:r w:rsidR="008561C2">
        <w:rPr>
          <w:rFonts w:ascii="Times New Roman" w:hAnsi="Times New Roman"/>
          <w:b/>
          <w:bCs/>
          <w:color w:val="000000"/>
          <w:sz w:val="32"/>
          <w:szCs w:val="28"/>
        </w:rPr>
        <w:t xml:space="preserve"> </w:t>
      </w:r>
      <w:r w:rsidR="00C07FCE">
        <w:rPr>
          <w:rFonts w:ascii="Times New Roman" w:hAnsi="Times New Roman"/>
          <w:b/>
          <w:bCs/>
          <w:color w:val="000000"/>
          <w:sz w:val="32"/>
          <w:szCs w:val="28"/>
        </w:rPr>
        <w:t>9</w:t>
      </w:r>
      <w:r w:rsidR="00FB25F8">
        <w:rPr>
          <w:rFonts w:ascii="Times New Roman" w:hAnsi="Times New Roman"/>
          <w:b/>
          <w:bCs/>
          <w:color w:val="000000"/>
          <w:sz w:val="32"/>
          <w:szCs w:val="28"/>
        </w:rPr>
        <w:t>-</w:t>
      </w:r>
      <w:r w:rsidR="00C07FCE">
        <w:rPr>
          <w:rFonts w:ascii="Times New Roman" w:hAnsi="Times New Roman"/>
          <w:b/>
          <w:bCs/>
          <w:color w:val="000000"/>
          <w:sz w:val="32"/>
          <w:szCs w:val="28"/>
        </w:rPr>
        <w:t>23</w:t>
      </w:r>
      <w:r w:rsidR="005A2FC9">
        <w:rPr>
          <w:rFonts w:ascii="Times New Roman" w:hAnsi="Times New Roman"/>
          <w:b/>
          <w:bCs/>
          <w:color w:val="000000"/>
          <w:sz w:val="32"/>
          <w:szCs w:val="28"/>
        </w:rPr>
        <w:t>/</w:t>
      </w:r>
      <w:r w:rsidR="008561C2">
        <w:rPr>
          <w:rFonts w:ascii="Times New Roman" w:hAnsi="Times New Roman"/>
          <w:b/>
          <w:bCs/>
          <w:color w:val="000000"/>
          <w:sz w:val="32"/>
          <w:szCs w:val="28"/>
        </w:rPr>
        <w:t>202</w:t>
      </w:r>
      <w:r w:rsidR="00C07FCE">
        <w:rPr>
          <w:rFonts w:ascii="Times New Roman" w:hAnsi="Times New Roman"/>
          <w:b/>
          <w:bCs/>
          <w:color w:val="000000"/>
          <w:sz w:val="32"/>
          <w:szCs w:val="28"/>
        </w:rPr>
        <w:t>5</w:t>
      </w:r>
    </w:p>
    <w:p w14:paraId="0E6A24F5" w14:textId="77777777" w:rsidR="009E07D2" w:rsidRDefault="009E07D2" w:rsidP="00EB4B51">
      <w:pPr>
        <w:spacing w:after="0" w:line="240" w:lineRule="auto"/>
        <w:jc w:val="center"/>
        <w:outlineLvl w:val="0"/>
        <w:rPr>
          <w:rFonts w:ascii="Times New Roman" w:hAnsi="Times New Roman"/>
          <w:b/>
          <w:bCs/>
          <w:color w:val="000000"/>
          <w:sz w:val="32"/>
          <w:szCs w:val="28"/>
        </w:rPr>
      </w:pPr>
    </w:p>
    <w:p w14:paraId="2572AA8D" w14:textId="09A8A1C5" w:rsidR="00EB4B51" w:rsidRPr="009E07D2" w:rsidRDefault="00F45F8A" w:rsidP="00EB4B51">
      <w:pPr>
        <w:spacing w:after="0" w:line="240" w:lineRule="auto"/>
        <w:jc w:val="center"/>
        <w:outlineLvl w:val="0"/>
        <w:rPr>
          <w:rFonts w:ascii="Times New Roman" w:hAnsi="Times New Roman"/>
          <w:sz w:val="28"/>
          <w:szCs w:val="28"/>
        </w:rPr>
      </w:pPr>
      <w:r w:rsidRPr="009E07D2">
        <w:rPr>
          <w:rFonts w:ascii="Times New Roman" w:hAnsi="Times New Roman"/>
          <w:b/>
          <w:bCs/>
          <w:color w:val="000000"/>
          <w:sz w:val="28"/>
          <w:szCs w:val="28"/>
        </w:rPr>
        <w:t>„</w:t>
      </w:r>
      <w:r w:rsidR="009E07D2" w:rsidRPr="009E07D2">
        <w:rPr>
          <w:rFonts w:ascii="Times New Roman" w:hAnsi="Times New Roman"/>
          <w:b/>
          <w:sz w:val="28"/>
          <w:szCs w:val="28"/>
        </w:rPr>
        <w:t>Dodávka pracích prostředků a nastavení energeticky úsporných procesů na stávajících pracích strojích zadavatele</w:t>
      </w:r>
      <w:r w:rsidR="00EB4B51" w:rsidRPr="009E07D2">
        <w:rPr>
          <w:rFonts w:ascii="Times New Roman" w:hAnsi="Times New Roman"/>
          <w:b/>
          <w:bCs/>
          <w:color w:val="000000"/>
          <w:sz w:val="28"/>
          <w:szCs w:val="28"/>
        </w:rPr>
        <w:t>“</w:t>
      </w:r>
      <w:r w:rsidR="00EB4B51" w:rsidRPr="009E07D2">
        <w:rPr>
          <w:rFonts w:ascii="Times New Roman" w:hAnsi="Times New Roman"/>
          <w:color w:val="000000"/>
          <w:sz w:val="28"/>
          <w:szCs w:val="28"/>
        </w:rPr>
        <w:t xml:space="preserve"> </w:t>
      </w:r>
      <w:r w:rsidR="00EB4B51" w:rsidRPr="009E07D2">
        <w:rPr>
          <w:rFonts w:ascii="Times New Roman" w:hAnsi="Times New Roman"/>
          <w:b/>
          <w:bCs/>
          <w:color w:val="FFFFFF"/>
          <w:sz w:val="28"/>
          <w:szCs w:val="28"/>
        </w:rPr>
        <w:t>V</w:t>
      </w:r>
      <w:r w:rsidR="00EB4B51" w:rsidRPr="009E07D2">
        <w:rPr>
          <w:rFonts w:ascii="Times New Roman" w:hAnsi="Times New Roman"/>
          <w:b/>
          <w:bCs/>
          <w:i/>
          <w:iCs/>
          <w:color w:val="FFFFFF"/>
          <w:sz w:val="28"/>
          <w:szCs w:val="28"/>
        </w:rPr>
        <w:t>ZO</w:t>
      </w:r>
    </w:p>
    <w:p w14:paraId="3B05B9FE" w14:textId="77777777" w:rsidR="00EB4B51" w:rsidRDefault="00EB4B51" w:rsidP="00EB4B51">
      <w:pPr>
        <w:spacing w:after="0" w:line="240" w:lineRule="auto"/>
        <w:jc w:val="center"/>
        <w:rPr>
          <w:rFonts w:ascii="Times New Roman" w:hAnsi="Times New Roman"/>
          <w:sz w:val="20"/>
          <w:szCs w:val="24"/>
        </w:rPr>
      </w:pPr>
      <w:r>
        <w:rPr>
          <w:rFonts w:ascii="Times New Roman" w:hAnsi="Times New Roman"/>
          <w:i/>
          <w:iCs/>
          <w:color w:val="0000FF"/>
          <w:sz w:val="20"/>
          <w:szCs w:val="24"/>
        </w:rPr>
        <w:t> </w:t>
      </w:r>
    </w:p>
    <w:p w14:paraId="65BD05C9" w14:textId="64A2AB22" w:rsidR="00EB4B51" w:rsidRDefault="00EB4B51" w:rsidP="00EB4B51">
      <w:pPr>
        <w:autoSpaceDE w:val="0"/>
        <w:autoSpaceDN w:val="0"/>
        <w:adjustRightInd w:val="0"/>
        <w:spacing w:after="0" w:line="240" w:lineRule="auto"/>
        <w:jc w:val="center"/>
        <w:rPr>
          <w:rFonts w:ascii="Times New Roman" w:hAnsi="Times New Roman"/>
          <w:sz w:val="20"/>
          <w:szCs w:val="20"/>
        </w:rPr>
      </w:pPr>
      <w:r>
        <w:rPr>
          <w:rFonts w:ascii="Times New Roman" w:hAnsi="Times New Roman"/>
          <w:color w:val="000000"/>
          <w:sz w:val="20"/>
          <w:szCs w:val="24"/>
        </w:rPr>
        <w:t xml:space="preserve">uzavřená dle </w:t>
      </w:r>
      <w:r>
        <w:rPr>
          <w:rFonts w:ascii="Times New Roman" w:hAnsi="Times New Roman"/>
          <w:sz w:val="20"/>
          <w:szCs w:val="20"/>
        </w:rPr>
        <w:t>§ 2</w:t>
      </w:r>
      <w:r w:rsidR="00CB1576">
        <w:rPr>
          <w:rFonts w:ascii="Times New Roman" w:hAnsi="Times New Roman"/>
          <w:sz w:val="20"/>
          <w:szCs w:val="20"/>
        </w:rPr>
        <w:t>079</w:t>
      </w:r>
      <w:r>
        <w:rPr>
          <w:rFonts w:ascii="Times New Roman" w:hAnsi="Times New Roman"/>
          <w:sz w:val="20"/>
          <w:szCs w:val="20"/>
        </w:rPr>
        <w:t xml:space="preserve"> zákona č. 89/2012 Sb., občanského zákoníku v platném znění </w:t>
      </w:r>
    </w:p>
    <w:p w14:paraId="1F93D8EC" w14:textId="14E65E4A" w:rsidR="00EB4B51" w:rsidRPr="009A1DB3" w:rsidRDefault="00EB4B51" w:rsidP="00EB4B51">
      <w:pPr>
        <w:spacing w:before="100" w:beforeAutospacing="1" w:after="100" w:afterAutospacing="1" w:line="240" w:lineRule="auto"/>
        <w:rPr>
          <w:rFonts w:ascii="Times New Roman" w:hAnsi="Times New Roman"/>
          <w:b/>
          <w:sz w:val="24"/>
          <w:szCs w:val="24"/>
          <w:u w:val="single"/>
        </w:rPr>
      </w:pPr>
      <w:r w:rsidRPr="009A1DB3">
        <w:rPr>
          <w:rFonts w:ascii="Times New Roman" w:hAnsi="Times New Roman"/>
          <w:b/>
          <w:iCs/>
          <w:sz w:val="24"/>
          <w:szCs w:val="24"/>
          <w:u w:val="single"/>
        </w:rPr>
        <w:t>Smluvní strany:</w:t>
      </w:r>
    </w:p>
    <w:p w14:paraId="05F5949A" w14:textId="77777777" w:rsidR="00EB4B51" w:rsidRPr="009A1DB3" w:rsidRDefault="00EB4B51" w:rsidP="00EB4B51">
      <w:pPr>
        <w:pStyle w:val="Odstavecseseznamem"/>
        <w:numPr>
          <w:ilvl w:val="0"/>
          <w:numId w:val="1"/>
        </w:numPr>
        <w:spacing w:after="0" w:line="240" w:lineRule="auto"/>
        <w:jc w:val="both"/>
        <w:outlineLvl w:val="0"/>
        <w:rPr>
          <w:rFonts w:ascii="Times New Roman" w:hAnsi="Times New Roman"/>
          <w:b/>
          <w:bCs/>
          <w:iCs/>
          <w:color w:val="000000"/>
          <w:sz w:val="24"/>
          <w:szCs w:val="24"/>
        </w:rPr>
      </w:pPr>
      <w:r w:rsidRPr="009A1DB3">
        <w:rPr>
          <w:rFonts w:ascii="Times New Roman" w:hAnsi="Times New Roman"/>
          <w:b/>
          <w:bCs/>
          <w:iCs/>
          <w:color w:val="000000"/>
          <w:sz w:val="24"/>
          <w:szCs w:val="24"/>
        </w:rPr>
        <w:t xml:space="preserve">na straně jedné  </w:t>
      </w:r>
    </w:p>
    <w:p w14:paraId="39529AA2" w14:textId="77777777" w:rsidR="00EB4B51" w:rsidRPr="009A1DB3" w:rsidRDefault="00EB4B51" w:rsidP="00EB4B51">
      <w:pPr>
        <w:pStyle w:val="Odstavecseseznamem"/>
        <w:spacing w:after="0" w:line="240" w:lineRule="auto"/>
        <w:jc w:val="both"/>
        <w:outlineLvl w:val="0"/>
        <w:rPr>
          <w:rFonts w:ascii="Times New Roman" w:hAnsi="Times New Roman"/>
          <w:iCs/>
          <w:color w:val="000000"/>
          <w:sz w:val="24"/>
          <w:szCs w:val="24"/>
        </w:rPr>
      </w:pPr>
      <w:r w:rsidRPr="009A1DB3">
        <w:rPr>
          <w:rFonts w:ascii="Times New Roman" w:hAnsi="Times New Roman"/>
          <w:iCs/>
          <w:color w:val="000000"/>
          <w:sz w:val="24"/>
          <w:szCs w:val="24"/>
        </w:rPr>
        <w:t xml:space="preserve">    </w:t>
      </w:r>
    </w:p>
    <w:p w14:paraId="310305A8" w14:textId="77777777" w:rsidR="00EB4B51" w:rsidRPr="009A1DB3" w:rsidRDefault="00EB4B51" w:rsidP="00EB4B51">
      <w:pPr>
        <w:spacing w:after="0" w:line="240" w:lineRule="auto"/>
        <w:jc w:val="both"/>
        <w:rPr>
          <w:rFonts w:ascii="Times New Roman" w:hAnsi="Times New Roman"/>
          <w:b/>
          <w:sz w:val="24"/>
          <w:szCs w:val="24"/>
        </w:rPr>
      </w:pPr>
      <w:r w:rsidRPr="009A1DB3">
        <w:rPr>
          <w:rFonts w:ascii="Times New Roman" w:hAnsi="Times New Roman"/>
          <w:b/>
          <w:sz w:val="24"/>
          <w:szCs w:val="24"/>
        </w:rPr>
        <w:t xml:space="preserve">Domov Božice, příspěvková organizace, </w:t>
      </w:r>
    </w:p>
    <w:p w14:paraId="5BFCB879" w14:textId="77777777" w:rsidR="00EB4B51" w:rsidRPr="009A1DB3" w:rsidRDefault="00EB4B51" w:rsidP="00EB4B51">
      <w:pPr>
        <w:spacing w:after="0" w:line="240" w:lineRule="auto"/>
        <w:jc w:val="both"/>
        <w:rPr>
          <w:rFonts w:ascii="Times New Roman" w:hAnsi="Times New Roman"/>
          <w:sz w:val="24"/>
          <w:szCs w:val="24"/>
        </w:rPr>
      </w:pPr>
      <w:r w:rsidRPr="009A1DB3">
        <w:rPr>
          <w:rFonts w:ascii="Times New Roman" w:hAnsi="Times New Roman"/>
          <w:sz w:val="24"/>
          <w:szCs w:val="24"/>
        </w:rPr>
        <w:t>se sídlem: Božice 188, 671 64 Božice</w:t>
      </w:r>
    </w:p>
    <w:p w14:paraId="093DEDE0" w14:textId="77777777" w:rsidR="00EB4B51" w:rsidRPr="009A1DB3" w:rsidRDefault="00EB4B51" w:rsidP="00EB4B51">
      <w:pPr>
        <w:spacing w:after="0" w:line="240" w:lineRule="auto"/>
        <w:jc w:val="both"/>
        <w:rPr>
          <w:rFonts w:ascii="Times New Roman" w:hAnsi="Times New Roman"/>
          <w:sz w:val="24"/>
          <w:szCs w:val="24"/>
        </w:rPr>
      </w:pPr>
      <w:r w:rsidRPr="009A1DB3">
        <w:rPr>
          <w:rFonts w:ascii="Times New Roman" w:hAnsi="Times New Roman"/>
          <w:sz w:val="24"/>
          <w:szCs w:val="24"/>
        </w:rPr>
        <w:t>IČ: 45671877</w:t>
      </w:r>
    </w:p>
    <w:p w14:paraId="27DB5DC7" w14:textId="77777777" w:rsidR="00EB4B51" w:rsidRPr="009A1DB3" w:rsidRDefault="00EB4B51" w:rsidP="00EB4B51">
      <w:pPr>
        <w:spacing w:after="0" w:line="240" w:lineRule="auto"/>
        <w:jc w:val="both"/>
        <w:rPr>
          <w:rFonts w:ascii="Times New Roman" w:hAnsi="Times New Roman"/>
          <w:sz w:val="24"/>
          <w:szCs w:val="24"/>
        </w:rPr>
      </w:pPr>
      <w:r w:rsidRPr="009A1DB3">
        <w:rPr>
          <w:rFonts w:ascii="Times New Roman" w:hAnsi="Times New Roman"/>
          <w:sz w:val="24"/>
          <w:szCs w:val="24"/>
        </w:rPr>
        <w:t>Bankovní účet: ČSOB, a.s., pobočka Znojmo, 2020283/0300</w:t>
      </w:r>
    </w:p>
    <w:p w14:paraId="25A96600" w14:textId="55443954" w:rsidR="00EB4B51" w:rsidRPr="009A1DB3" w:rsidRDefault="00EB4B51" w:rsidP="00FB25F8">
      <w:pPr>
        <w:spacing w:after="0" w:line="240" w:lineRule="auto"/>
        <w:rPr>
          <w:rFonts w:ascii="Times New Roman" w:hAnsi="Times New Roman"/>
          <w:sz w:val="24"/>
          <w:szCs w:val="24"/>
        </w:rPr>
      </w:pPr>
      <w:r w:rsidRPr="009A1DB3">
        <w:rPr>
          <w:rFonts w:ascii="Times New Roman" w:hAnsi="Times New Roman"/>
          <w:sz w:val="24"/>
          <w:szCs w:val="24"/>
        </w:rPr>
        <w:t>Zastoupen: Mgr. Ing. Ivanou Petráškovou</w:t>
      </w:r>
      <w:r w:rsidR="00E62581">
        <w:rPr>
          <w:rFonts w:ascii="Times New Roman" w:hAnsi="Times New Roman"/>
          <w:sz w:val="24"/>
          <w:szCs w:val="24"/>
        </w:rPr>
        <w:t xml:space="preserve"> </w:t>
      </w:r>
      <w:r w:rsidR="00FB25F8">
        <w:rPr>
          <w:rFonts w:ascii="Times New Roman" w:hAnsi="Times New Roman"/>
          <w:sz w:val="24"/>
          <w:szCs w:val="24"/>
        </w:rPr>
        <w:t>–</w:t>
      </w:r>
      <w:r w:rsidR="00E62581">
        <w:rPr>
          <w:rFonts w:ascii="Times New Roman" w:hAnsi="Times New Roman"/>
          <w:sz w:val="24"/>
          <w:szCs w:val="24"/>
        </w:rPr>
        <w:t xml:space="preserve"> ředitelkou</w:t>
      </w:r>
    </w:p>
    <w:p w14:paraId="6EBAC525" w14:textId="77777777" w:rsidR="00EB4B51" w:rsidRPr="009A1DB3" w:rsidRDefault="00EB4B51" w:rsidP="00EB4B51">
      <w:pPr>
        <w:spacing w:after="0" w:line="240" w:lineRule="auto"/>
        <w:jc w:val="both"/>
        <w:rPr>
          <w:rFonts w:ascii="Times New Roman" w:hAnsi="Times New Roman"/>
          <w:i/>
          <w:sz w:val="24"/>
          <w:szCs w:val="24"/>
        </w:rPr>
      </w:pPr>
      <w:r w:rsidRPr="009A1DB3">
        <w:rPr>
          <w:rFonts w:ascii="Times New Roman" w:hAnsi="Times New Roman"/>
          <w:i/>
          <w:sz w:val="24"/>
          <w:szCs w:val="24"/>
        </w:rPr>
        <w:t xml:space="preserve"> (dále jen </w:t>
      </w:r>
      <w:r w:rsidRPr="009A1DB3">
        <w:rPr>
          <w:rFonts w:ascii="Times New Roman" w:hAnsi="Times New Roman"/>
          <w:b/>
          <w:i/>
          <w:sz w:val="24"/>
          <w:szCs w:val="24"/>
        </w:rPr>
        <w:t>„objednatel“</w:t>
      </w:r>
      <w:r w:rsidRPr="009A1DB3">
        <w:rPr>
          <w:rFonts w:ascii="Times New Roman" w:hAnsi="Times New Roman"/>
          <w:i/>
          <w:sz w:val="24"/>
          <w:szCs w:val="24"/>
        </w:rPr>
        <w:t>)</w:t>
      </w:r>
    </w:p>
    <w:p w14:paraId="0E2A10A9" w14:textId="77777777" w:rsidR="00EB4B51" w:rsidRPr="009A1DB3" w:rsidRDefault="00EB4B51" w:rsidP="00EB4B51">
      <w:pPr>
        <w:spacing w:after="0" w:line="240" w:lineRule="auto"/>
        <w:jc w:val="both"/>
        <w:rPr>
          <w:rFonts w:ascii="Times New Roman" w:hAnsi="Times New Roman"/>
          <w:sz w:val="24"/>
          <w:szCs w:val="24"/>
        </w:rPr>
      </w:pPr>
      <w:r w:rsidRPr="009A1DB3">
        <w:rPr>
          <w:rFonts w:ascii="Times New Roman" w:hAnsi="Times New Roman"/>
          <w:i/>
          <w:sz w:val="24"/>
          <w:szCs w:val="24"/>
        </w:rPr>
        <w:t xml:space="preserve">                                                                  </w:t>
      </w:r>
    </w:p>
    <w:p w14:paraId="7ECDCC60" w14:textId="77777777" w:rsidR="00EB4B51" w:rsidRPr="009A1DB3" w:rsidRDefault="00EB4B51" w:rsidP="00EB4B51">
      <w:pPr>
        <w:pStyle w:val="Odstavecseseznamem"/>
        <w:numPr>
          <w:ilvl w:val="0"/>
          <w:numId w:val="1"/>
        </w:numPr>
        <w:spacing w:after="0" w:line="240" w:lineRule="auto"/>
        <w:jc w:val="both"/>
        <w:outlineLvl w:val="0"/>
        <w:rPr>
          <w:rFonts w:ascii="Times New Roman" w:hAnsi="Times New Roman"/>
          <w:b/>
          <w:sz w:val="24"/>
          <w:szCs w:val="24"/>
        </w:rPr>
      </w:pPr>
      <w:r w:rsidRPr="009A1DB3">
        <w:rPr>
          <w:rFonts w:ascii="Times New Roman" w:hAnsi="Times New Roman"/>
          <w:b/>
          <w:sz w:val="24"/>
          <w:szCs w:val="24"/>
        </w:rPr>
        <w:t xml:space="preserve">na straně druhé </w:t>
      </w:r>
    </w:p>
    <w:p w14:paraId="38268CCA" w14:textId="77777777" w:rsidR="00EB4B51" w:rsidRPr="009A1DB3" w:rsidRDefault="00EB4B51" w:rsidP="00EB4B51">
      <w:pPr>
        <w:pStyle w:val="Odstavecseseznamem"/>
        <w:spacing w:after="0" w:line="240" w:lineRule="auto"/>
        <w:jc w:val="both"/>
        <w:outlineLvl w:val="0"/>
        <w:rPr>
          <w:rFonts w:ascii="Times New Roman" w:hAnsi="Times New Roman"/>
          <w:b/>
          <w:sz w:val="24"/>
          <w:szCs w:val="24"/>
        </w:rPr>
      </w:pPr>
    </w:p>
    <w:p w14:paraId="50413D23" w14:textId="77777777" w:rsidR="009D6E58" w:rsidRPr="009D6E58" w:rsidRDefault="009D6E58" w:rsidP="009D6E58">
      <w:pPr>
        <w:spacing w:after="120" w:line="264" w:lineRule="auto"/>
        <w:ind w:left="426"/>
        <w:contextualSpacing/>
        <w:jc w:val="both"/>
        <w:rPr>
          <w:rFonts w:ascii="Times New Roman" w:hAnsi="Times New Roman"/>
          <w:b/>
          <w:color w:val="000000"/>
        </w:rPr>
      </w:pPr>
      <w:r w:rsidRPr="009D6E58">
        <w:rPr>
          <w:rFonts w:ascii="Times New Roman" w:hAnsi="Times New Roman"/>
          <w:b/>
          <w:color w:val="000000"/>
          <w:highlight w:val="cyan"/>
        </w:rPr>
        <w:fldChar w:fldCharType="begin"/>
      </w:r>
      <w:r w:rsidRPr="009D6E58">
        <w:rPr>
          <w:rFonts w:ascii="Times New Roman" w:hAnsi="Times New Roman"/>
          <w:b/>
          <w:color w:val="000000"/>
          <w:highlight w:val="cyan"/>
        </w:rPr>
        <w:instrText xml:space="preserve"> MACROBUTTON  AcceptConflict "[Jméno dodavatele - bude doplněno před uzavřením smlouvy]" </w:instrText>
      </w:r>
      <w:r w:rsidRPr="009D6E58">
        <w:rPr>
          <w:rFonts w:ascii="Times New Roman" w:hAnsi="Times New Roman"/>
          <w:b/>
          <w:color w:val="000000"/>
          <w:highlight w:val="cyan"/>
        </w:rPr>
        <w:fldChar w:fldCharType="end"/>
      </w:r>
    </w:p>
    <w:p w14:paraId="71D35508" w14:textId="77777777" w:rsidR="009D6E58" w:rsidRPr="009D6E58" w:rsidRDefault="009D6E58" w:rsidP="009D6E58">
      <w:pPr>
        <w:spacing w:after="120" w:line="264" w:lineRule="auto"/>
        <w:ind w:left="426"/>
        <w:jc w:val="both"/>
        <w:rPr>
          <w:rFonts w:ascii="Times New Roman" w:hAnsi="Times New Roman"/>
          <w:b/>
        </w:rPr>
      </w:pPr>
      <w:r w:rsidRPr="009D6E58">
        <w:rPr>
          <w:rFonts w:ascii="Times New Roman" w:hAnsi="Times New Roman"/>
        </w:rPr>
        <w:t xml:space="preserve">zastoupená: </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537214A2" w14:textId="77777777" w:rsidR="009D6E58" w:rsidRPr="009D6E58" w:rsidRDefault="009D6E58" w:rsidP="009D6E58">
      <w:pPr>
        <w:spacing w:after="120" w:line="264" w:lineRule="auto"/>
        <w:ind w:left="426"/>
        <w:jc w:val="both"/>
        <w:rPr>
          <w:rFonts w:ascii="Times New Roman" w:hAnsi="Times New Roman"/>
          <w:b/>
        </w:rPr>
      </w:pPr>
      <w:r w:rsidRPr="009D6E58">
        <w:rPr>
          <w:rFonts w:ascii="Times New Roman" w:hAnsi="Times New Roman"/>
        </w:rPr>
        <w:t>se sídlem:</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5A8E6716"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rPr>
        <w:t xml:space="preserve">IČO: </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2415A7D6"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rPr>
        <w:t xml:space="preserve">DIČ: </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6DD48558"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rPr>
        <w:t>plátce DPH:</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0D0C818D"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i/>
        </w:rPr>
        <w:t xml:space="preserve">(dodavatel doplní </w:t>
      </w:r>
      <w:r w:rsidRPr="009D6E58">
        <w:rPr>
          <w:rFonts w:ascii="Times New Roman" w:hAnsi="Times New Roman"/>
          <w:i/>
          <w:highlight w:val="cyan"/>
        </w:rPr>
        <w:t>„ANO“</w:t>
      </w:r>
      <w:r w:rsidRPr="009D6E58">
        <w:rPr>
          <w:rFonts w:ascii="Times New Roman" w:hAnsi="Times New Roman"/>
          <w:i/>
        </w:rPr>
        <w:t xml:space="preserve">, pokud je plátcem DPH, v opačném případě doplní </w:t>
      </w:r>
      <w:r w:rsidRPr="009D6E58">
        <w:rPr>
          <w:rFonts w:ascii="Times New Roman" w:hAnsi="Times New Roman"/>
          <w:i/>
          <w:highlight w:val="cyan"/>
        </w:rPr>
        <w:t>„NE“)</w:t>
      </w:r>
    </w:p>
    <w:p w14:paraId="33D2A603"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rPr>
        <w:t>zapsána v </w:t>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r w:rsidRPr="009D6E58">
        <w:rPr>
          <w:rFonts w:ascii="Times New Roman" w:hAnsi="Times New Roman"/>
        </w:rPr>
        <w:t xml:space="preserve"> </w:t>
      </w:r>
      <w:r w:rsidRPr="009D6E58">
        <w:rPr>
          <w:rFonts w:ascii="Times New Roman" w:hAnsi="Times New Roman"/>
          <w:i/>
        </w:rPr>
        <w:t>(např. v obchodním rejstříku)</w:t>
      </w:r>
      <w:r w:rsidRPr="009D6E58">
        <w:rPr>
          <w:rFonts w:ascii="Times New Roman" w:hAnsi="Times New Roman"/>
        </w:rPr>
        <w:t xml:space="preserve"> vedeném </w:t>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r w:rsidRPr="009D6E58">
        <w:rPr>
          <w:rFonts w:ascii="Times New Roman" w:hAnsi="Times New Roman"/>
        </w:rPr>
        <w:t xml:space="preserve"> </w:t>
      </w:r>
      <w:r w:rsidRPr="009D6E58">
        <w:rPr>
          <w:rFonts w:ascii="Times New Roman" w:hAnsi="Times New Roman"/>
          <w:i/>
        </w:rPr>
        <w:t>(např. Krajským soudem v</w:t>
      </w:r>
      <w:r w:rsidRPr="009D6E58">
        <w:rPr>
          <w:rFonts w:ascii="Times New Roman" w:hAnsi="Times New Roman"/>
        </w:rPr>
        <w:t> </w:t>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r w:rsidRPr="009D6E58">
        <w:rPr>
          <w:rFonts w:ascii="Times New Roman" w:hAnsi="Times New Roman"/>
          <w:i/>
        </w:rPr>
        <w:t>)</w:t>
      </w:r>
      <w:r w:rsidRPr="009D6E58">
        <w:rPr>
          <w:rFonts w:ascii="Times New Roman" w:hAnsi="Times New Roman"/>
        </w:rPr>
        <w:t xml:space="preserve"> pod </w:t>
      </w:r>
      <w:proofErr w:type="spellStart"/>
      <w:r w:rsidRPr="009D6E58">
        <w:rPr>
          <w:rFonts w:ascii="Times New Roman" w:hAnsi="Times New Roman"/>
        </w:rPr>
        <w:t>sp</w:t>
      </w:r>
      <w:proofErr w:type="spellEnd"/>
      <w:r w:rsidRPr="009D6E58">
        <w:rPr>
          <w:rFonts w:ascii="Times New Roman" w:hAnsi="Times New Roman"/>
        </w:rPr>
        <w:t xml:space="preserve">. zn. </w:t>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333785E0" w14:textId="77777777" w:rsidR="009D6E58" w:rsidRPr="009D6E58" w:rsidRDefault="009D6E58" w:rsidP="009D6E58">
      <w:pPr>
        <w:spacing w:after="120" w:line="264" w:lineRule="auto"/>
        <w:ind w:left="426"/>
        <w:jc w:val="both"/>
        <w:rPr>
          <w:rFonts w:ascii="Times New Roman" w:hAnsi="Times New Roman"/>
        </w:rPr>
      </w:pPr>
      <w:r w:rsidRPr="009D6E58">
        <w:rPr>
          <w:rFonts w:ascii="Times New Roman" w:hAnsi="Times New Roman"/>
        </w:rPr>
        <w:t>bankovní spojení (číslo účtu):</w:t>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7417B278" w14:textId="77777777" w:rsidR="009D6E58" w:rsidRPr="009D6E58" w:rsidRDefault="009D6E58" w:rsidP="009D6E58">
      <w:pPr>
        <w:spacing w:after="120" w:line="264" w:lineRule="auto"/>
        <w:ind w:left="340" w:firstLine="86"/>
        <w:rPr>
          <w:rFonts w:ascii="Times New Roman" w:hAnsi="Times New Roman"/>
        </w:rPr>
      </w:pPr>
      <w:r w:rsidRPr="009D6E58">
        <w:rPr>
          <w:rFonts w:ascii="Times New Roman" w:hAnsi="Times New Roman"/>
        </w:rPr>
        <w:t xml:space="preserve">pověřená osoba pro věci technické: </w:t>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4C26AC77" w14:textId="77777777" w:rsidR="009D6E58" w:rsidRPr="009D6E58" w:rsidRDefault="009D6E58" w:rsidP="009D6E58">
      <w:pPr>
        <w:spacing w:after="120" w:line="264" w:lineRule="auto"/>
        <w:ind w:left="426"/>
        <w:rPr>
          <w:rFonts w:ascii="Times New Roman" w:hAnsi="Times New Roman"/>
        </w:rPr>
      </w:pPr>
      <w:r w:rsidRPr="009D6E58">
        <w:rPr>
          <w:rFonts w:ascii="Times New Roman" w:hAnsi="Times New Roman"/>
        </w:rPr>
        <w:t>e-mail a telefon:</w:t>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rPr>
        <w:tab/>
      </w:r>
      <w:r w:rsidRPr="009D6E58">
        <w:rPr>
          <w:rFonts w:ascii="Times New Roman" w:hAnsi="Times New Roman"/>
          <w:highlight w:val="cyan"/>
          <w:lang w:eastAsia="en-US" w:bidi="en-US"/>
        </w:rPr>
        <w:fldChar w:fldCharType="begin"/>
      </w:r>
      <w:r w:rsidRPr="009D6E58">
        <w:rPr>
          <w:rFonts w:ascii="Times New Roman" w:hAnsi="Times New Roman"/>
          <w:highlight w:val="cyan"/>
          <w:lang w:eastAsia="en-US" w:bidi="en-US"/>
        </w:rPr>
        <w:instrText xml:space="preserve"> MACROBUTTON  AcceptConflict "[Bude doplněno před uzavřením smlouvy]" </w:instrText>
      </w:r>
      <w:r w:rsidRPr="009D6E58">
        <w:rPr>
          <w:rFonts w:ascii="Times New Roman" w:hAnsi="Times New Roman"/>
          <w:highlight w:val="cyan"/>
          <w:lang w:eastAsia="en-US" w:bidi="en-US"/>
        </w:rPr>
        <w:fldChar w:fldCharType="end"/>
      </w:r>
    </w:p>
    <w:p w14:paraId="6045CD23" w14:textId="31E8DDE0" w:rsidR="00EB4B51" w:rsidRPr="009A1DB3" w:rsidRDefault="00EB4B51" w:rsidP="00EB4B51">
      <w:pPr>
        <w:spacing w:after="0" w:line="240" w:lineRule="auto"/>
        <w:jc w:val="both"/>
        <w:rPr>
          <w:rFonts w:ascii="Times New Roman" w:hAnsi="Times New Roman"/>
          <w:i/>
          <w:sz w:val="24"/>
          <w:szCs w:val="24"/>
        </w:rPr>
      </w:pPr>
      <w:r w:rsidRPr="009A1DB3">
        <w:rPr>
          <w:rFonts w:ascii="Times New Roman" w:hAnsi="Times New Roman"/>
          <w:i/>
          <w:sz w:val="24"/>
          <w:szCs w:val="24"/>
        </w:rPr>
        <w:t xml:space="preserve">  (dále jen </w:t>
      </w:r>
      <w:r w:rsidRPr="009A1DB3">
        <w:rPr>
          <w:rFonts w:ascii="Times New Roman" w:hAnsi="Times New Roman"/>
          <w:b/>
          <w:i/>
          <w:sz w:val="24"/>
          <w:szCs w:val="24"/>
        </w:rPr>
        <w:t>„</w:t>
      </w:r>
      <w:r w:rsidR="00C77F76">
        <w:rPr>
          <w:rFonts w:ascii="Times New Roman" w:hAnsi="Times New Roman"/>
          <w:b/>
          <w:i/>
          <w:sz w:val="24"/>
          <w:szCs w:val="24"/>
        </w:rPr>
        <w:t>dodavatel</w:t>
      </w:r>
      <w:r w:rsidRPr="009A1DB3">
        <w:rPr>
          <w:rFonts w:ascii="Times New Roman" w:hAnsi="Times New Roman"/>
          <w:b/>
          <w:i/>
          <w:sz w:val="24"/>
          <w:szCs w:val="24"/>
        </w:rPr>
        <w:t>“</w:t>
      </w:r>
      <w:r w:rsidRPr="009A1DB3">
        <w:rPr>
          <w:rFonts w:ascii="Times New Roman" w:hAnsi="Times New Roman"/>
          <w:i/>
          <w:sz w:val="24"/>
          <w:szCs w:val="24"/>
        </w:rPr>
        <w:t>)</w:t>
      </w:r>
    </w:p>
    <w:p w14:paraId="70DB9346" w14:textId="77777777" w:rsidR="00EB4B51" w:rsidRPr="009A1DB3" w:rsidRDefault="00EB4B51" w:rsidP="00EB4B51">
      <w:pPr>
        <w:spacing w:after="0" w:line="240" w:lineRule="auto"/>
        <w:rPr>
          <w:rFonts w:ascii="Times New Roman" w:hAnsi="Times New Roman"/>
          <w:sz w:val="24"/>
          <w:szCs w:val="24"/>
        </w:rPr>
      </w:pPr>
      <w:r w:rsidRPr="009A1DB3">
        <w:rPr>
          <w:rFonts w:ascii="Times New Roman" w:hAnsi="Times New Roman"/>
          <w:i/>
          <w:sz w:val="24"/>
          <w:szCs w:val="24"/>
        </w:rPr>
        <w:t xml:space="preserve">                                                                  </w:t>
      </w:r>
    </w:p>
    <w:p w14:paraId="1587F6F1"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1C194BBA"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117ADFB0"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I.</w:t>
      </w:r>
    </w:p>
    <w:p w14:paraId="31E4107F"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lastRenderedPageBreak/>
        <w:t>Úvodní ustanovení</w:t>
      </w:r>
    </w:p>
    <w:p w14:paraId="15599C66" w14:textId="16F38AF3"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Tato smlouva je uzavírána na základě veřejné zakázky malého rozsahu s názvem </w:t>
      </w:r>
      <w:r w:rsidRPr="00CB1576">
        <w:rPr>
          <w:rFonts w:ascii="Times New Roman" w:hAnsi="Times New Roman"/>
          <w:i/>
          <w:iCs/>
        </w:rPr>
        <w:t>„</w:t>
      </w:r>
      <w:bookmarkStart w:id="1" w:name="_Hlk146272530"/>
      <w:r w:rsidR="009E07D2" w:rsidRPr="009E07D2">
        <w:rPr>
          <w:rFonts w:ascii="Times New Roman" w:hAnsi="Times New Roman"/>
          <w:bCs/>
          <w:i/>
          <w:iCs/>
        </w:rPr>
        <w:t>Dodávka pracích prostředků a nastavení energeticky úsporných procesů na stávajících pracích strojích zadavatele</w:t>
      </w:r>
      <w:bookmarkEnd w:id="1"/>
      <w:r w:rsidRPr="00CB1576">
        <w:rPr>
          <w:rFonts w:ascii="Times New Roman" w:hAnsi="Times New Roman"/>
          <w:i/>
          <w:iCs/>
        </w:rPr>
        <w:t xml:space="preserve">“ </w:t>
      </w:r>
      <w:r w:rsidRPr="00CB1576">
        <w:rPr>
          <w:rFonts w:ascii="Times New Roman" w:hAnsi="Times New Roman"/>
        </w:rPr>
        <w:t xml:space="preserve">(dále jen </w:t>
      </w:r>
      <w:r w:rsidRPr="00CB1576">
        <w:rPr>
          <w:rFonts w:ascii="Times New Roman" w:hAnsi="Times New Roman"/>
          <w:b/>
          <w:bCs/>
        </w:rPr>
        <w:t>„veřejná zakázka“</w:t>
      </w:r>
      <w:r w:rsidRPr="00CB1576">
        <w:rPr>
          <w:rFonts w:ascii="Times New Roman" w:hAnsi="Times New Roman"/>
        </w:rPr>
        <w:t>).</w:t>
      </w:r>
    </w:p>
    <w:p w14:paraId="29D1BABD"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6DF5BBA6"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072CCB17"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II.</w:t>
      </w:r>
    </w:p>
    <w:p w14:paraId="5C77E787"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Předmět smlouvy</w:t>
      </w:r>
    </w:p>
    <w:p w14:paraId="59BA5D2D" w14:textId="03B41004" w:rsidR="00CB1576" w:rsidRPr="00CB1576" w:rsidRDefault="00CB1576" w:rsidP="004A144E">
      <w:pPr>
        <w:autoSpaceDE w:val="0"/>
        <w:autoSpaceDN w:val="0"/>
        <w:adjustRightInd w:val="0"/>
        <w:spacing w:after="0" w:line="240" w:lineRule="auto"/>
        <w:rPr>
          <w:rFonts w:ascii="Times New Roman" w:hAnsi="Times New Roman"/>
        </w:rPr>
      </w:pPr>
      <w:r w:rsidRPr="00CB1576">
        <w:rPr>
          <w:rFonts w:ascii="Times New Roman" w:hAnsi="Times New Roman"/>
        </w:rPr>
        <w:t xml:space="preserve">1. Touto smlouvou se prodávající zavazuje, že kupujícímu bude dodávat zboží specifikované v </w:t>
      </w:r>
      <w:r w:rsidR="004A144E">
        <w:rPr>
          <w:rFonts w:ascii="Times New Roman" w:hAnsi="Times New Roman"/>
          <w:i/>
          <w:iCs/>
        </w:rPr>
        <w:t xml:space="preserve">Příloze č.1 </w:t>
      </w:r>
      <w:proofErr w:type="gramStart"/>
      <w:r w:rsidR="004A144E">
        <w:rPr>
          <w:rFonts w:ascii="Times New Roman" w:hAnsi="Times New Roman"/>
          <w:i/>
          <w:iCs/>
        </w:rPr>
        <w:t>-  Specifikace</w:t>
      </w:r>
      <w:proofErr w:type="gramEnd"/>
      <w:r w:rsidR="004A144E">
        <w:rPr>
          <w:rFonts w:ascii="Times New Roman" w:hAnsi="Times New Roman"/>
          <w:i/>
          <w:iCs/>
        </w:rPr>
        <w:t xml:space="preserve"> dodávek, </w:t>
      </w:r>
      <w:r w:rsidRPr="00CC7CF7">
        <w:rPr>
          <w:rFonts w:ascii="Times New Roman" w:hAnsi="Times New Roman"/>
        </w:rPr>
        <w:t xml:space="preserve">této smlouvy a na kupujícího převede vlastnické právo ke zboží. Kupující se tuto smlouvu zavazuje, že prodávajícímu za dodané zboží </w:t>
      </w:r>
      <w:r w:rsidR="004A144E" w:rsidRPr="00CC7CF7">
        <w:rPr>
          <w:rFonts w:ascii="Times New Roman" w:hAnsi="Times New Roman"/>
        </w:rPr>
        <w:t>bude platit</w:t>
      </w:r>
      <w:r w:rsidRPr="00CC7CF7">
        <w:rPr>
          <w:rFonts w:ascii="Times New Roman" w:hAnsi="Times New Roman"/>
        </w:rPr>
        <w:t xml:space="preserve"> cenu sjednanou v této smlouvě.</w:t>
      </w:r>
    </w:p>
    <w:p w14:paraId="5D956322" w14:textId="12F8C3FE" w:rsidR="00CB1576" w:rsidRPr="00CB1576" w:rsidRDefault="00CC7CF7" w:rsidP="00CC7CF7">
      <w:pPr>
        <w:autoSpaceDE w:val="0"/>
        <w:autoSpaceDN w:val="0"/>
        <w:adjustRightInd w:val="0"/>
        <w:spacing w:after="0" w:line="240" w:lineRule="auto"/>
        <w:rPr>
          <w:rFonts w:ascii="Times New Roman" w:hAnsi="Times New Roman"/>
        </w:rPr>
      </w:pPr>
      <w:r>
        <w:rPr>
          <w:rFonts w:ascii="Times New Roman" w:hAnsi="Times New Roman"/>
        </w:rPr>
        <w:t>2</w:t>
      </w:r>
      <w:r w:rsidR="00CB1576" w:rsidRPr="00CB1576">
        <w:rPr>
          <w:rFonts w:ascii="Times New Roman" w:hAnsi="Times New Roman"/>
        </w:rPr>
        <w:t xml:space="preserve">. Zbožím se dále pro účely této smlouvy rozumí </w:t>
      </w:r>
      <w:r w:rsidR="00CB1576">
        <w:rPr>
          <w:rFonts w:ascii="Times New Roman" w:hAnsi="Times New Roman"/>
        </w:rPr>
        <w:t>prací prostředky</w:t>
      </w:r>
      <w:r w:rsidR="00CB1576" w:rsidRPr="00CB1576">
        <w:rPr>
          <w:rFonts w:ascii="Times New Roman" w:hAnsi="Times New Roman"/>
        </w:rPr>
        <w:t xml:space="preserve">, jejichž potřeba vznikne kupujícímu až průběhu plnění této smlouvy. Cena u tohoto zboží </w:t>
      </w:r>
      <w:r w:rsidR="00572ADE">
        <w:rPr>
          <w:rFonts w:ascii="Times New Roman" w:hAnsi="Times New Roman"/>
        </w:rPr>
        <w:t xml:space="preserve">je </w:t>
      </w:r>
      <w:r w:rsidR="00CB1576" w:rsidRPr="00CB1576">
        <w:rPr>
          <w:rFonts w:ascii="Times New Roman" w:hAnsi="Times New Roman"/>
        </w:rPr>
        <w:t>stanovena dohodou mezi kupujícím a prodávajícím</w:t>
      </w:r>
      <w:r w:rsidR="00572ADE">
        <w:rPr>
          <w:rFonts w:ascii="Times New Roman" w:hAnsi="Times New Roman"/>
        </w:rPr>
        <w:t xml:space="preserve"> a vychází z cen </w:t>
      </w:r>
      <w:proofErr w:type="gramStart"/>
      <w:r w:rsidR="00572ADE">
        <w:rPr>
          <w:rFonts w:ascii="Times New Roman" w:hAnsi="Times New Roman"/>
        </w:rPr>
        <w:t xml:space="preserve">uvedených </w:t>
      </w:r>
      <w:r>
        <w:rPr>
          <w:rFonts w:ascii="Times New Roman" w:hAnsi="Times New Roman"/>
        </w:rPr>
        <w:t xml:space="preserve"> v</w:t>
      </w:r>
      <w:proofErr w:type="gramEnd"/>
      <w:r>
        <w:rPr>
          <w:rFonts w:ascii="Times New Roman" w:hAnsi="Times New Roman"/>
        </w:rPr>
        <w:t xml:space="preserve"> </w:t>
      </w:r>
      <w:r>
        <w:rPr>
          <w:rFonts w:ascii="Times New Roman" w:hAnsi="Times New Roman"/>
          <w:i/>
          <w:iCs/>
        </w:rPr>
        <w:t xml:space="preserve">Příloze č.2 </w:t>
      </w:r>
      <w:proofErr w:type="gramStart"/>
      <w:r>
        <w:rPr>
          <w:rFonts w:ascii="Times New Roman" w:hAnsi="Times New Roman"/>
          <w:i/>
          <w:iCs/>
        </w:rPr>
        <w:t>-  Ceník</w:t>
      </w:r>
      <w:proofErr w:type="gramEnd"/>
      <w:r>
        <w:rPr>
          <w:rFonts w:ascii="Times New Roman" w:hAnsi="Times New Roman"/>
          <w:i/>
          <w:iCs/>
        </w:rPr>
        <w:t xml:space="preserve"> pracích prostředků,</w:t>
      </w:r>
      <w:r w:rsidR="00572ADE" w:rsidRPr="00CB1576">
        <w:rPr>
          <w:rFonts w:ascii="Times New Roman" w:hAnsi="Times New Roman"/>
          <w:i/>
          <w:iCs/>
        </w:rPr>
        <w:t xml:space="preserve"> </w:t>
      </w:r>
      <w:r w:rsidR="00572ADE" w:rsidRPr="00CB1576">
        <w:rPr>
          <w:rFonts w:ascii="Times New Roman" w:hAnsi="Times New Roman"/>
        </w:rPr>
        <w:t>této smlouvy.</w:t>
      </w:r>
      <w:r w:rsidR="00CB1576" w:rsidRPr="00CB1576">
        <w:rPr>
          <w:rFonts w:ascii="Times New Roman" w:hAnsi="Times New Roman"/>
        </w:rPr>
        <w:t xml:space="preserve"> </w:t>
      </w:r>
    </w:p>
    <w:p w14:paraId="4708FCBF" w14:textId="4220735D" w:rsidR="00CB1576" w:rsidRDefault="00CC7CF7" w:rsidP="00CB1576">
      <w:pPr>
        <w:autoSpaceDE w:val="0"/>
        <w:autoSpaceDN w:val="0"/>
        <w:adjustRightInd w:val="0"/>
        <w:spacing w:after="0" w:line="240" w:lineRule="auto"/>
        <w:jc w:val="both"/>
        <w:rPr>
          <w:rFonts w:ascii="Times New Roman" w:hAnsi="Times New Roman"/>
        </w:rPr>
      </w:pPr>
      <w:r>
        <w:rPr>
          <w:rFonts w:ascii="Times New Roman" w:hAnsi="Times New Roman"/>
        </w:rPr>
        <w:t>3</w:t>
      </w:r>
      <w:r w:rsidR="00CB1576" w:rsidRPr="00CB1576">
        <w:rPr>
          <w:rFonts w:ascii="Times New Roman" w:hAnsi="Times New Roman"/>
        </w:rPr>
        <w:t>. Prodávající odpovídá za provádění dodávek v požadované kvalitě, dle zadávacích podmínek, v souladu s požadavkem kupujícího a ve stanovených termínech.</w:t>
      </w:r>
    </w:p>
    <w:p w14:paraId="10E87D03" w14:textId="6257B056" w:rsidR="00CC7CF7" w:rsidRDefault="00CC7CF7" w:rsidP="00CB1576">
      <w:pPr>
        <w:autoSpaceDE w:val="0"/>
        <w:autoSpaceDN w:val="0"/>
        <w:adjustRightInd w:val="0"/>
        <w:spacing w:after="0" w:line="240" w:lineRule="auto"/>
        <w:jc w:val="both"/>
        <w:rPr>
          <w:rFonts w:ascii="Times New Roman" w:hAnsi="Times New Roman"/>
        </w:rPr>
      </w:pPr>
      <w:r>
        <w:rPr>
          <w:rFonts w:ascii="Times New Roman" w:hAnsi="Times New Roman"/>
        </w:rPr>
        <w:t>4. Součástí dodávky pracích prostředků je zápůjčka technologie zajišťující následující parametry:</w:t>
      </w:r>
    </w:p>
    <w:p w14:paraId="0C574CBD" w14:textId="43BB7CB8" w:rsidR="00CC7CF7" w:rsidRPr="00CC7CF7" w:rsidRDefault="00CC7CF7" w:rsidP="00CC7CF7">
      <w:pPr>
        <w:pStyle w:val="Odstavecseseznamem"/>
        <w:numPr>
          <w:ilvl w:val="0"/>
          <w:numId w:val="17"/>
        </w:numPr>
        <w:autoSpaceDE w:val="0"/>
        <w:autoSpaceDN w:val="0"/>
        <w:adjustRightInd w:val="0"/>
        <w:spacing w:after="0" w:line="240" w:lineRule="auto"/>
        <w:jc w:val="both"/>
        <w:rPr>
          <w:rFonts w:ascii="Times New Roman" w:hAnsi="Times New Roman"/>
        </w:rPr>
      </w:pPr>
      <w:r w:rsidRPr="00CC7CF7">
        <w:rPr>
          <w:rFonts w:ascii="Times New Roman" w:hAnsi="Times New Roman"/>
        </w:rPr>
        <w:t xml:space="preserve">u </w:t>
      </w:r>
      <w:proofErr w:type="gramStart"/>
      <w:r w:rsidRPr="00CC7CF7">
        <w:rPr>
          <w:rFonts w:ascii="Times New Roman" w:hAnsi="Times New Roman"/>
        </w:rPr>
        <w:t>70%</w:t>
      </w:r>
      <w:proofErr w:type="gramEnd"/>
      <w:r w:rsidRPr="00CC7CF7">
        <w:rPr>
          <w:rFonts w:ascii="Times New Roman" w:hAnsi="Times New Roman"/>
        </w:rPr>
        <w:t xml:space="preserve"> objemu prádla prát při teplotě do </w:t>
      </w:r>
      <w:proofErr w:type="gramStart"/>
      <w:r w:rsidRPr="00CC7CF7">
        <w:rPr>
          <w:rFonts w:ascii="Times New Roman" w:hAnsi="Times New Roman"/>
        </w:rPr>
        <w:t>25°C</w:t>
      </w:r>
      <w:proofErr w:type="gramEnd"/>
    </w:p>
    <w:p w14:paraId="13657CDB" w14:textId="70AAAB81" w:rsidR="00CC7CF7" w:rsidRPr="00CC7CF7" w:rsidRDefault="00CC7CF7" w:rsidP="00CC7CF7">
      <w:pPr>
        <w:pStyle w:val="Odstavecseseznamem"/>
        <w:numPr>
          <w:ilvl w:val="0"/>
          <w:numId w:val="17"/>
        </w:numPr>
        <w:autoSpaceDE w:val="0"/>
        <w:autoSpaceDN w:val="0"/>
        <w:adjustRightInd w:val="0"/>
        <w:spacing w:after="0" w:line="240" w:lineRule="auto"/>
        <w:jc w:val="both"/>
        <w:rPr>
          <w:rFonts w:ascii="Times New Roman" w:hAnsi="Times New Roman"/>
        </w:rPr>
      </w:pPr>
      <w:r w:rsidRPr="00CC7CF7">
        <w:rPr>
          <w:rFonts w:ascii="Times New Roman" w:hAnsi="Times New Roman"/>
        </w:rPr>
        <w:t xml:space="preserve">u </w:t>
      </w:r>
      <w:proofErr w:type="gramStart"/>
      <w:r w:rsidRPr="00CC7CF7">
        <w:rPr>
          <w:rFonts w:ascii="Times New Roman" w:hAnsi="Times New Roman"/>
        </w:rPr>
        <w:t>70%</w:t>
      </w:r>
      <w:proofErr w:type="gramEnd"/>
      <w:r w:rsidRPr="00CC7CF7">
        <w:rPr>
          <w:rFonts w:ascii="Times New Roman" w:hAnsi="Times New Roman"/>
        </w:rPr>
        <w:t xml:space="preserve"> objemu prádla zkrácení času pracího cyklu na max. 35 min.</w:t>
      </w:r>
    </w:p>
    <w:p w14:paraId="37E4C67E" w14:textId="77777777" w:rsidR="00CC7CF7" w:rsidRDefault="00CC7CF7" w:rsidP="00CC7CF7">
      <w:pPr>
        <w:pStyle w:val="Odstavecseseznamem"/>
        <w:numPr>
          <w:ilvl w:val="0"/>
          <w:numId w:val="17"/>
        </w:numPr>
        <w:autoSpaceDE w:val="0"/>
        <w:autoSpaceDN w:val="0"/>
        <w:adjustRightInd w:val="0"/>
        <w:spacing w:after="0" w:line="240" w:lineRule="auto"/>
        <w:jc w:val="both"/>
        <w:rPr>
          <w:rFonts w:ascii="Times New Roman" w:hAnsi="Times New Roman"/>
        </w:rPr>
      </w:pPr>
      <w:r w:rsidRPr="00CC7CF7">
        <w:rPr>
          <w:rFonts w:ascii="Times New Roman" w:hAnsi="Times New Roman"/>
        </w:rPr>
        <w:t xml:space="preserve">u </w:t>
      </w:r>
      <w:proofErr w:type="gramStart"/>
      <w:r w:rsidRPr="00CC7CF7">
        <w:rPr>
          <w:rFonts w:ascii="Times New Roman" w:hAnsi="Times New Roman"/>
        </w:rPr>
        <w:t>70%</w:t>
      </w:r>
      <w:proofErr w:type="gramEnd"/>
      <w:r w:rsidRPr="00CC7CF7">
        <w:rPr>
          <w:rFonts w:ascii="Times New Roman" w:hAnsi="Times New Roman"/>
        </w:rPr>
        <w:t xml:space="preserve"> objemu prádla možnost praní barevného prádla společně s bílým</w:t>
      </w:r>
      <w:r w:rsidRPr="00CC7CF7">
        <w:t xml:space="preserve"> </w:t>
      </w:r>
      <w:r w:rsidRPr="00CC7CF7">
        <w:rPr>
          <w:rFonts w:ascii="Times New Roman" w:hAnsi="Times New Roman"/>
        </w:rPr>
        <w:t xml:space="preserve">prádlo </w:t>
      </w:r>
    </w:p>
    <w:p w14:paraId="4D9762C1" w14:textId="78E30286" w:rsidR="00CC7CF7" w:rsidRDefault="00CC7CF7" w:rsidP="00CC7CF7">
      <w:pPr>
        <w:pStyle w:val="Odstavecseseznamem"/>
        <w:numPr>
          <w:ilvl w:val="0"/>
          <w:numId w:val="17"/>
        </w:numPr>
        <w:autoSpaceDE w:val="0"/>
        <w:autoSpaceDN w:val="0"/>
        <w:adjustRightInd w:val="0"/>
        <w:spacing w:after="0" w:line="240" w:lineRule="auto"/>
        <w:jc w:val="both"/>
        <w:rPr>
          <w:rFonts w:ascii="Times New Roman" w:hAnsi="Times New Roman"/>
        </w:rPr>
      </w:pPr>
      <w:r w:rsidRPr="00CC7CF7">
        <w:rPr>
          <w:rFonts w:ascii="Times New Roman" w:hAnsi="Times New Roman"/>
        </w:rPr>
        <w:t>po vyprání ve studené vodě nesmí zapáchat</w:t>
      </w:r>
    </w:p>
    <w:p w14:paraId="2B0A6270" w14:textId="7AA06530" w:rsidR="00CC7CF7" w:rsidRDefault="00CC7CF7" w:rsidP="00CC7CF7">
      <w:pPr>
        <w:autoSpaceDE w:val="0"/>
        <w:autoSpaceDN w:val="0"/>
        <w:adjustRightInd w:val="0"/>
        <w:spacing w:after="0" w:line="240" w:lineRule="auto"/>
        <w:jc w:val="both"/>
        <w:rPr>
          <w:rFonts w:ascii="Times New Roman" w:hAnsi="Times New Roman"/>
        </w:rPr>
      </w:pPr>
      <w:r>
        <w:rPr>
          <w:rFonts w:ascii="Times New Roman" w:hAnsi="Times New Roman"/>
        </w:rPr>
        <w:t>5. Zápůjčka technologie je zakalkulována v celkové ceně dodávaných pracích prostředků a je součástí této Rámcové smlouvy. V ceně pracích prostředků jsou dále zakalkulovány ostatní případné náklady jako jsou například:</w:t>
      </w:r>
    </w:p>
    <w:p w14:paraId="65862A1C" w14:textId="77777777" w:rsidR="00CC7CF7" w:rsidRDefault="00CC7CF7" w:rsidP="00CC7CF7">
      <w:pPr>
        <w:pStyle w:val="Odstavecseseznamem"/>
        <w:numPr>
          <w:ilvl w:val="0"/>
          <w:numId w:val="18"/>
        </w:numPr>
        <w:autoSpaceDE w:val="0"/>
        <w:autoSpaceDN w:val="0"/>
        <w:adjustRightInd w:val="0"/>
        <w:spacing w:after="0" w:line="240" w:lineRule="auto"/>
        <w:jc w:val="both"/>
        <w:rPr>
          <w:rFonts w:ascii="Times New Roman" w:hAnsi="Times New Roman"/>
        </w:rPr>
      </w:pPr>
      <w:r w:rsidRPr="00CC7CF7">
        <w:rPr>
          <w:rFonts w:ascii="Times New Roman" w:hAnsi="Times New Roman"/>
        </w:rPr>
        <w:t xml:space="preserve">náklady na dodávku a montáž dávkovacího zařízení, </w:t>
      </w:r>
    </w:p>
    <w:p w14:paraId="783507DE" w14:textId="670A5607" w:rsidR="00CC7CF7" w:rsidRPr="00CC7CF7" w:rsidRDefault="00CC7CF7" w:rsidP="00CC7CF7">
      <w:pPr>
        <w:pStyle w:val="Odstavecseseznamem"/>
        <w:numPr>
          <w:ilvl w:val="0"/>
          <w:numId w:val="18"/>
        </w:numPr>
        <w:autoSpaceDE w:val="0"/>
        <w:autoSpaceDN w:val="0"/>
        <w:adjustRightInd w:val="0"/>
        <w:spacing w:after="0" w:line="240" w:lineRule="auto"/>
        <w:jc w:val="both"/>
        <w:rPr>
          <w:rFonts w:ascii="Times New Roman" w:hAnsi="Times New Roman"/>
        </w:rPr>
      </w:pPr>
      <w:r w:rsidRPr="00CC7CF7">
        <w:rPr>
          <w:rFonts w:ascii="Times New Roman" w:hAnsi="Times New Roman"/>
        </w:rPr>
        <w:t>náklady na dopravu dodávek pracích prostředků</w:t>
      </w:r>
      <w:r>
        <w:rPr>
          <w:rFonts w:ascii="Times New Roman" w:hAnsi="Times New Roman"/>
        </w:rPr>
        <w:t>,</w:t>
      </w:r>
    </w:p>
    <w:p w14:paraId="332F4688" w14:textId="77777777" w:rsidR="00CC7CF7" w:rsidRDefault="00CC7CF7" w:rsidP="00CC7CF7">
      <w:pPr>
        <w:pStyle w:val="Odstavecseseznamem"/>
        <w:numPr>
          <w:ilvl w:val="0"/>
          <w:numId w:val="18"/>
        </w:numPr>
        <w:autoSpaceDE w:val="0"/>
        <w:autoSpaceDN w:val="0"/>
        <w:adjustRightInd w:val="0"/>
        <w:spacing w:after="0" w:line="240" w:lineRule="auto"/>
        <w:jc w:val="both"/>
        <w:rPr>
          <w:rFonts w:ascii="Times New Roman" w:hAnsi="Times New Roman"/>
        </w:rPr>
      </w:pPr>
      <w:r w:rsidRPr="00CC7CF7">
        <w:rPr>
          <w:rFonts w:ascii="Times New Roman" w:hAnsi="Times New Roman"/>
        </w:rPr>
        <w:t xml:space="preserve">náklady na opravy, školení obsluhy, programování a seřizování zapůjčené technologie, </w:t>
      </w:r>
    </w:p>
    <w:p w14:paraId="7CC050A7" w14:textId="12932CED" w:rsidR="00CC7CF7" w:rsidRPr="00CC7CF7" w:rsidRDefault="00CC7CF7" w:rsidP="00CC7CF7">
      <w:pPr>
        <w:pStyle w:val="Odstavecseseznamem"/>
        <w:numPr>
          <w:ilvl w:val="0"/>
          <w:numId w:val="18"/>
        </w:numPr>
        <w:autoSpaceDE w:val="0"/>
        <w:autoSpaceDN w:val="0"/>
        <w:adjustRightInd w:val="0"/>
        <w:spacing w:after="0" w:line="240" w:lineRule="auto"/>
        <w:jc w:val="both"/>
        <w:rPr>
          <w:rFonts w:ascii="Times New Roman" w:hAnsi="Times New Roman"/>
        </w:rPr>
      </w:pPr>
      <w:r w:rsidRPr="00CC7CF7">
        <w:rPr>
          <w:rFonts w:ascii="Times New Roman" w:hAnsi="Times New Roman"/>
        </w:rPr>
        <w:t>náklady na pravidelné servisní a technologické prohlídky zapůjčené technologie.</w:t>
      </w:r>
    </w:p>
    <w:p w14:paraId="0BB8D67C"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4D08FA02"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III.</w:t>
      </w:r>
    </w:p>
    <w:p w14:paraId="6C6C09F2"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Termín a místo dodání</w:t>
      </w:r>
    </w:p>
    <w:p w14:paraId="661CBA81" w14:textId="22AE091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1. Prodávající je povinen dodávat kupujícímu zboží řádně a včas, tj. v souladu s touto smlouvou, bez vad, ve stavu způsobilém k řádnému užívání, jež umožní naplnění účelu, jež je při pořizování tohoto druhu zboží obvykle sledován. Místem dodání zboží je </w:t>
      </w:r>
      <w:r w:rsidRPr="003C52A9">
        <w:rPr>
          <w:rFonts w:ascii="Times New Roman" w:hAnsi="Times New Roman"/>
          <w:b/>
          <w:bCs/>
        </w:rPr>
        <w:t>vždy sídlo kupujícího</w:t>
      </w:r>
      <w:r w:rsidR="003C52A9" w:rsidRPr="003C52A9">
        <w:rPr>
          <w:rFonts w:ascii="Times New Roman" w:hAnsi="Times New Roman"/>
          <w:b/>
          <w:bCs/>
        </w:rPr>
        <w:t xml:space="preserve"> – prádelenský provoz</w:t>
      </w:r>
      <w:r w:rsidRPr="00CB1576">
        <w:rPr>
          <w:rFonts w:ascii="Times New Roman" w:hAnsi="Times New Roman"/>
        </w:rPr>
        <w:t>.</w:t>
      </w:r>
    </w:p>
    <w:p w14:paraId="772BCD36" w14:textId="3672F89E" w:rsidR="00CB1576" w:rsidRPr="00AB628E"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2. Dílčí objednávky plynoucí z této smlouvy budou prováděny vždy formou e-mailové </w:t>
      </w:r>
      <w:r w:rsidRPr="004D77BD">
        <w:rPr>
          <w:rFonts w:ascii="Times New Roman" w:hAnsi="Times New Roman"/>
        </w:rPr>
        <w:t xml:space="preserve">objednávky, která bude doručena na e-mailovou </w:t>
      </w:r>
      <w:r w:rsidRPr="00AB628E">
        <w:rPr>
          <w:rFonts w:ascii="Times New Roman" w:hAnsi="Times New Roman"/>
        </w:rPr>
        <w:t xml:space="preserve">adresu prodávajícího: </w:t>
      </w:r>
      <w:r w:rsidR="00AB628E" w:rsidRPr="00AB628E">
        <w:rPr>
          <w:rFonts w:ascii="Times New Roman" w:hAnsi="Times New Roman"/>
        </w:rPr>
        <w:t>info@christeyns.cz</w:t>
      </w:r>
    </w:p>
    <w:p w14:paraId="666C9577" w14:textId="3F476DD1" w:rsidR="00CB1576" w:rsidRPr="00CB1576" w:rsidRDefault="00CB1576" w:rsidP="00CB1576">
      <w:pPr>
        <w:autoSpaceDE w:val="0"/>
        <w:autoSpaceDN w:val="0"/>
        <w:adjustRightInd w:val="0"/>
        <w:spacing w:after="0" w:line="240" w:lineRule="auto"/>
        <w:jc w:val="both"/>
        <w:rPr>
          <w:rFonts w:ascii="Times New Roman" w:hAnsi="Times New Roman"/>
        </w:rPr>
      </w:pPr>
      <w:r w:rsidRPr="004D77BD">
        <w:rPr>
          <w:rFonts w:ascii="Times New Roman" w:hAnsi="Times New Roman"/>
        </w:rPr>
        <w:t>3. Prodávající je povinen dodat kupujícímu</w:t>
      </w:r>
      <w:r w:rsidRPr="00CB1576">
        <w:rPr>
          <w:rFonts w:ascii="Times New Roman" w:hAnsi="Times New Roman"/>
        </w:rPr>
        <w:t xml:space="preserve"> zboží nejpozději do </w:t>
      </w:r>
      <w:r w:rsidRPr="00CB1576">
        <w:rPr>
          <w:rFonts w:ascii="Times New Roman" w:hAnsi="Times New Roman"/>
          <w:b/>
          <w:bCs/>
        </w:rPr>
        <w:t xml:space="preserve">7 pracovních dnů </w:t>
      </w:r>
      <w:r w:rsidRPr="00CB1576">
        <w:rPr>
          <w:rFonts w:ascii="Times New Roman" w:hAnsi="Times New Roman"/>
        </w:rPr>
        <w:t xml:space="preserve">od doručení objednávky nebo po dohodě s kupujícím v pravidelných </w:t>
      </w:r>
      <w:r w:rsidR="00572ADE">
        <w:rPr>
          <w:rFonts w:ascii="Times New Roman" w:hAnsi="Times New Roman"/>
        </w:rPr>
        <w:t xml:space="preserve">měsíčních </w:t>
      </w:r>
      <w:r w:rsidRPr="00CB1576">
        <w:rPr>
          <w:rFonts w:ascii="Times New Roman" w:hAnsi="Times New Roman"/>
        </w:rPr>
        <w:t>intervalech.</w:t>
      </w:r>
    </w:p>
    <w:p w14:paraId="6EAED204"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4. Předání a převzetí zboží bude zaznamenáno v předávacím protokolu podepsaném oběma smluvními stranami. V předávacím protokolu budou podrobně specifikovány případné vady a další výhrady, které kupující při předání zboží prodávajícímu vytknul. V případě, že stanovisko prodávajícího (oprávněného zástupce prodávajícího) ke kupujícím vytčeným vadám, způsob a lhůta pro jejich odstranění nejsou uvedeny v předávacím protokolu, je prodávající povinen závazné písemné stanovisko k vytčeným vadám, ke způsobu a lhůtě pro jejich odstranění, zaslat kupujícímu písemně (případně do datové schránky) nejpozději do 5 dnů ode dne sepisu předávacího protokolu. Nevyplývá-li z předávacího protokolu něco jiného, platí, že zástupce prodávajícího je ke stanovení způsobu a lhůty pro odstranění vad oprávněn.</w:t>
      </w:r>
    </w:p>
    <w:p w14:paraId="43BBD0D9"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1747F62B"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3EBB8139"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IV.</w:t>
      </w:r>
    </w:p>
    <w:p w14:paraId="3A594AFD"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Cena</w:t>
      </w:r>
    </w:p>
    <w:p w14:paraId="391EC22C" w14:textId="7F574D93" w:rsidR="00572ADE" w:rsidRPr="00CB1576" w:rsidRDefault="00CB1576" w:rsidP="003C52A9">
      <w:pPr>
        <w:autoSpaceDE w:val="0"/>
        <w:autoSpaceDN w:val="0"/>
        <w:adjustRightInd w:val="0"/>
        <w:spacing w:after="0" w:line="240" w:lineRule="auto"/>
        <w:rPr>
          <w:rFonts w:ascii="Times New Roman" w:hAnsi="Times New Roman"/>
        </w:rPr>
      </w:pPr>
      <w:r w:rsidRPr="00CB1576">
        <w:rPr>
          <w:rFonts w:ascii="Times New Roman" w:hAnsi="Times New Roman"/>
        </w:rPr>
        <w:t>1. Cena za zboží dle čl. II odst. 2 této smlouvy byla mezi kupujícím a prodávajícím sjednána v souladu s cenovou nabídkou, kterou prodávající předložil v rámci své nabídky</w:t>
      </w:r>
      <w:r w:rsidR="003C52A9">
        <w:rPr>
          <w:rFonts w:ascii="Times New Roman" w:hAnsi="Times New Roman"/>
        </w:rPr>
        <w:t xml:space="preserve"> ve „Veřejné zakázce“ a vychází z ceníku pracích prostředků, uvedených v </w:t>
      </w:r>
      <w:r w:rsidR="003C52A9">
        <w:rPr>
          <w:rFonts w:ascii="Times New Roman" w:hAnsi="Times New Roman"/>
          <w:i/>
          <w:iCs/>
        </w:rPr>
        <w:t xml:space="preserve">Příloze č.2 </w:t>
      </w:r>
      <w:proofErr w:type="gramStart"/>
      <w:r w:rsidR="003C52A9">
        <w:rPr>
          <w:rFonts w:ascii="Times New Roman" w:hAnsi="Times New Roman"/>
          <w:i/>
          <w:iCs/>
        </w:rPr>
        <w:t>-  Ceník</w:t>
      </w:r>
      <w:proofErr w:type="gramEnd"/>
      <w:r w:rsidR="003C52A9">
        <w:rPr>
          <w:rFonts w:ascii="Times New Roman" w:hAnsi="Times New Roman"/>
          <w:i/>
          <w:iCs/>
        </w:rPr>
        <w:t xml:space="preserve"> pracích prostředků</w:t>
      </w:r>
      <w:r w:rsidRPr="00CB1576">
        <w:rPr>
          <w:rFonts w:ascii="Times New Roman" w:hAnsi="Times New Roman"/>
        </w:rPr>
        <w:t xml:space="preserve">, která je přílohou </w:t>
      </w:r>
      <w:r w:rsidR="003C52A9">
        <w:rPr>
          <w:rFonts w:ascii="Times New Roman" w:hAnsi="Times New Roman"/>
        </w:rPr>
        <w:t>t</w:t>
      </w:r>
      <w:r w:rsidR="00572ADE" w:rsidRPr="00CB1576">
        <w:rPr>
          <w:rFonts w:ascii="Times New Roman" w:hAnsi="Times New Roman"/>
        </w:rPr>
        <w:t xml:space="preserve">éto smlouvy. </w:t>
      </w:r>
    </w:p>
    <w:p w14:paraId="75697E04" w14:textId="50FA0CEC"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lastRenderedPageBreak/>
        <w:t xml:space="preserve">2. Cena je v </w:t>
      </w:r>
      <w:r w:rsidR="003C52A9">
        <w:rPr>
          <w:rFonts w:ascii="Times New Roman" w:hAnsi="Times New Roman"/>
          <w:i/>
          <w:iCs/>
        </w:rPr>
        <w:t xml:space="preserve">Příloze č.2 </w:t>
      </w:r>
      <w:proofErr w:type="gramStart"/>
      <w:r w:rsidR="003C52A9">
        <w:rPr>
          <w:rFonts w:ascii="Times New Roman" w:hAnsi="Times New Roman"/>
          <w:i/>
          <w:iCs/>
        </w:rPr>
        <w:t>-  Ceník</w:t>
      </w:r>
      <w:proofErr w:type="gramEnd"/>
      <w:r w:rsidR="003C52A9">
        <w:rPr>
          <w:rFonts w:ascii="Times New Roman" w:hAnsi="Times New Roman"/>
          <w:i/>
          <w:iCs/>
        </w:rPr>
        <w:t xml:space="preserve"> pracích prostředků</w:t>
      </w:r>
      <w:r w:rsidR="00572ADE" w:rsidRPr="00CB1576">
        <w:rPr>
          <w:rFonts w:ascii="Times New Roman" w:hAnsi="Times New Roman"/>
          <w:i/>
          <w:iCs/>
        </w:rPr>
        <w:t xml:space="preserve"> </w:t>
      </w:r>
      <w:r w:rsidR="003C52A9">
        <w:rPr>
          <w:rFonts w:ascii="Times New Roman" w:hAnsi="Times New Roman"/>
        </w:rPr>
        <w:t>je k</w:t>
      </w:r>
      <w:r w:rsidRPr="00CB1576">
        <w:rPr>
          <w:rFonts w:ascii="Times New Roman" w:hAnsi="Times New Roman"/>
        </w:rPr>
        <w:t>onečná a zahrnuje veškeré náklady spojené s dodáním zboží, a to včetně cestovních nákladů</w:t>
      </w:r>
      <w:r w:rsidR="003C52A9">
        <w:rPr>
          <w:rFonts w:ascii="Times New Roman" w:hAnsi="Times New Roman"/>
        </w:rPr>
        <w:t xml:space="preserve"> a případných nákladů uvedených v článku 2 této smlouvy</w:t>
      </w:r>
      <w:r w:rsidRPr="00CB1576">
        <w:rPr>
          <w:rFonts w:ascii="Times New Roman" w:hAnsi="Times New Roman"/>
        </w:rPr>
        <w:t>.</w:t>
      </w:r>
    </w:p>
    <w:p w14:paraId="6B145CE1" w14:textId="6A2685D6"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3. U </w:t>
      </w:r>
      <w:r w:rsidR="003C52A9">
        <w:rPr>
          <w:rFonts w:ascii="Times New Roman" w:hAnsi="Times New Roman"/>
        </w:rPr>
        <w:t xml:space="preserve">případného </w:t>
      </w:r>
      <w:r w:rsidRPr="00CB1576">
        <w:rPr>
          <w:rFonts w:ascii="Times New Roman" w:hAnsi="Times New Roman"/>
        </w:rPr>
        <w:t xml:space="preserve">zboží, které bude do </w:t>
      </w:r>
      <w:r w:rsidR="00572ADE">
        <w:rPr>
          <w:rFonts w:ascii="Times New Roman" w:hAnsi="Times New Roman"/>
        </w:rPr>
        <w:t>dodávek</w:t>
      </w:r>
      <w:r w:rsidR="00CD3E50">
        <w:rPr>
          <w:rFonts w:ascii="Times New Roman" w:hAnsi="Times New Roman"/>
        </w:rPr>
        <w:t xml:space="preserve"> v případě potřeby</w:t>
      </w:r>
      <w:r w:rsidRPr="00CB1576">
        <w:rPr>
          <w:rFonts w:ascii="Times New Roman" w:hAnsi="Times New Roman"/>
        </w:rPr>
        <w:t xml:space="preserve"> doplněno, bude cena stanovena dohodou mezi kupujícím a prodávajícím</w:t>
      </w:r>
      <w:r w:rsidR="003C52A9">
        <w:rPr>
          <w:rFonts w:ascii="Times New Roman" w:hAnsi="Times New Roman"/>
        </w:rPr>
        <w:t xml:space="preserve"> a bude vyhotoven dodatek k této smlouvě.</w:t>
      </w:r>
    </w:p>
    <w:p w14:paraId="073C26A4"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29A321A5"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724E7607"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V.</w:t>
      </w:r>
    </w:p>
    <w:p w14:paraId="4712E87F"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Platební podmínky</w:t>
      </w:r>
    </w:p>
    <w:p w14:paraId="3B6E3704"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1. Kupní cena je splatná vždy po řádném dodání zboží (tj. po dodání zboží v souladu s touto smlouvou a bez vad) jednorázově, příkazem k úhradě na účet prodávajícího uvedený ve faktuře. </w:t>
      </w:r>
    </w:p>
    <w:p w14:paraId="0E4156FE" w14:textId="08668D1B"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2. </w:t>
      </w:r>
      <w:r w:rsidR="00CD3E50">
        <w:rPr>
          <w:rFonts w:ascii="Times New Roman" w:hAnsi="Times New Roman"/>
        </w:rPr>
        <w:t xml:space="preserve">Jako podklad pro úhradu </w:t>
      </w:r>
      <w:r w:rsidRPr="00CB1576">
        <w:rPr>
          <w:rFonts w:ascii="Times New Roman" w:hAnsi="Times New Roman"/>
        </w:rPr>
        <w:t xml:space="preserve">kupní ceny zboží je prodávající povinen vystavit kupujícímu daňový doklad (fakturu), který musí splňovat všechny náležitosti zvláštních právních předpisů. Splatnost faktury bude činit </w:t>
      </w:r>
      <w:r w:rsidR="00572ADE">
        <w:rPr>
          <w:rFonts w:ascii="Times New Roman" w:hAnsi="Times New Roman"/>
        </w:rPr>
        <w:t>21</w:t>
      </w:r>
      <w:r w:rsidRPr="00CB1576">
        <w:rPr>
          <w:rFonts w:ascii="Times New Roman" w:hAnsi="Times New Roman"/>
        </w:rPr>
        <w:t xml:space="preserve"> kalendářních dnů od dne jejího doručení kupujícímu. Nebude-li faktura splňovat veškeré náležitosti daňového dokladu</w:t>
      </w:r>
      <w:r w:rsidR="00CD3E50">
        <w:rPr>
          <w:rFonts w:ascii="Times New Roman" w:hAnsi="Times New Roman"/>
        </w:rPr>
        <w:t xml:space="preserve"> </w:t>
      </w:r>
      <w:r w:rsidRPr="00CB1576">
        <w:rPr>
          <w:rFonts w:ascii="Times New Roman" w:hAnsi="Times New Roman"/>
        </w:rPr>
        <w:t>nebo bude mít jiné závady v obsahu, je kupující oprávněn ji ve lhůtě její splatnosti prodávajícímu vrátit a prodávající je povinen vystavit kupujícímu fakturu opravenou či doplněnou. V případě vrácení faktury prodávajícímu dle předcházející věty se dnem jejího doručení lhůta její splatnosti přerušuje a znovu počíná běžet až dnem následujícím po dni, kdy byla opravená, nebo doplněná faktura splňující všechny náležitosti dle zvláštních právních předpisů doručena kupujícímu. Dnem úhrady se pro účely této smlouvy rozumí den odepsání fakturované částky z účtu kupujícího.</w:t>
      </w:r>
    </w:p>
    <w:p w14:paraId="7BB30D23"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3. Bez ohledu na ustanovení předchozího odstavce platí, že dokud nebudou odstraněny případné vady zboží, uvedené v předávacím protokolu, nebo kupujícím písemně vytčené bez zbytečného odkladu po předání zboží, nedostane se kupující do prodlení s úhradou ceny díla.</w:t>
      </w:r>
    </w:p>
    <w:p w14:paraId="1F0BE0C4"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25BA8C28"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009FA2EB"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VI.</w:t>
      </w:r>
    </w:p>
    <w:p w14:paraId="0739B052"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Sankce</w:t>
      </w:r>
    </w:p>
    <w:p w14:paraId="4B2DEDF1"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1. V případě, že se prodávající dostane do prodlení s řádným splněním závazku podle této smlouvy (tj. s dodáním zboží v souladu s touto smlouvu a bez vad) v termínu podle článku III. odst. 1, je povinen zaplatit kupujícímu smluvní pokutu ve výši </w:t>
      </w:r>
      <w:r w:rsidRPr="00CB1576">
        <w:rPr>
          <w:rFonts w:ascii="Times New Roman" w:hAnsi="Times New Roman"/>
          <w:b/>
          <w:bCs/>
        </w:rPr>
        <w:t xml:space="preserve">100 Kč </w:t>
      </w:r>
      <w:r w:rsidRPr="00CB1576">
        <w:rPr>
          <w:rFonts w:ascii="Times New Roman" w:hAnsi="Times New Roman"/>
        </w:rPr>
        <w:t>za každý započatý den prodlení.</w:t>
      </w:r>
    </w:p>
    <w:p w14:paraId="3C0E05B7"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2. V případě, že se prodávající dostane do prodlení se splněním povinnosti uvedené v článku III. odst. 3 je povinen zaplatit kupujícímu smluvní pokutu ve výši </w:t>
      </w:r>
      <w:r w:rsidRPr="00CB1576">
        <w:rPr>
          <w:rFonts w:ascii="Times New Roman" w:hAnsi="Times New Roman"/>
          <w:b/>
          <w:bCs/>
        </w:rPr>
        <w:t xml:space="preserve">100 Kč </w:t>
      </w:r>
      <w:r w:rsidRPr="00CB1576">
        <w:rPr>
          <w:rFonts w:ascii="Times New Roman" w:hAnsi="Times New Roman"/>
        </w:rPr>
        <w:t>za každý započatý den prodlení.</w:t>
      </w:r>
    </w:p>
    <w:p w14:paraId="00FE0078"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3. V případě, že kupující bude v prodlení s úhradou kupní ceny v termínu dle čl. V odst. 2 této smlouvy, je povinen zaplatit prodávajícímu smluvní pokutu ve výši 0,1 % z fakturované částky.</w:t>
      </w:r>
    </w:p>
    <w:p w14:paraId="2B64BDE8"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4. Jednotlivé nároky na smluvní pokuty vzniklé podle odst. 1 a 2 se vzájemně nekonzumují a existují vedle sebe.</w:t>
      </w:r>
    </w:p>
    <w:p w14:paraId="52D63D9B"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5. Smluvní pokutu je smluvní strana povinna uhradit druhé smluvní straně do 7 dnů poté, co byla druhou smluvní stranou k jejímu uhrazení písemně vyzvána. Ujednáním o smluvní pokutě, ani uhrazením smluvní pokuty není dotčen nárok smluvních stran na náhradu škody na náhradu škody, a to ani co do částky, o kterou náhrada škody smluvní pokutu přesahuje. Ustanovení § 2050 zákona č. 89/2012 Sb., občanského zákoníku, se nepoužije.</w:t>
      </w:r>
    </w:p>
    <w:p w14:paraId="00063DDD"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0A7FFB4A"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6AD7FB9B"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VII.</w:t>
      </w:r>
    </w:p>
    <w:p w14:paraId="7ADC59DE"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Práva a povinnosti smluvních stran</w:t>
      </w:r>
    </w:p>
    <w:p w14:paraId="72708B50"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1. Smluvní strany jsou povinny si bez zbytečného odkladu poskytovat součinnost, jež je nezbytná k řádnému splnění smlouvy.</w:t>
      </w:r>
    </w:p>
    <w:p w14:paraId="629D6B08" w14:textId="15BCB542" w:rsidR="00CB1576" w:rsidRPr="00CB1576" w:rsidRDefault="00CB1576" w:rsidP="00CB1576">
      <w:pPr>
        <w:autoSpaceDE w:val="0"/>
        <w:autoSpaceDN w:val="0"/>
        <w:adjustRightInd w:val="0"/>
        <w:spacing w:after="0" w:line="240" w:lineRule="auto"/>
        <w:jc w:val="both"/>
        <w:rPr>
          <w:rFonts w:ascii="Times New Roman" w:hAnsi="Times New Roman"/>
          <w:i/>
          <w:iCs/>
        </w:rPr>
      </w:pPr>
      <w:r w:rsidRPr="00CB1576">
        <w:rPr>
          <w:rFonts w:ascii="Times New Roman" w:hAnsi="Times New Roman"/>
        </w:rPr>
        <w:t>2. Kupující bude čerpat předmět smlouvy dle svých průběžných potřeb a nezavazuje se k přesnému vyčerpání předpokládaného rozsahu zboží</w:t>
      </w:r>
      <w:r w:rsidR="001C15AB">
        <w:rPr>
          <w:rFonts w:ascii="Times New Roman" w:hAnsi="Times New Roman"/>
        </w:rPr>
        <w:t xml:space="preserve"> v čase uvedeném v článku IX odstavec 1</w:t>
      </w:r>
      <w:r w:rsidRPr="00CB1576">
        <w:rPr>
          <w:rFonts w:ascii="Times New Roman" w:hAnsi="Times New Roman"/>
          <w:i/>
          <w:iCs/>
        </w:rPr>
        <w:t>.</w:t>
      </w:r>
    </w:p>
    <w:p w14:paraId="4C1FEC32"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p>
    <w:p w14:paraId="7FB50F47"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p>
    <w:p w14:paraId="6018242E"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VIII.</w:t>
      </w:r>
    </w:p>
    <w:p w14:paraId="1930EFA0"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Odstoupení od smlouvy</w:t>
      </w:r>
    </w:p>
    <w:p w14:paraId="14129EA5" w14:textId="23CBB7E6" w:rsidR="00DB01E8"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 xml:space="preserve">1. Od této smlouvy může kterákoli strana odstoupit, pokud dojde k podstatnému porušení smlouvy druhou stranou. Účinky odstoupení od smlouvy nastanou dnem, kdy bude písemné odstoupení strany </w:t>
      </w:r>
      <w:r w:rsidRPr="00CB1576">
        <w:rPr>
          <w:rFonts w:ascii="Times New Roman" w:hAnsi="Times New Roman"/>
        </w:rPr>
        <w:lastRenderedPageBreak/>
        <w:t>odstupující druhé straně doručeno. Odstoupením není dotčen nárok na smluvní pokutu, který vznikl před zánikem smlouvy.</w:t>
      </w:r>
    </w:p>
    <w:p w14:paraId="595AA5BB" w14:textId="19A93B67" w:rsidR="00C77F76" w:rsidRPr="00CB1576" w:rsidRDefault="00C77F76" w:rsidP="00CB1576">
      <w:pPr>
        <w:autoSpaceDE w:val="0"/>
        <w:autoSpaceDN w:val="0"/>
        <w:adjustRightInd w:val="0"/>
        <w:spacing w:after="0" w:line="240" w:lineRule="auto"/>
        <w:jc w:val="both"/>
        <w:rPr>
          <w:rFonts w:ascii="Times New Roman" w:hAnsi="Times New Roman"/>
        </w:rPr>
      </w:pPr>
      <w:r>
        <w:rPr>
          <w:rFonts w:ascii="Times New Roman" w:hAnsi="Times New Roman"/>
        </w:rPr>
        <w:t xml:space="preserve">2.  </w:t>
      </w:r>
      <w:r w:rsidRPr="00CB1576">
        <w:rPr>
          <w:rFonts w:ascii="Times New Roman" w:hAnsi="Times New Roman"/>
        </w:rPr>
        <w:t>Za podstatné porušení smlouvy na straně prodávajícího se považuje</w:t>
      </w:r>
      <w:r>
        <w:rPr>
          <w:rFonts w:ascii="Times New Roman" w:hAnsi="Times New Roman"/>
        </w:rPr>
        <w:t xml:space="preserve"> překročení prodejní ceny o více jak 3</w:t>
      </w:r>
      <w:r w:rsidR="00FB25F8">
        <w:rPr>
          <w:rFonts w:ascii="Times New Roman" w:hAnsi="Times New Roman"/>
        </w:rPr>
        <w:t xml:space="preserve"> </w:t>
      </w:r>
      <w:r>
        <w:rPr>
          <w:rFonts w:ascii="Times New Roman" w:hAnsi="Times New Roman"/>
        </w:rPr>
        <w:t>% nad míru inflace obvyklou v místě a čase.</w:t>
      </w:r>
    </w:p>
    <w:p w14:paraId="23877429" w14:textId="47621AC1"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2. Za podstatné porušení smlouvy se na straně kupujícího považuje více než 20denní prodlení s úhradou ceny díla podle článku V. odst. 2 smlouvy.</w:t>
      </w:r>
    </w:p>
    <w:p w14:paraId="1E800F08" w14:textId="77777777" w:rsidR="00CB1576" w:rsidRPr="00CB1576" w:rsidRDefault="00CB1576" w:rsidP="00CB1576">
      <w:pPr>
        <w:autoSpaceDE w:val="0"/>
        <w:autoSpaceDN w:val="0"/>
        <w:adjustRightInd w:val="0"/>
        <w:spacing w:after="0" w:line="240" w:lineRule="auto"/>
        <w:jc w:val="both"/>
        <w:rPr>
          <w:rFonts w:ascii="Times New Roman" w:hAnsi="Times New Roman"/>
        </w:rPr>
      </w:pPr>
      <w:r w:rsidRPr="00CB1576">
        <w:rPr>
          <w:rFonts w:ascii="Times New Roman" w:hAnsi="Times New Roman"/>
        </w:rPr>
        <w:t>3. Za podstatné porušení smlouvy na straně prodávajícího se považuje a) více než desetidenní prodlení s dodáním zboží podle článku III. odst. 1 smlouvy; b) nebo je opakované dodání zboží, které vykazuje podstatné vady nebo je ve zjevném rozporu s touto smlouvou.</w:t>
      </w:r>
    </w:p>
    <w:p w14:paraId="31CD59FC" w14:textId="77777777" w:rsidR="00CB1576" w:rsidRPr="00CB1576" w:rsidRDefault="00CB1576" w:rsidP="00CB1576">
      <w:pPr>
        <w:autoSpaceDE w:val="0"/>
        <w:autoSpaceDN w:val="0"/>
        <w:adjustRightInd w:val="0"/>
        <w:spacing w:after="0" w:line="240" w:lineRule="auto"/>
        <w:rPr>
          <w:rFonts w:ascii="Times New Roman" w:hAnsi="Times New Roman"/>
          <w:b/>
          <w:bCs/>
        </w:rPr>
      </w:pPr>
    </w:p>
    <w:p w14:paraId="2E01D53D"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IX.</w:t>
      </w:r>
    </w:p>
    <w:p w14:paraId="175E63F2" w14:textId="77777777" w:rsidR="00CB1576" w:rsidRPr="00CB1576" w:rsidRDefault="00CB1576" w:rsidP="00CB1576">
      <w:pPr>
        <w:autoSpaceDE w:val="0"/>
        <w:autoSpaceDN w:val="0"/>
        <w:adjustRightInd w:val="0"/>
        <w:spacing w:after="0" w:line="240" w:lineRule="auto"/>
        <w:jc w:val="center"/>
        <w:rPr>
          <w:rFonts w:ascii="Times New Roman" w:hAnsi="Times New Roman"/>
          <w:b/>
          <w:bCs/>
        </w:rPr>
      </w:pPr>
      <w:r w:rsidRPr="00CB1576">
        <w:rPr>
          <w:rFonts w:ascii="Times New Roman" w:hAnsi="Times New Roman"/>
          <w:b/>
          <w:bCs/>
        </w:rPr>
        <w:t>Závěrečná ujednání</w:t>
      </w:r>
    </w:p>
    <w:p w14:paraId="1B2D0C24" w14:textId="049631B6" w:rsidR="00CB1576" w:rsidRPr="00DB01E8"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CB1576">
        <w:rPr>
          <w:rFonts w:ascii="Times New Roman" w:hAnsi="Times New Roman"/>
        </w:rPr>
        <w:t xml:space="preserve">Tato smlouva se uzavírá na dobu určitou, a to od </w:t>
      </w:r>
      <w:r w:rsidR="001C15AB">
        <w:rPr>
          <w:rFonts w:ascii="Times New Roman" w:hAnsi="Times New Roman"/>
        </w:rPr>
        <w:t>01</w:t>
      </w:r>
      <w:r w:rsidRPr="00CB1576">
        <w:rPr>
          <w:rFonts w:ascii="Times New Roman" w:hAnsi="Times New Roman"/>
        </w:rPr>
        <w:t xml:space="preserve">. </w:t>
      </w:r>
      <w:r w:rsidR="001C15AB">
        <w:rPr>
          <w:rFonts w:ascii="Times New Roman" w:hAnsi="Times New Roman"/>
        </w:rPr>
        <w:t>11</w:t>
      </w:r>
      <w:r w:rsidRPr="00CB1576">
        <w:rPr>
          <w:rFonts w:ascii="Times New Roman" w:hAnsi="Times New Roman"/>
        </w:rPr>
        <w:t>. 20</w:t>
      </w:r>
      <w:r w:rsidR="00DB01E8">
        <w:rPr>
          <w:rFonts w:ascii="Times New Roman" w:hAnsi="Times New Roman"/>
        </w:rPr>
        <w:t>2</w:t>
      </w:r>
      <w:r w:rsidR="001D17C9">
        <w:rPr>
          <w:rFonts w:ascii="Times New Roman" w:hAnsi="Times New Roman"/>
        </w:rPr>
        <w:t>3</w:t>
      </w:r>
      <w:r w:rsidRPr="00CB1576">
        <w:rPr>
          <w:rFonts w:ascii="Times New Roman" w:hAnsi="Times New Roman"/>
        </w:rPr>
        <w:t xml:space="preserve"> do 3</w:t>
      </w:r>
      <w:r w:rsidR="005026FC">
        <w:rPr>
          <w:rFonts w:ascii="Times New Roman" w:hAnsi="Times New Roman"/>
        </w:rPr>
        <w:t>1</w:t>
      </w:r>
      <w:r w:rsidRPr="00CB1576">
        <w:rPr>
          <w:rFonts w:ascii="Times New Roman" w:hAnsi="Times New Roman"/>
        </w:rPr>
        <w:t xml:space="preserve">. </w:t>
      </w:r>
      <w:r w:rsidR="005026FC">
        <w:rPr>
          <w:rFonts w:ascii="Times New Roman" w:hAnsi="Times New Roman"/>
        </w:rPr>
        <w:t>1</w:t>
      </w:r>
      <w:r w:rsidR="001C15AB">
        <w:rPr>
          <w:rFonts w:ascii="Times New Roman" w:hAnsi="Times New Roman"/>
        </w:rPr>
        <w:t>0</w:t>
      </w:r>
      <w:r w:rsidRPr="00CB1576">
        <w:rPr>
          <w:rFonts w:ascii="Times New Roman" w:hAnsi="Times New Roman"/>
        </w:rPr>
        <w:t>. 202</w:t>
      </w:r>
      <w:r w:rsidR="001C15AB">
        <w:rPr>
          <w:rFonts w:ascii="Times New Roman" w:hAnsi="Times New Roman"/>
        </w:rPr>
        <w:t>7</w:t>
      </w:r>
      <w:r w:rsidRPr="00CB1576">
        <w:rPr>
          <w:rFonts w:ascii="Times New Roman" w:hAnsi="Times New Roman"/>
        </w:rPr>
        <w:t xml:space="preserve"> nebo do vyčerpání </w:t>
      </w:r>
      <w:r w:rsidRPr="00DB01E8">
        <w:rPr>
          <w:rFonts w:ascii="Times New Roman" w:hAnsi="Times New Roman"/>
        </w:rPr>
        <w:t xml:space="preserve">částky </w:t>
      </w:r>
      <w:r w:rsidR="001C15AB">
        <w:rPr>
          <w:rFonts w:ascii="Times New Roman" w:hAnsi="Times New Roman"/>
        </w:rPr>
        <w:t>49</w:t>
      </w:r>
      <w:r w:rsidR="007C6412">
        <w:rPr>
          <w:rFonts w:ascii="Times New Roman" w:hAnsi="Times New Roman"/>
        </w:rPr>
        <w:t>9</w:t>
      </w:r>
      <w:r w:rsidRPr="00DB01E8">
        <w:rPr>
          <w:rFonts w:ascii="Times New Roman" w:hAnsi="Times New Roman"/>
        </w:rPr>
        <w:t xml:space="preserve"> 000,- Kč </w:t>
      </w:r>
      <w:r w:rsidR="007C6412">
        <w:rPr>
          <w:rFonts w:ascii="Times New Roman" w:hAnsi="Times New Roman"/>
        </w:rPr>
        <w:t xml:space="preserve">bez </w:t>
      </w:r>
      <w:r w:rsidRPr="00DB01E8">
        <w:rPr>
          <w:rFonts w:ascii="Times New Roman" w:hAnsi="Times New Roman"/>
        </w:rPr>
        <w:t>DPH podle toho, která z rozhodných okolností nastane dříve.</w:t>
      </w:r>
    </w:p>
    <w:p w14:paraId="2A3770A9" w14:textId="77777777" w:rsidR="00CB1576" w:rsidRPr="00CB1576"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CB1576">
        <w:rPr>
          <w:rFonts w:ascii="Times New Roman" w:hAnsi="Times New Roman"/>
        </w:rPr>
        <w:t>Tato smlouva nabývá platnosti dnem podpisu oběma smluvními stranami a účinnosti dnem zveřejním v Registru smluv.</w:t>
      </w:r>
    </w:p>
    <w:p w14:paraId="2BE9C3FC" w14:textId="2BB367F7" w:rsidR="00CB1576"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CB1576">
        <w:rPr>
          <w:rFonts w:ascii="Times New Roman" w:hAnsi="Times New Roman"/>
        </w:rPr>
        <w:t>Tuto smlouvu lze měnit či doplňovat pouze písemnými dodatky, podepsanými oběma smluvními stranami.</w:t>
      </w:r>
    </w:p>
    <w:p w14:paraId="1CA83B9C" w14:textId="50696B3F" w:rsidR="00DB01E8" w:rsidRDefault="00DB01E8"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Pr>
          <w:rFonts w:ascii="Times New Roman" w:hAnsi="Times New Roman"/>
        </w:rPr>
        <w:t>Součástí smlouvy je bezplatné:</w:t>
      </w:r>
    </w:p>
    <w:p w14:paraId="5BD6AE0D" w14:textId="77777777" w:rsidR="00DB01E8" w:rsidRPr="00DB01E8" w:rsidRDefault="00DB01E8" w:rsidP="00DB01E8">
      <w:pPr>
        <w:pStyle w:val="Odstavecseseznamem"/>
        <w:numPr>
          <w:ilvl w:val="1"/>
          <w:numId w:val="15"/>
        </w:numPr>
        <w:spacing w:after="0" w:line="240" w:lineRule="auto"/>
        <w:rPr>
          <w:rFonts w:ascii="Times New Roman" w:hAnsi="Times New Roman"/>
        </w:rPr>
      </w:pPr>
      <w:r w:rsidRPr="00DB01E8">
        <w:rPr>
          <w:rFonts w:ascii="Times New Roman" w:hAnsi="Times New Roman"/>
        </w:rPr>
        <w:t>Zapůjčení a montáž dávkovacího zařízení po dobu trvání smlouvy</w:t>
      </w:r>
    </w:p>
    <w:p w14:paraId="55E00509" w14:textId="77777777" w:rsidR="00DB01E8" w:rsidRPr="00DB01E8" w:rsidRDefault="00DB01E8" w:rsidP="00DB01E8">
      <w:pPr>
        <w:pStyle w:val="Odstavecseseznamem"/>
        <w:numPr>
          <w:ilvl w:val="1"/>
          <w:numId w:val="15"/>
        </w:numPr>
        <w:spacing w:after="0" w:line="240" w:lineRule="auto"/>
        <w:rPr>
          <w:rFonts w:ascii="Times New Roman" w:hAnsi="Times New Roman"/>
        </w:rPr>
      </w:pPr>
      <w:r w:rsidRPr="00DB01E8">
        <w:rPr>
          <w:rFonts w:ascii="Times New Roman" w:hAnsi="Times New Roman"/>
        </w:rPr>
        <w:t>Servis dávkovacího zařízení po dobu trvání smlouvy</w:t>
      </w:r>
    </w:p>
    <w:p w14:paraId="0E2DFBB8" w14:textId="77777777" w:rsidR="00DB01E8" w:rsidRPr="00DB01E8" w:rsidRDefault="00DB01E8" w:rsidP="00DB01E8">
      <w:pPr>
        <w:pStyle w:val="Odstavecseseznamem"/>
        <w:numPr>
          <w:ilvl w:val="1"/>
          <w:numId w:val="15"/>
        </w:numPr>
        <w:spacing w:after="0" w:line="240" w:lineRule="auto"/>
        <w:rPr>
          <w:rFonts w:ascii="Times New Roman" w:hAnsi="Times New Roman"/>
        </w:rPr>
      </w:pPr>
      <w:r w:rsidRPr="00DB01E8">
        <w:rPr>
          <w:rFonts w:ascii="Times New Roman" w:hAnsi="Times New Roman"/>
        </w:rPr>
        <w:t>Konzultace ohledně možné úspory energií v rámci nastavení pracího cyklu</w:t>
      </w:r>
    </w:p>
    <w:p w14:paraId="151E8655" w14:textId="0ED00360" w:rsidR="00DB01E8" w:rsidRPr="00DB01E8" w:rsidRDefault="00DB01E8" w:rsidP="00DB01E8">
      <w:pPr>
        <w:pStyle w:val="Odstavecseseznamem"/>
        <w:numPr>
          <w:ilvl w:val="1"/>
          <w:numId w:val="15"/>
        </w:numPr>
        <w:spacing w:after="0" w:line="240" w:lineRule="auto"/>
        <w:rPr>
          <w:rFonts w:ascii="Times New Roman" w:hAnsi="Times New Roman"/>
        </w:rPr>
      </w:pPr>
      <w:r w:rsidRPr="00DB01E8">
        <w:rPr>
          <w:rFonts w:ascii="Times New Roman" w:hAnsi="Times New Roman"/>
        </w:rPr>
        <w:t>Konzultace ohledně kvality praní a aktivní pomoc při řešení komplikovaných znečištění prádla (</w:t>
      </w:r>
      <w:r w:rsidR="00F45F8A" w:rsidRPr="00DB01E8">
        <w:rPr>
          <w:rFonts w:ascii="Times New Roman" w:hAnsi="Times New Roman"/>
        </w:rPr>
        <w:t>dezinfekční</w:t>
      </w:r>
      <w:r w:rsidRPr="00DB01E8">
        <w:rPr>
          <w:rFonts w:ascii="Times New Roman" w:hAnsi="Times New Roman"/>
        </w:rPr>
        <w:t xml:space="preserve"> tinktury, krémy atd.)</w:t>
      </w:r>
    </w:p>
    <w:p w14:paraId="774435F0" w14:textId="79AD0050" w:rsidR="00DB01E8" w:rsidRPr="00DB01E8" w:rsidRDefault="00DB01E8" w:rsidP="00E70963">
      <w:pPr>
        <w:pStyle w:val="Odstavecseseznamem"/>
        <w:numPr>
          <w:ilvl w:val="1"/>
          <w:numId w:val="15"/>
        </w:numPr>
        <w:autoSpaceDE w:val="0"/>
        <w:autoSpaceDN w:val="0"/>
        <w:adjustRightInd w:val="0"/>
        <w:spacing w:after="0" w:line="240" w:lineRule="auto"/>
        <w:jc w:val="both"/>
        <w:rPr>
          <w:rFonts w:ascii="Times New Roman" w:hAnsi="Times New Roman"/>
        </w:rPr>
      </w:pPr>
      <w:r w:rsidRPr="00DB01E8">
        <w:rPr>
          <w:rFonts w:ascii="Times New Roman" w:hAnsi="Times New Roman"/>
        </w:rPr>
        <w:t>Pravidelný reporting – ekonomiky praní, typu a počtu pracích cyklů</w:t>
      </w:r>
      <w:r w:rsidR="001C15AB">
        <w:rPr>
          <w:rFonts w:ascii="Times New Roman" w:hAnsi="Times New Roman"/>
        </w:rPr>
        <w:t xml:space="preserve"> 1 x měsíčně</w:t>
      </w:r>
    </w:p>
    <w:p w14:paraId="4210640D" w14:textId="77777777" w:rsidR="00CB1576" w:rsidRPr="00CB1576"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DB01E8">
        <w:rPr>
          <w:rFonts w:ascii="Times New Roman" w:hAnsi="Times New Roman"/>
        </w:rPr>
        <w:t>Nastanou-li u některé ze stran okolnosti bránící řádnému plnění této smlouvy, je povinna to bez</w:t>
      </w:r>
      <w:r w:rsidRPr="00CB1576">
        <w:rPr>
          <w:rFonts w:ascii="Times New Roman" w:hAnsi="Times New Roman"/>
        </w:rPr>
        <w:t xml:space="preserve"> zbytečného odkladu oznámit druhé straně.</w:t>
      </w:r>
    </w:p>
    <w:p w14:paraId="09DB27D5" w14:textId="77777777" w:rsidR="00CB1576" w:rsidRPr="00CB1576"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CB1576">
        <w:rPr>
          <w:rFonts w:ascii="Times New Roman" w:hAnsi="Times New Roman"/>
        </w:rPr>
        <w:t>Tato smlouva se řídí ustanoveními zákona č. 89/2012 Sb., občanského zákoníku.</w:t>
      </w:r>
    </w:p>
    <w:p w14:paraId="3793D971" w14:textId="77777777" w:rsidR="00CB1576" w:rsidRPr="00CB1576" w:rsidRDefault="00CB1576" w:rsidP="00CB1576">
      <w:pPr>
        <w:pStyle w:val="Odstavecseseznamem"/>
        <w:numPr>
          <w:ilvl w:val="0"/>
          <w:numId w:val="15"/>
        </w:numPr>
        <w:autoSpaceDE w:val="0"/>
        <w:autoSpaceDN w:val="0"/>
        <w:adjustRightInd w:val="0"/>
        <w:spacing w:after="0" w:line="240" w:lineRule="auto"/>
        <w:ind w:left="210" w:hanging="210"/>
        <w:jc w:val="both"/>
        <w:rPr>
          <w:rFonts w:ascii="Times New Roman" w:hAnsi="Times New Roman"/>
        </w:rPr>
      </w:pPr>
      <w:r w:rsidRPr="00CB1576">
        <w:rPr>
          <w:rFonts w:ascii="Times New Roman" w:hAnsi="Times New Roman"/>
        </w:rPr>
        <w:t>Tato smlouva je vypracována ve dvou vyhotoveních, z nichž jedno náleží každé smluvní straně.</w:t>
      </w:r>
    </w:p>
    <w:p w14:paraId="3E098D55" w14:textId="3EEFBCC3" w:rsidR="00CB1576" w:rsidRPr="001C15AB" w:rsidRDefault="001C15AB" w:rsidP="000139EA">
      <w:pPr>
        <w:numPr>
          <w:ilvl w:val="0"/>
          <w:numId w:val="15"/>
        </w:numPr>
        <w:autoSpaceDE w:val="0"/>
        <w:autoSpaceDN w:val="0"/>
        <w:adjustRightInd w:val="0"/>
        <w:spacing w:after="0" w:line="240" w:lineRule="auto"/>
        <w:ind w:left="210" w:hanging="210"/>
        <w:jc w:val="both"/>
        <w:rPr>
          <w:rFonts w:ascii="Times New Roman" w:hAnsi="Times New Roman"/>
        </w:rPr>
      </w:pPr>
      <w:r>
        <w:rPr>
          <w:rFonts w:ascii="Times New Roman" w:hAnsi="Times New Roman"/>
        </w:rPr>
        <w:t xml:space="preserve">Smluvní strany shodně prohlašují, že Rámcovou smlouvu </w:t>
      </w:r>
      <w:r w:rsidRPr="001C15AB">
        <w:rPr>
          <w:rFonts w:ascii="Times New Roman" w:hAnsi="Times New Roman"/>
        </w:rPr>
        <w:t xml:space="preserve">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resp. dodatkem zavázaly, nejsou v hrubém </w:t>
      </w:r>
      <w:proofErr w:type="gramStart"/>
      <w:r w:rsidRPr="001C15AB">
        <w:rPr>
          <w:rFonts w:ascii="Times New Roman" w:hAnsi="Times New Roman"/>
        </w:rPr>
        <w:t>nepoměru.</w:t>
      </w:r>
      <w:r w:rsidR="00CB1576" w:rsidRPr="001C15AB">
        <w:rPr>
          <w:rFonts w:ascii="Times New Roman" w:hAnsi="Times New Roman"/>
        </w:rPr>
        <w:t>.</w:t>
      </w:r>
      <w:proofErr w:type="gramEnd"/>
      <w:r w:rsidR="00CB1576" w:rsidRPr="001C15AB">
        <w:rPr>
          <w:rFonts w:ascii="Times New Roman" w:hAnsi="Times New Roman"/>
        </w:rPr>
        <w:t xml:space="preserve"> Na důkaz toho připojují své podpisy.</w:t>
      </w:r>
    </w:p>
    <w:p w14:paraId="0F7FC216" w14:textId="77777777" w:rsidR="00CB1576" w:rsidRPr="00CB1576" w:rsidRDefault="00CB1576" w:rsidP="00CB1576">
      <w:pPr>
        <w:autoSpaceDE w:val="0"/>
        <w:autoSpaceDN w:val="0"/>
        <w:adjustRightInd w:val="0"/>
        <w:spacing w:after="0" w:line="240" w:lineRule="auto"/>
        <w:rPr>
          <w:rFonts w:ascii="Times New Roman" w:hAnsi="Times New Roman"/>
          <w:i/>
          <w:iCs/>
        </w:rPr>
      </w:pPr>
    </w:p>
    <w:p w14:paraId="33456F0E" w14:textId="77777777" w:rsidR="00CB1576" w:rsidRPr="00CB1576" w:rsidRDefault="00CB1576" w:rsidP="00CB1576">
      <w:pPr>
        <w:autoSpaceDE w:val="0"/>
        <w:autoSpaceDN w:val="0"/>
        <w:adjustRightInd w:val="0"/>
        <w:spacing w:after="0" w:line="240" w:lineRule="auto"/>
        <w:rPr>
          <w:rFonts w:ascii="Times New Roman" w:hAnsi="Times New Roman"/>
          <w:i/>
          <w:iCs/>
        </w:rPr>
      </w:pPr>
      <w:r w:rsidRPr="00CB1576">
        <w:rPr>
          <w:rFonts w:ascii="Times New Roman" w:hAnsi="Times New Roman"/>
          <w:i/>
          <w:iCs/>
        </w:rPr>
        <w:t>Přílohy:</w:t>
      </w:r>
    </w:p>
    <w:p w14:paraId="7A5B054A" w14:textId="5877373D" w:rsidR="00CB1576" w:rsidRDefault="009E07D2" w:rsidP="00CB1576">
      <w:pPr>
        <w:autoSpaceDE w:val="0"/>
        <w:autoSpaceDN w:val="0"/>
        <w:adjustRightInd w:val="0"/>
        <w:spacing w:after="0" w:line="240" w:lineRule="auto"/>
        <w:rPr>
          <w:rFonts w:ascii="Times New Roman" w:hAnsi="Times New Roman"/>
          <w:i/>
          <w:iCs/>
        </w:rPr>
      </w:pPr>
      <w:r>
        <w:rPr>
          <w:rFonts w:ascii="Times New Roman" w:hAnsi="Times New Roman"/>
          <w:i/>
          <w:iCs/>
        </w:rPr>
        <w:t xml:space="preserve">Příloha č.1 </w:t>
      </w:r>
      <w:proofErr w:type="gramStart"/>
      <w:r>
        <w:rPr>
          <w:rFonts w:ascii="Times New Roman" w:hAnsi="Times New Roman"/>
          <w:i/>
          <w:iCs/>
        </w:rPr>
        <w:t xml:space="preserve">-  </w:t>
      </w:r>
      <w:r w:rsidR="004A144E">
        <w:rPr>
          <w:rFonts w:ascii="Times New Roman" w:hAnsi="Times New Roman"/>
          <w:i/>
          <w:iCs/>
        </w:rPr>
        <w:t>Specifikace</w:t>
      </w:r>
      <w:proofErr w:type="gramEnd"/>
      <w:r w:rsidR="004A144E">
        <w:rPr>
          <w:rFonts w:ascii="Times New Roman" w:hAnsi="Times New Roman"/>
          <w:i/>
          <w:iCs/>
        </w:rPr>
        <w:t xml:space="preserve"> dodávek</w:t>
      </w:r>
    </w:p>
    <w:p w14:paraId="608D7DEF" w14:textId="20208DA6" w:rsidR="009E07D2" w:rsidRDefault="009E07D2" w:rsidP="00CB1576">
      <w:pPr>
        <w:autoSpaceDE w:val="0"/>
        <w:autoSpaceDN w:val="0"/>
        <w:adjustRightInd w:val="0"/>
        <w:spacing w:after="0" w:line="240" w:lineRule="auto"/>
        <w:rPr>
          <w:rFonts w:ascii="Times New Roman" w:hAnsi="Times New Roman"/>
          <w:i/>
          <w:iCs/>
        </w:rPr>
      </w:pPr>
      <w:r>
        <w:rPr>
          <w:rFonts w:ascii="Times New Roman" w:hAnsi="Times New Roman"/>
          <w:i/>
          <w:iCs/>
        </w:rPr>
        <w:t xml:space="preserve">Příloha č.2 </w:t>
      </w:r>
      <w:proofErr w:type="gramStart"/>
      <w:r>
        <w:rPr>
          <w:rFonts w:ascii="Times New Roman" w:hAnsi="Times New Roman"/>
          <w:i/>
          <w:iCs/>
        </w:rPr>
        <w:t xml:space="preserve">-  </w:t>
      </w:r>
      <w:r w:rsidR="004A144E">
        <w:rPr>
          <w:rFonts w:ascii="Times New Roman" w:hAnsi="Times New Roman"/>
          <w:i/>
          <w:iCs/>
        </w:rPr>
        <w:t>Ceník</w:t>
      </w:r>
      <w:proofErr w:type="gramEnd"/>
      <w:r w:rsidR="004A144E">
        <w:rPr>
          <w:rFonts w:ascii="Times New Roman" w:hAnsi="Times New Roman"/>
          <w:i/>
          <w:iCs/>
        </w:rPr>
        <w:t xml:space="preserve"> pracích prostředků</w:t>
      </w:r>
    </w:p>
    <w:p w14:paraId="4EAA2750" w14:textId="70B2F4A3" w:rsidR="008561C2" w:rsidRDefault="008561C2" w:rsidP="00CB1576">
      <w:pPr>
        <w:autoSpaceDE w:val="0"/>
        <w:autoSpaceDN w:val="0"/>
        <w:adjustRightInd w:val="0"/>
        <w:spacing w:after="0" w:line="240" w:lineRule="auto"/>
        <w:rPr>
          <w:rFonts w:ascii="Times New Roman" w:hAnsi="Times New Roman"/>
          <w:i/>
          <w:iCs/>
        </w:rPr>
      </w:pPr>
    </w:p>
    <w:p w14:paraId="1C60037C" w14:textId="77777777" w:rsidR="008561C2" w:rsidRPr="00CB1576" w:rsidRDefault="008561C2" w:rsidP="00CB1576">
      <w:pPr>
        <w:autoSpaceDE w:val="0"/>
        <w:autoSpaceDN w:val="0"/>
        <w:adjustRightInd w:val="0"/>
        <w:spacing w:after="0" w:line="240" w:lineRule="auto"/>
        <w:rPr>
          <w:rFonts w:ascii="Times New Roman" w:hAnsi="Times New Roman"/>
        </w:rPr>
      </w:pPr>
    </w:p>
    <w:p w14:paraId="10E6CEC3" w14:textId="77777777" w:rsidR="00CB1576" w:rsidRPr="00CB1576" w:rsidRDefault="00CB1576" w:rsidP="00CB1576">
      <w:pPr>
        <w:autoSpaceDE w:val="0"/>
        <w:autoSpaceDN w:val="0"/>
        <w:adjustRightInd w:val="0"/>
        <w:spacing w:after="0" w:line="240" w:lineRule="auto"/>
        <w:rPr>
          <w:rFonts w:ascii="Times New Roman" w:hAnsi="Times New Roman"/>
        </w:rPr>
      </w:pPr>
    </w:p>
    <w:p w14:paraId="0196D175" w14:textId="77777777" w:rsidR="00CB1576" w:rsidRPr="00CB1576" w:rsidRDefault="00CB1576" w:rsidP="00CB1576">
      <w:pPr>
        <w:autoSpaceDE w:val="0"/>
        <w:autoSpaceDN w:val="0"/>
        <w:adjustRightInd w:val="0"/>
        <w:spacing w:after="0" w:line="240" w:lineRule="auto"/>
        <w:rPr>
          <w:rFonts w:ascii="Times New Roman" w:hAnsi="Times New Roman"/>
        </w:rPr>
      </w:pPr>
    </w:p>
    <w:p w14:paraId="2D211C88" w14:textId="2A52EF64" w:rsidR="009D6E58" w:rsidRDefault="00CB1576" w:rsidP="009D6E58">
      <w:pPr>
        <w:pStyle w:val="Smlouva-slo"/>
        <w:widowControl/>
        <w:spacing w:before="0" w:after="120" w:line="276" w:lineRule="auto"/>
        <w:rPr>
          <w:rFonts w:asciiTheme="minorHAnsi" w:hAnsiTheme="minorHAnsi" w:cstheme="minorHAnsi"/>
          <w:sz w:val="22"/>
          <w:szCs w:val="22"/>
          <w:lang w:eastAsia="en-US" w:bidi="en-US"/>
        </w:rPr>
      </w:pPr>
      <w:r w:rsidRPr="00CB1576">
        <w:t>V</w:t>
      </w:r>
      <w:r w:rsidR="008561C2">
        <w:t xml:space="preserve"> Božicích </w:t>
      </w:r>
      <w:r w:rsidRPr="00CB1576">
        <w:t>dne</w:t>
      </w:r>
      <w:r w:rsidRPr="00CB1576">
        <w:tab/>
      </w:r>
      <w:r w:rsidR="00581480">
        <w:t xml:space="preserve"> </w:t>
      </w:r>
      <w:r w:rsidR="007338F9">
        <w:t>…</w:t>
      </w:r>
      <w:proofErr w:type="gramStart"/>
      <w:r w:rsidR="007338F9">
        <w:t>…….</w:t>
      </w:r>
      <w:proofErr w:type="gramEnd"/>
      <w:r w:rsidR="007338F9">
        <w:t>.</w:t>
      </w:r>
      <w:r w:rsidRPr="00CB1576">
        <w:tab/>
      </w:r>
      <w:r w:rsidRPr="00CB1576">
        <w:tab/>
      </w:r>
      <w:r w:rsidRPr="00CB1576">
        <w:tab/>
      </w:r>
      <w:r w:rsidR="009D6E58" w:rsidRPr="002C699D">
        <w:rPr>
          <w:rFonts w:asciiTheme="minorHAnsi" w:hAnsiTheme="minorHAnsi" w:cstheme="minorHAnsi"/>
          <w:sz w:val="22"/>
          <w:szCs w:val="22"/>
          <w:highlight w:val="cyan"/>
          <w:lang w:eastAsia="en-US" w:bidi="en-US"/>
        </w:rPr>
        <w:fldChar w:fldCharType="begin"/>
      </w:r>
      <w:r w:rsidR="009D6E58" w:rsidRPr="002C699D">
        <w:rPr>
          <w:rFonts w:asciiTheme="minorHAnsi" w:hAnsiTheme="minorHAnsi" w:cstheme="minorHAnsi"/>
          <w:sz w:val="22"/>
          <w:szCs w:val="22"/>
          <w:highlight w:val="cyan"/>
          <w:lang w:eastAsia="en-US" w:bidi="en-US"/>
        </w:rPr>
        <w:instrText xml:space="preserve"> MACROBUTTON  AcceptConflict "[Bude doplněno před uzavřením smlouvy]" </w:instrText>
      </w:r>
      <w:r w:rsidR="009D6E58" w:rsidRPr="002C699D">
        <w:rPr>
          <w:rFonts w:asciiTheme="minorHAnsi" w:hAnsiTheme="minorHAnsi" w:cstheme="minorHAnsi"/>
          <w:sz w:val="22"/>
          <w:szCs w:val="22"/>
          <w:highlight w:val="cyan"/>
          <w:lang w:eastAsia="en-US" w:bidi="en-US"/>
        </w:rPr>
        <w:fldChar w:fldCharType="end"/>
      </w:r>
    </w:p>
    <w:p w14:paraId="75A77962" w14:textId="6A5055DC" w:rsidR="00CB1576" w:rsidRPr="00CB1576" w:rsidRDefault="00CB1576" w:rsidP="00CB1576">
      <w:pPr>
        <w:autoSpaceDE w:val="0"/>
        <w:autoSpaceDN w:val="0"/>
        <w:adjustRightInd w:val="0"/>
        <w:spacing w:after="0" w:line="240" w:lineRule="auto"/>
        <w:rPr>
          <w:rFonts w:ascii="Times New Roman" w:hAnsi="Times New Roman"/>
        </w:rPr>
      </w:pPr>
    </w:p>
    <w:p w14:paraId="34E8A3A5" w14:textId="2DC1D761" w:rsidR="00CB1576" w:rsidRDefault="00CB1576" w:rsidP="00CB1576">
      <w:pPr>
        <w:autoSpaceDE w:val="0"/>
        <w:autoSpaceDN w:val="0"/>
        <w:adjustRightInd w:val="0"/>
        <w:spacing w:after="0" w:line="240" w:lineRule="auto"/>
        <w:rPr>
          <w:rFonts w:ascii="Times New Roman" w:hAnsi="Times New Roman"/>
        </w:rPr>
      </w:pPr>
    </w:p>
    <w:p w14:paraId="00706CA0" w14:textId="7403D511" w:rsidR="00FB25F8" w:rsidRDefault="00FB25F8" w:rsidP="00CB1576">
      <w:pPr>
        <w:autoSpaceDE w:val="0"/>
        <w:autoSpaceDN w:val="0"/>
        <w:adjustRightInd w:val="0"/>
        <w:spacing w:after="0" w:line="240" w:lineRule="auto"/>
        <w:rPr>
          <w:rFonts w:ascii="Times New Roman" w:hAnsi="Times New Roman"/>
        </w:rPr>
      </w:pPr>
    </w:p>
    <w:p w14:paraId="5211EE0E" w14:textId="77777777" w:rsidR="00FB25F8" w:rsidRPr="00CB1576" w:rsidRDefault="00FB25F8" w:rsidP="00CB1576">
      <w:pPr>
        <w:autoSpaceDE w:val="0"/>
        <w:autoSpaceDN w:val="0"/>
        <w:adjustRightInd w:val="0"/>
        <w:spacing w:after="0" w:line="240" w:lineRule="auto"/>
        <w:rPr>
          <w:rFonts w:ascii="Times New Roman" w:hAnsi="Times New Roman"/>
        </w:rPr>
      </w:pPr>
    </w:p>
    <w:p w14:paraId="5BDAB68C" w14:textId="77777777" w:rsidR="00CB1576" w:rsidRPr="00CB1576" w:rsidRDefault="00CB1576" w:rsidP="00CB1576">
      <w:pPr>
        <w:autoSpaceDE w:val="0"/>
        <w:autoSpaceDN w:val="0"/>
        <w:adjustRightInd w:val="0"/>
        <w:spacing w:after="0" w:line="240" w:lineRule="auto"/>
        <w:rPr>
          <w:rFonts w:ascii="Times New Roman" w:hAnsi="Times New Roman"/>
        </w:rPr>
      </w:pPr>
      <w:r w:rsidRPr="00CB1576">
        <w:rPr>
          <w:rFonts w:ascii="Times New Roman" w:hAnsi="Times New Roman"/>
        </w:rPr>
        <w:t xml:space="preserve">.................................... </w:t>
      </w:r>
      <w:r w:rsidRPr="00CB1576">
        <w:rPr>
          <w:rFonts w:ascii="Times New Roman" w:hAnsi="Times New Roman"/>
        </w:rPr>
        <w:tab/>
      </w:r>
      <w:r w:rsidRPr="00CB1576">
        <w:rPr>
          <w:rFonts w:ascii="Times New Roman" w:hAnsi="Times New Roman"/>
        </w:rPr>
        <w:tab/>
      </w:r>
      <w:r w:rsidRPr="00CB1576">
        <w:rPr>
          <w:rFonts w:ascii="Times New Roman" w:hAnsi="Times New Roman"/>
        </w:rPr>
        <w:tab/>
      </w:r>
      <w:r w:rsidRPr="00CB1576">
        <w:rPr>
          <w:rFonts w:ascii="Times New Roman" w:hAnsi="Times New Roman"/>
        </w:rPr>
        <w:tab/>
      </w:r>
      <w:r w:rsidRPr="00CB1576">
        <w:rPr>
          <w:rFonts w:ascii="Times New Roman" w:hAnsi="Times New Roman"/>
        </w:rPr>
        <w:tab/>
      </w:r>
      <w:r w:rsidRPr="00FB25F8">
        <w:rPr>
          <w:rFonts w:ascii="Times New Roman" w:hAnsi="Times New Roman"/>
        </w:rPr>
        <w:t>.............................................</w:t>
      </w:r>
    </w:p>
    <w:p w14:paraId="1C1C1DDA" w14:textId="77777777" w:rsidR="009D6E58" w:rsidRDefault="00CB1576" w:rsidP="009D6E58">
      <w:pPr>
        <w:pStyle w:val="Smlouva-slo"/>
        <w:widowControl/>
        <w:spacing w:before="0" w:after="120" w:line="276" w:lineRule="auto"/>
        <w:rPr>
          <w:rFonts w:asciiTheme="minorHAnsi" w:hAnsiTheme="minorHAnsi" w:cstheme="minorHAnsi"/>
          <w:sz w:val="22"/>
          <w:szCs w:val="22"/>
          <w:lang w:eastAsia="en-US" w:bidi="en-US"/>
        </w:rPr>
      </w:pPr>
      <w:r w:rsidRPr="00CB1576">
        <w:t>Mgr. Ing. Ivana Petrášková</w:t>
      </w:r>
      <w:r w:rsidR="00E81E4B">
        <w:t xml:space="preserve">                                               </w:t>
      </w:r>
      <w:r w:rsidR="009D6E58" w:rsidRPr="002C699D">
        <w:rPr>
          <w:rFonts w:asciiTheme="minorHAnsi" w:hAnsiTheme="minorHAnsi" w:cstheme="minorHAnsi"/>
          <w:sz w:val="22"/>
          <w:szCs w:val="22"/>
          <w:highlight w:val="cyan"/>
          <w:lang w:eastAsia="en-US" w:bidi="en-US"/>
        </w:rPr>
        <w:fldChar w:fldCharType="begin"/>
      </w:r>
      <w:r w:rsidR="009D6E58" w:rsidRPr="002C699D">
        <w:rPr>
          <w:rFonts w:asciiTheme="minorHAnsi" w:hAnsiTheme="minorHAnsi" w:cstheme="minorHAnsi"/>
          <w:sz w:val="22"/>
          <w:szCs w:val="22"/>
          <w:highlight w:val="cyan"/>
          <w:lang w:eastAsia="en-US" w:bidi="en-US"/>
        </w:rPr>
        <w:instrText xml:space="preserve"> MACROBUTTON  AcceptConflict "[Bude doplněno před uzavřením smlouvy]" </w:instrText>
      </w:r>
      <w:r w:rsidR="009D6E58" w:rsidRPr="002C699D">
        <w:rPr>
          <w:rFonts w:asciiTheme="minorHAnsi" w:hAnsiTheme="minorHAnsi" w:cstheme="minorHAnsi"/>
          <w:sz w:val="22"/>
          <w:szCs w:val="22"/>
          <w:highlight w:val="cyan"/>
          <w:lang w:eastAsia="en-US" w:bidi="en-US"/>
        </w:rPr>
        <w:fldChar w:fldCharType="end"/>
      </w:r>
      <w:r w:rsidR="009D6E58">
        <w:rPr>
          <w:rFonts w:asciiTheme="minorHAnsi" w:hAnsiTheme="minorHAnsi" w:cstheme="minorHAnsi"/>
          <w:sz w:val="22"/>
          <w:szCs w:val="22"/>
          <w:lang w:eastAsia="en-US" w:bidi="en-US"/>
        </w:rPr>
        <w:t xml:space="preserve">             </w:t>
      </w:r>
      <w:r w:rsidR="00E81E4B">
        <w:t>ř</w:t>
      </w:r>
      <w:r w:rsidRPr="00CB1576">
        <w:t>editelka</w:t>
      </w:r>
      <w:r w:rsidR="00E81E4B">
        <w:t xml:space="preserve">                                                                             </w:t>
      </w:r>
      <w:r w:rsidR="009D6E58" w:rsidRPr="002C699D">
        <w:rPr>
          <w:rFonts w:asciiTheme="minorHAnsi" w:hAnsiTheme="minorHAnsi" w:cstheme="minorHAnsi"/>
          <w:sz w:val="22"/>
          <w:szCs w:val="22"/>
          <w:highlight w:val="cyan"/>
          <w:lang w:eastAsia="en-US" w:bidi="en-US"/>
        </w:rPr>
        <w:fldChar w:fldCharType="begin"/>
      </w:r>
      <w:r w:rsidR="009D6E58" w:rsidRPr="002C699D">
        <w:rPr>
          <w:rFonts w:asciiTheme="minorHAnsi" w:hAnsiTheme="minorHAnsi" w:cstheme="minorHAnsi"/>
          <w:sz w:val="22"/>
          <w:szCs w:val="22"/>
          <w:highlight w:val="cyan"/>
          <w:lang w:eastAsia="en-US" w:bidi="en-US"/>
        </w:rPr>
        <w:instrText xml:space="preserve"> MACROBUTTON  AcceptConflict "[Bude doplněno před uzavřením smlouvy]" </w:instrText>
      </w:r>
      <w:r w:rsidR="009D6E58" w:rsidRPr="002C699D">
        <w:rPr>
          <w:rFonts w:asciiTheme="minorHAnsi" w:hAnsiTheme="minorHAnsi" w:cstheme="minorHAnsi"/>
          <w:sz w:val="22"/>
          <w:szCs w:val="22"/>
          <w:highlight w:val="cyan"/>
          <w:lang w:eastAsia="en-US" w:bidi="en-US"/>
        </w:rPr>
        <w:fldChar w:fldCharType="end"/>
      </w:r>
    </w:p>
    <w:p w14:paraId="6147BD6D" w14:textId="7DB1F24F" w:rsidR="00CB1576" w:rsidRPr="009D6E58" w:rsidRDefault="00CB1576" w:rsidP="009D6E58">
      <w:pPr>
        <w:pStyle w:val="Smlouva-slo"/>
        <w:widowControl/>
        <w:spacing w:before="0" w:after="120" w:line="276" w:lineRule="auto"/>
        <w:rPr>
          <w:rFonts w:asciiTheme="minorHAnsi" w:hAnsiTheme="minorHAnsi" w:cstheme="minorHAnsi"/>
          <w:sz w:val="22"/>
          <w:szCs w:val="22"/>
          <w:lang w:eastAsia="en-US" w:bidi="en-US"/>
        </w:rPr>
      </w:pPr>
    </w:p>
    <w:p w14:paraId="183ADAD6" w14:textId="77777777" w:rsidR="00CB1576" w:rsidRPr="00CB1576" w:rsidRDefault="00CB1576" w:rsidP="00CB1576">
      <w:pPr>
        <w:autoSpaceDE w:val="0"/>
        <w:autoSpaceDN w:val="0"/>
        <w:adjustRightInd w:val="0"/>
        <w:spacing w:after="0" w:line="240" w:lineRule="auto"/>
        <w:rPr>
          <w:rFonts w:ascii="Times New Roman" w:hAnsi="Times New Roman"/>
        </w:rPr>
      </w:pPr>
    </w:p>
    <w:p w14:paraId="24EA0E39" w14:textId="77777777" w:rsidR="00CB1576" w:rsidRPr="00CB1576" w:rsidRDefault="00CB1576" w:rsidP="00CB1576">
      <w:pPr>
        <w:autoSpaceDE w:val="0"/>
        <w:autoSpaceDN w:val="0"/>
        <w:adjustRightInd w:val="0"/>
        <w:spacing w:after="0" w:line="240" w:lineRule="auto"/>
        <w:rPr>
          <w:rFonts w:ascii="Times New Roman" w:hAnsi="Times New Roman"/>
          <w:b/>
          <w:bCs/>
          <w:highlight w:val="yellow"/>
        </w:rPr>
      </w:pPr>
    </w:p>
    <w:p w14:paraId="0E5304EA" w14:textId="39F52EBF" w:rsidR="00AA7FC7" w:rsidRDefault="00AA7FC7" w:rsidP="00CB1576">
      <w:pPr>
        <w:shd w:val="clear" w:color="auto" w:fill="FFFFFF"/>
        <w:autoSpaceDE w:val="0"/>
        <w:autoSpaceDN w:val="0"/>
        <w:adjustRightInd w:val="0"/>
        <w:spacing w:after="0" w:line="240" w:lineRule="atLeast"/>
        <w:jc w:val="center"/>
      </w:pPr>
    </w:p>
    <w:p w14:paraId="451137DB" w14:textId="77777777" w:rsidR="007338F9" w:rsidRDefault="007338F9" w:rsidP="00CB1576">
      <w:pPr>
        <w:shd w:val="clear" w:color="auto" w:fill="FFFFFF"/>
        <w:autoSpaceDE w:val="0"/>
        <w:autoSpaceDN w:val="0"/>
        <w:adjustRightInd w:val="0"/>
        <w:spacing w:after="0" w:line="240" w:lineRule="atLeast"/>
        <w:jc w:val="center"/>
      </w:pPr>
    </w:p>
    <w:p w14:paraId="6ADCE18F" w14:textId="444964BD" w:rsidR="007338F9" w:rsidRDefault="00C07FCE" w:rsidP="00C07FCE">
      <w:pPr>
        <w:spacing w:after="160" w:line="259" w:lineRule="auto"/>
        <w:rPr>
          <w:rFonts w:ascii="Times New Roman" w:hAnsi="Times New Roman"/>
          <w:i/>
          <w:iCs/>
        </w:rPr>
      </w:pPr>
      <w:r>
        <w:t>P</w:t>
      </w:r>
      <w:r w:rsidR="007338F9">
        <w:rPr>
          <w:rFonts w:ascii="Times New Roman" w:hAnsi="Times New Roman"/>
          <w:i/>
          <w:iCs/>
        </w:rPr>
        <w:t xml:space="preserve">říloha č.1 </w:t>
      </w:r>
      <w:proofErr w:type="gramStart"/>
      <w:r w:rsidR="007338F9">
        <w:rPr>
          <w:rFonts w:ascii="Times New Roman" w:hAnsi="Times New Roman"/>
          <w:i/>
          <w:iCs/>
        </w:rPr>
        <w:t>-  Specifikace</w:t>
      </w:r>
      <w:proofErr w:type="gramEnd"/>
      <w:r w:rsidR="007338F9">
        <w:rPr>
          <w:rFonts w:ascii="Times New Roman" w:hAnsi="Times New Roman"/>
          <w:i/>
          <w:iCs/>
        </w:rPr>
        <w:t xml:space="preserve"> dodávek</w:t>
      </w:r>
    </w:p>
    <w:p w14:paraId="5A4010CD" w14:textId="77777777" w:rsidR="007338F9" w:rsidRDefault="007338F9" w:rsidP="00CB1576">
      <w:pPr>
        <w:shd w:val="clear" w:color="auto" w:fill="FFFFFF"/>
        <w:autoSpaceDE w:val="0"/>
        <w:autoSpaceDN w:val="0"/>
        <w:adjustRightInd w:val="0"/>
        <w:spacing w:after="0" w:line="240" w:lineRule="atLeast"/>
        <w:jc w:val="center"/>
      </w:pPr>
    </w:p>
    <w:p w14:paraId="53091F48" w14:textId="77777777" w:rsidR="007338F9" w:rsidRDefault="007338F9" w:rsidP="00CB1576">
      <w:pPr>
        <w:shd w:val="clear" w:color="auto" w:fill="FFFFFF"/>
        <w:autoSpaceDE w:val="0"/>
        <w:autoSpaceDN w:val="0"/>
        <w:adjustRightInd w:val="0"/>
        <w:spacing w:after="0" w:line="240" w:lineRule="atLeast"/>
        <w:jc w:val="center"/>
      </w:pPr>
    </w:p>
    <w:p w14:paraId="049D0F96" w14:textId="77777777" w:rsidR="007338F9" w:rsidRDefault="007338F9" w:rsidP="00CB1576">
      <w:pPr>
        <w:shd w:val="clear" w:color="auto" w:fill="FFFFFF"/>
        <w:autoSpaceDE w:val="0"/>
        <w:autoSpaceDN w:val="0"/>
        <w:adjustRightInd w:val="0"/>
        <w:spacing w:after="0" w:line="240" w:lineRule="atLeast"/>
        <w:jc w:val="center"/>
      </w:pPr>
    </w:p>
    <w:p w14:paraId="765B411F" w14:textId="77777777" w:rsidR="007338F9" w:rsidRDefault="007338F9" w:rsidP="00CB1576">
      <w:pPr>
        <w:shd w:val="clear" w:color="auto" w:fill="FFFFFF"/>
        <w:autoSpaceDE w:val="0"/>
        <w:autoSpaceDN w:val="0"/>
        <w:adjustRightInd w:val="0"/>
        <w:spacing w:after="0" w:line="240" w:lineRule="atLeast"/>
        <w:jc w:val="center"/>
      </w:pPr>
    </w:p>
    <w:p w14:paraId="59D9AA4A"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14565B38"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32AEE747"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tbl>
      <w:tblPr>
        <w:tblW w:w="9480" w:type="dxa"/>
        <w:tblCellMar>
          <w:left w:w="70" w:type="dxa"/>
          <w:right w:w="70" w:type="dxa"/>
        </w:tblCellMar>
        <w:tblLook w:val="04A0" w:firstRow="1" w:lastRow="0" w:firstColumn="1" w:lastColumn="0" w:noHBand="0" w:noVBand="1"/>
      </w:tblPr>
      <w:tblGrid>
        <w:gridCol w:w="960"/>
        <w:gridCol w:w="6260"/>
        <w:gridCol w:w="2260"/>
      </w:tblGrid>
      <w:tr w:rsidR="007338F9" w:rsidRPr="007338F9" w14:paraId="62836636" w14:textId="77777777" w:rsidTr="007338F9">
        <w:trPr>
          <w:trHeight w:val="743"/>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3B71F1"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8520" w:type="dxa"/>
            <w:gridSpan w:val="2"/>
            <w:tcBorders>
              <w:top w:val="single" w:sz="4" w:space="0" w:color="auto"/>
              <w:left w:val="nil"/>
              <w:bottom w:val="single" w:sz="4" w:space="0" w:color="auto"/>
              <w:right w:val="single" w:sz="4" w:space="0" w:color="000000"/>
            </w:tcBorders>
            <w:vAlign w:val="bottom"/>
            <w:hideMark/>
          </w:tcPr>
          <w:p w14:paraId="0C8EEF6A" w14:textId="77777777" w:rsidR="007338F9" w:rsidRPr="007338F9" w:rsidRDefault="007338F9" w:rsidP="007338F9">
            <w:pPr>
              <w:spacing w:after="0" w:line="240" w:lineRule="auto"/>
              <w:jc w:val="center"/>
              <w:rPr>
                <w:rFonts w:ascii="Times New Roman" w:eastAsia="Times New Roman" w:hAnsi="Times New Roman"/>
                <w:b/>
                <w:bCs/>
                <w:color w:val="000000"/>
              </w:rPr>
            </w:pPr>
            <w:r w:rsidRPr="007338F9">
              <w:rPr>
                <w:rFonts w:ascii="Times New Roman" w:eastAsia="Times New Roman" w:hAnsi="Times New Roman"/>
                <w:b/>
                <w:bCs/>
                <w:color w:val="000000"/>
              </w:rPr>
              <w:t xml:space="preserve">Nabídka </w:t>
            </w:r>
            <w:proofErr w:type="gramStart"/>
            <w:r w:rsidRPr="007338F9">
              <w:rPr>
                <w:rFonts w:ascii="Times New Roman" w:eastAsia="Times New Roman" w:hAnsi="Times New Roman"/>
                <w:b/>
                <w:bCs/>
                <w:color w:val="000000"/>
              </w:rPr>
              <w:t xml:space="preserve">dodavatele:   </w:t>
            </w:r>
            <w:proofErr w:type="gramEnd"/>
            <w:r w:rsidRPr="007338F9">
              <w:rPr>
                <w:rFonts w:ascii="Times New Roman" w:eastAsia="Times New Roman" w:hAnsi="Times New Roman"/>
                <w:b/>
                <w:bCs/>
                <w:color w:val="000000"/>
              </w:rPr>
              <w:t xml:space="preserve">         Obchodní název ……..............</w:t>
            </w:r>
          </w:p>
        </w:tc>
      </w:tr>
      <w:tr w:rsidR="007338F9" w:rsidRPr="007338F9" w14:paraId="351B47C8" w14:textId="77777777" w:rsidTr="007338F9">
        <w:trPr>
          <w:trHeight w:val="743"/>
        </w:trPr>
        <w:tc>
          <w:tcPr>
            <w:tcW w:w="960" w:type="dxa"/>
            <w:tcBorders>
              <w:top w:val="nil"/>
              <w:left w:val="single" w:sz="4" w:space="0" w:color="auto"/>
              <w:bottom w:val="single" w:sz="4" w:space="0" w:color="auto"/>
              <w:right w:val="single" w:sz="4" w:space="0" w:color="auto"/>
            </w:tcBorders>
            <w:vAlign w:val="bottom"/>
            <w:hideMark/>
          </w:tcPr>
          <w:p w14:paraId="65F50200"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 </w:t>
            </w:r>
          </w:p>
        </w:tc>
        <w:tc>
          <w:tcPr>
            <w:tcW w:w="6260" w:type="dxa"/>
            <w:tcBorders>
              <w:top w:val="nil"/>
              <w:left w:val="nil"/>
              <w:bottom w:val="single" w:sz="4" w:space="0" w:color="auto"/>
              <w:right w:val="single" w:sz="4" w:space="0" w:color="auto"/>
            </w:tcBorders>
            <w:vAlign w:val="center"/>
            <w:hideMark/>
          </w:tcPr>
          <w:p w14:paraId="035AB8C8" w14:textId="77777777" w:rsidR="007338F9" w:rsidRPr="007338F9" w:rsidRDefault="007338F9" w:rsidP="007338F9">
            <w:pPr>
              <w:spacing w:after="0" w:line="240" w:lineRule="auto"/>
              <w:jc w:val="center"/>
              <w:rPr>
                <w:rFonts w:ascii="Times New Roman" w:eastAsia="Times New Roman" w:hAnsi="Times New Roman"/>
                <w:b/>
                <w:bCs/>
                <w:color w:val="000000"/>
              </w:rPr>
            </w:pPr>
            <w:r w:rsidRPr="007338F9">
              <w:rPr>
                <w:rFonts w:ascii="Times New Roman" w:eastAsia="Times New Roman" w:hAnsi="Times New Roman"/>
                <w:b/>
                <w:bCs/>
                <w:color w:val="000000"/>
              </w:rPr>
              <w:t>Zadavatelem požadované parametry</w:t>
            </w:r>
          </w:p>
        </w:tc>
        <w:tc>
          <w:tcPr>
            <w:tcW w:w="2260" w:type="dxa"/>
            <w:tcBorders>
              <w:top w:val="nil"/>
              <w:left w:val="nil"/>
              <w:bottom w:val="single" w:sz="4" w:space="0" w:color="auto"/>
              <w:right w:val="single" w:sz="4" w:space="0" w:color="auto"/>
            </w:tcBorders>
            <w:vAlign w:val="bottom"/>
            <w:hideMark/>
          </w:tcPr>
          <w:p w14:paraId="4A6F9105" w14:textId="77777777" w:rsidR="007338F9" w:rsidRPr="007338F9" w:rsidRDefault="007338F9" w:rsidP="007338F9">
            <w:pPr>
              <w:spacing w:after="0" w:line="240" w:lineRule="auto"/>
              <w:jc w:val="center"/>
              <w:rPr>
                <w:rFonts w:ascii="Times New Roman" w:eastAsia="Times New Roman" w:hAnsi="Times New Roman"/>
                <w:b/>
                <w:bCs/>
                <w:color w:val="000000"/>
              </w:rPr>
            </w:pPr>
            <w:r w:rsidRPr="007338F9">
              <w:rPr>
                <w:rFonts w:ascii="Times New Roman" w:eastAsia="Times New Roman" w:hAnsi="Times New Roman"/>
                <w:b/>
                <w:bCs/>
                <w:color w:val="000000"/>
              </w:rPr>
              <w:t>Parametry nabízeného předmětu plnění</w:t>
            </w:r>
          </w:p>
        </w:tc>
      </w:tr>
      <w:tr w:rsidR="007338F9" w:rsidRPr="007338F9" w14:paraId="41733464"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729D8AC3"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1.</w:t>
            </w:r>
          </w:p>
        </w:tc>
        <w:tc>
          <w:tcPr>
            <w:tcW w:w="6260" w:type="dxa"/>
            <w:tcBorders>
              <w:top w:val="nil"/>
              <w:left w:val="nil"/>
              <w:bottom w:val="single" w:sz="4" w:space="0" w:color="auto"/>
              <w:right w:val="single" w:sz="4" w:space="0" w:color="auto"/>
            </w:tcBorders>
            <w:shd w:val="clear" w:color="000000" w:fill="E7E6E6"/>
            <w:vAlign w:val="center"/>
            <w:hideMark/>
          </w:tcPr>
          <w:p w14:paraId="20E14324"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bezplatné zapůjčení dávkovacích technologií</w:t>
            </w:r>
          </w:p>
        </w:tc>
        <w:tc>
          <w:tcPr>
            <w:tcW w:w="2260" w:type="dxa"/>
            <w:tcBorders>
              <w:top w:val="nil"/>
              <w:left w:val="nil"/>
              <w:bottom w:val="single" w:sz="4" w:space="0" w:color="auto"/>
              <w:right w:val="single" w:sz="8" w:space="0" w:color="auto"/>
            </w:tcBorders>
            <w:shd w:val="clear" w:color="000000" w:fill="B4C6E7"/>
            <w:noWrap/>
            <w:vAlign w:val="center"/>
          </w:tcPr>
          <w:p w14:paraId="7CD98FEB" w14:textId="0CB0697B"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3447CB32"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7BADAA47"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2.</w:t>
            </w:r>
          </w:p>
        </w:tc>
        <w:tc>
          <w:tcPr>
            <w:tcW w:w="6260" w:type="dxa"/>
            <w:tcBorders>
              <w:top w:val="nil"/>
              <w:left w:val="nil"/>
              <w:bottom w:val="single" w:sz="4" w:space="0" w:color="auto"/>
              <w:right w:val="single" w:sz="4" w:space="0" w:color="auto"/>
            </w:tcBorders>
            <w:shd w:val="clear" w:color="000000" w:fill="E7E6E6"/>
            <w:vAlign w:val="center"/>
            <w:hideMark/>
          </w:tcPr>
          <w:p w14:paraId="506A70B6"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 xml:space="preserve">dodávka kapalných pracích prostředků pro praní prádla </w:t>
            </w:r>
          </w:p>
        </w:tc>
        <w:tc>
          <w:tcPr>
            <w:tcW w:w="2260" w:type="dxa"/>
            <w:tcBorders>
              <w:top w:val="nil"/>
              <w:left w:val="nil"/>
              <w:bottom w:val="single" w:sz="4" w:space="0" w:color="auto"/>
              <w:right w:val="single" w:sz="8" w:space="0" w:color="auto"/>
            </w:tcBorders>
            <w:shd w:val="clear" w:color="000000" w:fill="B4C6E7"/>
            <w:noWrap/>
            <w:vAlign w:val="center"/>
          </w:tcPr>
          <w:p w14:paraId="1E72C6F8" w14:textId="66CB3CF8"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7BF50A1F"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414B125C"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3.</w:t>
            </w:r>
          </w:p>
        </w:tc>
        <w:tc>
          <w:tcPr>
            <w:tcW w:w="6260" w:type="dxa"/>
            <w:tcBorders>
              <w:top w:val="nil"/>
              <w:left w:val="nil"/>
              <w:bottom w:val="single" w:sz="4" w:space="0" w:color="auto"/>
              <w:right w:val="single" w:sz="4" w:space="0" w:color="auto"/>
            </w:tcBorders>
            <w:shd w:val="clear" w:color="000000" w:fill="E7E6E6"/>
            <w:vAlign w:val="center"/>
            <w:hideMark/>
          </w:tcPr>
          <w:p w14:paraId="780C1B0D"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automatické dávkování kapalných pracích prostředků pro prací stroje v prádelně zadavatele</w:t>
            </w:r>
          </w:p>
        </w:tc>
        <w:tc>
          <w:tcPr>
            <w:tcW w:w="2260" w:type="dxa"/>
            <w:tcBorders>
              <w:top w:val="nil"/>
              <w:left w:val="nil"/>
              <w:bottom w:val="single" w:sz="4" w:space="0" w:color="auto"/>
              <w:right w:val="single" w:sz="8" w:space="0" w:color="auto"/>
            </w:tcBorders>
            <w:shd w:val="clear" w:color="000000" w:fill="B4C6E7"/>
            <w:noWrap/>
            <w:vAlign w:val="center"/>
          </w:tcPr>
          <w:p w14:paraId="0376B471" w14:textId="1DEED328"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40144069"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2923483"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4.</w:t>
            </w:r>
          </w:p>
        </w:tc>
        <w:tc>
          <w:tcPr>
            <w:tcW w:w="6260" w:type="dxa"/>
            <w:tcBorders>
              <w:top w:val="nil"/>
              <w:left w:val="nil"/>
              <w:bottom w:val="single" w:sz="4" w:space="0" w:color="auto"/>
              <w:right w:val="single" w:sz="4" w:space="0" w:color="auto"/>
            </w:tcBorders>
            <w:shd w:val="clear" w:color="000000" w:fill="E7E6E6"/>
            <w:vAlign w:val="center"/>
            <w:hideMark/>
          </w:tcPr>
          <w:p w14:paraId="3DF532C6"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 xml:space="preserve">u </w:t>
            </w:r>
            <w:proofErr w:type="gramStart"/>
            <w:r w:rsidRPr="007338F9">
              <w:rPr>
                <w:rFonts w:ascii="Times New Roman" w:eastAsia="Times New Roman" w:hAnsi="Times New Roman"/>
                <w:sz w:val="24"/>
                <w:szCs w:val="24"/>
              </w:rPr>
              <w:t>70%</w:t>
            </w:r>
            <w:proofErr w:type="gramEnd"/>
            <w:r w:rsidRPr="007338F9">
              <w:rPr>
                <w:rFonts w:ascii="Times New Roman" w:eastAsia="Times New Roman" w:hAnsi="Times New Roman"/>
                <w:sz w:val="24"/>
                <w:szCs w:val="24"/>
              </w:rPr>
              <w:t xml:space="preserve"> objemu prádla prát při teplotě do </w:t>
            </w:r>
            <w:proofErr w:type="gramStart"/>
            <w:r w:rsidRPr="007338F9">
              <w:rPr>
                <w:rFonts w:ascii="Times New Roman" w:eastAsia="Times New Roman" w:hAnsi="Times New Roman"/>
                <w:sz w:val="24"/>
                <w:szCs w:val="24"/>
              </w:rPr>
              <w:t>25°C</w:t>
            </w:r>
            <w:proofErr w:type="gramEnd"/>
          </w:p>
        </w:tc>
        <w:tc>
          <w:tcPr>
            <w:tcW w:w="2260" w:type="dxa"/>
            <w:tcBorders>
              <w:top w:val="nil"/>
              <w:left w:val="nil"/>
              <w:bottom w:val="single" w:sz="4" w:space="0" w:color="auto"/>
              <w:right w:val="single" w:sz="8" w:space="0" w:color="auto"/>
            </w:tcBorders>
            <w:shd w:val="clear" w:color="000000" w:fill="B4C6E7"/>
            <w:noWrap/>
            <w:vAlign w:val="center"/>
          </w:tcPr>
          <w:p w14:paraId="02A99DB8" w14:textId="6E276FEF"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777CA0A5"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63F7C832"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5.</w:t>
            </w:r>
          </w:p>
        </w:tc>
        <w:tc>
          <w:tcPr>
            <w:tcW w:w="6260" w:type="dxa"/>
            <w:tcBorders>
              <w:top w:val="nil"/>
              <w:left w:val="nil"/>
              <w:bottom w:val="single" w:sz="4" w:space="0" w:color="auto"/>
              <w:right w:val="single" w:sz="4" w:space="0" w:color="auto"/>
            </w:tcBorders>
            <w:shd w:val="clear" w:color="000000" w:fill="E7E6E6"/>
            <w:vAlign w:val="center"/>
            <w:hideMark/>
          </w:tcPr>
          <w:p w14:paraId="33C82505" w14:textId="77777777" w:rsidR="007338F9" w:rsidRPr="007338F9" w:rsidRDefault="007338F9" w:rsidP="007338F9">
            <w:pPr>
              <w:spacing w:after="0" w:line="240" w:lineRule="auto"/>
              <w:jc w:val="center"/>
              <w:rPr>
                <w:rFonts w:ascii="Times New Roman" w:eastAsia="Times New Roman" w:hAnsi="Times New Roman"/>
                <w:color w:val="000000"/>
                <w:sz w:val="24"/>
                <w:szCs w:val="24"/>
              </w:rPr>
            </w:pPr>
            <w:r w:rsidRPr="007338F9">
              <w:rPr>
                <w:rFonts w:ascii="Times New Roman" w:eastAsia="Times New Roman" w:hAnsi="Times New Roman"/>
                <w:color w:val="000000"/>
                <w:sz w:val="24"/>
                <w:szCs w:val="24"/>
              </w:rPr>
              <w:t xml:space="preserve">u </w:t>
            </w:r>
            <w:proofErr w:type="gramStart"/>
            <w:r w:rsidRPr="007338F9">
              <w:rPr>
                <w:rFonts w:ascii="Times New Roman" w:eastAsia="Times New Roman" w:hAnsi="Times New Roman"/>
                <w:color w:val="000000"/>
                <w:sz w:val="24"/>
                <w:szCs w:val="24"/>
              </w:rPr>
              <w:t>70%</w:t>
            </w:r>
            <w:proofErr w:type="gramEnd"/>
            <w:r w:rsidRPr="007338F9">
              <w:rPr>
                <w:rFonts w:ascii="Times New Roman" w:eastAsia="Times New Roman" w:hAnsi="Times New Roman"/>
                <w:color w:val="000000"/>
                <w:sz w:val="24"/>
                <w:szCs w:val="24"/>
              </w:rPr>
              <w:t xml:space="preserve"> objemu prádla zkrácení času pracího cyklu na max. 35 min.</w:t>
            </w:r>
          </w:p>
        </w:tc>
        <w:tc>
          <w:tcPr>
            <w:tcW w:w="2260" w:type="dxa"/>
            <w:tcBorders>
              <w:top w:val="nil"/>
              <w:left w:val="nil"/>
              <w:bottom w:val="single" w:sz="4" w:space="0" w:color="auto"/>
              <w:right w:val="single" w:sz="8" w:space="0" w:color="auto"/>
            </w:tcBorders>
            <w:shd w:val="clear" w:color="000000" w:fill="B4C6E7"/>
            <w:noWrap/>
            <w:vAlign w:val="center"/>
          </w:tcPr>
          <w:p w14:paraId="2040F827" w14:textId="79FE0BD2"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65788F6D"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032BC7CA"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6.</w:t>
            </w:r>
          </w:p>
        </w:tc>
        <w:tc>
          <w:tcPr>
            <w:tcW w:w="6260" w:type="dxa"/>
            <w:tcBorders>
              <w:top w:val="nil"/>
              <w:left w:val="nil"/>
              <w:bottom w:val="single" w:sz="4" w:space="0" w:color="auto"/>
              <w:right w:val="single" w:sz="4" w:space="0" w:color="auto"/>
            </w:tcBorders>
            <w:shd w:val="clear" w:color="000000" w:fill="E7E6E6"/>
            <w:vAlign w:val="center"/>
            <w:hideMark/>
          </w:tcPr>
          <w:p w14:paraId="419C4EF3"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 xml:space="preserve">u </w:t>
            </w:r>
            <w:proofErr w:type="gramStart"/>
            <w:r w:rsidRPr="007338F9">
              <w:rPr>
                <w:rFonts w:ascii="Times New Roman" w:eastAsia="Times New Roman" w:hAnsi="Times New Roman"/>
                <w:sz w:val="24"/>
                <w:szCs w:val="24"/>
              </w:rPr>
              <w:t>70%</w:t>
            </w:r>
            <w:proofErr w:type="gramEnd"/>
            <w:r w:rsidRPr="007338F9">
              <w:rPr>
                <w:rFonts w:ascii="Times New Roman" w:eastAsia="Times New Roman" w:hAnsi="Times New Roman"/>
                <w:sz w:val="24"/>
                <w:szCs w:val="24"/>
              </w:rPr>
              <w:t xml:space="preserve"> objemu prádla možnost praní barevného prádla společně s bílým</w:t>
            </w:r>
          </w:p>
        </w:tc>
        <w:tc>
          <w:tcPr>
            <w:tcW w:w="2260" w:type="dxa"/>
            <w:tcBorders>
              <w:top w:val="nil"/>
              <w:left w:val="nil"/>
              <w:bottom w:val="single" w:sz="4" w:space="0" w:color="auto"/>
              <w:right w:val="single" w:sz="8" w:space="0" w:color="auto"/>
            </w:tcBorders>
            <w:shd w:val="clear" w:color="000000" w:fill="B4C6E7"/>
            <w:noWrap/>
            <w:vAlign w:val="center"/>
          </w:tcPr>
          <w:p w14:paraId="248D8D75" w14:textId="22187BFD"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3765C5DF"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D234534"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7.</w:t>
            </w:r>
          </w:p>
        </w:tc>
        <w:tc>
          <w:tcPr>
            <w:tcW w:w="6260" w:type="dxa"/>
            <w:tcBorders>
              <w:top w:val="nil"/>
              <w:left w:val="nil"/>
              <w:bottom w:val="single" w:sz="4" w:space="0" w:color="auto"/>
              <w:right w:val="single" w:sz="4" w:space="0" w:color="auto"/>
            </w:tcBorders>
            <w:shd w:val="clear" w:color="000000" w:fill="E7E6E6"/>
            <w:vAlign w:val="center"/>
            <w:hideMark/>
          </w:tcPr>
          <w:p w14:paraId="2D22B85B"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prádlo po vyprání ve studené vodě nesmí zapáchat</w:t>
            </w:r>
          </w:p>
        </w:tc>
        <w:tc>
          <w:tcPr>
            <w:tcW w:w="2260" w:type="dxa"/>
            <w:tcBorders>
              <w:top w:val="nil"/>
              <w:left w:val="nil"/>
              <w:bottom w:val="single" w:sz="4" w:space="0" w:color="auto"/>
              <w:right w:val="single" w:sz="8" w:space="0" w:color="auto"/>
            </w:tcBorders>
            <w:shd w:val="clear" w:color="000000" w:fill="B4C6E7"/>
            <w:noWrap/>
            <w:vAlign w:val="center"/>
          </w:tcPr>
          <w:p w14:paraId="28073415" w14:textId="205966C3" w:rsidR="007338F9" w:rsidRPr="007338F9" w:rsidRDefault="007338F9" w:rsidP="007338F9">
            <w:pPr>
              <w:spacing w:after="0" w:line="240" w:lineRule="auto"/>
              <w:jc w:val="center"/>
              <w:rPr>
                <w:rFonts w:ascii="Times New Roman" w:eastAsia="Times New Roman" w:hAnsi="Times New Roman"/>
                <w:i/>
                <w:iCs/>
                <w:color w:val="FF0000"/>
              </w:rPr>
            </w:pPr>
          </w:p>
        </w:tc>
      </w:tr>
      <w:tr w:rsidR="007338F9" w:rsidRPr="007338F9" w14:paraId="09DBFCFE" w14:textId="77777777" w:rsidTr="007338F9">
        <w:trPr>
          <w:trHeight w:val="765"/>
        </w:trPr>
        <w:tc>
          <w:tcPr>
            <w:tcW w:w="960" w:type="dxa"/>
            <w:tcBorders>
              <w:top w:val="nil"/>
              <w:left w:val="single" w:sz="4" w:space="0" w:color="auto"/>
              <w:bottom w:val="single" w:sz="4" w:space="0" w:color="auto"/>
              <w:right w:val="single" w:sz="4" w:space="0" w:color="auto"/>
            </w:tcBorders>
            <w:shd w:val="clear" w:color="000000" w:fill="E7E6E6"/>
            <w:vAlign w:val="center"/>
            <w:hideMark/>
          </w:tcPr>
          <w:p w14:paraId="5664D759" w14:textId="77777777" w:rsidR="007338F9" w:rsidRPr="007338F9" w:rsidRDefault="007338F9" w:rsidP="007338F9">
            <w:pPr>
              <w:spacing w:after="0" w:line="240" w:lineRule="auto"/>
              <w:jc w:val="center"/>
              <w:rPr>
                <w:rFonts w:ascii="Times New Roman" w:eastAsia="Times New Roman" w:hAnsi="Times New Roman"/>
                <w:color w:val="000000"/>
              </w:rPr>
            </w:pPr>
            <w:r w:rsidRPr="007338F9">
              <w:rPr>
                <w:rFonts w:ascii="Times New Roman" w:eastAsia="Times New Roman" w:hAnsi="Times New Roman"/>
                <w:color w:val="000000"/>
              </w:rPr>
              <w:t>8.</w:t>
            </w:r>
          </w:p>
        </w:tc>
        <w:tc>
          <w:tcPr>
            <w:tcW w:w="6260" w:type="dxa"/>
            <w:tcBorders>
              <w:top w:val="nil"/>
              <w:left w:val="nil"/>
              <w:bottom w:val="single" w:sz="4" w:space="0" w:color="auto"/>
              <w:right w:val="single" w:sz="4" w:space="0" w:color="auto"/>
            </w:tcBorders>
            <w:shd w:val="clear" w:color="000000" w:fill="E7E6E6"/>
            <w:vAlign w:val="center"/>
            <w:hideMark/>
          </w:tcPr>
          <w:p w14:paraId="75A65B47" w14:textId="77777777" w:rsidR="007338F9" w:rsidRPr="007338F9" w:rsidRDefault="007338F9" w:rsidP="007338F9">
            <w:pPr>
              <w:spacing w:after="0" w:line="240" w:lineRule="auto"/>
              <w:jc w:val="center"/>
              <w:rPr>
                <w:rFonts w:ascii="Times New Roman" w:eastAsia="Times New Roman" w:hAnsi="Times New Roman"/>
                <w:sz w:val="24"/>
                <w:szCs w:val="24"/>
              </w:rPr>
            </w:pPr>
            <w:r w:rsidRPr="007338F9">
              <w:rPr>
                <w:rFonts w:ascii="Times New Roman" w:eastAsia="Times New Roman" w:hAnsi="Times New Roman"/>
                <w:sz w:val="24"/>
                <w:szCs w:val="24"/>
              </w:rPr>
              <w:t>prostředky a pomocné prací prostředky odpovídají normám ČR A EU</w:t>
            </w:r>
          </w:p>
        </w:tc>
        <w:tc>
          <w:tcPr>
            <w:tcW w:w="2260" w:type="dxa"/>
            <w:tcBorders>
              <w:top w:val="nil"/>
              <w:left w:val="nil"/>
              <w:bottom w:val="single" w:sz="4" w:space="0" w:color="auto"/>
              <w:right w:val="single" w:sz="8" w:space="0" w:color="auto"/>
            </w:tcBorders>
            <w:shd w:val="clear" w:color="000000" w:fill="B4C6E7"/>
            <w:noWrap/>
            <w:vAlign w:val="center"/>
          </w:tcPr>
          <w:p w14:paraId="0A08ACDB" w14:textId="20C8161E" w:rsidR="007338F9" w:rsidRPr="007338F9" w:rsidRDefault="007338F9" w:rsidP="007338F9">
            <w:pPr>
              <w:spacing w:after="0" w:line="240" w:lineRule="auto"/>
              <w:jc w:val="center"/>
              <w:rPr>
                <w:rFonts w:ascii="Times New Roman" w:eastAsia="Times New Roman" w:hAnsi="Times New Roman"/>
                <w:i/>
                <w:iCs/>
                <w:color w:val="FF0000"/>
              </w:rPr>
            </w:pPr>
          </w:p>
        </w:tc>
      </w:tr>
    </w:tbl>
    <w:p w14:paraId="34DA77DC"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66D1FE32"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3E5CE1B7"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5811B606"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7FDD3470"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600D60A5"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7A5BFF47"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3020DCED"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5514E40C"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71C5C832"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0D2176AD"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4033F41C"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4911C7F5"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517707BB"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1CDEFB86"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63276A0A" w14:textId="7A1BDC4B" w:rsidR="007338F9" w:rsidRPr="007338F9" w:rsidRDefault="007338F9">
      <w:pPr>
        <w:spacing w:after="160" w:line="259" w:lineRule="auto"/>
        <w:rPr>
          <w:rFonts w:ascii="Times New Roman" w:hAnsi="Times New Roman"/>
        </w:rPr>
      </w:pPr>
      <w:r w:rsidRPr="007338F9">
        <w:rPr>
          <w:rFonts w:ascii="Times New Roman" w:hAnsi="Times New Roman"/>
        </w:rPr>
        <w:br w:type="page"/>
      </w:r>
    </w:p>
    <w:p w14:paraId="4B5F9011" w14:textId="77777777" w:rsidR="007338F9" w:rsidRPr="007338F9" w:rsidRDefault="007338F9" w:rsidP="007338F9">
      <w:pPr>
        <w:autoSpaceDE w:val="0"/>
        <w:autoSpaceDN w:val="0"/>
        <w:adjustRightInd w:val="0"/>
        <w:spacing w:after="0" w:line="240" w:lineRule="auto"/>
        <w:rPr>
          <w:rFonts w:ascii="Times New Roman" w:hAnsi="Times New Roman"/>
          <w:i/>
          <w:iCs/>
        </w:rPr>
      </w:pPr>
    </w:p>
    <w:p w14:paraId="61CE83E5" w14:textId="77777777" w:rsidR="007338F9" w:rsidRPr="007338F9" w:rsidRDefault="007338F9" w:rsidP="007338F9">
      <w:pPr>
        <w:autoSpaceDE w:val="0"/>
        <w:autoSpaceDN w:val="0"/>
        <w:adjustRightInd w:val="0"/>
        <w:spacing w:after="0" w:line="240" w:lineRule="auto"/>
        <w:rPr>
          <w:rFonts w:ascii="Times New Roman" w:hAnsi="Times New Roman"/>
          <w:i/>
          <w:iCs/>
        </w:rPr>
      </w:pPr>
    </w:p>
    <w:p w14:paraId="31345F11" w14:textId="32869179" w:rsidR="007338F9" w:rsidRPr="007338F9" w:rsidRDefault="007338F9" w:rsidP="007338F9">
      <w:pPr>
        <w:autoSpaceDE w:val="0"/>
        <w:autoSpaceDN w:val="0"/>
        <w:adjustRightInd w:val="0"/>
        <w:spacing w:after="0" w:line="240" w:lineRule="auto"/>
        <w:rPr>
          <w:rFonts w:ascii="Times New Roman" w:hAnsi="Times New Roman"/>
          <w:i/>
          <w:iCs/>
        </w:rPr>
      </w:pPr>
      <w:r w:rsidRPr="007338F9">
        <w:rPr>
          <w:rFonts w:ascii="Times New Roman" w:hAnsi="Times New Roman"/>
          <w:i/>
          <w:iCs/>
        </w:rPr>
        <w:t xml:space="preserve">Příloha č.2 </w:t>
      </w:r>
      <w:proofErr w:type="gramStart"/>
      <w:r w:rsidRPr="007338F9">
        <w:rPr>
          <w:rFonts w:ascii="Times New Roman" w:hAnsi="Times New Roman"/>
          <w:i/>
          <w:iCs/>
        </w:rPr>
        <w:t>-  Ceník</w:t>
      </w:r>
      <w:proofErr w:type="gramEnd"/>
      <w:r w:rsidRPr="007338F9">
        <w:rPr>
          <w:rFonts w:ascii="Times New Roman" w:hAnsi="Times New Roman"/>
          <w:i/>
          <w:iCs/>
        </w:rPr>
        <w:t xml:space="preserve"> pracích prostředků ke smlouvě</w:t>
      </w:r>
    </w:p>
    <w:p w14:paraId="3DE9EF51" w14:textId="77777777" w:rsidR="007338F9" w:rsidRPr="007338F9" w:rsidRDefault="007338F9" w:rsidP="007338F9">
      <w:pPr>
        <w:autoSpaceDE w:val="0"/>
        <w:autoSpaceDN w:val="0"/>
        <w:adjustRightInd w:val="0"/>
        <w:spacing w:after="0" w:line="240" w:lineRule="auto"/>
        <w:rPr>
          <w:rFonts w:ascii="Times New Roman" w:hAnsi="Times New Roman"/>
          <w:bCs/>
          <w:i/>
          <w:iCs/>
          <w:sz w:val="18"/>
          <w:szCs w:val="18"/>
        </w:rPr>
      </w:pPr>
    </w:p>
    <w:p w14:paraId="50F1441C" w14:textId="77777777" w:rsidR="007338F9" w:rsidRPr="007338F9" w:rsidRDefault="007338F9" w:rsidP="007338F9">
      <w:pPr>
        <w:spacing w:after="0" w:line="240" w:lineRule="auto"/>
        <w:outlineLvl w:val="0"/>
        <w:rPr>
          <w:rFonts w:ascii="Times New Roman" w:hAnsi="Times New Roman"/>
          <w:bCs/>
          <w:color w:val="000000"/>
          <w:sz w:val="24"/>
        </w:rPr>
      </w:pPr>
    </w:p>
    <w:p w14:paraId="484325A5" w14:textId="31D21091" w:rsidR="007338F9" w:rsidRPr="007338F9" w:rsidRDefault="007338F9" w:rsidP="007338F9">
      <w:pPr>
        <w:spacing w:after="0" w:line="240" w:lineRule="auto"/>
        <w:outlineLvl w:val="0"/>
        <w:rPr>
          <w:rFonts w:ascii="Times New Roman" w:hAnsi="Times New Roman"/>
          <w:bCs/>
          <w:color w:val="000000"/>
          <w:sz w:val="24"/>
        </w:rPr>
      </w:pPr>
      <w:r w:rsidRPr="007338F9">
        <w:rPr>
          <w:rFonts w:ascii="Times New Roman" w:hAnsi="Times New Roman"/>
          <w:bCs/>
          <w:color w:val="000000"/>
          <w:sz w:val="24"/>
        </w:rPr>
        <w:t xml:space="preserve">RÁMCOVÉ SMLOUVĚ č. </w:t>
      </w:r>
      <w:proofErr w:type="spellStart"/>
      <w:r w:rsidRPr="007338F9">
        <w:rPr>
          <w:rFonts w:ascii="Times New Roman" w:hAnsi="Times New Roman"/>
          <w:bCs/>
          <w:color w:val="000000"/>
          <w:sz w:val="24"/>
        </w:rPr>
        <w:t>ek</w:t>
      </w:r>
      <w:proofErr w:type="spellEnd"/>
      <w:r w:rsidRPr="007338F9">
        <w:rPr>
          <w:rFonts w:ascii="Times New Roman" w:hAnsi="Times New Roman"/>
          <w:bCs/>
          <w:color w:val="000000"/>
          <w:sz w:val="24"/>
        </w:rPr>
        <w:t xml:space="preserve"> </w:t>
      </w:r>
      <w:r w:rsidR="00C07FCE">
        <w:rPr>
          <w:rFonts w:ascii="Times New Roman" w:hAnsi="Times New Roman"/>
          <w:bCs/>
          <w:color w:val="000000"/>
          <w:sz w:val="24"/>
        </w:rPr>
        <w:t>9</w:t>
      </w:r>
      <w:r w:rsidRPr="007338F9">
        <w:rPr>
          <w:rFonts w:ascii="Times New Roman" w:hAnsi="Times New Roman"/>
          <w:bCs/>
          <w:color w:val="000000"/>
          <w:sz w:val="24"/>
        </w:rPr>
        <w:t>-2</w:t>
      </w:r>
      <w:r w:rsidR="00C07FCE">
        <w:rPr>
          <w:rFonts w:ascii="Times New Roman" w:hAnsi="Times New Roman"/>
          <w:bCs/>
          <w:color w:val="000000"/>
          <w:sz w:val="24"/>
        </w:rPr>
        <w:t>3</w:t>
      </w:r>
      <w:r w:rsidRPr="007338F9">
        <w:rPr>
          <w:rFonts w:ascii="Times New Roman" w:hAnsi="Times New Roman"/>
          <w:bCs/>
          <w:color w:val="000000"/>
          <w:sz w:val="24"/>
        </w:rPr>
        <w:t>/202</w:t>
      </w:r>
      <w:r w:rsidR="00C07FCE">
        <w:rPr>
          <w:rFonts w:ascii="Times New Roman" w:hAnsi="Times New Roman"/>
          <w:bCs/>
          <w:color w:val="000000"/>
          <w:sz w:val="24"/>
        </w:rPr>
        <w:t>5</w:t>
      </w:r>
    </w:p>
    <w:p w14:paraId="4D8D7EB8" w14:textId="76B7924C" w:rsidR="007338F9" w:rsidRPr="007338F9" w:rsidRDefault="007338F9" w:rsidP="007338F9">
      <w:pPr>
        <w:autoSpaceDE w:val="0"/>
        <w:autoSpaceDN w:val="0"/>
        <w:adjustRightInd w:val="0"/>
        <w:spacing w:after="0" w:line="240" w:lineRule="auto"/>
        <w:rPr>
          <w:rFonts w:ascii="Times New Roman" w:hAnsi="Times New Roman"/>
          <w:b/>
          <w:i/>
          <w:iCs/>
          <w:sz w:val="18"/>
          <w:szCs w:val="18"/>
        </w:rPr>
      </w:pPr>
      <w:r w:rsidRPr="007338F9">
        <w:rPr>
          <w:rFonts w:ascii="Times New Roman" w:hAnsi="Times New Roman"/>
          <w:b/>
          <w:color w:val="000000"/>
        </w:rPr>
        <w:t>„</w:t>
      </w:r>
      <w:r w:rsidRPr="007338F9">
        <w:rPr>
          <w:rFonts w:ascii="Times New Roman" w:hAnsi="Times New Roman"/>
          <w:b/>
        </w:rPr>
        <w:t>Dodávka pracích prostředků a nastavení energeticky úsporných procesů na stávajících pracích strojích zadavatele</w:t>
      </w:r>
    </w:p>
    <w:p w14:paraId="19DF2135"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63423032"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16863665"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277CCCEA"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p w14:paraId="6A9701CD" w14:textId="77777777" w:rsidR="007338F9" w:rsidRPr="007338F9" w:rsidRDefault="007338F9" w:rsidP="00CB1576">
      <w:pPr>
        <w:shd w:val="clear" w:color="auto" w:fill="FFFFFF"/>
        <w:autoSpaceDE w:val="0"/>
        <w:autoSpaceDN w:val="0"/>
        <w:adjustRightInd w:val="0"/>
        <w:spacing w:after="0" w:line="240" w:lineRule="atLeast"/>
        <w:jc w:val="center"/>
        <w:rPr>
          <w:rFonts w:ascii="Times New Roman" w:hAnsi="Times New Roman"/>
        </w:rPr>
      </w:pPr>
    </w:p>
    <w:tbl>
      <w:tblPr>
        <w:tblW w:w="9120" w:type="dxa"/>
        <w:tblCellMar>
          <w:left w:w="70" w:type="dxa"/>
          <w:right w:w="70" w:type="dxa"/>
        </w:tblCellMar>
        <w:tblLook w:val="04A0" w:firstRow="1" w:lastRow="0" w:firstColumn="1" w:lastColumn="0" w:noHBand="0" w:noVBand="1"/>
      </w:tblPr>
      <w:tblGrid>
        <w:gridCol w:w="1120"/>
        <w:gridCol w:w="146"/>
        <w:gridCol w:w="1989"/>
        <w:gridCol w:w="1545"/>
        <w:gridCol w:w="1368"/>
        <w:gridCol w:w="837"/>
        <w:gridCol w:w="1100"/>
        <w:gridCol w:w="1015"/>
      </w:tblGrid>
      <w:tr w:rsidR="007338F9" w:rsidRPr="007338F9" w14:paraId="631D11AF" w14:textId="77777777" w:rsidTr="007338F9">
        <w:trPr>
          <w:trHeight w:val="255"/>
        </w:trPr>
        <w:tc>
          <w:tcPr>
            <w:tcW w:w="1120" w:type="dxa"/>
            <w:tcBorders>
              <w:top w:val="nil"/>
              <w:left w:val="nil"/>
              <w:bottom w:val="nil"/>
              <w:right w:val="nil"/>
            </w:tcBorders>
            <w:noWrap/>
            <w:vAlign w:val="center"/>
            <w:hideMark/>
          </w:tcPr>
          <w:p w14:paraId="1A8E416E" w14:textId="77777777" w:rsidR="007338F9" w:rsidRPr="007338F9" w:rsidRDefault="007338F9" w:rsidP="007338F9">
            <w:pPr>
              <w:spacing w:after="0" w:line="240" w:lineRule="auto"/>
              <w:rPr>
                <w:rFonts w:ascii="Times New Roman" w:eastAsia="Times New Roman" w:hAnsi="Times New Roman"/>
                <w:sz w:val="24"/>
                <w:szCs w:val="24"/>
              </w:rPr>
            </w:pPr>
          </w:p>
        </w:tc>
        <w:tc>
          <w:tcPr>
            <w:tcW w:w="5046" w:type="dxa"/>
            <w:gridSpan w:val="4"/>
            <w:tcBorders>
              <w:top w:val="nil"/>
              <w:left w:val="nil"/>
              <w:bottom w:val="nil"/>
              <w:right w:val="nil"/>
            </w:tcBorders>
            <w:noWrap/>
            <w:vAlign w:val="bottom"/>
            <w:hideMark/>
          </w:tcPr>
          <w:p w14:paraId="5E70D0C8" w14:textId="77777777" w:rsidR="007338F9" w:rsidRPr="007338F9" w:rsidRDefault="007338F9" w:rsidP="007338F9">
            <w:pPr>
              <w:spacing w:after="0" w:line="240" w:lineRule="auto"/>
              <w:rPr>
                <w:rFonts w:ascii="Times New Roman" w:eastAsia="Times New Roman" w:hAnsi="Times New Roman"/>
                <w:b/>
                <w:bCs/>
                <w:sz w:val="24"/>
                <w:szCs w:val="24"/>
              </w:rPr>
            </w:pPr>
            <w:r w:rsidRPr="007338F9">
              <w:rPr>
                <w:rFonts w:ascii="Times New Roman" w:eastAsia="Times New Roman" w:hAnsi="Times New Roman"/>
                <w:b/>
                <w:bCs/>
                <w:sz w:val="24"/>
                <w:szCs w:val="24"/>
              </w:rPr>
              <w:t>Ceník pracích prostředků</w:t>
            </w:r>
          </w:p>
        </w:tc>
        <w:tc>
          <w:tcPr>
            <w:tcW w:w="837" w:type="dxa"/>
            <w:tcBorders>
              <w:top w:val="nil"/>
              <w:left w:val="nil"/>
              <w:bottom w:val="nil"/>
              <w:right w:val="nil"/>
            </w:tcBorders>
            <w:vAlign w:val="center"/>
            <w:hideMark/>
          </w:tcPr>
          <w:p w14:paraId="29066EDC" w14:textId="77777777" w:rsidR="007338F9" w:rsidRPr="007338F9" w:rsidRDefault="007338F9" w:rsidP="007338F9">
            <w:pPr>
              <w:spacing w:after="0" w:line="240" w:lineRule="auto"/>
              <w:rPr>
                <w:rFonts w:ascii="Times New Roman" w:eastAsia="Times New Roman" w:hAnsi="Times New Roman"/>
                <w:b/>
                <w:bCs/>
                <w:sz w:val="24"/>
                <w:szCs w:val="24"/>
              </w:rPr>
            </w:pPr>
          </w:p>
        </w:tc>
        <w:tc>
          <w:tcPr>
            <w:tcW w:w="1101" w:type="dxa"/>
            <w:tcBorders>
              <w:top w:val="nil"/>
              <w:left w:val="nil"/>
              <w:bottom w:val="nil"/>
              <w:right w:val="nil"/>
            </w:tcBorders>
            <w:vAlign w:val="center"/>
            <w:hideMark/>
          </w:tcPr>
          <w:p w14:paraId="76D7BE77"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016" w:type="dxa"/>
            <w:tcBorders>
              <w:top w:val="nil"/>
              <w:left w:val="nil"/>
              <w:bottom w:val="nil"/>
              <w:right w:val="nil"/>
            </w:tcBorders>
            <w:vAlign w:val="center"/>
            <w:hideMark/>
          </w:tcPr>
          <w:p w14:paraId="4DB2E58C" w14:textId="77777777" w:rsidR="007338F9" w:rsidRPr="007338F9" w:rsidRDefault="007338F9" w:rsidP="007338F9">
            <w:pPr>
              <w:spacing w:after="0" w:line="240" w:lineRule="auto"/>
              <w:jc w:val="center"/>
              <w:rPr>
                <w:rFonts w:ascii="Times New Roman" w:eastAsia="Times New Roman" w:hAnsi="Times New Roman"/>
                <w:sz w:val="20"/>
                <w:szCs w:val="20"/>
              </w:rPr>
            </w:pPr>
          </w:p>
        </w:tc>
      </w:tr>
      <w:tr w:rsidR="007338F9" w:rsidRPr="007338F9" w14:paraId="6FA1A4F3" w14:textId="77777777" w:rsidTr="007338F9">
        <w:trPr>
          <w:trHeight w:val="255"/>
        </w:trPr>
        <w:tc>
          <w:tcPr>
            <w:tcW w:w="1120" w:type="dxa"/>
            <w:tcBorders>
              <w:top w:val="nil"/>
              <w:left w:val="nil"/>
              <w:bottom w:val="nil"/>
              <w:right w:val="nil"/>
            </w:tcBorders>
            <w:noWrap/>
            <w:vAlign w:val="center"/>
            <w:hideMark/>
          </w:tcPr>
          <w:p w14:paraId="6D3C6101"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44" w:type="dxa"/>
            <w:tcBorders>
              <w:top w:val="nil"/>
              <w:left w:val="nil"/>
              <w:bottom w:val="nil"/>
              <w:right w:val="nil"/>
            </w:tcBorders>
            <w:noWrap/>
            <w:vAlign w:val="bottom"/>
            <w:hideMark/>
          </w:tcPr>
          <w:p w14:paraId="40625BEC" w14:textId="77777777" w:rsidR="007338F9" w:rsidRPr="007338F9" w:rsidRDefault="007338F9" w:rsidP="007338F9">
            <w:pPr>
              <w:spacing w:after="0" w:line="240" w:lineRule="auto"/>
              <w:rPr>
                <w:rFonts w:ascii="Times New Roman" w:eastAsia="Times New Roman" w:hAnsi="Times New Roman"/>
                <w:sz w:val="20"/>
                <w:szCs w:val="20"/>
              </w:rPr>
            </w:pPr>
          </w:p>
        </w:tc>
        <w:tc>
          <w:tcPr>
            <w:tcW w:w="1989" w:type="dxa"/>
            <w:tcBorders>
              <w:top w:val="nil"/>
              <w:left w:val="nil"/>
              <w:bottom w:val="nil"/>
              <w:right w:val="nil"/>
            </w:tcBorders>
            <w:vAlign w:val="center"/>
            <w:hideMark/>
          </w:tcPr>
          <w:p w14:paraId="186D509E" w14:textId="77777777" w:rsidR="007338F9" w:rsidRPr="007338F9" w:rsidRDefault="007338F9" w:rsidP="007338F9">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noWrap/>
            <w:vAlign w:val="bottom"/>
            <w:hideMark/>
          </w:tcPr>
          <w:p w14:paraId="34BA75BF"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368" w:type="dxa"/>
            <w:tcBorders>
              <w:top w:val="nil"/>
              <w:left w:val="nil"/>
              <w:bottom w:val="nil"/>
              <w:right w:val="nil"/>
            </w:tcBorders>
            <w:vAlign w:val="center"/>
            <w:hideMark/>
          </w:tcPr>
          <w:p w14:paraId="7043EAA3" w14:textId="77777777" w:rsidR="007338F9" w:rsidRPr="007338F9" w:rsidRDefault="007338F9" w:rsidP="007338F9">
            <w:pPr>
              <w:spacing w:after="0" w:line="240" w:lineRule="auto"/>
              <w:rPr>
                <w:rFonts w:ascii="Times New Roman" w:eastAsia="Times New Roman" w:hAnsi="Times New Roman"/>
                <w:sz w:val="20"/>
                <w:szCs w:val="20"/>
              </w:rPr>
            </w:pPr>
          </w:p>
        </w:tc>
        <w:tc>
          <w:tcPr>
            <w:tcW w:w="837" w:type="dxa"/>
            <w:tcBorders>
              <w:top w:val="nil"/>
              <w:left w:val="nil"/>
              <w:bottom w:val="nil"/>
              <w:right w:val="nil"/>
            </w:tcBorders>
            <w:vAlign w:val="center"/>
            <w:hideMark/>
          </w:tcPr>
          <w:p w14:paraId="788D6FA4"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101" w:type="dxa"/>
            <w:tcBorders>
              <w:top w:val="nil"/>
              <w:left w:val="nil"/>
              <w:bottom w:val="nil"/>
              <w:right w:val="nil"/>
            </w:tcBorders>
            <w:vAlign w:val="center"/>
            <w:hideMark/>
          </w:tcPr>
          <w:p w14:paraId="6500CD4E"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016" w:type="dxa"/>
            <w:vAlign w:val="center"/>
            <w:hideMark/>
          </w:tcPr>
          <w:p w14:paraId="6AD1045F"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0F1857EA" w14:textId="77777777" w:rsidTr="007338F9">
        <w:trPr>
          <w:trHeight w:val="255"/>
        </w:trPr>
        <w:tc>
          <w:tcPr>
            <w:tcW w:w="1120" w:type="dxa"/>
            <w:tcBorders>
              <w:top w:val="nil"/>
              <w:left w:val="nil"/>
              <w:bottom w:val="nil"/>
              <w:right w:val="nil"/>
            </w:tcBorders>
            <w:noWrap/>
            <w:vAlign w:val="center"/>
            <w:hideMark/>
          </w:tcPr>
          <w:p w14:paraId="2741E29C"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44" w:type="dxa"/>
            <w:tcBorders>
              <w:top w:val="nil"/>
              <w:left w:val="nil"/>
              <w:bottom w:val="nil"/>
              <w:right w:val="nil"/>
            </w:tcBorders>
            <w:noWrap/>
            <w:vAlign w:val="bottom"/>
            <w:hideMark/>
          </w:tcPr>
          <w:p w14:paraId="259F368B" w14:textId="77777777" w:rsidR="007338F9" w:rsidRPr="007338F9" w:rsidRDefault="007338F9" w:rsidP="007338F9">
            <w:pPr>
              <w:spacing w:after="0" w:line="240" w:lineRule="auto"/>
              <w:rPr>
                <w:rFonts w:ascii="Times New Roman" w:eastAsia="Times New Roman" w:hAnsi="Times New Roman"/>
                <w:sz w:val="20"/>
                <w:szCs w:val="20"/>
              </w:rPr>
            </w:pPr>
          </w:p>
        </w:tc>
        <w:tc>
          <w:tcPr>
            <w:tcW w:w="1989" w:type="dxa"/>
            <w:tcBorders>
              <w:top w:val="nil"/>
              <w:left w:val="nil"/>
              <w:bottom w:val="nil"/>
              <w:right w:val="nil"/>
            </w:tcBorders>
            <w:vAlign w:val="center"/>
            <w:hideMark/>
          </w:tcPr>
          <w:p w14:paraId="67FC2AFD" w14:textId="77777777" w:rsidR="007338F9" w:rsidRPr="007338F9" w:rsidRDefault="007338F9" w:rsidP="007338F9">
            <w:pPr>
              <w:spacing w:after="0" w:line="240" w:lineRule="auto"/>
              <w:rPr>
                <w:rFonts w:ascii="Times New Roman" w:eastAsia="Times New Roman" w:hAnsi="Times New Roman"/>
                <w:sz w:val="20"/>
                <w:szCs w:val="20"/>
              </w:rPr>
            </w:pPr>
          </w:p>
        </w:tc>
        <w:tc>
          <w:tcPr>
            <w:tcW w:w="1545" w:type="dxa"/>
            <w:tcBorders>
              <w:top w:val="nil"/>
              <w:left w:val="nil"/>
              <w:bottom w:val="nil"/>
              <w:right w:val="nil"/>
            </w:tcBorders>
            <w:noWrap/>
            <w:vAlign w:val="bottom"/>
            <w:hideMark/>
          </w:tcPr>
          <w:p w14:paraId="500A2A77"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368" w:type="dxa"/>
            <w:tcBorders>
              <w:top w:val="nil"/>
              <w:left w:val="nil"/>
              <w:bottom w:val="nil"/>
              <w:right w:val="nil"/>
            </w:tcBorders>
            <w:vAlign w:val="center"/>
            <w:hideMark/>
          </w:tcPr>
          <w:p w14:paraId="310BE90E" w14:textId="77777777" w:rsidR="007338F9" w:rsidRPr="007338F9" w:rsidRDefault="007338F9" w:rsidP="007338F9">
            <w:pPr>
              <w:spacing w:after="0" w:line="240" w:lineRule="auto"/>
              <w:rPr>
                <w:rFonts w:ascii="Times New Roman" w:eastAsia="Times New Roman" w:hAnsi="Times New Roman"/>
                <w:sz w:val="20"/>
                <w:szCs w:val="20"/>
              </w:rPr>
            </w:pPr>
          </w:p>
        </w:tc>
        <w:tc>
          <w:tcPr>
            <w:tcW w:w="837" w:type="dxa"/>
            <w:tcBorders>
              <w:top w:val="nil"/>
              <w:left w:val="nil"/>
              <w:bottom w:val="nil"/>
              <w:right w:val="nil"/>
            </w:tcBorders>
            <w:vAlign w:val="center"/>
            <w:hideMark/>
          </w:tcPr>
          <w:p w14:paraId="30F87F0D"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101" w:type="dxa"/>
            <w:tcBorders>
              <w:top w:val="nil"/>
              <w:left w:val="nil"/>
              <w:bottom w:val="nil"/>
              <w:right w:val="nil"/>
            </w:tcBorders>
            <w:vAlign w:val="center"/>
            <w:hideMark/>
          </w:tcPr>
          <w:p w14:paraId="482EDBB5" w14:textId="77777777" w:rsidR="007338F9" w:rsidRPr="007338F9" w:rsidRDefault="007338F9" w:rsidP="007338F9">
            <w:pPr>
              <w:spacing w:after="0" w:line="240" w:lineRule="auto"/>
              <w:jc w:val="center"/>
              <w:rPr>
                <w:rFonts w:ascii="Times New Roman" w:eastAsia="Times New Roman" w:hAnsi="Times New Roman"/>
                <w:sz w:val="20"/>
                <w:szCs w:val="20"/>
              </w:rPr>
            </w:pPr>
          </w:p>
        </w:tc>
        <w:tc>
          <w:tcPr>
            <w:tcW w:w="1016" w:type="dxa"/>
            <w:vAlign w:val="center"/>
            <w:hideMark/>
          </w:tcPr>
          <w:p w14:paraId="48AF7B41"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33F02401" w14:textId="77777777" w:rsidTr="007338F9">
        <w:trPr>
          <w:trHeight w:val="1005"/>
        </w:trPr>
        <w:tc>
          <w:tcPr>
            <w:tcW w:w="1120" w:type="dxa"/>
            <w:tcBorders>
              <w:top w:val="single" w:sz="8" w:space="0" w:color="auto"/>
              <w:left w:val="single" w:sz="8" w:space="0" w:color="auto"/>
              <w:bottom w:val="single" w:sz="4" w:space="0" w:color="auto"/>
              <w:right w:val="single" w:sz="8" w:space="0" w:color="auto"/>
            </w:tcBorders>
            <w:vAlign w:val="center"/>
            <w:hideMark/>
          </w:tcPr>
          <w:p w14:paraId="33F163AE"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Položka č.</w:t>
            </w:r>
          </w:p>
        </w:tc>
        <w:tc>
          <w:tcPr>
            <w:tcW w:w="2133" w:type="dxa"/>
            <w:gridSpan w:val="2"/>
            <w:tcBorders>
              <w:top w:val="single" w:sz="8" w:space="0" w:color="auto"/>
              <w:left w:val="nil"/>
              <w:bottom w:val="single" w:sz="4" w:space="0" w:color="auto"/>
              <w:right w:val="single" w:sz="4" w:space="0" w:color="auto"/>
            </w:tcBorders>
            <w:vAlign w:val="center"/>
            <w:hideMark/>
          </w:tcPr>
          <w:p w14:paraId="4E89E27A" w14:textId="77777777" w:rsidR="007338F9" w:rsidRPr="007338F9" w:rsidRDefault="007338F9" w:rsidP="007338F9">
            <w:pPr>
              <w:spacing w:after="0" w:line="240" w:lineRule="auto"/>
              <w:jc w:val="center"/>
              <w:rPr>
                <w:rFonts w:ascii="Times New Roman" w:eastAsia="Times New Roman" w:hAnsi="Times New Roman"/>
                <w:b/>
                <w:bCs/>
                <w:sz w:val="20"/>
                <w:szCs w:val="20"/>
              </w:rPr>
            </w:pPr>
            <w:r w:rsidRPr="007338F9">
              <w:rPr>
                <w:rFonts w:ascii="Times New Roman" w:eastAsia="Times New Roman" w:hAnsi="Times New Roman"/>
                <w:b/>
                <w:bCs/>
                <w:sz w:val="20"/>
                <w:szCs w:val="20"/>
              </w:rPr>
              <w:t>Název produktu</w:t>
            </w:r>
          </w:p>
        </w:tc>
        <w:tc>
          <w:tcPr>
            <w:tcW w:w="1545" w:type="dxa"/>
            <w:tcBorders>
              <w:top w:val="single" w:sz="8" w:space="0" w:color="auto"/>
              <w:left w:val="nil"/>
              <w:bottom w:val="single" w:sz="4" w:space="0" w:color="auto"/>
              <w:right w:val="single" w:sz="4" w:space="0" w:color="auto"/>
            </w:tcBorders>
            <w:vAlign w:val="center"/>
            <w:hideMark/>
          </w:tcPr>
          <w:p w14:paraId="1AC23B1D"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 xml:space="preserve">Velikost </w:t>
            </w:r>
            <w:proofErr w:type="gramStart"/>
            <w:r w:rsidRPr="007338F9">
              <w:rPr>
                <w:rFonts w:ascii="Times New Roman" w:eastAsia="Times New Roman" w:hAnsi="Times New Roman"/>
                <w:b/>
                <w:bCs/>
              </w:rPr>
              <w:t>balení  v</w:t>
            </w:r>
            <w:proofErr w:type="gramEnd"/>
            <w:r w:rsidRPr="007338F9">
              <w:rPr>
                <w:rFonts w:ascii="Times New Roman" w:eastAsia="Times New Roman" w:hAnsi="Times New Roman"/>
                <w:b/>
                <w:bCs/>
              </w:rPr>
              <w:t xml:space="preserve"> kg</w:t>
            </w:r>
          </w:p>
        </w:tc>
        <w:tc>
          <w:tcPr>
            <w:tcW w:w="1368" w:type="dxa"/>
            <w:tcBorders>
              <w:top w:val="single" w:sz="8" w:space="0" w:color="auto"/>
              <w:left w:val="nil"/>
              <w:bottom w:val="single" w:sz="4" w:space="0" w:color="auto"/>
              <w:right w:val="single" w:sz="4" w:space="0" w:color="auto"/>
            </w:tcBorders>
            <w:vAlign w:val="center"/>
            <w:hideMark/>
          </w:tcPr>
          <w:p w14:paraId="28628461"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 xml:space="preserve">Cena za 1 kg bez DPH </w:t>
            </w:r>
          </w:p>
        </w:tc>
        <w:tc>
          <w:tcPr>
            <w:tcW w:w="1938" w:type="dxa"/>
            <w:gridSpan w:val="2"/>
            <w:tcBorders>
              <w:top w:val="single" w:sz="8" w:space="0" w:color="auto"/>
              <w:left w:val="nil"/>
              <w:bottom w:val="single" w:sz="4" w:space="0" w:color="auto"/>
              <w:right w:val="single" w:sz="8" w:space="0" w:color="000000"/>
            </w:tcBorders>
            <w:vAlign w:val="center"/>
            <w:hideMark/>
          </w:tcPr>
          <w:p w14:paraId="667D4398" w14:textId="77777777" w:rsidR="007338F9" w:rsidRPr="007338F9" w:rsidRDefault="007338F9" w:rsidP="007338F9">
            <w:pPr>
              <w:spacing w:after="0" w:line="240" w:lineRule="auto"/>
              <w:jc w:val="center"/>
              <w:rPr>
                <w:rFonts w:ascii="Times New Roman" w:eastAsia="Times New Roman" w:hAnsi="Times New Roman"/>
                <w:b/>
                <w:bCs/>
                <w:sz w:val="20"/>
                <w:szCs w:val="20"/>
              </w:rPr>
            </w:pPr>
            <w:r w:rsidRPr="007338F9">
              <w:rPr>
                <w:rFonts w:ascii="Times New Roman" w:eastAsia="Times New Roman" w:hAnsi="Times New Roman"/>
                <w:b/>
                <w:bCs/>
                <w:sz w:val="20"/>
                <w:szCs w:val="20"/>
              </w:rPr>
              <w:t>Cena za balení bez DPH</w:t>
            </w:r>
          </w:p>
        </w:tc>
        <w:tc>
          <w:tcPr>
            <w:tcW w:w="1016" w:type="dxa"/>
            <w:vAlign w:val="center"/>
            <w:hideMark/>
          </w:tcPr>
          <w:p w14:paraId="6E970D8F"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1247A1EC"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1EA21A59"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w:t>
            </w:r>
          </w:p>
        </w:tc>
        <w:tc>
          <w:tcPr>
            <w:tcW w:w="2133" w:type="dxa"/>
            <w:gridSpan w:val="2"/>
            <w:tcBorders>
              <w:top w:val="single" w:sz="4" w:space="0" w:color="auto"/>
              <w:left w:val="nil"/>
              <w:bottom w:val="single" w:sz="4" w:space="0" w:color="auto"/>
              <w:right w:val="single" w:sz="4" w:space="0" w:color="auto"/>
            </w:tcBorders>
            <w:noWrap/>
            <w:vAlign w:val="bottom"/>
            <w:hideMark/>
          </w:tcPr>
          <w:p w14:paraId="4BD995F5"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755AB8BC"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346DF13E"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78CCB58E"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605E0737"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7B53528E"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611BA583"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2.</w:t>
            </w:r>
          </w:p>
        </w:tc>
        <w:tc>
          <w:tcPr>
            <w:tcW w:w="2133" w:type="dxa"/>
            <w:gridSpan w:val="2"/>
            <w:tcBorders>
              <w:top w:val="single" w:sz="4" w:space="0" w:color="auto"/>
              <w:left w:val="nil"/>
              <w:bottom w:val="single" w:sz="4" w:space="0" w:color="auto"/>
              <w:right w:val="single" w:sz="4" w:space="0" w:color="auto"/>
            </w:tcBorders>
            <w:noWrap/>
            <w:vAlign w:val="bottom"/>
            <w:hideMark/>
          </w:tcPr>
          <w:p w14:paraId="7CA97711"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0C49B746"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0308A1B8"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7D30C68A"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533D8CE7"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0170A171"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46930D38"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3.</w:t>
            </w:r>
          </w:p>
        </w:tc>
        <w:tc>
          <w:tcPr>
            <w:tcW w:w="2133" w:type="dxa"/>
            <w:gridSpan w:val="2"/>
            <w:tcBorders>
              <w:top w:val="single" w:sz="4" w:space="0" w:color="auto"/>
              <w:left w:val="nil"/>
              <w:bottom w:val="single" w:sz="4" w:space="0" w:color="auto"/>
              <w:right w:val="single" w:sz="4" w:space="0" w:color="auto"/>
            </w:tcBorders>
            <w:noWrap/>
            <w:vAlign w:val="bottom"/>
            <w:hideMark/>
          </w:tcPr>
          <w:p w14:paraId="126EEC19"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44642AE3"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51CE1BF5"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B136982"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62C38275"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62B6CEDA"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58EE24D8"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4.</w:t>
            </w:r>
          </w:p>
        </w:tc>
        <w:tc>
          <w:tcPr>
            <w:tcW w:w="2133" w:type="dxa"/>
            <w:gridSpan w:val="2"/>
            <w:tcBorders>
              <w:top w:val="single" w:sz="4" w:space="0" w:color="auto"/>
              <w:left w:val="nil"/>
              <w:bottom w:val="single" w:sz="4" w:space="0" w:color="auto"/>
              <w:right w:val="single" w:sz="4" w:space="0" w:color="auto"/>
            </w:tcBorders>
            <w:noWrap/>
            <w:vAlign w:val="bottom"/>
            <w:hideMark/>
          </w:tcPr>
          <w:p w14:paraId="43086689"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34526292"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579C5BD8"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247C6163"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52B0C65D"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2A9303B2"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1A2A5EB5"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5.</w:t>
            </w:r>
          </w:p>
        </w:tc>
        <w:tc>
          <w:tcPr>
            <w:tcW w:w="2133" w:type="dxa"/>
            <w:gridSpan w:val="2"/>
            <w:tcBorders>
              <w:top w:val="single" w:sz="4" w:space="0" w:color="auto"/>
              <w:left w:val="nil"/>
              <w:bottom w:val="single" w:sz="4" w:space="0" w:color="auto"/>
              <w:right w:val="single" w:sz="4" w:space="0" w:color="auto"/>
            </w:tcBorders>
            <w:noWrap/>
            <w:vAlign w:val="bottom"/>
            <w:hideMark/>
          </w:tcPr>
          <w:p w14:paraId="6680139A"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5A7CF095"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062664B7"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09F27921"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361DA6C1"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28DF881C"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65018560"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6.</w:t>
            </w:r>
          </w:p>
        </w:tc>
        <w:tc>
          <w:tcPr>
            <w:tcW w:w="2133" w:type="dxa"/>
            <w:gridSpan w:val="2"/>
            <w:tcBorders>
              <w:top w:val="single" w:sz="4" w:space="0" w:color="auto"/>
              <w:left w:val="nil"/>
              <w:bottom w:val="single" w:sz="4" w:space="0" w:color="auto"/>
              <w:right w:val="single" w:sz="4" w:space="0" w:color="auto"/>
            </w:tcBorders>
            <w:noWrap/>
            <w:vAlign w:val="bottom"/>
            <w:hideMark/>
          </w:tcPr>
          <w:p w14:paraId="0666992F"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290F435E"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499835D4"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F55E732"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4D93598E"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760A5B16"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227566C0"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7.</w:t>
            </w:r>
          </w:p>
        </w:tc>
        <w:tc>
          <w:tcPr>
            <w:tcW w:w="2133" w:type="dxa"/>
            <w:gridSpan w:val="2"/>
            <w:tcBorders>
              <w:top w:val="single" w:sz="4" w:space="0" w:color="auto"/>
              <w:left w:val="nil"/>
              <w:bottom w:val="single" w:sz="4" w:space="0" w:color="auto"/>
              <w:right w:val="single" w:sz="4" w:space="0" w:color="auto"/>
            </w:tcBorders>
            <w:noWrap/>
            <w:vAlign w:val="bottom"/>
            <w:hideMark/>
          </w:tcPr>
          <w:p w14:paraId="0CF39FA8"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7940A394"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3FD063C5"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389051E9"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13A32D37"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44DA58EF"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06555F78"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8.</w:t>
            </w:r>
          </w:p>
        </w:tc>
        <w:tc>
          <w:tcPr>
            <w:tcW w:w="2133" w:type="dxa"/>
            <w:gridSpan w:val="2"/>
            <w:tcBorders>
              <w:top w:val="single" w:sz="4" w:space="0" w:color="auto"/>
              <w:left w:val="nil"/>
              <w:bottom w:val="single" w:sz="4" w:space="0" w:color="auto"/>
              <w:right w:val="single" w:sz="4" w:space="0" w:color="auto"/>
            </w:tcBorders>
            <w:noWrap/>
            <w:vAlign w:val="bottom"/>
            <w:hideMark/>
          </w:tcPr>
          <w:p w14:paraId="143C3778"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6528A4E6"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634AEF22"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4CC4D48D"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361AFFF6"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7D25730F"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07929721"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9.</w:t>
            </w:r>
          </w:p>
        </w:tc>
        <w:tc>
          <w:tcPr>
            <w:tcW w:w="2133" w:type="dxa"/>
            <w:gridSpan w:val="2"/>
            <w:tcBorders>
              <w:top w:val="single" w:sz="4" w:space="0" w:color="auto"/>
              <w:left w:val="nil"/>
              <w:bottom w:val="single" w:sz="4" w:space="0" w:color="auto"/>
              <w:right w:val="single" w:sz="4" w:space="0" w:color="auto"/>
            </w:tcBorders>
            <w:noWrap/>
            <w:vAlign w:val="bottom"/>
            <w:hideMark/>
          </w:tcPr>
          <w:p w14:paraId="1DBC7959"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62881330"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1954F9B2"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BFBF2A9"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3B9924CC"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37440061"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20BBF532"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10.</w:t>
            </w:r>
          </w:p>
        </w:tc>
        <w:tc>
          <w:tcPr>
            <w:tcW w:w="2133" w:type="dxa"/>
            <w:gridSpan w:val="2"/>
            <w:tcBorders>
              <w:top w:val="single" w:sz="4" w:space="0" w:color="auto"/>
              <w:left w:val="nil"/>
              <w:bottom w:val="single" w:sz="4" w:space="0" w:color="auto"/>
              <w:right w:val="single" w:sz="4" w:space="0" w:color="auto"/>
            </w:tcBorders>
            <w:noWrap/>
            <w:vAlign w:val="bottom"/>
            <w:hideMark/>
          </w:tcPr>
          <w:p w14:paraId="65BA449F"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35E77036"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0AC8A967"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4F178977"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55018B25"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75EA6D79"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46CF5F55"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11.</w:t>
            </w:r>
          </w:p>
        </w:tc>
        <w:tc>
          <w:tcPr>
            <w:tcW w:w="2133" w:type="dxa"/>
            <w:gridSpan w:val="2"/>
            <w:tcBorders>
              <w:top w:val="single" w:sz="4" w:space="0" w:color="auto"/>
              <w:left w:val="nil"/>
              <w:bottom w:val="single" w:sz="4" w:space="0" w:color="auto"/>
              <w:right w:val="single" w:sz="4" w:space="0" w:color="auto"/>
            </w:tcBorders>
            <w:noWrap/>
            <w:vAlign w:val="bottom"/>
            <w:hideMark/>
          </w:tcPr>
          <w:p w14:paraId="1C890E68"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50FA6D0B"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323620DB"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1972D93"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7FBC4D32"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2D67D368"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3D76B3F7"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12.</w:t>
            </w:r>
          </w:p>
        </w:tc>
        <w:tc>
          <w:tcPr>
            <w:tcW w:w="2133" w:type="dxa"/>
            <w:gridSpan w:val="2"/>
            <w:tcBorders>
              <w:top w:val="single" w:sz="4" w:space="0" w:color="auto"/>
              <w:left w:val="nil"/>
              <w:bottom w:val="single" w:sz="4" w:space="0" w:color="auto"/>
              <w:right w:val="single" w:sz="4" w:space="0" w:color="auto"/>
            </w:tcBorders>
            <w:noWrap/>
            <w:vAlign w:val="bottom"/>
            <w:hideMark/>
          </w:tcPr>
          <w:p w14:paraId="0DE2F20F"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566CEF6E"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2C2A41D4"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C2C26F3"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74DF164F"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2307594C"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0325F641"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13.</w:t>
            </w:r>
          </w:p>
        </w:tc>
        <w:tc>
          <w:tcPr>
            <w:tcW w:w="2133" w:type="dxa"/>
            <w:gridSpan w:val="2"/>
            <w:tcBorders>
              <w:top w:val="single" w:sz="4" w:space="0" w:color="auto"/>
              <w:left w:val="nil"/>
              <w:bottom w:val="single" w:sz="4" w:space="0" w:color="auto"/>
              <w:right w:val="single" w:sz="4" w:space="0" w:color="auto"/>
            </w:tcBorders>
            <w:noWrap/>
            <w:vAlign w:val="bottom"/>
            <w:hideMark/>
          </w:tcPr>
          <w:p w14:paraId="6264DB4D"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523E01F3"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2FDDA41D"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64EDC865"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112DBF0F"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27917120" w14:textId="77777777" w:rsidTr="007338F9">
        <w:trPr>
          <w:trHeight w:val="255"/>
        </w:trPr>
        <w:tc>
          <w:tcPr>
            <w:tcW w:w="1120" w:type="dxa"/>
            <w:tcBorders>
              <w:top w:val="nil"/>
              <w:left w:val="single" w:sz="8" w:space="0" w:color="auto"/>
              <w:bottom w:val="single" w:sz="4" w:space="0" w:color="auto"/>
              <w:right w:val="single" w:sz="8" w:space="0" w:color="auto"/>
            </w:tcBorders>
            <w:noWrap/>
            <w:vAlign w:val="center"/>
            <w:hideMark/>
          </w:tcPr>
          <w:p w14:paraId="6BF990F3"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14.</w:t>
            </w:r>
          </w:p>
        </w:tc>
        <w:tc>
          <w:tcPr>
            <w:tcW w:w="2133" w:type="dxa"/>
            <w:gridSpan w:val="2"/>
            <w:tcBorders>
              <w:top w:val="single" w:sz="4" w:space="0" w:color="auto"/>
              <w:left w:val="nil"/>
              <w:bottom w:val="single" w:sz="4" w:space="0" w:color="auto"/>
              <w:right w:val="single" w:sz="4" w:space="0" w:color="auto"/>
            </w:tcBorders>
            <w:noWrap/>
            <w:vAlign w:val="bottom"/>
            <w:hideMark/>
          </w:tcPr>
          <w:p w14:paraId="603A9A09"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4" w:space="0" w:color="auto"/>
              <w:right w:val="single" w:sz="4" w:space="0" w:color="auto"/>
            </w:tcBorders>
            <w:noWrap/>
            <w:vAlign w:val="bottom"/>
            <w:hideMark/>
          </w:tcPr>
          <w:p w14:paraId="43342A81"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4" w:space="0" w:color="auto"/>
              <w:right w:val="single" w:sz="4" w:space="0" w:color="auto"/>
            </w:tcBorders>
            <w:vAlign w:val="center"/>
            <w:hideMark/>
          </w:tcPr>
          <w:p w14:paraId="434F6B88"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58DD23FC"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36BA63BF" w14:textId="77777777" w:rsidR="007338F9" w:rsidRPr="007338F9" w:rsidRDefault="007338F9" w:rsidP="007338F9">
            <w:pPr>
              <w:spacing w:after="0" w:line="240" w:lineRule="auto"/>
              <w:rPr>
                <w:rFonts w:ascii="Times New Roman" w:eastAsia="Times New Roman" w:hAnsi="Times New Roman"/>
                <w:sz w:val="20"/>
                <w:szCs w:val="20"/>
              </w:rPr>
            </w:pPr>
          </w:p>
        </w:tc>
      </w:tr>
      <w:tr w:rsidR="007338F9" w:rsidRPr="007338F9" w14:paraId="663C633D" w14:textId="77777777" w:rsidTr="007338F9">
        <w:trPr>
          <w:trHeight w:val="255"/>
        </w:trPr>
        <w:tc>
          <w:tcPr>
            <w:tcW w:w="1120" w:type="dxa"/>
            <w:tcBorders>
              <w:top w:val="nil"/>
              <w:left w:val="single" w:sz="8" w:space="0" w:color="auto"/>
              <w:bottom w:val="single" w:sz="8" w:space="0" w:color="auto"/>
              <w:right w:val="single" w:sz="8" w:space="0" w:color="auto"/>
            </w:tcBorders>
            <w:noWrap/>
            <w:vAlign w:val="center"/>
            <w:hideMark/>
          </w:tcPr>
          <w:p w14:paraId="11ADB132" w14:textId="77777777" w:rsidR="007338F9" w:rsidRPr="007338F9" w:rsidRDefault="007338F9" w:rsidP="007338F9">
            <w:pPr>
              <w:spacing w:after="0" w:line="240" w:lineRule="auto"/>
              <w:jc w:val="center"/>
              <w:rPr>
                <w:rFonts w:ascii="Times New Roman" w:eastAsia="Times New Roman" w:hAnsi="Times New Roman"/>
                <w:b/>
                <w:bCs/>
              </w:rPr>
            </w:pPr>
            <w:r w:rsidRPr="007338F9">
              <w:rPr>
                <w:rFonts w:ascii="Times New Roman" w:eastAsia="Times New Roman" w:hAnsi="Times New Roman"/>
                <w:b/>
                <w:bCs/>
              </w:rPr>
              <w:t>15.</w:t>
            </w:r>
          </w:p>
        </w:tc>
        <w:tc>
          <w:tcPr>
            <w:tcW w:w="2133" w:type="dxa"/>
            <w:gridSpan w:val="2"/>
            <w:tcBorders>
              <w:top w:val="single" w:sz="4" w:space="0" w:color="auto"/>
              <w:left w:val="nil"/>
              <w:bottom w:val="single" w:sz="8" w:space="0" w:color="auto"/>
              <w:right w:val="single" w:sz="4" w:space="0" w:color="auto"/>
            </w:tcBorders>
            <w:noWrap/>
            <w:vAlign w:val="bottom"/>
            <w:hideMark/>
          </w:tcPr>
          <w:p w14:paraId="4F73731A" w14:textId="77777777" w:rsidR="007338F9" w:rsidRPr="007338F9" w:rsidRDefault="007338F9" w:rsidP="007338F9">
            <w:pPr>
              <w:spacing w:after="0" w:line="240" w:lineRule="auto"/>
              <w:jc w:val="center"/>
              <w:rPr>
                <w:rFonts w:ascii="Times New Roman" w:eastAsia="Times New Roman" w:hAnsi="Times New Roman"/>
                <w:sz w:val="20"/>
                <w:szCs w:val="20"/>
              </w:rPr>
            </w:pPr>
            <w:r w:rsidRPr="007338F9">
              <w:rPr>
                <w:rFonts w:ascii="Times New Roman" w:eastAsia="Times New Roman" w:hAnsi="Times New Roman"/>
                <w:sz w:val="20"/>
                <w:szCs w:val="20"/>
              </w:rPr>
              <w:t> </w:t>
            </w:r>
          </w:p>
        </w:tc>
        <w:tc>
          <w:tcPr>
            <w:tcW w:w="1545" w:type="dxa"/>
            <w:tcBorders>
              <w:top w:val="nil"/>
              <w:left w:val="nil"/>
              <w:bottom w:val="single" w:sz="8" w:space="0" w:color="auto"/>
              <w:right w:val="single" w:sz="4" w:space="0" w:color="auto"/>
            </w:tcBorders>
            <w:noWrap/>
            <w:vAlign w:val="bottom"/>
            <w:hideMark/>
          </w:tcPr>
          <w:p w14:paraId="1B137F2B" w14:textId="77777777" w:rsidR="007338F9" w:rsidRPr="007338F9" w:rsidRDefault="007338F9" w:rsidP="007338F9">
            <w:pPr>
              <w:spacing w:after="0" w:line="240" w:lineRule="auto"/>
              <w:rPr>
                <w:rFonts w:ascii="Times New Roman" w:eastAsia="Times New Roman" w:hAnsi="Times New Roman"/>
              </w:rPr>
            </w:pPr>
            <w:r w:rsidRPr="007338F9">
              <w:rPr>
                <w:rFonts w:ascii="Times New Roman" w:eastAsia="Times New Roman" w:hAnsi="Times New Roman"/>
              </w:rPr>
              <w:t> </w:t>
            </w:r>
          </w:p>
        </w:tc>
        <w:tc>
          <w:tcPr>
            <w:tcW w:w="1368" w:type="dxa"/>
            <w:tcBorders>
              <w:top w:val="nil"/>
              <w:left w:val="nil"/>
              <w:bottom w:val="single" w:sz="8" w:space="0" w:color="auto"/>
              <w:right w:val="single" w:sz="4" w:space="0" w:color="auto"/>
            </w:tcBorders>
            <w:vAlign w:val="center"/>
            <w:hideMark/>
          </w:tcPr>
          <w:p w14:paraId="56025C7A"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 </w:t>
            </w:r>
          </w:p>
        </w:tc>
        <w:tc>
          <w:tcPr>
            <w:tcW w:w="1938" w:type="dxa"/>
            <w:gridSpan w:val="2"/>
            <w:tcBorders>
              <w:top w:val="single" w:sz="4" w:space="0" w:color="auto"/>
              <w:left w:val="nil"/>
              <w:bottom w:val="single" w:sz="4" w:space="0" w:color="auto"/>
              <w:right w:val="single" w:sz="8" w:space="0" w:color="000000"/>
            </w:tcBorders>
            <w:shd w:val="clear" w:color="000000" w:fill="F8CBAD"/>
            <w:vAlign w:val="center"/>
            <w:hideMark/>
          </w:tcPr>
          <w:p w14:paraId="33A29594" w14:textId="77777777" w:rsidR="007338F9" w:rsidRPr="007338F9" w:rsidRDefault="007338F9" w:rsidP="007338F9">
            <w:pPr>
              <w:spacing w:after="0" w:line="240" w:lineRule="auto"/>
              <w:jc w:val="center"/>
              <w:rPr>
                <w:rFonts w:ascii="Times New Roman" w:eastAsia="Times New Roman" w:hAnsi="Times New Roman"/>
              </w:rPr>
            </w:pPr>
            <w:r w:rsidRPr="007338F9">
              <w:rPr>
                <w:rFonts w:ascii="Times New Roman" w:eastAsia="Times New Roman" w:hAnsi="Times New Roman"/>
              </w:rPr>
              <w:t>0,00 Kč</w:t>
            </w:r>
          </w:p>
        </w:tc>
        <w:tc>
          <w:tcPr>
            <w:tcW w:w="1016" w:type="dxa"/>
            <w:vAlign w:val="center"/>
            <w:hideMark/>
          </w:tcPr>
          <w:p w14:paraId="7F511FC2" w14:textId="77777777" w:rsidR="007338F9" w:rsidRPr="007338F9" w:rsidRDefault="007338F9" w:rsidP="007338F9">
            <w:pPr>
              <w:spacing w:after="0" w:line="240" w:lineRule="auto"/>
              <w:rPr>
                <w:rFonts w:ascii="Times New Roman" w:eastAsia="Times New Roman" w:hAnsi="Times New Roman"/>
                <w:sz w:val="20"/>
                <w:szCs w:val="20"/>
              </w:rPr>
            </w:pPr>
          </w:p>
        </w:tc>
      </w:tr>
    </w:tbl>
    <w:p w14:paraId="621B65BA" w14:textId="77777777" w:rsidR="007338F9" w:rsidRDefault="007338F9" w:rsidP="00CB1576">
      <w:pPr>
        <w:shd w:val="clear" w:color="auto" w:fill="FFFFFF"/>
        <w:autoSpaceDE w:val="0"/>
        <w:autoSpaceDN w:val="0"/>
        <w:adjustRightInd w:val="0"/>
        <w:spacing w:after="0" w:line="240" w:lineRule="atLeast"/>
        <w:jc w:val="center"/>
      </w:pPr>
    </w:p>
    <w:sectPr w:rsidR="007338F9" w:rsidSect="00FF0824">
      <w:footerReference w:type="default" r:id="rId8"/>
      <w:pgSz w:w="11906" w:h="16838"/>
      <w:pgMar w:top="1134"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088C" w14:textId="77777777" w:rsidR="00E43119" w:rsidRDefault="00E43119" w:rsidP="00445F89">
      <w:pPr>
        <w:spacing w:after="0" w:line="240" w:lineRule="auto"/>
      </w:pPr>
      <w:r>
        <w:separator/>
      </w:r>
    </w:p>
  </w:endnote>
  <w:endnote w:type="continuationSeparator" w:id="0">
    <w:p w14:paraId="3FB04EE8" w14:textId="77777777" w:rsidR="00E43119" w:rsidRDefault="00E43119" w:rsidP="00445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44916"/>
      <w:docPartObj>
        <w:docPartGallery w:val="Page Numbers (Bottom of Page)"/>
        <w:docPartUnique/>
      </w:docPartObj>
    </w:sdtPr>
    <w:sdtEndPr/>
    <w:sdtContent>
      <w:p w14:paraId="3BB103B5" w14:textId="2EA10D9F" w:rsidR="00445F89" w:rsidRDefault="00445F89">
        <w:pPr>
          <w:pStyle w:val="Zpat"/>
          <w:jc w:val="center"/>
        </w:pPr>
        <w:r>
          <w:fldChar w:fldCharType="begin"/>
        </w:r>
        <w:r>
          <w:instrText>PAGE   \* MERGEFORMAT</w:instrText>
        </w:r>
        <w:r>
          <w:fldChar w:fldCharType="separate"/>
        </w:r>
        <w:r>
          <w:t>2</w:t>
        </w:r>
        <w:r>
          <w:fldChar w:fldCharType="end"/>
        </w:r>
      </w:p>
    </w:sdtContent>
  </w:sdt>
  <w:p w14:paraId="66C31059" w14:textId="77777777" w:rsidR="00445F89" w:rsidRDefault="00445F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2FB6" w14:textId="77777777" w:rsidR="00E43119" w:rsidRDefault="00E43119" w:rsidP="00445F89">
      <w:pPr>
        <w:spacing w:after="0" w:line="240" w:lineRule="auto"/>
      </w:pPr>
      <w:r>
        <w:separator/>
      </w:r>
    </w:p>
  </w:footnote>
  <w:footnote w:type="continuationSeparator" w:id="0">
    <w:p w14:paraId="6C26EECB" w14:textId="77777777" w:rsidR="00E43119" w:rsidRDefault="00E43119" w:rsidP="00445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CE4"/>
    <w:multiLevelType w:val="multilevel"/>
    <w:tmpl w:val="FABC98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F90AC2"/>
    <w:multiLevelType w:val="hybridMultilevel"/>
    <w:tmpl w:val="CFE04C0A"/>
    <w:lvl w:ilvl="0" w:tplc="2AB24336">
      <w:start w:val="6"/>
      <w:numFmt w:val="bullet"/>
      <w:lvlText w:val=""/>
      <w:lvlJc w:val="left"/>
      <w:pPr>
        <w:ind w:left="750" w:hanging="39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EBC4331"/>
    <w:multiLevelType w:val="hybridMultilevel"/>
    <w:tmpl w:val="D666BC22"/>
    <w:lvl w:ilvl="0" w:tplc="62BAD84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A34CB"/>
    <w:multiLevelType w:val="multilevel"/>
    <w:tmpl w:val="FABC98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670E21"/>
    <w:multiLevelType w:val="hybridMultilevel"/>
    <w:tmpl w:val="77124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5E618C"/>
    <w:multiLevelType w:val="hybridMultilevel"/>
    <w:tmpl w:val="0624FCA8"/>
    <w:lvl w:ilvl="0" w:tplc="16783ED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A30F96"/>
    <w:multiLevelType w:val="multilevel"/>
    <w:tmpl w:val="C8889A8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8EC749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A67414"/>
    <w:multiLevelType w:val="hybridMultilevel"/>
    <w:tmpl w:val="17EE8B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2001FAF"/>
    <w:multiLevelType w:val="multilevel"/>
    <w:tmpl w:val="C8889A8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46D04C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BC6717"/>
    <w:multiLevelType w:val="hybridMultilevel"/>
    <w:tmpl w:val="88327F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454EB5"/>
    <w:multiLevelType w:val="hybridMultilevel"/>
    <w:tmpl w:val="93EEB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D077B31"/>
    <w:multiLevelType w:val="hybridMultilevel"/>
    <w:tmpl w:val="A96C3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E8319A"/>
    <w:multiLevelType w:val="multilevel"/>
    <w:tmpl w:val="FABC98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DF419B"/>
    <w:multiLevelType w:val="hybridMultilevel"/>
    <w:tmpl w:val="B6DCC7D2"/>
    <w:lvl w:ilvl="0" w:tplc="712E4C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BC30C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794152">
    <w:abstractNumId w:val="13"/>
  </w:num>
  <w:num w:numId="2" w16cid:durableId="1224099694">
    <w:abstractNumId w:val="15"/>
  </w:num>
  <w:num w:numId="3" w16cid:durableId="1419132199">
    <w:abstractNumId w:val="8"/>
  </w:num>
  <w:num w:numId="4" w16cid:durableId="348456556">
    <w:abstractNumId w:val="2"/>
  </w:num>
  <w:num w:numId="5" w16cid:durableId="8142034">
    <w:abstractNumId w:val="2"/>
  </w:num>
  <w:num w:numId="6" w16cid:durableId="1792820415">
    <w:abstractNumId w:val="7"/>
  </w:num>
  <w:num w:numId="7" w16cid:durableId="1697463384">
    <w:abstractNumId w:val="10"/>
  </w:num>
  <w:num w:numId="8" w16cid:durableId="515507260">
    <w:abstractNumId w:val="6"/>
  </w:num>
  <w:num w:numId="9" w16cid:durableId="1767651955">
    <w:abstractNumId w:val="16"/>
  </w:num>
  <w:num w:numId="10" w16cid:durableId="1994409259">
    <w:abstractNumId w:val="9"/>
  </w:num>
  <w:num w:numId="11" w16cid:durableId="527451266">
    <w:abstractNumId w:val="0"/>
  </w:num>
  <w:num w:numId="12" w16cid:durableId="934173590">
    <w:abstractNumId w:val="3"/>
  </w:num>
  <w:num w:numId="13" w16cid:durableId="1693725307">
    <w:abstractNumId w:val="14"/>
  </w:num>
  <w:num w:numId="14" w16cid:durableId="1738479852">
    <w:abstractNumId w:val="1"/>
  </w:num>
  <w:num w:numId="15" w16cid:durableId="1644773164">
    <w:abstractNumId w:val="11"/>
  </w:num>
  <w:num w:numId="16" w16cid:durableId="1463160246">
    <w:abstractNumId w:val="5"/>
  </w:num>
  <w:num w:numId="17" w16cid:durableId="191698762">
    <w:abstractNumId w:val="4"/>
  </w:num>
  <w:num w:numId="18" w16cid:durableId="1022632424">
    <w:abstractNumId w:val="12"/>
  </w:num>
  <w:num w:numId="19" w16cid:durableId="589656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B51"/>
    <w:rsid w:val="00010D9D"/>
    <w:rsid w:val="00136DAC"/>
    <w:rsid w:val="001C15AB"/>
    <w:rsid w:val="001D17C9"/>
    <w:rsid w:val="002121C1"/>
    <w:rsid w:val="002135FF"/>
    <w:rsid w:val="0029095B"/>
    <w:rsid w:val="003155F9"/>
    <w:rsid w:val="003C52A9"/>
    <w:rsid w:val="004331B4"/>
    <w:rsid w:val="00445F89"/>
    <w:rsid w:val="004A144E"/>
    <w:rsid w:val="004A5594"/>
    <w:rsid w:val="004B3511"/>
    <w:rsid w:val="004D77BD"/>
    <w:rsid w:val="005026FC"/>
    <w:rsid w:val="00572ADE"/>
    <w:rsid w:val="00575BBB"/>
    <w:rsid w:val="00581480"/>
    <w:rsid w:val="00583444"/>
    <w:rsid w:val="00584511"/>
    <w:rsid w:val="005A2FC9"/>
    <w:rsid w:val="006073F9"/>
    <w:rsid w:val="00635295"/>
    <w:rsid w:val="00651A33"/>
    <w:rsid w:val="00663F3A"/>
    <w:rsid w:val="006B5868"/>
    <w:rsid w:val="007338F9"/>
    <w:rsid w:val="007C6412"/>
    <w:rsid w:val="007C7314"/>
    <w:rsid w:val="007D3C88"/>
    <w:rsid w:val="00823821"/>
    <w:rsid w:val="00824846"/>
    <w:rsid w:val="008561C2"/>
    <w:rsid w:val="00866DCB"/>
    <w:rsid w:val="0087440E"/>
    <w:rsid w:val="00933028"/>
    <w:rsid w:val="0093540F"/>
    <w:rsid w:val="00965189"/>
    <w:rsid w:val="009D6E58"/>
    <w:rsid w:val="009E07D2"/>
    <w:rsid w:val="00A25A25"/>
    <w:rsid w:val="00A57DB6"/>
    <w:rsid w:val="00A70865"/>
    <w:rsid w:val="00A80F66"/>
    <w:rsid w:val="00AA7FC7"/>
    <w:rsid w:val="00AB628E"/>
    <w:rsid w:val="00AE208C"/>
    <w:rsid w:val="00B0550C"/>
    <w:rsid w:val="00B20F8D"/>
    <w:rsid w:val="00B53D75"/>
    <w:rsid w:val="00BF2D39"/>
    <w:rsid w:val="00C07FCE"/>
    <w:rsid w:val="00C277E8"/>
    <w:rsid w:val="00C77F76"/>
    <w:rsid w:val="00C81385"/>
    <w:rsid w:val="00C93098"/>
    <w:rsid w:val="00CB1576"/>
    <w:rsid w:val="00CC7CF7"/>
    <w:rsid w:val="00CD3E50"/>
    <w:rsid w:val="00D1538B"/>
    <w:rsid w:val="00D43E43"/>
    <w:rsid w:val="00DA2EBD"/>
    <w:rsid w:val="00DB01E8"/>
    <w:rsid w:val="00DB4B9B"/>
    <w:rsid w:val="00E3356F"/>
    <w:rsid w:val="00E43119"/>
    <w:rsid w:val="00E62581"/>
    <w:rsid w:val="00E66917"/>
    <w:rsid w:val="00E80389"/>
    <w:rsid w:val="00E81E4B"/>
    <w:rsid w:val="00E823C8"/>
    <w:rsid w:val="00EB4B51"/>
    <w:rsid w:val="00EE0FDA"/>
    <w:rsid w:val="00F12A68"/>
    <w:rsid w:val="00F45F8A"/>
    <w:rsid w:val="00F7093E"/>
    <w:rsid w:val="00F93CB8"/>
    <w:rsid w:val="00FB25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2237"/>
  <w15:chartTrackingRefBased/>
  <w15:docId w15:val="{4E924EA5-87F4-46C5-B516-D1DF3EE0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4B51"/>
    <w:pPr>
      <w:spacing w:after="200" w:line="276" w:lineRule="auto"/>
    </w:pPr>
    <w:rPr>
      <w:rFonts w:ascii="Calibri" w:eastAsia="Calibri"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B4B51"/>
    <w:pPr>
      <w:ind w:left="720"/>
      <w:contextualSpacing/>
    </w:pPr>
  </w:style>
  <w:style w:type="paragraph" w:styleId="Zhlav">
    <w:name w:val="header"/>
    <w:basedOn w:val="Normln"/>
    <w:link w:val="ZhlavChar"/>
    <w:uiPriority w:val="99"/>
    <w:unhideWhenUsed/>
    <w:rsid w:val="00445F8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5F89"/>
    <w:rPr>
      <w:rFonts w:ascii="Calibri" w:eastAsia="Calibri" w:hAnsi="Calibri" w:cs="Times New Roman"/>
      <w:lang w:eastAsia="cs-CZ"/>
    </w:rPr>
  </w:style>
  <w:style w:type="paragraph" w:styleId="Zpat">
    <w:name w:val="footer"/>
    <w:basedOn w:val="Normln"/>
    <w:link w:val="ZpatChar"/>
    <w:uiPriority w:val="99"/>
    <w:unhideWhenUsed/>
    <w:rsid w:val="00445F89"/>
    <w:pPr>
      <w:tabs>
        <w:tab w:val="center" w:pos="4536"/>
        <w:tab w:val="right" w:pos="9072"/>
      </w:tabs>
      <w:spacing w:after="0" w:line="240" w:lineRule="auto"/>
    </w:pPr>
  </w:style>
  <w:style w:type="character" w:customStyle="1" w:styleId="ZpatChar">
    <w:name w:val="Zápatí Char"/>
    <w:basedOn w:val="Standardnpsmoodstavce"/>
    <w:link w:val="Zpat"/>
    <w:uiPriority w:val="99"/>
    <w:rsid w:val="00445F89"/>
    <w:rPr>
      <w:rFonts w:ascii="Calibri" w:eastAsia="Calibri" w:hAnsi="Calibri" w:cs="Times New Roman"/>
      <w:lang w:eastAsia="cs-CZ"/>
    </w:rPr>
  </w:style>
  <w:style w:type="character" w:styleId="Hypertextovodkaz">
    <w:name w:val="Hyperlink"/>
    <w:basedOn w:val="Standardnpsmoodstavce"/>
    <w:uiPriority w:val="99"/>
    <w:unhideWhenUsed/>
    <w:rsid w:val="00B0550C"/>
    <w:rPr>
      <w:color w:val="0563C1" w:themeColor="hyperlink"/>
      <w:u w:val="single"/>
    </w:rPr>
  </w:style>
  <w:style w:type="character" w:styleId="Nevyeenzmnka">
    <w:name w:val="Unresolved Mention"/>
    <w:basedOn w:val="Standardnpsmoodstavce"/>
    <w:uiPriority w:val="99"/>
    <w:semiHidden/>
    <w:unhideWhenUsed/>
    <w:rsid w:val="00B0550C"/>
    <w:rPr>
      <w:color w:val="605E5C"/>
      <w:shd w:val="clear" w:color="auto" w:fill="E1DFDD"/>
    </w:rPr>
  </w:style>
  <w:style w:type="paragraph" w:customStyle="1" w:styleId="Smlouva-slo">
    <w:name w:val="Smlouva-číslo"/>
    <w:basedOn w:val="Normln"/>
    <w:uiPriority w:val="99"/>
    <w:rsid w:val="009D6E58"/>
    <w:pPr>
      <w:widowControl w:val="0"/>
      <w:spacing w:before="120" w:after="0" w:line="240" w:lineRule="atLeast"/>
      <w:jc w:val="both"/>
    </w:pPr>
    <w:rPr>
      <w:rFonts w:ascii="Times New Roman" w:eastAsia="Times New Roman" w:hAnsi="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4670">
      <w:bodyDiv w:val="1"/>
      <w:marLeft w:val="0"/>
      <w:marRight w:val="0"/>
      <w:marTop w:val="0"/>
      <w:marBottom w:val="0"/>
      <w:divBdr>
        <w:top w:val="none" w:sz="0" w:space="0" w:color="auto"/>
        <w:left w:val="none" w:sz="0" w:space="0" w:color="auto"/>
        <w:bottom w:val="none" w:sz="0" w:space="0" w:color="auto"/>
        <w:right w:val="none" w:sz="0" w:space="0" w:color="auto"/>
      </w:divBdr>
      <w:divsChild>
        <w:div w:id="582643728">
          <w:marLeft w:val="0"/>
          <w:marRight w:val="0"/>
          <w:marTop w:val="15"/>
          <w:marBottom w:val="0"/>
          <w:divBdr>
            <w:top w:val="single" w:sz="48" w:space="0" w:color="auto"/>
            <w:left w:val="single" w:sz="48" w:space="0" w:color="auto"/>
            <w:bottom w:val="single" w:sz="48" w:space="0" w:color="auto"/>
            <w:right w:val="single" w:sz="48" w:space="0" w:color="auto"/>
          </w:divBdr>
          <w:divsChild>
            <w:div w:id="9373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0335">
      <w:bodyDiv w:val="1"/>
      <w:marLeft w:val="0"/>
      <w:marRight w:val="0"/>
      <w:marTop w:val="0"/>
      <w:marBottom w:val="0"/>
      <w:divBdr>
        <w:top w:val="none" w:sz="0" w:space="0" w:color="auto"/>
        <w:left w:val="none" w:sz="0" w:space="0" w:color="auto"/>
        <w:bottom w:val="none" w:sz="0" w:space="0" w:color="auto"/>
        <w:right w:val="none" w:sz="0" w:space="0" w:color="auto"/>
      </w:divBdr>
    </w:div>
    <w:div w:id="268975656">
      <w:bodyDiv w:val="1"/>
      <w:marLeft w:val="0"/>
      <w:marRight w:val="0"/>
      <w:marTop w:val="0"/>
      <w:marBottom w:val="0"/>
      <w:divBdr>
        <w:top w:val="none" w:sz="0" w:space="0" w:color="auto"/>
        <w:left w:val="none" w:sz="0" w:space="0" w:color="auto"/>
        <w:bottom w:val="none" w:sz="0" w:space="0" w:color="auto"/>
        <w:right w:val="none" w:sz="0" w:space="0" w:color="auto"/>
      </w:divBdr>
    </w:div>
    <w:div w:id="409817366">
      <w:bodyDiv w:val="1"/>
      <w:marLeft w:val="0"/>
      <w:marRight w:val="0"/>
      <w:marTop w:val="0"/>
      <w:marBottom w:val="0"/>
      <w:divBdr>
        <w:top w:val="none" w:sz="0" w:space="0" w:color="auto"/>
        <w:left w:val="none" w:sz="0" w:space="0" w:color="auto"/>
        <w:bottom w:val="none" w:sz="0" w:space="0" w:color="auto"/>
        <w:right w:val="none" w:sz="0" w:space="0" w:color="auto"/>
      </w:divBdr>
      <w:divsChild>
        <w:div w:id="2036222905">
          <w:marLeft w:val="0"/>
          <w:marRight w:val="0"/>
          <w:marTop w:val="15"/>
          <w:marBottom w:val="0"/>
          <w:divBdr>
            <w:top w:val="single" w:sz="48" w:space="0" w:color="auto"/>
            <w:left w:val="single" w:sz="48" w:space="0" w:color="auto"/>
            <w:bottom w:val="single" w:sz="48" w:space="0" w:color="auto"/>
            <w:right w:val="single" w:sz="48" w:space="0" w:color="auto"/>
          </w:divBdr>
          <w:divsChild>
            <w:div w:id="23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27437">
      <w:bodyDiv w:val="1"/>
      <w:marLeft w:val="0"/>
      <w:marRight w:val="0"/>
      <w:marTop w:val="0"/>
      <w:marBottom w:val="0"/>
      <w:divBdr>
        <w:top w:val="none" w:sz="0" w:space="0" w:color="auto"/>
        <w:left w:val="none" w:sz="0" w:space="0" w:color="auto"/>
        <w:bottom w:val="none" w:sz="0" w:space="0" w:color="auto"/>
        <w:right w:val="none" w:sz="0" w:space="0" w:color="auto"/>
      </w:divBdr>
    </w:div>
    <w:div w:id="484202151">
      <w:bodyDiv w:val="1"/>
      <w:marLeft w:val="0"/>
      <w:marRight w:val="0"/>
      <w:marTop w:val="0"/>
      <w:marBottom w:val="0"/>
      <w:divBdr>
        <w:top w:val="none" w:sz="0" w:space="0" w:color="auto"/>
        <w:left w:val="none" w:sz="0" w:space="0" w:color="auto"/>
        <w:bottom w:val="none" w:sz="0" w:space="0" w:color="auto"/>
        <w:right w:val="none" w:sz="0" w:space="0" w:color="auto"/>
      </w:divBdr>
      <w:divsChild>
        <w:div w:id="612370014">
          <w:marLeft w:val="0"/>
          <w:marRight w:val="0"/>
          <w:marTop w:val="15"/>
          <w:marBottom w:val="0"/>
          <w:divBdr>
            <w:top w:val="single" w:sz="48" w:space="0" w:color="auto"/>
            <w:left w:val="single" w:sz="48" w:space="0" w:color="auto"/>
            <w:bottom w:val="single" w:sz="48" w:space="0" w:color="auto"/>
            <w:right w:val="single" w:sz="48" w:space="0" w:color="auto"/>
          </w:divBdr>
          <w:divsChild>
            <w:div w:id="5330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558">
      <w:bodyDiv w:val="1"/>
      <w:marLeft w:val="0"/>
      <w:marRight w:val="0"/>
      <w:marTop w:val="0"/>
      <w:marBottom w:val="0"/>
      <w:divBdr>
        <w:top w:val="none" w:sz="0" w:space="0" w:color="auto"/>
        <w:left w:val="none" w:sz="0" w:space="0" w:color="auto"/>
        <w:bottom w:val="none" w:sz="0" w:space="0" w:color="auto"/>
        <w:right w:val="none" w:sz="0" w:space="0" w:color="auto"/>
      </w:divBdr>
    </w:div>
    <w:div w:id="1466392872">
      <w:bodyDiv w:val="1"/>
      <w:marLeft w:val="0"/>
      <w:marRight w:val="0"/>
      <w:marTop w:val="0"/>
      <w:marBottom w:val="0"/>
      <w:divBdr>
        <w:top w:val="none" w:sz="0" w:space="0" w:color="auto"/>
        <w:left w:val="none" w:sz="0" w:space="0" w:color="auto"/>
        <w:bottom w:val="none" w:sz="0" w:space="0" w:color="auto"/>
        <w:right w:val="none" w:sz="0" w:space="0" w:color="auto"/>
      </w:divBdr>
    </w:div>
    <w:div w:id="17288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7A9EB-681A-45F6-A151-CEC1AD87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1939</Words>
  <Characters>11446</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Pavel Vacek-Veselý</cp:lastModifiedBy>
  <cp:revision>6</cp:revision>
  <cp:lastPrinted>2021-09-01T08:49:00Z</cp:lastPrinted>
  <dcterms:created xsi:type="dcterms:W3CDTF">2023-09-25T11:43:00Z</dcterms:created>
  <dcterms:modified xsi:type="dcterms:W3CDTF">2025-09-10T05:21:00Z</dcterms:modified>
</cp:coreProperties>
</file>