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45C4" w14:textId="77777777" w:rsidR="00696A0F" w:rsidRPr="00616EDE" w:rsidRDefault="00696A0F" w:rsidP="00696A0F">
      <w:pPr>
        <w:rPr>
          <w:rFonts w:cs="Calibri"/>
        </w:rPr>
      </w:pPr>
    </w:p>
    <w:p w14:paraId="00924C85" w14:textId="51122DE5" w:rsidR="00696A0F" w:rsidRPr="000E0FA9" w:rsidRDefault="00E31F1F" w:rsidP="00696A0F">
      <w:pPr>
        <w:pStyle w:val="Nzev"/>
        <w:rPr>
          <w:rFonts w:ascii="Calibri" w:hAnsi="Calibri" w:cs="Calibri"/>
          <w:sz w:val="28"/>
          <w:szCs w:val="28"/>
          <w:lang w:val="cs-CZ"/>
        </w:rPr>
      </w:pPr>
      <w:r>
        <w:rPr>
          <w:rFonts w:ascii="Calibri" w:hAnsi="Calibri" w:cs="Calibri"/>
          <w:sz w:val="28"/>
          <w:szCs w:val="28"/>
          <w:lang w:val="cs-CZ"/>
        </w:rPr>
        <w:t>SMLOUVA</w:t>
      </w:r>
      <w:r w:rsidR="00237235">
        <w:rPr>
          <w:rFonts w:ascii="Calibri" w:hAnsi="Calibri" w:cs="Calibri"/>
          <w:sz w:val="28"/>
          <w:szCs w:val="28"/>
          <w:lang w:val="cs-CZ"/>
        </w:rPr>
        <w:t xml:space="preserve"> O POSKYTOVÁNÍ SLUŽEB VE VĚCI ÚČETNÍHO VÝKAZNICTVÍ</w:t>
      </w:r>
    </w:p>
    <w:p w14:paraId="078E3567" w14:textId="77777777" w:rsidR="00221E0A" w:rsidRDefault="00221E0A" w:rsidP="00696A0F">
      <w:pPr>
        <w:pStyle w:val="Nzev"/>
        <w:rPr>
          <w:rFonts w:ascii="Calibri" w:hAnsi="Calibri" w:cs="Calibri"/>
          <w:sz w:val="22"/>
          <w:szCs w:val="22"/>
        </w:rPr>
      </w:pPr>
    </w:p>
    <w:p w14:paraId="1AC8A803" w14:textId="72D21A61" w:rsidR="00696A0F" w:rsidRDefault="00696A0F" w:rsidP="773D7692">
      <w:pPr>
        <w:pStyle w:val="Zkladntext3"/>
        <w:tabs>
          <w:tab w:val="left" w:pos="708"/>
        </w:tabs>
        <w:jc w:val="center"/>
        <w:rPr>
          <w:sz w:val="22"/>
          <w:szCs w:val="22"/>
        </w:rPr>
      </w:pPr>
      <w:r w:rsidRPr="6D18F79A">
        <w:rPr>
          <w:rFonts w:cs="Calibri"/>
          <w:sz w:val="22"/>
          <w:szCs w:val="22"/>
        </w:rPr>
        <w:t xml:space="preserve">uzavřená </w:t>
      </w:r>
      <w:r w:rsidR="000B417D" w:rsidRPr="6D18F79A">
        <w:rPr>
          <w:sz w:val="22"/>
          <w:szCs w:val="22"/>
        </w:rPr>
        <w:t>dle ustanovení §</w:t>
      </w:r>
      <w:r w:rsidR="34873ABD" w:rsidRPr="6D18F79A">
        <w:rPr>
          <w:sz w:val="22"/>
          <w:szCs w:val="22"/>
        </w:rPr>
        <w:t xml:space="preserve">1746 odst. 2 </w:t>
      </w:r>
      <w:r w:rsidR="000B417D" w:rsidRPr="6D18F79A">
        <w:rPr>
          <w:sz w:val="22"/>
          <w:szCs w:val="22"/>
        </w:rPr>
        <w:t>a násl. zákona č. 89/2012 Sb., občanský zákoník v platném znění</w:t>
      </w:r>
    </w:p>
    <w:p w14:paraId="6610031F" w14:textId="77777777" w:rsidR="00696A0F" w:rsidRPr="00696A0F" w:rsidRDefault="00696A0F" w:rsidP="0C027241">
      <w:pPr>
        <w:pStyle w:val="Nadpis7"/>
        <w:numPr>
          <w:ilvl w:val="0"/>
          <w:numId w:val="28"/>
        </w:numPr>
        <w:spacing w:after="120" w:line="240" w:lineRule="auto"/>
        <w:ind w:left="714" w:hanging="357"/>
        <w:jc w:val="center"/>
        <w:rPr>
          <w:rFonts w:cs="Calibri"/>
          <w:b/>
          <w:bCs/>
          <w:sz w:val="22"/>
          <w:szCs w:val="22"/>
          <w:lang w:val="en-US"/>
        </w:rPr>
      </w:pPr>
      <w:proofErr w:type="spellStart"/>
      <w:r w:rsidRPr="0C027241">
        <w:rPr>
          <w:rFonts w:cs="Calibri"/>
          <w:b/>
          <w:bCs/>
          <w:sz w:val="22"/>
          <w:szCs w:val="22"/>
          <w:lang w:val="en-US"/>
        </w:rPr>
        <w:t>Smluvní</w:t>
      </w:r>
      <w:proofErr w:type="spellEnd"/>
      <w:r w:rsidRPr="0C027241">
        <w:rPr>
          <w:rFonts w:cs="Calibri"/>
          <w:b/>
          <w:bCs/>
          <w:sz w:val="22"/>
          <w:szCs w:val="22"/>
          <w:lang w:val="en-US"/>
        </w:rPr>
        <w:t xml:space="preserve"> </w:t>
      </w:r>
      <w:proofErr w:type="spellStart"/>
      <w:r w:rsidRPr="0C027241">
        <w:rPr>
          <w:rFonts w:cs="Calibri"/>
          <w:b/>
          <w:bCs/>
          <w:sz w:val="22"/>
          <w:szCs w:val="22"/>
          <w:lang w:val="en-US"/>
        </w:rPr>
        <w:t>strany</w:t>
      </w:r>
      <w:proofErr w:type="spellEnd"/>
    </w:p>
    <w:p w14:paraId="0F54AE61" w14:textId="77777777" w:rsidR="00696A0F" w:rsidRPr="00616EDE" w:rsidRDefault="00696A0F" w:rsidP="00696A0F">
      <w:pPr>
        <w:tabs>
          <w:tab w:val="left" w:pos="1701"/>
          <w:tab w:val="left" w:pos="4678"/>
        </w:tabs>
        <w:spacing w:after="0" w:line="240" w:lineRule="auto"/>
        <w:rPr>
          <w:rFonts w:cs="Calibri"/>
          <w:b/>
          <w:snapToGrid w:val="0"/>
        </w:rPr>
      </w:pPr>
      <w:r w:rsidRPr="00616EDE">
        <w:rPr>
          <w:rFonts w:cs="Calibri"/>
          <w:b/>
          <w:snapToGrid w:val="0"/>
        </w:rPr>
        <w:t>1. Jihomoravský kraj</w:t>
      </w:r>
    </w:p>
    <w:tbl>
      <w:tblPr>
        <w:tblW w:w="8931" w:type="dxa"/>
        <w:tblInd w:w="108" w:type="dxa"/>
        <w:tblLook w:val="0000" w:firstRow="0" w:lastRow="0" w:firstColumn="0" w:lastColumn="0" w:noHBand="0" w:noVBand="0"/>
      </w:tblPr>
      <w:tblGrid>
        <w:gridCol w:w="2880"/>
        <w:gridCol w:w="6051"/>
      </w:tblGrid>
      <w:tr w:rsidR="00BE145A" w:rsidRPr="00616EDE" w14:paraId="541BFBCE" w14:textId="77777777" w:rsidTr="00BE145A">
        <w:tc>
          <w:tcPr>
            <w:tcW w:w="2880" w:type="dxa"/>
          </w:tcPr>
          <w:p w14:paraId="3EB28B37" w14:textId="77777777" w:rsidR="00BE145A" w:rsidRPr="00616EDE" w:rsidRDefault="00BE145A" w:rsidP="00696A0F">
            <w:pPr>
              <w:tabs>
                <w:tab w:val="left" w:pos="1701"/>
                <w:tab w:val="left" w:pos="4678"/>
              </w:tabs>
              <w:spacing w:after="0" w:line="240" w:lineRule="auto"/>
              <w:rPr>
                <w:rFonts w:cs="Calibri"/>
                <w:snapToGrid w:val="0"/>
              </w:rPr>
            </w:pPr>
            <w:r w:rsidRPr="00616EDE">
              <w:rPr>
                <w:rFonts w:cs="Calibri"/>
                <w:snapToGrid w:val="0"/>
              </w:rPr>
              <w:t>se sídlem:</w:t>
            </w:r>
          </w:p>
        </w:tc>
        <w:tc>
          <w:tcPr>
            <w:tcW w:w="6051" w:type="dxa"/>
          </w:tcPr>
          <w:p w14:paraId="62939DDC" w14:textId="77777777" w:rsidR="00BE145A" w:rsidRPr="00616EDE" w:rsidRDefault="00BE145A" w:rsidP="0044674E">
            <w:pPr>
              <w:tabs>
                <w:tab w:val="left" w:pos="1701"/>
                <w:tab w:val="left" w:pos="4678"/>
              </w:tabs>
              <w:spacing w:after="0" w:line="240" w:lineRule="auto"/>
              <w:rPr>
                <w:rFonts w:cs="Calibri"/>
                <w:snapToGrid w:val="0"/>
              </w:rPr>
            </w:pPr>
            <w:r w:rsidRPr="00616EDE">
              <w:rPr>
                <w:rFonts w:cs="Calibri"/>
                <w:snapToGrid w:val="0"/>
              </w:rPr>
              <w:t xml:space="preserve">Žerotínovo náměstí </w:t>
            </w:r>
            <w:r>
              <w:rPr>
                <w:rFonts w:cs="Calibri"/>
                <w:snapToGrid w:val="0"/>
              </w:rPr>
              <w:t>499/</w:t>
            </w:r>
            <w:r w:rsidRPr="00616EDE">
              <w:rPr>
                <w:rFonts w:cs="Calibri"/>
                <w:snapToGrid w:val="0"/>
              </w:rPr>
              <w:t>3, 601 82 Brno</w:t>
            </w:r>
          </w:p>
        </w:tc>
      </w:tr>
      <w:tr w:rsidR="00BE145A" w:rsidRPr="00616EDE" w14:paraId="5ED002D4" w14:textId="77777777" w:rsidTr="00BE145A">
        <w:tc>
          <w:tcPr>
            <w:tcW w:w="2880" w:type="dxa"/>
          </w:tcPr>
          <w:p w14:paraId="5097E37A" w14:textId="77777777" w:rsidR="00BE145A" w:rsidRPr="00616EDE" w:rsidRDefault="00BE145A" w:rsidP="00696A0F">
            <w:pPr>
              <w:tabs>
                <w:tab w:val="left" w:pos="1701"/>
                <w:tab w:val="left" w:pos="4678"/>
              </w:tabs>
              <w:spacing w:after="0" w:line="240" w:lineRule="auto"/>
              <w:rPr>
                <w:rFonts w:cs="Calibri"/>
                <w:snapToGrid w:val="0"/>
              </w:rPr>
            </w:pPr>
            <w:r w:rsidRPr="00616EDE">
              <w:rPr>
                <w:rFonts w:cs="Calibri"/>
                <w:snapToGrid w:val="0"/>
              </w:rPr>
              <w:t>IČ:</w:t>
            </w:r>
          </w:p>
        </w:tc>
        <w:tc>
          <w:tcPr>
            <w:tcW w:w="6051" w:type="dxa"/>
          </w:tcPr>
          <w:p w14:paraId="6DFEB0C2" w14:textId="77777777" w:rsidR="00BE145A" w:rsidRPr="00616EDE" w:rsidRDefault="00BE145A" w:rsidP="00696A0F">
            <w:pPr>
              <w:tabs>
                <w:tab w:val="left" w:pos="1701"/>
                <w:tab w:val="left" w:pos="4678"/>
              </w:tabs>
              <w:spacing w:after="0" w:line="240" w:lineRule="auto"/>
              <w:rPr>
                <w:rFonts w:cs="Calibri"/>
                <w:snapToGrid w:val="0"/>
              </w:rPr>
            </w:pPr>
            <w:r w:rsidRPr="00616EDE">
              <w:rPr>
                <w:rFonts w:cs="Calibri"/>
                <w:snapToGrid w:val="0"/>
              </w:rPr>
              <w:t xml:space="preserve">70 888 337 </w:t>
            </w:r>
          </w:p>
        </w:tc>
      </w:tr>
      <w:tr w:rsidR="00BE145A" w:rsidRPr="00616EDE" w14:paraId="049E434C" w14:textId="77777777" w:rsidTr="00BE145A">
        <w:tc>
          <w:tcPr>
            <w:tcW w:w="2880" w:type="dxa"/>
          </w:tcPr>
          <w:p w14:paraId="6D095EB2" w14:textId="77777777" w:rsidR="00BE145A" w:rsidRPr="00616EDE" w:rsidRDefault="00BE145A" w:rsidP="00696A0F">
            <w:pPr>
              <w:tabs>
                <w:tab w:val="left" w:pos="1701"/>
                <w:tab w:val="left" w:pos="4678"/>
              </w:tabs>
              <w:spacing w:after="0" w:line="240" w:lineRule="auto"/>
              <w:rPr>
                <w:rFonts w:cs="Calibri"/>
                <w:snapToGrid w:val="0"/>
              </w:rPr>
            </w:pPr>
            <w:r w:rsidRPr="00616EDE">
              <w:rPr>
                <w:rFonts w:cs="Calibri"/>
                <w:snapToGrid w:val="0"/>
              </w:rPr>
              <w:t>DIČ:</w:t>
            </w:r>
          </w:p>
        </w:tc>
        <w:tc>
          <w:tcPr>
            <w:tcW w:w="6051" w:type="dxa"/>
          </w:tcPr>
          <w:p w14:paraId="1B82D125" w14:textId="77777777" w:rsidR="00BE145A" w:rsidRPr="00616EDE" w:rsidRDefault="00BE145A" w:rsidP="00696A0F">
            <w:pPr>
              <w:tabs>
                <w:tab w:val="left" w:pos="1701"/>
                <w:tab w:val="left" w:pos="4678"/>
              </w:tabs>
              <w:spacing w:after="0" w:line="240" w:lineRule="auto"/>
              <w:rPr>
                <w:rFonts w:cs="Calibri"/>
                <w:snapToGrid w:val="0"/>
              </w:rPr>
            </w:pPr>
            <w:r w:rsidRPr="00616EDE">
              <w:rPr>
                <w:rFonts w:cs="Calibri"/>
                <w:snapToGrid w:val="0"/>
              </w:rPr>
              <w:t>CZ70888337</w:t>
            </w:r>
          </w:p>
        </w:tc>
      </w:tr>
      <w:tr w:rsidR="00BE145A" w:rsidRPr="00616EDE" w14:paraId="3B466E74" w14:textId="77777777" w:rsidTr="00BE145A">
        <w:tc>
          <w:tcPr>
            <w:tcW w:w="2880" w:type="dxa"/>
          </w:tcPr>
          <w:p w14:paraId="46887FB1" w14:textId="77777777" w:rsidR="00BE145A" w:rsidRPr="00616EDE" w:rsidRDefault="00BE145A" w:rsidP="00696A0F">
            <w:pPr>
              <w:tabs>
                <w:tab w:val="left" w:pos="1701"/>
                <w:tab w:val="left" w:pos="4678"/>
              </w:tabs>
              <w:spacing w:after="0" w:line="240" w:lineRule="auto"/>
              <w:rPr>
                <w:rFonts w:cs="Calibri"/>
                <w:snapToGrid w:val="0"/>
              </w:rPr>
            </w:pPr>
            <w:r w:rsidRPr="00616EDE">
              <w:rPr>
                <w:rFonts w:cs="Calibri"/>
                <w:snapToGrid w:val="0"/>
              </w:rPr>
              <w:t xml:space="preserve">bankovní spojení </w:t>
            </w:r>
          </w:p>
        </w:tc>
        <w:tc>
          <w:tcPr>
            <w:tcW w:w="6051" w:type="dxa"/>
          </w:tcPr>
          <w:p w14:paraId="7D979545" w14:textId="77777777" w:rsidR="00BE145A" w:rsidRPr="00616EDE" w:rsidRDefault="00BE145A" w:rsidP="00696A0F">
            <w:pPr>
              <w:tabs>
                <w:tab w:val="left" w:pos="1701"/>
                <w:tab w:val="left" w:pos="4678"/>
              </w:tabs>
              <w:spacing w:after="0" w:line="240" w:lineRule="auto"/>
              <w:rPr>
                <w:rFonts w:cs="Calibri"/>
                <w:snapToGrid w:val="0"/>
              </w:rPr>
            </w:pPr>
            <w:r w:rsidRPr="00616EDE">
              <w:rPr>
                <w:rFonts w:cs="Calibri"/>
                <w:snapToGrid w:val="0"/>
              </w:rPr>
              <w:t xml:space="preserve">Komerční banka, a. s., č. </w:t>
            </w:r>
            <w:proofErr w:type="spellStart"/>
            <w:r w:rsidRPr="00616EDE">
              <w:rPr>
                <w:rFonts w:cs="Calibri"/>
                <w:snapToGrid w:val="0"/>
              </w:rPr>
              <w:t>ú.</w:t>
            </w:r>
            <w:proofErr w:type="spellEnd"/>
            <w:r w:rsidRPr="00616EDE">
              <w:rPr>
                <w:rFonts w:cs="Calibri"/>
                <w:snapToGrid w:val="0"/>
              </w:rPr>
              <w:t xml:space="preserve"> </w:t>
            </w:r>
            <w:proofErr w:type="gramStart"/>
            <w:r w:rsidRPr="00616EDE">
              <w:rPr>
                <w:rFonts w:cs="Calibri"/>
                <w:snapToGrid w:val="0"/>
              </w:rPr>
              <w:t>27 - 7491250267</w:t>
            </w:r>
            <w:proofErr w:type="gramEnd"/>
            <w:r w:rsidRPr="00616EDE">
              <w:rPr>
                <w:rFonts w:cs="Calibri"/>
                <w:snapToGrid w:val="0"/>
              </w:rPr>
              <w:t>/0100</w:t>
            </w:r>
          </w:p>
        </w:tc>
      </w:tr>
      <w:tr w:rsidR="00BE145A" w:rsidRPr="00616EDE" w14:paraId="39557263" w14:textId="77777777" w:rsidTr="00BE145A">
        <w:tc>
          <w:tcPr>
            <w:tcW w:w="2880" w:type="dxa"/>
          </w:tcPr>
          <w:p w14:paraId="180831AF" w14:textId="77777777" w:rsidR="00BE145A" w:rsidRPr="00616EDE" w:rsidRDefault="00BE145A" w:rsidP="00696A0F">
            <w:pPr>
              <w:tabs>
                <w:tab w:val="left" w:pos="1701"/>
                <w:tab w:val="left" w:pos="4678"/>
              </w:tabs>
              <w:spacing w:after="0" w:line="240" w:lineRule="auto"/>
              <w:rPr>
                <w:rFonts w:cs="Calibri"/>
                <w:snapToGrid w:val="0"/>
              </w:rPr>
            </w:pPr>
            <w:r w:rsidRPr="00616EDE">
              <w:rPr>
                <w:rFonts w:cs="Calibri"/>
                <w:snapToGrid w:val="0"/>
              </w:rPr>
              <w:t>zastoupený:</w:t>
            </w:r>
          </w:p>
        </w:tc>
        <w:tc>
          <w:tcPr>
            <w:tcW w:w="6051" w:type="dxa"/>
          </w:tcPr>
          <w:p w14:paraId="0D66BC60" w14:textId="364243E5" w:rsidR="00BE145A" w:rsidRPr="00616EDE" w:rsidRDefault="00C02FE3" w:rsidP="00356086">
            <w:pPr>
              <w:tabs>
                <w:tab w:val="left" w:pos="1701"/>
                <w:tab w:val="left" w:pos="4678"/>
              </w:tabs>
              <w:spacing w:after="0" w:line="240" w:lineRule="auto"/>
              <w:rPr>
                <w:rFonts w:cs="Calibri"/>
                <w:snapToGrid w:val="0"/>
              </w:rPr>
            </w:pPr>
            <w:r>
              <w:rPr>
                <w:snapToGrid w:val="0"/>
              </w:rPr>
              <w:t xml:space="preserve">Mgr. Janem </w:t>
            </w:r>
            <w:proofErr w:type="spellStart"/>
            <w:r>
              <w:rPr>
                <w:snapToGrid w:val="0"/>
              </w:rPr>
              <w:t>Grolichem</w:t>
            </w:r>
            <w:proofErr w:type="spellEnd"/>
            <w:r>
              <w:rPr>
                <w:snapToGrid w:val="0"/>
              </w:rPr>
              <w:t>,</w:t>
            </w:r>
            <w:r w:rsidR="00F51DB6">
              <w:rPr>
                <w:snapToGrid w:val="0"/>
              </w:rPr>
              <w:t xml:space="preserve"> </w:t>
            </w:r>
            <w:r w:rsidR="00CC10A9">
              <w:rPr>
                <w:snapToGrid w:val="0"/>
              </w:rPr>
              <w:t>hejtmane</w:t>
            </w:r>
            <w:r w:rsidR="004D6558">
              <w:rPr>
                <w:snapToGrid w:val="0"/>
              </w:rPr>
              <w:t>m</w:t>
            </w:r>
            <w:r w:rsidR="00F51DB6">
              <w:rPr>
                <w:snapToGrid w:val="0"/>
              </w:rPr>
              <w:t xml:space="preserve"> Jihomoravského kraje</w:t>
            </w:r>
          </w:p>
        </w:tc>
      </w:tr>
      <w:tr w:rsidR="00CE3A39" w:rsidRPr="00616EDE" w14:paraId="551B71BD" w14:textId="77777777" w:rsidTr="00BD5D09">
        <w:tc>
          <w:tcPr>
            <w:tcW w:w="2880" w:type="dxa"/>
          </w:tcPr>
          <w:p w14:paraId="77E1B14A" w14:textId="77777777" w:rsidR="00CE3A39" w:rsidRPr="00616EDE" w:rsidRDefault="00CE3A39" w:rsidP="00BD5D09">
            <w:pPr>
              <w:tabs>
                <w:tab w:val="left" w:pos="1701"/>
                <w:tab w:val="left" w:pos="4678"/>
              </w:tabs>
              <w:spacing w:after="0" w:line="240" w:lineRule="auto"/>
              <w:rPr>
                <w:rFonts w:cs="Calibri"/>
                <w:snapToGrid w:val="0"/>
              </w:rPr>
            </w:pPr>
            <w:r w:rsidRPr="00616EDE">
              <w:rPr>
                <w:rFonts w:cs="Calibri"/>
              </w:rPr>
              <w:t>kontaktní osoba:</w:t>
            </w:r>
          </w:p>
        </w:tc>
        <w:tc>
          <w:tcPr>
            <w:tcW w:w="6051" w:type="dxa"/>
          </w:tcPr>
          <w:p w14:paraId="285B6416" w14:textId="30D15B83" w:rsidR="00CE3A39" w:rsidRPr="00616EDE" w:rsidRDefault="00CE3A39" w:rsidP="00BD5D09">
            <w:pPr>
              <w:tabs>
                <w:tab w:val="left" w:pos="1701"/>
                <w:tab w:val="left" w:pos="4678"/>
              </w:tabs>
              <w:spacing w:after="0" w:line="240" w:lineRule="auto"/>
              <w:rPr>
                <w:rFonts w:cs="Calibri"/>
                <w:snapToGrid w:val="0"/>
              </w:rPr>
            </w:pPr>
            <w:r>
              <w:rPr>
                <w:rFonts w:cs="Calibri"/>
                <w:snapToGrid w:val="0"/>
              </w:rPr>
              <w:t xml:space="preserve">Mgr. </w:t>
            </w:r>
            <w:r w:rsidR="54F9526F">
              <w:rPr>
                <w:rFonts w:cs="Calibri"/>
                <w:snapToGrid w:val="0"/>
              </w:rPr>
              <w:t xml:space="preserve">David Obhlídal </w:t>
            </w:r>
          </w:p>
        </w:tc>
      </w:tr>
      <w:tr w:rsidR="00CE3A39" w:rsidRPr="00616EDE" w14:paraId="79422EDC" w14:textId="77777777" w:rsidTr="00BD5D09">
        <w:trPr>
          <w:trHeight w:val="165"/>
        </w:trPr>
        <w:tc>
          <w:tcPr>
            <w:tcW w:w="2880" w:type="dxa"/>
          </w:tcPr>
          <w:p w14:paraId="18E74005" w14:textId="77777777" w:rsidR="00CE3A39" w:rsidRPr="00616EDE" w:rsidRDefault="00CE3A39" w:rsidP="00BD5D09">
            <w:pPr>
              <w:tabs>
                <w:tab w:val="left" w:pos="1701"/>
                <w:tab w:val="left" w:pos="4678"/>
              </w:tabs>
              <w:spacing w:after="0" w:line="240" w:lineRule="auto"/>
              <w:rPr>
                <w:rFonts w:cs="Calibri"/>
                <w:snapToGrid w:val="0"/>
              </w:rPr>
            </w:pPr>
            <w:r w:rsidRPr="00616EDE">
              <w:rPr>
                <w:rFonts w:cs="Calibri"/>
              </w:rPr>
              <w:t>telefon:</w:t>
            </w:r>
          </w:p>
        </w:tc>
        <w:tc>
          <w:tcPr>
            <w:tcW w:w="6051" w:type="dxa"/>
          </w:tcPr>
          <w:p w14:paraId="7A8FC9EB" w14:textId="6AB0766C" w:rsidR="00CE3A39" w:rsidRPr="00616EDE" w:rsidRDefault="00CE3A39" w:rsidP="00BD5D09">
            <w:pPr>
              <w:tabs>
                <w:tab w:val="left" w:pos="1701"/>
                <w:tab w:val="left" w:pos="4678"/>
              </w:tabs>
              <w:spacing w:after="0" w:line="240" w:lineRule="auto"/>
              <w:rPr>
                <w:rFonts w:cs="Calibri"/>
                <w:snapToGrid w:val="0"/>
              </w:rPr>
            </w:pPr>
            <w:r w:rsidRPr="00616EDE">
              <w:rPr>
                <w:rFonts w:cs="Calibri"/>
                <w:snapToGrid w:val="0"/>
              </w:rPr>
              <w:t xml:space="preserve">+420 541 </w:t>
            </w:r>
            <w:proofErr w:type="gramStart"/>
            <w:r w:rsidRPr="00616EDE">
              <w:rPr>
                <w:rFonts w:cs="Calibri"/>
                <w:snapToGrid w:val="0"/>
              </w:rPr>
              <w:t xml:space="preserve">65 </w:t>
            </w:r>
            <w:r w:rsidR="70DB94DD">
              <w:rPr>
                <w:rFonts w:cs="Calibri"/>
                <w:snapToGrid w:val="0"/>
              </w:rPr>
              <w:t xml:space="preserve"> 8868</w:t>
            </w:r>
            <w:proofErr w:type="gramEnd"/>
          </w:p>
        </w:tc>
      </w:tr>
      <w:tr w:rsidR="00CE3A39" w:rsidRPr="00616EDE" w14:paraId="6969CD4F" w14:textId="77777777" w:rsidTr="00BD5D09">
        <w:trPr>
          <w:trHeight w:val="437"/>
        </w:trPr>
        <w:tc>
          <w:tcPr>
            <w:tcW w:w="2880" w:type="dxa"/>
          </w:tcPr>
          <w:p w14:paraId="7B0C9CBD" w14:textId="77777777" w:rsidR="00CE3A39" w:rsidRPr="00616EDE" w:rsidRDefault="00CE3A39" w:rsidP="00BD5D09">
            <w:pPr>
              <w:tabs>
                <w:tab w:val="left" w:pos="1701"/>
                <w:tab w:val="left" w:pos="4678"/>
              </w:tabs>
              <w:spacing w:after="0" w:line="240" w:lineRule="auto"/>
              <w:rPr>
                <w:rFonts w:cs="Calibri"/>
                <w:snapToGrid w:val="0"/>
              </w:rPr>
            </w:pPr>
            <w:r w:rsidRPr="00616EDE">
              <w:rPr>
                <w:rFonts w:cs="Calibri"/>
              </w:rPr>
              <w:t>e-mail:</w:t>
            </w:r>
          </w:p>
        </w:tc>
        <w:tc>
          <w:tcPr>
            <w:tcW w:w="6051" w:type="dxa"/>
          </w:tcPr>
          <w:p w14:paraId="2DE5F160" w14:textId="0EBBFDAB" w:rsidR="00CE3A39" w:rsidRPr="00616EDE" w:rsidRDefault="2FF24DFD" w:rsidP="00BD5D09">
            <w:pPr>
              <w:tabs>
                <w:tab w:val="left" w:pos="1701"/>
                <w:tab w:val="left" w:pos="4678"/>
              </w:tabs>
              <w:spacing w:after="0" w:line="240" w:lineRule="auto"/>
              <w:rPr>
                <w:rFonts w:cs="Calibri"/>
                <w:snapToGrid w:val="0"/>
              </w:rPr>
            </w:pPr>
            <w:r w:rsidRPr="4AF4683A">
              <w:rPr>
                <w:rFonts w:cs="Calibri"/>
              </w:rPr>
              <w:t xml:space="preserve"> obhlidal.david@kr-jihomoravsky.cz</w:t>
            </w:r>
          </w:p>
        </w:tc>
      </w:tr>
      <w:tr w:rsidR="00BE145A" w:rsidRPr="00616EDE" w14:paraId="33A782C0" w14:textId="77777777" w:rsidTr="00BE145A">
        <w:tc>
          <w:tcPr>
            <w:tcW w:w="2880" w:type="dxa"/>
          </w:tcPr>
          <w:p w14:paraId="1E120CB2" w14:textId="73A29785" w:rsidR="00BE145A" w:rsidRPr="00616EDE" w:rsidRDefault="00BE145A" w:rsidP="00696A0F">
            <w:pPr>
              <w:tabs>
                <w:tab w:val="left" w:pos="1701"/>
                <w:tab w:val="left" w:pos="4678"/>
              </w:tabs>
              <w:spacing w:after="0" w:line="240" w:lineRule="auto"/>
              <w:rPr>
                <w:rFonts w:cs="Calibri"/>
                <w:snapToGrid w:val="0"/>
              </w:rPr>
            </w:pPr>
            <w:r w:rsidRPr="00616EDE">
              <w:rPr>
                <w:rFonts w:cs="Calibri"/>
              </w:rPr>
              <w:t>kontaktní osoba</w:t>
            </w:r>
            <w:r w:rsidR="00A62556">
              <w:rPr>
                <w:rFonts w:cs="Calibri"/>
              </w:rPr>
              <w:t xml:space="preserve"> – </w:t>
            </w:r>
            <w:proofErr w:type="gramStart"/>
            <w:r w:rsidR="00A62556">
              <w:rPr>
                <w:rFonts w:cs="Calibri"/>
              </w:rPr>
              <w:t xml:space="preserve">věcné </w:t>
            </w:r>
            <w:r w:rsidR="00A62556" w:rsidRPr="4AF4683A">
              <w:rPr>
                <w:rFonts w:cs="Calibri"/>
              </w:rPr>
              <w:t xml:space="preserve"> </w:t>
            </w:r>
            <w:r w:rsidR="00A62556">
              <w:rPr>
                <w:rFonts w:cs="Calibri"/>
              </w:rPr>
              <w:t>požadavky</w:t>
            </w:r>
            <w:proofErr w:type="gramEnd"/>
          </w:p>
        </w:tc>
        <w:tc>
          <w:tcPr>
            <w:tcW w:w="6051" w:type="dxa"/>
          </w:tcPr>
          <w:p w14:paraId="357DBC24" w14:textId="4C7929E1" w:rsidR="00BE145A" w:rsidRPr="00616EDE" w:rsidRDefault="00A62556" w:rsidP="0043323C">
            <w:pPr>
              <w:tabs>
                <w:tab w:val="left" w:pos="1701"/>
                <w:tab w:val="left" w:pos="4678"/>
              </w:tabs>
              <w:spacing w:after="0" w:line="240" w:lineRule="auto"/>
              <w:rPr>
                <w:rFonts w:cs="Calibri"/>
                <w:snapToGrid w:val="0"/>
              </w:rPr>
            </w:pPr>
            <w:r>
              <w:rPr>
                <w:rFonts w:cs="Calibri"/>
                <w:snapToGrid w:val="0"/>
              </w:rPr>
              <w:t>Ing. Jan Karas, vedoucí oddělení rozpočtu a financování odboru školství</w:t>
            </w:r>
          </w:p>
        </w:tc>
      </w:tr>
      <w:tr w:rsidR="00BE145A" w:rsidRPr="00616EDE" w14:paraId="592D6416" w14:textId="77777777" w:rsidTr="00BE145A">
        <w:trPr>
          <w:trHeight w:val="165"/>
        </w:trPr>
        <w:tc>
          <w:tcPr>
            <w:tcW w:w="2880" w:type="dxa"/>
          </w:tcPr>
          <w:p w14:paraId="3C4FD924" w14:textId="77777777" w:rsidR="00BE145A" w:rsidRPr="00616EDE" w:rsidRDefault="00BE145A" w:rsidP="00696A0F">
            <w:pPr>
              <w:tabs>
                <w:tab w:val="left" w:pos="1701"/>
                <w:tab w:val="left" w:pos="4678"/>
              </w:tabs>
              <w:spacing w:after="0" w:line="240" w:lineRule="auto"/>
              <w:rPr>
                <w:rFonts w:cs="Calibri"/>
                <w:snapToGrid w:val="0"/>
              </w:rPr>
            </w:pPr>
            <w:r w:rsidRPr="00616EDE">
              <w:rPr>
                <w:rFonts w:cs="Calibri"/>
              </w:rPr>
              <w:t>telefon:</w:t>
            </w:r>
          </w:p>
        </w:tc>
        <w:tc>
          <w:tcPr>
            <w:tcW w:w="6051" w:type="dxa"/>
          </w:tcPr>
          <w:p w14:paraId="5E4A084D" w14:textId="2BFD9CD0" w:rsidR="00BE145A" w:rsidRPr="00616EDE" w:rsidRDefault="00BE145A" w:rsidP="00696A0F">
            <w:pPr>
              <w:tabs>
                <w:tab w:val="left" w:pos="1701"/>
                <w:tab w:val="left" w:pos="4678"/>
              </w:tabs>
              <w:spacing w:after="0" w:line="240" w:lineRule="auto"/>
              <w:rPr>
                <w:rFonts w:cs="Calibri"/>
                <w:snapToGrid w:val="0"/>
              </w:rPr>
            </w:pPr>
            <w:r w:rsidRPr="00616EDE">
              <w:rPr>
                <w:rFonts w:cs="Calibri"/>
                <w:snapToGrid w:val="0"/>
              </w:rPr>
              <w:t xml:space="preserve">+420 541 65 </w:t>
            </w:r>
            <w:r w:rsidR="00277A9E">
              <w:rPr>
                <w:rFonts w:cs="Calibri"/>
                <w:snapToGrid w:val="0"/>
              </w:rPr>
              <w:t>3421</w:t>
            </w:r>
          </w:p>
        </w:tc>
      </w:tr>
      <w:tr w:rsidR="00BE145A" w:rsidRPr="00616EDE" w14:paraId="604FB85B" w14:textId="77777777" w:rsidTr="00356086">
        <w:trPr>
          <w:trHeight w:val="437"/>
        </w:trPr>
        <w:tc>
          <w:tcPr>
            <w:tcW w:w="2880" w:type="dxa"/>
          </w:tcPr>
          <w:p w14:paraId="3D659255" w14:textId="5455624B" w:rsidR="00256214" w:rsidRPr="00616EDE" w:rsidRDefault="00BE145A" w:rsidP="000D036E">
            <w:pPr>
              <w:tabs>
                <w:tab w:val="left" w:pos="1701"/>
                <w:tab w:val="left" w:pos="4678"/>
              </w:tabs>
              <w:spacing w:after="0" w:line="240" w:lineRule="auto"/>
              <w:rPr>
                <w:rFonts w:cs="Calibri"/>
                <w:snapToGrid w:val="0"/>
              </w:rPr>
            </w:pPr>
            <w:r w:rsidRPr="00616EDE">
              <w:rPr>
                <w:rFonts w:cs="Calibri"/>
              </w:rPr>
              <w:t>e-mail:</w:t>
            </w:r>
          </w:p>
        </w:tc>
        <w:tc>
          <w:tcPr>
            <w:tcW w:w="6051" w:type="dxa"/>
          </w:tcPr>
          <w:p w14:paraId="7CABA7C2" w14:textId="7735488E" w:rsidR="00EF4654" w:rsidRPr="00616EDE" w:rsidRDefault="00277A9E" w:rsidP="000D036E">
            <w:pPr>
              <w:tabs>
                <w:tab w:val="left" w:pos="1701"/>
                <w:tab w:val="left" w:pos="4678"/>
              </w:tabs>
              <w:spacing w:after="0" w:line="240" w:lineRule="auto"/>
              <w:rPr>
                <w:rFonts w:cs="Calibri"/>
                <w:snapToGrid w:val="0"/>
              </w:rPr>
            </w:pPr>
            <w:hyperlink r:id="rId11" w:history="1">
              <w:r w:rsidRPr="00C071E0">
                <w:rPr>
                  <w:rStyle w:val="Hypertextovodkaz"/>
                </w:rPr>
                <w:t>karas.jan@kr-jihomoravsky.cz</w:t>
              </w:r>
            </w:hyperlink>
          </w:p>
        </w:tc>
      </w:tr>
      <w:tr w:rsidR="00CE3A39" w:rsidRPr="00616EDE" w14:paraId="48FCA302" w14:textId="77777777" w:rsidTr="00BD5D09">
        <w:tc>
          <w:tcPr>
            <w:tcW w:w="2880" w:type="dxa"/>
          </w:tcPr>
          <w:p w14:paraId="7EF92DE7" w14:textId="0D1C0F25" w:rsidR="00CE3A39" w:rsidRPr="00616EDE" w:rsidRDefault="00CE3A39" w:rsidP="00BD5D09">
            <w:pPr>
              <w:tabs>
                <w:tab w:val="left" w:pos="1701"/>
                <w:tab w:val="left" w:pos="4678"/>
              </w:tabs>
              <w:spacing w:after="0" w:line="240" w:lineRule="auto"/>
              <w:rPr>
                <w:rFonts w:cs="Calibri"/>
                <w:snapToGrid w:val="0"/>
              </w:rPr>
            </w:pPr>
            <w:r w:rsidRPr="00616EDE">
              <w:rPr>
                <w:rFonts w:cs="Calibri"/>
              </w:rPr>
              <w:t>kontaktní osoba</w:t>
            </w:r>
            <w:r w:rsidR="001A6C9C">
              <w:rPr>
                <w:rFonts w:cs="Calibri"/>
              </w:rPr>
              <w:t xml:space="preserve"> – účetní výkaznictví</w:t>
            </w:r>
            <w:r w:rsidRPr="00616EDE">
              <w:rPr>
                <w:rFonts w:cs="Calibri"/>
              </w:rPr>
              <w:t>:</w:t>
            </w:r>
          </w:p>
        </w:tc>
        <w:tc>
          <w:tcPr>
            <w:tcW w:w="6051" w:type="dxa"/>
          </w:tcPr>
          <w:p w14:paraId="3862FFD0" w14:textId="6808C770" w:rsidR="00CE3A39" w:rsidRPr="00616EDE" w:rsidRDefault="001A6C9C" w:rsidP="00BD5D09">
            <w:pPr>
              <w:tabs>
                <w:tab w:val="left" w:pos="1701"/>
                <w:tab w:val="left" w:pos="4678"/>
              </w:tabs>
              <w:spacing w:after="0" w:line="240" w:lineRule="auto"/>
              <w:rPr>
                <w:rFonts w:cs="Calibri"/>
                <w:snapToGrid w:val="0"/>
              </w:rPr>
            </w:pPr>
            <w:r>
              <w:rPr>
                <w:rFonts w:cs="Calibri"/>
                <w:snapToGrid w:val="0"/>
              </w:rPr>
              <w:t xml:space="preserve">Bc. Jana </w:t>
            </w:r>
            <w:r w:rsidR="00CA77F8">
              <w:rPr>
                <w:rFonts w:cs="Calibri"/>
                <w:snapToGrid w:val="0"/>
              </w:rPr>
              <w:t>Apolena Rostenkovski</w:t>
            </w:r>
            <w:r>
              <w:rPr>
                <w:rFonts w:cs="Calibri"/>
                <w:snapToGrid w:val="0"/>
              </w:rPr>
              <w:t>, vedoucí metodička a správce účetního výkaznictví odboru školství</w:t>
            </w:r>
          </w:p>
        </w:tc>
      </w:tr>
      <w:tr w:rsidR="00CE3A39" w:rsidRPr="00616EDE" w14:paraId="5A1B6F03" w14:textId="77777777" w:rsidTr="00BD5D09">
        <w:trPr>
          <w:trHeight w:val="165"/>
        </w:trPr>
        <w:tc>
          <w:tcPr>
            <w:tcW w:w="2880" w:type="dxa"/>
          </w:tcPr>
          <w:p w14:paraId="1F065267" w14:textId="77777777" w:rsidR="00CE3A39" w:rsidRPr="00616EDE" w:rsidRDefault="00CE3A39" w:rsidP="00BD5D09">
            <w:pPr>
              <w:tabs>
                <w:tab w:val="left" w:pos="1701"/>
                <w:tab w:val="left" w:pos="4678"/>
              </w:tabs>
              <w:spacing w:after="0" w:line="240" w:lineRule="auto"/>
              <w:rPr>
                <w:rFonts w:cs="Calibri"/>
                <w:snapToGrid w:val="0"/>
              </w:rPr>
            </w:pPr>
            <w:r w:rsidRPr="00616EDE">
              <w:rPr>
                <w:rFonts w:cs="Calibri"/>
              </w:rPr>
              <w:t>telefon:</w:t>
            </w:r>
          </w:p>
        </w:tc>
        <w:tc>
          <w:tcPr>
            <w:tcW w:w="6051" w:type="dxa"/>
          </w:tcPr>
          <w:p w14:paraId="5094089E" w14:textId="50B6FF95" w:rsidR="00CE3A39" w:rsidRPr="00616EDE" w:rsidRDefault="00CE3A39" w:rsidP="00BD5D09">
            <w:pPr>
              <w:tabs>
                <w:tab w:val="left" w:pos="1701"/>
                <w:tab w:val="left" w:pos="4678"/>
              </w:tabs>
              <w:spacing w:after="0" w:line="240" w:lineRule="auto"/>
              <w:rPr>
                <w:rFonts w:cs="Calibri"/>
                <w:snapToGrid w:val="0"/>
              </w:rPr>
            </w:pPr>
            <w:r w:rsidRPr="00616EDE">
              <w:rPr>
                <w:rFonts w:cs="Calibri"/>
                <w:snapToGrid w:val="0"/>
              </w:rPr>
              <w:t xml:space="preserve">+420 541 65 </w:t>
            </w:r>
            <w:r w:rsidR="001A6C9C">
              <w:rPr>
                <w:rFonts w:cs="Calibri"/>
                <w:snapToGrid w:val="0"/>
              </w:rPr>
              <w:t>3410</w:t>
            </w:r>
          </w:p>
        </w:tc>
      </w:tr>
      <w:tr w:rsidR="00CE3A39" w:rsidRPr="00616EDE" w14:paraId="09001F30" w14:textId="77777777" w:rsidTr="00BD5D09">
        <w:trPr>
          <w:trHeight w:val="437"/>
        </w:trPr>
        <w:tc>
          <w:tcPr>
            <w:tcW w:w="2880" w:type="dxa"/>
          </w:tcPr>
          <w:p w14:paraId="697EA938" w14:textId="77777777" w:rsidR="00CE3A39" w:rsidRPr="00616EDE" w:rsidRDefault="00CE3A39" w:rsidP="00BD5D09">
            <w:pPr>
              <w:tabs>
                <w:tab w:val="left" w:pos="1701"/>
                <w:tab w:val="left" w:pos="4678"/>
              </w:tabs>
              <w:spacing w:after="0" w:line="240" w:lineRule="auto"/>
              <w:rPr>
                <w:rFonts w:cs="Calibri"/>
                <w:snapToGrid w:val="0"/>
              </w:rPr>
            </w:pPr>
            <w:r w:rsidRPr="00616EDE">
              <w:rPr>
                <w:rFonts w:cs="Calibri"/>
              </w:rPr>
              <w:t>e-mail:</w:t>
            </w:r>
          </w:p>
        </w:tc>
        <w:tc>
          <w:tcPr>
            <w:tcW w:w="6051" w:type="dxa"/>
          </w:tcPr>
          <w:p w14:paraId="3B2EAF19" w14:textId="5CFF3E9E" w:rsidR="00CE3A39" w:rsidRPr="00616EDE" w:rsidRDefault="00170A05" w:rsidP="00BD5D09">
            <w:pPr>
              <w:tabs>
                <w:tab w:val="left" w:pos="1701"/>
                <w:tab w:val="left" w:pos="4678"/>
              </w:tabs>
              <w:spacing w:after="0" w:line="240" w:lineRule="auto"/>
              <w:rPr>
                <w:rFonts w:cs="Calibri"/>
                <w:snapToGrid w:val="0"/>
              </w:rPr>
            </w:pPr>
            <w:hyperlink r:id="rId12" w:history="1"/>
            <w:r>
              <w:t xml:space="preserve"> Rostenkovski.jana@kr-jihomoravsky.cz</w:t>
            </w:r>
          </w:p>
        </w:tc>
      </w:tr>
    </w:tbl>
    <w:p w14:paraId="6D607710" w14:textId="6F107B92" w:rsidR="00696A0F" w:rsidRPr="00616EDE" w:rsidRDefault="00CE3A39" w:rsidP="00696A0F">
      <w:pPr>
        <w:tabs>
          <w:tab w:val="left" w:pos="1701"/>
          <w:tab w:val="left" w:pos="4678"/>
        </w:tabs>
        <w:rPr>
          <w:rFonts w:cs="Calibri"/>
          <w:b/>
          <w:snapToGrid w:val="0"/>
        </w:rPr>
      </w:pPr>
      <w:r w:rsidRPr="00616EDE">
        <w:rPr>
          <w:rFonts w:cs="Calibri"/>
          <w:b/>
          <w:snapToGrid w:val="0"/>
        </w:rPr>
        <w:t xml:space="preserve"> </w:t>
      </w:r>
      <w:r w:rsidR="00696A0F" w:rsidRPr="00616EDE">
        <w:rPr>
          <w:rFonts w:cs="Calibri"/>
          <w:b/>
          <w:snapToGrid w:val="0"/>
        </w:rPr>
        <w:t>(dále jen „</w:t>
      </w:r>
      <w:r w:rsidR="00CD0B9A">
        <w:rPr>
          <w:rFonts w:cs="Calibri"/>
          <w:b/>
          <w:snapToGrid w:val="0"/>
        </w:rPr>
        <w:t>objednatel</w:t>
      </w:r>
      <w:r w:rsidR="00696A0F" w:rsidRPr="00616EDE">
        <w:rPr>
          <w:rFonts w:cs="Calibri"/>
          <w:b/>
          <w:snapToGrid w:val="0"/>
        </w:rPr>
        <w:t>“)</w:t>
      </w:r>
    </w:p>
    <w:p w14:paraId="404F5932" w14:textId="62B89FB6" w:rsidR="00D76F92" w:rsidRPr="00D76F92" w:rsidRDefault="00696A0F" w:rsidP="00D76F92">
      <w:pPr>
        <w:tabs>
          <w:tab w:val="left" w:pos="2977"/>
        </w:tabs>
        <w:spacing w:after="0"/>
        <w:ind w:left="2124" w:hanging="2124"/>
        <w:jc w:val="both"/>
      </w:pPr>
      <w:r w:rsidRPr="00D76F92">
        <w:rPr>
          <w:rFonts w:cs="Calibri"/>
          <w:b/>
          <w:snapToGrid w:val="0"/>
        </w:rPr>
        <w:t xml:space="preserve">2. </w:t>
      </w:r>
      <w:r w:rsidR="00CA77F8">
        <w:rPr>
          <w:rFonts w:cs="Calibri"/>
          <w:b/>
          <w:snapToGrid w:val="0"/>
        </w:rPr>
        <w:t>XXXXXXX</w:t>
      </w:r>
      <w:r w:rsidR="00D76F92" w:rsidRPr="00D76F92">
        <w:rPr>
          <w:b/>
        </w:rPr>
        <w:t xml:space="preserve"> </w:t>
      </w:r>
      <w:r w:rsidR="00D76F92" w:rsidRPr="00D76F92">
        <w:rPr>
          <w:b/>
        </w:rPr>
        <w:tab/>
      </w:r>
      <w:r w:rsidR="00D76F92" w:rsidRPr="00D76F92">
        <w:t xml:space="preserve">se sídlem </w:t>
      </w:r>
    </w:p>
    <w:p w14:paraId="3F1D9EB1" w14:textId="5FD3F1DE" w:rsidR="00D76F92" w:rsidRPr="00D76F92" w:rsidRDefault="00D76F92" w:rsidP="00D76F92">
      <w:pPr>
        <w:tabs>
          <w:tab w:val="left" w:pos="2977"/>
        </w:tabs>
        <w:spacing w:after="0" w:line="259" w:lineRule="auto"/>
        <w:ind w:left="2124" w:hanging="2124"/>
        <w:jc w:val="both"/>
      </w:pPr>
      <w:r w:rsidRPr="00D76F92">
        <w:t>IČ:</w:t>
      </w:r>
      <w:r w:rsidRPr="00D76F92">
        <w:tab/>
      </w:r>
    </w:p>
    <w:p w14:paraId="6E5DC9BC" w14:textId="60F2A8F0" w:rsidR="00D76F92" w:rsidRPr="00D76F92" w:rsidRDefault="00D76F92" w:rsidP="00D76F92">
      <w:pPr>
        <w:tabs>
          <w:tab w:val="left" w:pos="2977"/>
        </w:tabs>
        <w:spacing w:after="0" w:line="259" w:lineRule="auto"/>
        <w:ind w:left="2124" w:hanging="2124"/>
        <w:jc w:val="both"/>
      </w:pPr>
      <w:r w:rsidRPr="00D76F92">
        <w:t>DIČ:</w:t>
      </w:r>
      <w:r w:rsidRPr="00D76F92">
        <w:tab/>
      </w:r>
    </w:p>
    <w:p w14:paraId="1F111E8B" w14:textId="5847F07A" w:rsidR="00D76F92" w:rsidRPr="00D76F92" w:rsidRDefault="00D76F92" w:rsidP="00D76F92">
      <w:pPr>
        <w:tabs>
          <w:tab w:val="left" w:pos="2977"/>
        </w:tabs>
        <w:spacing w:after="0" w:line="259" w:lineRule="auto"/>
        <w:ind w:left="2124" w:hanging="2124"/>
        <w:jc w:val="both"/>
      </w:pPr>
      <w:r w:rsidRPr="00D76F92">
        <w:t>Bankovní spojení:</w:t>
      </w:r>
      <w:r w:rsidRPr="00D76F92">
        <w:tab/>
      </w:r>
    </w:p>
    <w:p w14:paraId="6ECD8E0A" w14:textId="5AE16ABC" w:rsidR="00D76F92" w:rsidRPr="00D76F92" w:rsidRDefault="00D76F92" w:rsidP="00D76F92">
      <w:pPr>
        <w:tabs>
          <w:tab w:val="left" w:pos="2977"/>
        </w:tabs>
        <w:spacing w:after="0" w:line="259" w:lineRule="auto"/>
        <w:ind w:left="2124" w:hanging="2124"/>
        <w:jc w:val="both"/>
      </w:pPr>
      <w:r w:rsidRPr="00D76F92">
        <w:t>Číslo účtu:</w:t>
      </w:r>
      <w:r w:rsidRPr="00D76F92">
        <w:tab/>
      </w:r>
    </w:p>
    <w:p w14:paraId="5ECF03C7" w14:textId="14C89627" w:rsidR="00D76F92" w:rsidRPr="00D76F92" w:rsidRDefault="00D76F92" w:rsidP="00D76F92">
      <w:pPr>
        <w:tabs>
          <w:tab w:val="left" w:pos="2977"/>
        </w:tabs>
        <w:spacing w:after="0" w:line="259" w:lineRule="auto"/>
        <w:ind w:left="2124" w:hanging="2124"/>
        <w:jc w:val="both"/>
      </w:pPr>
      <w:r w:rsidRPr="00D76F92">
        <w:t>Zastoupená:</w:t>
      </w:r>
      <w:r w:rsidRPr="00D76F92">
        <w:tab/>
      </w:r>
    </w:p>
    <w:p w14:paraId="46D0C3BB" w14:textId="6E350033" w:rsidR="00D76F92" w:rsidRPr="00D76F92" w:rsidRDefault="00D76F92" w:rsidP="00D76F92">
      <w:pPr>
        <w:tabs>
          <w:tab w:val="left" w:pos="2977"/>
        </w:tabs>
        <w:spacing w:after="0" w:line="259" w:lineRule="auto"/>
        <w:ind w:left="2124" w:hanging="2124"/>
        <w:jc w:val="both"/>
      </w:pPr>
      <w:r w:rsidRPr="00D76F92">
        <w:t xml:space="preserve">Telefon: </w:t>
      </w:r>
      <w:r w:rsidRPr="00D76F92">
        <w:tab/>
      </w:r>
    </w:p>
    <w:p w14:paraId="51F1BFFD" w14:textId="0255A0EA" w:rsidR="00D76F92" w:rsidRPr="00D76F92" w:rsidRDefault="00D76F92" w:rsidP="00D76F92">
      <w:pPr>
        <w:tabs>
          <w:tab w:val="left" w:pos="2977"/>
        </w:tabs>
        <w:spacing w:after="0" w:line="259" w:lineRule="auto"/>
        <w:ind w:left="2124" w:hanging="2124"/>
        <w:jc w:val="both"/>
      </w:pPr>
      <w:r w:rsidRPr="00D76F92">
        <w:t>Fax:</w:t>
      </w:r>
      <w:r w:rsidRPr="00D76F92">
        <w:tab/>
      </w:r>
    </w:p>
    <w:p w14:paraId="425F2BB2" w14:textId="2A0AD234" w:rsidR="00D76F92" w:rsidRPr="00D76F92" w:rsidRDefault="00D76F92" w:rsidP="00D76F92">
      <w:pPr>
        <w:tabs>
          <w:tab w:val="left" w:pos="2977"/>
        </w:tabs>
        <w:spacing w:after="0" w:line="259" w:lineRule="auto"/>
        <w:ind w:left="2124" w:hanging="2124"/>
        <w:jc w:val="both"/>
      </w:pPr>
      <w:r w:rsidRPr="00D76F92">
        <w:t>E-mail:</w:t>
      </w:r>
      <w:r w:rsidRPr="00D76F92">
        <w:tab/>
      </w:r>
    </w:p>
    <w:p w14:paraId="4B4742F9" w14:textId="581C1CE3" w:rsidR="00696A0F" w:rsidRPr="00616EDE" w:rsidRDefault="00696A0F" w:rsidP="00D76F92">
      <w:pPr>
        <w:tabs>
          <w:tab w:val="left" w:pos="1701"/>
          <w:tab w:val="left" w:pos="4678"/>
        </w:tabs>
        <w:spacing w:after="0" w:line="240" w:lineRule="auto"/>
        <w:rPr>
          <w:rFonts w:cs="Calibri"/>
          <w:b/>
          <w:snapToGrid w:val="0"/>
        </w:rPr>
      </w:pPr>
      <w:r w:rsidRPr="00616EDE">
        <w:rPr>
          <w:rFonts w:cs="Calibri"/>
          <w:b/>
          <w:snapToGrid w:val="0"/>
        </w:rPr>
        <w:t>(dále jen „po</w:t>
      </w:r>
      <w:r w:rsidR="00CD0B9A">
        <w:rPr>
          <w:rFonts w:cs="Calibri"/>
          <w:b/>
          <w:snapToGrid w:val="0"/>
        </w:rPr>
        <w:t>skytovatel</w:t>
      </w:r>
      <w:r w:rsidRPr="00616EDE">
        <w:rPr>
          <w:rFonts w:cs="Calibri"/>
          <w:b/>
          <w:snapToGrid w:val="0"/>
        </w:rPr>
        <w:t>“)</w:t>
      </w:r>
    </w:p>
    <w:p w14:paraId="44662AAC" w14:textId="18F61F44" w:rsidR="00820549" w:rsidRDefault="00820549" w:rsidP="006728BA">
      <w:pPr>
        <w:pStyle w:val="Nadpis7"/>
        <w:numPr>
          <w:ilvl w:val="0"/>
          <w:numId w:val="28"/>
        </w:numPr>
        <w:spacing w:after="120" w:line="240" w:lineRule="auto"/>
        <w:ind w:left="714" w:hanging="357"/>
        <w:jc w:val="center"/>
        <w:rPr>
          <w:rFonts w:cs="Calibri"/>
          <w:b/>
          <w:sz w:val="22"/>
          <w:szCs w:val="22"/>
          <w:lang w:val="cs-CZ"/>
        </w:rPr>
      </w:pPr>
      <w:r>
        <w:rPr>
          <w:rFonts w:cs="Calibri"/>
          <w:b/>
          <w:sz w:val="22"/>
          <w:szCs w:val="22"/>
          <w:lang w:val="cs-CZ"/>
        </w:rPr>
        <w:t>Úvodní ustanovení</w:t>
      </w:r>
    </w:p>
    <w:p w14:paraId="48C81116" w14:textId="471227C3" w:rsidR="00284625" w:rsidRDefault="00284625" w:rsidP="00284625">
      <w:pPr>
        <w:jc w:val="both"/>
      </w:pPr>
      <w:r w:rsidRPr="1D5F8FCF">
        <w:rPr>
          <w:color w:val="00000A"/>
        </w:rPr>
        <w:t>Tato smlouva je uzavřena na základě výsledku výběrového řízení na veřejnou zakázku malého rozsahu s názvem „</w:t>
      </w:r>
      <w:r w:rsidRPr="1D5F8FCF">
        <w:rPr>
          <w:i/>
          <w:iCs/>
          <w:color w:val="00000A"/>
        </w:rPr>
        <w:t>Zpracování účetního výkaznictví</w:t>
      </w:r>
      <w:r w:rsidRPr="1D5F8FCF">
        <w:rPr>
          <w:color w:val="00000A"/>
        </w:rPr>
        <w:t>“ (dále jen „</w:t>
      </w:r>
      <w:r w:rsidRPr="1D5F8FCF">
        <w:rPr>
          <w:b/>
          <w:bCs/>
          <w:i/>
          <w:iCs/>
          <w:color w:val="00000A"/>
        </w:rPr>
        <w:t>veřejná zakázka</w:t>
      </w:r>
      <w:r w:rsidRPr="1D5F8FCF">
        <w:rPr>
          <w:color w:val="00000A"/>
        </w:rPr>
        <w:t xml:space="preserve">“). Poskytovatel prohlašuje, že se detailně seznámil se všemi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smluvní cenu uvedenou v této smlouvě. </w:t>
      </w:r>
    </w:p>
    <w:p w14:paraId="351A309F" w14:textId="77777777" w:rsidR="00284625" w:rsidRDefault="00284625" w:rsidP="00284625"/>
    <w:p w14:paraId="7FA561A4" w14:textId="77777777" w:rsidR="00F06977" w:rsidRPr="00284625" w:rsidRDefault="00F06977" w:rsidP="00284625"/>
    <w:p w14:paraId="119359E7" w14:textId="79D03AA1" w:rsidR="00696A0F" w:rsidRDefault="00696A0F" w:rsidP="0C027241">
      <w:pPr>
        <w:pStyle w:val="Nadpis7"/>
        <w:numPr>
          <w:ilvl w:val="0"/>
          <w:numId w:val="28"/>
        </w:numPr>
        <w:spacing w:after="120" w:line="240" w:lineRule="auto"/>
        <w:ind w:left="714" w:hanging="357"/>
        <w:jc w:val="center"/>
        <w:rPr>
          <w:rFonts w:cs="Calibri"/>
          <w:b/>
          <w:bCs/>
          <w:sz w:val="22"/>
          <w:szCs w:val="22"/>
          <w:lang w:val="en-US"/>
        </w:rPr>
      </w:pPr>
      <w:proofErr w:type="spellStart"/>
      <w:r w:rsidRPr="0C027241">
        <w:rPr>
          <w:rFonts w:cs="Calibri"/>
          <w:b/>
          <w:bCs/>
          <w:sz w:val="22"/>
          <w:szCs w:val="22"/>
          <w:lang w:val="en-US"/>
        </w:rPr>
        <w:lastRenderedPageBreak/>
        <w:t>Účel</w:t>
      </w:r>
      <w:proofErr w:type="spellEnd"/>
      <w:r w:rsidRPr="0C027241">
        <w:rPr>
          <w:rFonts w:cs="Calibri"/>
          <w:b/>
          <w:bCs/>
          <w:sz w:val="22"/>
          <w:szCs w:val="22"/>
          <w:lang w:val="en-US"/>
        </w:rPr>
        <w:t xml:space="preserve"> a </w:t>
      </w:r>
      <w:proofErr w:type="spellStart"/>
      <w:r w:rsidRPr="0C027241">
        <w:rPr>
          <w:rFonts w:cs="Calibri"/>
          <w:b/>
          <w:bCs/>
          <w:sz w:val="22"/>
          <w:szCs w:val="22"/>
          <w:lang w:val="en-US"/>
        </w:rPr>
        <w:t>předmět</w:t>
      </w:r>
      <w:proofErr w:type="spellEnd"/>
      <w:r w:rsidRPr="0C027241">
        <w:rPr>
          <w:rFonts w:cs="Calibri"/>
          <w:b/>
          <w:bCs/>
          <w:sz w:val="22"/>
          <w:szCs w:val="22"/>
          <w:lang w:val="en-US"/>
        </w:rPr>
        <w:t xml:space="preserve"> </w:t>
      </w:r>
      <w:proofErr w:type="spellStart"/>
      <w:r w:rsidRPr="0C027241">
        <w:rPr>
          <w:rFonts w:cs="Calibri"/>
          <w:b/>
          <w:bCs/>
          <w:sz w:val="22"/>
          <w:szCs w:val="22"/>
          <w:lang w:val="en-US"/>
        </w:rPr>
        <w:t>smlouvy</w:t>
      </w:r>
      <w:proofErr w:type="spellEnd"/>
    </w:p>
    <w:p w14:paraId="467CF5FA" w14:textId="48AFC47D" w:rsidR="001238C7" w:rsidRPr="001238C7" w:rsidRDefault="001238C7" w:rsidP="001238C7">
      <w:pPr>
        <w:pStyle w:val="Odstavecseseznamem"/>
        <w:numPr>
          <w:ilvl w:val="0"/>
          <w:numId w:val="33"/>
        </w:numPr>
        <w:spacing w:after="3"/>
        <w:ind w:left="284" w:hanging="284"/>
        <w:rPr>
          <w:rFonts w:asciiTheme="minorHAnsi" w:hAnsiTheme="minorHAnsi" w:cstheme="minorHAnsi"/>
        </w:rPr>
      </w:pPr>
      <w:r w:rsidRPr="001238C7">
        <w:rPr>
          <w:rFonts w:asciiTheme="minorHAnsi" w:hAnsiTheme="minorHAnsi" w:cstheme="minorHAnsi"/>
          <w:i/>
          <w:color w:val="00000A"/>
          <w:u w:val="single" w:color="00000A"/>
        </w:rPr>
        <w:t>Zpracování účetního výkaznictví a souvisejících datových výstupů dle aktuálních právních</w:t>
      </w:r>
      <w:r w:rsidRPr="001238C7">
        <w:rPr>
          <w:rFonts w:asciiTheme="minorHAnsi" w:hAnsiTheme="minorHAnsi" w:cstheme="minorHAnsi"/>
          <w:i/>
          <w:color w:val="00000A"/>
        </w:rPr>
        <w:t xml:space="preserve"> </w:t>
      </w:r>
      <w:r w:rsidRPr="001238C7">
        <w:rPr>
          <w:rFonts w:asciiTheme="minorHAnsi" w:hAnsiTheme="minorHAnsi" w:cstheme="minorHAnsi"/>
          <w:i/>
          <w:color w:val="00000A"/>
          <w:u w:val="single" w:color="00000A"/>
        </w:rPr>
        <w:t>norem:</w:t>
      </w:r>
      <w:r w:rsidRPr="001238C7">
        <w:rPr>
          <w:rFonts w:asciiTheme="minorHAnsi" w:hAnsiTheme="minorHAnsi" w:cstheme="minorHAnsi"/>
          <w:i/>
          <w:color w:val="00000A"/>
        </w:rPr>
        <w:t xml:space="preserve"> </w:t>
      </w:r>
    </w:p>
    <w:p w14:paraId="42F5533C" w14:textId="42A793EE" w:rsidR="001238C7" w:rsidRDefault="001238C7" w:rsidP="001238C7">
      <w:pPr>
        <w:spacing w:after="27"/>
        <w:ind w:left="360"/>
        <w:jc w:val="both"/>
      </w:pPr>
      <w:r>
        <w:rPr>
          <w:color w:val="00000A"/>
        </w:rPr>
        <w:t xml:space="preserve">Předmětem smlouvy je pravidelné </w:t>
      </w:r>
      <w:r w:rsidR="001C0C53">
        <w:rPr>
          <w:color w:val="00000A"/>
        </w:rPr>
        <w:t xml:space="preserve">čtvrtletní </w:t>
      </w:r>
      <w:r>
        <w:rPr>
          <w:color w:val="00000A"/>
        </w:rPr>
        <w:t>elektronické zpracování účetního výkaznictví a souvisejících datových výstupů příspěvkových organizací regionálního školství na území Jihomoravského kraje (dále jen „</w:t>
      </w:r>
      <w:r>
        <w:rPr>
          <w:b/>
          <w:i/>
          <w:color w:val="00000A"/>
        </w:rPr>
        <w:t xml:space="preserve">PO </w:t>
      </w:r>
      <w:proofErr w:type="spellStart"/>
      <w:r>
        <w:rPr>
          <w:b/>
          <w:i/>
          <w:color w:val="00000A"/>
        </w:rPr>
        <w:t>RgŠ</w:t>
      </w:r>
      <w:proofErr w:type="spellEnd"/>
      <w:r>
        <w:rPr>
          <w:color w:val="00000A"/>
        </w:rPr>
        <w:t xml:space="preserve">“) </w:t>
      </w:r>
      <w:r w:rsidR="00321470">
        <w:rPr>
          <w:color w:val="00000A"/>
        </w:rPr>
        <w:t xml:space="preserve">dle termínů stanovených objednatelem a příslušnými právními předpisy </w:t>
      </w:r>
      <w:r>
        <w:rPr>
          <w:color w:val="00000A"/>
        </w:rPr>
        <w:t>pro potřeby Krajského úřadu Jihomoravského kraje při výkonu přenesené působnosti na úseku školství ve smyslu zákona č. 561/2004 Sb., o předškolním, základním, středním, vyšším odborném a jiném vzdělávání (školský zákon), ve znění pozdějších předpisů a dle aktuálně platných i budoucích právních úprav vyhlášek a pokynů Ministerstva financí (dále jen „</w:t>
      </w:r>
      <w:r>
        <w:rPr>
          <w:b/>
          <w:i/>
          <w:color w:val="00000A"/>
        </w:rPr>
        <w:t>MF</w:t>
      </w:r>
      <w:r>
        <w:rPr>
          <w:color w:val="00000A"/>
        </w:rPr>
        <w:t xml:space="preserve">“), tj. dle vyhlášky MF č. 410/2009 Sb., kterou se provádějí některá ustanovení zákona č. 563/1991 Sb., o účetnictví, ve znění pozdějších předpisů, pro některé vybrané účetní jednotky, vyhlášky MF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 vyhlášky č. 312/2014 Sb., o podmínkách sestavení účetních výkazů za Českou republiku (konsolidační vyhláška státu), ve znění pozdějších předpisů, vyhlášky č. 220/2013 Sb., o požadavcích na schvalování účetních závěrek některých vybraných účetních jednotek, technického manuálu a dalších vyhlášek a pokynů MF a doplňujících požadavků objednatele z údajů získaných sběrem od PO </w:t>
      </w:r>
      <w:proofErr w:type="spellStart"/>
      <w:r>
        <w:rPr>
          <w:color w:val="00000A"/>
        </w:rPr>
        <w:t>RgŠ</w:t>
      </w:r>
      <w:proofErr w:type="spellEnd"/>
      <w:r>
        <w:rPr>
          <w:color w:val="00000A"/>
        </w:rPr>
        <w:t xml:space="preserve">. Jedná se o elektronické zpracování účetních datových výstupů maximálně 1100 PO </w:t>
      </w:r>
      <w:proofErr w:type="spellStart"/>
      <w:r>
        <w:rPr>
          <w:color w:val="00000A"/>
        </w:rPr>
        <w:t>RgŠ</w:t>
      </w:r>
      <w:proofErr w:type="spellEnd"/>
      <w:r>
        <w:rPr>
          <w:color w:val="00000A"/>
        </w:rPr>
        <w:t>, které budou poskytovateli předávány ve struktuře dle výše uvedených vyhlášek a pokynů MF (dále jen „</w:t>
      </w:r>
      <w:r>
        <w:rPr>
          <w:b/>
          <w:i/>
          <w:color w:val="00000A"/>
        </w:rPr>
        <w:t>struktura XML</w:t>
      </w:r>
      <w:r>
        <w:rPr>
          <w:color w:val="00000A"/>
        </w:rPr>
        <w:t xml:space="preserve">“) v aktuálně platném i budoucím znění. </w:t>
      </w:r>
    </w:p>
    <w:p w14:paraId="5886EF59" w14:textId="77777777" w:rsidR="001238C7" w:rsidRDefault="001238C7" w:rsidP="001238C7">
      <w:pPr>
        <w:numPr>
          <w:ilvl w:val="0"/>
          <w:numId w:val="33"/>
        </w:numPr>
        <w:spacing w:after="28" w:line="250" w:lineRule="auto"/>
        <w:ind w:left="284" w:hanging="284"/>
        <w:jc w:val="both"/>
      </w:pPr>
      <w:r>
        <w:rPr>
          <w:color w:val="00000A"/>
        </w:rPr>
        <w:t>Veškeré sumáře datových výstupů budou poskytovatelem zpracovány ve formátu a datové struktuře vhodném k přenosu (exportu) do centrálního systému účetních informací státu integrovaného informačního systému státní pokladny (dále jen „</w:t>
      </w:r>
      <w:r>
        <w:rPr>
          <w:b/>
          <w:i/>
          <w:color w:val="00000A"/>
        </w:rPr>
        <w:t>CSÚIS IISSP</w:t>
      </w:r>
      <w:r>
        <w:rPr>
          <w:color w:val="00000A"/>
        </w:rPr>
        <w:t xml:space="preserve">“) MF.    </w:t>
      </w:r>
    </w:p>
    <w:p w14:paraId="4B991F45" w14:textId="093B545F" w:rsidR="001238C7" w:rsidRPr="00CF5AAC" w:rsidRDefault="001238C7" w:rsidP="001238C7">
      <w:pPr>
        <w:numPr>
          <w:ilvl w:val="0"/>
          <w:numId w:val="33"/>
        </w:numPr>
        <w:spacing w:after="30" w:line="250" w:lineRule="auto"/>
        <w:ind w:left="284" w:hanging="284"/>
        <w:jc w:val="both"/>
      </w:pPr>
      <w:r w:rsidRPr="00CF5AAC">
        <w:rPr>
          <w:color w:val="00000A"/>
        </w:rPr>
        <w:t xml:space="preserve">Objednatel požaduje, aby elektronické zpracování účetního výkaznictví maximálně pro 1100 PO </w:t>
      </w:r>
      <w:proofErr w:type="spellStart"/>
      <w:r w:rsidRPr="00CF5AAC">
        <w:rPr>
          <w:color w:val="00000A"/>
        </w:rPr>
        <w:t>RgŠ</w:t>
      </w:r>
      <w:proofErr w:type="spellEnd"/>
      <w:r w:rsidRPr="00CF5AAC">
        <w:rPr>
          <w:color w:val="00000A"/>
        </w:rPr>
        <w:t xml:space="preserve"> probíhalo v prostředí (infrastruktuře) </w:t>
      </w:r>
      <w:r w:rsidR="00170A05" w:rsidRPr="00CF5AAC">
        <w:rPr>
          <w:color w:val="00000A"/>
        </w:rPr>
        <w:t xml:space="preserve">objednatele </w:t>
      </w:r>
      <w:r w:rsidRPr="00CF5AAC">
        <w:rPr>
          <w:color w:val="00000A"/>
        </w:rPr>
        <w:t xml:space="preserve">s využitím jeho </w:t>
      </w:r>
      <w:r w:rsidR="009478F4" w:rsidRPr="00CF5AAC">
        <w:rPr>
          <w:color w:val="00000A"/>
        </w:rPr>
        <w:t xml:space="preserve">stávajícího </w:t>
      </w:r>
      <w:r w:rsidRPr="00CF5AAC">
        <w:rPr>
          <w:color w:val="00000A"/>
        </w:rPr>
        <w:t>SW a HW prostředků</w:t>
      </w:r>
      <w:r w:rsidR="009478F4" w:rsidRPr="00CF5AAC">
        <w:rPr>
          <w:color w:val="00000A"/>
        </w:rPr>
        <w:t>, musí být zajištěna kompatibilita s </w:t>
      </w:r>
      <w:proofErr w:type="spellStart"/>
      <w:r w:rsidR="009478F4" w:rsidRPr="00CF5AAC">
        <w:rPr>
          <w:color w:val="00000A"/>
        </w:rPr>
        <w:t>VMware</w:t>
      </w:r>
      <w:proofErr w:type="spellEnd"/>
      <w:r w:rsidR="009478F4" w:rsidRPr="00CF5AAC">
        <w:rPr>
          <w:color w:val="00000A"/>
        </w:rPr>
        <w:t xml:space="preserve"> </w:t>
      </w:r>
      <w:proofErr w:type="spellStart"/>
      <w:r w:rsidR="009478F4" w:rsidRPr="00CF5AAC">
        <w:rPr>
          <w:color w:val="00000A"/>
        </w:rPr>
        <w:t>vSphere</w:t>
      </w:r>
      <w:proofErr w:type="spellEnd"/>
      <w:r w:rsidR="009478F4" w:rsidRPr="00CF5AAC">
        <w:rPr>
          <w:color w:val="00000A"/>
        </w:rPr>
        <w:t xml:space="preserve"> s možností využití Microsoft Windows Server a Microsoft SQL Server</w:t>
      </w:r>
      <w:r w:rsidRPr="00CF5AAC">
        <w:rPr>
          <w:color w:val="00000A"/>
        </w:rPr>
        <w:t>. Objednatel bud</w:t>
      </w:r>
      <w:r w:rsidR="006E0E26" w:rsidRPr="00CF5AAC">
        <w:rPr>
          <w:color w:val="00000A"/>
        </w:rPr>
        <w:t>e</w:t>
      </w:r>
      <w:r w:rsidRPr="00CF5AAC">
        <w:rPr>
          <w:color w:val="00000A"/>
        </w:rPr>
        <w:t xml:space="preserve"> mít možnost na zpracovávaná data a výsledek zpracování nahlížet a bude </w:t>
      </w:r>
      <w:r w:rsidR="006E0E26" w:rsidRPr="00CF5AAC">
        <w:rPr>
          <w:color w:val="00000A"/>
        </w:rPr>
        <w:t>mu</w:t>
      </w:r>
      <w:r w:rsidRPr="00CF5AAC">
        <w:rPr>
          <w:color w:val="00000A"/>
        </w:rPr>
        <w:t xml:space="preserve"> umožněno zpracování dat opakovaně iniciovat</w:t>
      </w:r>
      <w:r w:rsidR="006E0E26" w:rsidRPr="00CF5AAC">
        <w:rPr>
          <w:color w:val="00000A"/>
        </w:rPr>
        <w:t>.</w:t>
      </w:r>
      <w:r w:rsidRPr="00CF5AAC">
        <w:rPr>
          <w:color w:val="00000A"/>
        </w:rPr>
        <w:t xml:space="preserve"> </w:t>
      </w:r>
      <w:r w:rsidR="006E0E26" w:rsidRPr="00CF5AAC">
        <w:rPr>
          <w:color w:val="00000A"/>
        </w:rPr>
        <w:t xml:space="preserve">Všem 1100 PO </w:t>
      </w:r>
      <w:proofErr w:type="spellStart"/>
      <w:r w:rsidR="006E0E26" w:rsidRPr="00CF5AAC">
        <w:rPr>
          <w:color w:val="00000A"/>
        </w:rPr>
        <w:t>RgŠ</w:t>
      </w:r>
      <w:proofErr w:type="spellEnd"/>
      <w:r w:rsidR="006E0E26" w:rsidRPr="00CF5AAC">
        <w:rPr>
          <w:color w:val="00000A"/>
        </w:rPr>
        <w:t xml:space="preserve"> bude systémem zaslána zpětná vazba o výsledku zpracování a poskytnuta možnost odeslání případné opravy. </w:t>
      </w:r>
      <w:r w:rsidRPr="00CF5AAC">
        <w:rPr>
          <w:color w:val="00000A"/>
        </w:rPr>
        <w:t xml:space="preserve">Přístup k datům účetního výkaznictví bude realizován formou bezpečné komunikace, např. protokolem HTTPS. </w:t>
      </w:r>
    </w:p>
    <w:p w14:paraId="4C517029" w14:textId="44208393" w:rsidR="001238C7" w:rsidRDefault="001238C7" w:rsidP="001238C7">
      <w:pPr>
        <w:numPr>
          <w:ilvl w:val="0"/>
          <w:numId w:val="33"/>
        </w:numPr>
        <w:spacing w:after="28" w:line="250" w:lineRule="auto"/>
        <w:ind w:left="284" w:hanging="284"/>
        <w:jc w:val="both"/>
      </w:pPr>
      <w:r>
        <w:rPr>
          <w:color w:val="00000A"/>
        </w:rPr>
        <w:t xml:space="preserve">Je požadováno, aby nabízené řešení sestávalo jen z ceny služby jako takové.   </w:t>
      </w:r>
    </w:p>
    <w:p w14:paraId="5CB2277F" w14:textId="77777777" w:rsidR="001238C7" w:rsidRDefault="001238C7" w:rsidP="001238C7">
      <w:pPr>
        <w:spacing w:after="146" w:line="259" w:lineRule="auto"/>
        <w:ind w:left="372"/>
      </w:pPr>
      <w:r>
        <w:rPr>
          <w:b/>
          <w:color w:val="00000A"/>
        </w:rPr>
        <w:t>a)</w:t>
      </w:r>
      <w:r>
        <w:rPr>
          <w:rFonts w:ascii="Arial" w:eastAsia="Arial" w:hAnsi="Arial" w:cs="Arial"/>
          <w:b/>
          <w:color w:val="00000A"/>
        </w:rPr>
        <w:t xml:space="preserve"> </w:t>
      </w:r>
      <w:r>
        <w:rPr>
          <w:b/>
          <w:color w:val="00000A"/>
        </w:rPr>
        <w:t xml:space="preserve">v oblasti účetního výkaznictví je požadována sumarizace:  </w:t>
      </w:r>
    </w:p>
    <w:p w14:paraId="39A21512" w14:textId="77777777" w:rsidR="001238C7" w:rsidRDefault="001238C7" w:rsidP="009658C3">
      <w:pPr>
        <w:numPr>
          <w:ilvl w:val="1"/>
          <w:numId w:val="33"/>
        </w:numPr>
        <w:spacing w:after="0" w:line="250" w:lineRule="auto"/>
        <w:ind w:left="993"/>
        <w:jc w:val="both"/>
      </w:pPr>
      <w:r>
        <w:rPr>
          <w:color w:val="00000A"/>
          <w:u w:val="single" w:color="00000A"/>
        </w:rPr>
        <w:t xml:space="preserve">účetních výkazů a dalších účetních záznamů všech PO </w:t>
      </w:r>
      <w:proofErr w:type="spellStart"/>
      <w:r>
        <w:rPr>
          <w:color w:val="00000A"/>
          <w:u w:val="single" w:color="00000A"/>
        </w:rPr>
        <w:t>RgŠ</w:t>
      </w:r>
      <w:proofErr w:type="spellEnd"/>
      <w:r>
        <w:rPr>
          <w:color w:val="00000A"/>
          <w:u w:val="single" w:color="00000A"/>
        </w:rPr>
        <w:t xml:space="preserve"> na základě vyhlášek</w:t>
      </w:r>
      <w:r>
        <w:rPr>
          <w:color w:val="00000A"/>
        </w:rPr>
        <w:t xml:space="preserve"> </w:t>
      </w:r>
      <w:r>
        <w:rPr>
          <w:color w:val="00000A"/>
          <w:u w:val="single" w:color="00000A"/>
        </w:rPr>
        <w:t>a pokynů MF, v platných termínech, přičemž tato sumarizace zahrnuje:</w:t>
      </w:r>
      <w:r>
        <w:rPr>
          <w:b/>
          <w:color w:val="00000A"/>
        </w:rPr>
        <w:t xml:space="preserve"> </w:t>
      </w:r>
    </w:p>
    <w:p w14:paraId="607348C5" w14:textId="77777777" w:rsidR="00402CA5" w:rsidRPr="00402CA5" w:rsidRDefault="001238C7" w:rsidP="00402CA5">
      <w:pPr>
        <w:numPr>
          <w:ilvl w:val="2"/>
          <w:numId w:val="33"/>
        </w:numPr>
        <w:spacing w:after="0" w:line="250" w:lineRule="auto"/>
        <w:ind w:left="1276" w:hanging="283"/>
        <w:jc w:val="both"/>
      </w:pPr>
      <w:r>
        <w:rPr>
          <w:color w:val="00000A"/>
        </w:rPr>
        <w:t xml:space="preserve">nahrání účetních výkazů jednotlivých PO </w:t>
      </w:r>
      <w:proofErr w:type="spellStart"/>
      <w:r>
        <w:rPr>
          <w:color w:val="00000A"/>
        </w:rPr>
        <w:t>RgŠ</w:t>
      </w:r>
      <w:proofErr w:type="spellEnd"/>
      <w:r>
        <w:rPr>
          <w:color w:val="00000A"/>
        </w:rPr>
        <w:t xml:space="preserve">, </w:t>
      </w:r>
      <w:r>
        <w:rPr>
          <w:b/>
          <w:color w:val="00000A"/>
        </w:rPr>
        <w:t xml:space="preserve"> </w:t>
      </w:r>
    </w:p>
    <w:p w14:paraId="38104939" w14:textId="2E6467AF" w:rsidR="00402CA5" w:rsidRPr="00402CA5" w:rsidRDefault="001238C7" w:rsidP="00402CA5">
      <w:pPr>
        <w:numPr>
          <w:ilvl w:val="2"/>
          <w:numId w:val="33"/>
        </w:numPr>
        <w:spacing w:after="0" w:line="250" w:lineRule="auto"/>
        <w:ind w:left="1276" w:hanging="283"/>
        <w:jc w:val="both"/>
      </w:pPr>
      <w:r w:rsidRPr="1D5F8FCF">
        <w:rPr>
          <w:color w:val="00000A"/>
        </w:rPr>
        <w:t xml:space="preserve">opravná zpracování účetních výkazů PO </w:t>
      </w:r>
      <w:proofErr w:type="spellStart"/>
      <w:r w:rsidRPr="1D5F8FCF">
        <w:rPr>
          <w:color w:val="00000A"/>
        </w:rPr>
        <w:t>RgŠ</w:t>
      </w:r>
      <w:proofErr w:type="spellEnd"/>
      <w:r w:rsidRPr="1D5F8FCF">
        <w:rPr>
          <w:color w:val="00000A"/>
        </w:rPr>
        <w:t xml:space="preserve"> dle požadavků </w:t>
      </w:r>
      <w:r w:rsidR="268640F6" w:rsidRPr="1D5F8FCF">
        <w:rPr>
          <w:color w:val="00000A"/>
        </w:rPr>
        <w:t>objednatele</w:t>
      </w:r>
    </w:p>
    <w:p w14:paraId="1CE8C760" w14:textId="2AA17EC5" w:rsidR="004F3587" w:rsidRDefault="706ED9D3" w:rsidP="17DAFF53">
      <w:pPr>
        <w:numPr>
          <w:ilvl w:val="2"/>
          <w:numId w:val="33"/>
        </w:numPr>
        <w:spacing w:after="0" w:line="250" w:lineRule="auto"/>
        <w:ind w:left="1276" w:hanging="283"/>
        <w:jc w:val="both"/>
        <w:rPr>
          <w:b/>
          <w:bCs/>
          <w:color w:val="00000A"/>
        </w:rPr>
      </w:pPr>
      <w:r w:rsidRPr="22204855">
        <w:rPr>
          <w:color w:val="00000A"/>
        </w:rPr>
        <w:t xml:space="preserve">vytvoření datových souborů účetních výkazů PO </w:t>
      </w:r>
      <w:proofErr w:type="spellStart"/>
      <w:r w:rsidRPr="22204855">
        <w:rPr>
          <w:color w:val="00000A"/>
        </w:rPr>
        <w:t>RgŠ</w:t>
      </w:r>
      <w:proofErr w:type="spellEnd"/>
      <w:r w:rsidRPr="22204855">
        <w:rPr>
          <w:color w:val="00000A"/>
        </w:rPr>
        <w:t xml:space="preserve"> a po odsouhlasení objednatele jejích předání do CSÚIS IISSP MF v datové struktuře XML, včetně archivace protokolů o</w:t>
      </w:r>
      <w:r w:rsidR="2BB53E19" w:rsidRPr="22204855">
        <w:rPr>
          <w:color w:val="00000A"/>
        </w:rPr>
        <w:t> </w:t>
      </w:r>
      <w:r w:rsidRPr="22204855">
        <w:rPr>
          <w:color w:val="00000A"/>
        </w:rPr>
        <w:t>přenosech do CSÚIS IISSP MF</w:t>
      </w:r>
      <w:proofErr w:type="gramStart"/>
      <w:r w:rsidR="764B5A6E" w:rsidRPr="22204855">
        <w:rPr>
          <w:color w:val="00000A"/>
        </w:rPr>
        <w:t>,</w:t>
      </w:r>
      <w:r w:rsidRPr="22204855">
        <w:rPr>
          <w:color w:val="00000A"/>
        </w:rPr>
        <w:t xml:space="preserve"> </w:t>
      </w:r>
      <w:r w:rsidR="69AF2E8A" w:rsidRPr="22204855">
        <w:rPr>
          <w:color w:val="00000A"/>
        </w:rPr>
        <w:t>,</w:t>
      </w:r>
      <w:proofErr w:type="gramEnd"/>
      <w:r w:rsidR="69AF2E8A" w:rsidRPr="22204855">
        <w:rPr>
          <w:color w:val="00000A"/>
        </w:rPr>
        <w:t xml:space="preserve"> </w:t>
      </w:r>
      <w:r w:rsidR="764B5A6E" w:rsidRPr="22204855">
        <w:rPr>
          <w:color w:val="00000A"/>
        </w:rPr>
        <w:t xml:space="preserve">a to </w:t>
      </w:r>
      <w:r w:rsidR="764B5A6E" w:rsidRPr="22204855">
        <w:rPr>
          <w:color w:val="00000A"/>
          <w:u w:val="single"/>
        </w:rPr>
        <w:t>vždy v termínu do 15. dne druhého měsíce po ukončení</w:t>
      </w:r>
      <w:r w:rsidR="764B5A6E" w:rsidRPr="22204855">
        <w:rPr>
          <w:color w:val="00000A"/>
        </w:rPr>
        <w:t xml:space="preserve"> </w:t>
      </w:r>
      <w:r w:rsidR="764B5A6E" w:rsidRPr="22204855">
        <w:rPr>
          <w:color w:val="00000A"/>
          <w:u w:val="single"/>
        </w:rPr>
        <w:t>příslušného čtvrtletí</w:t>
      </w:r>
      <w:r w:rsidR="764B5A6E" w:rsidRPr="22204855">
        <w:rPr>
          <w:color w:val="00000A"/>
        </w:rPr>
        <w:t>, případně zpřístupnění zálohovaných dat v prostředí poskytovatele a možnost jejich stažení (např. přes FTP), dle vzájemné domluvy smluvních stran.</w:t>
      </w:r>
      <w:r w:rsidR="764B5A6E" w:rsidRPr="22204855">
        <w:rPr>
          <w:b/>
          <w:bCs/>
          <w:color w:val="00000A"/>
        </w:rPr>
        <w:t xml:space="preserve"> </w:t>
      </w:r>
    </w:p>
    <w:p w14:paraId="1A0F1687" w14:textId="29355E5B" w:rsidR="001238C7" w:rsidRDefault="001238C7" w:rsidP="00F06977">
      <w:pPr>
        <w:spacing w:after="0" w:line="250" w:lineRule="auto"/>
        <w:ind w:left="1276"/>
        <w:jc w:val="both"/>
      </w:pPr>
    </w:p>
    <w:p w14:paraId="4FDFFB5B" w14:textId="5EC09DC4" w:rsidR="001238C7" w:rsidRDefault="001238C7" w:rsidP="00402CA5">
      <w:pPr>
        <w:numPr>
          <w:ilvl w:val="1"/>
          <w:numId w:val="33"/>
        </w:numPr>
        <w:spacing w:after="146" w:line="250" w:lineRule="auto"/>
        <w:ind w:left="993"/>
        <w:jc w:val="both"/>
      </w:pPr>
      <w:r>
        <w:rPr>
          <w:color w:val="00000A"/>
          <w:u w:val="single" w:color="00000A"/>
        </w:rPr>
        <w:t xml:space="preserve">pomocných analytických přehledů (PAP) u PO </w:t>
      </w:r>
      <w:proofErr w:type="spellStart"/>
      <w:r>
        <w:rPr>
          <w:color w:val="00000A"/>
          <w:u w:val="single" w:color="00000A"/>
        </w:rPr>
        <w:t>RgŠ</w:t>
      </w:r>
      <w:proofErr w:type="spellEnd"/>
      <w:r>
        <w:rPr>
          <w:color w:val="00000A"/>
          <w:u w:val="single" w:color="00000A"/>
        </w:rPr>
        <w:t xml:space="preserve"> na základě vyhlášek a pokynů MF,</w:t>
      </w:r>
      <w:r>
        <w:rPr>
          <w:color w:val="00000A"/>
        </w:rPr>
        <w:t xml:space="preserve"> </w:t>
      </w:r>
      <w:r>
        <w:rPr>
          <w:color w:val="00000A"/>
          <w:u w:val="single" w:color="00000A"/>
        </w:rPr>
        <w:t>v</w:t>
      </w:r>
      <w:r w:rsidR="00402CA5">
        <w:rPr>
          <w:color w:val="00000A"/>
          <w:u w:val="single" w:color="00000A"/>
        </w:rPr>
        <w:t> </w:t>
      </w:r>
      <w:r>
        <w:rPr>
          <w:color w:val="00000A"/>
          <w:u w:val="single" w:color="00000A"/>
        </w:rPr>
        <w:t>platných termínech, přičemž tato sumarizace zahrnuje:</w:t>
      </w:r>
      <w:r>
        <w:rPr>
          <w:b/>
          <w:color w:val="00000A"/>
        </w:rPr>
        <w:t xml:space="preserve"> </w:t>
      </w:r>
    </w:p>
    <w:p w14:paraId="5EBAA261" w14:textId="77777777" w:rsidR="001238C7" w:rsidRDefault="001238C7" w:rsidP="00402CA5">
      <w:pPr>
        <w:numPr>
          <w:ilvl w:val="2"/>
          <w:numId w:val="33"/>
        </w:numPr>
        <w:spacing w:after="0" w:line="250" w:lineRule="auto"/>
        <w:ind w:left="1276" w:hanging="283"/>
        <w:jc w:val="both"/>
      </w:pPr>
      <w:r>
        <w:rPr>
          <w:color w:val="00000A"/>
        </w:rPr>
        <w:t xml:space="preserve">nahrání PAP jednotlivých PO </w:t>
      </w:r>
      <w:proofErr w:type="spellStart"/>
      <w:r>
        <w:rPr>
          <w:color w:val="00000A"/>
        </w:rPr>
        <w:t>RgŠ</w:t>
      </w:r>
      <w:proofErr w:type="spellEnd"/>
      <w:r>
        <w:rPr>
          <w:color w:val="00000A"/>
        </w:rPr>
        <w:t xml:space="preserve">, </w:t>
      </w:r>
      <w:r>
        <w:rPr>
          <w:b/>
          <w:color w:val="00000A"/>
        </w:rPr>
        <w:t xml:space="preserve"> </w:t>
      </w:r>
    </w:p>
    <w:p w14:paraId="38F458A7" w14:textId="77777777" w:rsidR="001238C7" w:rsidRDefault="001238C7" w:rsidP="00402CA5">
      <w:pPr>
        <w:numPr>
          <w:ilvl w:val="2"/>
          <w:numId w:val="33"/>
        </w:numPr>
        <w:spacing w:after="0" w:line="250" w:lineRule="auto"/>
        <w:ind w:left="1276" w:hanging="283"/>
        <w:jc w:val="both"/>
      </w:pPr>
      <w:r>
        <w:rPr>
          <w:color w:val="00000A"/>
        </w:rPr>
        <w:lastRenderedPageBreak/>
        <w:t xml:space="preserve">opravná zpracování PAP jednotlivých PO </w:t>
      </w:r>
      <w:proofErr w:type="spellStart"/>
      <w:r>
        <w:rPr>
          <w:color w:val="00000A"/>
        </w:rPr>
        <w:t>RgŠ</w:t>
      </w:r>
      <w:proofErr w:type="spellEnd"/>
      <w:r>
        <w:rPr>
          <w:color w:val="00000A"/>
        </w:rPr>
        <w:t xml:space="preserve"> dle požadavků objednatele, včetně křížových kontrol,</w:t>
      </w:r>
      <w:r>
        <w:rPr>
          <w:b/>
          <w:color w:val="00000A"/>
        </w:rPr>
        <w:t xml:space="preserve"> </w:t>
      </w:r>
    </w:p>
    <w:p w14:paraId="10F9CA59" w14:textId="69C0E47C" w:rsidR="001238C7" w:rsidRDefault="706ED9D3" w:rsidP="00402CA5">
      <w:pPr>
        <w:numPr>
          <w:ilvl w:val="2"/>
          <w:numId w:val="33"/>
        </w:numPr>
        <w:spacing w:after="0" w:line="250" w:lineRule="auto"/>
        <w:ind w:left="1276" w:hanging="283"/>
        <w:jc w:val="both"/>
      </w:pPr>
      <w:r w:rsidRPr="22204855">
        <w:rPr>
          <w:color w:val="00000A"/>
        </w:rPr>
        <w:t xml:space="preserve">vytvoření datových souborů PAP PO </w:t>
      </w:r>
      <w:proofErr w:type="spellStart"/>
      <w:r w:rsidRPr="22204855">
        <w:rPr>
          <w:color w:val="00000A"/>
        </w:rPr>
        <w:t>RgŠ</w:t>
      </w:r>
      <w:proofErr w:type="spellEnd"/>
      <w:r w:rsidRPr="22204855">
        <w:rPr>
          <w:color w:val="00000A"/>
        </w:rPr>
        <w:t xml:space="preserve"> a po odsouhlasení objednatelem jejich předání do CSÚIS IISSP MF v datové struktuře XML, včetně archivace protokolů o přenosech do CSÚIS IISSP MF</w:t>
      </w:r>
      <w:r w:rsidR="4EB361CF" w:rsidRPr="22204855">
        <w:rPr>
          <w:color w:val="00000A"/>
        </w:rPr>
        <w:t>,</w:t>
      </w:r>
      <w:r w:rsidRPr="22204855">
        <w:rPr>
          <w:color w:val="00000A"/>
        </w:rPr>
        <w:t xml:space="preserve"> a to </w:t>
      </w:r>
      <w:r w:rsidRPr="22204855">
        <w:rPr>
          <w:color w:val="00000A"/>
          <w:u w:val="single"/>
        </w:rPr>
        <w:t>vždy v</w:t>
      </w:r>
      <w:r w:rsidR="6C4ED849" w:rsidRPr="22204855">
        <w:rPr>
          <w:color w:val="00000A"/>
          <w:u w:val="single"/>
        </w:rPr>
        <w:t> </w:t>
      </w:r>
      <w:r w:rsidRPr="22204855">
        <w:rPr>
          <w:color w:val="00000A"/>
          <w:u w:val="single"/>
        </w:rPr>
        <w:t>termínu do 15</w:t>
      </w:r>
      <w:r w:rsidR="43AAE8D3" w:rsidRPr="22204855">
        <w:rPr>
          <w:color w:val="00000A"/>
          <w:u w:val="single"/>
        </w:rPr>
        <w:t>.</w:t>
      </w:r>
      <w:r w:rsidRPr="22204855">
        <w:rPr>
          <w:color w:val="00000A"/>
          <w:u w:val="single"/>
        </w:rPr>
        <w:t xml:space="preserve"> dne druhého měsíce po ukončení</w:t>
      </w:r>
      <w:r w:rsidRPr="22204855">
        <w:rPr>
          <w:color w:val="00000A"/>
        </w:rPr>
        <w:t xml:space="preserve"> </w:t>
      </w:r>
      <w:r w:rsidRPr="22204855">
        <w:rPr>
          <w:color w:val="00000A"/>
          <w:u w:val="single"/>
        </w:rPr>
        <w:t>příslušného čtvrtletí</w:t>
      </w:r>
      <w:r w:rsidRPr="22204855">
        <w:rPr>
          <w:color w:val="00000A"/>
        </w:rPr>
        <w:t>, případně zpřístupnění zálohovaných dat v prostředí poskytovatele a možnost jejich stažení (např. přes FTP), dle vzájemné domluvy smluvních stran.</w:t>
      </w:r>
      <w:r w:rsidRPr="22204855">
        <w:rPr>
          <w:b/>
          <w:bCs/>
          <w:color w:val="00000A"/>
        </w:rPr>
        <w:t xml:space="preserve"> </w:t>
      </w:r>
    </w:p>
    <w:p w14:paraId="59D47D57" w14:textId="2EFF35C1" w:rsidR="001238C7" w:rsidRDefault="001238C7" w:rsidP="001238C7">
      <w:pPr>
        <w:numPr>
          <w:ilvl w:val="0"/>
          <w:numId w:val="33"/>
        </w:numPr>
        <w:spacing w:after="28" w:line="250" w:lineRule="auto"/>
        <w:ind w:left="284" w:hanging="284"/>
        <w:jc w:val="both"/>
      </w:pPr>
      <w:r w:rsidRPr="1D5F8FCF">
        <w:rPr>
          <w:i/>
          <w:iCs/>
          <w:color w:val="00000A"/>
          <w:u w:val="single"/>
        </w:rPr>
        <w:t>Dále jsou předmětem smlouvy související práce v oblasti školství dle požadavků</w:t>
      </w:r>
      <w:r w:rsidR="7498109C" w:rsidRPr="1D5F8FCF">
        <w:rPr>
          <w:i/>
          <w:iCs/>
          <w:color w:val="00000A"/>
          <w:u w:val="single"/>
        </w:rPr>
        <w:t xml:space="preserve"> objednatele</w:t>
      </w:r>
      <w:r w:rsidRPr="1D5F8FCF">
        <w:rPr>
          <w:i/>
          <w:iCs/>
          <w:color w:val="00000A"/>
          <w:u w:val="single"/>
        </w:rPr>
        <w:t>, zejména:</w:t>
      </w:r>
      <w:r w:rsidRPr="1D5F8FCF">
        <w:rPr>
          <w:i/>
          <w:iCs/>
          <w:color w:val="00000A"/>
        </w:rPr>
        <w:t xml:space="preserve">  </w:t>
      </w:r>
    </w:p>
    <w:p w14:paraId="47D9579C" w14:textId="77777777" w:rsidR="001238C7" w:rsidRDefault="001238C7" w:rsidP="009658C3">
      <w:pPr>
        <w:numPr>
          <w:ilvl w:val="1"/>
          <w:numId w:val="33"/>
        </w:numPr>
        <w:spacing w:after="0" w:line="250" w:lineRule="auto"/>
        <w:ind w:left="993"/>
        <w:jc w:val="both"/>
      </w:pPr>
      <w:r>
        <w:t>metodická a technická podpora on-line,</w:t>
      </w:r>
      <w:r>
        <w:rPr>
          <w:b/>
        </w:rPr>
        <w:t xml:space="preserve"> </w:t>
      </w:r>
    </w:p>
    <w:p w14:paraId="7802CFD0" w14:textId="77777777" w:rsidR="001238C7" w:rsidRDefault="001238C7" w:rsidP="009658C3">
      <w:pPr>
        <w:numPr>
          <w:ilvl w:val="1"/>
          <w:numId w:val="33"/>
        </w:numPr>
        <w:spacing w:after="0" w:line="250" w:lineRule="auto"/>
        <w:ind w:left="993"/>
        <w:jc w:val="both"/>
      </w:pPr>
      <w:r>
        <w:t xml:space="preserve">pravidelná i jednorázová šetření ekonomických ukazatelů PO </w:t>
      </w:r>
      <w:proofErr w:type="spellStart"/>
      <w:r>
        <w:t>RgŠ</w:t>
      </w:r>
      <w:proofErr w:type="spellEnd"/>
      <w:r>
        <w:t xml:space="preserve"> s termínem plnění </w:t>
      </w:r>
      <w:r>
        <w:rPr>
          <w:u w:val="single" w:color="000000"/>
        </w:rPr>
        <w:t>nejpozději do tří pracovních dnů po vznesení požadavku objednatelem</w:t>
      </w:r>
      <w:r>
        <w:t xml:space="preserve">, </w:t>
      </w:r>
      <w:r>
        <w:rPr>
          <w:b/>
        </w:rPr>
        <w:t xml:space="preserve"> </w:t>
      </w:r>
    </w:p>
    <w:p w14:paraId="1EEB5E18" w14:textId="77777777" w:rsidR="001238C7" w:rsidRDefault="001238C7" w:rsidP="009658C3">
      <w:pPr>
        <w:numPr>
          <w:ilvl w:val="1"/>
          <w:numId w:val="33"/>
        </w:numPr>
        <w:spacing w:line="250" w:lineRule="auto"/>
        <w:ind w:left="993"/>
        <w:jc w:val="both"/>
      </w:pPr>
      <w:r>
        <w:t xml:space="preserve">aktualizace registru PO </w:t>
      </w:r>
      <w:proofErr w:type="spellStart"/>
      <w:r>
        <w:t>RgŠ</w:t>
      </w:r>
      <w:proofErr w:type="spellEnd"/>
      <w:r>
        <w:t xml:space="preserve"> a kontrola jeho konzistence s registrem CSÚIS IISSP MF. </w:t>
      </w:r>
      <w:r>
        <w:rPr>
          <w:b/>
        </w:rPr>
        <w:t xml:space="preserve"> </w:t>
      </w:r>
    </w:p>
    <w:p w14:paraId="46857830" w14:textId="088ACB67" w:rsidR="001238C7" w:rsidRPr="00F06977" w:rsidRDefault="001238C7" w:rsidP="001238C7">
      <w:pPr>
        <w:numPr>
          <w:ilvl w:val="0"/>
          <w:numId w:val="33"/>
        </w:numPr>
        <w:spacing w:after="28" w:line="250" w:lineRule="auto"/>
        <w:ind w:left="284" w:hanging="284"/>
        <w:jc w:val="both"/>
      </w:pPr>
      <w:r w:rsidRPr="00F06977">
        <w:rPr>
          <w:color w:val="00000A"/>
        </w:rPr>
        <w:t xml:space="preserve">Poskytovatel se zavazuje po </w:t>
      </w:r>
      <w:proofErr w:type="gramStart"/>
      <w:r w:rsidRPr="00F06977">
        <w:rPr>
          <w:color w:val="00000A"/>
        </w:rPr>
        <w:t>ukončení  plnění</w:t>
      </w:r>
      <w:proofErr w:type="gramEnd"/>
      <w:r w:rsidR="59AA56A7" w:rsidRPr="1D5F8FCF">
        <w:rPr>
          <w:color w:val="00000A"/>
        </w:rPr>
        <w:t xml:space="preserve"> smluvního závazku</w:t>
      </w:r>
      <w:r w:rsidRPr="00F06977">
        <w:rPr>
          <w:color w:val="00000A"/>
        </w:rPr>
        <w:t xml:space="preserve"> poskytnout veškerá potřebná data pro plynulé zajištění předmětu plnění novým dodavatelem nejpozději do 15 dnů následujícího měsíce, kdy byl ukončen </w:t>
      </w:r>
      <w:r w:rsidR="71911CB4" w:rsidRPr="1D5F8FCF">
        <w:rPr>
          <w:color w:val="00000A"/>
        </w:rPr>
        <w:t>smluvní závazek</w:t>
      </w:r>
      <w:r w:rsidRPr="00F06977">
        <w:rPr>
          <w:color w:val="00000A"/>
        </w:rPr>
        <w:t xml:space="preserve">. </w:t>
      </w:r>
    </w:p>
    <w:p w14:paraId="3C901896" w14:textId="598FD695" w:rsidR="00084E88" w:rsidRPr="00616EDE" w:rsidRDefault="00C61F65" w:rsidP="009658C3">
      <w:pPr>
        <w:spacing w:after="120" w:line="240" w:lineRule="auto"/>
        <w:jc w:val="both"/>
        <w:rPr>
          <w:rFonts w:cs="Calibri"/>
        </w:rPr>
      </w:pPr>
      <w:r>
        <w:rPr>
          <w:rFonts w:cs="Calibri"/>
        </w:rPr>
        <w:t xml:space="preserve"> </w:t>
      </w:r>
    </w:p>
    <w:p w14:paraId="0830CCB3" w14:textId="0333F98C" w:rsidR="00696A0F" w:rsidRPr="002C08ED" w:rsidRDefault="00696A0F" w:rsidP="0C027241">
      <w:pPr>
        <w:pStyle w:val="Nadpis7"/>
        <w:numPr>
          <w:ilvl w:val="0"/>
          <w:numId w:val="28"/>
        </w:numPr>
        <w:spacing w:after="120" w:line="240" w:lineRule="auto"/>
        <w:ind w:left="714" w:hanging="357"/>
        <w:jc w:val="center"/>
        <w:rPr>
          <w:rFonts w:cs="Calibri"/>
          <w:b/>
          <w:bCs/>
          <w:sz w:val="22"/>
          <w:szCs w:val="22"/>
          <w:lang w:val="en-US"/>
        </w:rPr>
      </w:pPr>
      <w:r w:rsidRPr="0C027241">
        <w:rPr>
          <w:rFonts w:cs="Calibri"/>
          <w:b/>
          <w:bCs/>
          <w:sz w:val="22"/>
          <w:szCs w:val="22"/>
          <w:lang w:val="en-US"/>
        </w:rPr>
        <w:t xml:space="preserve">Doba </w:t>
      </w:r>
      <w:proofErr w:type="spellStart"/>
      <w:r w:rsidRPr="0C027241">
        <w:rPr>
          <w:rFonts w:cs="Calibri"/>
          <w:b/>
          <w:bCs/>
          <w:sz w:val="22"/>
          <w:szCs w:val="22"/>
          <w:lang w:val="en-US"/>
        </w:rPr>
        <w:t>plnění</w:t>
      </w:r>
      <w:proofErr w:type="spellEnd"/>
    </w:p>
    <w:p w14:paraId="3973E162" w14:textId="42C1E612" w:rsidR="003D0803" w:rsidRDefault="36075556" w:rsidP="24279AD7">
      <w:pPr>
        <w:numPr>
          <w:ilvl w:val="0"/>
          <w:numId w:val="12"/>
        </w:numPr>
        <w:tabs>
          <w:tab w:val="clear" w:pos="720"/>
        </w:tabs>
        <w:spacing w:after="27" w:line="250" w:lineRule="auto"/>
        <w:ind w:left="284" w:hanging="284"/>
        <w:jc w:val="both"/>
        <w:rPr>
          <w:rFonts w:ascii="Segoe UI" w:eastAsia="Segoe UI" w:hAnsi="Segoe UI" w:cs="Segoe UI"/>
          <w:color w:val="333333"/>
          <w:sz w:val="18"/>
          <w:szCs w:val="18"/>
        </w:rPr>
      </w:pPr>
      <w:r>
        <w:t>Smlouva se uzavírá na dobu neurčitou</w:t>
      </w:r>
      <w:r w:rsidR="003D0803">
        <w:t>, přičemž termín zahájení plnění bude 01.01.202</w:t>
      </w:r>
      <w:r w:rsidR="0006444C">
        <w:t>6</w:t>
      </w:r>
      <w:r w:rsidR="3100CE34">
        <w:t>,</w:t>
      </w:r>
      <w:r w:rsidR="003D0803" w:rsidRPr="313CDBBA">
        <w:rPr>
          <w:color w:val="00000A"/>
        </w:rPr>
        <w:t xml:space="preserve"> </w:t>
      </w:r>
      <w:r w:rsidR="658D52E2" w:rsidRPr="313CDBBA">
        <w:rPr>
          <w:rFonts w:ascii="Segoe UI" w:eastAsia="Segoe UI" w:hAnsi="Segoe UI" w:cs="Segoe UI"/>
          <w:color w:val="333333"/>
          <w:sz w:val="18"/>
          <w:szCs w:val="18"/>
        </w:rPr>
        <w:t xml:space="preserve">nebo ihned po nabytí účinnosti smlouvy podle toho, který z obou uvedených </w:t>
      </w:r>
      <w:r w:rsidR="1D10F817" w:rsidRPr="313CDBBA">
        <w:rPr>
          <w:rFonts w:ascii="Segoe UI" w:eastAsia="Segoe UI" w:hAnsi="Segoe UI" w:cs="Segoe UI"/>
          <w:color w:val="333333"/>
          <w:sz w:val="18"/>
          <w:szCs w:val="18"/>
        </w:rPr>
        <w:t xml:space="preserve">okamžiků </w:t>
      </w:r>
      <w:r w:rsidR="658D52E2" w:rsidRPr="313CDBBA">
        <w:rPr>
          <w:rFonts w:ascii="Segoe UI" w:eastAsia="Segoe UI" w:hAnsi="Segoe UI" w:cs="Segoe UI"/>
          <w:color w:val="333333"/>
          <w:sz w:val="18"/>
          <w:szCs w:val="18"/>
        </w:rPr>
        <w:t>nastane později.</w:t>
      </w:r>
    </w:p>
    <w:p w14:paraId="11BE380A" w14:textId="2E5A43B1" w:rsidR="003D0803" w:rsidRDefault="003D0803" w:rsidP="003D0803">
      <w:pPr>
        <w:numPr>
          <w:ilvl w:val="0"/>
          <w:numId w:val="12"/>
        </w:numPr>
        <w:tabs>
          <w:tab w:val="clear" w:pos="720"/>
        </w:tabs>
        <w:spacing w:after="27" w:line="250" w:lineRule="auto"/>
        <w:ind w:left="284" w:hanging="284"/>
        <w:jc w:val="both"/>
      </w:pPr>
      <w:r w:rsidRPr="00CF5AAC">
        <w:t xml:space="preserve">Poskytovatel se zavazuje po dobu trvání této smlouvy zabezpečit na vlastní náklady stálý vývoj </w:t>
      </w:r>
      <w:r w:rsidR="00763A54" w:rsidRPr="00CF5AAC">
        <w:t xml:space="preserve">softwarového produktu podle čl. III., odst. 3 této smlouvy </w:t>
      </w:r>
      <w:r w:rsidRPr="00CF5AAC">
        <w:t>této smlouvy,</w:t>
      </w:r>
      <w:r>
        <w:t xml:space="preserve"> přičemž bude zejména zohledněn stálý soulad s účinnou legislativou.</w:t>
      </w:r>
      <w:r>
        <w:rPr>
          <w:color w:val="00000A"/>
        </w:rPr>
        <w:t xml:space="preserve"> </w:t>
      </w:r>
    </w:p>
    <w:p w14:paraId="5C6CF52F" w14:textId="77777777" w:rsidR="00696A0F" w:rsidRPr="002C08ED" w:rsidRDefault="00696A0F" w:rsidP="0C027241">
      <w:pPr>
        <w:pStyle w:val="Nadpis7"/>
        <w:numPr>
          <w:ilvl w:val="0"/>
          <w:numId w:val="28"/>
        </w:numPr>
        <w:spacing w:after="120" w:line="240" w:lineRule="auto"/>
        <w:ind w:left="714" w:hanging="357"/>
        <w:jc w:val="center"/>
        <w:rPr>
          <w:rFonts w:cs="Calibri"/>
          <w:b/>
          <w:bCs/>
          <w:sz w:val="22"/>
          <w:szCs w:val="22"/>
          <w:lang w:val="en-US"/>
        </w:rPr>
      </w:pPr>
      <w:proofErr w:type="spellStart"/>
      <w:r w:rsidRPr="0C027241">
        <w:rPr>
          <w:rFonts w:cs="Calibri"/>
          <w:b/>
          <w:bCs/>
          <w:sz w:val="22"/>
          <w:szCs w:val="22"/>
          <w:lang w:val="en-US"/>
        </w:rPr>
        <w:t>Místo</w:t>
      </w:r>
      <w:proofErr w:type="spellEnd"/>
      <w:r w:rsidRPr="0C027241">
        <w:rPr>
          <w:rFonts w:cs="Calibri"/>
          <w:b/>
          <w:bCs/>
          <w:sz w:val="22"/>
          <w:szCs w:val="22"/>
          <w:lang w:val="en-US"/>
        </w:rPr>
        <w:t xml:space="preserve"> </w:t>
      </w:r>
      <w:proofErr w:type="spellStart"/>
      <w:r w:rsidRPr="0C027241">
        <w:rPr>
          <w:rFonts w:cs="Calibri"/>
          <w:b/>
          <w:bCs/>
          <w:sz w:val="22"/>
          <w:szCs w:val="22"/>
          <w:lang w:val="en-US"/>
        </w:rPr>
        <w:t>plnění</w:t>
      </w:r>
      <w:proofErr w:type="spellEnd"/>
    </w:p>
    <w:p w14:paraId="5DBBA341" w14:textId="409C46A1" w:rsidR="008020B2" w:rsidRPr="0072639E" w:rsidRDefault="00696A0F" w:rsidP="008020B2">
      <w:pPr>
        <w:spacing w:after="120"/>
        <w:jc w:val="both"/>
      </w:pPr>
      <w:r w:rsidRPr="00616EDE">
        <w:rPr>
          <w:rFonts w:cs="Calibri"/>
          <w:snapToGrid w:val="0"/>
        </w:rPr>
        <w:t>Místem plnění je budova Krajského úřadu Jihomoravského kraje na adrese Žerotínovo náměstí 3, 601 82 Brno</w:t>
      </w:r>
      <w:r w:rsidR="008020B2">
        <w:t>, pracoviště Cejl 73, 601 82 Brno.</w:t>
      </w:r>
      <w:r w:rsidR="0B381F94">
        <w:t xml:space="preserve"> Předmět plnění může být poskytován i v sídle poskytovatele.</w:t>
      </w:r>
    </w:p>
    <w:p w14:paraId="5B06FF03" w14:textId="0272CC49" w:rsidR="00696A0F" w:rsidRPr="00616EDE" w:rsidRDefault="00696A0F" w:rsidP="009119AB">
      <w:pPr>
        <w:spacing w:after="120"/>
        <w:ind w:left="357"/>
        <w:jc w:val="both"/>
        <w:rPr>
          <w:rFonts w:cs="Calibri"/>
          <w:snapToGrid w:val="0"/>
        </w:rPr>
      </w:pPr>
    </w:p>
    <w:p w14:paraId="4FB764F9" w14:textId="626AC1A1" w:rsidR="00696A0F" w:rsidRPr="002C08ED" w:rsidRDefault="008C6265" w:rsidP="008E4C7F">
      <w:pPr>
        <w:pStyle w:val="Nadpis7"/>
        <w:numPr>
          <w:ilvl w:val="0"/>
          <w:numId w:val="28"/>
        </w:numPr>
        <w:spacing w:after="120" w:line="240" w:lineRule="auto"/>
        <w:ind w:left="714" w:hanging="357"/>
        <w:jc w:val="center"/>
        <w:rPr>
          <w:rFonts w:cs="Calibri"/>
          <w:b/>
          <w:sz w:val="22"/>
          <w:szCs w:val="22"/>
        </w:rPr>
      </w:pPr>
      <w:r>
        <w:rPr>
          <w:rFonts w:cs="Calibri"/>
          <w:b/>
          <w:sz w:val="22"/>
          <w:szCs w:val="22"/>
          <w:lang w:val="cs-CZ"/>
        </w:rPr>
        <w:t>Cena</w:t>
      </w:r>
    </w:p>
    <w:p w14:paraId="5E33BED9" w14:textId="5C2AB3B2" w:rsidR="008C6265" w:rsidRDefault="008C6265" w:rsidP="008C6265">
      <w:pPr>
        <w:numPr>
          <w:ilvl w:val="0"/>
          <w:numId w:val="35"/>
        </w:numPr>
        <w:spacing w:after="85" w:line="250" w:lineRule="auto"/>
        <w:ind w:hanging="358"/>
        <w:jc w:val="both"/>
      </w:pPr>
      <w:r w:rsidRPr="1D5F8FCF">
        <w:rPr>
          <w:color w:val="00000A"/>
        </w:rPr>
        <w:t xml:space="preserve">Cena za plnění předmětu smlouvy vymezeného v článku III. této smlouvy je sjednána ve výši </w:t>
      </w:r>
      <w:r w:rsidR="00FE6D3F">
        <w:rPr>
          <w:color w:val="00000A"/>
        </w:rPr>
        <w:t xml:space="preserve">……………. </w:t>
      </w:r>
      <w:r w:rsidRPr="1D5F8FCF">
        <w:rPr>
          <w:color w:val="00000A"/>
        </w:rPr>
        <w:t>Kč včetně DPH</w:t>
      </w:r>
      <w:r w:rsidR="17B870DE" w:rsidRPr="1D5F8FCF">
        <w:rPr>
          <w:color w:val="00000A"/>
        </w:rPr>
        <w:t xml:space="preserve"> za čtvrtletí</w:t>
      </w:r>
      <w:r w:rsidRPr="1D5F8FCF">
        <w:rPr>
          <w:color w:val="00000A"/>
        </w:rPr>
        <w:t xml:space="preserve">, přičemž tato cena bez DPH činí </w:t>
      </w:r>
      <w:r w:rsidR="00FE6D3F">
        <w:rPr>
          <w:color w:val="00000A"/>
        </w:rPr>
        <w:t>……</w:t>
      </w:r>
      <w:proofErr w:type="gramStart"/>
      <w:r w:rsidR="00FE6D3F">
        <w:rPr>
          <w:color w:val="00000A"/>
        </w:rPr>
        <w:t>…….</w:t>
      </w:r>
      <w:proofErr w:type="gramEnd"/>
      <w:r w:rsidR="00FE6D3F">
        <w:rPr>
          <w:color w:val="00000A"/>
        </w:rPr>
        <w:t xml:space="preserve">. </w:t>
      </w:r>
      <w:r w:rsidRPr="1D5F8FCF">
        <w:rPr>
          <w:color w:val="00000A"/>
        </w:rPr>
        <w:t>Kč</w:t>
      </w:r>
      <w:r w:rsidR="000F2973">
        <w:rPr>
          <w:color w:val="00000A"/>
        </w:rPr>
        <w:t xml:space="preserve"> za čtvrtletí</w:t>
      </w:r>
      <w:r w:rsidRPr="1D5F8FCF">
        <w:rPr>
          <w:color w:val="00000A"/>
        </w:rPr>
        <w:t xml:space="preserve">, sazba DPH činí </w:t>
      </w:r>
      <w:r w:rsidR="007335BB" w:rsidRPr="1D5F8FCF">
        <w:rPr>
          <w:color w:val="00000A"/>
        </w:rPr>
        <w:t>21</w:t>
      </w:r>
      <w:r w:rsidRPr="1D5F8FCF">
        <w:rPr>
          <w:color w:val="00000A"/>
        </w:rPr>
        <w:t xml:space="preserve"> %, DPH činí</w:t>
      </w:r>
      <w:r w:rsidR="007335BB" w:rsidRPr="1D5F8FCF">
        <w:rPr>
          <w:color w:val="00000A"/>
        </w:rPr>
        <w:t xml:space="preserve"> </w:t>
      </w:r>
      <w:r w:rsidR="00FE6D3F">
        <w:rPr>
          <w:color w:val="00000A"/>
        </w:rPr>
        <w:t xml:space="preserve">…………. </w:t>
      </w:r>
      <w:r w:rsidRPr="1D5F8FCF">
        <w:rPr>
          <w:color w:val="00000A"/>
        </w:rPr>
        <w:t>Kč</w:t>
      </w:r>
      <w:r w:rsidR="000F2973">
        <w:rPr>
          <w:color w:val="00000A"/>
        </w:rPr>
        <w:t xml:space="preserve"> za čtvrtletí.</w:t>
      </w:r>
    </w:p>
    <w:p w14:paraId="25618ACB" w14:textId="77777777" w:rsidR="008C6265" w:rsidRDefault="008C6265" w:rsidP="008C6265">
      <w:pPr>
        <w:numPr>
          <w:ilvl w:val="0"/>
          <w:numId w:val="35"/>
        </w:numPr>
        <w:spacing w:after="146" w:line="250" w:lineRule="auto"/>
        <w:ind w:hanging="358"/>
        <w:jc w:val="both"/>
      </w:pPr>
      <w:r>
        <w:rPr>
          <w:color w:val="00000A"/>
        </w:rPr>
        <w:t xml:space="preserve">Cena za plnění předmětu smlouvy zahrnuje veškeré náklady poskytovatele spojené s plněním předmětu smlouvy. </w:t>
      </w:r>
    </w:p>
    <w:p w14:paraId="0DC55F5A" w14:textId="7DCD2645" w:rsidR="008C6265" w:rsidRDefault="008C6265" w:rsidP="313CDBBA">
      <w:pPr>
        <w:numPr>
          <w:ilvl w:val="0"/>
          <w:numId w:val="35"/>
        </w:numPr>
        <w:spacing w:after="113" w:line="250" w:lineRule="auto"/>
        <w:ind w:hanging="358"/>
        <w:jc w:val="both"/>
        <w:rPr>
          <w:color w:val="00000A"/>
        </w:rPr>
      </w:pPr>
    </w:p>
    <w:p w14:paraId="36E510C9" w14:textId="7C4918BB" w:rsidR="75149B3B" w:rsidRDefault="75149B3B" w:rsidP="738E2D55">
      <w:pPr>
        <w:numPr>
          <w:ilvl w:val="0"/>
          <w:numId w:val="35"/>
        </w:numPr>
        <w:spacing w:after="113" w:line="250" w:lineRule="auto"/>
        <w:ind w:hanging="358"/>
        <w:jc w:val="both"/>
        <w:rPr>
          <w:rFonts w:cs="Calibri"/>
        </w:rPr>
      </w:pPr>
      <w:r w:rsidRPr="488D0014">
        <w:rPr>
          <w:rFonts w:cs="Calibri"/>
        </w:rPr>
        <w:t>Sjednaná cena může být změněna v následujícím případě. Poskytovatel i objednatel je oprávněn požádat o změnu ceny, a to o procentuální hodnotu, o niž míra inflace vyjádřená přírůstkem průměrného ročního indexu spotřebitelských cen zveřejněná Českým statistickým úřadem za předchozí kalendářní rok přesáhne 3 %, resp. -3 % v případě deflace. Upravená výše ceny bude oznámena písemně nejpozději do 31. března příslušného kalendářního roku. Souhlas smluvních stran s úpravou ceny podle tohoto odstavce nevyžaduje uzavření dodatku k této smlouvě. Právo podle tohoto odstavce může být uplatněno nejdříve v roce 2027.</w:t>
      </w:r>
    </w:p>
    <w:p w14:paraId="53D62EDF" w14:textId="26EA31D8" w:rsidR="00696A0F" w:rsidRPr="002C08ED" w:rsidRDefault="00CF5AAC" w:rsidP="0C027241">
      <w:pPr>
        <w:pStyle w:val="Nadpis7"/>
        <w:numPr>
          <w:ilvl w:val="0"/>
          <w:numId w:val="28"/>
        </w:numPr>
        <w:spacing w:after="120" w:line="240" w:lineRule="auto"/>
        <w:ind w:left="714" w:hanging="357"/>
        <w:jc w:val="center"/>
        <w:rPr>
          <w:rFonts w:cs="Calibri"/>
          <w:b/>
          <w:bCs/>
          <w:sz w:val="22"/>
          <w:szCs w:val="22"/>
          <w:lang w:val="en-US"/>
        </w:rPr>
      </w:pPr>
      <w:proofErr w:type="spellStart"/>
      <w:r>
        <w:rPr>
          <w:rFonts w:cs="Calibri"/>
          <w:b/>
          <w:bCs/>
          <w:sz w:val="22"/>
          <w:szCs w:val="22"/>
          <w:lang w:val="en-US"/>
        </w:rPr>
        <w:t>P</w:t>
      </w:r>
      <w:r w:rsidR="00696A0F" w:rsidRPr="313CDBBA">
        <w:rPr>
          <w:rFonts w:cs="Calibri"/>
          <w:b/>
          <w:bCs/>
          <w:sz w:val="22"/>
          <w:szCs w:val="22"/>
          <w:lang w:val="en-US"/>
        </w:rPr>
        <w:t>latební</w:t>
      </w:r>
      <w:proofErr w:type="spellEnd"/>
      <w:r w:rsidR="00696A0F" w:rsidRPr="313CDBBA">
        <w:rPr>
          <w:rFonts w:cs="Calibri"/>
          <w:b/>
          <w:bCs/>
          <w:sz w:val="22"/>
          <w:szCs w:val="22"/>
          <w:lang w:val="en-US"/>
        </w:rPr>
        <w:t xml:space="preserve"> </w:t>
      </w:r>
      <w:proofErr w:type="spellStart"/>
      <w:r w:rsidR="00696A0F" w:rsidRPr="313CDBBA">
        <w:rPr>
          <w:rFonts w:cs="Calibri"/>
          <w:b/>
          <w:bCs/>
          <w:sz w:val="22"/>
          <w:szCs w:val="22"/>
          <w:lang w:val="en-US"/>
        </w:rPr>
        <w:t>podmínky</w:t>
      </w:r>
      <w:proofErr w:type="spellEnd"/>
    </w:p>
    <w:p w14:paraId="6DB1C74D" w14:textId="32429A09" w:rsidR="00A14ED2" w:rsidRPr="00A14ED2" w:rsidRDefault="76D95F25" w:rsidP="2D0E1099">
      <w:pPr>
        <w:pStyle w:val="Odstavecseseznamem"/>
        <w:numPr>
          <w:ilvl w:val="0"/>
          <w:numId w:val="37"/>
        </w:numPr>
        <w:spacing w:after="28" w:line="250" w:lineRule="auto"/>
        <w:ind w:left="426" w:hanging="426"/>
        <w:rPr>
          <w:rFonts w:asciiTheme="minorHAnsi" w:hAnsiTheme="minorHAnsi" w:cstheme="minorBidi"/>
        </w:rPr>
      </w:pPr>
      <w:r w:rsidRPr="2D0E1099">
        <w:rPr>
          <w:rFonts w:asciiTheme="minorHAnsi" w:hAnsiTheme="minorHAnsi" w:cstheme="minorBidi"/>
        </w:rPr>
        <w:lastRenderedPageBreak/>
        <w:t>Cena za poskytnutí předmětu plnění dle této smlouvy bude hrazena čtvrtletně</w:t>
      </w:r>
      <w:r w:rsidR="07675AF5" w:rsidRPr="2D0E1099">
        <w:rPr>
          <w:rFonts w:asciiTheme="minorHAnsi" w:hAnsiTheme="minorHAnsi" w:cstheme="minorBidi"/>
        </w:rPr>
        <w:t xml:space="preserve"> za uplynulé kalendářní čtvrtletí</w:t>
      </w:r>
      <w:r w:rsidR="3C2ECD08" w:rsidRPr="2D0E1099">
        <w:rPr>
          <w:rFonts w:asciiTheme="minorHAnsi" w:hAnsiTheme="minorHAnsi" w:cstheme="minorBidi"/>
        </w:rPr>
        <w:t xml:space="preserve"> dle čl. VI. </w:t>
      </w:r>
      <w:r w:rsidRPr="2D0E1099">
        <w:rPr>
          <w:rFonts w:asciiTheme="minorHAnsi" w:hAnsiTheme="minorHAnsi" w:cstheme="minorBidi"/>
        </w:rPr>
        <w:t xml:space="preserve">1 této smlouvy. Platba bude probíhat výhradně v korunách českých. </w:t>
      </w:r>
    </w:p>
    <w:p w14:paraId="5837BC4C" w14:textId="323AAD13" w:rsidR="00A14ED2" w:rsidRPr="00A14ED2" w:rsidRDefault="00A14ED2" w:rsidP="00A14ED2">
      <w:pPr>
        <w:pStyle w:val="Odstavecseseznamem"/>
        <w:numPr>
          <w:ilvl w:val="0"/>
          <w:numId w:val="37"/>
        </w:numPr>
        <w:spacing w:after="28" w:line="250" w:lineRule="auto"/>
        <w:ind w:left="426" w:hanging="426"/>
        <w:rPr>
          <w:rFonts w:asciiTheme="minorHAnsi" w:hAnsiTheme="minorHAnsi" w:cstheme="minorHAnsi"/>
        </w:rPr>
      </w:pPr>
      <w:r w:rsidRPr="00A14ED2">
        <w:rPr>
          <w:rFonts w:asciiTheme="minorHAnsi" w:hAnsiTheme="minorHAnsi" w:cstheme="minorHAnsi"/>
        </w:rPr>
        <w:t xml:space="preserve">Podkladem pro úhradu ceny bude daňový doklad (faktura), která bude mít veškeré náležitosti daňového dokladu dle </w:t>
      </w:r>
      <w:r w:rsidR="00FA549A">
        <w:rPr>
          <w:rFonts w:asciiTheme="minorHAnsi" w:hAnsiTheme="minorHAnsi" w:cstheme="minorHAnsi"/>
        </w:rPr>
        <w:t>náležitostí uvedených v zákoně č. 235/2004 Sb., o dani z přidané hodnoty, ve znění pozdějších předpisů</w:t>
      </w:r>
      <w:r w:rsidRPr="00A14ED2">
        <w:rPr>
          <w:rFonts w:asciiTheme="minorHAnsi" w:hAnsiTheme="minorHAnsi" w:cstheme="minorHAnsi"/>
        </w:rPr>
        <w:t xml:space="preserve">. Nedílnou součástí daňového dokladu (faktury) bude předávací protokol o předání a </w:t>
      </w:r>
      <w:r w:rsidR="00AB7276" w:rsidRPr="00A14ED2">
        <w:rPr>
          <w:rFonts w:asciiTheme="minorHAnsi" w:hAnsiTheme="minorHAnsi" w:cstheme="minorHAnsi"/>
        </w:rPr>
        <w:t xml:space="preserve">převzetí předmětu plnění </w:t>
      </w:r>
      <w:r w:rsidR="007E38CC">
        <w:rPr>
          <w:rFonts w:asciiTheme="minorHAnsi" w:hAnsiTheme="minorHAnsi" w:cstheme="minorHAnsi"/>
        </w:rPr>
        <w:t xml:space="preserve">dle </w:t>
      </w:r>
      <w:r w:rsidR="0016346C">
        <w:rPr>
          <w:rFonts w:asciiTheme="minorHAnsi" w:hAnsiTheme="minorHAnsi" w:cstheme="minorHAnsi"/>
        </w:rPr>
        <w:t xml:space="preserve">čl. III </w:t>
      </w:r>
      <w:r w:rsidRPr="00A14ED2">
        <w:rPr>
          <w:rFonts w:asciiTheme="minorHAnsi" w:hAnsiTheme="minorHAnsi" w:cstheme="minorHAnsi"/>
        </w:rPr>
        <w:t xml:space="preserve">za příslušné časové období.  </w:t>
      </w:r>
    </w:p>
    <w:p w14:paraId="6D3F9C07" w14:textId="77777777" w:rsidR="00A14ED2" w:rsidRPr="00A14ED2" w:rsidRDefault="00A14ED2" w:rsidP="00A14ED2">
      <w:pPr>
        <w:pStyle w:val="Odstavecseseznamem"/>
        <w:numPr>
          <w:ilvl w:val="0"/>
          <w:numId w:val="37"/>
        </w:numPr>
        <w:spacing w:after="28" w:line="250" w:lineRule="auto"/>
        <w:ind w:left="426" w:hanging="426"/>
        <w:rPr>
          <w:rFonts w:asciiTheme="minorHAnsi" w:hAnsiTheme="minorHAnsi" w:cstheme="minorHAnsi"/>
        </w:rPr>
      </w:pPr>
      <w:r w:rsidRPr="00A14ED2">
        <w:rPr>
          <w:rFonts w:asciiTheme="minorHAnsi" w:hAnsiTheme="minorHAnsi" w:cstheme="minorHAnsi"/>
        </w:rPr>
        <w:t xml:space="preserve">Lhůta splatnosti faktury je 30 kalendářních dnů ode dne jejich doručení objednateli. Za den doručení faktury se považuje den uvedený na otisku razítka podatelny objednatele. Veškeré platby dle této smlouvy budou probíhat bezhotovostně bankovním převodem. Za okamžik uhrazení faktury se považuje den, kdy byla předmětná částka odepsána z účtu objednatele.  </w:t>
      </w:r>
    </w:p>
    <w:p w14:paraId="3C51B260" w14:textId="557B3A94" w:rsidR="00A14ED2" w:rsidRPr="00A14ED2" w:rsidRDefault="00A14ED2" w:rsidP="1D5F8FCF">
      <w:pPr>
        <w:pStyle w:val="Odstavecseseznamem"/>
        <w:numPr>
          <w:ilvl w:val="0"/>
          <w:numId w:val="37"/>
        </w:numPr>
        <w:spacing w:after="28" w:line="250" w:lineRule="auto"/>
        <w:ind w:left="426" w:hanging="426"/>
      </w:pPr>
      <w:r w:rsidRPr="1D5F8FCF">
        <w:rPr>
          <w:rFonts w:asciiTheme="minorHAnsi" w:hAnsiTheme="minorHAnsi" w:cstheme="minorBidi"/>
        </w:rPr>
        <w:t xml:space="preserve">Úrok z prodlení s úhradou faktury, resp. s úhradou jakéhokoliv peněžitého plnění dle smlouvy je mezi stranami sjednán ve výši 0,05 % z dlužné částky </w:t>
      </w:r>
      <w:r w:rsidR="03D3C0C4" w:rsidRPr="1D5F8FCF">
        <w:rPr>
          <w:rFonts w:asciiTheme="minorHAnsi" w:hAnsiTheme="minorHAnsi" w:cstheme="minorBidi"/>
        </w:rPr>
        <w:t xml:space="preserve">vč. DPH </w:t>
      </w:r>
      <w:r w:rsidRPr="1D5F8FCF">
        <w:rPr>
          <w:rFonts w:asciiTheme="minorHAnsi" w:hAnsiTheme="minorHAnsi" w:cstheme="minorBidi"/>
        </w:rPr>
        <w:t xml:space="preserve">za každý i započatý den prodlení. </w:t>
      </w:r>
      <w:r w:rsidR="2A4166AC" w:rsidRPr="1D5F8FCF">
        <w:rPr>
          <w:rFonts w:ascii="Calibri" w:eastAsia="Calibri" w:hAnsi="Calibri" w:cs="Calibri"/>
          <w:szCs w:val="22"/>
        </w:rPr>
        <w:t>Úrok z prodlení je splatný do 15 dnů ode doručení písemné výzvy k jeho zaplacení.</w:t>
      </w:r>
    </w:p>
    <w:p w14:paraId="2534F434" w14:textId="77777777" w:rsidR="00A14ED2" w:rsidRPr="00A14ED2" w:rsidRDefault="00A14ED2" w:rsidP="00A14ED2">
      <w:pPr>
        <w:pStyle w:val="Odstavecseseznamem"/>
        <w:numPr>
          <w:ilvl w:val="0"/>
          <w:numId w:val="37"/>
        </w:numPr>
        <w:spacing w:after="28" w:line="250" w:lineRule="auto"/>
        <w:ind w:left="426" w:hanging="426"/>
        <w:rPr>
          <w:rFonts w:asciiTheme="minorHAnsi" w:hAnsiTheme="minorHAnsi" w:cstheme="minorHAnsi"/>
        </w:rPr>
      </w:pPr>
      <w:r w:rsidRPr="00A14ED2">
        <w:rPr>
          <w:rFonts w:asciiTheme="minorHAnsi" w:hAnsiTheme="minorHAnsi" w:cstheme="minorHAnsi"/>
        </w:rPr>
        <w:t xml:space="preserve">V případě, že daňový doklad nebude mít požadované náležitosti, je objednatel oprávněn zaslat ho ve lhůtě splatnosti zpět poskytovateli s uvedením důvodu k doplnění či úpravě. </w:t>
      </w:r>
    </w:p>
    <w:p w14:paraId="7B8934DF" w14:textId="77777777" w:rsidR="00A14ED2" w:rsidRPr="00A14ED2" w:rsidRDefault="00A14ED2" w:rsidP="1D5F8FCF">
      <w:pPr>
        <w:spacing w:after="29"/>
        <w:ind w:left="353"/>
        <w:rPr>
          <w:rFonts w:asciiTheme="minorHAnsi" w:hAnsiTheme="minorHAnsi" w:cstheme="minorBidi"/>
        </w:rPr>
      </w:pPr>
      <w:r w:rsidRPr="1D5F8FCF">
        <w:rPr>
          <w:rFonts w:asciiTheme="minorHAnsi" w:hAnsiTheme="minorHAnsi" w:cstheme="minorBidi"/>
        </w:rPr>
        <w:t xml:space="preserve">Splatnost doplněného či upraveného daňového doklady počíná běžet znovu ode dne doručení doplněného či upraveného daňového dokladu objednateli. </w:t>
      </w:r>
    </w:p>
    <w:p w14:paraId="1C3FA7E6" w14:textId="2772C07D" w:rsidR="10BA52E8" w:rsidRDefault="10BA52E8" w:rsidP="00F06977">
      <w:pPr>
        <w:pStyle w:val="Odstavecseseznamem"/>
        <w:numPr>
          <w:ilvl w:val="0"/>
          <w:numId w:val="37"/>
        </w:numPr>
        <w:spacing w:after="28" w:line="250" w:lineRule="auto"/>
        <w:ind w:left="426" w:hanging="426"/>
        <w:rPr>
          <w:rFonts w:asciiTheme="minorHAnsi" w:hAnsiTheme="minorHAnsi" w:cstheme="minorBidi"/>
        </w:rPr>
      </w:pPr>
      <w:r w:rsidRPr="1D5F8FCF">
        <w:rPr>
          <w:rFonts w:asciiTheme="minorHAnsi" w:hAnsiTheme="minorHAnsi" w:cstheme="minorBidi"/>
        </w:rPr>
        <w:t>Objednatel neposkytuje zálohy.</w:t>
      </w:r>
    </w:p>
    <w:p w14:paraId="59BE41E0" w14:textId="77777777" w:rsidR="00A14ED2" w:rsidRDefault="00A14ED2" w:rsidP="000639C1">
      <w:pPr>
        <w:numPr>
          <w:ilvl w:val="0"/>
          <w:numId w:val="37"/>
        </w:numPr>
        <w:spacing w:after="36" w:line="250" w:lineRule="auto"/>
        <w:ind w:left="426" w:hanging="426"/>
        <w:jc w:val="both"/>
      </w:pPr>
      <w:r>
        <w:rPr>
          <w:color w:val="00000A"/>
          <w:u w:val="single" w:color="00000A"/>
        </w:rPr>
        <w:t>Poskytovatel prohlašuje, že:</w:t>
      </w:r>
      <w:r>
        <w:rPr>
          <w:color w:val="00000A"/>
        </w:rPr>
        <w:t xml:space="preserve"> </w:t>
      </w:r>
    </w:p>
    <w:p w14:paraId="72F219BF" w14:textId="77777777" w:rsidR="00A14ED2" w:rsidRDefault="00A14ED2" w:rsidP="000639C1">
      <w:pPr>
        <w:numPr>
          <w:ilvl w:val="1"/>
          <w:numId w:val="33"/>
        </w:numPr>
        <w:spacing w:after="0" w:line="250" w:lineRule="auto"/>
        <w:ind w:left="993"/>
        <w:jc w:val="both"/>
      </w:pPr>
      <w:r>
        <w:t>nemá v úmyslu nezaplatit daň z přidané hodnoty u zdanitelného plnění podle této smlouvy (dále jen „</w:t>
      </w:r>
      <w:r>
        <w:rPr>
          <w:b/>
          <w:i/>
        </w:rPr>
        <w:t>daň</w:t>
      </w:r>
      <w:r>
        <w:t xml:space="preserve">“), </w:t>
      </w:r>
    </w:p>
    <w:p w14:paraId="4CD29964" w14:textId="77777777" w:rsidR="00A14ED2" w:rsidRDefault="00A14ED2" w:rsidP="000639C1">
      <w:pPr>
        <w:numPr>
          <w:ilvl w:val="1"/>
          <w:numId w:val="33"/>
        </w:numPr>
        <w:spacing w:after="0" w:line="250" w:lineRule="auto"/>
        <w:ind w:left="993"/>
        <w:jc w:val="both"/>
      </w:pPr>
      <w:r>
        <w:t xml:space="preserve">nejsou mu známy skutečnosti nasvědčující tomu, že se dostane do postavení, kdy nemůže daň zaplatit a ani se ke dni podpisu této smlouvy v takovém postavení nenachází, </w:t>
      </w:r>
    </w:p>
    <w:p w14:paraId="46536579" w14:textId="77777777" w:rsidR="00A14ED2" w:rsidRDefault="00A14ED2" w:rsidP="000639C1">
      <w:pPr>
        <w:numPr>
          <w:ilvl w:val="1"/>
          <w:numId w:val="33"/>
        </w:numPr>
        <w:spacing w:after="0" w:line="250" w:lineRule="auto"/>
        <w:ind w:left="993"/>
        <w:jc w:val="both"/>
      </w:pPr>
      <w:r>
        <w:t xml:space="preserve">nezkrátí daň nebo nevyláká daňovou výhodu. </w:t>
      </w:r>
    </w:p>
    <w:p w14:paraId="03DC56B8" w14:textId="6BFD2128" w:rsidR="00696A0F" w:rsidRPr="002C08ED" w:rsidRDefault="00534571" w:rsidP="002C6734">
      <w:pPr>
        <w:pStyle w:val="Nadpis7"/>
        <w:numPr>
          <w:ilvl w:val="0"/>
          <w:numId w:val="28"/>
        </w:numPr>
        <w:spacing w:after="120" w:line="240" w:lineRule="auto"/>
        <w:ind w:left="714" w:hanging="357"/>
        <w:jc w:val="center"/>
        <w:rPr>
          <w:rFonts w:cs="Calibri"/>
          <w:b/>
          <w:sz w:val="22"/>
          <w:szCs w:val="22"/>
        </w:rPr>
      </w:pPr>
      <w:r>
        <w:rPr>
          <w:rFonts w:cs="Calibri"/>
          <w:b/>
          <w:sz w:val="22"/>
          <w:szCs w:val="22"/>
          <w:lang w:val="cs-CZ"/>
        </w:rPr>
        <w:t>Základní povinnosti poskytovatele</w:t>
      </w:r>
    </w:p>
    <w:p w14:paraId="6AAD483D" w14:textId="25696C0A" w:rsidR="00534571" w:rsidRPr="00F06977" w:rsidRDefault="00534571" w:rsidP="00534571">
      <w:pPr>
        <w:pStyle w:val="Odstavecseseznamem"/>
        <w:numPr>
          <w:ilvl w:val="0"/>
          <w:numId w:val="39"/>
        </w:numPr>
        <w:spacing w:after="27" w:line="250" w:lineRule="auto"/>
        <w:ind w:left="426"/>
        <w:rPr>
          <w:rFonts w:asciiTheme="minorHAnsi" w:hAnsiTheme="minorHAnsi" w:cstheme="minorHAnsi"/>
        </w:rPr>
      </w:pPr>
      <w:r w:rsidRPr="00F06977">
        <w:rPr>
          <w:rFonts w:asciiTheme="minorHAnsi" w:hAnsiTheme="minorHAnsi" w:cstheme="minorHAnsi"/>
        </w:rPr>
        <w:t>Poskytovatel se zavazuje řádně a včas posky</w:t>
      </w:r>
      <w:r w:rsidR="0057520D" w:rsidRPr="00F06977">
        <w:rPr>
          <w:rFonts w:asciiTheme="minorHAnsi" w:hAnsiTheme="minorHAnsi" w:cstheme="minorHAnsi"/>
        </w:rPr>
        <w:t>tovat</w:t>
      </w:r>
      <w:r w:rsidRPr="00F06977">
        <w:rPr>
          <w:rFonts w:asciiTheme="minorHAnsi" w:hAnsiTheme="minorHAnsi" w:cstheme="minorHAnsi"/>
        </w:rPr>
        <w:t xml:space="preserve"> objednateli plnění dle čl. </w:t>
      </w:r>
      <w:r w:rsidR="000123E6" w:rsidRPr="00F06977">
        <w:rPr>
          <w:rFonts w:asciiTheme="minorHAnsi" w:hAnsiTheme="minorHAnsi" w:cstheme="minorHAnsi"/>
        </w:rPr>
        <w:t>I</w:t>
      </w:r>
      <w:r w:rsidRPr="00F06977">
        <w:rPr>
          <w:rFonts w:asciiTheme="minorHAnsi" w:hAnsiTheme="minorHAnsi" w:cstheme="minorHAnsi"/>
        </w:rPr>
        <w:t xml:space="preserve">II. této smlouvy. </w:t>
      </w:r>
    </w:p>
    <w:p w14:paraId="14B93151" w14:textId="3969BB27" w:rsidR="00534571" w:rsidRPr="00534571" w:rsidRDefault="00534571" w:rsidP="00534571">
      <w:pPr>
        <w:pStyle w:val="Odstavecseseznamem"/>
        <w:numPr>
          <w:ilvl w:val="0"/>
          <w:numId w:val="39"/>
        </w:numPr>
        <w:spacing w:after="27" w:line="250" w:lineRule="auto"/>
        <w:ind w:left="426"/>
        <w:rPr>
          <w:rFonts w:asciiTheme="minorHAnsi" w:hAnsiTheme="minorHAnsi" w:cstheme="minorHAnsi"/>
        </w:rPr>
      </w:pPr>
      <w:r w:rsidRPr="00534571">
        <w:rPr>
          <w:rFonts w:asciiTheme="minorHAnsi" w:hAnsiTheme="minorHAnsi" w:cstheme="minorHAnsi"/>
        </w:rPr>
        <w:t xml:space="preserve">Poskytovatel se zavazuje na základě podkladů objednatele sestávajících z elektronicky zpracovaných účetních datových výstupů ve struktuře XML v pravidelných termínech elektronicky zpracovat účetní výkaznictví a související datové výstupy PO </w:t>
      </w:r>
      <w:proofErr w:type="spellStart"/>
      <w:r w:rsidRPr="00534571">
        <w:rPr>
          <w:rFonts w:asciiTheme="minorHAnsi" w:hAnsiTheme="minorHAnsi" w:cstheme="minorHAnsi"/>
        </w:rPr>
        <w:t>RgŠ</w:t>
      </w:r>
      <w:proofErr w:type="spellEnd"/>
      <w:r w:rsidRPr="00534571">
        <w:rPr>
          <w:rFonts w:asciiTheme="minorHAnsi" w:hAnsiTheme="minorHAnsi" w:cstheme="minorHAnsi"/>
        </w:rPr>
        <w:t xml:space="preserve"> pro potřeby Krajského úřadu Jihomoravského kraje při výkonu přenesené působnosti na úseku školství ve smyslu zákona č.</w:t>
      </w:r>
      <w:r>
        <w:rPr>
          <w:rFonts w:asciiTheme="minorHAnsi" w:hAnsiTheme="minorHAnsi" w:cstheme="minorHAnsi"/>
        </w:rPr>
        <w:t> </w:t>
      </w:r>
      <w:r w:rsidRPr="00534571">
        <w:rPr>
          <w:rFonts w:asciiTheme="minorHAnsi" w:hAnsiTheme="minorHAnsi" w:cstheme="minorHAnsi"/>
        </w:rPr>
        <w:t>561/2004 Sb., o předškolním, základním, středním, vyšším odborném a jiném vzdělávání (školský zákon), ve znění pozdějších předpisů a dle aktuálně platných i budoucích právních úprav vyhlášek a pokynů MF, tj. dle vyhlášky MF č. 410/2009 Sb., kterou se provádějí některá ustanovení zákona č. 563/1991 Sb., o účetnictví, ve znění pozdějších předpisů, pro některé vybrané účetní jednotky, vyhlášky MF č. 383/2009 Sb., o účetních záznamech v technické formě vybraných účetních jednotek a jejich předávání do centrálního systému účetních informací státu a</w:t>
      </w:r>
      <w:r>
        <w:rPr>
          <w:rFonts w:asciiTheme="minorHAnsi" w:hAnsiTheme="minorHAnsi" w:cstheme="minorHAnsi"/>
        </w:rPr>
        <w:t> </w:t>
      </w:r>
      <w:r w:rsidRPr="00534571">
        <w:rPr>
          <w:rFonts w:asciiTheme="minorHAnsi" w:hAnsiTheme="minorHAnsi" w:cstheme="minorHAnsi"/>
        </w:rPr>
        <w:t>o</w:t>
      </w:r>
      <w:r>
        <w:rPr>
          <w:rFonts w:asciiTheme="minorHAnsi" w:hAnsiTheme="minorHAnsi" w:cstheme="minorHAnsi"/>
        </w:rPr>
        <w:t> </w:t>
      </w:r>
      <w:r w:rsidRPr="00534571">
        <w:rPr>
          <w:rFonts w:asciiTheme="minorHAnsi" w:hAnsiTheme="minorHAnsi" w:cstheme="minorHAnsi"/>
        </w:rPr>
        <w:t xml:space="preserve">požadavcích na technické a smíšené formy účetních záznamů (technická vyhláška o účetních záznamech), ve znění pozdějších předpisů, vyhlášky č. 312/2014 Sb., o podmínkách sestavení účetních výkazů za Českou republiku (konsolidační vyhláška státu), ve znění pozdějších předpisů, vyhlášky č. 220/2013 Sb., o požadavcích na schvalování účetních závěrek některých vybraných účetních jednotek, technického manuálu a dalších vyhlášek a pokynů MF a doplňujících požadavků objednatele z údajů získaných sběrem od PO </w:t>
      </w:r>
      <w:proofErr w:type="spellStart"/>
      <w:r w:rsidRPr="00534571">
        <w:rPr>
          <w:rFonts w:asciiTheme="minorHAnsi" w:hAnsiTheme="minorHAnsi" w:cstheme="minorHAnsi"/>
        </w:rPr>
        <w:t>RgŠ</w:t>
      </w:r>
      <w:proofErr w:type="spellEnd"/>
      <w:r w:rsidRPr="00534571">
        <w:rPr>
          <w:rFonts w:asciiTheme="minorHAnsi" w:hAnsiTheme="minorHAnsi" w:cstheme="minorHAnsi"/>
        </w:rPr>
        <w:t xml:space="preserve">.  </w:t>
      </w:r>
    </w:p>
    <w:p w14:paraId="65021E26" w14:textId="77777777" w:rsidR="00CF5AAC" w:rsidRDefault="00CF5AAC" w:rsidP="00C536FC">
      <w:pPr>
        <w:spacing w:after="27" w:line="250" w:lineRule="auto"/>
        <w:jc w:val="both"/>
        <w:rPr>
          <w:rFonts w:asciiTheme="minorHAnsi" w:hAnsiTheme="minorHAnsi" w:cstheme="minorBidi"/>
        </w:rPr>
      </w:pPr>
      <w:r>
        <w:rPr>
          <w:rFonts w:asciiTheme="minorHAnsi" w:hAnsiTheme="minorHAnsi" w:cstheme="minorBidi"/>
        </w:rPr>
        <w:t xml:space="preserve">         </w:t>
      </w:r>
      <w:r w:rsidR="00534571" w:rsidRPr="00CF5AAC">
        <w:rPr>
          <w:rFonts w:asciiTheme="minorHAnsi" w:hAnsiTheme="minorHAnsi" w:cstheme="minorBidi"/>
        </w:rPr>
        <w:t xml:space="preserve">Poskytovatel se zavazuje, že předmět plnění bude pro objednatele zhotovovat samostatně, </w:t>
      </w:r>
      <w:r>
        <w:rPr>
          <w:rFonts w:asciiTheme="minorHAnsi" w:hAnsiTheme="minorHAnsi" w:cstheme="minorBidi"/>
        </w:rPr>
        <w:br/>
        <w:t xml:space="preserve">         </w:t>
      </w:r>
      <w:r w:rsidR="00534571" w:rsidRPr="00CF5AAC">
        <w:rPr>
          <w:rFonts w:asciiTheme="minorHAnsi" w:hAnsiTheme="minorHAnsi" w:cstheme="minorBidi"/>
        </w:rPr>
        <w:t>za použití legálně užívaného programového vybavení</w:t>
      </w:r>
      <w:r w:rsidR="1078DD58" w:rsidRPr="00CF5AAC">
        <w:rPr>
          <w:rFonts w:asciiTheme="minorHAnsi" w:hAnsiTheme="minorHAnsi" w:cstheme="minorBidi"/>
        </w:rPr>
        <w:t>,</w:t>
      </w:r>
      <w:r>
        <w:rPr>
          <w:rFonts w:asciiTheme="minorHAnsi" w:hAnsiTheme="minorHAnsi" w:cstheme="minorBidi"/>
        </w:rPr>
        <w:t xml:space="preserve"> </w:t>
      </w:r>
      <w:r w:rsidR="28FEA0E1" w:rsidRPr="00CF5AAC">
        <w:rPr>
          <w:rFonts w:asciiTheme="minorHAnsi" w:hAnsiTheme="minorHAnsi" w:cstheme="minorBidi"/>
        </w:rPr>
        <w:t>s</w:t>
      </w:r>
      <w:r w:rsidR="28FEA0E1" w:rsidRPr="313CDBBA">
        <w:rPr>
          <w:rFonts w:asciiTheme="minorHAnsi" w:hAnsiTheme="minorHAnsi" w:cstheme="minorBidi"/>
        </w:rPr>
        <w:t xml:space="preserve"> odbornou péčí a v souladu s platnou </w:t>
      </w:r>
    </w:p>
    <w:p w14:paraId="31C9D85D" w14:textId="7B708555" w:rsidR="00534571" w:rsidRPr="00534571" w:rsidRDefault="00CF5AAC" w:rsidP="00C536FC">
      <w:pPr>
        <w:spacing w:after="27" w:line="250" w:lineRule="auto"/>
        <w:jc w:val="both"/>
        <w:rPr>
          <w:rFonts w:asciiTheme="minorHAnsi" w:hAnsiTheme="minorHAnsi" w:cstheme="minorBidi"/>
        </w:rPr>
      </w:pPr>
      <w:r>
        <w:rPr>
          <w:rFonts w:asciiTheme="minorHAnsi" w:hAnsiTheme="minorHAnsi" w:cstheme="minorBidi"/>
        </w:rPr>
        <w:t xml:space="preserve">         </w:t>
      </w:r>
      <w:r w:rsidR="28FEA0E1" w:rsidRPr="313CDBBA">
        <w:rPr>
          <w:rFonts w:asciiTheme="minorHAnsi" w:hAnsiTheme="minorHAnsi" w:cstheme="minorBidi"/>
        </w:rPr>
        <w:t>legislativou.</w:t>
      </w:r>
      <w:r w:rsidR="00534571" w:rsidRPr="313CDBBA">
        <w:rPr>
          <w:rFonts w:asciiTheme="minorHAnsi" w:hAnsiTheme="minorHAnsi" w:cstheme="minorBidi"/>
        </w:rPr>
        <w:t xml:space="preserve"> </w:t>
      </w:r>
    </w:p>
    <w:p w14:paraId="277E4838" w14:textId="78779491" w:rsidR="00534571" w:rsidRPr="00534571" w:rsidRDefault="00534571" w:rsidP="00534571">
      <w:pPr>
        <w:pStyle w:val="Odstavecseseznamem"/>
        <w:numPr>
          <w:ilvl w:val="0"/>
          <w:numId w:val="39"/>
        </w:numPr>
        <w:spacing w:after="27" w:line="250" w:lineRule="auto"/>
        <w:ind w:left="426"/>
        <w:rPr>
          <w:rFonts w:asciiTheme="minorHAnsi" w:hAnsiTheme="minorHAnsi" w:cstheme="minorHAnsi"/>
        </w:rPr>
      </w:pPr>
      <w:r w:rsidRPr="00534571">
        <w:rPr>
          <w:rFonts w:asciiTheme="minorHAnsi" w:hAnsiTheme="minorHAnsi" w:cstheme="minorHAnsi"/>
        </w:rPr>
        <w:t>Poskytovatel se zavazuje všechny vady plnění uvedeného v čl. I</w:t>
      </w:r>
      <w:r w:rsidR="000123E6">
        <w:rPr>
          <w:rFonts w:asciiTheme="minorHAnsi" w:hAnsiTheme="minorHAnsi" w:cstheme="minorHAnsi"/>
        </w:rPr>
        <w:t>I</w:t>
      </w:r>
      <w:r w:rsidRPr="00534571">
        <w:rPr>
          <w:rFonts w:asciiTheme="minorHAnsi" w:hAnsiTheme="minorHAnsi" w:cstheme="minorHAnsi"/>
        </w:rPr>
        <w:t xml:space="preserve">I. této smlouvy, které mu budou elektronicky oznámeny objednatelem bezprostředně poté, co se stanou objednateli známy, odstranit neprodleně, nejpozději následující pracovní den ode dne doručení oznámení o vadách, pokud není dohodnuto jinak. </w:t>
      </w:r>
    </w:p>
    <w:p w14:paraId="32A55D6B" w14:textId="77777777" w:rsidR="00534571" w:rsidRPr="00534571" w:rsidRDefault="00534571" w:rsidP="00534571">
      <w:pPr>
        <w:pStyle w:val="Odstavecseseznamem"/>
        <w:numPr>
          <w:ilvl w:val="0"/>
          <w:numId w:val="39"/>
        </w:numPr>
        <w:spacing w:after="27" w:line="250" w:lineRule="auto"/>
        <w:ind w:left="426"/>
        <w:rPr>
          <w:rFonts w:asciiTheme="minorHAnsi" w:hAnsiTheme="minorHAnsi" w:cstheme="minorHAnsi"/>
        </w:rPr>
      </w:pPr>
      <w:r w:rsidRPr="00534571">
        <w:rPr>
          <w:rFonts w:asciiTheme="minorHAnsi" w:hAnsiTheme="minorHAnsi" w:cstheme="minorHAnsi"/>
        </w:rPr>
        <w:lastRenderedPageBreak/>
        <w:t xml:space="preserve">Poskytovatel se zavazuje oznámit objednateli všechny okolnosti, které zjistil v průběhu plnění smlouvy a které mohou mít vliv na plnění předmětu smlouvy. </w:t>
      </w:r>
    </w:p>
    <w:p w14:paraId="08AC15DA" w14:textId="024A9841" w:rsidR="00696A0F" w:rsidRPr="002C08ED" w:rsidRDefault="00534571" w:rsidP="00534571">
      <w:pPr>
        <w:pStyle w:val="Nadpis7"/>
        <w:numPr>
          <w:ilvl w:val="0"/>
          <w:numId w:val="28"/>
        </w:numPr>
        <w:spacing w:after="120" w:line="240" w:lineRule="auto"/>
        <w:jc w:val="center"/>
        <w:rPr>
          <w:rFonts w:cs="Calibri"/>
          <w:b/>
          <w:sz w:val="22"/>
          <w:szCs w:val="22"/>
        </w:rPr>
      </w:pPr>
      <w:r>
        <w:rPr>
          <w:rFonts w:cs="Calibri"/>
          <w:b/>
          <w:sz w:val="22"/>
          <w:szCs w:val="22"/>
          <w:lang w:val="cs-CZ"/>
        </w:rPr>
        <w:t xml:space="preserve">Základní povinnosti </w:t>
      </w:r>
      <w:r w:rsidR="003409E5">
        <w:rPr>
          <w:rFonts w:cs="Calibri"/>
          <w:b/>
          <w:sz w:val="22"/>
          <w:szCs w:val="22"/>
          <w:lang w:val="cs-CZ"/>
        </w:rPr>
        <w:t>objednatele</w:t>
      </w:r>
    </w:p>
    <w:p w14:paraId="4CCF1134" w14:textId="3A0F247E" w:rsidR="003250CD" w:rsidRDefault="008E2E1B" w:rsidP="00BF78FC">
      <w:pPr>
        <w:numPr>
          <w:ilvl w:val="0"/>
          <w:numId w:val="16"/>
        </w:numPr>
        <w:tabs>
          <w:tab w:val="clear" w:pos="720"/>
          <w:tab w:val="num" w:pos="360"/>
        </w:tabs>
        <w:spacing w:after="120" w:line="240" w:lineRule="auto"/>
        <w:ind w:left="360"/>
        <w:jc w:val="both"/>
      </w:pPr>
      <w:r>
        <w:t xml:space="preserve">Objednatel je povinen převzít předmět plnění </w:t>
      </w:r>
      <w:r w:rsidR="00763984">
        <w:t>specifikovan</w:t>
      </w:r>
      <w:r w:rsidR="00AD79AD">
        <w:t>é</w:t>
      </w:r>
      <w:r w:rsidR="00763984">
        <w:t xml:space="preserve"> v</w:t>
      </w:r>
      <w:r w:rsidR="0053317B">
        <w:t xml:space="preserve"> čl. III </w:t>
      </w:r>
      <w:r>
        <w:t>a zaplatit poskytovateli úhradu ceny ve výši a</w:t>
      </w:r>
      <w:r w:rsidR="00241EC8">
        <w:t> </w:t>
      </w:r>
      <w:r>
        <w:t>způsobem sjednaným v této smlouvě</w:t>
      </w:r>
      <w:r w:rsidR="00241EC8">
        <w:t xml:space="preserve"> – viz čl. VII. Platební podmínky. O převzetí předmětu plnění bude sepsán protokol o předání a převzetí předmětu plnění, který bude podkladem pro úhradu ceny</w:t>
      </w:r>
      <w:r w:rsidR="003250CD" w:rsidRPr="0002499E">
        <w:t>.</w:t>
      </w:r>
    </w:p>
    <w:p w14:paraId="067FCA71" w14:textId="18B28932" w:rsidR="004C3A8F" w:rsidRDefault="004C3A8F" w:rsidP="004C3A8F">
      <w:pPr>
        <w:numPr>
          <w:ilvl w:val="0"/>
          <w:numId w:val="16"/>
        </w:numPr>
        <w:tabs>
          <w:tab w:val="clear" w:pos="720"/>
          <w:tab w:val="num" w:pos="360"/>
        </w:tabs>
        <w:spacing w:after="120" w:line="240" w:lineRule="auto"/>
        <w:ind w:left="360"/>
        <w:jc w:val="both"/>
      </w:pPr>
      <w:r>
        <w:t xml:space="preserve">Objednatel se zavazuje, že úplné podklady pro pravidelné elektronické zpracování účetního výkaznictví a souvisejících datových výstupů PO </w:t>
      </w:r>
      <w:proofErr w:type="spellStart"/>
      <w:r>
        <w:t>RgŠ</w:t>
      </w:r>
      <w:proofErr w:type="spellEnd"/>
      <w:r>
        <w:t xml:space="preserve"> </w:t>
      </w:r>
      <w:r w:rsidR="001F66B1">
        <w:t xml:space="preserve">podle čl. III. odst. 3 </w:t>
      </w:r>
      <w:r>
        <w:t>pro potřeby Krajského úřadu Jihomoravského kraje při výkonu přenesené působnosti na úseku školství ve smyslu platné legislativy předá poskytovateli čtyřikrát ročně</w:t>
      </w:r>
      <w:r w:rsidR="00E40AE7">
        <w:t xml:space="preserve"> vždy po čtvrtletí</w:t>
      </w:r>
      <w:r w:rsidR="001851E9">
        <w:t>.</w:t>
      </w:r>
      <w:r>
        <w:t xml:space="preserve"> </w:t>
      </w:r>
      <w:r w:rsidR="001851E9">
        <w:t>P</w:t>
      </w:r>
      <w:r>
        <w:t>odklady za období I., II. a III. čtvrtletí příslušného kalendářního roku vždy v termínu do 2</w:t>
      </w:r>
      <w:r w:rsidR="004F77AC">
        <w:t>2</w:t>
      </w:r>
      <w:r>
        <w:t>. dne 1. měsíce následujícího čtvrtletí příslušného kalendářního roku</w:t>
      </w:r>
      <w:r w:rsidR="001851E9">
        <w:t xml:space="preserve"> a za IV. </w:t>
      </w:r>
      <w:proofErr w:type="gramStart"/>
      <w:r w:rsidR="001851E9">
        <w:t>čtvrtletí</w:t>
      </w:r>
      <w:r w:rsidR="00F52617">
        <w:t xml:space="preserve"> </w:t>
      </w:r>
      <w:r w:rsidR="001851E9">
        <w:t xml:space="preserve"> v</w:t>
      </w:r>
      <w:proofErr w:type="gramEnd"/>
      <w:r w:rsidR="001851E9">
        <w:t xml:space="preserve"> termínu do 1</w:t>
      </w:r>
      <w:r w:rsidR="00423CA2">
        <w:t>2</w:t>
      </w:r>
      <w:r w:rsidR="001851E9">
        <w:t>. února následujícího kalendářního roku,</w:t>
      </w:r>
    </w:p>
    <w:p w14:paraId="6F860B0B" w14:textId="77777777" w:rsidR="004C3A8F" w:rsidRDefault="004C3A8F" w:rsidP="004C3A8F">
      <w:pPr>
        <w:numPr>
          <w:ilvl w:val="0"/>
          <w:numId w:val="16"/>
        </w:numPr>
        <w:tabs>
          <w:tab w:val="clear" w:pos="720"/>
          <w:tab w:val="num" w:pos="360"/>
        </w:tabs>
        <w:spacing w:after="120" w:line="240" w:lineRule="auto"/>
        <w:ind w:left="360"/>
        <w:jc w:val="both"/>
      </w:pPr>
      <w:r>
        <w:t xml:space="preserve">Objednatel se zavazuje v případě kontaktních osob uvedených v záhlaví této smlouvy oznámit poskytovateli všechny případné změny, a to nejpozději do 5 dnů, kdy taková změna nastane.  </w:t>
      </w:r>
    </w:p>
    <w:p w14:paraId="07D3185A" w14:textId="77777777" w:rsidR="00BF78FC" w:rsidRPr="004E4C50" w:rsidRDefault="00BF78FC" w:rsidP="00BF78FC">
      <w:pPr>
        <w:spacing w:after="120" w:line="240" w:lineRule="auto"/>
        <w:ind w:left="426"/>
        <w:jc w:val="both"/>
        <w:rPr>
          <w:rFonts w:cs="Calibri"/>
        </w:rPr>
      </w:pPr>
    </w:p>
    <w:p w14:paraId="685884A2" w14:textId="6E49409C" w:rsidR="00B866AE" w:rsidRDefault="00B866AE" w:rsidP="00B866AE">
      <w:pPr>
        <w:pStyle w:val="Nadpis7"/>
        <w:numPr>
          <w:ilvl w:val="0"/>
          <w:numId w:val="28"/>
        </w:numPr>
        <w:spacing w:after="120" w:line="240" w:lineRule="auto"/>
        <w:ind w:left="714" w:hanging="357"/>
        <w:jc w:val="center"/>
        <w:rPr>
          <w:rFonts w:cs="Calibri"/>
          <w:b/>
          <w:sz w:val="22"/>
          <w:szCs w:val="22"/>
          <w:lang w:val="cs-CZ"/>
        </w:rPr>
      </w:pPr>
      <w:r>
        <w:rPr>
          <w:rFonts w:cs="Calibri"/>
          <w:b/>
          <w:sz w:val="22"/>
          <w:szCs w:val="22"/>
          <w:lang w:val="cs-CZ"/>
        </w:rPr>
        <w:t>Ochrana informací</w:t>
      </w:r>
    </w:p>
    <w:p w14:paraId="535AB017" w14:textId="5D34E869" w:rsidR="00A32926" w:rsidRPr="00A32926" w:rsidRDefault="00A32926" w:rsidP="00A32926">
      <w:pPr>
        <w:pStyle w:val="Odstavecseseznamem"/>
        <w:numPr>
          <w:ilvl w:val="0"/>
          <w:numId w:val="42"/>
        </w:numPr>
        <w:spacing w:after="11" w:line="250" w:lineRule="auto"/>
        <w:ind w:left="284" w:hanging="284"/>
        <w:rPr>
          <w:rFonts w:asciiTheme="minorHAnsi" w:hAnsiTheme="minorHAnsi" w:cstheme="minorHAnsi"/>
        </w:rPr>
      </w:pPr>
      <w:r w:rsidRPr="00A32926">
        <w:rPr>
          <w:rFonts w:asciiTheme="minorHAnsi" w:hAnsiTheme="minorHAnsi" w:cstheme="minorHAnsi"/>
        </w:rPr>
        <w:t xml:space="preserve">Smluvní strany při vědomí toho, že v rámci plnění této smlouvy si mohou vzájemně poskytnout informace, které považují za důvěrné, popřípadě mohou k takovýmto informacím druhé ze smluvních stran získat přístup, zavazují se zachovávat důvěrnost všech informací poskytnutých si při plnění závazků z této smlouvy, vyjma informací z jejich podstaty určených k předání dalším osobám, jako by se jednalo o jejich vlastní důvěrné informace.  </w:t>
      </w:r>
    </w:p>
    <w:p w14:paraId="59224F73" w14:textId="77777777" w:rsidR="00A32926" w:rsidRPr="00A32926" w:rsidRDefault="00A32926" w:rsidP="00A32926">
      <w:pPr>
        <w:numPr>
          <w:ilvl w:val="0"/>
          <w:numId w:val="42"/>
        </w:numPr>
        <w:spacing w:after="12" w:line="250" w:lineRule="auto"/>
        <w:ind w:left="284" w:hanging="284"/>
        <w:jc w:val="both"/>
        <w:rPr>
          <w:rFonts w:asciiTheme="minorHAnsi" w:hAnsiTheme="minorHAnsi" w:cstheme="minorHAnsi"/>
        </w:rPr>
      </w:pPr>
      <w:r w:rsidRPr="00A32926">
        <w:rPr>
          <w:rFonts w:asciiTheme="minorHAnsi" w:hAnsiTheme="minorHAnsi" w:cstheme="minorHAnsi"/>
        </w:rPr>
        <w:t xml:space="preserve">S výjimkou plnění této smlouvy se smluvní strany zavazují nepublikovat žádným způsobem informace zpřístupněné druhou stranou při plnění závazků z této smlouvy a nepředat zpřístupněné informace třetí straně.  </w:t>
      </w:r>
    </w:p>
    <w:p w14:paraId="144EDA9A" w14:textId="77777777" w:rsidR="00A32926" w:rsidRPr="00A32926" w:rsidRDefault="00A32926" w:rsidP="00A32926">
      <w:pPr>
        <w:numPr>
          <w:ilvl w:val="0"/>
          <w:numId w:val="42"/>
        </w:numPr>
        <w:spacing w:after="0" w:line="250" w:lineRule="auto"/>
        <w:ind w:left="284" w:hanging="284"/>
        <w:jc w:val="both"/>
        <w:rPr>
          <w:rFonts w:asciiTheme="minorHAnsi" w:hAnsiTheme="minorHAnsi" w:cstheme="minorHAnsi"/>
        </w:rPr>
      </w:pPr>
      <w:r w:rsidRPr="00A32926">
        <w:rPr>
          <w:rFonts w:asciiTheme="minorHAnsi" w:hAnsiTheme="minorHAnsi" w:cstheme="minorHAnsi"/>
        </w:rPr>
        <w:t xml:space="preserve">Smluvní strany se zavazují nepoužít informace zpřístupněné druhou stranou jinak než za účelem plnění smlouvy. Porušení povinností poskytovatele vyplývajících z ustanovení tohoto článku se považuje za podstatné porušení smluvních povinností ze strany poskytovatele. </w:t>
      </w:r>
    </w:p>
    <w:p w14:paraId="0B409EA1" w14:textId="77777777" w:rsidR="00B866AE" w:rsidRPr="00B866AE" w:rsidRDefault="00B866AE" w:rsidP="00B866AE"/>
    <w:p w14:paraId="7288E8CC" w14:textId="33F24EB2" w:rsidR="00696A0F" w:rsidRPr="002C08ED" w:rsidRDefault="00696A0F" w:rsidP="00A32926">
      <w:pPr>
        <w:pStyle w:val="Nadpis7"/>
        <w:numPr>
          <w:ilvl w:val="0"/>
          <w:numId w:val="28"/>
        </w:numPr>
        <w:spacing w:after="120" w:line="240" w:lineRule="auto"/>
        <w:jc w:val="center"/>
        <w:rPr>
          <w:rFonts w:cs="Calibri"/>
          <w:b/>
          <w:sz w:val="22"/>
          <w:szCs w:val="22"/>
        </w:rPr>
      </w:pPr>
      <w:r w:rsidRPr="002C08ED">
        <w:rPr>
          <w:rFonts w:cs="Calibri"/>
          <w:b/>
          <w:sz w:val="22"/>
          <w:szCs w:val="22"/>
        </w:rPr>
        <w:t>Sank</w:t>
      </w:r>
      <w:r w:rsidR="00716C0B">
        <w:rPr>
          <w:rFonts w:cs="Calibri"/>
          <w:b/>
          <w:sz w:val="22"/>
          <w:szCs w:val="22"/>
          <w:lang w:val="cs-CZ"/>
        </w:rPr>
        <w:t>ční ujednání</w:t>
      </w:r>
    </w:p>
    <w:p w14:paraId="343057A9" w14:textId="56673DE9" w:rsidR="00716C0B" w:rsidRPr="00716C0B" w:rsidRDefault="00716C0B" w:rsidP="00716C0B">
      <w:pPr>
        <w:pStyle w:val="Odstavecseseznamem"/>
        <w:numPr>
          <w:ilvl w:val="0"/>
          <w:numId w:val="44"/>
        </w:numPr>
        <w:spacing w:after="147" w:line="250" w:lineRule="auto"/>
        <w:ind w:left="284"/>
        <w:rPr>
          <w:rFonts w:asciiTheme="minorHAnsi" w:hAnsiTheme="minorHAnsi" w:cstheme="minorHAnsi"/>
        </w:rPr>
      </w:pPr>
      <w:r w:rsidRPr="00716C0B">
        <w:rPr>
          <w:rFonts w:asciiTheme="minorHAnsi" w:hAnsiTheme="minorHAnsi" w:cstheme="minorHAnsi"/>
        </w:rPr>
        <w:t xml:space="preserve">V případě prodlení poskytovatele s poskytnutím jakéhokoliv plnění dle smlouvy je poskytovatel povinen zaplatit objednateli smluvní pokutu ve výši </w:t>
      </w:r>
      <w:proofErr w:type="gramStart"/>
      <w:r w:rsidRPr="00716C0B">
        <w:rPr>
          <w:rFonts w:asciiTheme="minorHAnsi" w:hAnsiTheme="minorHAnsi" w:cstheme="minorHAnsi"/>
        </w:rPr>
        <w:t>5.000,-</w:t>
      </w:r>
      <w:proofErr w:type="gramEnd"/>
      <w:r w:rsidRPr="00716C0B">
        <w:rPr>
          <w:rFonts w:asciiTheme="minorHAnsi" w:hAnsiTheme="minorHAnsi" w:cstheme="minorHAnsi"/>
        </w:rPr>
        <w:t xml:space="preserve"> Kč, a to za každý i započatý den prodlení a za každý jednotlivý případ prodlení.  </w:t>
      </w:r>
    </w:p>
    <w:p w14:paraId="3D9FBE91" w14:textId="76DDBFAF" w:rsidR="00716C0B" w:rsidRPr="00716C0B" w:rsidRDefault="00716C0B" w:rsidP="313CDBBA">
      <w:pPr>
        <w:numPr>
          <w:ilvl w:val="0"/>
          <w:numId w:val="44"/>
        </w:numPr>
        <w:spacing w:after="29" w:line="250" w:lineRule="auto"/>
        <w:ind w:left="284"/>
        <w:jc w:val="both"/>
        <w:rPr>
          <w:rFonts w:asciiTheme="minorHAnsi" w:hAnsiTheme="minorHAnsi" w:cstheme="minorBidi"/>
        </w:rPr>
      </w:pPr>
      <w:r w:rsidRPr="313CDBBA">
        <w:rPr>
          <w:rFonts w:asciiTheme="minorHAnsi" w:hAnsiTheme="minorHAnsi" w:cstheme="minorBidi"/>
        </w:rPr>
        <w:t xml:space="preserve">V případě porušení povinností poskytovatele vyplývajících z ustanovení článku X. této smlouvy, je objednatel oprávněn požadovat po poskytovateli zaplacení smluvní pokuty ve výši čtyřnásobku </w:t>
      </w:r>
      <w:r w:rsidR="22128A0B" w:rsidRPr="313CDBBA">
        <w:rPr>
          <w:rFonts w:asciiTheme="minorHAnsi" w:hAnsiTheme="minorHAnsi" w:cstheme="minorBidi"/>
        </w:rPr>
        <w:t xml:space="preserve">ceny za </w:t>
      </w:r>
      <w:r w:rsidR="00C536FC" w:rsidRPr="313CDBBA">
        <w:rPr>
          <w:rFonts w:asciiTheme="minorHAnsi" w:hAnsiTheme="minorHAnsi" w:cstheme="minorBidi"/>
        </w:rPr>
        <w:t>čtvrtletí bez</w:t>
      </w:r>
      <w:r w:rsidRPr="313CDBBA">
        <w:rPr>
          <w:rFonts w:asciiTheme="minorHAnsi" w:hAnsiTheme="minorHAnsi" w:cstheme="minorBidi"/>
        </w:rPr>
        <w:t xml:space="preserve"> DPH. </w:t>
      </w:r>
    </w:p>
    <w:p w14:paraId="345EA827" w14:textId="77777777" w:rsidR="00716C0B" w:rsidRPr="00716C0B" w:rsidRDefault="00716C0B" w:rsidP="00716C0B">
      <w:pPr>
        <w:numPr>
          <w:ilvl w:val="0"/>
          <w:numId w:val="44"/>
        </w:numPr>
        <w:spacing w:after="27" w:line="250" w:lineRule="auto"/>
        <w:ind w:left="284"/>
        <w:jc w:val="both"/>
        <w:rPr>
          <w:rFonts w:asciiTheme="minorHAnsi" w:hAnsiTheme="minorHAnsi" w:cstheme="minorHAnsi"/>
        </w:rPr>
      </w:pPr>
      <w:r w:rsidRPr="00716C0B">
        <w:rPr>
          <w:rFonts w:asciiTheme="minorHAnsi" w:hAnsiTheme="minorHAnsi" w:cstheme="minorHAnsi"/>
        </w:rPr>
        <w:t xml:space="preserve">Objednatel je oprávněn požadovat smluvní pokutu, která je stanovena za každý den prodlení, jen za dobu ode dne porušení (nesplnění) příslušné povinnosti do dne, kdy došlo k jejímu splnění, nejpozději však do dne, kdy dojde k ukončení smlouvy. </w:t>
      </w:r>
    </w:p>
    <w:p w14:paraId="2E65B417" w14:textId="77777777" w:rsidR="00716C0B" w:rsidRPr="00716C0B" w:rsidRDefault="00716C0B" w:rsidP="00716C0B">
      <w:pPr>
        <w:numPr>
          <w:ilvl w:val="0"/>
          <w:numId w:val="44"/>
        </w:numPr>
        <w:spacing w:after="147" w:line="250" w:lineRule="auto"/>
        <w:ind w:left="284"/>
        <w:jc w:val="both"/>
        <w:rPr>
          <w:rFonts w:asciiTheme="minorHAnsi" w:hAnsiTheme="minorHAnsi" w:cstheme="minorHAnsi"/>
        </w:rPr>
      </w:pPr>
      <w:r w:rsidRPr="00716C0B">
        <w:rPr>
          <w:rFonts w:asciiTheme="minorHAnsi" w:hAnsiTheme="minorHAnsi" w:cstheme="minorHAnsi"/>
        </w:rPr>
        <w:t xml:space="preserve">Vznikem povinnosti platit smluvní pokutu ani jejím skutečným zaplacením nezanikne povinnost poskytovatele splnit povinnost, jejíž plnění bylo zajištěno smluvní pokutou. </w:t>
      </w:r>
    </w:p>
    <w:p w14:paraId="0EBA9A9E" w14:textId="77777777" w:rsidR="00716C0B" w:rsidRPr="00716C0B" w:rsidRDefault="00716C0B" w:rsidP="00716C0B">
      <w:pPr>
        <w:spacing w:after="27"/>
        <w:ind w:left="284"/>
        <w:jc w:val="both"/>
        <w:rPr>
          <w:rFonts w:asciiTheme="minorHAnsi" w:hAnsiTheme="minorHAnsi" w:cstheme="minorHAnsi"/>
        </w:rPr>
      </w:pPr>
      <w:r w:rsidRPr="00716C0B">
        <w:rPr>
          <w:rFonts w:asciiTheme="minorHAnsi" w:hAnsiTheme="minorHAnsi" w:cstheme="minorHAnsi"/>
        </w:rPr>
        <w:t xml:space="preserve">Vznikem povinnosti platit smluvní pokutu ani jejím faktickým zaplacením nebude dotčen nárok objednatele na náhradu škody v plném rozsahu ani právo odstoupit od smlouvy. Odstoupením od smlouvy nárok na již uplatněnou smluvní pokutu nezanikne. </w:t>
      </w:r>
    </w:p>
    <w:p w14:paraId="27CA6515" w14:textId="39CE73C9" w:rsidR="00716C0B" w:rsidRPr="00716C0B" w:rsidRDefault="00716C0B" w:rsidP="00716C0B">
      <w:pPr>
        <w:numPr>
          <w:ilvl w:val="0"/>
          <w:numId w:val="44"/>
        </w:numPr>
        <w:spacing w:after="27" w:line="250" w:lineRule="auto"/>
        <w:ind w:left="284"/>
        <w:jc w:val="both"/>
        <w:rPr>
          <w:rFonts w:asciiTheme="minorHAnsi" w:hAnsiTheme="minorHAnsi" w:cstheme="minorHAnsi"/>
        </w:rPr>
      </w:pPr>
      <w:r w:rsidRPr="00716C0B">
        <w:rPr>
          <w:rFonts w:asciiTheme="minorHAnsi" w:hAnsiTheme="minorHAnsi" w:cstheme="minorHAnsi"/>
        </w:rPr>
        <w:lastRenderedPageBreak/>
        <w:t>Smluvní pokuta bude splatná do 14 dnů od doručení písemného oznámení o jejím uplatnění objednatelem poskytovateli. Oznámení o uplatnění smluvní pokuty musí vždy obsahovat popis a</w:t>
      </w:r>
      <w:r>
        <w:rPr>
          <w:rFonts w:asciiTheme="minorHAnsi" w:hAnsiTheme="minorHAnsi" w:cstheme="minorHAnsi"/>
        </w:rPr>
        <w:t> </w:t>
      </w:r>
      <w:r w:rsidRPr="00716C0B">
        <w:rPr>
          <w:rFonts w:asciiTheme="minorHAnsi" w:hAnsiTheme="minorHAnsi" w:cstheme="minorHAnsi"/>
        </w:rPr>
        <w:t xml:space="preserve">časové určení události, která zakládá právo na smluvní pokutu. Oznámení musí dále obsahovat informaci o způsobu úhrady smluvní pokuty. </w:t>
      </w:r>
    </w:p>
    <w:p w14:paraId="1A94ADA0" w14:textId="77777777" w:rsidR="00716C0B" w:rsidRPr="00716C0B" w:rsidRDefault="00716C0B" w:rsidP="00716C0B">
      <w:pPr>
        <w:numPr>
          <w:ilvl w:val="0"/>
          <w:numId w:val="44"/>
        </w:numPr>
        <w:spacing w:after="28" w:line="250" w:lineRule="auto"/>
        <w:ind w:left="284"/>
        <w:jc w:val="both"/>
        <w:rPr>
          <w:rFonts w:asciiTheme="minorHAnsi" w:hAnsiTheme="minorHAnsi" w:cstheme="minorHAnsi"/>
        </w:rPr>
      </w:pPr>
      <w:r w:rsidRPr="00716C0B">
        <w:rPr>
          <w:rFonts w:asciiTheme="minorHAnsi" w:hAnsiTheme="minorHAnsi" w:cstheme="minorHAnsi"/>
        </w:rPr>
        <w:t xml:space="preserve">Zánik závazku pozdním splněním neznamená zánik nároku na smluvní pokutu za prodlení s plněním. </w:t>
      </w:r>
    </w:p>
    <w:p w14:paraId="54D5822E" w14:textId="77777777" w:rsidR="00716C0B" w:rsidRPr="00716C0B" w:rsidRDefault="00716C0B" w:rsidP="00716C0B">
      <w:pPr>
        <w:numPr>
          <w:ilvl w:val="0"/>
          <w:numId w:val="44"/>
        </w:numPr>
        <w:spacing w:after="27" w:line="250" w:lineRule="auto"/>
        <w:ind w:left="284"/>
        <w:jc w:val="both"/>
        <w:rPr>
          <w:rFonts w:asciiTheme="minorHAnsi" w:hAnsiTheme="minorHAnsi" w:cstheme="minorHAnsi"/>
        </w:rPr>
      </w:pPr>
      <w:r w:rsidRPr="00716C0B">
        <w:rPr>
          <w:rFonts w:asciiTheme="minorHAnsi" w:hAnsiTheme="minorHAnsi" w:cstheme="minorHAnsi"/>
          <w:color w:val="00000A"/>
        </w:rPr>
        <w:t xml:space="preserve">Smluvní pokuty se nezapočítávají na náhradu případně vzniklé škody. Náhradu škody lze vymáhat samostatně vedle smluvní pokuty v plné výši (tj. nárok objednatele na náhradu škody není dotčen ujednáním o smluvní pokutě ani jejím zaplacením). </w:t>
      </w:r>
    </w:p>
    <w:p w14:paraId="1DEFFB40" w14:textId="277D57E1" w:rsidR="00716C0B" w:rsidRPr="00716C0B" w:rsidRDefault="00716C0B" w:rsidP="1D5F8FCF">
      <w:pPr>
        <w:numPr>
          <w:ilvl w:val="0"/>
          <w:numId w:val="44"/>
        </w:numPr>
        <w:spacing w:after="0" w:line="250" w:lineRule="auto"/>
        <w:ind w:left="284"/>
        <w:jc w:val="both"/>
        <w:rPr>
          <w:rFonts w:asciiTheme="minorHAnsi" w:hAnsiTheme="minorHAnsi" w:cstheme="minorBidi"/>
        </w:rPr>
      </w:pPr>
      <w:r w:rsidRPr="1D5F8FCF">
        <w:rPr>
          <w:rFonts w:asciiTheme="minorHAnsi" w:hAnsiTheme="minorHAnsi" w:cstheme="minorBidi"/>
          <w:color w:val="00000A"/>
        </w:rPr>
        <w:t xml:space="preserve"> Objednatel je oprávněn smluvní pokuty započíst s jakoukoli pohledávkou </w:t>
      </w:r>
      <w:r w:rsidR="00B37886" w:rsidRPr="1D5F8FCF">
        <w:rPr>
          <w:rFonts w:asciiTheme="minorHAnsi" w:hAnsiTheme="minorHAnsi" w:cstheme="minorBidi"/>
          <w:color w:val="00000A"/>
        </w:rPr>
        <w:t>poskytovatele</w:t>
      </w:r>
      <w:r w:rsidRPr="1D5F8FCF">
        <w:rPr>
          <w:rFonts w:asciiTheme="minorHAnsi" w:hAnsiTheme="minorHAnsi" w:cstheme="minorBidi"/>
          <w:color w:val="00000A"/>
        </w:rPr>
        <w:t xml:space="preserve"> vůči objednateli podle této smlouvy. </w:t>
      </w:r>
    </w:p>
    <w:p w14:paraId="6DA33DFA" w14:textId="03E7346E" w:rsidR="00696A0F" w:rsidRPr="002C08ED" w:rsidRDefault="00D67371" w:rsidP="00D67371">
      <w:pPr>
        <w:pStyle w:val="Nadpis7"/>
        <w:numPr>
          <w:ilvl w:val="0"/>
          <w:numId w:val="28"/>
        </w:numPr>
        <w:spacing w:after="120" w:line="240" w:lineRule="auto"/>
        <w:jc w:val="center"/>
        <w:rPr>
          <w:rFonts w:cs="Calibri"/>
          <w:b/>
          <w:sz w:val="22"/>
          <w:szCs w:val="22"/>
        </w:rPr>
      </w:pPr>
      <w:r>
        <w:rPr>
          <w:rFonts w:cs="Calibri"/>
          <w:b/>
          <w:sz w:val="22"/>
          <w:szCs w:val="22"/>
          <w:lang w:val="cs-CZ"/>
        </w:rPr>
        <w:t>Ukončení smluvního vztahu</w:t>
      </w:r>
    </w:p>
    <w:p w14:paraId="060F6965" w14:textId="0EA1102F" w:rsidR="002E09A9" w:rsidRPr="002E09A9" w:rsidRDefault="002E09A9" w:rsidP="313CDBBA">
      <w:pPr>
        <w:pStyle w:val="Odstavecseseznamem"/>
        <w:numPr>
          <w:ilvl w:val="0"/>
          <w:numId w:val="46"/>
        </w:numPr>
        <w:spacing w:after="146" w:line="250" w:lineRule="auto"/>
        <w:ind w:left="284" w:hanging="284"/>
        <w:rPr>
          <w:rFonts w:asciiTheme="minorHAnsi" w:hAnsiTheme="minorHAnsi" w:cstheme="minorBidi"/>
        </w:rPr>
      </w:pPr>
      <w:r w:rsidRPr="313CDBBA">
        <w:rPr>
          <w:rFonts w:asciiTheme="minorHAnsi" w:hAnsiTheme="minorHAnsi" w:cstheme="minorBidi"/>
          <w:color w:val="00000A"/>
        </w:rPr>
        <w:t xml:space="preserve">Závazky smluvních stran ze smlouvy zanikají způsoby stanovenými zákonem, přičemž objednatel je oprávněn smlouvu vypovědět, a to i bez uvedení důvodu s </w:t>
      </w:r>
      <w:r w:rsidR="79DAEE5B" w:rsidRPr="313CDBBA">
        <w:rPr>
          <w:rFonts w:asciiTheme="minorHAnsi" w:hAnsiTheme="minorHAnsi" w:cstheme="minorBidi"/>
          <w:color w:val="00000A"/>
        </w:rPr>
        <w:t>roční</w:t>
      </w:r>
      <w:r w:rsidRPr="313CDBBA">
        <w:rPr>
          <w:rFonts w:asciiTheme="minorHAnsi" w:hAnsiTheme="minorHAnsi" w:cstheme="minorBidi"/>
          <w:color w:val="00000A"/>
        </w:rPr>
        <w:t xml:space="preserve"> výpovědní lhůtou, která počíná běžet od prvního dne měsíce následujícího po doručení výpovědi.  </w:t>
      </w:r>
    </w:p>
    <w:p w14:paraId="45C945CA" w14:textId="5627FDA4" w:rsidR="5210AB7C" w:rsidRDefault="1B186BE6" w:rsidP="313CDBBA">
      <w:pPr>
        <w:pStyle w:val="Odstavecseseznamem"/>
        <w:numPr>
          <w:ilvl w:val="0"/>
          <w:numId w:val="46"/>
        </w:numPr>
        <w:spacing w:after="146" w:line="250" w:lineRule="auto"/>
        <w:ind w:left="284" w:hanging="284"/>
        <w:rPr>
          <w:rFonts w:asciiTheme="minorHAnsi" w:hAnsiTheme="minorHAnsi" w:cstheme="minorBidi"/>
          <w:color w:val="00000A"/>
        </w:rPr>
      </w:pPr>
      <w:r w:rsidRPr="313CDBBA">
        <w:rPr>
          <w:rFonts w:asciiTheme="minorHAnsi" w:hAnsiTheme="minorHAnsi" w:cstheme="minorBidi"/>
          <w:color w:val="00000A"/>
        </w:rPr>
        <w:t xml:space="preserve">Poskytovatel je oprávněn smlouvu vypovědět </w:t>
      </w:r>
      <w:r w:rsidR="08CB885C" w:rsidRPr="313CDBBA">
        <w:rPr>
          <w:rFonts w:asciiTheme="minorHAnsi" w:hAnsiTheme="minorHAnsi" w:cstheme="minorBidi"/>
          <w:color w:val="00000A"/>
        </w:rPr>
        <w:t>v</w:t>
      </w:r>
      <w:r w:rsidRPr="313CDBBA">
        <w:rPr>
          <w:rFonts w:asciiTheme="minorHAnsi" w:hAnsiTheme="minorHAnsi" w:cstheme="minorBidi"/>
          <w:color w:val="00000A"/>
        </w:rPr>
        <w:t xml:space="preserve"> </w:t>
      </w:r>
      <w:r w:rsidR="3D0CA459" w:rsidRPr="313CDBBA">
        <w:rPr>
          <w:rFonts w:asciiTheme="minorHAnsi" w:hAnsiTheme="minorHAnsi" w:cstheme="minorBidi"/>
          <w:color w:val="00000A"/>
        </w:rPr>
        <w:t>roční</w:t>
      </w:r>
      <w:r w:rsidRPr="313CDBBA">
        <w:rPr>
          <w:rFonts w:asciiTheme="minorHAnsi" w:hAnsiTheme="minorHAnsi" w:cstheme="minorBidi"/>
          <w:color w:val="00000A"/>
        </w:rPr>
        <w:t xml:space="preserve"> výpovědní </w:t>
      </w:r>
      <w:r w:rsidR="04917BA1" w:rsidRPr="313CDBBA">
        <w:rPr>
          <w:rFonts w:asciiTheme="minorHAnsi" w:hAnsiTheme="minorHAnsi" w:cstheme="minorBidi"/>
          <w:color w:val="00000A"/>
        </w:rPr>
        <w:t>době tak, aby skončil</w:t>
      </w:r>
      <w:r w:rsidR="52CDD928" w:rsidRPr="313CDBBA">
        <w:rPr>
          <w:rFonts w:asciiTheme="minorHAnsi" w:hAnsiTheme="minorHAnsi" w:cstheme="minorBidi"/>
          <w:color w:val="00000A"/>
        </w:rPr>
        <w:t>a</w:t>
      </w:r>
      <w:r w:rsidR="04917BA1" w:rsidRPr="313CDBBA">
        <w:rPr>
          <w:rFonts w:asciiTheme="minorHAnsi" w:hAnsiTheme="minorHAnsi" w:cstheme="minorBidi"/>
          <w:color w:val="00000A"/>
        </w:rPr>
        <w:t xml:space="preserve"> s posledním dnem </w:t>
      </w:r>
      <w:r w:rsidR="453AC012" w:rsidRPr="313CDBBA">
        <w:rPr>
          <w:rFonts w:asciiTheme="minorHAnsi" w:hAnsiTheme="minorHAnsi" w:cstheme="minorBidi"/>
          <w:color w:val="00000A"/>
        </w:rPr>
        <w:t xml:space="preserve">druhého </w:t>
      </w:r>
      <w:r w:rsidR="04917BA1" w:rsidRPr="313CDBBA">
        <w:rPr>
          <w:rFonts w:asciiTheme="minorHAnsi" w:hAnsiTheme="minorHAnsi" w:cstheme="minorBidi"/>
          <w:color w:val="00000A"/>
        </w:rPr>
        <w:t xml:space="preserve">měsíce </w:t>
      </w:r>
      <w:r w:rsidR="0AFE815D" w:rsidRPr="313CDBBA">
        <w:rPr>
          <w:rFonts w:asciiTheme="minorHAnsi" w:hAnsiTheme="minorHAnsi" w:cstheme="minorBidi"/>
          <w:color w:val="00000A"/>
        </w:rPr>
        <w:t>po skončení</w:t>
      </w:r>
      <w:r w:rsidR="04917BA1" w:rsidRPr="313CDBBA">
        <w:rPr>
          <w:rFonts w:asciiTheme="minorHAnsi" w:hAnsiTheme="minorHAnsi" w:cstheme="minorBidi"/>
          <w:color w:val="00000A"/>
        </w:rPr>
        <w:t xml:space="preserve"> čtvrtletí</w:t>
      </w:r>
      <w:r w:rsidR="5AC9B36C" w:rsidRPr="313CDBBA">
        <w:rPr>
          <w:rFonts w:asciiTheme="minorHAnsi" w:hAnsiTheme="minorHAnsi" w:cstheme="minorBidi"/>
          <w:color w:val="00000A"/>
        </w:rPr>
        <w:t xml:space="preserve">, tj. k 30. </w:t>
      </w:r>
      <w:r w:rsidR="20DE50D4" w:rsidRPr="313CDBBA">
        <w:rPr>
          <w:rFonts w:asciiTheme="minorHAnsi" w:hAnsiTheme="minorHAnsi" w:cstheme="minorBidi"/>
          <w:color w:val="00000A"/>
        </w:rPr>
        <w:t>květnu</w:t>
      </w:r>
      <w:r w:rsidR="5AC9B36C" w:rsidRPr="313CDBBA">
        <w:rPr>
          <w:rFonts w:asciiTheme="minorHAnsi" w:hAnsiTheme="minorHAnsi" w:cstheme="minorBidi"/>
          <w:color w:val="00000A"/>
        </w:rPr>
        <w:t xml:space="preserve">, 31. </w:t>
      </w:r>
      <w:r w:rsidR="4220A25A" w:rsidRPr="313CDBBA">
        <w:rPr>
          <w:rFonts w:asciiTheme="minorHAnsi" w:hAnsiTheme="minorHAnsi" w:cstheme="minorBidi"/>
          <w:color w:val="00000A"/>
        </w:rPr>
        <w:t>srpnu</w:t>
      </w:r>
      <w:r w:rsidR="5AC9B36C" w:rsidRPr="313CDBBA">
        <w:rPr>
          <w:rFonts w:asciiTheme="minorHAnsi" w:hAnsiTheme="minorHAnsi" w:cstheme="minorBidi"/>
          <w:color w:val="00000A"/>
        </w:rPr>
        <w:t xml:space="preserve">, 31. </w:t>
      </w:r>
      <w:r w:rsidR="4B8AD063" w:rsidRPr="313CDBBA">
        <w:rPr>
          <w:rFonts w:asciiTheme="minorHAnsi" w:hAnsiTheme="minorHAnsi" w:cstheme="minorBidi"/>
          <w:color w:val="00000A"/>
        </w:rPr>
        <w:t xml:space="preserve">listopadu </w:t>
      </w:r>
      <w:r w:rsidR="5AC9B36C" w:rsidRPr="313CDBBA">
        <w:rPr>
          <w:rFonts w:asciiTheme="minorHAnsi" w:hAnsiTheme="minorHAnsi" w:cstheme="minorBidi"/>
          <w:color w:val="00000A"/>
        </w:rPr>
        <w:t>nebo k 3</w:t>
      </w:r>
      <w:r w:rsidR="7D9C5B02" w:rsidRPr="313CDBBA">
        <w:rPr>
          <w:rFonts w:asciiTheme="minorHAnsi" w:hAnsiTheme="minorHAnsi" w:cstheme="minorBidi"/>
          <w:color w:val="00000A"/>
        </w:rPr>
        <w:t xml:space="preserve">1. </w:t>
      </w:r>
      <w:r w:rsidR="1DAE25CB" w:rsidRPr="313CDBBA">
        <w:rPr>
          <w:rFonts w:asciiTheme="minorHAnsi" w:hAnsiTheme="minorHAnsi" w:cstheme="minorBidi"/>
          <w:color w:val="00000A"/>
        </w:rPr>
        <w:t>únoru</w:t>
      </w:r>
      <w:r w:rsidR="7D9C5B02" w:rsidRPr="313CDBBA">
        <w:rPr>
          <w:rFonts w:asciiTheme="minorHAnsi" w:hAnsiTheme="minorHAnsi" w:cstheme="minorBidi"/>
          <w:color w:val="00000A"/>
        </w:rPr>
        <w:t>.</w:t>
      </w:r>
    </w:p>
    <w:p w14:paraId="184AFFF7" w14:textId="78F637F0" w:rsidR="002E09A9" w:rsidRPr="002E09A9" w:rsidRDefault="7E36F981" w:rsidP="313CDBBA">
      <w:pPr>
        <w:numPr>
          <w:ilvl w:val="0"/>
          <w:numId w:val="46"/>
        </w:numPr>
        <w:spacing w:after="146" w:line="250" w:lineRule="auto"/>
        <w:ind w:left="284" w:hanging="284"/>
        <w:jc w:val="both"/>
        <w:rPr>
          <w:rFonts w:asciiTheme="minorHAnsi" w:hAnsiTheme="minorHAnsi" w:cstheme="minorBidi"/>
        </w:rPr>
      </w:pPr>
      <w:r w:rsidRPr="2D37AAD4">
        <w:rPr>
          <w:rFonts w:ascii="Aptos" w:eastAsia="Aptos" w:hAnsi="Aptos" w:cs="Aptos"/>
        </w:rPr>
        <w:t xml:space="preserve">Každá ze smluvních </w:t>
      </w:r>
      <w:r w:rsidR="003A70E4">
        <w:rPr>
          <w:rFonts w:ascii="Aptos" w:eastAsia="Aptos" w:hAnsi="Aptos" w:cs="Aptos"/>
        </w:rPr>
        <w:t xml:space="preserve">stran </w:t>
      </w:r>
      <w:r w:rsidRPr="2D37AAD4">
        <w:rPr>
          <w:rFonts w:ascii="Aptos" w:eastAsia="Aptos" w:hAnsi="Aptos" w:cs="Aptos"/>
        </w:rPr>
        <w:t>je v případě podstatného porušení smluvních povinností druhou smluvní stranou oprávněna smlouvu vypovědět s tím, že výpověď je účinná okamžikem doručení.</w:t>
      </w:r>
      <w:r w:rsidR="002E09A9" w:rsidRPr="313CDBBA">
        <w:rPr>
          <w:rFonts w:asciiTheme="minorHAnsi" w:hAnsiTheme="minorHAnsi" w:cstheme="minorBidi"/>
          <w:color w:val="00000A"/>
        </w:rPr>
        <w:t xml:space="preserve"> Podstatným porušením smluvních povinností ze strany objednatele se rozumí zejména, je-li objednatel v prodlení s úhradou oprávněně fakturované ceny, a to alespoň šedesát dnů od splatnosti jednotlivé faktury. Podstatným porušením smluvních povinností ze strany poskytovatele se rozumí zejména opakované porušení jeho povinností z této smlouvy, byl-li poskytovatel na takové porušení alespoň jednou písemně upozorněn v průběhu šesti kalendářních měsíců předcházejících měsíci, ve kterém došlo k opakovanému porušení povinností poskytovatele. </w:t>
      </w:r>
    </w:p>
    <w:p w14:paraId="22648711" w14:textId="4D15CAF2" w:rsidR="002E09A9" w:rsidRPr="002E09A9" w:rsidRDefault="002E09A9" w:rsidP="1D5F8FCF">
      <w:pPr>
        <w:numPr>
          <w:ilvl w:val="0"/>
          <w:numId w:val="46"/>
        </w:numPr>
        <w:spacing w:after="110" w:line="250" w:lineRule="auto"/>
        <w:ind w:left="284" w:hanging="284"/>
        <w:jc w:val="both"/>
        <w:rPr>
          <w:rFonts w:asciiTheme="minorHAnsi" w:hAnsiTheme="minorHAnsi" w:cstheme="minorBidi"/>
        </w:rPr>
      </w:pPr>
      <w:r w:rsidRPr="1D5F8FCF">
        <w:rPr>
          <w:rFonts w:asciiTheme="minorHAnsi" w:hAnsiTheme="minorHAnsi" w:cstheme="minorBidi"/>
          <w:color w:val="00000A"/>
        </w:rPr>
        <w:t>V případě předčasného ukončení smlouvy jsou smluvní strany povinny ve lhůtě 30 dnů od zániku smlouvy vypořádat vzájemně své závazky a pohledávky vyplývající ze smlouvy</w:t>
      </w:r>
      <w:r w:rsidR="7A488FB3" w:rsidRPr="1D5F8FCF">
        <w:rPr>
          <w:rFonts w:asciiTheme="minorHAnsi" w:hAnsiTheme="minorHAnsi" w:cstheme="minorBidi"/>
          <w:color w:val="00000A"/>
        </w:rPr>
        <w:t>.</w:t>
      </w:r>
    </w:p>
    <w:p w14:paraId="51249F84" w14:textId="0FDCA394" w:rsidR="002E09A9" w:rsidRPr="002E09A9" w:rsidRDefault="7A488FB3" w:rsidP="1D5F8FCF">
      <w:pPr>
        <w:numPr>
          <w:ilvl w:val="0"/>
          <w:numId w:val="46"/>
        </w:numPr>
        <w:spacing w:after="110" w:line="250" w:lineRule="auto"/>
        <w:ind w:left="284" w:hanging="284"/>
        <w:jc w:val="both"/>
        <w:rPr>
          <w:rFonts w:cs="Calibri"/>
          <w:color w:val="00000A"/>
        </w:rPr>
      </w:pPr>
      <w:r w:rsidRPr="1D5F8FCF">
        <w:rPr>
          <w:rFonts w:cs="Calibri"/>
          <w:color w:val="00000A"/>
        </w:rPr>
        <w:t xml:space="preserve">V případě předčasného ukončení smlouvy zůstávají v platnosti v této smlouvě obsažená ujednání o smluvních pokutách, úrocích z prodlení a náhradě škody, jakož i ustanovení týkající se těch práv a povinností, z jejichž povahy vyplývá, že mají trvat i po </w:t>
      </w:r>
      <w:r w:rsidR="7D998EF6" w:rsidRPr="1D5F8FCF">
        <w:rPr>
          <w:rFonts w:cs="Calibri"/>
          <w:color w:val="00000A"/>
        </w:rPr>
        <w:t>ukončení smlouvy</w:t>
      </w:r>
      <w:r w:rsidRPr="1D5F8FCF">
        <w:rPr>
          <w:rFonts w:cs="Calibri"/>
          <w:color w:val="00000A"/>
        </w:rPr>
        <w:t xml:space="preserve"> (</w:t>
      </w:r>
      <w:r w:rsidR="72E25E0B" w:rsidRPr="1D5F8FCF">
        <w:rPr>
          <w:rFonts w:cs="Calibri"/>
          <w:color w:val="00000A"/>
        </w:rPr>
        <w:t>zejména</w:t>
      </w:r>
      <w:r w:rsidRPr="1D5F8FCF">
        <w:rPr>
          <w:rFonts w:cs="Calibri"/>
          <w:color w:val="00000A"/>
        </w:rPr>
        <w:t xml:space="preserve"> ochrana informací). </w:t>
      </w:r>
    </w:p>
    <w:p w14:paraId="129E7D10" w14:textId="76AF4F89" w:rsidR="002E09A9" w:rsidRPr="002E09A9" w:rsidRDefault="7A488FB3" w:rsidP="00F06977">
      <w:pPr>
        <w:numPr>
          <w:ilvl w:val="0"/>
          <w:numId w:val="46"/>
        </w:numPr>
        <w:spacing w:after="110" w:line="250" w:lineRule="auto"/>
        <w:ind w:left="284" w:hanging="284"/>
        <w:jc w:val="both"/>
        <w:rPr>
          <w:rFonts w:cs="Calibri"/>
          <w:b/>
          <w:bCs/>
          <w:lang w:val="en-US"/>
        </w:rPr>
      </w:pPr>
      <w:r w:rsidRPr="00F06977">
        <w:rPr>
          <w:rFonts w:cs="Calibri"/>
          <w:color w:val="00000A"/>
        </w:rPr>
        <w:t>Vyhrazená</w:t>
      </w:r>
      <w:r w:rsidRPr="5756B76C">
        <w:rPr>
          <w:rFonts w:cs="Calibri"/>
          <w:b/>
          <w:bCs/>
          <w:sz w:val="24"/>
          <w:szCs w:val="24"/>
          <w:lang w:val="en-US"/>
        </w:rPr>
        <w:t xml:space="preserve"> </w:t>
      </w:r>
      <w:proofErr w:type="spellStart"/>
      <w:r w:rsidRPr="00C536FC">
        <w:rPr>
          <w:rFonts w:cs="Calibri"/>
          <w:b/>
          <w:bCs/>
          <w:lang w:val="en-US"/>
        </w:rPr>
        <w:t>změna</w:t>
      </w:r>
      <w:proofErr w:type="spellEnd"/>
      <w:r w:rsidRPr="00C536FC">
        <w:rPr>
          <w:rFonts w:cs="Calibri"/>
          <w:b/>
          <w:bCs/>
          <w:lang w:val="en-US"/>
        </w:rPr>
        <w:t xml:space="preserve"> </w:t>
      </w:r>
      <w:r w:rsidRPr="00C536FC">
        <w:rPr>
          <w:rFonts w:cs="Calibri"/>
          <w:b/>
          <w:bCs/>
        </w:rPr>
        <w:t>závazku</w:t>
      </w:r>
      <w:r w:rsidRPr="00C536FC">
        <w:rPr>
          <w:rFonts w:cs="Calibri"/>
          <w:b/>
          <w:bCs/>
          <w:lang w:val="en-US"/>
        </w:rPr>
        <w:t xml:space="preserve"> ze </w:t>
      </w:r>
      <w:proofErr w:type="spellStart"/>
      <w:r w:rsidRPr="00C536FC">
        <w:rPr>
          <w:rFonts w:cs="Calibri"/>
          <w:b/>
          <w:bCs/>
          <w:lang w:val="en-US"/>
        </w:rPr>
        <w:t>smlouvy</w:t>
      </w:r>
      <w:proofErr w:type="spellEnd"/>
      <w:r w:rsidRPr="00C536FC">
        <w:rPr>
          <w:rFonts w:cs="Calibri"/>
          <w:b/>
          <w:bCs/>
          <w:lang w:val="en-US"/>
        </w:rPr>
        <w:t xml:space="preserve"> – </w:t>
      </w:r>
      <w:proofErr w:type="spellStart"/>
      <w:r w:rsidRPr="00C536FC">
        <w:rPr>
          <w:rFonts w:cs="Calibri"/>
          <w:b/>
          <w:bCs/>
          <w:lang w:val="en-US"/>
        </w:rPr>
        <w:t>změna</w:t>
      </w:r>
      <w:proofErr w:type="spellEnd"/>
      <w:r w:rsidRPr="00C536FC">
        <w:rPr>
          <w:rFonts w:cs="Calibri"/>
          <w:b/>
          <w:bCs/>
          <w:lang w:val="en-US"/>
        </w:rPr>
        <w:t xml:space="preserve"> </w:t>
      </w:r>
      <w:proofErr w:type="spellStart"/>
      <w:r w:rsidRPr="00C536FC">
        <w:rPr>
          <w:rFonts w:cs="Calibri"/>
          <w:b/>
          <w:bCs/>
          <w:lang w:val="en-US"/>
        </w:rPr>
        <w:t>poskytovatele</w:t>
      </w:r>
      <w:proofErr w:type="spellEnd"/>
    </w:p>
    <w:p w14:paraId="6F1595FB" w14:textId="3ABF3152" w:rsidR="002E09A9" w:rsidRPr="002E09A9" w:rsidRDefault="7A488FB3" w:rsidP="00F06977">
      <w:pPr>
        <w:numPr>
          <w:ilvl w:val="0"/>
          <w:numId w:val="46"/>
        </w:numPr>
        <w:spacing w:after="110" w:line="250" w:lineRule="auto"/>
        <w:ind w:left="284" w:hanging="284"/>
        <w:jc w:val="both"/>
        <w:rPr>
          <w:rFonts w:cs="Calibri"/>
        </w:rPr>
      </w:pPr>
      <w:r w:rsidRPr="1D5F8FCF">
        <w:rPr>
          <w:rFonts w:cs="Calibri"/>
        </w:rPr>
        <w:t xml:space="preserve">Objednatel si v souladu s § 100 odst. 2 ZZVZ vyhrazuje možnost provést změnu v osobě poskytovatele, pokud bude plnění smlouvy předčasně ukončeno.  </w:t>
      </w:r>
    </w:p>
    <w:p w14:paraId="5F74B21D" w14:textId="7D00192E" w:rsidR="002E09A9" w:rsidRPr="002E09A9" w:rsidRDefault="7A488FB3" w:rsidP="00F06977">
      <w:pPr>
        <w:numPr>
          <w:ilvl w:val="0"/>
          <w:numId w:val="46"/>
        </w:numPr>
        <w:spacing w:after="110" w:line="250" w:lineRule="auto"/>
        <w:ind w:left="284" w:hanging="284"/>
        <w:jc w:val="both"/>
        <w:rPr>
          <w:rFonts w:cs="Calibri"/>
        </w:rPr>
      </w:pPr>
      <w:r w:rsidRPr="1D5F8FCF">
        <w:rPr>
          <w:rFonts w:cs="Calibri"/>
        </w:rPr>
        <w:t xml:space="preserve">Změna poskytovatele bude provedena formou uzavření nové smlouvy s nově vybraným dodavatelem. Objednatel si pro takový případ vyhrazuje možnost uzavřít smlouvu na realizaci veřejné zakázky s dodavatelem, jehož nabídka podaná ve výběrovém řízení na veřejnou zakázku se po novém vyhodnocení nabídek (bez nabídky původně vybraného dodavatele) umístí jako první v pořadí.  </w:t>
      </w:r>
    </w:p>
    <w:p w14:paraId="7F9E7842" w14:textId="5922CA09" w:rsidR="002E09A9" w:rsidRPr="002E09A9" w:rsidRDefault="7A488FB3" w:rsidP="00F06977">
      <w:pPr>
        <w:numPr>
          <w:ilvl w:val="0"/>
          <w:numId w:val="46"/>
        </w:numPr>
        <w:spacing w:after="110" w:line="250" w:lineRule="auto"/>
        <w:ind w:left="284" w:hanging="284"/>
        <w:jc w:val="both"/>
        <w:rPr>
          <w:rFonts w:cs="Calibri"/>
        </w:rPr>
      </w:pPr>
      <w:r w:rsidRPr="1D5F8FCF">
        <w:rPr>
          <w:rFonts w:cs="Calibri"/>
        </w:rPr>
        <w:t xml:space="preserve">Podmínky realizace veřejné zakázky (cena apod.) se budou řídit nabídkou nově vybraného dodavatele.  </w:t>
      </w:r>
    </w:p>
    <w:p w14:paraId="4E54E808" w14:textId="688F73FA" w:rsidR="002E09A9" w:rsidRPr="002E09A9" w:rsidRDefault="7A488FB3" w:rsidP="00F06977">
      <w:pPr>
        <w:numPr>
          <w:ilvl w:val="0"/>
          <w:numId w:val="46"/>
        </w:numPr>
        <w:spacing w:after="110" w:line="250" w:lineRule="auto"/>
        <w:ind w:left="284" w:hanging="284"/>
        <w:jc w:val="both"/>
        <w:rPr>
          <w:rFonts w:cs="Calibri"/>
        </w:rPr>
      </w:pPr>
      <w:r w:rsidRPr="1D5F8FCF">
        <w:rPr>
          <w:rFonts w:cs="Calibri"/>
        </w:rPr>
        <w:t xml:space="preserve">Nový dodavatel musí splňovat kritéria kvalifikace a další podmínky stanovené v zadávacích podmínkách výběrového řízení. </w:t>
      </w:r>
    </w:p>
    <w:p w14:paraId="49D9C43B" w14:textId="50826246" w:rsidR="002E09A9" w:rsidRDefault="25538277" w:rsidP="00F06977">
      <w:pPr>
        <w:numPr>
          <w:ilvl w:val="0"/>
          <w:numId w:val="46"/>
        </w:numPr>
        <w:spacing w:after="110" w:line="250" w:lineRule="auto"/>
        <w:ind w:left="284" w:hanging="284"/>
        <w:jc w:val="both"/>
        <w:rPr>
          <w:rFonts w:cs="Calibri"/>
        </w:rPr>
      </w:pPr>
      <w:r w:rsidRPr="738E2D55">
        <w:rPr>
          <w:rFonts w:cs="Calibri"/>
        </w:rPr>
        <w:t>Popsanou možnost změny v osobě poskytovatele může</w:t>
      </w:r>
      <w:r w:rsidR="56252622" w:rsidRPr="738E2D55">
        <w:rPr>
          <w:rFonts w:cs="Calibri"/>
        </w:rPr>
        <w:t xml:space="preserve"> objednatel </w:t>
      </w:r>
      <w:r w:rsidRPr="738E2D55">
        <w:rPr>
          <w:rFonts w:cs="Calibri"/>
        </w:rPr>
        <w:t>uplatnit i opakovaně.</w:t>
      </w:r>
    </w:p>
    <w:p w14:paraId="54680363" w14:textId="77777777" w:rsidR="00223F6D" w:rsidRPr="002E09A9" w:rsidRDefault="00223F6D" w:rsidP="00223F6D">
      <w:pPr>
        <w:spacing w:after="110" w:line="250" w:lineRule="auto"/>
        <w:ind w:left="284"/>
        <w:jc w:val="both"/>
        <w:rPr>
          <w:rFonts w:cs="Calibri"/>
        </w:rPr>
      </w:pPr>
    </w:p>
    <w:p w14:paraId="7AE565D5" w14:textId="2FF47052" w:rsidR="002E09A9" w:rsidRPr="00C64456" w:rsidRDefault="002E09A9" w:rsidP="00F934E4">
      <w:pPr>
        <w:numPr>
          <w:ilvl w:val="0"/>
          <w:numId w:val="28"/>
        </w:numPr>
        <w:spacing w:after="120" w:line="240" w:lineRule="auto"/>
        <w:jc w:val="center"/>
        <w:rPr>
          <w:rFonts w:asciiTheme="minorHAnsi" w:hAnsiTheme="minorHAnsi" w:cstheme="minorBidi"/>
          <w:b/>
          <w:bCs/>
          <w:lang w:val="en-US"/>
        </w:rPr>
      </w:pPr>
      <w:r w:rsidRPr="00C64456">
        <w:rPr>
          <w:rFonts w:asciiTheme="minorHAnsi" w:hAnsiTheme="minorHAnsi" w:cstheme="minorBidi"/>
          <w:color w:val="00000A"/>
        </w:rPr>
        <w:lastRenderedPageBreak/>
        <w:t xml:space="preserve"> </w:t>
      </w:r>
      <w:proofErr w:type="spellStart"/>
      <w:r w:rsidR="5D447058" w:rsidRPr="00C64456">
        <w:rPr>
          <w:rFonts w:asciiTheme="minorHAnsi" w:hAnsiTheme="minorHAnsi" w:cstheme="minorBidi"/>
          <w:b/>
          <w:bCs/>
          <w:lang w:val="en-US"/>
        </w:rPr>
        <w:t>Závěrečná</w:t>
      </w:r>
      <w:proofErr w:type="spellEnd"/>
      <w:r w:rsidR="5D447058" w:rsidRPr="00C64456">
        <w:rPr>
          <w:rFonts w:asciiTheme="minorHAnsi" w:hAnsiTheme="minorHAnsi" w:cstheme="minorBidi"/>
          <w:b/>
          <w:bCs/>
          <w:lang w:val="en-US"/>
        </w:rPr>
        <w:t xml:space="preserve"> </w:t>
      </w:r>
      <w:proofErr w:type="spellStart"/>
      <w:r w:rsidR="5D447058" w:rsidRPr="00C64456">
        <w:rPr>
          <w:rFonts w:asciiTheme="minorHAnsi" w:hAnsiTheme="minorHAnsi" w:cstheme="minorBidi"/>
          <w:b/>
          <w:bCs/>
          <w:lang w:val="en-US"/>
        </w:rPr>
        <w:t>ujednání</w:t>
      </w:r>
      <w:proofErr w:type="spellEnd"/>
    </w:p>
    <w:p w14:paraId="70351160" w14:textId="0DF9DBC3" w:rsidR="4F91E8AE" w:rsidRDefault="4F91E8AE" w:rsidP="17DAFF53">
      <w:pPr>
        <w:pStyle w:val="Odstavecseseznamem"/>
        <w:numPr>
          <w:ilvl w:val="0"/>
          <w:numId w:val="48"/>
        </w:numPr>
        <w:spacing w:after="146" w:line="250" w:lineRule="auto"/>
        <w:ind w:left="284" w:hanging="284"/>
        <w:rPr>
          <w:rFonts w:asciiTheme="minorHAnsi" w:hAnsiTheme="minorHAnsi" w:cstheme="minorBidi"/>
        </w:rPr>
      </w:pPr>
      <w:r w:rsidRPr="17DAFF53">
        <w:rPr>
          <w:rFonts w:asciiTheme="minorHAnsi" w:hAnsiTheme="minorHAnsi" w:cstheme="minorBidi"/>
        </w:rPr>
        <w:t>V případě, že</w:t>
      </w:r>
      <w:r w:rsidR="106C8CEA" w:rsidRPr="17DAFF53">
        <w:rPr>
          <w:rFonts w:asciiTheme="minorHAnsi" w:hAnsiTheme="minorHAnsi" w:cstheme="minorBidi"/>
        </w:rPr>
        <w:t xml:space="preserve"> se</w:t>
      </w:r>
      <w:r w:rsidRPr="17DAFF53">
        <w:rPr>
          <w:rFonts w:asciiTheme="minorHAnsi" w:hAnsiTheme="minorHAnsi" w:cstheme="minorBidi"/>
        </w:rPr>
        <w:t xml:space="preserve"> termíny</w:t>
      </w:r>
      <w:r w:rsidR="48934F1B" w:rsidRPr="17DAFF53">
        <w:rPr>
          <w:rFonts w:asciiTheme="minorHAnsi" w:hAnsiTheme="minorHAnsi" w:cstheme="minorBidi"/>
        </w:rPr>
        <w:t xml:space="preserve"> </w:t>
      </w:r>
      <w:r w:rsidRPr="17DAFF53">
        <w:rPr>
          <w:color w:val="00000A"/>
        </w:rPr>
        <w:t>zpracování účetního výkaznictví a souvisejících datových výstupů</w:t>
      </w:r>
      <w:r w:rsidRPr="17DAFF53">
        <w:rPr>
          <w:rFonts w:asciiTheme="minorHAnsi" w:hAnsiTheme="minorHAnsi" w:cstheme="minorBidi"/>
        </w:rPr>
        <w:t xml:space="preserve"> </w:t>
      </w:r>
      <w:r w:rsidR="44AAFFF4" w:rsidRPr="17DAFF53">
        <w:rPr>
          <w:rFonts w:asciiTheme="minorHAnsi" w:hAnsiTheme="minorHAnsi" w:cstheme="minorBidi"/>
        </w:rPr>
        <w:t>stanovené právními předpisy nebo na základě právních předpisů</w:t>
      </w:r>
      <w:r w:rsidR="2133BC0A" w:rsidRPr="17DAFF53">
        <w:rPr>
          <w:rFonts w:asciiTheme="minorHAnsi" w:hAnsiTheme="minorHAnsi" w:cstheme="minorBidi"/>
        </w:rPr>
        <w:t xml:space="preserve"> změní, uzavřou smluvní strany dodatek k této smlouvě odrážející tyto změny.</w:t>
      </w:r>
    </w:p>
    <w:p w14:paraId="329290A4" w14:textId="76954849" w:rsidR="00E479D1" w:rsidRPr="00D63C42" w:rsidRDefault="00E479D1" w:rsidP="00D63C42">
      <w:pPr>
        <w:pStyle w:val="Odstavecseseznamem"/>
        <w:numPr>
          <w:ilvl w:val="0"/>
          <w:numId w:val="48"/>
        </w:numPr>
        <w:spacing w:after="146" w:line="250" w:lineRule="auto"/>
        <w:ind w:left="284" w:hanging="284"/>
        <w:rPr>
          <w:rFonts w:asciiTheme="minorHAnsi" w:hAnsiTheme="minorHAnsi" w:cstheme="minorHAnsi"/>
          <w:szCs w:val="22"/>
        </w:rPr>
      </w:pPr>
      <w:r w:rsidRPr="00D63C42">
        <w:rPr>
          <w:rFonts w:asciiTheme="minorHAnsi" w:hAnsiTheme="minorHAnsi" w:cstheme="minorHAnsi"/>
          <w:color w:val="00000A"/>
          <w:szCs w:val="22"/>
        </w:rPr>
        <w:t xml:space="preserve">Tato smlouva nabývá platnosti od okamžiku podepsání oběma smluvními stranami. Smlouva nabývá účinnosti dnem uveřejnění v registru smluv. </w:t>
      </w:r>
    </w:p>
    <w:p w14:paraId="3BC3A358" w14:textId="01FBED73" w:rsidR="00E479D1" w:rsidRPr="00A97C99" w:rsidRDefault="00E479D1" w:rsidP="00D63C42">
      <w:pPr>
        <w:numPr>
          <w:ilvl w:val="0"/>
          <w:numId w:val="48"/>
        </w:numPr>
        <w:spacing w:after="146" w:line="250" w:lineRule="auto"/>
        <w:ind w:left="284" w:hanging="284"/>
        <w:jc w:val="both"/>
        <w:rPr>
          <w:rFonts w:asciiTheme="minorHAnsi" w:hAnsiTheme="minorHAnsi" w:cstheme="minorHAnsi"/>
        </w:rPr>
      </w:pPr>
      <w:r w:rsidRPr="00D63C42">
        <w:rPr>
          <w:rFonts w:asciiTheme="minorHAnsi" w:hAnsiTheme="minorHAnsi" w:cstheme="minorHAnsi"/>
          <w:color w:val="00000A"/>
        </w:rPr>
        <w:t xml:space="preserve">Smluvní strany prohlašují, že mají plnou způsobilost k právnímu jednání, tuto smlouvu uzavírají svobodně a vážně, nikoliv v tísni za nápadně nevýhodných podmínek. </w:t>
      </w:r>
    </w:p>
    <w:p w14:paraId="38D104BB" w14:textId="629D06EE" w:rsidR="00A97C99" w:rsidRPr="00457F90" w:rsidRDefault="00A97C99" w:rsidP="00457F90">
      <w:pPr>
        <w:numPr>
          <w:ilvl w:val="0"/>
          <w:numId w:val="48"/>
        </w:numPr>
        <w:spacing w:after="146" w:line="250" w:lineRule="auto"/>
        <w:ind w:left="284" w:hanging="284"/>
        <w:jc w:val="both"/>
        <w:rPr>
          <w:rFonts w:asciiTheme="minorHAnsi" w:hAnsiTheme="minorHAnsi" w:cstheme="minorHAnsi"/>
          <w:color w:val="00000A"/>
        </w:rPr>
      </w:pPr>
      <w:r w:rsidRPr="00A97C99">
        <w:rPr>
          <w:rFonts w:asciiTheme="minorHAnsi" w:hAnsiTheme="minorHAnsi" w:cstheme="minorHAnsi"/>
          <w:color w:val="00000A"/>
        </w:rPr>
        <w:t>Práva a povinnosti smluvních stran výslovně touto smlouvou neupravené se řídí příslušnými ustanoveními zákona č. 89/2012 Sb., občanský zákoník, v platném znění.</w:t>
      </w:r>
    </w:p>
    <w:p w14:paraId="60E25D9F" w14:textId="4E96855D" w:rsidR="00A0488D" w:rsidRPr="00A0488D" w:rsidRDefault="00A0488D" w:rsidP="00A0488D">
      <w:pPr>
        <w:numPr>
          <w:ilvl w:val="0"/>
          <w:numId w:val="48"/>
        </w:numPr>
        <w:spacing w:after="146" w:line="250" w:lineRule="auto"/>
        <w:ind w:left="284" w:hanging="284"/>
        <w:jc w:val="both"/>
        <w:rPr>
          <w:rFonts w:asciiTheme="minorHAnsi" w:hAnsiTheme="minorHAnsi" w:cstheme="minorHAnsi"/>
        </w:rPr>
      </w:pPr>
      <w:r w:rsidRPr="00A0488D">
        <w:rPr>
          <w:rFonts w:asciiTheme="minorHAnsi" w:hAnsiTheme="minorHAnsi" w:cstheme="minorHAnsi"/>
        </w:rPr>
        <w:t>V případě plurality osob na straně prodávajícího se tyto osoby zavazují, že budou vůči kupujícímu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5B5E308C" w14:textId="1A62F1C9" w:rsidR="00E479D1" w:rsidRPr="00D63C42" w:rsidRDefault="00E479D1" w:rsidP="00D63C42">
      <w:pPr>
        <w:numPr>
          <w:ilvl w:val="0"/>
          <w:numId w:val="48"/>
        </w:numPr>
        <w:spacing w:after="146" w:line="250" w:lineRule="auto"/>
        <w:ind w:left="284" w:hanging="284"/>
        <w:jc w:val="both"/>
        <w:rPr>
          <w:rFonts w:asciiTheme="minorHAnsi" w:hAnsiTheme="minorHAnsi" w:cstheme="minorHAnsi"/>
        </w:rPr>
      </w:pPr>
      <w:r w:rsidRPr="00D63C42">
        <w:rPr>
          <w:rFonts w:asciiTheme="minorHAnsi" w:hAnsiTheme="minorHAnsi" w:cstheme="minorHAnsi"/>
          <w:color w:val="00000A"/>
        </w:rPr>
        <w:t xml:space="preserve">Veškerá práva a povinnosti vyplývající z této smlouvy se řídí právním řádem České republiky. </w:t>
      </w:r>
    </w:p>
    <w:p w14:paraId="30B2A833" w14:textId="08933917" w:rsidR="00E479D1" w:rsidRPr="00D63C42" w:rsidRDefault="00BE3E67" w:rsidP="00D63C42">
      <w:pPr>
        <w:numPr>
          <w:ilvl w:val="0"/>
          <w:numId w:val="48"/>
        </w:numPr>
        <w:spacing w:after="146" w:line="250" w:lineRule="auto"/>
        <w:ind w:left="284" w:hanging="284"/>
        <w:jc w:val="both"/>
        <w:rPr>
          <w:rFonts w:asciiTheme="minorHAnsi" w:hAnsiTheme="minorHAnsi" w:cstheme="minorHAnsi"/>
        </w:rPr>
      </w:pPr>
      <w:r w:rsidRPr="00D63C42">
        <w:rPr>
          <w:rFonts w:asciiTheme="minorHAnsi" w:hAnsiTheme="minorHAnsi" w:cstheme="minorHAnsi"/>
          <w:color w:val="00000A"/>
        </w:rPr>
        <w:t>Změnit nebo doplnit smlouvu mohou smluvní strany pouze formou písemných dodatků.</w:t>
      </w:r>
    </w:p>
    <w:p w14:paraId="2553794B" w14:textId="77777777" w:rsidR="00D63C42" w:rsidRPr="00D63C42" w:rsidRDefault="00D63C42" w:rsidP="00D63C42">
      <w:pPr>
        <w:numPr>
          <w:ilvl w:val="0"/>
          <w:numId w:val="48"/>
        </w:numPr>
        <w:spacing w:after="146" w:line="250" w:lineRule="auto"/>
        <w:ind w:left="284" w:hanging="284"/>
        <w:jc w:val="both"/>
        <w:rPr>
          <w:rFonts w:asciiTheme="minorHAnsi" w:hAnsiTheme="minorHAnsi" w:cstheme="minorHAnsi"/>
        </w:rPr>
      </w:pPr>
      <w:r w:rsidRPr="00D63C42">
        <w:rPr>
          <w:rFonts w:asciiTheme="minorHAnsi" w:hAnsiTheme="minorHAnsi" w:cstheme="minorHAnsi"/>
          <w:color w:val="00000A"/>
        </w:rPr>
        <w:t xml:space="preserve">Smlouva je vyhotovena a podepsána elektronicky. </w:t>
      </w:r>
    </w:p>
    <w:p w14:paraId="0E610618" w14:textId="77777777" w:rsidR="00D63C42" w:rsidRPr="00D63C42" w:rsidRDefault="00D63C42" w:rsidP="00D63C42">
      <w:pPr>
        <w:numPr>
          <w:ilvl w:val="0"/>
          <w:numId w:val="48"/>
        </w:numPr>
        <w:spacing w:after="146" w:line="250" w:lineRule="auto"/>
        <w:ind w:left="284" w:hanging="284"/>
        <w:jc w:val="both"/>
        <w:rPr>
          <w:rFonts w:asciiTheme="minorHAnsi" w:hAnsiTheme="minorHAnsi" w:cstheme="minorHAnsi"/>
        </w:rPr>
      </w:pPr>
      <w:r w:rsidRPr="00D63C42">
        <w:rPr>
          <w:rFonts w:asciiTheme="minorHAnsi" w:hAnsiTheme="minorHAnsi" w:cstheme="minorHAnsi"/>
          <w:color w:val="00000A"/>
        </w:rPr>
        <w:t xml:space="preserve">Poskytovatel nesmí bez souhlasu objednatele postoupit svá práva a povinnosti plynoucí ze smlouvy třetí osobě. </w:t>
      </w:r>
    </w:p>
    <w:p w14:paraId="3B338403" w14:textId="77777777" w:rsidR="00D63C42" w:rsidRPr="00D63C42" w:rsidRDefault="00D63C42" w:rsidP="00D63C42">
      <w:pPr>
        <w:numPr>
          <w:ilvl w:val="0"/>
          <w:numId w:val="48"/>
        </w:numPr>
        <w:spacing w:after="146" w:line="250" w:lineRule="auto"/>
        <w:ind w:left="284" w:hanging="284"/>
        <w:jc w:val="both"/>
        <w:rPr>
          <w:rFonts w:asciiTheme="minorHAnsi" w:hAnsiTheme="minorHAnsi" w:cstheme="minorHAnsi"/>
        </w:rPr>
      </w:pPr>
      <w:r w:rsidRPr="00D63C42">
        <w:rPr>
          <w:rFonts w:asciiTheme="minorHAnsi" w:hAnsiTheme="minorHAnsi" w:cstheme="minorHAnsi"/>
          <w:color w:val="00000A"/>
        </w:rPr>
        <w:t xml:space="preserve">Smluvní strany shodně prohlašují, že si smlouvu před jejím podpisem přečetly a že byla uzavřena po vzájemném projednání. </w:t>
      </w:r>
    </w:p>
    <w:p w14:paraId="425C30E5" w14:textId="651D01DF" w:rsidR="00D63C42" w:rsidRPr="00D63C42" w:rsidRDefault="00D63C42" w:rsidP="1D5F8FCF">
      <w:pPr>
        <w:numPr>
          <w:ilvl w:val="0"/>
          <w:numId w:val="48"/>
        </w:numPr>
        <w:spacing w:after="146" w:line="250" w:lineRule="auto"/>
        <w:ind w:left="284" w:hanging="284"/>
        <w:jc w:val="both"/>
        <w:rPr>
          <w:rFonts w:asciiTheme="minorHAnsi" w:hAnsiTheme="minorHAnsi" w:cstheme="minorBidi"/>
        </w:rPr>
      </w:pPr>
      <w:r w:rsidRPr="1D5F8FCF">
        <w:rPr>
          <w:rFonts w:asciiTheme="minorHAnsi" w:hAnsiTheme="minorHAnsi" w:cstheme="minorBidi"/>
          <w:color w:val="00000A"/>
        </w:rPr>
        <w:t xml:space="preserve">Poskytovatel prohlašuje, že neporušuje etické principy, principy společenské odpovědnosti a základní lidská práva. </w:t>
      </w:r>
    </w:p>
    <w:p w14:paraId="6557FFAB" w14:textId="506CEE8C" w:rsidR="193AE35D" w:rsidRDefault="193AE35D" w:rsidP="1D5F8FCF">
      <w:pPr>
        <w:numPr>
          <w:ilvl w:val="0"/>
          <w:numId w:val="48"/>
        </w:numPr>
        <w:spacing w:after="146" w:line="250" w:lineRule="auto"/>
        <w:ind w:left="284" w:hanging="284"/>
        <w:jc w:val="both"/>
        <w:rPr>
          <w:rFonts w:cs="Calibri"/>
        </w:rPr>
      </w:pPr>
      <w:r w:rsidRPr="1D5F8FCF">
        <w:rPr>
          <w:rFonts w:cs="Calibri"/>
          <w:color w:val="00000A"/>
        </w:rPr>
        <w:t>Poskytovatel</w:t>
      </w:r>
      <w:r w:rsidRPr="1D5F8FCF">
        <w:rPr>
          <w:rFonts w:cs="Calibri"/>
        </w:rPr>
        <w:t xml:space="preserve"> jako osoba povinná spolupůsobit při výkonu finanční kontroly ve smyslu </w:t>
      </w:r>
      <w:proofErr w:type="spellStart"/>
      <w:r w:rsidRPr="1D5F8FCF">
        <w:rPr>
          <w:rFonts w:cs="Calibri"/>
        </w:rPr>
        <w:t>ust</w:t>
      </w:r>
      <w:proofErr w:type="spellEnd"/>
      <w:r w:rsidRPr="1D5F8FCF">
        <w:rPr>
          <w:rFonts w:cs="Calibri"/>
        </w:rPr>
        <w:t>. § 2 písm. e) zákona č. 320/2001 Sb., o finanční kontrole ve veřejné správě a o změně některých zákonů (zákon o finanční kontrole), ve znění pozdějších předpisů, se zavazuje poskytnout subjektům provádějícím kontrolu veškerou nezbytnou součinnost, doklady a informace pro výkon finanční kontroly v souvislosti s poskytovaným plněním dle této smlouvy.</w:t>
      </w:r>
    </w:p>
    <w:p w14:paraId="65CC97CE" w14:textId="0BC19C2F" w:rsidR="00D63C42" w:rsidRPr="00D63C42" w:rsidRDefault="00D63C42" w:rsidP="773D7692">
      <w:pPr>
        <w:numPr>
          <w:ilvl w:val="0"/>
          <w:numId w:val="48"/>
        </w:numPr>
        <w:spacing w:after="146" w:line="250" w:lineRule="auto"/>
        <w:ind w:left="284" w:hanging="284"/>
        <w:jc w:val="both"/>
        <w:rPr>
          <w:rFonts w:asciiTheme="minorHAnsi" w:hAnsiTheme="minorHAnsi" w:cstheme="minorBidi"/>
        </w:rPr>
      </w:pPr>
      <w:r w:rsidRPr="773D7692">
        <w:rPr>
          <w:rFonts w:asciiTheme="minorHAnsi" w:hAnsiTheme="minorHAnsi" w:cstheme="minorBidi"/>
          <w:color w:val="00000A"/>
        </w:rPr>
        <w:t xml:space="preserve">Vzhledem k veřejnoprávnímu charakteru objednatele se smluvní strany dohodly, že </w:t>
      </w:r>
      <w:r w:rsidR="6DD89BFF" w:rsidRPr="773D7692">
        <w:rPr>
          <w:rFonts w:asciiTheme="minorHAnsi" w:hAnsiTheme="minorHAnsi" w:cstheme="minorBidi"/>
          <w:color w:val="00000A"/>
        </w:rPr>
        <w:t xml:space="preserve">poskytovatel </w:t>
      </w:r>
      <w:r w:rsidRPr="773D7692">
        <w:rPr>
          <w:rFonts w:asciiTheme="minorHAnsi" w:hAnsiTheme="minorHAnsi" w:cstheme="minorBidi"/>
          <w:color w:val="00000A"/>
        </w:rPr>
        <w:t xml:space="preserve">výslovně souhlasí se zveřejněním smluvních podmínek obsažených v této smlouvě v rozsahu a za podmínek vyplývajících z příslušných právních předpisů (zejména zákona č. 106/1999 Sb., o svobodném přístupu k informacím, ve znění pozdějších předpisů, a zákona č. 134/2016 Sb., o zadávání veřejných zakázek, v platném znění). </w:t>
      </w:r>
    </w:p>
    <w:p w14:paraId="74E8B923" w14:textId="5C63469E" w:rsidR="00D63C42" w:rsidRPr="00D63C42" w:rsidRDefault="00D63C42" w:rsidP="00D63C42">
      <w:pPr>
        <w:numPr>
          <w:ilvl w:val="0"/>
          <w:numId w:val="48"/>
        </w:numPr>
        <w:spacing w:after="110" w:line="250" w:lineRule="auto"/>
        <w:ind w:left="284" w:hanging="284"/>
        <w:jc w:val="both"/>
        <w:rPr>
          <w:rFonts w:asciiTheme="minorHAnsi" w:hAnsiTheme="minorHAnsi" w:cstheme="minorHAnsi"/>
        </w:rPr>
      </w:pPr>
      <w:r w:rsidRPr="00D63C42">
        <w:rPr>
          <w:rFonts w:asciiTheme="minorHAnsi" w:hAnsiTheme="minorHAnsi" w:cstheme="minorHAnsi"/>
          <w:color w:val="00000A"/>
        </w:rPr>
        <w:t>Tato smlouva podléhá povinnosti zveřejnění v registru smluv dle zákona č. 340/2015 Sb., o</w:t>
      </w:r>
      <w:r>
        <w:rPr>
          <w:rFonts w:asciiTheme="minorHAnsi" w:hAnsiTheme="minorHAnsi" w:cstheme="minorHAnsi"/>
          <w:color w:val="00000A"/>
        </w:rPr>
        <w:t> </w:t>
      </w:r>
      <w:r w:rsidRPr="00D63C42">
        <w:rPr>
          <w:rFonts w:asciiTheme="minorHAnsi" w:hAnsiTheme="minorHAnsi" w:cstheme="minorHAnsi"/>
          <w:color w:val="00000A"/>
        </w:rPr>
        <w:t xml:space="preserve">zvláštních podmínkách účinnosti některých smluv, uveřejňování těchto smluv a o registru smluv (zákon o registru smluv), v platném znění. Smlouvu bude zveřejňovat objednatel. </w:t>
      </w:r>
    </w:p>
    <w:p w14:paraId="1F1364DC" w14:textId="77777777" w:rsidR="00D63C42" w:rsidRDefault="00D63C42" w:rsidP="00CF5442">
      <w:pPr>
        <w:spacing w:after="110"/>
        <w:ind w:left="-13"/>
        <w:jc w:val="both"/>
      </w:pPr>
      <w:r>
        <w:rPr>
          <w:color w:val="00000A"/>
        </w:rPr>
        <w:t xml:space="preserve">Doložka dle ustanovení § 23 zákona č. 129/2000 Sb., o krajích (krajské zřízení), ve znění pozdějších předpisů: </w:t>
      </w:r>
    </w:p>
    <w:p w14:paraId="5A75CD73" w14:textId="0901D465" w:rsidR="00860BBE" w:rsidRDefault="00471B74" w:rsidP="00471B74">
      <w:pPr>
        <w:spacing w:after="66"/>
        <w:ind w:left="-13"/>
        <w:rPr>
          <w:color w:val="00000A"/>
        </w:rPr>
      </w:pPr>
      <w:r>
        <w:rPr>
          <w:color w:val="00000A"/>
        </w:rPr>
        <w:t xml:space="preserve">Tato smlouva byla schválena Radou Jihomoravského kraje dne </w:t>
      </w:r>
      <w:r w:rsidR="00DA0B8C">
        <w:rPr>
          <w:color w:val="00000A"/>
        </w:rPr>
        <w:t>…………</w:t>
      </w:r>
      <w:r>
        <w:rPr>
          <w:color w:val="00000A"/>
        </w:rPr>
        <w:t>na</w:t>
      </w:r>
      <w:r w:rsidR="00DA0B8C">
        <w:rPr>
          <w:color w:val="00000A"/>
        </w:rPr>
        <w:t>…..</w:t>
      </w:r>
      <w:r w:rsidR="00860BBE">
        <w:rPr>
          <w:color w:val="00000A"/>
        </w:rPr>
        <w:t xml:space="preserve">. </w:t>
      </w:r>
      <w:r>
        <w:rPr>
          <w:color w:val="00000A"/>
        </w:rPr>
        <w:t xml:space="preserve">schůzi usnesením </w:t>
      </w:r>
      <w:r w:rsidR="00DA0B8C">
        <w:rPr>
          <w:color w:val="00000A"/>
        </w:rPr>
        <w:t>…………</w:t>
      </w:r>
    </w:p>
    <w:p w14:paraId="0D57577E" w14:textId="263DED0D" w:rsidR="00471B74" w:rsidRDefault="00471B74" w:rsidP="00471B74">
      <w:pPr>
        <w:spacing w:after="66"/>
        <w:ind w:left="-13"/>
        <w:rPr>
          <w:color w:val="00000A"/>
        </w:rPr>
      </w:pPr>
    </w:p>
    <w:p w14:paraId="7E625555" w14:textId="77777777" w:rsidR="005C7697" w:rsidRDefault="005C7697" w:rsidP="00471B74">
      <w:pPr>
        <w:spacing w:after="66"/>
        <w:ind w:left="-13"/>
        <w:rPr>
          <w:color w:val="00000A"/>
        </w:rPr>
      </w:pPr>
    </w:p>
    <w:p w14:paraId="01C9DBB2" w14:textId="77777777" w:rsidR="005C7697" w:rsidRDefault="005C7697" w:rsidP="00471B74">
      <w:pPr>
        <w:spacing w:after="66"/>
        <w:ind w:left="-13"/>
        <w:rPr>
          <w:color w:val="00000A"/>
        </w:rPr>
      </w:pPr>
    </w:p>
    <w:p w14:paraId="25221A5D" w14:textId="77777777" w:rsidR="005C7697" w:rsidRDefault="005C7697" w:rsidP="00471B74">
      <w:pPr>
        <w:spacing w:after="66"/>
        <w:ind w:left="-13"/>
        <w:rPr>
          <w:color w:val="00000A"/>
        </w:rPr>
      </w:pPr>
    </w:p>
    <w:p w14:paraId="2FD79350" w14:textId="77777777" w:rsidR="00E41ABE" w:rsidRDefault="00E41ABE" w:rsidP="005C7697">
      <w:pPr>
        <w:tabs>
          <w:tab w:val="center" w:pos="2434"/>
          <w:tab w:val="center" w:pos="2835"/>
          <w:tab w:val="center" w:pos="3543"/>
          <w:tab w:val="center" w:pos="4251"/>
          <w:tab w:val="center" w:pos="4959"/>
          <w:tab w:val="center" w:pos="6556"/>
          <w:tab w:val="center" w:pos="7792"/>
          <w:tab w:val="center" w:pos="8500"/>
        </w:tabs>
        <w:spacing w:after="10"/>
      </w:pPr>
      <w:r>
        <w:rPr>
          <w:color w:val="00000A"/>
        </w:rPr>
        <w:lastRenderedPageBreak/>
        <w:t xml:space="preserve">V Brně </w:t>
      </w:r>
      <w:proofErr w:type="gramStart"/>
      <w:r>
        <w:rPr>
          <w:color w:val="00000A"/>
        </w:rPr>
        <w:t xml:space="preserve">dne  </w:t>
      </w:r>
      <w:r>
        <w:rPr>
          <w:color w:val="00000A"/>
        </w:rPr>
        <w:tab/>
      </w:r>
      <w:proofErr w:type="gramEnd"/>
      <w:r>
        <w:rPr>
          <w:color w:val="00000A"/>
        </w:rPr>
        <w:t xml:space="preserve"> </w:t>
      </w:r>
      <w:r>
        <w:rPr>
          <w:color w:val="00000A"/>
        </w:rPr>
        <w:tab/>
        <w:t xml:space="preserve"> </w:t>
      </w:r>
      <w:r>
        <w:rPr>
          <w:color w:val="00000A"/>
        </w:rPr>
        <w:tab/>
        <w:t xml:space="preserve"> </w:t>
      </w:r>
      <w:r>
        <w:rPr>
          <w:color w:val="00000A"/>
        </w:rPr>
        <w:tab/>
        <w:t xml:space="preserve"> </w:t>
      </w:r>
      <w:r>
        <w:rPr>
          <w:color w:val="00000A"/>
        </w:rPr>
        <w:tab/>
        <w:t xml:space="preserve"> </w:t>
      </w:r>
      <w:r>
        <w:rPr>
          <w:color w:val="00000A"/>
        </w:rPr>
        <w:tab/>
        <w:t xml:space="preserve">V ………………… dne </w:t>
      </w:r>
      <w:r>
        <w:rPr>
          <w:color w:val="00000A"/>
        </w:rPr>
        <w:tab/>
        <w:t xml:space="preserve"> </w:t>
      </w:r>
      <w:r>
        <w:rPr>
          <w:color w:val="00000A"/>
        </w:rPr>
        <w:tab/>
        <w:t xml:space="preserve"> </w:t>
      </w:r>
    </w:p>
    <w:p w14:paraId="7C3B26F8" w14:textId="77777777" w:rsidR="00E41ABE" w:rsidRDefault="00E41ABE" w:rsidP="00E41ABE">
      <w:pPr>
        <w:spacing w:after="0" w:line="256" w:lineRule="auto"/>
        <w:ind w:left="2"/>
      </w:pPr>
      <w:r>
        <w:rPr>
          <w:color w:val="00000A"/>
        </w:rPr>
        <w:t xml:space="preserve"> </w:t>
      </w:r>
    </w:p>
    <w:p w14:paraId="0453002B" w14:textId="77777777" w:rsidR="00E41ABE" w:rsidRDefault="00E41ABE" w:rsidP="00E41ABE">
      <w:pPr>
        <w:spacing w:after="0" w:line="247" w:lineRule="auto"/>
        <w:ind w:left="2" w:right="306"/>
        <w:rPr>
          <w:color w:val="00000A"/>
        </w:rPr>
      </w:pPr>
      <w:r>
        <w:rPr>
          <w:color w:val="00000A"/>
        </w:rPr>
        <w:t xml:space="preserve">__________________________ </w:t>
      </w:r>
      <w:r>
        <w:rPr>
          <w:color w:val="00000A"/>
        </w:rPr>
        <w:tab/>
        <w:t xml:space="preserve"> </w:t>
      </w:r>
      <w:r>
        <w:rPr>
          <w:color w:val="00000A"/>
        </w:rPr>
        <w:tab/>
        <w:t xml:space="preserve"> </w:t>
      </w:r>
      <w:r>
        <w:rPr>
          <w:color w:val="00000A"/>
        </w:rPr>
        <w:tab/>
        <w:t xml:space="preserve">      </w:t>
      </w:r>
      <w:r>
        <w:rPr>
          <w:color w:val="00000A"/>
        </w:rPr>
        <w:tab/>
        <w:t xml:space="preserve">__________________________ </w:t>
      </w:r>
    </w:p>
    <w:p w14:paraId="7F3A1FB3" w14:textId="77777777" w:rsidR="00E41ABE" w:rsidRDefault="00E41ABE" w:rsidP="00E41ABE">
      <w:pPr>
        <w:spacing w:after="0" w:line="247" w:lineRule="auto"/>
        <w:ind w:left="2" w:right="306"/>
        <w:rPr>
          <w:color w:val="00000A"/>
        </w:rPr>
      </w:pPr>
      <w:r>
        <w:rPr>
          <w:color w:val="00000A"/>
        </w:rPr>
        <w:t>za objednatele                                                                                               za poskytovatele</w:t>
      </w:r>
    </w:p>
    <w:p w14:paraId="73DF0B10" w14:textId="3FA4505D" w:rsidR="00E41ABE" w:rsidRDefault="00E41ABE" w:rsidP="00E41ABE">
      <w:pPr>
        <w:spacing w:after="0" w:line="247" w:lineRule="auto"/>
        <w:ind w:left="2" w:right="306"/>
        <w:rPr>
          <w:color w:val="00000A"/>
        </w:rPr>
      </w:pPr>
      <w:r>
        <w:rPr>
          <w:color w:val="00000A"/>
        </w:rPr>
        <w:t xml:space="preserve">Mgr. Jan Grolich    </w:t>
      </w:r>
      <w:r>
        <w:rPr>
          <w:color w:val="00000A"/>
        </w:rPr>
        <w:tab/>
        <w:t xml:space="preserve"> </w:t>
      </w:r>
      <w:r>
        <w:rPr>
          <w:color w:val="00000A"/>
        </w:rPr>
        <w:tab/>
        <w:t xml:space="preserve"> </w:t>
      </w:r>
      <w:r>
        <w:rPr>
          <w:color w:val="00000A"/>
        </w:rPr>
        <w:tab/>
        <w:t xml:space="preserve"> </w:t>
      </w:r>
      <w:r>
        <w:rPr>
          <w:color w:val="00000A"/>
        </w:rPr>
        <w:tab/>
        <w:t xml:space="preserve"> </w:t>
      </w:r>
      <w:r>
        <w:rPr>
          <w:color w:val="00000A"/>
        </w:rPr>
        <w:tab/>
        <w:t xml:space="preserve"> </w:t>
      </w:r>
      <w:r>
        <w:rPr>
          <w:color w:val="00000A"/>
        </w:rPr>
        <w:tab/>
        <w:t xml:space="preserve">        </w:t>
      </w:r>
    </w:p>
    <w:p w14:paraId="4EB85A86" w14:textId="1DABDDD3" w:rsidR="00E41ABE" w:rsidRDefault="00E41ABE" w:rsidP="00E41ABE">
      <w:pPr>
        <w:spacing w:after="0" w:line="247" w:lineRule="auto"/>
        <w:ind w:left="2" w:right="306"/>
        <w:rPr>
          <w:color w:val="00000A"/>
        </w:rPr>
      </w:pPr>
      <w:r w:rsidRPr="1D5F8FCF">
        <w:rPr>
          <w:color w:val="00000A"/>
        </w:rPr>
        <w:t xml:space="preserve">hejtman Jihomoravského kraje </w:t>
      </w:r>
      <w:r>
        <w:tab/>
      </w:r>
      <w:r>
        <w:tab/>
      </w:r>
      <w:r>
        <w:tab/>
      </w:r>
      <w:r>
        <w:tab/>
      </w:r>
      <w:r>
        <w:tab/>
      </w:r>
    </w:p>
    <w:p w14:paraId="700CB87D" w14:textId="77777777" w:rsidR="00471B74" w:rsidRDefault="00471B74" w:rsidP="00471B74">
      <w:pPr>
        <w:spacing w:after="0" w:line="259" w:lineRule="auto"/>
        <w:ind w:left="2"/>
      </w:pPr>
      <w:r>
        <w:rPr>
          <w:color w:val="00000A"/>
        </w:rPr>
        <w:t xml:space="preserve"> </w:t>
      </w:r>
    </w:p>
    <w:p w14:paraId="45FE3D76" w14:textId="710492D6" w:rsidR="00471B74" w:rsidRDefault="00471B74" w:rsidP="00471B74">
      <w:pPr>
        <w:spacing w:after="0" w:line="259" w:lineRule="auto"/>
        <w:ind w:left="-3"/>
      </w:pPr>
      <w:r>
        <w:rPr>
          <w:rFonts w:ascii="Times New Roman" w:eastAsia="Times New Roman" w:hAnsi="Times New Roman"/>
        </w:rPr>
        <w:t xml:space="preserve"> </w:t>
      </w:r>
    </w:p>
    <w:p w14:paraId="4588A711" w14:textId="77777777" w:rsidR="00471B74" w:rsidRDefault="00471B74" w:rsidP="00471B74">
      <w:pPr>
        <w:spacing w:after="0" w:line="259" w:lineRule="auto"/>
        <w:ind w:left="2"/>
      </w:pPr>
      <w:r>
        <w:rPr>
          <w:color w:val="00000A"/>
        </w:rPr>
        <w:t xml:space="preserve"> </w:t>
      </w:r>
    </w:p>
    <w:p w14:paraId="1D169F00" w14:textId="5CB39D75" w:rsidR="000E55F3" w:rsidRPr="009119AB" w:rsidRDefault="000E55F3" w:rsidP="00471B74">
      <w:pPr>
        <w:spacing w:after="0" w:line="240" w:lineRule="auto"/>
        <w:jc w:val="both"/>
        <w:rPr>
          <w:rFonts w:cs="Calibri"/>
          <w:sz w:val="16"/>
          <w:szCs w:val="16"/>
        </w:rPr>
      </w:pPr>
    </w:p>
    <w:sectPr w:rsidR="000E55F3" w:rsidRPr="009119AB" w:rsidSect="002C08ED">
      <w:pgSz w:w="11906" w:h="16838"/>
      <w:pgMar w:top="1134" w:right="1418" w:bottom="1134"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FD02" w14:textId="77777777" w:rsidR="008D7BFF" w:rsidRDefault="008D7BFF" w:rsidP="00E34BF6">
      <w:pPr>
        <w:spacing w:after="0" w:line="240" w:lineRule="auto"/>
      </w:pPr>
      <w:r>
        <w:separator/>
      </w:r>
    </w:p>
  </w:endnote>
  <w:endnote w:type="continuationSeparator" w:id="0">
    <w:p w14:paraId="1153F42D" w14:textId="77777777" w:rsidR="008D7BFF" w:rsidRDefault="008D7BFF" w:rsidP="00E3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99B2" w14:textId="77777777" w:rsidR="008D7BFF" w:rsidRDefault="008D7BFF" w:rsidP="00E34BF6">
      <w:pPr>
        <w:spacing w:after="0" w:line="240" w:lineRule="auto"/>
      </w:pPr>
      <w:r>
        <w:separator/>
      </w:r>
    </w:p>
  </w:footnote>
  <w:footnote w:type="continuationSeparator" w:id="0">
    <w:p w14:paraId="796B2B72" w14:textId="77777777" w:rsidR="008D7BFF" w:rsidRDefault="008D7BFF" w:rsidP="00E34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67"/>
    <w:multiLevelType w:val="hybridMultilevel"/>
    <w:tmpl w:val="8816328A"/>
    <w:lvl w:ilvl="0" w:tplc="314CAD3E">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FC2B44">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0E738C">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6A590E">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5CC0C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7CC55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92142A">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96110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B6F44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EDFC90C0"/>
    <w:lvl w:ilvl="0" w:tplc="EADA53CA">
      <w:start w:val="1"/>
      <w:numFmt w:val="lowerLetter"/>
      <w:lvlText w:val="%1)"/>
      <w:lvlJc w:val="left"/>
      <w:pPr>
        <w:tabs>
          <w:tab w:val="num" w:pos="340"/>
        </w:tabs>
        <w:ind w:left="340" w:hanging="340"/>
      </w:pPr>
      <w:rPr>
        <w:rFonts w:hint="default"/>
      </w:rPr>
    </w:lvl>
    <w:lvl w:ilvl="1" w:tplc="C05AB2D2">
      <w:start w:val="1"/>
      <w:numFmt w:val="decimal"/>
      <w:lvlText w:val="%2."/>
      <w:lvlJc w:val="left"/>
      <w:pPr>
        <w:tabs>
          <w:tab w:val="num" w:pos="540"/>
        </w:tabs>
        <w:ind w:left="540" w:hanging="360"/>
      </w:pPr>
      <w:rPr>
        <w:rFonts w:hint="default"/>
      </w:rPr>
    </w:lvl>
    <w:lvl w:ilvl="2" w:tplc="DA38556E">
      <w:start w:val="1"/>
      <w:numFmt w:val="lowerRoman"/>
      <w:lvlText w:val="%3."/>
      <w:lvlJc w:val="right"/>
      <w:pPr>
        <w:tabs>
          <w:tab w:val="num" w:pos="2160"/>
        </w:tabs>
        <w:ind w:left="2160" w:hanging="180"/>
      </w:pPr>
    </w:lvl>
    <w:lvl w:ilvl="3" w:tplc="C81438EA" w:tentative="1">
      <w:start w:val="1"/>
      <w:numFmt w:val="decimal"/>
      <w:lvlText w:val="%4."/>
      <w:lvlJc w:val="left"/>
      <w:pPr>
        <w:tabs>
          <w:tab w:val="num" w:pos="2880"/>
        </w:tabs>
        <w:ind w:left="2880" w:hanging="360"/>
      </w:pPr>
    </w:lvl>
    <w:lvl w:ilvl="4" w:tplc="C1906DA2" w:tentative="1">
      <w:start w:val="1"/>
      <w:numFmt w:val="lowerLetter"/>
      <w:lvlText w:val="%5."/>
      <w:lvlJc w:val="left"/>
      <w:pPr>
        <w:tabs>
          <w:tab w:val="num" w:pos="3600"/>
        </w:tabs>
        <w:ind w:left="3600" w:hanging="360"/>
      </w:pPr>
    </w:lvl>
    <w:lvl w:ilvl="5" w:tplc="725474C6" w:tentative="1">
      <w:start w:val="1"/>
      <w:numFmt w:val="lowerRoman"/>
      <w:lvlText w:val="%6."/>
      <w:lvlJc w:val="right"/>
      <w:pPr>
        <w:tabs>
          <w:tab w:val="num" w:pos="4320"/>
        </w:tabs>
        <w:ind w:left="4320" w:hanging="180"/>
      </w:pPr>
    </w:lvl>
    <w:lvl w:ilvl="6" w:tplc="5646114A" w:tentative="1">
      <w:start w:val="1"/>
      <w:numFmt w:val="decimal"/>
      <w:lvlText w:val="%7."/>
      <w:lvlJc w:val="left"/>
      <w:pPr>
        <w:tabs>
          <w:tab w:val="num" w:pos="5040"/>
        </w:tabs>
        <w:ind w:left="5040" w:hanging="360"/>
      </w:pPr>
    </w:lvl>
    <w:lvl w:ilvl="7" w:tplc="C2E681EA" w:tentative="1">
      <w:start w:val="1"/>
      <w:numFmt w:val="lowerLetter"/>
      <w:lvlText w:val="%8."/>
      <w:lvlJc w:val="left"/>
      <w:pPr>
        <w:tabs>
          <w:tab w:val="num" w:pos="5760"/>
        </w:tabs>
        <w:ind w:left="5760" w:hanging="360"/>
      </w:pPr>
    </w:lvl>
    <w:lvl w:ilvl="8" w:tplc="8D101E06" w:tentative="1">
      <w:start w:val="1"/>
      <w:numFmt w:val="lowerRoman"/>
      <w:lvlText w:val="%9."/>
      <w:lvlJc w:val="right"/>
      <w:pPr>
        <w:tabs>
          <w:tab w:val="num" w:pos="6480"/>
        </w:tabs>
        <w:ind w:left="6480" w:hanging="180"/>
      </w:pPr>
    </w:lvl>
  </w:abstractNum>
  <w:abstractNum w:abstractNumId="3" w15:restartNumberingAfterBreak="0">
    <w:nsid w:val="0A051CD7"/>
    <w:multiLevelType w:val="hybridMultilevel"/>
    <w:tmpl w:val="330E086A"/>
    <w:lvl w:ilvl="0" w:tplc="D69822B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6B2945"/>
    <w:multiLevelType w:val="hybridMultilevel"/>
    <w:tmpl w:val="1270C5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3A4884"/>
    <w:multiLevelType w:val="hybridMultilevel"/>
    <w:tmpl w:val="4A006806"/>
    <w:lvl w:ilvl="0" w:tplc="35EE3D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A3681C"/>
    <w:multiLevelType w:val="hybridMultilevel"/>
    <w:tmpl w:val="7260575E"/>
    <w:lvl w:ilvl="0" w:tplc="3BAECC6A">
      <w:start w:val="1"/>
      <w:numFmt w:val="decimal"/>
      <w:lvlText w:val="%1."/>
      <w:lvlJc w:val="left"/>
      <w:pPr>
        <w:ind w:left="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583C0C">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685F00">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F2B002">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A61862">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18AA42">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929268">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DA72D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2CAB12">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B20EAE"/>
    <w:multiLevelType w:val="hybridMultilevel"/>
    <w:tmpl w:val="29A29524"/>
    <w:lvl w:ilvl="0" w:tplc="6338CE46">
      <w:start w:val="1"/>
      <w:numFmt w:val="lowerLetter"/>
      <w:lvlText w:val="%1)"/>
      <w:lvlJc w:val="left"/>
      <w:pPr>
        <w:tabs>
          <w:tab w:val="num" w:pos="340"/>
        </w:tabs>
        <w:ind w:left="0" w:firstLine="0"/>
      </w:pPr>
      <w:rPr>
        <w:b/>
      </w:rPr>
    </w:lvl>
    <w:lvl w:ilvl="1" w:tplc="DC32EF2E">
      <w:start w:val="1"/>
      <w:numFmt w:val="lowerLetter"/>
      <w:lvlText w:val="%2."/>
      <w:lvlJc w:val="left"/>
      <w:pPr>
        <w:tabs>
          <w:tab w:val="num" w:pos="1080"/>
        </w:tabs>
        <w:ind w:left="1080" w:hanging="360"/>
      </w:pPr>
    </w:lvl>
    <w:lvl w:ilvl="2" w:tplc="40C08FC6">
      <w:start w:val="1"/>
      <w:numFmt w:val="lowerRoman"/>
      <w:lvlText w:val="%3."/>
      <w:lvlJc w:val="right"/>
      <w:pPr>
        <w:tabs>
          <w:tab w:val="num" w:pos="1800"/>
        </w:tabs>
        <w:ind w:left="1800" w:hanging="180"/>
      </w:pPr>
    </w:lvl>
    <w:lvl w:ilvl="3" w:tplc="26448C8A">
      <w:start w:val="1"/>
      <w:numFmt w:val="decimal"/>
      <w:lvlText w:val="%4."/>
      <w:lvlJc w:val="left"/>
      <w:pPr>
        <w:tabs>
          <w:tab w:val="num" w:pos="2520"/>
        </w:tabs>
        <w:ind w:left="2520" w:hanging="360"/>
      </w:pPr>
    </w:lvl>
    <w:lvl w:ilvl="4" w:tplc="28F00826">
      <w:start w:val="1"/>
      <w:numFmt w:val="lowerLetter"/>
      <w:lvlText w:val="%5."/>
      <w:lvlJc w:val="left"/>
      <w:pPr>
        <w:tabs>
          <w:tab w:val="num" w:pos="3240"/>
        </w:tabs>
        <w:ind w:left="3240" w:hanging="360"/>
      </w:pPr>
    </w:lvl>
    <w:lvl w:ilvl="5" w:tplc="E992391E">
      <w:start w:val="1"/>
      <w:numFmt w:val="lowerRoman"/>
      <w:lvlText w:val="%6."/>
      <w:lvlJc w:val="right"/>
      <w:pPr>
        <w:tabs>
          <w:tab w:val="num" w:pos="3960"/>
        </w:tabs>
        <w:ind w:left="3960" w:hanging="180"/>
      </w:pPr>
    </w:lvl>
    <w:lvl w:ilvl="6" w:tplc="B926835C">
      <w:start w:val="1"/>
      <w:numFmt w:val="decimal"/>
      <w:lvlText w:val="%7."/>
      <w:lvlJc w:val="left"/>
      <w:pPr>
        <w:tabs>
          <w:tab w:val="num" w:pos="4680"/>
        </w:tabs>
        <w:ind w:left="4680" w:hanging="360"/>
      </w:pPr>
    </w:lvl>
    <w:lvl w:ilvl="7" w:tplc="E332A2F8">
      <w:start w:val="1"/>
      <w:numFmt w:val="lowerLetter"/>
      <w:lvlText w:val="%8."/>
      <w:lvlJc w:val="left"/>
      <w:pPr>
        <w:tabs>
          <w:tab w:val="num" w:pos="5400"/>
        </w:tabs>
        <w:ind w:left="5400" w:hanging="360"/>
      </w:pPr>
    </w:lvl>
    <w:lvl w:ilvl="8" w:tplc="AD6A608E">
      <w:start w:val="1"/>
      <w:numFmt w:val="lowerRoman"/>
      <w:lvlText w:val="%9."/>
      <w:lvlJc w:val="right"/>
      <w:pPr>
        <w:tabs>
          <w:tab w:val="num" w:pos="6120"/>
        </w:tabs>
        <w:ind w:left="6120" w:hanging="180"/>
      </w:p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99D4D33"/>
    <w:multiLevelType w:val="hybridMultilevel"/>
    <w:tmpl w:val="A1023D58"/>
    <w:lvl w:ilvl="0" w:tplc="C930EE70">
      <w:start w:val="1"/>
      <w:numFmt w:val="decimal"/>
      <w:lvlText w:val="%1."/>
      <w:lvlJc w:val="left"/>
      <w:pPr>
        <w:ind w:left="3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C262C8A8">
      <w:start w:val="1"/>
      <w:numFmt w:val="lowerLetter"/>
      <w:lvlText w:val="%2"/>
      <w:lvlJc w:val="left"/>
      <w:pPr>
        <w:ind w:left="10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77CEBB1C">
      <w:start w:val="1"/>
      <w:numFmt w:val="lowerRoman"/>
      <w:lvlText w:val="%3"/>
      <w:lvlJc w:val="left"/>
      <w:pPr>
        <w:ind w:left="18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C8F84984">
      <w:start w:val="1"/>
      <w:numFmt w:val="decimal"/>
      <w:lvlText w:val="%4"/>
      <w:lvlJc w:val="left"/>
      <w:pPr>
        <w:ind w:left="25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9E9065E6">
      <w:start w:val="1"/>
      <w:numFmt w:val="lowerLetter"/>
      <w:lvlText w:val="%5"/>
      <w:lvlJc w:val="left"/>
      <w:pPr>
        <w:ind w:left="32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893E91A4">
      <w:start w:val="1"/>
      <w:numFmt w:val="lowerRoman"/>
      <w:lvlText w:val="%6"/>
      <w:lvlJc w:val="left"/>
      <w:pPr>
        <w:ind w:left="39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A6CEA3D2">
      <w:start w:val="1"/>
      <w:numFmt w:val="decimal"/>
      <w:lvlText w:val="%7"/>
      <w:lvlJc w:val="left"/>
      <w:pPr>
        <w:ind w:left="46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2A36C364">
      <w:start w:val="1"/>
      <w:numFmt w:val="lowerLetter"/>
      <w:lvlText w:val="%8"/>
      <w:lvlJc w:val="left"/>
      <w:pPr>
        <w:ind w:left="54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457AA4D2">
      <w:start w:val="1"/>
      <w:numFmt w:val="lowerRoman"/>
      <w:lvlText w:val="%9"/>
      <w:lvlJc w:val="left"/>
      <w:pPr>
        <w:ind w:left="61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A113828"/>
    <w:multiLevelType w:val="hybridMultilevel"/>
    <w:tmpl w:val="DB82B6A0"/>
    <w:lvl w:ilvl="0" w:tplc="95BE0CCC">
      <w:start w:val="1"/>
      <w:numFmt w:val="decimal"/>
      <w:lvlText w:val="%1."/>
      <w:lvlJc w:val="left"/>
      <w:pPr>
        <w:ind w:left="720" w:hanging="360"/>
      </w:pPr>
      <w:rPr>
        <w:rFonts w:hint="default"/>
        <w:i/>
        <w:color w:val="00000A"/>
        <w:u w:val="none"/>
      </w:rPr>
    </w:lvl>
    <w:lvl w:ilvl="1" w:tplc="7A8CC0D8">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50003">
      <w:start w:val="1"/>
      <w:numFmt w:val="bullet"/>
      <w:lvlText w:val="o"/>
      <w:lvlJc w:val="left"/>
      <w:pPr>
        <w:ind w:left="2160" w:hanging="180"/>
      </w:pPr>
      <w:rPr>
        <w:rFonts w:ascii="Courier New" w:hAnsi="Courier New" w:cs="Courier New"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83235E"/>
    <w:multiLevelType w:val="hybridMultilevel"/>
    <w:tmpl w:val="15105BA2"/>
    <w:lvl w:ilvl="0" w:tplc="D0EA163E">
      <w:start w:val="1"/>
      <w:numFmt w:val="decimal"/>
      <w:lvlText w:val="%1."/>
      <w:lvlJc w:val="left"/>
      <w:pPr>
        <w:ind w:left="35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98162542">
      <w:start w:val="1"/>
      <w:numFmt w:val="lowerLetter"/>
      <w:lvlText w:val="%2"/>
      <w:lvlJc w:val="left"/>
      <w:pPr>
        <w:ind w:left="10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AC525CB8">
      <w:start w:val="1"/>
      <w:numFmt w:val="lowerRoman"/>
      <w:lvlText w:val="%3"/>
      <w:lvlJc w:val="left"/>
      <w:pPr>
        <w:ind w:left="18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9A8EB9CC">
      <w:start w:val="1"/>
      <w:numFmt w:val="decimal"/>
      <w:lvlText w:val="%4"/>
      <w:lvlJc w:val="left"/>
      <w:pPr>
        <w:ind w:left="25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68A866E8">
      <w:start w:val="1"/>
      <w:numFmt w:val="lowerLetter"/>
      <w:lvlText w:val="%5"/>
      <w:lvlJc w:val="left"/>
      <w:pPr>
        <w:ind w:left="32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60F4FF5C">
      <w:start w:val="1"/>
      <w:numFmt w:val="lowerRoman"/>
      <w:lvlText w:val="%6"/>
      <w:lvlJc w:val="left"/>
      <w:pPr>
        <w:ind w:left="39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0338CC1E">
      <w:start w:val="1"/>
      <w:numFmt w:val="decimal"/>
      <w:lvlText w:val="%7"/>
      <w:lvlJc w:val="left"/>
      <w:pPr>
        <w:ind w:left="46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3A068A82">
      <w:start w:val="1"/>
      <w:numFmt w:val="lowerLetter"/>
      <w:lvlText w:val="%8"/>
      <w:lvlJc w:val="left"/>
      <w:pPr>
        <w:ind w:left="54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2BC69DAE">
      <w:start w:val="1"/>
      <w:numFmt w:val="lowerRoman"/>
      <w:lvlText w:val="%9"/>
      <w:lvlJc w:val="left"/>
      <w:pPr>
        <w:ind w:left="61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13" w15:restartNumberingAfterBreak="0">
    <w:nsid w:val="257B1925"/>
    <w:multiLevelType w:val="hybridMultilevel"/>
    <w:tmpl w:val="6896CF7A"/>
    <w:lvl w:ilvl="0" w:tplc="B34AD5D6">
      <w:start w:val="1"/>
      <w:numFmt w:val="decimal"/>
      <w:lvlText w:val="%1."/>
      <w:lvlJc w:val="left"/>
      <w:pPr>
        <w:ind w:left="1080" w:hanging="360"/>
      </w:pPr>
      <w:rPr>
        <w:rFonts w:hint="default"/>
      </w:rPr>
    </w:lvl>
    <w:lvl w:ilvl="1" w:tplc="7A8CC0D8">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5DE5DB3"/>
    <w:multiLevelType w:val="hybridMultilevel"/>
    <w:tmpl w:val="DAA6B13C"/>
    <w:lvl w:ilvl="0" w:tplc="112AF266">
      <w:start w:val="1"/>
      <w:numFmt w:val="decimal"/>
      <w:lvlText w:val="%1."/>
      <w:lvlJc w:val="left"/>
      <w:pPr>
        <w:ind w:left="1080" w:hanging="360"/>
      </w:pPr>
      <w:rPr>
        <w:rFonts w:hint="default"/>
        <w:color w:val="00000A"/>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96D6EF0"/>
    <w:multiLevelType w:val="hybridMultilevel"/>
    <w:tmpl w:val="A18C01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CF61985"/>
    <w:multiLevelType w:val="hybridMultilevel"/>
    <w:tmpl w:val="6518D264"/>
    <w:lvl w:ilvl="0" w:tplc="35EE3D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D86FF5"/>
    <w:multiLevelType w:val="hybridMultilevel"/>
    <w:tmpl w:val="A54A7486"/>
    <w:lvl w:ilvl="0" w:tplc="3872ED8A">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D2A54"/>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abstractNum w:abstractNumId="19" w15:restartNumberingAfterBreak="0">
    <w:nsid w:val="35AC49B2"/>
    <w:multiLevelType w:val="hybridMultilevel"/>
    <w:tmpl w:val="DC5EA69C"/>
    <w:lvl w:ilvl="0" w:tplc="2C70289E">
      <w:start w:val="1"/>
      <w:numFmt w:val="decimal"/>
      <w:lvlText w:val="%1."/>
      <w:lvlJc w:val="left"/>
      <w:pPr>
        <w:tabs>
          <w:tab w:val="num" w:pos="720"/>
        </w:tabs>
        <w:ind w:left="720" w:hanging="360"/>
      </w:pPr>
      <w:rPr>
        <w:rFonts w:hint="default"/>
      </w:rPr>
    </w:lvl>
    <w:lvl w:ilvl="1" w:tplc="916687F6">
      <w:start w:val="1"/>
      <w:numFmt w:val="lowerLetter"/>
      <w:lvlText w:val="%2)"/>
      <w:lvlJc w:val="left"/>
      <w:pPr>
        <w:tabs>
          <w:tab w:val="num" w:pos="1440"/>
        </w:tabs>
        <w:ind w:left="1440" w:hanging="360"/>
      </w:pPr>
      <w:rPr>
        <w:rFonts w:hint="default"/>
        <w:b w:val="0"/>
        <w:i w:val="0"/>
      </w:rPr>
    </w:lvl>
    <w:lvl w:ilvl="2" w:tplc="6AC0ABF2" w:tentative="1">
      <w:start w:val="1"/>
      <w:numFmt w:val="lowerRoman"/>
      <w:lvlText w:val="%3."/>
      <w:lvlJc w:val="right"/>
      <w:pPr>
        <w:tabs>
          <w:tab w:val="num" w:pos="2160"/>
        </w:tabs>
        <w:ind w:left="2160" w:hanging="180"/>
      </w:pPr>
    </w:lvl>
    <w:lvl w:ilvl="3" w:tplc="E27AF576" w:tentative="1">
      <w:start w:val="1"/>
      <w:numFmt w:val="decimal"/>
      <w:lvlText w:val="%4."/>
      <w:lvlJc w:val="left"/>
      <w:pPr>
        <w:tabs>
          <w:tab w:val="num" w:pos="2880"/>
        </w:tabs>
        <w:ind w:left="2880" w:hanging="360"/>
      </w:pPr>
    </w:lvl>
    <w:lvl w:ilvl="4" w:tplc="6B2282EA" w:tentative="1">
      <w:start w:val="1"/>
      <w:numFmt w:val="lowerLetter"/>
      <w:lvlText w:val="%5."/>
      <w:lvlJc w:val="left"/>
      <w:pPr>
        <w:tabs>
          <w:tab w:val="num" w:pos="3600"/>
        </w:tabs>
        <w:ind w:left="3600" w:hanging="360"/>
      </w:pPr>
    </w:lvl>
    <w:lvl w:ilvl="5" w:tplc="AF2CA730" w:tentative="1">
      <w:start w:val="1"/>
      <w:numFmt w:val="lowerRoman"/>
      <w:lvlText w:val="%6."/>
      <w:lvlJc w:val="right"/>
      <w:pPr>
        <w:tabs>
          <w:tab w:val="num" w:pos="4320"/>
        </w:tabs>
        <w:ind w:left="4320" w:hanging="180"/>
      </w:pPr>
    </w:lvl>
    <w:lvl w:ilvl="6" w:tplc="6E040E5C" w:tentative="1">
      <w:start w:val="1"/>
      <w:numFmt w:val="decimal"/>
      <w:lvlText w:val="%7."/>
      <w:lvlJc w:val="left"/>
      <w:pPr>
        <w:tabs>
          <w:tab w:val="num" w:pos="5040"/>
        </w:tabs>
        <w:ind w:left="5040" w:hanging="360"/>
      </w:pPr>
    </w:lvl>
    <w:lvl w:ilvl="7" w:tplc="48FE8D6A" w:tentative="1">
      <w:start w:val="1"/>
      <w:numFmt w:val="lowerLetter"/>
      <w:lvlText w:val="%8."/>
      <w:lvlJc w:val="left"/>
      <w:pPr>
        <w:tabs>
          <w:tab w:val="num" w:pos="5760"/>
        </w:tabs>
        <w:ind w:left="5760" w:hanging="360"/>
      </w:pPr>
    </w:lvl>
    <w:lvl w:ilvl="8" w:tplc="AC501DDE" w:tentative="1">
      <w:start w:val="1"/>
      <w:numFmt w:val="lowerRoman"/>
      <w:lvlText w:val="%9."/>
      <w:lvlJc w:val="right"/>
      <w:pPr>
        <w:tabs>
          <w:tab w:val="num" w:pos="6480"/>
        </w:tabs>
        <w:ind w:left="6480" w:hanging="180"/>
      </w:pPr>
    </w:lvl>
  </w:abstractNum>
  <w:abstractNum w:abstractNumId="20" w15:restartNumberingAfterBreak="0">
    <w:nsid w:val="3B4221DE"/>
    <w:multiLevelType w:val="hybridMultilevel"/>
    <w:tmpl w:val="E7240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7777F7"/>
    <w:multiLevelType w:val="hybridMultilevel"/>
    <w:tmpl w:val="014C3D12"/>
    <w:lvl w:ilvl="0" w:tplc="2E8E8BCC">
      <w:start w:val="1"/>
      <w:numFmt w:val="decimal"/>
      <w:lvlText w:val="%1."/>
      <w:lvlJc w:val="left"/>
      <w:pPr>
        <w:ind w:left="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A48AB6">
      <w:start w:val="1"/>
      <w:numFmt w:val="bullet"/>
      <w:lvlText w:val="•"/>
      <w:lvlJc w:val="left"/>
      <w:pPr>
        <w:ind w:left="71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2" w:tplc="F0707D7C">
      <w:start w:val="1"/>
      <w:numFmt w:val="bullet"/>
      <w:lvlText w:val="▪"/>
      <w:lvlJc w:val="left"/>
      <w:pPr>
        <w:ind w:left="149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7E644E28">
      <w:start w:val="1"/>
      <w:numFmt w:val="bullet"/>
      <w:lvlText w:val="•"/>
      <w:lvlJc w:val="left"/>
      <w:pPr>
        <w:ind w:left="221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B4E40D16">
      <w:start w:val="1"/>
      <w:numFmt w:val="bullet"/>
      <w:lvlText w:val="o"/>
      <w:lvlJc w:val="left"/>
      <w:pPr>
        <w:ind w:left="293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7AD6FA96">
      <w:start w:val="1"/>
      <w:numFmt w:val="bullet"/>
      <w:lvlText w:val="▪"/>
      <w:lvlJc w:val="left"/>
      <w:pPr>
        <w:ind w:left="365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F8CAE640">
      <w:start w:val="1"/>
      <w:numFmt w:val="bullet"/>
      <w:lvlText w:val="•"/>
      <w:lvlJc w:val="left"/>
      <w:pPr>
        <w:ind w:left="437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C8227A86">
      <w:start w:val="1"/>
      <w:numFmt w:val="bullet"/>
      <w:lvlText w:val="o"/>
      <w:lvlJc w:val="left"/>
      <w:pPr>
        <w:ind w:left="509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F3B87FAA">
      <w:start w:val="1"/>
      <w:numFmt w:val="bullet"/>
      <w:lvlText w:val="▪"/>
      <w:lvlJc w:val="left"/>
      <w:pPr>
        <w:ind w:left="581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2" w15:restartNumberingAfterBreak="0">
    <w:nsid w:val="40053A12"/>
    <w:multiLevelType w:val="hybridMultilevel"/>
    <w:tmpl w:val="1A325198"/>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3D33A4"/>
    <w:multiLevelType w:val="hybridMultilevel"/>
    <w:tmpl w:val="13760CCC"/>
    <w:lvl w:ilvl="0" w:tplc="F9B2E696">
      <w:start w:val="1"/>
      <w:numFmt w:val="decimal"/>
      <w:lvlText w:val="%1."/>
      <w:lvlJc w:val="left"/>
      <w:pPr>
        <w:tabs>
          <w:tab w:val="num" w:pos="1080"/>
        </w:tabs>
        <w:ind w:left="1080" w:firstLine="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4" w15:restartNumberingAfterBreak="0">
    <w:nsid w:val="42C52A18"/>
    <w:multiLevelType w:val="hybridMultilevel"/>
    <w:tmpl w:val="14E4C482"/>
    <w:lvl w:ilvl="0" w:tplc="435A3BA2">
      <w:start w:val="1"/>
      <w:numFmt w:val="upperRoman"/>
      <w:lvlText w:val="%1."/>
      <w:lvlJc w:val="right"/>
      <w:pPr>
        <w:ind w:left="720" w:hanging="360"/>
      </w:pPr>
    </w:lvl>
    <w:lvl w:ilvl="1" w:tplc="30160B7E">
      <w:start w:val="1"/>
      <w:numFmt w:val="lowerLetter"/>
      <w:lvlText w:val="%2."/>
      <w:lvlJc w:val="left"/>
      <w:pPr>
        <w:ind w:left="1440" w:hanging="360"/>
      </w:pPr>
    </w:lvl>
    <w:lvl w:ilvl="2" w:tplc="21562CBA">
      <w:start w:val="1"/>
      <w:numFmt w:val="lowerRoman"/>
      <w:lvlText w:val="%3."/>
      <w:lvlJc w:val="right"/>
      <w:pPr>
        <w:ind w:left="2160" w:hanging="180"/>
      </w:pPr>
    </w:lvl>
    <w:lvl w:ilvl="3" w:tplc="24F8C6D2">
      <w:start w:val="1"/>
      <w:numFmt w:val="decimal"/>
      <w:lvlText w:val="%4."/>
      <w:lvlJc w:val="left"/>
      <w:pPr>
        <w:ind w:left="2880" w:hanging="360"/>
      </w:pPr>
    </w:lvl>
    <w:lvl w:ilvl="4" w:tplc="12F80C40">
      <w:start w:val="1"/>
      <w:numFmt w:val="lowerLetter"/>
      <w:lvlText w:val="%5."/>
      <w:lvlJc w:val="left"/>
      <w:pPr>
        <w:ind w:left="3600" w:hanging="360"/>
      </w:pPr>
    </w:lvl>
    <w:lvl w:ilvl="5" w:tplc="4B183D04">
      <w:start w:val="1"/>
      <w:numFmt w:val="lowerRoman"/>
      <w:lvlText w:val="%6."/>
      <w:lvlJc w:val="right"/>
      <w:pPr>
        <w:ind w:left="4320" w:hanging="180"/>
      </w:pPr>
    </w:lvl>
    <w:lvl w:ilvl="6" w:tplc="1D2EB154">
      <w:start w:val="1"/>
      <w:numFmt w:val="decimal"/>
      <w:lvlText w:val="%7."/>
      <w:lvlJc w:val="left"/>
      <w:pPr>
        <w:ind w:left="5040" w:hanging="360"/>
      </w:pPr>
    </w:lvl>
    <w:lvl w:ilvl="7" w:tplc="6D7214DC">
      <w:start w:val="1"/>
      <w:numFmt w:val="lowerLetter"/>
      <w:lvlText w:val="%8."/>
      <w:lvlJc w:val="left"/>
      <w:pPr>
        <w:ind w:left="5760" w:hanging="360"/>
      </w:pPr>
    </w:lvl>
    <w:lvl w:ilvl="8" w:tplc="9FB678D4">
      <w:start w:val="1"/>
      <w:numFmt w:val="lowerRoman"/>
      <w:lvlText w:val="%9."/>
      <w:lvlJc w:val="right"/>
      <w:pPr>
        <w:ind w:left="6480" w:hanging="180"/>
      </w:pPr>
    </w:lvl>
  </w:abstractNum>
  <w:abstractNum w:abstractNumId="25" w15:restartNumberingAfterBreak="0">
    <w:nsid w:val="451448A2"/>
    <w:multiLevelType w:val="hybridMultilevel"/>
    <w:tmpl w:val="5532C8D0"/>
    <w:lvl w:ilvl="0" w:tplc="5FC6864C">
      <w:start w:val="1"/>
      <w:numFmt w:val="decimal"/>
      <w:lvlText w:val="%1."/>
      <w:lvlJc w:val="left"/>
      <w:pPr>
        <w:ind w:left="360"/>
      </w:pPr>
      <w:rPr>
        <w:rFonts w:ascii="Calibri" w:eastAsia="Calibri" w:hAnsi="Calibri" w:cs="Calibri"/>
        <w:b w:val="0"/>
        <w:i/>
        <w:iCs/>
        <w:strike w:val="0"/>
        <w:dstrike w:val="0"/>
        <w:color w:val="00000A"/>
        <w:sz w:val="24"/>
        <w:szCs w:val="24"/>
        <w:u w:val="none" w:color="000000"/>
        <w:bdr w:val="none" w:sz="0" w:space="0" w:color="auto"/>
        <w:shd w:val="clear" w:color="auto" w:fill="auto"/>
        <w:vertAlign w:val="baseline"/>
      </w:rPr>
    </w:lvl>
    <w:lvl w:ilvl="1" w:tplc="902203C4">
      <w:start w:val="1"/>
      <w:numFmt w:val="bullet"/>
      <w:lvlText w:val="•"/>
      <w:lvlJc w:val="left"/>
      <w:pPr>
        <w:ind w:left="7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B48602D6">
      <w:start w:val="1"/>
      <w:numFmt w:val="bullet"/>
      <w:lvlText w:val="o"/>
      <w:lvlJc w:val="left"/>
      <w:pPr>
        <w:ind w:left="1352"/>
      </w:pPr>
      <w:rPr>
        <w:rFonts w:ascii="Courier New" w:eastAsia="Courier New" w:hAnsi="Courier New" w:cs="Courier New"/>
        <w:b w:val="0"/>
        <w:i w:val="0"/>
        <w:strike w:val="0"/>
        <w:dstrike w:val="0"/>
        <w:color w:val="00000A"/>
        <w:sz w:val="24"/>
        <w:szCs w:val="24"/>
        <w:u w:val="none" w:color="000000"/>
        <w:bdr w:val="none" w:sz="0" w:space="0" w:color="auto"/>
        <w:shd w:val="clear" w:color="auto" w:fill="auto"/>
        <w:vertAlign w:val="baseline"/>
      </w:rPr>
    </w:lvl>
    <w:lvl w:ilvl="3" w:tplc="2646D020">
      <w:start w:val="1"/>
      <w:numFmt w:val="bullet"/>
      <w:lvlText w:val="•"/>
      <w:lvlJc w:val="left"/>
      <w:pPr>
        <w:ind w:left="2162"/>
      </w:pPr>
      <w:rPr>
        <w:rFonts w:ascii="Courier New" w:eastAsia="Courier New" w:hAnsi="Courier New" w:cs="Courier New"/>
        <w:b w:val="0"/>
        <w:i w:val="0"/>
        <w:strike w:val="0"/>
        <w:dstrike w:val="0"/>
        <w:color w:val="00000A"/>
        <w:sz w:val="24"/>
        <w:szCs w:val="24"/>
        <w:u w:val="none" w:color="000000"/>
        <w:bdr w:val="none" w:sz="0" w:space="0" w:color="auto"/>
        <w:shd w:val="clear" w:color="auto" w:fill="auto"/>
        <w:vertAlign w:val="baseline"/>
      </w:rPr>
    </w:lvl>
    <w:lvl w:ilvl="4" w:tplc="FD66EC4E">
      <w:start w:val="1"/>
      <w:numFmt w:val="bullet"/>
      <w:lvlText w:val="o"/>
      <w:lvlJc w:val="left"/>
      <w:pPr>
        <w:ind w:left="2882"/>
      </w:pPr>
      <w:rPr>
        <w:rFonts w:ascii="Courier New" w:eastAsia="Courier New" w:hAnsi="Courier New" w:cs="Courier New"/>
        <w:b w:val="0"/>
        <w:i w:val="0"/>
        <w:strike w:val="0"/>
        <w:dstrike w:val="0"/>
        <w:color w:val="00000A"/>
        <w:sz w:val="24"/>
        <w:szCs w:val="24"/>
        <w:u w:val="none" w:color="000000"/>
        <w:bdr w:val="none" w:sz="0" w:space="0" w:color="auto"/>
        <w:shd w:val="clear" w:color="auto" w:fill="auto"/>
        <w:vertAlign w:val="baseline"/>
      </w:rPr>
    </w:lvl>
    <w:lvl w:ilvl="5" w:tplc="34F61C5E">
      <w:start w:val="1"/>
      <w:numFmt w:val="bullet"/>
      <w:lvlText w:val="▪"/>
      <w:lvlJc w:val="left"/>
      <w:pPr>
        <w:ind w:left="3602"/>
      </w:pPr>
      <w:rPr>
        <w:rFonts w:ascii="Courier New" w:eastAsia="Courier New" w:hAnsi="Courier New" w:cs="Courier New"/>
        <w:b w:val="0"/>
        <w:i w:val="0"/>
        <w:strike w:val="0"/>
        <w:dstrike w:val="0"/>
        <w:color w:val="00000A"/>
        <w:sz w:val="24"/>
        <w:szCs w:val="24"/>
        <w:u w:val="none" w:color="000000"/>
        <w:bdr w:val="none" w:sz="0" w:space="0" w:color="auto"/>
        <w:shd w:val="clear" w:color="auto" w:fill="auto"/>
        <w:vertAlign w:val="baseline"/>
      </w:rPr>
    </w:lvl>
    <w:lvl w:ilvl="6" w:tplc="8ABA9D08">
      <w:start w:val="1"/>
      <w:numFmt w:val="bullet"/>
      <w:lvlText w:val="•"/>
      <w:lvlJc w:val="left"/>
      <w:pPr>
        <w:ind w:left="4322"/>
      </w:pPr>
      <w:rPr>
        <w:rFonts w:ascii="Courier New" w:eastAsia="Courier New" w:hAnsi="Courier New" w:cs="Courier New"/>
        <w:b w:val="0"/>
        <w:i w:val="0"/>
        <w:strike w:val="0"/>
        <w:dstrike w:val="0"/>
        <w:color w:val="00000A"/>
        <w:sz w:val="24"/>
        <w:szCs w:val="24"/>
        <w:u w:val="none" w:color="000000"/>
        <w:bdr w:val="none" w:sz="0" w:space="0" w:color="auto"/>
        <w:shd w:val="clear" w:color="auto" w:fill="auto"/>
        <w:vertAlign w:val="baseline"/>
      </w:rPr>
    </w:lvl>
    <w:lvl w:ilvl="7" w:tplc="BD16A6A6">
      <w:start w:val="1"/>
      <w:numFmt w:val="bullet"/>
      <w:lvlText w:val="o"/>
      <w:lvlJc w:val="left"/>
      <w:pPr>
        <w:ind w:left="5042"/>
      </w:pPr>
      <w:rPr>
        <w:rFonts w:ascii="Courier New" w:eastAsia="Courier New" w:hAnsi="Courier New" w:cs="Courier New"/>
        <w:b w:val="0"/>
        <w:i w:val="0"/>
        <w:strike w:val="0"/>
        <w:dstrike w:val="0"/>
        <w:color w:val="00000A"/>
        <w:sz w:val="24"/>
        <w:szCs w:val="24"/>
        <w:u w:val="none" w:color="000000"/>
        <w:bdr w:val="none" w:sz="0" w:space="0" w:color="auto"/>
        <w:shd w:val="clear" w:color="auto" w:fill="auto"/>
        <w:vertAlign w:val="baseline"/>
      </w:rPr>
    </w:lvl>
    <w:lvl w:ilvl="8" w:tplc="CF4C2082">
      <w:start w:val="1"/>
      <w:numFmt w:val="bullet"/>
      <w:lvlText w:val="▪"/>
      <w:lvlJc w:val="left"/>
      <w:pPr>
        <w:ind w:left="5762"/>
      </w:pPr>
      <w:rPr>
        <w:rFonts w:ascii="Courier New" w:eastAsia="Courier New" w:hAnsi="Courier New" w:cs="Courier New"/>
        <w:b w:val="0"/>
        <w:i w:val="0"/>
        <w:strike w:val="0"/>
        <w:dstrike w:val="0"/>
        <w:color w:val="00000A"/>
        <w:sz w:val="24"/>
        <w:szCs w:val="24"/>
        <w:u w:val="none" w:color="000000"/>
        <w:bdr w:val="none" w:sz="0" w:space="0" w:color="auto"/>
        <w:shd w:val="clear" w:color="auto" w:fill="auto"/>
        <w:vertAlign w:val="baseline"/>
      </w:rPr>
    </w:lvl>
  </w:abstractNum>
  <w:abstractNum w:abstractNumId="26" w15:restartNumberingAfterBreak="0">
    <w:nsid w:val="46C42121"/>
    <w:multiLevelType w:val="hybridMultilevel"/>
    <w:tmpl w:val="33768BCE"/>
    <w:lvl w:ilvl="0" w:tplc="EFDEDCBC">
      <w:start w:val="1"/>
      <w:numFmt w:val="decimal"/>
      <w:lvlText w:val="%1."/>
      <w:lvlJc w:val="left"/>
      <w:pPr>
        <w:ind w:left="36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99EA3BDA">
      <w:start w:val="1"/>
      <w:numFmt w:val="lowerLetter"/>
      <w:lvlText w:val="%2"/>
      <w:lvlJc w:val="left"/>
      <w:pPr>
        <w:ind w:left="1081"/>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9C2260CE">
      <w:start w:val="1"/>
      <w:numFmt w:val="lowerRoman"/>
      <w:lvlText w:val="%3"/>
      <w:lvlJc w:val="left"/>
      <w:pPr>
        <w:ind w:left="1801"/>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50E832FC">
      <w:start w:val="1"/>
      <w:numFmt w:val="decimal"/>
      <w:lvlText w:val="%4"/>
      <w:lvlJc w:val="left"/>
      <w:pPr>
        <w:ind w:left="2521"/>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7C74D39A">
      <w:start w:val="1"/>
      <w:numFmt w:val="lowerLetter"/>
      <w:lvlText w:val="%5"/>
      <w:lvlJc w:val="left"/>
      <w:pPr>
        <w:ind w:left="3241"/>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79E0204C">
      <w:start w:val="1"/>
      <w:numFmt w:val="lowerRoman"/>
      <w:lvlText w:val="%6"/>
      <w:lvlJc w:val="left"/>
      <w:pPr>
        <w:ind w:left="3961"/>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6C5ECFAC">
      <w:start w:val="1"/>
      <w:numFmt w:val="decimal"/>
      <w:lvlText w:val="%7"/>
      <w:lvlJc w:val="left"/>
      <w:pPr>
        <w:ind w:left="4681"/>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B7F22E42">
      <w:start w:val="1"/>
      <w:numFmt w:val="lowerLetter"/>
      <w:lvlText w:val="%8"/>
      <w:lvlJc w:val="left"/>
      <w:pPr>
        <w:ind w:left="5401"/>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0416FBDC">
      <w:start w:val="1"/>
      <w:numFmt w:val="lowerRoman"/>
      <w:lvlText w:val="%9"/>
      <w:lvlJc w:val="left"/>
      <w:pPr>
        <w:ind w:left="6121"/>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27" w15:restartNumberingAfterBreak="0">
    <w:nsid w:val="479F6452"/>
    <w:multiLevelType w:val="hybridMultilevel"/>
    <w:tmpl w:val="4C141568"/>
    <w:lvl w:ilvl="0" w:tplc="C6DEAC1A">
      <w:start w:val="1"/>
      <w:numFmt w:val="decimal"/>
      <w:lvlText w:val="%1."/>
      <w:lvlJc w:val="left"/>
      <w:pPr>
        <w:ind w:left="720" w:hanging="360"/>
      </w:pPr>
      <w:rPr>
        <w:rFonts w:hint="default"/>
      </w:rPr>
    </w:lvl>
    <w:lvl w:ilvl="1" w:tplc="DF1CC720" w:tentative="1">
      <w:start w:val="1"/>
      <w:numFmt w:val="lowerLetter"/>
      <w:lvlText w:val="%2."/>
      <w:lvlJc w:val="left"/>
      <w:pPr>
        <w:ind w:left="1440" w:hanging="360"/>
      </w:pPr>
    </w:lvl>
    <w:lvl w:ilvl="2" w:tplc="9D9E3A7A" w:tentative="1">
      <w:start w:val="1"/>
      <w:numFmt w:val="lowerRoman"/>
      <w:lvlText w:val="%3."/>
      <w:lvlJc w:val="right"/>
      <w:pPr>
        <w:ind w:left="2160" w:hanging="180"/>
      </w:pPr>
    </w:lvl>
    <w:lvl w:ilvl="3" w:tplc="E8E2C2E4" w:tentative="1">
      <w:start w:val="1"/>
      <w:numFmt w:val="decimal"/>
      <w:lvlText w:val="%4."/>
      <w:lvlJc w:val="left"/>
      <w:pPr>
        <w:ind w:left="2880" w:hanging="360"/>
      </w:pPr>
    </w:lvl>
    <w:lvl w:ilvl="4" w:tplc="1CBEF040" w:tentative="1">
      <w:start w:val="1"/>
      <w:numFmt w:val="lowerLetter"/>
      <w:lvlText w:val="%5."/>
      <w:lvlJc w:val="left"/>
      <w:pPr>
        <w:ind w:left="3600" w:hanging="360"/>
      </w:pPr>
    </w:lvl>
    <w:lvl w:ilvl="5" w:tplc="8B8052BE" w:tentative="1">
      <w:start w:val="1"/>
      <w:numFmt w:val="lowerRoman"/>
      <w:lvlText w:val="%6."/>
      <w:lvlJc w:val="right"/>
      <w:pPr>
        <w:ind w:left="4320" w:hanging="180"/>
      </w:pPr>
    </w:lvl>
    <w:lvl w:ilvl="6" w:tplc="BC7EA428" w:tentative="1">
      <w:start w:val="1"/>
      <w:numFmt w:val="decimal"/>
      <w:lvlText w:val="%7."/>
      <w:lvlJc w:val="left"/>
      <w:pPr>
        <w:ind w:left="5040" w:hanging="360"/>
      </w:pPr>
    </w:lvl>
    <w:lvl w:ilvl="7" w:tplc="2B26A624" w:tentative="1">
      <w:start w:val="1"/>
      <w:numFmt w:val="lowerLetter"/>
      <w:lvlText w:val="%8."/>
      <w:lvlJc w:val="left"/>
      <w:pPr>
        <w:ind w:left="5760" w:hanging="360"/>
      </w:pPr>
    </w:lvl>
    <w:lvl w:ilvl="8" w:tplc="47DC555C" w:tentative="1">
      <w:start w:val="1"/>
      <w:numFmt w:val="lowerRoman"/>
      <w:lvlText w:val="%9."/>
      <w:lvlJc w:val="right"/>
      <w:pPr>
        <w:ind w:left="6480" w:hanging="180"/>
      </w:pPr>
    </w:lvl>
  </w:abstractNum>
  <w:abstractNum w:abstractNumId="28" w15:restartNumberingAfterBreak="0">
    <w:nsid w:val="484A0D16"/>
    <w:multiLevelType w:val="hybridMultilevel"/>
    <w:tmpl w:val="95DA41B0"/>
    <w:lvl w:ilvl="0" w:tplc="0F8490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9B73827"/>
    <w:multiLevelType w:val="hybridMultilevel"/>
    <w:tmpl w:val="CF8CDB04"/>
    <w:lvl w:ilvl="0" w:tplc="8FC8523A">
      <w:start w:val="1"/>
      <w:numFmt w:val="decimal"/>
      <w:lvlText w:val="%1."/>
      <w:lvlJc w:val="left"/>
      <w:pPr>
        <w:tabs>
          <w:tab w:val="num" w:pos="720"/>
        </w:tabs>
        <w:ind w:left="720" w:hanging="360"/>
      </w:pPr>
      <w:rPr>
        <w:rFonts w:hint="default"/>
      </w:rPr>
    </w:lvl>
    <w:lvl w:ilvl="1" w:tplc="EFE84D9A">
      <w:start w:val="1"/>
      <w:numFmt w:val="lowerLetter"/>
      <w:lvlText w:val="%2."/>
      <w:lvlJc w:val="left"/>
      <w:pPr>
        <w:tabs>
          <w:tab w:val="num" w:pos="1440"/>
        </w:tabs>
        <w:ind w:left="1440" w:hanging="360"/>
      </w:pPr>
    </w:lvl>
    <w:lvl w:ilvl="2" w:tplc="8EB09F3C" w:tentative="1">
      <w:start w:val="1"/>
      <w:numFmt w:val="lowerRoman"/>
      <w:lvlText w:val="%3."/>
      <w:lvlJc w:val="right"/>
      <w:pPr>
        <w:tabs>
          <w:tab w:val="num" w:pos="2160"/>
        </w:tabs>
        <w:ind w:left="2160" w:hanging="180"/>
      </w:pPr>
    </w:lvl>
    <w:lvl w:ilvl="3" w:tplc="64F8D78A" w:tentative="1">
      <w:start w:val="1"/>
      <w:numFmt w:val="decimal"/>
      <w:lvlText w:val="%4."/>
      <w:lvlJc w:val="left"/>
      <w:pPr>
        <w:tabs>
          <w:tab w:val="num" w:pos="2880"/>
        </w:tabs>
        <w:ind w:left="2880" w:hanging="360"/>
      </w:pPr>
    </w:lvl>
    <w:lvl w:ilvl="4" w:tplc="73D298DC" w:tentative="1">
      <w:start w:val="1"/>
      <w:numFmt w:val="lowerLetter"/>
      <w:lvlText w:val="%5."/>
      <w:lvlJc w:val="left"/>
      <w:pPr>
        <w:tabs>
          <w:tab w:val="num" w:pos="3600"/>
        </w:tabs>
        <w:ind w:left="3600" w:hanging="360"/>
      </w:pPr>
    </w:lvl>
    <w:lvl w:ilvl="5" w:tplc="A268DE52" w:tentative="1">
      <w:start w:val="1"/>
      <w:numFmt w:val="lowerRoman"/>
      <w:lvlText w:val="%6."/>
      <w:lvlJc w:val="right"/>
      <w:pPr>
        <w:tabs>
          <w:tab w:val="num" w:pos="4320"/>
        </w:tabs>
        <w:ind w:left="4320" w:hanging="180"/>
      </w:pPr>
    </w:lvl>
    <w:lvl w:ilvl="6" w:tplc="85D00830" w:tentative="1">
      <w:start w:val="1"/>
      <w:numFmt w:val="decimal"/>
      <w:lvlText w:val="%7."/>
      <w:lvlJc w:val="left"/>
      <w:pPr>
        <w:tabs>
          <w:tab w:val="num" w:pos="5040"/>
        </w:tabs>
        <w:ind w:left="5040" w:hanging="360"/>
      </w:pPr>
    </w:lvl>
    <w:lvl w:ilvl="7" w:tplc="8C68E32A" w:tentative="1">
      <w:start w:val="1"/>
      <w:numFmt w:val="lowerLetter"/>
      <w:lvlText w:val="%8."/>
      <w:lvlJc w:val="left"/>
      <w:pPr>
        <w:tabs>
          <w:tab w:val="num" w:pos="5760"/>
        </w:tabs>
        <w:ind w:left="5760" w:hanging="360"/>
      </w:pPr>
    </w:lvl>
    <w:lvl w:ilvl="8" w:tplc="78D60F6C" w:tentative="1">
      <w:start w:val="1"/>
      <w:numFmt w:val="lowerRoman"/>
      <w:lvlText w:val="%9."/>
      <w:lvlJc w:val="right"/>
      <w:pPr>
        <w:tabs>
          <w:tab w:val="num" w:pos="6480"/>
        </w:tabs>
        <w:ind w:left="6480" w:hanging="180"/>
      </w:pPr>
    </w:lvl>
  </w:abstractNum>
  <w:abstractNum w:abstractNumId="30" w15:restartNumberingAfterBreak="0">
    <w:nsid w:val="4CF05FDF"/>
    <w:multiLevelType w:val="hybridMultilevel"/>
    <w:tmpl w:val="982E8A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BE2852"/>
    <w:multiLevelType w:val="hybridMultilevel"/>
    <w:tmpl w:val="736ED092"/>
    <w:lvl w:ilvl="0" w:tplc="5A24B40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1C409C0"/>
    <w:multiLevelType w:val="hybridMultilevel"/>
    <w:tmpl w:val="4684B132"/>
    <w:lvl w:ilvl="0" w:tplc="9BF239B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8020ADD"/>
    <w:multiLevelType w:val="hybridMultilevel"/>
    <w:tmpl w:val="978C58B4"/>
    <w:lvl w:ilvl="0" w:tplc="CE645D7A">
      <w:start w:val="1"/>
      <w:numFmt w:val="decimal"/>
      <w:lvlText w:val="%1."/>
      <w:lvlJc w:val="left"/>
      <w:pPr>
        <w:ind w:left="1080" w:hanging="360"/>
      </w:pPr>
      <w:rPr>
        <w:rFonts w:hint="default"/>
        <w:color w:val="00000A"/>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8283DA1"/>
    <w:multiLevelType w:val="hybridMultilevel"/>
    <w:tmpl w:val="38BCD94C"/>
    <w:lvl w:ilvl="0" w:tplc="F464567A">
      <w:start w:val="1"/>
      <w:numFmt w:val="decimal"/>
      <w:lvlText w:val="%1."/>
      <w:lvlJc w:val="left"/>
      <w:pPr>
        <w:ind w:left="341"/>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F42CD57C">
      <w:start w:val="1"/>
      <w:numFmt w:val="lowerLetter"/>
      <w:lvlText w:val="%2"/>
      <w:lvlJc w:val="left"/>
      <w:pPr>
        <w:ind w:left="10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863AD830">
      <w:start w:val="1"/>
      <w:numFmt w:val="lowerRoman"/>
      <w:lvlText w:val="%3"/>
      <w:lvlJc w:val="left"/>
      <w:pPr>
        <w:ind w:left="18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49584C7C">
      <w:start w:val="1"/>
      <w:numFmt w:val="decimal"/>
      <w:lvlText w:val="%4"/>
      <w:lvlJc w:val="left"/>
      <w:pPr>
        <w:ind w:left="25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B52C0F5C">
      <w:start w:val="1"/>
      <w:numFmt w:val="lowerLetter"/>
      <w:lvlText w:val="%5"/>
      <w:lvlJc w:val="left"/>
      <w:pPr>
        <w:ind w:left="32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7932107E">
      <w:start w:val="1"/>
      <w:numFmt w:val="lowerRoman"/>
      <w:lvlText w:val="%6"/>
      <w:lvlJc w:val="left"/>
      <w:pPr>
        <w:ind w:left="39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2E20C78E">
      <w:start w:val="1"/>
      <w:numFmt w:val="decimal"/>
      <w:lvlText w:val="%7"/>
      <w:lvlJc w:val="left"/>
      <w:pPr>
        <w:ind w:left="46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3A5E931C">
      <w:start w:val="1"/>
      <w:numFmt w:val="lowerLetter"/>
      <w:lvlText w:val="%8"/>
      <w:lvlJc w:val="left"/>
      <w:pPr>
        <w:ind w:left="54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FC981042">
      <w:start w:val="1"/>
      <w:numFmt w:val="lowerRoman"/>
      <w:lvlText w:val="%9"/>
      <w:lvlJc w:val="left"/>
      <w:pPr>
        <w:ind w:left="61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6" w15:restartNumberingAfterBreak="0">
    <w:nsid w:val="5AE60142"/>
    <w:multiLevelType w:val="hybridMultilevel"/>
    <w:tmpl w:val="FA5C4BA6"/>
    <w:lvl w:ilvl="0" w:tplc="9FB0A418">
      <w:start w:val="1"/>
      <w:numFmt w:val="decimal"/>
      <w:lvlText w:val="%1."/>
      <w:lvlJc w:val="left"/>
      <w:pPr>
        <w:ind w:left="35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BBE03106">
      <w:start w:val="1"/>
      <w:numFmt w:val="lowerLetter"/>
      <w:lvlText w:val="%2"/>
      <w:lvlJc w:val="left"/>
      <w:pPr>
        <w:ind w:left="113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34E2111C">
      <w:start w:val="1"/>
      <w:numFmt w:val="lowerRoman"/>
      <w:lvlText w:val="%3"/>
      <w:lvlJc w:val="left"/>
      <w:pPr>
        <w:ind w:left="185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9CA03090">
      <w:start w:val="1"/>
      <w:numFmt w:val="decimal"/>
      <w:lvlText w:val="%4"/>
      <w:lvlJc w:val="left"/>
      <w:pPr>
        <w:ind w:left="257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7818B210">
      <w:start w:val="1"/>
      <w:numFmt w:val="lowerLetter"/>
      <w:lvlText w:val="%5"/>
      <w:lvlJc w:val="left"/>
      <w:pPr>
        <w:ind w:left="329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A0FC7034">
      <w:start w:val="1"/>
      <w:numFmt w:val="lowerRoman"/>
      <w:lvlText w:val="%6"/>
      <w:lvlJc w:val="left"/>
      <w:pPr>
        <w:ind w:left="401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D67496E8">
      <w:start w:val="1"/>
      <w:numFmt w:val="decimal"/>
      <w:lvlText w:val="%7"/>
      <w:lvlJc w:val="left"/>
      <w:pPr>
        <w:ind w:left="473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EC4474C2">
      <w:start w:val="1"/>
      <w:numFmt w:val="lowerLetter"/>
      <w:lvlText w:val="%8"/>
      <w:lvlJc w:val="left"/>
      <w:pPr>
        <w:ind w:left="545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BF7A6282">
      <w:start w:val="1"/>
      <w:numFmt w:val="lowerRoman"/>
      <w:lvlText w:val="%9"/>
      <w:lvlJc w:val="left"/>
      <w:pPr>
        <w:ind w:left="617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37" w15:restartNumberingAfterBreak="0">
    <w:nsid w:val="5D484E75"/>
    <w:multiLevelType w:val="hybridMultilevel"/>
    <w:tmpl w:val="62000D8C"/>
    <w:lvl w:ilvl="0" w:tplc="164E2A68">
      <w:start w:val="1"/>
      <w:numFmt w:val="decimal"/>
      <w:lvlText w:val="%1."/>
      <w:lvlJc w:val="left"/>
      <w:pPr>
        <w:ind w:left="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36E5EC">
      <w:start w:val="1"/>
      <w:numFmt w:val="lowerLetter"/>
      <w:lvlText w:val="%2"/>
      <w:lvlJc w:val="left"/>
      <w:pPr>
        <w:ind w:left="1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2A5704">
      <w:start w:val="1"/>
      <w:numFmt w:val="lowerRoman"/>
      <w:lvlText w:val="%3"/>
      <w:lvlJc w:val="left"/>
      <w:pPr>
        <w:ind w:left="1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40CE2C">
      <w:start w:val="1"/>
      <w:numFmt w:val="decimal"/>
      <w:lvlText w:val="%4"/>
      <w:lvlJc w:val="left"/>
      <w:pPr>
        <w:ind w:left="2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1A3F10">
      <w:start w:val="1"/>
      <w:numFmt w:val="lowerLetter"/>
      <w:lvlText w:val="%5"/>
      <w:lvlJc w:val="left"/>
      <w:pPr>
        <w:ind w:left="3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F8B0DE">
      <w:start w:val="1"/>
      <w:numFmt w:val="lowerRoman"/>
      <w:lvlText w:val="%6"/>
      <w:lvlJc w:val="left"/>
      <w:pPr>
        <w:ind w:left="4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CE410C">
      <w:start w:val="1"/>
      <w:numFmt w:val="decimal"/>
      <w:lvlText w:val="%7"/>
      <w:lvlJc w:val="left"/>
      <w:pPr>
        <w:ind w:left="4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D829E6">
      <w:start w:val="1"/>
      <w:numFmt w:val="lowerLetter"/>
      <w:lvlText w:val="%8"/>
      <w:lvlJc w:val="left"/>
      <w:pPr>
        <w:ind w:left="5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7EF8D2">
      <w:start w:val="1"/>
      <w:numFmt w:val="lowerRoman"/>
      <w:lvlText w:val="%9"/>
      <w:lvlJc w:val="left"/>
      <w:pPr>
        <w:ind w:left="6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2" w15:restartNumberingAfterBreak="0">
    <w:nsid w:val="6A2276F3"/>
    <w:multiLevelType w:val="hybridMultilevel"/>
    <w:tmpl w:val="40184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AA0B7"/>
    <w:multiLevelType w:val="hybridMultilevel"/>
    <w:tmpl w:val="145C7850"/>
    <w:lvl w:ilvl="0" w:tplc="1722E156">
      <w:start w:val="1"/>
      <w:numFmt w:val="decimal"/>
      <w:lvlText w:val="%1."/>
      <w:lvlJc w:val="left"/>
      <w:pPr>
        <w:ind w:left="720" w:hanging="360"/>
      </w:pPr>
    </w:lvl>
    <w:lvl w:ilvl="1" w:tplc="38544A24">
      <w:start w:val="1"/>
      <w:numFmt w:val="lowerLetter"/>
      <w:lvlText w:val="%2."/>
      <w:lvlJc w:val="left"/>
      <w:pPr>
        <w:ind w:left="1440" w:hanging="360"/>
      </w:pPr>
    </w:lvl>
    <w:lvl w:ilvl="2" w:tplc="AA1C9568">
      <w:start w:val="1"/>
      <w:numFmt w:val="lowerRoman"/>
      <w:lvlText w:val="%3."/>
      <w:lvlJc w:val="right"/>
      <w:pPr>
        <w:ind w:left="2160" w:hanging="180"/>
      </w:pPr>
    </w:lvl>
    <w:lvl w:ilvl="3" w:tplc="56A6AD60">
      <w:start w:val="1"/>
      <w:numFmt w:val="decimal"/>
      <w:lvlText w:val="%4."/>
      <w:lvlJc w:val="left"/>
      <w:pPr>
        <w:ind w:left="2880" w:hanging="360"/>
      </w:pPr>
    </w:lvl>
    <w:lvl w:ilvl="4" w:tplc="CEF05A82">
      <w:start w:val="1"/>
      <w:numFmt w:val="lowerLetter"/>
      <w:lvlText w:val="%5."/>
      <w:lvlJc w:val="left"/>
      <w:pPr>
        <w:ind w:left="3600" w:hanging="360"/>
      </w:pPr>
    </w:lvl>
    <w:lvl w:ilvl="5" w:tplc="A8F2D16A">
      <w:start w:val="1"/>
      <w:numFmt w:val="lowerRoman"/>
      <w:lvlText w:val="%6."/>
      <w:lvlJc w:val="right"/>
      <w:pPr>
        <w:ind w:left="4320" w:hanging="180"/>
      </w:pPr>
    </w:lvl>
    <w:lvl w:ilvl="6" w:tplc="5A90D580">
      <w:start w:val="1"/>
      <w:numFmt w:val="decimal"/>
      <w:lvlText w:val="%7."/>
      <w:lvlJc w:val="left"/>
      <w:pPr>
        <w:ind w:left="5040" w:hanging="360"/>
      </w:pPr>
    </w:lvl>
    <w:lvl w:ilvl="7" w:tplc="397E1826">
      <w:start w:val="1"/>
      <w:numFmt w:val="lowerLetter"/>
      <w:lvlText w:val="%8."/>
      <w:lvlJc w:val="left"/>
      <w:pPr>
        <w:ind w:left="5760" w:hanging="360"/>
      </w:pPr>
    </w:lvl>
    <w:lvl w:ilvl="8" w:tplc="D03A021A">
      <w:start w:val="1"/>
      <w:numFmt w:val="lowerRoman"/>
      <w:lvlText w:val="%9."/>
      <w:lvlJc w:val="right"/>
      <w:pPr>
        <w:ind w:left="6480" w:hanging="180"/>
      </w:pPr>
    </w:lvl>
  </w:abstractNum>
  <w:abstractNum w:abstractNumId="44" w15:restartNumberingAfterBreak="0">
    <w:nsid w:val="77845D4F"/>
    <w:multiLevelType w:val="hybridMultilevel"/>
    <w:tmpl w:val="CC2AE4F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5" w15:restartNumberingAfterBreak="0">
    <w:nsid w:val="7D395621"/>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num w:numId="1" w16cid:durableId="1376200803">
    <w:abstractNumId w:val="43"/>
  </w:num>
  <w:num w:numId="2" w16cid:durableId="1663699192">
    <w:abstractNumId w:val="24"/>
  </w:num>
  <w:num w:numId="3" w16cid:durableId="540360876">
    <w:abstractNumId w:val="10"/>
  </w:num>
  <w:num w:numId="4" w16cid:durableId="1789931244">
    <w:abstractNumId w:val="39"/>
  </w:num>
  <w:num w:numId="5" w16cid:durableId="19676185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223691">
    <w:abstractNumId w:val="27"/>
  </w:num>
  <w:num w:numId="7" w16cid:durableId="1077747873">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8" w16cid:durableId="1479032125">
    <w:abstractNumId w:val="40"/>
  </w:num>
  <w:num w:numId="9" w16cid:durableId="2145150176">
    <w:abstractNumId w:val="7"/>
  </w:num>
  <w:num w:numId="10" w16cid:durableId="976492460">
    <w:abstractNumId w:val="2"/>
  </w:num>
  <w:num w:numId="11" w16cid:durableId="1940408998">
    <w:abstractNumId w:val="33"/>
  </w:num>
  <w:num w:numId="12" w16cid:durableId="14211710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81092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2986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6706299">
    <w:abstractNumId w:val="4"/>
  </w:num>
  <w:num w:numId="16" w16cid:durableId="1480421308">
    <w:abstractNumId w:val="19"/>
  </w:num>
  <w:num w:numId="17" w16cid:durableId="693385530">
    <w:abstractNumId w:val="15"/>
  </w:num>
  <w:num w:numId="18" w16cid:durableId="1961642996">
    <w:abstractNumId w:val="18"/>
  </w:num>
  <w:num w:numId="19" w16cid:durableId="7814268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6486185">
    <w:abstractNumId w:val="8"/>
  </w:num>
  <w:num w:numId="21" w16cid:durableId="481167277">
    <w:abstractNumId w:val="45"/>
  </w:num>
  <w:num w:numId="22" w16cid:durableId="964155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1056094">
    <w:abstractNumId w:val="42"/>
  </w:num>
  <w:num w:numId="24" w16cid:durableId="1222056099">
    <w:abstractNumId w:val="3"/>
  </w:num>
  <w:num w:numId="25" w16cid:durableId="1670211726">
    <w:abstractNumId w:val="30"/>
  </w:num>
  <w:num w:numId="26" w16cid:durableId="2016884083">
    <w:abstractNumId w:val="20"/>
  </w:num>
  <w:num w:numId="27" w16cid:durableId="1474642863">
    <w:abstractNumId w:val="44"/>
  </w:num>
  <w:num w:numId="28" w16cid:durableId="1881165219">
    <w:abstractNumId w:val="22"/>
  </w:num>
  <w:num w:numId="29" w16cid:durableId="870874752">
    <w:abstractNumId w:val="5"/>
  </w:num>
  <w:num w:numId="30" w16cid:durableId="1625651142">
    <w:abstractNumId w:val="16"/>
  </w:num>
  <w:num w:numId="31" w16cid:durableId="330108227">
    <w:abstractNumId w:val="38"/>
  </w:num>
  <w:num w:numId="32" w16cid:durableId="515197669">
    <w:abstractNumId w:val="25"/>
  </w:num>
  <w:num w:numId="33" w16cid:durableId="1745299321">
    <w:abstractNumId w:val="11"/>
  </w:num>
  <w:num w:numId="34" w16cid:durableId="1731616274">
    <w:abstractNumId w:val="26"/>
  </w:num>
  <w:num w:numId="35" w16cid:durableId="2018846004">
    <w:abstractNumId w:val="36"/>
  </w:num>
  <w:num w:numId="36" w16cid:durableId="794176974">
    <w:abstractNumId w:val="21"/>
  </w:num>
  <w:num w:numId="37" w16cid:durableId="1815946266">
    <w:abstractNumId w:val="13"/>
  </w:num>
  <w:num w:numId="38" w16cid:durableId="55665667">
    <w:abstractNumId w:val="0"/>
  </w:num>
  <w:num w:numId="39" w16cid:durableId="681125905">
    <w:abstractNumId w:val="28"/>
  </w:num>
  <w:num w:numId="40" w16cid:durableId="172692625">
    <w:abstractNumId w:val="37"/>
  </w:num>
  <w:num w:numId="41" w16cid:durableId="1434203640">
    <w:abstractNumId w:val="6"/>
  </w:num>
  <w:num w:numId="42" w16cid:durableId="1478720237">
    <w:abstractNumId w:val="32"/>
  </w:num>
  <w:num w:numId="43" w16cid:durableId="1863665299">
    <w:abstractNumId w:val="12"/>
  </w:num>
  <w:num w:numId="44" w16cid:durableId="1081214118">
    <w:abstractNumId w:val="31"/>
  </w:num>
  <w:num w:numId="45" w16cid:durableId="984436506">
    <w:abstractNumId w:val="35"/>
  </w:num>
  <w:num w:numId="46" w16cid:durableId="54623306">
    <w:abstractNumId w:val="14"/>
  </w:num>
  <w:num w:numId="47" w16cid:durableId="1165515782">
    <w:abstractNumId w:val="9"/>
  </w:num>
  <w:num w:numId="48" w16cid:durableId="308628974">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C0"/>
    <w:rsid w:val="0000068B"/>
    <w:rsid w:val="00001871"/>
    <w:rsid w:val="0000222E"/>
    <w:rsid w:val="00002481"/>
    <w:rsid w:val="00003E4E"/>
    <w:rsid w:val="000048AC"/>
    <w:rsid w:val="00005100"/>
    <w:rsid w:val="00005C99"/>
    <w:rsid w:val="00006BE3"/>
    <w:rsid w:val="00010E4F"/>
    <w:rsid w:val="000123E6"/>
    <w:rsid w:val="00016D64"/>
    <w:rsid w:val="000206C8"/>
    <w:rsid w:val="0002242E"/>
    <w:rsid w:val="00022749"/>
    <w:rsid w:val="00022B25"/>
    <w:rsid w:val="000246EE"/>
    <w:rsid w:val="000265C0"/>
    <w:rsid w:val="0003035F"/>
    <w:rsid w:val="0003092C"/>
    <w:rsid w:val="00031CCB"/>
    <w:rsid w:val="0003206B"/>
    <w:rsid w:val="00036CAD"/>
    <w:rsid w:val="00047672"/>
    <w:rsid w:val="00047E06"/>
    <w:rsid w:val="00053076"/>
    <w:rsid w:val="00056713"/>
    <w:rsid w:val="0006363E"/>
    <w:rsid w:val="000639C1"/>
    <w:rsid w:val="00063C30"/>
    <w:rsid w:val="0006444C"/>
    <w:rsid w:val="00064EDC"/>
    <w:rsid w:val="00066955"/>
    <w:rsid w:val="00066A81"/>
    <w:rsid w:val="0007060F"/>
    <w:rsid w:val="00073083"/>
    <w:rsid w:val="00074314"/>
    <w:rsid w:val="00084272"/>
    <w:rsid w:val="00084E88"/>
    <w:rsid w:val="00086412"/>
    <w:rsid w:val="000933D0"/>
    <w:rsid w:val="00093E7F"/>
    <w:rsid w:val="00094795"/>
    <w:rsid w:val="00095578"/>
    <w:rsid w:val="000959EB"/>
    <w:rsid w:val="00096002"/>
    <w:rsid w:val="00096206"/>
    <w:rsid w:val="00097206"/>
    <w:rsid w:val="000974D2"/>
    <w:rsid w:val="00097A89"/>
    <w:rsid w:val="00097C3A"/>
    <w:rsid w:val="000A1766"/>
    <w:rsid w:val="000A7B3A"/>
    <w:rsid w:val="000B01AB"/>
    <w:rsid w:val="000B0613"/>
    <w:rsid w:val="000B09D2"/>
    <w:rsid w:val="000B30CE"/>
    <w:rsid w:val="000B417D"/>
    <w:rsid w:val="000B50FC"/>
    <w:rsid w:val="000B51DF"/>
    <w:rsid w:val="000B56BB"/>
    <w:rsid w:val="000B614A"/>
    <w:rsid w:val="000B717D"/>
    <w:rsid w:val="000C030E"/>
    <w:rsid w:val="000C0712"/>
    <w:rsid w:val="000C2398"/>
    <w:rsid w:val="000C2C58"/>
    <w:rsid w:val="000C2F58"/>
    <w:rsid w:val="000C3A9C"/>
    <w:rsid w:val="000D036E"/>
    <w:rsid w:val="000D4466"/>
    <w:rsid w:val="000D6B23"/>
    <w:rsid w:val="000E0FA9"/>
    <w:rsid w:val="000E11DD"/>
    <w:rsid w:val="000E20AA"/>
    <w:rsid w:val="000E2F72"/>
    <w:rsid w:val="000E4C74"/>
    <w:rsid w:val="000E55F3"/>
    <w:rsid w:val="000E681C"/>
    <w:rsid w:val="000E7012"/>
    <w:rsid w:val="000F2973"/>
    <w:rsid w:val="000F4B59"/>
    <w:rsid w:val="000F54D4"/>
    <w:rsid w:val="00100A46"/>
    <w:rsid w:val="00100D79"/>
    <w:rsid w:val="00101C5C"/>
    <w:rsid w:val="001034CC"/>
    <w:rsid w:val="0010598A"/>
    <w:rsid w:val="0011767C"/>
    <w:rsid w:val="00117B65"/>
    <w:rsid w:val="00120D63"/>
    <w:rsid w:val="001238C7"/>
    <w:rsid w:val="00123B00"/>
    <w:rsid w:val="001260A4"/>
    <w:rsid w:val="00127E45"/>
    <w:rsid w:val="00133FD0"/>
    <w:rsid w:val="00137564"/>
    <w:rsid w:val="00140C2F"/>
    <w:rsid w:val="00143081"/>
    <w:rsid w:val="001446E2"/>
    <w:rsid w:val="00145B7C"/>
    <w:rsid w:val="00146C50"/>
    <w:rsid w:val="00147839"/>
    <w:rsid w:val="00147B67"/>
    <w:rsid w:val="00147BB3"/>
    <w:rsid w:val="00150447"/>
    <w:rsid w:val="0015207C"/>
    <w:rsid w:val="001527AB"/>
    <w:rsid w:val="001533EA"/>
    <w:rsid w:val="001546E8"/>
    <w:rsid w:val="00156F84"/>
    <w:rsid w:val="0015708B"/>
    <w:rsid w:val="00157CF3"/>
    <w:rsid w:val="0016004A"/>
    <w:rsid w:val="00160A3E"/>
    <w:rsid w:val="001611AA"/>
    <w:rsid w:val="0016141A"/>
    <w:rsid w:val="0016346C"/>
    <w:rsid w:val="001637D8"/>
    <w:rsid w:val="00170A05"/>
    <w:rsid w:val="00170F77"/>
    <w:rsid w:val="00174420"/>
    <w:rsid w:val="00175D8B"/>
    <w:rsid w:val="00175E6E"/>
    <w:rsid w:val="0018110F"/>
    <w:rsid w:val="0018183D"/>
    <w:rsid w:val="0018416B"/>
    <w:rsid w:val="0018507E"/>
    <w:rsid w:val="001851E9"/>
    <w:rsid w:val="00186EA5"/>
    <w:rsid w:val="001871CE"/>
    <w:rsid w:val="00187823"/>
    <w:rsid w:val="00187DBF"/>
    <w:rsid w:val="0019151C"/>
    <w:rsid w:val="00191838"/>
    <w:rsid w:val="0019263C"/>
    <w:rsid w:val="00193033"/>
    <w:rsid w:val="0019465C"/>
    <w:rsid w:val="00194A82"/>
    <w:rsid w:val="001951BD"/>
    <w:rsid w:val="001971B0"/>
    <w:rsid w:val="001A0498"/>
    <w:rsid w:val="001A1B81"/>
    <w:rsid w:val="001A275E"/>
    <w:rsid w:val="001A58B7"/>
    <w:rsid w:val="001A5968"/>
    <w:rsid w:val="001A623E"/>
    <w:rsid w:val="001A6C9C"/>
    <w:rsid w:val="001A6EB0"/>
    <w:rsid w:val="001B00BA"/>
    <w:rsid w:val="001B0BB8"/>
    <w:rsid w:val="001B3C2E"/>
    <w:rsid w:val="001B545D"/>
    <w:rsid w:val="001B6457"/>
    <w:rsid w:val="001B7B5D"/>
    <w:rsid w:val="001B7F90"/>
    <w:rsid w:val="001C0C53"/>
    <w:rsid w:val="001C10A5"/>
    <w:rsid w:val="001C1408"/>
    <w:rsid w:val="001C1A67"/>
    <w:rsid w:val="001C4D42"/>
    <w:rsid w:val="001C65BE"/>
    <w:rsid w:val="001C7735"/>
    <w:rsid w:val="001D1676"/>
    <w:rsid w:val="001D3245"/>
    <w:rsid w:val="001D34C2"/>
    <w:rsid w:val="001D6A18"/>
    <w:rsid w:val="001D6CBF"/>
    <w:rsid w:val="001E2586"/>
    <w:rsid w:val="001E2899"/>
    <w:rsid w:val="001E4615"/>
    <w:rsid w:val="001E5081"/>
    <w:rsid w:val="001E7171"/>
    <w:rsid w:val="001F16B2"/>
    <w:rsid w:val="001F2015"/>
    <w:rsid w:val="001F2A32"/>
    <w:rsid w:val="001F37FF"/>
    <w:rsid w:val="001F4273"/>
    <w:rsid w:val="001F44D4"/>
    <w:rsid w:val="001F4584"/>
    <w:rsid w:val="001F623A"/>
    <w:rsid w:val="001F62FB"/>
    <w:rsid w:val="001F66B1"/>
    <w:rsid w:val="001F6733"/>
    <w:rsid w:val="001F7A6C"/>
    <w:rsid w:val="001F7E2A"/>
    <w:rsid w:val="001F7FA0"/>
    <w:rsid w:val="00206083"/>
    <w:rsid w:val="00206F71"/>
    <w:rsid w:val="002118B2"/>
    <w:rsid w:val="00212684"/>
    <w:rsid w:val="002136A7"/>
    <w:rsid w:val="00213CA2"/>
    <w:rsid w:val="00214BCD"/>
    <w:rsid w:val="00215464"/>
    <w:rsid w:val="002155DA"/>
    <w:rsid w:val="00215F07"/>
    <w:rsid w:val="00215F0B"/>
    <w:rsid w:val="0021627C"/>
    <w:rsid w:val="002166F8"/>
    <w:rsid w:val="00216FB9"/>
    <w:rsid w:val="0022034F"/>
    <w:rsid w:val="00221640"/>
    <w:rsid w:val="00221E0A"/>
    <w:rsid w:val="00222A3A"/>
    <w:rsid w:val="00223498"/>
    <w:rsid w:val="00223F6D"/>
    <w:rsid w:val="002246FE"/>
    <w:rsid w:val="002276A4"/>
    <w:rsid w:val="00231861"/>
    <w:rsid w:val="0023293A"/>
    <w:rsid w:val="00232C73"/>
    <w:rsid w:val="00233C1C"/>
    <w:rsid w:val="0023519B"/>
    <w:rsid w:val="0023607E"/>
    <w:rsid w:val="00237235"/>
    <w:rsid w:val="00237FA5"/>
    <w:rsid w:val="00241BDC"/>
    <w:rsid w:val="00241EC8"/>
    <w:rsid w:val="00242090"/>
    <w:rsid w:val="00242947"/>
    <w:rsid w:val="00243546"/>
    <w:rsid w:val="002435FD"/>
    <w:rsid w:val="00245E84"/>
    <w:rsid w:val="00246E43"/>
    <w:rsid w:val="002511E1"/>
    <w:rsid w:val="00253043"/>
    <w:rsid w:val="00253055"/>
    <w:rsid w:val="002531DE"/>
    <w:rsid w:val="002534E2"/>
    <w:rsid w:val="00256214"/>
    <w:rsid w:val="002565B9"/>
    <w:rsid w:val="00257D05"/>
    <w:rsid w:val="00263233"/>
    <w:rsid w:val="00263E53"/>
    <w:rsid w:val="00264152"/>
    <w:rsid w:val="00264566"/>
    <w:rsid w:val="0027160B"/>
    <w:rsid w:val="0027308F"/>
    <w:rsid w:val="00276FBD"/>
    <w:rsid w:val="00277A9E"/>
    <w:rsid w:val="00277C56"/>
    <w:rsid w:val="0028032A"/>
    <w:rsid w:val="00281E6B"/>
    <w:rsid w:val="0028308B"/>
    <w:rsid w:val="0028311B"/>
    <w:rsid w:val="00284165"/>
    <w:rsid w:val="00284625"/>
    <w:rsid w:val="00284BE4"/>
    <w:rsid w:val="00284C35"/>
    <w:rsid w:val="002852C4"/>
    <w:rsid w:val="0028550B"/>
    <w:rsid w:val="00285749"/>
    <w:rsid w:val="00285928"/>
    <w:rsid w:val="00286224"/>
    <w:rsid w:val="00286F5C"/>
    <w:rsid w:val="00287322"/>
    <w:rsid w:val="00290AD3"/>
    <w:rsid w:val="00291664"/>
    <w:rsid w:val="00291C55"/>
    <w:rsid w:val="00293EF9"/>
    <w:rsid w:val="00295248"/>
    <w:rsid w:val="00295DD9"/>
    <w:rsid w:val="00296BC1"/>
    <w:rsid w:val="00297CF8"/>
    <w:rsid w:val="002A20EA"/>
    <w:rsid w:val="002A29F4"/>
    <w:rsid w:val="002A2EE5"/>
    <w:rsid w:val="002A513D"/>
    <w:rsid w:val="002B0D0D"/>
    <w:rsid w:val="002B220D"/>
    <w:rsid w:val="002B2F7F"/>
    <w:rsid w:val="002B69A7"/>
    <w:rsid w:val="002C08ED"/>
    <w:rsid w:val="002C181B"/>
    <w:rsid w:val="002C198F"/>
    <w:rsid w:val="002C384F"/>
    <w:rsid w:val="002C6734"/>
    <w:rsid w:val="002C7276"/>
    <w:rsid w:val="002C7E09"/>
    <w:rsid w:val="002D0BCF"/>
    <w:rsid w:val="002D140F"/>
    <w:rsid w:val="002D185D"/>
    <w:rsid w:val="002D2BA5"/>
    <w:rsid w:val="002D2BBD"/>
    <w:rsid w:val="002D68D1"/>
    <w:rsid w:val="002D7242"/>
    <w:rsid w:val="002E09A9"/>
    <w:rsid w:val="002E3F35"/>
    <w:rsid w:val="002E46A1"/>
    <w:rsid w:val="002E701F"/>
    <w:rsid w:val="002F123D"/>
    <w:rsid w:val="002F6843"/>
    <w:rsid w:val="00300130"/>
    <w:rsid w:val="0030170E"/>
    <w:rsid w:val="003019D9"/>
    <w:rsid w:val="0030486E"/>
    <w:rsid w:val="0030487F"/>
    <w:rsid w:val="003056C5"/>
    <w:rsid w:val="00305E02"/>
    <w:rsid w:val="00306F50"/>
    <w:rsid w:val="00307C53"/>
    <w:rsid w:val="00311F63"/>
    <w:rsid w:val="00312FE4"/>
    <w:rsid w:val="00313D28"/>
    <w:rsid w:val="00314434"/>
    <w:rsid w:val="003149DB"/>
    <w:rsid w:val="00315321"/>
    <w:rsid w:val="00315E7E"/>
    <w:rsid w:val="0031651A"/>
    <w:rsid w:val="00316926"/>
    <w:rsid w:val="00316AA9"/>
    <w:rsid w:val="0031737C"/>
    <w:rsid w:val="00317C75"/>
    <w:rsid w:val="00320309"/>
    <w:rsid w:val="00320C04"/>
    <w:rsid w:val="00321470"/>
    <w:rsid w:val="00321B4B"/>
    <w:rsid w:val="003250CD"/>
    <w:rsid w:val="00326F38"/>
    <w:rsid w:val="00327849"/>
    <w:rsid w:val="00327A90"/>
    <w:rsid w:val="00333D9F"/>
    <w:rsid w:val="003409E5"/>
    <w:rsid w:val="003432E7"/>
    <w:rsid w:val="0034426D"/>
    <w:rsid w:val="00346586"/>
    <w:rsid w:val="003532EE"/>
    <w:rsid w:val="003544F2"/>
    <w:rsid w:val="00354B1F"/>
    <w:rsid w:val="00356086"/>
    <w:rsid w:val="0035699A"/>
    <w:rsid w:val="0036207C"/>
    <w:rsid w:val="00365C0C"/>
    <w:rsid w:val="00366826"/>
    <w:rsid w:val="00366D3B"/>
    <w:rsid w:val="00367991"/>
    <w:rsid w:val="00371B87"/>
    <w:rsid w:val="00373CAB"/>
    <w:rsid w:val="003746A8"/>
    <w:rsid w:val="0037545A"/>
    <w:rsid w:val="003772D6"/>
    <w:rsid w:val="00382371"/>
    <w:rsid w:val="00382E0D"/>
    <w:rsid w:val="00391182"/>
    <w:rsid w:val="003960FE"/>
    <w:rsid w:val="003961A9"/>
    <w:rsid w:val="003972B5"/>
    <w:rsid w:val="003974AF"/>
    <w:rsid w:val="00397E3D"/>
    <w:rsid w:val="003A1631"/>
    <w:rsid w:val="003A1CED"/>
    <w:rsid w:val="003A1F02"/>
    <w:rsid w:val="003A2555"/>
    <w:rsid w:val="003A3CB2"/>
    <w:rsid w:val="003A3E24"/>
    <w:rsid w:val="003A59E6"/>
    <w:rsid w:val="003A70E4"/>
    <w:rsid w:val="003A74F5"/>
    <w:rsid w:val="003A7D27"/>
    <w:rsid w:val="003B093E"/>
    <w:rsid w:val="003B0BC5"/>
    <w:rsid w:val="003B1DFC"/>
    <w:rsid w:val="003B4322"/>
    <w:rsid w:val="003B45C1"/>
    <w:rsid w:val="003B46A9"/>
    <w:rsid w:val="003B4D04"/>
    <w:rsid w:val="003B75F7"/>
    <w:rsid w:val="003B7AAE"/>
    <w:rsid w:val="003C0A47"/>
    <w:rsid w:val="003C22CA"/>
    <w:rsid w:val="003C3712"/>
    <w:rsid w:val="003C4FE6"/>
    <w:rsid w:val="003C5046"/>
    <w:rsid w:val="003C52FF"/>
    <w:rsid w:val="003C7472"/>
    <w:rsid w:val="003D0803"/>
    <w:rsid w:val="003D0DE7"/>
    <w:rsid w:val="003D17A2"/>
    <w:rsid w:val="003D29D4"/>
    <w:rsid w:val="003D3557"/>
    <w:rsid w:val="003D3CC3"/>
    <w:rsid w:val="003D5089"/>
    <w:rsid w:val="003D67D7"/>
    <w:rsid w:val="003D7833"/>
    <w:rsid w:val="003E052C"/>
    <w:rsid w:val="003E0641"/>
    <w:rsid w:val="003E09B7"/>
    <w:rsid w:val="003E2E89"/>
    <w:rsid w:val="003E40E9"/>
    <w:rsid w:val="003E5397"/>
    <w:rsid w:val="003E5BB5"/>
    <w:rsid w:val="003E5E19"/>
    <w:rsid w:val="003E706E"/>
    <w:rsid w:val="003F2DB2"/>
    <w:rsid w:val="003F476A"/>
    <w:rsid w:val="003F5372"/>
    <w:rsid w:val="003F78DB"/>
    <w:rsid w:val="004022A1"/>
    <w:rsid w:val="00402CA5"/>
    <w:rsid w:val="004044D4"/>
    <w:rsid w:val="00404C13"/>
    <w:rsid w:val="00405F81"/>
    <w:rsid w:val="00406613"/>
    <w:rsid w:val="0040754F"/>
    <w:rsid w:val="00411850"/>
    <w:rsid w:val="00411FB3"/>
    <w:rsid w:val="00412B29"/>
    <w:rsid w:val="0041343B"/>
    <w:rsid w:val="004143B1"/>
    <w:rsid w:val="0041637D"/>
    <w:rsid w:val="00417688"/>
    <w:rsid w:val="00421279"/>
    <w:rsid w:val="00421D44"/>
    <w:rsid w:val="00421FFA"/>
    <w:rsid w:val="00422C77"/>
    <w:rsid w:val="00423CA2"/>
    <w:rsid w:val="00424C6F"/>
    <w:rsid w:val="00426C77"/>
    <w:rsid w:val="00427778"/>
    <w:rsid w:val="004303F9"/>
    <w:rsid w:val="00430FF2"/>
    <w:rsid w:val="0043323C"/>
    <w:rsid w:val="00433824"/>
    <w:rsid w:val="00434193"/>
    <w:rsid w:val="00441166"/>
    <w:rsid w:val="0044178F"/>
    <w:rsid w:val="00444406"/>
    <w:rsid w:val="004450A2"/>
    <w:rsid w:val="004456C9"/>
    <w:rsid w:val="004458DA"/>
    <w:rsid w:val="0044674E"/>
    <w:rsid w:val="004469F8"/>
    <w:rsid w:val="00447B1F"/>
    <w:rsid w:val="0045013B"/>
    <w:rsid w:val="00450FDA"/>
    <w:rsid w:val="004519CA"/>
    <w:rsid w:val="004526B9"/>
    <w:rsid w:val="004549A1"/>
    <w:rsid w:val="004554B3"/>
    <w:rsid w:val="00457F90"/>
    <w:rsid w:val="004602C2"/>
    <w:rsid w:val="004627CE"/>
    <w:rsid w:val="0046495F"/>
    <w:rsid w:val="00466E84"/>
    <w:rsid w:val="00470BB7"/>
    <w:rsid w:val="00471B74"/>
    <w:rsid w:val="00473386"/>
    <w:rsid w:val="00473539"/>
    <w:rsid w:val="00473A76"/>
    <w:rsid w:val="0047457B"/>
    <w:rsid w:val="00475471"/>
    <w:rsid w:val="00476F59"/>
    <w:rsid w:val="00477781"/>
    <w:rsid w:val="00480345"/>
    <w:rsid w:val="00483621"/>
    <w:rsid w:val="00485299"/>
    <w:rsid w:val="004855F5"/>
    <w:rsid w:val="00490845"/>
    <w:rsid w:val="00491800"/>
    <w:rsid w:val="00492802"/>
    <w:rsid w:val="004942C6"/>
    <w:rsid w:val="00497E4F"/>
    <w:rsid w:val="004A18AA"/>
    <w:rsid w:val="004A470E"/>
    <w:rsid w:val="004A5317"/>
    <w:rsid w:val="004A5806"/>
    <w:rsid w:val="004A5971"/>
    <w:rsid w:val="004A5E8F"/>
    <w:rsid w:val="004A6497"/>
    <w:rsid w:val="004A6EBE"/>
    <w:rsid w:val="004A71FF"/>
    <w:rsid w:val="004A7C44"/>
    <w:rsid w:val="004B4715"/>
    <w:rsid w:val="004B69AA"/>
    <w:rsid w:val="004B6D9A"/>
    <w:rsid w:val="004B6E2F"/>
    <w:rsid w:val="004B7BF9"/>
    <w:rsid w:val="004C0BEC"/>
    <w:rsid w:val="004C24B0"/>
    <w:rsid w:val="004C35A6"/>
    <w:rsid w:val="004C3A8F"/>
    <w:rsid w:val="004C71B6"/>
    <w:rsid w:val="004D1137"/>
    <w:rsid w:val="004D17C1"/>
    <w:rsid w:val="004D21FA"/>
    <w:rsid w:val="004D3B56"/>
    <w:rsid w:val="004D6558"/>
    <w:rsid w:val="004D670B"/>
    <w:rsid w:val="004E0C5E"/>
    <w:rsid w:val="004E2978"/>
    <w:rsid w:val="004E4C50"/>
    <w:rsid w:val="004E4E11"/>
    <w:rsid w:val="004E5B7F"/>
    <w:rsid w:val="004F3587"/>
    <w:rsid w:val="004F4CDA"/>
    <w:rsid w:val="004F4D25"/>
    <w:rsid w:val="004F5D0F"/>
    <w:rsid w:val="004F77AC"/>
    <w:rsid w:val="004F7DE0"/>
    <w:rsid w:val="005009C4"/>
    <w:rsid w:val="0050227E"/>
    <w:rsid w:val="005034E8"/>
    <w:rsid w:val="00504BF0"/>
    <w:rsid w:val="00507BD9"/>
    <w:rsid w:val="00510A40"/>
    <w:rsid w:val="00511114"/>
    <w:rsid w:val="00511389"/>
    <w:rsid w:val="00513E74"/>
    <w:rsid w:val="00516085"/>
    <w:rsid w:val="00520D52"/>
    <w:rsid w:val="005215D9"/>
    <w:rsid w:val="00521780"/>
    <w:rsid w:val="00522F56"/>
    <w:rsid w:val="00524457"/>
    <w:rsid w:val="00525723"/>
    <w:rsid w:val="005258FB"/>
    <w:rsid w:val="0053134D"/>
    <w:rsid w:val="0053317B"/>
    <w:rsid w:val="00533431"/>
    <w:rsid w:val="00533BB5"/>
    <w:rsid w:val="00534571"/>
    <w:rsid w:val="00534E2B"/>
    <w:rsid w:val="005355EE"/>
    <w:rsid w:val="00541331"/>
    <w:rsid w:val="00543140"/>
    <w:rsid w:val="005441BA"/>
    <w:rsid w:val="005446ED"/>
    <w:rsid w:val="00545673"/>
    <w:rsid w:val="005458C8"/>
    <w:rsid w:val="00545E2E"/>
    <w:rsid w:val="00546D28"/>
    <w:rsid w:val="00547E38"/>
    <w:rsid w:val="00551994"/>
    <w:rsid w:val="00551A4C"/>
    <w:rsid w:val="00552B10"/>
    <w:rsid w:val="00556933"/>
    <w:rsid w:val="00563E17"/>
    <w:rsid w:val="00565CBA"/>
    <w:rsid w:val="00567A10"/>
    <w:rsid w:val="005703A3"/>
    <w:rsid w:val="00573F19"/>
    <w:rsid w:val="005748C6"/>
    <w:rsid w:val="0057520D"/>
    <w:rsid w:val="00575FDD"/>
    <w:rsid w:val="00576F3C"/>
    <w:rsid w:val="0057701D"/>
    <w:rsid w:val="005776B5"/>
    <w:rsid w:val="00583FB6"/>
    <w:rsid w:val="00584EC2"/>
    <w:rsid w:val="00585D77"/>
    <w:rsid w:val="005870BF"/>
    <w:rsid w:val="0058734A"/>
    <w:rsid w:val="00590FF3"/>
    <w:rsid w:val="005923CA"/>
    <w:rsid w:val="00594B8C"/>
    <w:rsid w:val="00594FD8"/>
    <w:rsid w:val="005A036A"/>
    <w:rsid w:val="005A1AE3"/>
    <w:rsid w:val="005A32EF"/>
    <w:rsid w:val="005A432C"/>
    <w:rsid w:val="005A5D79"/>
    <w:rsid w:val="005A7FF4"/>
    <w:rsid w:val="005B060C"/>
    <w:rsid w:val="005B165B"/>
    <w:rsid w:val="005B42FC"/>
    <w:rsid w:val="005B631B"/>
    <w:rsid w:val="005C15B2"/>
    <w:rsid w:val="005C1D0E"/>
    <w:rsid w:val="005C2787"/>
    <w:rsid w:val="005C7697"/>
    <w:rsid w:val="005D0DB0"/>
    <w:rsid w:val="005D3024"/>
    <w:rsid w:val="005D3453"/>
    <w:rsid w:val="005D3A72"/>
    <w:rsid w:val="005D4971"/>
    <w:rsid w:val="005D595C"/>
    <w:rsid w:val="005E2BB0"/>
    <w:rsid w:val="005E2C45"/>
    <w:rsid w:val="005E2DE0"/>
    <w:rsid w:val="005E4934"/>
    <w:rsid w:val="005E5160"/>
    <w:rsid w:val="005E5827"/>
    <w:rsid w:val="005E6E5E"/>
    <w:rsid w:val="005F315B"/>
    <w:rsid w:val="005F3A48"/>
    <w:rsid w:val="005F3A83"/>
    <w:rsid w:val="005F4707"/>
    <w:rsid w:val="005F48A5"/>
    <w:rsid w:val="005F4EDD"/>
    <w:rsid w:val="00602319"/>
    <w:rsid w:val="00602392"/>
    <w:rsid w:val="0060390C"/>
    <w:rsid w:val="0060564F"/>
    <w:rsid w:val="00605685"/>
    <w:rsid w:val="00605AAC"/>
    <w:rsid w:val="00607FE6"/>
    <w:rsid w:val="006118FF"/>
    <w:rsid w:val="006169CA"/>
    <w:rsid w:val="0062200B"/>
    <w:rsid w:val="006241C3"/>
    <w:rsid w:val="00625D39"/>
    <w:rsid w:val="00627F54"/>
    <w:rsid w:val="0063273D"/>
    <w:rsid w:val="00635918"/>
    <w:rsid w:val="00636A3E"/>
    <w:rsid w:val="00637FBB"/>
    <w:rsid w:val="006424C2"/>
    <w:rsid w:val="0064678A"/>
    <w:rsid w:val="006519E1"/>
    <w:rsid w:val="0065227E"/>
    <w:rsid w:val="00652659"/>
    <w:rsid w:val="0065369B"/>
    <w:rsid w:val="00653967"/>
    <w:rsid w:val="00654F2B"/>
    <w:rsid w:val="00655556"/>
    <w:rsid w:val="0065587C"/>
    <w:rsid w:val="00657952"/>
    <w:rsid w:val="0066054F"/>
    <w:rsid w:val="0066091B"/>
    <w:rsid w:val="006633D5"/>
    <w:rsid w:val="00664D38"/>
    <w:rsid w:val="00664D5C"/>
    <w:rsid w:val="00665703"/>
    <w:rsid w:val="00667808"/>
    <w:rsid w:val="00667929"/>
    <w:rsid w:val="0067193F"/>
    <w:rsid w:val="00671F87"/>
    <w:rsid w:val="0067200E"/>
    <w:rsid w:val="006728BA"/>
    <w:rsid w:val="00674E34"/>
    <w:rsid w:val="00676726"/>
    <w:rsid w:val="00680118"/>
    <w:rsid w:val="006829AE"/>
    <w:rsid w:val="00686D5C"/>
    <w:rsid w:val="0068759A"/>
    <w:rsid w:val="00690523"/>
    <w:rsid w:val="00690BD9"/>
    <w:rsid w:val="00692E92"/>
    <w:rsid w:val="00693DEF"/>
    <w:rsid w:val="0069584E"/>
    <w:rsid w:val="00695923"/>
    <w:rsid w:val="00696A0F"/>
    <w:rsid w:val="00696A18"/>
    <w:rsid w:val="00696EEC"/>
    <w:rsid w:val="006976FA"/>
    <w:rsid w:val="006A0683"/>
    <w:rsid w:val="006A1CFD"/>
    <w:rsid w:val="006A341D"/>
    <w:rsid w:val="006A4778"/>
    <w:rsid w:val="006A4BB8"/>
    <w:rsid w:val="006A7316"/>
    <w:rsid w:val="006B0FA0"/>
    <w:rsid w:val="006B2A6F"/>
    <w:rsid w:val="006B3948"/>
    <w:rsid w:val="006B76A6"/>
    <w:rsid w:val="006B7B8D"/>
    <w:rsid w:val="006C0EF7"/>
    <w:rsid w:val="006C178B"/>
    <w:rsid w:val="006C289B"/>
    <w:rsid w:val="006C33B8"/>
    <w:rsid w:val="006C40FE"/>
    <w:rsid w:val="006C7252"/>
    <w:rsid w:val="006D1871"/>
    <w:rsid w:val="006D6A0D"/>
    <w:rsid w:val="006D6D49"/>
    <w:rsid w:val="006D73C5"/>
    <w:rsid w:val="006D772C"/>
    <w:rsid w:val="006E0E26"/>
    <w:rsid w:val="006E1184"/>
    <w:rsid w:val="006E1F84"/>
    <w:rsid w:val="006E4B91"/>
    <w:rsid w:val="006E7500"/>
    <w:rsid w:val="006F1F5D"/>
    <w:rsid w:val="006F3719"/>
    <w:rsid w:val="006F4248"/>
    <w:rsid w:val="006F4ABE"/>
    <w:rsid w:val="006F4AF2"/>
    <w:rsid w:val="007026C0"/>
    <w:rsid w:val="007035EB"/>
    <w:rsid w:val="00703CF6"/>
    <w:rsid w:val="007046E9"/>
    <w:rsid w:val="00706878"/>
    <w:rsid w:val="00710168"/>
    <w:rsid w:val="007129D5"/>
    <w:rsid w:val="00713E8E"/>
    <w:rsid w:val="00714B32"/>
    <w:rsid w:val="00716114"/>
    <w:rsid w:val="00716C0B"/>
    <w:rsid w:val="007200DB"/>
    <w:rsid w:val="00720243"/>
    <w:rsid w:val="0072110E"/>
    <w:rsid w:val="007223BA"/>
    <w:rsid w:val="00724537"/>
    <w:rsid w:val="00725256"/>
    <w:rsid w:val="0072575C"/>
    <w:rsid w:val="00727922"/>
    <w:rsid w:val="00730722"/>
    <w:rsid w:val="007310FD"/>
    <w:rsid w:val="007335BB"/>
    <w:rsid w:val="00733855"/>
    <w:rsid w:val="00734BCC"/>
    <w:rsid w:val="00735408"/>
    <w:rsid w:val="007357C4"/>
    <w:rsid w:val="00741B6E"/>
    <w:rsid w:val="00741CF8"/>
    <w:rsid w:val="00741F90"/>
    <w:rsid w:val="0074242E"/>
    <w:rsid w:val="00742E85"/>
    <w:rsid w:val="00743219"/>
    <w:rsid w:val="00744A4C"/>
    <w:rsid w:val="00744E4C"/>
    <w:rsid w:val="00746FD0"/>
    <w:rsid w:val="00747AEF"/>
    <w:rsid w:val="007517DB"/>
    <w:rsid w:val="007524DB"/>
    <w:rsid w:val="0075301E"/>
    <w:rsid w:val="00754029"/>
    <w:rsid w:val="0075437F"/>
    <w:rsid w:val="00754B4C"/>
    <w:rsid w:val="00755D66"/>
    <w:rsid w:val="00756287"/>
    <w:rsid w:val="00757C30"/>
    <w:rsid w:val="007601D4"/>
    <w:rsid w:val="007633AD"/>
    <w:rsid w:val="00763984"/>
    <w:rsid w:val="00763A54"/>
    <w:rsid w:val="00764CBE"/>
    <w:rsid w:val="0076629A"/>
    <w:rsid w:val="00767301"/>
    <w:rsid w:val="00772C60"/>
    <w:rsid w:val="007740FA"/>
    <w:rsid w:val="007743A4"/>
    <w:rsid w:val="0077472C"/>
    <w:rsid w:val="0077615B"/>
    <w:rsid w:val="0077740A"/>
    <w:rsid w:val="00777E91"/>
    <w:rsid w:val="0078073D"/>
    <w:rsid w:val="00782029"/>
    <w:rsid w:val="00785933"/>
    <w:rsid w:val="0079183C"/>
    <w:rsid w:val="00797011"/>
    <w:rsid w:val="007A157D"/>
    <w:rsid w:val="007A34BF"/>
    <w:rsid w:val="007A4297"/>
    <w:rsid w:val="007A7182"/>
    <w:rsid w:val="007A7840"/>
    <w:rsid w:val="007B00B0"/>
    <w:rsid w:val="007B0C1A"/>
    <w:rsid w:val="007B145D"/>
    <w:rsid w:val="007B213F"/>
    <w:rsid w:val="007B4CC5"/>
    <w:rsid w:val="007B55FD"/>
    <w:rsid w:val="007B6FD6"/>
    <w:rsid w:val="007C007B"/>
    <w:rsid w:val="007C33B1"/>
    <w:rsid w:val="007C3DF7"/>
    <w:rsid w:val="007C3F83"/>
    <w:rsid w:val="007C41BC"/>
    <w:rsid w:val="007C58DF"/>
    <w:rsid w:val="007C6CB2"/>
    <w:rsid w:val="007D0225"/>
    <w:rsid w:val="007D3A80"/>
    <w:rsid w:val="007D6736"/>
    <w:rsid w:val="007D6F1E"/>
    <w:rsid w:val="007D7316"/>
    <w:rsid w:val="007E0801"/>
    <w:rsid w:val="007E11A9"/>
    <w:rsid w:val="007E1AF2"/>
    <w:rsid w:val="007E3835"/>
    <w:rsid w:val="007E38CC"/>
    <w:rsid w:val="007E5727"/>
    <w:rsid w:val="007E5D0A"/>
    <w:rsid w:val="007E5F13"/>
    <w:rsid w:val="007E69CA"/>
    <w:rsid w:val="007E7E4B"/>
    <w:rsid w:val="007F0385"/>
    <w:rsid w:val="007F09A0"/>
    <w:rsid w:val="007F0DCA"/>
    <w:rsid w:val="007F3F71"/>
    <w:rsid w:val="007F4B94"/>
    <w:rsid w:val="007F523A"/>
    <w:rsid w:val="007F578D"/>
    <w:rsid w:val="007F6C18"/>
    <w:rsid w:val="0080056E"/>
    <w:rsid w:val="00801C32"/>
    <w:rsid w:val="008020B2"/>
    <w:rsid w:val="0080434B"/>
    <w:rsid w:val="00806F9B"/>
    <w:rsid w:val="00807A73"/>
    <w:rsid w:val="00810507"/>
    <w:rsid w:val="00812F9D"/>
    <w:rsid w:val="008131FC"/>
    <w:rsid w:val="00813262"/>
    <w:rsid w:val="00814ADB"/>
    <w:rsid w:val="00814FED"/>
    <w:rsid w:val="00815277"/>
    <w:rsid w:val="0081547E"/>
    <w:rsid w:val="00816B31"/>
    <w:rsid w:val="008179B2"/>
    <w:rsid w:val="00817E19"/>
    <w:rsid w:val="00820549"/>
    <w:rsid w:val="008209D1"/>
    <w:rsid w:val="008229A5"/>
    <w:rsid w:val="00824F49"/>
    <w:rsid w:val="0082603B"/>
    <w:rsid w:val="00826EC5"/>
    <w:rsid w:val="0082784A"/>
    <w:rsid w:val="00832DC4"/>
    <w:rsid w:val="00834A8D"/>
    <w:rsid w:val="00835A92"/>
    <w:rsid w:val="00835D02"/>
    <w:rsid w:val="008366FC"/>
    <w:rsid w:val="008443E0"/>
    <w:rsid w:val="00844606"/>
    <w:rsid w:val="008455F0"/>
    <w:rsid w:val="008458F7"/>
    <w:rsid w:val="008461E2"/>
    <w:rsid w:val="00846465"/>
    <w:rsid w:val="00847233"/>
    <w:rsid w:val="008501BE"/>
    <w:rsid w:val="0085505B"/>
    <w:rsid w:val="00855612"/>
    <w:rsid w:val="00860BBE"/>
    <w:rsid w:val="00860DC7"/>
    <w:rsid w:val="008611B9"/>
    <w:rsid w:val="00861747"/>
    <w:rsid w:val="008618E1"/>
    <w:rsid w:val="00863137"/>
    <w:rsid w:val="0086390F"/>
    <w:rsid w:val="008648D8"/>
    <w:rsid w:val="00866964"/>
    <w:rsid w:val="00867219"/>
    <w:rsid w:val="008721B8"/>
    <w:rsid w:val="00880230"/>
    <w:rsid w:val="00882293"/>
    <w:rsid w:val="0088314C"/>
    <w:rsid w:val="00884148"/>
    <w:rsid w:val="0088585E"/>
    <w:rsid w:val="00885D72"/>
    <w:rsid w:val="0088631F"/>
    <w:rsid w:val="0088671D"/>
    <w:rsid w:val="00893DE7"/>
    <w:rsid w:val="00894FB4"/>
    <w:rsid w:val="00897275"/>
    <w:rsid w:val="008979B0"/>
    <w:rsid w:val="008A1D1C"/>
    <w:rsid w:val="008A27C3"/>
    <w:rsid w:val="008A5135"/>
    <w:rsid w:val="008A774D"/>
    <w:rsid w:val="008A776A"/>
    <w:rsid w:val="008B0211"/>
    <w:rsid w:val="008B0345"/>
    <w:rsid w:val="008B0991"/>
    <w:rsid w:val="008B134F"/>
    <w:rsid w:val="008B1D13"/>
    <w:rsid w:val="008B3318"/>
    <w:rsid w:val="008B666E"/>
    <w:rsid w:val="008C20FC"/>
    <w:rsid w:val="008C42D7"/>
    <w:rsid w:val="008C43F4"/>
    <w:rsid w:val="008C511D"/>
    <w:rsid w:val="008C5A18"/>
    <w:rsid w:val="008C60D9"/>
    <w:rsid w:val="008C6265"/>
    <w:rsid w:val="008C6491"/>
    <w:rsid w:val="008D10FA"/>
    <w:rsid w:val="008D20ED"/>
    <w:rsid w:val="008D2492"/>
    <w:rsid w:val="008D37D1"/>
    <w:rsid w:val="008D5392"/>
    <w:rsid w:val="008D58D7"/>
    <w:rsid w:val="008D5CE0"/>
    <w:rsid w:val="008D652D"/>
    <w:rsid w:val="008D6FBB"/>
    <w:rsid w:val="008D7466"/>
    <w:rsid w:val="008D76F2"/>
    <w:rsid w:val="008D7BFF"/>
    <w:rsid w:val="008E0B70"/>
    <w:rsid w:val="008E1037"/>
    <w:rsid w:val="008E1F7E"/>
    <w:rsid w:val="008E2E1B"/>
    <w:rsid w:val="008E3296"/>
    <w:rsid w:val="008E35E3"/>
    <w:rsid w:val="008E3A4C"/>
    <w:rsid w:val="008E4C7F"/>
    <w:rsid w:val="008E5A04"/>
    <w:rsid w:val="008E6975"/>
    <w:rsid w:val="008E7F83"/>
    <w:rsid w:val="008F0FC0"/>
    <w:rsid w:val="008F171B"/>
    <w:rsid w:val="008F1FB2"/>
    <w:rsid w:val="008F2753"/>
    <w:rsid w:val="008F5AD0"/>
    <w:rsid w:val="008F611D"/>
    <w:rsid w:val="008F7B2E"/>
    <w:rsid w:val="009114E1"/>
    <w:rsid w:val="009119AB"/>
    <w:rsid w:val="009136AB"/>
    <w:rsid w:val="009178D1"/>
    <w:rsid w:val="00917E4D"/>
    <w:rsid w:val="00917F9B"/>
    <w:rsid w:val="00923E05"/>
    <w:rsid w:val="00926BCB"/>
    <w:rsid w:val="009307C7"/>
    <w:rsid w:val="00935712"/>
    <w:rsid w:val="00935B14"/>
    <w:rsid w:val="00935B21"/>
    <w:rsid w:val="00936ECD"/>
    <w:rsid w:val="0093777C"/>
    <w:rsid w:val="0094000A"/>
    <w:rsid w:val="00940050"/>
    <w:rsid w:val="00941D3F"/>
    <w:rsid w:val="009428B5"/>
    <w:rsid w:val="00944B37"/>
    <w:rsid w:val="00946AF7"/>
    <w:rsid w:val="009474D0"/>
    <w:rsid w:val="009478F4"/>
    <w:rsid w:val="00947FE5"/>
    <w:rsid w:val="00950F62"/>
    <w:rsid w:val="00952EAB"/>
    <w:rsid w:val="009533D9"/>
    <w:rsid w:val="009544A2"/>
    <w:rsid w:val="00954787"/>
    <w:rsid w:val="00954DD0"/>
    <w:rsid w:val="009563DF"/>
    <w:rsid w:val="00960247"/>
    <w:rsid w:val="009616B5"/>
    <w:rsid w:val="009658C3"/>
    <w:rsid w:val="00965CBB"/>
    <w:rsid w:val="00966546"/>
    <w:rsid w:val="009667E0"/>
    <w:rsid w:val="0097305A"/>
    <w:rsid w:val="009733D3"/>
    <w:rsid w:val="009752E3"/>
    <w:rsid w:val="009756CC"/>
    <w:rsid w:val="0098141B"/>
    <w:rsid w:val="009845AD"/>
    <w:rsid w:val="009907B2"/>
    <w:rsid w:val="009929E0"/>
    <w:rsid w:val="009931C3"/>
    <w:rsid w:val="009932A8"/>
    <w:rsid w:val="00994E84"/>
    <w:rsid w:val="009976E9"/>
    <w:rsid w:val="0099782D"/>
    <w:rsid w:val="009A3C70"/>
    <w:rsid w:val="009A3CA0"/>
    <w:rsid w:val="009A4E46"/>
    <w:rsid w:val="009A78D1"/>
    <w:rsid w:val="009B160C"/>
    <w:rsid w:val="009B38FD"/>
    <w:rsid w:val="009B6E4F"/>
    <w:rsid w:val="009B7AB2"/>
    <w:rsid w:val="009B7BF6"/>
    <w:rsid w:val="009C21A2"/>
    <w:rsid w:val="009C269A"/>
    <w:rsid w:val="009C2F35"/>
    <w:rsid w:val="009C3708"/>
    <w:rsid w:val="009C4DFE"/>
    <w:rsid w:val="009C5E7C"/>
    <w:rsid w:val="009C6F34"/>
    <w:rsid w:val="009D3AD8"/>
    <w:rsid w:val="009D3CC7"/>
    <w:rsid w:val="009D4CC0"/>
    <w:rsid w:val="009D5980"/>
    <w:rsid w:val="009D6BC2"/>
    <w:rsid w:val="009D7475"/>
    <w:rsid w:val="009D754B"/>
    <w:rsid w:val="009E2BE2"/>
    <w:rsid w:val="009E7AAA"/>
    <w:rsid w:val="009F111A"/>
    <w:rsid w:val="009F1396"/>
    <w:rsid w:val="009F25C2"/>
    <w:rsid w:val="009F453D"/>
    <w:rsid w:val="009F582E"/>
    <w:rsid w:val="009F6522"/>
    <w:rsid w:val="00A00501"/>
    <w:rsid w:val="00A01093"/>
    <w:rsid w:val="00A0488D"/>
    <w:rsid w:val="00A0638F"/>
    <w:rsid w:val="00A076DD"/>
    <w:rsid w:val="00A101F3"/>
    <w:rsid w:val="00A148FE"/>
    <w:rsid w:val="00A14B93"/>
    <w:rsid w:val="00A14ED2"/>
    <w:rsid w:val="00A163D1"/>
    <w:rsid w:val="00A20485"/>
    <w:rsid w:val="00A20853"/>
    <w:rsid w:val="00A208C6"/>
    <w:rsid w:val="00A21A30"/>
    <w:rsid w:val="00A23186"/>
    <w:rsid w:val="00A23972"/>
    <w:rsid w:val="00A261A5"/>
    <w:rsid w:val="00A312DC"/>
    <w:rsid w:val="00A32099"/>
    <w:rsid w:val="00A32926"/>
    <w:rsid w:val="00A3344A"/>
    <w:rsid w:val="00A34644"/>
    <w:rsid w:val="00A375FB"/>
    <w:rsid w:val="00A4550D"/>
    <w:rsid w:val="00A46903"/>
    <w:rsid w:val="00A47F78"/>
    <w:rsid w:val="00A51CFE"/>
    <w:rsid w:val="00A524BD"/>
    <w:rsid w:val="00A54A22"/>
    <w:rsid w:val="00A54D42"/>
    <w:rsid w:val="00A552B6"/>
    <w:rsid w:val="00A55748"/>
    <w:rsid w:val="00A55FE1"/>
    <w:rsid w:val="00A56336"/>
    <w:rsid w:val="00A56654"/>
    <w:rsid w:val="00A5708F"/>
    <w:rsid w:val="00A6174A"/>
    <w:rsid w:val="00A62556"/>
    <w:rsid w:val="00A63225"/>
    <w:rsid w:val="00A6341F"/>
    <w:rsid w:val="00A70596"/>
    <w:rsid w:val="00A70A17"/>
    <w:rsid w:val="00A81B17"/>
    <w:rsid w:val="00A81D7E"/>
    <w:rsid w:val="00A82CEF"/>
    <w:rsid w:val="00A83FEA"/>
    <w:rsid w:val="00A84A67"/>
    <w:rsid w:val="00A84E55"/>
    <w:rsid w:val="00A86122"/>
    <w:rsid w:val="00A90236"/>
    <w:rsid w:val="00A90EED"/>
    <w:rsid w:val="00A9501D"/>
    <w:rsid w:val="00A956A8"/>
    <w:rsid w:val="00A962B5"/>
    <w:rsid w:val="00A967FA"/>
    <w:rsid w:val="00A97C99"/>
    <w:rsid w:val="00AA113B"/>
    <w:rsid w:val="00AA5CCB"/>
    <w:rsid w:val="00AA6D08"/>
    <w:rsid w:val="00AA759D"/>
    <w:rsid w:val="00AA7768"/>
    <w:rsid w:val="00AB05D0"/>
    <w:rsid w:val="00AB20CA"/>
    <w:rsid w:val="00AB3ADF"/>
    <w:rsid w:val="00AB4380"/>
    <w:rsid w:val="00AB4C10"/>
    <w:rsid w:val="00AB7276"/>
    <w:rsid w:val="00AC0D35"/>
    <w:rsid w:val="00AC16F3"/>
    <w:rsid w:val="00AC3C9B"/>
    <w:rsid w:val="00AC61F3"/>
    <w:rsid w:val="00AD08E6"/>
    <w:rsid w:val="00AD3643"/>
    <w:rsid w:val="00AD4002"/>
    <w:rsid w:val="00AD5969"/>
    <w:rsid w:val="00AD79AD"/>
    <w:rsid w:val="00AD7ADE"/>
    <w:rsid w:val="00AD7C4E"/>
    <w:rsid w:val="00AE13AF"/>
    <w:rsid w:val="00AE15F2"/>
    <w:rsid w:val="00AE2C6D"/>
    <w:rsid w:val="00AE3DBD"/>
    <w:rsid w:val="00AE44F3"/>
    <w:rsid w:val="00AE517E"/>
    <w:rsid w:val="00AE5E05"/>
    <w:rsid w:val="00AE5ED8"/>
    <w:rsid w:val="00AF10BD"/>
    <w:rsid w:val="00AF2A44"/>
    <w:rsid w:val="00AF4696"/>
    <w:rsid w:val="00AF5350"/>
    <w:rsid w:val="00AF77E6"/>
    <w:rsid w:val="00AF7DF4"/>
    <w:rsid w:val="00B06824"/>
    <w:rsid w:val="00B069BB"/>
    <w:rsid w:val="00B07646"/>
    <w:rsid w:val="00B1020D"/>
    <w:rsid w:val="00B13AF3"/>
    <w:rsid w:val="00B16840"/>
    <w:rsid w:val="00B16D58"/>
    <w:rsid w:val="00B16E71"/>
    <w:rsid w:val="00B17074"/>
    <w:rsid w:val="00B1725B"/>
    <w:rsid w:val="00B2291D"/>
    <w:rsid w:val="00B23D02"/>
    <w:rsid w:val="00B23E67"/>
    <w:rsid w:val="00B25315"/>
    <w:rsid w:val="00B314EB"/>
    <w:rsid w:val="00B32A77"/>
    <w:rsid w:val="00B32BA7"/>
    <w:rsid w:val="00B33707"/>
    <w:rsid w:val="00B337B1"/>
    <w:rsid w:val="00B3399C"/>
    <w:rsid w:val="00B33A18"/>
    <w:rsid w:val="00B3495F"/>
    <w:rsid w:val="00B3516A"/>
    <w:rsid w:val="00B3517C"/>
    <w:rsid w:val="00B36793"/>
    <w:rsid w:val="00B37886"/>
    <w:rsid w:val="00B410CD"/>
    <w:rsid w:val="00B42209"/>
    <w:rsid w:val="00B42C45"/>
    <w:rsid w:val="00B43309"/>
    <w:rsid w:val="00B44C2C"/>
    <w:rsid w:val="00B46191"/>
    <w:rsid w:val="00B4683E"/>
    <w:rsid w:val="00B507A3"/>
    <w:rsid w:val="00B5195A"/>
    <w:rsid w:val="00B521CD"/>
    <w:rsid w:val="00B52F97"/>
    <w:rsid w:val="00B5488D"/>
    <w:rsid w:val="00B54A98"/>
    <w:rsid w:val="00B57AE3"/>
    <w:rsid w:val="00B60FC2"/>
    <w:rsid w:val="00B6144C"/>
    <w:rsid w:val="00B617A7"/>
    <w:rsid w:val="00B61A89"/>
    <w:rsid w:val="00B63AA3"/>
    <w:rsid w:val="00B63FFC"/>
    <w:rsid w:val="00B655C5"/>
    <w:rsid w:val="00B655ED"/>
    <w:rsid w:val="00B66826"/>
    <w:rsid w:val="00B66AFE"/>
    <w:rsid w:val="00B70AC0"/>
    <w:rsid w:val="00B714EC"/>
    <w:rsid w:val="00B71BC0"/>
    <w:rsid w:val="00B72BD0"/>
    <w:rsid w:val="00B73C52"/>
    <w:rsid w:val="00B74100"/>
    <w:rsid w:val="00B7544A"/>
    <w:rsid w:val="00B7596A"/>
    <w:rsid w:val="00B77366"/>
    <w:rsid w:val="00B84DE1"/>
    <w:rsid w:val="00B85AD5"/>
    <w:rsid w:val="00B866AE"/>
    <w:rsid w:val="00B8678E"/>
    <w:rsid w:val="00B87D50"/>
    <w:rsid w:val="00B905C9"/>
    <w:rsid w:val="00B91D73"/>
    <w:rsid w:val="00B93610"/>
    <w:rsid w:val="00B93C02"/>
    <w:rsid w:val="00B96E51"/>
    <w:rsid w:val="00BA1DAA"/>
    <w:rsid w:val="00BA2E45"/>
    <w:rsid w:val="00BA3597"/>
    <w:rsid w:val="00BA438C"/>
    <w:rsid w:val="00BA647A"/>
    <w:rsid w:val="00BB08A0"/>
    <w:rsid w:val="00BB28BE"/>
    <w:rsid w:val="00BB49C6"/>
    <w:rsid w:val="00BB4B6C"/>
    <w:rsid w:val="00BB5FDD"/>
    <w:rsid w:val="00BB74B5"/>
    <w:rsid w:val="00BC0749"/>
    <w:rsid w:val="00BC1C49"/>
    <w:rsid w:val="00BC3B17"/>
    <w:rsid w:val="00BC66B2"/>
    <w:rsid w:val="00BC7C80"/>
    <w:rsid w:val="00BD057C"/>
    <w:rsid w:val="00BD1977"/>
    <w:rsid w:val="00BD236A"/>
    <w:rsid w:val="00BD27C6"/>
    <w:rsid w:val="00BD2C30"/>
    <w:rsid w:val="00BD5D09"/>
    <w:rsid w:val="00BD5FAB"/>
    <w:rsid w:val="00BD6B1E"/>
    <w:rsid w:val="00BD734A"/>
    <w:rsid w:val="00BD73DE"/>
    <w:rsid w:val="00BD7C96"/>
    <w:rsid w:val="00BE145A"/>
    <w:rsid w:val="00BE16A7"/>
    <w:rsid w:val="00BE2C23"/>
    <w:rsid w:val="00BE3E67"/>
    <w:rsid w:val="00BE4390"/>
    <w:rsid w:val="00BE4BFB"/>
    <w:rsid w:val="00BE4C5A"/>
    <w:rsid w:val="00BE74F2"/>
    <w:rsid w:val="00BF1045"/>
    <w:rsid w:val="00BF12CB"/>
    <w:rsid w:val="00BF44CE"/>
    <w:rsid w:val="00BF5819"/>
    <w:rsid w:val="00BF78FC"/>
    <w:rsid w:val="00C025F4"/>
    <w:rsid w:val="00C02BC1"/>
    <w:rsid w:val="00C02FE3"/>
    <w:rsid w:val="00C02FFF"/>
    <w:rsid w:val="00C031F8"/>
    <w:rsid w:val="00C033DE"/>
    <w:rsid w:val="00C049D2"/>
    <w:rsid w:val="00C04BC0"/>
    <w:rsid w:val="00C053C3"/>
    <w:rsid w:val="00C06D04"/>
    <w:rsid w:val="00C10DE9"/>
    <w:rsid w:val="00C11470"/>
    <w:rsid w:val="00C11829"/>
    <w:rsid w:val="00C133BF"/>
    <w:rsid w:val="00C136E8"/>
    <w:rsid w:val="00C138C7"/>
    <w:rsid w:val="00C14712"/>
    <w:rsid w:val="00C17196"/>
    <w:rsid w:val="00C205F4"/>
    <w:rsid w:val="00C21A46"/>
    <w:rsid w:val="00C22AB9"/>
    <w:rsid w:val="00C2766F"/>
    <w:rsid w:val="00C27ED2"/>
    <w:rsid w:val="00C30901"/>
    <w:rsid w:val="00C30F4E"/>
    <w:rsid w:val="00C34821"/>
    <w:rsid w:val="00C351B2"/>
    <w:rsid w:val="00C3563A"/>
    <w:rsid w:val="00C35B3C"/>
    <w:rsid w:val="00C417BC"/>
    <w:rsid w:val="00C42C72"/>
    <w:rsid w:val="00C46CE6"/>
    <w:rsid w:val="00C46D11"/>
    <w:rsid w:val="00C52434"/>
    <w:rsid w:val="00C536FC"/>
    <w:rsid w:val="00C54277"/>
    <w:rsid w:val="00C5460F"/>
    <w:rsid w:val="00C54CAF"/>
    <w:rsid w:val="00C61096"/>
    <w:rsid w:val="00C61430"/>
    <w:rsid w:val="00C61F65"/>
    <w:rsid w:val="00C62963"/>
    <w:rsid w:val="00C62C56"/>
    <w:rsid w:val="00C63372"/>
    <w:rsid w:val="00C64456"/>
    <w:rsid w:val="00C6536F"/>
    <w:rsid w:val="00C65CFB"/>
    <w:rsid w:val="00C733D0"/>
    <w:rsid w:val="00C735D9"/>
    <w:rsid w:val="00C74E34"/>
    <w:rsid w:val="00C75199"/>
    <w:rsid w:val="00C75EFE"/>
    <w:rsid w:val="00C76112"/>
    <w:rsid w:val="00C76A8E"/>
    <w:rsid w:val="00C81D0D"/>
    <w:rsid w:val="00C8246B"/>
    <w:rsid w:val="00C868F5"/>
    <w:rsid w:val="00C86F8D"/>
    <w:rsid w:val="00C904D3"/>
    <w:rsid w:val="00C94C4D"/>
    <w:rsid w:val="00C953D8"/>
    <w:rsid w:val="00C96BBA"/>
    <w:rsid w:val="00C978F8"/>
    <w:rsid w:val="00C97954"/>
    <w:rsid w:val="00C97A3A"/>
    <w:rsid w:val="00CA011A"/>
    <w:rsid w:val="00CA0761"/>
    <w:rsid w:val="00CA0DF0"/>
    <w:rsid w:val="00CA0F9C"/>
    <w:rsid w:val="00CA6077"/>
    <w:rsid w:val="00CA60E4"/>
    <w:rsid w:val="00CA6114"/>
    <w:rsid w:val="00CA6419"/>
    <w:rsid w:val="00CA77F8"/>
    <w:rsid w:val="00CA7E83"/>
    <w:rsid w:val="00CB0C07"/>
    <w:rsid w:val="00CB0D95"/>
    <w:rsid w:val="00CB1897"/>
    <w:rsid w:val="00CB19A1"/>
    <w:rsid w:val="00CB19E9"/>
    <w:rsid w:val="00CB2529"/>
    <w:rsid w:val="00CC10A9"/>
    <w:rsid w:val="00CC351C"/>
    <w:rsid w:val="00CC3835"/>
    <w:rsid w:val="00CC3C91"/>
    <w:rsid w:val="00CC4AA8"/>
    <w:rsid w:val="00CC53B3"/>
    <w:rsid w:val="00CC5580"/>
    <w:rsid w:val="00CC72B5"/>
    <w:rsid w:val="00CD0B9A"/>
    <w:rsid w:val="00CD44FE"/>
    <w:rsid w:val="00CD4809"/>
    <w:rsid w:val="00CD4C9C"/>
    <w:rsid w:val="00CD4F53"/>
    <w:rsid w:val="00CD526C"/>
    <w:rsid w:val="00CD5F95"/>
    <w:rsid w:val="00CE0EF5"/>
    <w:rsid w:val="00CE1165"/>
    <w:rsid w:val="00CE1C22"/>
    <w:rsid w:val="00CE3A39"/>
    <w:rsid w:val="00CE5689"/>
    <w:rsid w:val="00CE765A"/>
    <w:rsid w:val="00CE76FE"/>
    <w:rsid w:val="00CF0255"/>
    <w:rsid w:val="00CF2969"/>
    <w:rsid w:val="00CF4B76"/>
    <w:rsid w:val="00CF5442"/>
    <w:rsid w:val="00CF5AAC"/>
    <w:rsid w:val="00CF6ED8"/>
    <w:rsid w:val="00D0199D"/>
    <w:rsid w:val="00D045BE"/>
    <w:rsid w:val="00D04621"/>
    <w:rsid w:val="00D050D4"/>
    <w:rsid w:val="00D05A49"/>
    <w:rsid w:val="00D11BEA"/>
    <w:rsid w:val="00D178CE"/>
    <w:rsid w:val="00D2070A"/>
    <w:rsid w:val="00D20B2D"/>
    <w:rsid w:val="00D20DCF"/>
    <w:rsid w:val="00D219B4"/>
    <w:rsid w:val="00D21BA4"/>
    <w:rsid w:val="00D24CFC"/>
    <w:rsid w:val="00D26411"/>
    <w:rsid w:val="00D26E93"/>
    <w:rsid w:val="00D274E4"/>
    <w:rsid w:val="00D2794E"/>
    <w:rsid w:val="00D313E4"/>
    <w:rsid w:val="00D31544"/>
    <w:rsid w:val="00D3154A"/>
    <w:rsid w:val="00D32797"/>
    <w:rsid w:val="00D333B1"/>
    <w:rsid w:val="00D33854"/>
    <w:rsid w:val="00D45565"/>
    <w:rsid w:val="00D5139C"/>
    <w:rsid w:val="00D5163F"/>
    <w:rsid w:val="00D51A7E"/>
    <w:rsid w:val="00D51F1D"/>
    <w:rsid w:val="00D52EC7"/>
    <w:rsid w:val="00D52FD3"/>
    <w:rsid w:val="00D53C02"/>
    <w:rsid w:val="00D53C20"/>
    <w:rsid w:val="00D54931"/>
    <w:rsid w:val="00D57F52"/>
    <w:rsid w:val="00D61833"/>
    <w:rsid w:val="00D63C42"/>
    <w:rsid w:val="00D65547"/>
    <w:rsid w:val="00D67371"/>
    <w:rsid w:val="00D704AD"/>
    <w:rsid w:val="00D72235"/>
    <w:rsid w:val="00D72FDE"/>
    <w:rsid w:val="00D747E8"/>
    <w:rsid w:val="00D75088"/>
    <w:rsid w:val="00D7522E"/>
    <w:rsid w:val="00D754EA"/>
    <w:rsid w:val="00D75723"/>
    <w:rsid w:val="00D75AEA"/>
    <w:rsid w:val="00D76298"/>
    <w:rsid w:val="00D76F92"/>
    <w:rsid w:val="00D81105"/>
    <w:rsid w:val="00D826A7"/>
    <w:rsid w:val="00D85832"/>
    <w:rsid w:val="00D861C9"/>
    <w:rsid w:val="00D862E4"/>
    <w:rsid w:val="00D8652E"/>
    <w:rsid w:val="00D92250"/>
    <w:rsid w:val="00DA0B8C"/>
    <w:rsid w:val="00DA33C4"/>
    <w:rsid w:val="00DA35A1"/>
    <w:rsid w:val="00DA5B4E"/>
    <w:rsid w:val="00DB5D0D"/>
    <w:rsid w:val="00DB75D0"/>
    <w:rsid w:val="00DB7CA8"/>
    <w:rsid w:val="00DB7EBA"/>
    <w:rsid w:val="00DC06FB"/>
    <w:rsid w:val="00DC1BCB"/>
    <w:rsid w:val="00DC3291"/>
    <w:rsid w:val="00DC3B8C"/>
    <w:rsid w:val="00DC51F5"/>
    <w:rsid w:val="00DC5FBE"/>
    <w:rsid w:val="00DC602A"/>
    <w:rsid w:val="00DC7CDE"/>
    <w:rsid w:val="00DD0A0E"/>
    <w:rsid w:val="00DD0CE0"/>
    <w:rsid w:val="00DD15E4"/>
    <w:rsid w:val="00DD5FEA"/>
    <w:rsid w:val="00DD7747"/>
    <w:rsid w:val="00DE200C"/>
    <w:rsid w:val="00DE3730"/>
    <w:rsid w:val="00DE52FD"/>
    <w:rsid w:val="00DE79C4"/>
    <w:rsid w:val="00DF0249"/>
    <w:rsid w:val="00DF03DA"/>
    <w:rsid w:val="00DF3F29"/>
    <w:rsid w:val="00DF57C8"/>
    <w:rsid w:val="00E017CF"/>
    <w:rsid w:val="00E02059"/>
    <w:rsid w:val="00E10054"/>
    <w:rsid w:val="00E10517"/>
    <w:rsid w:val="00E10ABF"/>
    <w:rsid w:val="00E14F95"/>
    <w:rsid w:val="00E23DE0"/>
    <w:rsid w:val="00E24FB6"/>
    <w:rsid w:val="00E253D2"/>
    <w:rsid w:val="00E255AC"/>
    <w:rsid w:val="00E27EBD"/>
    <w:rsid w:val="00E30250"/>
    <w:rsid w:val="00E30BF7"/>
    <w:rsid w:val="00E31F1F"/>
    <w:rsid w:val="00E331BD"/>
    <w:rsid w:val="00E33629"/>
    <w:rsid w:val="00E34ADE"/>
    <w:rsid w:val="00E34BF6"/>
    <w:rsid w:val="00E34F27"/>
    <w:rsid w:val="00E360E1"/>
    <w:rsid w:val="00E37347"/>
    <w:rsid w:val="00E40AE7"/>
    <w:rsid w:val="00E40CEA"/>
    <w:rsid w:val="00E41ABE"/>
    <w:rsid w:val="00E431DE"/>
    <w:rsid w:val="00E43471"/>
    <w:rsid w:val="00E45008"/>
    <w:rsid w:val="00E4660F"/>
    <w:rsid w:val="00E46983"/>
    <w:rsid w:val="00E46E87"/>
    <w:rsid w:val="00E476CB"/>
    <w:rsid w:val="00E479D1"/>
    <w:rsid w:val="00E54FD9"/>
    <w:rsid w:val="00E555A8"/>
    <w:rsid w:val="00E55836"/>
    <w:rsid w:val="00E576DC"/>
    <w:rsid w:val="00E6064E"/>
    <w:rsid w:val="00E60EC1"/>
    <w:rsid w:val="00E61692"/>
    <w:rsid w:val="00E65911"/>
    <w:rsid w:val="00E660FC"/>
    <w:rsid w:val="00E6654A"/>
    <w:rsid w:val="00E66E6F"/>
    <w:rsid w:val="00E76179"/>
    <w:rsid w:val="00E811B6"/>
    <w:rsid w:val="00E81B05"/>
    <w:rsid w:val="00E8284A"/>
    <w:rsid w:val="00E8326F"/>
    <w:rsid w:val="00E8613C"/>
    <w:rsid w:val="00E92DC6"/>
    <w:rsid w:val="00E93192"/>
    <w:rsid w:val="00E96E13"/>
    <w:rsid w:val="00E97C46"/>
    <w:rsid w:val="00EA07DF"/>
    <w:rsid w:val="00EA1414"/>
    <w:rsid w:val="00EA3A71"/>
    <w:rsid w:val="00EA4184"/>
    <w:rsid w:val="00EA4F57"/>
    <w:rsid w:val="00EA585A"/>
    <w:rsid w:val="00EA6BE4"/>
    <w:rsid w:val="00EB039D"/>
    <w:rsid w:val="00EB0484"/>
    <w:rsid w:val="00EB194B"/>
    <w:rsid w:val="00EB2156"/>
    <w:rsid w:val="00EB2284"/>
    <w:rsid w:val="00EB6C88"/>
    <w:rsid w:val="00EB75D0"/>
    <w:rsid w:val="00EB7D27"/>
    <w:rsid w:val="00EC1779"/>
    <w:rsid w:val="00EC2911"/>
    <w:rsid w:val="00EC38AB"/>
    <w:rsid w:val="00EC6502"/>
    <w:rsid w:val="00EC68D6"/>
    <w:rsid w:val="00ED10CD"/>
    <w:rsid w:val="00ED3A93"/>
    <w:rsid w:val="00ED3BE2"/>
    <w:rsid w:val="00ED43E8"/>
    <w:rsid w:val="00ED4C9B"/>
    <w:rsid w:val="00ED5172"/>
    <w:rsid w:val="00ED5763"/>
    <w:rsid w:val="00ED7039"/>
    <w:rsid w:val="00ED763D"/>
    <w:rsid w:val="00ED77E0"/>
    <w:rsid w:val="00ED7B01"/>
    <w:rsid w:val="00EE01BC"/>
    <w:rsid w:val="00EE3A3B"/>
    <w:rsid w:val="00EE3C74"/>
    <w:rsid w:val="00EE46FC"/>
    <w:rsid w:val="00EE6A55"/>
    <w:rsid w:val="00EE7965"/>
    <w:rsid w:val="00EE7CDD"/>
    <w:rsid w:val="00EE7D39"/>
    <w:rsid w:val="00EF0641"/>
    <w:rsid w:val="00EF4654"/>
    <w:rsid w:val="00EF4C70"/>
    <w:rsid w:val="00EF6757"/>
    <w:rsid w:val="00EF76F5"/>
    <w:rsid w:val="00EF7D33"/>
    <w:rsid w:val="00F00C6F"/>
    <w:rsid w:val="00F01088"/>
    <w:rsid w:val="00F03B3A"/>
    <w:rsid w:val="00F05EA9"/>
    <w:rsid w:val="00F0686C"/>
    <w:rsid w:val="00F06977"/>
    <w:rsid w:val="00F10D69"/>
    <w:rsid w:val="00F11819"/>
    <w:rsid w:val="00F14580"/>
    <w:rsid w:val="00F1485E"/>
    <w:rsid w:val="00F21A30"/>
    <w:rsid w:val="00F21D18"/>
    <w:rsid w:val="00F21D76"/>
    <w:rsid w:val="00F22F1B"/>
    <w:rsid w:val="00F257FB"/>
    <w:rsid w:val="00F26163"/>
    <w:rsid w:val="00F26656"/>
    <w:rsid w:val="00F27615"/>
    <w:rsid w:val="00F32702"/>
    <w:rsid w:val="00F32DCE"/>
    <w:rsid w:val="00F34BBB"/>
    <w:rsid w:val="00F37410"/>
    <w:rsid w:val="00F37F11"/>
    <w:rsid w:val="00F43E18"/>
    <w:rsid w:val="00F44317"/>
    <w:rsid w:val="00F45D85"/>
    <w:rsid w:val="00F45FC5"/>
    <w:rsid w:val="00F5002C"/>
    <w:rsid w:val="00F51654"/>
    <w:rsid w:val="00F51DB6"/>
    <w:rsid w:val="00F5228C"/>
    <w:rsid w:val="00F52617"/>
    <w:rsid w:val="00F526F0"/>
    <w:rsid w:val="00F52AFA"/>
    <w:rsid w:val="00F52C2D"/>
    <w:rsid w:val="00F52D6F"/>
    <w:rsid w:val="00F53276"/>
    <w:rsid w:val="00F55921"/>
    <w:rsid w:val="00F626B2"/>
    <w:rsid w:val="00F637C1"/>
    <w:rsid w:val="00F646A6"/>
    <w:rsid w:val="00F651DA"/>
    <w:rsid w:val="00F656E9"/>
    <w:rsid w:val="00F65963"/>
    <w:rsid w:val="00F660B0"/>
    <w:rsid w:val="00F6622F"/>
    <w:rsid w:val="00F70C33"/>
    <w:rsid w:val="00F7111D"/>
    <w:rsid w:val="00F727B3"/>
    <w:rsid w:val="00F77823"/>
    <w:rsid w:val="00F80A66"/>
    <w:rsid w:val="00F80C6A"/>
    <w:rsid w:val="00F81F9A"/>
    <w:rsid w:val="00F831B3"/>
    <w:rsid w:val="00F86388"/>
    <w:rsid w:val="00F869FF"/>
    <w:rsid w:val="00F8776B"/>
    <w:rsid w:val="00F90A8B"/>
    <w:rsid w:val="00F9221D"/>
    <w:rsid w:val="00F922F9"/>
    <w:rsid w:val="00F94BC1"/>
    <w:rsid w:val="00F96265"/>
    <w:rsid w:val="00F9692A"/>
    <w:rsid w:val="00FA0552"/>
    <w:rsid w:val="00FA0645"/>
    <w:rsid w:val="00FA08CC"/>
    <w:rsid w:val="00FA3293"/>
    <w:rsid w:val="00FA3E86"/>
    <w:rsid w:val="00FA3FD0"/>
    <w:rsid w:val="00FA4580"/>
    <w:rsid w:val="00FA549A"/>
    <w:rsid w:val="00FA6A4D"/>
    <w:rsid w:val="00FB150E"/>
    <w:rsid w:val="00FB55BB"/>
    <w:rsid w:val="00FB60A9"/>
    <w:rsid w:val="00FB758B"/>
    <w:rsid w:val="00FC0391"/>
    <w:rsid w:val="00FC10BF"/>
    <w:rsid w:val="00FC1638"/>
    <w:rsid w:val="00FC1E6D"/>
    <w:rsid w:val="00FC5548"/>
    <w:rsid w:val="00FC5EFE"/>
    <w:rsid w:val="00FD1315"/>
    <w:rsid w:val="00FD3FC0"/>
    <w:rsid w:val="00FD63EC"/>
    <w:rsid w:val="00FE0759"/>
    <w:rsid w:val="00FE07B2"/>
    <w:rsid w:val="00FE1AEA"/>
    <w:rsid w:val="00FE22F5"/>
    <w:rsid w:val="00FE6D3F"/>
    <w:rsid w:val="00FE7147"/>
    <w:rsid w:val="00FE75A3"/>
    <w:rsid w:val="00FF0F46"/>
    <w:rsid w:val="00FF13A6"/>
    <w:rsid w:val="00FF2AE2"/>
    <w:rsid w:val="00FF373F"/>
    <w:rsid w:val="00FF3B85"/>
    <w:rsid w:val="00FF3EC4"/>
    <w:rsid w:val="00FF6486"/>
    <w:rsid w:val="00FF6E4A"/>
    <w:rsid w:val="038A7F58"/>
    <w:rsid w:val="038B8750"/>
    <w:rsid w:val="03D12053"/>
    <w:rsid w:val="03D3C0C4"/>
    <w:rsid w:val="04917BA1"/>
    <w:rsid w:val="053A9FAE"/>
    <w:rsid w:val="07675AF5"/>
    <w:rsid w:val="089339B3"/>
    <w:rsid w:val="08CB885C"/>
    <w:rsid w:val="0A9757A0"/>
    <w:rsid w:val="0A9E0085"/>
    <w:rsid w:val="0ACA4A5E"/>
    <w:rsid w:val="0AFE815D"/>
    <w:rsid w:val="0B381F94"/>
    <w:rsid w:val="0C027241"/>
    <w:rsid w:val="0C0E094B"/>
    <w:rsid w:val="0C7DC1A2"/>
    <w:rsid w:val="0E9DD7F3"/>
    <w:rsid w:val="10367302"/>
    <w:rsid w:val="106C8CEA"/>
    <w:rsid w:val="1078DD58"/>
    <w:rsid w:val="10BA52E8"/>
    <w:rsid w:val="11047515"/>
    <w:rsid w:val="1156CF5D"/>
    <w:rsid w:val="1300AFE8"/>
    <w:rsid w:val="13EE89F1"/>
    <w:rsid w:val="16BDDB99"/>
    <w:rsid w:val="17B870DE"/>
    <w:rsid w:val="17DAFF53"/>
    <w:rsid w:val="193AE35D"/>
    <w:rsid w:val="1B186BE6"/>
    <w:rsid w:val="1D10F817"/>
    <w:rsid w:val="1D5F8FCF"/>
    <w:rsid w:val="1DAE25CB"/>
    <w:rsid w:val="1DE5860C"/>
    <w:rsid w:val="1F015504"/>
    <w:rsid w:val="20DE50D4"/>
    <w:rsid w:val="2133BC0A"/>
    <w:rsid w:val="215E14C1"/>
    <w:rsid w:val="21A17420"/>
    <w:rsid w:val="22128A0B"/>
    <w:rsid w:val="22204855"/>
    <w:rsid w:val="23073967"/>
    <w:rsid w:val="24279AD7"/>
    <w:rsid w:val="25538277"/>
    <w:rsid w:val="25636FC3"/>
    <w:rsid w:val="268640F6"/>
    <w:rsid w:val="26B56533"/>
    <w:rsid w:val="26EDF7EC"/>
    <w:rsid w:val="26F1B96A"/>
    <w:rsid w:val="27740B13"/>
    <w:rsid w:val="283EEFE9"/>
    <w:rsid w:val="28FEA0E1"/>
    <w:rsid w:val="292A26D6"/>
    <w:rsid w:val="29A9E96C"/>
    <w:rsid w:val="2A4166AC"/>
    <w:rsid w:val="2BB53E19"/>
    <w:rsid w:val="2D0E1099"/>
    <w:rsid w:val="2D37AAD4"/>
    <w:rsid w:val="2FF24DFD"/>
    <w:rsid w:val="2FF57BA0"/>
    <w:rsid w:val="302A47AE"/>
    <w:rsid w:val="3100CE34"/>
    <w:rsid w:val="313CDBBA"/>
    <w:rsid w:val="32B6B308"/>
    <w:rsid w:val="34873ABD"/>
    <w:rsid w:val="35BA4569"/>
    <w:rsid w:val="36075556"/>
    <w:rsid w:val="36F589FE"/>
    <w:rsid w:val="3867DC8B"/>
    <w:rsid w:val="3AC611F7"/>
    <w:rsid w:val="3C2ECD08"/>
    <w:rsid w:val="3D073160"/>
    <w:rsid w:val="3D0CA459"/>
    <w:rsid w:val="3DAEEE73"/>
    <w:rsid w:val="3E6E3721"/>
    <w:rsid w:val="3F69B6E1"/>
    <w:rsid w:val="3F8BE225"/>
    <w:rsid w:val="4025FC87"/>
    <w:rsid w:val="40BDCC77"/>
    <w:rsid w:val="418306F7"/>
    <w:rsid w:val="4220A25A"/>
    <w:rsid w:val="43AAE8D3"/>
    <w:rsid w:val="43D5FC26"/>
    <w:rsid w:val="44AAFFF4"/>
    <w:rsid w:val="453AC012"/>
    <w:rsid w:val="45EE0F8E"/>
    <w:rsid w:val="47FD4C0E"/>
    <w:rsid w:val="488D0014"/>
    <w:rsid w:val="48934F1B"/>
    <w:rsid w:val="48D6AE4C"/>
    <w:rsid w:val="4ABB46B8"/>
    <w:rsid w:val="4AF4683A"/>
    <w:rsid w:val="4B8AD063"/>
    <w:rsid w:val="4BBEE939"/>
    <w:rsid w:val="4C1F31B3"/>
    <w:rsid w:val="4CD3FD11"/>
    <w:rsid w:val="4EB361CF"/>
    <w:rsid w:val="4F5DBC08"/>
    <w:rsid w:val="4F91E8AE"/>
    <w:rsid w:val="5158F1AC"/>
    <w:rsid w:val="5210AB7C"/>
    <w:rsid w:val="5258EAA9"/>
    <w:rsid w:val="52CDD928"/>
    <w:rsid w:val="53F3DA39"/>
    <w:rsid w:val="54F9526F"/>
    <w:rsid w:val="56252622"/>
    <w:rsid w:val="5756B76C"/>
    <w:rsid w:val="58FA8B3A"/>
    <w:rsid w:val="59A3C2DB"/>
    <w:rsid w:val="59AA56A7"/>
    <w:rsid w:val="59D32C4A"/>
    <w:rsid w:val="59F8F040"/>
    <w:rsid w:val="5AC9B36C"/>
    <w:rsid w:val="5C90C1D0"/>
    <w:rsid w:val="5D447058"/>
    <w:rsid w:val="5DA1EF7E"/>
    <w:rsid w:val="62C66926"/>
    <w:rsid w:val="658D52E2"/>
    <w:rsid w:val="66209728"/>
    <w:rsid w:val="67464E08"/>
    <w:rsid w:val="69AF2E8A"/>
    <w:rsid w:val="6C4ED849"/>
    <w:rsid w:val="6D18F79A"/>
    <w:rsid w:val="6D529F51"/>
    <w:rsid w:val="6DC56A8E"/>
    <w:rsid w:val="6DD89BFF"/>
    <w:rsid w:val="6F255234"/>
    <w:rsid w:val="706ED9D3"/>
    <w:rsid w:val="70DB94DD"/>
    <w:rsid w:val="70EEF16F"/>
    <w:rsid w:val="71911CB4"/>
    <w:rsid w:val="72B8FE02"/>
    <w:rsid w:val="72E25E0B"/>
    <w:rsid w:val="738E2D55"/>
    <w:rsid w:val="7436F2AE"/>
    <w:rsid w:val="7498109C"/>
    <w:rsid w:val="75149B3B"/>
    <w:rsid w:val="75362957"/>
    <w:rsid w:val="75B1B790"/>
    <w:rsid w:val="764B5A6E"/>
    <w:rsid w:val="76D95F25"/>
    <w:rsid w:val="771B8FB5"/>
    <w:rsid w:val="773D7692"/>
    <w:rsid w:val="78495524"/>
    <w:rsid w:val="79DAEE5B"/>
    <w:rsid w:val="7A488FB3"/>
    <w:rsid w:val="7B185C6D"/>
    <w:rsid w:val="7BEDF9D5"/>
    <w:rsid w:val="7D0CFE54"/>
    <w:rsid w:val="7D777D88"/>
    <w:rsid w:val="7D998EF6"/>
    <w:rsid w:val="7D9C5B02"/>
    <w:rsid w:val="7E36F981"/>
    <w:rsid w:val="7F010F4A"/>
    <w:rsid w:val="7F16E682"/>
    <w:rsid w:val="7F92C8D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B2DE8"/>
  <w15:chartTrackingRefBased/>
  <w15:docId w15:val="{DBE3984A-35C2-44A0-8CBC-AC735545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5CE0"/>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iPriority w:val="99"/>
    <w:unhideWhenUsed/>
    <w:rsid w:val="002D0BCF"/>
    <w:rPr>
      <w:sz w:val="16"/>
      <w:szCs w:val="16"/>
    </w:rPr>
  </w:style>
  <w:style w:type="paragraph" w:styleId="Textkomente">
    <w:name w:val="annotation text"/>
    <w:basedOn w:val="Normln"/>
    <w:link w:val="TextkomenteChar"/>
    <w:uiPriority w:val="99"/>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uiPriority w:val="99"/>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3"/>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3"/>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3"/>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basedOn w:val="Normln"/>
    <w:uiPriority w:val="34"/>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7"/>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8"/>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4"/>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rPr>
  </w:style>
  <w:style w:type="paragraph" w:customStyle="1" w:styleId="Podtitul">
    <w:name w:val="Podtitul"/>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B060C"/>
    <w:rPr>
      <w:color w:val="605E5C"/>
      <w:shd w:val="clear" w:color="auto" w:fill="E1DFDD"/>
    </w:rPr>
  </w:style>
  <w:style w:type="paragraph" w:styleId="Revize">
    <w:name w:val="Revision"/>
    <w:hidden/>
    <w:uiPriority w:val="99"/>
    <w:semiHidden/>
    <w:rsid w:val="002D68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55204217">
      <w:bodyDiv w:val="1"/>
      <w:marLeft w:val="0"/>
      <w:marRight w:val="0"/>
      <w:marTop w:val="0"/>
      <w:marBottom w:val="0"/>
      <w:divBdr>
        <w:top w:val="none" w:sz="0" w:space="0" w:color="auto"/>
        <w:left w:val="none" w:sz="0" w:space="0" w:color="auto"/>
        <w:bottom w:val="none" w:sz="0" w:space="0" w:color="auto"/>
        <w:right w:val="none" w:sz="0" w:space="0" w:color="auto"/>
      </w:divBdr>
    </w:div>
    <w:div w:id="62144444">
      <w:bodyDiv w:val="1"/>
      <w:marLeft w:val="0"/>
      <w:marRight w:val="0"/>
      <w:marTop w:val="0"/>
      <w:marBottom w:val="0"/>
      <w:divBdr>
        <w:top w:val="none" w:sz="0" w:space="0" w:color="auto"/>
        <w:left w:val="none" w:sz="0" w:space="0" w:color="auto"/>
        <w:bottom w:val="none" w:sz="0" w:space="0" w:color="auto"/>
        <w:right w:val="none" w:sz="0" w:space="0" w:color="auto"/>
      </w:divBdr>
    </w:div>
    <w:div w:id="66659536">
      <w:bodyDiv w:val="1"/>
      <w:marLeft w:val="0"/>
      <w:marRight w:val="0"/>
      <w:marTop w:val="0"/>
      <w:marBottom w:val="0"/>
      <w:divBdr>
        <w:top w:val="none" w:sz="0" w:space="0" w:color="auto"/>
        <w:left w:val="none" w:sz="0" w:space="0" w:color="auto"/>
        <w:bottom w:val="none" w:sz="0" w:space="0" w:color="auto"/>
        <w:right w:val="none" w:sz="0" w:space="0" w:color="auto"/>
      </w:divBdr>
    </w:div>
    <w:div w:id="68384110">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192310849">
      <w:bodyDiv w:val="1"/>
      <w:marLeft w:val="0"/>
      <w:marRight w:val="0"/>
      <w:marTop w:val="0"/>
      <w:marBottom w:val="0"/>
      <w:divBdr>
        <w:top w:val="none" w:sz="0" w:space="0" w:color="auto"/>
        <w:left w:val="none" w:sz="0" w:space="0" w:color="auto"/>
        <w:bottom w:val="none" w:sz="0" w:space="0" w:color="auto"/>
        <w:right w:val="none" w:sz="0" w:space="0" w:color="auto"/>
      </w:divBdr>
    </w:div>
    <w:div w:id="248202707">
      <w:bodyDiv w:val="1"/>
      <w:marLeft w:val="0"/>
      <w:marRight w:val="0"/>
      <w:marTop w:val="0"/>
      <w:marBottom w:val="0"/>
      <w:divBdr>
        <w:top w:val="none" w:sz="0" w:space="0" w:color="auto"/>
        <w:left w:val="none" w:sz="0" w:space="0" w:color="auto"/>
        <w:bottom w:val="none" w:sz="0" w:space="0" w:color="auto"/>
        <w:right w:val="none" w:sz="0" w:space="0" w:color="auto"/>
      </w:divBdr>
    </w:div>
    <w:div w:id="278755789">
      <w:bodyDiv w:val="1"/>
      <w:marLeft w:val="0"/>
      <w:marRight w:val="0"/>
      <w:marTop w:val="0"/>
      <w:marBottom w:val="0"/>
      <w:divBdr>
        <w:top w:val="none" w:sz="0" w:space="0" w:color="auto"/>
        <w:left w:val="none" w:sz="0" w:space="0" w:color="auto"/>
        <w:bottom w:val="none" w:sz="0" w:space="0" w:color="auto"/>
        <w:right w:val="none" w:sz="0" w:space="0" w:color="auto"/>
      </w:divBdr>
    </w:div>
    <w:div w:id="281377459">
      <w:bodyDiv w:val="1"/>
      <w:marLeft w:val="0"/>
      <w:marRight w:val="0"/>
      <w:marTop w:val="0"/>
      <w:marBottom w:val="0"/>
      <w:divBdr>
        <w:top w:val="none" w:sz="0" w:space="0" w:color="auto"/>
        <w:left w:val="none" w:sz="0" w:space="0" w:color="auto"/>
        <w:bottom w:val="none" w:sz="0" w:space="0" w:color="auto"/>
        <w:right w:val="none" w:sz="0" w:space="0" w:color="auto"/>
      </w:divBdr>
    </w:div>
    <w:div w:id="285278706">
      <w:bodyDiv w:val="1"/>
      <w:marLeft w:val="0"/>
      <w:marRight w:val="0"/>
      <w:marTop w:val="0"/>
      <w:marBottom w:val="0"/>
      <w:divBdr>
        <w:top w:val="none" w:sz="0" w:space="0" w:color="auto"/>
        <w:left w:val="none" w:sz="0" w:space="0" w:color="auto"/>
        <w:bottom w:val="none" w:sz="0" w:space="0" w:color="auto"/>
        <w:right w:val="none" w:sz="0" w:space="0" w:color="auto"/>
      </w:divBdr>
    </w:div>
    <w:div w:id="289895800">
      <w:bodyDiv w:val="1"/>
      <w:marLeft w:val="0"/>
      <w:marRight w:val="0"/>
      <w:marTop w:val="0"/>
      <w:marBottom w:val="0"/>
      <w:divBdr>
        <w:top w:val="none" w:sz="0" w:space="0" w:color="auto"/>
        <w:left w:val="none" w:sz="0" w:space="0" w:color="auto"/>
        <w:bottom w:val="none" w:sz="0" w:space="0" w:color="auto"/>
        <w:right w:val="none" w:sz="0" w:space="0" w:color="auto"/>
      </w:divBdr>
    </w:div>
    <w:div w:id="298849246">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369838964">
      <w:bodyDiv w:val="1"/>
      <w:marLeft w:val="0"/>
      <w:marRight w:val="0"/>
      <w:marTop w:val="0"/>
      <w:marBottom w:val="0"/>
      <w:divBdr>
        <w:top w:val="none" w:sz="0" w:space="0" w:color="auto"/>
        <w:left w:val="none" w:sz="0" w:space="0" w:color="auto"/>
        <w:bottom w:val="none" w:sz="0" w:space="0" w:color="auto"/>
        <w:right w:val="none" w:sz="0" w:space="0" w:color="auto"/>
      </w:divBdr>
    </w:div>
    <w:div w:id="369957064">
      <w:bodyDiv w:val="1"/>
      <w:marLeft w:val="0"/>
      <w:marRight w:val="0"/>
      <w:marTop w:val="0"/>
      <w:marBottom w:val="0"/>
      <w:divBdr>
        <w:top w:val="none" w:sz="0" w:space="0" w:color="auto"/>
        <w:left w:val="none" w:sz="0" w:space="0" w:color="auto"/>
        <w:bottom w:val="none" w:sz="0" w:space="0" w:color="auto"/>
        <w:right w:val="none" w:sz="0" w:space="0" w:color="auto"/>
      </w:divBdr>
    </w:div>
    <w:div w:id="387729250">
      <w:bodyDiv w:val="1"/>
      <w:marLeft w:val="0"/>
      <w:marRight w:val="0"/>
      <w:marTop w:val="0"/>
      <w:marBottom w:val="0"/>
      <w:divBdr>
        <w:top w:val="none" w:sz="0" w:space="0" w:color="auto"/>
        <w:left w:val="none" w:sz="0" w:space="0" w:color="auto"/>
        <w:bottom w:val="none" w:sz="0" w:space="0" w:color="auto"/>
        <w:right w:val="none" w:sz="0" w:space="0" w:color="auto"/>
      </w:divBdr>
    </w:div>
    <w:div w:id="424426078">
      <w:bodyDiv w:val="1"/>
      <w:marLeft w:val="0"/>
      <w:marRight w:val="0"/>
      <w:marTop w:val="0"/>
      <w:marBottom w:val="0"/>
      <w:divBdr>
        <w:top w:val="none" w:sz="0" w:space="0" w:color="auto"/>
        <w:left w:val="none" w:sz="0" w:space="0" w:color="auto"/>
        <w:bottom w:val="none" w:sz="0" w:space="0" w:color="auto"/>
        <w:right w:val="none" w:sz="0" w:space="0" w:color="auto"/>
      </w:divBdr>
    </w:div>
    <w:div w:id="509028259">
      <w:bodyDiv w:val="1"/>
      <w:marLeft w:val="0"/>
      <w:marRight w:val="0"/>
      <w:marTop w:val="0"/>
      <w:marBottom w:val="0"/>
      <w:divBdr>
        <w:top w:val="none" w:sz="0" w:space="0" w:color="auto"/>
        <w:left w:val="none" w:sz="0" w:space="0" w:color="auto"/>
        <w:bottom w:val="none" w:sz="0" w:space="0" w:color="auto"/>
        <w:right w:val="none" w:sz="0" w:space="0" w:color="auto"/>
      </w:divBdr>
    </w:div>
    <w:div w:id="528419039">
      <w:bodyDiv w:val="1"/>
      <w:marLeft w:val="0"/>
      <w:marRight w:val="0"/>
      <w:marTop w:val="0"/>
      <w:marBottom w:val="0"/>
      <w:divBdr>
        <w:top w:val="none" w:sz="0" w:space="0" w:color="auto"/>
        <w:left w:val="none" w:sz="0" w:space="0" w:color="auto"/>
        <w:bottom w:val="none" w:sz="0" w:space="0" w:color="auto"/>
        <w:right w:val="none" w:sz="0" w:space="0" w:color="auto"/>
      </w:divBdr>
    </w:div>
    <w:div w:id="558710194">
      <w:bodyDiv w:val="1"/>
      <w:marLeft w:val="0"/>
      <w:marRight w:val="0"/>
      <w:marTop w:val="0"/>
      <w:marBottom w:val="0"/>
      <w:divBdr>
        <w:top w:val="none" w:sz="0" w:space="0" w:color="auto"/>
        <w:left w:val="none" w:sz="0" w:space="0" w:color="auto"/>
        <w:bottom w:val="none" w:sz="0" w:space="0" w:color="auto"/>
        <w:right w:val="none" w:sz="0" w:space="0" w:color="auto"/>
      </w:divBdr>
    </w:div>
    <w:div w:id="565602610">
      <w:bodyDiv w:val="1"/>
      <w:marLeft w:val="0"/>
      <w:marRight w:val="0"/>
      <w:marTop w:val="0"/>
      <w:marBottom w:val="0"/>
      <w:divBdr>
        <w:top w:val="none" w:sz="0" w:space="0" w:color="auto"/>
        <w:left w:val="none" w:sz="0" w:space="0" w:color="auto"/>
        <w:bottom w:val="none" w:sz="0" w:space="0" w:color="auto"/>
        <w:right w:val="none" w:sz="0" w:space="0" w:color="auto"/>
      </w:divBdr>
    </w:div>
    <w:div w:id="605580414">
      <w:bodyDiv w:val="1"/>
      <w:marLeft w:val="0"/>
      <w:marRight w:val="0"/>
      <w:marTop w:val="0"/>
      <w:marBottom w:val="0"/>
      <w:divBdr>
        <w:top w:val="none" w:sz="0" w:space="0" w:color="auto"/>
        <w:left w:val="none" w:sz="0" w:space="0" w:color="auto"/>
        <w:bottom w:val="none" w:sz="0" w:space="0" w:color="auto"/>
        <w:right w:val="none" w:sz="0" w:space="0" w:color="auto"/>
      </w:divBdr>
    </w:div>
    <w:div w:id="642851401">
      <w:bodyDiv w:val="1"/>
      <w:marLeft w:val="0"/>
      <w:marRight w:val="0"/>
      <w:marTop w:val="0"/>
      <w:marBottom w:val="0"/>
      <w:divBdr>
        <w:top w:val="none" w:sz="0" w:space="0" w:color="auto"/>
        <w:left w:val="none" w:sz="0" w:space="0" w:color="auto"/>
        <w:bottom w:val="none" w:sz="0" w:space="0" w:color="auto"/>
        <w:right w:val="none" w:sz="0" w:space="0" w:color="auto"/>
      </w:divBdr>
    </w:div>
    <w:div w:id="655719142">
      <w:bodyDiv w:val="1"/>
      <w:marLeft w:val="0"/>
      <w:marRight w:val="0"/>
      <w:marTop w:val="0"/>
      <w:marBottom w:val="0"/>
      <w:divBdr>
        <w:top w:val="none" w:sz="0" w:space="0" w:color="auto"/>
        <w:left w:val="none" w:sz="0" w:space="0" w:color="auto"/>
        <w:bottom w:val="none" w:sz="0" w:space="0" w:color="auto"/>
        <w:right w:val="none" w:sz="0" w:space="0" w:color="auto"/>
      </w:divBdr>
    </w:div>
    <w:div w:id="693045403">
      <w:bodyDiv w:val="1"/>
      <w:marLeft w:val="0"/>
      <w:marRight w:val="0"/>
      <w:marTop w:val="0"/>
      <w:marBottom w:val="0"/>
      <w:divBdr>
        <w:top w:val="none" w:sz="0" w:space="0" w:color="auto"/>
        <w:left w:val="none" w:sz="0" w:space="0" w:color="auto"/>
        <w:bottom w:val="none" w:sz="0" w:space="0" w:color="auto"/>
        <w:right w:val="none" w:sz="0" w:space="0" w:color="auto"/>
      </w:divBdr>
    </w:div>
    <w:div w:id="706029196">
      <w:bodyDiv w:val="1"/>
      <w:marLeft w:val="0"/>
      <w:marRight w:val="0"/>
      <w:marTop w:val="0"/>
      <w:marBottom w:val="0"/>
      <w:divBdr>
        <w:top w:val="none" w:sz="0" w:space="0" w:color="auto"/>
        <w:left w:val="none" w:sz="0" w:space="0" w:color="auto"/>
        <w:bottom w:val="none" w:sz="0" w:space="0" w:color="auto"/>
        <w:right w:val="none" w:sz="0" w:space="0" w:color="auto"/>
      </w:divBdr>
    </w:div>
    <w:div w:id="748112564">
      <w:bodyDiv w:val="1"/>
      <w:marLeft w:val="0"/>
      <w:marRight w:val="0"/>
      <w:marTop w:val="0"/>
      <w:marBottom w:val="0"/>
      <w:divBdr>
        <w:top w:val="none" w:sz="0" w:space="0" w:color="auto"/>
        <w:left w:val="none" w:sz="0" w:space="0" w:color="auto"/>
        <w:bottom w:val="none" w:sz="0" w:space="0" w:color="auto"/>
        <w:right w:val="none" w:sz="0" w:space="0" w:color="auto"/>
      </w:divBdr>
    </w:div>
    <w:div w:id="780418352">
      <w:bodyDiv w:val="1"/>
      <w:marLeft w:val="0"/>
      <w:marRight w:val="0"/>
      <w:marTop w:val="0"/>
      <w:marBottom w:val="0"/>
      <w:divBdr>
        <w:top w:val="none" w:sz="0" w:space="0" w:color="auto"/>
        <w:left w:val="none" w:sz="0" w:space="0" w:color="auto"/>
        <w:bottom w:val="none" w:sz="0" w:space="0" w:color="auto"/>
        <w:right w:val="none" w:sz="0" w:space="0" w:color="auto"/>
      </w:divBdr>
    </w:div>
    <w:div w:id="781653665">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875430484">
      <w:bodyDiv w:val="1"/>
      <w:marLeft w:val="0"/>
      <w:marRight w:val="0"/>
      <w:marTop w:val="0"/>
      <w:marBottom w:val="0"/>
      <w:divBdr>
        <w:top w:val="none" w:sz="0" w:space="0" w:color="auto"/>
        <w:left w:val="none" w:sz="0" w:space="0" w:color="auto"/>
        <w:bottom w:val="none" w:sz="0" w:space="0" w:color="auto"/>
        <w:right w:val="none" w:sz="0" w:space="0" w:color="auto"/>
      </w:divBdr>
    </w:div>
    <w:div w:id="918977991">
      <w:bodyDiv w:val="1"/>
      <w:marLeft w:val="0"/>
      <w:marRight w:val="0"/>
      <w:marTop w:val="0"/>
      <w:marBottom w:val="0"/>
      <w:divBdr>
        <w:top w:val="none" w:sz="0" w:space="0" w:color="auto"/>
        <w:left w:val="none" w:sz="0" w:space="0" w:color="auto"/>
        <w:bottom w:val="none" w:sz="0" w:space="0" w:color="auto"/>
        <w:right w:val="none" w:sz="0" w:space="0" w:color="auto"/>
      </w:divBdr>
    </w:div>
    <w:div w:id="922571785">
      <w:bodyDiv w:val="1"/>
      <w:marLeft w:val="0"/>
      <w:marRight w:val="0"/>
      <w:marTop w:val="0"/>
      <w:marBottom w:val="0"/>
      <w:divBdr>
        <w:top w:val="none" w:sz="0" w:space="0" w:color="auto"/>
        <w:left w:val="none" w:sz="0" w:space="0" w:color="auto"/>
        <w:bottom w:val="none" w:sz="0" w:space="0" w:color="auto"/>
        <w:right w:val="none" w:sz="0" w:space="0" w:color="auto"/>
      </w:divBdr>
    </w:div>
    <w:div w:id="981082027">
      <w:bodyDiv w:val="1"/>
      <w:marLeft w:val="0"/>
      <w:marRight w:val="0"/>
      <w:marTop w:val="0"/>
      <w:marBottom w:val="0"/>
      <w:divBdr>
        <w:top w:val="none" w:sz="0" w:space="0" w:color="auto"/>
        <w:left w:val="none" w:sz="0" w:space="0" w:color="auto"/>
        <w:bottom w:val="none" w:sz="0" w:space="0" w:color="auto"/>
        <w:right w:val="none" w:sz="0" w:space="0" w:color="auto"/>
      </w:divBdr>
    </w:div>
    <w:div w:id="983463198">
      <w:bodyDiv w:val="1"/>
      <w:marLeft w:val="0"/>
      <w:marRight w:val="0"/>
      <w:marTop w:val="0"/>
      <w:marBottom w:val="0"/>
      <w:divBdr>
        <w:top w:val="none" w:sz="0" w:space="0" w:color="auto"/>
        <w:left w:val="none" w:sz="0" w:space="0" w:color="auto"/>
        <w:bottom w:val="none" w:sz="0" w:space="0" w:color="auto"/>
        <w:right w:val="none" w:sz="0" w:space="0" w:color="auto"/>
      </w:divBdr>
    </w:div>
    <w:div w:id="997152471">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141918376">
      <w:bodyDiv w:val="1"/>
      <w:marLeft w:val="0"/>
      <w:marRight w:val="0"/>
      <w:marTop w:val="0"/>
      <w:marBottom w:val="0"/>
      <w:divBdr>
        <w:top w:val="none" w:sz="0" w:space="0" w:color="auto"/>
        <w:left w:val="none" w:sz="0" w:space="0" w:color="auto"/>
        <w:bottom w:val="none" w:sz="0" w:space="0" w:color="auto"/>
        <w:right w:val="none" w:sz="0" w:space="0" w:color="auto"/>
      </w:divBdr>
    </w:div>
    <w:div w:id="1179543449">
      <w:bodyDiv w:val="1"/>
      <w:marLeft w:val="0"/>
      <w:marRight w:val="0"/>
      <w:marTop w:val="0"/>
      <w:marBottom w:val="0"/>
      <w:divBdr>
        <w:top w:val="none" w:sz="0" w:space="0" w:color="auto"/>
        <w:left w:val="none" w:sz="0" w:space="0" w:color="auto"/>
        <w:bottom w:val="none" w:sz="0" w:space="0" w:color="auto"/>
        <w:right w:val="none" w:sz="0" w:space="0" w:color="auto"/>
      </w:divBdr>
    </w:div>
    <w:div w:id="1189872194">
      <w:bodyDiv w:val="1"/>
      <w:marLeft w:val="0"/>
      <w:marRight w:val="0"/>
      <w:marTop w:val="0"/>
      <w:marBottom w:val="0"/>
      <w:divBdr>
        <w:top w:val="none" w:sz="0" w:space="0" w:color="auto"/>
        <w:left w:val="none" w:sz="0" w:space="0" w:color="auto"/>
        <w:bottom w:val="none" w:sz="0" w:space="0" w:color="auto"/>
        <w:right w:val="none" w:sz="0" w:space="0" w:color="auto"/>
      </w:divBdr>
    </w:div>
    <w:div w:id="1218276736">
      <w:bodyDiv w:val="1"/>
      <w:marLeft w:val="0"/>
      <w:marRight w:val="0"/>
      <w:marTop w:val="0"/>
      <w:marBottom w:val="0"/>
      <w:divBdr>
        <w:top w:val="none" w:sz="0" w:space="0" w:color="auto"/>
        <w:left w:val="none" w:sz="0" w:space="0" w:color="auto"/>
        <w:bottom w:val="none" w:sz="0" w:space="0" w:color="auto"/>
        <w:right w:val="none" w:sz="0" w:space="0" w:color="auto"/>
      </w:divBdr>
    </w:div>
    <w:div w:id="1226793152">
      <w:bodyDiv w:val="1"/>
      <w:marLeft w:val="0"/>
      <w:marRight w:val="0"/>
      <w:marTop w:val="0"/>
      <w:marBottom w:val="0"/>
      <w:divBdr>
        <w:top w:val="none" w:sz="0" w:space="0" w:color="auto"/>
        <w:left w:val="none" w:sz="0" w:space="0" w:color="auto"/>
        <w:bottom w:val="none" w:sz="0" w:space="0" w:color="auto"/>
        <w:right w:val="none" w:sz="0" w:space="0" w:color="auto"/>
      </w:divBdr>
    </w:div>
    <w:div w:id="1247613090">
      <w:bodyDiv w:val="1"/>
      <w:marLeft w:val="0"/>
      <w:marRight w:val="0"/>
      <w:marTop w:val="0"/>
      <w:marBottom w:val="0"/>
      <w:divBdr>
        <w:top w:val="none" w:sz="0" w:space="0" w:color="auto"/>
        <w:left w:val="none" w:sz="0" w:space="0" w:color="auto"/>
        <w:bottom w:val="none" w:sz="0" w:space="0" w:color="auto"/>
        <w:right w:val="none" w:sz="0" w:space="0" w:color="auto"/>
      </w:divBdr>
    </w:div>
    <w:div w:id="1381661380">
      <w:bodyDiv w:val="1"/>
      <w:marLeft w:val="0"/>
      <w:marRight w:val="0"/>
      <w:marTop w:val="0"/>
      <w:marBottom w:val="0"/>
      <w:divBdr>
        <w:top w:val="none" w:sz="0" w:space="0" w:color="auto"/>
        <w:left w:val="none" w:sz="0" w:space="0" w:color="auto"/>
        <w:bottom w:val="none" w:sz="0" w:space="0" w:color="auto"/>
        <w:right w:val="none" w:sz="0" w:space="0" w:color="auto"/>
      </w:divBdr>
    </w:div>
    <w:div w:id="1397783787">
      <w:bodyDiv w:val="1"/>
      <w:marLeft w:val="0"/>
      <w:marRight w:val="0"/>
      <w:marTop w:val="0"/>
      <w:marBottom w:val="0"/>
      <w:divBdr>
        <w:top w:val="none" w:sz="0" w:space="0" w:color="auto"/>
        <w:left w:val="none" w:sz="0" w:space="0" w:color="auto"/>
        <w:bottom w:val="none" w:sz="0" w:space="0" w:color="auto"/>
        <w:right w:val="none" w:sz="0" w:space="0" w:color="auto"/>
      </w:divBdr>
    </w:div>
    <w:div w:id="1402215436">
      <w:bodyDiv w:val="1"/>
      <w:marLeft w:val="0"/>
      <w:marRight w:val="0"/>
      <w:marTop w:val="0"/>
      <w:marBottom w:val="0"/>
      <w:divBdr>
        <w:top w:val="none" w:sz="0" w:space="0" w:color="auto"/>
        <w:left w:val="none" w:sz="0" w:space="0" w:color="auto"/>
        <w:bottom w:val="none" w:sz="0" w:space="0" w:color="auto"/>
        <w:right w:val="none" w:sz="0" w:space="0" w:color="auto"/>
      </w:divBdr>
    </w:div>
    <w:div w:id="1417365857">
      <w:bodyDiv w:val="1"/>
      <w:marLeft w:val="0"/>
      <w:marRight w:val="0"/>
      <w:marTop w:val="0"/>
      <w:marBottom w:val="0"/>
      <w:divBdr>
        <w:top w:val="none" w:sz="0" w:space="0" w:color="auto"/>
        <w:left w:val="none" w:sz="0" w:space="0" w:color="auto"/>
        <w:bottom w:val="none" w:sz="0" w:space="0" w:color="auto"/>
        <w:right w:val="none" w:sz="0" w:space="0" w:color="auto"/>
      </w:divBdr>
    </w:div>
    <w:div w:id="1421832246">
      <w:bodyDiv w:val="1"/>
      <w:marLeft w:val="0"/>
      <w:marRight w:val="0"/>
      <w:marTop w:val="0"/>
      <w:marBottom w:val="0"/>
      <w:divBdr>
        <w:top w:val="none" w:sz="0" w:space="0" w:color="auto"/>
        <w:left w:val="none" w:sz="0" w:space="0" w:color="auto"/>
        <w:bottom w:val="none" w:sz="0" w:space="0" w:color="auto"/>
        <w:right w:val="none" w:sz="0" w:space="0" w:color="auto"/>
      </w:divBdr>
    </w:div>
    <w:div w:id="1431314433">
      <w:bodyDiv w:val="1"/>
      <w:marLeft w:val="0"/>
      <w:marRight w:val="0"/>
      <w:marTop w:val="0"/>
      <w:marBottom w:val="0"/>
      <w:divBdr>
        <w:top w:val="none" w:sz="0" w:space="0" w:color="auto"/>
        <w:left w:val="none" w:sz="0" w:space="0" w:color="auto"/>
        <w:bottom w:val="none" w:sz="0" w:space="0" w:color="auto"/>
        <w:right w:val="none" w:sz="0" w:space="0" w:color="auto"/>
      </w:divBdr>
    </w:div>
    <w:div w:id="1441996569">
      <w:bodyDiv w:val="1"/>
      <w:marLeft w:val="0"/>
      <w:marRight w:val="0"/>
      <w:marTop w:val="0"/>
      <w:marBottom w:val="0"/>
      <w:divBdr>
        <w:top w:val="none" w:sz="0" w:space="0" w:color="auto"/>
        <w:left w:val="none" w:sz="0" w:space="0" w:color="auto"/>
        <w:bottom w:val="none" w:sz="0" w:space="0" w:color="auto"/>
        <w:right w:val="none" w:sz="0" w:space="0" w:color="auto"/>
      </w:divBdr>
    </w:div>
    <w:div w:id="1468355173">
      <w:bodyDiv w:val="1"/>
      <w:marLeft w:val="0"/>
      <w:marRight w:val="0"/>
      <w:marTop w:val="0"/>
      <w:marBottom w:val="0"/>
      <w:divBdr>
        <w:top w:val="none" w:sz="0" w:space="0" w:color="auto"/>
        <w:left w:val="none" w:sz="0" w:space="0" w:color="auto"/>
        <w:bottom w:val="none" w:sz="0" w:space="0" w:color="auto"/>
        <w:right w:val="none" w:sz="0" w:space="0" w:color="auto"/>
      </w:divBdr>
    </w:div>
    <w:div w:id="1533961775">
      <w:bodyDiv w:val="1"/>
      <w:marLeft w:val="0"/>
      <w:marRight w:val="0"/>
      <w:marTop w:val="0"/>
      <w:marBottom w:val="0"/>
      <w:divBdr>
        <w:top w:val="none" w:sz="0" w:space="0" w:color="auto"/>
        <w:left w:val="none" w:sz="0" w:space="0" w:color="auto"/>
        <w:bottom w:val="none" w:sz="0" w:space="0" w:color="auto"/>
        <w:right w:val="none" w:sz="0" w:space="0" w:color="auto"/>
      </w:divBdr>
    </w:div>
    <w:div w:id="1536965677">
      <w:bodyDiv w:val="1"/>
      <w:marLeft w:val="0"/>
      <w:marRight w:val="0"/>
      <w:marTop w:val="0"/>
      <w:marBottom w:val="0"/>
      <w:divBdr>
        <w:top w:val="none" w:sz="0" w:space="0" w:color="auto"/>
        <w:left w:val="none" w:sz="0" w:space="0" w:color="auto"/>
        <w:bottom w:val="none" w:sz="0" w:space="0" w:color="auto"/>
        <w:right w:val="none" w:sz="0" w:space="0" w:color="auto"/>
      </w:divBdr>
    </w:div>
    <w:div w:id="1543130355">
      <w:bodyDiv w:val="1"/>
      <w:marLeft w:val="0"/>
      <w:marRight w:val="0"/>
      <w:marTop w:val="0"/>
      <w:marBottom w:val="0"/>
      <w:divBdr>
        <w:top w:val="none" w:sz="0" w:space="0" w:color="auto"/>
        <w:left w:val="none" w:sz="0" w:space="0" w:color="auto"/>
        <w:bottom w:val="none" w:sz="0" w:space="0" w:color="auto"/>
        <w:right w:val="none" w:sz="0" w:space="0" w:color="auto"/>
      </w:divBdr>
    </w:div>
    <w:div w:id="1551571719">
      <w:bodyDiv w:val="1"/>
      <w:marLeft w:val="0"/>
      <w:marRight w:val="0"/>
      <w:marTop w:val="0"/>
      <w:marBottom w:val="0"/>
      <w:divBdr>
        <w:top w:val="none" w:sz="0" w:space="0" w:color="auto"/>
        <w:left w:val="none" w:sz="0" w:space="0" w:color="auto"/>
        <w:bottom w:val="none" w:sz="0" w:space="0" w:color="auto"/>
        <w:right w:val="none" w:sz="0" w:space="0" w:color="auto"/>
      </w:divBdr>
    </w:div>
    <w:div w:id="1561593662">
      <w:bodyDiv w:val="1"/>
      <w:marLeft w:val="0"/>
      <w:marRight w:val="0"/>
      <w:marTop w:val="0"/>
      <w:marBottom w:val="0"/>
      <w:divBdr>
        <w:top w:val="none" w:sz="0" w:space="0" w:color="auto"/>
        <w:left w:val="none" w:sz="0" w:space="0" w:color="auto"/>
        <w:bottom w:val="none" w:sz="0" w:space="0" w:color="auto"/>
        <w:right w:val="none" w:sz="0" w:space="0" w:color="auto"/>
      </w:divBdr>
    </w:div>
    <w:div w:id="1570112394">
      <w:bodyDiv w:val="1"/>
      <w:marLeft w:val="0"/>
      <w:marRight w:val="0"/>
      <w:marTop w:val="0"/>
      <w:marBottom w:val="0"/>
      <w:divBdr>
        <w:top w:val="none" w:sz="0" w:space="0" w:color="auto"/>
        <w:left w:val="none" w:sz="0" w:space="0" w:color="auto"/>
        <w:bottom w:val="none" w:sz="0" w:space="0" w:color="auto"/>
        <w:right w:val="none" w:sz="0" w:space="0" w:color="auto"/>
      </w:divBdr>
    </w:div>
    <w:div w:id="1588031874">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646356814">
      <w:bodyDiv w:val="1"/>
      <w:marLeft w:val="0"/>
      <w:marRight w:val="0"/>
      <w:marTop w:val="0"/>
      <w:marBottom w:val="0"/>
      <w:divBdr>
        <w:top w:val="none" w:sz="0" w:space="0" w:color="auto"/>
        <w:left w:val="none" w:sz="0" w:space="0" w:color="auto"/>
        <w:bottom w:val="none" w:sz="0" w:space="0" w:color="auto"/>
        <w:right w:val="none" w:sz="0" w:space="0" w:color="auto"/>
      </w:divBdr>
    </w:div>
    <w:div w:id="1656060599">
      <w:bodyDiv w:val="1"/>
      <w:marLeft w:val="0"/>
      <w:marRight w:val="0"/>
      <w:marTop w:val="0"/>
      <w:marBottom w:val="0"/>
      <w:divBdr>
        <w:top w:val="none" w:sz="0" w:space="0" w:color="auto"/>
        <w:left w:val="none" w:sz="0" w:space="0" w:color="auto"/>
        <w:bottom w:val="none" w:sz="0" w:space="0" w:color="auto"/>
        <w:right w:val="none" w:sz="0" w:space="0" w:color="auto"/>
      </w:divBdr>
    </w:div>
    <w:div w:id="167395255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43354172">
      <w:bodyDiv w:val="1"/>
      <w:marLeft w:val="0"/>
      <w:marRight w:val="0"/>
      <w:marTop w:val="0"/>
      <w:marBottom w:val="0"/>
      <w:divBdr>
        <w:top w:val="none" w:sz="0" w:space="0" w:color="auto"/>
        <w:left w:val="none" w:sz="0" w:space="0" w:color="auto"/>
        <w:bottom w:val="none" w:sz="0" w:space="0" w:color="auto"/>
        <w:right w:val="none" w:sz="0" w:space="0" w:color="auto"/>
      </w:divBdr>
    </w:div>
    <w:div w:id="1872498645">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 w:id="1913663305">
      <w:bodyDiv w:val="1"/>
      <w:marLeft w:val="0"/>
      <w:marRight w:val="0"/>
      <w:marTop w:val="0"/>
      <w:marBottom w:val="0"/>
      <w:divBdr>
        <w:top w:val="none" w:sz="0" w:space="0" w:color="auto"/>
        <w:left w:val="none" w:sz="0" w:space="0" w:color="auto"/>
        <w:bottom w:val="none" w:sz="0" w:space="0" w:color="auto"/>
        <w:right w:val="none" w:sz="0" w:space="0" w:color="auto"/>
      </w:divBdr>
    </w:div>
    <w:div w:id="1917781780">
      <w:bodyDiv w:val="1"/>
      <w:marLeft w:val="0"/>
      <w:marRight w:val="0"/>
      <w:marTop w:val="0"/>
      <w:marBottom w:val="0"/>
      <w:divBdr>
        <w:top w:val="none" w:sz="0" w:space="0" w:color="auto"/>
        <w:left w:val="none" w:sz="0" w:space="0" w:color="auto"/>
        <w:bottom w:val="none" w:sz="0" w:space="0" w:color="auto"/>
        <w:right w:val="none" w:sz="0" w:space="0" w:color="auto"/>
      </w:divBdr>
    </w:div>
    <w:div w:id="1947955645">
      <w:bodyDiv w:val="1"/>
      <w:marLeft w:val="0"/>
      <w:marRight w:val="0"/>
      <w:marTop w:val="0"/>
      <w:marBottom w:val="0"/>
      <w:divBdr>
        <w:top w:val="none" w:sz="0" w:space="0" w:color="auto"/>
        <w:left w:val="none" w:sz="0" w:space="0" w:color="auto"/>
        <w:bottom w:val="none" w:sz="0" w:space="0" w:color="auto"/>
        <w:right w:val="none" w:sz="0" w:space="0" w:color="auto"/>
      </w:divBdr>
    </w:div>
    <w:div w:id="1953170530">
      <w:bodyDiv w:val="1"/>
      <w:marLeft w:val="0"/>
      <w:marRight w:val="0"/>
      <w:marTop w:val="0"/>
      <w:marBottom w:val="0"/>
      <w:divBdr>
        <w:top w:val="none" w:sz="0" w:space="0" w:color="auto"/>
        <w:left w:val="none" w:sz="0" w:space="0" w:color="auto"/>
        <w:bottom w:val="none" w:sz="0" w:space="0" w:color="auto"/>
        <w:right w:val="none" w:sz="0" w:space="0" w:color="auto"/>
      </w:divBdr>
    </w:div>
    <w:div w:id="1980259251">
      <w:bodyDiv w:val="1"/>
      <w:marLeft w:val="0"/>
      <w:marRight w:val="0"/>
      <w:marTop w:val="0"/>
      <w:marBottom w:val="0"/>
      <w:divBdr>
        <w:top w:val="none" w:sz="0" w:space="0" w:color="auto"/>
        <w:left w:val="none" w:sz="0" w:space="0" w:color="auto"/>
        <w:bottom w:val="none" w:sz="0" w:space="0" w:color="auto"/>
        <w:right w:val="none" w:sz="0" w:space="0" w:color="auto"/>
      </w:divBdr>
    </w:div>
    <w:div w:id="2039162615">
      <w:bodyDiv w:val="1"/>
      <w:marLeft w:val="0"/>
      <w:marRight w:val="0"/>
      <w:marTop w:val="0"/>
      <w:marBottom w:val="0"/>
      <w:divBdr>
        <w:top w:val="none" w:sz="0" w:space="0" w:color="auto"/>
        <w:left w:val="none" w:sz="0" w:space="0" w:color="auto"/>
        <w:bottom w:val="none" w:sz="0" w:space="0" w:color="auto"/>
        <w:right w:val="none" w:sz="0" w:space="0" w:color="auto"/>
      </w:divBdr>
    </w:div>
    <w:div w:id="2068454676">
      <w:bodyDiv w:val="1"/>
      <w:marLeft w:val="0"/>
      <w:marRight w:val="0"/>
      <w:marTop w:val="0"/>
      <w:marBottom w:val="0"/>
      <w:divBdr>
        <w:top w:val="none" w:sz="0" w:space="0" w:color="auto"/>
        <w:left w:val="none" w:sz="0" w:space="0" w:color="auto"/>
        <w:bottom w:val="none" w:sz="0" w:space="0" w:color="auto"/>
        <w:right w:val="none" w:sz="0" w:space="0" w:color="auto"/>
      </w:divBdr>
    </w:div>
    <w:div w:id="2085951946">
      <w:bodyDiv w:val="1"/>
      <w:marLeft w:val="0"/>
      <w:marRight w:val="0"/>
      <w:marTop w:val="0"/>
      <w:marBottom w:val="0"/>
      <w:divBdr>
        <w:top w:val="none" w:sz="0" w:space="0" w:color="auto"/>
        <w:left w:val="none" w:sz="0" w:space="0" w:color="auto"/>
        <w:bottom w:val="none" w:sz="0" w:space="0" w:color="auto"/>
        <w:right w:val="none" w:sz="0" w:space="0" w:color="auto"/>
      </w:divBdr>
    </w:div>
    <w:div w:id="2087216348">
      <w:bodyDiv w:val="1"/>
      <w:marLeft w:val="0"/>
      <w:marRight w:val="0"/>
      <w:marTop w:val="0"/>
      <w:marBottom w:val="0"/>
      <w:divBdr>
        <w:top w:val="none" w:sz="0" w:space="0" w:color="auto"/>
        <w:left w:val="none" w:sz="0" w:space="0" w:color="auto"/>
        <w:bottom w:val="none" w:sz="0" w:space="0" w:color="auto"/>
        <w:right w:val="none" w:sz="0" w:space="0" w:color="auto"/>
      </w:divBdr>
    </w:div>
    <w:div w:id="2104524570">
      <w:bodyDiv w:val="1"/>
      <w:marLeft w:val="0"/>
      <w:marRight w:val="0"/>
      <w:marTop w:val="0"/>
      <w:marBottom w:val="0"/>
      <w:divBdr>
        <w:top w:val="none" w:sz="0" w:space="0" w:color="auto"/>
        <w:left w:val="none" w:sz="0" w:space="0" w:color="auto"/>
        <w:bottom w:val="none" w:sz="0" w:space="0" w:color="auto"/>
        <w:right w:val="none" w:sz="0" w:space="0" w:color="auto"/>
      </w:divBdr>
    </w:div>
    <w:div w:id="2105178999">
      <w:bodyDiv w:val="1"/>
      <w:marLeft w:val="0"/>
      <w:marRight w:val="0"/>
      <w:marTop w:val="0"/>
      <w:marBottom w:val="0"/>
      <w:divBdr>
        <w:top w:val="none" w:sz="0" w:space="0" w:color="auto"/>
        <w:left w:val="none" w:sz="0" w:space="0" w:color="auto"/>
        <w:bottom w:val="none" w:sz="0" w:space="0" w:color="auto"/>
        <w:right w:val="none" w:sz="0" w:space="0" w:color="auto"/>
      </w:divBdr>
    </w:div>
    <w:div w:id="21408759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as.jan@kr-jihomoravsky.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2" ma:contentTypeDescription="Vytvoří nový dokument" ma:contentTypeScope="" ma:versionID="21ff523a8e5b9ba077b506c41421a43a">
  <xsd:schema xmlns:xsd="http://www.w3.org/2001/XMLSchema" xmlns:xs="http://www.w3.org/2001/XMLSchema" xmlns:p="http://schemas.microsoft.com/office/2006/metadata/properties" xmlns:ns2="f4ef987c-ec51-48d2-8501-18b7d5b10c4a" targetNamespace="http://schemas.microsoft.com/office/2006/metadata/properties" ma:root="true" ma:fieldsID="88bcfdea98e48edc50a8eda2f240d7e6" ns2:_="">
    <xsd:import namespace="f4ef987c-ec51-48d2-8501-18b7d5b10c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16DF-7538-4480-B071-545764C5A7FB}">
  <ds:schemaRefs>
    <ds:schemaRef ds:uri="f4ef987c-ec51-48d2-8501-18b7d5b10c4a"/>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49AF54-3A40-4B3D-B831-17F359470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4803F-2339-43FB-930C-9C32A7942607}">
  <ds:schemaRefs>
    <ds:schemaRef ds:uri="http://schemas.microsoft.com/sharepoint/v3/contenttype/forms"/>
  </ds:schemaRefs>
</ds:datastoreItem>
</file>

<file path=customXml/itemProps4.xml><?xml version="1.0" encoding="utf-8"?>
<ds:datastoreItem xmlns:ds="http://schemas.openxmlformats.org/officeDocument/2006/customXml" ds:itemID="{C457542F-E64E-4C32-AD6B-28D2E58E6538}">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3212</Words>
  <Characters>18954</Characters>
  <Application>Microsoft Office Word</Application>
  <DocSecurity>0</DocSecurity>
  <Lines>157</Lines>
  <Paragraphs>44</Paragraphs>
  <ScaleCrop>false</ScaleCrop>
  <Company/>
  <LinksUpToDate>false</LinksUpToDate>
  <CharactersWithSpaces>22122</CharactersWithSpaces>
  <SharedDoc>false</SharedDoc>
  <HLinks>
    <vt:vector size="18" baseType="variant">
      <vt:variant>
        <vt:i4>6422640</vt:i4>
      </vt:variant>
      <vt:variant>
        <vt:i4>6</vt:i4>
      </vt:variant>
      <vt:variant>
        <vt:i4>0</vt:i4>
      </vt:variant>
      <vt:variant>
        <vt:i4>5</vt:i4>
      </vt:variant>
      <vt:variant>
        <vt:lpwstr>mailto:</vt:lpwstr>
      </vt:variant>
      <vt:variant>
        <vt:lpwstr/>
      </vt:variant>
      <vt:variant>
        <vt:i4>2818073</vt:i4>
      </vt:variant>
      <vt:variant>
        <vt:i4>3</vt:i4>
      </vt:variant>
      <vt:variant>
        <vt:i4>0</vt:i4>
      </vt:variant>
      <vt:variant>
        <vt:i4>5</vt:i4>
      </vt:variant>
      <vt:variant>
        <vt:lpwstr>mailto:karas.jan@kr-jihomoravsky.cz</vt:lpwstr>
      </vt:variant>
      <vt:variant>
        <vt:lpwstr/>
      </vt:variant>
      <vt:variant>
        <vt:i4>3932237</vt:i4>
      </vt:variant>
      <vt:variant>
        <vt:i4>0</vt:i4>
      </vt:variant>
      <vt:variant>
        <vt:i4>0</vt:i4>
      </vt:variant>
      <vt:variant>
        <vt:i4>5</vt:i4>
      </vt:variant>
      <vt:variant>
        <vt:lpwstr>mailto:Rostenkovski.jana@jmk.cz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Antonín</dc:creator>
  <cp:keywords/>
  <cp:lastModifiedBy>Turková Jovanka</cp:lastModifiedBy>
  <cp:revision>2</cp:revision>
  <cp:lastPrinted>2021-09-30T06:29:00Z</cp:lastPrinted>
  <dcterms:created xsi:type="dcterms:W3CDTF">2025-10-08T08:15:00Z</dcterms:created>
  <dcterms:modified xsi:type="dcterms:W3CDTF">2025-10-08T08:15:00Z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2021-05-05T05:00:08Z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813217d1-464f-4d78-bb42-3ef6adfc92e6</vt:lpwstr>
  </property>
  <property fmtid="{D5CDD505-2E9C-101B-9397-08002B2CF9AE}" pid="8" name="MSIP_Label_690ebb53-23a2-471a-9c6e-17bd0d11311e_ContentBits">
    <vt:lpwstr>0</vt:lpwstr>
  </property>
</Properties>
</file>