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3FA3705B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464E9">
        <w:rPr>
          <w:rFonts w:asciiTheme="minorHAnsi" w:hAnsiTheme="minorHAnsi" w:cstheme="minorHAnsi"/>
          <w:b/>
          <w:lang w:eastAsia="cs-CZ"/>
        </w:rPr>
        <w:t>4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47673A" w:rsidRPr="00D01F38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785AC3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0A4A11A4" w14:textId="18F2B33B" w:rsidR="004E00C5" w:rsidRPr="002A101F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A101F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67EA1874" w:rsidR="00AC69F6" w:rsidRPr="00D01F38" w:rsidRDefault="004E00C5" w:rsidP="00C27ABE">
      <w:pPr>
        <w:spacing w:after="120"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164E" w:rsidRPr="005D164E">
        <w:rPr>
          <w:rFonts w:asciiTheme="minorHAnsi" w:hAnsiTheme="minorHAnsi" w:cstheme="minorHAnsi"/>
          <w:b/>
          <w:bCs/>
        </w:rPr>
        <w:t xml:space="preserve">Dodávka projektové dokumentace pro revitalizaci zahrady </w:t>
      </w:r>
      <w:r w:rsidR="00C05ACE" w:rsidRPr="005D164E">
        <w:rPr>
          <w:rFonts w:asciiTheme="minorHAnsi" w:hAnsiTheme="minorHAnsi" w:cstheme="minorHAnsi"/>
          <w:b/>
          <w:bCs/>
        </w:rPr>
        <w:t>Domova Božice, příspěvková organizace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D01F38" w:rsidRDefault="00AE32AF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D4C0F" w14:textId="0AAD76C8" w:rsidR="00E0726F" w:rsidRDefault="00896226" w:rsidP="00E0726F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E0726F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633C34D3" w14:textId="32FBAB06" w:rsidR="00896226" w:rsidRPr="00D01F38" w:rsidRDefault="00896226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E73AD" w:rsidRDefault="003C4DD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D01F38" w:rsidRDefault="00731937" w:rsidP="00C27ABE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E73AD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E73A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E73AD" w:rsidRDefault="00C166A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E73AD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7E73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D01F38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980DC8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Default="00D0173B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7D094D92" w14:textId="77777777" w:rsidR="004F4BA7" w:rsidRDefault="004F4BA7" w:rsidP="004F4BA7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pro:</w:t>
      </w:r>
    </w:p>
    <w:p w14:paraId="1B8D6ECE" w14:textId="77777777" w:rsidR="008769F5" w:rsidRPr="00980DC8" w:rsidRDefault="008769F5" w:rsidP="008769F5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zakázky, na žádost zadavatele doloží výše uvedené skutečnosti dle písm. a) i b) předložením originálu či ověřené kopie:</w:t>
      </w:r>
    </w:p>
    <w:p w14:paraId="1BE090DB" w14:textId="77777777" w:rsidR="008769F5" w:rsidRPr="00621E52" w:rsidRDefault="008769F5" w:rsidP="008769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CC08298" w14:textId="0D1A76C9" w:rsidR="008769F5" w:rsidRPr="003F74BD" w:rsidRDefault="008769F5" w:rsidP="003F74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0648BB7" w14:textId="77777777" w:rsidR="004F4BA7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286D4965" w14:textId="77777777" w:rsidR="008769F5" w:rsidRPr="008769F5" w:rsidRDefault="008769F5" w:rsidP="008769F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F0514" w14:textId="6A607709" w:rsidR="00C166AD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Splnění požadavku profesní způsobilosti může dodavatel prokázat také předložením výpisu ze seznamu kvalifikovaných dodavatelů v souladu s </w:t>
      </w:r>
      <w:proofErr w:type="spellStart"/>
      <w:r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980DC8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980D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D01F38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D01F38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DAD7334" w14:textId="28B05500" w:rsidR="001229AC" w:rsidRPr="001229AC" w:rsidRDefault="009F301C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1229AC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E0726F">
        <w:rPr>
          <w:rFonts w:asciiTheme="minorHAnsi" w:hAnsiTheme="minorHAnsi" w:cstheme="minorHAnsi"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alespoň </w:t>
      </w:r>
      <w:r w:rsidR="0051328C" w:rsidRPr="001229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1229AC">
        <w:rPr>
          <w:rFonts w:asciiTheme="minorHAnsi" w:hAnsiTheme="minorHAnsi" w:cstheme="minorHAnsi"/>
          <w:sz w:val="22"/>
          <w:szCs w:val="22"/>
        </w:rPr>
        <w:t>(</w:t>
      </w:r>
      <w:r w:rsidR="0051328C" w:rsidRPr="001229AC">
        <w:rPr>
          <w:rFonts w:asciiTheme="minorHAnsi" w:hAnsiTheme="minorHAnsi" w:cstheme="minorHAnsi"/>
          <w:sz w:val="22"/>
          <w:szCs w:val="22"/>
        </w:rPr>
        <w:t>dvě</w:t>
      </w:r>
      <w:r w:rsidR="009C25C0" w:rsidRPr="001229AC">
        <w:rPr>
          <w:rFonts w:asciiTheme="minorHAnsi" w:hAnsiTheme="minorHAnsi" w:cstheme="minorHAnsi"/>
          <w:sz w:val="22"/>
          <w:szCs w:val="22"/>
        </w:rPr>
        <w:t>)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významné zakázky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, které spočívaly </w:t>
      </w:r>
      <w:r w:rsidR="00621E52" w:rsidRPr="000D69A5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639A4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0726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639A4">
        <w:rPr>
          <w:rFonts w:asciiTheme="minorHAnsi" w:hAnsiTheme="minorHAnsi" w:cstheme="minorHAnsi"/>
          <w:b/>
          <w:bCs/>
          <w:sz w:val="22"/>
          <w:szCs w:val="22"/>
        </w:rPr>
        <w:t>vypracování projektové dokumentace</w:t>
      </w:r>
      <w:r w:rsidR="00621E52" w:rsidRPr="001229AC">
        <w:rPr>
          <w:rFonts w:asciiTheme="minorHAnsi" w:hAnsiTheme="minorHAnsi" w:cstheme="minorHAnsi"/>
          <w:sz w:val="22"/>
          <w:szCs w:val="22"/>
        </w:rPr>
        <w:t>, přičemž</w:t>
      </w:r>
      <w:r w:rsidR="001229AC" w:rsidRPr="001229AC">
        <w:rPr>
          <w:rFonts w:asciiTheme="minorHAnsi" w:hAnsiTheme="minorHAnsi" w:cstheme="minorHAnsi"/>
          <w:sz w:val="22"/>
          <w:szCs w:val="22"/>
        </w:rPr>
        <w:t>:</w:t>
      </w:r>
    </w:p>
    <w:p w14:paraId="5E116283" w14:textId="078C0BC1" w:rsidR="00540C78" w:rsidRPr="001229AC" w:rsidRDefault="001229AC" w:rsidP="00E0726F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hodnota </w:t>
      </w:r>
      <w:r w:rsidR="00E0726F">
        <w:rPr>
          <w:rFonts w:asciiTheme="minorHAnsi" w:hAnsiTheme="minorHAnsi" w:cstheme="minorHAnsi"/>
          <w:sz w:val="22"/>
          <w:szCs w:val="22"/>
        </w:rPr>
        <w:t>každé</w:t>
      </w:r>
      <w:r>
        <w:rPr>
          <w:rFonts w:asciiTheme="minorHAnsi" w:hAnsiTheme="minorHAnsi" w:cstheme="minorHAnsi"/>
          <w:sz w:val="22"/>
          <w:szCs w:val="22"/>
        </w:rPr>
        <w:t xml:space="preserve"> významné zakázky </w:t>
      </w:r>
      <w:r w:rsidRPr="001229AC">
        <w:rPr>
          <w:rFonts w:asciiTheme="minorHAnsi" w:hAnsiTheme="minorHAnsi" w:cstheme="minorHAnsi"/>
          <w:sz w:val="22"/>
          <w:szCs w:val="22"/>
        </w:rPr>
        <w:t xml:space="preserve">činila nejméně </w:t>
      </w:r>
      <w:r w:rsidR="005D164E">
        <w:rPr>
          <w:rFonts w:asciiTheme="minorHAnsi" w:hAnsiTheme="minorHAnsi" w:cstheme="minorHAnsi"/>
          <w:sz w:val="22"/>
          <w:szCs w:val="22"/>
        </w:rPr>
        <w:t>4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00 000,- Kč bez DPH</w:t>
      </w:r>
      <w:r w:rsidR="00621E52" w:rsidRPr="001229AC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CE63B6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E63B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CE63B6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CE63B6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CE63B6">
        <w:rPr>
          <w:rFonts w:asciiTheme="minorHAnsi" w:hAnsiTheme="minorHAnsi" w:cstheme="minorHAnsi"/>
          <w:sz w:val="22"/>
          <w:szCs w:val="22"/>
        </w:rPr>
        <w:t>zakázek</w:t>
      </w:r>
      <w:r w:rsidR="00D9526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CE63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827"/>
      </w:tblGrid>
      <w:tr w:rsidR="00F16380" w:rsidRPr="00E10596" w14:paraId="27FDA104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366A7DD2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E10596" w14:paraId="41A0BF49" w14:textId="77777777" w:rsidTr="00880158">
        <w:trPr>
          <w:trHeight w:val="340"/>
          <w:jc w:val="center"/>
        </w:trPr>
        <w:tc>
          <w:tcPr>
            <w:tcW w:w="2966" w:type="dxa"/>
          </w:tcPr>
          <w:p w14:paraId="780A926B" w14:textId="28EE9B95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27" w:type="dxa"/>
          </w:tcPr>
          <w:p w14:paraId="48A01DB7" w14:textId="3E816301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170FBBA7" w14:textId="77777777" w:rsidTr="00880158">
        <w:trPr>
          <w:trHeight w:val="340"/>
          <w:jc w:val="center"/>
        </w:trPr>
        <w:tc>
          <w:tcPr>
            <w:tcW w:w="2966" w:type="dxa"/>
          </w:tcPr>
          <w:p w14:paraId="27C16BF1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27" w:type="dxa"/>
          </w:tcPr>
          <w:p w14:paraId="4256CD53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75F5C6B0" w14:textId="77777777" w:rsidTr="00880158">
        <w:trPr>
          <w:trHeight w:val="340"/>
          <w:jc w:val="center"/>
        </w:trPr>
        <w:tc>
          <w:tcPr>
            <w:tcW w:w="2966" w:type="dxa"/>
          </w:tcPr>
          <w:p w14:paraId="519EA89E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27" w:type="dxa"/>
          </w:tcPr>
          <w:p w14:paraId="4EB7A30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6BB19CF2" w14:textId="408078D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811"/>
      </w:tblGrid>
      <w:tr w:rsidR="00F16380" w:rsidRPr="00E10596" w14:paraId="0746FFF2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260FB361" w14:textId="5ED8171D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Významná zakázka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07067B4F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E10596" w14:paraId="21E73256" w14:textId="77777777" w:rsidTr="00880158">
        <w:trPr>
          <w:trHeight w:val="340"/>
          <w:jc w:val="center"/>
        </w:trPr>
        <w:tc>
          <w:tcPr>
            <w:tcW w:w="2982" w:type="dxa"/>
          </w:tcPr>
          <w:p w14:paraId="491D1BBD" w14:textId="609ED21A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11" w:type="dxa"/>
          </w:tcPr>
          <w:p w14:paraId="7CBE0C34" w14:textId="13C1FCB5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2560BB8D" w14:textId="77777777" w:rsidTr="00880158">
        <w:trPr>
          <w:trHeight w:val="340"/>
          <w:jc w:val="center"/>
        </w:trPr>
        <w:tc>
          <w:tcPr>
            <w:tcW w:w="2982" w:type="dxa"/>
          </w:tcPr>
          <w:p w14:paraId="0B06E61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11" w:type="dxa"/>
          </w:tcPr>
          <w:p w14:paraId="22B56E99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029D79A5" w14:textId="77777777" w:rsidTr="00880158">
        <w:trPr>
          <w:trHeight w:val="340"/>
          <w:jc w:val="center"/>
        </w:trPr>
        <w:tc>
          <w:tcPr>
            <w:tcW w:w="2982" w:type="dxa"/>
          </w:tcPr>
          <w:p w14:paraId="0B07CD2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11" w:type="dxa"/>
          </w:tcPr>
          <w:p w14:paraId="4555AB67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5CE31BFF" w14:textId="2B3C7A75" w:rsidR="004C06CB" w:rsidRPr="00E86E82" w:rsidRDefault="004C06CB" w:rsidP="00E86E82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86E8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E86E82">
        <w:rPr>
          <w:rFonts w:asciiTheme="minorHAnsi" w:hAnsiTheme="minorHAnsi" w:cstheme="minorHAnsi"/>
          <w:sz w:val="22"/>
          <w:szCs w:val="22"/>
        </w:rPr>
        <w:t xml:space="preserve"> výše uvedené skutečnosti předložením originálu či ověřené kopie osvědčení objednatele o řádném poskytnutí a dokončení nejvýznamnějších z těchto prací.</w:t>
      </w:r>
    </w:p>
    <w:p w14:paraId="5B222983" w14:textId="4F4533A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B7CD35" w14:textId="1CDC03F6" w:rsidR="007D7025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E11F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2439BDE5" w14:textId="77777777" w:rsidR="006935A4" w:rsidRPr="005D164E" w:rsidRDefault="006935A4" w:rsidP="006935A4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1F6">
        <w:rPr>
          <w:rFonts w:asciiTheme="minorHAnsi" w:hAnsiTheme="minorHAnsi" w:cstheme="minorHAnsi"/>
          <w:b/>
          <w:sz w:val="22"/>
          <w:szCs w:val="22"/>
        </w:rPr>
        <w:t>Účastník dále prohlašuje, že:</w:t>
      </w:r>
    </w:p>
    <w:p w14:paraId="5636C7E4" w14:textId="77777777" w:rsidR="006935A4" w:rsidRPr="003F74BD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color w:val="000000"/>
          <w:sz w:val="22"/>
          <w:szCs w:val="22"/>
        </w:rPr>
        <w:t xml:space="preserve">seznámil se </w:t>
      </w:r>
      <w:r>
        <w:rPr>
          <w:rFonts w:asciiTheme="minorHAnsi" w:hAnsiTheme="minorHAnsi" w:cstheme="minorHAnsi"/>
          <w:color w:val="000000"/>
          <w:sz w:val="22"/>
          <w:szCs w:val="22"/>
        </w:rPr>
        <w:t>předmětem veřejné zakázky „</w:t>
      </w:r>
      <w:r w:rsidRPr="005D164E">
        <w:rPr>
          <w:rFonts w:asciiTheme="minorHAnsi" w:hAnsiTheme="minorHAnsi" w:cstheme="minorHAnsi"/>
          <w:b/>
          <w:bCs/>
        </w:rPr>
        <w:t>Dodávka projektové dokumentace pro revitalizaci zahrady Domova Božice, příspěvková organizace</w:t>
      </w:r>
      <w:r>
        <w:rPr>
          <w:rFonts w:asciiTheme="minorHAnsi" w:hAnsiTheme="minorHAnsi" w:cstheme="minorHAnsi"/>
          <w:b/>
          <w:bCs/>
        </w:rPr>
        <w:t>“</w:t>
      </w:r>
      <w:r>
        <w:rPr>
          <w:rFonts w:ascii="Calibri" w:hAnsi="Calibri" w:cs="Calibri"/>
          <w:sz w:val="22"/>
          <w:szCs w:val="22"/>
        </w:rPr>
        <w:t xml:space="preserve"> a je mu znám rozsah prací, které bude nutno zabezpečit pro splnění předmětu zakázky, cena těchto prací je zahrnuta v nabídkové ceně,</w:t>
      </w:r>
    </w:p>
    <w:p w14:paraId="0E9F5D88" w14:textId="77777777" w:rsidR="006935A4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schopný dodat projekt a zajistit ve stanovené lhůtě uvedené v návrhu smlouvy a jsou mu známy veškeré sankční ujednání obsažené v tomto návrhu,</w:t>
      </w:r>
    </w:p>
    <w:p w14:paraId="12D3ECDF" w14:textId="77777777" w:rsidR="006935A4" w:rsidRPr="003E11F6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E11F6">
        <w:rPr>
          <w:rFonts w:asciiTheme="minorHAnsi" w:hAnsiTheme="minorHAnsi" w:cstheme="minorHAnsi"/>
          <w:sz w:val="22"/>
          <w:szCs w:val="22"/>
        </w:rPr>
        <w:t xml:space="preserve"> Výzvy k podání nabídek), je jí vázán, akceptuje ji a současně je vázán veškerými dalšími podmínkami plnění veřejné zakázky uvedenými </w:t>
      </w:r>
      <w:r w:rsidRPr="003E11F6">
        <w:rPr>
          <w:rFonts w:asciiTheme="minorHAnsi" w:hAnsiTheme="minorHAnsi" w:cstheme="minorHAnsi"/>
          <w:sz w:val="22"/>
          <w:szCs w:val="22"/>
        </w:rPr>
        <w:lastRenderedPageBreak/>
        <w:t>v podmínkách výběrového řízení a v případě, že bude vybrán k uzavření smlouvy na veřejnou zakázku, předloží zadavateli odpovídající návrhy smlouvy,</w:t>
      </w:r>
    </w:p>
    <w:p w14:paraId="6732DEE8" w14:textId="77777777" w:rsidR="006935A4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>
        <w:rPr>
          <w:rFonts w:asciiTheme="minorHAnsi" w:hAnsiTheme="minorHAnsi" w:cstheme="minorHAnsi"/>
          <w:sz w:val="22"/>
          <w:szCs w:val="22"/>
        </w:rPr>
        <w:t>koncovou nabídkovou cenu</w:t>
      </w:r>
      <w:r w:rsidRPr="003E11F6">
        <w:rPr>
          <w:rFonts w:asciiTheme="minorHAnsi" w:hAnsiTheme="minorHAnsi" w:cstheme="minorHAnsi"/>
          <w:sz w:val="22"/>
          <w:szCs w:val="22"/>
        </w:rPr>
        <w:t>, kter</w:t>
      </w:r>
      <w:r>
        <w:rPr>
          <w:rFonts w:asciiTheme="minorHAnsi" w:hAnsiTheme="minorHAnsi" w:cstheme="minorHAnsi"/>
          <w:sz w:val="22"/>
          <w:szCs w:val="22"/>
        </w:rPr>
        <w:t xml:space="preserve">ou </w:t>
      </w:r>
      <w:r w:rsidRPr="003E11F6">
        <w:rPr>
          <w:rFonts w:asciiTheme="minorHAnsi" w:hAnsiTheme="minorHAnsi" w:cstheme="minorHAnsi"/>
          <w:sz w:val="22"/>
          <w:szCs w:val="22"/>
        </w:rPr>
        <w:t>je vázán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59E5774" w14:textId="77777777" w:rsidR="006935A4" w:rsidRPr="00B27E58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B27E5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468DC991" w14:textId="77777777" w:rsidR="006935A4" w:rsidRPr="00B27E58" w:rsidRDefault="006935A4" w:rsidP="006935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833/2014 o omezujících opatřeních vzhledem k činnostem Ruska destabilizujícím situaci na Ukrajině:</w:t>
      </w:r>
    </w:p>
    <w:p w14:paraId="487AA401" w14:textId="77777777" w:rsidR="006935A4" w:rsidRPr="00B27E58" w:rsidRDefault="006935A4" w:rsidP="006935A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23F29C85" w14:textId="77777777" w:rsidR="006935A4" w:rsidRPr="00B27E58" w:rsidRDefault="006935A4" w:rsidP="006935A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D6B7235" w14:textId="77777777" w:rsidR="006935A4" w:rsidRPr="00B27E58" w:rsidRDefault="006935A4" w:rsidP="006935A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0E093792" w14:textId="77777777" w:rsidR="006935A4" w:rsidRDefault="006935A4" w:rsidP="006935A4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Pr="00FD0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599CF9" w14:textId="77777777" w:rsidR="006935A4" w:rsidRPr="006935A4" w:rsidRDefault="006935A4" w:rsidP="006935A4">
      <w:pPr>
        <w:keepNext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EB1823F" w14:textId="1B456DB8" w:rsidR="006935A4" w:rsidRDefault="006935A4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Výše nabídkové ceny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6935A4" w:rsidRPr="00C30457" w14:paraId="0D839C41" w14:textId="77777777" w:rsidTr="00F37923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B5CA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A2E04D" w14:textId="5EBB158C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projekčních prací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které odpovídá nabídnuté technické spe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započtením všech nákladů)</w:t>
            </w:r>
          </w:p>
        </w:tc>
      </w:tr>
      <w:tr w:rsidR="006935A4" w:rsidRPr="00C30457" w14:paraId="389AFDF8" w14:textId="77777777" w:rsidTr="00F37923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886" w14:textId="77777777" w:rsidR="006935A4" w:rsidRPr="00C30457" w:rsidRDefault="006935A4" w:rsidP="00F379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74EA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239A" w14:textId="19C219C1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3A8AE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6935A4" w:rsidRPr="00C30457" w14:paraId="142577E9" w14:textId="77777777" w:rsidTr="00F37923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685A10" w14:textId="77777777" w:rsidR="006935A4" w:rsidRDefault="008E1FC1" w:rsidP="00F379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k revitalizaci zahrady</w:t>
            </w:r>
          </w:p>
          <w:p w14:paraId="2D0DD602" w14:textId="7B64039F" w:rsidR="008E1FC1" w:rsidRPr="00C30457" w:rsidRDefault="008E1FC1" w:rsidP="00F379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D7C613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674FC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52B639" w14:textId="77777777" w:rsidR="006935A4" w:rsidRPr="00C30457" w:rsidRDefault="006935A4" w:rsidP="00F379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733D9B1B" w14:textId="77777777" w:rsidR="006935A4" w:rsidRDefault="006935A4" w:rsidP="006935A4">
      <w:pPr>
        <w:keepNext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26ABFC7" w14:textId="29B64EF7" w:rsidR="00C7104A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3E11F6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3E11F6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Pr="003E11F6" w:rsidRDefault="003B6C5F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327A35AD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D01F38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6AA6" w14:textId="77777777" w:rsidR="00E731B1" w:rsidRDefault="00E731B1" w:rsidP="00D0173B">
      <w:r>
        <w:separator/>
      </w:r>
    </w:p>
  </w:endnote>
  <w:endnote w:type="continuationSeparator" w:id="0">
    <w:p w14:paraId="718D22E7" w14:textId="77777777" w:rsidR="00E731B1" w:rsidRDefault="00E731B1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3EF7" w14:textId="77777777" w:rsidR="00E731B1" w:rsidRDefault="00E731B1" w:rsidP="00D0173B">
      <w:r>
        <w:separator/>
      </w:r>
    </w:p>
  </w:footnote>
  <w:footnote w:type="continuationSeparator" w:id="0">
    <w:p w14:paraId="2E568758" w14:textId="77777777" w:rsidR="00E731B1" w:rsidRDefault="00E731B1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E5F60"/>
    <w:multiLevelType w:val="hybridMultilevel"/>
    <w:tmpl w:val="3606DEAE"/>
    <w:lvl w:ilvl="0" w:tplc="FFFFFFFF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6"/>
  </w:num>
  <w:num w:numId="3" w16cid:durableId="1238049867">
    <w:abstractNumId w:val="26"/>
  </w:num>
  <w:num w:numId="4" w16cid:durableId="630550270">
    <w:abstractNumId w:val="26"/>
  </w:num>
  <w:num w:numId="5" w16cid:durableId="1178499835">
    <w:abstractNumId w:val="26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2"/>
  </w:num>
  <w:num w:numId="9" w16cid:durableId="1105927021">
    <w:abstractNumId w:val="19"/>
  </w:num>
  <w:num w:numId="10" w16cid:durableId="1497843801">
    <w:abstractNumId w:val="2"/>
  </w:num>
  <w:num w:numId="11" w16cid:durableId="1520194062">
    <w:abstractNumId w:val="14"/>
  </w:num>
  <w:num w:numId="12" w16cid:durableId="2058428736">
    <w:abstractNumId w:val="11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7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8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5"/>
  </w:num>
  <w:num w:numId="22" w16cid:durableId="882714285">
    <w:abstractNumId w:val="16"/>
  </w:num>
  <w:num w:numId="23" w16cid:durableId="1983921241">
    <w:abstractNumId w:val="21"/>
  </w:num>
  <w:num w:numId="24" w16cid:durableId="200365122">
    <w:abstractNumId w:val="23"/>
  </w:num>
  <w:num w:numId="25" w16cid:durableId="1715353107">
    <w:abstractNumId w:val="24"/>
  </w:num>
  <w:num w:numId="26" w16cid:durableId="955525251">
    <w:abstractNumId w:val="25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2"/>
  </w:num>
  <w:num w:numId="29" w16cid:durableId="1395859466">
    <w:abstractNumId w:val="12"/>
  </w:num>
  <w:num w:numId="30" w16cid:durableId="1717198830">
    <w:abstractNumId w:val="20"/>
  </w:num>
  <w:num w:numId="31" w16cid:durableId="79915949">
    <w:abstractNumId w:val="13"/>
  </w:num>
  <w:num w:numId="32" w16cid:durableId="789861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639A4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3A93"/>
    <w:rsid w:val="000F6A38"/>
    <w:rsid w:val="00100912"/>
    <w:rsid w:val="00102468"/>
    <w:rsid w:val="00113F5B"/>
    <w:rsid w:val="001229AC"/>
    <w:rsid w:val="00122D1A"/>
    <w:rsid w:val="00125AAF"/>
    <w:rsid w:val="00140EDD"/>
    <w:rsid w:val="00150198"/>
    <w:rsid w:val="00157D33"/>
    <w:rsid w:val="00162B6A"/>
    <w:rsid w:val="0016434E"/>
    <w:rsid w:val="00166847"/>
    <w:rsid w:val="00171625"/>
    <w:rsid w:val="001727DC"/>
    <w:rsid w:val="00180033"/>
    <w:rsid w:val="001845D5"/>
    <w:rsid w:val="00185A36"/>
    <w:rsid w:val="00190706"/>
    <w:rsid w:val="001957E2"/>
    <w:rsid w:val="001A64F1"/>
    <w:rsid w:val="001A67A1"/>
    <w:rsid w:val="001B23DC"/>
    <w:rsid w:val="001C00BC"/>
    <w:rsid w:val="001C04AF"/>
    <w:rsid w:val="001C2A45"/>
    <w:rsid w:val="001D0D70"/>
    <w:rsid w:val="001E4A0D"/>
    <w:rsid w:val="001E5183"/>
    <w:rsid w:val="002002A7"/>
    <w:rsid w:val="00200428"/>
    <w:rsid w:val="002057EF"/>
    <w:rsid w:val="00231C1A"/>
    <w:rsid w:val="00234833"/>
    <w:rsid w:val="00246841"/>
    <w:rsid w:val="002729E5"/>
    <w:rsid w:val="00277A6C"/>
    <w:rsid w:val="002A101F"/>
    <w:rsid w:val="002C03D3"/>
    <w:rsid w:val="002C4A1D"/>
    <w:rsid w:val="002C4FAE"/>
    <w:rsid w:val="002C5444"/>
    <w:rsid w:val="002C7826"/>
    <w:rsid w:val="002D7C76"/>
    <w:rsid w:val="002E170C"/>
    <w:rsid w:val="002F2707"/>
    <w:rsid w:val="00321901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6C5F"/>
    <w:rsid w:val="003B6E01"/>
    <w:rsid w:val="003C4DDD"/>
    <w:rsid w:val="003D6AB4"/>
    <w:rsid w:val="003E11F6"/>
    <w:rsid w:val="003F74BD"/>
    <w:rsid w:val="004302B1"/>
    <w:rsid w:val="004331D0"/>
    <w:rsid w:val="0043502C"/>
    <w:rsid w:val="004350C4"/>
    <w:rsid w:val="004370EC"/>
    <w:rsid w:val="0046300B"/>
    <w:rsid w:val="0047673A"/>
    <w:rsid w:val="0048399D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4BA7"/>
    <w:rsid w:val="00506C86"/>
    <w:rsid w:val="0051328C"/>
    <w:rsid w:val="0051490E"/>
    <w:rsid w:val="00520E03"/>
    <w:rsid w:val="00526166"/>
    <w:rsid w:val="00530D5A"/>
    <w:rsid w:val="00540C78"/>
    <w:rsid w:val="005439FA"/>
    <w:rsid w:val="005832DD"/>
    <w:rsid w:val="005954BD"/>
    <w:rsid w:val="005B58EE"/>
    <w:rsid w:val="005C19F3"/>
    <w:rsid w:val="005D164E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571AD"/>
    <w:rsid w:val="006615C4"/>
    <w:rsid w:val="006635D8"/>
    <w:rsid w:val="00685B74"/>
    <w:rsid w:val="006935A4"/>
    <w:rsid w:val="006B7AF6"/>
    <w:rsid w:val="006F2843"/>
    <w:rsid w:val="0070657E"/>
    <w:rsid w:val="0071163B"/>
    <w:rsid w:val="00715633"/>
    <w:rsid w:val="00731937"/>
    <w:rsid w:val="00737551"/>
    <w:rsid w:val="007405F0"/>
    <w:rsid w:val="0074770F"/>
    <w:rsid w:val="00752FED"/>
    <w:rsid w:val="00757E1F"/>
    <w:rsid w:val="00785AC3"/>
    <w:rsid w:val="0079048C"/>
    <w:rsid w:val="007920D1"/>
    <w:rsid w:val="007A60A4"/>
    <w:rsid w:val="007C36A3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416C2"/>
    <w:rsid w:val="008427B4"/>
    <w:rsid w:val="00843B34"/>
    <w:rsid w:val="00845F20"/>
    <w:rsid w:val="00847772"/>
    <w:rsid w:val="00862970"/>
    <w:rsid w:val="008635EB"/>
    <w:rsid w:val="00864F3D"/>
    <w:rsid w:val="0086795D"/>
    <w:rsid w:val="0087003D"/>
    <w:rsid w:val="00875074"/>
    <w:rsid w:val="008769F5"/>
    <w:rsid w:val="00880158"/>
    <w:rsid w:val="0088611F"/>
    <w:rsid w:val="008951B2"/>
    <w:rsid w:val="00896226"/>
    <w:rsid w:val="008B5C4D"/>
    <w:rsid w:val="008D5A4D"/>
    <w:rsid w:val="008E0AC6"/>
    <w:rsid w:val="008E1FC1"/>
    <w:rsid w:val="008E7626"/>
    <w:rsid w:val="008F0AF9"/>
    <w:rsid w:val="008F2A8A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20010"/>
    <w:rsid w:val="00A20CE7"/>
    <w:rsid w:val="00A223DB"/>
    <w:rsid w:val="00A301C9"/>
    <w:rsid w:val="00A347C4"/>
    <w:rsid w:val="00A35649"/>
    <w:rsid w:val="00A35695"/>
    <w:rsid w:val="00A55B31"/>
    <w:rsid w:val="00A60A99"/>
    <w:rsid w:val="00A629DD"/>
    <w:rsid w:val="00A769C5"/>
    <w:rsid w:val="00A865E7"/>
    <w:rsid w:val="00A96C79"/>
    <w:rsid w:val="00AB2182"/>
    <w:rsid w:val="00AB251B"/>
    <w:rsid w:val="00AC24A6"/>
    <w:rsid w:val="00AC69F6"/>
    <w:rsid w:val="00AE072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D7199"/>
    <w:rsid w:val="00BE5691"/>
    <w:rsid w:val="00BF6946"/>
    <w:rsid w:val="00C05ACE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7104A"/>
    <w:rsid w:val="00C712EB"/>
    <w:rsid w:val="00C75AEE"/>
    <w:rsid w:val="00C77AE8"/>
    <w:rsid w:val="00C9779A"/>
    <w:rsid w:val="00CA30A3"/>
    <w:rsid w:val="00CE63B6"/>
    <w:rsid w:val="00CE74A1"/>
    <w:rsid w:val="00D0173B"/>
    <w:rsid w:val="00D01F38"/>
    <w:rsid w:val="00D10DDE"/>
    <w:rsid w:val="00D1201D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5263"/>
    <w:rsid w:val="00D9555C"/>
    <w:rsid w:val="00D957C2"/>
    <w:rsid w:val="00DA1282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441DF"/>
    <w:rsid w:val="00E6432C"/>
    <w:rsid w:val="00E731B1"/>
    <w:rsid w:val="00E8058D"/>
    <w:rsid w:val="00E86E82"/>
    <w:rsid w:val="00EC1318"/>
    <w:rsid w:val="00EC1697"/>
    <w:rsid w:val="00EC3315"/>
    <w:rsid w:val="00EE6E81"/>
    <w:rsid w:val="00EF29F7"/>
    <w:rsid w:val="00F107E0"/>
    <w:rsid w:val="00F16380"/>
    <w:rsid w:val="00F17368"/>
    <w:rsid w:val="00F247CA"/>
    <w:rsid w:val="00F249A4"/>
    <w:rsid w:val="00F30FCC"/>
    <w:rsid w:val="00F35E1D"/>
    <w:rsid w:val="00F361F0"/>
    <w:rsid w:val="00F36AB6"/>
    <w:rsid w:val="00F5740B"/>
    <w:rsid w:val="00F70125"/>
    <w:rsid w:val="00F87DB7"/>
    <w:rsid w:val="00FB0D7F"/>
    <w:rsid w:val="00FC0DEE"/>
    <w:rsid w:val="00FD006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Pavel Vacek-Veselý</cp:lastModifiedBy>
  <cp:revision>8</cp:revision>
  <cp:lastPrinted>2022-05-05T11:28:00Z</cp:lastPrinted>
  <dcterms:created xsi:type="dcterms:W3CDTF">2023-04-19T06:32:00Z</dcterms:created>
  <dcterms:modified xsi:type="dcterms:W3CDTF">2025-10-21T10:07:00Z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