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099BE89A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AE3D20">
        <w:rPr>
          <w:rFonts w:asciiTheme="minorHAnsi" w:hAnsiTheme="minorHAnsi" w:cstheme="minorHAnsi"/>
          <w:b/>
          <w:sz w:val="28"/>
          <w:szCs w:val="28"/>
        </w:rPr>
        <w:t>4</w:t>
      </w:r>
      <w:r w:rsidR="00BE6B5F">
        <w:rPr>
          <w:rFonts w:asciiTheme="minorHAnsi" w:hAnsiTheme="minorHAnsi" w:cstheme="minorHAnsi"/>
          <w:b/>
          <w:sz w:val="28"/>
          <w:szCs w:val="28"/>
        </w:rPr>
        <w:t>8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AE3D20">
        <w:rPr>
          <w:rFonts w:asciiTheme="minorHAnsi" w:hAnsiTheme="minorHAnsi" w:cstheme="minorHAnsi"/>
          <w:b/>
          <w:sz w:val="28"/>
          <w:szCs w:val="28"/>
        </w:rPr>
        <w:t>Ma</w:t>
      </w:r>
      <w:r w:rsidRPr="005072C5">
        <w:rPr>
          <w:rFonts w:asciiTheme="minorHAnsi" w:hAnsiTheme="minorHAnsi" w:cstheme="minorHAnsi"/>
          <w:b/>
          <w:sz w:val="28"/>
          <w:szCs w:val="28"/>
        </w:rPr>
        <w:t>trace (</w:t>
      </w:r>
      <w:r w:rsidR="00B9738A">
        <w:rPr>
          <w:rFonts w:asciiTheme="minorHAnsi" w:hAnsiTheme="minorHAnsi" w:cstheme="minorHAnsi"/>
          <w:b/>
          <w:sz w:val="28"/>
          <w:szCs w:val="28"/>
        </w:rPr>
        <w:t>Kyjov</w:t>
      </w:r>
      <w:r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513599">
              <w:rPr>
                <w:rFonts w:asciiTheme="minorHAnsi" w:hAnsiTheme="minorHAnsi" w:cstheme="minorHAnsi"/>
              </w:rPr>
              <w:t>Podolovou</w:t>
            </w:r>
            <w:proofErr w:type="spellEnd"/>
            <w:r w:rsidRPr="00513599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61BEF79D" w:rsidR="008E34AF" w:rsidRPr="00513599" w:rsidRDefault="00A74224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Nemocnice</w:t>
            </w:r>
            <w:r w:rsidR="00B9738A" w:rsidRPr="00B9738A">
              <w:rPr>
                <w:rFonts w:asciiTheme="minorHAnsi" w:hAnsiTheme="minorHAnsi" w:cstheme="minorHAnsi"/>
                <w:b/>
                <w:bCs/>
              </w:rPr>
              <w:t xml:space="preserve"> Kyjov,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1E90F929" w:rsidR="008E34AF" w:rsidRPr="00513599" w:rsidRDefault="00A74224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DC2829">
              <w:rPr>
                <w:rFonts w:asciiTheme="minorHAnsi" w:hAnsiTheme="minorHAnsi" w:cstheme="minorHAnsi"/>
              </w:rPr>
              <w:t>Strážovská 1247/22, 69701 Kyjov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524751D7" w:rsidR="008E34AF" w:rsidRPr="00513599" w:rsidRDefault="00A74224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A74224">
              <w:rPr>
                <w:rFonts w:asciiTheme="minorHAnsi" w:hAnsiTheme="minorHAnsi" w:cstheme="minorHAnsi"/>
              </w:rPr>
              <w:t>00226912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7FFE13BB" w:rsidR="008E34AF" w:rsidRPr="00513599" w:rsidRDefault="00A74224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DC2829">
              <w:rPr>
                <w:rFonts w:asciiTheme="minorHAnsi" w:hAnsiTheme="minorHAnsi" w:cstheme="minorHAnsi"/>
              </w:rPr>
              <w:t xml:space="preserve">Ing. Milanem Škarkou, Ph.D., </w:t>
            </w:r>
            <w:r w:rsidRPr="00114063">
              <w:rPr>
                <w:rFonts w:asciiTheme="minorHAnsi" w:hAnsiTheme="minorHAnsi" w:cstheme="minorHAnsi"/>
              </w:rPr>
              <w:t xml:space="preserve">MBA, </w:t>
            </w:r>
            <w:r w:rsidR="00885BFB" w:rsidRPr="00114063">
              <w:rPr>
                <w:rFonts w:asciiTheme="minorHAnsi" w:hAnsiTheme="minorHAnsi" w:cstheme="minorHAnsi"/>
              </w:rPr>
              <w:t>statutární zástupce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B47CB7A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AE3D20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>bud</w:t>
      </w:r>
      <w:r w:rsidR="00AE3D20">
        <w:rPr>
          <w:rFonts w:asciiTheme="minorHAnsi" w:hAnsiTheme="minorHAnsi" w:cstheme="minorHAnsi"/>
        </w:rPr>
        <w:t>ou</w:t>
      </w:r>
      <w:r w:rsidRPr="00513599">
        <w:rPr>
          <w:rFonts w:asciiTheme="minorHAnsi" w:hAnsiTheme="minorHAnsi" w:cstheme="minorHAnsi"/>
        </w:rPr>
        <w:t xml:space="preserve">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A74224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A74224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A74224">
        <w:rPr>
          <w:rFonts w:asciiTheme="minorHAnsi" w:hAnsiTheme="minorHAnsi" w:cstheme="minorHAnsi"/>
          <w:b/>
          <w:bCs/>
        </w:rPr>
        <w:t>y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 xml:space="preserve">ýzvy k podání </w:t>
      </w:r>
      <w:r w:rsidR="002E6BAF">
        <w:rPr>
          <w:rFonts w:asciiTheme="minorHAnsi" w:hAnsiTheme="minorHAnsi" w:cstheme="minorHAnsi"/>
        </w:rPr>
        <w:t>nabídek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A74224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A74224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A74224">
        <w:rPr>
          <w:rFonts w:asciiTheme="minorHAnsi" w:hAnsiTheme="minorHAnsi" w:cstheme="minorHAnsi"/>
        </w:rPr>
        <w:t>ých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A74224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A74224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AE3D20">
        <w:rPr>
          <w:rFonts w:asciiTheme="minorHAnsi" w:hAnsiTheme="minorHAnsi" w:cstheme="minorHAnsi"/>
        </w:rPr>
        <w:t>e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3F30073F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A74224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</w:t>
      </w:r>
      <w:r w:rsidR="00AE3D20">
        <w:rPr>
          <w:rFonts w:asciiTheme="minorHAnsi" w:hAnsiTheme="minorHAnsi" w:cstheme="minorHAnsi"/>
        </w:rPr>
        <w:t>k</w:t>
      </w:r>
      <w:r w:rsidR="00A74224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</w:t>
      </w:r>
      <w:r w:rsidR="00A74224">
        <w:rPr>
          <w:rFonts w:asciiTheme="minorHAnsi" w:hAnsiTheme="minorHAnsi" w:cstheme="minorHAnsi"/>
        </w:rPr>
        <w:t>é</w:t>
      </w:r>
      <w:r w:rsidR="00AE3D20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 xml:space="preserve">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A74224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A74224">
        <w:rPr>
          <w:rFonts w:asciiTheme="minorHAnsi" w:hAnsiTheme="minorHAnsi" w:cstheme="minorHAnsi"/>
          <w:b/>
          <w:bCs/>
        </w:rPr>
        <w:t xml:space="preserve"> a kompresoru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 xml:space="preserve">dle Přílohy č. 3 Výzvy k podání </w:t>
      </w:r>
      <w:r w:rsidR="002E6BAF">
        <w:rPr>
          <w:rFonts w:asciiTheme="minorHAnsi" w:hAnsiTheme="minorHAnsi" w:cstheme="minorHAnsi"/>
        </w:rPr>
        <w:t>nabídek</w:t>
      </w:r>
      <w:r w:rsidRPr="00513599">
        <w:rPr>
          <w:rFonts w:asciiTheme="minorHAnsi" w:hAnsiTheme="minorHAnsi" w:cstheme="minorHAnsi"/>
        </w:rPr>
        <w:t xml:space="preserve"> – Technická specifikace předmětu plnění.</w:t>
      </w:r>
    </w:p>
    <w:tbl>
      <w:tblPr>
        <w:tblW w:w="9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4"/>
        <w:gridCol w:w="1865"/>
        <w:gridCol w:w="1873"/>
        <w:gridCol w:w="2410"/>
        <w:gridCol w:w="12"/>
      </w:tblGrid>
      <w:tr w:rsidR="00A74224" w:rsidRPr="00A74224" w14:paraId="38928375" w14:textId="77777777" w:rsidTr="00A74224">
        <w:trPr>
          <w:trHeight w:val="599"/>
        </w:trPr>
        <w:tc>
          <w:tcPr>
            <w:tcW w:w="9674" w:type="dxa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FBE5D6" w:fill="FFFFFF"/>
            <w:vAlign w:val="center"/>
            <w:hideMark/>
          </w:tcPr>
          <w:p w14:paraId="40DB4FD5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b/>
                <w:bCs/>
                <w:color w:val="4472C4"/>
              </w:rPr>
            </w:pPr>
            <w:r w:rsidRPr="00A74224">
              <w:rPr>
                <w:rFonts w:cs="Calibri"/>
                <w:b/>
                <w:bCs/>
                <w:sz w:val="28"/>
                <w:szCs w:val="28"/>
              </w:rPr>
              <w:lastRenderedPageBreak/>
              <w:t>Hybridní matrace</w:t>
            </w:r>
          </w:p>
        </w:tc>
      </w:tr>
      <w:tr w:rsidR="00A74224" w:rsidRPr="00C2613E" w14:paraId="403CA477" w14:textId="77777777" w:rsidTr="00A74224">
        <w:trPr>
          <w:gridAfter w:val="1"/>
          <w:wAfter w:w="12" w:type="dxa"/>
          <w:trHeight w:val="839"/>
        </w:trPr>
        <w:tc>
          <w:tcPr>
            <w:tcW w:w="3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BE5D6" w:fill="DAE3F3"/>
            <w:noWrap/>
            <w:vAlign w:val="center"/>
            <w:hideMark/>
          </w:tcPr>
          <w:p w14:paraId="03D4531D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74224">
              <w:rPr>
                <w:rFonts w:cs="Calibri"/>
                <w:b/>
                <w:bCs/>
                <w:color w:val="000000"/>
              </w:rPr>
              <w:t>Parametr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03852DC5" w14:textId="2D64285D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74224">
              <w:rPr>
                <w:rFonts w:cs="Calibri"/>
                <w:b/>
                <w:bCs/>
                <w:color w:val="000000"/>
              </w:rPr>
              <w:t>Požadovaná min.</w:t>
            </w:r>
            <w:r w:rsidR="00C2613E" w:rsidRPr="00C2613E">
              <w:rPr>
                <w:rFonts w:cs="Calibri"/>
                <w:b/>
                <w:bCs/>
                <w:color w:val="000000"/>
              </w:rPr>
              <w:t xml:space="preserve"> </w:t>
            </w:r>
            <w:r w:rsidRPr="00A74224">
              <w:rPr>
                <w:rFonts w:cs="Calibri"/>
                <w:b/>
                <w:bCs/>
                <w:color w:val="000000"/>
              </w:rPr>
              <w:t>hodnota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273994D1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74224">
              <w:rPr>
                <w:rFonts w:cs="Calibri"/>
                <w:b/>
                <w:bCs/>
                <w:color w:val="000000"/>
              </w:rPr>
              <w:t>Nabízená hodnota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BE5D6" w:fill="DAE3F3"/>
            <w:vAlign w:val="center"/>
            <w:hideMark/>
          </w:tcPr>
          <w:p w14:paraId="670EDCE1" w14:textId="60C5C239" w:rsidR="00A74224" w:rsidRPr="00A74224" w:rsidRDefault="00C2613E" w:rsidP="00A7422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C2613E"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A74224" w:rsidRPr="00A74224" w14:paraId="4CBEDB9A" w14:textId="77777777" w:rsidTr="00A74224">
        <w:trPr>
          <w:trHeight w:val="599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BE5D6" w:fill="D9D9D9"/>
            <w:vAlign w:val="center"/>
            <w:hideMark/>
          </w:tcPr>
          <w:p w14:paraId="777E8B9C" w14:textId="0C8B09FE" w:rsidR="00A74224" w:rsidRPr="00A74224" w:rsidRDefault="00A74224" w:rsidP="00A7422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74224">
              <w:rPr>
                <w:rFonts w:cs="Calibri"/>
                <w:b/>
                <w:bCs/>
                <w:color w:val="000000"/>
              </w:rPr>
              <w:t>Hybridní antidekubitní matrace (21 ks matrací a 6 ks kompresorů)</w:t>
            </w:r>
          </w:p>
        </w:tc>
      </w:tr>
      <w:tr w:rsidR="00A74224" w:rsidRPr="00C2613E" w14:paraId="0F368074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8D91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 xml:space="preserve">Hybridní antidekubitní adaptabilní systém matrace pro použití v režimu pasivním a v režimu aktivním po připojení k čerpadlu, jeden povrch pro dva režimy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5D72DFB9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1AFD9334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0D04E0F3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1FB78551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A221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Systém hybridní matrace je určen k prevenci dekubitů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1C5AAA7A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5D4ABFAB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17A7E98D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782B965D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25A7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Matrace s automatickým přizpůsobením se rozložení hmotnosti a tvaru těla pacienta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41EB5E78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7D940386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32581508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122D2881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7269" w14:textId="2C1DC13D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 xml:space="preserve">Matrace uložená přímo na </w:t>
            </w:r>
            <w:r w:rsidR="00C2613E" w:rsidRPr="00C2613E">
              <w:rPr>
                <w:rFonts w:cs="Calibri"/>
                <w:color w:val="000000"/>
              </w:rPr>
              <w:t>platformě – ložné</w:t>
            </w:r>
            <w:r w:rsidRPr="00A74224">
              <w:rPr>
                <w:rFonts w:cs="Calibri"/>
                <w:color w:val="000000"/>
              </w:rPr>
              <w:t xml:space="preserve"> ploše lůžka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6615ED1A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7235D8CE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16CB594A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016D6FC4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E50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Možnost připojení a odpojení kompresoru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2A9B8EC5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2CC0F123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00EF8FD4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69FBF5B2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6B13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Matrace složená ze vzduchových cel s funkcí reaktivního přerozdělení tlaku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73C99811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min.12 cel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17DBC5CE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.. cel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65402C9A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65D70681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A122" w14:textId="0551B2B5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 xml:space="preserve">Matrace ze dvou druhů </w:t>
            </w:r>
            <w:r w:rsidR="00C2613E" w:rsidRPr="00C2613E">
              <w:rPr>
                <w:rFonts w:cs="Calibri"/>
                <w:color w:val="000000"/>
              </w:rPr>
              <w:t>pěn – spodní</w:t>
            </w:r>
            <w:r w:rsidRPr="00A74224">
              <w:rPr>
                <w:rFonts w:cs="Calibri"/>
                <w:color w:val="000000"/>
              </w:rPr>
              <w:t xml:space="preserve"> vrstva z polyuretanové pěny, vrchní vrstva z viskoelastické pěny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5FEB454E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5FCEA4C4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1593E579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6501908B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81DF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Cely pod hlavou statické v režimu střídavého tlaku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717FF6EA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min.2 cely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553063F8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.. cel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3C780FC3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0A206487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0322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Aktivní systém se střídáním dvou cel pro pravidelné snižování tlaku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5C6BF2A3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1 z 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34483567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51357042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318CB318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4CA3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 xml:space="preserve">Patní zóna se sklonem min. 5° nebo patní zóna </w:t>
            </w:r>
            <w:proofErr w:type="gramStart"/>
            <w:r w:rsidRPr="00A74224">
              <w:rPr>
                <w:rFonts w:cs="Calibri"/>
                <w:color w:val="000000"/>
              </w:rPr>
              <w:t>s</w:t>
            </w:r>
            <w:proofErr w:type="gramEnd"/>
            <w:r w:rsidRPr="00A74224">
              <w:rPr>
                <w:rFonts w:cs="Calibri"/>
                <w:color w:val="000000"/>
              </w:rPr>
              <w:t xml:space="preserve"> </w:t>
            </w:r>
            <w:proofErr w:type="spellStart"/>
            <w:proofErr w:type="gramStart"/>
            <w:r w:rsidRPr="00A74224">
              <w:rPr>
                <w:rFonts w:cs="Calibri"/>
                <w:color w:val="000000"/>
              </w:rPr>
              <w:t>min.čtyřmi</w:t>
            </w:r>
            <w:proofErr w:type="spellEnd"/>
            <w:proofErr w:type="gramEnd"/>
            <w:r w:rsidRPr="00A74224">
              <w:rPr>
                <w:rFonts w:cs="Calibri"/>
                <w:color w:val="000000"/>
              </w:rPr>
              <w:t xml:space="preserve"> celami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5431C887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min. 3 cely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14E6CF8B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 cely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75B4BB91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54351E51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7EA6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Potah se svařovanými švy a úchyty pro snížení rizika vniknutí tekutiny do matrace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366AABD4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354EB1DE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270A60ED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1CB041C0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E870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 xml:space="preserve">Potah matrace snímatelný, pratelný, </w:t>
            </w:r>
            <w:proofErr w:type="spellStart"/>
            <w:r w:rsidRPr="00A74224">
              <w:rPr>
                <w:rFonts w:cs="Calibri"/>
                <w:color w:val="000000"/>
              </w:rPr>
              <w:t>paropropustný</w:t>
            </w:r>
            <w:proofErr w:type="spellEnd"/>
            <w:r w:rsidRPr="00A74224">
              <w:rPr>
                <w:rFonts w:cs="Calibri"/>
                <w:color w:val="000000"/>
              </w:rPr>
              <w:t>, 4 směrně roztažitelný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6059D073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709EBBB8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149469EC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70860C96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3360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Zip matrace 360° s vodotěsnou klopou zabraňující vnikání tekutiny a nečistot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4ADAAE6F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4262B9E2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6081D99C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46A463E0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CB4E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Obvod matrace z pevného pěnového materiálu pro zpevnění a dodatečnou oporu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7D8D5011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3145891F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53AA484C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34D4D76F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12B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Úchyty min.2 na každé delší straně matrace pro transport a manipulaci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0FD46B77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632B7A96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160ABBD7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1C6EC2E1" w14:textId="77777777" w:rsidTr="00C2613E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9D3B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Nosnost matrace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5CF1CD74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min.250 kg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4363BFFF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64C95FD8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7077C6B0" w14:textId="77777777" w:rsidTr="00674A52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EA4F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Hmotnost matrace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35C7B7DC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max.18 kg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49E5409F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 kg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7AECFB76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52F16081" w14:textId="77777777" w:rsidTr="00674A52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52A3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lastRenderedPageBreak/>
              <w:t>Životnost matrace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46850511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min.5 let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78202C72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 let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0556185D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3C52F17C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21F6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Výška matrace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32F39FD4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15 až 20 cm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47474A1A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 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14F2A93B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A74224" w14:paraId="05AF9F86" w14:textId="77777777" w:rsidTr="00A74224">
        <w:trPr>
          <w:trHeight w:val="599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06EC99" w14:textId="1DB8F028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Rozměry matrací:</w:t>
            </w:r>
          </w:p>
        </w:tc>
      </w:tr>
      <w:tr w:rsidR="00A74224" w:rsidRPr="00C2613E" w14:paraId="528FF1E7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8769" w14:textId="5AE1F423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9 ks (8 ks INT JIP, 1 ks INT1)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136295AC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4814A8BF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5B9A893E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62006132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17B6" w14:textId="12F206B6" w:rsidR="00A74224" w:rsidRPr="00A74224" w:rsidRDefault="00A74224" w:rsidP="00C2613E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šířka matrace v rozmezí 85 až 87 cm nejlépe 86</w:t>
            </w:r>
            <w:r w:rsidR="00C2613E" w:rsidRPr="00C2613E">
              <w:rPr>
                <w:rFonts w:cs="Calibri"/>
                <w:color w:val="000000"/>
              </w:rPr>
              <w:t xml:space="preserve"> </w:t>
            </w:r>
            <w:r w:rsidRPr="00A74224">
              <w:rPr>
                <w:rFonts w:cs="Calibri"/>
                <w:color w:val="000000"/>
              </w:rPr>
              <w:t>cm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70DA976D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85 až 87 cm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0CF0299C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 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747906A2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26A90780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AE2E" w14:textId="5D1893FC" w:rsidR="00A74224" w:rsidRPr="00A74224" w:rsidRDefault="00A74224" w:rsidP="00C2613E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délka matrace v rozmezí 198 až 200</w:t>
            </w:r>
            <w:r w:rsidR="00C2613E" w:rsidRPr="00C2613E">
              <w:rPr>
                <w:rFonts w:cs="Calibri"/>
                <w:color w:val="000000"/>
              </w:rPr>
              <w:t xml:space="preserve"> </w:t>
            </w:r>
            <w:r w:rsidRPr="00A74224">
              <w:rPr>
                <w:rFonts w:cs="Calibri"/>
                <w:color w:val="000000"/>
              </w:rPr>
              <w:t>cm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132FED96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198 až 200 cm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30BA42EC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 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74A630BF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3A70E546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7392" w14:textId="295FD91A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 xml:space="preserve">12 ks (8 ks INT JIP,2 ks INT1,2 ks CHIR </w:t>
            </w:r>
            <w:proofErr w:type="gramStart"/>
            <w:r w:rsidRPr="00A74224">
              <w:rPr>
                <w:rFonts w:cs="Calibri"/>
                <w:color w:val="000000"/>
              </w:rPr>
              <w:t>3B</w:t>
            </w:r>
            <w:proofErr w:type="gramEnd"/>
            <w:r w:rsidRPr="00A74224">
              <w:rPr>
                <w:rFonts w:cs="Calibri"/>
                <w:color w:val="000000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100B791D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2332158B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53713E53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7EA14494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7038" w14:textId="77777777" w:rsidR="00A74224" w:rsidRPr="00A74224" w:rsidRDefault="00A74224" w:rsidP="00C2613E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šířka matrace v rozmezí 80 až 82 cm, nejlépe 81 cm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7C95DA40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80 až 82 cm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1BE2B526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 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634C3BDC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7B69C209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E3EB" w14:textId="69F837A0" w:rsidR="00A74224" w:rsidRPr="00A74224" w:rsidRDefault="00A74224" w:rsidP="00C2613E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délka matrace v rozmezí 198 až 200</w:t>
            </w:r>
            <w:r w:rsidR="00C2613E" w:rsidRPr="00C2613E">
              <w:rPr>
                <w:rFonts w:cs="Calibri"/>
                <w:color w:val="000000"/>
              </w:rPr>
              <w:t xml:space="preserve"> </w:t>
            </w:r>
            <w:r w:rsidRPr="00A74224">
              <w:rPr>
                <w:rFonts w:cs="Calibri"/>
                <w:color w:val="000000"/>
              </w:rPr>
              <w:t>cm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67C4757A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198 až 200 cm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76DBB19E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 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6539F49B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A74224" w14:paraId="4772CA6D" w14:textId="77777777" w:rsidTr="00A74224">
        <w:trPr>
          <w:trHeight w:val="599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45CA68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74224">
              <w:rPr>
                <w:rFonts w:cs="Calibri"/>
                <w:b/>
                <w:bCs/>
                <w:color w:val="000000"/>
              </w:rPr>
              <w:t>Kompresory:</w:t>
            </w:r>
          </w:p>
        </w:tc>
      </w:tr>
      <w:tr w:rsidR="00A74224" w:rsidRPr="00C2613E" w14:paraId="0751B244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9EDA" w14:textId="702B5FD1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 xml:space="preserve">6 ks (4 INT JIP, 1 INT1, 1 CHIR </w:t>
            </w:r>
            <w:proofErr w:type="gramStart"/>
            <w:r w:rsidRPr="00A74224">
              <w:rPr>
                <w:rFonts w:cs="Calibri"/>
                <w:color w:val="000000"/>
              </w:rPr>
              <w:t>3B</w:t>
            </w:r>
            <w:proofErr w:type="gramEnd"/>
            <w:r w:rsidRPr="00A74224">
              <w:rPr>
                <w:rFonts w:cs="Calibri"/>
                <w:color w:val="000000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59F6D035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6C9E783D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1677A716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5C42145E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81D0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Kompresor se střídavým tlakem s využitím vakuové technologie vyfukování a nafukování cel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33F101B9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3FDBE508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71EE410A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37DCC95D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3E2D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Tichý chod bez vibrací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19A230FF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 xml:space="preserve">max.20 </w:t>
            </w:r>
            <w:proofErr w:type="spellStart"/>
            <w:r w:rsidRPr="00A74224">
              <w:rPr>
                <w:rFonts w:cs="Calibri"/>
                <w:color w:val="000000"/>
              </w:rPr>
              <w:t>dBA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7E3E68CC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 xml:space="preserve">… </w:t>
            </w:r>
            <w:proofErr w:type="spellStart"/>
            <w:r w:rsidRPr="00A74224">
              <w:rPr>
                <w:rFonts w:cs="Calibri"/>
                <w:color w:val="000000"/>
              </w:rPr>
              <w:t>dBA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3B4742DC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2F296F87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CDA7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Zámek tlačítek s funkcí automatického uzamčení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414F437A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18DC87EC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5F573216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55F9D69F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5958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 xml:space="preserve">Kontrolka alarmu signalizující poruchu systému, výpadek napájení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4C7873DD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4401B888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11110BAE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48F2B3B0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6561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Doba cyklu alternujícího režimu 10 minut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065D2F5B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3FEE65F0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37C984A6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C2613E" w14:paraId="4D9FB056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498C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Krytí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4DE634D5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min. IP22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1385B955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</w:rPr>
            </w:pPr>
            <w:r w:rsidRPr="00A74224">
              <w:rPr>
                <w:rFonts w:cs="Calibri"/>
              </w:rPr>
              <w:t>… IP22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0C239F37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74224">
              <w:rPr>
                <w:rFonts w:cs="Calibri"/>
                <w:color w:val="FF0000"/>
              </w:rPr>
              <w:t> </w:t>
            </w:r>
          </w:p>
        </w:tc>
      </w:tr>
      <w:tr w:rsidR="00A74224" w:rsidRPr="00C2613E" w14:paraId="54BC09C3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A54B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Hmotnost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6B9DDDC0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max.5 kg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2250EEBD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…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15E386EE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  <w:tr w:rsidR="00A74224" w:rsidRPr="00A74224" w14:paraId="4C601D7B" w14:textId="77777777" w:rsidTr="00A74224">
        <w:trPr>
          <w:trHeight w:val="599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CCF6B9C" w14:textId="1D8619BF" w:rsidR="00A74224" w:rsidRPr="00A74224" w:rsidRDefault="00A74224" w:rsidP="00A7422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74224">
              <w:rPr>
                <w:rFonts w:cs="Calibri"/>
                <w:b/>
                <w:bCs/>
                <w:color w:val="000000"/>
              </w:rPr>
              <w:t>Příslušenství:</w:t>
            </w:r>
          </w:p>
        </w:tc>
      </w:tr>
      <w:tr w:rsidR="00A74224" w:rsidRPr="00C2613E" w14:paraId="3C45A153" w14:textId="77777777" w:rsidTr="00A74224">
        <w:trPr>
          <w:gridAfter w:val="1"/>
          <w:wAfter w:w="12" w:type="dxa"/>
          <w:trHeight w:val="59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E169" w14:textId="77777777" w:rsidR="00A74224" w:rsidRPr="00A74224" w:rsidRDefault="00A74224" w:rsidP="00A74224">
            <w:pPr>
              <w:spacing w:after="0" w:line="240" w:lineRule="auto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ke každé velikosti matrace náhradní vrchní potah matrace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AE3F3"/>
            <w:vAlign w:val="center"/>
            <w:hideMark/>
          </w:tcPr>
          <w:p w14:paraId="2C6F37F0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3F3" w:fill="FBE5D6"/>
            <w:vAlign w:val="center"/>
            <w:hideMark/>
          </w:tcPr>
          <w:p w14:paraId="41C1ADE8" w14:textId="77777777" w:rsidR="00A74224" w:rsidRPr="00A74224" w:rsidRDefault="00A74224" w:rsidP="00A7422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ANO/NE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BE5D6" w:fill="FFFFFF"/>
            <w:vAlign w:val="center"/>
            <w:hideMark/>
          </w:tcPr>
          <w:p w14:paraId="3E396E34" w14:textId="77777777" w:rsidR="00A74224" w:rsidRPr="00A74224" w:rsidRDefault="00A74224" w:rsidP="00A7422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74224">
              <w:rPr>
                <w:rFonts w:cs="Calibri"/>
                <w:color w:val="000000"/>
              </w:rPr>
              <w:t> </w:t>
            </w:r>
          </w:p>
        </w:tc>
      </w:tr>
    </w:tbl>
    <w:p w14:paraId="05EC79CC" w14:textId="77777777" w:rsidR="00366D7A" w:rsidRPr="00C2613E" w:rsidRDefault="00366D7A" w:rsidP="00F1435D">
      <w:pPr>
        <w:suppressAutoHyphens/>
        <w:jc w:val="both"/>
        <w:rPr>
          <w:rFonts w:cs="Calibri"/>
        </w:rPr>
      </w:pPr>
    </w:p>
    <w:sectPr w:rsidR="00366D7A" w:rsidRPr="00C2613E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FEA8" w14:textId="77777777" w:rsidR="00BC043D" w:rsidRDefault="00BC043D" w:rsidP="003F4A49">
      <w:pPr>
        <w:spacing w:after="0" w:line="240" w:lineRule="auto"/>
      </w:pPr>
      <w:r>
        <w:separator/>
      </w:r>
    </w:p>
  </w:endnote>
  <w:endnote w:type="continuationSeparator" w:id="0">
    <w:p w14:paraId="7072A6E8" w14:textId="77777777" w:rsidR="00BC043D" w:rsidRDefault="00BC043D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2F49" w14:textId="77777777" w:rsidR="00BC043D" w:rsidRDefault="00BC043D" w:rsidP="003F4A49">
      <w:pPr>
        <w:spacing w:after="0" w:line="240" w:lineRule="auto"/>
      </w:pPr>
      <w:r>
        <w:separator/>
      </w:r>
    </w:p>
  </w:footnote>
  <w:footnote w:type="continuationSeparator" w:id="0">
    <w:p w14:paraId="35050551" w14:textId="77777777" w:rsidR="00BC043D" w:rsidRDefault="00BC043D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A7259"/>
    <w:rsid w:val="000B13A4"/>
    <w:rsid w:val="000B6DA4"/>
    <w:rsid w:val="000B726E"/>
    <w:rsid w:val="000C4542"/>
    <w:rsid w:val="000D3884"/>
    <w:rsid w:val="000D39E2"/>
    <w:rsid w:val="000E47AE"/>
    <w:rsid w:val="001009B8"/>
    <w:rsid w:val="001055E5"/>
    <w:rsid w:val="0010759F"/>
    <w:rsid w:val="00114063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178C6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E46F7"/>
    <w:rsid w:val="002E6BAF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A4606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4A52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85BFB"/>
    <w:rsid w:val="008B0540"/>
    <w:rsid w:val="008B6F46"/>
    <w:rsid w:val="008E34AF"/>
    <w:rsid w:val="008E5271"/>
    <w:rsid w:val="00916071"/>
    <w:rsid w:val="0092160C"/>
    <w:rsid w:val="00925688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C6F92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4224"/>
    <w:rsid w:val="00A7777E"/>
    <w:rsid w:val="00A836AE"/>
    <w:rsid w:val="00AA046F"/>
    <w:rsid w:val="00AA089F"/>
    <w:rsid w:val="00AC1675"/>
    <w:rsid w:val="00AC6AFE"/>
    <w:rsid w:val="00AE091A"/>
    <w:rsid w:val="00AE0C41"/>
    <w:rsid w:val="00AE3D20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9738A"/>
    <w:rsid w:val="00BA1A76"/>
    <w:rsid w:val="00BB0449"/>
    <w:rsid w:val="00BC043D"/>
    <w:rsid w:val="00BC0BAD"/>
    <w:rsid w:val="00BC6ABB"/>
    <w:rsid w:val="00BE0467"/>
    <w:rsid w:val="00BE6B5F"/>
    <w:rsid w:val="00C207F5"/>
    <w:rsid w:val="00C21656"/>
    <w:rsid w:val="00C2315D"/>
    <w:rsid w:val="00C2613E"/>
    <w:rsid w:val="00C31AFD"/>
    <w:rsid w:val="00C63663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4271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1BE6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35</cp:revision>
  <cp:lastPrinted>2019-12-19T15:19:00Z</cp:lastPrinted>
  <dcterms:created xsi:type="dcterms:W3CDTF">2024-09-24T12:24:00Z</dcterms:created>
  <dcterms:modified xsi:type="dcterms:W3CDTF">2025-10-28T17:02:00Z</dcterms:modified>
</cp:coreProperties>
</file>