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549E" w14:textId="45B0A7C1" w:rsidR="000C238E" w:rsidRPr="000C238E" w:rsidRDefault="000C238E" w:rsidP="000C238E">
      <w:pPr>
        <w:pStyle w:val="2nesltext"/>
        <w:spacing w:before="240"/>
        <w:contextualSpacing/>
        <w:jc w:val="right"/>
        <w:rPr>
          <w:bCs/>
          <w:sz w:val="24"/>
          <w:szCs w:val="24"/>
        </w:rPr>
      </w:pPr>
      <w:r w:rsidRPr="000C238E">
        <w:rPr>
          <w:bCs/>
          <w:sz w:val="24"/>
          <w:szCs w:val="24"/>
        </w:rPr>
        <w:t>Příloha č.1</w:t>
      </w:r>
      <w:r w:rsidR="00BB31E1">
        <w:rPr>
          <w:bCs/>
          <w:sz w:val="24"/>
          <w:szCs w:val="24"/>
        </w:rPr>
        <w:t>c</w:t>
      </w:r>
      <w:r w:rsidRPr="000C238E">
        <w:rPr>
          <w:bCs/>
          <w:sz w:val="24"/>
          <w:szCs w:val="24"/>
        </w:rPr>
        <w:t xml:space="preserve"> materiálu bodu č.     programu</w:t>
      </w:r>
    </w:p>
    <w:p w14:paraId="2418AC15" w14:textId="202A03A3" w:rsidR="00E171BD" w:rsidRDefault="00E171BD" w:rsidP="00D47CB2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3A1496">
        <w:rPr>
          <w:b/>
          <w:sz w:val="28"/>
        </w:rPr>
        <w:t xml:space="preserve">Příloha č. </w:t>
      </w:r>
      <w:r w:rsidR="00F27353">
        <w:rPr>
          <w:b/>
          <w:sz w:val="28"/>
        </w:rPr>
        <w:t>3</w:t>
      </w:r>
      <w:r w:rsidR="00646140">
        <w:rPr>
          <w:b/>
          <w:sz w:val="28"/>
        </w:rPr>
        <w:t xml:space="preserve"> </w:t>
      </w:r>
    </w:p>
    <w:p w14:paraId="618E6A3C" w14:textId="70254185" w:rsidR="00E171BD" w:rsidRDefault="007E3959" w:rsidP="00E171BD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Sociálně a environmentálně odpovědné zadávání a inovace</w:t>
      </w:r>
    </w:p>
    <w:p w14:paraId="2F8E5A03" w14:textId="49FAE5B1" w:rsidR="00D342C4" w:rsidRPr="00D342C4" w:rsidRDefault="007E3959" w:rsidP="00152299">
      <w:pPr>
        <w:jc w:val="center"/>
      </w:pPr>
      <w:r>
        <w:t xml:space="preserve">odůvodnění </w:t>
      </w:r>
      <w:r w:rsidR="00D342C4">
        <w:t>v souladu s </w:t>
      </w:r>
      <w:r>
        <w:t>§ 6 odst. 4 zákona č. 134/2016 Sb., o zadávání veřejných zakázek, ve znění pozdějších předpisů</w:t>
      </w:r>
      <w:r w:rsidR="00D342C4">
        <w:t xml:space="preserve"> (dále jen „</w:t>
      </w:r>
      <w:r>
        <w:rPr>
          <w:b/>
          <w:i/>
        </w:rPr>
        <w:t>zákon</w:t>
      </w:r>
      <w:r w:rsidR="00D342C4">
        <w:t>“)</w:t>
      </w:r>
    </w:p>
    <w:p w14:paraId="031FF33E" w14:textId="1B1C8E6B" w:rsidR="00C6101A" w:rsidRPr="007E3959" w:rsidRDefault="00B61212" w:rsidP="007E3959">
      <w:pPr>
        <w:jc w:val="center"/>
        <w:rPr>
          <w:b/>
        </w:rPr>
      </w:pPr>
      <w:r>
        <w:rPr>
          <w:b/>
        </w:rPr>
        <w:t xml:space="preserve">Modernizace </w:t>
      </w:r>
      <w:r w:rsidR="00EC24F0">
        <w:rPr>
          <w:b/>
        </w:rPr>
        <w:t>počítačové sítě, I. etapa</w:t>
      </w:r>
    </w:p>
    <w:p w14:paraId="0A0F5265" w14:textId="77777777" w:rsidR="00D63C64" w:rsidRPr="007E3959" w:rsidRDefault="00D63C64" w:rsidP="00D63C64">
      <w:pPr>
        <w:pStyle w:val="Tloslovan"/>
        <w:keepNext/>
        <w:numPr>
          <w:ilvl w:val="0"/>
          <w:numId w:val="0"/>
        </w:numPr>
        <w:spacing w:before="360"/>
        <w:ind w:left="851" w:hanging="851"/>
        <w:rPr>
          <w:rFonts w:asciiTheme="minorHAnsi" w:hAnsiTheme="minorHAnsi" w:cstheme="minorHAnsi"/>
          <w:b/>
          <w:bCs/>
          <w:u w:val="single"/>
        </w:rPr>
      </w:pPr>
      <w:r w:rsidRPr="007E3959">
        <w:rPr>
          <w:rFonts w:asciiTheme="minorHAnsi" w:hAnsiTheme="minorHAnsi" w:cstheme="minorHAnsi"/>
          <w:b/>
          <w:bCs/>
          <w:u w:val="single"/>
        </w:rPr>
        <w:t>Sociálně odpovědné zadávání</w:t>
      </w:r>
    </w:p>
    <w:p w14:paraId="08D89AA0" w14:textId="77777777" w:rsidR="00D63C64" w:rsidRPr="007E3959" w:rsidRDefault="00D63C64" w:rsidP="00D63C64">
      <w:pPr>
        <w:pStyle w:val="Tloslovan"/>
        <w:keepNext/>
        <w:numPr>
          <w:ilvl w:val="0"/>
          <w:numId w:val="0"/>
        </w:numPr>
        <w:rPr>
          <w:rFonts w:asciiTheme="minorHAnsi" w:hAnsiTheme="minorHAnsi" w:cstheme="minorHAnsi"/>
        </w:rPr>
      </w:pPr>
      <w:r w:rsidRPr="007E3959">
        <w:rPr>
          <w:rFonts w:asciiTheme="minorHAnsi" w:eastAsia="Calibri" w:hAnsiTheme="minorHAnsi" w:cstheme="minorHAnsi"/>
          <w:lang w:eastAsia="cs-CZ"/>
        </w:rPr>
        <w:t>Zadavatel při přípravě zadávacích podmínek</w:t>
      </w:r>
      <w:r>
        <w:rPr>
          <w:rFonts w:asciiTheme="minorHAnsi" w:eastAsia="Calibri" w:hAnsiTheme="minorHAnsi" w:cstheme="minorHAnsi"/>
          <w:lang w:eastAsia="cs-CZ"/>
        </w:rPr>
        <w:t xml:space="preserve"> včetně způsobu hodnocení nabídek a pravidel pro výběr dodavatele </w:t>
      </w:r>
      <w:r w:rsidRPr="007E3959">
        <w:rPr>
          <w:rFonts w:asciiTheme="minorHAnsi" w:eastAsia="Calibri" w:hAnsiTheme="minorHAnsi" w:cstheme="minorHAnsi"/>
          <w:lang w:eastAsia="cs-CZ"/>
        </w:rPr>
        <w:t>posoudil a zohlednil možnosti použití zásad sociálně odpovědného zadávání veřejných zakázek, a to s následujícím výsledkem.</w:t>
      </w:r>
    </w:p>
    <w:p w14:paraId="78B0ACDC" w14:textId="77777777" w:rsidR="00D63C64" w:rsidRPr="007E3959" w:rsidRDefault="00D63C64" w:rsidP="00D63C64">
      <w:pPr>
        <w:pStyle w:val="Tloslovan"/>
        <w:numPr>
          <w:ilvl w:val="0"/>
          <w:numId w:val="0"/>
        </w:numPr>
        <w:rPr>
          <w:rFonts w:asciiTheme="minorHAnsi" w:eastAsia="Calibri" w:hAnsiTheme="minorHAnsi" w:cstheme="minorHAnsi"/>
          <w:lang w:eastAsia="cs-CZ"/>
        </w:rPr>
      </w:pPr>
      <w:r w:rsidRPr="007E3959">
        <w:rPr>
          <w:rFonts w:asciiTheme="minorHAnsi" w:eastAsia="Calibri" w:hAnsiTheme="minorHAnsi" w:cstheme="minorHAnsi"/>
          <w:lang w:eastAsia="cs-CZ"/>
        </w:rPr>
        <w:t xml:space="preserve">Zadavatel </w:t>
      </w:r>
      <w:r>
        <w:rPr>
          <w:rFonts w:asciiTheme="minorHAnsi" w:eastAsia="Calibri" w:hAnsiTheme="minorHAnsi" w:cstheme="minorHAnsi"/>
          <w:lang w:eastAsia="cs-CZ"/>
        </w:rPr>
        <w:t>zohledňuje</w:t>
      </w:r>
      <w:r w:rsidRPr="007E3959">
        <w:rPr>
          <w:rFonts w:asciiTheme="minorHAnsi" w:eastAsia="Calibri" w:hAnsiTheme="minorHAnsi" w:cstheme="minorHAnsi"/>
          <w:lang w:eastAsia="cs-CZ"/>
        </w:rPr>
        <w:t xml:space="preserve"> tyto aspekty sociálně odpovědného zadávání:</w:t>
      </w:r>
    </w:p>
    <w:p w14:paraId="2CE471BA" w14:textId="3F66FA5E" w:rsidR="00D63C64" w:rsidRDefault="00D63C64" w:rsidP="00D63C64">
      <w:pPr>
        <w:pStyle w:val="Tloslovan"/>
        <w:numPr>
          <w:ilvl w:val="2"/>
          <w:numId w:val="20"/>
        </w:numPr>
        <w:rPr>
          <w:rFonts w:asciiTheme="minorHAnsi" w:eastAsia="Calibri" w:hAnsiTheme="minorHAnsi" w:cstheme="minorHAnsi"/>
          <w:lang w:eastAsia="cs-CZ"/>
        </w:rPr>
      </w:pPr>
      <w:r w:rsidRPr="00EA6299">
        <w:rPr>
          <w:rFonts w:asciiTheme="minorHAnsi" w:hAnsiTheme="minorHAnsi" w:cstheme="minorHAnsi"/>
        </w:rPr>
        <w:t xml:space="preserve">zajištění důstojných pracovních podmínek, bezpečnosti práce a dodržování veškerých pracovněprávních předpisů, zejména pak zákona č. 262/2006 Sb., zákoník práce, ve znění pozdějších předpisů (odměňování, pracovní doba, doba odpočinku mezi směnami, placené přesčasy) a zákona č. 435/2004 Sb., o zaměstnanosti, ve znění pozdějších předpisů, a to vůči všem osobám, které se na plnění předmětu plnění veřejné zakázky budou podílet a bez ohledu na to, zda bude plnění předmětu plnění veřejné zakázky prováděno dodavatelem či jeho poddodavatelem. Tyto aspekty sociálně odpovědného zadávání jsou zohledněny v návrhu smlouvy na veřejnou zakázku (Příloha č. </w:t>
      </w:r>
      <w:r w:rsidR="003A2E24">
        <w:rPr>
          <w:rFonts w:asciiTheme="minorHAnsi" w:hAnsiTheme="minorHAnsi" w:cstheme="minorHAnsi"/>
        </w:rPr>
        <w:t>2</w:t>
      </w:r>
      <w:r w:rsidRPr="00EA6299">
        <w:rPr>
          <w:rFonts w:asciiTheme="minorHAnsi" w:hAnsiTheme="minorHAnsi" w:cstheme="minorHAnsi"/>
        </w:rPr>
        <w:t xml:space="preserve"> dokumentace zadávacího řízení);</w:t>
      </w:r>
    </w:p>
    <w:p w14:paraId="52EBC582" w14:textId="47D3793A" w:rsidR="00D63C64" w:rsidRPr="00B53206" w:rsidRDefault="00D63C64" w:rsidP="00D63C64">
      <w:pPr>
        <w:pStyle w:val="Tloslovan"/>
        <w:numPr>
          <w:ilvl w:val="2"/>
          <w:numId w:val="20"/>
        </w:numPr>
        <w:rPr>
          <w:rFonts w:asciiTheme="minorHAnsi" w:eastAsia="Calibri" w:hAnsiTheme="minorHAnsi" w:cstheme="minorHAnsi"/>
          <w:lang w:eastAsia="cs-CZ"/>
        </w:rPr>
      </w:pPr>
      <w:r w:rsidRPr="00EA6299">
        <w:rPr>
          <w:rFonts w:asciiTheme="minorHAnsi" w:hAnsiTheme="minorHAnsi" w:cstheme="minorHAnsi"/>
        </w:rPr>
        <w:t>dodržování veškerých povinností zaměstnavatele vztahujících se k jeho zaměstnancům a</w:t>
      </w:r>
      <w:r>
        <w:rPr>
          <w:rFonts w:asciiTheme="minorHAnsi" w:hAnsiTheme="minorHAnsi" w:cstheme="minorHAnsi"/>
        </w:rPr>
        <w:t> </w:t>
      </w:r>
      <w:r w:rsidRPr="00EA6299">
        <w:rPr>
          <w:rFonts w:asciiTheme="minorHAnsi" w:hAnsiTheme="minorHAnsi" w:cstheme="minorHAnsi"/>
        </w:rPr>
        <w:t>příslušným institucím a vyplývajících ze zákona č. 48/1997 Sb., o veřejném zdravotním pojištění a o změně a doplnění některých souvisejících zákonů, ve znění pozdějších předpisů, zákona č. 592/1992 Sb., o pojistném na všeobecné zdravotní pojištění, ve znění pozdějších předpisů, a zákona č. 187/2006 Sb., o nemocenském pojištění, ve znění pozdějších předpisů. Tyto aspekty sociálně odpovědného zadávání jsou zohledněny v</w:t>
      </w:r>
      <w:r>
        <w:rPr>
          <w:rFonts w:asciiTheme="minorHAnsi" w:hAnsiTheme="minorHAnsi" w:cstheme="minorHAnsi"/>
        </w:rPr>
        <w:t> </w:t>
      </w:r>
      <w:r w:rsidRPr="00EA6299">
        <w:rPr>
          <w:rFonts w:asciiTheme="minorHAnsi" w:hAnsiTheme="minorHAnsi" w:cstheme="minorHAnsi"/>
        </w:rPr>
        <w:t xml:space="preserve">návrhu smlouvy na veřejnou zakázku (Příloha č. </w:t>
      </w:r>
      <w:r w:rsidR="003A2E24">
        <w:rPr>
          <w:rFonts w:asciiTheme="minorHAnsi" w:hAnsiTheme="minorHAnsi" w:cstheme="minorHAnsi"/>
        </w:rPr>
        <w:t>2</w:t>
      </w:r>
      <w:r w:rsidRPr="00EA6299">
        <w:rPr>
          <w:rFonts w:asciiTheme="minorHAnsi" w:hAnsiTheme="minorHAnsi" w:cstheme="minorHAnsi"/>
        </w:rPr>
        <w:t xml:space="preserve"> dokumentace zadávacího řízení).</w:t>
      </w:r>
    </w:p>
    <w:p w14:paraId="3A04FD5E" w14:textId="73E5FC65" w:rsidR="00D63C64" w:rsidRPr="007E3959" w:rsidRDefault="00D63C64" w:rsidP="00D63C64">
      <w:pPr>
        <w:pStyle w:val="Tloslovan"/>
        <w:numPr>
          <w:ilvl w:val="2"/>
          <w:numId w:val="20"/>
        </w:numPr>
        <w:rPr>
          <w:rFonts w:asciiTheme="minorHAnsi" w:eastAsia="Calibri" w:hAnsiTheme="minorHAnsi" w:cstheme="minorHAnsi"/>
          <w:lang w:eastAsia="cs-CZ"/>
        </w:rPr>
      </w:pPr>
      <w:r w:rsidRPr="00CB42CC">
        <w:rPr>
          <w:rFonts w:asciiTheme="minorHAnsi" w:hAnsiTheme="minorHAnsi" w:cstheme="minorHAnsi"/>
        </w:rPr>
        <w:t xml:space="preserve">Férové vztahy v dodavatelsko-odběratelském řetězci. Tyto aspekty sociálně odpovědného zadávání jsou zohledněny v návrhu smlouvy na veřejnou zakázku (Příloha č. </w:t>
      </w:r>
      <w:r w:rsidR="003A2E24">
        <w:rPr>
          <w:rFonts w:asciiTheme="minorHAnsi" w:hAnsiTheme="minorHAnsi" w:cstheme="minorHAnsi"/>
        </w:rPr>
        <w:t>2</w:t>
      </w:r>
      <w:r w:rsidRPr="00CB42CC">
        <w:rPr>
          <w:rFonts w:asciiTheme="minorHAnsi" w:hAnsiTheme="minorHAnsi" w:cstheme="minorHAnsi"/>
        </w:rPr>
        <w:t xml:space="preserve"> dokumentace zadávacího řízení)</w:t>
      </w:r>
      <w:r>
        <w:rPr>
          <w:rFonts w:asciiTheme="minorHAnsi" w:hAnsiTheme="minorHAnsi" w:cstheme="minorHAnsi"/>
        </w:rPr>
        <w:t>.</w:t>
      </w:r>
    </w:p>
    <w:p w14:paraId="6C78E3A0" w14:textId="77777777" w:rsidR="00D63C64" w:rsidRPr="007E3959" w:rsidRDefault="00D63C64" w:rsidP="00D63C64">
      <w:pPr>
        <w:pStyle w:val="Tloslovan"/>
        <w:keepNext/>
        <w:numPr>
          <w:ilvl w:val="0"/>
          <w:numId w:val="0"/>
        </w:numPr>
        <w:spacing w:before="360"/>
        <w:ind w:left="851" w:hanging="851"/>
        <w:rPr>
          <w:rFonts w:asciiTheme="minorHAnsi" w:hAnsiTheme="minorHAnsi" w:cstheme="minorHAnsi"/>
          <w:b/>
          <w:bCs/>
          <w:u w:val="single"/>
        </w:rPr>
      </w:pPr>
      <w:r w:rsidRPr="007E3959">
        <w:rPr>
          <w:rFonts w:asciiTheme="minorHAnsi" w:hAnsiTheme="minorHAnsi" w:cstheme="minorHAnsi"/>
          <w:b/>
          <w:bCs/>
          <w:u w:val="single"/>
        </w:rPr>
        <w:t>Environmentálně odpovědné zadávání</w:t>
      </w:r>
    </w:p>
    <w:p w14:paraId="74C16137" w14:textId="77777777" w:rsidR="00D63C64" w:rsidRPr="007E3959" w:rsidRDefault="00D63C64" w:rsidP="00D63C64">
      <w:pPr>
        <w:pStyle w:val="Tloslovan"/>
        <w:keepNext/>
        <w:numPr>
          <w:ilvl w:val="0"/>
          <w:numId w:val="0"/>
        </w:numPr>
        <w:rPr>
          <w:rFonts w:asciiTheme="minorHAnsi" w:hAnsiTheme="minorHAnsi" w:cstheme="minorHAnsi"/>
        </w:rPr>
      </w:pPr>
      <w:r w:rsidRPr="007E3959">
        <w:rPr>
          <w:rFonts w:asciiTheme="minorHAnsi" w:eastAsia="Calibri" w:hAnsiTheme="minorHAnsi" w:cstheme="minorHAnsi"/>
          <w:lang w:eastAsia="cs-CZ"/>
        </w:rPr>
        <w:t xml:space="preserve">Zadavatel při přípravě zadávacích podmínek </w:t>
      </w:r>
      <w:r>
        <w:rPr>
          <w:rFonts w:asciiTheme="minorHAnsi" w:eastAsia="Calibri" w:hAnsiTheme="minorHAnsi" w:cstheme="minorHAnsi"/>
          <w:lang w:eastAsia="cs-CZ"/>
        </w:rPr>
        <w:t xml:space="preserve">včetně způsobu hodnocení nabídek a pravidel pro výběr dodavatele </w:t>
      </w:r>
      <w:r w:rsidRPr="007E3959">
        <w:rPr>
          <w:rFonts w:asciiTheme="minorHAnsi" w:eastAsia="Calibri" w:hAnsiTheme="minorHAnsi" w:cstheme="minorHAnsi"/>
          <w:lang w:eastAsia="cs-CZ"/>
        </w:rPr>
        <w:t>posoudil a zohlednil možnosti použití zásad environmentálně odpovědného zadávání veřejných zakázek, a to s následujícím výsledkem.</w:t>
      </w:r>
    </w:p>
    <w:p w14:paraId="39BB70FE" w14:textId="77777777" w:rsidR="00D63C64" w:rsidRPr="007E3959" w:rsidRDefault="00D63C64" w:rsidP="00D63C64">
      <w:pPr>
        <w:pStyle w:val="Tloslovan"/>
        <w:numPr>
          <w:ilvl w:val="0"/>
          <w:numId w:val="0"/>
        </w:numPr>
        <w:rPr>
          <w:rFonts w:asciiTheme="minorHAnsi" w:eastAsia="Calibri" w:hAnsiTheme="minorHAnsi" w:cstheme="minorHAnsi"/>
          <w:lang w:eastAsia="cs-CZ"/>
        </w:rPr>
      </w:pPr>
      <w:r w:rsidRPr="007E3959">
        <w:rPr>
          <w:rFonts w:asciiTheme="minorHAnsi" w:eastAsia="Calibri" w:hAnsiTheme="minorHAnsi" w:cstheme="minorHAnsi"/>
          <w:lang w:eastAsia="cs-CZ"/>
        </w:rPr>
        <w:t xml:space="preserve">Zadavatel </w:t>
      </w:r>
      <w:r>
        <w:rPr>
          <w:rFonts w:asciiTheme="minorHAnsi" w:eastAsia="Calibri" w:hAnsiTheme="minorHAnsi" w:cstheme="minorHAnsi"/>
          <w:lang w:eastAsia="cs-CZ"/>
        </w:rPr>
        <w:t>zohledňuje</w:t>
      </w:r>
      <w:r w:rsidRPr="007E3959">
        <w:rPr>
          <w:rFonts w:asciiTheme="minorHAnsi" w:eastAsia="Calibri" w:hAnsiTheme="minorHAnsi" w:cstheme="minorHAnsi"/>
          <w:lang w:eastAsia="cs-CZ"/>
        </w:rPr>
        <w:t xml:space="preserve"> tyto aspekty environmentálně odpovědného zadávání:</w:t>
      </w:r>
    </w:p>
    <w:p w14:paraId="66EA9D68" w14:textId="2A95750E" w:rsidR="00D63C64" w:rsidRPr="00B53206" w:rsidRDefault="00D63C64" w:rsidP="00D63C64">
      <w:pPr>
        <w:pStyle w:val="Tloslovan"/>
        <w:numPr>
          <w:ilvl w:val="2"/>
          <w:numId w:val="21"/>
        </w:numPr>
        <w:rPr>
          <w:rFonts w:asciiTheme="minorHAnsi" w:eastAsia="Calibri" w:hAnsiTheme="minorHAnsi" w:cstheme="minorHAnsi"/>
          <w:lang w:eastAsia="cs-CZ"/>
        </w:rPr>
      </w:pPr>
      <w:r w:rsidRPr="00B53206">
        <w:rPr>
          <w:rFonts w:asciiTheme="minorHAnsi" w:eastAsia="Calibri" w:hAnsiTheme="minorHAnsi" w:cstheme="minorHAnsi"/>
          <w:lang w:eastAsia="cs-CZ"/>
        </w:rPr>
        <w:t xml:space="preserve">ve vztahu k dodavateli bude zadavatel v maximální možné míře upřednostňovat elektronickou komunikaci, objednávky, fakturaci a platby. Tyto aspekty environmentálně </w:t>
      </w:r>
      <w:r w:rsidRPr="00B53206">
        <w:rPr>
          <w:rFonts w:asciiTheme="minorHAnsi" w:eastAsia="Calibri" w:hAnsiTheme="minorHAnsi" w:cstheme="minorHAnsi"/>
          <w:lang w:eastAsia="cs-CZ"/>
        </w:rPr>
        <w:lastRenderedPageBreak/>
        <w:t xml:space="preserve">odpovědného zadávání jsou zohledněny v návrhu smlouvy na veřejnou zakázku (Příloha č. </w:t>
      </w:r>
      <w:r w:rsidR="003A2E24">
        <w:rPr>
          <w:rFonts w:asciiTheme="minorHAnsi" w:eastAsia="Calibri" w:hAnsiTheme="minorHAnsi" w:cstheme="minorHAnsi"/>
          <w:lang w:eastAsia="cs-CZ"/>
        </w:rPr>
        <w:t>2</w:t>
      </w:r>
      <w:r w:rsidRPr="00B53206">
        <w:rPr>
          <w:rFonts w:asciiTheme="minorHAnsi" w:eastAsia="Calibri" w:hAnsiTheme="minorHAnsi" w:cstheme="minorHAnsi"/>
          <w:lang w:eastAsia="cs-CZ"/>
        </w:rPr>
        <w:t xml:space="preserve"> dokumentace zadávacího řízení).</w:t>
      </w:r>
    </w:p>
    <w:p w14:paraId="51A59684" w14:textId="3459156A" w:rsidR="00D63C64" w:rsidRPr="00284730" w:rsidRDefault="00D63C64" w:rsidP="00D63C64">
      <w:pPr>
        <w:pStyle w:val="Tloslovan"/>
        <w:numPr>
          <w:ilvl w:val="2"/>
          <w:numId w:val="21"/>
        </w:numPr>
        <w:rPr>
          <w:rFonts w:asciiTheme="minorHAnsi" w:eastAsia="Calibri" w:hAnsiTheme="minorHAnsi" w:cstheme="minorHAnsi"/>
          <w:lang w:eastAsia="cs-CZ"/>
        </w:rPr>
      </w:pPr>
      <w:r w:rsidRPr="00EA6299">
        <w:rPr>
          <w:rFonts w:asciiTheme="minorHAnsi" w:hAnsiTheme="minorHAnsi" w:cstheme="minorHAnsi"/>
        </w:rPr>
        <w:t>Zadavatel požaduje, aby se účastník zavázal dbát zvýšené ochrany životního prostředí a</w:t>
      </w:r>
      <w:r>
        <w:rPr>
          <w:rFonts w:asciiTheme="minorHAnsi" w:hAnsiTheme="minorHAnsi" w:cstheme="minorHAnsi"/>
        </w:rPr>
        <w:t> </w:t>
      </w:r>
      <w:r w:rsidRPr="00EA6299">
        <w:rPr>
          <w:rFonts w:asciiTheme="minorHAnsi" w:hAnsiTheme="minorHAnsi" w:cstheme="minorHAnsi"/>
        </w:rPr>
        <w:t>minimalizoval při plnění veřejné zakázky vznik odpadů, a to v rozsahu, ve kterém to realizace předmětu veřejné zakázky dovoluje, zavázal se přijímat vhodná opatření k</w:t>
      </w:r>
      <w:r>
        <w:rPr>
          <w:rFonts w:asciiTheme="minorHAnsi" w:hAnsiTheme="minorHAnsi" w:cstheme="minorHAnsi"/>
        </w:rPr>
        <w:t> </w:t>
      </w:r>
      <w:r w:rsidRPr="00EA6299">
        <w:rPr>
          <w:rFonts w:asciiTheme="minorHAnsi" w:hAnsiTheme="minorHAnsi" w:cstheme="minorHAnsi"/>
        </w:rPr>
        <w:t>ochraně životního prostředí, tedy aby zejména předcházel znečišťování nebo poškozování životního prostředí a minimalizoval nepříznivé důsledky své činnosti na</w:t>
      </w:r>
      <w:r>
        <w:rPr>
          <w:rFonts w:asciiTheme="minorHAnsi" w:hAnsiTheme="minorHAnsi" w:cstheme="minorHAnsi"/>
        </w:rPr>
        <w:t xml:space="preserve"> </w:t>
      </w:r>
      <w:r w:rsidRPr="00EA6299">
        <w:rPr>
          <w:rFonts w:asciiTheme="minorHAnsi" w:hAnsiTheme="minorHAnsi" w:cstheme="minorHAnsi"/>
        </w:rPr>
        <w:t>životní prostředí, a to vše při splnění požadavků zadavatele dle dokumentace zadávacího řízení.</w:t>
      </w:r>
      <w:r>
        <w:rPr>
          <w:rFonts w:asciiTheme="minorHAnsi" w:hAnsiTheme="minorHAnsi" w:cstheme="minorHAnsi"/>
        </w:rPr>
        <w:t xml:space="preserve"> </w:t>
      </w:r>
      <w:r w:rsidRPr="00BC38CF">
        <w:rPr>
          <w:rFonts w:asciiTheme="minorHAnsi" w:hAnsiTheme="minorHAnsi" w:cstheme="minorHAnsi"/>
        </w:rPr>
        <w:t xml:space="preserve">Tyto aspekty </w:t>
      </w:r>
      <w:r>
        <w:rPr>
          <w:rFonts w:asciiTheme="minorHAnsi" w:hAnsiTheme="minorHAnsi" w:cstheme="minorHAnsi"/>
        </w:rPr>
        <w:t>environmentálně</w:t>
      </w:r>
      <w:r w:rsidRPr="00BC38CF">
        <w:rPr>
          <w:rFonts w:asciiTheme="minorHAnsi" w:hAnsiTheme="minorHAnsi" w:cstheme="minorHAnsi"/>
        </w:rPr>
        <w:t xml:space="preserve"> odpovědného zadávání jsou zohledněny v návrhu smlouvy n</w:t>
      </w:r>
      <w:r>
        <w:rPr>
          <w:rFonts w:asciiTheme="minorHAnsi" w:hAnsiTheme="minorHAnsi" w:cstheme="minorHAnsi"/>
        </w:rPr>
        <w:t xml:space="preserve">a veřejnou zakázku (Příloha č. </w:t>
      </w:r>
      <w:r w:rsidR="003A2E2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dokumentace zadávacího řízení).</w:t>
      </w:r>
    </w:p>
    <w:p w14:paraId="588C29D5" w14:textId="77777777" w:rsidR="00D63C64" w:rsidRPr="007E3959" w:rsidRDefault="00D63C64" w:rsidP="00D63C64">
      <w:pPr>
        <w:pStyle w:val="Tloslovan"/>
        <w:keepNext/>
        <w:numPr>
          <w:ilvl w:val="0"/>
          <w:numId w:val="0"/>
        </w:numPr>
        <w:spacing w:before="360"/>
        <w:ind w:left="851" w:hanging="851"/>
        <w:rPr>
          <w:rFonts w:asciiTheme="minorHAnsi" w:hAnsiTheme="minorHAnsi" w:cstheme="minorHAnsi"/>
          <w:b/>
          <w:bCs/>
          <w:u w:val="single"/>
        </w:rPr>
      </w:pPr>
      <w:r w:rsidRPr="007E3959">
        <w:rPr>
          <w:rFonts w:asciiTheme="minorHAnsi" w:hAnsiTheme="minorHAnsi" w:cstheme="minorHAnsi"/>
          <w:b/>
          <w:bCs/>
          <w:u w:val="single"/>
        </w:rPr>
        <w:t>Inovace</w:t>
      </w:r>
    </w:p>
    <w:p w14:paraId="5B49EA2C" w14:textId="142DAF17" w:rsidR="007E3959" w:rsidRPr="007E3959" w:rsidRDefault="00D63C64" w:rsidP="00D63C64">
      <w:pPr>
        <w:jc w:val="both"/>
        <w:rPr>
          <w:rFonts w:asciiTheme="minorHAnsi" w:hAnsiTheme="minorHAnsi" w:cstheme="minorHAnsi"/>
        </w:rPr>
      </w:pPr>
      <w:r w:rsidRPr="007E3959">
        <w:rPr>
          <w:rFonts w:asciiTheme="minorHAnsi" w:eastAsia="Calibri" w:hAnsiTheme="minorHAnsi" w:cstheme="minorHAnsi"/>
          <w:lang w:eastAsia="cs-CZ"/>
        </w:rPr>
        <w:t>Zadavatel posoudil možnosti uplatnění aspektů inovací při zadávání a konstatuje, že při vytváření zadávacích podmínek veřejné zakázky</w:t>
      </w:r>
      <w:r>
        <w:rPr>
          <w:rFonts w:asciiTheme="minorHAnsi" w:eastAsia="Calibri" w:hAnsiTheme="minorHAnsi" w:cstheme="minorHAnsi"/>
          <w:lang w:eastAsia="cs-CZ"/>
        </w:rPr>
        <w:t xml:space="preserve"> </w:t>
      </w:r>
      <w:r w:rsidRPr="007E3959">
        <w:rPr>
          <w:rFonts w:asciiTheme="minorHAnsi" w:eastAsia="Calibri" w:hAnsiTheme="minorHAnsi" w:cstheme="minorHAnsi"/>
          <w:lang w:eastAsia="cs-CZ"/>
        </w:rPr>
        <w:t>včetně způsobu hodnocení nabídek a pravidel pro výběr dodavatele nebylo možné jejich použití.</w:t>
      </w:r>
    </w:p>
    <w:sectPr w:rsidR="007E3959" w:rsidRPr="007E3959" w:rsidSect="0015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BAEE" w14:textId="77777777" w:rsidR="00000D98" w:rsidRDefault="00000D98" w:rsidP="00392E22">
      <w:pPr>
        <w:spacing w:after="0" w:line="240" w:lineRule="auto"/>
      </w:pPr>
      <w:r>
        <w:separator/>
      </w:r>
    </w:p>
  </w:endnote>
  <w:endnote w:type="continuationSeparator" w:id="0">
    <w:p w14:paraId="3CB89184" w14:textId="77777777" w:rsidR="00000D98" w:rsidRDefault="00000D98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48A0" w14:textId="77777777" w:rsidR="00000D98" w:rsidRDefault="00000D98" w:rsidP="00392E22">
      <w:pPr>
        <w:spacing w:after="0" w:line="240" w:lineRule="auto"/>
      </w:pPr>
      <w:r>
        <w:separator/>
      </w:r>
    </w:p>
  </w:footnote>
  <w:footnote w:type="continuationSeparator" w:id="0">
    <w:p w14:paraId="47089BAE" w14:textId="77777777" w:rsidR="00000D98" w:rsidRDefault="00000D98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124222190">
    <w:abstractNumId w:val="7"/>
  </w:num>
  <w:num w:numId="2" w16cid:durableId="1006637864">
    <w:abstractNumId w:val="3"/>
  </w:num>
  <w:num w:numId="3" w16cid:durableId="1169102430">
    <w:abstractNumId w:val="4"/>
  </w:num>
  <w:num w:numId="4" w16cid:durableId="614168577">
    <w:abstractNumId w:val="16"/>
  </w:num>
  <w:num w:numId="5" w16cid:durableId="242878039">
    <w:abstractNumId w:val="12"/>
  </w:num>
  <w:num w:numId="6" w16cid:durableId="933169024">
    <w:abstractNumId w:val="11"/>
  </w:num>
  <w:num w:numId="7" w16cid:durableId="2101216392">
    <w:abstractNumId w:val="2"/>
  </w:num>
  <w:num w:numId="8" w16cid:durableId="1310860079">
    <w:abstractNumId w:val="15"/>
  </w:num>
  <w:num w:numId="9" w16cid:durableId="776022207">
    <w:abstractNumId w:val="9"/>
  </w:num>
  <w:num w:numId="10" w16cid:durableId="333532997">
    <w:abstractNumId w:val="13"/>
  </w:num>
  <w:num w:numId="11" w16cid:durableId="1934167218">
    <w:abstractNumId w:val="1"/>
  </w:num>
  <w:num w:numId="12" w16cid:durableId="836266991">
    <w:abstractNumId w:val="17"/>
  </w:num>
  <w:num w:numId="13" w16cid:durableId="1189290857">
    <w:abstractNumId w:val="6"/>
  </w:num>
  <w:num w:numId="14" w16cid:durableId="1366366862">
    <w:abstractNumId w:val="5"/>
  </w:num>
  <w:num w:numId="15" w16cid:durableId="1542089880">
    <w:abstractNumId w:val="0"/>
  </w:num>
  <w:num w:numId="16" w16cid:durableId="1147471977">
    <w:abstractNumId w:val="18"/>
  </w:num>
  <w:num w:numId="17" w16cid:durableId="1217669239">
    <w:abstractNumId w:val="8"/>
  </w:num>
  <w:num w:numId="18" w16cid:durableId="1365670202">
    <w:abstractNumId w:val="10"/>
  </w:num>
  <w:num w:numId="19" w16cid:durableId="580912524">
    <w:abstractNumId w:val="14"/>
  </w:num>
  <w:num w:numId="20" w16cid:durableId="589122948">
    <w:abstractNumId w:val="19"/>
  </w:num>
  <w:num w:numId="21" w16cid:durableId="6469782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191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5390159">
    <w:abstractNumId w:val="19"/>
  </w:num>
  <w:num w:numId="24" w16cid:durableId="596405323">
    <w:abstractNumId w:val="19"/>
  </w:num>
  <w:num w:numId="25" w16cid:durableId="20193876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0D98"/>
    <w:rsid w:val="0000756F"/>
    <w:rsid w:val="00027D91"/>
    <w:rsid w:val="0003036E"/>
    <w:rsid w:val="00032286"/>
    <w:rsid w:val="00060A41"/>
    <w:rsid w:val="000626A1"/>
    <w:rsid w:val="00063EC2"/>
    <w:rsid w:val="00067A69"/>
    <w:rsid w:val="00067FB2"/>
    <w:rsid w:val="000708EE"/>
    <w:rsid w:val="00076054"/>
    <w:rsid w:val="00084C3B"/>
    <w:rsid w:val="0009537B"/>
    <w:rsid w:val="000A3E4E"/>
    <w:rsid w:val="000C1DDB"/>
    <w:rsid w:val="000C238E"/>
    <w:rsid w:val="000E2980"/>
    <w:rsid w:val="000E2AB2"/>
    <w:rsid w:val="000F43B9"/>
    <w:rsid w:val="001005A2"/>
    <w:rsid w:val="00116D86"/>
    <w:rsid w:val="00152299"/>
    <w:rsid w:val="001958FB"/>
    <w:rsid w:val="001A46F3"/>
    <w:rsid w:val="001C6F72"/>
    <w:rsid w:val="001D064B"/>
    <w:rsid w:val="001E791B"/>
    <w:rsid w:val="00222250"/>
    <w:rsid w:val="0024100E"/>
    <w:rsid w:val="0024654A"/>
    <w:rsid w:val="00284730"/>
    <w:rsid w:val="00284EB7"/>
    <w:rsid w:val="002960E2"/>
    <w:rsid w:val="002B395A"/>
    <w:rsid w:val="002B624F"/>
    <w:rsid w:val="002F2436"/>
    <w:rsid w:val="00303AEB"/>
    <w:rsid w:val="00304CE4"/>
    <w:rsid w:val="00316A5B"/>
    <w:rsid w:val="00335A5E"/>
    <w:rsid w:val="00374290"/>
    <w:rsid w:val="00380B3A"/>
    <w:rsid w:val="00392E22"/>
    <w:rsid w:val="003A1496"/>
    <w:rsid w:val="003A2E24"/>
    <w:rsid w:val="003A3FD6"/>
    <w:rsid w:val="003A595F"/>
    <w:rsid w:val="003B5265"/>
    <w:rsid w:val="003C039C"/>
    <w:rsid w:val="003D230E"/>
    <w:rsid w:val="003E6577"/>
    <w:rsid w:val="00433276"/>
    <w:rsid w:val="00446E2D"/>
    <w:rsid w:val="00452F03"/>
    <w:rsid w:val="004579A7"/>
    <w:rsid w:val="0048707D"/>
    <w:rsid w:val="00491A55"/>
    <w:rsid w:val="004A06EA"/>
    <w:rsid w:val="004B11B0"/>
    <w:rsid w:val="004E367A"/>
    <w:rsid w:val="004E397E"/>
    <w:rsid w:val="00503990"/>
    <w:rsid w:val="00513B7A"/>
    <w:rsid w:val="00555A89"/>
    <w:rsid w:val="00562564"/>
    <w:rsid w:val="00567A7B"/>
    <w:rsid w:val="00575286"/>
    <w:rsid w:val="0058224D"/>
    <w:rsid w:val="005846C0"/>
    <w:rsid w:val="005A6552"/>
    <w:rsid w:val="005A7FF1"/>
    <w:rsid w:val="005D76F5"/>
    <w:rsid w:val="005F2067"/>
    <w:rsid w:val="00632AD6"/>
    <w:rsid w:val="00646140"/>
    <w:rsid w:val="006628A1"/>
    <w:rsid w:val="00675A4B"/>
    <w:rsid w:val="00686CCC"/>
    <w:rsid w:val="006961C4"/>
    <w:rsid w:val="006B7CFD"/>
    <w:rsid w:val="006E34F1"/>
    <w:rsid w:val="00704127"/>
    <w:rsid w:val="007335A5"/>
    <w:rsid w:val="00744C5D"/>
    <w:rsid w:val="007524D7"/>
    <w:rsid w:val="007A2BA2"/>
    <w:rsid w:val="007C6DDA"/>
    <w:rsid w:val="007D0922"/>
    <w:rsid w:val="007D1022"/>
    <w:rsid w:val="007E3959"/>
    <w:rsid w:val="007E5DC3"/>
    <w:rsid w:val="00817ED6"/>
    <w:rsid w:val="00826F0B"/>
    <w:rsid w:val="008400D8"/>
    <w:rsid w:val="00862864"/>
    <w:rsid w:val="008722FE"/>
    <w:rsid w:val="00875925"/>
    <w:rsid w:val="00924960"/>
    <w:rsid w:val="00972926"/>
    <w:rsid w:val="009C1511"/>
    <w:rsid w:val="009E05B3"/>
    <w:rsid w:val="009E275B"/>
    <w:rsid w:val="009E799D"/>
    <w:rsid w:val="00A127CB"/>
    <w:rsid w:val="00A13C81"/>
    <w:rsid w:val="00A15E35"/>
    <w:rsid w:val="00A35B5C"/>
    <w:rsid w:val="00A41056"/>
    <w:rsid w:val="00A4689C"/>
    <w:rsid w:val="00A4749F"/>
    <w:rsid w:val="00A60252"/>
    <w:rsid w:val="00A72384"/>
    <w:rsid w:val="00A76D4E"/>
    <w:rsid w:val="00A818F2"/>
    <w:rsid w:val="00AA28D8"/>
    <w:rsid w:val="00AB5DD7"/>
    <w:rsid w:val="00AE3329"/>
    <w:rsid w:val="00AE5BE8"/>
    <w:rsid w:val="00AF3A90"/>
    <w:rsid w:val="00AF4B48"/>
    <w:rsid w:val="00B5422C"/>
    <w:rsid w:val="00B6090B"/>
    <w:rsid w:val="00B61212"/>
    <w:rsid w:val="00B90405"/>
    <w:rsid w:val="00B918A7"/>
    <w:rsid w:val="00B960C5"/>
    <w:rsid w:val="00BB1285"/>
    <w:rsid w:val="00BB31E1"/>
    <w:rsid w:val="00BC0633"/>
    <w:rsid w:val="00C064F5"/>
    <w:rsid w:val="00C11579"/>
    <w:rsid w:val="00C24CB8"/>
    <w:rsid w:val="00C26A56"/>
    <w:rsid w:val="00C3560C"/>
    <w:rsid w:val="00C6101A"/>
    <w:rsid w:val="00C70ADD"/>
    <w:rsid w:val="00C90F67"/>
    <w:rsid w:val="00CD05A3"/>
    <w:rsid w:val="00CD11CC"/>
    <w:rsid w:val="00CD4F5D"/>
    <w:rsid w:val="00D25DB9"/>
    <w:rsid w:val="00D342C4"/>
    <w:rsid w:val="00D3618B"/>
    <w:rsid w:val="00D454FA"/>
    <w:rsid w:val="00D47CB2"/>
    <w:rsid w:val="00D556F5"/>
    <w:rsid w:val="00D63C64"/>
    <w:rsid w:val="00D939F6"/>
    <w:rsid w:val="00DA0E07"/>
    <w:rsid w:val="00E16A2B"/>
    <w:rsid w:val="00E171BD"/>
    <w:rsid w:val="00E5730E"/>
    <w:rsid w:val="00E6712F"/>
    <w:rsid w:val="00E725B8"/>
    <w:rsid w:val="00E732F1"/>
    <w:rsid w:val="00E82A22"/>
    <w:rsid w:val="00E86A32"/>
    <w:rsid w:val="00E968B3"/>
    <w:rsid w:val="00EC24F0"/>
    <w:rsid w:val="00EF7753"/>
    <w:rsid w:val="00F150EA"/>
    <w:rsid w:val="00F27353"/>
    <w:rsid w:val="00F4119E"/>
    <w:rsid w:val="00F51840"/>
    <w:rsid w:val="00F7378B"/>
    <w:rsid w:val="00F75850"/>
    <w:rsid w:val="00F86ABF"/>
    <w:rsid w:val="00F90DCF"/>
    <w:rsid w:val="00F97A01"/>
    <w:rsid w:val="00FA1C41"/>
    <w:rsid w:val="00FA79ED"/>
    <w:rsid w:val="00FD03C3"/>
    <w:rsid w:val="00FD3D0D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3A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7E3959"/>
    <w:pPr>
      <w:keepNext/>
      <w:keepLines/>
      <w:numPr>
        <w:numId w:val="20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7E3959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7E3959"/>
    <w:pPr>
      <w:numPr>
        <w:ilvl w:val="1"/>
        <w:numId w:val="20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7E3959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9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A77D-6D71-45C0-BB39-BBBDA49FE9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3128</Characters>
  <Application>Microsoft Office Word</Application>
  <DocSecurity>0</DocSecurity>
  <Lines>51</Lines>
  <Paragraphs>18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2025-09-11T14:37:00Z</dcterms:created>
  <dcterms:modified xsi:type="dcterms:W3CDTF">2025-11-10T06:48:00Z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2025-03-13T06:51:55Z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2de5dbe5-2f77-4e75-91ac-a90d2c825a70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