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0EA1" w14:textId="77777777" w:rsidR="00C408BF" w:rsidRDefault="00C408BF" w:rsidP="00C408BF">
      <w:pPr>
        <w:jc w:val="both"/>
        <w:rPr>
          <w:rFonts w:cstheme="minorHAnsi"/>
        </w:rPr>
      </w:pPr>
      <w:r>
        <w:rPr>
          <w:rFonts w:cstheme="minorHAnsi"/>
        </w:rPr>
        <w:t xml:space="preserve">Smluvní strany se dohodly, že jejich vzájemný právní vztah ze smlouvy o poskytování služeb (dále jen „smlouva“), bude podléhat režimu dodržování níže uvedených bezpečnostních ujednání: </w:t>
      </w:r>
    </w:p>
    <w:p w14:paraId="3FAC2DC6" w14:textId="77777777" w:rsidR="00C408BF" w:rsidRDefault="00C408BF" w:rsidP="00C408B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jsou povinny zachovávat mlčenlivost o všech informacích, které si navzájem poskytnou při plnění smlouvy, pod podmínkou, že předmětná informace je informací chráněnou ustanovením § 504, § 2985 a / nebo § 1730 zákona č. 89/2012 Sb., občanského zákoníku, ve znění pozdějších změn , a pod podmínkou, že taková informace je na základě sdělení označena jako důvěrná informace a / nebo z jejího charakteru jasně vyplývá, že jde o informaci důvěrnou, ohledně které je třeba zachovávat mlčenlivost. </w:t>
      </w:r>
    </w:p>
    <w:p w14:paraId="4B64E55D" w14:textId="77777777" w:rsidR="00C408BF" w:rsidRDefault="00C408BF" w:rsidP="00C408B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Přijímající strana se zavazuje dodržovat následující povinnosti:</w:t>
      </w:r>
    </w:p>
    <w:p w14:paraId="78BFF1DB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zacházet s důvěrnou informací alespoň se stejným stupněm péče, kterou užívá pro své vlastní důvěrné informace, </w:t>
      </w:r>
    </w:p>
    <w:p w14:paraId="76AE4CED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užívat, rozmnožovat nebo šířit důvěrnou informaci výlučně pro účely, pro které byla poskytnuta,</w:t>
      </w:r>
    </w:p>
    <w:p w14:paraId="17CA0F5E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omezit poskytnutí důvěrné informace pouze na ty zaměstnance, kteří musí být seznámeni s důvěrnou informací založenou na určitém účelu poskytnutí a informovat takové zaměstnance alespoň o povinnostech vyplývající z této dohody, </w:t>
      </w:r>
    </w:p>
    <w:p w14:paraId="3DBC58F3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nesdělovat důvěrnou informaci jakékoliv třetí straně bez předchozího písemného souhlasu sdělující strany, s výjimkami specifikovanými níže</w:t>
      </w:r>
    </w:p>
    <w:p w14:paraId="7DAD26E9" w14:textId="77777777" w:rsidR="00C408BF" w:rsidRDefault="00C408BF" w:rsidP="00C408B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Omezení užití, rozmnožení nebo šíření důvěrné informace dle této Dohody se neužije na důvěrnou informaci, která:</w:t>
      </w:r>
    </w:p>
    <w:p w14:paraId="76BAA12B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stane obecně známou v příslušném obchodním odvětví nebo veřejnosti bez porušení této dohody; nebo</w:t>
      </w:r>
    </w:p>
    <w:p w14:paraId="70C5D771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již byla dostupná přijímající straně v době jejího sdělení sdělující stranou nebo vyhotovena nezávisle na přijímající straně bez užití důvěrné informace, kterou obdržela od sdělující strany, která musí být prokazatelně / nade vší pochybnost prokázána přijímající stranou; nebo </w:t>
      </w:r>
    </w:p>
    <w:p w14:paraId="70E70EBF" w14:textId="77777777" w:rsidR="00C408BF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byla právoplatně nabyta od třetí osoby, která není vázána obdobnou dohodou o nesdělování vůči sdělující straně, která musí být prokazatelně / nade vší pochybnost prokázána přijímající stranou; nebo</w:t>
      </w:r>
    </w:p>
    <w:p w14:paraId="73D973EE" w14:textId="77777777" w:rsidR="000D0F26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byla sdělena nebo zpřístupněna v souladu s právními předpisy České republiky nebo vyžadována kterýmkoliv příslušným správním orgánem nebo soudem nebo zpřístupněna osobě poskytující smluvní straně právní, poradenské nebo auditorské služby přímo k obsahu této dohody nebo v rozsahu činností smluvní strany; nebo</w:t>
      </w:r>
    </w:p>
    <w:p w14:paraId="51D0484B" w14:textId="1FAE1146" w:rsidR="00C408BF" w:rsidRPr="000D0F26" w:rsidRDefault="00C408BF" w:rsidP="00C408B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96" w:line="240" w:lineRule="auto"/>
        <w:jc w:val="both"/>
        <w:rPr>
          <w:rFonts w:ascii="Calibri" w:hAnsi="Calibri" w:cs="Calibri"/>
        </w:rPr>
      </w:pPr>
      <w:bookmarkStart w:id="0" w:name="_GoBack"/>
      <w:bookmarkEnd w:id="0"/>
      <w:r w:rsidRPr="000D0F26">
        <w:rPr>
          <w:rFonts w:ascii="Calibri" w:hAnsi="Calibri" w:cs="Calibri"/>
        </w:rPr>
        <w:t>byla zpřístupněna osobě, která je držitelem podílu nebo vlastníkem nejméně 10% podílu v některé ze smluvních stran této dohody nebo osobě, která je členem mezinárodní nebo jiné skupiny společností mající vlastnické vztahy / vazby se Smluvní stranou.</w:t>
      </w:r>
    </w:p>
    <w:p w14:paraId="07AEA43B" w14:textId="77777777" w:rsidR="003535A2" w:rsidRPr="00CD6468" w:rsidRDefault="003535A2"/>
    <w:sectPr w:rsidR="003535A2" w:rsidRPr="00CD64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B029" w14:textId="77777777" w:rsidR="005B1EB0" w:rsidRDefault="005B1EB0" w:rsidP="005B1EB0">
      <w:pPr>
        <w:spacing w:after="0" w:line="240" w:lineRule="auto"/>
      </w:pPr>
      <w:r>
        <w:separator/>
      </w:r>
    </w:p>
  </w:endnote>
  <w:endnote w:type="continuationSeparator" w:id="0">
    <w:p w14:paraId="67E0C79C" w14:textId="77777777" w:rsidR="005B1EB0" w:rsidRDefault="005B1EB0" w:rsidP="005B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9E32A" w14:textId="77777777" w:rsidR="005B1EB0" w:rsidRDefault="005B1EB0" w:rsidP="005B1EB0">
      <w:pPr>
        <w:spacing w:after="0" w:line="240" w:lineRule="auto"/>
      </w:pPr>
      <w:r>
        <w:separator/>
      </w:r>
    </w:p>
  </w:footnote>
  <w:footnote w:type="continuationSeparator" w:id="0">
    <w:p w14:paraId="3DBCB530" w14:textId="77777777" w:rsidR="005B1EB0" w:rsidRDefault="005B1EB0" w:rsidP="005B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28F6" w14:textId="484962CC" w:rsidR="005B1EB0" w:rsidRPr="005B1EB0" w:rsidRDefault="005B1EB0">
    <w:pPr>
      <w:pStyle w:val="Zhlav"/>
      <w:rPr>
        <w:rFonts w:cstheme="minorHAnsi"/>
      </w:rPr>
    </w:pPr>
    <w:r w:rsidRPr="005B1EB0">
      <w:rPr>
        <w:rFonts w:cstheme="minorHAnsi"/>
      </w:rPr>
      <w:t>Příloha č. 2 Dohoda o ochraně důvěrných informací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47DA"/>
    <w:multiLevelType w:val="hybridMultilevel"/>
    <w:tmpl w:val="3C444838"/>
    <w:lvl w:ilvl="0" w:tplc="F978F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594C9D"/>
    <w:multiLevelType w:val="hybridMultilevel"/>
    <w:tmpl w:val="F006E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A88"/>
    <w:multiLevelType w:val="hybridMultilevel"/>
    <w:tmpl w:val="10920252"/>
    <w:lvl w:ilvl="0" w:tplc="281AE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7481C"/>
    <w:multiLevelType w:val="hybridMultilevel"/>
    <w:tmpl w:val="F006E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F1"/>
    <w:rsid w:val="00060BF9"/>
    <w:rsid w:val="000D0F26"/>
    <w:rsid w:val="001969F1"/>
    <w:rsid w:val="003535A2"/>
    <w:rsid w:val="005B1EB0"/>
    <w:rsid w:val="0089338A"/>
    <w:rsid w:val="00902E83"/>
    <w:rsid w:val="00C408BF"/>
    <w:rsid w:val="00CD6468"/>
    <w:rsid w:val="00D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AD8F"/>
  <w15:chartTrackingRefBased/>
  <w15:docId w15:val="{3B51A5D1-58D6-4876-9280-79F99D9E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5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46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EB0"/>
  </w:style>
  <w:style w:type="paragraph" w:styleId="Zpat">
    <w:name w:val="footer"/>
    <w:basedOn w:val="Normln"/>
    <w:link w:val="ZpatChar"/>
    <w:uiPriority w:val="99"/>
    <w:unhideWhenUsed/>
    <w:rsid w:val="005B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MACHÁLKOVÁ Markéta, Mgr.</dc:creator>
  <cp:keywords/>
  <dc:description/>
  <cp:lastModifiedBy>NOVOTNÝ Jan, Ing.</cp:lastModifiedBy>
  <cp:revision>8</cp:revision>
  <dcterms:created xsi:type="dcterms:W3CDTF">2025-10-21T03:08:00Z</dcterms:created>
  <dcterms:modified xsi:type="dcterms:W3CDTF">2025-11-03T14:07:00Z</dcterms:modified>
</cp:coreProperties>
</file>