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D1F5" w14:textId="77777777" w:rsidR="00A756D3" w:rsidRDefault="00431121" w:rsidP="00431121">
      <w:pPr>
        <w:pStyle w:val="Nadpis4"/>
        <w:tabs>
          <w:tab w:val="clear" w:pos="1080"/>
        </w:tabs>
        <w:spacing w:before="0" w:after="0" w:line="276" w:lineRule="auto"/>
        <w:jc w:val="center"/>
        <w:rPr>
          <w:rFonts w:ascii="Segoe UI" w:hAnsi="Segoe UI" w:cs="Segoe UI"/>
          <w:sz w:val="22"/>
          <w:szCs w:val="22"/>
        </w:rPr>
      </w:pPr>
      <w:r w:rsidRPr="00A926A9">
        <w:rPr>
          <w:rFonts w:ascii="Segoe UI" w:hAnsi="Segoe UI" w:cs="Segoe UI"/>
          <w:sz w:val="22"/>
          <w:szCs w:val="22"/>
        </w:rPr>
        <w:t xml:space="preserve">SMLOUVA </w:t>
      </w:r>
      <w:r>
        <w:rPr>
          <w:rFonts w:ascii="Segoe UI" w:hAnsi="Segoe UI" w:cs="Segoe UI"/>
          <w:sz w:val="22"/>
          <w:szCs w:val="22"/>
        </w:rPr>
        <w:t xml:space="preserve">NA </w:t>
      </w:r>
      <w:bookmarkStart w:id="0" w:name="_Hlk209519640"/>
      <w:r w:rsidR="00A756D3">
        <w:rPr>
          <w:rFonts w:ascii="Segoe UI" w:hAnsi="Segoe UI" w:cs="Segoe UI"/>
          <w:sz w:val="22"/>
          <w:szCs w:val="22"/>
        </w:rPr>
        <w:t xml:space="preserve">ROZŠÍŘENÍ LICENCE PRO PLATFOMRU VMWARE NSX </w:t>
      </w:r>
    </w:p>
    <w:p w14:paraId="32F1A1C4" w14:textId="46AA5B3B" w:rsidR="00A756D3" w:rsidRDefault="00A756D3" w:rsidP="00431121">
      <w:pPr>
        <w:pStyle w:val="Nadpis4"/>
        <w:tabs>
          <w:tab w:val="clear" w:pos="1080"/>
        </w:tabs>
        <w:spacing w:before="0" w:after="0" w:line="276" w:lineRule="auto"/>
        <w:jc w:val="center"/>
        <w:rPr>
          <w:rFonts w:ascii="Segoe UI" w:hAnsi="Segoe UI" w:cs="Segoe UI"/>
          <w:sz w:val="22"/>
          <w:szCs w:val="22"/>
        </w:rPr>
      </w:pPr>
      <w:r>
        <w:rPr>
          <w:rFonts w:ascii="Segoe UI" w:hAnsi="Segoe UI" w:cs="Segoe UI"/>
          <w:sz w:val="22"/>
          <w:szCs w:val="22"/>
        </w:rPr>
        <w:t>A DODÁVKU SERVERŮ</w:t>
      </w:r>
    </w:p>
    <w:bookmarkEnd w:id="0"/>
    <w:p w14:paraId="16324453" w14:textId="77777777" w:rsidR="00431121" w:rsidRPr="00A926A9" w:rsidRDefault="00431121" w:rsidP="00431121">
      <w:pPr>
        <w:spacing w:line="276" w:lineRule="auto"/>
        <w:rPr>
          <w:rFonts w:cs="Segoe UI"/>
          <w:b/>
        </w:rPr>
      </w:pP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b/>
        </w:rPr>
        <w:tab/>
      </w:r>
    </w:p>
    <w:p w14:paraId="2173E425" w14:textId="77777777" w:rsidR="00431121" w:rsidRPr="00A926A9" w:rsidRDefault="00431121" w:rsidP="00431121">
      <w:pPr>
        <w:spacing w:line="276" w:lineRule="auto"/>
        <w:rPr>
          <w:rFonts w:cs="Segoe UI"/>
        </w:rPr>
      </w:pPr>
      <w:r w:rsidRPr="00A926A9">
        <w:rPr>
          <w:rFonts w:cs="Segoe UI"/>
        </w:rPr>
        <w:t>Dnešního dne následující smluvní strany:</w:t>
      </w:r>
    </w:p>
    <w:p w14:paraId="7604178F" w14:textId="77777777" w:rsidR="00431121" w:rsidRPr="00A926A9" w:rsidRDefault="00431121" w:rsidP="00431121">
      <w:pPr>
        <w:spacing w:line="276" w:lineRule="auto"/>
        <w:rPr>
          <w:rFonts w:cs="Segoe UI"/>
          <w:b/>
          <w:bCs/>
        </w:rPr>
      </w:pPr>
    </w:p>
    <w:p w14:paraId="1608CB07" w14:textId="77777777" w:rsidR="00431121" w:rsidRPr="00AF6B8C" w:rsidRDefault="00431121" w:rsidP="00431121">
      <w:pPr>
        <w:pStyle w:val="Default"/>
      </w:pPr>
      <w:r w:rsidRPr="00A926A9">
        <w:rPr>
          <w:rFonts w:ascii="Segoe UI" w:hAnsi="Segoe UI" w:cs="Segoe UI"/>
          <w:b/>
          <w:bCs/>
          <w:sz w:val="22"/>
          <w:szCs w:val="22"/>
        </w:rPr>
        <w:t>Objednatel:</w:t>
      </w:r>
      <w:r w:rsidRPr="00A926A9">
        <w:rPr>
          <w:rFonts w:ascii="Segoe UI" w:hAnsi="Segoe UI" w:cs="Segoe UI"/>
          <w:b/>
          <w:bCs/>
          <w:sz w:val="22"/>
          <w:szCs w:val="22"/>
        </w:rPr>
        <w:tab/>
      </w:r>
      <w:r w:rsidRPr="00A926A9">
        <w:rPr>
          <w:rFonts w:ascii="Segoe UI" w:hAnsi="Segoe UI" w:cs="Segoe UI"/>
          <w:b/>
          <w:bCs/>
          <w:sz w:val="22"/>
          <w:szCs w:val="22"/>
        </w:rPr>
        <w:tab/>
      </w:r>
      <w:r>
        <w:rPr>
          <w:rFonts w:ascii="Segoe UI" w:hAnsi="Segoe UI" w:cs="Segoe UI"/>
          <w:b/>
          <w:sz w:val="22"/>
          <w:szCs w:val="22"/>
        </w:rPr>
        <w:tab/>
      </w:r>
      <w:r w:rsidRPr="000D6146">
        <w:rPr>
          <w:rFonts w:ascii="Segoe UI" w:hAnsi="Segoe UI" w:cs="Segoe UI"/>
          <w:b/>
          <w:bCs/>
          <w:sz w:val="22"/>
          <w:szCs w:val="22"/>
        </w:rPr>
        <w:t>Jihomoravský kraj</w:t>
      </w:r>
    </w:p>
    <w:p w14:paraId="6A618B9B" w14:textId="77777777" w:rsidR="00431121" w:rsidRPr="003B78F6" w:rsidRDefault="00431121" w:rsidP="00431121">
      <w:pPr>
        <w:numPr>
          <w:ilvl w:val="12"/>
          <w:numId w:val="0"/>
        </w:numPr>
        <w:tabs>
          <w:tab w:val="left" w:pos="2160"/>
        </w:tabs>
        <w:spacing w:line="276" w:lineRule="auto"/>
        <w:jc w:val="both"/>
        <w:rPr>
          <w:rFonts w:cs="Segoe UI"/>
        </w:rPr>
      </w:pPr>
      <w:r w:rsidRPr="00A926A9">
        <w:rPr>
          <w:rFonts w:cs="Segoe UI"/>
        </w:rPr>
        <w:t>se sídlem:</w:t>
      </w:r>
      <w:r w:rsidRPr="00A926A9">
        <w:rPr>
          <w:rFonts w:cs="Segoe UI"/>
        </w:rPr>
        <w:tab/>
      </w:r>
      <w:r>
        <w:rPr>
          <w:rFonts w:cs="Segoe UI"/>
        </w:rPr>
        <w:tab/>
      </w:r>
      <w:r w:rsidRPr="000D6146">
        <w:rPr>
          <w:rFonts w:cs="Segoe UI"/>
        </w:rPr>
        <w:t>Žerotínovo náměstí 449/3, 602 00 Brno</w:t>
      </w:r>
    </w:p>
    <w:p w14:paraId="3B359EC3" w14:textId="77777777" w:rsidR="00431121" w:rsidRPr="003B78F6" w:rsidRDefault="00431121" w:rsidP="00431121">
      <w:pPr>
        <w:numPr>
          <w:ilvl w:val="12"/>
          <w:numId w:val="0"/>
        </w:numPr>
        <w:tabs>
          <w:tab w:val="left" w:pos="2160"/>
        </w:tabs>
        <w:spacing w:line="276" w:lineRule="auto"/>
        <w:jc w:val="both"/>
        <w:rPr>
          <w:rFonts w:cs="Segoe UI"/>
        </w:rPr>
      </w:pPr>
      <w:r w:rsidRPr="00A926A9">
        <w:rPr>
          <w:rFonts w:cs="Segoe UI"/>
        </w:rPr>
        <w:t xml:space="preserve">IČO: </w:t>
      </w:r>
      <w:r w:rsidRPr="00A926A9">
        <w:rPr>
          <w:rFonts w:cs="Segoe UI"/>
        </w:rPr>
        <w:tab/>
      </w:r>
      <w:r w:rsidRPr="00A926A9">
        <w:rPr>
          <w:rFonts w:cs="Segoe UI"/>
        </w:rPr>
        <w:tab/>
      </w:r>
      <w:r w:rsidRPr="000D6146">
        <w:rPr>
          <w:rFonts w:cs="Segoe UI"/>
        </w:rPr>
        <w:t>70888337</w:t>
      </w:r>
    </w:p>
    <w:p w14:paraId="1318766F" w14:textId="77777777" w:rsidR="00431121" w:rsidRPr="003B78F6" w:rsidRDefault="00431121" w:rsidP="00431121">
      <w:pPr>
        <w:numPr>
          <w:ilvl w:val="12"/>
          <w:numId w:val="0"/>
        </w:numPr>
        <w:tabs>
          <w:tab w:val="left" w:pos="2160"/>
        </w:tabs>
        <w:spacing w:line="276" w:lineRule="auto"/>
        <w:jc w:val="both"/>
        <w:rPr>
          <w:rFonts w:cs="Segoe UI"/>
        </w:rPr>
      </w:pPr>
      <w:r w:rsidRPr="003B78F6">
        <w:rPr>
          <w:rFonts w:cs="Segoe UI"/>
        </w:rPr>
        <w:t>DIČ:</w:t>
      </w:r>
      <w:r w:rsidRPr="003B78F6">
        <w:rPr>
          <w:rFonts w:cs="Segoe UI"/>
        </w:rPr>
        <w:tab/>
      </w:r>
      <w:r w:rsidRPr="003B78F6">
        <w:rPr>
          <w:rFonts w:cs="Segoe UI"/>
        </w:rPr>
        <w:tab/>
      </w:r>
      <w:r w:rsidRPr="00AF6B8C">
        <w:rPr>
          <w:rFonts w:cs="Segoe UI"/>
        </w:rPr>
        <w:t>CZ</w:t>
      </w:r>
      <w:r w:rsidRPr="000D6146">
        <w:rPr>
          <w:rFonts w:cs="Segoe UI"/>
        </w:rPr>
        <w:t>70888337</w:t>
      </w:r>
    </w:p>
    <w:p w14:paraId="2C8440C4" w14:textId="65AB50B3" w:rsidR="00431121" w:rsidRPr="00A70EF0" w:rsidRDefault="00431121" w:rsidP="00431121">
      <w:pPr>
        <w:numPr>
          <w:ilvl w:val="12"/>
          <w:numId w:val="0"/>
        </w:numPr>
        <w:tabs>
          <w:tab w:val="left" w:pos="2160"/>
        </w:tabs>
        <w:spacing w:line="276" w:lineRule="auto"/>
        <w:jc w:val="both"/>
        <w:rPr>
          <w:rFonts w:cs="Segoe UI"/>
        </w:rPr>
      </w:pPr>
      <w:r w:rsidRPr="00C9098C">
        <w:rPr>
          <w:rFonts w:cs="Segoe UI"/>
        </w:rPr>
        <w:t>Bankovní spojení:</w:t>
      </w:r>
      <w:r w:rsidRPr="00C9098C">
        <w:rPr>
          <w:rFonts w:cs="Segoe UI"/>
        </w:rPr>
        <w:tab/>
      </w:r>
      <w:r w:rsidRPr="00C9098C">
        <w:rPr>
          <w:rFonts w:cs="Segoe UI"/>
        </w:rPr>
        <w:tab/>
      </w:r>
      <w:r w:rsidR="005A5F10" w:rsidRPr="00DB3AF1">
        <w:rPr>
          <w:rFonts w:cs="Segoe UI"/>
          <w:b/>
          <w:bCs/>
          <w:highlight w:val="cyan"/>
        </w:rPr>
        <w:t>[BUDE DOPLNĚNO PŘED PODPISEM SMLOUVY]</w:t>
      </w:r>
    </w:p>
    <w:p w14:paraId="68B55AC5" w14:textId="72D80A48"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Číslo účtu:</w:t>
      </w:r>
      <w:r w:rsidRPr="00A70EF0">
        <w:rPr>
          <w:rFonts w:cs="Segoe UI"/>
        </w:rPr>
        <w:tab/>
      </w:r>
      <w:r w:rsidRPr="00A70EF0">
        <w:rPr>
          <w:rFonts w:cs="Segoe UI"/>
        </w:rPr>
        <w:tab/>
      </w:r>
      <w:r w:rsidR="005A5F10" w:rsidRPr="00DB3AF1">
        <w:rPr>
          <w:rFonts w:cs="Segoe UI"/>
          <w:b/>
          <w:bCs/>
          <w:highlight w:val="cyan"/>
        </w:rPr>
        <w:t>[BUDE DOPLNĚNO PŘED PODPISEM SMLOUVY]</w:t>
      </w:r>
    </w:p>
    <w:p w14:paraId="106820EB" w14:textId="53E159E5"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 xml:space="preserve">zastoupen: </w:t>
      </w:r>
      <w:r w:rsidRPr="00A70EF0">
        <w:rPr>
          <w:rFonts w:cs="Segoe UI"/>
        </w:rPr>
        <w:tab/>
      </w:r>
      <w:r w:rsidRPr="00A70EF0">
        <w:rPr>
          <w:rFonts w:cs="Segoe UI"/>
        </w:rPr>
        <w:tab/>
      </w:r>
      <w:r w:rsidR="005A5F10" w:rsidRPr="00DB3AF1">
        <w:rPr>
          <w:rFonts w:cs="Segoe UI"/>
          <w:b/>
          <w:bCs/>
          <w:highlight w:val="cyan"/>
        </w:rPr>
        <w:t>[BUDE DOPLNĚNO PŘED PODPISEM SMLOUVY]</w:t>
      </w:r>
    </w:p>
    <w:p w14:paraId="05C399B0" w14:textId="77777777"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Ve věcech technických</w:t>
      </w:r>
    </w:p>
    <w:p w14:paraId="3BEB9EE6" w14:textId="00C026B7" w:rsidR="00431121" w:rsidRPr="00A70EF0" w:rsidRDefault="00431121" w:rsidP="00431121">
      <w:pPr>
        <w:numPr>
          <w:ilvl w:val="12"/>
          <w:numId w:val="0"/>
        </w:numPr>
        <w:tabs>
          <w:tab w:val="left" w:pos="2160"/>
        </w:tabs>
        <w:spacing w:line="276" w:lineRule="auto"/>
        <w:ind w:left="2832" w:hanging="2832"/>
        <w:jc w:val="both"/>
        <w:rPr>
          <w:rFonts w:cs="Segoe UI"/>
        </w:rPr>
      </w:pPr>
      <w:r w:rsidRPr="00A70EF0">
        <w:rPr>
          <w:rFonts w:cs="Segoe UI"/>
        </w:rPr>
        <w:t>je oprávněn jednat:</w:t>
      </w:r>
      <w:r w:rsidRPr="00A70EF0">
        <w:rPr>
          <w:rFonts w:cs="Segoe UI"/>
        </w:rPr>
        <w:tab/>
      </w:r>
      <w:r w:rsidRPr="00A70EF0">
        <w:rPr>
          <w:rFonts w:cs="Segoe UI"/>
        </w:rPr>
        <w:tab/>
      </w:r>
      <w:r w:rsidR="005A5F10" w:rsidRPr="00DB3AF1">
        <w:rPr>
          <w:rFonts w:cs="Segoe UI"/>
          <w:b/>
          <w:bCs/>
          <w:highlight w:val="cyan"/>
        </w:rPr>
        <w:t>[BUDE DOPLNĚNO PŘED PODPISEM SMLOUVY]</w:t>
      </w:r>
    </w:p>
    <w:p w14:paraId="593BAC9A" w14:textId="77777777" w:rsidR="00431121" w:rsidRPr="005C6FD4" w:rsidRDefault="00431121" w:rsidP="00431121">
      <w:pPr>
        <w:numPr>
          <w:ilvl w:val="12"/>
          <w:numId w:val="0"/>
        </w:numPr>
        <w:tabs>
          <w:tab w:val="left" w:pos="2160"/>
        </w:tabs>
        <w:spacing w:line="276" w:lineRule="auto"/>
        <w:jc w:val="both"/>
        <w:rPr>
          <w:rFonts w:cs="Segoe UI"/>
        </w:rPr>
      </w:pPr>
      <w:r w:rsidRPr="005C6FD4">
        <w:rPr>
          <w:rFonts w:cs="Segoe UI"/>
        </w:rPr>
        <w:t>Ve věcech smluvních</w:t>
      </w:r>
    </w:p>
    <w:p w14:paraId="615981FC" w14:textId="77777777" w:rsidR="00431121" w:rsidRPr="00A926A9" w:rsidRDefault="00431121" w:rsidP="00431121">
      <w:pPr>
        <w:numPr>
          <w:ilvl w:val="12"/>
          <w:numId w:val="0"/>
        </w:numPr>
        <w:tabs>
          <w:tab w:val="left" w:pos="2160"/>
        </w:tabs>
        <w:spacing w:line="276" w:lineRule="auto"/>
        <w:jc w:val="both"/>
        <w:rPr>
          <w:rFonts w:cs="Segoe UI"/>
        </w:rPr>
      </w:pPr>
      <w:r w:rsidRPr="005C6FD4">
        <w:rPr>
          <w:rFonts w:cs="Segoe UI"/>
        </w:rPr>
        <w:t>je oprávněn jednat:</w:t>
      </w:r>
      <w:r>
        <w:rPr>
          <w:rFonts w:cs="Segoe UI"/>
        </w:rPr>
        <w:tab/>
      </w:r>
      <w:r>
        <w:rPr>
          <w:rFonts w:cs="Segoe UI"/>
        </w:rPr>
        <w:tab/>
      </w:r>
      <w:r w:rsidRPr="00DB3AF1">
        <w:rPr>
          <w:rFonts w:cs="Segoe UI"/>
          <w:b/>
          <w:bCs/>
          <w:highlight w:val="cyan"/>
        </w:rPr>
        <w:t>[BUDE DOPLNĚNO PŘED PODPISEM SMLOUVY]</w:t>
      </w:r>
    </w:p>
    <w:p w14:paraId="41DC8BEB" w14:textId="77777777" w:rsidR="00431121" w:rsidRPr="00A926A9" w:rsidRDefault="00431121" w:rsidP="00431121">
      <w:pPr>
        <w:spacing w:line="276" w:lineRule="auto"/>
        <w:rPr>
          <w:rFonts w:cs="Segoe UI"/>
          <w:bCs/>
        </w:rPr>
      </w:pPr>
      <w:r w:rsidRPr="005C6FD4">
        <w:rPr>
          <w:rFonts w:cs="Segoe UI"/>
          <w:bCs/>
        </w:rPr>
        <w:t>Číslo smlouvy:</w:t>
      </w:r>
      <w:r>
        <w:rPr>
          <w:rFonts w:cs="Segoe UI"/>
          <w:bCs/>
        </w:rPr>
        <w:tab/>
      </w:r>
      <w:r>
        <w:rPr>
          <w:rFonts w:cs="Segoe UI"/>
          <w:bCs/>
        </w:rPr>
        <w:tab/>
      </w:r>
      <w:r>
        <w:rPr>
          <w:rFonts w:cs="Segoe UI"/>
          <w:bCs/>
        </w:rPr>
        <w:tab/>
      </w:r>
      <w:r w:rsidRPr="00DB3AF1">
        <w:rPr>
          <w:rFonts w:cs="Segoe UI"/>
          <w:b/>
          <w:bCs/>
          <w:highlight w:val="cyan"/>
        </w:rPr>
        <w:t>[BUDE DOPLNĚNO PŘED PODPISEM SMLOUVY]</w:t>
      </w:r>
    </w:p>
    <w:p w14:paraId="44F09B60" w14:textId="77777777" w:rsidR="00431121" w:rsidRPr="00A926A9" w:rsidRDefault="00431121" w:rsidP="00431121">
      <w:pPr>
        <w:tabs>
          <w:tab w:val="left" w:pos="6040"/>
        </w:tabs>
        <w:spacing w:line="276" w:lineRule="auto"/>
        <w:rPr>
          <w:rFonts w:cs="Segoe UI"/>
        </w:rPr>
      </w:pPr>
      <w:r w:rsidRPr="00A926A9">
        <w:rPr>
          <w:rFonts w:cs="Segoe UI"/>
          <w:iCs/>
        </w:rPr>
        <w:t>(</w:t>
      </w:r>
      <w:r w:rsidRPr="00A926A9">
        <w:rPr>
          <w:rFonts w:cs="Segoe UI"/>
        </w:rPr>
        <w:t>dále jen „</w:t>
      </w:r>
      <w:r w:rsidRPr="00A926A9">
        <w:rPr>
          <w:rFonts w:cs="Segoe UI"/>
          <w:b/>
          <w:i/>
        </w:rPr>
        <w:t>Objednatel</w:t>
      </w:r>
      <w:r w:rsidRPr="00A926A9">
        <w:rPr>
          <w:rFonts w:cs="Segoe UI"/>
        </w:rPr>
        <w:t>“)</w:t>
      </w:r>
      <w:r>
        <w:rPr>
          <w:rFonts w:cs="Segoe UI"/>
        </w:rPr>
        <w:tab/>
      </w:r>
    </w:p>
    <w:p w14:paraId="5D858605" w14:textId="77777777" w:rsidR="00431121" w:rsidRPr="00A926A9" w:rsidRDefault="00431121" w:rsidP="00431121">
      <w:pPr>
        <w:spacing w:line="276" w:lineRule="auto"/>
        <w:rPr>
          <w:rFonts w:cs="Segoe UI"/>
        </w:rPr>
      </w:pPr>
    </w:p>
    <w:p w14:paraId="667346FB" w14:textId="77777777" w:rsidR="00431121" w:rsidRPr="00A926A9" w:rsidRDefault="00431121" w:rsidP="00431121">
      <w:pPr>
        <w:spacing w:line="276" w:lineRule="auto"/>
        <w:rPr>
          <w:rFonts w:cs="Segoe UI"/>
        </w:rPr>
      </w:pPr>
      <w:r w:rsidRPr="00A926A9">
        <w:rPr>
          <w:rFonts w:cs="Segoe UI"/>
        </w:rPr>
        <w:t>a</w:t>
      </w:r>
    </w:p>
    <w:p w14:paraId="6F76EADD" w14:textId="77777777" w:rsidR="00431121" w:rsidRPr="00A926A9" w:rsidRDefault="00431121" w:rsidP="00431121">
      <w:pPr>
        <w:spacing w:line="276" w:lineRule="auto"/>
        <w:rPr>
          <w:rFonts w:cs="Segoe UI"/>
        </w:rPr>
      </w:pPr>
    </w:p>
    <w:p w14:paraId="401D1EC4" w14:textId="77777777" w:rsidR="00431121" w:rsidRPr="00A926A9" w:rsidRDefault="00431121" w:rsidP="00431121">
      <w:pPr>
        <w:spacing w:line="276" w:lineRule="auto"/>
        <w:ind w:left="2832" w:hanging="2832"/>
        <w:jc w:val="both"/>
        <w:rPr>
          <w:rFonts w:cs="Segoe UI"/>
          <w:b/>
          <w:bCs/>
        </w:rPr>
      </w:pPr>
      <w:r w:rsidRPr="00A926A9">
        <w:rPr>
          <w:rFonts w:cs="Segoe UI"/>
          <w:b/>
          <w:bCs/>
        </w:rPr>
        <w:t xml:space="preserve">Poskytovatel: </w:t>
      </w:r>
      <w:r w:rsidRPr="00A926A9">
        <w:rPr>
          <w:rFonts w:cs="Segoe UI"/>
          <w:b/>
          <w:bCs/>
        </w:rPr>
        <w:tab/>
      </w:r>
      <w:bookmarkStart w:id="1" w:name="_Hlk14341288"/>
      <w:r w:rsidRPr="00A926A9">
        <w:rPr>
          <w:rFonts w:cs="Segoe UI"/>
          <w:b/>
          <w:highlight w:val="yellow"/>
        </w:rPr>
        <w:t>[ÚDAJE DOPLNÍ ÚČASTNÍK či BUDOU DOPLNĚNY ZADAVATELEM NA ZÁKLADĚ ÚDAJŮ OBSAŽENÝCH V NABÍDCE]</w:t>
      </w:r>
      <w:r w:rsidRPr="00A926A9">
        <w:rPr>
          <w:rFonts w:cs="Segoe UI"/>
          <w:b/>
        </w:rPr>
        <w:t xml:space="preserve">; </w:t>
      </w:r>
      <w:r w:rsidRPr="00A926A9">
        <w:rPr>
          <w:rFonts w:cs="Segoe UI"/>
          <w:highlight w:val="yellow"/>
        </w:rPr>
        <w:t>DÁLE V TEXTU JEN POKYN „[DOPLNÍ ÚČASTNÍK]“</w:t>
      </w:r>
      <w:bookmarkEnd w:id="1"/>
    </w:p>
    <w:p w14:paraId="3832100F" w14:textId="77777777" w:rsidR="00431121" w:rsidRPr="00A926A9" w:rsidRDefault="00431121" w:rsidP="00431121">
      <w:pPr>
        <w:spacing w:line="276" w:lineRule="auto"/>
        <w:rPr>
          <w:rStyle w:val="platne1"/>
          <w:rFonts w:cs="Segoe UI"/>
        </w:rPr>
      </w:pPr>
      <w:r w:rsidRPr="00A926A9">
        <w:rPr>
          <w:rStyle w:val="platne1"/>
          <w:rFonts w:cs="Segoe UI"/>
        </w:rPr>
        <w:t>se sídlem:</w:t>
      </w:r>
      <w:r w:rsidRPr="00A926A9">
        <w:rPr>
          <w:rStyle w:val="platne1"/>
          <w:rFonts w:cs="Segoe UI"/>
        </w:rPr>
        <w:tab/>
      </w:r>
      <w:r w:rsidRPr="00A926A9">
        <w:rPr>
          <w:rStyle w:val="platne1"/>
          <w:rFonts w:cs="Segoe UI"/>
        </w:rPr>
        <w:tab/>
      </w:r>
      <w:r w:rsidRPr="00A926A9">
        <w:rPr>
          <w:rStyle w:val="platne1"/>
          <w:rFonts w:cs="Segoe UI"/>
        </w:rPr>
        <w:tab/>
      </w:r>
      <w:bookmarkStart w:id="2" w:name="_Hlk14341314"/>
      <w:r w:rsidRPr="00A926A9">
        <w:rPr>
          <w:rFonts w:cs="Segoe UI"/>
          <w:highlight w:val="yellow"/>
        </w:rPr>
        <w:t>[DOPLNÍ ÚČASTNÍK]</w:t>
      </w:r>
      <w:r w:rsidRPr="00A926A9">
        <w:rPr>
          <w:rStyle w:val="platne1"/>
          <w:rFonts w:cs="Segoe UI"/>
        </w:rPr>
        <w:tab/>
      </w:r>
      <w:bookmarkEnd w:id="2"/>
      <w:r w:rsidRPr="00A926A9">
        <w:rPr>
          <w:rStyle w:val="platne1"/>
          <w:rFonts w:cs="Segoe UI"/>
        </w:rPr>
        <w:tab/>
      </w:r>
      <w:r w:rsidRPr="00A926A9">
        <w:rPr>
          <w:rStyle w:val="platne1"/>
          <w:rFonts w:cs="Segoe UI"/>
        </w:rPr>
        <w:tab/>
      </w:r>
    </w:p>
    <w:p w14:paraId="739ED488" w14:textId="77777777" w:rsidR="00431121" w:rsidRPr="00A926A9" w:rsidRDefault="00431121" w:rsidP="00431121">
      <w:pPr>
        <w:spacing w:line="276" w:lineRule="auto"/>
        <w:rPr>
          <w:rFonts w:cs="Segoe UI"/>
        </w:rPr>
      </w:pPr>
      <w:r w:rsidRPr="00A926A9">
        <w:rPr>
          <w:rFonts w:cs="Segoe UI"/>
        </w:rPr>
        <w:t>IČO:</w:t>
      </w: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highlight w:val="yellow"/>
        </w:rPr>
        <w:t>[DOPLNÍ ÚČASTNÍK]</w:t>
      </w:r>
      <w:r w:rsidRPr="00A926A9">
        <w:rPr>
          <w:rFonts w:cs="Segoe UI"/>
        </w:rPr>
        <w:tab/>
      </w:r>
      <w:r w:rsidRPr="00A926A9">
        <w:rPr>
          <w:rFonts w:cs="Segoe UI"/>
        </w:rPr>
        <w:tab/>
      </w:r>
      <w:r w:rsidRPr="00A926A9">
        <w:rPr>
          <w:rFonts w:cs="Segoe UI"/>
        </w:rPr>
        <w:tab/>
      </w:r>
    </w:p>
    <w:p w14:paraId="2F4C5161" w14:textId="77777777" w:rsidR="00431121" w:rsidRPr="00A926A9" w:rsidRDefault="00431121" w:rsidP="00431121">
      <w:pPr>
        <w:spacing w:line="276" w:lineRule="auto"/>
        <w:rPr>
          <w:rFonts w:cs="Segoe UI"/>
        </w:rPr>
      </w:pPr>
      <w:r w:rsidRPr="00A926A9">
        <w:rPr>
          <w:rFonts w:cs="Segoe UI"/>
          <w:bCs/>
          <w:color w:val="000000"/>
        </w:rPr>
        <w:t>DIČ:</w:t>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highlight w:val="yellow"/>
        </w:rPr>
        <w:t>[DOPLNÍ ÚČASTNÍK]</w:t>
      </w:r>
    </w:p>
    <w:p w14:paraId="1DDAC657" w14:textId="77777777" w:rsidR="00431121" w:rsidRPr="00A926A9" w:rsidRDefault="00431121" w:rsidP="00431121">
      <w:pPr>
        <w:numPr>
          <w:ilvl w:val="12"/>
          <w:numId w:val="0"/>
        </w:numPr>
        <w:tabs>
          <w:tab w:val="left" w:pos="2160"/>
        </w:tabs>
        <w:spacing w:line="276" w:lineRule="auto"/>
        <w:jc w:val="both"/>
        <w:rPr>
          <w:rFonts w:cs="Segoe UI"/>
        </w:rPr>
      </w:pPr>
      <w:r w:rsidRPr="00A926A9">
        <w:rPr>
          <w:rFonts w:cs="Segoe UI"/>
        </w:rPr>
        <w:t xml:space="preserve">bankovní spojení: </w:t>
      </w:r>
      <w:r w:rsidRPr="00A926A9">
        <w:rPr>
          <w:rFonts w:cs="Segoe UI"/>
        </w:rPr>
        <w:tab/>
      </w:r>
      <w:r w:rsidRPr="00A926A9">
        <w:rPr>
          <w:rFonts w:cs="Segoe UI"/>
        </w:rPr>
        <w:tab/>
      </w:r>
      <w:r w:rsidRPr="00A926A9">
        <w:rPr>
          <w:rFonts w:cs="Segoe UI"/>
          <w:highlight w:val="yellow"/>
        </w:rPr>
        <w:t>[DOPLNÍ ÚČASTNÍK]</w:t>
      </w:r>
    </w:p>
    <w:p w14:paraId="6CF7B1BF" w14:textId="77777777" w:rsidR="00431121" w:rsidRPr="00A926A9" w:rsidRDefault="00431121" w:rsidP="00431121">
      <w:pPr>
        <w:spacing w:line="276" w:lineRule="auto"/>
        <w:rPr>
          <w:rFonts w:cs="Segoe UI"/>
          <w:bCs/>
          <w:color w:val="000000"/>
        </w:rPr>
      </w:pPr>
      <w:r w:rsidRPr="00A926A9">
        <w:rPr>
          <w:rFonts w:cs="Segoe UI"/>
          <w:bCs/>
          <w:color w:val="000000"/>
        </w:rPr>
        <w:lastRenderedPageBreak/>
        <w:t>zastoupena:</w:t>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highlight w:val="yellow"/>
        </w:rPr>
        <w:t>[DOPLNÍ ÚČASTNÍK]</w:t>
      </w:r>
    </w:p>
    <w:p w14:paraId="756AEACA" w14:textId="77777777" w:rsidR="00431121" w:rsidRPr="00A926A9" w:rsidRDefault="00431121" w:rsidP="00431121">
      <w:pPr>
        <w:spacing w:line="276" w:lineRule="auto"/>
        <w:rPr>
          <w:rFonts w:cs="Segoe UI"/>
          <w:bCs/>
          <w:color w:val="000000"/>
        </w:rPr>
      </w:pPr>
      <w:r w:rsidRPr="00A926A9">
        <w:rPr>
          <w:rFonts w:cs="Segoe UI"/>
          <w:bCs/>
          <w:color w:val="000000"/>
        </w:rPr>
        <w:t xml:space="preserve">zapsaná v obchodním rejstříku vedeném </w:t>
      </w:r>
      <w:r w:rsidRPr="00A926A9">
        <w:rPr>
          <w:rFonts w:cs="Segoe UI"/>
          <w:highlight w:val="yellow"/>
        </w:rPr>
        <w:t>[DOPLNÍ ÚČASTNÍK]</w:t>
      </w:r>
      <w:r w:rsidRPr="00A926A9">
        <w:rPr>
          <w:rFonts w:cs="Segoe UI"/>
          <w:bCs/>
          <w:color w:val="000000"/>
        </w:rPr>
        <w:t xml:space="preserve"> soudem v </w:t>
      </w:r>
      <w:r w:rsidRPr="00A926A9">
        <w:rPr>
          <w:rFonts w:cs="Segoe UI"/>
          <w:highlight w:val="yellow"/>
        </w:rPr>
        <w:t>[DOPLNÍ ÚČASTNÍK]</w:t>
      </w:r>
      <w:r w:rsidRPr="00A926A9">
        <w:rPr>
          <w:rFonts w:cs="Segoe UI"/>
          <w:bCs/>
          <w:color w:val="000000"/>
        </w:rPr>
        <w:t xml:space="preserve">, </w:t>
      </w:r>
      <w:proofErr w:type="spellStart"/>
      <w:r w:rsidRPr="00A926A9">
        <w:rPr>
          <w:rFonts w:cs="Segoe UI"/>
          <w:bCs/>
          <w:color w:val="000000"/>
        </w:rPr>
        <w:t>sp</w:t>
      </w:r>
      <w:proofErr w:type="spellEnd"/>
      <w:r w:rsidRPr="00A926A9">
        <w:rPr>
          <w:rFonts w:cs="Segoe UI"/>
          <w:bCs/>
          <w:color w:val="000000"/>
        </w:rPr>
        <w:t xml:space="preserve">. zn. </w:t>
      </w:r>
      <w:r w:rsidRPr="00A926A9">
        <w:rPr>
          <w:rFonts w:cs="Segoe UI"/>
          <w:highlight w:val="yellow"/>
        </w:rPr>
        <w:t>[DOPLNÍ ÚČASTNÍK]</w:t>
      </w:r>
      <w:r w:rsidRPr="00A926A9">
        <w:rPr>
          <w:rFonts w:cs="Segoe UI"/>
          <w:bCs/>
          <w:color w:val="000000"/>
        </w:rPr>
        <w:tab/>
      </w:r>
    </w:p>
    <w:p w14:paraId="21BE31B5" w14:textId="77777777" w:rsidR="00431121" w:rsidRPr="00A926A9" w:rsidRDefault="00431121" w:rsidP="00431121">
      <w:pPr>
        <w:spacing w:line="276" w:lineRule="auto"/>
        <w:rPr>
          <w:rFonts w:cs="Segoe UI"/>
        </w:rPr>
      </w:pPr>
      <w:r w:rsidRPr="00A926A9">
        <w:rPr>
          <w:rFonts w:cs="Segoe UI"/>
          <w:iCs/>
        </w:rPr>
        <w:t>(</w:t>
      </w:r>
      <w:r w:rsidRPr="00A926A9">
        <w:rPr>
          <w:rFonts w:cs="Segoe UI"/>
        </w:rPr>
        <w:t>dále jen „</w:t>
      </w:r>
      <w:r w:rsidRPr="00A926A9">
        <w:rPr>
          <w:rFonts w:cs="Segoe UI"/>
          <w:b/>
          <w:i/>
        </w:rPr>
        <w:t>Poskytovatel</w:t>
      </w:r>
      <w:r w:rsidRPr="00A926A9">
        <w:rPr>
          <w:rFonts w:cs="Segoe UI"/>
        </w:rPr>
        <w:t>“)</w:t>
      </w:r>
    </w:p>
    <w:p w14:paraId="1885BD01" w14:textId="77777777" w:rsidR="00431121" w:rsidRPr="00A926A9" w:rsidRDefault="00431121" w:rsidP="00431121">
      <w:pPr>
        <w:spacing w:before="120" w:after="120" w:line="276" w:lineRule="auto"/>
        <w:rPr>
          <w:rFonts w:cs="Segoe UI"/>
        </w:rPr>
      </w:pPr>
      <w:r w:rsidRPr="00A926A9">
        <w:rPr>
          <w:rFonts w:cs="Segoe UI"/>
          <w:iCs/>
        </w:rPr>
        <w:t>(Objednatel a Poskytovatel dále jednotlivě též jen „</w:t>
      </w:r>
      <w:r w:rsidRPr="00A926A9">
        <w:rPr>
          <w:rFonts w:cs="Segoe UI"/>
          <w:b/>
          <w:i/>
          <w:iCs/>
        </w:rPr>
        <w:t>Smluvní strana</w:t>
      </w:r>
      <w:r w:rsidRPr="00A926A9">
        <w:rPr>
          <w:rFonts w:cs="Segoe UI"/>
          <w:iCs/>
        </w:rPr>
        <w:t>“ nebo společně „</w:t>
      </w:r>
      <w:r w:rsidRPr="00A926A9">
        <w:rPr>
          <w:rFonts w:cs="Segoe UI"/>
          <w:b/>
          <w:i/>
          <w:iCs/>
        </w:rPr>
        <w:t>Smluvní strany</w:t>
      </w:r>
      <w:r w:rsidRPr="00A926A9">
        <w:rPr>
          <w:rFonts w:cs="Segoe UI"/>
          <w:iCs/>
        </w:rPr>
        <w:t>“)</w:t>
      </w:r>
    </w:p>
    <w:p w14:paraId="5DB09771" w14:textId="77777777" w:rsidR="00431121" w:rsidRPr="00A926A9" w:rsidRDefault="00431121" w:rsidP="00431121">
      <w:pPr>
        <w:pStyle w:val="RLdajeosmluvnstran"/>
        <w:spacing w:before="120" w:after="0" w:line="276" w:lineRule="auto"/>
        <w:rPr>
          <w:rFonts w:ascii="Segoe UI" w:hAnsi="Segoe UI" w:cs="Segoe UI"/>
        </w:rPr>
      </w:pPr>
      <w:r w:rsidRPr="00A926A9">
        <w:rPr>
          <w:rFonts w:ascii="Segoe UI" w:hAnsi="Segoe UI" w:cs="Segoe UI"/>
          <w:szCs w:val="22"/>
        </w:rPr>
        <w:t>uzavírají v souladu s § 1746 odst. 2 zák. č. 89/2012 Sb., občanský zákoník, ve znění pozdějších předpisů (dále jen „</w:t>
      </w:r>
      <w:r w:rsidRPr="00A926A9">
        <w:rPr>
          <w:rFonts w:ascii="Segoe UI" w:hAnsi="Segoe UI" w:cs="Segoe UI"/>
          <w:b/>
          <w:i/>
          <w:szCs w:val="22"/>
        </w:rPr>
        <w:t>OZ</w:t>
      </w:r>
      <w:r w:rsidRPr="00A926A9">
        <w:rPr>
          <w:rFonts w:ascii="Segoe UI" w:hAnsi="Segoe UI" w:cs="Segoe UI"/>
          <w:szCs w:val="22"/>
        </w:rPr>
        <w:t>“) s přihlédnutím k § 2586 a násl. OZ tuto</w:t>
      </w:r>
    </w:p>
    <w:p w14:paraId="5AAEC036" w14:textId="77777777" w:rsidR="00431121" w:rsidRPr="00A926A9" w:rsidRDefault="00431121" w:rsidP="00431121">
      <w:pPr>
        <w:numPr>
          <w:ilvl w:val="12"/>
          <w:numId w:val="0"/>
        </w:numPr>
        <w:spacing w:line="276" w:lineRule="auto"/>
        <w:rPr>
          <w:rFonts w:cs="Segoe UI"/>
          <w:b/>
        </w:rPr>
      </w:pPr>
    </w:p>
    <w:p w14:paraId="7866C7A6" w14:textId="778BE7F1" w:rsidR="00A756D3" w:rsidRDefault="00431121" w:rsidP="00431121">
      <w:pPr>
        <w:numPr>
          <w:ilvl w:val="12"/>
          <w:numId w:val="0"/>
        </w:numPr>
        <w:spacing w:line="276" w:lineRule="auto"/>
        <w:ind w:firstLine="360"/>
        <w:jc w:val="center"/>
        <w:rPr>
          <w:rFonts w:cs="Segoe UI"/>
          <w:b/>
        </w:rPr>
      </w:pPr>
      <w:r>
        <w:rPr>
          <w:rFonts w:cs="Segoe UI"/>
          <w:b/>
        </w:rPr>
        <w:t>S</w:t>
      </w:r>
      <w:r w:rsidRPr="00AF6B8C">
        <w:rPr>
          <w:rFonts w:cs="Segoe UI"/>
          <w:b/>
        </w:rPr>
        <w:t>mlouv</w:t>
      </w:r>
      <w:r>
        <w:rPr>
          <w:rFonts w:cs="Segoe UI"/>
          <w:b/>
        </w:rPr>
        <w:t xml:space="preserve">u na </w:t>
      </w:r>
      <w:r w:rsidR="00A756D3">
        <w:rPr>
          <w:rFonts w:cs="Segoe UI"/>
          <w:b/>
        </w:rPr>
        <w:t xml:space="preserve">rozšíření licence pro platformu </w:t>
      </w:r>
      <w:proofErr w:type="spellStart"/>
      <w:r w:rsidR="00A756D3">
        <w:rPr>
          <w:rFonts w:cs="Segoe UI"/>
          <w:b/>
        </w:rPr>
        <w:t>VMware</w:t>
      </w:r>
      <w:proofErr w:type="spellEnd"/>
      <w:r w:rsidR="00A756D3">
        <w:rPr>
          <w:rFonts w:cs="Segoe UI"/>
          <w:b/>
        </w:rPr>
        <w:t xml:space="preserve"> NSX a dodávku serverů</w:t>
      </w:r>
    </w:p>
    <w:p w14:paraId="0706E990" w14:textId="77777777" w:rsidR="00431121" w:rsidRDefault="00431121" w:rsidP="00431121">
      <w:pPr>
        <w:numPr>
          <w:ilvl w:val="12"/>
          <w:numId w:val="0"/>
        </w:numPr>
        <w:spacing w:line="276" w:lineRule="auto"/>
        <w:ind w:firstLine="360"/>
        <w:jc w:val="center"/>
        <w:rPr>
          <w:rFonts w:cs="Segoe UI"/>
          <w:b/>
        </w:rPr>
      </w:pPr>
      <w:r w:rsidRPr="00A926A9">
        <w:rPr>
          <w:rFonts w:cs="Segoe UI"/>
          <w:b/>
        </w:rPr>
        <w:t>(dále jen „</w:t>
      </w:r>
      <w:r w:rsidRPr="00A926A9">
        <w:rPr>
          <w:rFonts w:cs="Segoe UI"/>
          <w:b/>
          <w:i/>
        </w:rPr>
        <w:t>Smlouva</w:t>
      </w:r>
      <w:r w:rsidRPr="00A926A9">
        <w:rPr>
          <w:rFonts w:cs="Segoe UI"/>
          <w:b/>
        </w:rPr>
        <w:t>“)</w:t>
      </w:r>
      <w:bookmarkStart w:id="3" w:name="_Ref305657724"/>
      <w:bookmarkStart w:id="4" w:name="_Toc335318127"/>
      <w:bookmarkStart w:id="5" w:name="_Toc335318210"/>
    </w:p>
    <w:p w14:paraId="2F3AFBC6" w14:textId="77777777" w:rsidR="00431121" w:rsidRPr="00A926A9" w:rsidRDefault="00431121" w:rsidP="00431121">
      <w:pPr>
        <w:pStyle w:val="Nadpis1"/>
        <w:numPr>
          <w:ilvl w:val="0"/>
          <w:numId w:val="21"/>
        </w:numPr>
        <w:spacing w:before="240" w:after="120" w:line="276" w:lineRule="auto"/>
        <w:ind w:left="567" w:hanging="567"/>
        <w:rPr>
          <w:rFonts w:ascii="Segoe UI" w:hAnsi="Segoe UI" w:cs="Segoe UI"/>
          <w:b/>
          <w:sz w:val="22"/>
          <w:szCs w:val="22"/>
        </w:rPr>
      </w:pPr>
      <w:r w:rsidRPr="00A926A9">
        <w:rPr>
          <w:rFonts w:ascii="Segoe UI" w:hAnsi="Segoe UI" w:cs="Segoe UI"/>
          <w:b/>
          <w:sz w:val="22"/>
          <w:szCs w:val="22"/>
        </w:rPr>
        <w:t>ÚVODNÍ USTANOVENÍ</w:t>
      </w:r>
      <w:bookmarkEnd w:id="3"/>
      <w:bookmarkEnd w:id="4"/>
      <w:bookmarkEnd w:id="5"/>
    </w:p>
    <w:p w14:paraId="04D9B932" w14:textId="55E9E275" w:rsidR="00431121" w:rsidRPr="00837ED6" w:rsidRDefault="00431121" w:rsidP="00431121">
      <w:pPr>
        <w:numPr>
          <w:ilvl w:val="1"/>
          <w:numId w:val="20"/>
        </w:numPr>
        <w:spacing w:before="120" w:after="120" w:line="276" w:lineRule="auto"/>
        <w:ind w:left="567" w:hanging="567"/>
        <w:jc w:val="both"/>
        <w:rPr>
          <w:rFonts w:cs="Segoe UI"/>
        </w:rPr>
      </w:pPr>
      <w:r w:rsidRPr="00837ED6">
        <w:rPr>
          <w:rFonts w:cs="Segoe UI"/>
        </w:rPr>
        <w:t xml:space="preserve">Smlouva se mezi výše uvedenými Smluvními stranami uzavírá na základě výsledku </w:t>
      </w:r>
      <w:r w:rsidR="005A5F10" w:rsidRPr="00F537E7">
        <w:t xml:space="preserve">otevřeného </w:t>
      </w:r>
      <w:r w:rsidR="005A5F10" w:rsidRPr="00F6103D">
        <w:t xml:space="preserve">zadávacího řízení na </w:t>
      </w:r>
      <w:r w:rsidR="00A756D3">
        <w:t>2</w:t>
      </w:r>
      <w:r w:rsidR="005A5F10" w:rsidRPr="00F6103D">
        <w:t xml:space="preserve">. část veřejné zakázky s názvem </w:t>
      </w:r>
      <w:r w:rsidR="005A5F10" w:rsidRPr="00A756D3">
        <w:rPr>
          <w:i/>
          <w:iCs/>
        </w:rPr>
        <w:t>„</w:t>
      </w:r>
      <w:r w:rsidR="001A2022" w:rsidRPr="00A756D3">
        <w:rPr>
          <w:bCs/>
          <w:i/>
          <w:iCs/>
        </w:rPr>
        <w:t xml:space="preserve">Obnova síťové infrastruktury pro KrÚ </w:t>
      </w:r>
      <w:proofErr w:type="gramStart"/>
      <w:r w:rsidR="001A2022" w:rsidRPr="00A756D3">
        <w:rPr>
          <w:bCs/>
          <w:i/>
          <w:iCs/>
        </w:rPr>
        <w:t>JMK - Posílení</w:t>
      </w:r>
      <w:proofErr w:type="gramEnd"/>
      <w:r w:rsidR="001A2022" w:rsidRPr="00A756D3">
        <w:rPr>
          <w:bCs/>
          <w:i/>
          <w:iCs/>
        </w:rPr>
        <w:t xml:space="preserve"> kybernetické bezpečnosti (SW, HW)</w:t>
      </w:r>
      <w:r w:rsidR="005A5F10" w:rsidRPr="00A756D3">
        <w:rPr>
          <w:bCs/>
          <w:i/>
          <w:iCs/>
        </w:rPr>
        <w:t>)</w:t>
      </w:r>
      <w:r w:rsidR="005A5F10" w:rsidRPr="00A756D3">
        <w:rPr>
          <w:i/>
          <w:iCs/>
        </w:rPr>
        <w:t>“</w:t>
      </w:r>
      <w:r w:rsidR="005A5F10" w:rsidRPr="00EB7C0F">
        <w:rPr>
          <w:rFonts w:cs="Segoe UI"/>
        </w:rPr>
        <w:t xml:space="preserve"> </w:t>
      </w:r>
      <w:r w:rsidRPr="00EB7C0F">
        <w:rPr>
          <w:rFonts w:cs="Segoe UI"/>
        </w:rPr>
        <w:t>(dále jen „</w:t>
      </w:r>
      <w:r w:rsidRPr="00EB7C0F">
        <w:rPr>
          <w:rFonts w:cs="Segoe UI"/>
          <w:b/>
          <w:i/>
        </w:rPr>
        <w:t>Veřejná zakázka</w:t>
      </w:r>
      <w:r w:rsidRPr="00EB7C0F">
        <w:rPr>
          <w:rFonts w:cs="Segoe UI"/>
        </w:rPr>
        <w:t>“), v němž byla nabídka Poskytovatele vybrána jak</w:t>
      </w:r>
      <w:r w:rsidRPr="00837ED6">
        <w:rPr>
          <w:rFonts w:cs="Segoe UI"/>
        </w:rPr>
        <w:t>o nejvýhodnější.</w:t>
      </w:r>
      <w:r>
        <w:rPr>
          <w:rFonts w:cs="Segoe UI"/>
        </w:rPr>
        <w:t xml:space="preserve"> </w:t>
      </w:r>
      <w:r w:rsidRPr="00837ED6">
        <w:rPr>
          <w:rFonts w:cs="Segoe UI"/>
        </w:rPr>
        <w:t>Objednatel</w:t>
      </w:r>
      <w:r>
        <w:rPr>
          <w:rFonts w:cs="Segoe UI"/>
        </w:rPr>
        <w:t xml:space="preserve"> za účelem zadání veřejné zakázky realizoval </w:t>
      </w:r>
      <w:r w:rsidR="00A756D3">
        <w:rPr>
          <w:rFonts w:cs="Segoe UI"/>
        </w:rPr>
        <w:t>otevřené</w:t>
      </w:r>
      <w:r>
        <w:rPr>
          <w:rFonts w:cs="Segoe UI"/>
        </w:rPr>
        <w:t xml:space="preserve"> řízení ve smyslu § 5</w:t>
      </w:r>
      <w:r w:rsidR="00A756D3">
        <w:rPr>
          <w:rFonts w:cs="Segoe UI"/>
        </w:rPr>
        <w:t>6</w:t>
      </w:r>
      <w:r>
        <w:rPr>
          <w:rFonts w:cs="Segoe UI"/>
        </w:rPr>
        <w:t xml:space="preserve"> a násl. </w:t>
      </w:r>
      <w:r w:rsidRPr="00837ED6">
        <w:rPr>
          <w:rFonts w:cs="Segoe UI"/>
        </w:rPr>
        <w:t>zákona č. 134/2016 Sb., o zadávání veřejných zakázek, ve znění pozdějších předpisů (dále jen „</w:t>
      </w:r>
      <w:r w:rsidRPr="00837ED6">
        <w:rPr>
          <w:rFonts w:cs="Segoe UI"/>
          <w:b/>
          <w:i/>
        </w:rPr>
        <w:t>ZZVZ</w:t>
      </w:r>
      <w:r w:rsidRPr="00837ED6">
        <w:rPr>
          <w:rFonts w:cs="Segoe UI"/>
        </w:rPr>
        <w:t>“)</w:t>
      </w:r>
      <w:r>
        <w:rPr>
          <w:rFonts w:cs="Segoe UI"/>
        </w:rPr>
        <w:t>.</w:t>
      </w:r>
    </w:p>
    <w:p w14:paraId="2FA2539C"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 xml:space="preserve">Smluvní strany prohlašují, že osoby podepisující Smlouvu jsou k tomuto </w:t>
      </w:r>
      <w:r>
        <w:rPr>
          <w:rFonts w:cs="Segoe UI"/>
        </w:rPr>
        <w:t>jednání</w:t>
      </w:r>
      <w:r w:rsidRPr="00A926A9">
        <w:rPr>
          <w:rFonts w:cs="Segoe UI"/>
        </w:rPr>
        <w:t xml:space="preserve"> oprávněny.</w:t>
      </w:r>
    </w:p>
    <w:p w14:paraId="016E541A"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Poskytovatel prohlašuje, že se seznámil se zadávací dokumentací Veřejné zakázky, včetně všech jejích příloh (dále jen „</w:t>
      </w:r>
      <w:r w:rsidRPr="00977AAC">
        <w:rPr>
          <w:rFonts w:cs="Segoe UI"/>
          <w:b/>
          <w:i/>
        </w:rPr>
        <w:t>Zadávací dokumentace</w:t>
      </w:r>
      <w:r w:rsidRPr="00A926A9">
        <w:rPr>
          <w:rFonts w:cs="Segoe UI"/>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009D276A"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27FDC94E" w14:textId="77777777" w:rsidR="00431121" w:rsidRDefault="00431121" w:rsidP="00431121">
      <w:pPr>
        <w:numPr>
          <w:ilvl w:val="1"/>
          <w:numId w:val="20"/>
        </w:numPr>
        <w:spacing w:before="120" w:after="120" w:line="276" w:lineRule="auto"/>
        <w:ind w:left="567" w:hanging="567"/>
        <w:jc w:val="both"/>
        <w:rPr>
          <w:rFonts w:cs="Segoe UI"/>
        </w:rPr>
      </w:pPr>
      <w:r w:rsidRPr="00A926A9">
        <w:rPr>
          <w:rFonts w:cs="Segoe UI"/>
        </w:rPr>
        <w:lastRenderedPageBreak/>
        <w:t>Poskytovatel dále prohlašuje, že jím poskytované plnění odpovídá všem požadavkům vyplývajícím z platných právních předpisů, které se na plnění vztahují.</w:t>
      </w:r>
    </w:p>
    <w:p w14:paraId="022C30ED" w14:textId="124970AA" w:rsidR="005A5F10" w:rsidRDefault="005A5F10" w:rsidP="00431121">
      <w:pPr>
        <w:numPr>
          <w:ilvl w:val="1"/>
          <w:numId w:val="20"/>
        </w:numPr>
        <w:spacing w:before="120" w:after="120" w:line="276" w:lineRule="auto"/>
        <w:ind w:left="567" w:hanging="567"/>
        <w:jc w:val="both"/>
        <w:rPr>
          <w:rFonts w:cs="Segoe UI"/>
        </w:rPr>
      </w:pPr>
      <w:r>
        <w:rPr>
          <w:rFonts w:cs="Segoe UI"/>
        </w:rPr>
        <w:t xml:space="preserve">Objednatel </w:t>
      </w:r>
      <w:r w:rsidRPr="006750A8">
        <w:t xml:space="preserve">předpokládá možnost kofinancování předmětu plnění Veřejné zakázky z Národního plánu obnovy (dále jen </w:t>
      </w:r>
      <w:r w:rsidRPr="006750A8">
        <w:rPr>
          <w:i/>
          <w:iCs/>
        </w:rPr>
        <w:t>„</w:t>
      </w:r>
      <w:r w:rsidRPr="006750A8">
        <w:rPr>
          <w:b/>
          <w:bCs/>
          <w:i/>
          <w:iCs/>
        </w:rPr>
        <w:t>NPO</w:t>
      </w:r>
      <w:r w:rsidRPr="006750A8">
        <w:rPr>
          <w:i/>
          <w:iCs/>
        </w:rPr>
        <w:t>“</w:t>
      </w:r>
      <w:r w:rsidRPr="006750A8">
        <w:t>), přičemž Poskytovatel je povinen postupovat tak, aby kofinancování z NPO nebylo ohroženo.</w:t>
      </w:r>
    </w:p>
    <w:p w14:paraId="4677ACFC"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Pojmy s velkými počátečními písmeny definované ve Smlouvě budou mít význam, jenž je jim ve Smlouvě, včetně jejích příloh a dodatků, připisován. Pro vyloučení jakýchkoliv pochybností se Smluvní strany dále dohodly, že:</w:t>
      </w:r>
    </w:p>
    <w:p w14:paraId="78342D04" w14:textId="77777777" w:rsidR="00431121" w:rsidRPr="00A926A9" w:rsidRDefault="00431121" w:rsidP="00431121">
      <w:pPr>
        <w:numPr>
          <w:ilvl w:val="2"/>
          <w:numId w:val="20"/>
        </w:numPr>
        <w:spacing w:before="120" w:after="120" w:line="276" w:lineRule="auto"/>
        <w:ind w:left="1134" w:hanging="567"/>
        <w:jc w:val="both"/>
        <w:rPr>
          <w:rFonts w:cs="Segoe UI"/>
        </w:rPr>
      </w:pPr>
      <w:bookmarkStart w:id="6" w:name="_Toc335318128"/>
      <w:bookmarkStart w:id="7" w:name="_Toc335318211"/>
      <w:r w:rsidRPr="00A926A9">
        <w:rPr>
          <w:rFonts w:cs="Segoe UI"/>
        </w:rPr>
        <w:t>v případě jakékoliv nejistoty ohledně výkladu ustanovení Smlouvy budou tato ustanovení vykládána tak, aby v co nejširší míře zohledňovala účel Veřejné zakázky vyjádřený Zadávací dokumentací;</w:t>
      </w:r>
      <w:bookmarkEnd w:id="6"/>
      <w:bookmarkEnd w:id="7"/>
    </w:p>
    <w:p w14:paraId="04AFDAC2" w14:textId="77777777" w:rsidR="00431121" w:rsidRPr="00A926A9" w:rsidRDefault="00431121" w:rsidP="00431121">
      <w:pPr>
        <w:numPr>
          <w:ilvl w:val="2"/>
          <w:numId w:val="20"/>
        </w:numPr>
        <w:spacing w:before="120" w:after="120" w:line="276" w:lineRule="auto"/>
        <w:ind w:left="1134" w:hanging="567"/>
        <w:jc w:val="both"/>
        <w:rPr>
          <w:rFonts w:cs="Segoe UI"/>
        </w:rPr>
      </w:pPr>
      <w:bookmarkStart w:id="8" w:name="_Toc335318130"/>
      <w:bookmarkStart w:id="9" w:name="_Toc335318213"/>
      <w:r w:rsidRPr="00977AAC">
        <w:rPr>
          <w:rFonts w:cs="Segoe UI"/>
        </w:rPr>
        <w:t>Poskytovatel je vázán svou nabídkou předloženou Objednateli v rámci zadávacího řízení, která se pro úpravu vzájemných vztahů vyplývajících ze Smlouvy použije subsidiárně</w:t>
      </w:r>
      <w:r w:rsidRPr="00A926A9">
        <w:rPr>
          <w:rFonts w:cs="Segoe UI"/>
        </w:rPr>
        <w:t>.</w:t>
      </w:r>
      <w:bookmarkEnd w:id="8"/>
      <w:bookmarkEnd w:id="9"/>
    </w:p>
    <w:p w14:paraId="6967F1F5"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Není-li výslovně ve Smlouvě u lhůt či dob uvedeno, že příslušné dny jsou pracovní, jedná se o dny kalendářní.</w:t>
      </w:r>
    </w:p>
    <w:p w14:paraId="53BA27A8"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r w:rsidRPr="00A926A9">
        <w:rPr>
          <w:rFonts w:ascii="Segoe UI" w:hAnsi="Segoe UI" w:cs="Segoe UI"/>
          <w:b/>
          <w:sz w:val="22"/>
          <w:szCs w:val="22"/>
        </w:rPr>
        <w:t xml:space="preserve"> </w:t>
      </w:r>
      <w:bookmarkStart w:id="10" w:name="_Toc335318131"/>
      <w:bookmarkStart w:id="11" w:name="_Toc335318214"/>
      <w:r w:rsidRPr="00A926A9">
        <w:rPr>
          <w:rFonts w:ascii="Segoe UI" w:hAnsi="Segoe UI" w:cs="Segoe UI"/>
          <w:b/>
          <w:sz w:val="22"/>
          <w:szCs w:val="22"/>
        </w:rPr>
        <w:t>ÚČEL SMLOUVY</w:t>
      </w:r>
      <w:bookmarkEnd w:id="10"/>
      <w:bookmarkEnd w:id="11"/>
    </w:p>
    <w:p w14:paraId="3DC272EF" w14:textId="746F6492" w:rsidR="005A5F10" w:rsidRDefault="005A5F10" w:rsidP="00431121">
      <w:pPr>
        <w:numPr>
          <w:ilvl w:val="1"/>
          <w:numId w:val="21"/>
        </w:numPr>
        <w:spacing w:before="120" w:after="120" w:line="276" w:lineRule="auto"/>
        <w:ind w:left="567" w:hanging="567"/>
        <w:jc w:val="both"/>
        <w:rPr>
          <w:rFonts w:cs="Segoe UI"/>
        </w:rPr>
      </w:pPr>
      <w:r>
        <w:rPr>
          <w:rFonts w:cs="Segoe UI"/>
        </w:rPr>
        <w:t xml:space="preserve">Základním </w:t>
      </w:r>
      <w:r w:rsidRPr="005A5F10">
        <w:rPr>
          <w:rFonts w:cs="Segoe UI"/>
        </w:rPr>
        <w:t>účelem, k jehož dosažení se Smlouva uzavírá, je pořízení síťové infrastruktury pro Jihomoravský kraj.</w:t>
      </w:r>
    </w:p>
    <w:p w14:paraId="652EA324" w14:textId="77777777" w:rsidR="00431121" w:rsidRPr="005A5F10"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12" w:name="_Toc335318132"/>
      <w:bookmarkStart w:id="13" w:name="_Toc335318215"/>
      <w:r w:rsidRPr="005A5F10">
        <w:rPr>
          <w:rFonts w:ascii="Segoe UI" w:hAnsi="Segoe UI" w:cs="Segoe UI"/>
          <w:b/>
          <w:sz w:val="22"/>
          <w:szCs w:val="22"/>
        </w:rPr>
        <w:t>PŘEDMĚT SMLOUVY</w:t>
      </w:r>
      <w:bookmarkEnd w:id="12"/>
      <w:bookmarkEnd w:id="13"/>
    </w:p>
    <w:p w14:paraId="49359B62" w14:textId="7BF7ECBA" w:rsidR="00431121" w:rsidRPr="00AB0B3A" w:rsidRDefault="00431121" w:rsidP="00E3007F">
      <w:pPr>
        <w:numPr>
          <w:ilvl w:val="1"/>
          <w:numId w:val="21"/>
        </w:numPr>
        <w:spacing w:before="120" w:after="120" w:line="276" w:lineRule="auto"/>
        <w:ind w:left="567" w:hanging="567"/>
        <w:jc w:val="both"/>
        <w:rPr>
          <w:rFonts w:cs="Segoe UI"/>
        </w:rPr>
      </w:pPr>
      <w:bookmarkStart w:id="14" w:name="_Hlk96262562"/>
      <w:bookmarkStart w:id="15" w:name="_Ref152156328"/>
      <w:r w:rsidRPr="005A5F10">
        <w:rPr>
          <w:rFonts w:cs="Segoe UI"/>
        </w:rPr>
        <w:t xml:space="preserve">Předmětem této </w:t>
      </w:r>
      <w:r w:rsidR="005A5F10">
        <w:rPr>
          <w:rFonts w:cs="Segoe UI"/>
        </w:rPr>
        <w:t>S</w:t>
      </w:r>
      <w:r w:rsidRPr="005A5F10">
        <w:rPr>
          <w:rFonts w:cs="Segoe UI"/>
        </w:rPr>
        <w:t xml:space="preserve">mlouvy je </w:t>
      </w:r>
      <w:bookmarkEnd w:id="14"/>
      <w:r w:rsidR="00B73148">
        <w:rPr>
          <w:rFonts w:cs="Segoe UI"/>
        </w:rPr>
        <w:t xml:space="preserve">závazek Poskytovatele za podmínek Smlouvou dále stanovených poskytnout Objednateli plnění spočívající </w:t>
      </w:r>
      <w:r w:rsidR="00E3007F">
        <w:rPr>
          <w:rFonts w:cs="Segoe UI"/>
        </w:rPr>
        <w:t xml:space="preserve">v rozšíření licencí pro Objednatelem již nasazenou a využívanou </w:t>
      </w:r>
      <w:r w:rsidR="00E3007F" w:rsidRPr="00E3007F">
        <w:rPr>
          <w:rFonts w:cs="Segoe UI"/>
        </w:rPr>
        <w:t xml:space="preserve">platformu </w:t>
      </w:r>
      <w:proofErr w:type="spellStart"/>
      <w:r w:rsidR="00E3007F" w:rsidRPr="00E3007F">
        <w:rPr>
          <w:rFonts w:cs="Segoe UI"/>
        </w:rPr>
        <w:t>VMware</w:t>
      </w:r>
      <w:proofErr w:type="spellEnd"/>
      <w:r w:rsidR="00E3007F" w:rsidRPr="00E3007F">
        <w:rPr>
          <w:rFonts w:cs="Segoe UI"/>
        </w:rPr>
        <w:t xml:space="preserve"> NSX</w:t>
      </w:r>
      <w:r w:rsidR="00E3007F">
        <w:rPr>
          <w:rFonts w:cs="Segoe UI"/>
        </w:rPr>
        <w:t xml:space="preserve"> a dodávka a implementace </w:t>
      </w:r>
      <w:r w:rsidR="00E3007F" w:rsidRPr="00E3007F">
        <w:rPr>
          <w:rFonts w:cs="Segoe UI"/>
        </w:rPr>
        <w:t xml:space="preserve">serverů pro rozšíření platformy </w:t>
      </w:r>
      <w:proofErr w:type="spellStart"/>
      <w:r w:rsidR="00E3007F" w:rsidRPr="00E3007F">
        <w:rPr>
          <w:rFonts w:cs="Segoe UI"/>
        </w:rPr>
        <w:t>VMware</w:t>
      </w:r>
      <w:proofErr w:type="spellEnd"/>
      <w:r w:rsidR="00E3007F" w:rsidRPr="00E3007F">
        <w:rPr>
          <w:rFonts w:cs="Segoe UI"/>
        </w:rPr>
        <w:t xml:space="preserve"> NSX</w:t>
      </w:r>
      <w:r w:rsidR="00DF2D26" w:rsidRPr="00DF2D26">
        <w:rPr>
          <w:rFonts w:cs="Segoe UI"/>
        </w:rPr>
        <w:t>, a to v souladu s technickými požadavky dle přílohy č. 1 Smlouvy</w:t>
      </w:r>
      <w:r w:rsidR="00E3007F">
        <w:rPr>
          <w:rFonts w:cs="Segoe UI"/>
        </w:rPr>
        <w:t xml:space="preserve"> do prostředí Objednatele </w:t>
      </w:r>
      <w:r w:rsidR="00B73148">
        <w:rPr>
          <w:rFonts w:cs="Segoe UI"/>
        </w:rPr>
        <w:t xml:space="preserve">(dále jen </w:t>
      </w:r>
      <w:r w:rsidR="00B73148" w:rsidRPr="00552482">
        <w:rPr>
          <w:rFonts w:cs="Segoe UI"/>
          <w:i/>
          <w:iCs/>
        </w:rPr>
        <w:t>„</w:t>
      </w:r>
      <w:r w:rsidR="00B73148" w:rsidRPr="00552482">
        <w:rPr>
          <w:rFonts w:cs="Segoe UI"/>
          <w:b/>
          <w:bCs/>
          <w:i/>
          <w:iCs/>
        </w:rPr>
        <w:t>Plnění</w:t>
      </w:r>
      <w:r w:rsidR="00B73148" w:rsidRPr="00552482">
        <w:rPr>
          <w:rFonts w:cs="Segoe UI"/>
          <w:i/>
          <w:iCs/>
        </w:rPr>
        <w:t>“</w:t>
      </w:r>
      <w:r w:rsidR="00B73148">
        <w:rPr>
          <w:rFonts w:cs="Segoe UI"/>
        </w:rPr>
        <w:t xml:space="preserve">). </w:t>
      </w:r>
      <w:r w:rsidRPr="00AB0B3A">
        <w:rPr>
          <w:rFonts w:cs="Segoe UI"/>
        </w:rPr>
        <w:t xml:space="preserve">Součástí </w:t>
      </w:r>
      <w:r w:rsidR="00AB0B3A" w:rsidRPr="00AB0B3A">
        <w:rPr>
          <w:rFonts w:cs="Segoe UI"/>
        </w:rPr>
        <w:t>Plnění</w:t>
      </w:r>
      <w:r w:rsidRPr="00AB0B3A">
        <w:rPr>
          <w:rFonts w:cs="Segoe UI"/>
        </w:rPr>
        <w:t xml:space="preserve"> budou i následující činnosti:</w:t>
      </w:r>
      <w:bookmarkEnd w:id="15"/>
    </w:p>
    <w:p w14:paraId="2896C962" w14:textId="4C5D9C26" w:rsidR="00431121" w:rsidRPr="005A5F10" w:rsidRDefault="00431121" w:rsidP="00431121">
      <w:pPr>
        <w:numPr>
          <w:ilvl w:val="2"/>
          <w:numId w:val="21"/>
        </w:numPr>
        <w:spacing w:before="120" w:after="120" w:line="276" w:lineRule="auto"/>
        <w:ind w:left="1134" w:hanging="567"/>
        <w:jc w:val="both"/>
        <w:rPr>
          <w:rFonts w:cs="Segoe UI"/>
        </w:rPr>
      </w:pPr>
      <w:r w:rsidRPr="005A5F10">
        <w:rPr>
          <w:rFonts w:cs="Segoe UI"/>
        </w:rPr>
        <w:t>zprac</w:t>
      </w:r>
      <w:r w:rsidR="00AB0B3A">
        <w:rPr>
          <w:rFonts w:cs="Segoe UI"/>
        </w:rPr>
        <w:t>ování</w:t>
      </w:r>
      <w:r w:rsidRPr="005A5F10">
        <w:rPr>
          <w:rFonts w:cs="Segoe UI"/>
        </w:rPr>
        <w:t xml:space="preserve"> detailní</w:t>
      </w:r>
      <w:r w:rsidR="00AB0B3A">
        <w:rPr>
          <w:rFonts w:cs="Segoe UI"/>
        </w:rPr>
        <w:t>ho</w:t>
      </w:r>
      <w:r w:rsidRPr="005A5F10">
        <w:rPr>
          <w:rFonts w:cs="Segoe UI"/>
        </w:rPr>
        <w:t xml:space="preserve"> návrh</w:t>
      </w:r>
      <w:r w:rsidR="00AB0B3A">
        <w:rPr>
          <w:rFonts w:cs="Segoe UI"/>
        </w:rPr>
        <w:t>u</w:t>
      </w:r>
      <w:r w:rsidRPr="005A5F10">
        <w:rPr>
          <w:rFonts w:cs="Segoe UI"/>
        </w:rPr>
        <w:t xml:space="preserve"> řešení obsahující minimálně tyto oblasti:</w:t>
      </w:r>
    </w:p>
    <w:p w14:paraId="3BB872B8" w14:textId="3E3C4761"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t>popis technického řešení funkcionalit požadovaných v rámci technické specifikace</w:t>
      </w:r>
      <w:r w:rsidR="00AB0B3A">
        <w:rPr>
          <w:rFonts w:cs="Segoe UI"/>
        </w:rPr>
        <w:t>;</w:t>
      </w:r>
    </w:p>
    <w:p w14:paraId="2E15C693" w14:textId="298B2B75"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t>způsob a postup implementace</w:t>
      </w:r>
      <w:r w:rsidR="00AB0B3A">
        <w:rPr>
          <w:rFonts w:cs="Segoe UI"/>
        </w:rPr>
        <w:t>;</w:t>
      </w:r>
    </w:p>
    <w:p w14:paraId="146FC50E" w14:textId="77777777"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t>akceptační kritéria pro akceptační testy</w:t>
      </w:r>
    </w:p>
    <w:p w14:paraId="1D4C0822" w14:textId="669D86BD" w:rsidR="00431121" w:rsidRPr="005A5F10" w:rsidRDefault="00431121" w:rsidP="00431121">
      <w:pPr>
        <w:pStyle w:val="Odstavecseseznamem"/>
        <w:spacing w:before="120" w:after="120" w:line="276" w:lineRule="auto"/>
        <w:ind w:left="927"/>
        <w:contextualSpacing w:val="0"/>
        <w:jc w:val="both"/>
        <w:rPr>
          <w:rFonts w:cs="Segoe UI"/>
        </w:rPr>
      </w:pPr>
      <w:r w:rsidRPr="005A5F10">
        <w:rPr>
          <w:rFonts w:cs="Segoe UI"/>
        </w:rPr>
        <w:t xml:space="preserve">(dále jen </w:t>
      </w:r>
      <w:r w:rsidRPr="005A5F10">
        <w:rPr>
          <w:rFonts w:cs="Segoe UI"/>
          <w:i/>
          <w:iCs/>
        </w:rPr>
        <w:t>„</w:t>
      </w:r>
      <w:proofErr w:type="spellStart"/>
      <w:r w:rsidRPr="005A5F10">
        <w:rPr>
          <w:rFonts w:cs="Segoe UI"/>
          <w:b/>
          <w:bCs/>
          <w:i/>
          <w:iCs/>
        </w:rPr>
        <w:t>Předimplementační</w:t>
      </w:r>
      <w:proofErr w:type="spellEnd"/>
      <w:r w:rsidRPr="005A5F10">
        <w:rPr>
          <w:rFonts w:cs="Segoe UI"/>
          <w:b/>
          <w:bCs/>
          <w:i/>
          <w:iCs/>
        </w:rPr>
        <w:t xml:space="preserve"> studie</w:t>
      </w:r>
      <w:r w:rsidRPr="005A5F10">
        <w:rPr>
          <w:rFonts w:cs="Segoe UI"/>
          <w:i/>
          <w:iCs/>
        </w:rPr>
        <w:t>“</w:t>
      </w:r>
      <w:r w:rsidRPr="005A5F10">
        <w:rPr>
          <w:rFonts w:cs="Segoe UI"/>
        </w:rPr>
        <w:t>)</w:t>
      </w:r>
      <w:r w:rsidR="00E17A3F">
        <w:rPr>
          <w:rFonts w:cs="Segoe UI"/>
        </w:rPr>
        <w:t>.</w:t>
      </w:r>
    </w:p>
    <w:p w14:paraId="666C0467" w14:textId="08EAD9BC" w:rsidR="00AB0B3A" w:rsidRDefault="005A5F10" w:rsidP="00431121">
      <w:pPr>
        <w:numPr>
          <w:ilvl w:val="1"/>
          <w:numId w:val="21"/>
        </w:numPr>
        <w:spacing w:before="120" w:after="120" w:line="276" w:lineRule="auto"/>
        <w:ind w:left="567" w:hanging="567"/>
        <w:jc w:val="both"/>
        <w:rPr>
          <w:rFonts w:cs="Segoe UI"/>
        </w:rPr>
      </w:pPr>
      <w:bookmarkStart w:id="16" w:name="_Ref112864595"/>
      <w:r>
        <w:rPr>
          <w:rFonts w:cs="Segoe UI"/>
        </w:rPr>
        <w:lastRenderedPageBreak/>
        <w:t xml:space="preserve">Předmětem </w:t>
      </w:r>
      <w:r w:rsidRPr="005A5F10">
        <w:rPr>
          <w:rFonts w:cs="Segoe UI"/>
        </w:rPr>
        <w:t xml:space="preserve">Smlouvy je dále </w:t>
      </w:r>
      <w:r w:rsidR="00CB4267">
        <w:rPr>
          <w:rFonts w:cs="Segoe UI"/>
        </w:rPr>
        <w:t xml:space="preserve">zajištění podpory výrobce </w:t>
      </w:r>
      <w:r w:rsidR="00CB4267" w:rsidRPr="00B73148">
        <w:rPr>
          <w:rFonts w:cs="Segoe UI"/>
        </w:rPr>
        <w:t>dle přílohy č. 1 Smlouvy</w:t>
      </w:r>
      <w:r w:rsidR="00035844">
        <w:rPr>
          <w:rFonts w:cs="Segoe UI"/>
        </w:rPr>
        <w:t xml:space="preserve"> (dále jen </w:t>
      </w:r>
      <w:r w:rsidR="00035844" w:rsidRPr="00A756D3">
        <w:rPr>
          <w:rFonts w:cs="Segoe UI"/>
          <w:i/>
          <w:iCs/>
        </w:rPr>
        <w:t>„</w:t>
      </w:r>
      <w:r w:rsidR="00035844" w:rsidRPr="00A756D3">
        <w:rPr>
          <w:rFonts w:cs="Segoe UI"/>
          <w:b/>
          <w:bCs/>
          <w:i/>
          <w:iCs/>
        </w:rPr>
        <w:t>Podpora výrobce</w:t>
      </w:r>
      <w:r w:rsidR="00035844" w:rsidRPr="00A756D3">
        <w:rPr>
          <w:rFonts w:cs="Segoe UI"/>
          <w:i/>
          <w:iCs/>
        </w:rPr>
        <w:t>“</w:t>
      </w:r>
      <w:r w:rsidR="00035844">
        <w:rPr>
          <w:rFonts w:cs="Segoe UI"/>
        </w:rPr>
        <w:t>)</w:t>
      </w:r>
      <w:r w:rsidR="00CB4267">
        <w:rPr>
          <w:rFonts w:cs="Segoe UI"/>
        </w:rPr>
        <w:t>.</w:t>
      </w:r>
    </w:p>
    <w:bookmarkEnd w:id="16"/>
    <w:p w14:paraId="345B71CF" w14:textId="45B26F49" w:rsidR="00431121" w:rsidRDefault="00431121" w:rsidP="00431121">
      <w:pPr>
        <w:numPr>
          <w:ilvl w:val="1"/>
          <w:numId w:val="21"/>
        </w:numPr>
        <w:spacing w:before="120" w:after="120" w:line="276" w:lineRule="auto"/>
        <w:ind w:left="567" w:hanging="567"/>
        <w:jc w:val="both"/>
        <w:rPr>
          <w:rFonts w:cs="Segoe UI"/>
        </w:rPr>
      </w:pPr>
      <w:r>
        <w:rPr>
          <w:rFonts w:cs="Segoe UI"/>
        </w:rPr>
        <w:t>P</w:t>
      </w:r>
      <w:r w:rsidRPr="00A926A9">
        <w:rPr>
          <w:rFonts w:cs="Segoe UI"/>
        </w:rPr>
        <w:t xml:space="preserve">oskytovatel se zavazuje poskytovat </w:t>
      </w:r>
      <w:r w:rsidR="00322874">
        <w:rPr>
          <w:rFonts w:cs="Segoe UI"/>
        </w:rPr>
        <w:t>Plnění</w:t>
      </w:r>
      <w:r w:rsidRPr="00A926A9">
        <w:rPr>
          <w:rFonts w:cs="Segoe UI"/>
        </w:rPr>
        <w:t xml:space="preserve"> </w:t>
      </w:r>
      <w:r>
        <w:rPr>
          <w:rFonts w:cs="Segoe UI"/>
        </w:rPr>
        <w:t xml:space="preserve">dle této Smlouvy řádně, včas a </w:t>
      </w:r>
      <w:r w:rsidRPr="00A926A9">
        <w:rPr>
          <w:rFonts w:cs="Segoe UI"/>
        </w:rPr>
        <w:t>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66155E0F" w14:textId="6AAA82F2"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t xml:space="preserve">Poskytovatel prohlašuje, že </w:t>
      </w:r>
      <w:r w:rsidR="00322874">
        <w:rPr>
          <w:rFonts w:cs="Segoe UI"/>
        </w:rPr>
        <w:t>P</w:t>
      </w:r>
      <w:r>
        <w:rPr>
          <w:rFonts w:cs="Segoe UI"/>
        </w:rPr>
        <w:t>lnění</w:t>
      </w:r>
      <w:r w:rsidRPr="00A926A9">
        <w:rPr>
          <w:rFonts w:cs="Segoe UI"/>
        </w:rPr>
        <w:t xml:space="preserve"> dle Smlouvy není plněním nemožným, a že Smlouvu uzavírá po pečlivém zvážení všech možných důsledků. Poskytovatel dále prohlašuje, že se seznámil s</w:t>
      </w:r>
      <w:r>
        <w:rPr>
          <w:rFonts w:cs="Segoe UI"/>
        </w:rPr>
        <w:t> </w:t>
      </w:r>
      <w:r w:rsidR="00322874">
        <w:rPr>
          <w:rFonts w:cs="Segoe UI"/>
        </w:rPr>
        <w:t>P</w:t>
      </w:r>
      <w:r>
        <w:rPr>
          <w:rFonts w:cs="Segoe UI"/>
        </w:rPr>
        <w:t xml:space="preserve">lněním </w:t>
      </w:r>
      <w:r w:rsidRPr="00A926A9">
        <w:rPr>
          <w:rFonts w:cs="Segoe UI"/>
        </w:rPr>
        <w:t xml:space="preserve">dle Smlouvy, a že </w:t>
      </w:r>
      <w:r>
        <w:rPr>
          <w:rFonts w:cs="Segoe UI"/>
        </w:rPr>
        <w:t>tento</w:t>
      </w:r>
      <w:r w:rsidRPr="00A926A9">
        <w:rPr>
          <w:rFonts w:cs="Segoe UI"/>
        </w:rPr>
        <w:t xml:space="preserve"> může být poskytnut způsobem a</w:t>
      </w:r>
      <w:r>
        <w:rPr>
          <w:rFonts w:cs="Segoe UI"/>
        </w:rPr>
        <w:t> </w:t>
      </w:r>
      <w:r w:rsidRPr="00A926A9">
        <w:rPr>
          <w:rFonts w:cs="Segoe UI"/>
        </w:rPr>
        <w:t>v termínech stanovených ve Smlouvě.</w:t>
      </w:r>
    </w:p>
    <w:p w14:paraId="5CC651F2" w14:textId="30413B2F" w:rsidR="00431121" w:rsidRPr="001722FD" w:rsidRDefault="00431121" w:rsidP="00431121">
      <w:pPr>
        <w:numPr>
          <w:ilvl w:val="1"/>
          <w:numId w:val="21"/>
        </w:numPr>
        <w:spacing w:before="120" w:after="120" w:line="276" w:lineRule="auto"/>
        <w:ind w:left="567" w:hanging="567"/>
        <w:jc w:val="both"/>
        <w:rPr>
          <w:rFonts w:cs="Segoe UI"/>
        </w:rPr>
      </w:pPr>
      <w:r w:rsidRPr="00A926A9">
        <w:rPr>
          <w:rFonts w:cs="Segoe UI"/>
        </w:rPr>
        <w:t>Objednatel se zavazuje zaplatit Poskytovateli za řádně poskytnut</w:t>
      </w:r>
      <w:r>
        <w:rPr>
          <w:rFonts w:cs="Segoe UI"/>
        </w:rPr>
        <w:t>ý P</w:t>
      </w:r>
      <w:r w:rsidRPr="00A926A9">
        <w:rPr>
          <w:rFonts w:cs="Segoe UI"/>
        </w:rPr>
        <w:t>lnění v</w:t>
      </w:r>
      <w:r>
        <w:rPr>
          <w:rFonts w:cs="Segoe UI"/>
        </w:rPr>
        <w:t> </w:t>
      </w:r>
      <w:r w:rsidRPr="00A926A9">
        <w:rPr>
          <w:rFonts w:cs="Segoe UI"/>
        </w:rPr>
        <w:t>souladu se všemi podmínkami Smlouvy sjednanou cenu dle Smlouvy.</w:t>
      </w:r>
    </w:p>
    <w:p w14:paraId="3F428B5A"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17" w:name="_Toc335318133"/>
      <w:bookmarkStart w:id="18" w:name="_Toc335318216"/>
      <w:bookmarkStart w:id="19" w:name="_Ref15461609"/>
      <w:bookmarkStart w:id="20" w:name="_Ref15467394"/>
      <w:r w:rsidRPr="00A926A9">
        <w:rPr>
          <w:rFonts w:ascii="Segoe UI" w:hAnsi="Segoe UI" w:cs="Segoe UI"/>
          <w:b/>
          <w:sz w:val="22"/>
          <w:szCs w:val="22"/>
        </w:rPr>
        <w:t>DOBA A MÍSTO PLNĚNÍ</w:t>
      </w:r>
      <w:bookmarkEnd w:id="17"/>
      <w:bookmarkEnd w:id="18"/>
      <w:bookmarkEnd w:id="19"/>
      <w:bookmarkEnd w:id="20"/>
    </w:p>
    <w:p w14:paraId="76E8DEBF" w14:textId="77777777" w:rsidR="00431121" w:rsidRPr="00C064F5" w:rsidRDefault="00431121" w:rsidP="00431121">
      <w:pPr>
        <w:numPr>
          <w:ilvl w:val="1"/>
          <w:numId w:val="21"/>
        </w:numPr>
        <w:spacing w:before="120" w:after="120" w:line="276" w:lineRule="auto"/>
        <w:ind w:left="567" w:hanging="567"/>
        <w:jc w:val="both"/>
        <w:rPr>
          <w:rFonts w:cs="Segoe UI"/>
        </w:rPr>
      </w:pPr>
      <w:bookmarkStart w:id="21" w:name="_Ref416775255"/>
      <w:r w:rsidRPr="00C064F5">
        <w:rPr>
          <w:rFonts w:cs="Segoe UI"/>
        </w:rPr>
        <w:t>Poskytovatel se zavazuje poskytovat Plnění v následujících krocích (</w:t>
      </w:r>
      <w:r>
        <w:rPr>
          <w:rFonts w:cs="Segoe UI"/>
        </w:rPr>
        <w:t>F</w:t>
      </w:r>
      <w:r w:rsidRPr="00C064F5">
        <w:rPr>
          <w:rFonts w:cs="Segoe UI"/>
        </w:rPr>
        <w:t>ázích):</w:t>
      </w:r>
      <w:bookmarkEnd w:id="21"/>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0"/>
        <w:gridCol w:w="3515"/>
      </w:tblGrid>
      <w:tr w:rsidR="00431121" w:rsidRPr="00C064F5" w14:paraId="4D82A6D2" w14:textId="77777777" w:rsidTr="003A3DEA">
        <w:tc>
          <w:tcPr>
            <w:tcW w:w="2297" w:type="dxa"/>
            <w:shd w:val="clear" w:color="auto" w:fill="BFBFBF"/>
          </w:tcPr>
          <w:p w14:paraId="5EB64A88" w14:textId="77777777" w:rsidR="00431121" w:rsidRPr="00C064F5" w:rsidRDefault="00431121" w:rsidP="003A3DEA">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 xml:space="preserve">Fáze </w:t>
            </w:r>
          </w:p>
        </w:tc>
        <w:tc>
          <w:tcPr>
            <w:tcW w:w="3260" w:type="dxa"/>
            <w:shd w:val="clear" w:color="auto" w:fill="BFBFBF"/>
          </w:tcPr>
          <w:p w14:paraId="12563B12" w14:textId="77777777" w:rsidR="00431121" w:rsidRPr="00C064F5" w:rsidRDefault="00431121" w:rsidP="003A3DEA">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Zahájení Fáze</w:t>
            </w:r>
          </w:p>
        </w:tc>
        <w:tc>
          <w:tcPr>
            <w:tcW w:w="3515" w:type="dxa"/>
            <w:shd w:val="clear" w:color="auto" w:fill="BFBFBF"/>
          </w:tcPr>
          <w:p w14:paraId="1124D817" w14:textId="77777777" w:rsidR="00431121" w:rsidRPr="00C064F5" w:rsidRDefault="00431121" w:rsidP="003A3DEA">
            <w:pPr>
              <w:pStyle w:val="ACNormln"/>
              <w:spacing w:before="0" w:after="0" w:line="276" w:lineRule="auto"/>
              <w:ind w:left="317"/>
              <w:jc w:val="center"/>
              <w:rPr>
                <w:rFonts w:ascii="Segoe UI" w:hAnsi="Segoe UI" w:cs="Segoe UI"/>
                <w:b/>
                <w:lang w:val="cs-CZ" w:eastAsia="cs-CZ"/>
              </w:rPr>
            </w:pPr>
            <w:r w:rsidRPr="00C064F5">
              <w:rPr>
                <w:rFonts w:ascii="Segoe UI" w:hAnsi="Segoe UI" w:cs="Segoe UI"/>
                <w:b/>
                <w:lang w:val="cs-CZ" w:eastAsia="cs-CZ"/>
              </w:rPr>
              <w:t>Ukončení (splnění) Fáze</w:t>
            </w:r>
          </w:p>
        </w:tc>
      </w:tr>
      <w:tr w:rsidR="00431121" w:rsidRPr="00C064F5" w14:paraId="2DFCD0E0" w14:textId="77777777" w:rsidTr="00A756D3">
        <w:tc>
          <w:tcPr>
            <w:tcW w:w="2297" w:type="dxa"/>
            <w:shd w:val="clear" w:color="auto" w:fill="BFBFBF"/>
          </w:tcPr>
          <w:p w14:paraId="2846B689" w14:textId="77777777" w:rsidR="00431121" w:rsidRPr="00B44AE6" w:rsidRDefault="00431121" w:rsidP="003A3DEA">
            <w:pPr>
              <w:pStyle w:val="ACNormln"/>
              <w:spacing w:before="0" w:after="0" w:line="276" w:lineRule="auto"/>
              <w:jc w:val="center"/>
              <w:rPr>
                <w:rFonts w:ascii="Segoe UI" w:hAnsi="Segoe UI" w:cs="Segoe UI"/>
                <w:bCs/>
                <w:lang w:val="cs-CZ" w:eastAsia="cs-CZ"/>
              </w:rPr>
            </w:pPr>
            <w:proofErr w:type="spellStart"/>
            <w:r w:rsidRPr="00B44AE6">
              <w:rPr>
                <w:rFonts w:ascii="Segoe UI" w:hAnsi="Segoe UI" w:cs="Segoe UI"/>
                <w:bCs/>
                <w:lang w:val="cs-CZ" w:eastAsia="cs-CZ"/>
              </w:rPr>
              <w:t>Předimplementační</w:t>
            </w:r>
            <w:proofErr w:type="spellEnd"/>
            <w:r w:rsidRPr="00B44AE6">
              <w:rPr>
                <w:rFonts w:ascii="Segoe UI" w:hAnsi="Segoe UI" w:cs="Segoe UI"/>
                <w:bCs/>
                <w:lang w:val="cs-CZ" w:eastAsia="cs-CZ"/>
              </w:rPr>
              <w:t xml:space="preserve"> </w:t>
            </w:r>
            <w:r>
              <w:rPr>
                <w:rFonts w:ascii="Segoe UI" w:hAnsi="Segoe UI" w:cs="Segoe UI"/>
                <w:bCs/>
                <w:lang w:val="cs-CZ" w:eastAsia="cs-CZ"/>
              </w:rPr>
              <w:t>studie</w:t>
            </w:r>
          </w:p>
        </w:tc>
        <w:tc>
          <w:tcPr>
            <w:tcW w:w="3260" w:type="dxa"/>
            <w:shd w:val="clear" w:color="auto" w:fill="BFBFBF"/>
            <w:vAlign w:val="center"/>
          </w:tcPr>
          <w:p w14:paraId="137CC9FB" w14:textId="6EEC1621" w:rsidR="00AB1C63" w:rsidRDefault="00AB1C63" w:rsidP="00E17A3F">
            <w:pPr>
              <w:pStyle w:val="ACNormln"/>
              <w:spacing w:before="0" w:after="0" w:line="276" w:lineRule="auto"/>
              <w:jc w:val="left"/>
              <w:rPr>
                <w:rFonts w:ascii="Segoe UI" w:hAnsi="Segoe UI" w:cs="Segoe UI"/>
                <w:lang w:val="cs-CZ" w:eastAsia="en-US"/>
              </w:rPr>
            </w:pPr>
            <w:r>
              <w:rPr>
                <w:rFonts w:ascii="Segoe UI" w:hAnsi="Segoe UI" w:cs="Segoe UI"/>
                <w:lang w:val="cs-CZ" w:eastAsia="en-US"/>
              </w:rPr>
              <w:t>od výzvy Objednatele</w:t>
            </w:r>
          </w:p>
          <w:p w14:paraId="3BD55CFE" w14:textId="0E0A91C3" w:rsidR="00431121" w:rsidRPr="00C064F5" w:rsidRDefault="00431121" w:rsidP="00AB1C63">
            <w:pPr>
              <w:pStyle w:val="ACNormln"/>
              <w:spacing w:before="0" w:after="0" w:line="276" w:lineRule="auto"/>
              <w:jc w:val="center"/>
              <w:rPr>
                <w:rFonts w:ascii="Segoe UI" w:hAnsi="Segoe UI" w:cs="Segoe UI"/>
                <w:b/>
                <w:lang w:val="cs-CZ" w:eastAsia="cs-CZ"/>
              </w:rPr>
            </w:pPr>
          </w:p>
        </w:tc>
        <w:tc>
          <w:tcPr>
            <w:tcW w:w="3515" w:type="dxa"/>
            <w:shd w:val="clear" w:color="auto" w:fill="BFBFBF"/>
          </w:tcPr>
          <w:p w14:paraId="035D5119" w14:textId="4BA52EB5" w:rsidR="00431121" w:rsidRPr="00073232" w:rsidRDefault="00431121" w:rsidP="003A3DEA">
            <w:pPr>
              <w:pStyle w:val="ACNormln"/>
              <w:spacing w:before="0" w:after="0" w:line="276" w:lineRule="auto"/>
              <w:rPr>
                <w:rFonts w:ascii="Segoe UI" w:hAnsi="Segoe UI" w:cs="Segoe UI"/>
                <w:bCs/>
                <w:lang w:val="cs-CZ" w:eastAsia="cs-CZ"/>
              </w:rPr>
            </w:pPr>
            <w:proofErr w:type="spellStart"/>
            <w:r w:rsidRPr="00073232">
              <w:rPr>
                <w:rFonts w:ascii="Segoe UI" w:hAnsi="Segoe UI" w:cs="Segoe UI"/>
                <w:bCs/>
                <w:lang w:val="cs-CZ" w:eastAsia="cs-CZ"/>
              </w:rPr>
              <w:t>Předimplementační</w:t>
            </w:r>
            <w:proofErr w:type="spellEnd"/>
            <w:r w:rsidRPr="00073232">
              <w:rPr>
                <w:rFonts w:ascii="Segoe UI" w:hAnsi="Segoe UI" w:cs="Segoe UI"/>
                <w:bCs/>
                <w:lang w:val="cs-CZ" w:eastAsia="cs-CZ"/>
              </w:rPr>
              <w:t xml:space="preserve"> studie bude předána k akceptaci do </w:t>
            </w:r>
            <w:r w:rsidR="00073232" w:rsidRPr="00073232">
              <w:rPr>
                <w:rFonts w:ascii="Segoe UI" w:hAnsi="Segoe UI" w:cs="Segoe UI"/>
                <w:bCs/>
                <w:lang w:val="cs-CZ" w:eastAsia="cs-CZ"/>
              </w:rPr>
              <w:t xml:space="preserve">30 </w:t>
            </w:r>
            <w:r w:rsidRPr="00073232">
              <w:rPr>
                <w:rFonts w:ascii="Segoe UI" w:hAnsi="Segoe UI" w:cs="Segoe UI"/>
                <w:bCs/>
                <w:lang w:val="cs-CZ" w:eastAsia="cs-CZ"/>
              </w:rPr>
              <w:t xml:space="preserve">dnů od </w:t>
            </w:r>
            <w:r w:rsidR="00AB1C63">
              <w:rPr>
                <w:rFonts w:ascii="Segoe UI" w:hAnsi="Segoe UI" w:cs="Segoe UI"/>
                <w:bCs/>
                <w:lang w:val="cs-CZ" w:eastAsia="cs-CZ"/>
              </w:rPr>
              <w:t>výzvy Objednatele</w:t>
            </w:r>
            <w:r w:rsidRPr="00073232">
              <w:rPr>
                <w:rFonts w:ascii="Segoe UI" w:hAnsi="Segoe UI" w:cs="Segoe UI"/>
                <w:bCs/>
                <w:lang w:val="cs-CZ" w:eastAsia="cs-CZ"/>
              </w:rPr>
              <w:t xml:space="preserve"> </w:t>
            </w:r>
          </w:p>
        </w:tc>
      </w:tr>
      <w:tr w:rsidR="00431121" w:rsidRPr="00C064F5" w14:paraId="77F4771E" w14:textId="77777777" w:rsidTr="003A3DEA">
        <w:trPr>
          <w:trHeight w:val="516"/>
        </w:trPr>
        <w:tc>
          <w:tcPr>
            <w:tcW w:w="2297" w:type="dxa"/>
            <w:shd w:val="clear" w:color="auto" w:fill="D9D9D9"/>
            <w:vAlign w:val="center"/>
          </w:tcPr>
          <w:p w14:paraId="56E5DBF8" w14:textId="0E054760" w:rsidR="00431121" w:rsidRPr="00C064F5" w:rsidRDefault="00322874" w:rsidP="003A3DEA">
            <w:pPr>
              <w:pStyle w:val="ACNormln"/>
              <w:spacing w:before="0" w:after="0" w:line="276" w:lineRule="auto"/>
              <w:jc w:val="center"/>
              <w:rPr>
                <w:rFonts w:ascii="Segoe UI" w:hAnsi="Segoe UI" w:cs="Segoe UI"/>
                <w:lang w:val="cs-CZ" w:eastAsia="cs-CZ"/>
              </w:rPr>
            </w:pPr>
            <w:r>
              <w:rPr>
                <w:rFonts w:ascii="Segoe UI" w:hAnsi="Segoe UI" w:cs="Segoe UI"/>
                <w:bCs/>
                <w:lang w:val="cs-CZ" w:eastAsia="cs-CZ"/>
              </w:rPr>
              <w:t xml:space="preserve">Dodávka a implementace </w:t>
            </w:r>
            <w:r w:rsidR="0008726A">
              <w:rPr>
                <w:rFonts w:ascii="Segoe UI" w:hAnsi="Segoe UI" w:cs="Segoe UI"/>
                <w:bCs/>
                <w:lang w:val="cs-CZ" w:eastAsia="cs-CZ"/>
              </w:rPr>
              <w:t>Plnění</w:t>
            </w:r>
          </w:p>
        </w:tc>
        <w:tc>
          <w:tcPr>
            <w:tcW w:w="3260" w:type="dxa"/>
            <w:vAlign w:val="center"/>
          </w:tcPr>
          <w:p w14:paraId="4B349495" w14:textId="77777777" w:rsidR="00431121" w:rsidRPr="00322874" w:rsidRDefault="00431121" w:rsidP="003A3DEA">
            <w:pPr>
              <w:pStyle w:val="normalAPCSSZ"/>
              <w:spacing w:line="276" w:lineRule="auto"/>
              <w:jc w:val="left"/>
              <w:rPr>
                <w:rFonts w:ascii="Segoe UI" w:hAnsi="Segoe UI" w:cs="Segoe UI"/>
                <w:sz w:val="22"/>
                <w:szCs w:val="22"/>
                <w:lang w:val="cs-CZ" w:eastAsia="en-US"/>
              </w:rPr>
            </w:pPr>
            <w:r w:rsidRPr="00322874">
              <w:rPr>
                <w:rFonts w:ascii="Segoe UI" w:hAnsi="Segoe UI" w:cs="Segoe UI"/>
                <w:sz w:val="22"/>
                <w:szCs w:val="22"/>
                <w:lang w:val="cs-CZ" w:eastAsia="en-US"/>
              </w:rPr>
              <w:t xml:space="preserve">po protokolárním předání </w:t>
            </w:r>
            <w:proofErr w:type="spellStart"/>
            <w:r w:rsidRPr="00322874">
              <w:rPr>
                <w:rFonts w:ascii="Segoe UI" w:hAnsi="Segoe UI" w:cs="Segoe UI"/>
                <w:sz w:val="22"/>
                <w:szCs w:val="22"/>
                <w:lang w:val="cs-CZ" w:eastAsia="en-US"/>
              </w:rPr>
              <w:t>Předimplementační</w:t>
            </w:r>
            <w:proofErr w:type="spellEnd"/>
            <w:r w:rsidRPr="00322874">
              <w:rPr>
                <w:rFonts w:ascii="Segoe UI" w:hAnsi="Segoe UI" w:cs="Segoe UI"/>
                <w:sz w:val="22"/>
                <w:szCs w:val="22"/>
                <w:lang w:val="cs-CZ" w:eastAsia="en-US"/>
              </w:rPr>
              <w:t xml:space="preserve"> studie</w:t>
            </w:r>
          </w:p>
        </w:tc>
        <w:tc>
          <w:tcPr>
            <w:tcW w:w="3515" w:type="dxa"/>
            <w:vAlign w:val="center"/>
          </w:tcPr>
          <w:p w14:paraId="3B34E9A7" w14:textId="7D7C5D59" w:rsidR="00431121" w:rsidRPr="00431121" w:rsidRDefault="0008726A" w:rsidP="003A3DEA">
            <w:pPr>
              <w:pStyle w:val="normalAPCSSZ"/>
              <w:spacing w:line="276" w:lineRule="auto"/>
              <w:rPr>
                <w:rFonts w:ascii="Segoe UI" w:hAnsi="Segoe UI" w:cs="Segoe UI"/>
                <w:sz w:val="22"/>
                <w:szCs w:val="22"/>
                <w:highlight w:val="green"/>
                <w:lang w:val="cs-CZ" w:eastAsia="en-US"/>
              </w:rPr>
            </w:pPr>
            <w:r>
              <w:rPr>
                <w:rFonts w:ascii="Segoe UI" w:hAnsi="Segoe UI" w:cs="Segoe UI"/>
                <w:sz w:val="22"/>
                <w:szCs w:val="22"/>
                <w:lang w:val="cs-CZ" w:eastAsia="en-US"/>
              </w:rPr>
              <w:t>Plnění</w:t>
            </w:r>
            <w:r w:rsidR="00431121" w:rsidRPr="00A7208C">
              <w:rPr>
                <w:rFonts w:ascii="Segoe UI" w:hAnsi="Segoe UI"/>
                <w:sz w:val="22"/>
                <w:lang w:val="cs-CZ"/>
              </w:rPr>
              <w:t xml:space="preserve"> </w:t>
            </w:r>
            <w:r w:rsidR="00431121" w:rsidRPr="00A7208C">
              <w:rPr>
                <w:rFonts w:ascii="Segoe UI" w:hAnsi="Segoe UI" w:cs="Segoe UI"/>
                <w:sz w:val="22"/>
                <w:szCs w:val="22"/>
                <w:lang w:val="cs-CZ" w:eastAsia="en-US"/>
              </w:rPr>
              <w:t>bude předán</w:t>
            </w:r>
            <w:r>
              <w:rPr>
                <w:rFonts w:ascii="Segoe UI" w:hAnsi="Segoe UI" w:cs="Segoe UI"/>
                <w:sz w:val="22"/>
                <w:szCs w:val="22"/>
                <w:lang w:val="cs-CZ" w:eastAsia="en-US"/>
              </w:rPr>
              <w:t>o</w:t>
            </w:r>
            <w:r w:rsidR="00431121" w:rsidRPr="00A7208C">
              <w:rPr>
                <w:rFonts w:ascii="Segoe UI" w:hAnsi="Segoe UI" w:cs="Segoe UI"/>
                <w:sz w:val="22"/>
                <w:szCs w:val="22"/>
                <w:lang w:val="cs-CZ" w:eastAsia="en-US"/>
              </w:rPr>
              <w:t xml:space="preserve"> k akceptaci ve smyslu odst.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_Ref96162126 \r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AB1C63">
              <w:rPr>
                <w:rFonts w:ascii="Segoe UI" w:hAnsi="Segoe UI" w:cs="Segoe UI"/>
                <w:sz w:val="22"/>
                <w:szCs w:val="22"/>
                <w:lang w:val="cs-CZ" w:eastAsia="en-US"/>
              </w:rPr>
              <w:t>6.3</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písm.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_Ref152143845 \n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AB1C63">
              <w:rPr>
                <w:rFonts w:ascii="Segoe UI" w:hAnsi="Segoe UI" w:cs="Segoe UI"/>
                <w:sz w:val="22"/>
                <w:szCs w:val="22"/>
                <w:lang w:val="cs-CZ" w:eastAsia="en-US"/>
              </w:rPr>
              <w:t>c</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(mimo testovací </w:t>
            </w:r>
            <w:r w:rsidR="00431121" w:rsidRPr="00AB1C63">
              <w:rPr>
                <w:rFonts w:ascii="Segoe UI" w:hAnsi="Segoe UI" w:cs="Segoe UI"/>
                <w:sz w:val="22"/>
                <w:szCs w:val="22"/>
                <w:lang w:val="cs-CZ" w:eastAsia="en-US"/>
              </w:rPr>
              <w:t xml:space="preserve">provoz) </w:t>
            </w:r>
            <w:r w:rsidR="00431121" w:rsidRPr="00A756D3">
              <w:rPr>
                <w:rFonts w:ascii="Segoe UI" w:hAnsi="Segoe UI" w:cs="Segoe UI"/>
                <w:sz w:val="22"/>
                <w:szCs w:val="22"/>
                <w:lang w:val="cs-CZ"/>
              </w:rPr>
              <w:t xml:space="preserve">do 60 dnů </w:t>
            </w:r>
            <w:r w:rsidR="00431121" w:rsidRPr="00A756D3">
              <w:rPr>
                <w:rFonts w:ascii="Segoe UI" w:hAnsi="Segoe UI" w:cs="Segoe UI"/>
                <w:sz w:val="22"/>
                <w:szCs w:val="22"/>
                <w:lang w:val="cs-CZ" w:eastAsia="en-US"/>
              </w:rPr>
              <w:t xml:space="preserve">od protokolárního předání </w:t>
            </w:r>
            <w:proofErr w:type="spellStart"/>
            <w:r w:rsidR="00431121" w:rsidRPr="00A756D3">
              <w:rPr>
                <w:rFonts w:ascii="Segoe UI" w:hAnsi="Segoe UI" w:cs="Segoe UI"/>
                <w:sz w:val="22"/>
                <w:szCs w:val="22"/>
                <w:lang w:val="cs-CZ" w:eastAsia="en-US"/>
              </w:rPr>
              <w:t>Předimplementační</w:t>
            </w:r>
            <w:proofErr w:type="spellEnd"/>
            <w:r w:rsidR="00431121" w:rsidRPr="00A756D3">
              <w:rPr>
                <w:rFonts w:ascii="Segoe UI" w:hAnsi="Segoe UI" w:cs="Segoe UI"/>
                <w:sz w:val="22"/>
                <w:szCs w:val="22"/>
                <w:lang w:val="cs-CZ" w:eastAsia="en-US"/>
              </w:rPr>
              <w:t xml:space="preserve"> studie</w:t>
            </w:r>
            <w:r w:rsidR="00431121" w:rsidRPr="00AB1C63">
              <w:rPr>
                <w:rFonts w:ascii="Segoe UI" w:hAnsi="Segoe UI" w:cs="Segoe UI"/>
                <w:sz w:val="22"/>
                <w:szCs w:val="22"/>
                <w:lang w:val="cs-CZ" w:eastAsia="en-US"/>
              </w:rPr>
              <w:t xml:space="preserve"> dle</w:t>
            </w:r>
            <w:r w:rsidR="00431121" w:rsidRPr="00A7208C">
              <w:rPr>
                <w:rFonts w:ascii="Segoe UI" w:hAnsi="Segoe UI" w:cs="Segoe UI"/>
                <w:sz w:val="22"/>
                <w:szCs w:val="22"/>
                <w:lang w:val="cs-CZ" w:eastAsia="en-US"/>
              </w:rPr>
              <w:t xml:space="preserve"> odst.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_Ref152143801 \n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AB1C63">
              <w:rPr>
                <w:rFonts w:ascii="Segoe UI" w:hAnsi="Segoe UI" w:cs="Segoe UI"/>
                <w:sz w:val="22"/>
                <w:szCs w:val="22"/>
                <w:lang w:val="cs-CZ" w:eastAsia="en-US"/>
              </w:rPr>
              <w:t>6.1</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Smlouvy</w:t>
            </w:r>
          </w:p>
        </w:tc>
      </w:tr>
      <w:tr w:rsidR="00431121" w:rsidRPr="00C064F5" w14:paraId="75DAC8B5" w14:textId="77777777" w:rsidTr="003A3DEA">
        <w:trPr>
          <w:trHeight w:val="516"/>
        </w:trPr>
        <w:tc>
          <w:tcPr>
            <w:tcW w:w="2297" w:type="dxa"/>
            <w:shd w:val="clear" w:color="auto" w:fill="D9D9D9"/>
            <w:vAlign w:val="center"/>
          </w:tcPr>
          <w:p w14:paraId="788AB6BA" w14:textId="7C040D6F" w:rsidR="00431121" w:rsidRPr="00C064F5" w:rsidRDefault="0008726A" w:rsidP="003A3DEA">
            <w:pPr>
              <w:pStyle w:val="ACNormln"/>
              <w:spacing w:before="0" w:after="0" w:line="276" w:lineRule="auto"/>
              <w:jc w:val="center"/>
              <w:rPr>
                <w:rFonts w:ascii="Segoe UI" w:hAnsi="Segoe UI" w:cs="Segoe UI"/>
                <w:lang w:val="cs-CZ" w:eastAsia="cs-CZ"/>
              </w:rPr>
            </w:pPr>
            <w:r>
              <w:rPr>
                <w:rFonts w:ascii="Segoe UI" w:hAnsi="Segoe UI" w:cs="Segoe UI"/>
                <w:lang w:val="cs-CZ" w:eastAsia="cs-CZ"/>
              </w:rPr>
              <w:t>Podpora výrobce</w:t>
            </w:r>
          </w:p>
        </w:tc>
        <w:tc>
          <w:tcPr>
            <w:tcW w:w="3260" w:type="dxa"/>
            <w:vAlign w:val="center"/>
          </w:tcPr>
          <w:p w14:paraId="7C90EF15" w14:textId="1EF97763" w:rsidR="00431121" w:rsidRPr="00A7208C" w:rsidRDefault="00431121" w:rsidP="003A3DEA">
            <w:pPr>
              <w:pStyle w:val="normalAPCSSZ"/>
              <w:spacing w:line="276" w:lineRule="auto"/>
              <w:jc w:val="left"/>
              <w:rPr>
                <w:rFonts w:ascii="Segoe UI" w:hAnsi="Segoe UI" w:cs="Segoe UI"/>
                <w:sz w:val="22"/>
                <w:szCs w:val="22"/>
                <w:lang w:val="cs-CZ" w:eastAsia="en-US"/>
              </w:rPr>
            </w:pPr>
            <w:r w:rsidRPr="00A7208C">
              <w:rPr>
                <w:rFonts w:ascii="Segoe UI" w:hAnsi="Segoe UI" w:cs="Segoe UI"/>
                <w:sz w:val="22"/>
                <w:szCs w:val="22"/>
                <w:lang w:val="cs-CZ" w:eastAsia="en-US"/>
              </w:rPr>
              <w:t xml:space="preserve">po akceptaci </w:t>
            </w:r>
            <w:r w:rsidR="0008726A">
              <w:rPr>
                <w:rFonts w:ascii="Segoe UI" w:hAnsi="Segoe UI" w:cs="Segoe UI"/>
                <w:sz w:val="22"/>
                <w:szCs w:val="22"/>
                <w:lang w:val="cs-CZ" w:eastAsia="en-US"/>
              </w:rPr>
              <w:t>Plnění</w:t>
            </w:r>
          </w:p>
        </w:tc>
        <w:tc>
          <w:tcPr>
            <w:tcW w:w="3515" w:type="dxa"/>
            <w:vAlign w:val="center"/>
          </w:tcPr>
          <w:p w14:paraId="5F310006" w14:textId="773021AD" w:rsidR="00431121" w:rsidRPr="00A7208C" w:rsidRDefault="00431121" w:rsidP="003A3DEA">
            <w:pPr>
              <w:pStyle w:val="normalAPCSSZ"/>
              <w:spacing w:line="276" w:lineRule="auto"/>
              <w:jc w:val="left"/>
              <w:rPr>
                <w:rFonts w:ascii="Segoe UI" w:hAnsi="Segoe UI" w:cs="Segoe UI"/>
                <w:sz w:val="22"/>
                <w:szCs w:val="22"/>
                <w:lang w:val="cs-CZ" w:eastAsia="en-US"/>
              </w:rPr>
            </w:pPr>
            <w:r w:rsidRPr="00A7208C">
              <w:rPr>
                <w:rFonts w:ascii="Segoe UI" w:hAnsi="Segoe UI" w:cs="Segoe UI"/>
                <w:sz w:val="22"/>
                <w:szCs w:val="22"/>
                <w:lang w:val="cs-CZ" w:eastAsia="en-US"/>
              </w:rPr>
              <w:t xml:space="preserve">od akceptace </w:t>
            </w:r>
            <w:r w:rsidR="0008726A">
              <w:rPr>
                <w:rFonts w:ascii="Segoe UI" w:hAnsi="Segoe UI" w:cs="Segoe UI"/>
                <w:sz w:val="22"/>
                <w:szCs w:val="22"/>
                <w:lang w:val="cs-CZ" w:eastAsia="en-US"/>
              </w:rPr>
              <w:t>Plnění</w:t>
            </w:r>
            <w:r w:rsidRPr="00A7208C">
              <w:rPr>
                <w:rFonts w:ascii="Segoe UI" w:hAnsi="Segoe UI" w:cs="Segoe UI"/>
                <w:sz w:val="22"/>
                <w:szCs w:val="22"/>
                <w:lang w:val="cs-CZ" w:eastAsia="en-US"/>
              </w:rPr>
              <w:t xml:space="preserve"> po dobu </w:t>
            </w:r>
            <w:r w:rsidR="0008726A">
              <w:rPr>
                <w:rFonts w:ascii="Segoe UI" w:hAnsi="Segoe UI" w:cs="Segoe UI"/>
                <w:sz w:val="22"/>
                <w:szCs w:val="22"/>
                <w:lang w:val="cs-CZ" w:eastAsia="en-US"/>
              </w:rPr>
              <w:t xml:space="preserve">záruky dle čl. </w:t>
            </w:r>
            <w:r w:rsidR="0008726A">
              <w:rPr>
                <w:rFonts w:ascii="Segoe UI" w:hAnsi="Segoe UI" w:cs="Segoe UI"/>
                <w:sz w:val="22"/>
                <w:szCs w:val="22"/>
                <w:lang w:val="cs-CZ" w:eastAsia="en-US"/>
              </w:rPr>
              <w:fldChar w:fldCharType="begin"/>
            </w:r>
            <w:r w:rsidR="0008726A">
              <w:rPr>
                <w:rFonts w:ascii="Segoe UI" w:hAnsi="Segoe UI" w:cs="Segoe UI"/>
                <w:sz w:val="22"/>
                <w:szCs w:val="22"/>
                <w:lang w:val="cs-CZ" w:eastAsia="en-US"/>
              </w:rPr>
              <w:instrText xml:space="preserve"> REF _Ref205551611 \r \h </w:instrText>
            </w:r>
            <w:r w:rsidR="0008726A">
              <w:rPr>
                <w:rFonts w:ascii="Segoe UI" w:hAnsi="Segoe UI" w:cs="Segoe UI"/>
                <w:sz w:val="22"/>
                <w:szCs w:val="22"/>
                <w:lang w:val="cs-CZ" w:eastAsia="en-US"/>
              </w:rPr>
            </w:r>
            <w:r w:rsidR="0008726A">
              <w:rPr>
                <w:rFonts w:ascii="Segoe UI" w:hAnsi="Segoe UI" w:cs="Segoe UI"/>
                <w:sz w:val="22"/>
                <w:szCs w:val="22"/>
                <w:lang w:val="cs-CZ" w:eastAsia="en-US"/>
              </w:rPr>
              <w:fldChar w:fldCharType="separate"/>
            </w:r>
            <w:r w:rsidR="00AB1C63">
              <w:rPr>
                <w:rFonts w:ascii="Segoe UI" w:hAnsi="Segoe UI" w:cs="Segoe UI"/>
                <w:sz w:val="22"/>
                <w:szCs w:val="22"/>
                <w:lang w:val="cs-CZ" w:eastAsia="en-US"/>
              </w:rPr>
              <w:t>X</w:t>
            </w:r>
            <w:r w:rsidR="0008726A">
              <w:rPr>
                <w:rFonts w:ascii="Segoe UI" w:hAnsi="Segoe UI" w:cs="Segoe UI"/>
                <w:sz w:val="22"/>
                <w:szCs w:val="22"/>
                <w:lang w:val="cs-CZ" w:eastAsia="en-US"/>
              </w:rPr>
              <w:fldChar w:fldCharType="end"/>
            </w:r>
            <w:r w:rsidR="0008726A">
              <w:rPr>
                <w:rFonts w:ascii="Segoe UI" w:hAnsi="Segoe UI" w:cs="Segoe UI"/>
                <w:sz w:val="22"/>
                <w:szCs w:val="22"/>
                <w:lang w:val="cs-CZ" w:eastAsia="en-US"/>
              </w:rPr>
              <w:t xml:space="preserve"> Smlouvy</w:t>
            </w:r>
          </w:p>
        </w:tc>
      </w:tr>
    </w:tbl>
    <w:p w14:paraId="33BB805E" w14:textId="77777777" w:rsidR="00431121" w:rsidRPr="00C405D5" w:rsidRDefault="00431121" w:rsidP="00431121">
      <w:pPr>
        <w:numPr>
          <w:ilvl w:val="1"/>
          <w:numId w:val="21"/>
        </w:numPr>
        <w:spacing w:before="120" w:after="120" w:line="276" w:lineRule="auto"/>
        <w:ind w:left="567" w:hanging="567"/>
        <w:jc w:val="both"/>
        <w:rPr>
          <w:rFonts w:cs="Segoe UI"/>
        </w:rPr>
      </w:pPr>
      <w:r w:rsidRPr="00C405D5">
        <w:rPr>
          <w:rFonts w:cs="Segoe UI"/>
        </w:rPr>
        <w:t xml:space="preserve">Místem plnění je sídlo Objednatele na adrese Žerotínovo nám. 449/3, 602 00 Brno, jakož i další místa, která určí Objednatel. Přípravné a programovací práce je Poskytovatel oprávněn realizovat mj. v testovacím prostředí, které bude možné vytvořit za použití HW kapacit Objednatele, jinak realizuje Poskytovatel přípravné a programovací práce na svém vlastním technickém vybavení, což však nezakládá jakýkoliv nárok Poskytovatele na navýšení ceny Plnění v souvislosti s převodem na cílovou infrastrukturu Objednatele. </w:t>
      </w:r>
    </w:p>
    <w:p w14:paraId="3B385730" w14:textId="77777777"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t>Pokud to povaha</w:t>
      </w:r>
      <w:r>
        <w:rPr>
          <w:rFonts w:cs="Segoe UI"/>
        </w:rPr>
        <w:t xml:space="preserve"> p</w:t>
      </w:r>
      <w:r w:rsidRPr="00A926A9">
        <w:rPr>
          <w:rFonts w:cs="Segoe UI"/>
        </w:rPr>
        <w:t xml:space="preserve">lnění dle Smlouvy umožňuje, je Poskytovatel oprávněn poskytovat </w:t>
      </w:r>
      <w:r>
        <w:rPr>
          <w:rFonts w:cs="Segoe UI"/>
        </w:rPr>
        <w:t>P</w:t>
      </w:r>
      <w:r w:rsidRPr="00A926A9">
        <w:rPr>
          <w:rFonts w:cs="Segoe UI"/>
        </w:rPr>
        <w:t xml:space="preserve">lnění dle Smlouvy také vzdáleným přístupem. </w:t>
      </w:r>
    </w:p>
    <w:p w14:paraId="7B759963" w14:textId="77777777"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lastRenderedPageBreak/>
        <w:t xml:space="preserve">Veškeré písemné výstupy, které je podle Smlouvy Poskytovatel povinen vytvořit anebo které při plnění Smlouvy vzniknou, budou Poskytovatelem Objednateli předány </w:t>
      </w:r>
      <w:r>
        <w:rPr>
          <w:rFonts w:cs="Segoe UI"/>
        </w:rPr>
        <w:t>v sídle Objednatele</w:t>
      </w:r>
      <w:r w:rsidRPr="00A926A9">
        <w:rPr>
          <w:rFonts w:cs="Segoe UI"/>
        </w:rPr>
        <w:t xml:space="preserve">, nebude-li mezi Smluvními stranami v konkrétním případě dohodnuto jinak. </w:t>
      </w:r>
    </w:p>
    <w:p w14:paraId="698A59B5"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22" w:name="_Toc335318134"/>
      <w:bookmarkStart w:id="23" w:name="_Toc335318217"/>
      <w:r w:rsidRPr="00A926A9">
        <w:rPr>
          <w:rFonts w:ascii="Segoe UI" w:hAnsi="Segoe UI" w:cs="Segoe UI"/>
          <w:b/>
          <w:sz w:val="22"/>
          <w:szCs w:val="22"/>
        </w:rPr>
        <w:t>CENA</w:t>
      </w:r>
      <w:bookmarkEnd w:id="22"/>
      <w:bookmarkEnd w:id="23"/>
      <w:r w:rsidRPr="00A926A9">
        <w:rPr>
          <w:rFonts w:ascii="Segoe UI" w:hAnsi="Segoe UI" w:cs="Segoe UI"/>
          <w:b/>
          <w:sz w:val="22"/>
          <w:szCs w:val="22"/>
        </w:rPr>
        <w:t xml:space="preserve"> PLNĚNÍ A PLATEBNÍ PODMÍNKY</w:t>
      </w:r>
    </w:p>
    <w:p w14:paraId="2AEA1AEA" w14:textId="757772C3" w:rsidR="00035844" w:rsidRPr="00035844" w:rsidRDefault="00431121" w:rsidP="00035844">
      <w:pPr>
        <w:numPr>
          <w:ilvl w:val="1"/>
          <w:numId w:val="22"/>
        </w:numPr>
        <w:spacing w:before="120" w:after="120" w:line="276" w:lineRule="auto"/>
        <w:ind w:left="567" w:hanging="567"/>
        <w:jc w:val="both"/>
        <w:rPr>
          <w:rFonts w:cs="Segoe UI"/>
        </w:rPr>
      </w:pPr>
      <w:bookmarkStart w:id="24" w:name="_Ref339443915"/>
      <w:bookmarkStart w:id="25" w:name="_Ref96259514"/>
      <w:bookmarkStart w:id="26" w:name="_Ref89609219"/>
      <w:bookmarkStart w:id="27" w:name="_Ref317258282"/>
      <w:bookmarkStart w:id="28" w:name="_Ref211934177"/>
      <w:r w:rsidRPr="00C4604B">
        <w:rPr>
          <w:rFonts w:cs="Segoe UI"/>
        </w:rPr>
        <w:t xml:space="preserve">Cena za </w:t>
      </w:r>
      <w:bookmarkEnd w:id="24"/>
      <w:bookmarkEnd w:id="25"/>
      <w:bookmarkEnd w:id="26"/>
      <w:bookmarkEnd w:id="27"/>
      <w:r w:rsidR="0008726A">
        <w:t>poskytnutí Plnění je sjednána dohodou Smluvních stran</w:t>
      </w:r>
      <w:r w:rsidR="00035844">
        <w:t xml:space="preserve"> a je uvedena v příloze č. 3 Smlouvy, přičemž:</w:t>
      </w:r>
      <w:bookmarkEnd w:id="28"/>
      <w:r w:rsidR="00035844">
        <w:t xml:space="preserve"> </w:t>
      </w:r>
    </w:p>
    <w:p w14:paraId="262C0D4B" w14:textId="1AFDC181" w:rsidR="0008726A" w:rsidRDefault="00035844" w:rsidP="00035844">
      <w:pPr>
        <w:numPr>
          <w:ilvl w:val="2"/>
          <w:numId w:val="22"/>
        </w:numPr>
        <w:spacing w:before="120" w:after="120" w:line="276" w:lineRule="auto"/>
        <w:jc w:val="both"/>
        <w:rPr>
          <w:rFonts w:cs="Segoe UI"/>
        </w:rPr>
      </w:pPr>
      <w:bookmarkStart w:id="29" w:name="_Ref211934186"/>
      <w:r>
        <w:t xml:space="preserve">Cena za poskytnutí Plnění činí </w:t>
      </w:r>
      <w:r w:rsidR="0008726A" w:rsidRPr="00035844">
        <w:rPr>
          <w:rFonts w:cs="Segoe UI"/>
          <w:highlight w:val="yellow"/>
        </w:rPr>
        <w:t>DOPLNÍ DODAVATEL</w:t>
      </w:r>
      <w:r w:rsidR="0008726A" w:rsidRPr="00035844">
        <w:rPr>
          <w:rFonts w:cs="Segoe UI"/>
        </w:rPr>
        <w:t xml:space="preserve"> Kč bez DPH (DPH činí </w:t>
      </w:r>
      <w:r w:rsidR="0008726A" w:rsidRPr="00035844">
        <w:rPr>
          <w:rFonts w:cs="Segoe UI"/>
          <w:highlight w:val="yellow"/>
        </w:rPr>
        <w:t>DOPLNÍ DODAVATEL</w:t>
      </w:r>
      <w:r w:rsidR="0008726A" w:rsidRPr="00035844">
        <w:rPr>
          <w:rFonts w:cs="Segoe UI"/>
        </w:rPr>
        <w:t xml:space="preserve"> %, cena s DPH činí </w:t>
      </w:r>
      <w:r w:rsidR="0008726A" w:rsidRPr="00035844">
        <w:rPr>
          <w:rFonts w:cs="Segoe UI"/>
          <w:highlight w:val="yellow"/>
        </w:rPr>
        <w:t>DOPLNÍ DODAVATEL</w:t>
      </w:r>
      <w:r w:rsidR="0008726A" w:rsidRPr="00035844">
        <w:rPr>
          <w:rFonts w:cs="Segoe UI"/>
        </w:rPr>
        <w:t xml:space="preserve"> Kč).</w:t>
      </w:r>
      <w:bookmarkEnd w:id="29"/>
    </w:p>
    <w:p w14:paraId="0066EF4D" w14:textId="49ECD531" w:rsidR="00035844" w:rsidRPr="00035844" w:rsidRDefault="00035844" w:rsidP="00A756D3">
      <w:pPr>
        <w:numPr>
          <w:ilvl w:val="2"/>
          <w:numId w:val="22"/>
        </w:numPr>
        <w:spacing w:before="120" w:after="120" w:line="276" w:lineRule="auto"/>
        <w:jc w:val="both"/>
        <w:rPr>
          <w:rFonts w:cs="Segoe UI"/>
        </w:rPr>
      </w:pPr>
      <w:bookmarkStart w:id="30" w:name="_Ref211934207"/>
      <w:r>
        <w:rPr>
          <w:rFonts w:cs="Segoe UI"/>
        </w:rPr>
        <w:t xml:space="preserve">Cena za poskytnutí Podpory výrobce za období jednoho roku </w:t>
      </w:r>
      <w:r w:rsidRPr="00035844">
        <w:rPr>
          <w:rFonts w:cs="Segoe UI"/>
        </w:rPr>
        <w:t xml:space="preserve">činí </w:t>
      </w:r>
      <w:r w:rsidRPr="00A756D3">
        <w:rPr>
          <w:rFonts w:cs="Segoe UI"/>
          <w:highlight w:val="yellow"/>
        </w:rPr>
        <w:t>DOPLNÍ DODAVATEL</w:t>
      </w:r>
      <w:r w:rsidRPr="00035844">
        <w:rPr>
          <w:rFonts w:cs="Segoe UI"/>
        </w:rPr>
        <w:t xml:space="preserve"> Kč bez DPH (DPH činí </w:t>
      </w:r>
      <w:r w:rsidRPr="00A756D3">
        <w:rPr>
          <w:rFonts w:cs="Segoe UI"/>
          <w:highlight w:val="yellow"/>
        </w:rPr>
        <w:t>DOPLNÍ DODAVATEL</w:t>
      </w:r>
      <w:r w:rsidRPr="00035844">
        <w:rPr>
          <w:rFonts w:cs="Segoe UI"/>
        </w:rPr>
        <w:t xml:space="preserve"> %, cena s DPH činí </w:t>
      </w:r>
      <w:r w:rsidRPr="00A756D3">
        <w:rPr>
          <w:rFonts w:cs="Segoe UI"/>
          <w:highlight w:val="yellow"/>
        </w:rPr>
        <w:t>DOPLNÍ DODAVATEL</w:t>
      </w:r>
      <w:r w:rsidRPr="00035844">
        <w:rPr>
          <w:rFonts w:cs="Segoe UI"/>
        </w:rPr>
        <w:t xml:space="preserve"> Kč).</w:t>
      </w:r>
      <w:bookmarkEnd w:id="30"/>
    </w:p>
    <w:p w14:paraId="6406E8C4" w14:textId="6D8C01FA" w:rsidR="00431121" w:rsidRPr="00A512B9" w:rsidRDefault="00431121" w:rsidP="0008726A">
      <w:pPr>
        <w:numPr>
          <w:ilvl w:val="1"/>
          <w:numId w:val="22"/>
        </w:numPr>
        <w:spacing w:before="120" w:after="120" w:line="276" w:lineRule="auto"/>
        <w:ind w:left="567" w:hanging="567"/>
        <w:jc w:val="both"/>
        <w:rPr>
          <w:rFonts w:cs="Segoe UI"/>
        </w:rPr>
      </w:pPr>
      <w:r w:rsidRPr="00A926A9">
        <w:rPr>
          <w:rFonts w:cs="Segoe UI"/>
        </w:rPr>
        <w:t>Součástí cen</w:t>
      </w:r>
      <w:r>
        <w:rPr>
          <w:rFonts w:cs="Segoe UI"/>
        </w:rPr>
        <w:t>y</w:t>
      </w:r>
      <w:r w:rsidRPr="00A926A9">
        <w:rPr>
          <w:rFonts w:cs="Segoe UI"/>
        </w:rPr>
        <w:t xml:space="preserve"> uveden</w:t>
      </w:r>
      <w:r>
        <w:rPr>
          <w:rFonts w:cs="Segoe UI"/>
        </w:rPr>
        <w:t>é</w:t>
      </w:r>
      <w:r w:rsidRPr="00A926A9">
        <w:rPr>
          <w:rFonts w:cs="Segoe UI"/>
        </w:rPr>
        <w:t xml:space="preserve"> v</w:t>
      </w:r>
      <w:r>
        <w:rPr>
          <w:rFonts w:cs="Segoe UI"/>
        </w:rPr>
        <w:t xml:space="preserve"> odst. </w:t>
      </w:r>
      <w:r>
        <w:rPr>
          <w:rFonts w:cs="Segoe UI"/>
        </w:rPr>
        <w:fldChar w:fldCharType="begin"/>
      </w:r>
      <w:r>
        <w:rPr>
          <w:rFonts w:cs="Segoe UI"/>
        </w:rPr>
        <w:instrText xml:space="preserve"> REF _Ref96259514 \r \h </w:instrText>
      </w:r>
      <w:r>
        <w:rPr>
          <w:rFonts w:cs="Segoe UI"/>
        </w:rPr>
      </w:r>
      <w:r>
        <w:rPr>
          <w:rFonts w:cs="Segoe UI"/>
        </w:rPr>
        <w:fldChar w:fldCharType="separate"/>
      </w:r>
      <w:r w:rsidR="0008726A">
        <w:rPr>
          <w:rFonts w:cs="Segoe UI"/>
        </w:rPr>
        <w:t>5.1</w:t>
      </w:r>
      <w:r>
        <w:rPr>
          <w:rFonts w:cs="Segoe UI"/>
        </w:rPr>
        <w:fldChar w:fldCharType="end"/>
      </w:r>
      <w:r w:rsidR="00C405D5">
        <w:rPr>
          <w:rFonts w:cs="Segoe UI"/>
        </w:rPr>
        <w:t xml:space="preserve"> </w:t>
      </w:r>
      <w:r>
        <w:rPr>
          <w:rFonts w:cs="Segoe UI"/>
        </w:rPr>
        <w:t>Smlouvy</w:t>
      </w:r>
      <w:r w:rsidRPr="00A926A9">
        <w:rPr>
          <w:rFonts w:cs="Segoe UI"/>
        </w:rPr>
        <w:t xml:space="preserve"> jsou i služby a dodávky nezbytné pro řádné a</w:t>
      </w:r>
      <w:r>
        <w:rPr>
          <w:rFonts w:cs="Segoe UI"/>
        </w:rPr>
        <w:t> </w:t>
      </w:r>
      <w:r w:rsidRPr="00A926A9">
        <w:rPr>
          <w:rFonts w:cs="Segoe UI"/>
        </w:rPr>
        <w:t xml:space="preserve">úplné </w:t>
      </w:r>
      <w:r>
        <w:rPr>
          <w:rFonts w:cs="Segoe UI"/>
        </w:rPr>
        <w:t>dodání a užívání</w:t>
      </w:r>
      <w:r w:rsidRPr="00A926A9">
        <w:rPr>
          <w:rFonts w:cs="Segoe UI"/>
        </w:rPr>
        <w:t xml:space="preserve"> </w:t>
      </w:r>
      <w:r>
        <w:rPr>
          <w:rFonts w:cs="Segoe UI"/>
        </w:rPr>
        <w:t>P</w:t>
      </w:r>
      <w:r w:rsidRPr="00A926A9">
        <w:rPr>
          <w:rFonts w:cs="Segoe UI"/>
        </w:rPr>
        <w:t xml:space="preserve">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w:t>
      </w:r>
      <w:r>
        <w:rPr>
          <w:rFonts w:cs="Segoe UI"/>
        </w:rPr>
        <w:t>P</w:t>
      </w:r>
      <w:r w:rsidRPr="00A926A9">
        <w:rPr>
          <w:rFonts w:cs="Segoe UI"/>
        </w:rPr>
        <w:t>lnění dle Smlouvy,</w:t>
      </w:r>
      <w:r w:rsidR="008E1F15">
        <w:rPr>
          <w:rFonts w:cs="Segoe UI"/>
        </w:rPr>
        <w:t xml:space="preserve"> náklady na podporu výrobce,</w:t>
      </w:r>
      <w:r w:rsidRPr="00A926A9">
        <w:rPr>
          <w:rFonts w:cs="Segoe UI"/>
        </w:rPr>
        <w:t xml:space="preserve"> jakož </w:t>
      </w:r>
      <w:r>
        <w:rPr>
          <w:rFonts w:cs="Segoe UI"/>
        </w:rPr>
        <w:t xml:space="preserve">i </w:t>
      </w:r>
      <w:r w:rsidRPr="00A926A9">
        <w:rPr>
          <w:rFonts w:cs="Segoe UI"/>
        </w:rPr>
        <w:t xml:space="preserve">nákladů souvisejících se zajištěním dalších podkladů, předpisů apod.). Náklady na </w:t>
      </w:r>
      <w:r>
        <w:rPr>
          <w:rFonts w:cs="Segoe UI"/>
        </w:rPr>
        <w:t xml:space="preserve">jednotlivé </w:t>
      </w:r>
      <w:r w:rsidRPr="00A926A9">
        <w:rPr>
          <w:rFonts w:cs="Segoe UI"/>
        </w:rPr>
        <w:t>licence pořizované Poskytovatelem</w:t>
      </w:r>
      <w:r>
        <w:rPr>
          <w:rFonts w:cs="Segoe UI"/>
        </w:rPr>
        <w:t>,</w:t>
      </w:r>
      <w:r w:rsidRPr="00A926A9">
        <w:rPr>
          <w:rFonts w:cs="Segoe UI"/>
        </w:rPr>
        <w:t xml:space="preserve"> jejichž ceny Poskytovatel zahrnuje</w:t>
      </w:r>
      <w:r w:rsidRPr="0076594A">
        <w:rPr>
          <w:rFonts w:cs="Segoe UI"/>
        </w:rPr>
        <w:t xml:space="preserve"> </w:t>
      </w:r>
      <w:r w:rsidRPr="00A926A9">
        <w:rPr>
          <w:rFonts w:cs="Segoe UI"/>
        </w:rPr>
        <w:t xml:space="preserve">do </w:t>
      </w:r>
      <w:r>
        <w:rPr>
          <w:rFonts w:cs="Segoe UI"/>
        </w:rPr>
        <w:t>c</w:t>
      </w:r>
      <w:r w:rsidRPr="00A926A9">
        <w:rPr>
          <w:rFonts w:cs="Segoe UI"/>
        </w:rPr>
        <w:t xml:space="preserve">elkové ceny za poskytování </w:t>
      </w:r>
      <w:r>
        <w:rPr>
          <w:rFonts w:cs="Segoe UI"/>
        </w:rPr>
        <w:t>P</w:t>
      </w:r>
      <w:r w:rsidRPr="00A926A9">
        <w:rPr>
          <w:rFonts w:cs="Segoe UI"/>
        </w:rPr>
        <w:t>lnění</w:t>
      </w:r>
      <w:r>
        <w:rPr>
          <w:rFonts w:cs="Segoe UI"/>
        </w:rPr>
        <w:t xml:space="preserve"> </w:t>
      </w:r>
      <w:r w:rsidRPr="00A926A9">
        <w:rPr>
          <w:rFonts w:cs="Segoe UI"/>
        </w:rPr>
        <w:t>jsou maximálně přípustné a nepřekročitelné</w:t>
      </w:r>
      <w:r>
        <w:rPr>
          <w:rFonts w:cs="Segoe UI"/>
        </w:rPr>
        <w:t>.</w:t>
      </w:r>
    </w:p>
    <w:p w14:paraId="781CA38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Veškeré ceny uvedené v</w:t>
      </w:r>
      <w:r>
        <w:rPr>
          <w:rFonts w:cs="Segoe UI"/>
        </w:rPr>
        <w:t xml:space="preserve"> tomto článku </w:t>
      </w:r>
      <w:r w:rsidRPr="00A926A9">
        <w:rPr>
          <w:rFonts w:cs="Segoe UI"/>
        </w:rPr>
        <w:t xml:space="preserve">Smlouvy jsou ceny v korunách českých (CZK). </w:t>
      </w:r>
    </w:p>
    <w:p w14:paraId="7DB9992D" w14:textId="5AA44550" w:rsidR="00431121" w:rsidRDefault="00431121" w:rsidP="00431121">
      <w:pPr>
        <w:numPr>
          <w:ilvl w:val="1"/>
          <w:numId w:val="22"/>
        </w:numPr>
        <w:spacing w:before="120" w:after="120" w:line="276" w:lineRule="auto"/>
        <w:ind w:left="567" w:hanging="567"/>
        <w:jc w:val="both"/>
        <w:rPr>
          <w:rFonts w:cs="Segoe UI"/>
        </w:rPr>
      </w:pPr>
      <w:r w:rsidRPr="00A926A9">
        <w:rPr>
          <w:rFonts w:cs="Segoe UI"/>
        </w:rPr>
        <w:t>Veškeré ceny uvedené v</w:t>
      </w:r>
      <w:r>
        <w:rPr>
          <w:rFonts w:cs="Segoe UI"/>
        </w:rPr>
        <w:t xml:space="preserve"> tomto článku </w:t>
      </w:r>
      <w:r w:rsidRPr="00A926A9">
        <w:rPr>
          <w:rFonts w:cs="Segoe UI"/>
        </w:rPr>
        <w:t xml:space="preserve">Smlouvy jsou cenami maximálními, nejvýše přípustnými, nepřekročitelnými a jsou platné a konstantní po celou dobu platnosti Smlouvy, není-li uvedeno výslovně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 </w:t>
      </w:r>
      <w:bookmarkStart w:id="31" w:name="_Ref417310787"/>
    </w:p>
    <w:p w14:paraId="3F909983" w14:textId="6746C507" w:rsidR="00035844" w:rsidRDefault="00431121" w:rsidP="00431121">
      <w:pPr>
        <w:numPr>
          <w:ilvl w:val="1"/>
          <w:numId w:val="22"/>
        </w:numPr>
        <w:spacing w:before="120" w:after="120" w:line="276" w:lineRule="auto"/>
        <w:ind w:left="567" w:hanging="567"/>
        <w:jc w:val="both"/>
        <w:rPr>
          <w:rFonts w:cs="Segoe UI"/>
        </w:rPr>
      </w:pPr>
      <w:bookmarkStart w:id="32" w:name="_Ref55337346"/>
      <w:r w:rsidRPr="45204483">
        <w:rPr>
          <w:rFonts w:cs="Segoe UI"/>
        </w:rPr>
        <w:t>Ceny dle Smlouvy budou hrazeny na základě daňov</w:t>
      </w:r>
      <w:r w:rsidR="008E1F15">
        <w:rPr>
          <w:rFonts w:cs="Segoe UI"/>
        </w:rPr>
        <w:t>ého</w:t>
      </w:r>
      <w:r w:rsidRPr="45204483">
        <w:rPr>
          <w:rFonts w:cs="Segoe UI"/>
        </w:rPr>
        <w:t xml:space="preserve"> doklad</w:t>
      </w:r>
      <w:r w:rsidR="008E1F15">
        <w:rPr>
          <w:rFonts w:cs="Segoe UI"/>
        </w:rPr>
        <w:t>u</w:t>
      </w:r>
      <w:r w:rsidRPr="45204483">
        <w:rPr>
          <w:rFonts w:cs="Segoe UI"/>
        </w:rPr>
        <w:t xml:space="preserve"> (dále jen „</w:t>
      </w:r>
      <w:r w:rsidRPr="00CD0C19">
        <w:rPr>
          <w:rFonts w:cs="Segoe UI"/>
          <w:b/>
          <w:bCs/>
          <w:i/>
          <w:iCs/>
        </w:rPr>
        <w:t>Faktura</w:t>
      </w:r>
      <w:r w:rsidRPr="45204483">
        <w:rPr>
          <w:rFonts w:cs="Segoe UI"/>
        </w:rPr>
        <w:t>“</w:t>
      </w:r>
      <w:r w:rsidR="00035844">
        <w:rPr>
          <w:rFonts w:cs="Segoe UI"/>
        </w:rPr>
        <w:t xml:space="preserve"> či </w:t>
      </w:r>
      <w:r w:rsidR="00035844" w:rsidRPr="00A756D3">
        <w:rPr>
          <w:rFonts w:cs="Segoe UI"/>
          <w:i/>
          <w:iCs/>
        </w:rPr>
        <w:t>„</w:t>
      </w:r>
      <w:r w:rsidR="00035844" w:rsidRPr="00A756D3">
        <w:rPr>
          <w:rFonts w:cs="Segoe UI"/>
          <w:b/>
          <w:bCs/>
          <w:i/>
          <w:iCs/>
        </w:rPr>
        <w:t>Faktury</w:t>
      </w:r>
      <w:r w:rsidR="00035844" w:rsidRPr="00A756D3">
        <w:rPr>
          <w:rFonts w:cs="Segoe UI"/>
          <w:i/>
          <w:iCs/>
        </w:rPr>
        <w:t>“</w:t>
      </w:r>
      <w:r w:rsidR="00035844">
        <w:rPr>
          <w:rFonts w:cs="Segoe UI"/>
        </w:rPr>
        <w:t xml:space="preserve">) následovně: </w:t>
      </w:r>
    </w:p>
    <w:p w14:paraId="3B731AB0" w14:textId="01E78002" w:rsidR="004F00F7" w:rsidRDefault="00035844" w:rsidP="00035844">
      <w:pPr>
        <w:numPr>
          <w:ilvl w:val="2"/>
          <w:numId w:val="22"/>
        </w:numPr>
        <w:spacing w:before="120" w:after="120" w:line="276" w:lineRule="auto"/>
        <w:jc w:val="both"/>
        <w:rPr>
          <w:rFonts w:cs="Segoe UI"/>
        </w:rPr>
      </w:pPr>
      <w:bookmarkStart w:id="33" w:name="_Ref211934299"/>
      <w:r>
        <w:rPr>
          <w:rFonts w:cs="Segoe UI"/>
        </w:rPr>
        <w:t xml:space="preserve">právo fakturovat cenu za Plnění </w:t>
      </w:r>
      <w:r w:rsidR="00180FD3">
        <w:rPr>
          <w:rFonts w:cs="Segoe UI"/>
        </w:rPr>
        <w:t xml:space="preserve">dle odst. </w:t>
      </w:r>
      <w:r w:rsidR="00180FD3">
        <w:rPr>
          <w:rFonts w:cs="Segoe UI"/>
        </w:rPr>
        <w:fldChar w:fldCharType="begin"/>
      </w:r>
      <w:r w:rsidR="00180FD3">
        <w:rPr>
          <w:rFonts w:cs="Segoe UI"/>
        </w:rPr>
        <w:instrText xml:space="preserve"> REF _Ref211934177 \n \h </w:instrText>
      </w:r>
      <w:r w:rsidR="00180FD3">
        <w:rPr>
          <w:rFonts w:cs="Segoe UI"/>
        </w:rPr>
      </w:r>
      <w:r w:rsidR="00180FD3">
        <w:rPr>
          <w:rFonts w:cs="Segoe UI"/>
        </w:rPr>
        <w:fldChar w:fldCharType="separate"/>
      </w:r>
      <w:r w:rsidR="00180FD3">
        <w:rPr>
          <w:rFonts w:cs="Segoe UI"/>
        </w:rPr>
        <w:t>5.1</w:t>
      </w:r>
      <w:r w:rsidR="00180FD3">
        <w:rPr>
          <w:rFonts w:cs="Segoe UI"/>
        </w:rPr>
        <w:fldChar w:fldCharType="end"/>
      </w:r>
      <w:r w:rsidR="00180FD3">
        <w:rPr>
          <w:rFonts w:cs="Segoe UI"/>
        </w:rPr>
        <w:t xml:space="preserve"> písm. </w:t>
      </w:r>
      <w:r w:rsidR="00180FD3">
        <w:rPr>
          <w:rFonts w:cs="Segoe UI"/>
        </w:rPr>
        <w:fldChar w:fldCharType="begin"/>
      </w:r>
      <w:r w:rsidR="00180FD3">
        <w:rPr>
          <w:rFonts w:cs="Segoe UI"/>
        </w:rPr>
        <w:instrText xml:space="preserve"> REF _Ref211934186 \n \h </w:instrText>
      </w:r>
      <w:r w:rsidR="00180FD3">
        <w:rPr>
          <w:rFonts w:cs="Segoe UI"/>
        </w:rPr>
      </w:r>
      <w:r w:rsidR="00180FD3">
        <w:rPr>
          <w:rFonts w:cs="Segoe UI"/>
        </w:rPr>
        <w:fldChar w:fldCharType="separate"/>
      </w:r>
      <w:r w:rsidR="00180FD3">
        <w:rPr>
          <w:rFonts w:cs="Segoe UI"/>
        </w:rPr>
        <w:t>a</w:t>
      </w:r>
      <w:r w:rsidR="00180FD3">
        <w:rPr>
          <w:rFonts w:cs="Segoe UI"/>
        </w:rPr>
        <w:fldChar w:fldCharType="end"/>
      </w:r>
      <w:r w:rsidR="00B83623">
        <w:rPr>
          <w:rFonts w:cs="Segoe UI"/>
        </w:rPr>
        <w:t>.</w:t>
      </w:r>
      <w:r w:rsidR="00180FD3">
        <w:rPr>
          <w:rFonts w:cs="Segoe UI"/>
        </w:rPr>
        <w:t xml:space="preserve"> Smlouvy </w:t>
      </w:r>
      <w:r>
        <w:rPr>
          <w:rFonts w:cs="Segoe UI"/>
        </w:rPr>
        <w:t xml:space="preserve">vzniká </w:t>
      </w:r>
      <w:r w:rsidRPr="00035844">
        <w:rPr>
          <w:rFonts w:cs="Segoe UI"/>
        </w:rPr>
        <w:t xml:space="preserve">Poskytovateli </w:t>
      </w:r>
      <w:r w:rsidR="004F00F7" w:rsidRPr="004F00F7">
        <w:rPr>
          <w:rFonts w:cs="Segoe UI"/>
        </w:rPr>
        <w:t>v návaznosti na dokončení Plnění, tj. protokolárním předání akceptovaného Plnění</w:t>
      </w:r>
      <w:r w:rsidR="004F00F7">
        <w:rPr>
          <w:rFonts w:cs="Segoe UI"/>
        </w:rPr>
        <w:t>.</w:t>
      </w:r>
      <w:bookmarkEnd w:id="33"/>
    </w:p>
    <w:p w14:paraId="780E9236" w14:textId="325229D9" w:rsidR="004F00F7" w:rsidRPr="004F00F7" w:rsidRDefault="004F00F7" w:rsidP="004F00F7">
      <w:pPr>
        <w:numPr>
          <w:ilvl w:val="2"/>
          <w:numId w:val="22"/>
        </w:numPr>
        <w:spacing w:before="120" w:after="120" w:line="276" w:lineRule="auto"/>
        <w:jc w:val="both"/>
        <w:rPr>
          <w:rFonts w:cs="Segoe UI"/>
        </w:rPr>
      </w:pPr>
      <w:r>
        <w:rPr>
          <w:rFonts w:cs="Segoe UI"/>
        </w:rPr>
        <w:lastRenderedPageBreak/>
        <w:t xml:space="preserve">cena za poskytnutí Podpory výrobce </w:t>
      </w:r>
      <w:r w:rsidR="00180FD3">
        <w:rPr>
          <w:rFonts w:cs="Segoe UI"/>
        </w:rPr>
        <w:t xml:space="preserve">dle odst. </w:t>
      </w:r>
      <w:r w:rsidR="00180FD3">
        <w:rPr>
          <w:rFonts w:cs="Segoe UI"/>
        </w:rPr>
        <w:fldChar w:fldCharType="begin"/>
      </w:r>
      <w:r w:rsidR="00180FD3">
        <w:rPr>
          <w:rFonts w:cs="Segoe UI"/>
        </w:rPr>
        <w:instrText xml:space="preserve"> REF _Ref211934177 \n \h </w:instrText>
      </w:r>
      <w:r w:rsidR="00180FD3">
        <w:rPr>
          <w:rFonts w:cs="Segoe UI"/>
        </w:rPr>
      </w:r>
      <w:r w:rsidR="00180FD3">
        <w:rPr>
          <w:rFonts w:cs="Segoe UI"/>
        </w:rPr>
        <w:fldChar w:fldCharType="separate"/>
      </w:r>
      <w:r w:rsidR="00180FD3">
        <w:rPr>
          <w:rFonts w:cs="Segoe UI"/>
        </w:rPr>
        <w:t>5.1</w:t>
      </w:r>
      <w:r w:rsidR="00180FD3">
        <w:rPr>
          <w:rFonts w:cs="Segoe UI"/>
        </w:rPr>
        <w:fldChar w:fldCharType="end"/>
      </w:r>
      <w:r w:rsidR="00180FD3">
        <w:rPr>
          <w:rFonts w:cs="Segoe UI"/>
        </w:rPr>
        <w:t xml:space="preserve"> písm. </w:t>
      </w:r>
      <w:r w:rsidR="00180FD3">
        <w:rPr>
          <w:rFonts w:cs="Segoe UI"/>
        </w:rPr>
        <w:fldChar w:fldCharType="begin"/>
      </w:r>
      <w:r w:rsidR="00180FD3">
        <w:rPr>
          <w:rFonts w:cs="Segoe UI"/>
        </w:rPr>
        <w:instrText xml:space="preserve"> REF _Ref211934207 \n \h </w:instrText>
      </w:r>
      <w:r w:rsidR="00180FD3">
        <w:rPr>
          <w:rFonts w:cs="Segoe UI"/>
        </w:rPr>
      </w:r>
      <w:r w:rsidR="00180FD3">
        <w:rPr>
          <w:rFonts w:cs="Segoe UI"/>
        </w:rPr>
        <w:fldChar w:fldCharType="separate"/>
      </w:r>
      <w:r w:rsidR="00180FD3">
        <w:rPr>
          <w:rFonts w:cs="Segoe UI"/>
        </w:rPr>
        <w:t>b</w:t>
      </w:r>
      <w:r w:rsidR="00180FD3">
        <w:rPr>
          <w:rFonts w:cs="Segoe UI"/>
        </w:rPr>
        <w:fldChar w:fldCharType="end"/>
      </w:r>
      <w:r w:rsidR="00B83623">
        <w:rPr>
          <w:rFonts w:cs="Segoe UI"/>
        </w:rPr>
        <w:t>.</w:t>
      </w:r>
      <w:r w:rsidR="00180FD3">
        <w:rPr>
          <w:rFonts w:cs="Segoe UI"/>
        </w:rPr>
        <w:t xml:space="preserve"> Smlouvy </w:t>
      </w:r>
      <w:r>
        <w:rPr>
          <w:rFonts w:cs="Segoe UI"/>
        </w:rPr>
        <w:t xml:space="preserve">bude Objednatelem hrazena vždy před zahájením příslušného roku, v němž bude Podpora výrobce poskytnuta, </w:t>
      </w:r>
      <w:r w:rsidRPr="004F00F7">
        <w:rPr>
          <w:rFonts w:cs="Segoe UI"/>
        </w:rPr>
        <w:t>přičemž Poskytovatel je oprávněn příslušnou Fakturu vystavit nejdříve tři pracovní dny před zahájením příslušného období, v němž bud</w:t>
      </w:r>
      <w:r>
        <w:rPr>
          <w:rFonts w:cs="Segoe UI"/>
        </w:rPr>
        <w:t>e Podpora výrobce</w:t>
      </w:r>
      <w:r w:rsidR="00E17A3F">
        <w:rPr>
          <w:rFonts w:cs="Segoe UI"/>
        </w:rPr>
        <w:t xml:space="preserve"> poskytována</w:t>
      </w:r>
      <w:r w:rsidRPr="004F00F7">
        <w:rPr>
          <w:rFonts w:cs="Segoe UI"/>
        </w:rPr>
        <w:t xml:space="preserve">, s výjimkou Faktury za </w:t>
      </w:r>
      <w:r>
        <w:rPr>
          <w:rFonts w:cs="Segoe UI"/>
        </w:rPr>
        <w:t>první rok</w:t>
      </w:r>
      <w:r w:rsidRPr="004F00F7">
        <w:rPr>
          <w:rFonts w:cs="Segoe UI"/>
        </w:rPr>
        <w:t xml:space="preserve"> poskyt</w:t>
      </w:r>
      <w:r>
        <w:rPr>
          <w:rFonts w:cs="Segoe UI"/>
        </w:rPr>
        <w:t>nutí Podpory výrobce</w:t>
      </w:r>
      <w:r w:rsidRPr="004F00F7">
        <w:rPr>
          <w:rFonts w:cs="Segoe UI"/>
        </w:rPr>
        <w:t xml:space="preserve">, kterou </w:t>
      </w:r>
      <w:r>
        <w:rPr>
          <w:rFonts w:cs="Segoe UI"/>
        </w:rPr>
        <w:t xml:space="preserve">Poskytovatel vystaví jako součást faktury dle písm. </w:t>
      </w:r>
      <w:r w:rsidR="00B83623">
        <w:rPr>
          <w:rFonts w:cs="Segoe UI"/>
        </w:rPr>
        <w:fldChar w:fldCharType="begin"/>
      </w:r>
      <w:r w:rsidR="00B83623">
        <w:rPr>
          <w:rFonts w:cs="Segoe UI"/>
        </w:rPr>
        <w:instrText xml:space="preserve"> REF _Ref211934299 \n \h </w:instrText>
      </w:r>
      <w:r w:rsidR="00B83623">
        <w:rPr>
          <w:rFonts w:cs="Segoe UI"/>
        </w:rPr>
      </w:r>
      <w:r w:rsidR="00B83623">
        <w:rPr>
          <w:rFonts w:cs="Segoe UI"/>
        </w:rPr>
        <w:fldChar w:fldCharType="separate"/>
      </w:r>
      <w:r w:rsidR="00B83623">
        <w:rPr>
          <w:rFonts w:cs="Segoe UI"/>
        </w:rPr>
        <w:t>a</w:t>
      </w:r>
      <w:r w:rsidR="00B83623">
        <w:rPr>
          <w:rFonts w:cs="Segoe UI"/>
        </w:rPr>
        <w:fldChar w:fldCharType="end"/>
      </w:r>
      <w:r w:rsidR="00B83623">
        <w:rPr>
          <w:rFonts w:cs="Segoe UI"/>
        </w:rPr>
        <w:t>.</w:t>
      </w:r>
      <w:r>
        <w:rPr>
          <w:rFonts w:cs="Segoe UI"/>
        </w:rPr>
        <w:t xml:space="preserve"> tohoto odstavce. </w:t>
      </w:r>
    </w:p>
    <w:p w14:paraId="40313E1E" w14:textId="726D7060" w:rsidR="00431121" w:rsidRPr="006D5517" w:rsidRDefault="00431121" w:rsidP="00431121">
      <w:pPr>
        <w:numPr>
          <w:ilvl w:val="1"/>
          <w:numId w:val="22"/>
        </w:numPr>
        <w:spacing w:before="120" w:after="120" w:line="276" w:lineRule="auto"/>
        <w:ind w:left="567" w:hanging="567"/>
        <w:jc w:val="both"/>
        <w:rPr>
          <w:rFonts w:cs="Segoe UI"/>
        </w:rPr>
      </w:pPr>
      <w:bookmarkStart w:id="34" w:name="_Ref44662436"/>
      <w:bookmarkEnd w:id="31"/>
      <w:bookmarkEnd w:id="32"/>
      <w:r w:rsidRPr="000B67BF">
        <w:rPr>
          <w:rFonts w:cs="Segoe UI"/>
        </w:rPr>
        <w:t xml:space="preserve">Kopie příslušných akceptačních protokolů </w:t>
      </w:r>
      <w:r w:rsidRPr="004F5CA0">
        <w:rPr>
          <w:rFonts w:cs="Segoe UI"/>
        </w:rPr>
        <w:t>podepsaných pověřenými zástupci obou Smluvních stra</w:t>
      </w:r>
      <w:r w:rsidRPr="00356735">
        <w:rPr>
          <w:rFonts w:cs="Segoe UI"/>
        </w:rPr>
        <w:t>n</w:t>
      </w:r>
      <w:r w:rsidRPr="004F5CA0">
        <w:rPr>
          <w:rFonts w:cs="Segoe UI"/>
        </w:rPr>
        <w:t>,</w:t>
      </w:r>
      <w:r w:rsidRPr="006D5517">
        <w:rPr>
          <w:rFonts w:cs="Segoe UI"/>
        </w:rPr>
        <w:t xml:space="preserve"> jsou povinnou náležitostí Faktury vystavené Poskytovatelem za </w:t>
      </w:r>
      <w:r w:rsidR="008E1F15">
        <w:rPr>
          <w:rFonts w:cs="Segoe UI"/>
        </w:rPr>
        <w:t>Plnění</w:t>
      </w:r>
      <w:r w:rsidR="00C405D5">
        <w:rPr>
          <w:rFonts w:cs="Segoe UI"/>
        </w:rPr>
        <w:t xml:space="preserve"> </w:t>
      </w:r>
      <w:r w:rsidRPr="006D5517">
        <w:rPr>
          <w:rFonts w:cs="Segoe UI"/>
        </w:rPr>
        <w:t>dle Smlouvy.</w:t>
      </w:r>
      <w:r>
        <w:rPr>
          <w:rFonts w:cs="Segoe UI"/>
        </w:rPr>
        <w:t xml:space="preserve"> </w:t>
      </w:r>
      <w:r w:rsidRPr="006D5517">
        <w:rPr>
          <w:rFonts w:cs="Segoe UI"/>
        </w:rPr>
        <w:t>V případě, že Plnění není akceptováno některým z uvedených způsobů, Poskytovatel není oprávněn vystavit příslušnou Fakturu, není-li výslovně uvedeno jinak.</w:t>
      </w:r>
      <w:bookmarkEnd w:id="34"/>
    </w:p>
    <w:p w14:paraId="3C28E28F" w14:textId="356EF953"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Faktur</w:t>
      </w:r>
      <w:r w:rsidR="008E1F15">
        <w:rPr>
          <w:rFonts w:cs="Segoe UI"/>
        </w:rPr>
        <w:t>a</w:t>
      </w:r>
      <w:r w:rsidRPr="00A926A9">
        <w:rPr>
          <w:rFonts w:cs="Segoe UI"/>
        </w:rPr>
        <w:t xml:space="preserve"> musí obsahovat evidenční číslo Smlouvy a veškeré údaje vyžadované právními předpisy, zejména zákonem č. 235/2004 Sb., o dani z přidané hodnoty, ve znění pozdějších předpisů, a § 435 OZ</w:t>
      </w:r>
      <w:r>
        <w:rPr>
          <w:rFonts w:cs="Segoe UI"/>
        </w:rPr>
        <w:t xml:space="preserve">, </w:t>
      </w:r>
      <w:r w:rsidR="00C405D5" w:rsidRPr="00C405D5">
        <w:rPr>
          <w:rFonts w:cs="Segoe UI"/>
        </w:rPr>
        <w:t>obecné náležitosti účetních dokladů a současně požadavky poskytovatele dotace alespoň v rozsahu registračního čísla projektu CZ.31.2.0/0.0/0.0/23_092/0008944 a informace, že se jedná o projekt financovaný z NPO, a rozlišení uznatelných a neuznatelných nákladů (dle pokynu Objednatele)</w:t>
      </w:r>
      <w:r>
        <w:rPr>
          <w:rFonts w:cs="Segoe UI"/>
        </w:rPr>
        <w:t>.</w:t>
      </w:r>
    </w:p>
    <w:p w14:paraId="078863BD" w14:textId="47A09E64" w:rsidR="00431121" w:rsidRDefault="00431121" w:rsidP="00431121">
      <w:pPr>
        <w:numPr>
          <w:ilvl w:val="1"/>
          <w:numId w:val="22"/>
        </w:numPr>
        <w:spacing w:before="120" w:after="120" w:line="276" w:lineRule="auto"/>
        <w:ind w:left="567" w:hanging="567"/>
        <w:jc w:val="both"/>
        <w:rPr>
          <w:rFonts w:cs="Segoe UI"/>
        </w:rPr>
      </w:pPr>
      <w:bookmarkStart w:id="35" w:name="_Ref305399097"/>
      <w:r w:rsidRPr="00A926A9">
        <w:rPr>
          <w:rFonts w:cs="Segoe UI"/>
        </w:rPr>
        <w:t>Splatnost Faktur</w:t>
      </w:r>
      <w:r w:rsidR="00F30F4E">
        <w:rPr>
          <w:rFonts w:cs="Segoe UI"/>
        </w:rPr>
        <w:t>y</w:t>
      </w:r>
      <w:r w:rsidRPr="00A926A9">
        <w:rPr>
          <w:rFonts w:cs="Segoe UI"/>
        </w:rPr>
        <w:t xml:space="preserve"> je stanovena v délce 30 (třiceti) dnů ode dne vystavení Faktury, přičemž Faktura musí být Objednateli doručena nejpozději do 10 dnů od data vystavení.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w:t>
      </w:r>
    </w:p>
    <w:p w14:paraId="55EE68F6" w14:textId="2A905461" w:rsidR="00C405D5" w:rsidRDefault="00C405D5" w:rsidP="00431121">
      <w:pPr>
        <w:numPr>
          <w:ilvl w:val="1"/>
          <w:numId w:val="22"/>
        </w:numPr>
        <w:spacing w:before="120" w:after="120" w:line="276" w:lineRule="auto"/>
        <w:ind w:left="567" w:hanging="567"/>
        <w:jc w:val="both"/>
        <w:rPr>
          <w:rFonts w:cs="Segoe UI"/>
        </w:rPr>
      </w:pPr>
      <w:r>
        <w:rPr>
          <w:rFonts w:cs="Segoe UI"/>
        </w:rPr>
        <w:t xml:space="preserve">Poskytovatel </w:t>
      </w:r>
      <w:r w:rsidRPr="00F8312B">
        <w:rPr>
          <w:rFonts w:cs="Segoe UI"/>
        </w:rPr>
        <w:t xml:space="preserve">doručí fakturu </w:t>
      </w:r>
      <w:r>
        <w:rPr>
          <w:rFonts w:cs="Segoe UI"/>
        </w:rPr>
        <w:t>O</w:t>
      </w:r>
      <w:r w:rsidRPr="00F8312B">
        <w:rPr>
          <w:rFonts w:cs="Segoe UI"/>
        </w:rPr>
        <w:t>bjednateli v elektronické formě do datové schránky (ID:</w:t>
      </w:r>
      <w:r>
        <w:rPr>
          <w:rFonts w:cs="Segoe UI"/>
        </w:rPr>
        <w:t> </w:t>
      </w:r>
      <w:r w:rsidRPr="00F8312B">
        <w:rPr>
          <w:rFonts w:cs="Segoe UI"/>
        </w:rPr>
        <w:t xml:space="preserve">x2pbqzq) nebo e-mailem na adresu </w:t>
      </w:r>
      <w:hyperlink r:id="rId8" w:history="1">
        <w:r w:rsidRPr="007A1205">
          <w:rPr>
            <w:rStyle w:val="Hypertextovodkaz"/>
            <w:rFonts w:cs="Segoe UI"/>
          </w:rPr>
          <w:t>posta@kr-jihomoravsky.cz</w:t>
        </w:r>
      </w:hyperlink>
      <w:r>
        <w:rPr>
          <w:rStyle w:val="Hypertextovodkaz"/>
          <w:rFonts w:cs="Segoe UI"/>
        </w:rPr>
        <w:t>.</w:t>
      </w:r>
    </w:p>
    <w:bookmarkEnd w:id="35"/>
    <w:p w14:paraId="0AF837A3"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6F7B19D1"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Objednatel neposkytuje Poskytovateli na cenu předmětu Plnění jakékoliv zálohy</w:t>
      </w:r>
      <w:r>
        <w:rPr>
          <w:rFonts w:cs="Segoe UI"/>
        </w:rPr>
        <w:t>.</w:t>
      </w:r>
    </w:p>
    <w:p w14:paraId="609A4A3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1A1DA0A8"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36" w:name="_Toc335318136"/>
      <w:bookmarkStart w:id="37" w:name="_Toc335318219"/>
      <w:bookmarkStart w:id="38" w:name="_Ref339444002"/>
      <w:bookmarkStart w:id="39" w:name="_Ref416773355"/>
      <w:bookmarkStart w:id="40" w:name="_Ref416794416"/>
      <w:r w:rsidRPr="00A926A9">
        <w:rPr>
          <w:rFonts w:ascii="Segoe UI" w:hAnsi="Segoe UI" w:cs="Segoe UI"/>
          <w:b/>
          <w:sz w:val="22"/>
          <w:szCs w:val="22"/>
        </w:rPr>
        <w:t>PŘEDÁVÁNÍ A PŘEVZETÍ PLNĚNÍ</w:t>
      </w:r>
      <w:bookmarkEnd w:id="36"/>
      <w:bookmarkEnd w:id="37"/>
      <w:bookmarkEnd w:id="38"/>
      <w:bookmarkEnd w:id="39"/>
      <w:bookmarkEnd w:id="40"/>
    </w:p>
    <w:p w14:paraId="7DA918DB" w14:textId="0B22439B" w:rsidR="00431121" w:rsidRDefault="00431121" w:rsidP="00431121">
      <w:pPr>
        <w:numPr>
          <w:ilvl w:val="1"/>
          <w:numId w:val="22"/>
        </w:numPr>
        <w:spacing w:before="120" w:after="120" w:line="276" w:lineRule="auto"/>
        <w:ind w:left="567" w:hanging="567"/>
        <w:jc w:val="both"/>
        <w:rPr>
          <w:rFonts w:cs="Segoe UI"/>
        </w:rPr>
      </w:pPr>
      <w:bookmarkStart w:id="41" w:name="_Ref152143801"/>
      <w:r>
        <w:rPr>
          <w:rFonts w:cs="Segoe UI"/>
        </w:rPr>
        <w:t xml:space="preserve">Poskytovatel předloží návrh </w:t>
      </w:r>
      <w:proofErr w:type="spellStart"/>
      <w:r>
        <w:rPr>
          <w:rFonts w:cs="Segoe UI"/>
        </w:rPr>
        <w:t>Předimplementační</w:t>
      </w:r>
      <w:proofErr w:type="spellEnd"/>
      <w:r>
        <w:rPr>
          <w:rFonts w:cs="Segoe UI"/>
        </w:rPr>
        <w:t xml:space="preserve"> studie Objednateli ke kontrole a připomínkování ve lhůtě dle odst. </w:t>
      </w:r>
      <w:r>
        <w:rPr>
          <w:rFonts w:cs="Segoe UI"/>
        </w:rPr>
        <w:fldChar w:fldCharType="begin"/>
      </w:r>
      <w:r>
        <w:rPr>
          <w:rFonts w:cs="Segoe UI"/>
        </w:rPr>
        <w:instrText xml:space="preserve"> REF _Ref416775255 \n \h  \* MERGEFORMAT </w:instrText>
      </w:r>
      <w:r>
        <w:rPr>
          <w:rFonts w:cs="Segoe UI"/>
        </w:rPr>
      </w:r>
      <w:r>
        <w:rPr>
          <w:rFonts w:cs="Segoe UI"/>
        </w:rPr>
        <w:fldChar w:fldCharType="separate"/>
      </w:r>
      <w:r w:rsidR="00D32E7D">
        <w:rPr>
          <w:rFonts w:cs="Segoe UI"/>
        </w:rPr>
        <w:t>4.1</w:t>
      </w:r>
      <w:r>
        <w:rPr>
          <w:rFonts w:cs="Segoe UI"/>
        </w:rPr>
        <w:fldChar w:fldCharType="end"/>
      </w:r>
      <w:r>
        <w:rPr>
          <w:rFonts w:cs="Segoe UI"/>
        </w:rPr>
        <w:t xml:space="preserve"> Smlouvy. </w:t>
      </w:r>
      <w:r w:rsidRPr="006269DD">
        <w:rPr>
          <w:rFonts w:cs="Segoe UI"/>
        </w:rPr>
        <w:t xml:space="preserve">Objednatel předá </w:t>
      </w:r>
      <w:r w:rsidRPr="00073232">
        <w:rPr>
          <w:rFonts w:cs="Segoe UI"/>
        </w:rPr>
        <w:t xml:space="preserve">Poskytovateli své připomínky k návrhu </w:t>
      </w:r>
      <w:proofErr w:type="spellStart"/>
      <w:r w:rsidRPr="00073232">
        <w:rPr>
          <w:rFonts w:cs="Segoe UI"/>
        </w:rPr>
        <w:t>Předimplementační</w:t>
      </w:r>
      <w:proofErr w:type="spellEnd"/>
      <w:r w:rsidRPr="00073232">
        <w:rPr>
          <w:rFonts w:cs="Segoe UI"/>
        </w:rPr>
        <w:t xml:space="preserve"> studie nejpozději do </w:t>
      </w:r>
      <w:r w:rsidRPr="00A756D3">
        <w:rPr>
          <w:rFonts w:cs="Segoe UI"/>
        </w:rPr>
        <w:t>5 pracovních dnů</w:t>
      </w:r>
      <w:r w:rsidRPr="00073232">
        <w:rPr>
          <w:rFonts w:cs="Segoe UI"/>
        </w:rPr>
        <w:t xml:space="preserve"> od</w:t>
      </w:r>
      <w:r w:rsidRPr="006269DD">
        <w:rPr>
          <w:rFonts w:cs="Segoe UI"/>
        </w:rPr>
        <w:t xml:space="preserve"> jeho obdržení</w:t>
      </w:r>
      <w:r>
        <w:rPr>
          <w:rFonts w:cs="Segoe UI"/>
        </w:rPr>
        <w:t xml:space="preserve"> (a to i opakovaně, pokud Poskytovatel nezapracuje připomínky Objednatele řádně)</w:t>
      </w:r>
      <w:r w:rsidRPr="006269DD">
        <w:rPr>
          <w:rFonts w:cs="Segoe UI"/>
        </w:rPr>
        <w:t>.</w:t>
      </w:r>
      <w:r w:rsidRPr="00CD0C19">
        <w:rPr>
          <w:rFonts w:cs="Segoe UI"/>
        </w:rPr>
        <w:t xml:space="preserve"> </w:t>
      </w:r>
      <w:r>
        <w:rPr>
          <w:rFonts w:cs="Segoe UI"/>
        </w:rPr>
        <w:t>Poskytovatel</w:t>
      </w:r>
      <w:r w:rsidRPr="006269DD">
        <w:rPr>
          <w:rFonts w:cs="Segoe UI"/>
        </w:rPr>
        <w:t xml:space="preserve"> vypořádá připomínky Objednatele k návrhu </w:t>
      </w:r>
      <w:proofErr w:type="spellStart"/>
      <w:r>
        <w:rPr>
          <w:rFonts w:cs="Segoe UI"/>
        </w:rPr>
        <w:t>Předimplementační</w:t>
      </w:r>
      <w:proofErr w:type="spellEnd"/>
      <w:r>
        <w:rPr>
          <w:rFonts w:cs="Segoe UI"/>
        </w:rPr>
        <w:t xml:space="preserve"> studie</w:t>
      </w:r>
      <w:r w:rsidRPr="006269DD">
        <w:rPr>
          <w:rFonts w:cs="Segoe UI"/>
        </w:rPr>
        <w:t xml:space="preserve"> nejpozději do 5 kalendářních dnů</w:t>
      </w:r>
      <w:r>
        <w:rPr>
          <w:rFonts w:cs="Segoe UI"/>
        </w:rPr>
        <w:t xml:space="preserve"> od obdržení připomínek Objednatele a následně předloží Objednateli finální podobu </w:t>
      </w:r>
      <w:proofErr w:type="spellStart"/>
      <w:r>
        <w:rPr>
          <w:rFonts w:cs="Segoe UI"/>
        </w:rPr>
        <w:t>Předimplmentační</w:t>
      </w:r>
      <w:proofErr w:type="spellEnd"/>
      <w:r>
        <w:rPr>
          <w:rFonts w:cs="Segoe UI"/>
        </w:rPr>
        <w:t xml:space="preserve"> studie. Nebude-li mít Objednatel výhrady k zapracování jeho připomínek Poskytovatelem finální podoba </w:t>
      </w:r>
      <w:proofErr w:type="spellStart"/>
      <w:r>
        <w:rPr>
          <w:rFonts w:cs="Segoe UI"/>
        </w:rPr>
        <w:t>Předimplementační</w:t>
      </w:r>
      <w:proofErr w:type="spellEnd"/>
      <w:r>
        <w:rPr>
          <w:rFonts w:cs="Segoe UI"/>
        </w:rPr>
        <w:t xml:space="preserve"> studie bude protokolárně předána a převzata. Protokol o předání a převzetí finální podoby </w:t>
      </w:r>
      <w:proofErr w:type="spellStart"/>
      <w:r>
        <w:rPr>
          <w:rFonts w:cs="Segoe UI"/>
        </w:rPr>
        <w:t>Předimplementační</w:t>
      </w:r>
      <w:proofErr w:type="spellEnd"/>
      <w:r>
        <w:rPr>
          <w:rFonts w:cs="Segoe UI"/>
        </w:rPr>
        <w:t xml:space="preserve"> studie zpracuje Poskytovatel a bude obsahovat alespoň:</w:t>
      </w:r>
      <w:bookmarkEnd w:id="41"/>
    </w:p>
    <w:p w14:paraId="5B2B82DE"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označení Objednatele a </w:t>
      </w:r>
      <w:r>
        <w:rPr>
          <w:rFonts w:cs="Segoe UI"/>
        </w:rPr>
        <w:t>Poskytovatele</w:t>
      </w:r>
      <w:r w:rsidRPr="00930618">
        <w:rPr>
          <w:rFonts w:cs="Segoe UI"/>
        </w:rPr>
        <w:t>, sídlo, IČO, DIČ,</w:t>
      </w:r>
    </w:p>
    <w:p w14:paraId="2F485B7C"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den </w:t>
      </w:r>
      <w:r>
        <w:rPr>
          <w:rFonts w:cs="Segoe UI"/>
        </w:rPr>
        <w:t xml:space="preserve">předání a </w:t>
      </w:r>
      <w:r w:rsidRPr="00130840">
        <w:rPr>
          <w:rFonts w:cs="Segoe UI"/>
        </w:rPr>
        <w:t xml:space="preserve">převzetí finální podoby </w:t>
      </w:r>
      <w:proofErr w:type="spellStart"/>
      <w:r w:rsidRPr="00130840">
        <w:rPr>
          <w:rFonts w:cs="Segoe UI"/>
        </w:rPr>
        <w:t>Předimplementační</w:t>
      </w:r>
      <w:proofErr w:type="spellEnd"/>
      <w:r w:rsidRPr="00130840">
        <w:rPr>
          <w:rFonts w:cs="Segoe UI"/>
        </w:rPr>
        <w:t xml:space="preserve"> studie,</w:t>
      </w:r>
    </w:p>
    <w:p w14:paraId="05EA7FEA" w14:textId="77777777" w:rsidR="00431121" w:rsidRPr="00930618" w:rsidRDefault="00431121" w:rsidP="00431121">
      <w:pPr>
        <w:numPr>
          <w:ilvl w:val="2"/>
          <w:numId w:val="22"/>
        </w:numPr>
        <w:spacing w:before="120" w:after="120" w:line="276" w:lineRule="auto"/>
        <w:ind w:left="1134" w:hanging="567"/>
        <w:jc w:val="both"/>
        <w:rPr>
          <w:rFonts w:cs="Segoe UI"/>
        </w:rPr>
      </w:pPr>
      <w:r>
        <w:rPr>
          <w:rFonts w:cs="Segoe UI"/>
        </w:rPr>
        <w:t>přesně uvedený rozsah a obsah předávaného plnění (nestačí pouze označení „</w:t>
      </w:r>
      <w:proofErr w:type="spellStart"/>
      <w:r>
        <w:rPr>
          <w:rFonts w:cs="Segoe UI"/>
        </w:rPr>
        <w:t>Předimplementační</w:t>
      </w:r>
      <w:proofErr w:type="spellEnd"/>
      <w:r>
        <w:rPr>
          <w:rFonts w:cs="Segoe UI"/>
        </w:rPr>
        <w:t xml:space="preserve"> studie“),</w:t>
      </w:r>
    </w:p>
    <w:p w14:paraId="1039DBA6"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evidenční číslo smlouvy Objednatele a </w:t>
      </w:r>
      <w:r>
        <w:rPr>
          <w:rFonts w:cs="Segoe UI"/>
        </w:rPr>
        <w:t>Poskytovatele, a</w:t>
      </w:r>
    </w:p>
    <w:p w14:paraId="16AC2628" w14:textId="0237C7A3" w:rsidR="00431121" w:rsidRDefault="00431121" w:rsidP="00431121">
      <w:pPr>
        <w:numPr>
          <w:ilvl w:val="2"/>
          <w:numId w:val="22"/>
        </w:numPr>
        <w:spacing w:before="120" w:after="120" w:line="276" w:lineRule="auto"/>
        <w:ind w:left="1134" w:hanging="567"/>
        <w:jc w:val="both"/>
        <w:rPr>
          <w:rFonts w:cs="Segoe UI"/>
        </w:rPr>
      </w:pPr>
      <w:r w:rsidRPr="00930618">
        <w:rPr>
          <w:rFonts w:cs="Segoe UI"/>
        </w:rPr>
        <w:t>podpis oprávněn</w:t>
      </w:r>
      <w:r>
        <w:rPr>
          <w:rFonts w:cs="Segoe UI"/>
        </w:rPr>
        <w:t>ých</w:t>
      </w:r>
      <w:r w:rsidRPr="00930618">
        <w:rPr>
          <w:rFonts w:cs="Segoe UI"/>
        </w:rPr>
        <w:t xml:space="preserve"> osob</w:t>
      </w:r>
      <w:r w:rsidR="00130840">
        <w:rPr>
          <w:rFonts w:cs="Segoe UI"/>
        </w:rPr>
        <w:t>.</w:t>
      </w:r>
    </w:p>
    <w:p w14:paraId="764220FB" w14:textId="182F00DF" w:rsidR="00431121" w:rsidRPr="00130840" w:rsidRDefault="00AA26F3" w:rsidP="00431121">
      <w:pPr>
        <w:numPr>
          <w:ilvl w:val="1"/>
          <w:numId w:val="22"/>
        </w:numPr>
        <w:spacing w:before="120" w:after="120" w:line="276" w:lineRule="auto"/>
        <w:ind w:left="567" w:hanging="567"/>
        <w:jc w:val="both"/>
        <w:rPr>
          <w:rFonts w:cs="Segoe UI"/>
        </w:rPr>
      </w:pPr>
      <w:bookmarkStart w:id="42" w:name="_Ref152158701"/>
      <w:r>
        <w:rPr>
          <w:rFonts w:cs="Segoe UI"/>
        </w:rPr>
        <w:t>Plnění</w:t>
      </w:r>
      <w:r w:rsidR="00431121" w:rsidRPr="00130840">
        <w:rPr>
          <w:rFonts w:cs="Segoe UI"/>
        </w:rPr>
        <w:t xml:space="preserve"> bude předán</w:t>
      </w:r>
      <w:r>
        <w:rPr>
          <w:rFonts w:cs="Segoe UI"/>
        </w:rPr>
        <w:t>o</w:t>
      </w:r>
      <w:r w:rsidR="00431121" w:rsidRPr="00130840">
        <w:rPr>
          <w:rFonts w:cs="Segoe UI"/>
        </w:rPr>
        <w:t xml:space="preserve"> najednou </w:t>
      </w:r>
      <w:r w:rsidR="00130840" w:rsidRPr="00130840">
        <w:rPr>
          <w:rFonts w:cs="Segoe UI"/>
        </w:rPr>
        <w:t xml:space="preserve">(vyjma </w:t>
      </w:r>
      <w:proofErr w:type="spellStart"/>
      <w:r w:rsidR="00130840" w:rsidRPr="00130840">
        <w:rPr>
          <w:rFonts w:cs="Segoe UI"/>
        </w:rPr>
        <w:t>Předimplementační</w:t>
      </w:r>
      <w:proofErr w:type="spellEnd"/>
      <w:r w:rsidR="00130840" w:rsidRPr="00130840">
        <w:rPr>
          <w:rFonts w:cs="Segoe UI"/>
        </w:rPr>
        <w:t xml:space="preserve"> studie) </w:t>
      </w:r>
      <w:r w:rsidR="00431121" w:rsidRPr="00130840">
        <w:rPr>
          <w:rFonts w:cs="Segoe UI"/>
        </w:rPr>
        <w:t>podle pravidel dále sjednaných v tomto článku. Akceptací plně dokončené</w:t>
      </w:r>
      <w:r w:rsidR="00130840" w:rsidRPr="00130840">
        <w:rPr>
          <w:rFonts w:cs="Segoe UI"/>
        </w:rPr>
        <w:t xml:space="preserve">ho </w:t>
      </w:r>
      <w:r>
        <w:rPr>
          <w:rFonts w:cs="Segoe UI"/>
        </w:rPr>
        <w:t>Plnění</w:t>
      </w:r>
      <w:r w:rsidR="00431121" w:rsidRPr="00130840">
        <w:rPr>
          <w:rFonts w:cs="Segoe UI"/>
        </w:rPr>
        <w:t xml:space="preserve"> vzniká Poskytovateli nárok na vystavení Faktury odpovídající částce dle odst. </w:t>
      </w:r>
      <w:r w:rsidR="00431121" w:rsidRPr="00130840">
        <w:rPr>
          <w:rFonts w:cs="Segoe UI"/>
        </w:rPr>
        <w:fldChar w:fldCharType="begin"/>
      </w:r>
      <w:r w:rsidR="00431121" w:rsidRPr="00130840">
        <w:rPr>
          <w:rFonts w:cs="Segoe UI"/>
        </w:rPr>
        <w:instrText xml:space="preserve"> REF _Ref96259514 \r \h  \* MERGEFORMAT </w:instrText>
      </w:r>
      <w:r w:rsidR="00431121" w:rsidRPr="00130840">
        <w:rPr>
          <w:rFonts w:cs="Segoe UI"/>
        </w:rPr>
      </w:r>
      <w:r w:rsidR="00431121" w:rsidRPr="00130840">
        <w:rPr>
          <w:rFonts w:cs="Segoe UI"/>
        </w:rPr>
        <w:fldChar w:fldCharType="separate"/>
      </w:r>
      <w:r w:rsidR="00130840" w:rsidRPr="00130840">
        <w:rPr>
          <w:rFonts w:cs="Segoe UI"/>
        </w:rPr>
        <w:t>5.1</w:t>
      </w:r>
      <w:r w:rsidR="00431121" w:rsidRPr="00130840">
        <w:rPr>
          <w:rFonts w:cs="Segoe UI"/>
        </w:rPr>
        <w:fldChar w:fldCharType="end"/>
      </w:r>
      <w:r w:rsidR="00431121" w:rsidRPr="00130840">
        <w:rPr>
          <w:rFonts w:cs="Segoe UI"/>
        </w:rPr>
        <w:t xml:space="preserve"> Smlouvy. </w:t>
      </w:r>
      <w:bookmarkEnd w:id="42"/>
    </w:p>
    <w:p w14:paraId="61F842A1" w14:textId="5041528E" w:rsidR="00431121" w:rsidRPr="00130840" w:rsidRDefault="00AA26F3" w:rsidP="00431121">
      <w:pPr>
        <w:numPr>
          <w:ilvl w:val="1"/>
          <w:numId w:val="22"/>
        </w:numPr>
        <w:spacing w:before="120" w:after="120" w:line="276" w:lineRule="auto"/>
        <w:ind w:left="567" w:hanging="567"/>
        <w:jc w:val="both"/>
        <w:rPr>
          <w:rFonts w:cs="Segoe UI"/>
        </w:rPr>
      </w:pPr>
      <w:bookmarkStart w:id="43" w:name="_Ref96162126"/>
      <w:r>
        <w:rPr>
          <w:rFonts w:cs="Segoe UI"/>
        </w:rPr>
        <w:t>Plnění</w:t>
      </w:r>
      <w:r w:rsidR="00431121" w:rsidRPr="00130840">
        <w:rPr>
          <w:rFonts w:cs="Segoe UI"/>
        </w:rPr>
        <w:t xml:space="preserve"> bude Poskytovatelem předán</w:t>
      </w:r>
      <w:r>
        <w:rPr>
          <w:rFonts w:cs="Segoe UI"/>
        </w:rPr>
        <w:t>o</w:t>
      </w:r>
      <w:r w:rsidR="00431121" w:rsidRPr="00130840">
        <w:rPr>
          <w:rFonts w:cs="Segoe UI"/>
        </w:rPr>
        <w:t xml:space="preserve"> a Objednatelem převzat</w:t>
      </w:r>
      <w:r>
        <w:rPr>
          <w:rFonts w:cs="Segoe UI"/>
        </w:rPr>
        <w:t>o</w:t>
      </w:r>
      <w:r w:rsidR="00431121" w:rsidRPr="00130840">
        <w:rPr>
          <w:rFonts w:cs="Segoe UI"/>
        </w:rPr>
        <w:t xml:space="preserve"> na základě dále popsaného akceptačního řízení:</w:t>
      </w:r>
      <w:bookmarkEnd w:id="43"/>
    </w:p>
    <w:p w14:paraId="0C2107AA" w14:textId="0056327E" w:rsidR="00431121" w:rsidRPr="00A926A9" w:rsidRDefault="00431121" w:rsidP="00431121">
      <w:pPr>
        <w:numPr>
          <w:ilvl w:val="2"/>
          <w:numId w:val="22"/>
        </w:numPr>
        <w:spacing w:before="120" w:after="120" w:line="276" w:lineRule="auto"/>
        <w:ind w:left="1134" w:hanging="567"/>
        <w:jc w:val="both"/>
        <w:rPr>
          <w:rFonts w:cs="Segoe UI"/>
        </w:rPr>
      </w:pPr>
      <w:r w:rsidRPr="00130840">
        <w:rPr>
          <w:rFonts w:cs="Segoe UI"/>
        </w:rPr>
        <w:t xml:space="preserve">Účelem akceptačního řízení je ověřit, zda </w:t>
      </w:r>
      <w:r w:rsidR="00AA26F3">
        <w:rPr>
          <w:rFonts w:cs="Segoe UI"/>
        </w:rPr>
        <w:t>Plnění</w:t>
      </w:r>
      <w:r w:rsidRPr="00130840">
        <w:rPr>
          <w:rFonts w:cs="Segoe UI"/>
        </w:rPr>
        <w:t xml:space="preserve"> a dodaná dokumentace odpovídají požadovaným funkčním a technickým specifikacím a všem Objednatelem</w:t>
      </w:r>
      <w:r w:rsidRPr="00A926A9">
        <w:rPr>
          <w:rFonts w:cs="Segoe UI"/>
        </w:rPr>
        <w:t xml:space="preserve"> požadovaným parametrům (výkonnostním, provozním, bezpečnostní</w:t>
      </w:r>
      <w:r>
        <w:rPr>
          <w:rFonts w:cs="Segoe UI"/>
        </w:rPr>
        <w:t>m</w:t>
      </w:r>
      <w:r w:rsidRPr="00A926A9">
        <w:rPr>
          <w:rFonts w:cs="Segoe UI"/>
        </w:rPr>
        <w:t xml:space="preserve"> apod.), zejména specifikaci uvedené </w:t>
      </w:r>
      <w:r>
        <w:rPr>
          <w:rFonts w:cs="Segoe UI"/>
        </w:rPr>
        <w:t>v příloze č. 1 Smlouvy</w:t>
      </w:r>
      <w:r w:rsidRPr="00A926A9">
        <w:rPr>
          <w:rFonts w:cs="Segoe UI"/>
        </w:rPr>
        <w:t xml:space="preserve">. </w:t>
      </w:r>
      <w:r w:rsidRPr="00C44473">
        <w:rPr>
          <w:rFonts w:cs="Segoe UI"/>
        </w:rPr>
        <w:t>V rámci akceptačního řízení se bude předan</w:t>
      </w:r>
      <w:r w:rsidR="00AA26F3">
        <w:rPr>
          <w:rFonts w:cs="Segoe UI"/>
        </w:rPr>
        <w:t>é</w:t>
      </w:r>
      <w:r w:rsidRPr="00C44473">
        <w:rPr>
          <w:rFonts w:cs="Segoe UI"/>
        </w:rPr>
        <w:t xml:space="preserve"> </w:t>
      </w:r>
      <w:r w:rsidR="00AA26F3">
        <w:rPr>
          <w:rFonts w:cs="Segoe UI"/>
        </w:rPr>
        <w:t>Plnění</w:t>
      </w:r>
      <w:r w:rsidRPr="00C44473">
        <w:rPr>
          <w:rFonts w:cs="Segoe UI"/>
        </w:rPr>
        <w:t xml:space="preserve"> ověřovat a testovat podle vzájemně odsouhlasených testovacích plánů, které </w:t>
      </w:r>
      <w:r>
        <w:rPr>
          <w:rFonts w:cs="Segoe UI"/>
        </w:rPr>
        <w:t xml:space="preserve">vypracuje Objednatel ve spolupráci s </w:t>
      </w:r>
      <w:r w:rsidRPr="00C44473">
        <w:rPr>
          <w:rFonts w:cs="Segoe UI"/>
        </w:rPr>
        <w:t>Poskytovatel</w:t>
      </w:r>
      <w:r>
        <w:rPr>
          <w:rFonts w:cs="Segoe UI"/>
        </w:rPr>
        <w:t xml:space="preserve">em Poskytovatel bere na vědomí skutečnost, že akceptační řízení může </w:t>
      </w:r>
      <w:r w:rsidRPr="00700745">
        <w:rPr>
          <w:rFonts w:cs="Segoe UI"/>
        </w:rPr>
        <w:t xml:space="preserve">trvat </w:t>
      </w:r>
      <w:r w:rsidRPr="00A756D3">
        <w:rPr>
          <w:rFonts w:cs="Segoe UI"/>
        </w:rPr>
        <w:t xml:space="preserve">až </w:t>
      </w:r>
      <w:r w:rsidR="00130840" w:rsidRPr="00A756D3">
        <w:rPr>
          <w:rFonts w:cs="Segoe UI"/>
        </w:rPr>
        <w:t>3</w:t>
      </w:r>
      <w:r w:rsidRPr="00A756D3">
        <w:rPr>
          <w:rFonts w:cs="Segoe UI"/>
        </w:rPr>
        <w:t>0 dnů</w:t>
      </w:r>
      <w:r w:rsidRPr="00700745">
        <w:rPr>
          <w:rFonts w:cs="Segoe UI"/>
        </w:rPr>
        <w:t xml:space="preserve"> </w:t>
      </w:r>
      <w:r>
        <w:rPr>
          <w:rFonts w:cs="Segoe UI"/>
        </w:rPr>
        <w:lastRenderedPageBreak/>
        <w:t>(anebo déle, budou-li to testovací plány vyžadovat). V testovacích plánech bude zohledněna nyní u Objednatele zavedená praxe ve vztahu k relevantním postupům a procesům.</w:t>
      </w:r>
    </w:p>
    <w:p w14:paraId="6A2FAAD2" w14:textId="19C8259C"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Poskytovatel vyzve Objednatele k zahájení akceptačního řízení pro </w:t>
      </w:r>
      <w:r w:rsidR="00AA26F3">
        <w:rPr>
          <w:rFonts w:cs="Segoe UI"/>
        </w:rPr>
        <w:t>Plnění</w:t>
      </w:r>
      <w:r w:rsidRPr="00A926A9">
        <w:rPr>
          <w:rFonts w:cs="Segoe UI"/>
        </w:rPr>
        <w:t xml:space="preserve">.  </w:t>
      </w:r>
    </w:p>
    <w:p w14:paraId="41B91E9E" w14:textId="2694FCE9" w:rsidR="00431121" w:rsidRPr="00130840" w:rsidRDefault="00431121" w:rsidP="00431121">
      <w:pPr>
        <w:numPr>
          <w:ilvl w:val="2"/>
          <w:numId w:val="22"/>
        </w:numPr>
        <w:spacing w:before="120" w:after="120" w:line="276" w:lineRule="auto"/>
        <w:ind w:left="1134" w:hanging="567"/>
        <w:jc w:val="both"/>
        <w:rPr>
          <w:rFonts w:cs="Segoe UI"/>
        </w:rPr>
      </w:pPr>
      <w:bookmarkStart w:id="44" w:name="_Ref152143845"/>
      <w:r w:rsidRPr="00A926A9">
        <w:rPr>
          <w:rFonts w:cs="Segoe UI"/>
        </w:rPr>
        <w:t xml:space="preserve">Poskytovatel předá </w:t>
      </w:r>
      <w:r w:rsidR="00AA26F3">
        <w:rPr>
          <w:rFonts w:cs="Segoe UI"/>
        </w:rPr>
        <w:t>Plnění</w:t>
      </w:r>
      <w:r w:rsidRPr="00A926A9">
        <w:rPr>
          <w:rFonts w:cs="Segoe UI"/>
        </w:rPr>
        <w:t xml:space="preserve"> Objednateli na základě předávacího protokolu nejpozději </w:t>
      </w:r>
      <w:r w:rsidRPr="00130840">
        <w:rPr>
          <w:rFonts w:cs="Segoe UI"/>
        </w:rPr>
        <w:t>poslední den příslušného nejzazšího termínu</w:t>
      </w:r>
      <w:r w:rsidR="00130840" w:rsidRPr="00130840">
        <w:rPr>
          <w:rFonts w:cs="Segoe UI"/>
        </w:rPr>
        <w:t xml:space="preserve"> pro dokončení dodávky a implementace </w:t>
      </w:r>
      <w:r w:rsidR="00AA26F3">
        <w:rPr>
          <w:rFonts w:cs="Segoe UI"/>
        </w:rPr>
        <w:t>Plnění</w:t>
      </w:r>
      <w:r w:rsidRPr="00130840">
        <w:rPr>
          <w:rFonts w:cs="Segoe UI"/>
        </w:rPr>
        <w:t xml:space="preserve"> dle čl. </w:t>
      </w:r>
      <w:r w:rsidRPr="00130840">
        <w:rPr>
          <w:rFonts w:cs="Segoe UI"/>
        </w:rPr>
        <w:fldChar w:fldCharType="begin"/>
      </w:r>
      <w:r w:rsidRPr="00130840">
        <w:rPr>
          <w:rFonts w:cs="Segoe UI"/>
        </w:rPr>
        <w:instrText xml:space="preserve"> REF _Ref15461609 \r \h  \* MERGEFORMAT </w:instrText>
      </w:r>
      <w:r w:rsidRPr="00130840">
        <w:rPr>
          <w:rFonts w:cs="Segoe UI"/>
        </w:rPr>
      </w:r>
      <w:r w:rsidRPr="00130840">
        <w:rPr>
          <w:rFonts w:cs="Segoe UI"/>
        </w:rPr>
        <w:fldChar w:fldCharType="separate"/>
      </w:r>
      <w:r w:rsidR="00AA26F3">
        <w:rPr>
          <w:rFonts w:cs="Segoe UI"/>
        </w:rPr>
        <w:t>IV</w:t>
      </w:r>
      <w:r w:rsidRPr="00130840">
        <w:rPr>
          <w:rFonts w:cs="Segoe UI"/>
        </w:rPr>
        <w:fldChar w:fldCharType="end"/>
      </w:r>
      <w:r w:rsidRPr="00130840">
        <w:rPr>
          <w:rFonts w:cs="Segoe UI"/>
        </w:rPr>
        <w:t xml:space="preserve"> této Smlouvy.</w:t>
      </w:r>
      <w:bookmarkEnd w:id="44"/>
    </w:p>
    <w:p w14:paraId="75D8758D" w14:textId="025CE153" w:rsidR="00431121" w:rsidRPr="00130840" w:rsidRDefault="00431121" w:rsidP="00431121">
      <w:pPr>
        <w:numPr>
          <w:ilvl w:val="2"/>
          <w:numId w:val="22"/>
        </w:numPr>
        <w:spacing w:before="120" w:after="120" w:line="276" w:lineRule="auto"/>
        <w:ind w:left="1134" w:hanging="567"/>
        <w:jc w:val="both"/>
        <w:rPr>
          <w:rFonts w:cs="Segoe UI"/>
        </w:rPr>
      </w:pPr>
      <w:r w:rsidRPr="00130840">
        <w:rPr>
          <w:rFonts w:cs="Segoe UI"/>
        </w:rPr>
        <w:t xml:space="preserve">Řízení o akceptaci </w:t>
      </w:r>
      <w:r w:rsidR="00AA26F3">
        <w:rPr>
          <w:rFonts w:cs="Segoe UI"/>
        </w:rPr>
        <w:t>Plnění</w:t>
      </w:r>
      <w:r w:rsidRPr="00130840">
        <w:rPr>
          <w:rFonts w:cs="Segoe UI"/>
        </w:rPr>
        <w:t xml:space="preserve"> je zahájeno dnem skutečného předání takového plnění a je ukončeno podpisem příslušného akceptačního protokolu Objednatelem (dále jen „</w:t>
      </w:r>
      <w:r w:rsidRPr="00130840">
        <w:rPr>
          <w:rFonts w:cs="Segoe UI"/>
          <w:b/>
          <w:bCs/>
          <w:i/>
          <w:iCs/>
        </w:rPr>
        <w:t>Akceptační protokol</w:t>
      </w:r>
      <w:r w:rsidRPr="00130840">
        <w:rPr>
          <w:rFonts w:cs="Segoe UI"/>
        </w:rPr>
        <w:t>“) s výsledkem „Akceptováno“, který bude obsahovat minimálně:</w:t>
      </w:r>
    </w:p>
    <w:p w14:paraId="0C22A07B" w14:textId="77777777" w:rsidR="00431121" w:rsidRPr="00C44473" w:rsidRDefault="00431121" w:rsidP="00431121">
      <w:pPr>
        <w:numPr>
          <w:ilvl w:val="3"/>
          <w:numId w:val="22"/>
        </w:numPr>
        <w:spacing w:before="120" w:after="120" w:line="276" w:lineRule="auto"/>
        <w:ind w:left="1701" w:hanging="567"/>
        <w:jc w:val="both"/>
        <w:rPr>
          <w:rFonts w:cs="Segoe UI"/>
        </w:rPr>
      </w:pPr>
      <w:r w:rsidRPr="00130840">
        <w:rPr>
          <w:rFonts w:cs="Segoe UI"/>
        </w:rPr>
        <w:t>popis plnění, které</w:t>
      </w:r>
      <w:r w:rsidRPr="00A926A9">
        <w:rPr>
          <w:rFonts w:cs="Segoe UI"/>
        </w:rPr>
        <w:t xml:space="preserve"> byl</w:t>
      </w:r>
      <w:r>
        <w:rPr>
          <w:rFonts w:cs="Segoe UI"/>
        </w:rPr>
        <w:t>o</w:t>
      </w:r>
      <w:r w:rsidRPr="00A926A9">
        <w:rPr>
          <w:rFonts w:cs="Segoe UI"/>
        </w:rPr>
        <w:t xml:space="preserve"> </w:t>
      </w:r>
      <w:r w:rsidRPr="00C44473">
        <w:rPr>
          <w:rFonts w:cs="Segoe UI"/>
        </w:rPr>
        <w:t>předmětem akceptace;</w:t>
      </w:r>
    </w:p>
    <w:p w14:paraId="277344B5" w14:textId="77777777" w:rsidR="00431121" w:rsidRPr="00C44473" w:rsidRDefault="00431121" w:rsidP="00431121">
      <w:pPr>
        <w:numPr>
          <w:ilvl w:val="3"/>
          <w:numId w:val="22"/>
        </w:numPr>
        <w:spacing w:before="120" w:after="120" w:line="276" w:lineRule="auto"/>
        <w:ind w:left="1701" w:hanging="567"/>
        <w:jc w:val="both"/>
        <w:rPr>
          <w:rFonts w:cs="Segoe UI"/>
        </w:rPr>
      </w:pPr>
      <w:r w:rsidRPr="00C44473">
        <w:rPr>
          <w:rFonts w:cs="Segoe UI"/>
        </w:rPr>
        <w:t>záznam průběhu akceptačního řízení;</w:t>
      </w:r>
    </w:p>
    <w:p w14:paraId="0C1FAC2C" w14:textId="77777777" w:rsidR="00431121" w:rsidRPr="00A926A9" w:rsidRDefault="00431121" w:rsidP="00431121">
      <w:pPr>
        <w:numPr>
          <w:ilvl w:val="3"/>
          <w:numId w:val="22"/>
        </w:numPr>
        <w:spacing w:before="120" w:after="120" w:line="276" w:lineRule="auto"/>
        <w:ind w:left="1701" w:hanging="567"/>
        <w:jc w:val="both"/>
        <w:rPr>
          <w:rFonts w:cs="Segoe UI"/>
        </w:rPr>
      </w:pPr>
      <w:r w:rsidRPr="00C44473">
        <w:rPr>
          <w:rFonts w:cs="Segoe UI"/>
        </w:rPr>
        <w:t>seznam akceptačních testů se záznamem jejich výsledků</w:t>
      </w:r>
      <w:r w:rsidRPr="00A926A9">
        <w:rPr>
          <w:rFonts w:cs="Segoe UI"/>
        </w:rPr>
        <w:t>;</w:t>
      </w:r>
    </w:p>
    <w:p w14:paraId="361CD459"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seznam zjištěných vad s jejich klasifikací dle kategorií;</w:t>
      </w:r>
    </w:p>
    <w:p w14:paraId="0B0B354C"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výsledek akceptačního řízení.</w:t>
      </w:r>
    </w:p>
    <w:p w14:paraId="48086BB7" w14:textId="2381A113" w:rsidR="00431121" w:rsidRPr="00A926A9" w:rsidRDefault="00431121" w:rsidP="00431121">
      <w:pPr>
        <w:numPr>
          <w:ilvl w:val="2"/>
          <w:numId w:val="22"/>
        </w:numPr>
        <w:spacing w:before="120" w:after="120" w:line="276" w:lineRule="auto"/>
        <w:ind w:left="1134" w:hanging="567"/>
        <w:jc w:val="both"/>
        <w:rPr>
          <w:rFonts w:cs="Segoe UI"/>
        </w:rPr>
      </w:pPr>
      <w:bookmarkStart w:id="45" w:name="_Ref15476204"/>
      <w:r w:rsidRPr="00A926A9">
        <w:rPr>
          <w:rFonts w:cs="Segoe UI"/>
        </w:rPr>
        <w:t xml:space="preserve">Akceptační řízení za </w:t>
      </w:r>
      <w:r>
        <w:rPr>
          <w:rFonts w:cs="Segoe UI"/>
        </w:rPr>
        <w:t xml:space="preserve">poskytnutí </w:t>
      </w:r>
      <w:r w:rsidR="009E71E8">
        <w:rPr>
          <w:rFonts w:cs="Segoe UI"/>
        </w:rPr>
        <w:t>Plnění</w:t>
      </w:r>
      <w:r w:rsidRPr="00A926A9">
        <w:rPr>
          <w:rFonts w:cs="Segoe UI"/>
        </w:rPr>
        <w:t xml:space="preserve"> dle Smlouvy lze zahájit pouze na základě předání všech požadovaných </w:t>
      </w:r>
      <w:r w:rsidR="00B476F9">
        <w:rPr>
          <w:rFonts w:cs="Segoe UI"/>
        </w:rPr>
        <w:t>částí P</w:t>
      </w:r>
      <w:r w:rsidRPr="00A926A9">
        <w:rPr>
          <w:rFonts w:cs="Segoe UI"/>
        </w:rPr>
        <w:t>lnění dle Smlouvy</w:t>
      </w:r>
      <w:r w:rsidR="00130840">
        <w:rPr>
          <w:rFonts w:cs="Segoe UI"/>
        </w:rPr>
        <w:t xml:space="preserve"> (</w:t>
      </w:r>
      <w:r w:rsidR="00130840" w:rsidRPr="00130840">
        <w:rPr>
          <w:rFonts w:cs="Segoe UI"/>
        </w:rPr>
        <w:t xml:space="preserve">vyjma </w:t>
      </w:r>
      <w:proofErr w:type="spellStart"/>
      <w:r w:rsidR="00130840" w:rsidRPr="00130840">
        <w:rPr>
          <w:rFonts w:cs="Segoe UI"/>
        </w:rPr>
        <w:t>Předimplementační</w:t>
      </w:r>
      <w:proofErr w:type="spellEnd"/>
      <w:r w:rsidR="00130840" w:rsidRPr="00130840">
        <w:rPr>
          <w:rFonts w:cs="Segoe UI"/>
        </w:rPr>
        <w:t xml:space="preserve"> studie)</w:t>
      </w:r>
      <w:r w:rsidRPr="00A926A9">
        <w:rPr>
          <w:rFonts w:cs="Segoe UI"/>
        </w:rPr>
        <w:t>. Objednatel provede oponentní řízení převzatého plnění a nejméně 1 pracovní den před ukončením akceptačního řízení, které se koná v dohodnutém termínu, sdělí Poskytovateli výhrady k</w:t>
      </w:r>
      <w:r>
        <w:rPr>
          <w:rFonts w:cs="Segoe UI"/>
        </w:rPr>
        <w:t> </w:t>
      </w:r>
      <w:r w:rsidRPr="00A926A9">
        <w:rPr>
          <w:rFonts w:cs="Segoe UI"/>
        </w:rPr>
        <w:t>předanému plnění s vyznačením jejich závažností. V akceptačním řízení budou projednány výhrady Objednatele a stanovena výsledná závažnost připomínek vad a nedodělků, včetně termínů jejich odstranění, přičemž Objednatel vezme do úvahy stanovisko Poskytovatele. Výsledky tohoto řízení budou uvedeny do Akceptačního protokolu.</w:t>
      </w:r>
      <w:bookmarkEnd w:id="45"/>
    </w:p>
    <w:p w14:paraId="061933C9" w14:textId="77777777" w:rsidR="00431121" w:rsidRPr="00A926A9" w:rsidRDefault="00431121" w:rsidP="00431121">
      <w:pPr>
        <w:numPr>
          <w:ilvl w:val="2"/>
          <w:numId w:val="22"/>
        </w:numPr>
        <w:spacing w:before="120" w:after="120" w:line="276" w:lineRule="auto"/>
        <w:ind w:left="1134" w:hanging="567"/>
        <w:jc w:val="both"/>
        <w:rPr>
          <w:rFonts w:cs="Segoe UI"/>
        </w:rPr>
      </w:pPr>
      <w:bookmarkStart w:id="46" w:name="_Ref317506917"/>
      <w:r w:rsidRPr="00A926A9">
        <w:rPr>
          <w:rFonts w:cs="Segoe UI"/>
        </w:rPr>
        <w:t>Kategorizace vad předávaného plnění dle Smlouvy při akceptačním řízení:</w:t>
      </w:r>
      <w:bookmarkEnd w:id="46"/>
    </w:p>
    <w:p w14:paraId="0FE45381" w14:textId="77777777" w:rsidR="00431121" w:rsidRPr="005F2BA4" w:rsidRDefault="00431121" w:rsidP="00431121">
      <w:pPr>
        <w:numPr>
          <w:ilvl w:val="0"/>
          <w:numId w:val="5"/>
        </w:numPr>
        <w:spacing w:after="0" w:line="276" w:lineRule="auto"/>
        <w:ind w:left="1843" w:hanging="425"/>
        <w:jc w:val="both"/>
        <w:rPr>
          <w:rFonts w:cs="Segoe UI"/>
          <w:b/>
          <w:bCs/>
        </w:rPr>
      </w:pPr>
      <w:r w:rsidRPr="005F2BA4">
        <w:rPr>
          <w:rFonts w:cs="Segoe UI"/>
          <w:b/>
          <w:bCs/>
        </w:rPr>
        <w:t xml:space="preserve">Vada kategorie A </w:t>
      </w:r>
    </w:p>
    <w:p w14:paraId="45643928" w14:textId="54B16AF4" w:rsidR="00431121" w:rsidRPr="00A926A9" w:rsidRDefault="00431121" w:rsidP="00431121">
      <w:pPr>
        <w:spacing w:line="276" w:lineRule="auto"/>
        <w:ind w:left="1416"/>
        <w:jc w:val="both"/>
        <w:rPr>
          <w:rFonts w:cs="Segoe UI"/>
        </w:rPr>
      </w:pPr>
      <w:r w:rsidRPr="00A926A9">
        <w:rPr>
          <w:rFonts w:cs="Segoe UI"/>
        </w:rPr>
        <w:t>Popis vady:</w:t>
      </w:r>
      <w:r>
        <w:rPr>
          <w:rFonts w:cs="Segoe UI"/>
        </w:rPr>
        <w:t xml:space="preserve"> </w:t>
      </w:r>
      <w:r w:rsidR="00B476F9">
        <w:rPr>
          <w:rFonts w:cs="Segoe UI"/>
        </w:rPr>
        <w:t>Plnění</w:t>
      </w:r>
      <w:r w:rsidRPr="00F457A7">
        <w:rPr>
          <w:rFonts w:cs="Segoe UI"/>
        </w:rPr>
        <w:t xml:space="preserve"> nebo </w:t>
      </w:r>
      <w:r w:rsidR="00130840">
        <w:rPr>
          <w:rFonts w:cs="Segoe UI"/>
        </w:rPr>
        <w:t>jeho</w:t>
      </w:r>
      <w:r w:rsidRPr="00F457A7">
        <w:rPr>
          <w:rFonts w:cs="Segoe UI"/>
        </w:rPr>
        <w:t xml:space="preserve"> část/služba není použitelná ve svých základních funkcích a parametrech nebo se vyskytuje funkční závada znemožňující činnost a řádné užití </w:t>
      </w:r>
      <w:r w:rsidR="00B476F9">
        <w:rPr>
          <w:rFonts w:cs="Segoe UI"/>
        </w:rPr>
        <w:t>Plnění</w:t>
      </w:r>
      <w:r w:rsidRPr="00F457A7">
        <w:rPr>
          <w:rFonts w:cs="Segoe UI"/>
        </w:rPr>
        <w:t xml:space="preserve"> nebo </w:t>
      </w:r>
      <w:r w:rsidR="00130840">
        <w:rPr>
          <w:rFonts w:cs="Segoe UI"/>
        </w:rPr>
        <w:t>jeho</w:t>
      </w:r>
      <w:r w:rsidRPr="00F457A7">
        <w:rPr>
          <w:rFonts w:cs="Segoe UI"/>
        </w:rPr>
        <w:t xml:space="preserve"> části/služby. Tento stav ohrožuje nebo znemožňuje běžný provoz </w:t>
      </w:r>
      <w:r w:rsidR="00B476F9">
        <w:rPr>
          <w:rFonts w:cs="Segoe UI"/>
        </w:rPr>
        <w:t>Plnění</w:t>
      </w:r>
      <w:r w:rsidRPr="00F457A7">
        <w:rPr>
          <w:rFonts w:cs="Segoe UI"/>
        </w:rPr>
        <w:t>, případně může Objednateli nebo dalším subjektům způsobit větší finanční nebo jiné škody. Tento stav může ohrozit běžný provoz Objednatele a nelze jej dočasně řešit organizačním opatřením.</w:t>
      </w:r>
    </w:p>
    <w:p w14:paraId="30F17D56" w14:textId="77777777" w:rsidR="00431121" w:rsidRPr="005F2BA4" w:rsidRDefault="00431121" w:rsidP="00431121">
      <w:pPr>
        <w:keepNext/>
        <w:numPr>
          <w:ilvl w:val="0"/>
          <w:numId w:val="5"/>
        </w:numPr>
        <w:spacing w:after="0" w:line="276" w:lineRule="auto"/>
        <w:ind w:left="1843" w:hanging="425"/>
        <w:jc w:val="both"/>
        <w:rPr>
          <w:rFonts w:cs="Segoe UI"/>
          <w:b/>
          <w:bCs/>
        </w:rPr>
      </w:pPr>
      <w:r w:rsidRPr="005F2BA4">
        <w:rPr>
          <w:rFonts w:cs="Segoe UI"/>
          <w:b/>
          <w:bCs/>
        </w:rPr>
        <w:lastRenderedPageBreak/>
        <w:t xml:space="preserve">Vada kategorie B </w:t>
      </w:r>
    </w:p>
    <w:p w14:paraId="3B6222DC" w14:textId="70CE91AC" w:rsidR="00431121" w:rsidRPr="00A926A9" w:rsidRDefault="00431121" w:rsidP="00431121">
      <w:pPr>
        <w:spacing w:line="276" w:lineRule="auto"/>
        <w:ind w:left="1416"/>
        <w:jc w:val="both"/>
        <w:rPr>
          <w:rFonts w:cs="Segoe UI"/>
        </w:rPr>
      </w:pPr>
      <w:r w:rsidRPr="00A926A9">
        <w:rPr>
          <w:rFonts w:cs="Segoe UI"/>
        </w:rPr>
        <w:t xml:space="preserve">Popis vady: </w:t>
      </w:r>
      <w:r w:rsidRPr="00D766BE">
        <w:rPr>
          <w:rFonts w:cs="Segoe UI"/>
        </w:rPr>
        <w:t xml:space="preserve">Funkčnost </w:t>
      </w:r>
      <w:r w:rsidR="00B476F9">
        <w:rPr>
          <w:rFonts w:cs="Segoe UI"/>
        </w:rPr>
        <w:t>Plnění</w:t>
      </w:r>
      <w:r w:rsidRPr="00D766BE">
        <w:rPr>
          <w:rFonts w:cs="Segoe UI"/>
        </w:rPr>
        <w:t xml:space="preserve"> nebo </w:t>
      </w:r>
      <w:r>
        <w:rPr>
          <w:rFonts w:cs="Segoe UI"/>
        </w:rPr>
        <w:t>je</w:t>
      </w:r>
      <w:r w:rsidR="00130840">
        <w:rPr>
          <w:rFonts w:cs="Segoe UI"/>
        </w:rPr>
        <w:t>ho</w:t>
      </w:r>
      <w:r w:rsidRPr="00D766BE">
        <w:rPr>
          <w:rFonts w:cs="Segoe UI"/>
        </w:rPr>
        <w:t xml:space="preserve"> části/služby nebo rozsah služeb Objednatele je ve svých funkcích a parametrech degradována tak, že tento stav omezuje běžný provoz </w:t>
      </w:r>
      <w:r w:rsidR="00B476F9">
        <w:rPr>
          <w:rFonts w:cs="Segoe UI"/>
        </w:rPr>
        <w:t>Plnění</w:t>
      </w:r>
      <w:r w:rsidRPr="00D766BE">
        <w:rPr>
          <w:rFonts w:cs="Segoe UI"/>
        </w:rPr>
        <w:t xml:space="preserve"> nebo omezuje řádné užití </w:t>
      </w:r>
      <w:r w:rsidR="00B476F9">
        <w:rPr>
          <w:rFonts w:cs="Segoe UI"/>
        </w:rPr>
        <w:t>Plnění</w:t>
      </w:r>
      <w:r w:rsidRPr="00D766BE">
        <w:rPr>
          <w:rFonts w:cs="Segoe UI"/>
        </w:rPr>
        <w:t xml:space="preserve"> nebo </w:t>
      </w:r>
      <w:r w:rsidR="00130840">
        <w:rPr>
          <w:rFonts w:cs="Segoe UI"/>
        </w:rPr>
        <w:t>jeho</w:t>
      </w:r>
      <w:r w:rsidRPr="00D766BE">
        <w:rPr>
          <w:rFonts w:cs="Segoe UI"/>
        </w:rPr>
        <w:t xml:space="preserve"> části/služby </w:t>
      </w:r>
      <w:r w:rsidR="00A52961" w:rsidRPr="00D766BE">
        <w:rPr>
          <w:rFonts w:cs="Segoe UI"/>
        </w:rPr>
        <w:t>anebo</w:t>
      </w:r>
      <w:r w:rsidRPr="00D766BE">
        <w:rPr>
          <w:rFonts w:cs="Segoe UI"/>
        </w:rPr>
        <w:t xml:space="preserve"> služeb Objednatele. Existuje náhradní pracovní postup pro obejití závady, případně organizační opatření.</w:t>
      </w:r>
    </w:p>
    <w:p w14:paraId="3EE02ADD" w14:textId="77777777" w:rsidR="00431121" w:rsidRPr="005F2BA4" w:rsidRDefault="00431121" w:rsidP="00431121">
      <w:pPr>
        <w:keepNext/>
        <w:numPr>
          <w:ilvl w:val="0"/>
          <w:numId w:val="5"/>
        </w:numPr>
        <w:spacing w:after="0" w:line="276" w:lineRule="auto"/>
        <w:ind w:left="1843" w:hanging="425"/>
        <w:jc w:val="both"/>
        <w:rPr>
          <w:rFonts w:cs="Segoe UI"/>
          <w:b/>
          <w:bCs/>
        </w:rPr>
      </w:pPr>
      <w:r w:rsidRPr="005F2BA4">
        <w:rPr>
          <w:rFonts w:cs="Segoe UI"/>
          <w:b/>
          <w:bCs/>
        </w:rPr>
        <w:t xml:space="preserve">Vada kategorie C </w:t>
      </w:r>
    </w:p>
    <w:p w14:paraId="38D92B10" w14:textId="57BD8475" w:rsidR="00431121" w:rsidRPr="00A926A9" w:rsidRDefault="00431121" w:rsidP="00431121">
      <w:pPr>
        <w:widowControl w:val="0"/>
        <w:spacing w:line="276" w:lineRule="auto"/>
        <w:ind w:left="1418"/>
        <w:jc w:val="both"/>
        <w:rPr>
          <w:rFonts w:cs="Segoe UI"/>
        </w:rPr>
      </w:pPr>
      <w:r w:rsidRPr="00A926A9">
        <w:rPr>
          <w:rFonts w:cs="Segoe UI"/>
        </w:rPr>
        <w:t>Popis vady:</w:t>
      </w:r>
      <w:r w:rsidRPr="00A926A9">
        <w:rPr>
          <w:rFonts w:cs="Segoe UI"/>
        </w:rPr>
        <w:tab/>
        <w:t>Vada, která svým charakterem nespadá do kategorie A nebo</w:t>
      </w:r>
      <w:r>
        <w:rPr>
          <w:rFonts w:cs="Segoe UI"/>
        </w:rPr>
        <w:t xml:space="preserve"> </w:t>
      </w:r>
      <w:r w:rsidRPr="00A926A9">
        <w:rPr>
          <w:rFonts w:cs="Segoe UI"/>
        </w:rPr>
        <w:t>kategorie B</w:t>
      </w:r>
      <w:r>
        <w:rPr>
          <w:rFonts w:cs="Segoe UI"/>
        </w:rPr>
        <w:t xml:space="preserve">; </w:t>
      </w:r>
      <w:r w:rsidRPr="00747BB2">
        <w:rPr>
          <w:rFonts w:cs="Segoe UI"/>
        </w:rPr>
        <w:t xml:space="preserve">vada </w:t>
      </w:r>
      <w:r w:rsidR="00B476F9">
        <w:rPr>
          <w:rFonts w:cs="Segoe UI"/>
        </w:rPr>
        <w:t>Plnění</w:t>
      </w:r>
      <w:r w:rsidRPr="00747BB2">
        <w:rPr>
          <w:rFonts w:cs="Segoe UI"/>
        </w:rPr>
        <w:t xml:space="preserve"> s nízkým (minimálním) dopadem na provoz, ztěžuje uživatelům provoz </w:t>
      </w:r>
      <w:r w:rsidR="00B476F9">
        <w:rPr>
          <w:rFonts w:cs="Segoe UI"/>
        </w:rPr>
        <w:t>Plnění</w:t>
      </w:r>
      <w:r w:rsidRPr="00747BB2">
        <w:rPr>
          <w:rFonts w:cs="Segoe UI"/>
        </w:rPr>
        <w:t>, ale umožňuje zabezpečení základních činností s</w:t>
      </w:r>
      <w:r w:rsidR="00B476F9">
        <w:rPr>
          <w:rFonts w:cs="Segoe UI"/>
        </w:rPr>
        <w:t xml:space="preserve"> Plněním</w:t>
      </w:r>
      <w:r w:rsidRPr="00747BB2">
        <w:rPr>
          <w:rFonts w:cs="Segoe UI"/>
        </w:rPr>
        <w:t>, nemá negativní dopad na kvalitu dat a výsledky jejich zpracování</w:t>
      </w:r>
      <w:r w:rsidRPr="00A926A9">
        <w:rPr>
          <w:rFonts w:cs="Segoe UI"/>
        </w:rPr>
        <w:t>.</w:t>
      </w:r>
    </w:p>
    <w:p w14:paraId="7E55E94A" w14:textId="3867B81B" w:rsidR="00431121" w:rsidRPr="00A926A9" w:rsidRDefault="00431121" w:rsidP="00431121">
      <w:pPr>
        <w:numPr>
          <w:ilvl w:val="2"/>
          <w:numId w:val="22"/>
        </w:numPr>
        <w:spacing w:before="120" w:after="120" w:line="276" w:lineRule="auto"/>
        <w:ind w:left="1134" w:hanging="567"/>
        <w:jc w:val="both"/>
        <w:rPr>
          <w:rFonts w:cs="Segoe UI"/>
        </w:rPr>
      </w:pPr>
      <w:bookmarkStart w:id="47" w:name="_Ref152157392"/>
      <w:r w:rsidRPr="00A926A9">
        <w:rPr>
          <w:rFonts w:cs="Segoe UI"/>
        </w:rPr>
        <w:t xml:space="preserve">Výsledkem akceptačních řízení mohou být </w:t>
      </w:r>
      <w:r>
        <w:rPr>
          <w:rFonts w:cs="Segoe UI"/>
        </w:rPr>
        <w:t>tři</w:t>
      </w:r>
      <w:r w:rsidRPr="00A926A9">
        <w:rPr>
          <w:rFonts w:cs="Segoe UI"/>
        </w:rPr>
        <w:t xml:space="preserve"> stavy:</w:t>
      </w:r>
      <w:bookmarkEnd w:id="47"/>
    </w:p>
    <w:p w14:paraId="40E3ABFA" w14:textId="1AC995BB" w:rsidR="00431121" w:rsidRPr="00D95654" w:rsidRDefault="00431121" w:rsidP="00431121">
      <w:pPr>
        <w:keepNext/>
        <w:numPr>
          <w:ilvl w:val="0"/>
          <w:numId w:val="5"/>
        </w:numPr>
        <w:spacing w:after="0" w:line="276" w:lineRule="auto"/>
        <w:ind w:left="1843" w:hanging="425"/>
        <w:jc w:val="both"/>
        <w:rPr>
          <w:rFonts w:cs="Segoe UI"/>
        </w:rPr>
      </w:pPr>
      <w:bookmarkStart w:id="48" w:name="_Ref416707636"/>
      <w:r w:rsidRPr="00F56E8A">
        <w:rPr>
          <w:rFonts w:cs="Segoe UI"/>
          <w:b/>
          <w:bCs/>
        </w:rPr>
        <w:t>Akceptováno</w:t>
      </w:r>
      <w:r w:rsidRPr="00D95654">
        <w:rPr>
          <w:rFonts w:cs="Segoe UI"/>
        </w:rPr>
        <w:t xml:space="preserve">. V případě, že Objednatel v průběhu akceptačního řízení </w:t>
      </w:r>
      <w:r w:rsidR="00B476F9">
        <w:rPr>
          <w:rFonts w:cs="Segoe UI"/>
        </w:rPr>
        <w:t>P</w:t>
      </w:r>
      <w:r w:rsidRPr="00D95654">
        <w:rPr>
          <w:rFonts w:cs="Segoe UI"/>
        </w:rPr>
        <w:t>lnění nenalezne v předaném plnění dle Smlouvy žádné vady ani nedodělky (dle výše uvedené kategorizace vad), uvede Objednatel do Akceptačního protokolu, že předané plnění bylo akceptováno a akceptační protokol potvrdí svým podpisem.</w:t>
      </w:r>
      <w:bookmarkEnd w:id="48"/>
    </w:p>
    <w:p w14:paraId="79496577" w14:textId="6697733D" w:rsidR="00431121" w:rsidRPr="00D95654" w:rsidRDefault="00431121" w:rsidP="00431121">
      <w:pPr>
        <w:keepNext/>
        <w:numPr>
          <w:ilvl w:val="0"/>
          <w:numId w:val="5"/>
        </w:numPr>
        <w:spacing w:after="0" w:line="276" w:lineRule="auto"/>
        <w:ind w:left="1843" w:hanging="425"/>
        <w:jc w:val="both"/>
        <w:rPr>
          <w:rFonts w:cs="Segoe UI"/>
        </w:rPr>
      </w:pPr>
      <w:bookmarkStart w:id="49" w:name="_Ref96259778"/>
      <w:r w:rsidRPr="00F56E8A">
        <w:rPr>
          <w:rFonts w:cs="Segoe UI"/>
          <w:b/>
          <w:bCs/>
        </w:rPr>
        <w:t>Akceptováno s výhradami</w:t>
      </w:r>
      <w:r w:rsidRPr="00D95654">
        <w:rPr>
          <w:rFonts w:cs="Segoe UI"/>
        </w:rPr>
        <w:t xml:space="preserve">. V případě, že Objednatel v průběhu akceptačního řízení </w:t>
      </w:r>
      <w:r w:rsidR="007D1212">
        <w:rPr>
          <w:rFonts w:cs="Segoe UI"/>
        </w:rPr>
        <w:t>P</w:t>
      </w:r>
      <w:r w:rsidRPr="00D95654">
        <w:rPr>
          <w:rFonts w:cs="Segoe UI"/>
        </w:rPr>
        <w:t xml:space="preserve">lnění nalezne v předaném plnění Objednatelem akceptovatelné vady nebo nedodělky kategorie B nebo C, avšak přes uvedené bude předvedena způsobilost </w:t>
      </w:r>
      <w:r w:rsidR="007D1212">
        <w:rPr>
          <w:rFonts w:cs="Segoe UI"/>
        </w:rPr>
        <w:t>Plnění</w:t>
      </w:r>
      <w:r w:rsidRPr="00D95654">
        <w:rPr>
          <w:rFonts w:cs="Segoe UI"/>
        </w:rPr>
        <w:t xml:space="preserve"> sloužit svému účelu, uvede Objednatel do Akceptačního protokolu, že předané plnění bylo akceptováno s výhradami a akceptační protokol potvrdí svým podpisem. Podpis Akceptačního protokolu Objednatelem s výsledkem „Akceptováno s výhradami“ zakládá Poskytovateli povinnost odstranit případné vady a nedodělky (tj. výhrady Objednatele) uvedené v příslušném Akceptačním protokolu, a to ve lhůtách v akceptačním protokolu uvedených (nedohodnou-li se Smluvní strany jinak, maximální lhůta na odstranění jakékoliv vady/nedodělku kategorie B nepřesáhne 5 dnů a kategorie C nepřesáhne 15 dnů; vše od doručení Akceptačního protokolu se stavem „Akceptováno s výhradami“ v listinné či elektronické podobě Poskytovateli). Po odstranění všech případných vad a nedodělků podepíší Smluvní strany doklad prokazující odstranění všech případných vad a nedodělků. Podepsání takového dokladu se pro účely této Smlouvy považuje za akceptační protokol se stavem „Akceptováno“ ve smyslu předchozího bodu </w:t>
      </w:r>
      <w:r w:rsidRPr="00D95654">
        <w:rPr>
          <w:rFonts w:cs="Segoe UI"/>
        </w:rPr>
        <w:lastRenderedPageBreak/>
        <w:t>tohoto odstavce této Smlouvy. Poskytovatel není v prodlení s poskytnutím plnění, které bylo akceptováno s výhradami.</w:t>
      </w:r>
      <w:bookmarkEnd w:id="49"/>
    </w:p>
    <w:p w14:paraId="0FC689A8" w14:textId="2089C67B" w:rsidR="00431121" w:rsidRPr="00D95654" w:rsidRDefault="00431121" w:rsidP="00431121">
      <w:pPr>
        <w:keepNext/>
        <w:numPr>
          <w:ilvl w:val="0"/>
          <w:numId w:val="5"/>
        </w:numPr>
        <w:spacing w:after="0" w:line="276" w:lineRule="auto"/>
        <w:ind w:left="1843" w:hanging="425"/>
        <w:jc w:val="both"/>
        <w:rPr>
          <w:rFonts w:cs="Segoe UI"/>
        </w:rPr>
      </w:pPr>
      <w:r w:rsidRPr="00F56E8A">
        <w:rPr>
          <w:rFonts w:cs="Segoe UI"/>
          <w:b/>
          <w:bCs/>
        </w:rPr>
        <w:t>Neakceptováno</w:t>
      </w:r>
      <w:r w:rsidRPr="00D95654">
        <w:rPr>
          <w:rFonts w:cs="Segoe UI"/>
        </w:rPr>
        <w:t xml:space="preserve">. V případě, že budou v průběhu akceptačního řízení v předaném </w:t>
      </w:r>
      <w:r w:rsidR="00FD16F6">
        <w:rPr>
          <w:rFonts w:cs="Segoe UI"/>
        </w:rPr>
        <w:t>Plnění</w:t>
      </w:r>
      <w:r w:rsidRPr="00D95654">
        <w:rPr>
          <w:rFonts w:cs="Segoe UI"/>
        </w:rPr>
        <w:t xml:space="preserve"> dle Smlouvy Objednatelem shledány zásadní vady a nedodělky (zejm. vady/nedodělky kategorie A) a nebude předvedena způsobilost </w:t>
      </w:r>
      <w:r w:rsidR="00FD16F6">
        <w:rPr>
          <w:rFonts w:cs="Segoe UI"/>
        </w:rPr>
        <w:t>Plnění</w:t>
      </w:r>
      <w:r w:rsidRPr="00D95654">
        <w:rPr>
          <w:rFonts w:cs="Segoe UI"/>
        </w:rPr>
        <w:t xml:space="preserve"> sloužit svému účelu, není předané plnění akceptováno a není rovněž považováno za poskytnuté v souladu se Smlouvou. V</w:t>
      </w:r>
      <w:r w:rsidR="00FD16F6">
        <w:rPr>
          <w:rFonts w:cs="Segoe UI"/>
        </w:rPr>
        <w:t> </w:t>
      </w:r>
      <w:r w:rsidRPr="00D95654">
        <w:rPr>
          <w:rFonts w:cs="Segoe UI"/>
        </w:rPr>
        <w:t>Akceptačním protokolu bude Objednatelem uvedeno, že předané plnění nebylo akceptováno, včetně popisu zjištěných vad/nedostatků a Objednatel doručí Akceptační protokol Poskytovateli, který napraví tyto vady/nedostatky a předloží plnění k nové akceptaci. Maximální lhůta na odstranění jakékoliv vady/nedodělku kategorie A nepřesáhne 25 kalendářních dnů, nebude-li smluvními stranami sjednáno v Akceptačním protokolu jinak. Tento proces se bude opakovat, dokud nebude možné ze strany Objednatele v Akceptačním protokolu zaznamenat výsledek „</w:t>
      </w:r>
      <w:r w:rsidRPr="00D95654">
        <w:rPr>
          <w:rFonts w:cs="Segoe UI"/>
          <w:b/>
          <w:bCs/>
          <w:i/>
          <w:iCs/>
        </w:rPr>
        <w:t>Akceptováno</w:t>
      </w:r>
      <w:r w:rsidRPr="00D95654">
        <w:rPr>
          <w:rFonts w:cs="Segoe UI"/>
        </w:rPr>
        <w:t>“. Objednatel ovšem nepřipouští, že by se akceptační procedura měla opakovat více jak třikrát; nedodržení tohoto požadavku zakládá právo Objednatele na odstoupení od Smlouvy.</w:t>
      </w:r>
    </w:p>
    <w:p w14:paraId="4E9BBC96" w14:textId="221159E4"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Kategorizaci vad předávaného plnění ve smyslu odst.</w:t>
      </w:r>
      <w:r>
        <w:rPr>
          <w:rFonts w:cs="Segoe UI"/>
        </w:rPr>
        <w:t xml:space="preserve"> </w:t>
      </w:r>
      <w:r>
        <w:rPr>
          <w:rFonts w:cs="Segoe UI"/>
        </w:rPr>
        <w:fldChar w:fldCharType="begin"/>
      </w:r>
      <w:r>
        <w:rPr>
          <w:rFonts w:cs="Segoe UI"/>
        </w:rPr>
        <w:instrText xml:space="preserve"> REF _Ref96162126 \n \h </w:instrText>
      </w:r>
      <w:r>
        <w:rPr>
          <w:rFonts w:cs="Segoe UI"/>
        </w:rPr>
      </w:r>
      <w:r>
        <w:rPr>
          <w:rFonts w:cs="Segoe UI"/>
        </w:rPr>
        <w:fldChar w:fldCharType="separate"/>
      </w:r>
      <w:r w:rsidR="00FD16F6">
        <w:rPr>
          <w:rFonts w:cs="Segoe UI"/>
        </w:rPr>
        <w:t>6.3</w:t>
      </w:r>
      <w:r>
        <w:rPr>
          <w:rFonts w:cs="Segoe UI"/>
        </w:rPr>
        <w:fldChar w:fldCharType="end"/>
      </w:r>
      <w:r>
        <w:rPr>
          <w:rFonts w:cs="Segoe UI"/>
        </w:rPr>
        <w:t xml:space="preserve"> písm.</w:t>
      </w:r>
      <w:r w:rsidRPr="00A926A9">
        <w:rPr>
          <w:rFonts w:cs="Segoe UI"/>
        </w:rPr>
        <w:t xml:space="preserve"> </w:t>
      </w:r>
      <w:r w:rsidRPr="00A926A9">
        <w:rPr>
          <w:rFonts w:cs="Segoe UI"/>
        </w:rPr>
        <w:fldChar w:fldCharType="begin"/>
      </w:r>
      <w:r w:rsidRPr="00A926A9">
        <w:rPr>
          <w:rFonts w:cs="Segoe UI"/>
        </w:rPr>
        <w:instrText xml:space="preserve"> REF _Ref317506917 \r \h  \* MERGEFORMAT </w:instrText>
      </w:r>
      <w:r w:rsidRPr="00A926A9">
        <w:rPr>
          <w:rFonts w:cs="Segoe UI"/>
        </w:rPr>
      </w:r>
      <w:r w:rsidRPr="00A926A9">
        <w:rPr>
          <w:rFonts w:cs="Segoe UI"/>
        </w:rPr>
        <w:fldChar w:fldCharType="separate"/>
      </w:r>
      <w:r w:rsidR="00FD16F6">
        <w:rPr>
          <w:rFonts w:cs="Segoe UI"/>
        </w:rPr>
        <w:t>f</w:t>
      </w:r>
      <w:r w:rsidRPr="00A926A9">
        <w:rPr>
          <w:rFonts w:cs="Segoe UI"/>
        </w:rPr>
        <w:fldChar w:fldCharType="end"/>
      </w:r>
      <w:r w:rsidRPr="00A926A9">
        <w:rPr>
          <w:rFonts w:cs="Segoe UI"/>
        </w:rPr>
        <w:t xml:space="preserve"> Smlouvy stanovuje při akceptačním řízení výhradně Objednatel.</w:t>
      </w:r>
      <w:r>
        <w:rPr>
          <w:rFonts w:cs="Segoe UI"/>
        </w:rPr>
        <w:t xml:space="preserve"> </w:t>
      </w:r>
      <w:r w:rsidRPr="00E9081E">
        <w:rPr>
          <w:rFonts w:cs="Segoe UI"/>
        </w:rPr>
        <w:t>V případě změny, částečného řešení nebo vyřešení vady Objednatel může kategorii vady změnit dle závažnosti jejích dopadů.</w:t>
      </w:r>
    </w:p>
    <w:p w14:paraId="479E9611" w14:textId="4A8E5704" w:rsidR="00431121"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Předání/převzetí </w:t>
      </w:r>
      <w:r w:rsidR="00FD16F6">
        <w:rPr>
          <w:rFonts w:cs="Segoe UI"/>
        </w:rPr>
        <w:t>Plnění</w:t>
      </w:r>
      <w:r w:rsidRPr="00A926A9">
        <w:rPr>
          <w:rFonts w:cs="Segoe UI"/>
        </w:rPr>
        <w:t xml:space="preserve"> je možné pouze na základě akceptačního řízení s výsledkem „Akceptováno“, přičemž podpis příslušného Akceptačního protokolu Objednatelem je podmínkou pro vznik oprávnění Poskytovatele vystavit Fakturu za poskytnutí Plnění</w:t>
      </w:r>
      <w:r w:rsidRPr="00E9081E">
        <w:rPr>
          <w:rFonts w:cs="Segoe UI"/>
        </w:rPr>
        <w:t>.</w:t>
      </w:r>
      <w:r w:rsidRPr="00A926A9">
        <w:rPr>
          <w:rFonts w:cs="Segoe UI"/>
        </w:rPr>
        <w:t xml:space="preserve"> </w:t>
      </w:r>
    </w:p>
    <w:p w14:paraId="558F0ED1"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50" w:name="_Toc335318137"/>
      <w:bookmarkStart w:id="51" w:name="_Toc335318220"/>
      <w:bookmarkStart w:id="52" w:name="_Ref339446885"/>
      <w:bookmarkStart w:id="53" w:name="_Ref340066748"/>
      <w:bookmarkStart w:id="54" w:name="_Ref340066768"/>
      <w:r w:rsidRPr="008826C9">
        <w:rPr>
          <w:rFonts w:ascii="Segoe UI" w:hAnsi="Segoe UI" w:cs="Segoe UI"/>
          <w:b/>
          <w:sz w:val="22"/>
          <w:szCs w:val="22"/>
        </w:rPr>
        <w:t>DALŠÍ PRÁVA A POVINNOSTI SMLUVNÍCH STRAN</w:t>
      </w:r>
      <w:bookmarkEnd w:id="50"/>
      <w:bookmarkEnd w:id="51"/>
      <w:bookmarkEnd w:id="52"/>
      <w:bookmarkEnd w:id="53"/>
      <w:bookmarkEnd w:id="54"/>
    </w:p>
    <w:p w14:paraId="6C3855D8" w14:textId="77777777" w:rsidR="00431121" w:rsidRPr="00D95654" w:rsidRDefault="00431121" w:rsidP="00431121">
      <w:pPr>
        <w:numPr>
          <w:ilvl w:val="1"/>
          <w:numId w:val="22"/>
        </w:numPr>
        <w:spacing w:before="120" w:after="120" w:line="276" w:lineRule="auto"/>
        <w:ind w:left="567" w:hanging="567"/>
        <w:jc w:val="both"/>
        <w:rPr>
          <w:rFonts w:cs="Segoe UI"/>
        </w:rPr>
      </w:pPr>
      <w:bookmarkStart w:id="55" w:name="_Ref197447888"/>
      <w:bookmarkStart w:id="56" w:name="_Ref339446728"/>
      <w:r w:rsidRPr="00D95654">
        <w:rPr>
          <w:rFonts w:cs="Segoe UI"/>
        </w:rPr>
        <w:t>Poskytovatel je povinen:</w:t>
      </w:r>
      <w:bookmarkEnd w:id="55"/>
    </w:p>
    <w:p w14:paraId="48422B37"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poskytovat řádně a včas Plnění podle Smlouvy bez faktických a právních vad;</w:t>
      </w:r>
    </w:p>
    <w:p w14:paraId="2D80BE9D"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3F1D5A83" w14:textId="7C0D07A6"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bez zbytečného odkladu oznámit Objednateli veškeré skutečnosti, které mohou mít vliv na povahu nebo na podmínky poskytování </w:t>
      </w:r>
      <w:r w:rsidR="00D4634F">
        <w:rPr>
          <w:rFonts w:cs="Segoe UI"/>
        </w:rPr>
        <w:t>P</w:t>
      </w:r>
      <w:r w:rsidRPr="00A926A9">
        <w:rPr>
          <w:rFonts w:cs="Segoe UI"/>
        </w:rPr>
        <w:t xml:space="preserve">lnění dle Smlouvy. Zejména je </w:t>
      </w:r>
      <w:r w:rsidRPr="00A926A9">
        <w:rPr>
          <w:rFonts w:cs="Segoe UI"/>
        </w:rPr>
        <w:lastRenderedPageBreak/>
        <w:t>povinen neprodleně písemně oznámit Objednateli změny svého majetkoprávního postavení, jako je např. přeměna společnosti, vstup do likvidace, úpadek či prohlášení konkurzu;</w:t>
      </w:r>
    </w:p>
    <w:p w14:paraId="64262662" w14:textId="77777777"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informovat bezodkladně Objednatele o jakýchkoliv zjištěných překážkách plnění</w:t>
      </w:r>
      <w:r>
        <w:rPr>
          <w:rFonts w:cs="Segoe UI"/>
        </w:rPr>
        <w:t xml:space="preserve"> (vč. </w:t>
      </w:r>
      <w:r w:rsidRPr="0093725E">
        <w:rPr>
          <w:rFonts w:cs="Segoe UI"/>
        </w:rPr>
        <w:t>nevhodn</w:t>
      </w:r>
      <w:r>
        <w:rPr>
          <w:rFonts w:cs="Segoe UI"/>
        </w:rPr>
        <w:t>é</w:t>
      </w:r>
      <w:r w:rsidRPr="0093725E">
        <w:rPr>
          <w:rFonts w:cs="Segoe UI"/>
        </w:rPr>
        <w:t xml:space="preserve"> povah</w:t>
      </w:r>
      <w:r>
        <w:rPr>
          <w:rFonts w:cs="Segoe UI"/>
        </w:rPr>
        <w:t>y</w:t>
      </w:r>
      <w:r w:rsidRPr="0093725E">
        <w:rPr>
          <w:rFonts w:cs="Segoe UI"/>
        </w:rPr>
        <w:t xml:space="preserve"> věcí převzatých od </w:t>
      </w:r>
      <w:r>
        <w:rPr>
          <w:rFonts w:cs="Segoe UI"/>
        </w:rPr>
        <w:t>O</w:t>
      </w:r>
      <w:r w:rsidRPr="0093725E">
        <w:rPr>
          <w:rFonts w:cs="Segoe UI"/>
        </w:rPr>
        <w:t xml:space="preserve">bjednatele nebo požadavků, připomínek a pokynů daných </w:t>
      </w:r>
      <w:r>
        <w:rPr>
          <w:rFonts w:cs="Segoe UI"/>
        </w:rPr>
        <w:t>Poskytovateli</w:t>
      </w:r>
      <w:r w:rsidRPr="0093725E">
        <w:rPr>
          <w:rFonts w:cs="Segoe UI"/>
        </w:rPr>
        <w:t xml:space="preserve"> </w:t>
      </w:r>
      <w:r>
        <w:rPr>
          <w:rFonts w:cs="Segoe UI"/>
        </w:rPr>
        <w:t>O</w:t>
      </w:r>
      <w:r w:rsidRPr="0093725E">
        <w:rPr>
          <w:rFonts w:cs="Segoe UI"/>
        </w:rPr>
        <w:t>bjednatelem</w:t>
      </w:r>
      <w:r>
        <w:rPr>
          <w:rFonts w:cs="Segoe UI"/>
        </w:rPr>
        <w:t>)</w:t>
      </w:r>
      <w:r w:rsidRPr="00A926A9">
        <w:rPr>
          <w:rFonts w:cs="Segoe UI"/>
        </w:rPr>
        <w:t>, byť by za ně Poskytovatel neodpovídal, o vznesených požadavcích orgánů státního dozoru a o uplatněných nárocích třetích osob, které by mohly plnění dle Smlouvy ovlivnit;</w:t>
      </w:r>
    </w:p>
    <w:p w14:paraId="269B72CB"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 xml:space="preserve">poskytnout Objednateli veškerou nezbytnou součinnost k naplnění účelu Smlouvy; </w:t>
      </w:r>
    </w:p>
    <w:p w14:paraId="348F8C85" w14:textId="35C80054"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na žádost Objednatele spolupracovat či poskytnout součinnost dalším dodavatelům Objednatele</w:t>
      </w:r>
      <w:r w:rsidR="00EB7C0F">
        <w:rPr>
          <w:rFonts w:cs="Segoe UI"/>
        </w:rPr>
        <w:t xml:space="preserve">; Poskytovatel je povinen </w:t>
      </w:r>
      <w:r w:rsidR="00EB7C0F" w:rsidRPr="00EB7C0F">
        <w:rPr>
          <w:rFonts w:cs="Segoe UI"/>
        </w:rPr>
        <w:t xml:space="preserve">poskytovat součinnost při auditu kybernetické bezpečnosti, </w:t>
      </w:r>
      <w:r w:rsidR="00EB7C0F">
        <w:rPr>
          <w:rFonts w:cs="Segoe UI"/>
        </w:rPr>
        <w:t xml:space="preserve">a to po </w:t>
      </w:r>
      <w:r w:rsidR="00EB7C0F" w:rsidRPr="00EB7C0F">
        <w:rPr>
          <w:rFonts w:cs="Segoe UI"/>
        </w:rPr>
        <w:t xml:space="preserve">dobu 2 měsíců od </w:t>
      </w:r>
      <w:r w:rsidR="00EB7C0F">
        <w:rPr>
          <w:rFonts w:cs="Segoe UI"/>
        </w:rPr>
        <w:t>implementace Plnění</w:t>
      </w:r>
      <w:r w:rsidR="00EB7C0F" w:rsidRPr="00EB7C0F">
        <w:rPr>
          <w:rFonts w:cs="Segoe UI"/>
        </w:rPr>
        <w:t xml:space="preserve">, přičemž v rámci </w:t>
      </w:r>
      <w:r w:rsidR="00EB7C0F">
        <w:rPr>
          <w:rFonts w:cs="Segoe UI"/>
        </w:rPr>
        <w:t xml:space="preserve">takové </w:t>
      </w:r>
      <w:r w:rsidR="00EB7C0F" w:rsidRPr="00EB7C0F">
        <w:rPr>
          <w:rFonts w:cs="Segoe UI"/>
        </w:rPr>
        <w:t xml:space="preserve">součinnosti bude </w:t>
      </w:r>
      <w:r w:rsidR="00EB7C0F">
        <w:rPr>
          <w:rFonts w:cs="Segoe UI"/>
        </w:rPr>
        <w:t xml:space="preserve">Poskytovatel </w:t>
      </w:r>
      <w:r w:rsidR="00EB7C0F" w:rsidRPr="00EB7C0F">
        <w:rPr>
          <w:rFonts w:cs="Segoe UI"/>
        </w:rPr>
        <w:t xml:space="preserve">povinen napravit případné nedostatky zjištěné v rámci auditu, který bude provádět třetí osoba. Služby součinnost při auditu jsou zahrnuty v ceně plnění dle čl. V odst. 1 </w:t>
      </w:r>
      <w:r w:rsidR="00EB7C0F">
        <w:rPr>
          <w:rFonts w:cs="Segoe UI"/>
        </w:rPr>
        <w:t>Smlouvy</w:t>
      </w:r>
      <w:r w:rsidRPr="00F56E8A">
        <w:rPr>
          <w:rFonts w:cs="Segoe UI"/>
        </w:rPr>
        <w:t>;</w:t>
      </w:r>
    </w:p>
    <w:p w14:paraId="020E9BB1"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provádět svoje činnosti tak, aby nebyl v nadbytečném rozsahu omezen provoz dotčených pracovišť Objednatele;</w:t>
      </w:r>
    </w:p>
    <w:p w14:paraId="057792D2" w14:textId="77777777"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F56E8A">
        <w:rPr>
          <w:rFonts w:cs="Segoe UI"/>
        </w:rPr>
        <w:t>;</w:t>
      </w:r>
    </w:p>
    <w:p w14:paraId="57483AA3" w14:textId="77777777" w:rsidR="00431121" w:rsidRPr="00692113" w:rsidRDefault="00431121" w:rsidP="00431121">
      <w:pPr>
        <w:numPr>
          <w:ilvl w:val="2"/>
          <w:numId w:val="22"/>
        </w:numPr>
        <w:spacing w:before="120" w:after="120" w:line="276" w:lineRule="auto"/>
        <w:ind w:left="1134" w:hanging="567"/>
        <w:jc w:val="both"/>
        <w:rPr>
          <w:rFonts w:cs="Segoe UI"/>
        </w:rPr>
      </w:pPr>
      <w:bookmarkStart w:id="57" w:name="_Ref152157487"/>
      <w:r w:rsidRPr="00F56E8A">
        <w:rPr>
          <w:rFonts w:cs="Segoe UI"/>
        </w:rPr>
        <w:t xml:space="preserve">informovat Objednatele na jeho žádost o průběhu plnění předmětu Smlouvy </w:t>
      </w:r>
      <w:r w:rsidRPr="00692113">
        <w:rPr>
          <w:rFonts w:cs="Segoe UI"/>
        </w:rPr>
        <w:t>a akceptovat jeho pokyny a připomínky k plnění předmětu Smlouvy;</w:t>
      </w:r>
      <w:bookmarkEnd w:id="56"/>
      <w:bookmarkEnd w:id="57"/>
    </w:p>
    <w:p w14:paraId="08FE6077" w14:textId="3B8D4056" w:rsidR="00431121" w:rsidRPr="00692113" w:rsidRDefault="00431121" w:rsidP="00431121">
      <w:pPr>
        <w:numPr>
          <w:ilvl w:val="2"/>
          <w:numId w:val="22"/>
        </w:numPr>
        <w:spacing w:before="120" w:after="120" w:line="276" w:lineRule="auto"/>
        <w:ind w:left="1134" w:hanging="567"/>
        <w:jc w:val="both"/>
        <w:rPr>
          <w:rFonts w:cs="Segoe UI"/>
        </w:rPr>
      </w:pPr>
      <w:r w:rsidRPr="00692113">
        <w:rPr>
          <w:rFonts w:cs="Segoe UI"/>
        </w:rPr>
        <w:t xml:space="preserve">bezodkladně informovat Objednatele o skutečnostech, které by mohly mít negativní dopad na realizaci Plnění, a to zejména ve vztahu k termínu realizace </w:t>
      </w:r>
      <w:r w:rsidR="00692113">
        <w:rPr>
          <w:rFonts w:cs="Segoe UI"/>
        </w:rPr>
        <w:t>Plnění</w:t>
      </w:r>
      <w:r w:rsidRPr="00692113">
        <w:rPr>
          <w:rFonts w:cs="Segoe UI"/>
        </w:rPr>
        <w:t xml:space="preserve"> ve smyslu odst. </w:t>
      </w:r>
      <w:r w:rsidRPr="00692113">
        <w:rPr>
          <w:rFonts w:cs="Segoe UI"/>
        </w:rPr>
        <w:fldChar w:fldCharType="begin"/>
      </w:r>
      <w:r w:rsidRPr="00692113">
        <w:rPr>
          <w:rFonts w:cs="Segoe UI"/>
        </w:rPr>
        <w:instrText xml:space="preserve"> REF _Ref416775255 \n \h  \* MERGEFORMAT </w:instrText>
      </w:r>
      <w:r w:rsidRPr="00692113">
        <w:rPr>
          <w:rFonts w:cs="Segoe UI"/>
        </w:rPr>
      </w:r>
      <w:r w:rsidRPr="00692113">
        <w:rPr>
          <w:rFonts w:cs="Segoe UI"/>
        </w:rPr>
        <w:fldChar w:fldCharType="separate"/>
      </w:r>
      <w:r w:rsidR="00D32E7D">
        <w:rPr>
          <w:rFonts w:cs="Segoe UI"/>
        </w:rPr>
        <w:t>4.1</w:t>
      </w:r>
      <w:r w:rsidRPr="00692113">
        <w:rPr>
          <w:rFonts w:cs="Segoe UI"/>
        </w:rPr>
        <w:fldChar w:fldCharType="end"/>
      </w:r>
      <w:r w:rsidRPr="00692113">
        <w:rPr>
          <w:rFonts w:cs="Segoe UI"/>
        </w:rPr>
        <w:t xml:space="preserve"> této Smlouvy</w:t>
      </w:r>
      <w:r w:rsidR="00D32E7D">
        <w:rPr>
          <w:rFonts w:cs="Segoe UI"/>
        </w:rPr>
        <w:t>;</w:t>
      </w:r>
    </w:p>
    <w:p w14:paraId="21C776F2"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použít veškeré podklady předané mu Objednatelem pouze pro účely Smlouvy a zabezpečit jejich řádné vrácení Objednateli, bude-li to objektivně možné vzhledem k jejich povaze a způsobu použití;</w:t>
      </w:r>
    </w:p>
    <w:p w14:paraId="7C2AE0DA"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zajistit řádné a včasné plnění finančních závazků svým poddodavatelům, kdy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62D20260" w14:textId="77777777" w:rsidR="00692113" w:rsidRDefault="00431121" w:rsidP="00692113">
      <w:pPr>
        <w:numPr>
          <w:ilvl w:val="2"/>
          <w:numId w:val="22"/>
        </w:numPr>
        <w:spacing w:before="120" w:after="120" w:line="276" w:lineRule="auto"/>
        <w:ind w:left="1134" w:hanging="567"/>
        <w:jc w:val="both"/>
        <w:rPr>
          <w:rFonts w:cs="Segoe UI"/>
        </w:rPr>
      </w:pPr>
      <w:r w:rsidRPr="00692113">
        <w:rPr>
          <w:rFonts w:cs="Segoe UI"/>
        </w:rPr>
        <w:lastRenderedPageBreak/>
        <w:t>informovat Objednatele o kybernetických bezpečnostních incidentech souvisejících s plněním dle této Smlouvy;</w:t>
      </w:r>
    </w:p>
    <w:p w14:paraId="0E5E7E47" w14:textId="77777777" w:rsidR="00692113" w:rsidRDefault="00692113" w:rsidP="00692113">
      <w:pPr>
        <w:numPr>
          <w:ilvl w:val="2"/>
          <w:numId w:val="22"/>
        </w:numPr>
        <w:spacing w:before="120" w:after="120" w:line="276" w:lineRule="auto"/>
        <w:ind w:left="1134" w:hanging="567"/>
        <w:jc w:val="both"/>
        <w:rPr>
          <w:rFonts w:cs="Segoe UI"/>
        </w:rPr>
      </w:pPr>
      <w:bookmarkStart w:id="58" w:name="_Ref197447898"/>
      <w:r w:rsidRPr="00692113">
        <w:rPr>
          <w:rFonts w:cs="Segoe UI"/>
        </w:rPr>
        <w:t>uchovávat veškerou dokumentaci související s realizací plnění dle Smlouvy včetně účetních dokladů po dobu deseti let od finančního ukončení projektu, minimálně však do konce roku 2036. Pokud je v českých právních předpisech stanovena lhůta delší, musí ji Poskytovatel použít;</w:t>
      </w:r>
      <w:bookmarkEnd w:id="58"/>
    </w:p>
    <w:p w14:paraId="11BE9437" w14:textId="77777777" w:rsidR="00692113" w:rsidRDefault="00692113" w:rsidP="00692113">
      <w:pPr>
        <w:numPr>
          <w:ilvl w:val="2"/>
          <w:numId w:val="22"/>
        </w:numPr>
        <w:spacing w:before="120" w:after="120" w:line="276" w:lineRule="auto"/>
        <w:ind w:left="1134" w:hanging="567"/>
        <w:jc w:val="both"/>
        <w:rPr>
          <w:rFonts w:cs="Segoe UI"/>
        </w:rPr>
      </w:pPr>
      <w:bookmarkStart w:id="59" w:name="_Ref197447910"/>
      <w:r w:rsidRPr="00692113">
        <w:rPr>
          <w:rFonts w:cs="Segoe UI"/>
        </w:rPr>
        <w:t>v souladu s příslušnými pravidly NPO minimálně do konce roku 2036 poskytovat požadované informace a dokumentaci související s realizací plnění dle Smlouvy zaměstnancům nebo zmocněncům pověřených orgánů (Ministerstva průmyslu a obchodu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NPO a poskytnout jim při provádění kontroly součinnost.;</w:t>
      </w:r>
      <w:bookmarkEnd w:id="59"/>
    </w:p>
    <w:p w14:paraId="5883D4DA" w14:textId="2B620273" w:rsidR="00692113" w:rsidRPr="00692113" w:rsidRDefault="00692113" w:rsidP="00692113">
      <w:pPr>
        <w:numPr>
          <w:ilvl w:val="2"/>
          <w:numId w:val="22"/>
        </w:numPr>
        <w:spacing w:before="120" w:after="120" w:line="276" w:lineRule="auto"/>
        <w:ind w:left="1134" w:hanging="567"/>
        <w:jc w:val="both"/>
        <w:rPr>
          <w:rFonts w:cs="Segoe UI"/>
        </w:rPr>
      </w:pPr>
      <w:r w:rsidRPr="00692113">
        <w:rPr>
          <w:rFonts w:cs="Segoe UI"/>
        </w:rPr>
        <w:t xml:space="preserve">zajistit splnění povinnosti dle odst. </w:t>
      </w:r>
      <w:r>
        <w:rPr>
          <w:rFonts w:cs="Segoe UI"/>
        </w:rPr>
        <w:fldChar w:fldCharType="begin"/>
      </w:r>
      <w:r>
        <w:rPr>
          <w:rFonts w:cs="Segoe UI"/>
        </w:rPr>
        <w:instrText xml:space="preserve"> REF _Ref197447888 \n \h </w:instrText>
      </w:r>
      <w:r>
        <w:rPr>
          <w:rFonts w:cs="Segoe UI"/>
        </w:rPr>
      </w:r>
      <w:r>
        <w:rPr>
          <w:rFonts w:cs="Segoe UI"/>
        </w:rPr>
        <w:fldChar w:fldCharType="separate"/>
      </w:r>
      <w:r w:rsidR="00D32E7D">
        <w:rPr>
          <w:rFonts w:cs="Segoe UI"/>
        </w:rPr>
        <w:t>7.1</w:t>
      </w:r>
      <w:r>
        <w:rPr>
          <w:rFonts w:cs="Segoe UI"/>
        </w:rPr>
        <w:fldChar w:fldCharType="end"/>
      </w:r>
      <w:r>
        <w:rPr>
          <w:rFonts w:cs="Segoe UI"/>
        </w:rPr>
        <w:t xml:space="preserve"> písm. </w:t>
      </w:r>
      <w:r>
        <w:rPr>
          <w:rFonts w:cs="Segoe UI"/>
        </w:rPr>
        <w:fldChar w:fldCharType="begin"/>
      </w:r>
      <w:r>
        <w:rPr>
          <w:rFonts w:cs="Segoe UI"/>
        </w:rPr>
        <w:instrText xml:space="preserve"> REF _Ref197447898 \n \h </w:instrText>
      </w:r>
      <w:r>
        <w:rPr>
          <w:rFonts w:cs="Segoe UI"/>
        </w:rPr>
      </w:r>
      <w:r>
        <w:rPr>
          <w:rFonts w:cs="Segoe UI"/>
        </w:rPr>
        <w:fldChar w:fldCharType="separate"/>
      </w:r>
      <w:r w:rsidR="00D32E7D">
        <w:rPr>
          <w:rFonts w:cs="Segoe UI"/>
        </w:rPr>
        <w:t>n</w:t>
      </w:r>
      <w:r>
        <w:rPr>
          <w:rFonts w:cs="Segoe UI"/>
        </w:rPr>
        <w:fldChar w:fldCharType="end"/>
      </w:r>
      <w:r>
        <w:rPr>
          <w:rFonts w:cs="Segoe UI"/>
        </w:rPr>
        <w:t xml:space="preserve">. </w:t>
      </w:r>
      <w:r w:rsidRPr="00692113">
        <w:rPr>
          <w:rFonts w:cs="Segoe UI"/>
        </w:rPr>
        <w:t>a</w:t>
      </w:r>
      <w:r>
        <w:rPr>
          <w:rFonts w:cs="Segoe UI"/>
        </w:rPr>
        <w:t xml:space="preserve"> písm. </w:t>
      </w:r>
      <w:r>
        <w:rPr>
          <w:rFonts w:cs="Segoe UI"/>
        </w:rPr>
        <w:fldChar w:fldCharType="begin"/>
      </w:r>
      <w:r>
        <w:rPr>
          <w:rFonts w:cs="Segoe UI"/>
        </w:rPr>
        <w:instrText xml:space="preserve"> REF _Ref197447910 \n \h </w:instrText>
      </w:r>
      <w:r>
        <w:rPr>
          <w:rFonts w:cs="Segoe UI"/>
        </w:rPr>
      </w:r>
      <w:r>
        <w:rPr>
          <w:rFonts w:cs="Segoe UI"/>
        </w:rPr>
        <w:fldChar w:fldCharType="separate"/>
      </w:r>
      <w:r w:rsidR="00D32E7D">
        <w:rPr>
          <w:rFonts w:cs="Segoe UI"/>
        </w:rPr>
        <w:t>o</w:t>
      </w:r>
      <w:r>
        <w:rPr>
          <w:rFonts w:cs="Segoe UI"/>
        </w:rPr>
        <w:fldChar w:fldCharType="end"/>
      </w:r>
      <w:r>
        <w:rPr>
          <w:rFonts w:cs="Segoe UI"/>
        </w:rPr>
        <w:t xml:space="preserve">. </w:t>
      </w:r>
      <w:r w:rsidRPr="00692113">
        <w:rPr>
          <w:rFonts w:cs="Segoe UI"/>
        </w:rPr>
        <w:t>Smlouvy u svých poddodavatelů, bude-li předmět plnění Smlouvy realizován prostřednictvím poddodavatelů.</w:t>
      </w:r>
    </w:p>
    <w:p w14:paraId="5E0EE2AF" w14:textId="77777777" w:rsidR="00431121" w:rsidRDefault="00431121" w:rsidP="00431121">
      <w:pPr>
        <w:numPr>
          <w:ilvl w:val="1"/>
          <w:numId w:val="22"/>
        </w:numPr>
        <w:spacing w:before="120" w:after="120" w:line="276" w:lineRule="auto"/>
        <w:ind w:left="567" w:hanging="567"/>
        <w:jc w:val="both"/>
        <w:rPr>
          <w:rFonts w:cs="Segoe UI"/>
        </w:rPr>
      </w:pPr>
      <w:bookmarkStart w:id="60" w:name="_Ref339446913"/>
      <w:r w:rsidRPr="00A926A9">
        <w:rPr>
          <w:rFonts w:cs="Segoe UI"/>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w:t>
      </w:r>
      <w:r>
        <w:rPr>
          <w:rFonts w:cs="Segoe UI"/>
        </w:rPr>
        <w:t>:</w:t>
      </w:r>
    </w:p>
    <w:p w14:paraId="7C1B3F78" w14:textId="77777777" w:rsidR="00431121" w:rsidRDefault="00431121" w:rsidP="00431121">
      <w:pPr>
        <w:numPr>
          <w:ilvl w:val="2"/>
          <w:numId w:val="22"/>
        </w:numPr>
        <w:spacing w:before="120" w:after="120" w:line="276" w:lineRule="auto"/>
        <w:ind w:left="1134" w:hanging="567"/>
        <w:jc w:val="both"/>
        <w:rPr>
          <w:rFonts w:cs="Segoe UI"/>
        </w:rPr>
      </w:pPr>
      <w:r w:rsidRPr="00150F5C">
        <w:rPr>
          <w:rFonts w:cs="Segoe UI"/>
        </w:rPr>
        <w:t>zajistit potřebnou organizační a personální součinnost v rozsahu nezbytném pro řádné plnění dle této Smlouvy,</w:t>
      </w:r>
    </w:p>
    <w:p w14:paraId="3C5ECE03" w14:textId="77777777" w:rsidR="00431121" w:rsidRDefault="00431121" w:rsidP="00431121">
      <w:pPr>
        <w:numPr>
          <w:ilvl w:val="2"/>
          <w:numId w:val="22"/>
        </w:numPr>
        <w:spacing w:before="120" w:after="120" w:line="276" w:lineRule="auto"/>
        <w:ind w:left="1134" w:hanging="567"/>
        <w:jc w:val="both"/>
        <w:rPr>
          <w:rFonts w:cs="Segoe UI"/>
        </w:rPr>
      </w:pPr>
      <w:r>
        <w:rPr>
          <w:rFonts w:cs="Segoe UI"/>
        </w:rPr>
        <w:t>umožnit Poskytovateli přístup do místa plnění,</w:t>
      </w:r>
    </w:p>
    <w:p w14:paraId="1C1226D4" w14:textId="77777777" w:rsidR="00431121" w:rsidRDefault="00431121" w:rsidP="00431121">
      <w:pPr>
        <w:numPr>
          <w:ilvl w:val="2"/>
          <w:numId w:val="22"/>
        </w:numPr>
        <w:spacing w:before="120" w:after="120" w:line="276" w:lineRule="auto"/>
        <w:ind w:left="1134" w:hanging="567"/>
        <w:jc w:val="both"/>
        <w:rPr>
          <w:rFonts w:cs="Segoe UI"/>
        </w:rPr>
      </w:pPr>
      <w:r w:rsidRPr="00150F5C">
        <w:rPr>
          <w:rFonts w:cs="Segoe UI"/>
        </w:rPr>
        <w:t>zajistit potřebnou technickou součinnost v rozsahu nezbytném pro řádné plnění podle této Smlouvy</w:t>
      </w:r>
      <w:r>
        <w:rPr>
          <w:rFonts w:cs="Segoe UI"/>
        </w:rPr>
        <w:t>, včetně umožnění připojení pracovních stanic Poskytovatele do sítového prostředí Objednatele</w:t>
      </w:r>
      <w:r w:rsidRPr="00150F5C">
        <w:rPr>
          <w:rFonts w:cs="Segoe UI"/>
        </w:rPr>
        <w:t>,</w:t>
      </w:r>
    </w:p>
    <w:p w14:paraId="7F684F67" w14:textId="77777777" w:rsidR="00431121" w:rsidRPr="00150F5C" w:rsidRDefault="00431121" w:rsidP="00431121">
      <w:pPr>
        <w:numPr>
          <w:ilvl w:val="2"/>
          <w:numId w:val="22"/>
        </w:numPr>
        <w:spacing w:before="120" w:after="120" w:line="276" w:lineRule="auto"/>
        <w:ind w:left="1134" w:hanging="567"/>
        <w:jc w:val="both"/>
        <w:rPr>
          <w:rFonts w:cs="Segoe UI"/>
        </w:rPr>
      </w:pPr>
      <w:r w:rsidRPr="00150F5C">
        <w:rPr>
          <w:rFonts w:cs="Segoe UI"/>
        </w:rPr>
        <w:t>poskytnout potřebné informace, doklady, podklady a jiná data nutná pro poskytování plnění dle této Smlouvy.</w:t>
      </w:r>
    </w:p>
    <w:p w14:paraId="5FBB320E" w14:textId="77777777" w:rsidR="00431121" w:rsidRPr="00A926A9" w:rsidRDefault="00431121" w:rsidP="00431121">
      <w:pPr>
        <w:numPr>
          <w:ilvl w:val="1"/>
          <w:numId w:val="22"/>
        </w:numPr>
        <w:spacing w:before="120" w:after="120" w:line="276" w:lineRule="auto"/>
        <w:ind w:left="567" w:hanging="567"/>
        <w:jc w:val="both"/>
        <w:rPr>
          <w:rFonts w:cs="Segoe UI"/>
        </w:rPr>
      </w:pPr>
      <w:bookmarkStart w:id="61" w:name="_Ref152156719"/>
      <w:r w:rsidRPr="00A926A9">
        <w:rPr>
          <w:rFonts w:cs="Segoe UI"/>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61"/>
    </w:p>
    <w:bookmarkEnd w:id="60"/>
    <w:p w14:paraId="2B7C24DE" w14:textId="584BED7A" w:rsidR="00431121"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Objednatel má právo přesvědčit se kdykoliv v průběhu realizace plnění Smlouvy o stavu realizace plnění a Poskytovatel mu k tomuto musí vytvořit přiměřené podmínky, případné náklady nese Poskytovatel.</w:t>
      </w:r>
      <w:r>
        <w:rPr>
          <w:rFonts w:cs="Segoe UI"/>
        </w:rPr>
        <w:t xml:space="preserve"> </w:t>
      </w:r>
      <w:r w:rsidRPr="00D95654">
        <w:rPr>
          <w:rFonts w:cs="Segoe UI"/>
        </w:rPr>
        <w:t xml:space="preserve">Objednatel je dále oprávněn svolat konzultační schůzky k projektu, a to </w:t>
      </w:r>
      <w:r w:rsidR="00480B9A">
        <w:rPr>
          <w:rFonts w:cs="Segoe UI"/>
        </w:rPr>
        <w:t xml:space="preserve">maximálně </w:t>
      </w:r>
      <w:r w:rsidRPr="00D95654">
        <w:rPr>
          <w:rFonts w:cs="Segoe UI"/>
        </w:rPr>
        <w:t xml:space="preserve">jednou za 14 dnů po dobu plnění </w:t>
      </w:r>
      <w:r w:rsidR="001600FA">
        <w:rPr>
          <w:rFonts w:cs="Segoe UI"/>
        </w:rPr>
        <w:t>s</w:t>
      </w:r>
      <w:r w:rsidR="00353014">
        <w:rPr>
          <w:rFonts w:cs="Segoe UI"/>
        </w:rPr>
        <w:t>tudie</w:t>
      </w:r>
      <w:r w:rsidRPr="00D95654">
        <w:rPr>
          <w:rFonts w:cs="Segoe UI"/>
        </w:rPr>
        <w:t xml:space="preserve">; těchto schůzek se za Poskytovatele bude účastnit nejméně osoba oprávněná jednat ve věcech technických, přičemž Objednatel je oprávněn vznášet připomínky či pokyny (v mezích Smlouvy) ve smyslu odst. </w:t>
      </w:r>
      <w:r>
        <w:rPr>
          <w:rFonts w:cs="Segoe UI"/>
        </w:rPr>
        <w:fldChar w:fldCharType="begin"/>
      </w:r>
      <w:r>
        <w:rPr>
          <w:rFonts w:cs="Segoe UI"/>
        </w:rPr>
        <w:instrText xml:space="preserve"> REF _Ref152157487 \r \h </w:instrText>
      </w:r>
      <w:r>
        <w:rPr>
          <w:rFonts w:cs="Segoe UI"/>
        </w:rPr>
      </w:r>
      <w:r>
        <w:rPr>
          <w:rFonts w:cs="Segoe UI"/>
        </w:rPr>
        <w:fldChar w:fldCharType="separate"/>
      </w:r>
      <w:r w:rsidR="00D32E7D">
        <w:rPr>
          <w:rFonts w:cs="Segoe UI"/>
        </w:rPr>
        <w:t>7.1i</w:t>
      </w:r>
      <w:r>
        <w:rPr>
          <w:rFonts w:cs="Segoe UI"/>
        </w:rPr>
        <w:fldChar w:fldCharType="end"/>
      </w:r>
      <w:r w:rsidRPr="00D95654">
        <w:rPr>
          <w:rFonts w:cs="Segoe UI"/>
        </w:rPr>
        <w:t xml:space="preserve">. či </w:t>
      </w:r>
      <w:r>
        <w:rPr>
          <w:rFonts w:cs="Segoe UI"/>
        </w:rPr>
        <w:fldChar w:fldCharType="begin"/>
      </w:r>
      <w:r>
        <w:rPr>
          <w:rFonts w:cs="Segoe UI"/>
        </w:rPr>
        <w:instrText xml:space="preserve"> REF _Ref152156719 \r \h </w:instrText>
      </w:r>
      <w:r>
        <w:rPr>
          <w:rFonts w:cs="Segoe UI"/>
        </w:rPr>
      </w:r>
      <w:r>
        <w:rPr>
          <w:rFonts w:cs="Segoe UI"/>
        </w:rPr>
        <w:fldChar w:fldCharType="separate"/>
      </w:r>
      <w:r w:rsidR="00D32E7D">
        <w:rPr>
          <w:rFonts w:cs="Segoe UI"/>
        </w:rPr>
        <w:t>7.3</w:t>
      </w:r>
      <w:r>
        <w:rPr>
          <w:rFonts w:cs="Segoe UI"/>
        </w:rPr>
        <w:fldChar w:fldCharType="end"/>
      </w:r>
      <w:r w:rsidRPr="00D95654">
        <w:rPr>
          <w:rFonts w:cs="Segoe UI"/>
        </w:rPr>
        <w:t xml:space="preserve"> Smlouvy.</w:t>
      </w:r>
    </w:p>
    <w:p w14:paraId="549F340F" w14:textId="25027FB0" w:rsidR="00431121" w:rsidRDefault="00431121" w:rsidP="00431121">
      <w:pPr>
        <w:numPr>
          <w:ilvl w:val="1"/>
          <w:numId w:val="22"/>
        </w:numPr>
        <w:spacing w:before="120" w:after="120" w:line="276" w:lineRule="auto"/>
        <w:ind w:left="567" w:hanging="567"/>
        <w:jc w:val="both"/>
        <w:rPr>
          <w:rFonts w:cs="Segoe UI"/>
        </w:rPr>
      </w:pPr>
      <w:r w:rsidRPr="0033052C">
        <w:rPr>
          <w:rFonts w:cs="Segoe UI"/>
        </w:rPr>
        <w:t xml:space="preserve">Pokud se Smluvní strany nedohodnou jinak, součinnost zaměstnanců Objednatele dle Smlouvy bude poskytována </w:t>
      </w:r>
      <w:r w:rsidRPr="00B00B78">
        <w:rPr>
          <w:rFonts w:cs="Segoe UI"/>
        </w:rPr>
        <w:t>pouze v pracovní době (od 8:00 do 1</w:t>
      </w:r>
      <w:r w:rsidR="00353014">
        <w:rPr>
          <w:rFonts w:cs="Segoe UI"/>
        </w:rPr>
        <w:t>6</w:t>
      </w:r>
      <w:r w:rsidRPr="00B00B78">
        <w:rPr>
          <w:rFonts w:cs="Segoe UI"/>
        </w:rPr>
        <w:t>:00).</w:t>
      </w:r>
    </w:p>
    <w:p w14:paraId="01D126CE"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62" w:name="_Ref340064055"/>
      <w:bookmarkStart w:id="63" w:name="_Toc335318141"/>
      <w:bookmarkStart w:id="64" w:name="_Toc335318224"/>
      <w:r w:rsidRPr="00A926A9">
        <w:rPr>
          <w:rFonts w:ascii="Segoe UI" w:hAnsi="Segoe UI" w:cs="Segoe UI"/>
          <w:b/>
          <w:sz w:val="22"/>
          <w:szCs w:val="22"/>
        </w:rPr>
        <w:t>PODDODAVATELÉ, REALIZAČNÍ TÝM A OPRÁVNĚNÉ OSOBY</w:t>
      </w:r>
      <w:bookmarkEnd w:id="62"/>
    </w:p>
    <w:p w14:paraId="4FCA5E70"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Poddodavatelé</w:t>
      </w:r>
    </w:p>
    <w:p w14:paraId="2195D1F9"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Poskytovatel se zavazuje plnění předmětu Smlouvy provést sám, nebo s využitím poddodavatelů. Poskytovatel je povinen písemně informovat Objednatele o všech svých poddodavatelích (včetně jejich identifikačních a kontaktních údajů a o tom, které služby pro něj v rámci předmětu plnění každý z poddodavatelů poskytuje) a o jejich změně.</w:t>
      </w:r>
    </w:p>
    <w:p w14:paraId="0BA4FB6D"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Poskytovatel je oprávněn změnit poddodavatele, pomocí něhož prokázal část splnění kvalifikace v rámci </w:t>
      </w:r>
      <w:r>
        <w:rPr>
          <w:rFonts w:cs="Segoe UI"/>
        </w:rPr>
        <w:t>zadávacího řízení na</w:t>
      </w:r>
      <w:r w:rsidRPr="00A926A9">
        <w:rPr>
          <w:rFonts w:cs="Segoe UI"/>
        </w:rPr>
        <w:t xml:space="preserve"> Veřejn</w:t>
      </w:r>
      <w:r>
        <w:rPr>
          <w:rFonts w:cs="Segoe UI"/>
        </w:rPr>
        <w:t>ou</w:t>
      </w:r>
      <w:r w:rsidRPr="00A926A9">
        <w:rPr>
          <w:rFonts w:cs="Segoe UI"/>
        </w:rPr>
        <w:t xml:space="preserve"> zakázk</w:t>
      </w:r>
      <w:r>
        <w:rPr>
          <w:rFonts w:cs="Segoe UI"/>
        </w:rPr>
        <w:t>u</w:t>
      </w:r>
      <w:r w:rsidRPr="00A926A9">
        <w:rPr>
          <w:rFonts w:cs="Segoe UI"/>
        </w:rPr>
        <w:t xml:space="preserve">, na </w:t>
      </w:r>
      <w:r>
        <w:rPr>
          <w:rFonts w:cs="Segoe UI"/>
        </w:rPr>
        <w:t xml:space="preserve">jehož </w:t>
      </w:r>
      <w:r w:rsidRPr="00A926A9">
        <w:rPr>
          <w:rFonts w:cs="Segoe UI"/>
        </w:rPr>
        <w:t>základě byla uzavřena Smlouva, jen z vážných objektivních důvodů a</w:t>
      </w:r>
      <w:r>
        <w:rPr>
          <w:rFonts w:cs="Segoe UI"/>
        </w:rPr>
        <w:t> </w:t>
      </w:r>
      <w:r w:rsidRPr="00A926A9">
        <w:rPr>
          <w:rFonts w:cs="Segoe UI"/>
        </w:rPr>
        <w:t>s</w:t>
      </w:r>
      <w:r>
        <w:rPr>
          <w:rFonts w:cs="Segoe UI"/>
        </w:rPr>
        <w:t> </w:t>
      </w:r>
      <w:r w:rsidRPr="00A926A9">
        <w:rPr>
          <w:rFonts w:cs="Segoe UI"/>
        </w:rPr>
        <w:t>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 předloženy.</w:t>
      </w:r>
    </w:p>
    <w:p w14:paraId="534E406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7C091437" w14:textId="77777777" w:rsidR="00431121" w:rsidRPr="00353014" w:rsidRDefault="00431121" w:rsidP="00431121">
      <w:pPr>
        <w:numPr>
          <w:ilvl w:val="1"/>
          <w:numId w:val="22"/>
        </w:numPr>
        <w:spacing w:before="120" w:after="120" w:line="276" w:lineRule="auto"/>
        <w:ind w:left="567" w:hanging="567"/>
        <w:jc w:val="both"/>
        <w:rPr>
          <w:rFonts w:cs="Segoe UI"/>
        </w:rPr>
      </w:pPr>
      <w:bookmarkStart w:id="65" w:name="_Ref152158987"/>
      <w:r w:rsidRPr="00353014">
        <w:rPr>
          <w:rFonts w:cs="Segoe UI"/>
        </w:rPr>
        <w:t>Realizační tým</w:t>
      </w:r>
      <w:bookmarkEnd w:id="65"/>
    </w:p>
    <w:p w14:paraId="035984A9" w14:textId="77777777" w:rsidR="00431121" w:rsidRPr="00353014" w:rsidRDefault="00431121" w:rsidP="00431121">
      <w:pPr>
        <w:numPr>
          <w:ilvl w:val="2"/>
          <w:numId w:val="22"/>
        </w:numPr>
        <w:spacing w:before="120" w:after="120" w:line="276" w:lineRule="auto"/>
        <w:ind w:left="1134" w:hanging="567"/>
        <w:jc w:val="both"/>
        <w:rPr>
          <w:rFonts w:cs="Segoe UI"/>
        </w:rPr>
      </w:pPr>
      <w:r w:rsidRPr="00353014">
        <w:rPr>
          <w:rFonts w:cs="Segoe UI"/>
        </w:rPr>
        <w:t>Poskytovatel určuje k plnění předmětu Smlouvy realizační tým. Jmenné složení realizačního týmu je uvedeno v příloze č. 2 Smlouvy (dále jen „</w:t>
      </w:r>
      <w:r w:rsidRPr="00353014">
        <w:rPr>
          <w:rFonts w:cs="Segoe UI"/>
          <w:b/>
          <w:bCs/>
          <w:i/>
          <w:iCs/>
        </w:rPr>
        <w:t>Realizační tým</w:t>
      </w:r>
      <w:r w:rsidRPr="00353014">
        <w:rPr>
          <w:rFonts w:cs="Segoe UI"/>
        </w:rPr>
        <w:t>“). Poskytovatel se zavazuje zachovávat po celou dobu plnění předmětu Smlouvy profesionální složení Realizačního týmu v souladu s požadavky stanovenými ve Smlouvě.</w:t>
      </w:r>
    </w:p>
    <w:p w14:paraId="4F5D1D2B" w14:textId="77777777" w:rsidR="00431121" w:rsidRPr="00A926A9" w:rsidRDefault="00431121" w:rsidP="00431121">
      <w:pPr>
        <w:numPr>
          <w:ilvl w:val="2"/>
          <w:numId w:val="22"/>
        </w:numPr>
        <w:spacing w:before="120" w:after="120" w:line="276" w:lineRule="auto"/>
        <w:ind w:left="1134" w:hanging="567"/>
        <w:jc w:val="both"/>
        <w:rPr>
          <w:rFonts w:cs="Segoe UI"/>
        </w:rPr>
      </w:pPr>
      <w:bookmarkStart w:id="66" w:name="_Ref480933315"/>
      <w:r w:rsidRPr="00A926A9">
        <w:rPr>
          <w:rFonts w:cs="Segoe UI"/>
        </w:rPr>
        <w:lastRenderedPageBreak/>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66"/>
    </w:p>
    <w:p w14:paraId="4234D536"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Oprávněné osoby</w:t>
      </w:r>
    </w:p>
    <w:p w14:paraId="7FE4433E"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72F49E6D" w14:textId="77D62EA5"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osoby oprávněné ve věcech smluvních jsou oprávněny vést s druhou Smluvní stranou jednání obchodního charakteru, jednat v rámci akceptačních procedur při předávání a převzetí Plnění dle čl. </w:t>
      </w:r>
      <w:r w:rsidRPr="00A926A9">
        <w:rPr>
          <w:rFonts w:cs="Segoe UI"/>
        </w:rPr>
        <w:fldChar w:fldCharType="begin"/>
      </w:r>
      <w:r w:rsidRPr="00A926A9">
        <w:rPr>
          <w:rFonts w:cs="Segoe UI"/>
        </w:rPr>
        <w:instrText xml:space="preserve"> REF _Ref416773355 \r \h  \* MERGEFORMAT </w:instrText>
      </w:r>
      <w:r w:rsidRPr="00A926A9">
        <w:rPr>
          <w:rFonts w:cs="Segoe UI"/>
        </w:rPr>
      </w:r>
      <w:r w:rsidRPr="00A926A9">
        <w:rPr>
          <w:rFonts w:cs="Segoe UI"/>
        </w:rPr>
        <w:fldChar w:fldCharType="separate"/>
      </w:r>
      <w:r w:rsidR="00DE15CB">
        <w:rPr>
          <w:rFonts w:cs="Segoe UI"/>
        </w:rPr>
        <w:t>VI</w:t>
      </w:r>
      <w:r w:rsidRPr="00A926A9">
        <w:rPr>
          <w:rFonts w:cs="Segoe UI"/>
        </w:rPr>
        <w:fldChar w:fldCharType="end"/>
      </w:r>
      <w:r w:rsidRPr="00A926A9">
        <w:rPr>
          <w:rFonts w:cs="Segoe UI"/>
        </w:rPr>
        <w:t xml:space="preserve"> Smlouvy, zejména podepisovat příslušné akceptační či jiné protokoly dle Smlouvy.</w:t>
      </w:r>
    </w:p>
    <w:p w14:paraId="2D6EB402" w14:textId="1B8E6CA1"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osoby oprávněné ve věcech technických jsou oprávněny vést jednání technického charakteru, poskytovat stanoviska v technických otázkách a jednat jménem Smluvních stran v rámci reklamace vad a při uplatňování záruky podle čl. </w:t>
      </w:r>
      <w:r w:rsidRPr="00A926A9">
        <w:rPr>
          <w:rFonts w:cs="Segoe UI"/>
        </w:rPr>
        <w:fldChar w:fldCharType="begin"/>
      </w:r>
      <w:r w:rsidRPr="00A926A9">
        <w:rPr>
          <w:rFonts w:cs="Segoe UI"/>
        </w:rPr>
        <w:instrText xml:space="preserve"> REF _Ref416795622 \r \h  \* MERGEFORMAT </w:instrText>
      </w:r>
      <w:r w:rsidRPr="00A926A9">
        <w:rPr>
          <w:rFonts w:cs="Segoe UI"/>
        </w:rPr>
      </w:r>
      <w:r w:rsidRPr="00A926A9">
        <w:rPr>
          <w:rFonts w:cs="Segoe UI"/>
        </w:rPr>
        <w:fldChar w:fldCharType="separate"/>
      </w:r>
      <w:r w:rsidR="00DE15CB">
        <w:rPr>
          <w:rFonts w:cs="Segoe UI"/>
        </w:rPr>
        <w:t>X</w:t>
      </w:r>
      <w:r w:rsidRPr="00A926A9">
        <w:rPr>
          <w:rFonts w:cs="Segoe UI"/>
        </w:rPr>
        <w:fldChar w:fldCharType="end"/>
      </w:r>
      <w:r w:rsidRPr="00A926A9">
        <w:rPr>
          <w:rFonts w:cs="Segoe UI"/>
        </w:rPr>
        <w:t xml:space="preserve"> Smlouvy.</w:t>
      </w:r>
    </w:p>
    <w:p w14:paraId="0AFC86AC"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4C73513"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Oprávněnými osobami za Objednatele jsou:</w:t>
      </w:r>
    </w:p>
    <w:p w14:paraId="394BE368"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smluvních: </w:t>
      </w:r>
      <w:r w:rsidRPr="00B76F28">
        <w:rPr>
          <w:rFonts w:cs="Segoe UI"/>
          <w:b/>
          <w:bCs/>
          <w:highlight w:val="cyan"/>
        </w:rPr>
        <w:t>[BUDE DOPLNĚNO PŘED PODPISEM SMLOUVY]</w:t>
      </w:r>
    </w:p>
    <w:p w14:paraId="2F5FEDE4"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technických: </w:t>
      </w:r>
      <w:r w:rsidRPr="00B76F28">
        <w:rPr>
          <w:rFonts w:cs="Segoe UI"/>
          <w:b/>
          <w:bCs/>
          <w:highlight w:val="cyan"/>
        </w:rPr>
        <w:t>[BUDE DOPLNĚNO PŘED PODPISEM SMLOUVY]</w:t>
      </w:r>
    </w:p>
    <w:p w14:paraId="0E3606E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Oprávněnými osobami za Poskytovatele jsou: </w:t>
      </w:r>
    </w:p>
    <w:p w14:paraId="49B3221C" w14:textId="77777777" w:rsidR="00431121" w:rsidRPr="00B76F28"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smluvních: </w:t>
      </w:r>
      <w:r w:rsidRPr="00A926A9">
        <w:rPr>
          <w:rFonts w:cs="Segoe UI"/>
        </w:rPr>
        <w:tab/>
      </w:r>
      <w:r w:rsidRPr="00A926A9">
        <w:rPr>
          <w:rFonts w:cs="Segoe UI"/>
        </w:rPr>
        <w:tab/>
      </w:r>
      <w:r w:rsidRPr="00B76F28">
        <w:rPr>
          <w:rFonts w:cs="Segoe UI"/>
          <w:highlight w:val="yellow"/>
        </w:rPr>
        <w:t>[DOPLNÍ ÚČASTNÍK]</w:t>
      </w:r>
    </w:p>
    <w:p w14:paraId="7830585F" w14:textId="77777777" w:rsidR="00431121" w:rsidRPr="00B76F28"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technických: </w:t>
      </w:r>
      <w:r w:rsidRPr="00A926A9">
        <w:rPr>
          <w:rFonts w:cs="Segoe UI"/>
        </w:rPr>
        <w:tab/>
      </w:r>
      <w:r w:rsidRPr="00A926A9">
        <w:rPr>
          <w:rFonts w:cs="Segoe UI"/>
        </w:rPr>
        <w:tab/>
      </w:r>
      <w:r w:rsidRPr="00B76F28">
        <w:rPr>
          <w:rFonts w:cs="Segoe UI"/>
          <w:highlight w:val="yellow"/>
        </w:rPr>
        <w:t>[DOPLNÍ ÚČASTNÍK]</w:t>
      </w:r>
    </w:p>
    <w:p w14:paraId="71BB2A4C"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Každá ze Smluvních stran má právo změnit jí jmenované oprávněné osoby, musí však o každé změně vyrozumět písemně druhou Smluvní stranu.</w:t>
      </w:r>
      <w:r>
        <w:rPr>
          <w:rFonts w:cs="Segoe UI"/>
        </w:rPr>
        <w:t xml:space="preserve"> </w:t>
      </w:r>
      <w:r w:rsidRPr="00A926A9">
        <w:rPr>
          <w:rFonts w:cs="Segoe UI"/>
        </w:rPr>
        <w:t xml:space="preserve">Změna oprávněných osob je vůči druhé Smluvní straně účinná okamžikem, kdy o ní byla písemně vyrozuměna. V případě změny oprávněných osob není potřeba ke </w:t>
      </w:r>
      <w:r w:rsidRPr="00A926A9">
        <w:rPr>
          <w:rFonts w:cs="Segoe UI"/>
        </w:rPr>
        <w:lastRenderedPageBreak/>
        <w:t xml:space="preserve">Smlouvě uzavírat dodatek a změna je účinná dnem doručení písemného vyrozumění druhé </w:t>
      </w:r>
      <w:r>
        <w:rPr>
          <w:rFonts w:cs="Segoe UI"/>
        </w:rPr>
        <w:t>S</w:t>
      </w:r>
      <w:r w:rsidRPr="00A926A9">
        <w:rPr>
          <w:rFonts w:cs="Segoe UI"/>
        </w:rPr>
        <w:t>mluvní straně.</w:t>
      </w:r>
    </w:p>
    <w:p w14:paraId="34529421" w14:textId="77777777" w:rsidR="00431121" w:rsidRPr="00FF634B"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67" w:name="_Ref56762183"/>
      <w:r w:rsidRPr="00FF634B">
        <w:rPr>
          <w:rFonts w:ascii="Segoe UI" w:hAnsi="Segoe UI" w:cs="Segoe UI"/>
          <w:b/>
          <w:sz w:val="22"/>
          <w:szCs w:val="22"/>
        </w:rPr>
        <w:t>VLASTNICKÉ PRÁVO, NEBEZPEČÍ ŠKODY NA VĚCI A PRÁVO UŽITÍ</w:t>
      </w:r>
      <w:bookmarkEnd w:id="63"/>
      <w:bookmarkEnd w:id="64"/>
      <w:bookmarkEnd w:id="67"/>
    </w:p>
    <w:p w14:paraId="5F098CD4" w14:textId="078C4FF2" w:rsidR="00431121" w:rsidRPr="00FF634B" w:rsidRDefault="00431121" w:rsidP="00431121">
      <w:pPr>
        <w:numPr>
          <w:ilvl w:val="1"/>
          <w:numId w:val="22"/>
        </w:numPr>
        <w:spacing w:before="120" w:after="120" w:line="276" w:lineRule="auto"/>
        <w:ind w:left="567" w:hanging="567"/>
        <w:jc w:val="both"/>
        <w:rPr>
          <w:rFonts w:cs="Segoe UI"/>
        </w:rPr>
      </w:pPr>
      <w:r w:rsidRPr="00FF634B">
        <w:rPr>
          <w:rFonts w:cs="Segoe UI"/>
        </w:rP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w:t>
      </w:r>
    </w:p>
    <w:p w14:paraId="0C6C8EDD" w14:textId="77777777" w:rsidR="00431121" w:rsidRPr="00FF634B" w:rsidRDefault="00431121" w:rsidP="00431121">
      <w:pPr>
        <w:numPr>
          <w:ilvl w:val="1"/>
          <w:numId w:val="22"/>
        </w:numPr>
        <w:spacing w:before="120" w:after="120" w:line="276" w:lineRule="auto"/>
        <w:ind w:left="567" w:hanging="567"/>
        <w:jc w:val="both"/>
        <w:rPr>
          <w:rFonts w:cs="Segoe UI"/>
        </w:rPr>
      </w:pPr>
      <w:bookmarkStart w:id="68" w:name="_Ref416871144"/>
      <w:bookmarkStart w:id="69" w:name="_Ref303870662"/>
      <w:r w:rsidRPr="00FF634B">
        <w:rPr>
          <w:rFonts w:cs="Segoe UI"/>
        </w:rPr>
        <w:t>Vzhledem k tomu, že součástí</w:t>
      </w:r>
      <w:r w:rsidRPr="00A926A9">
        <w:rPr>
          <w:rFonts w:cs="Segoe UI"/>
        </w:rPr>
        <w:t xml:space="preserve"> Plnění dle Smlouvy je i plnění, které může naplňovat znaky autorského díla ve smyslu zákona č. 121/2000 Sb., o právu autorském, o právech souvisejících s právem autorským a o změně některých zákonů (autorský zákon), ve znění pozdějších předpisů (</w:t>
      </w:r>
      <w:r w:rsidRPr="00FF634B">
        <w:rPr>
          <w:rFonts w:cs="Segoe UI"/>
        </w:rPr>
        <w:t>dále jen „</w:t>
      </w:r>
      <w:r w:rsidRPr="00FF634B">
        <w:rPr>
          <w:rFonts w:cs="Segoe UI"/>
          <w:b/>
        </w:rPr>
        <w:t>AZ</w:t>
      </w:r>
      <w:r w:rsidRPr="00FF634B">
        <w:rPr>
          <w:rFonts w:cs="Segoe UI"/>
        </w:rPr>
        <w:t>“), je k těmto součástem Plnění poskytována licence za podmínek sjednaných dále v tomto článku Smlouvy.</w:t>
      </w:r>
      <w:bookmarkEnd w:id="68"/>
    </w:p>
    <w:p w14:paraId="3BB172B3" w14:textId="77777777" w:rsidR="00431121" w:rsidRPr="00FF634B" w:rsidRDefault="00431121" w:rsidP="00431121">
      <w:pPr>
        <w:numPr>
          <w:ilvl w:val="1"/>
          <w:numId w:val="22"/>
        </w:numPr>
        <w:spacing w:before="120" w:after="120" w:line="276" w:lineRule="auto"/>
        <w:ind w:left="567" w:hanging="567"/>
        <w:jc w:val="both"/>
        <w:rPr>
          <w:rFonts w:cs="Segoe UI"/>
        </w:rPr>
      </w:pPr>
      <w:bookmarkStart w:id="70" w:name="_Ref417627421"/>
      <w:r w:rsidRPr="00FF634B">
        <w:rPr>
          <w:rFonts w:cs="Segoe UI"/>
        </w:rPr>
        <w:t>Objednatel je oprávněn veškeré součásti Plnění Poskytovatele považované za autorské dílo ve smyslu AZ (dále jen „</w:t>
      </w:r>
      <w:r w:rsidRPr="00FF634B">
        <w:rPr>
          <w:rFonts w:cs="Segoe UI"/>
          <w:b/>
          <w:i/>
        </w:rPr>
        <w:t>Autorské dílo</w:t>
      </w:r>
      <w:r w:rsidRPr="00FF634B">
        <w:rPr>
          <w:rFonts w:cs="Segoe UI"/>
        </w:rPr>
        <w:t>“) užívat dle níže uvedených podmínek.</w:t>
      </w:r>
      <w:bookmarkEnd w:id="70"/>
    </w:p>
    <w:p w14:paraId="218A22A2" w14:textId="77777777" w:rsidR="00431121" w:rsidRPr="00A926A9" w:rsidRDefault="00431121" w:rsidP="00431121">
      <w:pPr>
        <w:numPr>
          <w:ilvl w:val="1"/>
          <w:numId w:val="22"/>
        </w:numPr>
        <w:spacing w:before="120" w:after="120" w:line="276" w:lineRule="auto"/>
        <w:ind w:left="567" w:hanging="567"/>
        <w:jc w:val="both"/>
        <w:rPr>
          <w:rFonts w:cs="Segoe UI"/>
        </w:rPr>
      </w:pPr>
      <w:bookmarkStart w:id="71" w:name="_Ref414451184"/>
      <w:r w:rsidRPr="00FF634B">
        <w:rPr>
          <w:rFonts w:cs="Segoe UI"/>
        </w:rPr>
        <w:t>Objednatel je oprávněn Autorské dílo užívat dle níže uvedených licenčních podmínek (dále jen „</w:t>
      </w:r>
      <w:r w:rsidRPr="00FF634B">
        <w:rPr>
          <w:rFonts w:cs="Segoe UI"/>
          <w:b/>
          <w:i/>
        </w:rPr>
        <w:t>Licence</w:t>
      </w:r>
      <w:r w:rsidRPr="00FF634B">
        <w:rPr>
          <w:rFonts w:cs="Segoe UI"/>
        </w:rPr>
        <w:t>“), a to od okamžiku účinnosti poskytnutí</w:t>
      </w:r>
      <w:r w:rsidRPr="00A926A9">
        <w:rPr>
          <w:rFonts w:cs="Segoe UI"/>
        </w:rPr>
        <w:t xml:space="preserve"> Licence, přičemž Poskytovatel poskytuje Objednateli Licenci s účinností, která nastává okamžikem předání Plnění či jeho části, jehož je Autorské dílo součástí; pro vyloučení jakýchkoli pochybností </w:t>
      </w:r>
      <w:r>
        <w:rPr>
          <w:rFonts w:cs="Segoe UI"/>
        </w:rPr>
        <w:t>S</w:t>
      </w:r>
      <w:r w:rsidRPr="00A926A9">
        <w:rPr>
          <w:rFonts w:cs="Segoe UI"/>
        </w:rPr>
        <w:t xml:space="preserve">mluvní strany uvádějí, že licenčně je pokryt také </w:t>
      </w:r>
      <w:r>
        <w:rPr>
          <w:rFonts w:cs="Segoe UI"/>
        </w:rPr>
        <w:t xml:space="preserve">ověřovací </w:t>
      </w:r>
      <w:r w:rsidRPr="00A926A9">
        <w:rPr>
          <w:rFonts w:cs="Segoe UI"/>
        </w:rPr>
        <w:t>provoz.</w:t>
      </w:r>
      <w:bookmarkEnd w:id="71"/>
    </w:p>
    <w:p w14:paraId="4B5F600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Nevyplývá-li z příloh Smlouvy jinak, je Licence udělena jako </w:t>
      </w:r>
      <w:r>
        <w:rPr>
          <w:rFonts w:cs="Segoe UI"/>
        </w:rPr>
        <w:t>ne</w:t>
      </w:r>
      <w:r w:rsidRPr="00BE2A5F">
        <w:rPr>
          <w:rFonts w:cs="Segoe UI"/>
        </w:rPr>
        <w:t>výhradní</w:t>
      </w:r>
      <w:r w:rsidRPr="00A926A9">
        <w:rPr>
          <w:rFonts w:cs="Segoe UI"/>
        </w:rPr>
        <w:t xml:space="preserve"> k užití Autorského díla Objednatelem. Pro vyloučení všech pochybností to znamená, že:</w:t>
      </w:r>
    </w:p>
    <w:p w14:paraId="24F35804"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icence je udělena jako neodvolatelná</w:t>
      </w:r>
      <w:r>
        <w:rPr>
          <w:rFonts w:cs="Segoe UI"/>
        </w:rPr>
        <w:t>,</w:t>
      </w:r>
    </w:p>
    <w:p w14:paraId="26844DC6"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icence je dále udělena na dobu určitou, a to po celou dobu trvání majetkových práv autorských k Autorskému dílu, bez omezení územního rozsahu</w:t>
      </w:r>
      <w:r>
        <w:rPr>
          <w:rFonts w:cs="Segoe UI"/>
        </w:rPr>
        <w:t>,</w:t>
      </w:r>
    </w:p>
    <w:p w14:paraId="3CA860DF"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v</w:t>
      </w:r>
      <w:r w:rsidRPr="00A926A9">
        <w:rPr>
          <w:rFonts w:cs="Segoe UI"/>
        </w:rPr>
        <w:t> případě SW, který je součástí Plnění, se Licence vztahuje ve stejném rozsahu i na případné další verze tohoto SW upraveného na základě Smlouvy</w:t>
      </w:r>
      <w:r>
        <w:rPr>
          <w:rFonts w:cs="Segoe UI"/>
        </w:rPr>
        <w:t>,</w:t>
      </w:r>
      <w:r w:rsidRPr="00A926A9">
        <w:rPr>
          <w:rFonts w:cs="Segoe UI"/>
        </w:rPr>
        <w:t xml:space="preserve"> </w:t>
      </w:r>
    </w:p>
    <w:p w14:paraId="229930D7"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o</w:t>
      </w:r>
      <w:r w:rsidRPr="00A926A9">
        <w:rPr>
          <w:rFonts w:cs="Segoe UI"/>
        </w:rPr>
        <w:t>bjednatel je oprávněn udělit třetí osobě podlicenci k užití Autorského díla nebo svoje oprávnění k jejímu užití třetí osobě postoupit</w:t>
      </w:r>
      <w:r>
        <w:rPr>
          <w:rFonts w:cs="Segoe UI"/>
        </w:rPr>
        <w:t>,</w:t>
      </w:r>
    </w:p>
    <w:p w14:paraId="69F37C2C"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icenci není Objednatel povinen využít, a to ani zčásti</w:t>
      </w:r>
      <w:r>
        <w:rPr>
          <w:rFonts w:cs="Segoe UI"/>
        </w:rPr>
        <w:t>,</w:t>
      </w:r>
    </w:p>
    <w:p w14:paraId="3CEF9C8B" w14:textId="6E476172"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 xml:space="preserve">icence umožňuje Objednateli </w:t>
      </w:r>
      <w:r w:rsidR="001A41BB">
        <w:rPr>
          <w:rFonts w:cs="Segoe UI"/>
        </w:rPr>
        <w:t>Plnění</w:t>
      </w:r>
      <w:r w:rsidRPr="00A926A9">
        <w:rPr>
          <w:rFonts w:cs="Segoe UI"/>
        </w:rPr>
        <w:t xml:space="preserve"> uživatelsky upravovat, pokud nebude nutné zasahovat do zdrojového kódu (tj. např. úprava formulářů, modifikace dle konkrétní činnosti/procesu apod.).</w:t>
      </w:r>
    </w:p>
    <w:p w14:paraId="4F55644D" w14:textId="77777777" w:rsidR="00431121" w:rsidRPr="00A926A9" w:rsidRDefault="00431121" w:rsidP="00431121">
      <w:pPr>
        <w:numPr>
          <w:ilvl w:val="1"/>
          <w:numId w:val="22"/>
        </w:numPr>
        <w:spacing w:before="120" w:after="120" w:line="276" w:lineRule="auto"/>
        <w:ind w:left="567" w:hanging="567"/>
        <w:jc w:val="both"/>
        <w:rPr>
          <w:rFonts w:cs="Segoe UI"/>
        </w:rPr>
      </w:pPr>
      <w:bookmarkStart w:id="72" w:name="_Ref209530914"/>
      <w:r w:rsidRPr="00A926A9">
        <w:rPr>
          <w:rFonts w:cs="Segoe UI"/>
        </w:rPr>
        <w:lastRenderedPageBreak/>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bookmarkEnd w:id="72"/>
    </w:p>
    <w:p w14:paraId="0248FBDC" w14:textId="025A0DDF" w:rsidR="00431121" w:rsidRPr="000D1D03" w:rsidRDefault="00431121" w:rsidP="00431121">
      <w:pPr>
        <w:numPr>
          <w:ilvl w:val="1"/>
          <w:numId w:val="22"/>
        </w:numPr>
        <w:spacing w:before="120" w:after="120" w:line="276" w:lineRule="auto"/>
        <w:ind w:left="567" w:hanging="567"/>
        <w:jc w:val="both"/>
        <w:rPr>
          <w:rFonts w:cs="Segoe UI"/>
        </w:rPr>
      </w:pPr>
      <w:bookmarkStart w:id="73" w:name="_Ref414455267"/>
      <w:r w:rsidRPr="000D1D03">
        <w:rPr>
          <w:rFonts w:cs="Segoe UI"/>
        </w:rPr>
        <w:t>Je-li součástí Plnění tzv. proprietární software, tj. software s uzavřeným kódem, ke kterému nemá Objednatel autorská práva ke zdrojovému kódu, ale pouze oprávnění (licenci) jej využívat (dále jen „</w:t>
      </w:r>
      <w:r w:rsidRPr="00B76F28">
        <w:rPr>
          <w:rFonts w:cs="Segoe UI"/>
          <w:b/>
          <w:bCs/>
          <w:i/>
          <w:iCs/>
        </w:rPr>
        <w:t>Proprietární software</w:t>
      </w:r>
      <w:r w:rsidRPr="000D1D03">
        <w:rPr>
          <w:rFonts w:cs="Segoe UI"/>
        </w:rPr>
        <w:t xml:space="preserve">“), u kterého Poskytovatel nemůže poskytnout Objednateli oprávnění dle </w:t>
      </w:r>
      <w:r>
        <w:rPr>
          <w:rFonts w:cs="Segoe UI"/>
        </w:rPr>
        <w:t>odst.</w:t>
      </w:r>
      <w:r w:rsidRPr="000D1D03">
        <w:rPr>
          <w:rFonts w:cs="Segoe UI"/>
        </w:rPr>
        <w:t xml:space="preserve"> </w:t>
      </w:r>
      <w:r w:rsidRPr="000D1D03">
        <w:rPr>
          <w:rFonts w:cs="Segoe UI"/>
        </w:rPr>
        <w:fldChar w:fldCharType="begin"/>
      </w:r>
      <w:r w:rsidRPr="000D1D03">
        <w:rPr>
          <w:rFonts w:cs="Segoe UI"/>
        </w:rPr>
        <w:instrText xml:space="preserve"> REF _Ref417627421 \r \h  \* MERGEFORMAT </w:instrText>
      </w:r>
      <w:r w:rsidRPr="000D1D03">
        <w:rPr>
          <w:rFonts w:cs="Segoe UI"/>
        </w:rPr>
      </w:r>
      <w:r w:rsidRPr="000D1D03">
        <w:rPr>
          <w:rFonts w:cs="Segoe UI"/>
        </w:rPr>
        <w:fldChar w:fldCharType="separate"/>
      </w:r>
      <w:r w:rsidR="00DE15CB">
        <w:rPr>
          <w:rFonts w:cs="Segoe UI"/>
        </w:rPr>
        <w:t>9.3</w:t>
      </w:r>
      <w:r w:rsidRPr="000D1D03">
        <w:rPr>
          <w:rFonts w:cs="Segoe UI"/>
        </w:rPr>
        <w:fldChar w:fldCharType="end"/>
      </w:r>
      <w:r w:rsidRPr="000D1D03">
        <w:rPr>
          <w:rFonts w:cs="Segoe UI"/>
        </w:rPr>
        <w:t xml:space="preserve"> až </w:t>
      </w:r>
      <w:r w:rsidR="00DE15CB">
        <w:rPr>
          <w:rFonts w:cs="Segoe UI"/>
        </w:rPr>
        <w:fldChar w:fldCharType="begin"/>
      </w:r>
      <w:r w:rsidR="00DE15CB">
        <w:rPr>
          <w:rFonts w:cs="Segoe UI"/>
        </w:rPr>
        <w:instrText xml:space="preserve"> REF _Ref209530914 \r \h </w:instrText>
      </w:r>
      <w:r w:rsidR="00DE15CB">
        <w:rPr>
          <w:rFonts w:cs="Segoe UI"/>
        </w:rPr>
      </w:r>
      <w:r w:rsidR="00DE15CB">
        <w:rPr>
          <w:rFonts w:cs="Segoe UI"/>
        </w:rPr>
        <w:fldChar w:fldCharType="separate"/>
      </w:r>
      <w:r w:rsidR="00DE15CB">
        <w:rPr>
          <w:rFonts w:cs="Segoe UI"/>
        </w:rPr>
        <w:t>9.6</w:t>
      </w:r>
      <w:r w:rsidR="00DE15CB">
        <w:rPr>
          <w:rFonts w:cs="Segoe UI"/>
        </w:rPr>
        <w:fldChar w:fldCharType="end"/>
      </w:r>
      <w:r w:rsidR="00DE15CB">
        <w:rPr>
          <w:rFonts w:cs="Segoe UI"/>
        </w:rPr>
        <w:t xml:space="preserve"> </w:t>
      </w:r>
      <w:r w:rsidRPr="000D1D03">
        <w:rPr>
          <w:rFonts w:cs="Segoe UI"/>
        </w:rPr>
        <w:t>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73"/>
      <w:r w:rsidRPr="000D1D03">
        <w:rPr>
          <w:rFonts w:cs="Segoe UI"/>
        </w:rPr>
        <w:t xml:space="preserve"> v případě, že Poskytovatel oprávnění ve shora uvedeném rozsahu poskytuje, Objednatel je oprávněn je využít. </w:t>
      </w:r>
    </w:p>
    <w:p w14:paraId="44F2DA3F" w14:textId="1EFF3A43" w:rsidR="00431121" w:rsidRPr="00B76F28" w:rsidRDefault="00431121" w:rsidP="00431121">
      <w:pPr>
        <w:numPr>
          <w:ilvl w:val="1"/>
          <w:numId w:val="22"/>
        </w:numPr>
        <w:spacing w:before="120" w:after="120" w:line="276" w:lineRule="auto"/>
        <w:ind w:left="567" w:hanging="567"/>
        <w:jc w:val="both"/>
        <w:rPr>
          <w:rFonts w:cs="Segoe UI"/>
        </w:rPr>
      </w:pPr>
      <w:bookmarkStart w:id="74" w:name="_Ref416272325"/>
      <w:bookmarkStart w:id="75" w:name="_Ref417630007"/>
      <w:r w:rsidRPr="00A926A9">
        <w:rPr>
          <w:rFonts w:cs="Segoe UI"/>
        </w:rPr>
        <w:t xml:space="preserve">Je-li součástí Plnění tzv. open source software, u kterého Poskytovatel nemůže poskytnout Objednateli oprávnění dle </w:t>
      </w:r>
      <w:r>
        <w:rPr>
          <w:rFonts w:cs="Segoe UI"/>
        </w:rPr>
        <w:t>odst.</w:t>
      </w:r>
      <w:r w:rsidRPr="00A926A9">
        <w:rPr>
          <w:rFonts w:cs="Segoe UI"/>
        </w:rPr>
        <w:t xml:space="preserve"> </w:t>
      </w:r>
      <w:r w:rsidRPr="00A926A9">
        <w:rPr>
          <w:rFonts w:cs="Segoe UI"/>
        </w:rPr>
        <w:fldChar w:fldCharType="begin"/>
      </w:r>
      <w:r w:rsidRPr="00A926A9">
        <w:rPr>
          <w:rFonts w:cs="Segoe UI"/>
        </w:rPr>
        <w:instrText xml:space="preserve"> REF _Ref417627421 \r \h  \* MERGEFORMAT </w:instrText>
      </w:r>
      <w:r w:rsidRPr="00A926A9">
        <w:rPr>
          <w:rFonts w:cs="Segoe UI"/>
        </w:rPr>
      </w:r>
      <w:r w:rsidRPr="00A926A9">
        <w:rPr>
          <w:rFonts w:cs="Segoe UI"/>
        </w:rPr>
        <w:fldChar w:fldCharType="separate"/>
      </w:r>
      <w:r w:rsidR="00DE15CB">
        <w:rPr>
          <w:rFonts w:cs="Segoe UI"/>
        </w:rPr>
        <w:t>9.3</w:t>
      </w:r>
      <w:r w:rsidRPr="00A926A9">
        <w:rPr>
          <w:rFonts w:cs="Segoe UI"/>
        </w:rPr>
        <w:fldChar w:fldCharType="end"/>
      </w:r>
      <w:r w:rsidRPr="00A926A9">
        <w:rPr>
          <w:rFonts w:cs="Segoe UI"/>
        </w:rPr>
        <w:t xml:space="preserve"> až </w:t>
      </w:r>
      <w:r w:rsidR="00DE15CB">
        <w:rPr>
          <w:rFonts w:cs="Segoe UI"/>
        </w:rPr>
        <w:fldChar w:fldCharType="begin"/>
      </w:r>
      <w:r w:rsidR="00DE15CB">
        <w:rPr>
          <w:rFonts w:cs="Segoe UI"/>
        </w:rPr>
        <w:instrText xml:space="preserve"> REF _Ref209530914 \r \h </w:instrText>
      </w:r>
      <w:r w:rsidR="00DE15CB">
        <w:rPr>
          <w:rFonts w:cs="Segoe UI"/>
        </w:rPr>
      </w:r>
      <w:r w:rsidR="00DE15CB">
        <w:rPr>
          <w:rFonts w:cs="Segoe UI"/>
        </w:rPr>
        <w:fldChar w:fldCharType="separate"/>
      </w:r>
      <w:r w:rsidR="00DE15CB">
        <w:rPr>
          <w:rFonts w:cs="Segoe UI"/>
        </w:rPr>
        <w:t>9.6</w:t>
      </w:r>
      <w:r w:rsidR="00DE15CB">
        <w:rPr>
          <w:rFonts w:cs="Segoe UI"/>
        </w:rPr>
        <w:fldChar w:fldCharType="end"/>
      </w:r>
      <w:r w:rsidR="00DE15CB">
        <w:rPr>
          <w:rFonts w:cs="Segoe UI"/>
        </w:rPr>
        <w:t xml:space="preserve"> </w:t>
      </w:r>
      <w:r w:rsidRPr="00A926A9">
        <w:rPr>
          <w:rFonts w:cs="Segoe UI"/>
        </w:rPr>
        <w:t xml:space="preserve">Smlouvy nebo dle odst. </w:t>
      </w:r>
      <w:r w:rsidRPr="00A926A9">
        <w:rPr>
          <w:rFonts w:cs="Segoe UI"/>
        </w:rPr>
        <w:fldChar w:fldCharType="begin"/>
      </w:r>
      <w:r w:rsidRPr="00A926A9">
        <w:rPr>
          <w:rFonts w:cs="Segoe UI"/>
        </w:rPr>
        <w:instrText xml:space="preserve"> REF _Ref414455267 \r \h  \* MERGEFORMAT </w:instrText>
      </w:r>
      <w:r w:rsidRPr="00A926A9">
        <w:rPr>
          <w:rFonts w:cs="Segoe UI"/>
        </w:rPr>
      </w:r>
      <w:r w:rsidRPr="00A926A9">
        <w:rPr>
          <w:rFonts w:cs="Segoe UI"/>
        </w:rPr>
        <w:fldChar w:fldCharType="separate"/>
      </w:r>
      <w:r w:rsidR="00DE15CB">
        <w:rPr>
          <w:rFonts w:cs="Segoe UI"/>
        </w:rPr>
        <w:t>9.7</w:t>
      </w:r>
      <w:r w:rsidRPr="00A926A9">
        <w:rPr>
          <w:rFonts w:cs="Segoe UI"/>
        </w:rPr>
        <w:fldChar w:fldCharType="end"/>
      </w:r>
      <w:r w:rsidRPr="00A926A9">
        <w:rPr>
          <w:rFonts w:cs="Segoe UI"/>
        </w:rP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w:t>
      </w:r>
      <w:bookmarkEnd w:id="74"/>
      <w:bookmarkEnd w:id="75"/>
      <w:r w:rsidRPr="00BE01C4">
        <w:rPr>
          <w:rFonts w:cs="Segoe UI"/>
        </w:rPr>
        <w:t xml:space="preserve"> </w:t>
      </w:r>
      <w:r w:rsidRPr="00C064F5">
        <w:rPr>
          <w:rFonts w:cs="Segoe UI"/>
        </w:rPr>
        <w:t>a zároveň možnost užití takového software Objednatelem k účelu sjednanému Smlouvou dle podmínek smlouvy.</w:t>
      </w:r>
    </w:p>
    <w:p w14:paraId="33AB8CFD"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Udělení veškerých práv uvedených v tomto článku Smlouvy nelze ze strany Poskytovatele vypovědět a na jejich udělení nemá vliv ukončení účinnosti Smlouvy.</w:t>
      </w:r>
    </w:p>
    <w:p w14:paraId="574C982E" w14:textId="24811425" w:rsidR="00431121" w:rsidRPr="00B76F28" w:rsidRDefault="00431121" w:rsidP="00431121">
      <w:pPr>
        <w:numPr>
          <w:ilvl w:val="1"/>
          <w:numId w:val="22"/>
        </w:numPr>
        <w:spacing w:before="120" w:after="120" w:line="276" w:lineRule="auto"/>
        <w:ind w:left="567" w:hanging="567"/>
        <w:jc w:val="both"/>
        <w:rPr>
          <w:rFonts w:cs="Segoe UI"/>
        </w:rPr>
      </w:pPr>
      <w:bookmarkStart w:id="76" w:name="_Ref202246719"/>
      <w:r w:rsidRPr="00B76F28">
        <w:rPr>
          <w:rFonts w:cs="Segoe UI"/>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76"/>
      <w:r w:rsidRPr="00B76F28">
        <w:rPr>
          <w:rFonts w:cs="Segoe UI"/>
        </w:rPr>
        <w:t xml:space="preserve"> V případě, že by nárok třetí osoby vzniklý v souvislosti s plněním Poskytovatele podle Smlouvy, bez ohledu na jeho oprávněnost, vedl k dočasnému či trvalému soudnímu zákazu či omezení užívání </w:t>
      </w:r>
      <w:r w:rsidR="001A41BB">
        <w:rPr>
          <w:rFonts w:cs="Segoe UI"/>
        </w:rPr>
        <w:t>Plnění</w:t>
      </w:r>
      <w:r w:rsidRPr="00A926A9">
        <w:rPr>
          <w:rFonts w:cs="Segoe UI"/>
        </w:rPr>
        <w:t xml:space="preserve"> nebo </w:t>
      </w:r>
      <w:r w:rsidR="00FF634B">
        <w:rPr>
          <w:rFonts w:cs="Segoe UI"/>
        </w:rPr>
        <w:t>jeho</w:t>
      </w:r>
      <w:r w:rsidRPr="00A926A9">
        <w:rPr>
          <w:rFonts w:cs="Segoe UI"/>
        </w:rPr>
        <w:t xml:space="preserve"> </w:t>
      </w:r>
      <w:r w:rsidRPr="00B76F28">
        <w:rPr>
          <w:rFonts w:cs="Segoe UI"/>
        </w:rPr>
        <w:t>části, zavazuje se Poskytovatel zajistit náhradní řešení a minimalizovat dopady takovéto situace, a to bez dopadu na cenu plnění sjednanou podle Smlouvy, přičemž současně nebudou dotčeny ani nároky Objednatele na náhradu škody.</w:t>
      </w:r>
    </w:p>
    <w:p w14:paraId="3077077C"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lastRenderedPageBreak/>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6166F3AA"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Poskytovatel podpisem Smlouvy výslovně prohlašuje, že odměna za veškerá oprávnění poskytnutá Objednateli dle tohoto článku Smlouvy je již zahrnuta v ceně za poskytování Plnění dle Smlouvy.</w:t>
      </w:r>
    </w:p>
    <w:p w14:paraId="459EB5DF"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w:t>
      </w:r>
      <w:r w:rsidRPr="00480B9A">
        <w:rPr>
          <w:rFonts w:cs="Segoe UI"/>
        </w:rPr>
        <w:t xml:space="preserve">inen uhradit Objednateli smluvní pokutu ve výši </w:t>
      </w:r>
      <w:proofErr w:type="gramStart"/>
      <w:r w:rsidRPr="00A756D3">
        <w:rPr>
          <w:rFonts w:cs="Segoe UI"/>
        </w:rPr>
        <w:t>100.000</w:t>
      </w:r>
      <w:r w:rsidRPr="00480B9A">
        <w:rPr>
          <w:rFonts w:cs="Segoe UI"/>
        </w:rPr>
        <w:t>,-</w:t>
      </w:r>
      <w:proofErr w:type="gramEnd"/>
      <w:r w:rsidRPr="00480B9A">
        <w:rPr>
          <w:rFonts w:cs="Segoe UI"/>
        </w:rPr>
        <w:t xml:space="preserve"> Kč za každé jednotlivé poruše</w:t>
      </w:r>
      <w:r w:rsidRPr="00B76F28">
        <w:rPr>
          <w:rFonts w:cs="Segoe UI"/>
        </w:rPr>
        <w:t>ní povinnosti. Zaplacením smluvní pokuty není nijak dotčeno ani omezeno právo Objednatele na náhradu škody, kterou lze vymáhat vedle smluvní pokuty v plné výši.</w:t>
      </w:r>
    </w:p>
    <w:bookmarkEnd w:id="69"/>
    <w:p w14:paraId="74B4022D"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r w:rsidRPr="008826C9">
        <w:rPr>
          <w:rFonts w:ascii="Segoe UI" w:hAnsi="Segoe UI" w:cs="Segoe UI"/>
          <w:b/>
          <w:sz w:val="22"/>
          <w:szCs w:val="22"/>
        </w:rPr>
        <w:t xml:space="preserve"> </w:t>
      </w:r>
      <w:bookmarkStart w:id="77" w:name="_Toc397445470"/>
      <w:bookmarkStart w:id="78" w:name="_Ref416795622"/>
      <w:bookmarkStart w:id="79" w:name="_Ref205551611"/>
      <w:r w:rsidRPr="008826C9">
        <w:rPr>
          <w:rFonts w:ascii="Segoe UI" w:hAnsi="Segoe UI" w:cs="Segoe UI"/>
          <w:b/>
          <w:sz w:val="22"/>
          <w:szCs w:val="22"/>
        </w:rPr>
        <w:t xml:space="preserve">ODPOVĚDNOST ZA </w:t>
      </w:r>
      <w:r w:rsidRPr="00977AAC">
        <w:rPr>
          <w:rFonts w:ascii="Segoe UI" w:hAnsi="Segoe UI" w:cs="Segoe UI"/>
          <w:b/>
          <w:sz w:val="22"/>
          <w:szCs w:val="22"/>
        </w:rPr>
        <w:t>ŠKODU</w:t>
      </w:r>
      <w:r w:rsidRPr="008826C9">
        <w:rPr>
          <w:rFonts w:ascii="Segoe UI" w:hAnsi="Segoe UI" w:cs="Segoe UI"/>
          <w:b/>
          <w:sz w:val="22"/>
          <w:szCs w:val="22"/>
        </w:rPr>
        <w:t>, ODPOVĚDNOST ZA VADY, ZÁRUKA</w:t>
      </w:r>
      <w:bookmarkEnd w:id="77"/>
      <w:bookmarkEnd w:id="78"/>
      <w:bookmarkEnd w:id="79"/>
    </w:p>
    <w:p w14:paraId="38C47434"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63AAD278"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2B592ECB" w14:textId="77777777" w:rsidR="00431121" w:rsidRPr="00A926A9" w:rsidRDefault="00431121" w:rsidP="00431121">
      <w:pPr>
        <w:numPr>
          <w:ilvl w:val="1"/>
          <w:numId w:val="22"/>
        </w:numPr>
        <w:spacing w:before="120" w:after="120" w:line="276" w:lineRule="auto"/>
        <w:ind w:left="567" w:hanging="567"/>
        <w:jc w:val="both"/>
        <w:rPr>
          <w:rFonts w:cs="Segoe UI"/>
        </w:rPr>
      </w:pPr>
      <w:r w:rsidRPr="00B76F28">
        <w:rPr>
          <w:rFonts w:cs="Segoe UI"/>
        </w:rPr>
        <w:t>Škoda se hradí v penězích, nebo, je-li to možné nebo účelné, uvedením do předešlého stavu podle volby poškozené strany v konkrétním případě</w:t>
      </w:r>
      <w:r w:rsidRPr="00A926A9">
        <w:rPr>
          <w:rFonts w:cs="Segoe UI"/>
        </w:rPr>
        <w:t>.</w:t>
      </w:r>
    </w:p>
    <w:p w14:paraId="1764FC7D" w14:textId="0157F01B" w:rsidR="00431121" w:rsidRPr="00B76F28" w:rsidRDefault="00431121" w:rsidP="00431121">
      <w:pPr>
        <w:numPr>
          <w:ilvl w:val="1"/>
          <w:numId w:val="22"/>
        </w:numPr>
        <w:spacing w:before="120" w:after="120" w:line="276" w:lineRule="auto"/>
        <w:ind w:left="567" w:hanging="567"/>
        <w:jc w:val="both"/>
        <w:rPr>
          <w:rFonts w:cs="Segoe UI"/>
        </w:rPr>
      </w:pPr>
      <w:r w:rsidRPr="00A926A9">
        <w:rPr>
          <w:rFonts w:cs="Segoe UI"/>
        </w:rPr>
        <w:t xml:space="preserve">Poskytovatel přebírá závazek a odpovědnost za vady </w:t>
      </w:r>
      <w:r>
        <w:rPr>
          <w:rFonts w:cs="Segoe UI"/>
        </w:rPr>
        <w:t>P</w:t>
      </w:r>
      <w:r w:rsidRPr="00A926A9">
        <w:rPr>
          <w:rFonts w:cs="Segoe UI"/>
        </w:rPr>
        <w:t xml:space="preserve">lnění, jež bude </w:t>
      </w:r>
      <w:r>
        <w:rPr>
          <w:rFonts w:cs="Segoe UI"/>
        </w:rPr>
        <w:t xml:space="preserve">Plnění </w:t>
      </w:r>
      <w:r w:rsidRPr="00A926A9">
        <w:rPr>
          <w:rFonts w:cs="Segoe UI"/>
        </w:rPr>
        <w:t xml:space="preserve">(či jeho dílčí část) </w:t>
      </w:r>
      <w:r>
        <w:rPr>
          <w:rFonts w:cs="Segoe UI"/>
        </w:rPr>
        <w:t xml:space="preserve">mít </w:t>
      </w:r>
      <w:r w:rsidRPr="00A926A9">
        <w:rPr>
          <w:rFonts w:cs="Segoe UI"/>
        </w:rPr>
        <w:t xml:space="preserve">v době jeho předání Objednateli a dále za vady, které se na </w:t>
      </w:r>
      <w:r>
        <w:rPr>
          <w:rFonts w:cs="Segoe UI"/>
        </w:rPr>
        <w:t>Předmětu p</w:t>
      </w:r>
      <w:r w:rsidRPr="00A926A9">
        <w:rPr>
          <w:rFonts w:cs="Segoe UI"/>
        </w:rPr>
        <w:t>lnění (či jeho dílčí části) vyskytnou v průběhu záruční doby. Poskytovatel v</w:t>
      </w:r>
      <w:r>
        <w:rPr>
          <w:rFonts w:cs="Segoe UI"/>
        </w:rPr>
        <w:t> </w:t>
      </w:r>
      <w:r w:rsidRPr="00A926A9">
        <w:rPr>
          <w:rFonts w:cs="Segoe UI"/>
        </w:rPr>
        <w:t xml:space="preserve">souvislosti s odpovědností za vady </w:t>
      </w:r>
      <w:r>
        <w:rPr>
          <w:rFonts w:cs="Segoe UI"/>
        </w:rPr>
        <w:t>P</w:t>
      </w:r>
      <w:r w:rsidRPr="00A926A9">
        <w:rPr>
          <w:rFonts w:cs="Segoe UI"/>
        </w:rPr>
        <w:t>lnění poskytuje Objednateli níže specifikovanou záruku.</w:t>
      </w:r>
    </w:p>
    <w:p w14:paraId="1836F99D" w14:textId="09F36066" w:rsidR="00431121" w:rsidRPr="00FF634B" w:rsidRDefault="00431121" w:rsidP="00431121">
      <w:pPr>
        <w:numPr>
          <w:ilvl w:val="1"/>
          <w:numId w:val="22"/>
        </w:numPr>
        <w:spacing w:before="120" w:after="120" w:line="276" w:lineRule="auto"/>
        <w:ind w:left="567" w:hanging="567"/>
        <w:jc w:val="both"/>
        <w:rPr>
          <w:rFonts w:cs="Segoe UI"/>
        </w:rPr>
      </w:pPr>
      <w:bookmarkStart w:id="80" w:name="_Ref384629082"/>
      <w:r w:rsidRPr="00A926A9">
        <w:rPr>
          <w:rFonts w:cs="Segoe UI"/>
        </w:rPr>
        <w:lastRenderedPageBreak/>
        <w:t xml:space="preserve">Poskytovatel </w:t>
      </w:r>
      <w:r w:rsidRPr="00B76F28">
        <w:rPr>
          <w:rFonts w:cs="Segoe UI"/>
        </w:rPr>
        <w:t>poskytuje Objednateli ve smyslu § 2619 OZ záruku za jakost pl</w:t>
      </w:r>
      <w:r w:rsidRPr="00480B9A">
        <w:rPr>
          <w:rFonts w:cs="Segoe UI"/>
        </w:rPr>
        <w:t xml:space="preserve">nění dle této smlouvy v délce </w:t>
      </w:r>
      <w:r w:rsidRPr="00A756D3">
        <w:rPr>
          <w:rFonts w:cs="Segoe UI"/>
        </w:rPr>
        <w:t>60 měsíců</w:t>
      </w:r>
      <w:r w:rsidRPr="00480B9A">
        <w:rPr>
          <w:rFonts w:cs="Segoe UI"/>
        </w:rPr>
        <w:t xml:space="preserve"> na to, že předan</w:t>
      </w:r>
      <w:r w:rsidR="00FF634B" w:rsidRPr="00480B9A">
        <w:rPr>
          <w:rFonts w:cs="Segoe UI"/>
        </w:rPr>
        <w:t>é</w:t>
      </w:r>
      <w:r w:rsidRPr="00480B9A">
        <w:rPr>
          <w:rFonts w:cs="Segoe UI"/>
        </w:rPr>
        <w:t xml:space="preserve"> </w:t>
      </w:r>
      <w:r w:rsidR="00FF634B" w:rsidRPr="00480B9A">
        <w:rPr>
          <w:rFonts w:cs="Segoe UI"/>
        </w:rPr>
        <w:t>P</w:t>
      </w:r>
      <w:r w:rsidRPr="00480B9A">
        <w:rPr>
          <w:rFonts w:cs="Segoe UI"/>
        </w:rPr>
        <w:t>lnění bude mít vlastnos</w:t>
      </w:r>
      <w:r w:rsidRPr="00FF634B">
        <w:rPr>
          <w:rFonts w:cs="Segoe UI"/>
        </w:rPr>
        <w:t xml:space="preserve">ti stanovené Smlouvou a přílohou č. 1 Smlouvy, bude bez jakýchkoliv nedodělků či vad. </w:t>
      </w:r>
      <w:bookmarkStart w:id="81" w:name="_Ref390694908"/>
      <w:bookmarkEnd w:id="80"/>
      <w:r w:rsidRPr="00FF634B">
        <w:rPr>
          <w:rFonts w:cs="Segoe UI"/>
        </w:rPr>
        <w:t xml:space="preserve">Záruční doba počíná běžet ode dne předání a převzetí </w:t>
      </w:r>
      <w:bookmarkEnd w:id="81"/>
      <w:r w:rsidR="001A41BB">
        <w:rPr>
          <w:rFonts w:cs="Segoe UI"/>
        </w:rPr>
        <w:t>Plnění</w:t>
      </w:r>
      <w:r w:rsidR="00FF2A3B" w:rsidRPr="00FF634B">
        <w:rPr>
          <w:rFonts w:cs="Segoe UI"/>
        </w:rPr>
        <w:t>.</w:t>
      </w:r>
    </w:p>
    <w:p w14:paraId="1012CA57" w14:textId="2ED55E6B" w:rsidR="00431121" w:rsidRPr="00A926A9" w:rsidRDefault="00431121" w:rsidP="00431121">
      <w:pPr>
        <w:numPr>
          <w:ilvl w:val="1"/>
          <w:numId w:val="22"/>
        </w:numPr>
        <w:spacing w:before="120" w:after="120" w:line="276" w:lineRule="auto"/>
        <w:ind w:left="567" w:hanging="567"/>
        <w:jc w:val="both"/>
        <w:rPr>
          <w:rFonts w:cs="Segoe UI"/>
        </w:rPr>
      </w:pPr>
      <w:r w:rsidRPr="00FF634B">
        <w:rPr>
          <w:rFonts w:cs="Segoe UI"/>
        </w:rPr>
        <w:t xml:space="preserve">Záruční doba neběží po dobu, po kterou Objednatel nemůže užívat </w:t>
      </w:r>
      <w:r w:rsidR="00FF634B">
        <w:rPr>
          <w:rFonts w:cs="Segoe UI"/>
        </w:rPr>
        <w:t>P</w:t>
      </w:r>
      <w:r w:rsidRPr="00FF634B">
        <w:rPr>
          <w:rFonts w:cs="Segoe UI"/>
        </w:rPr>
        <w:t>lnění či jeho část pro vady, za které odpovídá Poskytovatel. Veškeré</w:t>
      </w:r>
      <w:r w:rsidRPr="00A926A9">
        <w:rPr>
          <w:rFonts w:cs="Segoe UI"/>
        </w:rPr>
        <w:t xml:space="preserve"> činnosti nutné či související s vyřízením reklamací vad činí Poskytovatel sám na své náklady v součinnosti s Objednatelem a v jeho provozní době tak, aby svými činnostmi neohrozil nebo neomezil činnost Objednatele.</w:t>
      </w:r>
      <w:r w:rsidRPr="00B76F28">
        <w:rPr>
          <w:rFonts w:cs="Segoe UI"/>
        </w:rPr>
        <w:t xml:space="preserve"> </w:t>
      </w:r>
    </w:p>
    <w:p w14:paraId="3BE917F7" w14:textId="40200D32" w:rsidR="00431121" w:rsidRPr="004616A3" w:rsidRDefault="00431121" w:rsidP="00431121">
      <w:pPr>
        <w:numPr>
          <w:ilvl w:val="1"/>
          <w:numId w:val="22"/>
        </w:numPr>
        <w:spacing w:before="120" w:after="120" w:line="276" w:lineRule="auto"/>
        <w:ind w:left="567" w:hanging="567"/>
        <w:jc w:val="both"/>
        <w:rPr>
          <w:rFonts w:cs="Segoe UI"/>
        </w:rPr>
      </w:pPr>
      <w:bookmarkStart w:id="82" w:name="_Ref417310370"/>
      <w:r w:rsidRPr="00A926A9">
        <w:rPr>
          <w:rFonts w:cs="Segoe UI"/>
        </w:rPr>
        <w:t xml:space="preserve">Není-li mezi Smluvními stranami sjednáno jinak, je Poskytovatel povinen jakékoliv vady </w:t>
      </w:r>
      <w:r>
        <w:rPr>
          <w:rFonts w:cs="Segoe UI"/>
        </w:rPr>
        <w:t>P</w:t>
      </w:r>
      <w:r w:rsidRPr="00A926A9">
        <w:rPr>
          <w:rFonts w:cs="Segoe UI"/>
        </w:rPr>
        <w:t xml:space="preserve">lnění </w:t>
      </w:r>
      <w:r w:rsidRPr="00516795">
        <w:rPr>
          <w:rFonts w:cs="Segoe UI"/>
        </w:rPr>
        <w:t>či jeho části, které vzniknou v době trvání záruky odstraňovat na své náklady</w:t>
      </w:r>
      <w:r>
        <w:rPr>
          <w:rFonts w:cs="Segoe UI"/>
        </w:rPr>
        <w:t>.</w:t>
      </w:r>
    </w:p>
    <w:p w14:paraId="78492695" w14:textId="68397669" w:rsidR="00431121" w:rsidRPr="00A926A9" w:rsidRDefault="00431121" w:rsidP="00431121">
      <w:pPr>
        <w:numPr>
          <w:ilvl w:val="1"/>
          <w:numId w:val="22"/>
        </w:numPr>
        <w:spacing w:before="120" w:after="120" w:line="276" w:lineRule="auto"/>
        <w:ind w:left="567" w:hanging="567"/>
        <w:jc w:val="both"/>
        <w:rPr>
          <w:rFonts w:cs="Segoe UI"/>
        </w:rPr>
      </w:pPr>
      <w:bookmarkStart w:id="83" w:name="_Ref416775942"/>
      <w:r w:rsidRPr="00A926A9">
        <w:rPr>
          <w:rFonts w:cs="Segoe UI"/>
        </w:rPr>
        <w:t>Poskytovatel se zavazuje, že po celou dobu účinnosti Smlouvy bude mít sjednánu pojistnou smlouvu, jejímž předmětem je pojištění odpovědnosti za škod</w:t>
      </w:r>
      <w:r w:rsidRPr="00480B9A">
        <w:rPr>
          <w:rFonts w:cs="Segoe UI"/>
        </w:rPr>
        <w:t xml:space="preserve">u způsobenou Poskytovatelem třetí osobě s limitem pojistného plnění alespoň </w:t>
      </w:r>
      <w:proofErr w:type="gramStart"/>
      <w:r w:rsidR="00FF634B" w:rsidRPr="00A756D3">
        <w:rPr>
          <w:rFonts w:cs="Segoe UI"/>
        </w:rPr>
        <w:t>5.</w:t>
      </w:r>
      <w:r w:rsidRPr="00A756D3">
        <w:rPr>
          <w:rFonts w:cs="Segoe UI"/>
        </w:rPr>
        <w:t>00</w:t>
      </w:r>
      <w:r w:rsidR="00480B9A" w:rsidRPr="00A756D3">
        <w:rPr>
          <w:rFonts w:cs="Segoe UI"/>
        </w:rPr>
        <w:t>0</w:t>
      </w:r>
      <w:r w:rsidRPr="00A756D3">
        <w:rPr>
          <w:rFonts w:cs="Segoe UI"/>
        </w:rPr>
        <w:t>.000</w:t>
      </w:r>
      <w:r w:rsidRPr="00480B9A">
        <w:rPr>
          <w:rFonts w:cs="Segoe UI"/>
        </w:rPr>
        <w:t>,-</w:t>
      </w:r>
      <w:proofErr w:type="gramEnd"/>
      <w:r w:rsidRPr="00480B9A">
        <w:rPr>
          <w:rFonts w:cs="Segoe UI"/>
        </w:rPr>
        <w:t xml:space="preserve"> Kč. Poskytovatel </w:t>
      </w:r>
      <w:bookmarkEnd w:id="83"/>
      <w:r w:rsidR="00FF634B" w:rsidRPr="00480B9A">
        <w:rPr>
          <w:rFonts w:cs="Segoe UI"/>
        </w:rPr>
        <w:t>je povinen předložit doklad o pojištění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w:t>
      </w:r>
      <w:r w:rsidR="00FF634B" w:rsidRPr="00FF634B">
        <w:rPr>
          <w:rFonts w:cs="Segoe UI"/>
        </w:rPr>
        <w:t>it z vlastních prostředků</w:t>
      </w:r>
      <w:r w:rsidR="00FF634B">
        <w:rPr>
          <w:rFonts w:cs="Segoe UI"/>
        </w:rPr>
        <w:t>.</w:t>
      </w:r>
    </w:p>
    <w:p w14:paraId="295A29C0"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84" w:name="_Ref340067124"/>
      <w:bookmarkEnd w:id="82"/>
      <w:r w:rsidRPr="008826C9">
        <w:rPr>
          <w:rFonts w:ascii="Segoe UI" w:hAnsi="Segoe UI" w:cs="Segoe UI"/>
          <w:b/>
          <w:sz w:val="22"/>
          <w:szCs w:val="22"/>
        </w:rPr>
        <w:t>SANKČNÍ UJEDNÁNÍ</w:t>
      </w:r>
    </w:p>
    <w:p w14:paraId="03007BE7" w14:textId="77777777" w:rsidR="00431121" w:rsidRPr="00B76F28" w:rsidRDefault="00431121" w:rsidP="00431121">
      <w:pPr>
        <w:numPr>
          <w:ilvl w:val="1"/>
          <w:numId w:val="22"/>
        </w:numPr>
        <w:spacing w:before="120" w:after="120" w:line="276" w:lineRule="auto"/>
        <w:ind w:left="567" w:hanging="567"/>
        <w:jc w:val="both"/>
        <w:rPr>
          <w:rFonts w:cs="Segoe UI"/>
        </w:rPr>
      </w:pPr>
      <w:r w:rsidRPr="00B41199">
        <w:rPr>
          <w:rFonts w:cs="Segoe UI"/>
        </w:rPr>
        <w:t>Smluvní pokuty:</w:t>
      </w:r>
      <w:bookmarkEnd w:id="84"/>
      <w:r w:rsidRPr="00B41199">
        <w:rPr>
          <w:rFonts w:cs="Segoe UI"/>
        </w:rPr>
        <w:t xml:space="preserve"> </w:t>
      </w:r>
    </w:p>
    <w:p w14:paraId="449DF587" w14:textId="1C105D1D" w:rsidR="00431121" w:rsidRPr="00480B9A" w:rsidRDefault="00431121" w:rsidP="00431121">
      <w:pPr>
        <w:numPr>
          <w:ilvl w:val="2"/>
          <w:numId w:val="22"/>
        </w:numPr>
        <w:spacing w:before="120" w:after="120" w:line="276" w:lineRule="auto"/>
        <w:ind w:left="1134" w:hanging="567"/>
        <w:jc w:val="both"/>
        <w:rPr>
          <w:rFonts w:cs="Segoe UI"/>
        </w:rPr>
      </w:pPr>
      <w:r w:rsidRPr="00B41199">
        <w:rPr>
          <w:rFonts w:cs="Segoe UI"/>
        </w:rPr>
        <w:t xml:space="preserve">v případě </w:t>
      </w:r>
      <w:r w:rsidR="00643366" w:rsidRPr="00643366">
        <w:rPr>
          <w:rFonts w:cs="Segoe UI"/>
        </w:rPr>
        <w:t xml:space="preserve">prodlení Poskytovatele s poskytnutím </w:t>
      </w:r>
      <w:r w:rsidR="001A41BB">
        <w:rPr>
          <w:rFonts w:cs="Segoe UI"/>
        </w:rPr>
        <w:t>Plnění</w:t>
      </w:r>
      <w:r w:rsidR="00643366" w:rsidRPr="00643366">
        <w:rPr>
          <w:rFonts w:cs="Segoe UI"/>
        </w:rPr>
        <w:t xml:space="preserve"> v termínu </w:t>
      </w:r>
      <w:r w:rsidR="00643366" w:rsidRPr="00480B9A">
        <w:rPr>
          <w:rFonts w:cs="Segoe UI"/>
        </w:rPr>
        <w:t>dle Smlouvy je Poskytovatel povinen uhradit Objednateli smluvní pokutu ve výši 10.000 Kč, a to za každý i započatý den prodlení, čímž není dotčeno oprávnění Objednatele požadovat náhradu škody</w:t>
      </w:r>
      <w:r w:rsidRPr="00480B9A">
        <w:rPr>
          <w:rFonts w:cs="Segoe UI"/>
        </w:rPr>
        <w:t>;</w:t>
      </w:r>
    </w:p>
    <w:p w14:paraId="7C0734C3" w14:textId="6374209C" w:rsidR="00643366" w:rsidRPr="00480B9A" w:rsidRDefault="00643366" w:rsidP="00643366">
      <w:pPr>
        <w:numPr>
          <w:ilvl w:val="2"/>
          <w:numId w:val="22"/>
        </w:numPr>
        <w:spacing w:before="120" w:after="120" w:line="276" w:lineRule="auto"/>
        <w:ind w:left="1134" w:hanging="567"/>
        <w:jc w:val="both"/>
        <w:rPr>
          <w:rFonts w:cs="Segoe UI"/>
        </w:rPr>
      </w:pPr>
      <w:r>
        <w:rPr>
          <w:rFonts w:cs="Segoe UI"/>
        </w:rPr>
        <w:t xml:space="preserve">v případě </w:t>
      </w:r>
      <w:r w:rsidR="00431121" w:rsidRPr="00B41199">
        <w:rPr>
          <w:rFonts w:cs="Segoe UI"/>
        </w:rPr>
        <w:t>jakéhokoliv nedodržení lhůt pro odstranění vad či nedodělků předaného (akceptovaného s výhradami) plnění ve smyslu odst.</w:t>
      </w:r>
      <w:r w:rsidR="00431121">
        <w:rPr>
          <w:rFonts w:cs="Segoe UI"/>
        </w:rPr>
        <w:t xml:space="preserve"> </w:t>
      </w:r>
      <w:r w:rsidR="00431121">
        <w:rPr>
          <w:rFonts w:cs="Segoe UI"/>
        </w:rPr>
        <w:fldChar w:fldCharType="begin"/>
      </w:r>
      <w:r w:rsidR="00431121">
        <w:rPr>
          <w:rFonts w:cs="Segoe UI"/>
        </w:rPr>
        <w:instrText xml:space="preserve"> REF _Ref96162126 \n \h </w:instrText>
      </w:r>
      <w:r w:rsidR="00431121">
        <w:rPr>
          <w:rFonts w:cs="Segoe UI"/>
        </w:rPr>
      </w:r>
      <w:r w:rsidR="00431121">
        <w:rPr>
          <w:rFonts w:cs="Segoe UI"/>
        </w:rPr>
        <w:fldChar w:fldCharType="separate"/>
      </w:r>
      <w:r w:rsidR="00DE15CB">
        <w:rPr>
          <w:rFonts w:cs="Segoe UI"/>
        </w:rPr>
        <w:t>6.3</w:t>
      </w:r>
      <w:r w:rsidR="00431121">
        <w:rPr>
          <w:rFonts w:cs="Segoe UI"/>
        </w:rPr>
        <w:fldChar w:fldCharType="end"/>
      </w:r>
      <w:r w:rsidR="00431121">
        <w:rPr>
          <w:rFonts w:cs="Segoe UI"/>
        </w:rPr>
        <w:t xml:space="preserve"> písm</w:t>
      </w:r>
      <w:r w:rsidR="00431121" w:rsidRPr="00480B9A">
        <w:rPr>
          <w:rFonts w:cs="Segoe UI"/>
        </w:rPr>
        <w:t xml:space="preserve">. </w:t>
      </w:r>
      <w:r w:rsidR="00431121" w:rsidRPr="00480B9A">
        <w:rPr>
          <w:rFonts w:cs="Segoe UI"/>
        </w:rPr>
        <w:fldChar w:fldCharType="begin"/>
      </w:r>
      <w:r w:rsidR="00431121" w:rsidRPr="00480B9A">
        <w:rPr>
          <w:rFonts w:cs="Segoe UI"/>
        </w:rPr>
        <w:instrText xml:space="preserve"> REF _Ref152157392 \n \h </w:instrText>
      </w:r>
      <w:r w:rsidR="00480B9A">
        <w:rPr>
          <w:rFonts w:cs="Segoe UI"/>
        </w:rPr>
        <w:instrText xml:space="preserve"> \* MERGEFORMAT </w:instrText>
      </w:r>
      <w:r w:rsidR="00431121" w:rsidRPr="00480B9A">
        <w:rPr>
          <w:rFonts w:cs="Segoe UI"/>
        </w:rPr>
      </w:r>
      <w:r w:rsidR="00431121" w:rsidRPr="00480B9A">
        <w:rPr>
          <w:rFonts w:cs="Segoe UI"/>
        </w:rPr>
        <w:fldChar w:fldCharType="separate"/>
      </w:r>
      <w:r w:rsidR="00DE15CB">
        <w:rPr>
          <w:rFonts w:cs="Segoe UI"/>
        </w:rPr>
        <w:t>g</w:t>
      </w:r>
      <w:r w:rsidR="00431121" w:rsidRPr="00480B9A">
        <w:rPr>
          <w:rFonts w:cs="Segoe UI"/>
        </w:rPr>
        <w:fldChar w:fldCharType="end"/>
      </w:r>
      <w:r w:rsidR="00DA731B" w:rsidRPr="00480B9A">
        <w:rPr>
          <w:rFonts w:cs="Segoe UI"/>
        </w:rPr>
        <w:t>.</w:t>
      </w:r>
      <w:r w:rsidR="00431121" w:rsidRPr="00480B9A">
        <w:rPr>
          <w:rFonts w:cs="Segoe UI"/>
        </w:rPr>
        <w:t xml:space="preserve"> Smlouvy je Poskytovatel povinen Objednateli uhradit následující smluvní pokuty:</w:t>
      </w:r>
      <w:r w:rsidRPr="00480B9A">
        <w:rPr>
          <w:rFonts w:cs="Segoe UI"/>
        </w:rPr>
        <w:t xml:space="preserve"> </w:t>
      </w:r>
    </w:p>
    <w:p w14:paraId="2AA68A08" w14:textId="77777777" w:rsidR="00431121" w:rsidRPr="00480B9A" w:rsidRDefault="00431121" w:rsidP="00643366">
      <w:pPr>
        <w:numPr>
          <w:ilvl w:val="3"/>
          <w:numId w:val="22"/>
        </w:numPr>
        <w:spacing w:before="120" w:after="120" w:line="276" w:lineRule="auto"/>
        <w:jc w:val="both"/>
        <w:rPr>
          <w:rFonts w:cs="Segoe UI"/>
        </w:rPr>
      </w:pPr>
      <w:r w:rsidRPr="00480B9A">
        <w:rPr>
          <w:rFonts w:cs="Segoe UI"/>
        </w:rPr>
        <w:t xml:space="preserve">vada kategorie B: </w:t>
      </w:r>
      <w:proofErr w:type="gramStart"/>
      <w:r w:rsidRPr="00480B9A">
        <w:rPr>
          <w:rFonts w:cs="Segoe UI"/>
        </w:rPr>
        <w:t>2.000,-</w:t>
      </w:r>
      <w:proofErr w:type="gramEnd"/>
      <w:r w:rsidRPr="00480B9A">
        <w:rPr>
          <w:rFonts w:cs="Segoe UI"/>
        </w:rPr>
        <w:t xml:space="preserve"> Kč za každý i započatý den prodlení a jednotlivou vadu;</w:t>
      </w:r>
    </w:p>
    <w:p w14:paraId="520A308B" w14:textId="77777777" w:rsidR="00431121" w:rsidRPr="00480B9A" w:rsidRDefault="00431121" w:rsidP="00643366">
      <w:pPr>
        <w:numPr>
          <w:ilvl w:val="3"/>
          <w:numId w:val="22"/>
        </w:numPr>
        <w:spacing w:before="120" w:after="120" w:line="276" w:lineRule="auto"/>
        <w:jc w:val="both"/>
        <w:rPr>
          <w:rFonts w:cs="Segoe UI"/>
        </w:rPr>
      </w:pPr>
      <w:r w:rsidRPr="00480B9A">
        <w:rPr>
          <w:rFonts w:cs="Segoe UI"/>
        </w:rPr>
        <w:t xml:space="preserve">vada kategorie C: </w:t>
      </w:r>
      <w:proofErr w:type="gramStart"/>
      <w:r w:rsidRPr="00480B9A">
        <w:rPr>
          <w:rFonts w:cs="Segoe UI"/>
        </w:rPr>
        <w:t>1.000,-</w:t>
      </w:r>
      <w:proofErr w:type="gramEnd"/>
      <w:r w:rsidRPr="00480B9A">
        <w:rPr>
          <w:rFonts w:cs="Segoe UI"/>
        </w:rPr>
        <w:t xml:space="preserve"> Kč za každý i započatý den prodlení a jednotlivou vadu.</w:t>
      </w:r>
    </w:p>
    <w:p w14:paraId="71EA625B" w14:textId="73BA9194" w:rsidR="00431121" w:rsidRPr="00480B9A" w:rsidRDefault="00431121" w:rsidP="00431121">
      <w:pPr>
        <w:numPr>
          <w:ilvl w:val="2"/>
          <w:numId w:val="22"/>
        </w:numPr>
        <w:spacing w:before="120" w:after="120" w:line="276" w:lineRule="auto"/>
        <w:ind w:left="1134" w:hanging="567"/>
        <w:jc w:val="both"/>
        <w:rPr>
          <w:rFonts w:cs="Segoe UI"/>
        </w:rPr>
      </w:pPr>
      <w:r w:rsidRPr="00480B9A">
        <w:rPr>
          <w:rFonts w:cs="Segoe UI"/>
        </w:rPr>
        <w:t xml:space="preserve">v případě porušení povinností k ochraně důvěrných informací dle článku </w:t>
      </w:r>
      <w:r w:rsidRPr="00480B9A">
        <w:rPr>
          <w:rFonts w:cs="Segoe UI"/>
        </w:rPr>
        <w:fldChar w:fldCharType="begin"/>
      </w:r>
      <w:r w:rsidRPr="00480B9A">
        <w:rPr>
          <w:rFonts w:cs="Segoe UI"/>
        </w:rPr>
        <w:instrText xml:space="preserve"> REF _Ref305657703 \r \h  \* MERGEFORMAT </w:instrText>
      </w:r>
      <w:r w:rsidRPr="00480B9A">
        <w:rPr>
          <w:rFonts w:cs="Segoe UI"/>
        </w:rPr>
      </w:r>
      <w:r w:rsidRPr="00480B9A">
        <w:rPr>
          <w:rFonts w:cs="Segoe UI"/>
        </w:rPr>
        <w:fldChar w:fldCharType="separate"/>
      </w:r>
      <w:r w:rsidR="00DE15CB">
        <w:rPr>
          <w:rFonts w:cs="Segoe UI"/>
        </w:rPr>
        <w:t>XII</w:t>
      </w:r>
      <w:r w:rsidRPr="00480B9A">
        <w:rPr>
          <w:rFonts w:cs="Segoe UI"/>
        </w:rPr>
        <w:fldChar w:fldCharType="end"/>
      </w:r>
      <w:r w:rsidRPr="00480B9A">
        <w:rPr>
          <w:rFonts w:cs="Segoe UI"/>
        </w:rPr>
        <w:t xml:space="preserve">. Smlouvy je Poskytovatel povinen uhradit Objednateli smluvní pokutu ve výši </w:t>
      </w:r>
      <w:proofErr w:type="gramStart"/>
      <w:r w:rsidRPr="00480B9A">
        <w:rPr>
          <w:rFonts w:cs="Segoe UI"/>
        </w:rPr>
        <w:t>500.000,-</w:t>
      </w:r>
      <w:proofErr w:type="gramEnd"/>
      <w:r w:rsidRPr="00480B9A">
        <w:rPr>
          <w:rFonts w:cs="Segoe UI"/>
        </w:rPr>
        <w:t xml:space="preserve"> Kč za každý jednotlivý případ porušení,</w:t>
      </w:r>
    </w:p>
    <w:p w14:paraId="2E20DCE5" w14:textId="69607D15" w:rsidR="00643366" w:rsidRPr="00480B9A" w:rsidRDefault="00643366" w:rsidP="00431121">
      <w:pPr>
        <w:numPr>
          <w:ilvl w:val="2"/>
          <w:numId w:val="22"/>
        </w:numPr>
        <w:spacing w:before="120" w:after="120" w:line="276" w:lineRule="auto"/>
        <w:ind w:left="1134" w:hanging="567"/>
        <w:jc w:val="both"/>
        <w:rPr>
          <w:rFonts w:cs="Segoe UI"/>
        </w:rPr>
      </w:pPr>
      <w:r w:rsidRPr="00480B9A">
        <w:rPr>
          <w:rFonts w:cs="Segoe UI"/>
        </w:rPr>
        <w:lastRenderedPageBreak/>
        <w:t xml:space="preserve">v případě porušení pravidel dle. </w:t>
      </w:r>
      <w:r w:rsidR="00A7208C" w:rsidRPr="00480B9A">
        <w:rPr>
          <w:rFonts w:cs="Segoe UI"/>
        </w:rPr>
        <w:t xml:space="preserve">odst. </w:t>
      </w:r>
      <w:r w:rsidR="00A7208C" w:rsidRPr="00480B9A">
        <w:rPr>
          <w:rFonts w:cs="Segoe UI"/>
        </w:rPr>
        <w:fldChar w:fldCharType="begin"/>
      </w:r>
      <w:r w:rsidR="00A7208C" w:rsidRPr="00480B9A">
        <w:rPr>
          <w:rFonts w:cs="Segoe UI"/>
        </w:rPr>
        <w:instrText xml:space="preserve"> REF _Ref197448881 \n \h </w:instrText>
      </w:r>
      <w:r w:rsidR="00480B9A">
        <w:rPr>
          <w:rFonts w:cs="Segoe UI"/>
        </w:rPr>
        <w:instrText xml:space="preserve"> \* MERGEFORMAT </w:instrText>
      </w:r>
      <w:r w:rsidR="00A7208C" w:rsidRPr="00480B9A">
        <w:rPr>
          <w:rFonts w:cs="Segoe UI"/>
        </w:rPr>
      </w:r>
      <w:r w:rsidR="00A7208C" w:rsidRPr="00480B9A">
        <w:rPr>
          <w:rFonts w:cs="Segoe UI"/>
        </w:rPr>
        <w:fldChar w:fldCharType="separate"/>
      </w:r>
      <w:r w:rsidR="00DE15CB">
        <w:rPr>
          <w:rFonts w:cs="Segoe UI"/>
        </w:rPr>
        <w:t>15.1</w:t>
      </w:r>
      <w:r w:rsidR="00A7208C" w:rsidRPr="00480B9A">
        <w:rPr>
          <w:rFonts w:cs="Segoe UI"/>
        </w:rPr>
        <w:fldChar w:fldCharType="end"/>
      </w:r>
      <w:r w:rsidR="00A7208C" w:rsidRPr="00480B9A">
        <w:rPr>
          <w:rFonts w:cs="Segoe UI"/>
        </w:rPr>
        <w:t xml:space="preserve"> a/nebo </w:t>
      </w:r>
      <w:r w:rsidR="00A7208C" w:rsidRPr="00480B9A">
        <w:rPr>
          <w:rFonts w:cs="Segoe UI"/>
        </w:rPr>
        <w:fldChar w:fldCharType="begin"/>
      </w:r>
      <w:r w:rsidR="00A7208C" w:rsidRPr="00480B9A">
        <w:rPr>
          <w:rFonts w:cs="Segoe UI"/>
        </w:rPr>
        <w:instrText xml:space="preserve"> REF _Ref197448894 \n \h </w:instrText>
      </w:r>
      <w:r w:rsidR="00480B9A">
        <w:rPr>
          <w:rFonts w:cs="Segoe UI"/>
        </w:rPr>
        <w:instrText xml:space="preserve"> \* MERGEFORMAT </w:instrText>
      </w:r>
      <w:r w:rsidR="00A7208C" w:rsidRPr="00480B9A">
        <w:rPr>
          <w:rFonts w:cs="Segoe UI"/>
        </w:rPr>
      </w:r>
      <w:r w:rsidR="00A7208C" w:rsidRPr="00480B9A">
        <w:rPr>
          <w:rFonts w:cs="Segoe UI"/>
        </w:rPr>
        <w:fldChar w:fldCharType="separate"/>
      </w:r>
      <w:r w:rsidR="00DE15CB">
        <w:rPr>
          <w:rFonts w:cs="Segoe UI"/>
        </w:rPr>
        <w:t>15.2</w:t>
      </w:r>
      <w:r w:rsidR="00A7208C" w:rsidRPr="00480B9A">
        <w:rPr>
          <w:rFonts w:cs="Segoe UI"/>
        </w:rPr>
        <w:fldChar w:fldCharType="end"/>
      </w:r>
      <w:r w:rsidR="00A7208C" w:rsidRPr="00480B9A">
        <w:rPr>
          <w:rFonts w:cs="Segoe UI"/>
        </w:rPr>
        <w:t xml:space="preserve"> </w:t>
      </w:r>
      <w:r w:rsidRPr="00480B9A">
        <w:rPr>
          <w:rFonts w:cs="Segoe UI"/>
        </w:rPr>
        <w:t>Smlouvy, je Poskytovatel povinen zaplatit Objednateli smluvní pokutu ve výši 250.000 Kč, a to za každý jednotlivý případ porušení,</w:t>
      </w:r>
    </w:p>
    <w:p w14:paraId="47CC2F79" w14:textId="6E7A4C04" w:rsidR="00431121" w:rsidRPr="00480B9A" w:rsidRDefault="00431121" w:rsidP="00431121">
      <w:pPr>
        <w:numPr>
          <w:ilvl w:val="2"/>
          <w:numId w:val="22"/>
        </w:numPr>
        <w:spacing w:before="120" w:after="120" w:line="276" w:lineRule="auto"/>
        <w:ind w:left="1134" w:hanging="567"/>
        <w:jc w:val="both"/>
        <w:rPr>
          <w:rFonts w:cs="Segoe UI"/>
        </w:rPr>
      </w:pPr>
      <w:r w:rsidRPr="00480B9A">
        <w:rPr>
          <w:rFonts w:cs="Segoe UI"/>
        </w:rPr>
        <w:t xml:space="preserve">provede-li Poskytovatel změnu v Realizačním týmu v rozporu s odst. </w:t>
      </w:r>
      <w:r w:rsidRPr="00480B9A">
        <w:rPr>
          <w:rFonts w:cs="Segoe UI"/>
        </w:rPr>
        <w:fldChar w:fldCharType="begin"/>
      </w:r>
      <w:r w:rsidRPr="00480B9A">
        <w:rPr>
          <w:rFonts w:cs="Segoe UI"/>
        </w:rPr>
        <w:instrText xml:space="preserve"> REF _Ref152158987 \n \h </w:instrText>
      </w:r>
      <w:r w:rsidR="00480B9A">
        <w:rPr>
          <w:rFonts w:cs="Segoe UI"/>
        </w:rPr>
        <w:instrText xml:space="preserve"> \* MERGEFORMAT </w:instrText>
      </w:r>
      <w:r w:rsidRPr="00480B9A">
        <w:rPr>
          <w:rFonts w:cs="Segoe UI"/>
        </w:rPr>
      </w:r>
      <w:r w:rsidRPr="00480B9A">
        <w:rPr>
          <w:rFonts w:cs="Segoe UI"/>
        </w:rPr>
        <w:fldChar w:fldCharType="separate"/>
      </w:r>
      <w:r w:rsidR="00DE15CB">
        <w:rPr>
          <w:rFonts w:cs="Segoe UI"/>
        </w:rPr>
        <w:t>8.2</w:t>
      </w:r>
      <w:r w:rsidRPr="00480B9A">
        <w:rPr>
          <w:rFonts w:cs="Segoe UI"/>
        </w:rPr>
        <w:fldChar w:fldCharType="end"/>
      </w:r>
      <w:r w:rsidRPr="00480B9A">
        <w:rPr>
          <w:rFonts w:cs="Segoe UI"/>
        </w:rPr>
        <w:t xml:space="preserve"> písm. </w:t>
      </w:r>
      <w:r w:rsidRPr="00480B9A">
        <w:rPr>
          <w:rFonts w:cs="Segoe UI"/>
        </w:rPr>
        <w:fldChar w:fldCharType="begin"/>
      </w:r>
      <w:r w:rsidRPr="00480B9A">
        <w:rPr>
          <w:rFonts w:cs="Segoe UI"/>
        </w:rPr>
        <w:instrText xml:space="preserve"> REF _Ref480933203 \n \h </w:instrText>
      </w:r>
      <w:r w:rsidR="00480B9A">
        <w:rPr>
          <w:rFonts w:cs="Segoe UI"/>
        </w:rPr>
        <w:instrText xml:space="preserve"> \* MERGEFORMAT </w:instrText>
      </w:r>
      <w:r w:rsidRPr="00480B9A">
        <w:rPr>
          <w:rFonts w:cs="Segoe UI"/>
        </w:rPr>
      </w:r>
      <w:r w:rsidRPr="00480B9A">
        <w:rPr>
          <w:rFonts w:cs="Segoe UI"/>
        </w:rPr>
        <w:fldChar w:fldCharType="separate"/>
      </w:r>
      <w:r w:rsidR="00DE15CB">
        <w:rPr>
          <w:rFonts w:cs="Segoe UI"/>
        </w:rPr>
        <w:t>a</w:t>
      </w:r>
      <w:r w:rsidRPr="00480B9A">
        <w:rPr>
          <w:rFonts w:cs="Segoe UI"/>
        </w:rPr>
        <w:fldChar w:fldCharType="end"/>
      </w:r>
      <w:r w:rsidR="00DA731B" w:rsidRPr="00480B9A">
        <w:rPr>
          <w:rFonts w:cs="Segoe UI"/>
        </w:rPr>
        <w:t>.</w:t>
      </w:r>
      <w:r w:rsidRPr="00480B9A">
        <w:rPr>
          <w:rFonts w:cs="Segoe UI"/>
        </w:rPr>
        <w:t xml:space="preserve"> Smlouvy nebo nebudou-li poskytovat plnění takové osobě, anebo neprovede změnu v Realizačním týmu v souladu s požadavky Objednatele dle odst. </w:t>
      </w:r>
      <w:r w:rsidRPr="00480B9A">
        <w:rPr>
          <w:rFonts w:cs="Segoe UI"/>
        </w:rPr>
        <w:fldChar w:fldCharType="begin"/>
      </w:r>
      <w:r w:rsidRPr="00480B9A">
        <w:rPr>
          <w:rFonts w:cs="Segoe UI"/>
        </w:rPr>
        <w:instrText xml:space="preserve"> REF _Ref152158987 \n \h </w:instrText>
      </w:r>
      <w:r w:rsidR="00480B9A">
        <w:rPr>
          <w:rFonts w:cs="Segoe UI"/>
        </w:rPr>
        <w:instrText xml:space="preserve"> \* MERGEFORMAT </w:instrText>
      </w:r>
      <w:r w:rsidRPr="00480B9A">
        <w:rPr>
          <w:rFonts w:cs="Segoe UI"/>
        </w:rPr>
      </w:r>
      <w:r w:rsidRPr="00480B9A">
        <w:rPr>
          <w:rFonts w:cs="Segoe UI"/>
        </w:rPr>
        <w:fldChar w:fldCharType="separate"/>
      </w:r>
      <w:r w:rsidR="00DE15CB">
        <w:rPr>
          <w:rFonts w:cs="Segoe UI"/>
        </w:rPr>
        <w:t>8.2</w:t>
      </w:r>
      <w:r w:rsidRPr="00480B9A">
        <w:rPr>
          <w:rFonts w:cs="Segoe UI"/>
        </w:rPr>
        <w:fldChar w:fldCharType="end"/>
      </w:r>
      <w:r w:rsidRPr="00480B9A">
        <w:rPr>
          <w:rFonts w:cs="Segoe UI"/>
        </w:rPr>
        <w:t xml:space="preserve"> písm. </w:t>
      </w:r>
      <w:r w:rsidRPr="00480B9A">
        <w:rPr>
          <w:rFonts w:cs="Segoe UI"/>
        </w:rPr>
        <w:fldChar w:fldCharType="begin"/>
      </w:r>
      <w:r w:rsidRPr="00480B9A">
        <w:rPr>
          <w:rFonts w:cs="Segoe UI"/>
        </w:rPr>
        <w:instrText xml:space="preserve"> REF _Ref480933315 \n \h </w:instrText>
      </w:r>
      <w:r w:rsidR="00480B9A">
        <w:rPr>
          <w:rFonts w:cs="Segoe UI"/>
        </w:rPr>
        <w:instrText xml:space="preserve"> \* MERGEFORMAT </w:instrText>
      </w:r>
      <w:r w:rsidRPr="00480B9A">
        <w:rPr>
          <w:rFonts w:cs="Segoe UI"/>
        </w:rPr>
      </w:r>
      <w:r w:rsidRPr="00480B9A">
        <w:rPr>
          <w:rFonts w:cs="Segoe UI"/>
        </w:rPr>
        <w:fldChar w:fldCharType="separate"/>
      </w:r>
      <w:r w:rsidR="00DE15CB">
        <w:rPr>
          <w:rFonts w:cs="Segoe UI"/>
        </w:rPr>
        <w:t>b</w:t>
      </w:r>
      <w:r w:rsidRPr="00480B9A">
        <w:rPr>
          <w:rFonts w:cs="Segoe UI"/>
        </w:rPr>
        <w:fldChar w:fldCharType="end"/>
      </w:r>
      <w:r w:rsidR="00DA731B" w:rsidRPr="00480B9A">
        <w:rPr>
          <w:rFonts w:cs="Segoe UI"/>
        </w:rPr>
        <w:t>.</w:t>
      </w:r>
      <w:r w:rsidRPr="00480B9A">
        <w:rPr>
          <w:rFonts w:cs="Segoe UI"/>
        </w:rPr>
        <w:t xml:space="preserve"> Smlouvy, má Objednatel právo na smluvní pokutu ve výši </w:t>
      </w:r>
      <w:proofErr w:type="gramStart"/>
      <w:r w:rsidRPr="00480B9A">
        <w:rPr>
          <w:rFonts w:cs="Segoe UI"/>
        </w:rPr>
        <w:t>10.000,-</w:t>
      </w:r>
      <w:proofErr w:type="gramEnd"/>
      <w:r w:rsidRPr="00480B9A">
        <w:rPr>
          <w:rFonts w:cs="Segoe UI"/>
        </w:rPr>
        <w:t xml:space="preserve"> Kč za každý jednotlivý případ porušení, a to i opakovaně</w:t>
      </w:r>
      <w:r w:rsidR="00643366" w:rsidRPr="00480B9A">
        <w:rPr>
          <w:rFonts w:cs="Segoe UI"/>
        </w:rPr>
        <w:t>.</w:t>
      </w:r>
    </w:p>
    <w:p w14:paraId="3FCEE178" w14:textId="1D4CEA67" w:rsidR="00431121" w:rsidRPr="00480B9A" w:rsidRDefault="00431121" w:rsidP="00431121">
      <w:pPr>
        <w:numPr>
          <w:ilvl w:val="1"/>
          <w:numId w:val="22"/>
        </w:numPr>
        <w:spacing w:before="120" w:after="120" w:line="276" w:lineRule="auto"/>
        <w:ind w:left="567" w:hanging="567"/>
        <w:jc w:val="both"/>
        <w:rPr>
          <w:rFonts w:cs="Segoe UI"/>
        </w:rPr>
      </w:pPr>
      <w:r w:rsidRPr="00480B9A">
        <w:rPr>
          <w:rFonts w:cs="Segoe UI"/>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Objednateli smluvní pokutu ve výši </w:t>
      </w:r>
      <w:proofErr w:type="gramStart"/>
      <w:r w:rsidR="00643366" w:rsidRPr="00480B9A">
        <w:rPr>
          <w:rFonts w:cs="Segoe UI"/>
        </w:rPr>
        <w:t>1.0</w:t>
      </w:r>
      <w:r w:rsidRPr="00480B9A">
        <w:rPr>
          <w:rFonts w:cs="Segoe UI"/>
        </w:rPr>
        <w:t>00,-</w:t>
      </w:r>
      <w:proofErr w:type="gramEnd"/>
      <w:r w:rsidRPr="00480B9A">
        <w:rPr>
          <w:rFonts w:cs="Segoe UI"/>
        </w:rPr>
        <w:t xml:space="preserve"> Kč za každý jednotlivý případ porušení takové povinnosti. V pochybnostech se má za to, že dodatečná lhůta je přiměřená, pokud činila alespoň 5 pracovních dnů.</w:t>
      </w:r>
    </w:p>
    <w:p w14:paraId="7EAC8AA3" w14:textId="77777777" w:rsidR="00431121" w:rsidRPr="00480B9A" w:rsidRDefault="00431121" w:rsidP="00431121">
      <w:pPr>
        <w:numPr>
          <w:ilvl w:val="1"/>
          <w:numId w:val="22"/>
        </w:numPr>
        <w:spacing w:before="120" w:after="120" w:line="276" w:lineRule="auto"/>
        <w:ind w:left="567" w:hanging="567"/>
        <w:jc w:val="both"/>
        <w:rPr>
          <w:rFonts w:cs="Segoe UI"/>
        </w:rPr>
      </w:pPr>
      <w:r w:rsidRPr="00480B9A">
        <w:rPr>
          <w:rFonts w:cs="Segoe UI"/>
        </w:rPr>
        <w:t>V případě prodlení kterékoliv Smluvní strany se zaplacením peněžité částky vzniká oprávněné Smluvní straně nárok na úrok z prodlení ve výši jedné setiny procenta (0,01 %) z dlužné částky za každý i započatý den prodlení.</w:t>
      </w:r>
    </w:p>
    <w:p w14:paraId="3C4F8B72" w14:textId="77777777" w:rsidR="00431121" w:rsidRPr="00B41199" w:rsidRDefault="00431121" w:rsidP="00431121">
      <w:pPr>
        <w:numPr>
          <w:ilvl w:val="1"/>
          <w:numId w:val="22"/>
        </w:numPr>
        <w:spacing w:before="120" w:after="120" w:line="276" w:lineRule="auto"/>
        <w:ind w:left="567" w:hanging="567"/>
        <w:jc w:val="both"/>
        <w:rPr>
          <w:rFonts w:cs="Segoe UI"/>
        </w:rPr>
      </w:pPr>
      <w:r w:rsidRPr="00480B9A">
        <w:rPr>
          <w:rFonts w:cs="Segoe UI"/>
        </w:rPr>
        <w:t xml:space="preserve">Zaplacením smluvní pokuty </w:t>
      </w:r>
      <w:proofErr w:type="gramStart"/>
      <w:r w:rsidRPr="00480B9A">
        <w:rPr>
          <w:rFonts w:cs="Segoe UI"/>
        </w:rPr>
        <w:t>není</w:t>
      </w:r>
      <w:proofErr w:type="gramEnd"/>
      <w:r w:rsidRPr="00480B9A">
        <w:rPr>
          <w:rFonts w:cs="Segoe UI"/>
        </w:rPr>
        <w:t xml:space="preserve"> jakkoliv dotčen nárok Objednatele na náhradu škody; nárok na náhradu škody je Objednatel oprávněn uplatnit vedle smluv</w:t>
      </w:r>
      <w:r w:rsidRPr="00B41199">
        <w:rPr>
          <w:rFonts w:cs="Segoe UI"/>
        </w:rPr>
        <w:t>ní pokuty v plné výši. Zaplacením smluvní pokuty není dotčeno splnění povinnosti, která je prostřednictvím smluvní pokuty utvrzena.</w:t>
      </w:r>
    </w:p>
    <w:p w14:paraId="52A5748C" w14:textId="77777777" w:rsidR="00431121" w:rsidRPr="00B41199" w:rsidRDefault="00431121" w:rsidP="00431121">
      <w:pPr>
        <w:numPr>
          <w:ilvl w:val="1"/>
          <w:numId w:val="22"/>
        </w:numPr>
        <w:spacing w:before="120" w:after="120" w:line="276" w:lineRule="auto"/>
        <w:ind w:left="567" w:hanging="567"/>
        <w:jc w:val="both"/>
        <w:rPr>
          <w:rFonts w:cs="Segoe UI"/>
        </w:rPr>
      </w:pPr>
      <w:r w:rsidRPr="00B41199">
        <w:rPr>
          <w:rFonts w:cs="Segoe UI"/>
        </w:rPr>
        <w:t>Smluvní pokuta i úrok z prodlení jsou splatné do třiceti (30) dnů po obdržení jejich vyúčtování.</w:t>
      </w:r>
    </w:p>
    <w:p w14:paraId="3074FA6C"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85" w:name="_Ref305657703"/>
      <w:bookmarkStart w:id="86" w:name="_Toc335318145"/>
      <w:bookmarkStart w:id="87" w:name="_Toc335318228"/>
      <w:r w:rsidRPr="008826C9">
        <w:rPr>
          <w:rFonts w:ascii="Segoe UI" w:hAnsi="Segoe UI" w:cs="Segoe UI"/>
          <w:b/>
          <w:sz w:val="22"/>
          <w:szCs w:val="22"/>
        </w:rPr>
        <w:t>OCHRANA DŮVĚRNÝCH INFORMACÍ</w:t>
      </w:r>
      <w:bookmarkEnd w:id="85"/>
      <w:bookmarkEnd w:id="86"/>
      <w:bookmarkEnd w:id="87"/>
      <w:r w:rsidRPr="008826C9">
        <w:rPr>
          <w:rFonts w:ascii="Segoe UI" w:hAnsi="Segoe UI" w:cs="Segoe UI"/>
          <w:b/>
          <w:sz w:val="22"/>
          <w:szCs w:val="22"/>
        </w:rPr>
        <w:t xml:space="preserve"> A OSOBNÍCH ÚDAJŮ</w:t>
      </w:r>
    </w:p>
    <w:p w14:paraId="12B7D9BA"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dohodly, že veškeré informace, které si sdělily v rámci uzavírání a plnění Smlouvy, dále informace, které si sdělí nebo jinak vyplynou i z jejího plnění, jsou důvěrné (dále jen „</w:t>
      </w:r>
      <w:r w:rsidRPr="00B76F28">
        <w:rPr>
          <w:rFonts w:cs="Segoe UI"/>
          <w:b/>
          <w:i/>
        </w:rPr>
        <w:t>Důvěrné informace</w:t>
      </w:r>
      <w:r w:rsidRPr="00A926A9">
        <w:rPr>
          <w:rFonts w:cs="Segoe UI"/>
        </w:rPr>
        <w:t xml:space="preserve">“). Smluvní strany sjednávají, že Důvěrnými informacemi jsou veškeré Objednatelem poskytnuté informace, podklady a dokumenty, pokud nejsou běžně dostupné ve veřejných zdrojích. </w:t>
      </w:r>
    </w:p>
    <w:p w14:paraId="32287BE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dohodly, že Důvěrné informace nikomu neprozradí a přijmou taková opatření, která znemožní jejich přístupnost třetím osobám. Ustanovení předchozí věty se nevztahuje na případy, kdy:</w:t>
      </w:r>
    </w:p>
    <w:p w14:paraId="562623C2"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Smluvní strany mají povinnost stanovenou právním předpisem, a</w:t>
      </w:r>
      <w:r>
        <w:rPr>
          <w:rFonts w:cs="Segoe UI"/>
        </w:rPr>
        <w:t>/</w:t>
      </w:r>
      <w:r w:rsidRPr="00A926A9">
        <w:rPr>
          <w:rFonts w:cs="Segoe UI"/>
        </w:rPr>
        <w:t>nebo</w:t>
      </w:r>
    </w:p>
    <w:p w14:paraId="1036B753"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takové informace sdělí osobám, které mají ze zákona stanovenou povinnost mlčenlivosti, a/nebo</w:t>
      </w:r>
    </w:p>
    <w:p w14:paraId="1E23A992"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lastRenderedPageBreak/>
        <w:t>se takové informace stanou veřejně známými či dostupnými jinak než porušením povinností vyplývajících z tohoto článku Smlouvy.</w:t>
      </w:r>
    </w:p>
    <w:p w14:paraId="592D054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F305A5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6D05DA59"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 případě uplatnění smluvních pokut a náhrady škody není dotčena hmotná a trestní odpovědnost fyzických osob, které za Poskytovatele jednaly a závazek mlčenlivosti a ochrany Důvěrných informací nedodržely.</w:t>
      </w:r>
    </w:p>
    <w:p w14:paraId="14966B04" w14:textId="77777777" w:rsidR="00431121" w:rsidRPr="00A926A9" w:rsidRDefault="00431121" w:rsidP="00431121">
      <w:pPr>
        <w:numPr>
          <w:ilvl w:val="1"/>
          <w:numId w:val="22"/>
        </w:numPr>
        <w:spacing w:before="120" w:after="120" w:line="276" w:lineRule="auto"/>
        <w:ind w:left="567" w:hanging="567"/>
        <w:jc w:val="both"/>
        <w:rPr>
          <w:rFonts w:cs="Segoe UI"/>
        </w:rPr>
      </w:pPr>
      <w:r w:rsidRPr="00B76F28">
        <w:rPr>
          <w:rFonts w:cs="Segoe UI"/>
        </w:rPr>
        <w:t>Závazek k mlčenlivosti a ochraně Důvěrnosti informací je platný bez ohledu na ukončení účinnosti Smlouvy.</w:t>
      </w:r>
    </w:p>
    <w:p w14:paraId="6994347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75ADCC63" w14:textId="77777777" w:rsidR="00431121" w:rsidRDefault="00431121" w:rsidP="00431121">
      <w:pPr>
        <w:numPr>
          <w:ilvl w:val="1"/>
          <w:numId w:val="22"/>
        </w:numPr>
        <w:spacing w:before="120" w:after="120" w:line="276" w:lineRule="auto"/>
        <w:ind w:left="567" w:hanging="567"/>
        <w:jc w:val="both"/>
        <w:rPr>
          <w:rFonts w:cs="Segoe UI"/>
        </w:rPr>
      </w:pPr>
      <w:r w:rsidRPr="006343ED">
        <w:rPr>
          <w:rFonts w:cs="Segoe UI"/>
        </w:rPr>
        <w:t>Pakliže Poskytovatel zjistí, že by se v průběhu plnění Smlouvy měl stát zpracovatelem osobních údajů, zavazují se smluvní strany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uzavřít samostatnou smlouvu o zpracování osobních údajů.</w:t>
      </w:r>
    </w:p>
    <w:p w14:paraId="2786E847"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88" w:name="_Toc335318146"/>
      <w:bookmarkStart w:id="89" w:name="_Toc335318229"/>
      <w:r w:rsidRPr="008826C9">
        <w:rPr>
          <w:rFonts w:ascii="Segoe UI" w:hAnsi="Segoe UI" w:cs="Segoe UI"/>
          <w:b/>
          <w:sz w:val="22"/>
          <w:szCs w:val="22"/>
        </w:rPr>
        <w:t>MOŽNOSTI UKONČENÍ SMLOUVY</w:t>
      </w:r>
      <w:bookmarkEnd w:id="88"/>
      <w:bookmarkEnd w:id="89"/>
    </w:p>
    <w:p w14:paraId="6CEC56FF" w14:textId="59A1B249" w:rsidR="00A7208C" w:rsidRDefault="00431121" w:rsidP="00431121">
      <w:pPr>
        <w:numPr>
          <w:ilvl w:val="1"/>
          <w:numId w:val="22"/>
        </w:numPr>
        <w:spacing w:before="120" w:after="120" w:line="276" w:lineRule="auto"/>
        <w:ind w:left="567" w:hanging="567"/>
        <w:jc w:val="both"/>
        <w:rPr>
          <w:rFonts w:cs="Segoe UI"/>
        </w:rPr>
      </w:pPr>
      <w:r w:rsidRPr="00392517">
        <w:rPr>
          <w:rFonts w:cs="Segoe UI"/>
        </w:rPr>
        <w:t xml:space="preserve">Smlouva </w:t>
      </w:r>
      <w:r w:rsidR="00A7208C" w:rsidRPr="00A7208C">
        <w:rPr>
          <w:rFonts w:cs="Segoe UI"/>
        </w:rPr>
        <w:t>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p>
    <w:p w14:paraId="285BB5F1"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Smlouva může být ukončena písemnou dohodou Smluvních stran.</w:t>
      </w:r>
    </w:p>
    <w:p w14:paraId="615F9DB7" w14:textId="77777777" w:rsidR="00431121" w:rsidRPr="00A926A9" w:rsidRDefault="00431121" w:rsidP="00431121">
      <w:pPr>
        <w:numPr>
          <w:ilvl w:val="1"/>
          <w:numId w:val="22"/>
        </w:numPr>
        <w:spacing w:before="120" w:after="120" w:line="276" w:lineRule="auto"/>
        <w:ind w:left="567" w:hanging="567"/>
        <w:jc w:val="both"/>
        <w:rPr>
          <w:rFonts w:cs="Segoe UI"/>
        </w:rPr>
      </w:pPr>
      <w:bookmarkStart w:id="90" w:name="_Ref480932725"/>
      <w:r w:rsidRPr="00A926A9">
        <w:rPr>
          <w:rFonts w:cs="Segoe UI"/>
        </w:rPr>
        <w:t>Objednatel je oprávněn od Smlouvy písemně odstoupit z důvodu jejího podstatného porušení Poskytovatelem, přičemž za podstatné porušení Smlouvy se bude považovat:</w:t>
      </w:r>
      <w:bookmarkEnd w:id="90"/>
    </w:p>
    <w:p w14:paraId="2C32540B"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lastRenderedPageBreak/>
        <w:t xml:space="preserve">prodlení Poskytovatele s poskytováním Plnění či jeho části ve sjednaných termínech delší než 30 dnů, pokud Poskytovatel nezjedná nápravu ani v dodatečné přiměřené lhůtě, kterou mu k tomu Objednatel poskytne v písemné výzvě ke splnění povinnosti, přičemž tato lhůta nesmí být kratší než 10 pracovních dnů od doručení takovéto výzvy; </w:t>
      </w:r>
      <w:r>
        <w:rPr>
          <w:rFonts w:cs="Segoe UI"/>
        </w:rPr>
        <w:t>nebo</w:t>
      </w:r>
    </w:p>
    <w:p w14:paraId="21CEE651"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další případy, o kterých tak výslovně stanoví Smlouva.</w:t>
      </w:r>
    </w:p>
    <w:p w14:paraId="19666D5F"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Objednatel je rovněž oprávněn odstoupit od Smlouvy v případě, že:</w:t>
      </w:r>
    </w:p>
    <w:p w14:paraId="097E94FB"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58260EE4" w14:textId="586A455C" w:rsidR="00431121" w:rsidRDefault="00431121" w:rsidP="00431121">
      <w:pPr>
        <w:numPr>
          <w:ilvl w:val="2"/>
          <w:numId w:val="22"/>
        </w:numPr>
        <w:spacing w:before="120" w:after="120" w:line="276" w:lineRule="auto"/>
        <w:ind w:left="1134" w:hanging="567"/>
        <w:jc w:val="both"/>
        <w:rPr>
          <w:rFonts w:cs="Segoe UI"/>
        </w:rPr>
      </w:pPr>
      <w:r w:rsidRPr="00A926A9">
        <w:rPr>
          <w:rFonts w:cs="Segoe UI"/>
        </w:rPr>
        <w:t>Poskytovatel bude odsouzen, byť i nepravomocně, pro trestný čin podle zákona č. 418/2011 Sb., o trestní odpovědnosti právnických osob, ve znění pozdějších předpisů</w:t>
      </w:r>
      <w:r w:rsidR="00A7208C">
        <w:rPr>
          <w:rFonts w:cs="Segoe UI"/>
        </w:rPr>
        <w:t>.</w:t>
      </w:r>
    </w:p>
    <w:p w14:paraId="34E4B0FC"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Poskytovatel je oprávněn od Smlouvy písemně odstoupit z důvodu jejího podstatného porušení Objednatelem, za což se považuje prodlení Objednatele s úhradou ceny za plnění předmětu dle Smlouvy o více než 30 dní, pokud Objednatel nezjedná nápravu ani do 10 pracovních dnů od doručení písemného oznámení Poskytovatele o takovém prodlení se žádostí o jeho nápravu.</w:t>
      </w:r>
    </w:p>
    <w:p w14:paraId="44668B4A" w14:textId="77777777" w:rsidR="00431121" w:rsidRPr="00A926A9" w:rsidRDefault="00431121" w:rsidP="00431121">
      <w:pPr>
        <w:numPr>
          <w:ilvl w:val="1"/>
          <w:numId w:val="22"/>
        </w:numPr>
        <w:spacing w:before="120" w:after="120" w:line="276" w:lineRule="auto"/>
        <w:ind w:left="567" w:hanging="567"/>
        <w:jc w:val="both"/>
        <w:rPr>
          <w:rFonts w:cs="Segoe UI"/>
        </w:rPr>
      </w:pPr>
      <w:bookmarkStart w:id="91" w:name="_Ref417302883"/>
      <w:r w:rsidRPr="00A926A9">
        <w:rPr>
          <w:rFonts w:cs="Segoe UI"/>
        </w:rPr>
        <w:t>Odstoupení od Smlouvy ze strany Objednatele nesmí být spojeno s uložením jakékoliv sankce k tíži Objednatele.</w:t>
      </w:r>
      <w:bookmarkEnd w:id="91"/>
    </w:p>
    <w:p w14:paraId="2CFA6442" w14:textId="77777777" w:rsidR="00431121" w:rsidRPr="00E4182C"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se dále dohodly, že odstoupení od </w:t>
      </w:r>
      <w:r w:rsidRPr="00392517">
        <w:rPr>
          <w:rFonts w:cs="Segoe UI"/>
        </w:rPr>
        <w:t xml:space="preserve">Smlouvy musí být písemné, jinak je neplatné. Odstoupení je účinné ode dne, kdy bylo doručeno druhé Smluvní straně. </w:t>
      </w:r>
    </w:p>
    <w:p w14:paraId="27390331" w14:textId="77777777" w:rsidR="00431121" w:rsidRPr="00A926A9" w:rsidRDefault="00431121" w:rsidP="00431121">
      <w:pPr>
        <w:numPr>
          <w:ilvl w:val="1"/>
          <w:numId w:val="22"/>
        </w:numPr>
        <w:spacing w:before="120" w:after="120" w:line="276" w:lineRule="auto"/>
        <w:ind w:left="567" w:hanging="567"/>
        <w:jc w:val="both"/>
        <w:rPr>
          <w:rFonts w:cs="Segoe UI"/>
        </w:rPr>
      </w:pPr>
      <w:r w:rsidRPr="00392517">
        <w:rPr>
          <w:rFonts w:cs="Segoe UI"/>
        </w:rPr>
        <w:t>Ukončením Smlouvy nejsou dotčena ustanovení o odpovědnosti za škodu</w:t>
      </w:r>
      <w:r w:rsidRPr="00A926A9">
        <w:rPr>
          <w:rFonts w:cs="Segoe UI"/>
        </w:rPr>
        <w:t>, nároky na uplatnění smluvních pokut, ustanovení o ochraně důvěrných informací, jakož i</w:t>
      </w:r>
      <w:r>
        <w:rPr>
          <w:rFonts w:cs="Segoe UI"/>
        </w:rPr>
        <w:t> </w:t>
      </w:r>
      <w:r w:rsidRPr="00A926A9">
        <w:rPr>
          <w:rFonts w:cs="Segoe UI"/>
        </w:rPr>
        <w:t>ostatní práva a povinnosti založená Smlouvou, která mají podle zákona nebo Smlouvy trvat i po jejím zrušení.</w:t>
      </w:r>
    </w:p>
    <w:p w14:paraId="0EE14298"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92" w:name="_Toc335318147"/>
      <w:bookmarkStart w:id="93" w:name="_Toc335318230"/>
      <w:r w:rsidRPr="008826C9">
        <w:rPr>
          <w:rFonts w:ascii="Segoe UI" w:hAnsi="Segoe UI" w:cs="Segoe UI"/>
          <w:b/>
          <w:sz w:val="22"/>
          <w:szCs w:val="22"/>
        </w:rPr>
        <w:t>SOUČINNOST A VZÁJEMNÁ KOMUNIKACE</w:t>
      </w:r>
      <w:bookmarkEnd w:id="92"/>
      <w:bookmarkEnd w:id="93"/>
    </w:p>
    <w:p w14:paraId="72C469AD"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417155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Smluvní strany jsou povinny plnit své závazky vyplývající ze Smlouvy tak, aby nedocházelo k prodlení s plněním jednotlivých termínů a s prodlením splatnosti jednotlivých peněžních závazků.</w:t>
      </w:r>
    </w:p>
    <w:p w14:paraId="349AC8C8" w14:textId="09B1B2E2"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Veškerá komunikace mezi smluvními stranami bude probíhat prostřednictvím oprávněných osob uvedených v čl. </w:t>
      </w:r>
      <w:r w:rsidRPr="00A926A9">
        <w:rPr>
          <w:rFonts w:cs="Segoe UI"/>
        </w:rPr>
        <w:fldChar w:fldCharType="begin"/>
      </w:r>
      <w:r w:rsidRPr="00A926A9">
        <w:rPr>
          <w:rFonts w:cs="Segoe UI"/>
        </w:rPr>
        <w:instrText xml:space="preserve"> REF _Ref340064055 \r \h  \* MERGEFORMAT </w:instrText>
      </w:r>
      <w:r w:rsidRPr="00A926A9">
        <w:rPr>
          <w:rFonts w:cs="Segoe UI"/>
        </w:rPr>
      </w:r>
      <w:r w:rsidRPr="00A926A9">
        <w:rPr>
          <w:rFonts w:cs="Segoe UI"/>
        </w:rPr>
        <w:fldChar w:fldCharType="separate"/>
      </w:r>
      <w:r w:rsidR="008A7CBE">
        <w:rPr>
          <w:rFonts w:cs="Segoe UI"/>
        </w:rPr>
        <w:t>VIII</w:t>
      </w:r>
      <w:r w:rsidRPr="00A926A9">
        <w:rPr>
          <w:rFonts w:cs="Segoe UI"/>
        </w:rPr>
        <w:fldChar w:fldCharType="end"/>
      </w:r>
      <w:r w:rsidRPr="00A926A9">
        <w:rPr>
          <w:rFonts w:cs="Segoe UI"/>
        </w:rPr>
        <w:t xml:space="preserve"> Smlouvy nebo na jeho základě, pověřených pracovníků nebo statutárních zástupců Smluvních stran. </w:t>
      </w:r>
    </w:p>
    <w:p w14:paraId="3115653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1CD8D08A"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Oznámení správně adresovaná se považují za doručená</w:t>
      </w:r>
    </w:p>
    <w:p w14:paraId="44C504A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o němž tak stanoví zákon č. 300/2008 Sb., o elektronických úkonech a autorizované konverzi dokumentů, ve znění pozdějších předpisů (dále jen „</w:t>
      </w:r>
      <w:r w:rsidRPr="009D3A98">
        <w:rPr>
          <w:rFonts w:cs="Segoe UI"/>
          <w:b/>
          <w:i/>
        </w:rPr>
        <w:t>ZDS</w:t>
      </w:r>
      <w:r w:rsidRPr="00A926A9">
        <w:rPr>
          <w:rFonts w:cs="Segoe UI"/>
        </w:rPr>
        <w:t>“), je-li oznámení zasíláno prostřednictvím datové zprávy do datové schránky ve smyslu ZDS; nebo</w:t>
      </w:r>
    </w:p>
    <w:p w14:paraId="554FDE7E"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fyzického předání oznámení, je-li oznámení zasíláno prostřednictvím kurýra nebo doručováno osobně; nebo</w:t>
      </w:r>
    </w:p>
    <w:p w14:paraId="74177C95"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doručení potvrzeným na doručence, je-li oznámení zasíláno doporučenou poštou; nebo</w:t>
      </w:r>
    </w:p>
    <w:p w14:paraId="44136726"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kdy bude, v případě, že doručení výše uvedeným způsobem nebude z jakéhokoli důvodu možné, oznámení zasláno doporučenou poštou na adresu Smluvní strany, avšak k jeho převzetí z jakéhokoli důvodu nedojde, a to ani ve lhůtě 3 pracovních dnů od jeho uložení na příslušné pobočce pošty.</w:t>
      </w:r>
    </w:p>
    <w:p w14:paraId="376902EF" w14:textId="77777777" w:rsidR="00431121" w:rsidRDefault="00431121" w:rsidP="00431121">
      <w:pPr>
        <w:numPr>
          <w:ilvl w:val="1"/>
          <w:numId w:val="22"/>
        </w:numPr>
        <w:spacing w:before="120" w:after="120" w:line="276" w:lineRule="auto"/>
        <w:ind w:left="567" w:hanging="567"/>
        <w:jc w:val="both"/>
        <w:rPr>
          <w:rFonts w:cs="Segoe UI"/>
        </w:rPr>
      </w:pPr>
      <w:r w:rsidRPr="00611628">
        <w:rPr>
          <w:rFonts w:cs="Segoe UI"/>
        </w:rPr>
        <w:t xml:space="preserve">Informace a materiály, které obsahují osobní údaje či důvěrné informace, budou doručovány buď osobně, nebo zasílány elektronicky </w:t>
      </w:r>
      <w:r w:rsidRPr="001846D2">
        <w:rPr>
          <w:rFonts w:cs="Segoe UI"/>
        </w:rPr>
        <w:t>prostřednictvím šifrovaného distribučního kanálu určeného Objednatelem</w:t>
      </w:r>
      <w:r w:rsidRPr="00D2596F">
        <w:rPr>
          <w:rFonts w:cs="Segoe UI"/>
        </w:rPr>
        <w:t>.</w:t>
      </w:r>
    </w:p>
    <w:p w14:paraId="1C926A36" w14:textId="5677921E" w:rsidR="00FF2A3B" w:rsidRPr="00FF2A3B" w:rsidRDefault="00FF2A3B" w:rsidP="00FF2A3B">
      <w:pPr>
        <w:spacing w:before="120" w:after="120" w:line="276" w:lineRule="auto"/>
        <w:jc w:val="both"/>
        <w:rPr>
          <w:rFonts w:eastAsia="Times New Roman" w:cs="Segoe UI"/>
          <w:b/>
          <w:lang w:val="x-none" w:eastAsia="cs-CZ"/>
        </w:rPr>
      </w:pPr>
    </w:p>
    <w:p w14:paraId="14D553F7" w14:textId="77777777" w:rsidR="00FF2A3B" w:rsidRPr="00E62BD1" w:rsidRDefault="00FF2A3B" w:rsidP="00FF2A3B">
      <w:pPr>
        <w:pStyle w:val="Bezmezer"/>
        <w:numPr>
          <w:ilvl w:val="0"/>
          <w:numId w:val="21"/>
        </w:numPr>
        <w:spacing w:after="120"/>
        <w:ind w:left="1701"/>
        <w:jc w:val="center"/>
        <w:rPr>
          <w:b/>
          <w:bCs/>
        </w:rPr>
      </w:pPr>
      <w:r w:rsidRPr="00E62BD1">
        <w:rPr>
          <w:b/>
          <w:bCs/>
        </w:rPr>
        <w:t>S</w:t>
      </w:r>
      <w:r>
        <w:rPr>
          <w:b/>
          <w:bCs/>
        </w:rPr>
        <w:t>ANKCE PROTI RUSKU A BĚLORUSKU</w:t>
      </w:r>
    </w:p>
    <w:p w14:paraId="5702DB95" w14:textId="21D47DDE" w:rsidR="00FF2A3B" w:rsidRPr="00FF2A3B" w:rsidRDefault="00FF2A3B" w:rsidP="00FF2A3B">
      <w:pPr>
        <w:numPr>
          <w:ilvl w:val="1"/>
          <w:numId w:val="22"/>
        </w:numPr>
        <w:spacing w:before="120" w:after="120" w:line="276" w:lineRule="auto"/>
        <w:ind w:left="567" w:hanging="567"/>
        <w:jc w:val="both"/>
        <w:rPr>
          <w:rFonts w:cs="Segoe UI"/>
        </w:rPr>
      </w:pPr>
      <w:bookmarkStart w:id="94" w:name="_Ref197448881"/>
      <w:r w:rsidRPr="00FF2A3B">
        <w:rPr>
          <w:rFonts w:cs="Segoe UI"/>
        </w:rPr>
        <w:t xml:space="preserve">Poskytovatel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w:t>
      </w:r>
      <w:r w:rsidRPr="00FF2A3B">
        <w:rPr>
          <w:rFonts w:cs="Segoe UI"/>
        </w:rPr>
        <w:lastRenderedPageBreak/>
        <w:t>vzhledem k situaci na Ukrajině a Nařízení Rady (ES) č. 765/2006 ze dne 18. 5. 2006 o omezujících opatřeních vůči prezidentu Lukašenkovi a některým představitelům Běloruska a které jsou uvedeny na tzv. sankčních seznamech (dle příloh č. 1 obou nařízení).</w:t>
      </w:r>
      <w:bookmarkEnd w:id="94"/>
      <w:r w:rsidRPr="00FF2A3B">
        <w:rPr>
          <w:rFonts w:cs="Segoe UI"/>
        </w:rPr>
        <w:t xml:space="preserve"> </w:t>
      </w:r>
    </w:p>
    <w:p w14:paraId="23AECD74" w14:textId="77777777" w:rsidR="00FF2A3B" w:rsidRPr="00FF2A3B" w:rsidRDefault="00FF2A3B" w:rsidP="00FF2A3B">
      <w:pPr>
        <w:numPr>
          <w:ilvl w:val="1"/>
          <w:numId w:val="22"/>
        </w:numPr>
        <w:spacing w:before="120" w:after="120" w:line="276" w:lineRule="auto"/>
        <w:ind w:left="567" w:hanging="567"/>
        <w:jc w:val="both"/>
        <w:rPr>
          <w:rFonts w:cs="Segoe UI"/>
        </w:rPr>
      </w:pPr>
      <w:bookmarkStart w:id="95" w:name="_Ref197448894"/>
      <w:r w:rsidRPr="00FF2A3B">
        <w:rPr>
          <w:rFonts w:cs="Segoe UI"/>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bookmarkEnd w:id="95"/>
      <w:r w:rsidRPr="00FF2A3B">
        <w:rPr>
          <w:rFonts w:cs="Segoe UI"/>
        </w:rPr>
        <w:t xml:space="preserve"> </w:t>
      </w:r>
    </w:p>
    <w:p w14:paraId="040CAB51"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ruským státním příslušníkem, fyzickou nebo právnickou osobou se sídlem v Rusku, </w:t>
      </w:r>
    </w:p>
    <w:p w14:paraId="75150389"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právnickou osobou, která je z více než 50 % přímo či nepřímo vlastněna některou z osob dle předešlé odrážky, nebo </w:t>
      </w:r>
    </w:p>
    <w:p w14:paraId="4235990D"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fyzickou nebo právnickou osobou, která jedná jménem nebo na pokyn některé z osob uvedených v předešlých odrážkách. </w:t>
      </w:r>
    </w:p>
    <w:p w14:paraId="1D3D7259" w14:textId="77777777" w:rsidR="00FF2A3B" w:rsidRPr="00FF2A3B" w:rsidRDefault="00FF2A3B" w:rsidP="00A7208C">
      <w:pPr>
        <w:spacing w:before="120" w:after="120" w:line="276" w:lineRule="auto"/>
        <w:ind w:left="567"/>
        <w:jc w:val="both"/>
        <w:rPr>
          <w:rFonts w:cs="Segoe UI"/>
        </w:rPr>
      </w:pPr>
      <w:r w:rsidRPr="00FF2A3B">
        <w:rPr>
          <w:rFonts w:cs="Segoe UI"/>
        </w:rPr>
        <w:t xml:space="preserve">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 </w:t>
      </w:r>
    </w:p>
    <w:p w14:paraId="59588604" w14:textId="77777777"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Bude-li kterékoliv z nařízení v budoucnu doplněno či nahrazeno jinou legislativou obdobného významu, uvedená povinnost se uplatní obdobně. </w:t>
      </w:r>
    </w:p>
    <w:p w14:paraId="341A1E72" w14:textId="77777777"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Poskytovatel je povinen objednatele bezodkladně informovat o jakýchkoliv skutečnostech, které mají vliv na odpovědnost poskytovatele dle odst. 1 nebo 2 tohoto článku smlouvy. Poskytovatel je současně povinen kdykoliv poskytnout objednateli bezodkladnou součinnost pro případné ověření pravdivosti těchto informací. </w:t>
      </w:r>
    </w:p>
    <w:p w14:paraId="796840AA" w14:textId="03493C22"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Dojde-li k porušení pravidel dle odst. </w:t>
      </w:r>
      <w:r w:rsidR="00A7208C">
        <w:rPr>
          <w:rFonts w:cs="Segoe UI"/>
        </w:rPr>
        <w:fldChar w:fldCharType="begin"/>
      </w:r>
      <w:r w:rsidR="00A7208C">
        <w:rPr>
          <w:rFonts w:cs="Segoe UI"/>
        </w:rPr>
        <w:instrText xml:space="preserve"> REF _Ref197448881 \n \h </w:instrText>
      </w:r>
      <w:r w:rsidR="00A7208C">
        <w:rPr>
          <w:rFonts w:cs="Segoe UI"/>
        </w:rPr>
      </w:r>
      <w:r w:rsidR="00A7208C">
        <w:rPr>
          <w:rFonts w:cs="Segoe UI"/>
        </w:rPr>
        <w:fldChar w:fldCharType="separate"/>
      </w:r>
      <w:r w:rsidR="00DE15CB">
        <w:rPr>
          <w:rFonts w:cs="Segoe UI"/>
        </w:rPr>
        <w:t>15.1</w:t>
      </w:r>
      <w:r w:rsidR="00A7208C">
        <w:rPr>
          <w:rFonts w:cs="Segoe UI"/>
        </w:rPr>
        <w:fldChar w:fldCharType="end"/>
      </w:r>
      <w:r w:rsidRPr="00FF2A3B">
        <w:rPr>
          <w:rFonts w:cs="Segoe UI"/>
        </w:rPr>
        <w:t xml:space="preserve"> a/nebo </w:t>
      </w:r>
      <w:r w:rsidR="00A7208C">
        <w:rPr>
          <w:rFonts w:cs="Segoe UI"/>
        </w:rPr>
        <w:fldChar w:fldCharType="begin"/>
      </w:r>
      <w:r w:rsidR="00A7208C">
        <w:rPr>
          <w:rFonts w:cs="Segoe UI"/>
        </w:rPr>
        <w:instrText xml:space="preserve"> REF _Ref197448894 \n \h </w:instrText>
      </w:r>
      <w:r w:rsidR="00A7208C">
        <w:rPr>
          <w:rFonts w:cs="Segoe UI"/>
        </w:rPr>
      </w:r>
      <w:r w:rsidR="00A7208C">
        <w:rPr>
          <w:rFonts w:cs="Segoe UI"/>
        </w:rPr>
        <w:fldChar w:fldCharType="separate"/>
      </w:r>
      <w:r w:rsidR="00DE15CB">
        <w:rPr>
          <w:rFonts w:cs="Segoe UI"/>
        </w:rPr>
        <w:t>15.2</w:t>
      </w:r>
      <w:r w:rsidR="00A7208C">
        <w:rPr>
          <w:rFonts w:cs="Segoe UI"/>
        </w:rPr>
        <w:fldChar w:fldCharType="end"/>
      </w:r>
      <w:r w:rsidRPr="00FF2A3B">
        <w:rPr>
          <w:rFonts w:cs="Segoe UI"/>
        </w:rPr>
        <w:t xml:space="preserve"> tohoto článku </w:t>
      </w:r>
      <w:r w:rsidR="00A7208C">
        <w:rPr>
          <w:rFonts w:cs="Segoe UI"/>
        </w:rPr>
        <w:t>S</w:t>
      </w:r>
      <w:r w:rsidRPr="00FF2A3B">
        <w:rPr>
          <w:rFonts w:cs="Segoe UI"/>
        </w:rPr>
        <w:t xml:space="preserve">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 </w:t>
      </w:r>
    </w:p>
    <w:p w14:paraId="52A25467"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96" w:name="_Toc335318148"/>
      <w:bookmarkStart w:id="97" w:name="_Toc335318231"/>
      <w:r w:rsidRPr="008826C9">
        <w:rPr>
          <w:rFonts w:ascii="Segoe UI" w:hAnsi="Segoe UI" w:cs="Segoe UI"/>
          <w:b/>
          <w:sz w:val="22"/>
          <w:szCs w:val="22"/>
        </w:rPr>
        <w:t>ZÁVĚREČNÁ USTANOVENÍ</w:t>
      </w:r>
      <w:bookmarkEnd w:id="96"/>
      <w:bookmarkEnd w:id="97"/>
    </w:p>
    <w:p w14:paraId="388CDB7F"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0ECD561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766C06EB"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podpisem Smlouvy dohodly, že vylučují aplikaci ustanovení § 557 OZ.</w:t>
      </w:r>
    </w:p>
    <w:p w14:paraId="2952546B"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567D47D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si sdělily všechny skutkové a právní okolnosti, o nichž k datu podpisu Smlouvy věděly nebo vědět musely, a které jsou relevantní ve vztahu k uzavření Smlouvy. </w:t>
      </w:r>
    </w:p>
    <w:p w14:paraId="1F39DB13"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Pro vyloučení pochybností Poskytovatel výslovně potvrzuje, že je podnikatelem, uzavírá Smlouvu při svém podnikání, a na Smlouvu se tudíž neuplatní ustanovení § 1793 OZ.</w:t>
      </w:r>
    </w:p>
    <w:p w14:paraId="099624D3" w14:textId="77777777" w:rsidR="00431121" w:rsidRDefault="00431121" w:rsidP="00431121">
      <w:pPr>
        <w:numPr>
          <w:ilvl w:val="1"/>
          <w:numId w:val="22"/>
        </w:numPr>
        <w:spacing w:before="120" w:after="120" w:line="276" w:lineRule="auto"/>
        <w:ind w:left="567" w:hanging="567"/>
        <w:jc w:val="both"/>
        <w:rPr>
          <w:rFonts w:cs="Segoe UI"/>
        </w:rPr>
      </w:pPr>
      <w:r w:rsidRPr="00A926A9">
        <w:rPr>
          <w:rFonts w:cs="Segoe UI"/>
        </w:rPr>
        <w:t>Poskytovatel na sebe v souladu s ustanovením § 1765 odst. 2 OZ přebírá nebezpečí změny okolností. Tímto však nejsou nikterak dotčena práva Smluvních stran upravená ve Smlouvě.</w:t>
      </w:r>
    </w:p>
    <w:p w14:paraId="21B56296" w14:textId="22E14AE9" w:rsidR="00A7208C" w:rsidRPr="00A926A9" w:rsidRDefault="00A7208C" w:rsidP="00431121">
      <w:pPr>
        <w:numPr>
          <w:ilvl w:val="1"/>
          <w:numId w:val="22"/>
        </w:numPr>
        <w:spacing w:before="120" w:after="120" w:line="276" w:lineRule="auto"/>
        <w:ind w:left="567" w:hanging="567"/>
        <w:jc w:val="both"/>
        <w:rPr>
          <w:rFonts w:cs="Segoe UI"/>
        </w:rPr>
      </w:pPr>
      <w:r>
        <w:rPr>
          <w:rFonts w:cs="Segoe UI"/>
        </w:rPr>
        <w:t xml:space="preserve">Poskytovatel </w:t>
      </w:r>
      <w:r w:rsidRPr="00A7208C">
        <w:rPr>
          <w:rFonts w:cs="Segoe UI"/>
        </w:rPr>
        <w:t>prohlašuje, že neporušuje etické principy, principy společenské odpovědnosti a základní lidská práva.</w:t>
      </w:r>
    </w:p>
    <w:p w14:paraId="600F599D"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Práva vyplývající ze Smlouvy či jejího porušení se promlčují ve lhůtě </w:t>
      </w:r>
      <w:r>
        <w:rPr>
          <w:rFonts w:cs="Segoe UI"/>
        </w:rPr>
        <w:t>5</w:t>
      </w:r>
      <w:r w:rsidRPr="00A926A9">
        <w:rPr>
          <w:rFonts w:cs="Segoe UI"/>
        </w:rPr>
        <w:t xml:space="preserve"> let ode dne, kdy právo mohlo být uplatněno poprvé.</w:t>
      </w:r>
    </w:p>
    <w:p w14:paraId="47EDC74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Není-li stanoveno jinak, jednacím jazykem mezi Objednatelem a Poskytovatelem bude pro veškerá plnění vyplývající ze Smlouvy výhradně jazyk český, případně slovenský, a to včetně veškeré dokumentace vztahující se k předmětu Smlouvy.</w:t>
      </w:r>
    </w:p>
    <w:p w14:paraId="0802060C"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50AEB062" w14:textId="77777777" w:rsidR="00431121" w:rsidRPr="00A926A9" w:rsidRDefault="00431121" w:rsidP="00431121">
      <w:pPr>
        <w:numPr>
          <w:ilvl w:val="1"/>
          <w:numId w:val="22"/>
        </w:numPr>
        <w:spacing w:before="120" w:after="120" w:line="276" w:lineRule="auto"/>
        <w:ind w:left="567" w:hanging="567"/>
        <w:jc w:val="both"/>
        <w:rPr>
          <w:rFonts w:cs="Segoe UI"/>
        </w:rPr>
      </w:pPr>
      <w:r w:rsidRPr="009D3A98">
        <w:rPr>
          <w:rFonts w:cs="Segoe UI"/>
        </w:rPr>
        <w:t xml:space="preserve">Vztahy Smluvních stran Smlouvou výslovně neupravené </w:t>
      </w:r>
      <w:r w:rsidRPr="00A926A9">
        <w:rPr>
          <w:rFonts w:cs="Segoe UI"/>
        </w:rPr>
        <w:t xml:space="preserve">se řídí českým právním řádem, zejména OZ. Veškeré případné spory ze Smlouvy budou v prvé řadě řešeny smírem. Pokud smíru nebude dosaženo během 30 (třiceti) dnů, všechny spory ze Smlouvy </w:t>
      </w:r>
      <w:r w:rsidRPr="00A926A9">
        <w:rPr>
          <w:rFonts w:cs="Segoe UI"/>
        </w:rPr>
        <w:lastRenderedPageBreak/>
        <w:t>a v souvislosti s ní budou řešeny věcně a místně příslušným soudem v České republice</w:t>
      </w:r>
      <w:r>
        <w:rPr>
          <w:rFonts w:cs="Segoe UI"/>
        </w:rPr>
        <w:t xml:space="preserve"> </w:t>
      </w:r>
      <w:r w:rsidRPr="00C064F5">
        <w:rPr>
          <w:rFonts w:cs="Segoe UI"/>
        </w:rPr>
        <w:t>podle právního řádu Č</w:t>
      </w:r>
      <w:r>
        <w:rPr>
          <w:rFonts w:cs="Segoe UI"/>
        </w:rPr>
        <w:t>R</w:t>
      </w:r>
      <w:r w:rsidRPr="00A926A9">
        <w:rPr>
          <w:rFonts w:cs="Segoe UI"/>
        </w:rPr>
        <w:t>.</w:t>
      </w:r>
    </w:p>
    <w:p w14:paraId="58B1780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Žádné ustanovení Smlouvy nesmí být vykládáno tak, aby omezovalo oprávnění Objednatele uvedená v Zadávací dokumentaci Veřejné zakázky.</w:t>
      </w:r>
    </w:p>
    <w:p w14:paraId="2B56182E" w14:textId="77777777" w:rsidR="00431121" w:rsidRPr="00392517" w:rsidRDefault="00431121" w:rsidP="00431121">
      <w:pPr>
        <w:numPr>
          <w:ilvl w:val="1"/>
          <w:numId w:val="22"/>
        </w:numPr>
        <w:spacing w:before="120" w:after="120" w:line="276" w:lineRule="auto"/>
        <w:ind w:left="567" w:hanging="567"/>
        <w:jc w:val="both"/>
        <w:rPr>
          <w:rFonts w:cs="Segoe UI"/>
        </w:rPr>
      </w:pPr>
      <w:r w:rsidRPr="00C064F5">
        <w:rPr>
          <w:rFonts w:cs="Segoe UI"/>
        </w:rPr>
        <w:t>Pokud Smlouva podléhá uveřejnění v registru smluv dle zákona č. zákona č. 340/2015 Sb., o zvláštních podmínkách účinnosti některých smluv, uveřejňování těchto smluv a</w:t>
      </w:r>
      <w:r>
        <w:rPr>
          <w:rFonts w:cs="Segoe UI"/>
        </w:rPr>
        <w:t> </w:t>
      </w:r>
      <w:r w:rsidRPr="00C064F5">
        <w:rPr>
          <w:rFonts w:cs="Segoe UI"/>
        </w:rPr>
        <w:t>o</w:t>
      </w:r>
      <w:r>
        <w:rPr>
          <w:rFonts w:cs="Segoe UI"/>
        </w:rPr>
        <w:t> </w:t>
      </w:r>
      <w:r w:rsidRPr="00C064F5">
        <w:rPr>
          <w:rFonts w:cs="Segoe UI"/>
        </w:rPr>
        <w:t>registru smluv (zákon o registru smluv), Smluvní strany se dohodly, že Smlouvu zašle k uveřejnění v registru smluv Obje</w:t>
      </w:r>
      <w:r w:rsidRPr="00392517">
        <w:rPr>
          <w:rFonts w:cs="Segoe UI"/>
        </w:rPr>
        <w:t>dnatel.</w:t>
      </w:r>
    </w:p>
    <w:p w14:paraId="20EA77AD" w14:textId="77777777" w:rsidR="00431121" w:rsidRPr="00392517" w:rsidRDefault="00431121" w:rsidP="00431121">
      <w:pPr>
        <w:numPr>
          <w:ilvl w:val="1"/>
          <w:numId w:val="22"/>
        </w:numPr>
        <w:spacing w:before="120" w:after="120" w:line="276" w:lineRule="auto"/>
        <w:ind w:left="567" w:hanging="567"/>
        <w:jc w:val="both"/>
        <w:rPr>
          <w:rFonts w:cs="Segoe UI"/>
        </w:rPr>
      </w:pPr>
      <w:r w:rsidRPr="00392517">
        <w:rPr>
          <w:rFonts w:cs="Segoe UI"/>
        </w:rPr>
        <w:t xml:space="preserve">Tato Smlouva bude uzavřena v elektronické podobě. </w:t>
      </w:r>
    </w:p>
    <w:p w14:paraId="5DFDEEF4" w14:textId="77777777" w:rsidR="00431121" w:rsidRPr="00A7208C" w:rsidRDefault="00431121" w:rsidP="00431121">
      <w:pPr>
        <w:numPr>
          <w:ilvl w:val="1"/>
          <w:numId w:val="22"/>
        </w:numPr>
        <w:spacing w:before="120" w:after="120" w:line="276" w:lineRule="auto"/>
        <w:ind w:left="567" w:hanging="567"/>
        <w:jc w:val="both"/>
        <w:rPr>
          <w:rFonts w:cs="Segoe UI"/>
        </w:rPr>
      </w:pPr>
      <w:r w:rsidRPr="00A7208C">
        <w:rPr>
          <w:rFonts w:cs="Segoe UI"/>
        </w:rPr>
        <w:t>Nedílnou součástí Smlouvy jsou následující přílohy:</w:t>
      </w:r>
    </w:p>
    <w:p w14:paraId="71C4EEF0" w14:textId="3365A0FE" w:rsidR="00431121" w:rsidRPr="00A7208C" w:rsidRDefault="00431121" w:rsidP="00471C2F">
      <w:pPr>
        <w:widowControl w:val="0"/>
        <w:spacing w:line="276" w:lineRule="auto"/>
        <w:ind w:left="567"/>
        <w:jc w:val="both"/>
        <w:rPr>
          <w:rFonts w:cs="Segoe UI"/>
          <w:color w:val="FF0000"/>
        </w:rPr>
      </w:pPr>
      <w:r w:rsidRPr="00A7208C">
        <w:rPr>
          <w:rFonts w:cs="Segoe UI"/>
        </w:rPr>
        <w:t xml:space="preserve">Příloha č. 1: Technická specifikace </w:t>
      </w:r>
      <w:r w:rsidR="00100204" w:rsidRPr="00480B9A">
        <w:rPr>
          <w:rFonts w:cs="Segoe UI"/>
          <w:i/>
          <w:iCs/>
          <w:color w:val="EE0000"/>
        </w:rPr>
        <w:t xml:space="preserve">(pozn. </w:t>
      </w:r>
      <w:r w:rsidR="00471C2F">
        <w:rPr>
          <w:rFonts w:cs="Segoe UI"/>
          <w:i/>
          <w:iCs/>
          <w:color w:val="FF0000"/>
        </w:rPr>
        <w:t>Bude</w:t>
      </w:r>
      <w:r w:rsidR="00471C2F" w:rsidRPr="00AC1FD8">
        <w:rPr>
          <w:rFonts w:cs="Segoe UI"/>
          <w:i/>
          <w:iCs/>
          <w:color w:val="FF0000"/>
        </w:rPr>
        <w:t xml:space="preserve"> převzat</w:t>
      </w:r>
      <w:r w:rsidR="00471C2F">
        <w:rPr>
          <w:rFonts w:cs="Segoe UI"/>
          <w:i/>
          <w:iCs/>
          <w:color w:val="FF0000"/>
        </w:rPr>
        <w:t>a z přílohy č. 2b zadávací dokumentace</w:t>
      </w:r>
      <w:r w:rsidR="00471C2F" w:rsidRPr="00AC1FD8">
        <w:rPr>
          <w:rFonts w:cs="Segoe UI"/>
          <w:i/>
          <w:iCs/>
          <w:color w:val="FF0000"/>
        </w:rPr>
        <w:t xml:space="preserve">, </w:t>
      </w:r>
      <w:r w:rsidR="00471C2F" w:rsidRPr="002A3D71">
        <w:rPr>
          <w:rFonts w:cs="Segoe UI"/>
          <w:i/>
          <w:iCs/>
          <w:color w:val="FF0000"/>
        </w:rPr>
        <w:t>kterou účastník zpracuje a předloží jako součást své nabídky</w:t>
      </w:r>
      <w:r w:rsidR="00100204">
        <w:rPr>
          <w:rFonts w:cs="Segoe UI"/>
          <w:i/>
          <w:iCs/>
          <w:color w:val="EE0000"/>
        </w:rPr>
        <w:t>)</w:t>
      </w:r>
      <w:r w:rsidR="00100204" w:rsidRPr="00480B9A">
        <w:rPr>
          <w:rFonts w:cs="Segoe UI"/>
          <w:color w:val="EE0000"/>
        </w:rPr>
        <w:t xml:space="preserve"> </w:t>
      </w:r>
      <w:r w:rsidR="00480B9A" w:rsidRPr="00480B9A">
        <w:rPr>
          <w:rFonts w:cs="Segoe UI"/>
          <w:color w:val="EE0000"/>
        </w:rPr>
        <w:t xml:space="preserve"> </w:t>
      </w:r>
    </w:p>
    <w:p w14:paraId="24520D02" w14:textId="5606E4DC" w:rsidR="00431121" w:rsidRDefault="00431121" w:rsidP="00A7208C">
      <w:pPr>
        <w:widowControl w:val="0"/>
        <w:spacing w:line="276" w:lineRule="auto"/>
        <w:ind w:left="567"/>
        <w:jc w:val="both"/>
        <w:rPr>
          <w:rFonts w:cs="Segoe UI"/>
          <w:i/>
          <w:iCs/>
          <w:color w:val="EE0000"/>
        </w:rPr>
      </w:pPr>
      <w:r w:rsidRPr="00A7208C">
        <w:rPr>
          <w:rFonts w:cs="Segoe UI"/>
        </w:rPr>
        <w:t xml:space="preserve">Příloha č. 2: Realizační tým </w:t>
      </w:r>
      <w:r w:rsidR="00100204" w:rsidRPr="00480B9A">
        <w:rPr>
          <w:rFonts w:cs="Segoe UI"/>
          <w:i/>
          <w:iCs/>
          <w:color w:val="EE0000"/>
        </w:rPr>
        <w:t xml:space="preserve">(pozn. </w:t>
      </w:r>
      <w:r w:rsidR="00100204">
        <w:rPr>
          <w:rFonts w:cs="Segoe UI"/>
          <w:i/>
          <w:iCs/>
          <w:color w:val="EE0000"/>
        </w:rPr>
        <w:t>Účastník doplní údaje týkající se členů realizačního týmu do zadavatelem připravené předlohy)</w:t>
      </w:r>
    </w:p>
    <w:p w14:paraId="69F51795" w14:textId="2AF0DAFD" w:rsidR="00BC260C" w:rsidRPr="00BC260C" w:rsidRDefault="00BC260C" w:rsidP="00BC260C">
      <w:pPr>
        <w:widowControl w:val="0"/>
        <w:spacing w:line="276" w:lineRule="auto"/>
        <w:ind w:left="567"/>
        <w:jc w:val="both"/>
        <w:rPr>
          <w:rFonts w:cs="Segoe UI"/>
          <w:i/>
          <w:iCs/>
          <w:color w:val="EE0000"/>
        </w:rPr>
      </w:pPr>
      <w:r w:rsidRPr="00A7208C">
        <w:rPr>
          <w:rFonts w:cs="Segoe UI"/>
        </w:rPr>
        <w:t xml:space="preserve">Příloha č. </w:t>
      </w:r>
      <w:r>
        <w:rPr>
          <w:rFonts w:cs="Segoe UI"/>
        </w:rPr>
        <w:t>3</w:t>
      </w:r>
      <w:r w:rsidRPr="00A7208C">
        <w:rPr>
          <w:rFonts w:cs="Segoe UI"/>
        </w:rPr>
        <w:t xml:space="preserve">: </w:t>
      </w:r>
      <w:r>
        <w:rPr>
          <w:rFonts w:cs="Segoe UI"/>
        </w:rPr>
        <w:t>Rozpad ceny</w:t>
      </w:r>
      <w:r w:rsidRPr="00A7208C">
        <w:rPr>
          <w:rFonts w:cs="Segoe UI"/>
        </w:rPr>
        <w:t xml:space="preserve"> </w:t>
      </w:r>
      <w:r w:rsidRPr="00480B9A">
        <w:rPr>
          <w:rFonts w:cs="Segoe UI"/>
          <w:i/>
          <w:iCs/>
          <w:color w:val="EE0000"/>
        </w:rPr>
        <w:t xml:space="preserve">(pozn. </w:t>
      </w:r>
      <w:r>
        <w:rPr>
          <w:rFonts w:cs="Segoe UI"/>
          <w:i/>
          <w:iCs/>
          <w:color w:val="EE0000"/>
        </w:rPr>
        <w:t>Bude převzat účastníkem vyplněný rozpad nabídkové ceny v nabídce)</w:t>
      </w:r>
    </w:p>
    <w:p w14:paraId="7AC9D838" w14:textId="77777777" w:rsidR="00431121" w:rsidRDefault="00431121" w:rsidP="00431121">
      <w:pPr>
        <w:spacing w:before="120" w:line="276" w:lineRule="auto"/>
        <w:jc w:val="both"/>
        <w:rPr>
          <w:rFonts w:cs="Segoe UI"/>
        </w:rPr>
      </w:pPr>
      <w:r w:rsidRPr="00A926A9">
        <w:rPr>
          <w:rFonts w:cs="Segoe UI"/>
        </w:rPr>
        <w:t>Smluvní strany shodně prohlašují, že si Smlouvu před jejím podpisem přečetly a že byla uzavřena podle jejich pravé a svobodné vůle, určitě, vážně a srozumitelně, což stvrzují svými podpisy.</w:t>
      </w:r>
    </w:p>
    <w:p w14:paraId="4AA830CB" w14:textId="77777777" w:rsidR="00A7208C" w:rsidRPr="00207FD5" w:rsidRDefault="00A7208C" w:rsidP="00A7208C">
      <w:pPr>
        <w:spacing w:before="120" w:after="120" w:line="276" w:lineRule="auto"/>
        <w:jc w:val="both"/>
        <w:rPr>
          <w:rFonts w:cs="Segoe UI"/>
        </w:rPr>
      </w:pPr>
      <w:r w:rsidRPr="00207FD5">
        <w:rPr>
          <w:rFonts w:cs="Segoe UI"/>
        </w:rPr>
        <w:t>Doložka platnosti právního jednání dle § 23 zákona č. 129/2000 Sb., o krajích (krajské zřízení), ve znění pozdějších předpisů:</w:t>
      </w:r>
    </w:p>
    <w:p w14:paraId="3164C82B" w14:textId="77777777" w:rsidR="00A7208C" w:rsidRPr="00A926A9" w:rsidRDefault="00A7208C" w:rsidP="00A7208C">
      <w:pPr>
        <w:spacing w:before="120" w:after="120" w:line="276" w:lineRule="auto"/>
        <w:jc w:val="both"/>
        <w:rPr>
          <w:rFonts w:cs="Segoe UI"/>
        </w:rPr>
      </w:pPr>
      <w:r w:rsidRPr="00207FD5">
        <w:rPr>
          <w:rFonts w:cs="Segoe UI"/>
        </w:rPr>
        <w:t xml:space="preserve">K uzavření této </w:t>
      </w:r>
      <w:r>
        <w:rPr>
          <w:rFonts w:cs="Segoe UI"/>
        </w:rPr>
        <w:t>S</w:t>
      </w:r>
      <w:r w:rsidRPr="00207FD5">
        <w:rPr>
          <w:rFonts w:cs="Segoe UI"/>
        </w:rPr>
        <w:t xml:space="preserve">mlouvy má objednatel souhlas </w:t>
      </w:r>
      <w:r w:rsidRPr="00207FD5">
        <w:rPr>
          <w:rFonts w:cs="Segoe UI"/>
          <w:highlight w:val="cyan"/>
        </w:rPr>
        <w:t>[BUDE DOPLNĚNO]</w:t>
      </w:r>
      <w:r w:rsidRPr="00207FD5">
        <w:rPr>
          <w:rFonts w:cs="Segoe UI"/>
        </w:rPr>
        <w:t xml:space="preserve"> udělený usnesením č. </w:t>
      </w:r>
      <w:r w:rsidRPr="00207FD5">
        <w:rPr>
          <w:rFonts w:cs="Segoe UI"/>
          <w:highlight w:val="cyan"/>
        </w:rPr>
        <w:t>[BUDE DOPLNĚNO]</w:t>
      </w:r>
      <w:r w:rsidRPr="00207FD5">
        <w:rPr>
          <w:rFonts w:cs="Segoe UI"/>
        </w:rPr>
        <w:t xml:space="preserve"> ze dne </w:t>
      </w:r>
      <w:r w:rsidRPr="00207FD5">
        <w:rPr>
          <w:rFonts w:cs="Segoe UI"/>
          <w:highlight w:val="cyan"/>
        </w:rPr>
        <w:t>[BUDE DOPLNĚNO]</w:t>
      </w:r>
    </w:p>
    <w:p w14:paraId="025FED18" w14:textId="77777777" w:rsidR="00A7208C" w:rsidRDefault="00A7208C" w:rsidP="00A7208C">
      <w:pPr>
        <w:spacing w:line="276" w:lineRule="auto"/>
        <w:ind w:left="709" w:firstLine="708"/>
        <w:jc w:val="center"/>
        <w:rPr>
          <w:rFonts w:cs="Segoe UI"/>
        </w:rPr>
      </w:pPr>
    </w:p>
    <w:p w14:paraId="35177288" w14:textId="77777777" w:rsidR="00A7208C" w:rsidRPr="00A926A9" w:rsidRDefault="00A7208C" w:rsidP="00A7208C">
      <w:pPr>
        <w:spacing w:line="276" w:lineRule="auto"/>
        <w:rPr>
          <w:rFonts w:cs="Segoe UI"/>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A7208C" w:rsidRPr="00A926A9" w14:paraId="0867F867" w14:textId="77777777" w:rsidTr="003A3DEA">
        <w:trPr>
          <w:trHeight w:val="230"/>
        </w:trPr>
        <w:tc>
          <w:tcPr>
            <w:tcW w:w="4111" w:type="dxa"/>
          </w:tcPr>
          <w:p w14:paraId="5F91A9D1" w14:textId="77777777" w:rsidR="00A7208C" w:rsidRPr="00A926A9" w:rsidRDefault="00A7208C" w:rsidP="003A3DEA">
            <w:pPr>
              <w:spacing w:line="276" w:lineRule="auto"/>
              <w:rPr>
                <w:rFonts w:cs="Segoe UI"/>
              </w:rPr>
            </w:pPr>
            <w:r w:rsidRPr="00E83664">
              <w:rPr>
                <w:rFonts w:cs="Segoe UI"/>
              </w:rPr>
              <w:t>V</w:t>
            </w:r>
            <w:r w:rsidRPr="00A926A9">
              <w:rPr>
                <w:rFonts w:cs="Segoe UI"/>
              </w:rPr>
              <w:t> </w:t>
            </w:r>
            <w:r>
              <w:rPr>
                <w:rFonts w:cs="Segoe UI"/>
              </w:rPr>
              <w:t xml:space="preserve">Brně </w:t>
            </w:r>
            <w:r w:rsidRPr="00E83664">
              <w:rPr>
                <w:rFonts w:cs="Segoe UI"/>
              </w:rPr>
              <w:t xml:space="preserve">dne </w:t>
            </w:r>
            <w:r>
              <w:rPr>
                <w:rFonts w:cs="Segoe UI"/>
              </w:rPr>
              <w:t>dle data el. podpisu</w:t>
            </w:r>
          </w:p>
          <w:p w14:paraId="722CA2AC" w14:textId="77777777" w:rsidR="00A7208C" w:rsidRDefault="00A7208C" w:rsidP="003A3DEA">
            <w:pPr>
              <w:spacing w:line="276" w:lineRule="auto"/>
              <w:rPr>
                <w:rFonts w:cs="Segoe UI"/>
              </w:rPr>
            </w:pPr>
          </w:p>
          <w:p w14:paraId="356981F8" w14:textId="77777777" w:rsidR="00A7208C" w:rsidRPr="00A926A9" w:rsidRDefault="00A7208C" w:rsidP="003A3DEA">
            <w:pPr>
              <w:spacing w:line="276" w:lineRule="auto"/>
              <w:rPr>
                <w:rFonts w:cs="Segoe UI"/>
              </w:rPr>
            </w:pPr>
            <w:r w:rsidRPr="00A926A9">
              <w:rPr>
                <w:rFonts w:cs="Segoe UI"/>
              </w:rPr>
              <w:t>za Objednatele:</w:t>
            </w:r>
            <w:r w:rsidRPr="00A926A9">
              <w:rPr>
                <w:rFonts w:cs="Segoe UI"/>
              </w:rPr>
              <w:tab/>
            </w:r>
            <w:r w:rsidRPr="00A926A9">
              <w:rPr>
                <w:rFonts w:cs="Segoe UI"/>
              </w:rPr>
              <w:tab/>
            </w:r>
          </w:p>
        </w:tc>
        <w:tc>
          <w:tcPr>
            <w:tcW w:w="1338" w:type="dxa"/>
          </w:tcPr>
          <w:p w14:paraId="2BABC6B6" w14:textId="77777777" w:rsidR="00A7208C" w:rsidRPr="00A926A9" w:rsidRDefault="00A7208C" w:rsidP="003A3DEA">
            <w:pPr>
              <w:spacing w:line="276" w:lineRule="auto"/>
              <w:rPr>
                <w:rFonts w:cs="Segoe UI"/>
              </w:rPr>
            </w:pPr>
          </w:p>
        </w:tc>
        <w:tc>
          <w:tcPr>
            <w:tcW w:w="4281" w:type="dxa"/>
          </w:tcPr>
          <w:p w14:paraId="77F2EFC2" w14:textId="77777777" w:rsidR="00A7208C" w:rsidRPr="00A926A9" w:rsidRDefault="00A7208C" w:rsidP="003A3DEA">
            <w:pPr>
              <w:spacing w:line="276" w:lineRule="auto"/>
              <w:rPr>
                <w:rFonts w:cs="Segoe UI"/>
              </w:rPr>
            </w:pPr>
            <w:r w:rsidRPr="00A926A9">
              <w:rPr>
                <w:rFonts w:cs="Segoe UI"/>
              </w:rPr>
              <w:t>V </w:t>
            </w:r>
            <w:r w:rsidRPr="008C546C">
              <w:rPr>
                <w:rFonts w:cs="Segoe UI"/>
                <w:highlight w:val="yellow"/>
              </w:rPr>
              <w:t>_____</w:t>
            </w:r>
            <w:r w:rsidRPr="00A926A9">
              <w:rPr>
                <w:rFonts w:cs="Segoe UI"/>
              </w:rPr>
              <w:t xml:space="preserve"> dne </w:t>
            </w:r>
            <w:r>
              <w:rPr>
                <w:rFonts w:cs="Segoe UI"/>
              </w:rPr>
              <w:t>data dle el. podpisu</w:t>
            </w:r>
          </w:p>
          <w:p w14:paraId="3DE4D5CB" w14:textId="77777777" w:rsidR="00A7208C" w:rsidRPr="00A926A9" w:rsidRDefault="00A7208C" w:rsidP="003A3DEA">
            <w:pPr>
              <w:spacing w:line="276" w:lineRule="auto"/>
              <w:rPr>
                <w:rFonts w:cs="Segoe UI"/>
              </w:rPr>
            </w:pPr>
          </w:p>
          <w:p w14:paraId="0EEAB161" w14:textId="77777777" w:rsidR="00A7208C" w:rsidRDefault="00A7208C" w:rsidP="003A3DEA">
            <w:pPr>
              <w:spacing w:line="276" w:lineRule="auto"/>
              <w:rPr>
                <w:rFonts w:cs="Segoe UI"/>
              </w:rPr>
            </w:pPr>
            <w:r w:rsidRPr="00A926A9">
              <w:rPr>
                <w:rFonts w:cs="Segoe UI"/>
              </w:rPr>
              <w:t>za Poskytovatele:</w:t>
            </w:r>
          </w:p>
          <w:p w14:paraId="5CA3878A" w14:textId="77777777" w:rsidR="00A7208C" w:rsidRDefault="00A7208C" w:rsidP="003A3DEA">
            <w:pPr>
              <w:spacing w:line="276" w:lineRule="auto"/>
              <w:rPr>
                <w:rFonts w:cs="Segoe UI"/>
              </w:rPr>
            </w:pPr>
          </w:p>
          <w:p w14:paraId="0893A6E8" w14:textId="77777777" w:rsidR="00A7208C" w:rsidRDefault="00A7208C" w:rsidP="003A3DEA">
            <w:pPr>
              <w:spacing w:line="276" w:lineRule="auto"/>
              <w:rPr>
                <w:rFonts w:cs="Segoe UI"/>
              </w:rPr>
            </w:pPr>
          </w:p>
          <w:p w14:paraId="2376C9BB" w14:textId="77777777" w:rsidR="00A7208C" w:rsidRDefault="00A7208C" w:rsidP="003A3DEA">
            <w:pPr>
              <w:spacing w:line="276" w:lineRule="auto"/>
              <w:rPr>
                <w:rFonts w:cs="Segoe UI"/>
              </w:rPr>
            </w:pPr>
          </w:p>
          <w:p w14:paraId="1F25CE4C" w14:textId="77777777" w:rsidR="00A7208C" w:rsidRPr="00A926A9" w:rsidRDefault="00A7208C" w:rsidP="003A3DEA">
            <w:pPr>
              <w:spacing w:line="276" w:lineRule="auto"/>
              <w:rPr>
                <w:rFonts w:cs="Segoe UI"/>
              </w:rPr>
            </w:pPr>
          </w:p>
        </w:tc>
      </w:tr>
      <w:tr w:rsidR="00A7208C" w:rsidRPr="00A926A9" w14:paraId="66F4113E" w14:textId="77777777" w:rsidTr="003A3DEA">
        <w:trPr>
          <w:trHeight w:val="1295"/>
        </w:trPr>
        <w:tc>
          <w:tcPr>
            <w:tcW w:w="4111" w:type="dxa"/>
            <w:tcBorders>
              <w:top w:val="single" w:sz="4" w:space="0" w:color="000000"/>
            </w:tcBorders>
          </w:tcPr>
          <w:p w14:paraId="17B14323" w14:textId="77777777" w:rsidR="00A7208C" w:rsidRPr="00E27EB4" w:rsidRDefault="00A7208C" w:rsidP="003A3DEA">
            <w:pPr>
              <w:spacing w:line="276" w:lineRule="auto"/>
              <w:jc w:val="center"/>
              <w:rPr>
                <w:rFonts w:cs="Segoe UI"/>
                <w:b/>
                <w:bCs/>
              </w:rPr>
            </w:pPr>
            <w:r>
              <w:rPr>
                <w:rFonts w:cs="Segoe UI"/>
                <w:b/>
                <w:bCs/>
              </w:rPr>
              <w:lastRenderedPageBreak/>
              <w:t>Jihomoravský kraj</w:t>
            </w:r>
          </w:p>
          <w:p w14:paraId="066966A4" w14:textId="77777777" w:rsidR="00A7208C" w:rsidRPr="00A926A9" w:rsidRDefault="00A7208C" w:rsidP="003A3DEA">
            <w:pPr>
              <w:spacing w:line="276" w:lineRule="auto"/>
              <w:jc w:val="center"/>
              <w:rPr>
                <w:rFonts w:cs="Segoe UI"/>
              </w:rPr>
            </w:pPr>
            <w:r w:rsidRPr="00C0005C">
              <w:rPr>
                <w:rFonts w:cs="Segoe UI"/>
                <w:highlight w:val="cyan"/>
              </w:rPr>
              <w:t>[BUDE DOPLNĚNO PŘED PODPISEM SMLOUVY]</w:t>
            </w:r>
          </w:p>
        </w:tc>
        <w:tc>
          <w:tcPr>
            <w:tcW w:w="1338" w:type="dxa"/>
          </w:tcPr>
          <w:p w14:paraId="14935BA7" w14:textId="77777777" w:rsidR="00A7208C" w:rsidRPr="00A926A9" w:rsidRDefault="00A7208C" w:rsidP="003A3DEA">
            <w:pPr>
              <w:spacing w:line="276" w:lineRule="auto"/>
              <w:rPr>
                <w:rFonts w:cs="Segoe UI"/>
              </w:rPr>
            </w:pPr>
          </w:p>
        </w:tc>
        <w:tc>
          <w:tcPr>
            <w:tcW w:w="4281" w:type="dxa"/>
            <w:tcBorders>
              <w:top w:val="single" w:sz="4" w:space="0" w:color="000000"/>
            </w:tcBorders>
          </w:tcPr>
          <w:p w14:paraId="742FC060" w14:textId="77777777" w:rsidR="00A7208C" w:rsidRDefault="00A7208C" w:rsidP="003A3DEA">
            <w:pPr>
              <w:spacing w:line="276" w:lineRule="auto"/>
              <w:jc w:val="center"/>
              <w:rPr>
                <w:rFonts w:cs="Segoe UI"/>
                <w:b/>
              </w:rPr>
            </w:pPr>
            <w:r w:rsidRPr="00763D31">
              <w:rPr>
                <w:rFonts w:cs="Segoe UI"/>
                <w:highlight w:val="yellow"/>
              </w:rPr>
              <w:t>DOPLNÍ ÚČASTNÍK</w:t>
            </w:r>
          </w:p>
        </w:tc>
      </w:tr>
    </w:tbl>
    <w:p w14:paraId="714DD1D5" w14:textId="77777777" w:rsidR="00431121" w:rsidRDefault="00431121" w:rsidP="00431121">
      <w:pPr>
        <w:spacing w:line="276" w:lineRule="auto"/>
        <w:rPr>
          <w:rFonts w:cs="Segoe UI"/>
        </w:rPr>
      </w:pPr>
    </w:p>
    <w:p w14:paraId="7B55798C" w14:textId="77777777" w:rsidR="00431121" w:rsidRDefault="00431121" w:rsidP="00431121">
      <w:pPr>
        <w:rPr>
          <w:rFonts w:cs="Segoe UI"/>
        </w:rPr>
      </w:pPr>
    </w:p>
    <w:p w14:paraId="1924F622" w14:textId="77777777" w:rsidR="00431121" w:rsidRDefault="00431121" w:rsidP="00431121">
      <w:pPr>
        <w:rPr>
          <w:rFonts w:cs="Segoe UI"/>
        </w:rPr>
      </w:pPr>
      <w:r>
        <w:rPr>
          <w:rFonts w:cs="Segoe UI"/>
        </w:rPr>
        <w:br w:type="page"/>
      </w:r>
    </w:p>
    <w:p w14:paraId="2FB51596" w14:textId="3236F753" w:rsidR="00AB1C63" w:rsidRPr="00A756D3" w:rsidRDefault="00431121" w:rsidP="00E17A3F">
      <w:r w:rsidRPr="00F8399C">
        <w:rPr>
          <w:rFonts w:cs="Segoe UI"/>
          <w:b/>
          <w:bCs/>
        </w:rPr>
        <w:lastRenderedPageBreak/>
        <w:t>Příloha č. 2 Smlouvy – Realizační tým</w:t>
      </w:r>
    </w:p>
    <w:p w14:paraId="26F6E0A7" w14:textId="32DC03F8" w:rsidR="00431121" w:rsidRDefault="00A7208C" w:rsidP="00431121">
      <w:pPr>
        <w:pStyle w:val="Textkomente"/>
        <w:keepLines/>
        <w:numPr>
          <w:ilvl w:val="0"/>
          <w:numId w:val="16"/>
        </w:numPr>
        <w:spacing w:after="0" w:line="276" w:lineRule="auto"/>
        <w:jc w:val="both"/>
        <w:rPr>
          <w:rFonts w:cs="Segoe UI"/>
          <w:b/>
          <w:i/>
          <w:sz w:val="22"/>
          <w:szCs w:val="24"/>
          <w:u w:val="single"/>
        </w:rPr>
      </w:pPr>
      <w:r>
        <w:rPr>
          <w:rFonts w:cs="Segoe UI"/>
          <w:b/>
          <w:i/>
          <w:sz w:val="22"/>
          <w:szCs w:val="24"/>
          <w:u w:val="single"/>
        </w:rPr>
        <w:t>Technický specialista</w:t>
      </w:r>
    </w:p>
    <w:p w14:paraId="68151F3D"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Jméno:</w:t>
      </w:r>
      <w:r>
        <w:rPr>
          <w:rFonts w:cs="Segoe UI"/>
          <w:bCs/>
          <w:iCs/>
          <w:sz w:val="22"/>
          <w:szCs w:val="24"/>
        </w:rPr>
        <w:t xml:space="preserve"> </w:t>
      </w:r>
      <w:r w:rsidRPr="00F8399C">
        <w:rPr>
          <w:rFonts w:cs="Segoe UI"/>
          <w:bCs/>
          <w:iCs/>
          <w:sz w:val="22"/>
          <w:szCs w:val="24"/>
          <w:highlight w:val="yellow"/>
        </w:rPr>
        <w:t>________</w:t>
      </w:r>
    </w:p>
    <w:p w14:paraId="0D5C4653"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Příjmení:</w:t>
      </w:r>
      <w:r w:rsidRPr="00753BA7">
        <w:rPr>
          <w:rFonts w:cs="Segoe UI"/>
          <w:bCs/>
          <w:iCs/>
          <w:sz w:val="22"/>
          <w:szCs w:val="24"/>
          <w:highlight w:val="yellow"/>
        </w:rPr>
        <w:t xml:space="preserve"> </w:t>
      </w:r>
      <w:r w:rsidRPr="009A6B35">
        <w:rPr>
          <w:rFonts w:cs="Segoe UI"/>
          <w:bCs/>
          <w:iCs/>
          <w:sz w:val="22"/>
          <w:szCs w:val="24"/>
          <w:highlight w:val="yellow"/>
        </w:rPr>
        <w:t>________</w:t>
      </w:r>
    </w:p>
    <w:p w14:paraId="2802857E"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Zařazení:</w:t>
      </w:r>
      <w:r w:rsidRPr="00753BA7">
        <w:rPr>
          <w:rFonts w:cs="Segoe UI"/>
          <w:bCs/>
          <w:iCs/>
          <w:sz w:val="22"/>
          <w:szCs w:val="24"/>
          <w:highlight w:val="yellow"/>
        </w:rPr>
        <w:t xml:space="preserve"> </w:t>
      </w:r>
      <w:r w:rsidRPr="009A6B35">
        <w:rPr>
          <w:rFonts w:cs="Segoe UI"/>
          <w:bCs/>
          <w:iCs/>
          <w:sz w:val="22"/>
          <w:szCs w:val="24"/>
          <w:highlight w:val="yellow"/>
        </w:rPr>
        <w:t>________</w:t>
      </w:r>
    </w:p>
    <w:p w14:paraId="03C7F41D" w14:textId="77777777" w:rsidR="00431121" w:rsidRPr="009A6B35" w:rsidRDefault="00431121" w:rsidP="00431121">
      <w:pPr>
        <w:pStyle w:val="Textkomente"/>
        <w:keepLines/>
        <w:numPr>
          <w:ilvl w:val="1"/>
          <w:numId w:val="16"/>
        </w:numPr>
        <w:spacing w:after="0" w:line="276" w:lineRule="auto"/>
        <w:jc w:val="both"/>
        <w:rPr>
          <w:rFonts w:cs="Segoe UI"/>
          <w:bCs/>
          <w:iCs/>
          <w:sz w:val="22"/>
          <w:szCs w:val="24"/>
        </w:rPr>
      </w:pPr>
      <w:r>
        <w:rPr>
          <w:rFonts w:cs="Segoe UI"/>
          <w:bCs/>
          <w:iCs/>
          <w:sz w:val="22"/>
          <w:szCs w:val="24"/>
        </w:rPr>
        <w:t>Popis funkce:</w:t>
      </w:r>
      <w:r w:rsidRPr="00753BA7">
        <w:rPr>
          <w:rFonts w:cs="Segoe UI"/>
          <w:bCs/>
          <w:iCs/>
          <w:sz w:val="22"/>
          <w:szCs w:val="24"/>
          <w:highlight w:val="yellow"/>
        </w:rPr>
        <w:t xml:space="preserve"> </w:t>
      </w:r>
      <w:r w:rsidRPr="009A6B35">
        <w:rPr>
          <w:rFonts w:cs="Segoe UI"/>
          <w:bCs/>
          <w:iCs/>
          <w:sz w:val="22"/>
          <w:szCs w:val="24"/>
          <w:highlight w:val="yellow"/>
        </w:rPr>
        <w:t>________</w:t>
      </w:r>
    </w:p>
    <w:p w14:paraId="28ECBF00" w14:textId="77777777" w:rsidR="00431121" w:rsidRPr="009A6B35" w:rsidRDefault="00431121" w:rsidP="00431121">
      <w:pPr>
        <w:pStyle w:val="Textkomente"/>
        <w:keepLines/>
        <w:numPr>
          <w:ilvl w:val="1"/>
          <w:numId w:val="16"/>
        </w:numPr>
        <w:spacing w:after="0" w:line="276" w:lineRule="auto"/>
        <w:jc w:val="both"/>
        <w:rPr>
          <w:rFonts w:cs="Segoe UI"/>
          <w:bCs/>
          <w:iCs/>
          <w:sz w:val="22"/>
          <w:szCs w:val="24"/>
        </w:rPr>
      </w:pPr>
      <w:r>
        <w:rPr>
          <w:rFonts w:cs="Segoe UI"/>
          <w:bCs/>
          <w:iCs/>
          <w:sz w:val="22"/>
          <w:szCs w:val="24"/>
        </w:rPr>
        <w:t>Úkoly:</w:t>
      </w:r>
      <w:r w:rsidRPr="00753BA7">
        <w:rPr>
          <w:rFonts w:cs="Segoe UI"/>
          <w:bCs/>
          <w:iCs/>
          <w:sz w:val="22"/>
          <w:szCs w:val="24"/>
          <w:highlight w:val="yellow"/>
        </w:rPr>
        <w:t xml:space="preserve"> </w:t>
      </w:r>
      <w:r w:rsidRPr="009A6B35">
        <w:rPr>
          <w:rFonts w:cs="Segoe UI"/>
          <w:bCs/>
          <w:iCs/>
          <w:sz w:val="22"/>
          <w:szCs w:val="24"/>
          <w:highlight w:val="yellow"/>
        </w:rPr>
        <w:t>________</w:t>
      </w:r>
    </w:p>
    <w:p w14:paraId="6C818D44" w14:textId="77777777" w:rsidR="005D03BE" w:rsidRDefault="005D03BE" w:rsidP="00431121"/>
    <w:p w14:paraId="4F25652F" w14:textId="77777777" w:rsidR="008A7CBE" w:rsidRDefault="008A7CBE" w:rsidP="008A7CBE">
      <w:pPr>
        <w:pStyle w:val="Textkomente"/>
        <w:keepLines/>
        <w:numPr>
          <w:ilvl w:val="0"/>
          <w:numId w:val="16"/>
        </w:numPr>
        <w:spacing w:after="0" w:line="276" w:lineRule="auto"/>
        <w:jc w:val="both"/>
        <w:rPr>
          <w:rFonts w:cs="Segoe UI"/>
          <w:b/>
          <w:i/>
          <w:sz w:val="22"/>
          <w:szCs w:val="24"/>
          <w:u w:val="single"/>
        </w:rPr>
      </w:pPr>
      <w:r>
        <w:rPr>
          <w:rFonts w:cs="Segoe UI"/>
          <w:b/>
          <w:i/>
          <w:sz w:val="22"/>
          <w:szCs w:val="24"/>
          <w:u w:val="single"/>
        </w:rPr>
        <w:t>Technický specialista</w:t>
      </w:r>
    </w:p>
    <w:p w14:paraId="68A78E45"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Jméno:</w:t>
      </w:r>
      <w:r>
        <w:rPr>
          <w:rFonts w:cs="Segoe UI"/>
          <w:bCs/>
          <w:iCs/>
          <w:sz w:val="22"/>
          <w:szCs w:val="24"/>
        </w:rPr>
        <w:t xml:space="preserve"> </w:t>
      </w:r>
      <w:r w:rsidRPr="00F8399C">
        <w:rPr>
          <w:rFonts w:cs="Segoe UI"/>
          <w:bCs/>
          <w:iCs/>
          <w:sz w:val="22"/>
          <w:szCs w:val="24"/>
          <w:highlight w:val="yellow"/>
        </w:rPr>
        <w:t>________</w:t>
      </w:r>
    </w:p>
    <w:p w14:paraId="7F09E7DF"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Příjmení:</w:t>
      </w:r>
      <w:r w:rsidRPr="00753BA7">
        <w:rPr>
          <w:rFonts w:cs="Segoe UI"/>
          <w:bCs/>
          <w:iCs/>
          <w:sz w:val="22"/>
          <w:szCs w:val="24"/>
          <w:highlight w:val="yellow"/>
        </w:rPr>
        <w:t xml:space="preserve"> </w:t>
      </w:r>
      <w:r w:rsidRPr="009A6B35">
        <w:rPr>
          <w:rFonts w:cs="Segoe UI"/>
          <w:bCs/>
          <w:iCs/>
          <w:sz w:val="22"/>
          <w:szCs w:val="24"/>
          <w:highlight w:val="yellow"/>
        </w:rPr>
        <w:t>________</w:t>
      </w:r>
    </w:p>
    <w:p w14:paraId="3A114B0D"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Zařazení:</w:t>
      </w:r>
      <w:r w:rsidRPr="00753BA7">
        <w:rPr>
          <w:rFonts w:cs="Segoe UI"/>
          <w:bCs/>
          <w:iCs/>
          <w:sz w:val="22"/>
          <w:szCs w:val="24"/>
          <w:highlight w:val="yellow"/>
        </w:rPr>
        <w:t xml:space="preserve"> </w:t>
      </w:r>
      <w:r w:rsidRPr="009A6B35">
        <w:rPr>
          <w:rFonts w:cs="Segoe UI"/>
          <w:bCs/>
          <w:iCs/>
          <w:sz w:val="22"/>
          <w:szCs w:val="24"/>
          <w:highlight w:val="yellow"/>
        </w:rPr>
        <w:t>________</w:t>
      </w:r>
    </w:p>
    <w:p w14:paraId="44790112" w14:textId="77777777" w:rsidR="008A7CBE" w:rsidRPr="009A6B35" w:rsidRDefault="008A7CBE" w:rsidP="008A7CBE">
      <w:pPr>
        <w:pStyle w:val="Textkomente"/>
        <w:keepLines/>
        <w:numPr>
          <w:ilvl w:val="1"/>
          <w:numId w:val="16"/>
        </w:numPr>
        <w:spacing w:after="0" w:line="276" w:lineRule="auto"/>
        <w:jc w:val="both"/>
        <w:rPr>
          <w:rFonts w:cs="Segoe UI"/>
          <w:bCs/>
          <w:iCs/>
          <w:sz w:val="22"/>
          <w:szCs w:val="24"/>
        </w:rPr>
      </w:pPr>
      <w:r>
        <w:rPr>
          <w:rFonts w:cs="Segoe UI"/>
          <w:bCs/>
          <w:iCs/>
          <w:sz w:val="22"/>
          <w:szCs w:val="24"/>
        </w:rPr>
        <w:t>Popis funkce:</w:t>
      </w:r>
      <w:r w:rsidRPr="00753BA7">
        <w:rPr>
          <w:rFonts w:cs="Segoe UI"/>
          <w:bCs/>
          <w:iCs/>
          <w:sz w:val="22"/>
          <w:szCs w:val="24"/>
          <w:highlight w:val="yellow"/>
        </w:rPr>
        <w:t xml:space="preserve"> </w:t>
      </w:r>
      <w:r w:rsidRPr="009A6B35">
        <w:rPr>
          <w:rFonts w:cs="Segoe UI"/>
          <w:bCs/>
          <w:iCs/>
          <w:sz w:val="22"/>
          <w:szCs w:val="24"/>
          <w:highlight w:val="yellow"/>
        </w:rPr>
        <w:t>________</w:t>
      </w:r>
    </w:p>
    <w:p w14:paraId="712AF716" w14:textId="77777777" w:rsidR="008A7CBE" w:rsidRPr="009A6B35" w:rsidRDefault="008A7CBE" w:rsidP="008A7CBE">
      <w:pPr>
        <w:pStyle w:val="Textkomente"/>
        <w:keepLines/>
        <w:numPr>
          <w:ilvl w:val="1"/>
          <w:numId w:val="16"/>
        </w:numPr>
        <w:spacing w:after="0" w:line="276" w:lineRule="auto"/>
        <w:jc w:val="both"/>
        <w:rPr>
          <w:rFonts w:cs="Segoe UI"/>
          <w:bCs/>
          <w:iCs/>
          <w:sz w:val="22"/>
          <w:szCs w:val="24"/>
        </w:rPr>
      </w:pPr>
      <w:r>
        <w:rPr>
          <w:rFonts w:cs="Segoe UI"/>
          <w:bCs/>
          <w:iCs/>
          <w:sz w:val="22"/>
          <w:szCs w:val="24"/>
        </w:rPr>
        <w:t>Úkoly:</w:t>
      </w:r>
      <w:r w:rsidRPr="00753BA7">
        <w:rPr>
          <w:rFonts w:cs="Segoe UI"/>
          <w:bCs/>
          <w:iCs/>
          <w:sz w:val="22"/>
          <w:szCs w:val="24"/>
          <w:highlight w:val="yellow"/>
        </w:rPr>
        <w:t xml:space="preserve"> </w:t>
      </w:r>
      <w:r w:rsidRPr="009A6B35">
        <w:rPr>
          <w:rFonts w:cs="Segoe UI"/>
          <w:bCs/>
          <w:iCs/>
          <w:sz w:val="22"/>
          <w:szCs w:val="24"/>
          <w:highlight w:val="yellow"/>
        </w:rPr>
        <w:t>________</w:t>
      </w:r>
    </w:p>
    <w:p w14:paraId="0245E9C2" w14:textId="77777777" w:rsidR="008A7CBE" w:rsidRPr="00431121" w:rsidRDefault="008A7CBE" w:rsidP="00431121"/>
    <w:sectPr w:rsidR="008A7CBE" w:rsidRPr="004311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7A4C" w14:textId="77777777" w:rsidR="006E2C76" w:rsidRDefault="006E2C76" w:rsidP="00A52D3C">
      <w:pPr>
        <w:spacing w:after="0" w:line="240" w:lineRule="auto"/>
      </w:pPr>
      <w:r>
        <w:separator/>
      </w:r>
    </w:p>
  </w:endnote>
  <w:endnote w:type="continuationSeparator" w:id="0">
    <w:p w14:paraId="7954E483" w14:textId="77777777" w:rsidR="006E2C76" w:rsidRDefault="006E2C76" w:rsidP="00A5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 Sans">
    <w:charset w:val="EE"/>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rPr>
      <w:id w:val="1023680790"/>
      <w:docPartObj>
        <w:docPartGallery w:val="Page Numbers (Bottom of Page)"/>
        <w:docPartUnique/>
      </w:docPartObj>
    </w:sdtPr>
    <w:sdtEndPr/>
    <w:sdtContent>
      <w:sdt>
        <w:sdtPr>
          <w:rPr>
            <w:rFonts w:cs="Segoe UI"/>
          </w:rPr>
          <w:id w:val="-1669238322"/>
          <w:docPartObj>
            <w:docPartGallery w:val="Page Numbers (Top of Page)"/>
            <w:docPartUnique/>
          </w:docPartObj>
        </w:sdtPr>
        <w:sdtEndPr/>
        <w:sdtContent>
          <w:p w14:paraId="42060018" w14:textId="3A7C12E8" w:rsidR="00AE2DC6" w:rsidRPr="00AE2DC6" w:rsidRDefault="00AE2DC6" w:rsidP="00AE2DC6">
            <w:pPr>
              <w:pStyle w:val="Zpat"/>
              <w:jc w:val="center"/>
              <w:rPr>
                <w:rFonts w:cs="Segoe UI"/>
              </w:rPr>
            </w:pPr>
            <w:r w:rsidRPr="00744233">
              <w:rPr>
                <w:rFonts w:cs="Segoe UI"/>
              </w:rPr>
              <w:t xml:space="preserve">Stránka </w:t>
            </w:r>
            <w:r w:rsidRPr="00744233">
              <w:rPr>
                <w:rFonts w:cs="Segoe UI"/>
                <w:b/>
                <w:bCs/>
              </w:rPr>
              <w:fldChar w:fldCharType="begin"/>
            </w:r>
            <w:r w:rsidRPr="00744233">
              <w:rPr>
                <w:rFonts w:cs="Segoe UI"/>
                <w:b/>
                <w:bCs/>
              </w:rPr>
              <w:instrText>PAGE</w:instrText>
            </w:r>
            <w:r w:rsidRPr="00744233">
              <w:rPr>
                <w:rFonts w:cs="Segoe UI"/>
                <w:b/>
                <w:bCs/>
              </w:rPr>
              <w:fldChar w:fldCharType="separate"/>
            </w:r>
            <w:r>
              <w:rPr>
                <w:rFonts w:cs="Segoe UI"/>
                <w:b/>
                <w:bCs/>
              </w:rPr>
              <w:t>4</w:t>
            </w:r>
            <w:r w:rsidRPr="00744233">
              <w:rPr>
                <w:rFonts w:cs="Segoe UI"/>
                <w:b/>
                <w:bCs/>
              </w:rPr>
              <w:fldChar w:fldCharType="end"/>
            </w:r>
            <w:r w:rsidRPr="00744233">
              <w:rPr>
                <w:rFonts w:cs="Segoe UI"/>
              </w:rPr>
              <w:t xml:space="preserve"> z </w:t>
            </w:r>
            <w:r w:rsidRPr="00744233">
              <w:rPr>
                <w:rFonts w:cs="Segoe UI"/>
                <w:b/>
                <w:bCs/>
              </w:rPr>
              <w:fldChar w:fldCharType="begin"/>
            </w:r>
            <w:r w:rsidRPr="00744233">
              <w:rPr>
                <w:rFonts w:cs="Segoe UI"/>
                <w:b/>
                <w:bCs/>
              </w:rPr>
              <w:instrText>NUMPAGES</w:instrText>
            </w:r>
            <w:r w:rsidRPr="00744233">
              <w:rPr>
                <w:rFonts w:cs="Segoe UI"/>
                <w:b/>
                <w:bCs/>
              </w:rPr>
              <w:fldChar w:fldCharType="separate"/>
            </w:r>
            <w:r>
              <w:rPr>
                <w:rFonts w:cs="Segoe UI"/>
                <w:b/>
                <w:bCs/>
              </w:rPr>
              <w:t>16</w:t>
            </w:r>
            <w:r w:rsidRPr="00744233">
              <w:rPr>
                <w:rFonts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DA5F" w14:textId="77777777" w:rsidR="006E2C76" w:rsidRDefault="006E2C76" w:rsidP="00A52D3C">
      <w:pPr>
        <w:spacing w:after="0" w:line="240" w:lineRule="auto"/>
      </w:pPr>
      <w:r>
        <w:separator/>
      </w:r>
    </w:p>
  </w:footnote>
  <w:footnote w:type="continuationSeparator" w:id="0">
    <w:p w14:paraId="149CCA66" w14:textId="77777777" w:rsidR="006E2C76" w:rsidRDefault="006E2C76" w:rsidP="00A5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4271" w14:textId="77777777" w:rsidR="00D4634F" w:rsidRDefault="00D4634F" w:rsidP="00D4634F">
    <w:pPr>
      <w:pStyle w:val="Zhlav"/>
      <w:jc w:val="center"/>
    </w:pPr>
    <w:r>
      <w:rPr>
        <w:noProof/>
        <w:lang w:eastAsia="cs-CZ"/>
      </w:rPr>
      <w:drawing>
        <wp:inline distT="0" distB="0" distL="0" distR="0" wp14:anchorId="54352BB4" wp14:editId="16DA6E1D">
          <wp:extent cx="2194570" cy="504000"/>
          <wp:effectExtent l="0" t="0" r="0" b="0"/>
          <wp:docPr id="205175607" name="Obrázek 2"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607" name="Obrázek 2" descr="Obsah obrázku Písmo, text, symbol,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l="1394" t="31703" r="9261" b="31810"/>
                  <a:stretch/>
                </pic:blipFill>
                <pic:spPr bwMode="auto">
                  <a:xfrm>
                    <a:off x="0" y="0"/>
                    <a:ext cx="2194570" cy="504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cs-CZ"/>
      </w:rPr>
      <w:drawing>
        <wp:inline distT="0" distB="0" distL="0" distR="0" wp14:anchorId="54BEFA38" wp14:editId="3D920C36">
          <wp:extent cx="1682844" cy="504000"/>
          <wp:effectExtent l="0" t="0" r="0" b="0"/>
          <wp:docPr id="247334051" name="Obrázek 3"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34051" name="Obrázek 3" descr="Obsah obrázku text, Písmo, logo,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844" cy="504000"/>
                  </a:xfrm>
                  <a:prstGeom prst="rect">
                    <a:avLst/>
                  </a:prstGeom>
                  <a:noFill/>
                  <a:ln>
                    <a:noFill/>
                  </a:ln>
                </pic:spPr>
              </pic:pic>
            </a:graphicData>
          </a:graphic>
        </wp:inline>
      </w:drawing>
    </w:r>
    <w:r>
      <w:rPr>
        <w:noProof/>
        <w:lang w:eastAsia="cs-CZ"/>
      </w:rPr>
      <w:drawing>
        <wp:inline distT="0" distB="0" distL="0" distR="0" wp14:anchorId="26EB539A" wp14:editId="2CF30893">
          <wp:extent cx="1823810" cy="504000"/>
          <wp:effectExtent l="0" t="0" r="5080" b="0"/>
          <wp:docPr id="637335084"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35084" name="Obrázek 1" descr="Obsah obrázku text, Písmo, snímek obrazovky, logo&#10;&#10;Popis byl vytvořen automaticky"/>
                  <pic:cNvPicPr>
                    <a:picLocks noChangeAspect="1" noChangeArrowheads="1"/>
                  </pic:cNvPicPr>
                </pic:nvPicPr>
                <pic:blipFill rotWithShape="1">
                  <a:blip r:embed="rId3">
                    <a:extLst>
                      <a:ext uri="{28A0092B-C50C-407E-A947-70E740481C1C}">
                        <a14:useLocalDpi xmlns:a14="http://schemas.microsoft.com/office/drawing/2010/main" val="0"/>
                      </a:ext>
                    </a:extLst>
                  </a:blip>
                  <a:srcRect t="15657" b="21730"/>
                  <a:stretch/>
                </pic:blipFill>
                <pic:spPr bwMode="auto">
                  <a:xfrm>
                    <a:off x="0" y="0"/>
                    <a:ext cx="1823810"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4281C463" w14:textId="77777777" w:rsidR="00D4634F" w:rsidRDefault="00D4634F" w:rsidP="00D4634F">
    <w:pPr>
      <w:pStyle w:val="Zhlav"/>
      <w:rPr>
        <w:rFonts w:cs="Segoe UI"/>
        <w:sz w:val="20"/>
        <w:szCs w:val="20"/>
      </w:rPr>
    </w:pPr>
  </w:p>
  <w:p w14:paraId="0757F3EB" w14:textId="07C0EFFA" w:rsidR="00D4634F" w:rsidRDefault="00D4634F" w:rsidP="00D4634F">
    <w:pPr>
      <w:pStyle w:val="Zhlav"/>
      <w:rPr>
        <w:rFonts w:cs="Segoe UI"/>
        <w:sz w:val="20"/>
        <w:szCs w:val="20"/>
      </w:rPr>
    </w:pPr>
    <w:bookmarkStart w:id="98" w:name="_Hlk207532595"/>
    <w:r w:rsidRPr="00A52D3C">
      <w:rPr>
        <w:rFonts w:cs="Segoe UI"/>
        <w:sz w:val="20"/>
        <w:szCs w:val="20"/>
      </w:rPr>
      <w:t>Příloha č. 1</w:t>
    </w:r>
    <w:r w:rsidR="009B2D84">
      <w:rPr>
        <w:rFonts w:cs="Segoe UI"/>
        <w:sz w:val="20"/>
        <w:szCs w:val="20"/>
      </w:rPr>
      <w:t>b</w:t>
    </w:r>
    <w:r w:rsidRPr="00A52D3C">
      <w:rPr>
        <w:rFonts w:cs="Segoe UI"/>
        <w:sz w:val="20"/>
        <w:szCs w:val="20"/>
      </w:rPr>
      <w:t xml:space="preserve"> zadávací dokumentace – Obchodní podmínky (závazný text návrhu smlouvy)</w:t>
    </w:r>
  </w:p>
  <w:bookmarkEnd w:id="98"/>
  <w:p w14:paraId="6A7961C7" w14:textId="453C75CE" w:rsidR="00A52D3C" w:rsidRPr="00D4634F" w:rsidRDefault="00A52D3C" w:rsidP="00D463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E0358C"/>
    <w:multiLevelType w:val="hybridMultilevel"/>
    <w:tmpl w:val="0C047BB4"/>
    <w:lvl w:ilvl="0" w:tplc="23DABA2C">
      <w:start w:val="1"/>
      <w:numFmt w:val="bullet"/>
      <w:lvlText w:val=""/>
      <w:lvlJc w:val="left"/>
      <w:pPr>
        <w:ind w:left="720" w:hanging="360"/>
      </w:pPr>
      <w:rPr>
        <w:rFonts w:ascii="Symbol" w:hAnsi="Symbol"/>
      </w:rPr>
    </w:lvl>
    <w:lvl w:ilvl="1" w:tplc="AA10B6BE">
      <w:start w:val="1"/>
      <w:numFmt w:val="bullet"/>
      <w:lvlText w:val=""/>
      <w:lvlJc w:val="left"/>
      <w:pPr>
        <w:ind w:left="720" w:hanging="360"/>
      </w:pPr>
      <w:rPr>
        <w:rFonts w:ascii="Symbol" w:hAnsi="Symbol"/>
      </w:rPr>
    </w:lvl>
    <w:lvl w:ilvl="2" w:tplc="39ACD658">
      <w:start w:val="1"/>
      <w:numFmt w:val="bullet"/>
      <w:lvlText w:val=""/>
      <w:lvlJc w:val="left"/>
      <w:pPr>
        <w:ind w:left="720" w:hanging="360"/>
      </w:pPr>
      <w:rPr>
        <w:rFonts w:ascii="Symbol" w:hAnsi="Symbol"/>
      </w:rPr>
    </w:lvl>
    <w:lvl w:ilvl="3" w:tplc="AEB030A8">
      <w:start w:val="1"/>
      <w:numFmt w:val="bullet"/>
      <w:lvlText w:val=""/>
      <w:lvlJc w:val="left"/>
      <w:pPr>
        <w:ind w:left="720" w:hanging="360"/>
      </w:pPr>
      <w:rPr>
        <w:rFonts w:ascii="Symbol" w:hAnsi="Symbol"/>
      </w:rPr>
    </w:lvl>
    <w:lvl w:ilvl="4" w:tplc="0DCEF066">
      <w:start w:val="1"/>
      <w:numFmt w:val="bullet"/>
      <w:lvlText w:val=""/>
      <w:lvlJc w:val="left"/>
      <w:pPr>
        <w:ind w:left="720" w:hanging="360"/>
      </w:pPr>
      <w:rPr>
        <w:rFonts w:ascii="Symbol" w:hAnsi="Symbol"/>
      </w:rPr>
    </w:lvl>
    <w:lvl w:ilvl="5" w:tplc="214A7E26">
      <w:start w:val="1"/>
      <w:numFmt w:val="bullet"/>
      <w:lvlText w:val=""/>
      <w:lvlJc w:val="left"/>
      <w:pPr>
        <w:ind w:left="720" w:hanging="360"/>
      </w:pPr>
      <w:rPr>
        <w:rFonts w:ascii="Symbol" w:hAnsi="Symbol"/>
      </w:rPr>
    </w:lvl>
    <w:lvl w:ilvl="6" w:tplc="FA902F86">
      <w:start w:val="1"/>
      <w:numFmt w:val="bullet"/>
      <w:lvlText w:val=""/>
      <w:lvlJc w:val="left"/>
      <w:pPr>
        <w:ind w:left="720" w:hanging="360"/>
      </w:pPr>
      <w:rPr>
        <w:rFonts w:ascii="Symbol" w:hAnsi="Symbol"/>
      </w:rPr>
    </w:lvl>
    <w:lvl w:ilvl="7" w:tplc="A79EC4FC">
      <w:start w:val="1"/>
      <w:numFmt w:val="bullet"/>
      <w:lvlText w:val=""/>
      <w:lvlJc w:val="left"/>
      <w:pPr>
        <w:ind w:left="720" w:hanging="360"/>
      </w:pPr>
      <w:rPr>
        <w:rFonts w:ascii="Symbol" w:hAnsi="Symbol"/>
      </w:rPr>
    </w:lvl>
    <w:lvl w:ilvl="8" w:tplc="B450D9AE">
      <w:start w:val="1"/>
      <w:numFmt w:val="bullet"/>
      <w:lvlText w:val=""/>
      <w:lvlJc w:val="left"/>
      <w:pPr>
        <w:ind w:left="720" w:hanging="360"/>
      </w:pPr>
      <w:rPr>
        <w:rFonts w:ascii="Symbol" w:hAnsi="Symbol"/>
      </w:rPr>
    </w:lvl>
  </w:abstractNum>
  <w:abstractNum w:abstractNumId="2" w15:restartNumberingAfterBreak="0">
    <w:nsid w:val="04AE385F"/>
    <w:multiLevelType w:val="hybridMultilevel"/>
    <w:tmpl w:val="BA943C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07B12"/>
    <w:multiLevelType w:val="multilevel"/>
    <w:tmpl w:val="C8F2A130"/>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lowerLetter"/>
      <w:lvlText w:val="%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40A6CF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300A0F"/>
    <w:multiLevelType w:val="hybridMultilevel"/>
    <w:tmpl w:val="442A94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C831231"/>
    <w:multiLevelType w:val="hybridMultilevel"/>
    <w:tmpl w:val="FCDC2CD2"/>
    <w:lvl w:ilvl="0" w:tplc="93EC51C8">
      <w:start w:val="1"/>
      <w:numFmt w:val="lowerLetter"/>
      <w:pStyle w:val="slovanseznam1"/>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0470566"/>
    <w:multiLevelType w:val="multilevel"/>
    <w:tmpl w:val="7D7A51FC"/>
    <w:lvl w:ilvl="0">
      <w:start w:val="4"/>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decimal"/>
      <w:lvlText w:val="%1.%2.%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162DE0"/>
    <w:multiLevelType w:val="hybridMultilevel"/>
    <w:tmpl w:val="DBC0E102"/>
    <w:lvl w:ilvl="0" w:tplc="AEEC4870">
      <w:start w:val="1"/>
      <w:numFmt w:val="decimal"/>
      <w:lvlText w:val="%1."/>
      <w:lvlJc w:val="left"/>
      <w:pPr>
        <w:ind w:left="720" w:hanging="360"/>
      </w:pPr>
      <w:rPr>
        <w:rFonts w:ascii="Segoe UI" w:hAnsi="Segoe UI" w:cs="Segoe UI" w:hint="default"/>
        <w:b/>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2D38A4"/>
    <w:multiLevelType w:val="hybridMultilevel"/>
    <w:tmpl w:val="76D09B5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7517E39"/>
    <w:multiLevelType w:val="hybridMultilevel"/>
    <w:tmpl w:val="37F885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AF9606E"/>
    <w:multiLevelType w:val="hybridMultilevel"/>
    <w:tmpl w:val="33C210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E897453"/>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C79F5"/>
    <w:multiLevelType w:val="multilevel"/>
    <w:tmpl w:val="30AA2EF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90BE7"/>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B764C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ABB5E88"/>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1D315B"/>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92A24CE"/>
    <w:multiLevelType w:val="multilevel"/>
    <w:tmpl w:val="D5C6BB52"/>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5043661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24" w15:restartNumberingAfterBreak="0">
    <w:nsid w:val="5FDC5158"/>
    <w:multiLevelType w:val="hybridMultilevel"/>
    <w:tmpl w:val="491C470A"/>
    <w:lvl w:ilvl="0" w:tplc="ABF69854">
      <w:start w:val="2"/>
      <w:numFmt w:val="bullet"/>
      <w:lvlText w:val="-"/>
      <w:lvlJc w:val="left"/>
      <w:pPr>
        <w:ind w:left="927" w:hanging="360"/>
      </w:pPr>
      <w:rPr>
        <w:rFonts w:ascii="Segoe UI" w:eastAsia="Times New Roman" w:hAnsi="Segoe UI" w:cs="Segoe U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6" w15:restartNumberingAfterBreak="0">
    <w:nsid w:val="6E0C19BD"/>
    <w:multiLevelType w:val="hybridMultilevel"/>
    <w:tmpl w:val="B07AED72"/>
    <w:lvl w:ilvl="0" w:tplc="AD202918">
      <w:start w:val="1"/>
      <w:numFmt w:val="decimal"/>
      <w:pStyle w:val="Odstavec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292DF2"/>
    <w:multiLevelType w:val="multilevel"/>
    <w:tmpl w:val="D6D2F08C"/>
    <w:lvl w:ilvl="0">
      <w:start w:val="1"/>
      <w:numFmt w:val="decimal"/>
      <w:pStyle w:val="Odsaze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96615E8"/>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BEF46EB"/>
    <w:multiLevelType w:val="multilevel"/>
    <w:tmpl w:val="C8F2A130"/>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lowerLetter"/>
      <w:lvlText w:val="%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7C8716C2"/>
    <w:multiLevelType w:val="hybridMultilevel"/>
    <w:tmpl w:val="757817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D6E3A2E"/>
    <w:multiLevelType w:val="multilevel"/>
    <w:tmpl w:val="1414A910"/>
    <w:styleLink w:val="slovn"/>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3" w15:restartNumberingAfterBreak="0">
    <w:nsid w:val="7DF7539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37175786">
    <w:abstractNumId w:val="32"/>
  </w:num>
  <w:num w:numId="2" w16cid:durableId="3015896">
    <w:abstractNumId w:val="32"/>
  </w:num>
  <w:num w:numId="3" w16cid:durableId="405153413">
    <w:abstractNumId w:val="20"/>
  </w:num>
  <w:num w:numId="4" w16cid:durableId="602421120">
    <w:abstractNumId w:val="14"/>
  </w:num>
  <w:num w:numId="5" w16cid:durableId="1724981788">
    <w:abstractNumId w:val="23"/>
  </w:num>
  <w:num w:numId="6" w16cid:durableId="2055883708">
    <w:abstractNumId w:val="7"/>
  </w:num>
  <w:num w:numId="7" w16cid:durableId="74983303">
    <w:abstractNumId w:val="27"/>
  </w:num>
  <w:num w:numId="8" w16cid:durableId="573272955">
    <w:abstractNumId w:val="28"/>
  </w:num>
  <w:num w:numId="9" w16cid:durableId="1773089138">
    <w:abstractNumId w:val="3"/>
  </w:num>
  <w:num w:numId="10" w16cid:durableId="1847935233">
    <w:abstractNumId w:val="17"/>
  </w:num>
  <w:num w:numId="11" w16cid:durableId="1893228723">
    <w:abstractNumId w:val="22"/>
  </w:num>
  <w:num w:numId="12" w16cid:durableId="1887790394">
    <w:abstractNumId w:val="26"/>
  </w:num>
  <w:num w:numId="13" w16cid:durableId="814562061">
    <w:abstractNumId w:val="0"/>
  </w:num>
  <w:num w:numId="14" w16cid:durableId="1105658547">
    <w:abstractNumId w:val="25"/>
  </w:num>
  <w:num w:numId="15" w16cid:durableId="2011103500">
    <w:abstractNumId w:val="8"/>
  </w:num>
  <w:num w:numId="16" w16cid:durableId="1932011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59282">
    <w:abstractNumId w:val="24"/>
  </w:num>
  <w:num w:numId="18" w16cid:durableId="1659310527">
    <w:abstractNumId w:val="2"/>
  </w:num>
  <w:num w:numId="19" w16cid:durableId="1306618408">
    <w:abstractNumId w:val="1"/>
  </w:num>
  <w:num w:numId="20" w16cid:durableId="1525745169">
    <w:abstractNumId w:val="30"/>
  </w:num>
  <w:num w:numId="21" w16cid:durableId="603271658">
    <w:abstractNumId w:val="4"/>
  </w:num>
  <w:num w:numId="22" w16cid:durableId="370614058">
    <w:abstractNumId w:val="4"/>
    <w:lvlOverride w:ilvl="0">
      <w:lvl w:ilvl="0">
        <w:start w:val="1"/>
        <w:numFmt w:val="upperRoman"/>
        <w:lvlText w:val="%1."/>
        <w:lvlJc w:val="left"/>
        <w:pPr>
          <w:ind w:left="1800" w:hanging="720"/>
        </w:pPr>
        <w:rPr>
          <w:rFonts w:hint="default"/>
          <w:b/>
          <w:sz w:val="24"/>
          <w:szCs w:val="24"/>
        </w:rPr>
      </w:lvl>
    </w:lvlOverride>
    <w:lvlOverride w:ilvl="1">
      <w:lvl w:ilvl="1">
        <w:start w:val="1"/>
        <w:numFmt w:val="decimal"/>
        <w:isLgl/>
        <w:lvlText w:val="%1.%2"/>
        <w:lvlJc w:val="left"/>
        <w:pPr>
          <w:ind w:left="1778" w:hanging="360"/>
        </w:pPr>
        <w:rPr>
          <w:rFonts w:ascii="Segoe UI" w:hAnsi="Segoe UI" w:cs="Segoe UI" w:hint="default"/>
          <w:i w:val="0"/>
          <w:sz w:val="22"/>
          <w:szCs w:val="22"/>
        </w:rPr>
      </w:lvl>
    </w:lvlOverride>
    <w:lvlOverride w:ilvl="2">
      <w:lvl w:ilvl="2">
        <w:start w:val="1"/>
        <w:numFmt w:val="lowerLetter"/>
        <w:lvlText w:val="%3."/>
        <w:lvlJc w:val="left"/>
        <w:pPr>
          <w:ind w:left="1440" w:hanging="360"/>
        </w:pPr>
        <w:rPr>
          <w:rFonts w:hint="default"/>
          <w:i w:val="0"/>
          <w:iCs/>
          <w:color w:val="auto"/>
        </w:rPr>
      </w:lvl>
    </w:lvlOverride>
    <w:lvlOverride w:ilvl="3">
      <w:lvl w:ilvl="3">
        <w:start w:val="1"/>
        <w:numFmt w:val="lowerRoman"/>
        <w:lvlText w:val="%4."/>
        <w:lvlJc w:val="left"/>
        <w:pPr>
          <w:ind w:left="1800" w:hanging="720"/>
        </w:pPr>
        <w:rPr>
          <w:rFonts w:ascii="Segoe UI" w:hAnsi="Segoe UI" w:hint="default"/>
          <w:sz w:val="22"/>
          <w:szCs w:val="22"/>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160" w:hanging="1080"/>
        </w:pPr>
        <w:rPr>
          <w:rFonts w:hint="default"/>
        </w:rPr>
      </w:lvl>
    </w:lvlOverride>
    <w:lvlOverride w:ilvl="6">
      <w:lvl w:ilvl="6">
        <w:start w:val="1"/>
        <w:numFmt w:val="decimal"/>
        <w:isLgl/>
        <w:lvlText w:val="%1.%2.%3.%4.%5.%6.%7"/>
        <w:lvlJc w:val="left"/>
        <w:pPr>
          <w:ind w:left="2160" w:hanging="1080"/>
        </w:pPr>
        <w:rPr>
          <w:rFonts w:hint="default"/>
        </w:rPr>
      </w:lvl>
    </w:lvlOverride>
    <w:lvlOverride w:ilvl="7">
      <w:lvl w:ilvl="7">
        <w:start w:val="1"/>
        <w:numFmt w:val="decimal"/>
        <w:isLgl/>
        <w:lvlText w:val="%1.%2.%3.%4.%5.%6.%7.%8"/>
        <w:lvlJc w:val="left"/>
        <w:pPr>
          <w:ind w:left="2520" w:hanging="1440"/>
        </w:pPr>
        <w:rPr>
          <w:rFonts w:hint="default"/>
        </w:rPr>
      </w:lvl>
    </w:lvlOverride>
    <w:lvlOverride w:ilvl="8">
      <w:lvl w:ilvl="8">
        <w:start w:val="1"/>
        <w:numFmt w:val="decimal"/>
        <w:isLgl/>
        <w:lvlText w:val="%1.%2.%3.%4.%5.%6.%7.%8.%9"/>
        <w:lvlJc w:val="left"/>
        <w:pPr>
          <w:ind w:left="2520" w:hanging="1440"/>
        </w:pPr>
        <w:rPr>
          <w:rFonts w:hint="default"/>
        </w:rPr>
      </w:lvl>
    </w:lvlOverride>
  </w:num>
  <w:num w:numId="23" w16cid:durableId="50733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988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2756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633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8020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50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630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4076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546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190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4549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5229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1223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1566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3C"/>
    <w:rsid w:val="000345F8"/>
    <w:rsid w:val="00035844"/>
    <w:rsid w:val="000465D3"/>
    <w:rsid w:val="000536FA"/>
    <w:rsid w:val="00054BF1"/>
    <w:rsid w:val="000604AC"/>
    <w:rsid w:val="00073232"/>
    <w:rsid w:val="000805CD"/>
    <w:rsid w:val="0008726A"/>
    <w:rsid w:val="000A7A86"/>
    <w:rsid w:val="000E220A"/>
    <w:rsid w:val="000E38C2"/>
    <w:rsid w:val="000E69D6"/>
    <w:rsid w:val="00100204"/>
    <w:rsid w:val="00122FA2"/>
    <w:rsid w:val="00124A75"/>
    <w:rsid w:val="00130840"/>
    <w:rsid w:val="0013666C"/>
    <w:rsid w:val="001600FA"/>
    <w:rsid w:val="001601CA"/>
    <w:rsid w:val="00173ACB"/>
    <w:rsid w:val="00173C54"/>
    <w:rsid w:val="00180FD3"/>
    <w:rsid w:val="00191E9F"/>
    <w:rsid w:val="00192CA1"/>
    <w:rsid w:val="00194F2D"/>
    <w:rsid w:val="001A2022"/>
    <w:rsid w:val="001A41BB"/>
    <w:rsid w:val="001A475B"/>
    <w:rsid w:val="001D22AD"/>
    <w:rsid w:val="001E5C1E"/>
    <w:rsid w:val="00205610"/>
    <w:rsid w:val="002207A6"/>
    <w:rsid w:val="0025718B"/>
    <w:rsid w:val="00260A0C"/>
    <w:rsid w:val="00264E46"/>
    <w:rsid w:val="0026531E"/>
    <w:rsid w:val="0026795D"/>
    <w:rsid w:val="00272EBD"/>
    <w:rsid w:val="002761A6"/>
    <w:rsid w:val="00280402"/>
    <w:rsid w:val="00284ADB"/>
    <w:rsid w:val="002D253F"/>
    <w:rsid w:val="0031057B"/>
    <w:rsid w:val="00316FDE"/>
    <w:rsid w:val="00322874"/>
    <w:rsid w:val="00327EA2"/>
    <w:rsid w:val="00337F18"/>
    <w:rsid w:val="00350F6A"/>
    <w:rsid w:val="00353014"/>
    <w:rsid w:val="0037130F"/>
    <w:rsid w:val="00391080"/>
    <w:rsid w:val="003A23F1"/>
    <w:rsid w:val="003A3DEA"/>
    <w:rsid w:val="003A7B32"/>
    <w:rsid w:val="003B4A2C"/>
    <w:rsid w:val="003B4C38"/>
    <w:rsid w:val="003D6C44"/>
    <w:rsid w:val="004157BF"/>
    <w:rsid w:val="00421FDA"/>
    <w:rsid w:val="00431121"/>
    <w:rsid w:val="0046250F"/>
    <w:rsid w:val="004658BB"/>
    <w:rsid w:val="00471C2F"/>
    <w:rsid w:val="004733FD"/>
    <w:rsid w:val="004736FC"/>
    <w:rsid w:val="00474A56"/>
    <w:rsid w:val="00480B9A"/>
    <w:rsid w:val="00480DB4"/>
    <w:rsid w:val="004A35C8"/>
    <w:rsid w:val="004B53DD"/>
    <w:rsid w:val="004B5703"/>
    <w:rsid w:val="004D34B5"/>
    <w:rsid w:val="004F00F7"/>
    <w:rsid w:val="0051415E"/>
    <w:rsid w:val="00525D24"/>
    <w:rsid w:val="005447F4"/>
    <w:rsid w:val="00551DD5"/>
    <w:rsid w:val="00552482"/>
    <w:rsid w:val="005673BA"/>
    <w:rsid w:val="00594F59"/>
    <w:rsid w:val="0059654E"/>
    <w:rsid w:val="005A5F10"/>
    <w:rsid w:val="005A7019"/>
    <w:rsid w:val="005B3714"/>
    <w:rsid w:val="005C1F13"/>
    <w:rsid w:val="005D03BE"/>
    <w:rsid w:val="005D15CD"/>
    <w:rsid w:val="005D67F5"/>
    <w:rsid w:val="0060512F"/>
    <w:rsid w:val="006100F2"/>
    <w:rsid w:val="00617F62"/>
    <w:rsid w:val="00617FA6"/>
    <w:rsid w:val="00643366"/>
    <w:rsid w:val="00644FE0"/>
    <w:rsid w:val="00675CCB"/>
    <w:rsid w:val="006829FE"/>
    <w:rsid w:val="00692113"/>
    <w:rsid w:val="006A4E17"/>
    <w:rsid w:val="006A53C4"/>
    <w:rsid w:val="006A55CB"/>
    <w:rsid w:val="006E2C76"/>
    <w:rsid w:val="006E451C"/>
    <w:rsid w:val="006F2AC3"/>
    <w:rsid w:val="00700745"/>
    <w:rsid w:val="00704873"/>
    <w:rsid w:val="00707D09"/>
    <w:rsid w:val="007174D8"/>
    <w:rsid w:val="00720DBB"/>
    <w:rsid w:val="007417E0"/>
    <w:rsid w:val="00780AA3"/>
    <w:rsid w:val="00795576"/>
    <w:rsid w:val="007A5AF0"/>
    <w:rsid w:val="007D1212"/>
    <w:rsid w:val="007D177A"/>
    <w:rsid w:val="007E42C3"/>
    <w:rsid w:val="007E54DF"/>
    <w:rsid w:val="007F0895"/>
    <w:rsid w:val="007F7FFC"/>
    <w:rsid w:val="00814896"/>
    <w:rsid w:val="008246EC"/>
    <w:rsid w:val="00824B9B"/>
    <w:rsid w:val="00827A47"/>
    <w:rsid w:val="00830D6B"/>
    <w:rsid w:val="00842297"/>
    <w:rsid w:val="00850F76"/>
    <w:rsid w:val="0086213B"/>
    <w:rsid w:val="00863FA4"/>
    <w:rsid w:val="00865B36"/>
    <w:rsid w:val="008A4C22"/>
    <w:rsid w:val="008A7CBE"/>
    <w:rsid w:val="008B6B9B"/>
    <w:rsid w:val="008C28ED"/>
    <w:rsid w:val="008C6631"/>
    <w:rsid w:val="008E1F15"/>
    <w:rsid w:val="008E3788"/>
    <w:rsid w:val="009038DF"/>
    <w:rsid w:val="009101D7"/>
    <w:rsid w:val="00933E9D"/>
    <w:rsid w:val="009526F6"/>
    <w:rsid w:val="00960BD1"/>
    <w:rsid w:val="00966D7F"/>
    <w:rsid w:val="0099057E"/>
    <w:rsid w:val="009A7378"/>
    <w:rsid w:val="009B17B1"/>
    <w:rsid w:val="009B2D84"/>
    <w:rsid w:val="009C448B"/>
    <w:rsid w:val="009C515D"/>
    <w:rsid w:val="009D0543"/>
    <w:rsid w:val="009D3DD9"/>
    <w:rsid w:val="009D6942"/>
    <w:rsid w:val="009E27A3"/>
    <w:rsid w:val="009E71E8"/>
    <w:rsid w:val="009E737C"/>
    <w:rsid w:val="009F4B46"/>
    <w:rsid w:val="00A00F33"/>
    <w:rsid w:val="00A04C90"/>
    <w:rsid w:val="00A06CB2"/>
    <w:rsid w:val="00A10E45"/>
    <w:rsid w:val="00A27590"/>
    <w:rsid w:val="00A327B1"/>
    <w:rsid w:val="00A36DA4"/>
    <w:rsid w:val="00A416D4"/>
    <w:rsid w:val="00A41FA4"/>
    <w:rsid w:val="00A4431A"/>
    <w:rsid w:val="00A52961"/>
    <w:rsid w:val="00A52D3C"/>
    <w:rsid w:val="00A70FBB"/>
    <w:rsid w:val="00A7208C"/>
    <w:rsid w:val="00A756D3"/>
    <w:rsid w:val="00A97533"/>
    <w:rsid w:val="00AA06A4"/>
    <w:rsid w:val="00AA26F3"/>
    <w:rsid w:val="00AB0B3A"/>
    <w:rsid w:val="00AB1C63"/>
    <w:rsid w:val="00AE2DC6"/>
    <w:rsid w:val="00AE7189"/>
    <w:rsid w:val="00B151FA"/>
    <w:rsid w:val="00B25D67"/>
    <w:rsid w:val="00B476F9"/>
    <w:rsid w:val="00B6585B"/>
    <w:rsid w:val="00B73148"/>
    <w:rsid w:val="00B80BCD"/>
    <w:rsid w:val="00B83623"/>
    <w:rsid w:val="00BB55F4"/>
    <w:rsid w:val="00BC260C"/>
    <w:rsid w:val="00BC3FAF"/>
    <w:rsid w:val="00BD43AD"/>
    <w:rsid w:val="00BD5A28"/>
    <w:rsid w:val="00BD5D59"/>
    <w:rsid w:val="00BE2AB3"/>
    <w:rsid w:val="00BF3D8A"/>
    <w:rsid w:val="00C20F30"/>
    <w:rsid w:val="00C405D5"/>
    <w:rsid w:val="00C6421B"/>
    <w:rsid w:val="00C6763B"/>
    <w:rsid w:val="00CB4267"/>
    <w:rsid w:val="00CC0CE8"/>
    <w:rsid w:val="00CD1382"/>
    <w:rsid w:val="00CE6F1A"/>
    <w:rsid w:val="00CF2ABE"/>
    <w:rsid w:val="00D1189A"/>
    <w:rsid w:val="00D230DF"/>
    <w:rsid w:val="00D32E7D"/>
    <w:rsid w:val="00D42832"/>
    <w:rsid w:val="00D4634F"/>
    <w:rsid w:val="00D931BD"/>
    <w:rsid w:val="00DA731B"/>
    <w:rsid w:val="00DE15CB"/>
    <w:rsid w:val="00DE5008"/>
    <w:rsid w:val="00DF2D26"/>
    <w:rsid w:val="00DF50F0"/>
    <w:rsid w:val="00E12D1C"/>
    <w:rsid w:val="00E17A3F"/>
    <w:rsid w:val="00E26278"/>
    <w:rsid w:val="00E3007F"/>
    <w:rsid w:val="00E43659"/>
    <w:rsid w:val="00E540B4"/>
    <w:rsid w:val="00E57F99"/>
    <w:rsid w:val="00E62BD1"/>
    <w:rsid w:val="00E7076F"/>
    <w:rsid w:val="00E81C79"/>
    <w:rsid w:val="00E95EF5"/>
    <w:rsid w:val="00E975F4"/>
    <w:rsid w:val="00EB7C0F"/>
    <w:rsid w:val="00ED5562"/>
    <w:rsid w:val="00ED74CA"/>
    <w:rsid w:val="00F06220"/>
    <w:rsid w:val="00F30F4E"/>
    <w:rsid w:val="00F537E7"/>
    <w:rsid w:val="00F54B50"/>
    <w:rsid w:val="00F9655B"/>
    <w:rsid w:val="00FA02C5"/>
    <w:rsid w:val="00FB4326"/>
    <w:rsid w:val="00FB4575"/>
    <w:rsid w:val="00FD16F6"/>
    <w:rsid w:val="00FD58C4"/>
    <w:rsid w:val="00FD711E"/>
    <w:rsid w:val="00FF2A3B"/>
    <w:rsid w:val="00FF49C7"/>
    <w:rsid w:val="00FF6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4779"/>
  <w15:chartTrackingRefBased/>
  <w15:docId w15:val="{1A815F14-04EB-412E-A4DC-FED57030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7A6"/>
    <w:rPr>
      <w:rFonts w:ascii="Segoe UI" w:hAnsi="Segoe UI"/>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431121"/>
    <w:pPr>
      <w:keepNext/>
      <w:spacing w:after="0" w:line="240" w:lineRule="auto"/>
      <w:jc w:val="center"/>
      <w:outlineLvl w:val="0"/>
    </w:pPr>
    <w:rPr>
      <w:rFonts w:ascii="Times New Roman" w:eastAsia="Times New Roman" w:hAnsi="Times New Roman" w:cs="Times New Roman"/>
      <w:sz w:val="28"/>
      <w:szCs w:val="20"/>
      <w:lang w:val="x-none" w:eastAsia="cs-CZ"/>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431121"/>
    <w:pPr>
      <w:keepNext/>
      <w:spacing w:after="0" w:line="240" w:lineRule="auto"/>
      <w:outlineLvl w:val="1"/>
    </w:pPr>
    <w:rPr>
      <w:rFonts w:ascii="Times New Roman" w:eastAsia="Times New Roman" w:hAnsi="Times New Roman" w:cs="Times New Roman"/>
      <w:sz w:val="24"/>
      <w:szCs w:val="20"/>
      <w:lang w:val="x-none"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431121"/>
    <w:pPr>
      <w:keepNext/>
      <w:tabs>
        <w:tab w:val="num" w:pos="1440"/>
      </w:tabs>
      <w:spacing w:after="0" w:line="240" w:lineRule="auto"/>
      <w:ind w:left="720"/>
      <w:jc w:val="both"/>
      <w:outlineLvl w:val="2"/>
    </w:pPr>
    <w:rPr>
      <w:rFonts w:ascii="Times New Roman" w:eastAsia="Times New Roman" w:hAnsi="Times New Roman" w:cs="Times New Roman"/>
      <w:b/>
      <w:sz w:val="24"/>
      <w:szCs w:val="20"/>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431121"/>
    <w:pPr>
      <w:keepNext/>
      <w:tabs>
        <w:tab w:val="num" w:pos="1080"/>
      </w:tabs>
      <w:spacing w:before="240" w:after="240" w:line="240" w:lineRule="auto"/>
      <w:outlineLvl w:val="3"/>
    </w:pPr>
    <w:rPr>
      <w:rFonts w:ascii="NimbusSanNovTEE" w:eastAsia="Times New Roman" w:hAnsi="NimbusSanNovTEE" w:cs="Times New Roman"/>
      <w:b/>
      <w:sz w:val="20"/>
      <w:szCs w:val="20"/>
      <w:lang w:val="en-GB" w:eastAsia="cs-CZ"/>
    </w:rPr>
  </w:style>
  <w:style w:type="paragraph" w:styleId="Nadpis5">
    <w:name w:val="heading 5"/>
    <w:basedOn w:val="Normln"/>
    <w:next w:val="Normln"/>
    <w:link w:val="Nadpis5Char"/>
    <w:qFormat/>
    <w:rsid w:val="00431121"/>
    <w:pPr>
      <w:tabs>
        <w:tab w:val="num" w:pos="0"/>
      </w:tabs>
      <w:spacing w:before="240" w:after="60" w:line="240" w:lineRule="auto"/>
      <w:outlineLvl w:val="4"/>
    </w:pPr>
    <w:rPr>
      <w:rFonts w:ascii="Calibri" w:eastAsia="Times New Roman" w:hAnsi="Calibri" w:cs="Times New Roman"/>
      <w:b/>
      <w:bCs/>
      <w:i/>
      <w:iCs/>
      <w:sz w:val="26"/>
      <w:szCs w:val="26"/>
      <w:lang w:val="x-none" w:eastAsia="x-none"/>
    </w:rPr>
  </w:style>
  <w:style w:type="paragraph" w:styleId="Nadpis6">
    <w:name w:val="heading 6"/>
    <w:basedOn w:val="Normln"/>
    <w:next w:val="Normln"/>
    <w:link w:val="Nadpis6Char"/>
    <w:uiPriority w:val="9"/>
    <w:qFormat/>
    <w:rsid w:val="00431121"/>
    <w:pPr>
      <w:keepNext/>
      <w:tabs>
        <w:tab w:val="num" w:pos="0"/>
      </w:tabs>
      <w:spacing w:after="0" w:line="240" w:lineRule="auto"/>
      <w:outlineLvl w:val="5"/>
    </w:pPr>
    <w:rPr>
      <w:rFonts w:ascii="Times New Roman" w:eastAsia="Times New Roman" w:hAnsi="Times New Roman" w:cs="Times New Roman"/>
      <w:sz w:val="28"/>
      <w:szCs w:val="20"/>
      <w:lang w:val="x-none" w:eastAsia="x-none"/>
    </w:rPr>
  </w:style>
  <w:style w:type="paragraph" w:styleId="Nadpis7">
    <w:name w:val="heading 7"/>
    <w:basedOn w:val="Normln"/>
    <w:next w:val="Normln"/>
    <w:link w:val="Nadpis7Char"/>
    <w:qFormat/>
    <w:rsid w:val="00431121"/>
    <w:pPr>
      <w:keepNext/>
      <w:tabs>
        <w:tab w:val="num" w:pos="0"/>
      </w:tabs>
      <w:spacing w:after="0" w:line="240" w:lineRule="auto"/>
      <w:outlineLvl w:val="6"/>
    </w:pPr>
    <w:rPr>
      <w:rFonts w:ascii="Times New Roman" w:eastAsia="Times New Roman" w:hAnsi="Times New Roman" w:cs="Times New Roman"/>
      <w:sz w:val="24"/>
      <w:szCs w:val="20"/>
      <w:lang w:val="x-none" w:eastAsia="x-none"/>
    </w:rPr>
  </w:style>
  <w:style w:type="paragraph" w:styleId="Nadpis8">
    <w:name w:val="heading 8"/>
    <w:basedOn w:val="Normln"/>
    <w:next w:val="Normln"/>
    <w:link w:val="Nadpis8Char"/>
    <w:qFormat/>
    <w:rsid w:val="00431121"/>
    <w:pPr>
      <w:keepNext/>
      <w:tabs>
        <w:tab w:val="num" w:pos="0"/>
      </w:tabs>
      <w:spacing w:after="60" w:line="240" w:lineRule="auto"/>
      <w:jc w:val="both"/>
      <w:outlineLvl w:val="7"/>
    </w:pPr>
    <w:rPr>
      <w:rFonts w:ascii="Times New Roman" w:eastAsia="Times New Roman" w:hAnsi="Times New Roman" w:cs="Times New Roman"/>
      <w:sz w:val="28"/>
      <w:szCs w:val="20"/>
      <w:lang w:val="x-none" w:eastAsia="x-none"/>
    </w:rPr>
  </w:style>
  <w:style w:type="paragraph" w:styleId="Nadpis9">
    <w:name w:val="heading 9"/>
    <w:basedOn w:val="Normln"/>
    <w:next w:val="Normln"/>
    <w:link w:val="Nadpis9Char"/>
    <w:qFormat/>
    <w:rsid w:val="00431121"/>
    <w:pPr>
      <w:keepNext/>
      <w:tabs>
        <w:tab w:val="num" w:pos="0"/>
      </w:tabs>
      <w:spacing w:after="0" w:line="240" w:lineRule="auto"/>
      <w:jc w:val="both"/>
      <w:outlineLvl w:val="8"/>
    </w:pPr>
    <w:rPr>
      <w:rFonts w:ascii="Times New Roman" w:eastAsia="Times New Roman" w:hAnsi="Times New Roman" w:cs="Times New Roman"/>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n">
    <w:name w:val="Číslování"/>
    <w:uiPriority w:val="99"/>
    <w:rsid w:val="00F537E7"/>
    <w:pPr>
      <w:numPr>
        <w:numId w:val="1"/>
      </w:numPr>
    </w:pPr>
  </w:style>
  <w:style w:type="paragraph" w:styleId="Zhlav">
    <w:name w:val="header"/>
    <w:aliases w:val="záhlaví"/>
    <w:basedOn w:val="Normln"/>
    <w:link w:val="ZhlavChar"/>
    <w:uiPriority w:val="99"/>
    <w:unhideWhenUsed/>
    <w:rsid w:val="00A52D3C"/>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A52D3C"/>
    <w:rPr>
      <w:rFonts w:ascii="Segoe UI" w:hAnsi="Segoe UI"/>
    </w:rPr>
  </w:style>
  <w:style w:type="paragraph" w:styleId="Zpat">
    <w:name w:val="footer"/>
    <w:basedOn w:val="Normln"/>
    <w:link w:val="ZpatChar"/>
    <w:uiPriority w:val="99"/>
    <w:unhideWhenUsed/>
    <w:rsid w:val="00A52D3C"/>
    <w:pPr>
      <w:tabs>
        <w:tab w:val="center" w:pos="4536"/>
        <w:tab w:val="right" w:pos="9072"/>
      </w:tabs>
      <w:spacing w:after="0" w:line="240" w:lineRule="auto"/>
    </w:pPr>
  </w:style>
  <w:style w:type="character" w:customStyle="1" w:styleId="ZpatChar">
    <w:name w:val="Zápatí Char"/>
    <w:basedOn w:val="Standardnpsmoodstavce"/>
    <w:link w:val="Zpat"/>
    <w:uiPriority w:val="99"/>
    <w:rsid w:val="00A52D3C"/>
    <w:rPr>
      <w:rFonts w:ascii="Segoe UI" w:hAnsi="Segoe UI"/>
    </w:rPr>
  </w:style>
  <w:style w:type="paragraph" w:styleId="Bezmezer">
    <w:name w:val="No Spacing"/>
    <w:uiPriority w:val="1"/>
    <w:qFormat/>
    <w:rsid w:val="00A52D3C"/>
    <w:pPr>
      <w:spacing w:after="0" w:line="240" w:lineRule="auto"/>
    </w:pPr>
    <w:rPr>
      <w:rFonts w:ascii="Segoe UI" w:hAnsi="Segoe UI"/>
    </w:rPr>
  </w:style>
  <w:style w:type="character" w:styleId="Odkaznakoment">
    <w:name w:val="annotation reference"/>
    <w:basedOn w:val="Standardnpsmoodstavce"/>
    <w:uiPriority w:val="99"/>
    <w:unhideWhenUsed/>
    <w:qFormat/>
    <w:rsid w:val="00F537E7"/>
    <w:rPr>
      <w:sz w:val="16"/>
      <w:szCs w:val="16"/>
    </w:rPr>
  </w:style>
  <w:style w:type="paragraph" w:styleId="Textkomente">
    <w:name w:val="annotation text"/>
    <w:basedOn w:val="Normln"/>
    <w:link w:val="TextkomenteChar"/>
    <w:unhideWhenUsed/>
    <w:rsid w:val="00F537E7"/>
    <w:pPr>
      <w:spacing w:line="240" w:lineRule="auto"/>
    </w:pPr>
    <w:rPr>
      <w:sz w:val="20"/>
      <w:szCs w:val="20"/>
    </w:rPr>
  </w:style>
  <w:style w:type="character" w:customStyle="1" w:styleId="TextkomenteChar">
    <w:name w:val="Text komentáře Char"/>
    <w:basedOn w:val="Standardnpsmoodstavce"/>
    <w:link w:val="Textkomente"/>
    <w:rsid w:val="00F537E7"/>
    <w:rPr>
      <w:rFonts w:ascii="Segoe UI" w:hAnsi="Segoe UI"/>
      <w:sz w:val="20"/>
      <w:szCs w:val="20"/>
    </w:rPr>
  </w:style>
  <w:style w:type="paragraph" w:styleId="Pedmtkomente">
    <w:name w:val="annotation subject"/>
    <w:basedOn w:val="Textkomente"/>
    <w:next w:val="Textkomente"/>
    <w:link w:val="PedmtkomenteChar"/>
    <w:unhideWhenUsed/>
    <w:rsid w:val="00F537E7"/>
    <w:rPr>
      <w:b/>
      <w:bCs/>
    </w:rPr>
  </w:style>
  <w:style w:type="character" w:customStyle="1" w:styleId="PedmtkomenteChar">
    <w:name w:val="Předmět komentáře Char"/>
    <w:basedOn w:val="TextkomenteChar"/>
    <w:link w:val="Pedmtkomente"/>
    <w:rsid w:val="00F537E7"/>
    <w:rPr>
      <w:rFonts w:ascii="Segoe UI" w:hAnsi="Segoe UI"/>
      <w:b/>
      <w:bCs/>
      <w:sz w:val="20"/>
      <w:szCs w:val="20"/>
    </w:rPr>
  </w:style>
  <w:style w:type="table" w:styleId="Mkatabulky">
    <w:name w:val="Table Grid"/>
    <w:basedOn w:val="Normlntabulka"/>
    <w:uiPriority w:val="39"/>
    <w:rsid w:val="005D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37F18"/>
    <w:pPr>
      <w:spacing w:after="0" w:line="240" w:lineRule="auto"/>
    </w:pPr>
    <w:rPr>
      <w:rFonts w:ascii="Segoe UI" w:hAnsi="Segoe UI"/>
    </w:rPr>
  </w:style>
  <w:style w:type="paragraph" w:styleId="Textbubliny">
    <w:name w:val="Balloon Text"/>
    <w:basedOn w:val="Normln"/>
    <w:link w:val="TextbublinyChar"/>
    <w:unhideWhenUsed/>
    <w:rsid w:val="00F9655B"/>
    <w:pPr>
      <w:spacing w:after="0" w:line="240" w:lineRule="auto"/>
    </w:pPr>
    <w:rPr>
      <w:rFonts w:cs="Segoe UI"/>
      <w:sz w:val="18"/>
      <w:szCs w:val="18"/>
    </w:rPr>
  </w:style>
  <w:style w:type="character" w:customStyle="1" w:styleId="TextbublinyChar">
    <w:name w:val="Text bubliny Char"/>
    <w:basedOn w:val="Standardnpsmoodstavce"/>
    <w:link w:val="Textbubliny"/>
    <w:rsid w:val="00F9655B"/>
    <w:rPr>
      <w:rFonts w:ascii="Segoe UI" w:hAnsi="Segoe UI" w:cs="Segoe UI"/>
      <w:sz w:val="18"/>
      <w:szCs w:val="18"/>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uiPriority w:val="34"/>
    <w:qFormat/>
    <w:rsid w:val="009038DF"/>
    <w:pPr>
      <w:ind w:left="720"/>
      <w:contextualSpacing/>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431121"/>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431121"/>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431121"/>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431121"/>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431121"/>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rsid w:val="00431121"/>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431121"/>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431121"/>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431121"/>
    <w:rPr>
      <w:rFonts w:ascii="Times New Roman" w:eastAsia="Times New Roman" w:hAnsi="Times New Roman" w:cs="Times New Roman"/>
      <w:sz w:val="24"/>
      <w:szCs w:val="20"/>
      <w:lang w:val="x-none" w:eastAsia="x-none"/>
    </w:rPr>
  </w:style>
  <w:style w:type="paragraph" w:styleId="Zkladntext">
    <w:name w:val="Body Text"/>
    <w:aliases w:val="subtitle2,Základní tZákladní text"/>
    <w:basedOn w:val="Normln"/>
    <w:link w:val="ZkladntextChar"/>
    <w:rsid w:val="00431121"/>
    <w:pPr>
      <w:spacing w:after="0" w:line="240" w:lineRule="auto"/>
      <w:jc w:val="both"/>
    </w:pPr>
    <w:rPr>
      <w:rFonts w:ascii="Times New Roman" w:eastAsia="Times New Roman" w:hAnsi="Times New Roman" w:cs="Times New Roman"/>
      <w:sz w:val="24"/>
      <w:szCs w:val="20"/>
      <w:lang w:val="x-none" w:eastAsia="cs-CZ"/>
    </w:rPr>
  </w:style>
  <w:style w:type="character" w:customStyle="1" w:styleId="ZkladntextChar">
    <w:name w:val="Základní text Char"/>
    <w:aliases w:val="subtitle2 Char,Základní tZákladní text Char"/>
    <w:basedOn w:val="Standardnpsmoodstavce"/>
    <w:link w:val="Zkladntext"/>
    <w:rsid w:val="00431121"/>
    <w:rPr>
      <w:rFonts w:ascii="Times New Roman" w:eastAsia="Times New Roman" w:hAnsi="Times New Roman" w:cs="Times New Roman"/>
      <w:sz w:val="24"/>
      <w:szCs w:val="20"/>
      <w:lang w:val="x-none" w:eastAsia="cs-CZ"/>
    </w:rPr>
  </w:style>
  <w:style w:type="paragraph" w:customStyle="1" w:styleId="ACNormln">
    <w:name w:val="AC Normální"/>
    <w:basedOn w:val="Normln"/>
    <w:link w:val="ACNormlnChar"/>
    <w:qFormat/>
    <w:rsid w:val="00431121"/>
    <w:pPr>
      <w:widowControl w:val="0"/>
      <w:spacing w:before="60" w:after="60" w:line="288" w:lineRule="auto"/>
      <w:jc w:val="both"/>
    </w:pPr>
    <w:rPr>
      <w:rFonts w:ascii="Tahoma" w:eastAsia="Times New Roman" w:hAnsi="Tahoma" w:cs="Times New Roman"/>
      <w:color w:val="000000"/>
      <w:lang w:val="x-none" w:eastAsia="x-none"/>
    </w:rPr>
  </w:style>
  <w:style w:type="paragraph" w:customStyle="1" w:styleId="normalAPCSSZ">
    <w:name w:val="normal_AP CSSZ"/>
    <w:basedOn w:val="Normln"/>
    <w:link w:val="normalAPCSSZChar"/>
    <w:rsid w:val="00431121"/>
    <w:pPr>
      <w:spacing w:after="0" w:line="240" w:lineRule="atLeast"/>
      <w:jc w:val="both"/>
    </w:pPr>
    <w:rPr>
      <w:rFonts w:ascii="Tahoma" w:eastAsia="Times New Roman" w:hAnsi="Tahoma" w:cs="Times New Roman"/>
      <w:color w:val="000000"/>
      <w:sz w:val="20"/>
      <w:szCs w:val="20"/>
      <w:lang w:val="x-none" w:eastAsia="x-none"/>
    </w:rPr>
  </w:style>
  <w:style w:type="character" w:customStyle="1" w:styleId="normalAPCSSZChar">
    <w:name w:val="normal_AP CSSZ Char"/>
    <w:link w:val="normalAPCSSZ"/>
    <w:locked/>
    <w:rsid w:val="00431121"/>
    <w:rPr>
      <w:rFonts w:ascii="Tahoma" w:eastAsia="Times New Roman" w:hAnsi="Tahoma" w:cs="Times New Roman"/>
      <w:color w:val="000000"/>
      <w:sz w:val="20"/>
      <w:szCs w:val="20"/>
      <w:lang w:val="x-none" w:eastAsia="x-none"/>
    </w:rPr>
  </w:style>
  <w:style w:type="character" w:customStyle="1" w:styleId="platne1">
    <w:name w:val="platne1"/>
    <w:basedOn w:val="Standardnpsmoodstavce"/>
    <w:rsid w:val="00431121"/>
  </w:style>
  <w:style w:type="paragraph" w:customStyle="1" w:styleId="RLdajeosmluvnstran">
    <w:name w:val="RL  údaje o smluvní straně"/>
    <w:basedOn w:val="Normln"/>
    <w:uiPriority w:val="99"/>
    <w:rsid w:val="00431121"/>
    <w:pPr>
      <w:spacing w:after="120" w:line="280" w:lineRule="exact"/>
      <w:jc w:val="center"/>
    </w:pPr>
    <w:rPr>
      <w:rFonts w:ascii="Calibri" w:eastAsia="Times New Roman" w:hAnsi="Calibri" w:cs="Times New Roman"/>
      <w:szCs w:val="24"/>
    </w:rPr>
  </w:style>
  <w:style w:type="character" w:customStyle="1" w:styleId="ACNormlnChar">
    <w:name w:val="AC Normální Char"/>
    <w:link w:val="ACNormln"/>
    <w:rsid w:val="00431121"/>
    <w:rPr>
      <w:rFonts w:ascii="Tahoma" w:eastAsia="Times New Roman" w:hAnsi="Tahoma" w:cs="Times New Roman"/>
      <w:color w:val="000000"/>
      <w:lang w:val="x-none" w:eastAsia="x-none"/>
    </w:rPr>
  </w:style>
  <w:style w:type="paragraph" w:customStyle="1" w:styleId="BlockQuotation">
    <w:name w:val="Block Quotation"/>
    <w:basedOn w:val="Normln"/>
    <w:rsid w:val="00431121"/>
    <w:pPr>
      <w:widowControl w:val="0"/>
      <w:spacing w:after="0" w:line="240" w:lineRule="auto"/>
      <w:ind w:left="426" w:right="425" w:hanging="426"/>
      <w:jc w:val="both"/>
    </w:pPr>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unhideWhenUsed/>
    <w:rsid w:val="00431121"/>
    <w:pPr>
      <w:spacing w:after="120" w:line="240" w:lineRule="auto"/>
      <w:ind w:left="283"/>
    </w:pPr>
    <w:rPr>
      <w:rFonts w:ascii="Times New Roman" w:eastAsia="Times New Roman" w:hAnsi="Times New Roman" w:cs="Times New Roman"/>
      <w:sz w:val="24"/>
      <w:szCs w:val="24"/>
      <w:lang w:val="en-GB" w:eastAsia="en-GB"/>
    </w:rPr>
  </w:style>
  <w:style w:type="character" w:customStyle="1" w:styleId="ZkladntextodsazenChar">
    <w:name w:val="Základní text odsazený Char"/>
    <w:basedOn w:val="Standardnpsmoodstavce"/>
    <w:link w:val="Zkladntextodsazen"/>
    <w:uiPriority w:val="99"/>
    <w:rsid w:val="00431121"/>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431121"/>
    <w:pPr>
      <w:spacing w:after="120" w:line="280" w:lineRule="exact"/>
      <w:jc w:val="center"/>
    </w:pPr>
    <w:rPr>
      <w:rFonts w:ascii="Arial" w:eastAsia="Times New Roman" w:hAnsi="Arial" w:cs="Times New Roman"/>
      <w:b/>
      <w:sz w:val="20"/>
      <w:szCs w:val="24"/>
      <w:lang w:val="x-none" w:eastAsia="x-none"/>
    </w:rPr>
  </w:style>
  <w:style w:type="character" w:customStyle="1" w:styleId="RLProhlensmluvnchstranChar">
    <w:name w:val="RL Prohlášení smluvních stran Char"/>
    <w:link w:val="RLProhlensmluvnchstran"/>
    <w:rsid w:val="00431121"/>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locked/>
    <w:rsid w:val="00431121"/>
  </w:style>
  <w:style w:type="paragraph" w:styleId="Textpoznpodarou">
    <w:name w:val="footnote text"/>
    <w:basedOn w:val="Normln"/>
    <w:link w:val="TextpoznpodarouChar"/>
    <w:semiHidden/>
    <w:unhideWhenUsed/>
    <w:rsid w:val="00431121"/>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431121"/>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431121"/>
    <w:rPr>
      <w:vertAlign w:val="superscript"/>
    </w:rPr>
  </w:style>
  <w:style w:type="character" w:styleId="Hypertextovodkaz">
    <w:name w:val="Hyperlink"/>
    <w:unhideWhenUsed/>
    <w:rsid w:val="00431121"/>
    <w:rPr>
      <w:color w:val="0000FF"/>
      <w:u w:val="single"/>
    </w:rPr>
  </w:style>
  <w:style w:type="paragraph" w:styleId="Normlnweb">
    <w:name w:val="Normal (Web)"/>
    <w:basedOn w:val="Normln"/>
    <w:uiPriority w:val="99"/>
    <w:unhideWhenUsed/>
    <w:rsid w:val="004311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mlouvy">
    <w:name w:val="Odstavec smlouvy"/>
    <w:basedOn w:val="Normln"/>
    <w:qFormat/>
    <w:rsid w:val="00431121"/>
    <w:pPr>
      <w:numPr>
        <w:numId w:val="12"/>
      </w:numPr>
      <w:tabs>
        <w:tab w:val="left" w:pos="142"/>
      </w:tabs>
      <w:spacing w:before="120" w:after="0" w:line="240" w:lineRule="auto"/>
      <w:jc w:val="both"/>
    </w:pPr>
    <w:rPr>
      <w:rFonts w:ascii="Garamond" w:eastAsia="Times New Roman" w:hAnsi="Garamond" w:cs="Times New Roman"/>
      <w:lang w:eastAsia="cs-CZ" w:bidi="cs-CZ"/>
    </w:rPr>
  </w:style>
  <w:style w:type="table" w:customStyle="1" w:styleId="Mkatabulky1">
    <w:name w:val="Mřížka tabulky1"/>
    <w:rsid w:val="00431121"/>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ormaltextrun">
    <w:name w:val="normaltextrun"/>
    <w:basedOn w:val="Standardnpsmoodstavce"/>
    <w:rsid w:val="00431121"/>
  </w:style>
  <w:style w:type="character" w:customStyle="1" w:styleId="WW8Num3z0">
    <w:name w:val="WW8Num3z0"/>
    <w:rsid w:val="00431121"/>
    <w:rPr>
      <w:rFonts w:ascii="Times New Roman" w:hAnsi="Times New Roman" w:cs="Times New Roman"/>
      <w:b/>
      <w:i w:val="0"/>
      <w:sz w:val="24"/>
    </w:rPr>
  </w:style>
  <w:style w:type="character" w:customStyle="1" w:styleId="WW8Num3z1">
    <w:name w:val="WW8Num3z1"/>
    <w:rsid w:val="00431121"/>
    <w:rPr>
      <w:rFonts w:cs="Times New Roman"/>
    </w:rPr>
  </w:style>
  <w:style w:type="character" w:customStyle="1" w:styleId="WW8Num3z2">
    <w:name w:val="WW8Num3z2"/>
    <w:rsid w:val="00431121"/>
    <w:rPr>
      <w:b w:val="0"/>
      <w:bCs w:val="0"/>
    </w:rPr>
  </w:style>
  <w:style w:type="character" w:customStyle="1" w:styleId="WW8Num4z0">
    <w:name w:val="WW8Num4z0"/>
    <w:rsid w:val="00431121"/>
    <w:rPr>
      <w:b/>
      <w:bCs/>
    </w:rPr>
  </w:style>
  <w:style w:type="character" w:customStyle="1" w:styleId="WW8Num4z1">
    <w:name w:val="WW8Num4z1"/>
    <w:rsid w:val="00431121"/>
    <w:rPr>
      <w:rFonts w:ascii="OpenSymbol" w:hAnsi="OpenSymbol" w:cs="OpenSymbol"/>
    </w:rPr>
  </w:style>
  <w:style w:type="character" w:customStyle="1" w:styleId="WW8Num5z0">
    <w:name w:val="WW8Num5z0"/>
    <w:rsid w:val="00431121"/>
    <w:rPr>
      <w:rFonts w:ascii="Symbol" w:hAnsi="Symbol" w:cs="OpenSymbol"/>
    </w:rPr>
  </w:style>
  <w:style w:type="character" w:customStyle="1" w:styleId="WW8Num5z1">
    <w:name w:val="WW8Num5z1"/>
    <w:rsid w:val="00431121"/>
    <w:rPr>
      <w:rFonts w:ascii="OpenSymbol" w:hAnsi="OpenSymbol" w:cs="OpenSymbol"/>
    </w:rPr>
  </w:style>
  <w:style w:type="character" w:customStyle="1" w:styleId="WW8Num5z3">
    <w:name w:val="WW8Num5z3"/>
    <w:rsid w:val="00431121"/>
    <w:rPr>
      <w:rFonts w:ascii="Wingdings 2" w:hAnsi="Wingdings 2" w:cs="OpenSymbol"/>
    </w:rPr>
  </w:style>
  <w:style w:type="character" w:customStyle="1" w:styleId="Absatz-Standardschriftart">
    <w:name w:val="Absatz-Standardschriftart"/>
    <w:rsid w:val="00431121"/>
  </w:style>
  <w:style w:type="character" w:customStyle="1" w:styleId="WW-Absatz-Standardschriftart">
    <w:name w:val="WW-Absatz-Standardschriftart"/>
    <w:rsid w:val="00431121"/>
  </w:style>
  <w:style w:type="character" w:customStyle="1" w:styleId="WW-Absatz-Standardschriftart1">
    <w:name w:val="WW-Absatz-Standardschriftart1"/>
    <w:rsid w:val="00431121"/>
  </w:style>
  <w:style w:type="character" w:customStyle="1" w:styleId="Standardnpsmoodstavce4">
    <w:name w:val="Standardní písmo odstavce4"/>
    <w:rsid w:val="00431121"/>
  </w:style>
  <w:style w:type="character" w:customStyle="1" w:styleId="Standardnpsmoodstavce3">
    <w:name w:val="Standardní písmo odstavce3"/>
    <w:rsid w:val="00431121"/>
  </w:style>
  <w:style w:type="character" w:customStyle="1" w:styleId="WW-Absatz-Standardschriftart11">
    <w:name w:val="WW-Absatz-Standardschriftart11"/>
    <w:rsid w:val="00431121"/>
  </w:style>
  <w:style w:type="character" w:customStyle="1" w:styleId="WW-Absatz-Standardschriftart111">
    <w:name w:val="WW-Absatz-Standardschriftart111"/>
    <w:rsid w:val="00431121"/>
  </w:style>
  <w:style w:type="character" w:customStyle="1" w:styleId="WW-Absatz-Standardschriftart1111">
    <w:name w:val="WW-Absatz-Standardschriftart1111"/>
    <w:rsid w:val="00431121"/>
  </w:style>
  <w:style w:type="character" w:customStyle="1" w:styleId="WW8Num2z0">
    <w:name w:val="WW8Num2z0"/>
    <w:rsid w:val="00431121"/>
    <w:rPr>
      <w:b w:val="0"/>
      <w:bCs/>
    </w:rPr>
  </w:style>
  <w:style w:type="character" w:customStyle="1" w:styleId="WW8Num2z1">
    <w:name w:val="WW8Num2z1"/>
    <w:rsid w:val="00431121"/>
    <w:rPr>
      <w:b w:val="0"/>
      <w:bCs/>
      <w:strike w:val="0"/>
      <w:dstrike w:val="0"/>
    </w:rPr>
  </w:style>
  <w:style w:type="character" w:customStyle="1" w:styleId="WW8Num2z2">
    <w:name w:val="WW8Num2z2"/>
    <w:rsid w:val="00431121"/>
    <w:rPr>
      <w:b w:val="0"/>
      <w:bCs w:val="0"/>
    </w:rPr>
  </w:style>
  <w:style w:type="character" w:customStyle="1" w:styleId="WW8Num6z0">
    <w:name w:val="WW8Num6z0"/>
    <w:rsid w:val="00431121"/>
    <w:rPr>
      <w:rFonts w:ascii="Symbol" w:hAnsi="Symbol" w:cs="OpenSymbol"/>
    </w:rPr>
  </w:style>
  <w:style w:type="character" w:customStyle="1" w:styleId="WW8Num6z1">
    <w:name w:val="WW8Num6z1"/>
    <w:rsid w:val="00431121"/>
    <w:rPr>
      <w:rFonts w:ascii="OpenSymbol" w:hAnsi="OpenSymbol" w:cs="OpenSymbol"/>
    </w:rPr>
  </w:style>
  <w:style w:type="character" w:customStyle="1" w:styleId="WW8Num7z0">
    <w:name w:val="WW8Num7z0"/>
    <w:rsid w:val="00431121"/>
    <w:rPr>
      <w:rFonts w:ascii="Symbol" w:hAnsi="Symbol" w:cs="OpenSymbol"/>
    </w:rPr>
  </w:style>
  <w:style w:type="character" w:customStyle="1" w:styleId="WW8Num8z0">
    <w:name w:val="WW8Num8z0"/>
    <w:rsid w:val="00431121"/>
    <w:rPr>
      <w:b/>
      <w:bCs/>
    </w:rPr>
  </w:style>
  <w:style w:type="character" w:customStyle="1" w:styleId="WW8Num8z1">
    <w:name w:val="WW8Num8z1"/>
    <w:rsid w:val="00431121"/>
    <w:rPr>
      <w:rFonts w:ascii="OpenSymbol" w:hAnsi="OpenSymbol" w:cs="OpenSymbol"/>
    </w:rPr>
  </w:style>
  <w:style w:type="character" w:customStyle="1" w:styleId="WW8Num9z0">
    <w:name w:val="WW8Num9z0"/>
    <w:rsid w:val="00431121"/>
    <w:rPr>
      <w:rFonts w:ascii="Symbol" w:hAnsi="Symbol" w:cs="OpenSymbol"/>
    </w:rPr>
  </w:style>
  <w:style w:type="character" w:customStyle="1" w:styleId="WW8Num9z1">
    <w:name w:val="WW8Num9z1"/>
    <w:rsid w:val="00431121"/>
    <w:rPr>
      <w:rFonts w:ascii="OpenSymbol" w:hAnsi="OpenSymbol" w:cs="OpenSymbol"/>
    </w:rPr>
  </w:style>
  <w:style w:type="character" w:customStyle="1" w:styleId="WW8Num10z0">
    <w:name w:val="WW8Num10z0"/>
    <w:rsid w:val="00431121"/>
    <w:rPr>
      <w:b/>
      <w:bCs/>
    </w:rPr>
  </w:style>
  <w:style w:type="character" w:customStyle="1" w:styleId="WW8Num11z0">
    <w:name w:val="WW8Num11z0"/>
    <w:rsid w:val="00431121"/>
    <w:rPr>
      <w:b/>
      <w:bCs/>
    </w:rPr>
  </w:style>
  <w:style w:type="character" w:customStyle="1" w:styleId="WW8Num12z0">
    <w:name w:val="WW8Num12z0"/>
    <w:rsid w:val="00431121"/>
    <w:rPr>
      <w:rFonts w:ascii="Times New Roman" w:hAnsi="Times New Roman" w:cs="Times New Roman"/>
      <w:b/>
      <w:i w:val="0"/>
      <w:sz w:val="24"/>
    </w:rPr>
  </w:style>
  <w:style w:type="character" w:customStyle="1" w:styleId="WW8Num12z1">
    <w:name w:val="WW8Num12z1"/>
    <w:rsid w:val="00431121"/>
    <w:rPr>
      <w:rFonts w:cs="Times New Roman"/>
    </w:rPr>
  </w:style>
  <w:style w:type="character" w:customStyle="1" w:styleId="WW8Num13z0">
    <w:name w:val="WW8Num13z0"/>
    <w:rsid w:val="00431121"/>
    <w:rPr>
      <w:b/>
      <w:bCs/>
    </w:rPr>
  </w:style>
  <w:style w:type="character" w:customStyle="1" w:styleId="WW8Num14z0">
    <w:name w:val="WW8Num14z0"/>
    <w:rsid w:val="00431121"/>
    <w:rPr>
      <w:rFonts w:ascii="Symbol" w:hAnsi="Symbol" w:cs="OpenSymbol"/>
    </w:rPr>
  </w:style>
  <w:style w:type="character" w:customStyle="1" w:styleId="WW8Num15z0">
    <w:name w:val="WW8Num15z0"/>
    <w:rsid w:val="00431121"/>
    <w:rPr>
      <w:rFonts w:ascii="Symbol" w:hAnsi="Symbol" w:cs="OpenSymbol"/>
    </w:rPr>
  </w:style>
  <w:style w:type="character" w:customStyle="1" w:styleId="WW8Num16z0">
    <w:name w:val="WW8Num16z0"/>
    <w:rsid w:val="00431121"/>
    <w:rPr>
      <w:rFonts w:ascii="Symbol" w:hAnsi="Symbol" w:cs="OpenSymbol"/>
    </w:rPr>
  </w:style>
  <w:style w:type="character" w:customStyle="1" w:styleId="WW8Num18z0">
    <w:name w:val="WW8Num18z0"/>
    <w:rsid w:val="00431121"/>
    <w:rPr>
      <w:rFonts w:ascii="Symbol" w:hAnsi="Symbol" w:cs="OpenSymbol"/>
    </w:rPr>
  </w:style>
  <w:style w:type="character" w:customStyle="1" w:styleId="WW8Num19z0">
    <w:name w:val="WW8Num19z0"/>
    <w:rsid w:val="00431121"/>
    <w:rPr>
      <w:rFonts w:ascii="Symbol" w:hAnsi="Symbol" w:cs="OpenSymbol"/>
    </w:rPr>
  </w:style>
  <w:style w:type="character" w:customStyle="1" w:styleId="WW-Absatz-Standardschriftart11111">
    <w:name w:val="WW-Absatz-Standardschriftart11111"/>
    <w:rsid w:val="00431121"/>
  </w:style>
  <w:style w:type="character" w:customStyle="1" w:styleId="WW8Num7z1">
    <w:name w:val="WW8Num7z1"/>
    <w:rsid w:val="00431121"/>
    <w:rPr>
      <w:rFonts w:ascii="OpenSymbol" w:hAnsi="OpenSymbol" w:cs="OpenSymbol"/>
    </w:rPr>
  </w:style>
  <w:style w:type="character" w:customStyle="1" w:styleId="WW8Num10z1">
    <w:name w:val="WW8Num10z1"/>
    <w:rsid w:val="00431121"/>
    <w:rPr>
      <w:rFonts w:ascii="OpenSymbol" w:hAnsi="OpenSymbol" w:cs="OpenSymbol"/>
    </w:rPr>
  </w:style>
  <w:style w:type="character" w:customStyle="1" w:styleId="WW8Num11z1">
    <w:name w:val="WW8Num11z1"/>
    <w:rsid w:val="00431121"/>
    <w:rPr>
      <w:rFonts w:ascii="OpenSymbol" w:hAnsi="OpenSymbol" w:cs="OpenSymbol"/>
    </w:rPr>
  </w:style>
  <w:style w:type="character" w:customStyle="1" w:styleId="WW8Num14z1">
    <w:name w:val="WW8Num14z1"/>
    <w:rsid w:val="00431121"/>
    <w:rPr>
      <w:rFonts w:ascii="OpenSymbol" w:hAnsi="OpenSymbol" w:cs="OpenSymbol"/>
    </w:rPr>
  </w:style>
  <w:style w:type="character" w:customStyle="1" w:styleId="WW8Num15z1">
    <w:name w:val="WW8Num15z1"/>
    <w:rsid w:val="00431121"/>
    <w:rPr>
      <w:rFonts w:ascii="OpenSymbol" w:hAnsi="OpenSymbol" w:cs="OpenSymbol"/>
    </w:rPr>
  </w:style>
  <w:style w:type="character" w:customStyle="1" w:styleId="WW8Num16z1">
    <w:name w:val="WW8Num16z1"/>
    <w:rsid w:val="00431121"/>
    <w:rPr>
      <w:b/>
      <w:bCs/>
    </w:rPr>
  </w:style>
  <w:style w:type="character" w:customStyle="1" w:styleId="WW8Num17z0">
    <w:name w:val="WW8Num17z0"/>
    <w:rsid w:val="00431121"/>
    <w:rPr>
      <w:rFonts w:ascii="Symbol" w:hAnsi="Symbol" w:cs="OpenSymbol"/>
    </w:rPr>
  </w:style>
  <w:style w:type="character" w:customStyle="1" w:styleId="WW8Num17z1">
    <w:name w:val="WW8Num17z1"/>
    <w:rsid w:val="00431121"/>
    <w:rPr>
      <w:rFonts w:ascii="OpenSymbol" w:hAnsi="OpenSymbol" w:cs="OpenSymbol"/>
    </w:rPr>
  </w:style>
  <w:style w:type="character" w:customStyle="1" w:styleId="WW8Num18z1">
    <w:name w:val="WW8Num18z1"/>
    <w:rsid w:val="00431121"/>
    <w:rPr>
      <w:b/>
      <w:bCs/>
    </w:rPr>
  </w:style>
  <w:style w:type="character" w:customStyle="1" w:styleId="WW8Num19z1">
    <w:name w:val="WW8Num19z1"/>
    <w:rsid w:val="00431121"/>
    <w:rPr>
      <w:rFonts w:ascii="OpenSymbol" w:hAnsi="OpenSymbol" w:cs="OpenSymbol"/>
    </w:rPr>
  </w:style>
  <w:style w:type="character" w:customStyle="1" w:styleId="WW8Num20z0">
    <w:name w:val="WW8Num20z0"/>
    <w:rsid w:val="00431121"/>
    <w:rPr>
      <w:rFonts w:ascii="Symbol" w:hAnsi="Symbol" w:cs="OpenSymbol"/>
    </w:rPr>
  </w:style>
  <w:style w:type="character" w:customStyle="1" w:styleId="WW8Num20z1">
    <w:name w:val="WW8Num20z1"/>
    <w:rsid w:val="00431121"/>
    <w:rPr>
      <w:rFonts w:ascii="OpenSymbol" w:hAnsi="OpenSymbol" w:cs="OpenSymbol"/>
    </w:rPr>
  </w:style>
  <w:style w:type="character" w:customStyle="1" w:styleId="WW8Num21z0">
    <w:name w:val="WW8Num21z0"/>
    <w:rsid w:val="00431121"/>
    <w:rPr>
      <w:rFonts w:ascii="Symbol" w:hAnsi="Symbol" w:cs="Symbol"/>
    </w:rPr>
  </w:style>
  <w:style w:type="character" w:customStyle="1" w:styleId="WW8Num22z0">
    <w:name w:val="WW8Num22z0"/>
    <w:rsid w:val="00431121"/>
    <w:rPr>
      <w:rFonts w:ascii="Symbol" w:hAnsi="Symbol" w:cs="Symbol"/>
    </w:rPr>
  </w:style>
  <w:style w:type="character" w:customStyle="1" w:styleId="WW8Num22z1">
    <w:name w:val="WW8Num22z1"/>
    <w:rsid w:val="00431121"/>
    <w:rPr>
      <w:rFonts w:ascii="Courier New" w:hAnsi="Courier New" w:cs="Courier New"/>
    </w:rPr>
  </w:style>
  <w:style w:type="character" w:customStyle="1" w:styleId="WW8Num22z2">
    <w:name w:val="WW8Num22z2"/>
    <w:rsid w:val="00431121"/>
    <w:rPr>
      <w:rFonts w:ascii="Wingdings" w:hAnsi="Wingdings" w:cs="Wingdings"/>
    </w:rPr>
  </w:style>
  <w:style w:type="character" w:customStyle="1" w:styleId="WW8Num23z0">
    <w:name w:val="WW8Num23z0"/>
    <w:rsid w:val="00431121"/>
    <w:rPr>
      <w:rFonts w:ascii="Symbol" w:hAnsi="Symbol" w:cs="Symbol"/>
    </w:rPr>
  </w:style>
  <w:style w:type="character" w:customStyle="1" w:styleId="WW8Num23z1">
    <w:name w:val="WW8Num23z1"/>
    <w:rsid w:val="00431121"/>
    <w:rPr>
      <w:rFonts w:ascii="Courier New" w:hAnsi="Courier New" w:cs="Courier New"/>
    </w:rPr>
  </w:style>
  <w:style w:type="character" w:customStyle="1" w:styleId="WW8Num23z2">
    <w:name w:val="WW8Num23z2"/>
    <w:rsid w:val="00431121"/>
    <w:rPr>
      <w:rFonts w:ascii="Wingdings" w:hAnsi="Wingdings" w:cs="Wingdings"/>
    </w:rPr>
  </w:style>
  <w:style w:type="character" w:customStyle="1" w:styleId="WW8Num24z0">
    <w:name w:val="WW8Num24z0"/>
    <w:rsid w:val="00431121"/>
    <w:rPr>
      <w:rFonts w:ascii="Symbol" w:hAnsi="Symbol" w:cs="Symbol"/>
    </w:rPr>
  </w:style>
  <w:style w:type="character" w:customStyle="1" w:styleId="WW8Num24z1">
    <w:name w:val="WW8Num24z1"/>
    <w:rsid w:val="00431121"/>
    <w:rPr>
      <w:rFonts w:ascii="Courier New" w:hAnsi="Courier New" w:cs="Times New Roman"/>
    </w:rPr>
  </w:style>
  <w:style w:type="character" w:customStyle="1" w:styleId="WW8Num24z2">
    <w:name w:val="WW8Num24z2"/>
    <w:rsid w:val="00431121"/>
    <w:rPr>
      <w:rFonts w:ascii="Wingdings" w:hAnsi="Wingdings" w:cs="Wingdings"/>
    </w:rPr>
  </w:style>
  <w:style w:type="character" w:customStyle="1" w:styleId="WW8Num25z0">
    <w:name w:val="WW8Num25z0"/>
    <w:rsid w:val="00431121"/>
    <w:rPr>
      <w:rFonts w:ascii="Symbol" w:hAnsi="Symbol" w:cs="OpenSymbol"/>
    </w:rPr>
  </w:style>
  <w:style w:type="character" w:customStyle="1" w:styleId="WW8Num26z0">
    <w:name w:val="WW8Num26z0"/>
    <w:rsid w:val="00431121"/>
    <w:rPr>
      <w:rFonts w:ascii="Symbol" w:hAnsi="Symbol" w:cs="Symbol"/>
    </w:rPr>
  </w:style>
  <w:style w:type="character" w:customStyle="1" w:styleId="WW8Num26z1">
    <w:name w:val="WW8Num26z1"/>
    <w:rsid w:val="00431121"/>
    <w:rPr>
      <w:rFonts w:ascii="Courier New" w:hAnsi="Courier New" w:cs="Times New Roman"/>
    </w:rPr>
  </w:style>
  <w:style w:type="character" w:customStyle="1" w:styleId="WW8Num26z2">
    <w:name w:val="WW8Num26z2"/>
    <w:rsid w:val="00431121"/>
    <w:rPr>
      <w:rFonts w:ascii="Wingdings" w:hAnsi="Wingdings" w:cs="Wingdings"/>
    </w:rPr>
  </w:style>
  <w:style w:type="character" w:customStyle="1" w:styleId="WW8Num27z0">
    <w:name w:val="WW8Num27z0"/>
    <w:rsid w:val="00431121"/>
    <w:rPr>
      <w:rFonts w:ascii="Symbol" w:hAnsi="Symbol" w:cs="Symbol"/>
    </w:rPr>
  </w:style>
  <w:style w:type="character" w:customStyle="1" w:styleId="WW8Num27z1">
    <w:name w:val="WW8Num27z1"/>
    <w:rsid w:val="00431121"/>
    <w:rPr>
      <w:rFonts w:ascii="Courier New" w:hAnsi="Courier New" w:cs="Courier New"/>
    </w:rPr>
  </w:style>
  <w:style w:type="character" w:customStyle="1" w:styleId="WW8Num28z0">
    <w:name w:val="WW8Num28z0"/>
    <w:rsid w:val="00431121"/>
    <w:rPr>
      <w:rFonts w:ascii="Symbol" w:hAnsi="Symbol" w:cs="Symbol"/>
    </w:rPr>
  </w:style>
  <w:style w:type="character" w:customStyle="1" w:styleId="WW8Num28z1">
    <w:name w:val="WW8Num28z1"/>
    <w:rsid w:val="00431121"/>
    <w:rPr>
      <w:rFonts w:ascii="Courier New" w:hAnsi="Courier New" w:cs="Courier New"/>
    </w:rPr>
  </w:style>
  <w:style w:type="character" w:customStyle="1" w:styleId="WW8Num28z2">
    <w:name w:val="WW8Num28z2"/>
    <w:rsid w:val="00431121"/>
    <w:rPr>
      <w:rFonts w:ascii="Wingdings" w:hAnsi="Wingdings" w:cs="Wingdings"/>
    </w:rPr>
  </w:style>
  <w:style w:type="character" w:customStyle="1" w:styleId="WW8Num29z0">
    <w:name w:val="WW8Num29z0"/>
    <w:rsid w:val="00431121"/>
    <w:rPr>
      <w:rFonts w:ascii="Wingdings" w:hAnsi="Wingdings" w:cs="Wingdings"/>
    </w:rPr>
  </w:style>
  <w:style w:type="character" w:customStyle="1" w:styleId="WW8Num29z1">
    <w:name w:val="WW8Num29z1"/>
    <w:rsid w:val="00431121"/>
    <w:rPr>
      <w:rFonts w:ascii="Courier New" w:hAnsi="Courier New" w:cs="Courier New"/>
    </w:rPr>
  </w:style>
  <w:style w:type="character" w:customStyle="1" w:styleId="WW8Num29z3">
    <w:name w:val="WW8Num29z3"/>
    <w:rsid w:val="00431121"/>
    <w:rPr>
      <w:rFonts w:ascii="Symbol" w:hAnsi="Symbol" w:cs="Symbol"/>
    </w:rPr>
  </w:style>
  <w:style w:type="character" w:customStyle="1" w:styleId="WW8Num30z0">
    <w:name w:val="WW8Num30z0"/>
    <w:rsid w:val="00431121"/>
    <w:rPr>
      <w:rFonts w:ascii="Courier New" w:hAnsi="Courier New" w:cs="Courier New"/>
    </w:rPr>
  </w:style>
  <w:style w:type="character" w:customStyle="1" w:styleId="WW8Num30z2">
    <w:name w:val="WW8Num30z2"/>
    <w:rsid w:val="00431121"/>
    <w:rPr>
      <w:rFonts w:ascii="Wingdings" w:hAnsi="Wingdings" w:cs="Wingdings"/>
    </w:rPr>
  </w:style>
  <w:style w:type="character" w:customStyle="1" w:styleId="WW8Num30z3">
    <w:name w:val="WW8Num30z3"/>
    <w:rsid w:val="00431121"/>
    <w:rPr>
      <w:rFonts w:ascii="Symbol" w:hAnsi="Symbol" w:cs="Symbol"/>
    </w:rPr>
  </w:style>
  <w:style w:type="character" w:customStyle="1" w:styleId="WW8Num31z0">
    <w:name w:val="WW8Num31z0"/>
    <w:rsid w:val="00431121"/>
    <w:rPr>
      <w:rFonts w:ascii="Symbol" w:hAnsi="Symbol" w:cs="Symbol"/>
    </w:rPr>
  </w:style>
  <w:style w:type="character" w:customStyle="1" w:styleId="WW8Num32z0">
    <w:name w:val="WW8Num32z0"/>
    <w:rsid w:val="00431121"/>
    <w:rPr>
      <w:rFonts w:ascii="Symbol" w:hAnsi="Symbol" w:cs="Symbol"/>
    </w:rPr>
  </w:style>
  <w:style w:type="character" w:customStyle="1" w:styleId="WW8Num32z1">
    <w:name w:val="WW8Num32z1"/>
    <w:rsid w:val="00431121"/>
    <w:rPr>
      <w:rFonts w:ascii="Courier New" w:hAnsi="Courier New" w:cs="Times New Roman"/>
    </w:rPr>
  </w:style>
  <w:style w:type="character" w:customStyle="1" w:styleId="WW8Num32z2">
    <w:name w:val="WW8Num32z2"/>
    <w:rsid w:val="00431121"/>
    <w:rPr>
      <w:rFonts w:ascii="Wingdings" w:hAnsi="Wingdings" w:cs="Wingdings"/>
    </w:rPr>
  </w:style>
  <w:style w:type="character" w:customStyle="1" w:styleId="WW8Num33z0">
    <w:name w:val="WW8Num33z0"/>
    <w:rsid w:val="00431121"/>
    <w:rPr>
      <w:rFonts w:ascii="Symbol" w:hAnsi="Symbol" w:cs="Symbol"/>
    </w:rPr>
  </w:style>
  <w:style w:type="character" w:customStyle="1" w:styleId="WW8Num33z1">
    <w:name w:val="WW8Num33z1"/>
    <w:rsid w:val="00431121"/>
    <w:rPr>
      <w:rFonts w:ascii="Courier New" w:hAnsi="Courier New" w:cs="Courier New"/>
    </w:rPr>
  </w:style>
  <w:style w:type="character" w:customStyle="1" w:styleId="WW8Num33z2">
    <w:name w:val="WW8Num33z2"/>
    <w:rsid w:val="00431121"/>
    <w:rPr>
      <w:rFonts w:ascii="Wingdings" w:hAnsi="Wingdings" w:cs="Wingdings"/>
    </w:rPr>
  </w:style>
  <w:style w:type="character" w:customStyle="1" w:styleId="WW8Num35z0">
    <w:name w:val="WW8Num35z0"/>
    <w:rsid w:val="00431121"/>
    <w:rPr>
      <w:rFonts w:ascii="Symbol" w:hAnsi="Symbol" w:cs="Symbol"/>
    </w:rPr>
  </w:style>
  <w:style w:type="character" w:customStyle="1" w:styleId="WW8Num35z1">
    <w:name w:val="WW8Num35z1"/>
    <w:rsid w:val="00431121"/>
    <w:rPr>
      <w:rFonts w:ascii="Courier New" w:hAnsi="Courier New" w:cs="Times New Roman"/>
    </w:rPr>
  </w:style>
  <w:style w:type="character" w:customStyle="1" w:styleId="WW8Num35z2">
    <w:name w:val="WW8Num35z2"/>
    <w:rsid w:val="00431121"/>
    <w:rPr>
      <w:rFonts w:ascii="Wingdings" w:hAnsi="Wingdings" w:cs="Wingdings"/>
    </w:rPr>
  </w:style>
  <w:style w:type="character" w:customStyle="1" w:styleId="Standardnpsmoodstavce2">
    <w:name w:val="Standardní písmo odstavce2"/>
    <w:rsid w:val="00431121"/>
  </w:style>
  <w:style w:type="character" w:customStyle="1" w:styleId="WW-Absatz-Standardschriftart111111">
    <w:name w:val="WW-Absatz-Standardschriftart111111"/>
    <w:rsid w:val="00431121"/>
  </w:style>
  <w:style w:type="character" w:customStyle="1" w:styleId="Standardnpsmoodstavce1">
    <w:name w:val="Standardní písmo odstavce1"/>
    <w:rsid w:val="00431121"/>
  </w:style>
  <w:style w:type="character" w:customStyle="1" w:styleId="Symbolyproslovn">
    <w:name w:val="Symboly pro číslování"/>
    <w:rsid w:val="00431121"/>
    <w:rPr>
      <w:b/>
      <w:bCs/>
    </w:rPr>
  </w:style>
  <w:style w:type="character" w:customStyle="1" w:styleId="Odrky">
    <w:name w:val="Odrážky"/>
    <w:rsid w:val="00431121"/>
    <w:rPr>
      <w:rFonts w:ascii="OpenSymbol" w:eastAsia="OpenSymbol" w:hAnsi="OpenSymbol" w:cs="OpenSymbol"/>
    </w:rPr>
  </w:style>
  <w:style w:type="character" w:styleId="slostrnky">
    <w:name w:val="page number"/>
    <w:basedOn w:val="Standardnpsmoodstavce1"/>
    <w:rsid w:val="00431121"/>
  </w:style>
  <w:style w:type="character" w:customStyle="1" w:styleId="CKnormlnChar">
    <w:name w:val="CK_normální Char"/>
    <w:rsid w:val="00431121"/>
    <w:rPr>
      <w:rFonts w:ascii="Calibri" w:hAnsi="Calibri" w:cs="Calibri"/>
    </w:rPr>
  </w:style>
  <w:style w:type="paragraph" w:customStyle="1" w:styleId="Nadpis">
    <w:name w:val="Nadpis"/>
    <w:basedOn w:val="Normln"/>
    <w:next w:val="Zkladntext"/>
    <w:rsid w:val="00431121"/>
    <w:pPr>
      <w:keepNext/>
      <w:widowControl w:val="0"/>
      <w:suppressAutoHyphens/>
      <w:spacing w:before="240" w:after="120" w:line="240" w:lineRule="auto"/>
      <w:jc w:val="both"/>
    </w:pPr>
    <w:rPr>
      <w:rFonts w:ascii="Times New Roman" w:eastAsia="DejaVu Sans" w:hAnsi="Times New Roman" w:cs="DejaVu Sans"/>
      <w:kern w:val="1"/>
      <w:sz w:val="28"/>
      <w:szCs w:val="28"/>
      <w:lang w:eastAsia="zh-CN" w:bidi="hi-IN"/>
    </w:rPr>
  </w:style>
  <w:style w:type="paragraph" w:styleId="Seznam">
    <w:name w:val="List"/>
    <w:basedOn w:val="Zkladntext"/>
    <w:rsid w:val="00431121"/>
    <w:pPr>
      <w:widowControl w:val="0"/>
      <w:suppressAutoHyphens/>
      <w:spacing w:after="57"/>
    </w:pPr>
    <w:rPr>
      <w:rFonts w:eastAsia="DejaVu Sans" w:cs="DejaVu Sans"/>
      <w:kern w:val="1"/>
      <w:szCs w:val="24"/>
      <w:lang w:val="cs-CZ" w:eastAsia="zh-CN" w:bidi="hi-IN"/>
    </w:rPr>
  </w:style>
  <w:style w:type="paragraph" w:styleId="Titulek">
    <w:name w:val="caption"/>
    <w:basedOn w:val="Normln"/>
    <w:qFormat/>
    <w:rsid w:val="00431121"/>
    <w:pPr>
      <w:widowControl w:val="0"/>
      <w:suppressLineNumbers/>
      <w:suppressAutoHyphens/>
      <w:spacing w:before="120" w:after="120" w:line="240" w:lineRule="auto"/>
      <w:jc w:val="both"/>
    </w:pPr>
    <w:rPr>
      <w:rFonts w:ascii="Times New Roman" w:eastAsia="DejaVu Sans" w:hAnsi="Times New Roman" w:cs="Mangal"/>
      <w:i/>
      <w:iCs/>
      <w:kern w:val="1"/>
      <w:sz w:val="24"/>
      <w:szCs w:val="24"/>
      <w:lang w:eastAsia="zh-CN" w:bidi="hi-IN"/>
    </w:rPr>
  </w:style>
  <w:style w:type="paragraph" w:customStyle="1" w:styleId="Rejstk">
    <w:name w:val="Rejstřík"/>
    <w:basedOn w:val="Normln"/>
    <w:rsid w:val="00431121"/>
    <w:pPr>
      <w:widowControl w:val="0"/>
      <w:suppressLineNumbers/>
      <w:suppressAutoHyphens/>
      <w:spacing w:after="0" w:line="240" w:lineRule="auto"/>
      <w:jc w:val="both"/>
    </w:pPr>
    <w:rPr>
      <w:rFonts w:ascii="Times New Roman" w:eastAsia="DejaVu Sans" w:hAnsi="Times New Roman" w:cs="DejaVu Sans"/>
      <w:kern w:val="1"/>
      <w:sz w:val="24"/>
      <w:szCs w:val="24"/>
      <w:lang w:eastAsia="zh-CN" w:bidi="hi-IN"/>
    </w:rPr>
  </w:style>
  <w:style w:type="paragraph" w:customStyle="1" w:styleId="Titulek2">
    <w:name w:val="Titulek2"/>
    <w:basedOn w:val="Normln"/>
    <w:rsid w:val="00431121"/>
    <w:pPr>
      <w:widowControl w:val="0"/>
      <w:suppressLineNumbers/>
      <w:suppressAutoHyphens/>
      <w:spacing w:before="120" w:after="120" w:line="240" w:lineRule="auto"/>
      <w:jc w:val="both"/>
    </w:pPr>
    <w:rPr>
      <w:rFonts w:ascii="Times New Roman" w:eastAsia="DejaVu Sans" w:hAnsi="Times New Roman" w:cs="Mangal"/>
      <w:i/>
      <w:iCs/>
      <w:kern w:val="1"/>
      <w:sz w:val="24"/>
      <w:szCs w:val="24"/>
      <w:lang w:eastAsia="zh-CN" w:bidi="hi-IN"/>
    </w:rPr>
  </w:style>
  <w:style w:type="paragraph" w:customStyle="1" w:styleId="Titulek1">
    <w:name w:val="Titulek1"/>
    <w:basedOn w:val="Normln"/>
    <w:rsid w:val="00431121"/>
    <w:pPr>
      <w:widowControl w:val="0"/>
      <w:suppressLineNumbers/>
      <w:suppressAutoHyphens/>
      <w:spacing w:before="120" w:after="120" w:line="240" w:lineRule="auto"/>
      <w:jc w:val="both"/>
    </w:pPr>
    <w:rPr>
      <w:rFonts w:ascii="Times New Roman" w:eastAsia="DejaVu Sans" w:hAnsi="Times New Roman" w:cs="DejaVu Sans"/>
      <w:i/>
      <w:iCs/>
      <w:kern w:val="1"/>
      <w:sz w:val="24"/>
      <w:szCs w:val="24"/>
      <w:lang w:eastAsia="zh-CN" w:bidi="hi-IN"/>
    </w:rPr>
  </w:style>
  <w:style w:type="paragraph" w:customStyle="1" w:styleId="lnek">
    <w:name w:val="Článek"/>
    <w:basedOn w:val="Normln"/>
    <w:next w:val="Odsazen"/>
    <w:rsid w:val="00431121"/>
    <w:pPr>
      <w:widowControl w:val="0"/>
      <w:numPr>
        <w:numId w:val="13"/>
      </w:numPr>
      <w:suppressAutoHyphens/>
      <w:spacing w:after="0" w:line="240" w:lineRule="auto"/>
      <w:jc w:val="center"/>
    </w:pPr>
    <w:rPr>
      <w:rFonts w:ascii="Times New Roman" w:eastAsia="DejaVu Sans" w:hAnsi="Times New Roman" w:cs="DejaVu Sans"/>
      <w:b/>
      <w:kern w:val="1"/>
      <w:sz w:val="24"/>
      <w:szCs w:val="20"/>
      <w:lang w:eastAsia="zh-CN" w:bidi="hi-IN"/>
    </w:rPr>
  </w:style>
  <w:style w:type="paragraph" w:customStyle="1" w:styleId="Odsazen">
    <w:name w:val="Odsazení"/>
    <w:basedOn w:val="Normln"/>
    <w:next w:val="Normln"/>
    <w:rsid w:val="00431121"/>
    <w:pPr>
      <w:widowControl w:val="0"/>
      <w:numPr>
        <w:numId w:val="7"/>
      </w:numPr>
      <w:tabs>
        <w:tab w:val="left" w:pos="737"/>
      </w:tabs>
      <w:suppressAutoHyphens/>
      <w:spacing w:after="0" w:line="240" w:lineRule="auto"/>
      <w:ind w:left="737" w:hanging="737"/>
      <w:jc w:val="both"/>
    </w:pPr>
    <w:rPr>
      <w:rFonts w:ascii="Times New Roman" w:eastAsia="DejaVu Sans" w:hAnsi="Times New Roman" w:cs="DejaVu Sans"/>
      <w:kern w:val="1"/>
      <w:sz w:val="24"/>
      <w:szCs w:val="20"/>
      <w:lang w:eastAsia="zh-CN" w:bidi="hi-IN"/>
    </w:rPr>
  </w:style>
  <w:style w:type="paragraph" w:customStyle="1" w:styleId="slovanseznam1">
    <w:name w:val="Číslovaný seznam1"/>
    <w:basedOn w:val="Seznam"/>
    <w:rsid w:val="00431121"/>
    <w:pPr>
      <w:numPr>
        <w:numId w:val="6"/>
      </w:numPr>
      <w:spacing w:after="120"/>
    </w:pPr>
  </w:style>
  <w:style w:type="paragraph" w:customStyle="1" w:styleId="Zatekseznamu1">
    <w:name w:val="Začátek seznamu 1"/>
    <w:basedOn w:val="Seznam"/>
    <w:next w:val="Seznamsodrkami1"/>
    <w:rsid w:val="00431121"/>
    <w:pPr>
      <w:spacing w:before="240" w:after="120"/>
      <w:ind w:left="360" w:hanging="360"/>
    </w:pPr>
  </w:style>
  <w:style w:type="paragraph" w:styleId="Seznamsodrkami">
    <w:name w:val="List Bullet"/>
    <w:basedOn w:val="Seznam"/>
    <w:rsid w:val="00431121"/>
    <w:pPr>
      <w:spacing w:after="120"/>
      <w:ind w:left="360" w:hanging="360"/>
    </w:pPr>
  </w:style>
  <w:style w:type="paragraph" w:customStyle="1" w:styleId="Seznamsodrkami2">
    <w:name w:val="Seznam s odrážkami2"/>
    <w:basedOn w:val="Seznam"/>
    <w:rsid w:val="00431121"/>
    <w:pPr>
      <w:spacing w:after="120"/>
      <w:ind w:left="360" w:hanging="360"/>
    </w:pPr>
  </w:style>
  <w:style w:type="paragraph" w:customStyle="1" w:styleId="Seznamsodrkami1">
    <w:name w:val="Seznam s odrážkami1"/>
    <w:basedOn w:val="Seznam"/>
    <w:rsid w:val="00431121"/>
    <w:pPr>
      <w:spacing w:after="120"/>
      <w:ind w:left="360" w:hanging="360"/>
    </w:pPr>
  </w:style>
  <w:style w:type="paragraph" w:customStyle="1" w:styleId="Odsazenseznamu">
    <w:name w:val="Odsazení seznamu"/>
    <w:basedOn w:val="Zkladntext"/>
    <w:rsid w:val="00431121"/>
    <w:pPr>
      <w:widowControl w:val="0"/>
      <w:tabs>
        <w:tab w:val="left" w:pos="0"/>
      </w:tabs>
      <w:suppressAutoHyphens/>
      <w:spacing w:after="57"/>
      <w:ind w:left="2835" w:hanging="2551"/>
    </w:pPr>
    <w:rPr>
      <w:rFonts w:eastAsia="DejaVu Sans" w:cs="DejaVu Sans"/>
      <w:kern w:val="1"/>
      <w:szCs w:val="24"/>
      <w:lang w:val="cs-CZ" w:eastAsia="zh-CN" w:bidi="hi-IN"/>
    </w:rPr>
  </w:style>
  <w:style w:type="paragraph" w:customStyle="1" w:styleId="Obsahtabulky">
    <w:name w:val="Obsah tabulky"/>
    <w:basedOn w:val="Normln"/>
    <w:rsid w:val="00431121"/>
    <w:pPr>
      <w:widowControl w:val="0"/>
      <w:suppressLineNumbers/>
      <w:suppressAutoHyphens/>
      <w:spacing w:after="0" w:line="240" w:lineRule="auto"/>
      <w:jc w:val="both"/>
    </w:pPr>
    <w:rPr>
      <w:rFonts w:ascii="Times New Roman" w:eastAsia="DejaVu Sans" w:hAnsi="Times New Roman" w:cs="DejaVu Sans"/>
      <w:kern w:val="1"/>
      <w:sz w:val="24"/>
      <w:szCs w:val="24"/>
      <w:lang w:eastAsia="zh-CN" w:bidi="hi-IN"/>
    </w:rPr>
  </w:style>
  <w:style w:type="paragraph" w:customStyle="1" w:styleId="Nadpistabulky">
    <w:name w:val="Nadpis tabulky"/>
    <w:basedOn w:val="Obsahtabulky"/>
    <w:rsid w:val="00431121"/>
    <w:pPr>
      <w:jc w:val="center"/>
    </w:pPr>
    <w:rPr>
      <w:b/>
      <w:bCs/>
    </w:rPr>
  </w:style>
  <w:style w:type="paragraph" w:customStyle="1" w:styleId="Obsahrmce">
    <w:name w:val="Obsah rámce"/>
    <w:basedOn w:val="Zkladntext"/>
    <w:rsid w:val="00431121"/>
    <w:pPr>
      <w:widowControl w:val="0"/>
      <w:suppressAutoHyphens/>
      <w:spacing w:after="57"/>
    </w:pPr>
    <w:rPr>
      <w:rFonts w:eastAsia="DejaVu Sans" w:cs="DejaVu Sans"/>
      <w:kern w:val="1"/>
      <w:szCs w:val="24"/>
      <w:lang w:val="cs-CZ" w:eastAsia="zh-CN" w:bidi="hi-IN"/>
    </w:rPr>
  </w:style>
  <w:style w:type="paragraph" w:customStyle="1" w:styleId="Identifikacestran">
    <w:name w:val="Identifikace stran"/>
    <w:basedOn w:val="Normln"/>
    <w:rsid w:val="00431121"/>
    <w:pPr>
      <w:spacing w:after="0" w:line="280" w:lineRule="atLeast"/>
      <w:jc w:val="both"/>
    </w:pPr>
    <w:rPr>
      <w:rFonts w:ascii="Times New Roman" w:eastAsia="Times New Roman" w:hAnsi="Times New Roman" w:cs="Times New Roman"/>
      <w:kern w:val="1"/>
      <w:sz w:val="24"/>
      <w:szCs w:val="20"/>
      <w:lang w:eastAsia="zh-CN"/>
    </w:rPr>
  </w:style>
  <w:style w:type="paragraph" w:customStyle="1" w:styleId="CKnormln">
    <w:name w:val="CK_normální"/>
    <w:basedOn w:val="Normln"/>
    <w:rsid w:val="00431121"/>
    <w:pPr>
      <w:spacing w:before="60" w:after="60" w:line="260" w:lineRule="atLeast"/>
      <w:jc w:val="both"/>
    </w:pPr>
    <w:rPr>
      <w:rFonts w:ascii="Calibri" w:eastAsia="Times New Roman" w:hAnsi="Calibri" w:cs="Times New Roman"/>
      <w:kern w:val="1"/>
      <w:sz w:val="20"/>
      <w:szCs w:val="20"/>
      <w:lang w:val="x-none" w:eastAsia="zh-CN"/>
    </w:rPr>
  </w:style>
  <w:style w:type="paragraph" w:customStyle="1" w:styleId="StyllnekTahoma10b">
    <w:name w:val="Styl Článek + Tahoma 10 b."/>
    <w:basedOn w:val="Normln"/>
    <w:rsid w:val="00431121"/>
    <w:pPr>
      <w:keepNext/>
      <w:spacing w:before="120" w:after="60" w:line="240" w:lineRule="auto"/>
      <w:jc w:val="center"/>
    </w:pPr>
    <w:rPr>
      <w:rFonts w:ascii="Tahoma" w:eastAsia="Times New Roman" w:hAnsi="Tahoma" w:cs="Times New Roman"/>
      <w:kern w:val="1"/>
      <w:sz w:val="20"/>
      <w:szCs w:val="20"/>
      <w:lang w:eastAsia="zh-CN"/>
    </w:rPr>
  </w:style>
  <w:style w:type="paragraph" w:customStyle="1" w:styleId="Plohanadpis2">
    <w:name w:val="Příloha nadpis 2"/>
    <w:basedOn w:val="Plohanadpis1"/>
    <w:rsid w:val="00431121"/>
    <w:pPr>
      <w:numPr>
        <w:ilvl w:val="1"/>
      </w:numPr>
      <w:spacing w:before="0" w:after="60"/>
    </w:pPr>
    <w:rPr>
      <w:rFonts w:ascii="Times New Roman" w:hAnsi="Times New Roman" w:cs="Times New Roman"/>
      <w:sz w:val="22"/>
      <w:szCs w:val="22"/>
    </w:rPr>
  </w:style>
  <w:style w:type="paragraph" w:customStyle="1" w:styleId="Plohanadpis1">
    <w:name w:val="Příloha nadpis 1"/>
    <w:rsid w:val="00431121"/>
    <w:pPr>
      <w:numPr>
        <w:numId w:val="14"/>
      </w:numPr>
      <w:spacing w:before="240" w:after="120" w:line="240" w:lineRule="auto"/>
    </w:pPr>
    <w:rPr>
      <w:rFonts w:ascii="Arial" w:eastAsia="Times New Roman" w:hAnsi="Arial" w:cs="Arial"/>
      <w:b/>
      <w:bCs/>
      <w:sz w:val="24"/>
      <w:szCs w:val="24"/>
      <w:lang w:eastAsia="cs-CZ"/>
    </w:rPr>
  </w:style>
  <w:style w:type="paragraph" w:customStyle="1" w:styleId="Plohanadpis3">
    <w:name w:val="Příloha nadpis 3"/>
    <w:basedOn w:val="Plohanadpis2"/>
    <w:rsid w:val="00431121"/>
    <w:pPr>
      <w:numPr>
        <w:ilvl w:val="2"/>
      </w:numPr>
    </w:pPr>
    <w:rPr>
      <w:b w:val="0"/>
      <w:bCs w:val="0"/>
    </w:rPr>
  </w:style>
  <w:style w:type="paragraph" w:customStyle="1" w:styleId="Vc">
    <w:name w:val="Věc"/>
    <w:basedOn w:val="Zhlav"/>
    <w:rsid w:val="00431121"/>
    <w:pPr>
      <w:suppressAutoHyphens/>
      <w:jc w:val="both"/>
    </w:pPr>
    <w:rPr>
      <w:rFonts w:ascii="Times New Roman" w:eastAsia="Times New Roman" w:hAnsi="Times New Roman" w:cs="Times New Roman"/>
      <w:sz w:val="24"/>
      <w:szCs w:val="24"/>
      <w:u w:val="single"/>
      <w:lang w:eastAsia="ar-SA"/>
    </w:rPr>
  </w:style>
  <w:style w:type="paragraph" w:customStyle="1" w:styleId="Odstavecseseznamem1">
    <w:name w:val="Odstavec se seznamem1"/>
    <w:basedOn w:val="Normln"/>
    <w:rsid w:val="00431121"/>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A4HP">
    <w:name w:val="A4HP"/>
    <w:rsid w:val="00431121"/>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Default">
    <w:name w:val="Default"/>
    <w:rsid w:val="00431121"/>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gmail-normaltextrun">
    <w:name w:val="gmail-normaltextrun"/>
    <w:basedOn w:val="Standardnpsmoodstavce"/>
    <w:rsid w:val="00431121"/>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rsid w:val="00431121"/>
    <w:rPr>
      <w:rFonts w:ascii="Segoe UI" w:hAnsi="Segoe UI"/>
    </w:rPr>
  </w:style>
  <w:style w:type="character" w:styleId="Nevyeenzmnka">
    <w:name w:val="Unresolved Mention"/>
    <w:basedOn w:val="Standardnpsmoodstavce"/>
    <w:uiPriority w:val="99"/>
    <w:semiHidden/>
    <w:unhideWhenUsed/>
    <w:rsid w:val="00431121"/>
    <w:rPr>
      <w:color w:val="605E5C"/>
      <w:shd w:val="clear" w:color="auto" w:fill="E1DFDD"/>
    </w:rPr>
  </w:style>
  <w:style w:type="character" w:styleId="Zmnka">
    <w:name w:val="Mention"/>
    <w:basedOn w:val="Standardnpsmoodstavce"/>
    <w:uiPriority w:val="99"/>
    <w:unhideWhenUsed/>
    <w:rsid w:val="00431121"/>
    <w:rPr>
      <w:color w:val="2B579A"/>
      <w:shd w:val="clear" w:color="auto" w:fill="E1DFDD"/>
    </w:rPr>
  </w:style>
  <w:style w:type="character" w:customStyle="1" w:styleId="TextodstavecChar">
    <w:name w:val="Text_odstavec Char"/>
    <w:basedOn w:val="Standardnpsmoodstavce"/>
    <w:link w:val="Textodstavec"/>
    <w:locked/>
    <w:rsid w:val="00431121"/>
    <w:rPr>
      <w:rFonts w:ascii="Arial" w:hAnsi="Arial" w:cs="Arial"/>
      <w:szCs w:val="24"/>
    </w:rPr>
  </w:style>
  <w:style w:type="paragraph" w:customStyle="1" w:styleId="Textodstavec">
    <w:name w:val="Text_odstavec"/>
    <w:basedOn w:val="Normln"/>
    <w:link w:val="TextodstavecChar"/>
    <w:rsid w:val="00431121"/>
    <w:pPr>
      <w:spacing w:before="60" w:after="20" w:line="240" w:lineRule="auto"/>
      <w:jc w:val="both"/>
    </w:pPr>
    <w:rPr>
      <w:rFonts w:ascii="Arial" w:hAnsi="Arial" w:cs="Arial"/>
      <w:szCs w:val="24"/>
    </w:rPr>
  </w:style>
  <w:style w:type="paragraph" w:customStyle="1" w:styleId="Odstavec">
    <w:name w:val="Odstavec"/>
    <w:basedOn w:val="Normln"/>
    <w:rsid w:val="00431121"/>
    <w:pPr>
      <w:spacing w:before="100" w:after="0" w:line="240" w:lineRule="auto"/>
    </w:pPr>
    <w:rPr>
      <w:rFonts w:ascii="Arial" w:eastAsia="Times New Roman" w:hAnsi="Arial" w:cs="Times New Roman"/>
      <w:sz w:val="20"/>
      <w:szCs w:val="20"/>
      <w:lang w:eastAsia="cs-CZ"/>
    </w:rPr>
  </w:style>
  <w:style w:type="paragraph" w:customStyle="1" w:styleId="l3">
    <w:name w:val="l3"/>
    <w:basedOn w:val="Normln"/>
    <w:rsid w:val="004311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431121"/>
    <w:rPr>
      <w:i/>
      <w:iCs/>
    </w:rPr>
  </w:style>
  <w:style w:type="character" w:styleId="Sledovanodkaz">
    <w:name w:val="FollowedHyperlink"/>
    <w:basedOn w:val="Standardnpsmoodstavce"/>
    <w:uiPriority w:val="99"/>
    <w:semiHidden/>
    <w:unhideWhenUsed/>
    <w:rsid w:val="00431121"/>
    <w:rPr>
      <w:color w:val="954F72" w:themeColor="followedHyperlink"/>
      <w:u w:val="single"/>
    </w:rPr>
  </w:style>
  <w:style w:type="paragraph" w:customStyle="1" w:styleId="CharCharChar">
    <w:name w:val="Char Char Char"/>
    <w:basedOn w:val="Normln"/>
    <w:rsid w:val="00EB7C0F"/>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r-jihomorav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5EB6-FF94-4ADB-85DD-D986E30791C9}">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8413</Words>
  <Characters>49642</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Jiří</dc:creator>
  <cp:keywords/>
  <dc:description/>
  <cp:lastModifiedBy>Turková Jovanka</cp:lastModifiedBy>
  <cp:revision>2</cp:revision>
  <cp:lastPrinted>2022-06-15T07:21:00Z</cp:lastPrinted>
  <dcterms:created xsi:type="dcterms:W3CDTF">2025-11-21T09:19:00Z</dcterms:created>
  <dcterms:modified xsi:type="dcterms:W3CDTF">2025-11-21T09:19:00Z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2022-06-09T14:40:55Z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a3487f74-4174-458f-ab52-e8ff5f1cfa36</vt:lpwstr>
  </property>
  <property fmtid="{D5CDD505-2E9C-101B-9397-08002B2CF9AE}" pid="8" name="MSIP_Label_690ebb53-23a2-471a-9c6e-17bd0d11311e_ContentBits">
    <vt:lpwstr>0</vt:lpwstr>
  </property>
</Properties>
</file>