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0FB8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C4F09">
        <w:rPr>
          <w:rFonts w:asciiTheme="minorHAnsi" w:hAnsiTheme="minorHAnsi" w:cstheme="minorHAnsi"/>
          <w:b/>
          <w:bCs/>
          <w:sz w:val="40"/>
          <w:szCs w:val="40"/>
        </w:rPr>
        <w:t xml:space="preserve">Kupní smlouva </w:t>
      </w:r>
    </w:p>
    <w:p w14:paraId="57E20FB9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57E20FBA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</w:rPr>
      </w:pPr>
    </w:p>
    <w:p w14:paraId="57E20FBB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I. </w:t>
      </w:r>
    </w:p>
    <w:p w14:paraId="57E20FBC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Smluvní strany </w:t>
      </w:r>
    </w:p>
    <w:p w14:paraId="57E20FBD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KUPUJÍCÍ: </w:t>
      </w:r>
    </w:p>
    <w:p w14:paraId="57E20FBE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Střední škola Brno, Charbulova, příspěvková organizace </w:t>
      </w:r>
    </w:p>
    <w:p w14:paraId="57E20FBF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se sídlem: Charbulova 1072/106, 618 00 Brno </w:t>
      </w:r>
    </w:p>
    <w:p w14:paraId="57E20FC0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IČ: 60552255 </w:t>
      </w:r>
    </w:p>
    <w:p w14:paraId="57E20FC1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DIČ: CZ60552255 </w:t>
      </w:r>
    </w:p>
    <w:p w14:paraId="57E20FC2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plátce DPH: ANO </w:t>
      </w:r>
    </w:p>
    <w:p w14:paraId="57E20FC3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jehož jménem jedná: RNDr. Janou Markovou, ředitelkou </w:t>
      </w:r>
    </w:p>
    <w:p w14:paraId="57E20FC4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bankovní spojení: Komerční banka, a.s. </w:t>
      </w:r>
    </w:p>
    <w:p w14:paraId="57E20FC5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proofErr w:type="spellStart"/>
      <w:r w:rsidRPr="001C4F09">
        <w:rPr>
          <w:rFonts w:asciiTheme="minorHAnsi" w:hAnsiTheme="minorHAnsi" w:cstheme="minorHAnsi"/>
        </w:rPr>
        <w:t>č.ú</w:t>
      </w:r>
      <w:proofErr w:type="spellEnd"/>
      <w:r w:rsidRPr="001C4F09">
        <w:rPr>
          <w:rFonts w:asciiTheme="minorHAnsi" w:hAnsiTheme="minorHAnsi" w:cstheme="minorHAnsi"/>
        </w:rPr>
        <w:t xml:space="preserve">.: 62039621 / 0100  </w:t>
      </w:r>
    </w:p>
    <w:p w14:paraId="57E20FC6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kontaktní osoba: Ing. Pavel Chmelka, chmelka@ssposbrno.cz </w:t>
      </w:r>
    </w:p>
    <w:p w14:paraId="57E20FC7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(dále jen „kupující“) na straně jedné </w:t>
      </w:r>
    </w:p>
    <w:p w14:paraId="57E20FC8" w14:textId="77777777" w:rsidR="001C4F09" w:rsidRPr="001C4F09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0FC9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a </w:t>
      </w:r>
    </w:p>
    <w:p w14:paraId="57E20FCA" w14:textId="77777777" w:rsidR="001C4F09" w:rsidRPr="001C4F09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b/>
          <w:bCs/>
        </w:rPr>
        <w:id w:val="858548666"/>
        <w:placeholder>
          <w:docPart w:val="DefaultPlaceholder_-1854013440"/>
        </w:placeholder>
      </w:sdtPr>
      <w:sdtContent>
        <w:sdt>
          <w:sdtPr>
            <w:rPr>
              <w:rFonts w:asciiTheme="minorHAnsi" w:hAnsiTheme="minorHAnsi" w:cstheme="minorHAnsi"/>
              <w:b/>
              <w:bCs/>
            </w:rPr>
            <w:id w:val="-667716128"/>
            <w:placeholder>
              <w:docPart w:val="DefaultPlaceholder_-1854013440"/>
            </w:placeholder>
          </w:sdtPr>
          <w:sdtContent>
            <w:p w14:paraId="57E20FCB" w14:textId="1C3E357A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 xml:space="preserve">PRODÁVAJÍCÍ: </w:t>
              </w:r>
            </w:p>
            <w:p w14:paraId="57E20FCC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>……………………………………</w:t>
              </w:r>
            </w:p>
            <w:p w14:paraId="57E20FCD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zastoupená: …………………………………………. </w:t>
              </w:r>
            </w:p>
            <w:p w14:paraId="57E20FCE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se sídlem: ………………………………… </w:t>
              </w:r>
            </w:p>
            <w:p w14:paraId="57E20FCF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>IČO: …………………………………..</w:t>
              </w:r>
            </w:p>
            <w:p w14:paraId="57E20FD0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DIČ: …………………..………………. </w:t>
              </w:r>
            </w:p>
            <w:p w14:paraId="57E20FD1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plátce DPH: ANO </w:t>
              </w:r>
            </w:p>
            <w:p w14:paraId="57E20FD2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>zapsána v obchodním rejstříku vedeném u ………………………. sp. zn. …………………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 </w:t>
              </w:r>
            </w:p>
            <w:p w14:paraId="57E20FD3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bankovní spojení: ……………………………… </w:t>
              </w:r>
            </w:p>
            <w:p w14:paraId="57E20FD4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kontaktní 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osoba:…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>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., ...................@.......................... </w:t>
              </w:r>
            </w:p>
            <w:p w14:paraId="57E20FD5" w14:textId="1E46C69D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  <w:b/>
                  <w:bCs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 xml:space="preserve">(dále jen „prodávající“) na straně druhé </w:t>
              </w:r>
            </w:p>
          </w:sdtContent>
        </w:sdt>
      </w:sdtContent>
    </w:sdt>
    <w:p w14:paraId="57E20FD6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0FD7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>Smluvní strany se výslovně dohodly, že veškerá práva a povinnosti upravená touto smlouvou, jakož i práva a povinnosti z této smlouvy vyplývající, budou řešit podle příslušných ustanovení zákona č. 89/2012 Sb., občanský zákoník, v platném znění (dále jen „</w:t>
      </w:r>
      <w:r w:rsidRPr="001C4F09">
        <w:rPr>
          <w:rFonts w:asciiTheme="minorHAnsi" w:hAnsiTheme="minorHAnsi" w:cstheme="minorHAnsi"/>
          <w:b/>
          <w:bCs/>
          <w:i/>
          <w:iCs/>
        </w:rPr>
        <w:t>občanský zákoník</w:t>
      </w:r>
      <w:r w:rsidRPr="001C4F09">
        <w:rPr>
          <w:rFonts w:asciiTheme="minorHAnsi" w:hAnsiTheme="minorHAnsi" w:cstheme="minorHAnsi"/>
        </w:rPr>
        <w:t xml:space="preserve">“). </w:t>
      </w:r>
    </w:p>
    <w:p w14:paraId="57E20FD8" w14:textId="7FF46698" w:rsidR="001C4F09" w:rsidRDefault="001C4F09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E10C1CA" w14:textId="019201A4" w:rsidR="000932BB" w:rsidRDefault="000932B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59559032" w14:textId="77777777" w:rsidR="00F15F2B" w:rsidRDefault="00F15F2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7020E565" w14:textId="77777777" w:rsidR="000932BB" w:rsidRDefault="000932B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57E20FD9" w14:textId="77777777" w:rsidR="00980F1D" w:rsidRPr="001C4F09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lastRenderedPageBreak/>
        <w:t xml:space="preserve">II. </w:t>
      </w:r>
    </w:p>
    <w:p w14:paraId="57E20FDA" w14:textId="77777777" w:rsidR="00980F1D" w:rsidRPr="00C868EF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Úvodní ustanovení </w:t>
      </w:r>
    </w:p>
    <w:p w14:paraId="57E20FDB" w14:textId="1A9015A6" w:rsidR="00980F1D" w:rsidRPr="00513BA5" w:rsidRDefault="00980F1D" w:rsidP="00F15F2B">
      <w:pPr>
        <w:pStyle w:val="Default"/>
        <w:widowControl w:val="0"/>
        <w:numPr>
          <w:ilvl w:val="0"/>
          <w:numId w:val="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513BA5">
        <w:rPr>
          <w:rFonts w:asciiTheme="minorHAnsi" w:hAnsiTheme="minorHAnsi" w:cstheme="minorHAnsi"/>
        </w:rPr>
        <w:t xml:space="preserve">Účelem kupní smlouvy je zabezpečení dodávky </w:t>
      </w:r>
      <w:r w:rsidR="00F15F2B">
        <w:rPr>
          <w:rFonts w:asciiTheme="minorHAnsi" w:hAnsiTheme="minorHAnsi" w:cstheme="minorHAnsi"/>
        </w:rPr>
        <w:t xml:space="preserve">6 </w:t>
      </w:r>
      <w:r w:rsidR="00513BA5" w:rsidRPr="00513BA5">
        <w:rPr>
          <w:rFonts w:asciiTheme="minorHAnsi" w:hAnsiTheme="minorHAnsi" w:cstheme="minorHAnsi"/>
        </w:rPr>
        <w:t xml:space="preserve">ks </w:t>
      </w:r>
      <w:r w:rsidR="00F15F2B">
        <w:rPr>
          <w:rFonts w:asciiTheme="minorHAnsi" w:hAnsiTheme="minorHAnsi" w:cstheme="minorHAnsi"/>
        </w:rPr>
        <w:t xml:space="preserve">mobilních digitálních zařízení včetně příslušenství </w:t>
      </w:r>
      <w:r w:rsidR="000A584A" w:rsidRPr="00513BA5">
        <w:rPr>
          <w:rFonts w:asciiTheme="minorHAnsi" w:hAnsiTheme="minorHAnsi" w:cstheme="minorHAnsi"/>
        </w:rPr>
        <w:t>dle Přílohy č. 1 smlouvy</w:t>
      </w:r>
      <w:r w:rsidRPr="00513BA5">
        <w:rPr>
          <w:rFonts w:asciiTheme="minorHAnsi" w:hAnsiTheme="minorHAnsi" w:cstheme="minorHAnsi"/>
        </w:rPr>
        <w:t xml:space="preserve"> (dále jen „</w:t>
      </w:r>
      <w:r w:rsidRPr="00513BA5">
        <w:rPr>
          <w:rFonts w:asciiTheme="minorHAnsi" w:hAnsiTheme="minorHAnsi" w:cstheme="minorHAnsi"/>
          <w:b/>
          <w:bCs/>
          <w:i/>
          <w:iCs/>
        </w:rPr>
        <w:t>předmět koupě</w:t>
      </w:r>
      <w:r w:rsidRPr="00513BA5">
        <w:rPr>
          <w:rFonts w:asciiTheme="minorHAnsi" w:hAnsiTheme="minorHAnsi" w:cstheme="minorHAnsi"/>
        </w:rPr>
        <w:t>“ nebo „</w:t>
      </w:r>
      <w:r w:rsidRPr="00513BA5">
        <w:rPr>
          <w:rFonts w:asciiTheme="minorHAnsi" w:hAnsiTheme="minorHAnsi" w:cstheme="minorHAnsi"/>
          <w:b/>
          <w:bCs/>
          <w:i/>
          <w:iCs/>
        </w:rPr>
        <w:t>zboží</w:t>
      </w:r>
      <w:r w:rsidRPr="00513BA5">
        <w:rPr>
          <w:rFonts w:asciiTheme="minorHAnsi" w:hAnsiTheme="minorHAnsi" w:cstheme="minorHAnsi"/>
        </w:rPr>
        <w:t xml:space="preserve">“), a to v souladu se všemi podmínkami sjednanými kupní smlouvou tak, aby byl zajištěn řádný provoz kupujícího a s tím spojené činnosti kupujícího. </w:t>
      </w:r>
    </w:p>
    <w:p w14:paraId="57E20FDC" w14:textId="50BB03CF" w:rsidR="00980F1D" w:rsidRPr="00A3279F" w:rsidRDefault="00980F1D" w:rsidP="00046DFB">
      <w:pPr>
        <w:pStyle w:val="Default"/>
        <w:widowControl w:val="0"/>
        <w:numPr>
          <w:ilvl w:val="0"/>
          <w:numId w:val="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A3279F">
        <w:rPr>
          <w:rFonts w:asciiTheme="minorHAnsi" w:hAnsiTheme="minorHAnsi" w:cstheme="minorHAnsi"/>
        </w:rPr>
        <w:t xml:space="preserve">Podkladem pro uzavření této smlouvy je nabídka zhotovitele ze dne </w:t>
      </w:r>
      <w:sdt>
        <w:sdtPr>
          <w:id w:val="71623372"/>
          <w:placeholder>
            <w:docPart w:val="0C012EE0CAFF48EAB8EF5F6BDFA459D7"/>
          </w:placeholder>
          <w15:appearance w15:val="hidden"/>
        </w:sdtPr>
        <w:sdtContent>
          <w:sdt>
            <w:sdtPr>
              <w:id w:val="-841005534"/>
              <w:placeholder>
                <w:docPart w:val="DefaultPlaceholder_-1854013440"/>
              </w:placeholder>
            </w:sdtPr>
            <w:sdtEndPr>
              <w:rPr>
                <w:rFonts w:asciiTheme="minorHAnsi" w:hAnsiTheme="minorHAnsi" w:cstheme="minorHAnsi"/>
              </w:rPr>
            </w:sdtEndPr>
            <w:sdtContent>
              <w:sdt>
                <w:sdtPr>
                  <w:id w:val="-1443302430"/>
                  <w:placeholder>
                    <w:docPart w:val="DefaultPlaceholder_-1854013440"/>
                  </w:placeholder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r w:rsidRPr="00A3279F">
                    <w:rPr>
                      <w:rFonts w:asciiTheme="minorHAnsi" w:hAnsiTheme="minorHAnsi" w:cstheme="minorHAnsi"/>
                    </w:rPr>
                    <w:t>……</w:t>
                  </w:r>
                  <w:proofErr w:type="gramStart"/>
                  <w:r w:rsidRPr="00A3279F">
                    <w:rPr>
                      <w:rFonts w:asciiTheme="minorHAnsi" w:hAnsiTheme="minorHAnsi" w:cstheme="minorHAnsi"/>
                    </w:rPr>
                    <w:t>…….</w:t>
                  </w:r>
                  <w:proofErr w:type="gramEnd"/>
                  <w:r w:rsidRPr="00A3279F">
                    <w:rPr>
                      <w:rFonts w:asciiTheme="minorHAnsi" w:hAnsiTheme="minorHAnsi" w:cstheme="minorHAnsi"/>
                    </w:rPr>
                    <w:t>.</w:t>
                  </w:r>
                </w:sdtContent>
              </w:sdt>
            </w:sdtContent>
          </w:sdt>
        </w:sdtContent>
      </w:sdt>
      <w:r w:rsidRPr="00A3279F">
        <w:rPr>
          <w:rFonts w:asciiTheme="minorHAnsi" w:hAnsiTheme="minorHAnsi" w:cstheme="minorHAnsi"/>
        </w:rPr>
        <w:t xml:space="preserve"> podaná pro plnění veřejné zakázky malého rozsahu</w:t>
      </w:r>
      <w:r w:rsidRPr="00A3279F">
        <w:rPr>
          <w:rFonts w:asciiTheme="minorHAnsi" w:hAnsiTheme="minorHAnsi" w:cstheme="minorHAnsi"/>
          <w:i/>
        </w:rPr>
        <w:t xml:space="preserve"> </w:t>
      </w:r>
      <w:r w:rsidRPr="00A3279F">
        <w:rPr>
          <w:rFonts w:asciiTheme="minorHAnsi" w:hAnsiTheme="minorHAnsi" w:cstheme="minorHAnsi"/>
        </w:rPr>
        <w:t>s názvem „</w:t>
      </w:r>
      <w:bookmarkStart w:id="0" w:name="_Hlk202354225"/>
      <w:r w:rsidR="00A3279F" w:rsidRPr="00A3279F">
        <w:rPr>
          <w:rFonts w:cstheme="minorHAnsi"/>
          <w:b/>
        </w:rPr>
        <w:t>Oprava wifi systému pro SŠCHB</w:t>
      </w:r>
      <w:bookmarkEnd w:id="0"/>
      <w:r w:rsidR="00A3279F">
        <w:rPr>
          <w:rFonts w:cstheme="minorHAnsi"/>
          <w:b/>
        </w:rPr>
        <w:t>“</w:t>
      </w:r>
      <w:r w:rsidR="000A584A" w:rsidRPr="00A3279F">
        <w:rPr>
          <w:rFonts w:asciiTheme="minorHAnsi" w:hAnsiTheme="minorHAnsi" w:cstheme="minorHAnsi"/>
        </w:rPr>
        <w:t xml:space="preserve"> </w:t>
      </w:r>
      <w:r w:rsidRPr="00A3279F">
        <w:rPr>
          <w:rFonts w:asciiTheme="minorHAnsi" w:hAnsiTheme="minorHAnsi" w:cstheme="minorHAnsi"/>
        </w:rPr>
        <w:t>(dále jen „nabídka na veřejnou zakázku“).</w:t>
      </w:r>
    </w:p>
    <w:p w14:paraId="57E20FDE" w14:textId="0E5A47CC" w:rsidR="00C868EF" w:rsidRPr="001C4F09" w:rsidRDefault="00C868EF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0FD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III. </w:t>
      </w:r>
    </w:p>
    <w:p w14:paraId="57E20FE0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Předmět plnění </w:t>
      </w:r>
    </w:p>
    <w:p w14:paraId="57E20FE1" w14:textId="5994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Touto smlouvou se prodávající zavazuje za podmínek této smlouvy dodat kupujícímu předmět koupě dle Přílohy č. 1 této kupní smlouvy, vč. jeho dopravy </w:t>
      </w:r>
      <w:r w:rsidR="00C529E9">
        <w:rPr>
          <w:rFonts w:asciiTheme="minorHAnsi" w:hAnsiTheme="minorHAnsi" w:cstheme="minorHAnsi"/>
        </w:rPr>
        <w:t xml:space="preserve">a instalace </w:t>
      </w:r>
      <w:r w:rsidRPr="001C4F09">
        <w:rPr>
          <w:rFonts w:asciiTheme="minorHAnsi" w:hAnsiTheme="minorHAnsi" w:cstheme="minorHAnsi"/>
        </w:rPr>
        <w:t>d</w:t>
      </w:r>
      <w:r w:rsidR="000A584A">
        <w:rPr>
          <w:rFonts w:asciiTheme="minorHAnsi" w:hAnsiTheme="minorHAnsi" w:cstheme="minorHAnsi"/>
        </w:rPr>
        <w:t>o níže sjednaného místa plnění</w:t>
      </w:r>
      <w:r w:rsidRPr="001C4F09">
        <w:rPr>
          <w:rFonts w:asciiTheme="minorHAnsi" w:hAnsiTheme="minorHAnsi" w:cstheme="minorHAnsi"/>
        </w:rPr>
        <w:t xml:space="preserve"> a převést na kupujícího vlastnické právo ke zboží podle této smlouvy. </w:t>
      </w:r>
    </w:p>
    <w:p w14:paraId="57E20FE2" w14:textId="7777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se zavazuje dodat zboží nové v takovém množství, jakosti a provedení vyplývajícím ze specifikace předmětu koupě (Příloha č. 1), technických standardů a norem. </w:t>
      </w:r>
    </w:p>
    <w:p w14:paraId="57E20FE3" w14:textId="77777777" w:rsidR="00C868EF" w:rsidRPr="008C373A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Kupující se zavazuje, že </w:t>
      </w:r>
      <w:r w:rsidRPr="008C373A">
        <w:rPr>
          <w:rFonts w:asciiTheme="minorHAnsi" w:hAnsiTheme="minorHAnsi" w:cstheme="minorHAnsi"/>
        </w:rPr>
        <w:t>předmět koupě převezme v souladu s čl. VI smlouvy a zaplatí prodávajícímu sjednanou kupní cenu dle čl. VII</w:t>
      </w:r>
      <w:r w:rsidR="00C868EF" w:rsidRPr="008C373A">
        <w:rPr>
          <w:rFonts w:asciiTheme="minorHAnsi" w:hAnsiTheme="minorHAnsi" w:cstheme="minorHAnsi"/>
        </w:rPr>
        <w:t xml:space="preserve"> smlouvy. </w:t>
      </w:r>
    </w:p>
    <w:p w14:paraId="57E20FE4" w14:textId="7777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>Kupující se zavazuje převzít předmět koupě se všemi jeho součástmi a příslušenstvím, přijmout jej do svého vlastnictví, přijmout související plnění vymezená v kupní smlouvě a zaplatit prodávajícímu sjednanou cenu a příslušnou DPH, je-li Prodávající povinen podle zákona č. 235/2004 Sb., o dani z přidané hodnoty, ve znění pozdějších předpisů (dále jen „</w:t>
      </w:r>
      <w:proofErr w:type="spellStart"/>
      <w:r w:rsidRPr="00C868EF">
        <w:rPr>
          <w:rFonts w:asciiTheme="minorHAnsi" w:hAnsiTheme="minorHAnsi" w:cstheme="minorHAnsi"/>
        </w:rPr>
        <w:t>ZoDPH</w:t>
      </w:r>
      <w:proofErr w:type="spellEnd"/>
      <w:r w:rsidRPr="00C868EF">
        <w:rPr>
          <w:rFonts w:asciiTheme="minorHAnsi" w:hAnsiTheme="minorHAnsi" w:cstheme="minorHAnsi"/>
        </w:rPr>
        <w:t xml:space="preserve">“), hradit DPH. </w:t>
      </w:r>
    </w:p>
    <w:p w14:paraId="57E20FE5" w14:textId="77777777" w:rsidR="00C868EF" w:rsidRPr="00C868EF" w:rsidRDefault="00C868EF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57E20FE6" w14:textId="77777777" w:rsidR="00C868EF" w:rsidRPr="00C868EF" w:rsidRDefault="00303EA5" w:rsidP="00F15F2B">
      <w:pPr>
        <w:pStyle w:val="Default"/>
        <w:widowControl w:val="0"/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IV. </w:t>
      </w:r>
    </w:p>
    <w:p w14:paraId="57E20FE7" w14:textId="77777777" w:rsidR="00303EA5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Místo plnění </w:t>
      </w:r>
    </w:p>
    <w:p w14:paraId="36349186" w14:textId="1955BA5C" w:rsidR="00C9632F" w:rsidRDefault="00303EA5" w:rsidP="0006772D">
      <w:pPr>
        <w:pStyle w:val="Default"/>
        <w:widowControl w:val="0"/>
        <w:numPr>
          <w:ilvl w:val="0"/>
          <w:numId w:val="8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824D0B">
        <w:rPr>
          <w:rFonts w:asciiTheme="minorHAnsi" w:hAnsiTheme="minorHAnsi" w:cstheme="minorHAnsi"/>
        </w:rPr>
        <w:t xml:space="preserve">Smluvní strany si ujednaly, že místem plnění je objekt Střední školy Brno, Charbulova, příspěvková organizace, Charbulova 1072/106, 618 00 Brno, Jihomoravský kraj </w:t>
      </w:r>
    </w:p>
    <w:p w14:paraId="5B102E99" w14:textId="77777777" w:rsidR="00824D0B" w:rsidRPr="00824D0B" w:rsidRDefault="00824D0B" w:rsidP="00824D0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57E20FE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V. </w:t>
      </w:r>
    </w:p>
    <w:p w14:paraId="57E20FE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Doba plnění </w:t>
      </w:r>
    </w:p>
    <w:p w14:paraId="57E20FEC" w14:textId="11FB09F0" w:rsidR="00303EA5" w:rsidRPr="00C868EF" w:rsidRDefault="00303EA5" w:rsidP="00F15F2B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se zavazuje dodat zboží a splnit veškeré své smluvní povinnosti, vztahující se podle Přílohy č. 1 této smlouvy k dodání </w:t>
      </w:r>
      <w:r w:rsidR="00C529E9">
        <w:rPr>
          <w:rFonts w:asciiTheme="minorHAnsi" w:hAnsiTheme="minorHAnsi" w:cstheme="minorHAnsi"/>
        </w:rPr>
        <w:t xml:space="preserve">a instalaci </w:t>
      </w:r>
      <w:r w:rsidRPr="001C4F09">
        <w:rPr>
          <w:rFonts w:asciiTheme="minorHAnsi" w:hAnsiTheme="minorHAnsi" w:cstheme="minorHAnsi"/>
        </w:rPr>
        <w:t xml:space="preserve">zboží </w:t>
      </w:r>
      <w:r w:rsidRPr="001C4F09">
        <w:rPr>
          <w:rFonts w:asciiTheme="minorHAnsi" w:hAnsiTheme="minorHAnsi" w:cstheme="minorHAnsi"/>
          <w:b/>
          <w:bCs/>
        </w:rPr>
        <w:t xml:space="preserve">nejpozději do </w:t>
      </w:r>
      <w:r w:rsidR="00824D0B">
        <w:rPr>
          <w:rFonts w:asciiTheme="minorHAnsi" w:hAnsiTheme="minorHAnsi" w:cstheme="minorHAnsi"/>
          <w:b/>
          <w:bCs/>
        </w:rPr>
        <w:t>19</w:t>
      </w:r>
      <w:r w:rsidR="00F15F2B">
        <w:rPr>
          <w:rFonts w:asciiTheme="minorHAnsi" w:hAnsiTheme="minorHAnsi" w:cstheme="minorHAnsi"/>
          <w:b/>
          <w:bCs/>
        </w:rPr>
        <w:t>. 12. 202</w:t>
      </w:r>
      <w:r w:rsidR="00824D0B">
        <w:rPr>
          <w:rFonts w:asciiTheme="minorHAnsi" w:hAnsiTheme="minorHAnsi" w:cstheme="minorHAnsi"/>
          <w:b/>
          <w:bCs/>
        </w:rPr>
        <w:t>5</w:t>
      </w:r>
      <w:r w:rsidR="00513BA5">
        <w:rPr>
          <w:rFonts w:asciiTheme="minorHAnsi" w:hAnsiTheme="minorHAnsi" w:cstheme="minorHAnsi"/>
          <w:b/>
          <w:bCs/>
        </w:rPr>
        <w:t>.</w:t>
      </w:r>
    </w:p>
    <w:p w14:paraId="57E20FEE" w14:textId="4314AB40" w:rsidR="00303EA5" w:rsidRDefault="00303EA5" w:rsidP="00F15F2B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je povinen oznámit kupujícímu termín </w:t>
      </w:r>
      <w:r w:rsidR="00C529E9">
        <w:rPr>
          <w:rFonts w:asciiTheme="minorHAnsi" w:hAnsiTheme="minorHAnsi" w:cstheme="minorHAnsi"/>
        </w:rPr>
        <w:t>instalace a předání</w:t>
      </w:r>
      <w:r w:rsidRPr="00C868EF">
        <w:rPr>
          <w:rFonts w:asciiTheme="minorHAnsi" w:hAnsiTheme="minorHAnsi" w:cstheme="minorHAnsi"/>
        </w:rPr>
        <w:t xml:space="preserve"> předmětu koupě alespoň </w:t>
      </w:r>
      <w:r w:rsidR="00C529E9">
        <w:rPr>
          <w:rFonts w:asciiTheme="minorHAnsi" w:hAnsiTheme="minorHAnsi" w:cstheme="minorHAnsi"/>
        </w:rPr>
        <w:t>3</w:t>
      </w:r>
      <w:r w:rsidRPr="00C868EF">
        <w:rPr>
          <w:rFonts w:asciiTheme="minorHAnsi" w:hAnsiTheme="minorHAnsi" w:cstheme="minorHAnsi"/>
        </w:rPr>
        <w:t xml:space="preserve"> pracovní dny předem. </w:t>
      </w:r>
    </w:p>
    <w:p w14:paraId="0AFA951D" w14:textId="4A372B5D" w:rsidR="00F15F2B" w:rsidRDefault="00F15F2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0DC00256" w14:textId="77777777" w:rsidR="00824D0B" w:rsidRDefault="00824D0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0FF0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lastRenderedPageBreak/>
        <w:t xml:space="preserve">VI. </w:t>
      </w:r>
    </w:p>
    <w:p w14:paraId="57E20FF1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Odevzdání a převzetí předmětu koupě </w:t>
      </w:r>
    </w:p>
    <w:p w14:paraId="57E20FF2" w14:textId="77777777" w:rsidR="00303EA5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Předmět koupě podle čl. III. odst. 1 této smlouvy bude v místě plnění předán kupujícímu datovaným předávacím protokolem. V předávacím protokolu bude smluvními stranami potvrzeno splnění veškerých smluvních povinností prodávajícího, vztahujících se podle této smlouvy k dodání zboží. </w:t>
      </w:r>
    </w:p>
    <w:p w14:paraId="57E20FF3" w14:textId="77777777" w:rsidR="00303EA5" w:rsidRPr="00C868EF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splní povinnost odevzdat předmět koupě kupujícímu: </w:t>
      </w:r>
    </w:p>
    <w:p w14:paraId="57E20FF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2.1. převezme-li kupující předmět koupě, nebo </w:t>
      </w:r>
    </w:p>
    <w:p w14:paraId="57E20FF6" w14:textId="5EBE9660" w:rsidR="00C868EF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8C373A">
        <w:rPr>
          <w:rFonts w:asciiTheme="minorHAnsi" w:hAnsiTheme="minorHAnsi" w:cstheme="minorHAnsi"/>
        </w:rPr>
        <w:t>2.2. umožní-li kupujícímu nakládat s předmětem koupě v místě plnění uvedeném v čl. IV kupní smlouvy a v době plnění uvedené v čl. V kupní smlouvy a kupující v rozporu s odst. 3 tohoto článku kupní smlouvy odmítne předmět koupě převzít nebo v rozporu s odst. 3 tohoto článku kupní smlouvy neposkytne potřebnou součinnost.</w:t>
      </w:r>
      <w:r w:rsidRPr="001C4F09">
        <w:rPr>
          <w:rFonts w:asciiTheme="minorHAnsi" w:hAnsiTheme="minorHAnsi" w:cstheme="minorHAnsi"/>
        </w:rPr>
        <w:t xml:space="preserve"> </w:t>
      </w:r>
    </w:p>
    <w:p w14:paraId="57E20FF7" w14:textId="77777777" w:rsidR="00303EA5" w:rsidRPr="001C4F09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Kupující je oprávněn odmítnout převzít Předmět koupě nebo neposkytnout součinnost k jeho převzetí zejména v následujících případech: </w:t>
      </w:r>
    </w:p>
    <w:p w14:paraId="57E20FF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3.1. předmět koupě nebude mít vlastnosti požadované kupní smlouvou nebo </w:t>
      </w:r>
    </w:p>
    <w:p w14:paraId="57E20FF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3.2. předmět koupě nebude mít vlastnosti požadované platnými a účinnými právními předpisy nebo technickými normami nebo </w:t>
      </w:r>
    </w:p>
    <w:p w14:paraId="57E20FF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3.3. předmět koupě bude vykazovat znaky zjevného poškození nebo </w:t>
      </w:r>
    </w:p>
    <w:p w14:paraId="57E20FF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3.4. prodávající dodá Předmět koupě do jiného místa, než jak je sjednáno v čl. IV kupní smlouvy nebo </w:t>
      </w:r>
    </w:p>
    <w:p w14:paraId="57E20FFC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3.5. prodávající dodá předmět koupě mimo dobu sjednanou v čl. V kupní smlouvy nebo </w:t>
      </w:r>
    </w:p>
    <w:p w14:paraId="57E20FFD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3.6. prodávající dodá předmět koupě za cenu v rozporu s kupní smlouvou nebo </w:t>
      </w:r>
    </w:p>
    <w:p w14:paraId="57E20FFE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3.7. prodávající nesplní povinnost stanovenou v čl. V odst. 3 kupní smlouvy nebo </w:t>
      </w:r>
    </w:p>
    <w:p w14:paraId="57E20FF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3.8. prodávající nesplní některou ze svých povinností podle čl. III odst. 1 kupní smlouvy </w:t>
      </w:r>
    </w:p>
    <w:p w14:paraId="57E21000" w14:textId="77777777" w:rsidR="00303EA5" w:rsidRPr="001C4F09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 rámci přejímacího řízení bude kontrolována zejména kompletnost dodaného zboží a vizuální kvalita. Součástí přejímacího řízení bude rovněž komplexní vyzkoušení provozu dodaného zboží s tím, že kritéria úspěšnosti převzetí zboží jsou: </w:t>
      </w:r>
    </w:p>
    <w:p w14:paraId="57E21001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4.1. kompletnost dodaného zboží dle smlouvy a zadávací dokumentace, </w:t>
      </w:r>
    </w:p>
    <w:p w14:paraId="57E21002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4.2. vizuální kontrola dodaného zboží, </w:t>
      </w:r>
    </w:p>
    <w:p w14:paraId="57E21003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4.3. provedení kontroly funkčnosti zboží ze strany kupujícího, </w:t>
      </w:r>
    </w:p>
    <w:p w14:paraId="57E2100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4.4. kontrola kvality dodaného zboží, </w:t>
      </w:r>
    </w:p>
    <w:p w14:paraId="57E21005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4.5. dodání návodů k obsluze v českém jazyce, </w:t>
      </w:r>
    </w:p>
    <w:p w14:paraId="4C689BED" w14:textId="75B58F30" w:rsidR="000932BB" w:rsidRDefault="000932B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07" w14:textId="5B830521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VII. </w:t>
      </w:r>
    </w:p>
    <w:p w14:paraId="57E2100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Kupní cena a platební podmínky </w:t>
      </w:r>
    </w:p>
    <w:p w14:paraId="57E21009" w14:textId="77777777" w:rsidR="0095119E" w:rsidRPr="00C868EF" w:rsidRDefault="0095119E" w:rsidP="00F15F2B">
      <w:pPr>
        <w:pStyle w:val="Odstavecseseznamem"/>
        <w:numPr>
          <w:ilvl w:val="0"/>
          <w:numId w:val="13"/>
        </w:numPr>
        <w:ind w:left="360"/>
        <w:jc w:val="both"/>
        <w:outlineLvl w:val="1"/>
        <w:rPr>
          <w:rFonts w:cstheme="minorHAnsi"/>
          <w:sz w:val="24"/>
          <w:szCs w:val="24"/>
        </w:rPr>
      </w:pPr>
      <w:r w:rsidRPr="00C868EF">
        <w:rPr>
          <w:rFonts w:cstheme="minorHAnsi"/>
          <w:sz w:val="24"/>
          <w:szCs w:val="24"/>
        </w:rPr>
        <w:t xml:space="preserve">Smluvní strany se dohodly na této výši ceny zboží: </w:t>
      </w:r>
    </w:p>
    <w:sdt>
      <w:sdtPr>
        <w:rPr>
          <w:rFonts w:cstheme="minorHAnsi"/>
          <w:b/>
          <w:sz w:val="24"/>
          <w:szCs w:val="24"/>
        </w:rPr>
        <w:id w:val="1197730797"/>
        <w:placeholder>
          <w:docPart w:val="DefaultPlaceholder_-1854013440"/>
        </w:placeholder>
      </w:sdtPr>
      <w:sdtEndPr>
        <w:rPr>
          <w:b w:val="0"/>
        </w:rPr>
      </w:sdtEndPr>
      <w:sdtContent>
        <w:sdt>
          <w:sdtPr>
            <w:rPr>
              <w:rFonts w:cstheme="minorHAnsi"/>
              <w:b/>
              <w:sz w:val="24"/>
              <w:szCs w:val="24"/>
            </w:rPr>
            <w:id w:val="-1795440947"/>
            <w:placeholder>
              <w:docPart w:val="DefaultPlaceholder_-1854013440"/>
            </w:placeholder>
          </w:sdtPr>
          <w:sdtEndPr>
            <w:rPr>
              <w:b w:val="0"/>
            </w:rPr>
          </w:sdtEndPr>
          <w:sdtContent>
            <w:p w14:paraId="57E2100A" w14:textId="3AF6A8AD" w:rsidR="0095119E" w:rsidRPr="006F6815" w:rsidRDefault="0095119E" w:rsidP="00C529E9">
              <w:pPr>
                <w:tabs>
                  <w:tab w:val="left" w:pos="7020"/>
                </w:tabs>
                <w:spacing w:after="120"/>
                <w:ind w:left="1418"/>
                <w:jc w:val="both"/>
                <w:outlineLvl w:val="1"/>
                <w:rPr>
                  <w:rFonts w:cstheme="minorHAnsi"/>
                  <w:b/>
                  <w:sz w:val="28"/>
                  <w:szCs w:val="28"/>
                </w:rPr>
              </w:pPr>
              <w:r w:rsidRPr="006F6815">
                <w:rPr>
                  <w:rFonts w:cstheme="minorHAnsi"/>
                  <w:b/>
                  <w:sz w:val="24"/>
                  <w:szCs w:val="24"/>
                </w:rPr>
                <w:t>Celková cena zboží:</w:t>
              </w:r>
            </w:p>
            <w:p w14:paraId="57E2100B" w14:textId="77777777" w:rsidR="0095119E" w:rsidRPr="00FA6808" w:rsidRDefault="0095119E" w:rsidP="00C529E9">
              <w:pPr>
                <w:widowControl w:val="0"/>
                <w:tabs>
                  <w:tab w:val="left" w:pos="2552"/>
                </w:tabs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t>Cena bez DPH: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  <w:t>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…….…,-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 xml:space="preserve">Kč </w:t>
              </w:r>
            </w:p>
            <w:p w14:paraId="57E2100C" w14:textId="77777777" w:rsidR="0095119E" w:rsidRPr="00FA6808" w:rsidRDefault="0095119E" w:rsidP="00C529E9">
              <w:pPr>
                <w:widowControl w:val="0"/>
                <w:tabs>
                  <w:tab w:val="left" w:pos="2410"/>
                </w:tabs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lastRenderedPageBreak/>
                <w:t>DPH ve výši: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="008C373A"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>…………………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 xml:space="preserve">,-Kč </w:t>
              </w:r>
            </w:p>
            <w:p w14:paraId="57E2100D" w14:textId="6870659A" w:rsidR="0095119E" w:rsidRDefault="0095119E" w:rsidP="00C529E9">
              <w:pPr>
                <w:widowControl w:val="0"/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t>Cena včetně DPH ve výši: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="00FA6808">
                <w:rPr>
                  <w:rFonts w:cstheme="minorHAnsi"/>
                  <w:sz w:val="24"/>
                  <w:szCs w:val="24"/>
                </w:rPr>
                <w:t>…………………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>,-Kč</w:t>
              </w:r>
              <w:r w:rsidRPr="006F6815">
                <w:rPr>
                  <w:rFonts w:cstheme="minorHAnsi"/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14:paraId="57E2100E" w14:textId="77777777" w:rsidR="008C373A" w:rsidRPr="006F6815" w:rsidRDefault="008C373A" w:rsidP="008C373A">
      <w:pPr>
        <w:widowControl w:val="0"/>
        <w:spacing w:after="0"/>
        <w:ind w:left="1418"/>
        <w:jc w:val="both"/>
        <w:rPr>
          <w:rFonts w:cstheme="minorHAnsi"/>
          <w:sz w:val="24"/>
          <w:szCs w:val="24"/>
        </w:rPr>
      </w:pPr>
    </w:p>
    <w:p w14:paraId="57E2100F" w14:textId="149B9FAE" w:rsidR="00303EA5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Kupní cena bude kupujícím uhrazena na základě faktury prodávajícího se splatností </w:t>
      </w:r>
      <w:r w:rsidR="00C529E9">
        <w:rPr>
          <w:rFonts w:asciiTheme="minorHAnsi" w:hAnsiTheme="minorHAnsi" w:cstheme="minorHAnsi"/>
        </w:rPr>
        <w:t>21</w:t>
      </w:r>
      <w:r w:rsidRPr="001C4F09">
        <w:rPr>
          <w:rFonts w:asciiTheme="minorHAnsi" w:hAnsiTheme="minorHAnsi" w:cstheme="minorHAnsi"/>
        </w:rPr>
        <w:t xml:space="preserve"> dnů ode dne jejího prokazatelného doručení kupujícímu. </w:t>
      </w:r>
    </w:p>
    <w:p w14:paraId="57E21010" w14:textId="51507FAF" w:rsidR="00C868EF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Daňový doklad - faktura prodávajícího musí mít náležitosti daňového a účetního dokladu podle účinných právních předpisů, obsahovat požadavek na způsob provedení platby, bankovní spojení, datum splatnosti </w:t>
      </w:r>
      <w:r w:rsidR="00C529E9">
        <w:rPr>
          <w:rFonts w:asciiTheme="minorHAnsi" w:hAnsiTheme="minorHAnsi" w:cstheme="minorHAnsi"/>
        </w:rPr>
        <w:t>21</w:t>
      </w:r>
      <w:r w:rsidRPr="00C868EF">
        <w:rPr>
          <w:rFonts w:asciiTheme="minorHAnsi" w:hAnsiTheme="minorHAnsi" w:cstheme="minorHAnsi"/>
        </w:rPr>
        <w:t xml:space="preserve"> dnů ode dne jejich doručení kupujícímu, formou a obsahem musí odpovídat zákonu o účetnictví v účinném znění a zákonu o dani z přidané hodnoty v účinném znění a musí mít náležitosti obchodní listiny. </w:t>
      </w:r>
    </w:p>
    <w:p w14:paraId="57E21011" w14:textId="77777777" w:rsidR="00303EA5" w:rsidRPr="00C868EF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 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</w:t>
      </w:r>
    </w:p>
    <w:p w14:paraId="57E21012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3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VIII. </w:t>
      </w:r>
    </w:p>
    <w:p w14:paraId="57E2101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Práva a povinnosti smluvních stran </w:t>
      </w:r>
    </w:p>
    <w:p w14:paraId="57E21015" w14:textId="133DFBF3" w:rsidR="00303EA5" w:rsidRDefault="00303EA5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je povinen dodávat zboží kupujícímu a plnit všechny své povinnosti podle této smlouvy v souladu s účinnými právními předpisy ČR a podle ČSN a EN technických norem souvisejících s předmětem plnění této smlouvy. </w:t>
      </w:r>
    </w:p>
    <w:p w14:paraId="4BF74D0D" w14:textId="77C6AAE6" w:rsidR="00D44C7C" w:rsidRPr="001C4F09" w:rsidRDefault="00D44C7C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</w:t>
      </w:r>
      <w:r w:rsidRPr="000E5688">
        <w:rPr>
          <w:rFonts w:asciiTheme="minorHAnsi" w:hAnsiTheme="minorHAnsi" w:cstheme="minorHAnsi"/>
        </w:rPr>
        <w:t>je povinen s dodávkou doložit oficiální potvrzení lokálního zastoupení výrobce o všech dodávaných zařízeních (seznam sériových čísel dodávaných zařízení) pro český trh.</w:t>
      </w:r>
    </w:p>
    <w:p w14:paraId="57E21016" w14:textId="77777777" w:rsidR="00303EA5" w:rsidRPr="001C4F09" w:rsidRDefault="00303EA5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je povinen provést po dodání zboží úklid místa plnění a odvoz všech obalů, odpadů a dalších materiálů používaných při plnění jeho povinností podle této smlouvy, a to v souladu s ustanoveními zákona 185/2001 Sb., o odpadech a o změně některých dalších zákonů, ve znění pozdějších předpisů. </w:t>
      </w:r>
    </w:p>
    <w:p w14:paraId="57E21017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IX. </w:t>
      </w:r>
    </w:p>
    <w:p w14:paraId="57E2101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Přechod vlastnického práva </w:t>
      </w:r>
    </w:p>
    <w:p w14:paraId="57E2101A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Vlastnické právo k předmětu koupě přechází na kupujícího teprve úplným zaplacením kupní ceny. </w:t>
      </w:r>
    </w:p>
    <w:p w14:paraId="57E2101B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Dojde-li v době mezi převzetím předmětu koupě kupujícím a zaplacením celé kupní ceny k jakémukoliv poškození nebo odcizení předmětu smlouvy, je kupující povinen uhradit veškeré náklady spojené s opravou předmětu smlouvy a v případě odcizení celou kupní cenu uvedenou čl. VII této smlouvy. </w:t>
      </w:r>
    </w:p>
    <w:p w14:paraId="57E2101C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Během doby mezi převzetím předmětu smlouvy kupujícím a zaplacením celé kupní ceny není kupující oprávněn prodat, pronajmout, zapůjčit či přenechat předmět koupě k užívání </w:t>
      </w:r>
      <w:r w:rsidRPr="001C4F09">
        <w:rPr>
          <w:rFonts w:asciiTheme="minorHAnsi" w:hAnsiTheme="minorHAnsi" w:cstheme="minorHAnsi"/>
        </w:rPr>
        <w:lastRenderedPageBreak/>
        <w:t xml:space="preserve">třetí osobě. </w:t>
      </w:r>
    </w:p>
    <w:p w14:paraId="57E2101D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Výše uvedená výhrada vlastnického práva působí vůči věřitelům kupujícího, ode dne kdy dojde podpisu této smlouvy oběma smluvními stranami. </w:t>
      </w:r>
    </w:p>
    <w:p w14:paraId="57E2101E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X. </w:t>
      </w:r>
    </w:p>
    <w:p w14:paraId="57E21020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Vady zboží a záruka za jakost </w:t>
      </w:r>
    </w:p>
    <w:p w14:paraId="7DB12903" w14:textId="1B1D6261" w:rsidR="00D44C7C" w:rsidRPr="00D44C7C" w:rsidRDefault="00303EA5" w:rsidP="00F15F2B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D44C7C">
        <w:rPr>
          <w:rFonts w:asciiTheme="minorHAnsi" w:hAnsiTheme="minorHAnsi" w:cstheme="minorHAnsi"/>
        </w:rPr>
        <w:t xml:space="preserve">Prodávající poskytuje kupujícímu záruku za jakost předmětu koupě, jíž se prodávající zaručuje, že předmět koupě bude po záruční dobu způsobilý pro použití k účelu stanovenému kupní smlouvou a že si zachová vlastnosti sjednané kupní smlouvou a nebude mít právní vady. </w:t>
      </w:r>
    </w:p>
    <w:p w14:paraId="57E21023" w14:textId="43275A37" w:rsidR="0095119E" w:rsidRPr="00513BA5" w:rsidRDefault="00303EA5" w:rsidP="00F15F2B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Záruční doba počne běžet dnem protokolárního předání celého zboží dle této smlouvy kupujícímu. </w:t>
      </w:r>
    </w:p>
    <w:p w14:paraId="57E21024" w14:textId="77777777" w:rsidR="008C373A" w:rsidRDefault="008C373A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25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XI. </w:t>
      </w:r>
    </w:p>
    <w:p w14:paraId="57E21026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Smluvní pokuty </w:t>
      </w:r>
    </w:p>
    <w:p w14:paraId="57E21027" w14:textId="77777777" w:rsidR="00303EA5" w:rsidRPr="001C4F09" w:rsidRDefault="00303EA5" w:rsidP="00F15F2B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Za nesplnění závazků ze smlouvy sjednávají smluvní strany následující smluvní pokutu za prodlení prodávajícího s předáním zboží způsobem podle čl. VI. této smlouvy ve lhůtě podle čl. V. této smlouvy je prodávající povinen zaplatit kupujícímu smluvní pokutu ve výši 0,5% z celkové kupní ceny bez DPH za každý, byť započatý, den prodlení. </w:t>
      </w:r>
    </w:p>
    <w:p w14:paraId="57E21028" w14:textId="77777777" w:rsidR="00303EA5" w:rsidRPr="001C4F09" w:rsidRDefault="00303EA5" w:rsidP="00F15F2B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14:paraId="57E2102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102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XII. </w:t>
      </w:r>
    </w:p>
    <w:p w14:paraId="57E2102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Závěrečná ujednání </w:t>
      </w:r>
    </w:p>
    <w:p w14:paraId="57E2102C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 souvislosti s financováním předmětu smlouvy z veřejných prostředků a ustanovením § 2 písm. e) zákona č. 320/2001 Sb., o finanční kontrole ve veřejné správě, ve znění pozdějších předpisů, je prodávající osobou povinnou spolupůsobit při výkonu finanční kontroly. Tyto závazky prodávajícího se vztahují i na jeho smluvní partnery, podílející se na plnění smlouvy. </w:t>
      </w:r>
    </w:p>
    <w:p w14:paraId="57E2102D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Smluvní strany se výslovně dohodly, že veškerá práva a povinnosti upravená touto smlouvou, jakož i práva a povinnosti z této smlouvy vyplývající, budou řešit podle příslušných ustanovení zákona č. 89/2012 Sb., občanský zákoník, v platném znění. </w:t>
      </w:r>
    </w:p>
    <w:p w14:paraId="57E2102E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osobami obou smluvních stran. </w:t>
      </w:r>
    </w:p>
    <w:p w14:paraId="57E2102F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Kupující je oprávněn odstoupit od této smlouvy pro její podstatné porušení prodávajícím, přičemž podstatným porušením smlouvy se rozumí zejména: </w:t>
      </w:r>
    </w:p>
    <w:p w14:paraId="57E21030" w14:textId="77777777" w:rsidR="00303EA5" w:rsidRPr="001C4F09" w:rsidRDefault="00303EA5" w:rsidP="00F15F2B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lastRenderedPageBreak/>
        <w:t xml:space="preserve">prodlení prodávajícího s dodáním zboží delším než 60 dnů, </w:t>
      </w:r>
    </w:p>
    <w:p w14:paraId="57E21031" w14:textId="77777777" w:rsidR="00303EA5" w:rsidRPr="001C4F09" w:rsidRDefault="00303EA5" w:rsidP="00F15F2B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nedodržení technické specifikace zboží uvedené v nabídce prodávajícího. </w:t>
      </w:r>
    </w:p>
    <w:p w14:paraId="57E21032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Odstoupení od této smlouvy musí být učiněno písemně a nabývá účinnosti dnem doručení písemného oznámení druhé smluvní straně. V případě odstoupení od této smlouvy kupujícím z důvodu výše uvedených podstatných porušení smlouvy prodávajícím, nemá prodávající nárok na náhradu jakýchkoliv do té doby vzniklých nákladů. </w:t>
      </w:r>
    </w:p>
    <w:p w14:paraId="57E21033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není oprávněn bez souhlasu kupujícího postoupit svá práva a povinnosti plynoucí z této smlouvy třetí osobě. </w:t>
      </w:r>
    </w:p>
    <w:p w14:paraId="57E21034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Tato kupní smlouva nabývá platnosti dnem podpisu oprávněnými zástupci obou smluvních stran a účinnosti dnem uveřejnění v registru smluv dle zákona č. 340/2015 Sb., o zvláštních podmínkách účinnosti některých smluv, uveřejňování těchto smluv a o registru smluv (zákon o registru smluv), ve znění pozdějších předpisů. Smluvní strany se dohodly, že povinnost uveřejnit smlouvu v registru smluv připadá na kupujícího. </w:t>
      </w:r>
    </w:p>
    <w:p w14:paraId="57E21035" w14:textId="77777777" w:rsidR="00303EA5" w:rsidRDefault="00C868EF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>Tato kupní smlouva je vyhotovena ve třech vyhotoveních s povahou originálu podepsaných oprávněnými osobami obou smluvních stran, přičemž kupující obdrží dvě a prodávající jedno vyhotovení.</w:t>
      </w:r>
    </w:p>
    <w:p w14:paraId="57E21036" w14:textId="77777777" w:rsidR="00303EA5" w:rsidRPr="008C373A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8C373A">
        <w:rPr>
          <w:rFonts w:asciiTheme="minorHAnsi" w:hAnsiTheme="minorHAnsi" w:cstheme="minorHAnsi"/>
        </w:rPr>
        <w:t xml:space="preserve">Nedílnou součást této kupní smlouvy tvoří přílohy: </w:t>
      </w:r>
    </w:p>
    <w:p w14:paraId="57E21037" w14:textId="77777777" w:rsidR="00303EA5" w:rsidRDefault="00303EA5" w:rsidP="00F15F2B">
      <w:pPr>
        <w:pStyle w:val="Default"/>
        <w:widowControl w:val="0"/>
        <w:spacing w:before="120" w:after="120" w:line="288" w:lineRule="auto"/>
        <w:ind w:firstLine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Příloha č. 1 – </w:t>
      </w:r>
      <w:r w:rsidRPr="001C4F09">
        <w:rPr>
          <w:rFonts w:asciiTheme="minorHAnsi" w:hAnsiTheme="minorHAnsi" w:cstheme="minorHAnsi"/>
        </w:rPr>
        <w:t xml:space="preserve">Technická specifikace předmětu koupě </w:t>
      </w:r>
    </w:p>
    <w:p w14:paraId="57E2103A" w14:textId="0C83D6F3" w:rsidR="008C373A" w:rsidRDefault="008C373A" w:rsidP="005910DB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103B" w14:textId="5D5FA442" w:rsidR="008C373A" w:rsidRDefault="008C373A" w:rsidP="008C373A">
      <w:pPr>
        <w:spacing w:after="0"/>
      </w:pPr>
      <w:r>
        <w:t>V Brně dne ……………….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52602766"/>
          <w:placeholder>
            <w:docPart w:val="DefaultPlaceholder_-1854013440"/>
          </w:placeholder>
        </w:sdtPr>
        <w:sdtContent>
          <w:sdt>
            <w:sdtPr>
              <w:id w:val="-1957171570"/>
              <w:placeholder>
                <w:docPart w:val="B4A4506022494D048CD8E3D159512E20"/>
              </w:placeholder>
            </w:sdtPr>
            <w:sdtContent>
              <w:sdt>
                <w:sdtPr>
                  <w:id w:val="-1267539779"/>
                  <w:placeholder>
                    <w:docPart w:val="B4A4506022494D048CD8E3D159512E20"/>
                  </w:placeholder>
                </w:sdtPr>
                <w:sdtContent>
                  <w:r>
                    <w:t>V </w:t>
                  </w:r>
                  <w:sdt>
                    <w:sdtPr>
                      <w:id w:val="1918514288"/>
                      <w:placeholder>
                        <w:docPart w:val="DefaultPlaceholder_-1854013440"/>
                      </w:placeholder>
                    </w:sdtPr>
                    <w:sdtContent>
                      <w:r>
                        <w:t>………………………… dne</w:t>
                      </w:r>
                    </w:sdtContent>
                  </w:sdt>
                </w:sdtContent>
              </w:sdt>
            </w:sdtContent>
          </w:sdt>
        </w:sdtContent>
      </w:sdt>
    </w:p>
    <w:p w14:paraId="57E2103C" w14:textId="77777777" w:rsidR="008C373A" w:rsidRDefault="008C373A" w:rsidP="008C373A">
      <w:pPr>
        <w:spacing w:after="0"/>
      </w:pPr>
    </w:p>
    <w:p w14:paraId="57E2103D" w14:textId="77777777" w:rsidR="008C373A" w:rsidRDefault="008C373A" w:rsidP="008C373A">
      <w:pPr>
        <w:spacing w:after="0"/>
      </w:pPr>
    </w:p>
    <w:p w14:paraId="57E2103E" w14:textId="2DF7377F" w:rsidR="008C373A" w:rsidRDefault="008C373A" w:rsidP="008C373A">
      <w:pPr>
        <w:spacing w:after="0"/>
      </w:pPr>
    </w:p>
    <w:p w14:paraId="0018E17A" w14:textId="409B16F0" w:rsidR="005910DB" w:rsidRDefault="005910DB" w:rsidP="008C373A">
      <w:pPr>
        <w:spacing w:after="0"/>
      </w:pPr>
    </w:p>
    <w:p w14:paraId="18CBCAD5" w14:textId="77777777" w:rsidR="005910DB" w:rsidRDefault="005910DB" w:rsidP="008C373A">
      <w:pPr>
        <w:spacing w:after="0"/>
      </w:pPr>
    </w:p>
    <w:p w14:paraId="57E21043" w14:textId="39E9F8B9" w:rsidR="008C373A" w:rsidRDefault="008C373A" w:rsidP="008C373A">
      <w:pPr>
        <w:spacing w:after="0"/>
      </w:pPr>
    </w:p>
    <w:p w14:paraId="57E21044" w14:textId="318E0B8B" w:rsidR="008C373A" w:rsidRDefault="008C373A" w:rsidP="008C373A">
      <w:pPr>
        <w:spacing w:after="0"/>
      </w:pPr>
      <w:r>
        <w:t xml:space="preserve">…………………………………………………                                              </w:t>
      </w:r>
      <w:sdt>
        <w:sdtPr>
          <w:id w:val="988828805"/>
          <w:placeholder>
            <w:docPart w:val="B4A4506022494D048CD8E3D159512E20"/>
          </w:placeholder>
        </w:sdtPr>
        <w:sdtContent>
          <w:r>
            <w:t>…</w:t>
          </w:r>
          <w:sdt>
            <w:sdtPr>
              <w:id w:val="620272269"/>
              <w:placeholder>
                <w:docPart w:val="B4A4506022494D048CD8E3D159512E20"/>
              </w:placeholder>
            </w:sdtPr>
            <w:sdtContent>
              <w:r>
                <w:t>……………………………</w:t>
              </w:r>
            </w:sdtContent>
          </w:sdt>
        </w:sdtContent>
      </w:sdt>
    </w:p>
    <w:p w14:paraId="57E21045" w14:textId="77777777" w:rsidR="008C373A" w:rsidRDefault="008C373A" w:rsidP="008C373A">
      <w:pPr>
        <w:spacing w:after="0"/>
        <w:ind w:firstLine="708"/>
      </w:pPr>
      <w:r>
        <w:t>RNDr. Jana Marková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97941962"/>
          <w:placeholder>
            <w:docPart w:val="DefaultPlaceholder_-1854013440"/>
          </w:placeholder>
        </w:sdtPr>
        <w:sdtContent>
          <w:sdt>
            <w:sdtPr>
              <w:id w:val="1703123046"/>
              <w:placeholder>
                <w:docPart w:val="B4A4506022494D048CD8E3D159512E20"/>
              </w:placeholder>
            </w:sdtPr>
            <w:sdtContent>
              <w:sdt>
                <w:sdtPr>
                  <w:id w:val="-1072585748"/>
                  <w:placeholder>
                    <w:docPart w:val="B4A4506022494D048CD8E3D159512E20"/>
                  </w:placeholder>
                </w:sdtPr>
                <w:sdtContent>
                  <w:r>
                    <w:t>prodávající</w:t>
                  </w:r>
                </w:sdtContent>
              </w:sdt>
            </w:sdtContent>
          </w:sdt>
        </w:sdtContent>
      </w:sdt>
    </w:p>
    <w:p w14:paraId="57E21046" w14:textId="77777777" w:rsidR="008C373A" w:rsidRDefault="008C373A" w:rsidP="008C373A">
      <w:pPr>
        <w:spacing w:after="0"/>
        <w:ind w:firstLine="708"/>
      </w:pPr>
      <w:r>
        <w:t xml:space="preserve">ředitelka                                                                                   </w:t>
      </w:r>
    </w:p>
    <w:p w14:paraId="57E21047" w14:textId="368429DD" w:rsidR="008C373A" w:rsidRDefault="008C373A" w:rsidP="008C373A">
      <w:pPr>
        <w:pStyle w:val="Default"/>
        <w:widowControl w:val="0"/>
        <w:spacing w:before="120" w:after="120" w:line="288" w:lineRule="auto"/>
        <w:ind w:firstLine="360"/>
        <w:contextualSpacing/>
        <w:rPr>
          <w:rFonts w:asciiTheme="minorHAnsi" w:hAnsiTheme="minorHAnsi" w:cstheme="minorHAnsi"/>
        </w:rPr>
      </w:pPr>
    </w:p>
    <w:sectPr w:rsidR="008C373A" w:rsidSect="00792F54">
      <w:headerReference w:type="first" r:id="rId10"/>
      <w:pgSz w:w="11906" w:h="16838"/>
      <w:pgMar w:top="1418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A7C1" w14:textId="77777777" w:rsidR="008205AF" w:rsidRDefault="008205AF" w:rsidP="00303EA5">
      <w:pPr>
        <w:spacing w:after="0" w:line="240" w:lineRule="auto"/>
      </w:pPr>
      <w:r>
        <w:separator/>
      </w:r>
    </w:p>
  </w:endnote>
  <w:endnote w:type="continuationSeparator" w:id="0">
    <w:p w14:paraId="0129EBDE" w14:textId="77777777" w:rsidR="008205AF" w:rsidRDefault="008205AF" w:rsidP="0030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CA73" w14:textId="77777777" w:rsidR="008205AF" w:rsidRDefault="008205AF" w:rsidP="00303EA5">
      <w:pPr>
        <w:spacing w:after="0" w:line="240" w:lineRule="auto"/>
      </w:pPr>
      <w:r>
        <w:separator/>
      </w:r>
    </w:p>
  </w:footnote>
  <w:footnote w:type="continuationSeparator" w:id="0">
    <w:p w14:paraId="3042E069" w14:textId="77777777" w:rsidR="008205AF" w:rsidRDefault="008205AF" w:rsidP="0030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F2C" w14:textId="77777777" w:rsidR="00792F54" w:rsidRDefault="00792F54" w:rsidP="00792F54">
    <w:pPr>
      <w:pStyle w:val="Zhlav"/>
    </w:pPr>
    <w:r>
      <w:t>Příloha č. 2 – obchodní podmínky – návrh smlouvy</w:t>
    </w:r>
  </w:p>
  <w:p w14:paraId="798DBBEB" w14:textId="77777777" w:rsidR="00792F54" w:rsidRDefault="00792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6B"/>
    <w:multiLevelType w:val="hybridMultilevel"/>
    <w:tmpl w:val="69AAF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ABE"/>
    <w:multiLevelType w:val="hybridMultilevel"/>
    <w:tmpl w:val="DD5EDF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7A05"/>
    <w:multiLevelType w:val="hybridMultilevel"/>
    <w:tmpl w:val="D7216F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42792F"/>
    <w:multiLevelType w:val="hybridMultilevel"/>
    <w:tmpl w:val="E5864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AE26E3"/>
    <w:multiLevelType w:val="multilevel"/>
    <w:tmpl w:val="0B88B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4A4677"/>
    <w:multiLevelType w:val="hybridMultilevel"/>
    <w:tmpl w:val="9B0829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935A8"/>
    <w:multiLevelType w:val="hybridMultilevel"/>
    <w:tmpl w:val="4C1C6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08E6"/>
    <w:multiLevelType w:val="hybridMultilevel"/>
    <w:tmpl w:val="2F181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060A1"/>
    <w:multiLevelType w:val="hybridMultilevel"/>
    <w:tmpl w:val="8A0C8130"/>
    <w:lvl w:ilvl="0" w:tplc="924272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774847"/>
    <w:multiLevelType w:val="hybridMultilevel"/>
    <w:tmpl w:val="F9C0D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3D"/>
    <w:multiLevelType w:val="hybridMultilevel"/>
    <w:tmpl w:val="0ABE5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55F19"/>
    <w:multiLevelType w:val="hybridMultilevel"/>
    <w:tmpl w:val="0F9639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C433F"/>
    <w:multiLevelType w:val="hybridMultilevel"/>
    <w:tmpl w:val="59A2FB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DD4509"/>
    <w:multiLevelType w:val="hybridMultilevel"/>
    <w:tmpl w:val="52087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0913"/>
    <w:multiLevelType w:val="hybridMultilevel"/>
    <w:tmpl w:val="71D20D22"/>
    <w:lvl w:ilvl="0" w:tplc="15FA8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56E9"/>
    <w:multiLevelType w:val="hybridMultilevel"/>
    <w:tmpl w:val="B6D6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B430C3"/>
    <w:multiLevelType w:val="multilevel"/>
    <w:tmpl w:val="5BA2D18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E97A66"/>
    <w:multiLevelType w:val="hybridMultilevel"/>
    <w:tmpl w:val="F19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6152B"/>
    <w:multiLevelType w:val="hybridMultilevel"/>
    <w:tmpl w:val="C9BEFB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8C4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4578EE"/>
    <w:multiLevelType w:val="hybridMultilevel"/>
    <w:tmpl w:val="37B69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A1399A"/>
    <w:multiLevelType w:val="hybridMultilevel"/>
    <w:tmpl w:val="093A7472"/>
    <w:lvl w:ilvl="0" w:tplc="60947C08">
      <w:start w:val="1"/>
      <w:numFmt w:val="decimal"/>
      <w:lvlText w:val="%1."/>
      <w:lvlJc w:val="left"/>
      <w:pPr>
        <w:ind w:left="1065" w:hanging="705"/>
      </w:pPr>
      <w:rPr>
        <w:rFonts w:eastAsia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249AF"/>
    <w:multiLevelType w:val="hybridMultilevel"/>
    <w:tmpl w:val="590A37B0"/>
    <w:lvl w:ilvl="0" w:tplc="BD9CBB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8C5"/>
    <w:multiLevelType w:val="hybridMultilevel"/>
    <w:tmpl w:val="9094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25B7"/>
    <w:multiLevelType w:val="hybridMultilevel"/>
    <w:tmpl w:val="ED128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07B94"/>
    <w:multiLevelType w:val="hybridMultilevel"/>
    <w:tmpl w:val="71E61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52D8D"/>
    <w:multiLevelType w:val="hybridMultilevel"/>
    <w:tmpl w:val="D076DFF4"/>
    <w:lvl w:ilvl="0" w:tplc="4E92B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21CBE"/>
    <w:multiLevelType w:val="hybridMultilevel"/>
    <w:tmpl w:val="94CA8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16D9"/>
    <w:multiLevelType w:val="hybridMultilevel"/>
    <w:tmpl w:val="6304E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E349D"/>
    <w:multiLevelType w:val="hybridMultilevel"/>
    <w:tmpl w:val="8D1E2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85C71"/>
    <w:multiLevelType w:val="hybridMultilevel"/>
    <w:tmpl w:val="942AB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2F6"/>
    <w:multiLevelType w:val="hybridMultilevel"/>
    <w:tmpl w:val="F2D809DE"/>
    <w:lvl w:ilvl="0" w:tplc="70F04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C7"/>
    <w:multiLevelType w:val="hybridMultilevel"/>
    <w:tmpl w:val="592A1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5805"/>
    <w:multiLevelType w:val="hybridMultilevel"/>
    <w:tmpl w:val="47143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1098A"/>
    <w:multiLevelType w:val="hybridMultilevel"/>
    <w:tmpl w:val="7B96A6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750070">
    <w:abstractNumId w:val="3"/>
  </w:num>
  <w:num w:numId="2" w16cid:durableId="1196771720">
    <w:abstractNumId w:val="20"/>
  </w:num>
  <w:num w:numId="3" w16cid:durableId="885336817">
    <w:abstractNumId w:val="7"/>
  </w:num>
  <w:num w:numId="4" w16cid:durableId="596064492">
    <w:abstractNumId w:val="12"/>
  </w:num>
  <w:num w:numId="5" w16cid:durableId="843477164">
    <w:abstractNumId w:val="25"/>
  </w:num>
  <w:num w:numId="6" w16cid:durableId="324284867">
    <w:abstractNumId w:val="11"/>
  </w:num>
  <w:num w:numId="7" w16cid:durableId="380788947">
    <w:abstractNumId w:val="33"/>
  </w:num>
  <w:num w:numId="8" w16cid:durableId="915944662">
    <w:abstractNumId w:val="28"/>
  </w:num>
  <w:num w:numId="9" w16cid:durableId="746464675">
    <w:abstractNumId w:val="1"/>
  </w:num>
  <w:num w:numId="10" w16cid:durableId="353001368">
    <w:abstractNumId w:val="23"/>
  </w:num>
  <w:num w:numId="11" w16cid:durableId="1539590851">
    <w:abstractNumId w:val="26"/>
  </w:num>
  <w:num w:numId="12" w16cid:durableId="934441229">
    <w:abstractNumId w:val="14"/>
  </w:num>
  <w:num w:numId="13" w16cid:durableId="1888490434">
    <w:abstractNumId w:val="29"/>
  </w:num>
  <w:num w:numId="14" w16cid:durableId="630210284">
    <w:abstractNumId w:val="0"/>
  </w:num>
  <w:num w:numId="15" w16cid:durableId="1712072725">
    <w:abstractNumId w:val="15"/>
  </w:num>
  <w:num w:numId="16" w16cid:durableId="619453734">
    <w:abstractNumId w:val="17"/>
  </w:num>
  <w:num w:numId="17" w16cid:durableId="306134151">
    <w:abstractNumId w:val="10"/>
  </w:num>
  <w:num w:numId="18" w16cid:durableId="1121534672">
    <w:abstractNumId w:val="9"/>
  </w:num>
  <w:num w:numId="19" w16cid:durableId="147477822">
    <w:abstractNumId w:val="5"/>
  </w:num>
  <w:num w:numId="20" w16cid:durableId="12147397">
    <w:abstractNumId w:val="6"/>
  </w:num>
  <w:num w:numId="21" w16cid:durableId="208759594">
    <w:abstractNumId w:val="32"/>
  </w:num>
  <w:num w:numId="22" w16cid:durableId="739061591">
    <w:abstractNumId w:val="19"/>
  </w:num>
  <w:num w:numId="23" w16cid:durableId="2091388607">
    <w:abstractNumId w:val="13"/>
  </w:num>
  <w:num w:numId="24" w16cid:durableId="1526361544">
    <w:abstractNumId w:val="18"/>
  </w:num>
  <w:num w:numId="25" w16cid:durableId="117341993">
    <w:abstractNumId w:val="21"/>
  </w:num>
  <w:num w:numId="26" w16cid:durableId="324746782">
    <w:abstractNumId w:val="4"/>
  </w:num>
  <w:num w:numId="27" w16cid:durableId="167988613">
    <w:abstractNumId w:val="22"/>
  </w:num>
  <w:num w:numId="28" w16cid:durableId="1181699919">
    <w:abstractNumId w:val="16"/>
  </w:num>
  <w:num w:numId="29" w16cid:durableId="20323077">
    <w:abstractNumId w:val="8"/>
  </w:num>
  <w:num w:numId="30" w16cid:durableId="1732263149">
    <w:abstractNumId w:val="2"/>
  </w:num>
  <w:num w:numId="31" w16cid:durableId="1189366613">
    <w:abstractNumId w:val="31"/>
  </w:num>
  <w:num w:numId="32" w16cid:durableId="650672072">
    <w:abstractNumId w:val="24"/>
  </w:num>
  <w:num w:numId="33" w16cid:durableId="2044136275">
    <w:abstractNumId w:val="30"/>
  </w:num>
  <w:num w:numId="34" w16cid:durableId="1889024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A5"/>
    <w:rsid w:val="00055350"/>
    <w:rsid w:val="00086D36"/>
    <w:rsid w:val="000932BB"/>
    <w:rsid w:val="000A584A"/>
    <w:rsid w:val="000E357D"/>
    <w:rsid w:val="001C4F09"/>
    <w:rsid w:val="00210728"/>
    <w:rsid w:val="002F393A"/>
    <w:rsid w:val="00300F79"/>
    <w:rsid w:val="00303529"/>
    <w:rsid w:val="00303EA5"/>
    <w:rsid w:val="00326B99"/>
    <w:rsid w:val="00387E2E"/>
    <w:rsid w:val="003B06B7"/>
    <w:rsid w:val="00513BA5"/>
    <w:rsid w:val="0053320F"/>
    <w:rsid w:val="00567BFE"/>
    <w:rsid w:val="005910DB"/>
    <w:rsid w:val="00623DB9"/>
    <w:rsid w:val="00636B69"/>
    <w:rsid w:val="00644146"/>
    <w:rsid w:val="00716B03"/>
    <w:rsid w:val="00792F54"/>
    <w:rsid w:val="008205AF"/>
    <w:rsid w:val="00824D0B"/>
    <w:rsid w:val="008C373A"/>
    <w:rsid w:val="0095119E"/>
    <w:rsid w:val="009777B6"/>
    <w:rsid w:val="00980F1D"/>
    <w:rsid w:val="00A3279F"/>
    <w:rsid w:val="00B050B1"/>
    <w:rsid w:val="00B14C5A"/>
    <w:rsid w:val="00B654FC"/>
    <w:rsid w:val="00BB6C96"/>
    <w:rsid w:val="00BE55B8"/>
    <w:rsid w:val="00BE7901"/>
    <w:rsid w:val="00C529E9"/>
    <w:rsid w:val="00C7635C"/>
    <w:rsid w:val="00C868EF"/>
    <w:rsid w:val="00C9632F"/>
    <w:rsid w:val="00D44C7C"/>
    <w:rsid w:val="00D646BB"/>
    <w:rsid w:val="00D71E25"/>
    <w:rsid w:val="00D81B98"/>
    <w:rsid w:val="00D9618F"/>
    <w:rsid w:val="00DC16FB"/>
    <w:rsid w:val="00E83775"/>
    <w:rsid w:val="00EA5FA0"/>
    <w:rsid w:val="00EE4D96"/>
    <w:rsid w:val="00F15F2B"/>
    <w:rsid w:val="00F31AB2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20FB6"/>
  <w15:chartTrackingRefBased/>
  <w15:docId w15:val="{1B3F62E9-35EF-437D-BD07-42E5940D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uiPriority w:val="9"/>
    <w:qFormat/>
    <w:rsid w:val="00F31AB2"/>
    <w:pPr>
      <w:numPr>
        <w:ilvl w:val="0"/>
      </w:numPr>
      <w:jc w:val="center"/>
      <w:outlineLvl w:val="0"/>
    </w:pPr>
    <w:rPr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F31AB2"/>
    <w:pPr>
      <w:numPr>
        <w:ilvl w:val="1"/>
        <w:numId w:val="28"/>
      </w:numPr>
      <w:adjustRightInd w:val="0"/>
      <w:spacing w:before="120" w:after="240" w:line="276" w:lineRule="auto"/>
      <w:contextualSpacing w:val="0"/>
      <w:jc w:val="both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EA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EA5"/>
  </w:style>
  <w:style w:type="paragraph" w:styleId="Zpat">
    <w:name w:val="footer"/>
    <w:basedOn w:val="Normln"/>
    <w:link w:val="Zpat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EA5"/>
  </w:style>
  <w:style w:type="paragraph" w:styleId="Bezmezer">
    <w:name w:val="No Spacing"/>
    <w:uiPriority w:val="1"/>
    <w:qFormat/>
    <w:rsid w:val="00980F1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868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646B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F31AB2"/>
    <w:rPr>
      <w:rFonts w:ascii="Arial Narrow" w:eastAsia="Arial Narrow" w:hAnsi="Arial Narrow" w:cs="Arial Narrow"/>
      <w:b/>
      <w:bCs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F31AB2"/>
    <w:rPr>
      <w:rFonts w:ascii="Arial Narrow" w:eastAsia="Arial Narrow" w:hAnsi="Arial Narrow" w:cs="Arial Narrow"/>
      <w:b/>
      <w:bCs/>
      <w:sz w:val="24"/>
      <w:szCs w:val="24"/>
      <w:lang w:eastAsia="sk-SK"/>
    </w:rPr>
  </w:style>
  <w:style w:type="paragraph" w:customStyle="1" w:styleId="xmsolistparagraph">
    <w:name w:val="x_msolistparagraph"/>
    <w:basedOn w:val="Normln"/>
    <w:rsid w:val="00F3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12EE0CAFF48EAB8EF5F6BDFA45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C624E-C4B1-41C3-A23C-34E2B7D80A41}"/>
      </w:docPartPr>
      <w:docPartBody>
        <w:p w:rsidR="000F795A" w:rsidRDefault="00446C2C" w:rsidP="00446C2C">
          <w:pPr>
            <w:pStyle w:val="0C012EE0CAFF48EAB8EF5F6BDFA459D7"/>
          </w:pPr>
          <w:r w:rsidRPr="00425C5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A4506022494D048CD8E3D159512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0242B-FDC2-4B69-BEC1-37A86A890E3D}"/>
      </w:docPartPr>
      <w:docPartBody>
        <w:p w:rsidR="000F795A" w:rsidRDefault="00446C2C" w:rsidP="00446C2C">
          <w:pPr>
            <w:pStyle w:val="B4A4506022494D048CD8E3D159512E20"/>
          </w:pPr>
          <w:r w:rsidRPr="00C7604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2B38C-F4F1-42E8-84FF-9FEAF65CA610}"/>
      </w:docPartPr>
      <w:docPartBody>
        <w:p w:rsidR="000B6DC3" w:rsidRDefault="004303DD">
          <w:r w:rsidRPr="00794CE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2C"/>
    <w:rsid w:val="0008341F"/>
    <w:rsid w:val="000B6DC3"/>
    <w:rsid w:val="000F795A"/>
    <w:rsid w:val="004303DD"/>
    <w:rsid w:val="00446C2C"/>
    <w:rsid w:val="0053320F"/>
    <w:rsid w:val="00563845"/>
    <w:rsid w:val="00590A39"/>
    <w:rsid w:val="005C7D7D"/>
    <w:rsid w:val="00623DB9"/>
    <w:rsid w:val="00A254EB"/>
    <w:rsid w:val="00B050B1"/>
    <w:rsid w:val="00BA3E32"/>
    <w:rsid w:val="00BA6E2D"/>
    <w:rsid w:val="00D07C29"/>
    <w:rsid w:val="00D71E25"/>
    <w:rsid w:val="00E31CF1"/>
    <w:rsid w:val="00E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03DD"/>
    <w:rPr>
      <w:color w:val="808080"/>
    </w:rPr>
  </w:style>
  <w:style w:type="paragraph" w:customStyle="1" w:styleId="0C012EE0CAFF48EAB8EF5F6BDFA459D7">
    <w:name w:val="0C012EE0CAFF48EAB8EF5F6BDFA459D7"/>
    <w:rsid w:val="00446C2C"/>
  </w:style>
  <w:style w:type="paragraph" w:customStyle="1" w:styleId="B4A4506022494D048CD8E3D159512E20">
    <w:name w:val="B4A4506022494D048CD8E3D159512E20"/>
    <w:rsid w:val="0044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D47D2-3F4E-4D55-9B0E-48509D614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B7862-B6FC-4A22-9072-328441698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BFE591-8259-4982-BB2F-9DCD315B6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1667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Kateřina</dc:creator>
  <cp:keywords/>
  <dc:description/>
  <cp:lastModifiedBy>Ing. Monika Francová</cp:lastModifiedBy>
  <cp:revision>4</cp:revision>
  <dcterms:created xsi:type="dcterms:W3CDTF">2025-11-25T13:04:00Z</dcterms:created>
  <dcterms:modified xsi:type="dcterms:W3CDTF">2025-11-25T13:23:00Z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