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7E7425C2" w:rsidR="009A4C94" w:rsidRPr="00947A8E" w:rsidRDefault="00881B3A" w:rsidP="00BE5932">
      <w:pPr>
        <w:pStyle w:val="Nadpis1"/>
        <w:jc w:val="center"/>
        <w:rPr>
          <w:b w:val="0"/>
          <w:bCs w:val="0"/>
        </w:rPr>
      </w:pPr>
      <w:r w:rsidRPr="00947A8E">
        <w:rPr>
          <w:b w:val="0"/>
          <w:bCs w:val="0"/>
        </w:rPr>
        <w:t>„</w:t>
      </w:r>
      <w:r w:rsidR="003C2923" w:rsidRPr="003C2923">
        <w:rPr>
          <w:rFonts w:ascii="Calibri" w:hAnsi="Calibri" w:cs="Calibri"/>
          <w:b w:val="0"/>
          <w:bCs w:val="0"/>
          <w:iCs/>
          <w:szCs w:val="28"/>
        </w:rPr>
        <w:t>Dodávky léčivých přípravků s účinnou látkou Secukinumab</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29EB6EAE"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3C2923" w:rsidRPr="00E84DE7">
        <w:rPr>
          <w:rFonts w:ascii="Calibri" w:hAnsi="Calibri" w:cs="Calibri"/>
          <w:b/>
          <w:iCs/>
        </w:rPr>
        <w:t xml:space="preserve">Dodávky </w:t>
      </w:r>
      <w:r w:rsidR="003C2923">
        <w:rPr>
          <w:rFonts w:ascii="Calibri" w:hAnsi="Calibri" w:cs="Calibri"/>
          <w:b/>
          <w:iCs/>
        </w:rPr>
        <w:t xml:space="preserve">léčivých přípravků s </w:t>
      </w:r>
      <w:r w:rsidR="003C2923" w:rsidRPr="00066D64">
        <w:rPr>
          <w:rFonts w:ascii="Calibri" w:hAnsi="Calibri" w:cs="Calibri"/>
          <w:b/>
          <w:iCs/>
        </w:rPr>
        <w:t xml:space="preserve">účinnou látkou </w:t>
      </w:r>
      <w:r w:rsidR="003C2923" w:rsidRPr="00E105CA">
        <w:rPr>
          <w:rFonts w:ascii="Calibri" w:hAnsi="Calibri" w:cs="Calibri"/>
          <w:b/>
          <w:iCs/>
        </w:rPr>
        <w:t>Secukinumab</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6608F830"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r w:rsidR="005875EA">
        <w:t xml:space="preserve">Účinnost této smlouvy nastane nejdříve dne </w:t>
      </w:r>
      <w:r w:rsidR="008E781E">
        <w:t>1</w:t>
      </w:r>
      <w:r w:rsidR="003C2923">
        <w:t>8</w:t>
      </w:r>
      <w:r w:rsidR="008E781E">
        <w:t>. 12. 2025</w:t>
      </w:r>
      <w:r w:rsidR="005875EA">
        <w:t>. V případě, že smlouva bude uzavřena později, nastane její účinnost dnem platnosti.</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w:t>
      </w:r>
      <w:r w:rsidRPr="00F47057">
        <w:lastRenderedPageBreak/>
        <w:t>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1DF7588A"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3C2923">
      <w:t>20</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55FDC"/>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36443"/>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923"/>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E781E"/>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5422"/>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255FDC"/>
    <w:rsid w:val="0033394E"/>
    <w:rsid w:val="003C4E11"/>
    <w:rsid w:val="00413D36"/>
    <w:rsid w:val="005E2AF6"/>
    <w:rsid w:val="00633724"/>
    <w:rsid w:val="00642E07"/>
    <w:rsid w:val="006706FB"/>
    <w:rsid w:val="006769E1"/>
    <w:rsid w:val="0089296C"/>
    <w:rsid w:val="00894F52"/>
    <w:rsid w:val="008B733B"/>
    <w:rsid w:val="00917736"/>
    <w:rsid w:val="009221CA"/>
    <w:rsid w:val="0096637D"/>
    <w:rsid w:val="00995422"/>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3.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11</Pages>
  <Words>5020</Words>
  <Characters>29375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34327</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19</cp:revision>
  <cp:lastPrinted>2022-05-30T12:57:00Z</cp:lastPrinted>
  <dcterms:created xsi:type="dcterms:W3CDTF">2024-11-17T20:49:00Z</dcterms:created>
  <dcterms:modified xsi:type="dcterms:W3CDTF">2025-09-24T11:02:00Z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