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F00E" w14:textId="03E675BE" w:rsidR="00D811E4" w:rsidRPr="00D811E4" w:rsidRDefault="00D811E4" w:rsidP="00D811E4">
      <w:pPr>
        <w:jc w:val="center"/>
        <w:rPr>
          <w:b/>
          <w:bCs/>
          <w:sz w:val="28"/>
          <w:szCs w:val="28"/>
          <w:u w:val="single"/>
        </w:rPr>
      </w:pPr>
      <w:r w:rsidRPr="00D811E4">
        <w:rPr>
          <w:b/>
          <w:bCs/>
          <w:sz w:val="28"/>
          <w:szCs w:val="28"/>
          <w:u w:val="single"/>
        </w:rPr>
        <w:t>Technická zpráva</w:t>
      </w:r>
    </w:p>
    <w:p w14:paraId="6569D829" w14:textId="77777777" w:rsidR="00D811E4" w:rsidRDefault="00D811E4">
      <w:pPr>
        <w:rPr>
          <w:b/>
          <w:bCs/>
          <w:sz w:val="24"/>
          <w:szCs w:val="24"/>
        </w:rPr>
      </w:pPr>
    </w:p>
    <w:p w14:paraId="1411AE51" w14:textId="3C4E3DB2" w:rsidR="00AF38D2" w:rsidRPr="00333B35" w:rsidRDefault="00E91E00">
      <w:pPr>
        <w:rPr>
          <w:b/>
          <w:bCs/>
          <w:sz w:val="24"/>
          <w:szCs w:val="24"/>
        </w:rPr>
      </w:pPr>
      <w:r w:rsidRPr="00333B35">
        <w:rPr>
          <w:b/>
          <w:bCs/>
          <w:sz w:val="24"/>
          <w:szCs w:val="24"/>
        </w:rPr>
        <w:t xml:space="preserve">Nemocnice Kyjov – </w:t>
      </w:r>
      <w:r w:rsidR="00EB68F8">
        <w:rPr>
          <w:b/>
          <w:bCs/>
          <w:sz w:val="24"/>
          <w:szCs w:val="24"/>
        </w:rPr>
        <w:t>ORL</w:t>
      </w:r>
      <w:r w:rsidRPr="00333B35">
        <w:rPr>
          <w:b/>
          <w:bCs/>
          <w:sz w:val="24"/>
          <w:szCs w:val="24"/>
        </w:rPr>
        <w:t xml:space="preserve"> – zdroje </w:t>
      </w:r>
      <w:proofErr w:type="spellStart"/>
      <w:r w:rsidRPr="00333B35">
        <w:rPr>
          <w:b/>
          <w:bCs/>
          <w:sz w:val="24"/>
          <w:szCs w:val="24"/>
        </w:rPr>
        <w:t>Vac</w:t>
      </w:r>
      <w:proofErr w:type="spellEnd"/>
      <w:r w:rsidRPr="00333B35">
        <w:rPr>
          <w:b/>
          <w:bCs/>
          <w:sz w:val="24"/>
          <w:szCs w:val="24"/>
        </w:rPr>
        <w:t xml:space="preserve"> a N2O, propojení stlačeného vzduchu</w:t>
      </w:r>
    </w:p>
    <w:p w14:paraId="732DC846" w14:textId="4C65B8E6" w:rsidR="00E91E00" w:rsidRPr="00333B35" w:rsidRDefault="00E91E00">
      <w:pPr>
        <w:rPr>
          <w:b/>
          <w:bCs/>
        </w:rPr>
      </w:pPr>
      <w:r w:rsidRPr="00333B35">
        <w:rPr>
          <w:b/>
          <w:bCs/>
        </w:rPr>
        <w:t>Propojení stlačeného vzduchu</w:t>
      </w:r>
    </w:p>
    <w:p w14:paraId="5E9D52A3" w14:textId="6588ACE1" w:rsidR="00E91E00" w:rsidRDefault="00E91E00" w:rsidP="00E91E00">
      <w:pPr>
        <w:jc w:val="both"/>
      </w:pPr>
      <w:r>
        <w:t>Nový potrubní rozvod bude napojen ve stávající kompresorové stanici (v budově C) na výstupní potrubí 0,4 MPa, kde bude osazen uzávěr. Z kompresorové stanice bude potrubní rozvod veden v zemi ve výkopu v pískovém loži. Pod komunikacemi bude opatřen ocelovou chráničkou. Potrubní rozvody vedené v zemi budou opatřeny izolací proti vnějším vlivům a korozi. Vstup do budovy P bude na chodbě, kde dále pokračuje po stěně do stávající kompresorové stanice. Stávající zdroj bude demontován, ponechána bude pouze tlaková nádoba, která bude sloužit jako zásobník a vyrovnávací nádoba pro budovu P. Z tlakové nádoby bude provedeno napojení na stávající potrubní rozvody pro budovu P, kde bude osazen uzávěr budovy.</w:t>
      </w:r>
    </w:p>
    <w:p w14:paraId="59D2E1EF" w14:textId="77777777" w:rsidR="00E91E00" w:rsidRDefault="00E91E00" w:rsidP="00E91E00">
      <w:pPr>
        <w:jc w:val="both"/>
      </w:pPr>
    </w:p>
    <w:p w14:paraId="4C74A2C6" w14:textId="4A01883F" w:rsidR="00E91E00" w:rsidRPr="00333B35" w:rsidRDefault="00E91E00" w:rsidP="00E91E00">
      <w:pPr>
        <w:jc w:val="both"/>
        <w:rPr>
          <w:b/>
          <w:bCs/>
        </w:rPr>
      </w:pPr>
      <w:r w:rsidRPr="00333B35">
        <w:rPr>
          <w:b/>
          <w:bCs/>
        </w:rPr>
        <w:t>Zdroj podtlaku</w:t>
      </w:r>
    </w:p>
    <w:p w14:paraId="764C5611" w14:textId="75A06C59" w:rsidR="00E91E00" w:rsidRDefault="00E91E00" w:rsidP="00E91E00">
      <w:pPr>
        <w:jc w:val="both"/>
      </w:pPr>
      <w:r>
        <w:t>Stávající vakuová stanice bude demontována. Pro splnění podmínek platné normy, musí být vytvořena nová místnost pro rezervní zdroj napájení. Nový primární a sekundární zdroj bude v místnosti stávající vakuové stanice. Nový zdroj je navržen z olejových vývěv, každá o sacím objemu 28 m3/hod</w:t>
      </w:r>
      <w:r w:rsidR="006A161E">
        <w:t>, které jsou osazeny na zásobníku vakua o objemu 500 l. Na zásobníku je osazena i dvojitá bakteriální filtrace a řídící elektro rozvaděč, který zajišťuje automatický chod vývěv a hlášení provozních hodnot a alarmů. Na stěně bude osazen jímač sekretu, pro případné oddělení hrubých nečistot. Rezervní zdroj je navržen v nové místnosti o sacím výkonu 28 m3/hod, který je umístěn na zásobníku o objemu 70 l a opatřen jednoduchou bakteriální filtrací a jednoduchou řídící jednotkou, které bude spínat při poklesu tlaku primárního a sekundárního zdroje napájení. Na stěně bude osazen jímač sekretu, pro případné oddělení hrubých nečistot. Obě potrubí budou spojena a napojena na távající potrubní rozvod pro budovu P. Na výstupu ze zdrojových stanic bude nainstalován snímač tlaku. Provozní alarmy budou snímány z rozvaděčů zdrojů a snímačů tlaku, vyhodnocení bude v signalizačním hlásiči. Hlášení o poruchách bude zasíláno pomocí SMS zpráv na zvolená telefonní čísla.</w:t>
      </w:r>
    </w:p>
    <w:p w14:paraId="386FC2D0" w14:textId="77777777" w:rsidR="006A161E" w:rsidRDefault="006A161E" w:rsidP="00E91E00">
      <w:pPr>
        <w:jc w:val="both"/>
      </w:pPr>
    </w:p>
    <w:p w14:paraId="13C5B91A" w14:textId="55E4ACD9" w:rsidR="006A161E" w:rsidRPr="00333B35" w:rsidRDefault="006A161E" w:rsidP="00E91E00">
      <w:pPr>
        <w:jc w:val="both"/>
        <w:rPr>
          <w:b/>
          <w:bCs/>
        </w:rPr>
      </w:pPr>
      <w:r w:rsidRPr="00333B35">
        <w:rPr>
          <w:b/>
          <w:bCs/>
        </w:rPr>
        <w:t>Zdroj oxidu dusného</w:t>
      </w:r>
    </w:p>
    <w:p w14:paraId="5086CE5A" w14:textId="4892C829" w:rsidR="006A161E" w:rsidRDefault="006A161E" w:rsidP="00E91E00">
      <w:pPr>
        <w:jc w:val="both"/>
      </w:pPr>
      <w:r>
        <w:t>Stávající lahvová stanice bude demontována. Pro splnění podmínek platné normy, musí být vytvořena nová místnost pro rezervní zdroj napájení (dostavění vpravo od stávajícího přístavku). Nový primární a sekundární zdroj bude v místnosti stávajícího zdroje. Jako zdroj budou tři tlakové láhve o max. vnitřním objemu 40 l při přetlaku max 6,0 MPa. Dvě lahve budou složit jako primární a sekundární zdroj, budou napojeny na automatický přepínací panel</w:t>
      </w:r>
      <w:r w:rsidR="00333B35">
        <w:t>, zde bude tlak redukován z 6,0 na 1,2 MPa a dále bude osazena podružná redukční skříň, kde bude tlak redukován na provozní 0,4 MPa. Rezervní zdroj bude umístěn v novém přístavku, bude tvořen jedním ks tlakové láhve o max. vnitřním objemu 40 l při přetlaku max 6,0 MPa. Z láhve bude potrubí vedeno do redukčního panelu, kde bude redukován na provozní tlak 0,4 MPa. Provozní alarmy budou snímány na sběrnicích a výstupu ze stanic budou pomocí snímačů tlaku, vyhodnocení bude v signalizačním hlásiči. Hlášení o poruchách bude zasíláno pomocí SMS zpráv na zvolená telefonní čísla. Ve stanicích budou nainstalovány snímače úniku plynu, vč. Ústředny a opticko-akustické signalizace umístěné nad dveřmi ve stanici.</w:t>
      </w:r>
    </w:p>
    <w:sectPr w:rsidR="006A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95"/>
    <w:rsid w:val="00032961"/>
    <w:rsid w:val="00333B35"/>
    <w:rsid w:val="00467A95"/>
    <w:rsid w:val="006A161E"/>
    <w:rsid w:val="00850453"/>
    <w:rsid w:val="00911DAC"/>
    <w:rsid w:val="00AF38D2"/>
    <w:rsid w:val="00B86F41"/>
    <w:rsid w:val="00D811E4"/>
    <w:rsid w:val="00E91E00"/>
    <w:rsid w:val="00EB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4BD0"/>
  <w15:chartTrackingRefBased/>
  <w15:docId w15:val="{87DE6E87-98AD-4840-AFDE-A23449F8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Procházka</dc:creator>
  <cp:keywords/>
  <dc:description/>
  <cp:lastModifiedBy>ŠEDIVÁ Nikola</cp:lastModifiedBy>
  <cp:revision>5</cp:revision>
  <dcterms:created xsi:type="dcterms:W3CDTF">2024-01-03T13:49:00Z</dcterms:created>
  <dcterms:modified xsi:type="dcterms:W3CDTF">2026-01-05T09:21:00Z</dcterms:modified>
</cp:coreProperties>
</file>