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8989" w14:textId="7305541D" w:rsidR="00AA0D96" w:rsidRPr="008F6725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</w:rPr>
      </w:pPr>
      <w:r w:rsidRPr="008F6725">
        <w:rPr>
          <w:rFonts w:asciiTheme="minorHAnsi" w:hAnsiTheme="minorHAnsi" w:cstheme="minorHAnsi"/>
          <w:b/>
        </w:rPr>
        <w:t>Příloha č.</w:t>
      </w:r>
      <w:r w:rsidRPr="008F6725">
        <w:rPr>
          <w:rFonts w:asciiTheme="minorHAnsi" w:hAnsiTheme="minorHAnsi" w:cstheme="minorHAnsi"/>
          <w:lang w:eastAsia="en-US" w:bidi="en-US"/>
        </w:rPr>
        <w:t xml:space="preserve"> </w:t>
      </w:r>
      <w:r w:rsidR="006D4401" w:rsidRPr="008F6725">
        <w:rPr>
          <w:rFonts w:asciiTheme="minorHAnsi" w:hAnsiTheme="minorHAnsi" w:cstheme="minorHAnsi"/>
          <w:b/>
          <w:lang w:eastAsia="en-US" w:bidi="en-US"/>
        </w:rPr>
        <w:t>1</w:t>
      </w:r>
      <w:r w:rsidRPr="008F6725">
        <w:rPr>
          <w:rFonts w:asciiTheme="minorHAnsi" w:hAnsiTheme="minorHAnsi" w:cstheme="minorHAnsi"/>
          <w:b/>
        </w:rPr>
        <w:t xml:space="preserve"> </w:t>
      </w:r>
      <w:r w:rsidR="00C879D1">
        <w:rPr>
          <w:rFonts w:asciiTheme="minorHAnsi" w:hAnsiTheme="minorHAnsi" w:cstheme="minorHAnsi"/>
          <w:b/>
        </w:rPr>
        <w:t>z</w:t>
      </w:r>
      <w:r w:rsidR="009D0D77" w:rsidRPr="008F6725">
        <w:rPr>
          <w:rFonts w:asciiTheme="minorHAnsi" w:hAnsiTheme="minorHAnsi" w:cstheme="minorHAnsi"/>
          <w:b/>
        </w:rPr>
        <w:t>adávací dokumentace</w:t>
      </w:r>
    </w:p>
    <w:p w14:paraId="7703458E" w14:textId="77777777" w:rsidR="00AA0D96" w:rsidRPr="008F6725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8F6725">
        <w:rPr>
          <w:rFonts w:asciiTheme="minorHAnsi" w:hAnsiTheme="minorHAnsi" w:cstheme="minorHAnsi"/>
          <w:b/>
          <w:color w:val="000000"/>
        </w:rPr>
        <w:t>-</w:t>
      </w:r>
    </w:p>
    <w:p w14:paraId="48C4FC1E" w14:textId="5AE7854F" w:rsidR="00AA0D96" w:rsidRPr="008B1CB3" w:rsidRDefault="00AA0D96" w:rsidP="008F672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F6725">
        <w:rPr>
          <w:rFonts w:asciiTheme="minorHAnsi" w:hAnsiTheme="minorHAnsi" w:cstheme="minorHAnsi"/>
          <w:b/>
        </w:rPr>
        <w:t>Předloha smlouv</w:t>
      </w:r>
      <w:bookmarkStart w:id="0" w:name="fddfs"/>
      <w:bookmarkEnd w:id="0"/>
      <w:r w:rsidRPr="008F6725">
        <w:rPr>
          <w:rFonts w:asciiTheme="minorHAnsi" w:hAnsiTheme="minorHAnsi" w:cstheme="minorHAnsi"/>
          <w:b/>
        </w:rPr>
        <w:t>y</w:t>
      </w:r>
    </w:p>
    <w:p w14:paraId="601E2039" w14:textId="2C07F815" w:rsidR="00D13867" w:rsidRPr="008B1CB3" w:rsidRDefault="00F53B65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B1CB3">
        <w:rPr>
          <w:rFonts w:asciiTheme="minorHAnsi" w:hAnsiTheme="minorHAnsi" w:cstheme="minorHAnsi"/>
          <w:b/>
          <w:bCs/>
          <w:sz w:val="28"/>
          <w:szCs w:val="28"/>
        </w:rPr>
        <w:t xml:space="preserve">K </w:t>
      </w:r>
      <w:r w:rsidR="00D13867" w:rsidRPr="008B1CB3">
        <w:rPr>
          <w:rFonts w:asciiTheme="minorHAnsi" w:hAnsiTheme="minorHAnsi" w:cstheme="minorHAnsi"/>
          <w:b/>
          <w:bCs/>
          <w:sz w:val="28"/>
          <w:szCs w:val="28"/>
        </w:rPr>
        <w:t xml:space="preserve">U P N Í  </w:t>
      </w:r>
      <w:r w:rsidR="00DE7C3D" w:rsidRPr="008B1CB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8B1CB3">
        <w:rPr>
          <w:rFonts w:asciiTheme="minorHAnsi" w:hAnsiTheme="minorHAnsi" w:cstheme="minorHAnsi"/>
          <w:b/>
          <w:bCs/>
          <w:sz w:val="28"/>
          <w:szCs w:val="28"/>
        </w:rPr>
        <w:t>S M L O U V A</w:t>
      </w:r>
    </w:p>
    <w:p w14:paraId="7D55C060" w14:textId="56B7E8C6" w:rsidR="00D13867" w:rsidRPr="008B1CB3" w:rsidRDefault="00D13867" w:rsidP="00054805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7E32C8B6" w14:textId="4363E9B5" w:rsidR="00FB4CFD" w:rsidRPr="00054805" w:rsidRDefault="00D13867" w:rsidP="0005480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jc w:val="center"/>
        <w:rPr>
          <w:rFonts w:asciiTheme="minorHAnsi" w:hAnsiTheme="minorHAnsi" w:cstheme="minorHAnsi"/>
          <w:b/>
          <w:bCs/>
        </w:rPr>
      </w:pPr>
      <w:r w:rsidRPr="008F6725">
        <w:rPr>
          <w:rFonts w:asciiTheme="minorHAnsi" w:hAnsiTheme="minorHAnsi" w:cstheme="minorHAnsi"/>
          <w:b/>
          <w:bCs/>
        </w:rPr>
        <w:t>Smluvní strany</w:t>
      </w:r>
    </w:p>
    <w:p w14:paraId="4705D57B" w14:textId="45DBBAD5" w:rsidR="003D6367" w:rsidRDefault="003D6367" w:rsidP="00FB4CFD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E27286">
        <w:rPr>
          <w:rFonts w:asciiTheme="minorHAnsi" w:hAnsiTheme="minorHAnsi" w:cstheme="minorHAnsi"/>
          <w:b/>
          <w:bCs/>
        </w:rPr>
        <w:t>Integrovaná střední škola automobilní Brno, příspěvková organizace</w:t>
      </w:r>
    </w:p>
    <w:p w14:paraId="6FCA5987" w14:textId="46576C7C" w:rsidR="00D13867" w:rsidRPr="008B1CB3" w:rsidRDefault="00D13867" w:rsidP="00FB4CFD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se sídlem:</w:t>
      </w:r>
      <w:r w:rsidRPr="008B1CB3">
        <w:rPr>
          <w:rFonts w:asciiTheme="minorHAnsi" w:hAnsiTheme="minorHAnsi" w:cstheme="minorHAnsi"/>
        </w:rPr>
        <w:tab/>
      </w:r>
      <w:r w:rsidR="003D6367" w:rsidRPr="00E27286">
        <w:rPr>
          <w:rFonts w:asciiTheme="minorHAnsi" w:hAnsiTheme="minorHAnsi" w:cstheme="minorHAnsi"/>
        </w:rPr>
        <w:t>Křižíkova 106/15</w:t>
      </w:r>
      <w:r w:rsidR="00F20D0C">
        <w:rPr>
          <w:rFonts w:asciiTheme="minorHAnsi" w:hAnsiTheme="minorHAnsi" w:cstheme="minorHAnsi"/>
        </w:rPr>
        <w:t xml:space="preserve">, </w:t>
      </w:r>
      <w:r w:rsidR="00F20D0C" w:rsidRPr="00F20D0C">
        <w:rPr>
          <w:rFonts w:asciiTheme="minorHAnsi" w:hAnsiTheme="minorHAnsi" w:cstheme="minorHAnsi"/>
        </w:rPr>
        <w:t>Královo Pole</w:t>
      </w:r>
      <w:r w:rsidR="003D6367" w:rsidRPr="00E27286">
        <w:rPr>
          <w:rFonts w:asciiTheme="minorHAnsi" w:hAnsiTheme="minorHAnsi" w:cstheme="minorHAnsi"/>
        </w:rPr>
        <w:t>, 612 00 Brno</w:t>
      </w:r>
    </w:p>
    <w:p w14:paraId="40D97C64" w14:textId="067C306F" w:rsidR="00D13867" w:rsidRPr="008B1CB3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IČO:</w:t>
      </w:r>
      <w:r w:rsidRPr="008B1CB3">
        <w:rPr>
          <w:rFonts w:asciiTheme="minorHAnsi" w:hAnsiTheme="minorHAnsi" w:cstheme="minorHAnsi"/>
        </w:rPr>
        <w:tab/>
      </w:r>
      <w:r w:rsidR="003D6367" w:rsidRPr="00E27286">
        <w:rPr>
          <w:rFonts w:asciiTheme="minorHAnsi" w:hAnsiTheme="minorHAnsi" w:cstheme="minorHAnsi"/>
        </w:rPr>
        <w:t>00219321</w:t>
      </w:r>
    </w:p>
    <w:p w14:paraId="7285D4FA" w14:textId="4747C86A" w:rsidR="00D13867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DIČ:</w:t>
      </w:r>
      <w:r w:rsidRPr="008B1CB3">
        <w:rPr>
          <w:rFonts w:asciiTheme="minorHAnsi" w:hAnsiTheme="minorHAnsi" w:cstheme="minorHAnsi"/>
        </w:rPr>
        <w:tab/>
      </w:r>
      <w:r w:rsidR="003D6367" w:rsidRPr="00E27286">
        <w:rPr>
          <w:rFonts w:asciiTheme="minorHAnsi" w:hAnsiTheme="minorHAnsi" w:cstheme="minorHAnsi"/>
        </w:rPr>
        <w:t>CZ00219321</w:t>
      </w:r>
    </w:p>
    <w:p w14:paraId="062723A8" w14:textId="312D5F81" w:rsidR="00C879D1" w:rsidRPr="008B1CB3" w:rsidRDefault="00C879D1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</w:t>
      </w:r>
      <w:r w:rsidR="00BD7FF6">
        <w:rPr>
          <w:rFonts w:asciiTheme="minorHAnsi" w:hAnsiTheme="minorHAnsi" w:cstheme="minorHAnsi"/>
        </w:rPr>
        <w:tab/>
      </w:r>
      <w:r w:rsidR="00BD7FF6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0A413A55" w14:textId="63D83CEB" w:rsidR="00C3549F" w:rsidRPr="008B1CB3" w:rsidRDefault="00A61558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D13867" w:rsidRPr="008B1CB3">
        <w:rPr>
          <w:rFonts w:asciiTheme="minorHAnsi" w:hAnsiTheme="minorHAnsi" w:cstheme="minorHAnsi"/>
        </w:rPr>
        <w:t>astoupen</w:t>
      </w:r>
      <w:r>
        <w:rPr>
          <w:rFonts w:asciiTheme="minorHAnsi" w:hAnsiTheme="minorHAnsi" w:cstheme="minorHAnsi"/>
        </w:rPr>
        <w:t>á</w:t>
      </w:r>
      <w:r w:rsidR="00D13867" w:rsidRPr="008B1CB3">
        <w:rPr>
          <w:rFonts w:asciiTheme="minorHAnsi" w:hAnsiTheme="minorHAnsi" w:cstheme="minorHAnsi"/>
        </w:rPr>
        <w:t>:</w:t>
      </w:r>
      <w:r w:rsidR="003D1E7F" w:rsidRPr="008B1CB3">
        <w:rPr>
          <w:rFonts w:asciiTheme="minorHAnsi" w:hAnsiTheme="minorHAnsi" w:cstheme="minorHAnsi"/>
        </w:rPr>
        <w:tab/>
      </w:r>
      <w:r w:rsidR="003D6367" w:rsidRPr="00E27286">
        <w:rPr>
          <w:rFonts w:asciiTheme="minorHAnsi" w:hAnsiTheme="minorHAnsi" w:cstheme="minorHAnsi"/>
        </w:rPr>
        <w:t>Ing. Milanem Chylíkem</w:t>
      </w:r>
      <w:r w:rsidR="003D6367">
        <w:rPr>
          <w:rFonts w:asciiTheme="minorHAnsi" w:hAnsiTheme="minorHAnsi" w:cstheme="minorHAnsi"/>
        </w:rPr>
        <w:t>, ředitelem</w:t>
      </w:r>
    </w:p>
    <w:p w14:paraId="547BDA7E" w14:textId="260C52FA" w:rsidR="00D13867" w:rsidRPr="008B1CB3" w:rsidRDefault="00C3549F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kontaktní osoba:</w:t>
      </w:r>
      <w:r w:rsidRPr="008B1CB3">
        <w:rPr>
          <w:rFonts w:asciiTheme="minorHAnsi" w:hAnsiTheme="minorHAnsi" w:cstheme="minorHAnsi"/>
        </w:rPr>
        <w:tab/>
      </w:r>
      <w:r w:rsidR="00BD7FF6" w:rsidRPr="00D1795F">
        <w:rPr>
          <w:rFonts w:asciiTheme="minorHAnsi" w:hAnsiTheme="minorHAnsi" w:cstheme="minorHAnsi"/>
          <w:highlight w:val="cyan"/>
        </w:rPr>
        <w:t>"[Bude doplněno před uzavřením smlouvy]"</w:t>
      </w:r>
      <w:r w:rsidR="00D13867" w:rsidRPr="008B1CB3">
        <w:rPr>
          <w:rFonts w:asciiTheme="minorHAnsi" w:hAnsiTheme="minorHAnsi" w:cstheme="minorHAnsi"/>
        </w:rPr>
        <w:tab/>
      </w:r>
    </w:p>
    <w:p w14:paraId="419817A9" w14:textId="1986A273" w:rsidR="00627F15" w:rsidRPr="008B1CB3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telefon:</w:t>
      </w:r>
      <w:r w:rsidRPr="008B1CB3">
        <w:rPr>
          <w:rFonts w:asciiTheme="minorHAnsi" w:hAnsiTheme="minorHAnsi" w:cstheme="minorHAnsi"/>
        </w:rPr>
        <w:tab/>
      </w:r>
      <w:r w:rsidR="00BD7FF6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55FDA1FF" w14:textId="3749370F" w:rsidR="00D13867" w:rsidRPr="008B1CB3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e-mail:</w:t>
      </w:r>
      <w:r w:rsidR="003D1E7F" w:rsidRPr="008B1CB3">
        <w:rPr>
          <w:rFonts w:asciiTheme="minorHAnsi" w:hAnsiTheme="minorHAnsi" w:cstheme="minorHAnsi"/>
        </w:rPr>
        <w:tab/>
      </w:r>
      <w:r w:rsidR="00BD7FF6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7E3CA347" w14:textId="4C58A576" w:rsidR="00D13867" w:rsidRPr="00C879D1" w:rsidRDefault="00542983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8F6725">
        <w:rPr>
          <w:rFonts w:asciiTheme="minorHAnsi" w:hAnsiTheme="minorHAnsi" w:cstheme="minorHAnsi"/>
        </w:rPr>
        <w:t xml:space="preserve">  </w:t>
      </w:r>
      <w:r w:rsidR="00D13867" w:rsidRPr="008F6725">
        <w:rPr>
          <w:rFonts w:asciiTheme="minorHAnsi" w:hAnsiTheme="minorHAnsi" w:cstheme="minorHAnsi"/>
        </w:rPr>
        <w:t>(dále jen „</w:t>
      </w:r>
      <w:r w:rsidR="00D13867" w:rsidRPr="008F6725">
        <w:rPr>
          <w:rFonts w:asciiTheme="minorHAnsi" w:hAnsiTheme="minorHAnsi" w:cstheme="minorHAnsi"/>
          <w:b/>
          <w:bCs/>
          <w:i/>
          <w:iCs/>
        </w:rPr>
        <w:t>kupující</w:t>
      </w:r>
      <w:r w:rsidR="00D13867" w:rsidRPr="008F6725">
        <w:rPr>
          <w:rFonts w:asciiTheme="minorHAnsi" w:hAnsiTheme="minorHAnsi" w:cstheme="minorHAnsi"/>
        </w:rPr>
        <w:t>“)</w:t>
      </w:r>
    </w:p>
    <w:p w14:paraId="7750CD5B" w14:textId="77777777" w:rsidR="00D13867" w:rsidRPr="008B1CB3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1E311EB" w14:textId="71DC091A" w:rsidR="00D13867" w:rsidRPr="008F6725" w:rsidRDefault="003763A6" w:rsidP="008F672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highlight w:val="cyan"/>
        </w:rPr>
      </w:pPr>
      <w:r w:rsidRPr="008F6725">
        <w:rPr>
          <w:rFonts w:asciiTheme="minorHAnsi" w:hAnsiTheme="minorHAnsi" w:cstheme="minorHAnsi"/>
          <w:b/>
          <w:bCs/>
          <w:highlight w:val="cyan"/>
        </w:rPr>
        <w:t xml:space="preserve"> </w:t>
      </w:r>
      <w:r w:rsidR="0039377C" w:rsidRPr="008F6725">
        <w:rPr>
          <w:rFonts w:asciiTheme="minorHAnsi" w:hAnsiTheme="minorHAnsi" w:cstheme="minorHAnsi"/>
          <w:b/>
          <w:bCs/>
          <w:highlight w:val="cyan"/>
        </w:rPr>
        <w:t>"[Bude doplněno před uzavřením smlouvy]"</w:t>
      </w:r>
    </w:p>
    <w:p w14:paraId="600DFF83" w14:textId="4EC69F52" w:rsidR="00D13867" w:rsidRPr="008B1CB3" w:rsidRDefault="003B2F76" w:rsidP="0039377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  se sídlem</w:t>
      </w:r>
      <w:r w:rsidR="00C84BD6" w:rsidRPr="008B1CB3">
        <w:rPr>
          <w:rFonts w:asciiTheme="minorHAnsi" w:hAnsiTheme="minorHAnsi" w:cstheme="minorHAnsi"/>
        </w:rPr>
        <w:t>:</w:t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14102EB1" w14:textId="3EB782D1" w:rsidR="00D13867" w:rsidRPr="008B1CB3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IČO:</w:t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4BDBF792" w14:textId="6EBDA962" w:rsidR="00D13867" w:rsidRPr="008B1CB3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DIČ:</w:t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C84BD6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50B56984" w14:textId="5CDB53C7" w:rsidR="00DE7C3D" w:rsidRPr="008B1CB3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bankovní spojení:</w:t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  <w:r w:rsidR="00DE7C3D" w:rsidRPr="008B1CB3">
        <w:rPr>
          <w:rFonts w:asciiTheme="minorHAnsi" w:hAnsiTheme="minorHAnsi" w:cstheme="minorHAnsi"/>
        </w:rPr>
        <w:tab/>
      </w:r>
      <w:r w:rsidR="00DE7C3D" w:rsidRPr="008B1CB3">
        <w:rPr>
          <w:rFonts w:asciiTheme="minorHAnsi" w:hAnsiTheme="minorHAnsi" w:cstheme="minorHAnsi"/>
        </w:rPr>
        <w:tab/>
      </w:r>
      <w:r w:rsidR="00DE7C3D" w:rsidRPr="008B1CB3">
        <w:rPr>
          <w:rFonts w:asciiTheme="minorHAnsi" w:hAnsiTheme="minorHAnsi" w:cstheme="minorHAnsi"/>
        </w:rPr>
        <w:tab/>
      </w:r>
    </w:p>
    <w:p w14:paraId="093E475D" w14:textId="12EB7620" w:rsidR="00F40491" w:rsidRPr="008B1CB3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zastoupený:</w:t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5A9DBFBF" w14:textId="3D38D8A9" w:rsidR="00DA5068" w:rsidRPr="008B1CB3" w:rsidRDefault="00DA5068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kontaktní osoba:</w:t>
      </w:r>
      <w:r w:rsidR="006E48A9" w:rsidRPr="008B1CB3">
        <w:rPr>
          <w:rFonts w:asciiTheme="minorHAnsi" w:hAnsiTheme="minorHAnsi" w:cstheme="minorHAnsi"/>
        </w:rPr>
        <w:tab/>
      </w:r>
      <w:r w:rsidR="006E48A9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70D1F792" w14:textId="2AB7BFB2" w:rsidR="00DA5068" w:rsidRPr="008B1CB3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telefon:</w:t>
      </w:r>
      <w:r w:rsidR="006E48A9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42139F8A" w14:textId="429E24ED" w:rsidR="00DA5068" w:rsidRPr="008B1CB3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e-mail:</w:t>
      </w:r>
      <w:r w:rsidR="006E48A9" w:rsidRPr="008B1CB3">
        <w:rPr>
          <w:rFonts w:asciiTheme="minorHAnsi" w:hAnsiTheme="minorHAnsi" w:cstheme="minorHAnsi"/>
        </w:rPr>
        <w:tab/>
      </w:r>
      <w:r w:rsidR="0039377C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05DC4295" w14:textId="7E1BAC6E" w:rsidR="00D13867" w:rsidRPr="00C879D1" w:rsidRDefault="00542983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8F6725">
        <w:rPr>
          <w:rFonts w:asciiTheme="minorHAnsi" w:hAnsiTheme="minorHAnsi" w:cstheme="minorHAnsi"/>
        </w:rPr>
        <w:t xml:space="preserve">  </w:t>
      </w:r>
      <w:r w:rsidR="00D13867" w:rsidRPr="008F6725">
        <w:rPr>
          <w:rFonts w:asciiTheme="minorHAnsi" w:hAnsiTheme="minorHAnsi" w:cstheme="minorHAnsi"/>
        </w:rPr>
        <w:t>(dále jen „</w:t>
      </w:r>
      <w:r w:rsidR="00D13867" w:rsidRPr="008F6725">
        <w:rPr>
          <w:rFonts w:asciiTheme="minorHAnsi" w:hAnsiTheme="minorHAnsi" w:cstheme="minorHAnsi"/>
          <w:b/>
          <w:bCs/>
          <w:i/>
          <w:iCs/>
        </w:rPr>
        <w:t>prodávající</w:t>
      </w:r>
      <w:r w:rsidR="00D13867" w:rsidRPr="008F6725">
        <w:rPr>
          <w:rFonts w:asciiTheme="minorHAnsi" w:hAnsiTheme="minorHAnsi" w:cstheme="minorHAnsi"/>
        </w:rPr>
        <w:t>“)</w:t>
      </w:r>
    </w:p>
    <w:p w14:paraId="7B260C97" w14:textId="36069FA9" w:rsidR="00054805" w:rsidRDefault="00054805" w:rsidP="00054805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054805">
        <w:rPr>
          <w:rFonts w:asciiTheme="minorHAnsi" w:hAnsiTheme="minorHAnsi" w:cstheme="minorHAnsi"/>
        </w:rPr>
        <w:t>(kupující a prodávající společně dále také jako „</w:t>
      </w:r>
      <w:r w:rsidRPr="00054805">
        <w:rPr>
          <w:rFonts w:asciiTheme="minorHAnsi" w:hAnsiTheme="minorHAnsi" w:cstheme="minorHAnsi"/>
          <w:b/>
          <w:i/>
        </w:rPr>
        <w:t>smluvní strany</w:t>
      </w:r>
      <w:r w:rsidRPr="00054805">
        <w:rPr>
          <w:rFonts w:asciiTheme="minorHAnsi" w:hAnsiTheme="minorHAnsi" w:cstheme="minorHAnsi"/>
        </w:rPr>
        <w:t>“)</w:t>
      </w:r>
    </w:p>
    <w:p w14:paraId="4A929C9A" w14:textId="77777777" w:rsidR="00054805" w:rsidRDefault="00054805" w:rsidP="00054805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6D0D0842" w14:textId="39167AA2" w:rsidR="00054805" w:rsidRPr="00054805" w:rsidRDefault="00054805" w:rsidP="00054805">
      <w:pPr>
        <w:widowControl w:val="0"/>
        <w:autoSpaceDE w:val="0"/>
        <w:autoSpaceDN w:val="0"/>
        <w:adjustRightInd w:val="0"/>
        <w:spacing w:after="0" w:line="252" w:lineRule="auto"/>
        <w:ind w:left="142"/>
        <w:jc w:val="both"/>
        <w:rPr>
          <w:rFonts w:asciiTheme="minorHAnsi" w:hAnsiTheme="minorHAnsi" w:cstheme="minorHAnsi"/>
        </w:rPr>
      </w:pPr>
      <w:r w:rsidRPr="00054805">
        <w:rPr>
          <w:rFonts w:asciiTheme="minorHAnsi" w:hAnsiTheme="minorHAnsi" w:cstheme="minorHAnsi"/>
        </w:rPr>
        <w:t>uzavřel</w:t>
      </w:r>
      <w:r>
        <w:rPr>
          <w:rFonts w:asciiTheme="minorHAnsi" w:hAnsiTheme="minorHAnsi" w:cstheme="minorHAnsi"/>
        </w:rPr>
        <w:t>y</w:t>
      </w:r>
      <w:r w:rsidRPr="00054805">
        <w:rPr>
          <w:rFonts w:asciiTheme="minorHAnsi" w:hAnsiTheme="minorHAnsi" w:cstheme="minorHAnsi"/>
        </w:rPr>
        <w:t xml:space="preserve"> </w:t>
      </w:r>
      <w:r w:rsidRPr="00054805">
        <w:rPr>
          <w:rFonts w:asciiTheme="minorHAnsi" w:hAnsiTheme="minorHAnsi" w:cstheme="minorHAnsi"/>
          <w:iCs/>
        </w:rPr>
        <w:t>v souladu s ustanovením </w:t>
      </w:r>
      <w:r w:rsidRPr="008B1CB3">
        <w:rPr>
          <w:rFonts w:asciiTheme="minorHAnsi" w:hAnsiTheme="minorHAnsi" w:cstheme="minorHAnsi"/>
        </w:rPr>
        <w:t xml:space="preserve">§ 2079 </w:t>
      </w:r>
      <w:r w:rsidRPr="00054805">
        <w:rPr>
          <w:rFonts w:asciiTheme="minorHAnsi" w:hAnsiTheme="minorHAnsi" w:cstheme="minorHAnsi"/>
          <w:iCs/>
        </w:rPr>
        <w:t xml:space="preserve">a násl. zákona č. 89/2012 Sb., občanského zákoníku, </w:t>
      </w:r>
      <w:r>
        <w:rPr>
          <w:rFonts w:asciiTheme="minorHAnsi" w:hAnsiTheme="minorHAnsi" w:cstheme="minorHAnsi"/>
          <w:iCs/>
        </w:rPr>
        <w:t>v</w:t>
      </w:r>
      <w:r w:rsidRPr="00054805">
        <w:rPr>
          <w:rFonts w:asciiTheme="minorHAnsi" w:hAnsiTheme="minorHAnsi" w:cstheme="minorHAnsi"/>
          <w:iCs/>
        </w:rPr>
        <w:t>e</w:t>
      </w:r>
      <w:r>
        <w:rPr>
          <w:rFonts w:asciiTheme="minorHAnsi" w:hAnsiTheme="minorHAnsi" w:cstheme="minorHAnsi"/>
          <w:iCs/>
        </w:rPr>
        <w:t> </w:t>
      </w:r>
      <w:r w:rsidRPr="00054805">
        <w:rPr>
          <w:rFonts w:asciiTheme="minorHAnsi" w:hAnsiTheme="minorHAnsi" w:cstheme="minorHAnsi"/>
          <w:iCs/>
        </w:rPr>
        <w:t>znění pozdějších předpisů (dále jen „</w:t>
      </w:r>
      <w:r>
        <w:rPr>
          <w:rFonts w:asciiTheme="minorHAnsi" w:hAnsiTheme="minorHAnsi" w:cstheme="minorHAnsi"/>
          <w:b/>
          <w:i/>
          <w:iCs/>
        </w:rPr>
        <w:t>o</w:t>
      </w:r>
      <w:r w:rsidRPr="00054805">
        <w:rPr>
          <w:rFonts w:asciiTheme="minorHAnsi" w:hAnsiTheme="minorHAnsi" w:cstheme="minorHAnsi"/>
          <w:b/>
          <w:i/>
          <w:iCs/>
        </w:rPr>
        <w:t>bčanský zákoník</w:t>
      </w:r>
      <w:r w:rsidRPr="00054805">
        <w:rPr>
          <w:rFonts w:asciiTheme="minorHAnsi" w:hAnsiTheme="minorHAnsi" w:cstheme="minorHAnsi"/>
          <w:iCs/>
        </w:rPr>
        <w:t xml:space="preserve">“), </w:t>
      </w:r>
      <w:r w:rsidRPr="00054805">
        <w:rPr>
          <w:rFonts w:asciiTheme="minorHAnsi" w:hAnsiTheme="minorHAnsi" w:cstheme="minorHAnsi"/>
        </w:rPr>
        <w:t xml:space="preserve">tuto </w:t>
      </w:r>
      <w:r>
        <w:rPr>
          <w:rFonts w:asciiTheme="minorHAnsi" w:hAnsiTheme="minorHAnsi" w:cstheme="minorHAnsi"/>
        </w:rPr>
        <w:t xml:space="preserve">kupní </w:t>
      </w:r>
      <w:r w:rsidRPr="00054805">
        <w:rPr>
          <w:rFonts w:asciiTheme="minorHAnsi" w:hAnsiTheme="minorHAnsi" w:cstheme="minorHAnsi"/>
        </w:rPr>
        <w:t xml:space="preserve">smlouvu; práva a povinnosti </w:t>
      </w:r>
      <w:r>
        <w:rPr>
          <w:rFonts w:asciiTheme="minorHAnsi" w:hAnsiTheme="minorHAnsi" w:cstheme="minorHAnsi"/>
        </w:rPr>
        <w:t>s</w:t>
      </w:r>
      <w:r w:rsidRPr="00054805">
        <w:rPr>
          <w:rFonts w:asciiTheme="minorHAnsi" w:hAnsiTheme="minorHAnsi" w:cstheme="minorHAnsi"/>
        </w:rPr>
        <w:t xml:space="preserve">mluvních stran </w:t>
      </w:r>
      <w:r w:rsidR="00F45343">
        <w:rPr>
          <w:rFonts w:asciiTheme="minorHAnsi" w:hAnsiTheme="minorHAnsi" w:cstheme="minorHAnsi"/>
        </w:rPr>
        <w:t>touto kupní s</w:t>
      </w:r>
      <w:r w:rsidRPr="00054805">
        <w:rPr>
          <w:rFonts w:asciiTheme="minorHAnsi" w:hAnsiTheme="minorHAnsi" w:cstheme="minorHAnsi"/>
        </w:rPr>
        <w:t>mlouvou neupravená se řídí příslušnými ustanoveními</w:t>
      </w:r>
      <w:r>
        <w:rPr>
          <w:rFonts w:asciiTheme="minorHAnsi" w:hAnsiTheme="minorHAnsi" w:cstheme="minorHAnsi"/>
        </w:rPr>
        <w:t xml:space="preserve"> o</w:t>
      </w:r>
      <w:r w:rsidRPr="00054805">
        <w:rPr>
          <w:rFonts w:asciiTheme="minorHAnsi" w:hAnsiTheme="minorHAnsi" w:cstheme="minorHAnsi"/>
        </w:rPr>
        <w:t>bčanského zákoníku</w:t>
      </w:r>
      <w:r w:rsidR="00F45343">
        <w:rPr>
          <w:rFonts w:asciiTheme="minorHAnsi" w:hAnsiTheme="minorHAnsi" w:cstheme="minorHAnsi"/>
        </w:rPr>
        <w:t>.</w:t>
      </w:r>
    </w:p>
    <w:p w14:paraId="211DEBA0" w14:textId="56503392" w:rsidR="00D13867" w:rsidRDefault="00D13867" w:rsidP="00054805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68EB3B30" w14:textId="77777777" w:rsidR="00F45343" w:rsidRDefault="00F45343" w:rsidP="00054805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00A2A986" w14:textId="77777777" w:rsidR="00F45343" w:rsidRPr="008B1CB3" w:rsidRDefault="00F45343" w:rsidP="00054805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2F43FCF8" w14:textId="6A9E3EE0" w:rsidR="00054805" w:rsidRDefault="00054805" w:rsidP="0016519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Úvodní ustanovení</w:t>
      </w:r>
    </w:p>
    <w:p w14:paraId="55F8A4D9" w14:textId="35F6DA24" w:rsidR="00141A29" w:rsidRPr="00141A29" w:rsidRDefault="00141A29" w:rsidP="0016519E">
      <w:pPr>
        <w:pStyle w:val="2sltext"/>
        <w:numPr>
          <w:ilvl w:val="0"/>
          <w:numId w:val="17"/>
        </w:numPr>
        <w:spacing w:before="120" w:after="120"/>
        <w:ind w:left="357" w:hanging="357"/>
      </w:pPr>
      <w:r>
        <w:rPr>
          <w:bCs/>
        </w:rPr>
        <w:t>Tato s</w:t>
      </w:r>
      <w:r w:rsidR="00F45343" w:rsidRPr="00F45343">
        <w:rPr>
          <w:bCs/>
        </w:rPr>
        <w:t>mlouva je uzavřena smluvními stranami na základě výsledků zadávacího řízení na veřejnou zakázku s názvem „</w:t>
      </w:r>
      <w:r w:rsidR="00F45343" w:rsidRPr="00F45343">
        <w:rPr>
          <w:b/>
        </w:rPr>
        <w:t>Výuková vozidla pro autoškolu</w:t>
      </w:r>
      <w:r w:rsidR="007658E1">
        <w:rPr>
          <w:b/>
        </w:rPr>
        <w:t xml:space="preserve"> – autobus</w:t>
      </w:r>
      <w:r w:rsidR="00F45343" w:rsidRPr="00F45343">
        <w:rPr>
          <w:bCs/>
        </w:rPr>
        <w:t>“ (dále jen „</w:t>
      </w:r>
      <w:r w:rsidR="00F45343">
        <w:rPr>
          <w:b/>
          <w:bCs/>
          <w:i/>
          <w:iCs/>
        </w:rPr>
        <w:t>v</w:t>
      </w:r>
      <w:r w:rsidR="00F45343" w:rsidRPr="00F45343">
        <w:rPr>
          <w:b/>
          <w:bCs/>
          <w:i/>
          <w:iCs/>
        </w:rPr>
        <w:t>eřejná zakázka</w:t>
      </w:r>
      <w:r w:rsidR="00F45343" w:rsidRPr="00F45343">
        <w:rPr>
          <w:bCs/>
        </w:rPr>
        <w:t>“ nebo „</w:t>
      </w:r>
      <w:r>
        <w:rPr>
          <w:b/>
          <w:bCs/>
          <w:i/>
          <w:iCs/>
        </w:rPr>
        <w:t>z</w:t>
      </w:r>
      <w:r w:rsidR="00F45343" w:rsidRPr="00F45343">
        <w:rPr>
          <w:b/>
          <w:bCs/>
          <w:i/>
          <w:iCs/>
        </w:rPr>
        <w:t>adávací řízení</w:t>
      </w:r>
      <w:r w:rsidR="00F45343" w:rsidRPr="00F45343">
        <w:rPr>
          <w:bCs/>
        </w:rPr>
        <w:t>“), které bylo realizováno v</w:t>
      </w:r>
      <w:r w:rsidR="00A32F78">
        <w:rPr>
          <w:bCs/>
        </w:rPr>
        <w:t xml:space="preserve"> nadlimitním režimu v </w:t>
      </w:r>
      <w:r w:rsidR="00F45343" w:rsidRPr="00F45343">
        <w:rPr>
          <w:bCs/>
        </w:rPr>
        <w:t xml:space="preserve">otevřeném řízení podle </w:t>
      </w:r>
      <w:proofErr w:type="spellStart"/>
      <w:r w:rsidR="00F45343" w:rsidRPr="00F45343">
        <w:rPr>
          <w:bCs/>
        </w:rPr>
        <w:t>ust</w:t>
      </w:r>
      <w:proofErr w:type="spellEnd"/>
      <w:r w:rsidR="00F45343" w:rsidRPr="00F45343">
        <w:rPr>
          <w:bCs/>
        </w:rPr>
        <w:t>. § 56 a násl. zákona č. 134/2016 Sb., o zadávání veřejných zakázek, ve znění pozdějších předpisů (dále jen „</w:t>
      </w:r>
      <w:r w:rsidR="00F45343" w:rsidRPr="00F45343">
        <w:rPr>
          <w:b/>
          <w:bCs/>
          <w:i/>
          <w:iCs/>
        </w:rPr>
        <w:t>ZZVZ</w:t>
      </w:r>
      <w:r w:rsidR="00F45343" w:rsidRPr="00F45343">
        <w:rPr>
          <w:bCs/>
        </w:rPr>
        <w:t>“), přičemž kupujícím je zadavatel a prodávajícím je vybraný dodavatel po uzavření smlouvy v </w:t>
      </w:r>
      <w:r w:rsidR="00192380">
        <w:rPr>
          <w:bCs/>
        </w:rPr>
        <w:t>z</w:t>
      </w:r>
      <w:r w:rsidR="00F45343" w:rsidRPr="00F45343">
        <w:rPr>
          <w:bCs/>
        </w:rPr>
        <w:t>adávacím řízení.</w:t>
      </w:r>
    </w:p>
    <w:p w14:paraId="27B155D6" w14:textId="6976C0B6" w:rsidR="00F45343" w:rsidRPr="00F45343" w:rsidRDefault="00F45343" w:rsidP="00141A29">
      <w:pPr>
        <w:pStyle w:val="2sltext"/>
        <w:numPr>
          <w:ilvl w:val="0"/>
          <w:numId w:val="0"/>
        </w:numPr>
        <w:spacing w:before="120" w:after="120"/>
        <w:ind w:left="357"/>
      </w:pPr>
      <w:r w:rsidRPr="00F45343">
        <w:rPr>
          <w:bCs/>
        </w:rPr>
        <w:t xml:space="preserve">Smluvní strany </w:t>
      </w:r>
      <w:r w:rsidR="00141A29">
        <w:rPr>
          <w:bCs/>
        </w:rPr>
        <w:t>se dohodly</w:t>
      </w:r>
      <w:r w:rsidRPr="00F45343">
        <w:rPr>
          <w:bCs/>
        </w:rPr>
        <w:t xml:space="preserve">, že </w:t>
      </w:r>
      <w:r w:rsidRPr="00F45343">
        <w:rPr>
          <w:rFonts w:asciiTheme="minorHAnsi" w:hAnsiTheme="minorHAnsi" w:cstheme="minorHAnsi"/>
        </w:rPr>
        <w:t xml:space="preserve">jednotlivá </w:t>
      </w:r>
      <w:r w:rsidR="00141A29">
        <w:rPr>
          <w:rFonts w:asciiTheme="minorHAnsi" w:hAnsiTheme="minorHAnsi" w:cstheme="minorHAnsi"/>
        </w:rPr>
        <w:t>ustanovení této</w:t>
      </w:r>
      <w:r w:rsidRPr="00F45343">
        <w:rPr>
          <w:rFonts w:asciiTheme="minorHAnsi" w:hAnsiTheme="minorHAnsi" w:cstheme="minorHAnsi"/>
        </w:rPr>
        <w:t xml:space="preserve"> smlouvy budou vykládána v souladu se</w:t>
      </w:r>
      <w:r w:rsidR="00141A29">
        <w:rPr>
          <w:rFonts w:asciiTheme="minorHAnsi" w:hAnsiTheme="minorHAnsi" w:cstheme="minorHAnsi"/>
        </w:rPr>
        <w:t> </w:t>
      </w:r>
      <w:r w:rsidRPr="00F45343">
        <w:rPr>
          <w:rFonts w:asciiTheme="minorHAnsi" w:hAnsiTheme="minorHAnsi" w:cstheme="minorHAnsi"/>
        </w:rPr>
        <w:t>zadávacími podmínkami veřejné zakázky uvedenými v zadávací dokumentaci včetně jejích příloh</w:t>
      </w:r>
      <w:r w:rsidR="00141A29">
        <w:rPr>
          <w:rFonts w:asciiTheme="minorHAnsi" w:hAnsiTheme="minorHAnsi" w:cstheme="minorHAnsi"/>
        </w:rPr>
        <w:t>, jakož i</w:t>
      </w:r>
      <w:r w:rsidRPr="00F45343">
        <w:rPr>
          <w:rFonts w:asciiTheme="minorHAnsi" w:hAnsiTheme="minorHAnsi" w:cstheme="minorHAnsi"/>
        </w:rPr>
        <w:t xml:space="preserve"> v souladu s nabídkou prodávajícího podanou v</w:t>
      </w:r>
      <w:r w:rsidR="00141A29">
        <w:rPr>
          <w:rFonts w:asciiTheme="minorHAnsi" w:hAnsiTheme="minorHAnsi" w:cstheme="minorHAnsi"/>
        </w:rPr>
        <w:t> rámci zadávacího</w:t>
      </w:r>
      <w:r w:rsidRPr="00F45343">
        <w:rPr>
          <w:rFonts w:asciiTheme="minorHAnsi" w:hAnsiTheme="minorHAnsi" w:cstheme="minorHAnsi"/>
        </w:rPr>
        <w:t xml:space="preserve"> řízení</w:t>
      </w:r>
      <w:r w:rsidR="00141A29">
        <w:rPr>
          <w:rFonts w:asciiTheme="minorHAnsi" w:hAnsiTheme="minorHAnsi" w:cstheme="minorHAnsi"/>
        </w:rPr>
        <w:t xml:space="preserve">, </w:t>
      </w:r>
      <w:r w:rsidRPr="00F45343">
        <w:rPr>
          <w:rFonts w:asciiTheme="minorHAnsi" w:hAnsiTheme="minorHAnsi" w:cstheme="minorHAnsi"/>
        </w:rPr>
        <w:t xml:space="preserve">a že </w:t>
      </w:r>
      <w:r w:rsidRPr="00F45343">
        <w:rPr>
          <w:bCs/>
        </w:rPr>
        <w:t xml:space="preserve">veškeré změny této smlouvy lze provádět pouze </w:t>
      </w:r>
      <w:r w:rsidR="00141A29">
        <w:rPr>
          <w:bCs/>
        </w:rPr>
        <w:t>při</w:t>
      </w:r>
      <w:r w:rsidRPr="00F45343">
        <w:rPr>
          <w:bCs/>
        </w:rPr>
        <w:t xml:space="preserve"> splnění podmínek stanovených ZZVZ.</w:t>
      </w:r>
    </w:p>
    <w:p w14:paraId="2DF1F8F6" w14:textId="36F28675" w:rsidR="00054805" w:rsidRPr="00F45343" w:rsidRDefault="00F45343" w:rsidP="0016519E">
      <w:pPr>
        <w:widowControl w:val="0"/>
        <w:numPr>
          <w:ilvl w:val="0"/>
          <w:numId w:val="17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Účelem této smlouvy je uspokojení potřeby</w:t>
      </w:r>
      <w:r>
        <w:rPr>
          <w:rFonts w:asciiTheme="minorHAnsi" w:hAnsiTheme="minorHAnsi" w:cstheme="minorHAnsi"/>
        </w:rPr>
        <w:t xml:space="preserve"> kupujícího</w:t>
      </w:r>
      <w:r w:rsidRPr="008B1CB3">
        <w:rPr>
          <w:rFonts w:asciiTheme="minorHAnsi" w:hAnsiTheme="minorHAnsi" w:cstheme="minorHAnsi"/>
        </w:rPr>
        <w:t xml:space="preserve"> </w:t>
      </w:r>
      <w:r w:rsidRPr="00D04801">
        <w:rPr>
          <w:rFonts w:asciiTheme="minorHAnsi" w:hAnsiTheme="minorHAnsi" w:cstheme="minorHAnsi"/>
        </w:rPr>
        <w:t xml:space="preserve">spočívající v </w:t>
      </w:r>
      <w:r w:rsidR="00141A29">
        <w:rPr>
          <w:rFonts w:asciiTheme="minorHAnsi" w:hAnsiTheme="minorHAnsi" w:cstheme="minorHAnsi"/>
        </w:rPr>
        <w:t>pořízen</w:t>
      </w:r>
      <w:r w:rsidRPr="00D04801">
        <w:rPr>
          <w:rFonts w:asciiTheme="minorHAnsi" w:hAnsiTheme="minorHAnsi" w:cstheme="minorHAnsi"/>
        </w:rPr>
        <w:t xml:space="preserve">í </w:t>
      </w:r>
      <w:r>
        <w:rPr>
          <w:rFonts w:asciiTheme="minorHAnsi" w:hAnsiTheme="minorHAnsi" w:cstheme="minorHAnsi"/>
        </w:rPr>
        <w:t>nového</w:t>
      </w:r>
      <w:r w:rsidRPr="00D04801">
        <w:rPr>
          <w:rFonts w:asciiTheme="minorHAnsi" w:hAnsiTheme="minorHAnsi" w:cstheme="minorHAnsi"/>
        </w:rPr>
        <w:t xml:space="preserve"> výcvikového autobusu určeného pro praktický výcvik žáků a studentů kupujícího.</w:t>
      </w:r>
    </w:p>
    <w:p w14:paraId="37777550" w14:textId="77777777" w:rsidR="00054805" w:rsidRDefault="00054805" w:rsidP="00054805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/>
        <w:rPr>
          <w:rFonts w:asciiTheme="minorHAnsi" w:hAnsiTheme="minorHAnsi" w:cstheme="minorHAnsi"/>
          <w:b/>
          <w:bCs/>
        </w:rPr>
      </w:pPr>
    </w:p>
    <w:p w14:paraId="13E523D5" w14:textId="5E4C7D80" w:rsidR="00D13867" w:rsidRPr="008B1CB3" w:rsidRDefault="00D13867" w:rsidP="0016519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8B1CB3">
        <w:rPr>
          <w:rFonts w:asciiTheme="minorHAnsi" w:hAnsiTheme="minorHAnsi" w:cstheme="minorHAnsi"/>
          <w:b/>
          <w:bCs/>
        </w:rPr>
        <w:t>Předmět smlouvy</w:t>
      </w:r>
    </w:p>
    <w:p w14:paraId="5A5666CC" w14:textId="77777777" w:rsidR="00141A29" w:rsidRDefault="00D13867" w:rsidP="0016519E">
      <w:pPr>
        <w:widowControl w:val="0"/>
        <w:numPr>
          <w:ilvl w:val="0"/>
          <w:numId w:val="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D50236">
        <w:rPr>
          <w:rFonts w:asciiTheme="minorHAnsi" w:hAnsiTheme="minorHAnsi" w:cstheme="minorHAnsi"/>
        </w:rPr>
        <w:t xml:space="preserve">Předmětem této smlouvy je prodej a koupě </w:t>
      </w:r>
      <w:r w:rsidR="00B56603">
        <w:rPr>
          <w:rFonts w:cs="Calibri"/>
        </w:rPr>
        <w:t xml:space="preserve">1 ks nového výcvikového vozidla – </w:t>
      </w:r>
      <w:r w:rsidR="00B56603" w:rsidRPr="005027D2">
        <w:rPr>
          <w:rFonts w:cs="Calibri"/>
        </w:rPr>
        <w:t>autobusu</w:t>
      </w:r>
      <w:r w:rsidR="00B56603">
        <w:rPr>
          <w:rFonts w:cs="Calibri"/>
        </w:rPr>
        <w:t xml:space="preserve"> </w:t>
      </w:r>
      <w:r w:rsidR="00B56603" w:rsidRPr="005829C6">
        <w:rPr>
          <w:rFonts w:cs="Calibri"/>
        </w:rPr>
        <w:t>určeného pro</w:t>
      </w:r>
      <w:r w:rsidR="00B56603">
        <w:rPr>
          <w:rFonts w:cs="Calibri"/>
        </w:rPr>
        <w:t> </w:t>
      </w:r>
      <w:r w:rsidR="00B56603" w:rsidRPr="005829C6">
        <w:rPr>
          <w:rFonts w:cs="Calibri"/>
        </w:rPr>
        <w:t>výcvik řidičů</w:t>
      </w:r>
      <w:r w:rsidR="00141A29">
        <w:rPr>
          <w:rFonts w:cs="Calibri"/>
        </w:rPr>
        <w:t xml:space="preserve"> </w:t>
      </w:r>
      <w:r w:rsidR="00141A29" w:rsidRPr="00D50236">
        <w:rPr>
          <w:rFonts w:asciiTheme="minorHAnsi" w:hAnsiTheme="minorHAnsi" w:cstheme="minorHAnsi"/>
        </w:rPr>
        <w:t xml:space="preserve">(dále jen </w:t>
      </w:r>
      <w:r w:rsidR="00141A29" w:rsidRPr="00D50236">
        <w:rPr>
          <w:rFonts w:asciiTheme="minorHAnsi" w:hAnsiTheme="minorHAnsi" w:cstheme="minorHAnsi"/>
          <w:i/>
          <w:iCs/>
        </w:rPr>
        <w:t>„</w:t>
      </w:r>
      <w:r w:rsidR="00141A29" w:rsidRPr="00D50236">
        <w:rPr>
          <w:rFonts w:asciiTheme="minorHAnsi" w:hAnsiTheme="minorHAnsi" w:cstheme="minorHAnsi"/>
          <w:b/>
          <w:bCs/>
          <w:i/>
          <w:iCs/>
        </w:rPr>
        <w:t>předmět koupě</w:t>
      </w:r>
      <w:r w:rsidR="00141A29" w:rsidRPr="00D50236">
        <w:rPr>
          <w:rFonts w:asciiTheme="minorHAnsi" w:hAnsiTheme="minorHAnsi" w:cstheme="minorHAnsi"/>
          <w:i/>
          <w:iCs/>
        </w:rPr>
        <w:t>“</w:t>
      </w:r>
      <w:r w:rsidR="00141A29">
        <w:rPr>
          <w:rFonts w:asciiTheme="minorHAnsi" w:hAnsiTheme="minorHAnsi" w:cstheme="minorHAnsi"/>
          <w:i/>
          <w:iCs/>
        </w:rPr>
        <w:t xml:space="preserve"> či „</w:t>
      </w:r>
      <w:r w:rsidR="00141A29">
        <w:rPr>
          <w:rFonts w:asciiTheme="minorHAnsi" w:hAnsiTheme="minorHAnsi" w:cstheme="minorHAnsi"/>
          <w:b/>
          <w:bCs/>
          <w:i/>
          <w:iCs/>
        </w:rPr>
        <w:t>V</w:t>
      </w:r>
      <w:r w:rsidR="00141A29" w:rsidRPr="00B56603">
        <w:rPr>
          <w:rFonts w:asciiTheme="minorHAnsi" w:hAnsiTheme="minorHAnsi" w:cstheme="minorHAnsi"/>
          <w:b/>
          <w:bCs/>
          <w:i/>
          <w:iCs/>
        </w:rPr>
        <w:t>ozidlo</w:t>
      </w:r>
      <w:r w:rsidR="00141A29">
        <w:rPr>
          <w:rFonts w:asciiTheme="minorHAnsi" w:hAnsiTheme="minorHAnsi" w:cstheme="minorHAnsi"/>
          <w:i/>
          <w:iCs/>
        </w:rPr>
        <w:t>“</w:t>
      </w:r>
      <w:r w:rsidR="00141A29" w:rsidRPr="00D50236">
        <w:rPr>
          <w:rFonts w:asciiTheme="minorHAnsi" w:hAnsiTheme="minorHAnsi" w:cstheme="minorHAnsi"/>
        </w:rPr>
        <w:t>)</w:t>
      </w:r>
      <w:r w:rsidR="00141A29" w:rsidRPr="00B56603">
        <w:rPr>
          <w:rFonts w:cs="Calibri"/>
        </w:rPr>
        <w:t>,</w:t>
      </w:r>
      <w:r w:rsidR="00B56603">
        <w:rPr>
          <w:rFonts w:asciiTheme="minorHAnsi" w:hAnsiTheme="minorHAnsi" w:cstheme="minorHAnsi"/>
        </w:rPr>
        <w:t xml:space="preserve"> </w:t>
      </w:r>
      <w:r w:rsidR="00B56603" w:rsidRPr="005829C6">
        <w:rPr>
          <w:rFonts w:cs="Calibri"/>
        </w:rPr>
        <w:t>a to v</w:t>
      </w:r>
      <w:r w:rsidR="00B56603">
        <w:rPr>
          <w:rFonts w:cs="Calibri"/>
        </w:rPr>
        <w:t> </w:t>
      </w:r>
      <w:r w:rsidR="00B56603" w:rsidRPr="005829C6">
        <w:rPr>
          <w:rFonts w:cs="Calibri"/>
        </w:rPr>
        <w:t xml:space="preserve">souladu </w:t>
      </w:r>
      <w:r w:rsidR="00B56603">
        <w:rPr>
          <w:rFonts w:cs="Calibri"/>
        </w:rPr>
        <w:t>s </w:t>
      </w:r>
      <w:r w:rsidR="00B56603" w:rsidRPr="000A0623">
        <w:rPr>
          <w:rFonts w:cs="Calibri"/>
        </w:rPr>
        <w:t>Technick</w:t>
      </w:r>
      <w:r w:rsidR="00B56603">
        <w:rPr>
          <w:rFonts w:cs="Calibri"/>
        </w:rPr>
        <w:t>ou</w:t>
      </w:r>
      <w:r w:rsidR="00B56603" w:rsidRPr="000A0623">
        <w:rPr>
          <w:rFonts w:cs="Calibri"/>
        </w:rPr>
        <w:t xml:space="preserve"> specifikac</w:t>
      </w:r>
      <w:r w:rsidR="00B56603">
        <w:rPr>
          <w:rFonts w:cs="Calibri"/>
        </w:rPr>
        <w:t>í</w:t>
      </w:r>
      <w:r w:rsidR="00B56603" w:rsidRPr="000A0623">
        <w:rPr>
          <w:rFonts w:cs="Calibri"/>
        </w:rPr>
        <w:t xml:space="preserve"> předmětu plnění</w:t>
      </w:r>
      <w:r w:rsidR="00B56603">
        <w:rPr>
          <w:rFonts w:cs="Calibri"/>
        </w:rPr>
        <w:t xml:space="preserve">, která tvoří Přílohu </w:t>
      </w:r>
      <w:r w:rsidR="00734633" w:rsidRPr="00D50236">
        <w:rPr>
          <w:rFonts w:asciiTheme="minorHAnsi" w:hAnsiTheme="minorHAnsi" w:cstheme="minorHAnsi"/>
        </w:rPr>
        <w:t>č. 1 této smlouvy</w:t>
      </w:r>
      <w:bookmarkStart w:id="1" w:name="_Hlk126739806"/>
      <w:r w:rsidR="00141A29">
        <w:rPr>
          <w:rFonts w:asciiTheme="minorHAnsi" w:hAnsiTheme="minorHAnsi" w:cstheme="minorHAnsi"/>
        </w:rPr>
        <w:t>.</w:t>
      </w:r>
    </w:p>
    <w:p w14:paraId="7AE48A2D" w14:textId="7C1E8438" w:rsidR="00B56603" w:rsidRPr="00B56603" w:rsidRDefault="00141A29" w:rsidP="00141A29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</w:rPr>
      </w:pPr>
      <w:bookmarkStart w:id="2" w:name="_Hlk213752006"/>
      <w:r>
        <w:rPr>
          <w:rFonts w:asciiTheme="minorHAnsi" w:hAnsiTheme="minorHAnsi" w:cstheme="minorHAnsi"/>
        </w:rPr>
        <w:t xml:space="preserve">Součástí předmětu smlouvy je dále </w:t>
      </w:r>
      <w:r w:rsidR="00B56603" w:rsidRPr="00B56603">
        <w:rPr>
          <w:rFonts w:cs="Calibri"/>
        </w:rPr>
        <w:t xml:space="preserve">poskytnutí všech </w:t>
      </w:r>
      <w:r>
        <w:rPr>
          <w:rFonts w:cs="Calibri"/>
        </w:rPr>
        <w:t xml:space="preserve">činností a </w:t>
      </w:r>
      <w:r w:rsidR="00B56603" w:rsidRPr="00B56603">
        <w:rPr>
          <w:rFonts w:cs="Calibri"/>
        </w:rPr>
        <w:t>služeb nezbytných pro řádné</w:t>
      </w:r>
      <w:r>
        <w:rPr>
          <w:rFonts w:cs="Calibri"/>
        </w:rPr>
        <w:t xml:space="preserve">, úplné a včasné </w:t>
      </w:r>
      <w:r w:rsidR="00B56603" w:rsidRPr="00B56603">
        <w:rPr>
          <w:rFonts w:cs="Calibri"/>
        </w:rPr>
        <w:t>splnění veřejné zakázky, zejména:</w:t>
      </w:r>
    </w:p>
    <w:p w14:paraId="14A4F990" w14:textId="74DFF0D8" w:rsidR="00D04801" w:rsidRDefault="00D04801" w:rsidP="0016519E">
      <w:pPr>
        <w:pStyle w:val="Smlouva-eslo"/>
        <w:numPr>
          <w:ilvl w:val="0"/>
          <w:numId w:val="14"/>
        </w:numPr>
        <w:tabs>
          <w:tab w:val="left" w:pos="-1701"/>
          <w:tab w:val="left" w:pos="709"/>
        </w:tabs>
        <w:spacing w:before="0" w:after="120" w:line="245" w:lineRule="auto"/>
        <w:ind w:left="1069"/>
        <w:rPr>
          <w:rFonts w:cs="Calibri"/>
          <w:sz w:val="22"/>
        </w:rPr>
      </w:pPr>
      <w:bookmarkStart w:id="3" w:name="_Hlk126739265"/>
      <w:bookmarkEnd w:id="2"/>
      <w:r>
        <w:rPr>
          <w:rFonts w:cs="Calibri"/>
          <w:sz w:val="22"/>
        </w:rPr>
        <w:t xml:space="preserve">dodání Vozidla do sídla </w:t>
      </w:r>
      <w:r w:rsidR="00BE6847">
        <w:rPr>
          <w:rFonts w:cs="Calibri"/>
          <w:sz w:val="22"/>
        </w:rPr>
        <w:t>kupujícího</w:t>
      </w:r>
      <w:r>
        <w:rPr>
          <w:rFonts w:cs="Calibri"/>
          <w:sz w:val="22"/>
        </w:rPr>
        <w:t>;</w:t>
      </w:r>
    </w:p>
    <w:p w14:paraId="3B706681" w14:textId="45DA56F2" w:rsidR="00BE6847" w:rsidRDefault="00BE6847" w:rsidP="0016519E">
      <w:pPr>
        <w:pStyle w:val="Smlouva-eslo"/>
        <w:numPr>
          <w:ilvl w:val="0"/>
          <w:numId w:val="14"/>
        </w:numPr>
        <w:tabs>
          <w:tab w:val="left" w:pos="-1701"/>
          <w:tab w:val="left" w:pos="709"/>
        </w:tabs>
        <w:spacing w:before="0" w:after="120" w:line="245" w:lineRule="auto"/>
        <w:ind w:left="1069"/>
        <w:rPr>
          <w:rFonts w:cs="Calibri"/>
          <w:sz w:val="22"/>
        </w:rPr>
      </w:pPr>
      <w:bookmarkStart w:id="4" w:name="_Hlk213429352"/>
      <w:r>
        <w:rPr>
          <w:rFonts w:cs="Calibri"/>
          <w:sz w:val="22"/>
        </w:rPr>
        <w:t>kontrola a předvedení funkčnosti Vozidla kupujícímu</w:t>
      </w:r>
      <w:r w:rsidR="00141A29">
        <w:rPr>
          <w:rFonts w:cs="Calibri"/>
          <w:sz w:val="22"/>
        </w:rPr>
        <w:t xml:space="preserve"> při předání</w:t>
      </w:r>
      <w:r>
        <w:rPr>
          <w:rFonts w:cs="Calibri"/>
          <w:sz w:val="22"/>
        </w:rPr>
        <w:t>;</w:t>
      </w:r>
    </w:p>
    <w:p w14:paraId="2C95EB6B" w14:textId="7B23AF13" w:rsidR="00B56603" w:rsidRPr="00C62951" w:rsidRDefault="00B56603" w:rsidP="0016519E">
      <w:pPr>
        <w:pStyle w:val="Smlouva-eslo"/>
        <w:numPr>
          <w:ilvl w:val="0"/>
          <w:numId w:val="14"/>
        </w:numPr>
        <w:tabs>
          <w:tab w:val="left" w:pos="-1701"/>
          <w:tab w:val="left" w:pos="709"/>
        </w:tabs>
        <w:spacing w:before="0" w:after="120" w:line="245" w:lineRule="auto"/>
        <w:ind w:left="1069"/>
        <w:rPr>
          <w:rFonts w:cs="Calibri"/>
          <w:sz w:val="22"/>
        </w:rPr>
      </w:pPr>
      <w:bookmarkStart w:id="5" w:name="_Hlk213752084"/>
      <w:bookmarkEnd w:id="4"/>
      <w:r w:rsidRPr="00C723B5">
        <w:rPr>
          <w:rFonts w:cs="Calibri"/>
          <w:sz w:val="22"/>
        </w:rPr>
        <w:t>dodá</w:t>
      </w:r>
      <w:r>
        <w:rPr>
          <w:rFonts w:cs="Calibri"/>
          <w:sz w:val="22"/>
        </w:rPr>
        <w:t>ní</w:t>
      </w:r>
      <w:r w:rsidRPr="00C723B5">
        <w:rPr>
          <w:rFonts w:cs="Calibri"/>
          <w:sz w:val="22"/>
        </w:rPr>
        <w:t xml:space="preserve"> veškeré</w:t>
      </w:r>
      <w:r>
        <w:rPr>
          <w:rFonts w:cs="Calibri"/>
          <w:sz w:val="22"/>
        </w:rPr>
        <w:t>ho</w:t>
      </w:r>
      <w:r w:rsidRPr="00C723B5">
        <w:rPr>
          <w:rFonts w:cs="Calibri"/>
          <w:sz w:val="22"/>
        </w:rPr>
        <w:t xml:space="preserve"> právními předpisy </w:t>
      </w:r>
      <w:r w:rsidR="00141A29">
        <w:rPr>
          <w:rFonts w:cs="Calibri"/>
          <w:sz w:val="22"/>
        </w:rPr>
        <w:t xml:space="preserve">a technickými normami </w:t>
      </w:r>
      <w:r w:rsidRPr="00C723B5">
        <w:rPr>
          <w:rFonts w:cs="Calibri"/>
          <w:sz w:val="22"/>
        </w:rPr>
        <w:t>předepsané</w:t>
      </w:r>
      <w:r>
        <w:rPr>
          <w:rFonts w:cs="Calibri"/>
          <w:sz w:val="22"/>
        </w:rPr>
        <w:t>ho</w:t>
      </w:r>
      <w:r w:rsidRPr="00C723B5">
        <w:rPr>
          <w:rFonts w:cs="Calibri"/>
          <w:sz w:val="22"/>
        </w:rPr>
        <w:t xml:space="preserve"> vybavení pro provoz </w:t>
      </w:r>
      <w:bookmarkStart w:id="6" w:name="_Hlk206509803"/>
      <w:r>
        <w:rPr>
          <w:rFonts w:cs="Calibri"/>
          <w:sz w:val="22"/>
        </w:rPr>
        <w:t>V</w:t>
      </w:r>
      <w:r w:rsidRPr="00C723B5">
        <w:rPr>
          <w:rFonts w:cs="Calibri"/>
          <w:sz w:val="22"/>
        </w:rPr>
        <w:t>ozidla</w:t>
      </w:r>
      <w:bookmarkEnd w:id="5"/>
      <w:bookmarkEnd w:id="6"/>
      <w:r w:rsidR="00D04801">
        <w:rPr>
          <w:rFonts w:cs="Calibri"/>
          <w:sz w:val="22"/>
        </w:rPr>
        <w:t>;</w:t>
      </w:r>
    </w:p>
    <w:p w14:paraId="2AB5A4CE" w14:textId="77777777" w:rsidR="00141A29" w:rsidRDefault="00B56603" w:rsidP="0016519E">
      <w:pPr>
        <w:pStyle w:val="Smlouva-eslo"/>
        <w:numPr>
          <w:ilvl w:val="0"/>
          <w:numId w:val="14"/>
        </w:numPr>
        <w:tabs>
          <w:tab w:val="left" w:pos="-1701"/>
          <w:tab w:val="left" w:pos="709"/>
        </w:tabs>
        <w:spacing w:before="0" w:after="120" w:line="245" w:lineRule="auto"/>
        <w:ind w:left="1069"/>
        <w:rPr>
          <w:rFonts w:cs="Calibri"/>
          <w:sz w:val="22"/>
        </w:rPr>
      </w:pPr>
      <w:bookmarkStart w:id="7" w:name="_Hlk213752098"/>
      <w:bookmarkStart w:id="8" w:name="_Hlk127519231"/>
      <w:bookmarkStart w:id="9" w:name="_Hlk127446656"/>
      <w:bookmarkStart w:id="10" w:name="_Hlk213429389"/>
      <w:r w:rsidRPr="004231C2">
        <w:rPr>
          <w:rFonts w:cs="Calibri"/>
          <w:sz w:val="22"/>
        </w:rPr>
        <w:t xml:space="preserve">předání </w:t>
      </w:r>
      <w:r>
        <w:rPr>
          <w:rFonts w:cs="Calibri"/>
          <w:sz w:val="22"/>
        </w:rPr>
        <w:t xml:space="preserve">všech </w:t>
      </w:r>
      <w:r w:rsidRPr="004231C2">
        <w:rPr>
          <w:rFonts w:cs="Calibri"/>
          <w:sz w:val="22"/>
        </w:rPr>
        <w:t xml:space="preserve">potřebných dokladů nezbytných </w:t>
      </w:r>
      <w:r>
        <w:rPr>
          <w:rFonts w:cs="Calibri"/>
          <w:sz w:val="22"/>
        </w:rPr>
        <w:t>pro registraci</w:t>
      </w:r>
      <w:r w:rsidRPr="004231C2">
        <w:rPr>
          <w:rFonts w:cs="Calibri"/>
          <w:sz w:val="22"/>
        </w:rPr>
        <w:t xml:space="preserve"> a uvedení Vozidla do provozu</w:t>
      </w:r>
      <w:r>
        <w:rPr>
          <w:rFonts w:cs="Calibri"/>
          <w:sz w:val="22"/>
        </w:rPr>
        <w:t xml:space="preserve"> </w:t>
      </w:r>
      <w:r w:rsidRPr="0079754A">
        <w:rPr>
          <w:rFonts w:cs="Calibri"/>
          <w:sz w:val="22"/>
        </w:rPr>
        <w:t>(</w:t>
      </w:r>
      <w:r>
        <w:rPr>
          <w:rFonts w:cs="Calibri"/>
          <w:sz w:val="22"/>
        </w:rPr>
        <w:t xml:space="preserve">zejména </w:t>
      </w:r>
      <w:r w:rsidRPr="0079754A">
        <w:rPr>
          <w:rFonts w:cs="Calibri"/>
          <w:sz w:val="22"/>
        </w:rPr>
        <w:t xml:space="preserve">technický průkaz </w:t>
      </w:r>
      <w:r>
        <w:rPr>
          <w:rFonts w:cs="Calibri"/>
          <w:sz w:val="22"/>
        </w:rPr>
        <w:t>silničního vozidla</w:t>
      </w:r>
      <w:r w:rsidR="00141A29">
        <w:rPr>
          <w:rFonts w:cs="Calibri"/>
          <w:sz w:val="22"/>
        </w:rPr>
        <w:t>,</w:t>
      </w:r>
      <w:r w:rsidRPr="0079754A">
        <w:rPr>
          <w:rFonts w:cs="Calibri"/>
          <w:sz w:val="22"/>
        </w:rPr>
        <w:t xml:space="preserve"> COC list</w:t>
      </w:r>
      <w:r w:rsidR="00141A29">
        <w:rPr>
          <w:rFonts w:cs="Calibri"/>
          <w:sz w:val="22"/>
        </w:rPr>
        <w:t xml:space="preserve"> či prohlášení o shodě</w:t>
      </w:r>
      <w:r w:rsidRPr="0079754A">
        <w:rPr>
          <w:rFonts w:cs="Calibri"/>
          <w:sz w:val="22"/>
        </w:rPr>
        <w:t>)</w:t>
      </w:r>
      <w:bookmarkEnd w:id="7"/>
    </w:p>
    <w:p w14:paraId="32B2184C" w14:textId="78061418" w:rsidR="00BE6847" w:rsidRPr="00BE6847" w:rsidRDefault="00141A29" w:rsidP="0016519E">
      <w:pPr>
        <w:pStyle w:val="Smlouva-eslo"/>
        <w:numPr>
          <w:ilvl w:val="0"/>
          <w:numId w:val="14"/>
        </w:numPr>
        <w:tabs>
          <w:tab w:val="left" w:pos="-1701"/>
          <w:tab w:val="left" w:pos="709"/>
        </w:tabs>
        <w:spacing w:before="0" w:after="120" w:line="245" w:lineRule="auto"/>
        <w:ind w:left="1069"/>
        <w:rPr>
          <w:rFonts w:cs="Calibri"/>
          <w:sz w:val="22"/>
        </w:rPr>
      </w:pPr>
      <w:bookmarkStart w:id="11" w:name="_Hlk213752110"/>
      <w:r>
        <w:rPr>
          <w:rFonts w:cs="Calibri"/>
          <w:sz w:val="22"/>
        </w:rPr>
        <w:t xml:space="preserve">předání všech </w:t>
      </w:r>
      <w:r w:rsidR="00BE6847">
        <w:rPr>
          <w:rFonts w:cs="Calibri"/>
          <w:sz w:val="22"/>
        </w:rPr>
        <w:t>dokladů potřebných k užívání Vozidla</w:t>
      </w:r>
      <w:bookmarkEnd w:id="3"/>
      <w:bookmarkEnd w:id="8"/>
      <w:bookmarkEnd w:id="9"/>
      <w:r w:rsidR="00BE6847">
        <w:rPr>
          <w:rFonts w:cs="Calibri"/>
          <w:sz w:val="22"/>
        </w:rPr>
        <w:t xml:space="preserve">, </w:t>
      </w:r>
      <w:r w:rsidR="00BE6847" w:rsidRPr="00BE6847">
        <w:rPr>
          <w:rFonts w:asciiTheme="minorHAnsi" w:hAnsiTheme="minorHAnsi" w:cstheme="minorHAnsi"/>
          <w:sz w:val="22"/>
        </w:rPr>
        <w:t>ze kterých musí zejména vyplývat způsob použití (návod k obsluze/provozu), pokyny pro běžnou údržbu, seznam autorizovaných servisních míst, identifikace výrobce</w:t>
      </w:r>
      <w:r w:rsidR="00EA4E51">
        <w:t xml:space="preserve">; </w:t>
      </w:r>
      <w:r w:rsidR="00EA4E51" w:rsidRPr="00EA4E51">
        <w:rPr>
          <w:rFonts w:asciiTheme="minorHAnsi" w:hAnsiTheme="minorHAnsi" w:cstheme="minorHAnsi"/>
          <w:sz w:val="22"/>
        </w:rPr>
        <w:t>všechny tyto dokumenty musí být v</w:t>
      </w:r>
      <w:r w:rsidR="00192380">
        <w:rPr>
          <w:rFonts w:asciiTheme="minorHAnsi" w:hAnsiTheme="minorHAnsi" w:cstheme="minorHAnsi"/>
          <w:sz w:val="22"/>
        </w:rPr>
        <w:t> </w:t>
      </w:r>
      <w:r w:rsidR="00EA4E51" w:rsidRPr="00EA4E51">
        <w:rPr>
          <w:rFonts w:asciiTheme="minorHAnsi" w:hAnsiTheme="minorHAnsi" w:cstheme="minorHAnsi"/>
          <w:sz w:val="22"/>
        </w:rPr>
        <w:t>českém jazyce, s výjimkou odborných technických názvů;</w:t>
      </w:r>
      <w:bookmarkEnd w:id="11"/>
    </w:p>
    <w:p w14:paraId="09D1C46A" w14:textId="0CBF0C7F" w:rsidR="00BE6847" w:rsidRPr="00B67DF4" w:rsidRDefault="00BE6847" w:rsidP="0016519E">
      <w:pPr>
        <w:pStyle w:val="Smlouva-eslo"/>
        <w:numPr>
          <w:ilvl w:val="0"/>
          <w:numId w:val="14"/>
        </w:numPr>
        <w:tabs>
          <w:tab w:val="left" w:pos="-1701"/>
          <w:tab w:val="left" w:pos="709"/>
        </w:tabs>
        <w:spacing w:before="0" w:after="120" w:line="245" w:lineRule="auto"/>
        <w:ind w:left="1069"/>
        <w:rPr>
          <w:rFonts w:cs="Calibri"/>
          <w:sz w:val="22"/>
        </w:rPr>
      </w:pPr>
      <w:bookmarkStart w:id="12" w:name="_Hlk213752121"/>
      <w:r w:rsidRPr="00BE6847">
        <w:rPr>
          <w:rFonts w:asciiTheme="minorHAnsi" w:hAnsiTheme="minorHAnsi" w:cstheme="minorHAnsi"/>
          <w:sz w:val="22"/>
        </w:rPr>
        <w:t>předání dokladů</w:t>
      </w:r>
      <w:r w:rsidR="00EA4E51">
        <w:rPr>
          <w:rFonts w:asciiTheme="minorHAnsi" w:hAnsiTheme="minorHAnsi" w:cstheme="minorHAnsi"/>
          <w:sz w:val="22"/>
        </w:rPr>
        <w:t xml:space="preserve"> prokazujících, že </w:t>
      </w:r>
      <w:r w:rsidRPr="00BE6847">
        <w:rPr>
          <w:rFonts w:asciiTheme="minorHAnsi" w:hAnsiTheme="minorHAnsi" w:cstheme="minorHAnsi"/>
          <w:sz w:val="22"/>
        </w:rPr>
        <w:t xml:space="preserve">předmět koupě splňuje požadavky </w:t>
      </w:r>
      <w:r w:rsidR="00EA4E51">
        <w:rPr>
          <w:rFonts w:asciiTheme="minorHAnsi" w:hAnsiTheme="minorHAnsi" w:cstheme="minorHAnsi"/>
          <w:sz w:val="22"/>
        </w:rPr>
        <w:t xml:space="preserve">stanovené touto smlouvou, </w:t>
      </w:r>
      <w:r w:rsidR="00EA4E51" w:rsidRPr="00EA4E51">
        <w:rPr>
          <w:rFonts w:asciiTheme="minorHAnsi" w:hAnsiTheme="minorHAnsi" w:cstheme="minorHAnsi"/>
          <w:sz w:val="22"/>
        </w:rPr>
        <w:t>příslušnými právními předpisy a technickými normami platnými ke dni jeho předání</w:t>
      </w:r>
      <w:bookmarkEnd w:id="10"/>
      <w:r w:rsidR="00B67DF4">
        <w:rPr>
          <w:rFonts w:asciiTheme="minorHAnsi" w:hAnsiTheme="minorHAnsi" w:cstheme="minorHAnsi"/>
          <w:sz w:val="22"/>
        </w:rPr>
        <w:t>;</w:t>
      </w:r>
    </w:p>
    <w:p w14:paraId="30A80CE9" w14:textId="2B15B891" w:rsidR="00B67DF4" w:rsidRPr="00BE6847" w:rsidRDefault="00B67DF4" w:rsidP="0016519E">
      <w:pPr>
        <w:pStyle w:val="Smlouva-eslo"/>
        <w:numPr>
          <w:ilvl w:val="0"/>
          <w:numId w:val="14"/>
        </w:numPr>
        <w:tabs>
          <w:tab w:val="left" w:pos="-1701"/>
          <w:tab w:val="left" w:pos="709"/>
        </w:tabs>
        <w:spacing w:before="0" w:after="120" w:line="245" w:lineRule="auto"/>
        <w:ind w:left="1069"/>
        <w:rPr>
          <w:rFonts w:cs="Calibri"/>
          <w:sz w:val="22"/>
        </w:rPr>
      </w:pPr>
      <w:r w:rsidRPr="00B67DF4">
        <w:rPr>
          <w:rFonts w:cs="Calibri"/>
          <w:sz w:val="22"/>
        </w:rPr>
        <w:t>provedení zaškolení určeného personálu kupujícího k obsluze a základní údržbě Vozidla.</w:t>
      </w:r>
    </w:p>
    <w:bookmarkEnd w:id="1"/>
    <w:bookmarkEnd w:id="12"/>
    <w:p w14:paraId="2838C298" w14:textId="29791785" w:rsidR="0007066B" w:rsidRPr="0007066B" w:rsidRDefault="0007066B" w:rsidP="0016519E">
      <w:pPr>
        <w:widowControl w:val="0"/>
        <w:numPr>
          <w:ilvl w:val="0"/>
          <w:numId w:val="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07066B">
        <w:rPr>
          <w:rFonts w:asciiTheme="minorHAnsi" w:hAnsiTheme="minorHAnsi" w:cstheme="minorHAnsi"/>
        </w:rPr>
        <w:t xml:space="preserve">Předmětem </w:t>
      </w:r>
      <w:r>
        <w:rPr>
          <w:rFonts w:asciiTheme="minorHAnsi" w:hAnsiTheme="minorHAnsi" w:cstheme="minorHAnsi"/>
        </w:rPr>
        <w:t>koupě</w:t>
      </w:r>
      <w:r w:rsidRPr="0007066B">
        <w:rPr>
          <w:rFonts w:asciiTheme="minorHAnsi" w:hAnsiTheme="minorHAnsi" w:cstheme="minorHAnsi"/>
        </w:rPr>
        <w:t xml:space="preserve"> je dále poskytnutí záručního servisu </w:t>
      </w:r>
      <w:r w:rsidR="00EA4E51" w:rsidRPr="00EA4E51">
        <w:rPr>
          <w:rFonts w:asciiTheme="minorHAnsi" w:hAnsiTheme="minorHAnsi" w:cstheme="minorHAnsi"/>
        </w:rPr>
        <w:t>v rozsahu a za podmínek sjednaných v této smlouvě</w:t>
      </w:r>
      <w:r w:rsidRPr="0007066B">
        <w:rPr>
          <w:rFonts w:asciiTheme="minorHAnsi" w:hAnsiTheme="minorHAnsi" w:cstheme="minorHAnsi"/>
        </w:rPr>
        <w:t>.</w:t>
      </w:r>
    </w:p>
    <w:p w14:paraId="7207D4A3" w14:textId="45DDEBD5" w:rsidR="00D04801" w:rsidRPr="002E6D8B" w:rsidRDefault="00D04801" w:rsidP="0016519E">
      <w:pPr>
        <w:widowControl w:val="0"/>
        <w:numPr>
          <w:ilvl w:val="0"/>
          <w:numId w:val="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D04801">
        <w:rPr>
          <w:rFonts w:asciiTheme="minorHAnsi" w:hAnsiTheme="minorHAnsi" w:cstheme="minorHAnsi"/>
        </w:rPr>
        <w:t xml:space="preserve">Pro účely této smlouvy se „novým vozidlem“ rozumí vozidlo v původním stavu od výrobce, které </w:t>
      </w:r>
      <w:r w:rsidR="00EA4E51" w:rsidRPr="00EA4E51">
        <w:rPr>
          <w:rFonts w:asciiTheme="minorHAnsi" w:hAnsiTheme="minorHAnsi" w:cstheme="minorHAnsi"/>
        </w:rPr>
        <w:t>nebylo dosud registrováno</w:t>
      </w:r>
      <w:r w:rsidR="00EA4E51">
        <w:rPr>
          <w:rFonts w:asciiTheme="minorHAnsi" w:hAnsiTheme="minorHAnsi" w:cstheme="minorHAnsi"/>
        </w:rPr>
        <w:t xml:space="preserve"> ani p</w:t>
      </w:r>
      <w:r w:rsidRPr="00D04801">
        <w:rPr>
          <w:rFonts w:asciiTheme="minorHAnsi" w:hAnsiTheme="minorHAnsi" w:cstheme="minorHAnsi"/>
        </w:rPr>
        <w:t xml:space="preserve">rovozováno, nemá najeto žádné provozní kilometry </w:t>
      </w:r>
      <w:bookmarkStart w:id="13" w:name="_Hlk213752175"/>
      <w:r w:rsidR="00EA4E51" w:rsidRPr="00EA4E51">
        <w:rPr>
          <w:rFonts w:asciiTheme="minorHAnsi" w:hAnsiTheme="minorHAnsi" w:cstheme="minorHAnsi"/>
        </w:rPr>
        <w:t>s výjimkou nezbytných zkušebních jízd výrobce</w:t>
      </w:r>
      <w:bookmarkEnd w:id="13"/>
      <w:r w:rsidR="00EA4E51">
        <w:rPr>
          <w:rFonts w:asciiTheme="minorHAnsi" w:hAnsiTheme="minorHAnsi" w:cstheme="minorHAnsi"/>
        </w:rPr>
        <w:t xml:space="preserve">, </w:t>
      </w:r>
      <w:r w:rsidRPr="00D04801">
        <w:rPr>
          <w:rFonts w:asciiTheme="minorHAnsi" w:hAnsiTheme="minorHAnsi" w:cstheme="minorHAnsi"/>
        </w:rPr>
        <w:t xml:space="preserve">a je dodáno se všemi standardními a předepsanými vybaveními, </w:t>
      </w:r>
      <w:r w:rsidR="00EA4E51">
        <w:rPr>
          <w:rFonts w:asciiTheme="minorHAnsi" w:hAnsiTheme="minorHAnsi" w:cstheme="minorHAnsi"/>
        </w:rPr>
        <w:t xml:space="preserve">plně </w:t>
      </w:r>
      <w:r w:rsidRPr="00D04801">
        <w:rPr>
          <w:rFonts w:asciiTheme="minorHAnsi" w:hAnsiTheme="minorHAnsi" w:cstheme="minorHAnsi"/>
        </w:rPr>
        <w:t>připravené k provozu.</w:t>
      </w:r>
    </w:p>
    <w:p w14:paraId="1B0A9801" w14:textId="77777777" w:rsidR="00AA0D96" w:rsidRPr="008B1CB3" w:rsidRDefault="00AA0D96" w:rsidP="00AA0D96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ind w:left="426"/>
        <w:jc w:val="both"/>
        <w:rPr>
          <w:rFonts w:asciiTheme="minorHAnsi" w:hAnsiTheme="minorHAnsi" w:cstheme="minorHAnsi"/>
        </w:rPr>
      </w:pPr>
    </w:p>
    <w:p w14:paraId="56EF449E" w14:textId="5946A4AA" w:rsidR="00ED36AD" w:rsidRPr="008B1CB3" w:rsidRDefault="00ED36AD" w:rsidP="0016519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bookmarkStart w:id="14" w:name="_Ref213431296"/>
      <w:r>
        <w:rPr>
          <w:rFonts w:asciiTheme="minorHAnsi" w:hAnsiTheme="minorHAnsi" w:cstheme="minorHAnsi"/>
          <w:b/>
          <w:bCs/>
        </w:rPr>
        <w:t>Místo</w:t>
      </w:r>
      <w:r w:rsidRPr="008B1CB3">
        <w:rPr>
          <w:rFonts w:asciiTheme="minorHAnsi" w:hAnsiTheme="minorHAnsi" w:cstheme="minorHAnsi"/>
          <w:b/>
          <w:bCs/>
        </w:rPr>
        <w:t xml:space="preserve"> plnění</w:t>
      </w:r>
      <w:bookmarkEnd w:id="14"/>
    </w:p>
    <w:p w14:paraId="2A481A03" w14:textId="11A004B5" w:rsidR="00ED36AD" w:rsidRDefault="00ED36AD" w:rsidP="00ED36AD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ED36AD">
        <w:rPr>
          <w:rFonts w:asciiTheme="minorHAnsi" w:hAnsiTheme="minorHAnsi" w:cstheme="minorHAnsi"/>
        </w:rPr>
        <w:t>mluvní strany si sjednávají, že místem plnění této smlouvy</w:t>
      </w:r>
      <w:r w:rsidR="007A3083">
        <w:rPr>
          <w:rFonts w:asciiTheme="minorHAnsi" w:hAnsiTheme="minorHAnsi" w:cstheme="minorHAnsi"/>
        </w:rPr>
        <w:t xml:space="preserve">, </w:t>
      </w:r>
      <w:r w:rsidR="007A3083" w:rsidRPr="007A3083">
        <w:rPr>
          <w:rFonts w:asciiTheme="minorHAnsi" w:hAnsiTheme="minorHAnsi" w:cstheme="minorHAnsi"/>
        </w:rPr>
        <w:t>včetně předání předmětu koupě kupujícímu,</w:t>
      </w:r>
      <w:r w:rsidR="007A3083">
        <w:rPr>
          <w:rFonts w:asciiTheme="minorHAnsi" w:hAnsiTheme="minorHAnsi" w:cstheme="minorHAnsi"/>
        </w:rPr>
        <w:t xml:space="preserve"> </w:t>
      </w:r>
      <w:r w:rsidRPr="00ED36AD">
        <w:rPr>
          <w:rFonts w:asciiTheme="minorHAnsi" w:hAnsiTheme="minorHAnsi" w:cstheme="minorHAnsi"/>
        </w:rPr>
        <w:t xml:space="preserve">je sídlo kupujícího uvedené v záhlaví této smlouvy, není-li smluvními stranami písemně </w:t>
      </w:r>
      <w:r w:rsidRPr="00ED36AD">
        <w:rPr>
          <w:rFonts w:asciiTheme="minorHAnsi" w:hAnsiTheme="minorHAnsi" w:cstheme="minorHAnsi"/>
        </w:rPr>
        <w:lastRenderedPageBreak/>
        <w:t>dohodnuto jinak (dále jen „</w:t>
      </w:r>
      <w:r w:rsidRPr="00ED36AD">
        <w:rPr>
          <w:rFonts w:asciiTheme="minorHAnsi" w:hAnsiTheme="minorHAnsi" w:cstheme="minorHAnsi"/>
          <w:b/>
          <w:bCs/>
          <w:i/>
          <w:iCs/>
        </w:rPr>
        <w:t>místo plnění</w:t>
      </w:r>
      <w:r w:rsidRPr="00ED36AD">
        <w:rPr>
          <w:rFonts w:asciiTheme="minorHAnsi" w:hAnsiTheme="minorHAnsi" w:cstheme="minorHAnsi"/>
        </w:rPr>
        <w:t>“).</w:t>
      </w:r>
    </w:p>
    <w:p w14:paraId="5229F28F" w14:textId="37C3142F" w:rsidR="00ED36AD" w:rsidRPr="00ED36AD" w:rsidRDefault="00ED36AD" w:rsidP="00ED36AD">
      <w:pPr>
        <w:widowControl w:val="0"/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ED36AD">
        <w:rPr>
          <w:rFonts w:asciiTheme="minorHAnsi" w:hAnsiTheme="minorHAnsi" w:cstheme="minorHAnsi"/>
        </w:rPr>
        <w:t>Prodávající je povinen zajistit dopravu předmětu koupě do místa plnění na vlastní náklady a</w:t>
      </w:r>
      <w:r>
        <w:rPr>
          <w:rFonts w:asciiTheme="minorHAnsi" w:hAnsiTheme="minorHAnsi" w:cstheme="minorHAnsi"/>
        </w:rPr>
        <w:t> </w:t>
      </w:r>
      <w:r w:rsidRPr="00ED36AD">
        <w:rPr>
          <w:rFonts w:asciiTheme="minorHAnsi" w:hAnsiTheme="minorHAnsi" w:cstheme="minorHAnsi"/>
        </w:rPr>
        <w:t>nebezpečí.</w:t>
      </w:r>
    </w:p>
    <w:p w14:paraId="7C815A9F" w14:textId="77777777" w:rsidR="00ED36AD" w:rsidRDefault="00ED36AD" w:rsidP="00ED36AD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361"/>
        <w:jc w:val="both"/>
        <w:rPr>
          <w:rFonts w:asciiTheme="minorHAnsi" w:hAnsiTheme="minorHAnsi" w:cstheme="minorHAnsi"/>
        </w:rPr>
      </w:pPr>
    </w:p>
    <w:p w14:paraId="7F261176" w14:textId="5182728B" w:rsidR="00ED36AD" w:rsidRPr="008B1CB3" w:rsidRDefault="00ED36AD" w:rsidP="0016519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bookmarkStart w:id="15" w:name="_Ref213745409"/>
      <w:r>
        <w:rPr>
          <w:rFonts w:asciiTheme="minorHAnsi" w:hAnsiTheme="minorHAnsi" w:cstheme="minorHAnsi"/>
          <w:b/>
          <w:bCs/>
        </w:rPr>
        <w:t>Doba</w:t>
      </w:r>
      <w:r w:rsidRPr="008B1CB3">
        <w:rPr>
          <w:rFonts w:asciiTheme="minorHAnsi" w:hAnsiTheme="minorHAnsi" w:cstheme="minorHAnsi"/>
          <w:b/>
          <w:bCs/>
        </w:rPr>
        <w:t xml:space="preserve"> plnění</w:t>
      </w:r>
      <w:bookmarkEnd w:id="15"/>
    </w:p>
    <w:p w14:paraId="7278D4E0" w14:textId="591F8B69" w:rsidR="00ED36AD" w:rsidRDefault="00ED36AD" w:rsidP="0016519E">
      <w:pPr>
        <w:widowControl w:val="0"/>
        <w:numPr>
          <w:ilvl w:val="0"/>
          <w:numId w:val="1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ED36AD">
        <w:rPr>
          <w:rFonts w:asciiTheme="minorHAnsi" w:hAnsiTheme="minorHAnsi" w:cstheme="minorHAnsi"/>
        </w:rPr>
        <w:t xml:space="preserve">Prodávající se zavazuje odevzdat kupujícímu předmět koupě </w:t>
      </w:r>
      <w:r w:rsidRPr="00B87A55">
        <w:rPr>
          <w:rFonts w:asciiTheme="minorHAnsi" w:hAnsiTheme="minorHAnsi" w:cstheme="minorHAnsi"/>
        </w:rPr>
        <w:t xml:space="preserve">nejpozději </w:t>
      </w:r>
      <w:r w:rsidRPr="00B87A55">
        <w:rPr>
          <w:rFonts w:asciiTheme="minorHAnsi" w:hAnsiTheme="minorHAnsi" w:cstheme="minorHAnsi"/>
          <w:b/>
          <w:bCs/>
        </w:rPr>
        <w:t>do</w:t>
      </w:r>
      <w:r w:rsidR="002F201D">
        <w:rPr>
          <w:rFonts w:asciiTheme="minorHAnsi" w:hAnsiTheme="minorHAnsi" w:cstheme="minorHAnsi"/>
          <w:b/>
          <w:bCs/>
        </w:rPr>
        <w:t xml:space="preserve"> 240</w:t>
      </w:r>
      <w:r w:rsidR="00FD5A43" w:rsidRPr="00B87A55">
        <w:rPr>
          <w:rFonts w:asciiTheme="minorHAnsi" w:hAnsiTheme="minorHAnsi" w:cstheme="minorHAnsi"/>
          <w:b/>
          <w:bCs/>
        </w:rPr>
        <w:t xml:space="preserve"> </w:t>
      </w:r>
      <w:r w:rsidRPr="00B87A55">
        <w:rPr>
          <w:rFonts w:asciiTheme="minorHAnsi" w:hAnsiTheme="minorHAnsi" w:cstheme="minorHAnsi"/>
          <w:b/>
          <w:bCs/>
        </w:rPr>
        <w:t>dnů od </w:t>
      </w:r>
      <w:r w:rsidR="000A345D">
        <w:rPr>
          <w:rFonts w:asciiTheme="minorHAnsi" w:hAnsiTheme="minorHAnsi" w:cstheme="minorHAnsi"/>
          <w:b/>
          <w:bCs/>
        </w:rPr>
        <w:t xml:space="preserve">účinnosti </w:t>
      </w:r>
      <w:r w:rsidRPr="00B87A55">
        <w:rPr>
          <w:rFonts w:asciiTheme="minorHAnsi" w:hAnsiTheme="minorHAnsi" w:cstheme="minorHAnsi"/>
          <w:b/>
          <w:bCs/>
        </w:rPr>
        <w:t>této smlouvy</w:t>
      </w:r>
      <w:r w:rsidR="003532EE">
        <w:rPr>
          <w:rFonts w:asciiTheme="minorHAnsi" w:hAnsiTheme="minorHAnsi" w:cstheme="minorHAnsi"/>
          <w:b/>
          <w:bCs/>
        </w:rPr>
        <w:t>.</w:t>
      </w:r>
    </w:p>
    <w:p w14:paraId="7D424392" w14:textId="77777777" w:rsidR="00B87A55" w:rsidRDefault="00ED36AD" w:rsidP="0016519E">
      <w:pPr>
        <w:widowControl w:val="0"/>
        <w:numPr>
          <w:ilvl w:val="0"/>
          <w:numId w:val="1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ED36AD">
        <w:rPr>
          <w:rFonts w:asciiTheme="minorHAnsi" w:hAnsiTheme="minorHAnsi" w:cstheme="minorHAnsi"/>
        </w:rPr>
        <w:t xml:space="preserve">Prodávající je povinen </w:t>
      </w:r>
      <w:r w:rsidRPr="00B87A55">
        <w:rPr>
          <w:rFonts w:asciiTheme="minorHAnsi" w:hAnsiTheme="minorHAnsi" w:cstheme="minorHAnsi"/>
          <w:b/>
          <w:bCs/>
        </w:rPr>
        <w:t>nejméně 5 pracovních dnů předem</w:t>
      </w:r>
      <w:r w:rsidRPr="00ED36AD">
        <w:rPr>
          <w:rFonts w:asciiTheme="minorHAnsi" w:hAnsiTheme="minorHAnsi" w:cstheme="minorHAnsi"/>
        </w:rPr>
        <w:t xml:space="preserve"> písemně vyzvat kupujícího k převzetí předmětu koupě a současně s ním dohodnout přesný termín a čas předání.</w:t>
      </w:r>
    </w:p>
    <w:p w14:paraId="7C515724" w14:textId="7BF71097" w:rsidR="00B87A55" w:rsidRDefault="00ED36AD" w:rsidP="0016519E">
      <w:pPr>
        <w:widowControl w:val="0"/>
        <w:numPr>
          <w:ilvl w:val="0"/>
          <w:numId w:val="1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ED36AD">
        <w:rPr>
          <w:rFonts w:asciiTheme="minorHAnsi" w:hAnsiTheme="minorHAnsi" w:cstheme="minorHAnsi"/>
        </w:rPr>
        <w:t>Dodávka a předání předmětu koupě se uskuteční v pracovních dnech v době od 8:00 do 1</w:t>
      </w:r>
      <w:r w:rsidR="002F201D">
        <w:rPr>
          <w:rFonts w:asciiTheme="minorHAnsi" w:hAnsiTheme="minorHAnsi" w:cstheme="minorHAnsi"/>
        </w:rPr>
        <w:t>5</w:t>
      </w:r>
      <w:r w:rsidRPr="00ED36AD">
        <w:rPr>
          <w:rFonts w:asciiTheme="minorHAnsi" w:hAnsiTheme="minorHAnsi" w:cstheme="minorHAnsi"/>
        </w:rPr>
        <w:t>:00 hodin, pokud se smluvní strany nedohodnou jinak.</w:t>
      </w:r>
    </w:p>
    <w:p w14:paraId="25313A92" w14:textId="77777777" w:rsidR="00B87A55" w:rsidRDefault="00ED36AD" w:rsidP="0016519E">
      <w:pPr>
        <w:widowControl w:val="0"/>
        <w:numPr>
          <w:ilvl w:val="0"/>
          <w:numId w:val="1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ED36AD">
        <w:rPr>
          <w:rFonts w:asciiTheme="minorHAnsi" w:hAnsiTheme="minorHAnsi" w:cstheme="minorHAnsi"/>
        </w:rPr>
        <w:t>Doklady vztahující se k předmětu koupě, zejména doklady nezbytné pro registraci a uvedení do</w:t>
      </w:r>
      <w:r w:rsidR="00B87A55">
        <w:rPr>
          <w:rFonts w:asciiTheme="minorHAnsi" w:hAnsiTheme="minorHAnsi" w:cstheme="minorHAnsi"/>
        </w:rPr>
        <w:t> </w:t>
      </w:r>
      <w:r w:rsidRPr="00ED36AD">
        <w:rPr>
          <w:rFonts w:asciiTheme="minorHAnsi" w:hAnsiTheme="minorHAnsi" w:cstheme="minorHAnsi"/>
        </w:rPr>
        <w:t>provozu, předá prodávající kupujícímu nejpozději při odevzdání předmětu koupě.</w:t>
      </w:r>
    </w:p>
    <w:p w14:paraId="1188536A" w14:textId="45DB5AAB" w:rsidR="00ED36AD" w:rsidRDefault="00ED36AD" w:rsidP="0016519E">
      <w:pPr>
        <w:widowControl w:val="0"/>
        <w:numPr>
          <w:ilvl w:val="0"/>
          <w:numId w:val="18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</w:rPr>
      </w:pPr>
      <w:r w:rsidRPr="00ED36AD">
        <w:rPr>
          <w:rFonts w:asciiTheme="minorHAnsi" w:hAnsiTheme="minorHAnsi" w:cstheme="minorHAnsi"/>
        </w:rPr>
        <w:t xml:space="preserve">Dnem podpisu předávacího protokolu oběma smluvními </w:t>
      </w:r>
      <w:r w:rsidRPr="00192380">
        <w:rPr>
          <w:rFonts w:asciiTheme="minorHAnsi" w:hAnsiTheme="minorHAnsi" w:cstheme="minorHAnsi"/>
        </w:rPr>
        <w:t xml:space="preserve">stranami </w:t>
      </w:r>
      <w:r w:rsidR="00B87A55" w:rsidRPr="00192380">
        <w:rPr>
          <w:rFonts w:asciiTheme="minorHAnsi" w:hAnsiTheme="minorHAnsi" w:cstheme="minorHAnsi"/>
        </w:rPr>
        <w:t xml:space="preserve">dle čl. </w:t>
      </w:r>
      <w:r w:rsidR="00B67DF4" w:rsidRPr="00192380">
        <w:rPr>
          <w:rFonts w:asciiTheme="minorHAnsi" w:hAnsiTheme="minorHAnsi" w:cstheme="minorHAnsi"/>
        </w:rPr>
        <w:fldChar w:fldCharType="begin"/>
      </w:r>
      <w:r w:rsidR="00B67DF4" w:rsidRPr="00192380">
        <w:rPr>
          <w:rFonts w:asciiTheme="minorHAnsi" w:hAnsiTheme="minorHAnsi" w:cstheme="minorHAnsi"/>
        </w:rPr>
        <w:instrText xml:space="preserve"> REF _Ref213431022 \r \h </w:instrText>
      </w:r>
      <w:r w:rsidR="00192380">
        <w:rPr>
          <w:rFonts w:asciiTheme="minorHAnsi" w:hAnsiTheme="minorHAnsi" w:cstheme="minorHAnsi"/>
        </w:rPr>
        <w:instrText xml:space="preserve"> \* MERGEFORMAT </w:instrText>
      </w:r>
      <w:r w:rsidR="00B67DF4" w:rsidRPr="00192380">
        <w:rPr>
          <w:rFonts w:asciiTheme="minorHAnsi" w:hAnsiTheme="minorHAnsi" w:cstheme="minorHAnsi"/>
        </w:rPr>
      </w:r>
      <w:r w:rsidR="00B67DF4" w:rsidRPr="00192380">
        <w:rPr>
          <w:rFonts w:asciiTheme="minorHAnsi" w:hAnsiTheme="minorHAnsi" w:cstheme="minorHAnsi"/>
        </w:rPr>
        <w:fldChar w:fldCharType="separate"/>
      </w:r>
      <w:r w:rsidR="00B67DF4" w:rsidRPr="00192380">
        <w:rPr>
          <w:rFonts w:asciiTheme="minorHAnsi" w:hAnsiTheme="minorHAnsi" w:cstheme="minorHAnsi"/>
        </w:rPr>
        <w:t>VI</w:t>
      </w:r>
      <w:r w:rsidR="00B67DF4" w:rsidRPr="00192380">
        <w:rPr>
          <w:rFonts w:asciiTheme="minorHAnsi" w:hAnsiTheme="minorHAnsi" w:cstheme="minorHAnsi"/>
        </w:rPr>
        <w:fldChar w:fldCharType="end"/>
      </w:r>
      <w:r w:rsidR="00B67DF4" w:rsidRPr="00192380">
        <w:rPr>
          <w:rFonts w:asciiTheme="minorHAnsi" w:hAnsiTheme="minorHAnsi" w:cstheme="minorHAnsi"/>
        </w:rPr>
        <w:t>.</w:t>
      </w:r>
      <w:r w:rsidR="00B87A55" w:rsidRPr="00192380">
        <w:rPr>
          <w:rFonts w:asciiTheme="minorHAnsi" w:hAnsiTheme="minorHAnsi" w:cstheme="minorHAnsi"/>
        </w:rPr>
        <w:t xml:space="preserve"> </w:t>
      </w:r>
      <w:r w:rsidR="00192380" w:rsidRPr="00192380">
        <w:rPr>
          <w:rFonts w:asciiTheme="minorHAnsi" w:hAnsiTheme="minorHAnsi" w:cstheme="minorHAnsi"/>
        </w:rPr>
        <w:t xml:space="preserve">odst. </w:t>
      </w:r>
      <w:r w:rsidR="00192380" w:rsidRPr="00192380">
        <w:rPr>
          <w:rFonts w:asciiTheme="minorHAnsi" w:hAnsiTheme="minorHAnsi" w:cstheme="minorHAnsi"/>
        </w:rPr>
        <w:fldChar w:fldCharType="begin"/>
      </w:r>
      <w:r w:rsidR="00192380" w:rsidRPr="00192380">
        <w:rPr>
          <w:rFonts w:asciiTheme="minorHAnsi" w:hAnsiTheme="minorHAnsi" w:cstheme="minorHAnsi"/>
        </w:rPr>
        <w:instrText xml:space="preserve"> REF _Ref213431065 \r \h </w:instrText>
      </w:r>
      <w:r w:rsidR="00192380">
        <w:rPr>
          <w:rFonts w:asciiTheme="minorHAnsi" w:hAnsiTheme="minorHAnsi" w:cstheme="minorHAnsi"/>
        </w:rPr>
        <w:instrText xml:space="preserve"> \* MERGEFORMAT </w:instrText>
      </w:r>
      <w:r w:rsidR="00192380" w:rsidRPr="00192380">
        <w:rPr>
          <w:rFonts w:asciiTheme="minorHAnsi" w:hAnsiTheme="minorHAnsi" w:cstheme="minorHAnsi"/>
        </w:rPr>
      </w:r>
      <w:r w:rsidR="00192380" w:rsidRPr="00192380">
        <w:rPr>
          <w:rFonts w:asciiTheme="minorHAnsi" w:hAnsiTheme="minorHAnsi" w:cstheme="minorHAnsi"/>
        </w:rPr>
        <w:fldChar w:fldCharType="separate"/>
      </w:r>
      <w:r w:rsidR="00192380" w:rsidRPr="00192380">
        <w:rPr>
          <w:rFonts w:asciiTheme="minorHAnsi" w:hAnsiTheme="minorHAnsi" w:cstheme="minorHAnsi"/>
        </w:rPr>
        <w:t>5</w:t>
      </w:r>
      <w:r w:rsidR="00192380" w:rsidRPr="00192380">
        <w:rPr>
          <w:rFonts w:asciiTheme="minorHAnsi" w:hAnsiTheme="minorHAnsi" w:cstheme="minorHAnsi"/>
        </w:rPr>
        <w:fldChar w:fldCharType="end"/>
      </w:r>
      <w:r w:rsidR="00192380" w:rsidRPr="00192380">
        <w:rPr>
          <w:rFonts w:asciiTheme="minorHAnsi" w:hAnsiTheme="minorHAnsi" w:cstheme="minorHAnsi"/>
        </w:rPr>
        <w:t xml:space="preserve"> </w:t>
      </w:r>
      <w:r w:rsidR="00B87A55" w:rsidRPr="00192380">
        <w:rPr>
          <w:rFonts w:asciiTheme="minorHAnsi" w:hAnsiTheme="minorHAnsi" w:cstheme="minorHAnsi"/>
        </w:rPr>
        <w:t>této smlouvy</w:t>
      </w:r>
      <w:r w:rsidR="00B87A55">
        <w:rPr>
          <w:rFonts w:asciiTheme="minorHAnsi" w:hAnsiTheme="minorHAnsi" w:cstheme="minorHAnsi"/>
        </w:rPr>
        <w:t xml:space="preserve"> </w:t>
      </w:r>
      <w:r w:rsidRPr="00ED36AD">
        <w:rPr>
          <w:rFonts w:asciiTheme="minorHAnsi" w:hAnsiTheme="minorHAnsi" w:cstheme="minorHAnsi"/>
        </w:rPr>
        <w:t>se</w:t>
      </w:r>
      <w:r w:rsidR="00B87A55">
        <w:rPr>
          <w:rFonts w:asciiTheme="minorHAnsi" w:hAnsiTheme="minorHAnsi" w:cstheme="minorHAnsi"/>
        </w:rPr>
        <w:t> </w:t>
      </w:r>
      <w:r w:rsidRPr="00ED36AD">
        <w:rPr>
          <w:rFonts w:asciiTheme="minorHAnsi" w:hAnsiTheme="minorHAnsi" w:cstheme="minorHAnsi"/>
        </w:rPr>
        <w:t>považuje předmět koupě za</w:t>
      </w:r>
      <w:r w:rsidR="00B87A55">
        <w:rPr>
          <w:rFonts w:asciiTheme="minorHAnsi" w:hAnsiTheme="minorHAnsi" w:cstheme="minorHAnsi"/>
        </w:rPr>
        <w:t> </w:t>
      </w:r>
      <w:r w:rsidRPr="00ED36AD">
        <w:rPr>
          <w:rFonts w:asciiTheme="minorHAnsi" w:hAnsiTheme="minorHAnsi" w:cstheme="minorHAnsi"/>
        </w:rPr>
        <w:t xml:space="preserve">řádně dodaný a předaný a na kupujícího </w:t>
      </w:r>
      <w:r w:rsidR="0055533F" w:rsidRPr="00ED36AD">
        <w:rPr>
          <w:rFonts w:asciiTheme="minorHAnsi" w:hAnsiTheme="minorHAnsi" w:cstheme="minorHAnsi"/>
        </w:rPr>
        <w:t xml:space="preserve">přechází </w:t>
      </w:r>
      <w:r w:rsidRPr="00ED36AD">
        <w:rPr>
          <w:rFonts w:asciiTheme="minorHAnsi" w:hAnsiTheme="minorHAnsi" w:cstheme="minorHAnsi"/>
        </w:rPr>
        <w:t>nebezpečí škody na věci.</w:t>
      </w:r>
    </w:p>
    <w:p w14:paraId="7DFCA6CC" w14:textId="1205362C" w:rsidR="00ED36AD" w:rsidRPr="00ED36AD" w:rsidRDefault="00ED36AD" w:rsidP="00B87A55">
      <w:pPr>
        <w:pStyle w:val="Odstavecseseznamem"/>
        <w:widowControl w:val="0"/>
        <w:overflowPunct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</w:rPr>
      </w:pPr>
    </w:p>
    <w:p w14:paraId="542AC809" w14:textId="23B15319" w:rsidR="00D13867" w:rsidRPr="008B1CB3" w:rsidRDefault="00D13867" w:rsidP="0016519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bookmarkStart w:id="16" w:name="_Ref213746313"/>
      <w:r w:rsidRPr="008B1CB3">
        <w:rPr>
          <w:rFonts w:asciiTheme="minorHAnsi" w:hAnsiTheme="minorHAnsi" w:cstheme="minorHAnsi"/>
          <w:b/>
          <w:bCs/>
        </w:rPr>
        <w:t>Práva a povinnosti smluvních stran</w:t>
      </w:r>
      <w:bookmarkEnd w:id="16"/>
    </w:p>
    <w:p w14:paraId="0E993049" w14:textId="77777777" w:rsidR="00EA4E51" w:rsidRDefault="00EA4E51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EA4E51">
        <w:rPr>
          <w:rFonts w:asciiTheme="minorHAnsi" w:hAnsiTheme="minorHAnsi" w:cstheme="minorHAnsi"/>
        </w:rPr>
        <w:t>Prodávající se zavazuje řádně, včas a v souladu s touto smlouvou, právními předpisy České republiky a příslušnými technickými normami (ČSN, EN) dodat kupujícímu předmět koupě včetně všech dokladů vztahujících se k předmětu koupě a umožnit převod vlastnického práva na</w:t>
      </w:r>
      <w:r>
        <w:rPr>
          <w:rFonts w:asciiTheme="minorHAnsi" w:hAnsiTheme="minorHAnsi" w:cstheme="minorHAnsi"/>
        </w:rPr>
        <w:t> </w:t>
      </w:r>
      <w:r w:rsidRPr="00EA4E51">
        <w:rPr>
          <w:rFonts w:asciiTheme="minorHAnsi" w:hAnsiTheme="minorHAnsi" w:cstheme="minorHAnsi"/>
        </w:rPr>
        <w:t>kupujícího.</w:t>
      </w:r>
    </w:p>
    <w:p w14:paraId="0DF2A7E6" w14:textId="48166A9E" w:rsidR="00B67DF4" w:rsidRDefault="00B67DF4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bookmarkStart w:id="17" w:name="_Ref213746317"/>
      <w:r w:rsidRPr="00B67DF4">
        <w:rPr>
          <w:rFonts w:asciiTheme="minorHAnsi" w:hAnsiTheme="minorHAnsi" w:cstheme="minorHAnsi"/>
        </w:rPr>
        <w:t xml:space="preserve">Prodávající je povinen při předání </w:t>
      </w:r>
      <w:r w:rsidRPr="00192380">
        <w:rPr>
          <w:rFonts w:asciiTheme="minorHAnsi" w:hAnsiTheme="minorHAnsi" w:cstheme="minorHAnsi"/>
        </w:rPr>
        <w:t xml:space="preserve">Vozidla dle čl. </w:t>
      </w:r>
      <w:r w:rsidRPr="00192380">
        <w:rPr>
          <w:rFonts w:asciiTheme="minorHAnsi" w:hAnsiTheme="minorHAnsi" w:cstheme="minorHAnsi"/>
        </w:rPr>
        <w:fldChar w:fldCharType="begin"/>
      </w:r>
      <w:r w:rsidRPr="00192380">
        <w:rPr>
          <w:rFonts w:asciiTheme="minorHAnsi" w:hAnsiTheme="minorHAnsi" w:cstheme="minorHAnsi"/>
        </w:rPr>
        <w:instrText xml:space="preserve"> REF _Ref213431022 \r \h </w:instrText>
      </w:r>
      <w:r w:rsidR="00192380">
        <w:rPr>
          <w:rFonts w:asciiTheme="minorHAnsi" w:hAnsiTheme="minorHAnsi" w:cstheme="minorHAnsi"/>
        </w:rPr>
        <w:instrText xml:space="preserve"> \* MERGEFORMAT </w:instrText>
      </w:r>
      <w:r w:rsidRPr="00192380">
        <w:rPr>
          <w:rFonts w:asciiTheme="minorHAnsi" w:hAnsiTheme="minorHAnsi" w:cstheme="minorHAnsi"/>
        </w:rPr>
      </w:r>
      <w:r w:rsidRPr="00192380">
        <w:rPr>
          <w:rFonts w:asciiTheme="minorHAnsi" w:hAnsiTheme="minorHAnsi" w:cstheme="minorHAnsi"/>
        </w:rPr>
        <w:fldChar w:fldCharType="separate"/>
      </w:r>
      <w:r w:rsidRPr="00192380">
        <w:rPr>
          <w:rFonts w:asciiTheme="minorHAnsi" w:hAnsiTheme="minorHAnsi" w:cstheme="minorHAnsi"/>
        </w:rPr>
        <w:t>VI</w:t>
      </w:r>
      <w:r w:rsidRPr="00192380">
        <w:rPr>
          <w:rFonts w:asciiTheme="minorHAnsi" w:hAnsiTheme="minorHAnsi" w:cstheme="minorHAnsi"/>
        </w:rPr>
        <w:fldChar w:fldCharType="end"/>
      </w:r>
      <w:r w:rsidRPr="00192380">
        <w:rPr>
          <w:rFonts w:asciiTheme="minorHAnsi" w:hAnsiTheme="minorHAnsi" w:cstheme="minorHAnsi"/>
        </w:rPr>
        <w:t>. této smlouvy provést</w:t>
      </w:r>
      <w:r w:rsidRPr="00B67DF4">
        <w:rPr>
          <w:rFonts w:asciiTheme="minorHAnsi" w:hAnsiTheme="minorHAnsi" w:cstheme="minorHAnsi"/>
        </w:rPr>
        <w:t xml:space="preserve"> zaškolení určeného personálu kupujícího k</w:t>
      </w:r>
      <w:r>
        <w:rPr>
          <w:rFonts w:asciiTheme="minorHAnsi" w:hAnsiTheme="minorHAnsi" w:cstheme="minorHAnsi"/>
        </w:rPr>
        <w:t> </w:t>
      </w:r>
      <w:r w:rsidRPr="00B67DF4">
        <w:rPr>
          <w:rFonts w:asciiTheme="minorHAnsi" w:hAnsiTheme="minorHAnsi" w:cstheme="minorHAnsi"/>
        </w:rPr>
        <w:t>obsluze a základní údržbě předmětu koupě</w:t>
      </w:r>
      <w:bookmarkEnd w:id="17"/>
      <w:r w:rsidR="004D2ED4">
        <w:rPr>
          <w:rFonts w:asciiTheme="minorHAnsi" w:hAnsiTheme="minorHAnsi" w:cstheme="minorHAnsi"/>
        </w:rPr>
        <w:t>.</w:t>
      </w:r>
    </w:p>
    <w:p w14:paraId="6EAE6B78" w14:textId="1302A254" w:rsidR="00D13867" w:rsidRDefault="00D13867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Kupující se zavazuje předmět koupě řádně a včas převzít a zaplatit za ně</w:t>
      </w:r>
      <w:r w:rsidR="002D449E" w:rsidRPr="008B1CB3">
        <w:rPr>
          <w:rFonts w:asciiTheme="minorHAnsi" w:hAnsiTheme="minorHAnsi" w:cstheme="minorHAnsi"/>
        </w:rPr>
        <w:t>j</w:t>
      </w:r>
      <w:r w:rsidRPr="008B1CB3">
        <w:rPr>
          <w:rFonts w:asciiTheme="minorHAnsi" w:hAnsiTheme="minorHAnsi" w:cstheme="minorHAnsi"/>
        </w:rPr>
        <w:t xml:space="preserve"> prodávajícímu </w:t>
      </w:r>
      <w:r w:rsidR="00EA4E51" w:rsidRPr="00EA4E51">
        <w:rPr>
          <w:rFonts w:asciiTheme="minorHAnsi" w:hAnsiTheme="minorHAnsi" w:cstheme="minorHAnsi"/>
        </w:rPr>
        <w:t>sjednanou kupní cenu způsobem a za podmínek uvedených v této smlouvě</w:t>
      </w:r>
      <w:r w:rsidRPr="008B1CB3">
        <w:rPr>
          <w:rFonts w:asciiTheme="minorHAnsi" w:hAnsiTheme="minorHAnsi" w:cstheme="minorHAnsi"/>
        </w:rPr>
        <w:t xml:space="preserve">. </w:t>
      </w:r>
    </w:p>
    <w:p w14:paraId="2F10C500" w14:textId="5D0A1641" w:rsidR="00ED36AD" w:rsidRDefault="00ED36AD" w:rsidP="008F672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ED36AD">
        <w:rPr>
          <w:rFonts w:asciiTheme="minorHAnsi" w:hAnsiTheme="minorHAnsi" w:cstheme="minorHAnsi"/>
        </w:rPr>
        <w:t>Prodávající je povinen</w:t>
      </w:r>
      <w:r>
        <w:rPr>
          <w:rFonts w:asciiTheme="minorHAnsi" w:hAnsiTheme="minorHAnsi" w:cstheme="minorHAnsi"/>
        </w:rPr>
        <w:t xml:space="preserve"> na vlastní náklady</w:t>
      </w:r>
      <w:r w:rsidRPr="00ED36AD">
        <w:rPr>
          <w:rFonts w:asciiTheme="minorHAnsi" w:hAnsiTheme="minorHAnsi" w:cstheme="minorHAnsi"/>
        </w:rPr>
        <w:t xml:space="preserve"> provést po dodání předmětu koupě úklid místa plnění, odstranit veškeré obaly, odpady a ostatní materiály použité při plnění této smlouvy a zajistit jejich předání k druhotnému využití v souladu se zákonem č. 541/2020 Sb., o odpadech, ve znění pozdějších předpisů, nedohodnou-li se smluvní strany jinak.</w:t>
      </w:r>
    </w:p>
    <w:p w14:paraId="34E8DDF9" w14:textId="362871D7" w:rsidR="001609BE" w:rsidRDefault="001609BE" w:rsidP="008F672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1609BE">
        <w:rPr>
          <w:rFonts w:asciiTheme="minorHAnsi" w:hAnsiTheme="minorHAnsi" w:cstheme="minorHAnsi"/>
        </w:rPr>
        <w:t>Prodávající je povinen po celou dobu trvání smluvního vztahu naplňovat podmínky dle Nařízení Rady (EU) 2022/576 ze dne 8. dubna 2022, kterým se mění nařízení (EU) č. 833/2014 o omezujících opatřeních vzhledem k činnostem Ruska destabilizujícím situaci na Ukrajině. Prodávající se zavazuje, že podmínky uvedené v předchozí větě splňuje také jakýkoliv poddodavatel, který se na</w:t>
      </w:r>
      <w:r w:rsidR="00ED36AD">
        <w:rPr>
          <w:rFonts w:asciiTheme="minorHAnsi" w:hAnsiTheme="minorHAnsi" w:cstheme="minorHAnsi"/>
        </w:rPr>
        <w:t> </w:t>
      </w:r>
      <w:r w:rsidRPr="001609BE">
        <w:rPr>
          <w:rFonts w:asciiTheme="minorHAnsi" w:hAnsiTheme="minorHAnsi" w:cstheme="minorHAnsi"/>
        </w:rPr>
        <w:t>plnění z této smlouvy podílí z více než 10 %.</w:t>
      </w:r>
    </w:p>
    <w:p w14:paraId="11259B76" w14:textId="519558C8" w:rsidR="00ED36AD" w:rsidRPr="001609BE" w:rsidRDefault="00ED36AD" w:rsidP="008F672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ED36AD">
        <w:rPr>
          <w:rFonts w:asciiTheme="minorHAnsi" w:hAnsiTheme="minorHAnsi" w:cstheme="minorHAnsi"/>
        </w:rPr>
        <w:t>Prodávající je povinen chránit osobní údaje a při jejich ochraně postupovat v souladu s příslušnými právními předpisy, zejména NAŘÍZENÍM EVROPSKÉHO PARLAMENTU A RADY (EU) 2016/679 o</w:t>
      </w:r>
      <w:r>
        <w:rPr>
          <w:rFonts w:asciiTheme="minorHAnsi" w:hAnsiTheme="minorHAnsi" w:cstheme="minorHAnsi"/>
        </w:rPr>
        <w:t> </w:t>
      </w:r>
      <w:r w:rsidRPr="00ED36AD">
        <w:rPr>
          <w:rFonts w:asciiTheme="minorHAnsi" w:hAnsiTheme="minorHAnsi" w:cstheme="minorHAnsi"/>
        </w:rPr>
        <w:t>ochraně fyzických osob v souvislosti se zpracováním osobních údajů a o volném pohybu těchto údajů a o zrušení směrnice 95/46/ES (obecné nařízení o ochraně osobních údajů) ze dne 27. dubna 2016.</w:t>
      </w:r>
    </w:p>
    <w:p w14:paraId="295386E0" w14:textId="77777777" w:rsidR="00ED36AD" w:rsidRDefault="00ED36AD" w:rsidP="002E6D8B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 w:rsidRPr="00ED36AD">
        <w:rPr>
          <w:rFonts w:asciiTheme="minorHAnsi" w:hAnsiTheme="minorHAnsi" w:cstheme="minorHAnsi"/>
        </w:rPr>
        <w:t>Prodávající na sebe přebírá nebezpečí změny okolností ve smyslu § 1765 občanského zákoníku.</w:t>
      </w:r>
    </w:p>
    <w:p w14:paraId="0A159CF3" w14:textId="64075793" w:rsidR="00B87A55" w:rsidRPr="002510D6" w:rsidRDefault="00ED36AD" w:rsidP="002510D6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3" w:hanging="363"/>
        <w:jc w:val="both"/>
        <w:rPr>
          <w:rFonts w:asciiTheme="minorHAnsi" w:hAnsiTheme="minorHAnsi" w:cstheme="minorHAnsi"/>
        </w:rPr>
      </w:pPr>
      <w:r w:rsidRPr="00ED36AD">
        <w:rPr>
          <w:rFonts w:asciiTheme="minorHAnsi" w:hAnsiTheme="minorHAnsi" w:cstheme="minorHAnsi"/>
        </w:rPr>
        <w:t>Prodávající prohlašuje, že je osobou oprávněnou k přijetí všech závazků vyplývajících z této smlouvy a že uzavřením smlouvy neporušuje žádné své právní povinnosti ani práva třetích osob.</w:t>
      </w:r>
    </w:p>
    <w:p w14:paraId="4EC1C927" w14:textId="77777777" w:rsidR="00B87A55" w:rsidRPr="008B1CB3" w:rsidRDefault="00B87A55" w:rsidP="0016519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bookmarkStart w:id="18" w:name="_Ref213431022"/>
      <w:r w:rsidRPr="008B1CB3">
        <w:rPr>
          <w:rFonts w:asciiTheme="minorHAnsi" w:hAnsiTheme="minorHAnsi" w:cstheme="minorHAnsi"/>
          <w:b/>
          <w:bCs/>
        </w:rPr>
        <w:lastRenderedPageBreak/>
        <w:t>Předání a převzetí předmětu koupě</w:t>
      </w:r>
      <w:bookmarkEnd w:id="18"/>
    </w:p>
    <w:p w14:paraId="7B4EB043" w14:textId="1422C1B4" w:rsidR="00B87A55" w:rsidRPr="00F65396" w:rsidRDefault="00B87A55" w:rsidP="0016519E">
      <w:pPr>
        <w:widowControl w:val="0"/>
        <w:numPr>
          <w:ilvl w:val="0"/>
          <w:numId w:val="4"/>
        </w:numPr>
        <w:tabs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F65396">
        <w:rPr>
          <w:rFonts w:asciiTheme="minorHAnsi" w:hAnsiTheme="minorHAnsi" w:cstheme="minorHAnsi"/>
        </w:rPr>
        <w:t xml:space="preserve">Závazek prodávajícího předat předmět koupě řádně a včas je splněn odevzdáním bezvadného předmětu koupě kupujícímu ve lhůtě a na místě sjednaném dle čl.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_Ref213431296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III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Pr="00F6539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_Ref213745409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. </w:t>
      </w:r>
      <w:r w:rsidRPr="00F65396">
        <w:rPr>
          <w:rFonts w:asciiTheme="minorHAnsi" w:hAnsiTheme="minorHAnsi" w:cstheme="minorHAnsi"/>
        </w:rPr>
        <w:t>této smlouvy.</w:t>
      </w:r>
    </w:p>
    <w:p w14:paraId="14CCE50A" w14:textId="77777777" w:rsidR="00B87A55" w:rsidRDefault="00B87A55" w:rsidP="0016519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Prodávající splní povinnost odevzdat předmět koupě kupujícímu:</w:t>
      </w:r>
    </w:p>
    <w:p w14:paraId="137B7D4A" w14:textId="77777777" w:rsidR="00B87A55" w:rsidRDefault="00B87A55" w:rsidP="0016519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převezme-li kupující předmět koupě</w:t>
      </w:r>
      <w:r>
        <w:rPr>
          <w:rFonts w:asciiTheme="minorHAnsi" w:hAnsiTheme="minorHAnsi" w:cstheme="minorHAnsi"/>
        </w:rPr>
        <w:t>,</w:t>
      </w:r>
      <w:r w:rsidRPr="003850E3">
        <w:rPr>
          <w:rFonts w:asciiTheme="minorHAnsi" w:hAnsiTheme="minorHAnsi" w:cstheme="minorHAnsi"/>
        </w:rPr>
        <w:t xml:space="preserve"> nebo</w:t>
      </w:r>
    </w:p>
    <w:p w14:paraId="03822C65" w14:textId="328C1D65" w:rsidR="00B87A55" w:rsidRPr="003850E3" w:rsidRDefault="00B87A55" w:rsidP="0016519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umožní-li kupujícímu nakládat s předmětem koupě v</w:t>
      </w:r>
      <w:r>
        <w:rPr>
          <w:rFonts w:asciiTheme="minorHAnsi" w:hAnsiTheme="minorHAnsi" w:cstheme="minorHAnsi"/>
        </w:rPr>
        <w:t> době a v</w:t>
      </w:r>
      <w:r w:rsidRPr="003850E3">
        <w:rPr>
          <w:rFonts w:asciiTheme="minorHAnsi" w:hAnsiTheme="minorHAnsi" w:cstheme="minorHAnsi"/>
        </w:rPr>
        <w:t xml:space="preserve"> místě plnění uveden</w:t>
      </w:r>
      <w:r>
        <w:rPr>
          <w:rFonts w:asciiTheme="minorHAnsi" w:hAnsiTheme="minorHAnsi" w:cstheme="minorHAnsi"/>
        </w:rPr>
        <w:t>ých</w:t>
      </w:r>
      <w:r w:rsidRPr="003850E3">
        <w:rPr>
          <w:rFonts w:asciiTheme="minorHAnsi" w:hAnsiTheme="minorHAnsi" w:cstheme="minorHAnsi"/>
        </w:rPr>
        <w:t xml:space="preserve"> v čl. </w:t>
      </w:r>
      <w:r w:rsidR="00B67DF4">
        <w:rPr>
          <w:rFonts w:asciiTheme="minorHAnsi" w:hAnsiTheme="minorHAnsi" w:cstheme="minorHAnsi"/>
        </w:rPr>
        <w:fldChar w:fldCharType="begin"/>
      </w:r>
      <w:r w:rsidR="00B67DF4">
        <w:rPr>
          <w:rFonts w:asciiTheme="minorHAnsi" w:hAnsiTheme="minorHAnsi" w:cstheme="minorHAnsi"/>
        </w:rPr>
        <w:instrText xml:space="preserve"> REF _Ref213431296 \r \h </w:instrText>
      </w:r>
      <w:r w:rsidR="00B67DF4">
        <w:rPr>
          <w:rFonts w:asciiTheme="minorHAnsi" w:hAnsiTheme="minorHAnsi" w:cstheme="minorHAnsi"/>
        </w:rPr>
      </w:r>
      <w:r w:rsidR="00B67DF4"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III</w:t>
      </w:r>
      <w:r w:rsidR="00B67DF4">
        <w:rPr>
          <w:rFonts w:asciiTheme="minorHAnsi" w:hAnsiTheme="minorHAnsi" w:cstheme="minorHAnsi"/>
        </w:rPr>
        <w:fldChar w:fldCharType="end"/>
      </w:r>
      <w:r w:rsidR="00B67DF4">
        <w:rPr>
          <w:rFonts w:asciiTheme="minorHAnsi" w:hAnsiTheme="minorHAnsi" w:cstheme="minorHAnsi"/>
        </w:rPr>
        <w:t>.</w:t>
      </w:r>
      <w:r w:rsidR="00B67DF4" w:rsidRPr="00F65396">
        <w:rPr>
          <w:rFonts w:asciiTheme="minorHAnsi" w:hAnsiTheme="minorHAnsi" w:cstheme="minorHAnsi"/>
        </w:rPr>
        <w:t xml:space="preserve"> </w:t>
      </w:r>
      <w:r w:rsidR="00B67DF4">
        <w:rPr>
          <w:rFonts w:asciiTheme="minorHAnsi" w:hAnsiTheme="minorHAnsi" w:cstheme="minorHAnsi"/>
        </w:rPr>
        <w:t xml:space="preserve">a </w:t>
      </w:r>
      <w:r w:rsidR="00B67DF4">
        <w:rPr>
          <w:rFonts w:asciiTheme="minorHAnsi" w:hAnsiTheme="minorHAnsi" w:cstheme="minorHAnsi"/>
        </w:rPr>
        <w:fldChar w:fldCharType="begin"/>
      </w:r>
      <w:r w:rsidR="00B67DF4">
        <w:rPr>
          <w:rFonts w:asciiTheme="minorHAnsi" w:hAnsiTheme="minorHAnsi" w:cstheme="minorHAnsi"/>
        </w:rPr>
        <w:instrText xml:space="preserve"> REF _Ref213745409 \r \h </w:instrText>
      </w:r>
      <w:r w:rsidR="00B67DF4">
        <w:rPr>
          <w:rFonts w:asciiTheme="minorHAnsi" w:hAnsiTheme="minorHAnsi" w:cstheme="minorHAnsi"/>
        </w:rPr>
      </w:r>
      <w:r w:rsidR="00B67DF4"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IV</w:t>
      </w:r>
      <w:r w:rsidR="00B67DF4">
        <w:rPr>
          <w:rFonts w:asciiTheme="minorHAnsi" w:hAnsiTheme="minorHAnsi" w:cstheme="minorHAnsi"/>
        </w:rPr>
        <w:fldChar w:fldCharType="end"/>
      </w:r>
      <w:r w:rsidR="00B67DF4">
        <w:rPr>
          <w:rFonts w:asciiTheme="minorHAnsi" w:hAnsiTheme="minorHAnsi" w:cstheme="minorHAnsi"/>
        </w:rPr>
        <w:t xml:space="preserve">. </w:t>
      </w:r>
      <w:r w:rsidRPr="003850E3">
        <w:rPr>
          <w:rFonts w:asciiTheme="minorHAnsi" w:hAnsiTheme="minorHAnsi" w:cstheme="minorHAnsi"/>
        </w:rPr>
        <w:t>této smlouvy</w:t>
      </w:r>
      <w:r>
        <w:rPr>
          <w:rFonts w:asciiTheme="minorHAnsi" w:hAnsiTheme="minorHAnsi" w:cstheme="minorHAnsi"/>
        </w:rPr>
        <w:t>, přičemž</w:t>
      </w:r>
      <w:r w:rsidRPr="003850E3">
        <w:rPr>
          <w:rFonts w:asciiTheme="minorHAnsi" w:hAnsiTheme="minorHAnsi" w:cstheme="minorHAnsi"/>
        </w:rPr>
        <w:t xml:space="preserve"> kupující v rozporu s odst. </w:t>
      </w:r>
      <w:r w:rsidR="0055533F">
        <w:rPr>
          <w:rFonts w:asciiTheme="minorHAnsi" w:hAnsiTheme="minorHAnsi" w:cstheme="minorHAnsi"/>
        </w:rPr>
        <w:fldChar w:fldCharType="begin"/>
      </w:r>
      <w:r w:rsidR="0055533F">
        <w:rPr>
          <w:rFonts w:asciiTheme="minorHAnsi" w:hAnsiTheme="minorHAnsi" w:cstheme="minorHAnsi"/>
        </w:rPr>
        <w:instrText xml:space="preserve"> REF _Ref213752658 \r \h </w:instrText>
      </w:r>
      <w:r w:rsidR="0055533F">
        <w:rPr>
          <w:rFonts w:asciiTheme="minorHAnsi" w:hAnsiTheme="minorHAnsi" w:cstheme="minorHAnsi"/>
        </w:rPr>
      </w:r>
      <w:r w:rsidR="0055533F"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3</w:t>
      </w:r>
      <w:r w:rsidR="0055533F">
        <w:rPr>
          <w:rFonts w:asciiTheme="minorHAnsi" w:hAnsiTheme="minorHAnsi" w:cstheme="minorHAnsi"/>
        </w:rPr>
        <w:fldChar w:fldCharType="end"/>
      </w:r>
      <w:r w:rsidR="0055533F">
        <w:rPr>
          <w:rFonts w:asciiTheme="minorHAnsi" w:hAnsiTheme="minorHAnsi" w:cstheme="minorHAnsi"/>
        </w:rPr>
        <w:t>.</w:t>
      </w:r>
      <w:r w:rsidRPr="003850E3">
        <w:rPr>
          <w:rFonts w:asciiTheme="minorHAnsi" w:hAnsiTheme="minorHAnsi" w:cstheme="minorHAnsi"/>
        </w:rPr>
        <w:t xml:space="preserve"> tohoto článku odmítne předmět koupě převzít nebo v rozporu s odst. </w:t>
      </w:r>
      <w:r w:rsidR="0055533F">
        <w:rPr>
          <w:rFonts w:asciiTheme="minorHAnsi" w:hAnsiTheme="minorHAnsi" w:cstheme="minorHAnsi"/>
        </w:rPr>
        <w:fldChar w:fldCharType="begin"/>
      </w:r>
      <w:r w:rsidR="0055533F">
        <w:rPr>
          <w:rFonts w:asciiTheme="minorHAnsi" w:hAnsiTheme="minorHAnsi" w:cstheme="minorHAnsi"/>
        </w:rPr>
        <w:instrText xml:space="preserve"> REF _Ref213752658 \r \h </w:instrText>
      </w:r>
      <w:r w:rsidR="0055533F">
        <w:rPr>
          <w:rFonts w:asciiTheme="minorHAnsi" w:hAnsiTheme="minorHAnsi" w:cstheme="minorHAnsi"/>
        </w:rPr>
      </w:r>
      <w:r w:rsidR="0055533F"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3</w:t>
      </w:r>
      <w:r w:rsidR="0055533F">
        <w:rPr>
          <w:rFonts w:asciiTheme="minorHAnsi" w:hAnsiTheme="minorHAnsi" w:cstheme="minorHAnsi"/>
        </w:rPr>
        <w:fldChar w:fldCharType="end"/>
      </w:r>
      <w:r w:rsidR="0055533F">
        <w:rPr>
          <w:rFonts w:asciiTheme="minorHAnsi" w:hAnsiTheme="minorHAnsi" w:cstheme="minorHAnsi"/>
        </w:rPr>
        <w:t>.</w:t>
      </w:r>
      <w:r w:rsidR="0055533F" w:rsidRPr="003850E3">
        <w:rPr>
          <w:rFonts w:asciiTheme="minorHAnsi" w:hAnsiTheme="minorHAnsi" w:cstheme="minorHAnsi"/>
        </w:rPr>
        <w:t xml:space="preserve"> </w:t>
      </w:r>
      <w:r w:rsidRPr="003850E3">
        <w:rPr>
          <w:rFonts w:asciiTheme="minorHAnsi" w:hAnsiTheme="minorHAnsi" w:cstheme="minorHAnsi"/>
        </w:rPr>
        <w:t>tohoto článku neposkytne potřebnou součinnost.</w:t>
      </w:r>
    </w:p>
    <w:p w14:paraId="33EDCE1F" w14:textId="77777777" w:rsidR="00B87A55" w:rsidRDefault="00B87A55" w:rsidP="0016519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bookmarkStart w:id="19" w:name="_Ref213752658"/>
      <w:r w:rsidRPr="003850E3">
        <w:rPr>
          <w:rFonts w:asciiTheme="minorHAnsi" w:hAnsiTheme="minorHAnsi" w:cstheme="minorHAnsi"/>
        </w:rPr>
        <w:t>Kupující je oprávněn odmítnout převzít předmět koupě nebo neposkytnout součinnost k jeho převzetí zejména v následujících případech:</w:t>
      </w:r>
      <w:bookmarkEnd w:id="19"/>
    </w:p>
    <w:p w14:paraId="45095447" w14:textId="274E265C" w:rsidR="00B87A55" w:rsidRDefault="00B87A55" w:rsidP="0016519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předmět koupě n</w:t>
      </w:r>
      <w:r>
        <w:rPr>
          <w:rFonts w:asciiTheme="minorHAnsi" w:hAnsiTheme="minorHAnsi" w:cstheme="minorHAnsi"/>
        </w:rPr>
        <w:t>emá</w:t>
      </w:r>
      <w:r w:rsidRPr="003850E3">
        <w:rPr>
          <w:rFonts w:asciiTheme="minorHAnsi" w:hAnsiTheme="minorHAnsi" w:cstheme="minorHAnsi"/>
        </w:rPr>
        <w:t xml:space="preserve"> vlastnosti požadované touto smlouvou</w:t>
      </w:r>
      <w:r w:rsidR="0055533F">
        <w:rPr>
          <w:rFonts w:asciiTheme="minorHAnsi" w:hAnsiTheme="minorHAnsi" w:cstheme="minorHAnsi"/>
        </w:rPr>
        <w:t>;</w:t>
      </w:r>
    </w:p>
    <w:p w14:paraId="11F2F98B" w14:textId="4D08BF7C" w:rsidR="00B87A55" w:rsidRPr="003850E3" w:rsidRDefault="00B87A55" w:rsidP="0016519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předmět koupě n</w:t>
      </w:r>
      <w:r>
        <w:rPr>
          <w:rFonts w:asciiTheme="minorHAnsi" w:hAnsiTheme="minorHAnsi" w:cstheme="minorHAnsi"/>
        </w:rPr>
        <w:t>emá</w:t>
      </w:r>
      <w:r w:rsidRPr="003850E3">
        <w:rPr>
          <w:rFonts w:asciiTheme="minorHAnsi" w:hAnsiTheme="minorHAnsi" w:cstheme="minorHAnsi"/>
        </w:rPr>
        <w:t xml:space="preserve"> vlastnosti požadované platnými a účinnými právními předpisy</w:t>
      </w:r>
      <w:r>
        <w:rPr>
          <w:rFonts w:asciiTheme="minorHAnsi" w:hAnsiTheme="minorHAnsi" w:cstheme="minorHAnsi"/>
        </w:rPr>
        <w:t xml:space="preserve">, </w:t>
      </w:r>
      <w:r w:rsidRPr="003850E3">
        <w:rPr>
          <w:rFonts w:asciiTheme="minorHAnsi" w:hAnsiTheme="minorHAnsi" w:cstheme="minorHAnsi"/>
        </w:rPr>
        <w:t xml:space="preserve">technickými normami </w:t>
      </w:r>
      <w:r>
        <w:rPr>
          <w:rFonts w:asciiTheme="minorHAnsi" w:hAnsiTheme="minorHAnsi" w:cstheme="minorHAnsi"/>
        </w:rPr>
        <w:t>nebo</w:t>
      </w:r>
      <w:r w:rsidRPr="003850E3">
        <w:rPr>
          <w:rFonts w:asciiTheme="minorHAnsi" w:hAnsiTheme="minorHAnsi" w:cstheme="minorHAnsi"/>
        </w:rPr>
        <w:t xml:space="preserve"> standardy</w:t>
      </w:r>
      <w:r w:rsidR="0055533F">
        <w:rPr>
          <w:rFonts w:asciiTheme="minorHAnsi" w:hAnsiTheme="minorHAnsi" w:cstheme="minorHAnsi"/>
        </w:rPr>
        <w:t>;</w:t>
      </w:r>
    </w:p>
    <w:p w14:paraId="315C037E" w14:textId="1463E565" w:rsidR="00B87A55" w:rsidRPr="003850E3" w:rsidRDefault="00B87A55" w:rsidP="0016519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 xml:space="preserve">předmět koupě </w:t>
      </w:r>
      <w:r>
        <w:rPr>
          <w:rFonts w:asciiTheme="minorHAnsi" w:hAnsiTheme="minorHAnsi" w:cstheme="minorHAnsi"/>
        </w:rPr>
        <w:t>vykazuje</w:t>
      </w:r>
      <w:r w:rsidRPr="003850E3">
        <w:rPr>
          <w:rFonts w:asciiTheme="minorHAnsi" w:hAnsiTheme="minorHAnsi" w:cstheme="minorHAnsi"/>
        </w:rPr>
        <w:t xml:space="preserve"> znaky zjevného poškození</w:t>
      </w:r>
      <w:r w:rsidR="0055533F">
        <w:rPr>
          <w:rFonts w:asciiTheme="minorHAnsi" w:hAnsiTheme="minorHAnsi" w:cstheme="minorHAnsi"/>
        </w:rPr>
        <w:t>;</w:t>
      </w:r>
    </w:p>
    <w:p w14:paraId="31FEC2E1" w14:textId="5D4564ED" w:rsidR="00B87A55" w:rsidRDefault="00B87A55" w:rsidP="0016519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 xml:space="preserve">prodávající dodá předmět koupě do jiného místa, než jak je sjednáno v čl.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_Ref213431296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III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Pr="00F65396">
        <w:rPr>
          <w:rFonts w:asciiTheme="minorHAnsi" w:hAnsiTheme="minorHAnsi" w:cstheme="minorHAnsi"/>
        </w:rPr>
        <w:t xml:space="preserve"> </w:t>
      </w:r>
      <w:r w:rsidRPr="003850E3">
        <w:rPr>
          <w:rFonts w:asciiTheme="minorHAnsi" w:hAnsiTheme="minorHAnsi" w:cstheme="minorHAnsi"/>
        </w:rPr>
        <w:t>této smlouvy</w:t>
      </w:r>
      <w:r w:rsidR="0055533F">
        <w:rPr>
          <w:rFonts w:asciiTheme="minorHAnsi" w:hAnsiTheme="minorHAnsi" w:cstheme="minorHAnsi"/>
        </w:rPr>
        <w:t>;</w:t>
      </w:r>
    </w:p>
    <w:p w14:paraId="07200443" w14:textId="3D7283C1" w:rsidR="00B67DF4" w:rsidRDefault="00B67DF4" w:rsidP="0016519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B67DF4">
        <w:rPr>
          <w:rFonts w:asciiTheme="minorHAnsi" w:hAnsiTheme="minorHAnsi" w:cstheme="minorHAnsi"/>
        </w:rPr>
        <w:t>prodávající dodá předmět koupě mimo sjednanou dobu plnění</w:t>
      </w:r>
      <w:r>
        <w:rPr>
          <w:rFonts w:asciiTheme="minorHAnsi" w:hAnsiTheme="minorHAnsi" w:cstheme="minorHAnsi"/>
        </w:rPr>
        <w:t xml:space="preserve"> dle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_Ref213745409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. </w:t>
      </w:r>
      <w:r w:rsidRPr="00F65396">
        <w:rPr>
          <w:rFonts w:asciiTheme="minorHAnsi" w:hAnsiTheme="minorHAnsi" w:cstheme="minorHAnsi"/>
        </w:rPr>
        <w:t>této smlouvy</w:t>
      </w:r>
      <w:r w:rsidRPr="00B67DF4">
        <w:rPr>
          <w:rFonts w:asciiTheme="minorHAnsi" w:hAnsiTheme="minorHAnsi" w:cstheme="minorHAnsi"/>
        </w:rPr>
        <w:t>;</w:t>
      </w:r>
    </w:p>
    <w:p w14:paraId="7511E472" w14:textId="03D01D39" w:rsidR="00351BEF" w:rsidRPr="003850E3" w:rsidRDefault="00351BEF" w:rsidP="0016519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51BEF">
        <w:rPr>
          <w:rFonts w:asciiTheme="minorHAnsi" w:hAnsiTheme="minorHAnsi" w:cstheme="minorHAnsi"/>
        </w:rPr>
        <w:t>prodávající neprovede zaškolení určeného personálu kupujícího k obsluze a základní údržbě předmětu koupě</w:t>
      </w:r>
      <w:r>
        <w:rPr>
          <w:rFonts w:asciiTheme="minorHAnsi" w:hAnsiTheme="minorHAnsi" w:cstheme="minorHAnsi"/>
        </w:rPr>
        <w:t xml:space="preserve"> dle čl.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_Ref213746313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. odst.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_Ref213746317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 této smlouvy;</w:t>
      </w:r>
    </w:p>
    <w:p w14:paraId="1586FDDE" w14:textId="77777777" w:rsidR="00B87A55" w:rsidRPr="003850E3" w:rsidRDefault="00B87A55" w:rsidP="0016519E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120" w:line="252" w:lineRule="auto"/>
        <w:ind w:right="100"/>
        <w:jc w:val="both"/>
        <w:rPr>
          <w:rFonts w:asciiTheme="minorHAnsi" w:hAnsiTheme="minorHAnsi" w:cstheme="minorHAnsi"/>
        </w:rPr>
      </w:pPr>
      <w:r w:rsidRPr="003850E3">
        <w:rPr>
          <w:rFonts w:asciiTheme="minorHAnsi" w:hAnsiTheme="minorHAnsi" w:cstheme="minorHAnsi"/>
        </w:rPr>
        <w:t>prodávající dodá předmět koupě za cenu v rozporu s touto smlouvou</w:t>
      </w:r>
      <w:r>
        <w:rPr>
          <w:rFonts w:asciiTheme="minorHAnsi" w:hAnsiTheme="minorHAnsi" w:cstheme="minorHAnsi"/>
        </w:rPr>
        <w:t>.</w:t>
      </w:r>
      <w:r w:rsidRPr="003850E3">
        <w:rPr>
          <w:rFonts w:asciiTheme="minorHAnsi" w:hAnsiTheme="minorHAnsi" w:cstheme="minorHAnsi"/>
        </w:rPr>
        <w:t xml:space="preserve"> </w:t>
      </w:r>
    </w:p>
    <w:p w14:paraId="76C5F61A" w14:textId="77777777" w:rsidR="00B87A55" w:rsidRPr="009F02B3" w:rsidRDefault="00B87A55" w:rsidP="0016519E">
      <w:pPr>
        <w:widowControl w:val="0"/>
        <w:numPr>
          <w:ilvl w:val="0"/>
          <w:numId w:val="4"/>
        </w:numPr>
        <w:tabs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9F02B3">
        <w:rPr>
          <w:rFonts w:asciiTheme="minorHAnsi" w:hAnsiTheme="minorHAnsi" w:cstheme="minorHAnsi"/>
        </w:rPr>
        <w:t xml:space="preserve">Kupující při převzetí </w:t>
      </w:r>
      <w:r>
        <w:rPr>
          <w:rFonts w:asciiTheme="minorHAnsi" w:hAnsiTheme="minorHAnsi" w:cstheme="minorHAnsi"/>
        </w:rPr>
        <w:t>předmětu koupě</w:t>
      </w:r>
      <w:r w:rsidRPr="009F02B3">
        <w:rPr>
          <w:rFonts w:asciiTheme="minorHAnsi" w:hAnsiTheme="minorHAnsi" w:cstheme="minorHAnsi"/>
        </w:rPr>
        <w:t xml:space="preserve"> provede:</w:t>
      </w:r>
    </w:p>
    <w:p w14:paraId="237F3616" w14:textId="77777777" w:rsidR="00B87A55" w:rsidRPr="007A64E0" w:rsidRDefault="00B87A55" w:rsidP="0016519E">
      <w:pPr>
        <w:numPr>
          <w:ilvl w:val="0"/>
          <w:numId w:val="12"/>
        </w:numPr>
        <w:tabs>
          <w:tab w:val="clear" w:pos="1146"/>
          <w:tab w:val="left" w:pos="714"/>
        </w:tabs>
        <w:spacing w:before="60"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kontrolu kompletnosti dodaného předmětu koupě,</w:t>
      </w:r>
    </w:p>
    <w:p w14:paraId="624AC088" w14:textId="77777777" w:rsidR="00B87A55" w:rsidRDefault="00B87A55" w:rsidP="0016519E">
      <w:pPr>
        <w:numPr>
          <w:ilvl w:val="0"/>
          <w:numId w:val="12"/>
        </w:numPr>
        <w:tabs>
          <w:tab w:val="clear" w:pos="1146"/>
          <w:tab w:val="left" w:pos="714"/>
        </w:tabs>
        <w:spacing w:before="60"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1E6E00">
        <w:rPr>
          <w:rFonts w:cs="Calibri"/>
        </w:rPr>
        <w:t>vizuální kontrolu dodaného předmětu koupě za účelem zjištění případného poškození při přepravě</w:t>
      </w:r>
      <w:r>
        <w:rPr>
          <w:rFonts w:cs="Calibri"/>
        </w:rPr>
        <w:t>,</w:t>
      </w:r>
    </w:p>
    <w:p w14:paraId="68C919BD" w14:textId="08B174CF" w:rsidR="00B87A55" w:rsidRPr="007A64E0" w:rsidRDefault="00B87A55" w:rsidP="0016519E">
      <w:pPr>
        <w:numPr>
          <w:ilvl w:val="0"/>
          <w:numId w:val="12"/>
        </w:numPr>
        <w:tabs>
          <w:tab w:val="clear" w:pos="1146"/>
          <w:tab w:val="left" w:pos="714"/>
        </w:tabs>
        <w:spacing w:before="60"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5C0678">
        <w:rPr>
          <w:rFonts w:cs="Calibri"/>
        </w:rPr>
        <w:t>kontrol</w:t>
      </w:r>
      <w:r>
        <w:rPr>
          <w:rFonts w:cs="Calibri"/>
        </w:rPr>
        <w:t>u</w:t>
      </w:r>
      <w:r w:rsidRPr="005C0678">
        <w:rPr>
          <w:rFonts w:cs="Calibri"/>
        </w:rPr>
        <w:t xml:space="preserve"> kvality </w:t>
      </w:r>
      <w:r w:rsidR="00B67DF4" w:rsidRPr="00B67DF4">
        <w:rPr>
          <w:rFonts w:cs="Calibri"/>
        </w:rPr>
        <w:t xml:space="preserve">a funkčnosti </w:t>
      </w:r>
      <w:r w:rsidRPr="005C0678">
        <w:rPr>
          <w:rFonts w:cs="Calibri"/>
        </w:rPr>
        <w:t xml:space="preserve">dodaného </w:t>
      </w:r>
      <w:r>
        <w:rPr>
          <w:rFonts w:cs="Calibri"/>
        </w:rPr>
        <w:t>předmětu koupě,</w:t>
      </w:r>
    </w:p>
    <w:p w14:paraId="05ED5CED" w14:textId="04597CE5" w:rsidR="00B87A55" w:rsidRPr="00D32A0D" w:rsidRDefault="00B87A55" w:rsidP="0016519E">
      <w:pPr>
        <w:numPr>
          <w:ilvl w:val="0"/>
          <w:numId w:val="12"/>
        </w:numPr>
        <w:tabs>
          <w:tab w:val="clear" w:pos="1146"/>
          <w:tab w:val="left" w:pos="714"/>
        </w:tabs>
        <w:spacing w:before="60" w:after="12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kontrolu </w:t>
      </w:r>
      <w:r w:rsidRPr="009F02B3">
        <w:rPr>
          <w:rFonts w:asciiTheme="minorHAnsi" w:hAnsiTheme="minorHAnsi" w:cstheme="minorHAnsi"/>
        </w:rPr>
        <w:t>dokladů dodaných s</w:t>
      </w:r>
      <w:r>
        <w:rPr>
          <w:rFonts w:asciiTheme="minorHAnsi" w:hAnsiTheme="minorHAnsi" w:cstheme="minorHAnsi"/>
        </w:rPr>
        <w:t> předmětem koupě v českém jazyce</w:t>
      </w:r>
      <w:r w:rsidRPr="009F02B3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např. </w:t>
      </w:r>
      <w:r w:rsidRPr="009F02B3">
        <w:rPr>
          <w:rFonts w:asciiTheme="minorHAnsi" w:hAnsiTheme="minorHAnsi" w:cstheme="minorHAnsi"/>
        </w:rPr>
        <w:t>manuály, záruční listy apod.)</w:t>
      </w:r>
      <w:r w:rsidR="0055533F">
        <w:rPr>
          <w:rFonts w:asciiTheme="minorHAnsi" w:hAnsiTheme="minorHAnsi" w:cstheme="minorHAnsi"/>
        </w:rPr>
        <w:t>.</w:t>
      </w:r>
    </w:p>
    <w:p w14:paraId="7E12ADD6" w14:textId="4F0941C6" w:rsidR="00B87A55" w:rsidRDefault="00B87A55" w:rsidP="0016519E">
      <w:pPr>
        <w:widowControl w:val="0"/>
        <w:numPr>
          <w:ilvl w:val="0"/>
          <w:numId w:val="4"/>
        </w:numPr>
        <w:tabs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bookmarkStart w:id="20" w:name="_Ref213431065"/>
      <w:r w:rsidRPr="008B1CB3">
        <w:rPr>
          <w:rFonts w:asciiTheme="minorHAnsi" w:hAnsiTheme="minorHAnsi" w:cstheme="minorHAnsi"/>
        </w:rPr>
        <w:t xml:space="preserve">O řádném </w:t>
      </w:r>
      <w:r>
        <w:rPr>
          <w:rFonts w:asciiTheme="minorHAnsi" w:hAnsiTheme="minorHAnsi" w:cstheme="minorHAnsi"/>
        </w:rPr>
        <w:t>předán</w:t>
      </w:r>
      <w:r w:rsidRPr="008B1CB3">
        <w:rPr>
          <w:rFonts w:asciiTheme="minorHAnsi" w:hAnsiTheme="minorHAnsi" w:cstheme="minorHAnsi"/>
        </w:rPr>
        <w:t xml:space="preserve">í a převzetí předmětu koupě dle této smlouvy </w:t>
      </w:r>
      <w:proofErr w:type="gramStart"/>
      <w:r w:rsidRPr="008B1CB3">
        <w:rPr>
          <w:rFonts w:asciiTheme="minorHAnsi" w:hAnsiTheme="minorHAnsi" w:cstheme="minorHAnsi"/>
        </w:rPr>
        <w:t>sepíš</w:t>
      </w:r>
      <w:r w:rsidR="00351BEF">
        <w:rPr>
          <w:rFonts w:asciiTheme="minorHAnsi" w:hAnsiTheme="minorHAnsi" w:cstheme="minorHAnsi"/>
        </w:rPr>
        <w:t>í</w:t>
      </w:r>
      <w:proofErr w:type="gramEnd"/>
      <w:r w:rsidR="00351BEF">
        <w:rPr>
          <w:rFonts w:asciiTheme="minorHAnsi" w:hAnsiTheme="minorHAnsi" w:cstheme="minorHAnsi"/>
        </w:rPr>
        <w:t xml:space="preserve"> smluvní strany </w:t>
      </w:r>
      <w:r w:rsidRPr="008B1CB3">
        <w:rPr>
          <w:rFonts w:asciiTheme="minorHAnsi" w:hAnsiTheme="minorHAnsi" w:cstheme="minorHAnsi"/>
        </w:rPr>
        <w:t>protokol o</w:t>
      </w:r>
      <w:r w:rsidR="00351BEF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>předání a převzetí předmětu koupě dle této smlouvy.</w:t>
      </w:r>
      <w:r>
        <w:rPr>
          <w:rFonts w:asciiTheme="minorHAnsi" w:hAnsiTheme="minorHAnsi" w:cstheme="minorHAnsi"/>
        </w:rPr>
        <w:t xml:space="preserve"> </w:t>
      </w:r>
      <w:r w:rsidRPr="008B1CB3">
        <w:rPr>
          <w:rFonts w:asciiTheme="minorHAnsi" w:hAnsiTheme="minorHAnsi" w:cstheme="minorHAnsi"/>
        </w:rPr>
        <w:t>Kupující je povinen převzít od prodávajícího pouze takový předmět koupě, který je bez vad.</w:t>
      </w:r>
      <w:bookmarkEnd w:id="20"/>
      <w:r w:rsidRPr="008B1CB3">
        <w:rPr>
          <w:rFonts w:asciiTheme="minorHAnsi" w:hAnsiTheme="minorHAnsi" w:cstheme="minorHAnsi"/>
        </w:rPr>
        <w:t xml:space="preserve"> </w:t>
      </w:r>
    </w:p>
    <w:p w14:paraId="2DA3DE5C" w14:textId="75812A07" w:rsidR="00B87A55" w:rsidRPr="00F22392" w:rsidRDefault="00B87A55" w:rsidP="0016519E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 xml:space="preserve">Předávací protokol </w:t>
      </w:r>
      <w:r w:rsidRPr="002D14E2">
        <w:rPr>
          <w:rFonts w:asciiTheme="minorHAnsi" w:hAnsiTheme="minorHAnsi" w:cstheme="minorHAnsi"/>
        </w:rPr>
        <w:t>bude vyhotoven prodávajícím</w:t>
      </w:r>
      <w:r w:rsidR="00351BEF">
        <w:rPr>
          <w:rFonts w:asciiTheme="minorHAnsi" w:hAnsiTheme="minorHAnsi" w:cstheme="minorHAnsi"/>
        </w:rPr>
        <w:t xml:space="preserve">, a to </w:t>
      </w:r>
      <w:r w:rsidRPr="002D14E2">
        <w:rPr>
          <w:rFonts w:asciiTheme="minorHAnsi" w:hAnsiTheme="minorHAnsi" w:cstheme="minorHAnsi"/>
        </w:rPr>
        <w:t>ve dvou stejnopisech, z nichž jeden obdrží kupující a jeden prodávající.</w:t>
      </w:r>
      <w:r w:rsidRPr="00F22392">
        <w:rPr>
          <w:rFonts w:asciiTheme="minorHAnsi" w:hAnsiTheme="minorHAnsi" w:cstheme="minorHAnsi"/>
        </w:rPr>
        <w:t xml:space="preserve"> </w:t>
      </w:r>
    </w:p>
    <w:p w14:paraId="02962D64" w14:textId="77777777" w:rsidR="00B87A55" w:rsidRPr="00F22392" w:rsidRDefault="00B87A55" w:rsidP="0016519E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bookmarkStart w:id="21" w:name="_Ref213752881"/>
      <w:r>
        <w:rPr>
          <w:rFonts w:asciiTheme="minorHAnsi" w:hAnsiTheme="minorHAnsi" w:cstheme="minorHAnsi"/>
        </w:rPr>
        <w:t>Předávací protokol</w:t>
      </w:r>
      <w:r w:rsidRPr="00F22392">
        <w:rPr>
          <w:rFonts w:asciiTheme="minorHAnsi" w:hAnsiTheme="minorHAnsi" w:cstheme="minorHAnsi"/>
        </w:rPr>
        <w:t xml:space="preserve"> musí obsahovat</w:t>
      </w:r>
      <w:bookmarkEnd w:id="21"/>
    </w:p>
    <w:p w14:paraId="5658111F" w14:textId="77777777" w:rsidR="00B87A55" w:rsidRPr="00C9202F" w:rsidRDefault="00B87A55" w:rsidP="0016519E">
      <w:pPr>
        <w:numPr>
          <w:ilvl w:val="0"/>
          <w:numId w:val="11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 xml:space="preserve">číslo a datum vyhotovení </w:t>
      </w:r>
      <w:r>
        <w:rPr>
          <w:rFonts w:asciiTheme="minorHAnsi" w:hAnsiTheme="minorHAnsi" w:cstheme="minorHAnsi"/>
        </w:rPr>
        <w:t>předávacího protokolu</w:t>
      </w:r>
      <w:r w:rsidRPr="00F22392">
        <w:rPr>
          <w:rFonts w:asciiTheme="minorHAnsi" w:hAnsiTheme="minorHAnsi" w:cstheme="minorHAnsi"/>
        </w:rPr>
        <w:t>;</w:t>
      </w:r>
    </w:p>
    <w:p w14:paraId="0B95AA29" w14:textId="77777777" w:rsidR="00B87A55" w:rsidRPr="00F22392" w:rsidRDefault="00B87A55" w:rsidP="0016519E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>předmět smlouvy;</w:t>
      </w:r>
    </w:p>
    <w:p w14:paraId="07AD8D7D" w14:textId="77777777" w:rsidR="00B87A55" w:rsidRPr="00F22392" w:rsidRDefault="00B87A55" w:rsidP="0016519E">
      <w:pPr>
        <w:numPr>
          <w:ilvl w:val="0"/>
          <w:numId w:val="11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>označení kupujícího a prodávajícího;</w:t>
      </w:r>
    </w:p>
    <w:p w14:paraId="2819966E" w14:textId="77777777" w:rsidR="00B87A55" w:rsidRPr="00F22392" w:rsidRDefault="00B87A55" w:rsidP="0016519E">
      <w:pPr>
        <w:numPr>
          <w:ilvl w:val="0"/>
          <w:numId w:val="11"/>
        </w:numPr>
        <w:spacing w:before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název této smlouvy a </w:t>
      </w:r>
      <w:r w:rsidRPr="00F22392">
        <w:rPr>
          <w:rFonts w:asciiTheme="minorHAnsi" w:hAnsiTheme="minorHAnsi" w:cstheme="minorHAnsi"/>
        </w:rPr>
        <w:t>datum</w:t>
      </w:r>
      <w:r>
        <w:rPr>
          <w:rFonts w:asciiTheme="minorHAnsi" w:hAnsiTheme="minorHAnsi" w:cstheme="minorHAnsi"/>
        </w:rPr>
        <w:t xml:space="preserve"> </w:t>
      </w:r>
      <w:r w:rsidRPr="00F22392">
        <w:rPr>
          <w:rFonts w:asciiTheme="minorHAnsi" w:hAnsiTheme="minorHAnsi" w:cstheme="minorHAnsi"/>
        </w:rPr>
        <w:t>jejího uzavření včetně čísel a dat uzavření jejích případných dodatků;</w:t>
      </w:r>
    </w:p>
    <w:p w14:paraId="2846F3D3" w14:textId="4F7AAAD4" w:rsidR="00351BEF" w:rsidRDefault="00B87A55" w:rsidP="0016519E">
      <w:pPr>
        <w:numPr>
          <w:ilvl w:val="0"/>
          <w:numId w:val="11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 xml:space="preserve">název, typ a počet kusů zboží dle přílohy č. 1 této smlouvy, sériové číslo nebo jiné číselné označení </w:t>
      </w:r>
      <w:r w:rsidR="00351BEF">
        <w:rPr>
          <w:rFonts w:asciiTheme="minorHAnsi" w:hAnsiTheme="minorHAnsi" w:cstheme="minorHAnsi"/>
        </w:rPr>
        <w:t>vozidla</w:t>
      </w:r>
      <w:r w:rsidRPr="00F22392">
        <w:rPr>
          <w:rFonts w:asciiTheme="minorHAnsi" w:hAnsiTheme="minorHAnsi" w:cstheme="minorHAnsi"/>
        </w:rPr>
        <w:t xml:space="preserve"> (pokud existuje)</w:t>
      </w:r>
      <w:r w:rsidR="00351BEF">
        <w:rPr>
          <w:rFonts w:asciiTheme="minorHAnsi" w:hAnsiTheme="minorHAnsi" w:cstheme="minorHAnsi"/>
        </w:rPr>
        <w:t>;</w:t>
      </w:r>
    </w:p>
    <w:p w14:paraId="553BFFB2" w14:textId="145E003E" w:rsidR="00E37F15" w:rsidRDefault="00E37F15" w:rsidP="0016519E">
      <w:pPr>
        <w:numPr>
          <w:ilvl w:val="0"/>
          <w:numId w:val="11"/>
        </w:numPr>
        <w:spacing w:before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seznam dokumentace předané spolu s vozidlem;</w:t>
      </w:r>
    </w:p>
    <w:p w14:paraId="78ACBF44" w14:textId="43DA00A7" w:rsidR="00B87A55" w:rsidRPr="00C9202F" w:rsidRDefault="00B87A55" w:rsidP="0016519E">
      <w:pPr>
        <w:numPr>
          <w:ilvl w:val="0"/>
          <w:numId w:val="11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lastRenderedPageBreak/>
        <w:t xml:space="preserve">cenu </w:t>
      </w:r>
      <w:r>
        <w:rPr>
          <w:rFonts w:asciiTheme="minorHAnsi" w:hAnsiTheme="minorHAnsi" w:cstheme="minorHAnsi"/>
        </w:rPr>
        <w:t>předmětu koupě</w:t>
      </w:r>
      <w:r w:rsidRPr="00F22392">
        <w:rPr>
          <w:rFonts w:asciiTheme="minorHAnsi" w:hAnsiTheme="minorHAnsi" w:cstheme="minorHAnsi"/>
        </w:rPr>
        <w:t xml:space="preserve"> v Kč bez DPH, výši DPH, cenu s</w:t>
      </w:r>
      <w:r w:rsidR="00351BEF">
        <w:rPr>
          <w:rFonts w:asciiTheme="minorHAnsi" w:hAnsiTheme="minorHAnsi" w:cstheme="minorHAnsi"/>
        </w:rPr>
        <w:t> </w:t>
      </w:r>
      <w:r w:rsidRPr="00F22392">
        <w:rPr>
          <w:rFonts w:asciiTheme="minorHAnsi" w:hAnsiTheme="minorHAnsi" w:cstheme="minorHAnsi"/>
        </w:rPr>
        <w:t>DPH</w:t>
      </w:r>
      <w:r w:rsidR="00351BEF">
        <w:rPr>
          <w:rFonts w:asciiTheme="minorHAnsi" w:hAnsiTheme="minorHAnsi" w:cstheme="minorHAnsi"/>
        </w:rPr>
        <w:t>;</w:t>
      </w:r>
    </w:p>
    <w:p w14:paraId="16329495" w14:textId="48265C95" w:rsidR="00B87A55" w:rsidRPr="00F22392" w:rsidRDefault="00B87A55" w:rsidP="0016519E">
      <w:pPr>
        <w:numPr>
          <w:ilvl w:val="0"/>
          <w:numId w:val="11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>datum a místo předání</w:t>
      </w:r>
      <w:r w:rsidR="00351BEF">
        <w:rPr>
          <w:rFonts w:asciiTheme="minorHAnsi" w:hAnsiTheme="minorHAnsi" w:cstheme="minorHAnsi"/>
        </w:rPr>
        <w:t xml:space="preserve"> předmětu koupě</w:t>
      </w:r>
      <w:r w:rsidRPr="00F22392">
        <w:rPr>
          <w:rFonts w:asciiTheme="minorHAnsi" w:hAnsiTheme="minorHAnsi" w:cstheme="minorHAnsi"/>
        </w:rPr>
        <w:t>;</w:t>
      </w:r>
    </w:p>
    <w:p w14:paraId="2D7ADBCA" w14:textId="4A641FC4" w:rsidR="00B87A55" w:rsidRDefault="00B87A55" w:rsidP="0016519E">
      <w:pPr>
        <w:numPr>
          <w:ilvl w:val="0"/>
          <w:numId w:val="11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F22392">
        <w:rPr>
          <w:rFonts w:asciiTheme="minorHAnsi" w:hAnsiTheme="minorHAnsi" w:cstheme="minorHAnsi"/>
        </w:rPr>
        <w:t>jména a podpisy zástupců prodávajícího a kupujícího</w:t>
      </w:r>
      <w:r w:rsidR="00351BEF">
        <w:rPr>
          <w:rFonts w:asciiTheme="minorHAnsi" w:hAnsiTheme="minorHAnsi" w:cstheme="minorHAnsi"/>
        </w:rPr>
        <w:t>;</w:t>
      </w:r>
    </w:p>
    <w:p w14:paraId="34EFBCED" w14:textId="3370A1A2" w:rsidR="00351BEF" w:rsidRPr="00F22392" w:rsidRDefault="00351BEF" w:rsidP="0016519E">
      <w:pPr>
        <w:numPr>
          <w:ilvl w:val="0"/>
          <w:numId w:val="11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351BEF">
        <w:rPr>
          <w:rFonts w:asciiTheme="minorHAnsi" w:hAnsiTheme="minorHAnsi" w:cstheme="minorHAnsi"/>
        </w:rPr>
        <w:t>potvrzení o zaškolení personálu kupujícího.</w:t>
      </w:r>
    </w:p>
    <w:p w14:paraId="5D4EAF0B" w14:textId="13111598" w:rsidR="00B87A55" w:rsidRPr="00C9202F" w:rsidRDefault="00351BEF" w:rsidP="00351BEF">
      <w:pPr>
        <w:spacing w:before="120" w:line="240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87A55" w:rsidRPr="00F22392">
        <w:rPr>
          <w:rFonts w:asciiTheme="minorHAnsi" w:hAnsiTheme="minorHAnsi" w:cstheme="minorHAnsi"/>
        </w:rPr>
        <w:t>rodávající odpovídá za to, že informace uvedené v předávacím protokolu odpovídají skutečnosti. Nebude</w:t>
      </w:r>
      <w:r w:rsidR="00B87A55" w:rsidRPr="00F22392">
        <w:rPr>
          <w:rFonts w:asciiTheme="minorHAnsi" w:hAnsiTheme="minorHAnsi" w:cstheme="minorHAnsi"/>
        </w:rPr>
        <w:noBreakHyphen/>
        <w:t xml:space="preserve">li </w:t>
      </w:r>
      <w:r w:rsidR="00B87A55">
        <w:rPr>
          <w:rFonts w:asciiTheme="minorHAnsi" w:hAnsiTheme="minorHAnsi" w:cstheme="minorHAnsi"/>
        </w:rPr>
        <w:t>předávací protokol</w:t>
      </w:r>
      <w:r w:rsidR="00B87A55" w:rsidRPr="00F22392">
        <w:rPr>
          <w:rFonts w:asciiTheme="minorHAnsi" w:hAnsiTheme="minorHAnsi" w:cstheme="minorHAnsi"/>
        </w:rPr>
        <w:t xml:space="preserve"> obsahovat údaje uvedené v odst.</w:t>
      </w:r>
      <w:r w:rsidR="00B87A55">
        <w:rPr>
          <w:rFonts w:asciiTheme="minorHAnsi" w:hAnsiTheme="minorHAnsi" w:cstheme="minorHAnsi"/>
        </w:rPr>
        <w:t xml:space="preserve"> </w:t>
      </w:r>
      <w:r w:rsidR="0055533F">
        <w:rPr>
          <w:rFonts w:asciiTheme="minorHAnsi" w:hAnsiTheme="minorHAnsi" w:cstheme="minorHAnsi"/>
        </w:rPr>
        <w:fldChar w:fldCharType="begin"/>
      </w:r>
      <w:r w:rsidR="0055533F">
        <w:rPr>
          <w:rFonts w:asciiTheme="minorHAnsi" w:hAnsiTheme="minorHAnsi" w:cstheme="minorHAnsi"/>
        </w:rPr>
        <w:instrText xml:space="preserve"> REF _Ref213752881 \r \h </w:instrText>
      </w:r>
      <w:r w:rsidR="0055533F">
        <w:rPr>
          <w:rFonts w:asciiTheme="minorHAnsi" w:hAnsiTheme="minorHAnsi" w:cstheme="minorHAnsi"/>
        </w:rPr>
      </w:r>
      <w:r w:rsidR="0055533F">
        <w:rPr>
          <w:rFonts w:asciiTheme="minorHAnsi" w:hAnsiTheme="minorHAnsi" w:cstheme="minorHAnsi"/>
        </w:rPr>
        <w:fldChar w:fldCharType="separate"/>
      </w:r>
      <w:r w:rsidR="0055533F">
        <w:rPr>
          <w:rFonts w:asciiTheme="minorHAnsi" w:hAnsiTheme="minorHAnsi" w:cstheme="minorHAnsi"/>
        </w:rPr>
        <w:t>7</w:t>
      </w:r>
      <w:r w:rsidR="0055533F">
        <w:rPr>
          <w:rFonts w:asciiTheme="minorHAnsi" w:hAnsiTheme="minorHAnsi" w:cstheme="minorHAnsi"/>
        </w:rPr>
        <w:fldChar w:fldCharType="end"/>
      </w:r>
      <w:r w:rsidR="0055533F">
        <w:rPr>
          <w:rFonts w:asciiTheme="minorHAnsi" w:hAnsiTheme="minorHAnsi" w:cstheme="minorHAnsi"/>
        </w:rPr>
        <w:t>.</w:t>
      </w:r>
      <w:r w:rsidR="00B87A55">
        <w:rPr>
          <w:rFonts w:asciiTheme="minorHAnsi" w:hAnsiTheme="minorHAnsi" w:cstheme="minorHAnsi"/>
        </w:rPr>
        <w:t xml:space="preserve"> </w:t>
      </w:r>
      <w:r w:rsidR="00B87A55" w:rsidRPr="00F22392">
        <w:rPr>
          <w:rFonts w:asciiTheme="minorHAnsi" w:hAnsiTheme="minorHAnsi" w:cstheme="minorHAnsi"/>
        </w:rPr>
        <w:t xml:space="preserve">tohoto článku smlouvy, je kupující oprávněn převzetí zboží odmítnout, a to až do předání </w:t>
      </w:r>
      <w:r w:rsidR="00B87A55">
        <w:rPr>
          <w:rFonts w:asciiTheme="minorHAnsi" w:hAnsiTheme="minorHAnsi" w:cstheme="minorHAnsi"/>
        </w:rPr>
        <w:t>předávacího protokolu</w:t>
      </w:r>
      <w:r w:rsidR="00B87A55" w:rsidRPr="00F22392">
        <w:rPr>
          <w:rFonts w:asciiTheme="minorHAnsi" w:hAnsiTheme="minorHAnsi" w:cstheme="minorHAnsi"/>
        </w:rPr>
        <w:t xml:space="preserve"> s výše uvedenými údaji.</w:t>
      </w:r>
    </w:p>
    <w:p w14:paraId="2E9E30F5" w14:textId="3E18285E" w:rsidR="00B87A55" w:rsidRDefault="00B87A55" w:rsidP="0016519E">
      <w:pPr>
        <w:widowControl w:val="0"/>
        <w:numPr>
          <w:ilvl w:val="0"/>
          <w:numId w:val="4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Prodávající je </w:t>
      </w:r>
      <w:r w:rsidR="00FD5A43">
        <w:rPr>
          <w:rFonts w:asciiTheme="minorHAnsi" w:hAnsiTheme="minorHAnsi" w:cstheme="minorHAnsi"/>
        </w:rPr>
        <w:t>oprávněn s předmětem koupě nakládat</w:t>
      </w:r>
      <w:r w:rsidRPr="008B1CB3">
        <w:rPr>
          <w:rFonts w:asciiTheme="minorHAnsi" w:hAnsiTheme="minorHAnsi" w:cstheme="minorHAnsi"/>
        </w:rPr>
        <w:t xml:space="preserve"> a nese nebezpečí škody na něm do nabytí vlastnického práva k předmětu koupě kupujícím. Kupující nabývá vlastnické právo k předmětu koupě, včetně všech dokladů, které se k předmětu koupě vztahují dle této smlouvy, v okamžiku převzetí předmětu koupě dle této smlouvy kupujícím. </w:t>
      </w:r>
    </w:p>
    <w:p w14:paraId="4591082F" w14:textId="77777777" w:rsidR="004F40D6" w:rsidRPr="004F40D6" w:rsidRDefault="004F40D6" w:rsidP="004F40D6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57AEE884" w14:textId="6E436437" w:rsidR="00D13867" w:rsidRPr="008B1CB3" w:rsidRDefault="00D13867" w:rsidP="0016519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bookmarkStart w:id="22" w:name="_Ref213750580"/>
      <w:r w:rsidRPr="008B1CB3">
        <w:rPr>
          <w:rFonts w:asciiTheme="minorHAnsi" w:hAnsiTheme="minorHAnsi" w:cstheme="minorHAnsi"/>
          <w:b/>
          <w:bCs/>
        </w:rPr>
        <w:t>Kupní cena</w:t>
      </w:r>
      <w:r w:rsidR="004D2ED4">
        <w:rPr>
          <w:rFonts w:asciiTheme="minorHAnsi" w:hAnsiTheme="minorHAnsi" w:cstheme="minorHAnsi"/>
          <w:b/>
          <w:bCs/>
        </w:rPr>
        <w:t xml:space="preserve"> a platební podmínky</w:t>
      </w:r>
      <w:bookmarkEnd w:id="22"/>
    </w:p>
    <w:p w14:paraId="7B1EE4E3" w14:textId="4913B8BA" w:rsidR="00D1795F" w:rsidRPr="0055533F" w:rsidRDefault="004D2ED4" w:rsidP="0055533F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asciiTheme="minorHAnsi" w:hAnsiTheme="minorHAnsi" w:cstheme="minorHAnsi"/>
        </w:rPr>
      </w:pPr>
      <w:r w:rsidRPr="004D2ED4">
        <w:rPr>
          <w:rFonts w:asciiTheme="minorHAnsi" w:hAnsiTheme="minorHAnsi" w:cstheme="minorHAnsi"/>
        </w:rPr>
        <w:t>Celková kupní cena za předmět koupě, včetně všech součástí a příslušenství dle této smlouvy a</w:t>
      </w:r>
      <w:r>
        <w:rPr>
          <w:rFonts w:asciiTheme="minorHAnsi" w:hAnsiTheme="minorHAnsi" w:cstheme="minorHAnsi"/>
        </w:rPr>
        <w:t> </w:t>
      </w:r>
      <w:r w:rsidRPr="004D2ED4">
        <w:rPr>
          <w:rFonts w:asciiTheme="minorHAnsi" w:hAnsiTheme="minorHAnsi" w:cstheme="minorHAnsi"/>
        </w:rPr>
        <w:t>všech činností a služeb nezbytných pro řádné, úplné a včasné splnění této smlouvy, je sjednána ve výši:</w:t>
      </w:r>
      <w:r w:rsidR="0055533F">
        <w:rPr>
          <w:rFonts w:asciiTheme="minorHAnsi" w:hAnsiTheme="minorHAnsi" w:cstheme="minorHAnsi"/>
        </w:rPr>
        <w:t xml:space="preserve"> </w:t>
      </w:r>
      <w:r w:rsidR="00C31958" w:rsidRPr="0055533F">
        <w:rPr>
          <w:rFonts w:cs="Calibri"/>
          <w:highlight w:val="cyan"/>
        </w:rPr>
        <w:t xml:space="preserve">"[Bude doplněno před uzavřením smlouvy]"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677"/>
      </w:tblGrid>
      <w:tr w:rsidR="00D1795F" w:rsidRPr="00445A68" w14:paraId="7759E79F" w14:textId="77777777" w:rsidTr="00F65396">
        <w:trPr>
          <w:trHeight w:val="340"/>
        </w:trPr>
        <w:tc>
          <w:tcPr>
            <w:tcW w:w="3969" w:type="dxa"/>
          </w:tcPr>
          <w:p w14:paraId="6B3FD8E4" w14:textId="77777777" w:rsidR="00D1795F" w:rsidRPr="00445A68" w:rsidRDefault="00D1795F">
            <w:pPr>
              <w:spacing w:after="120" w:line="276" w:lineRule="auto"/>
              <w:ind w:firstLine="741"/>
              <w:rPr>
                <w:rFonts w:cs="Calibri"/>
                <w:i/>
                <w:iCs/>
              </w:rPr>
            </w:pPr>
            <w:r w:rsidRPr="00445A68">
              <w:rPr>
                <w:rFonts w:cs="Calibri"/>
                <w:i/>
                <w:iCs/>
              </w:rPr>
              <w:t>Cena celkem v Kč bez DPH:</w:t>
            </w:r>
          </w:p>
        </w:tc>
        <w:tc>
          <w:tcPr>
            <w:tcW w:w="4677" w:type="dxa"/>
          </w:tcPr>
          <w:p w14:paraId="0B70898F" w14:textId="77777777" w:rsidR="00D1795F" w:rsidRPr="00445A68" w:rsidRDefault="00D1795F">
            <w:pPr>
              <w:spacing w:after="120" w:line="276" w:lineRule="auto"/>
              <w:rPr>
                <w:rFonts w:cs="Calibri"/>
                <w:i/>
                <w:iCs/>
                <w:highlight w:val="yellow"/>
              </w:rPr>
            </w:pPr>
            <w:r w:rsidRPr="00445A68">
              <w:rPr>
                <w:rFonts w:cs="Calibri"/>
                <w:i/>
                <w:iCs/>
                <w:highlight w:val="cyan"/>
              </w:rPr>
              <w:t>částka v Kč bez DPH</w:t>
            </w:r>
          </w:p>
        </w:tc>
      </w:tr>
      <w:tr w:rsidR="00D1795F" w:rsidRPr="00445A68" w14:paraId="2395A6B7" w14:textId="77777777" w:rsidTr="00F65396">
        <w:trPr>
          <w:trHeight w:val="340"/>
        </w:trPr>
        <w:tc>
          <w:tcPr>
            <w:tcW w:w="3969" w:type="dxa"/>
          </w:tcPr>
          <w:p w14:paraId="4F17B333" w14:textId="77777777" w:rsidR="00D1795F" w:rsidRPr="00445A68" w:rsidRDefault="00D1795F">
            <w:pPr>
              <w:spacing w:after="120" w:line="276" w:lineRule="auto"/>
              <w:ind w:firstLine="741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Sazba DPH/výše DPH v Kč:</w:t>
            </w:r>
          </w:p>
        </w:tc>
        <w:tc>
          <w:tcPr>
            <w:tcW w:w="4677" w:type="dxa"/>
          </w:tcPr>
          <w:p w14:paraId="5B428FDB" w14:textId="77777777" w:rsidR="00D1795F" w:rsidRPr="00445A68" w:rsidRDefault="00D1795F">
            <w:pPr>
              <w:spacing w:after="120" w:line="276" w:lineRule="auto"/>
              <w:rPr>
                <w:rFonts w:cs="Calibri"/>
                <w:i/>
                <w:iCs/>
                <w:highlight w:val="cyan"/>
              </w:rPr>
            </w:pPr>
            <w:r w:rsidRPr="001115A0">
              <w:rPr>
                <w:rFonts w:cs="Calibri"/>
                <w:i/>
                <w:iCs/>
                <w:highlight w:val="cyan"/>
              </w:rPr>
              <w:t xml:space="preserve">sazba </w:t>
            </w:r>
            <w:proofErr w:type="gramStart"/>
            <w:r w:rsidRPr="001115A0">
              <w:rPr>
                <w:rFonts w:cs="Calibri"/>
                <w:i/>
                <w:iCs/>
                <w:highlight w:val="cyan"/>
              </w:rPr>
              <w:t xml:space="preserve">DPH </w:t>
            </w:r>
            <w:r>
              <w:rPr>
                <w:rFonts w:cs="Calibri"/>
                <w:i/>
                <w:iCs/>
                <w:highlight w:val="cyan"/>
              </w:rPr>
              <w:t xml:space="preserve"> …</w:t>
            </w:r>
            <w:proofErr w:type="gramEnd"/>
            <w:r>
              <w:rPr>
                <w:rFonts w:cs="Calibri"/>
                <w:i/>
                <w:iCs/>
                <w:highlight w:val="cyan"/>
              </w:rPr>
              <w:t>…….</w:t>
            </w:r>
            <w:r w:rsidRPr="001115A0">
              <w:rPr>
                <w:rFonts w:cs="Calibri"/>
                <w:i/>
                <w:iCs/>
                <w:highlight w:val="cyan"/>
              </w:rPr>
              <w:t xml:space="preserve"> %</w:t>
            </w:r>
            <w:r>
              <w:rPr>
                <w:rFonts w:cs="Calibri"/>
                <w:i/>
                <w:iCs/>
                <w:highlight w:val="cyan"/>
              </w:rPr>
              <w:t>/ výše DPH v Kč</w:t>
            </w:r>
            <w:r w:rsidRPr="001115A0">
              <w:rPr>
                <w:rFonts w:cs="Calibri"/>
                <w:i/>
                <w:iCs/>
                <w:highlight w:val="cyan"/>
              </w:rPr>
              <w:t xml:space="preserve"> </w:t>
            </w:r>
            <w:r>
              <w:rPr>
                <w:rFonts w:cs="Calibri"/>
                <w:i/>
                <w:iCs/>
                <w:highlight w:val="cyan"/>
              </w:rPr>
              <w:t>……….</w:t>
            </w:r>
            <w:r w:rsidRPr="002A0A96">
              <w:rPr>
                <w:rFonts w:cs="Calibri"/>
                <w:highlight w:val="yellow"/>
              </w:rPr>
              <w:t xml:space="preserve"> </w:t>
            </w:r>
          </w:p>
        </w:tc>
      </w:tr>
      <w:tr w:rsidR="00D1795F" w:rsidRPr="00445A68" w14:paraId="3001CA1A" w14:textId="77777777" w:rsidTr="001E6E00">
        <w:trPr>
          <w:trHeight w:val="211"/>
        </w:trPr>
        <w:tc>
          <w:tcPr>
            <w:tcW w:w="3969" w:type="dxa"/>
          </w:tcPr>
          <w:p w14:paraId="3F29925F" w14:textId="77777777" w:rsidR="00D1795F" w:rsidRPr="00445A68" w:rsidRDefault="00D1795F">
            <w:pPr>
              <w:spacing w:after="120" w:line="276" w:lineRule="auto"/>
              <w:ind w:firstLine="741"/>
              <w:rPr>
                <w:rFonts w:cs="Calibri"/>
                <w:i/>
                <w:iCs/>
              </w:rPr>
            </w:pPr>
            <w:r w:rsidRPr="00445A68">
              <w:rPr>
                <w:rFonts w:cs="Calibri"/>
                <w:i/>
                <w:iCs/>
              </w:rPr>
              <w:t xml:space="preserve">Cena celkem v Kč </w:t>
            </w:r>
            <w:r>
              <w:rPr>
                <w:rFonts w:cs="Calibri"/>
                <w:i/>
                <w:iCs/>
              </w:rPr>
              <w:t>s</w:t>
            </w:r>
            <w:r w:rsidRPr="00445A68">
              <w:rPr>
                <w:rFonts w:cs="Calibri"/>
                <w:i/>
                <w:iCs/>
              </w:rPr>
              <w:t xml:space="preserve"> DPH:</w:t>
            </w:r>
          </w:p>
        </w:tc>
        <w:tc>
          <w:tcPr>
            <w:tcW w:w="4677" w:type="dxa"/>
          </w:tcPr>
          <w:p w14:paraId="38E122D3" w14:textId="77777777" w:rsidR="00D1795F" w:rsidRPr="00445A68" w:rsidRDefault="00D1795F">
            <w:pPr>
              <w:spacing w:after="120" w:line="276" w:lineRule="auto"/>
              <w:rPr>
                <w:rFonts w:cs="Calibri"/>
                <w:i/>
                <w:iCs/>
                <w:highlight w:val="cyan"/>
              </w:rPr>
            </w:pPr>
            <w:r w:rsidRPr="00445A68">
              <w:rPr>
                <w:rFonts w:cs="Calibri"/>
                <w:i/>
                <w:iCs/>
                <w:highlight w:val="cyan"/>
              </w:rPr>
              <w:t xml:space="preserve">částka v Kč </w:t>
            </w:r>
            <w:r>
              <w:rPr>
                <w:rFonts w:cs="Calibri"/>
                <w:i/>
                <w:iCs/>
                <w:highlight w:val="cyan"/>
              </w:rPr>
              <w:t>s</w:t>
            </w:r>
            <w:r w:rsidRPr="00445A68">
              <w:rPr>
                <w:rFonts w:cs="Calibri"/>
                <w:i/>
                <w:iCs/>
                <w:highlight w:val="cyan"/>
              </w:rPr>
              <w:t xml:space="preserve"> DPH</w:t>
            </w:r>
          </w:p>
        </w:tc>
      </w:tr>
    </w:tbl>
    <w:p w14:paraId="3277F59F" w14:textId="08A9C02D" w:rsidR="00CD7FC1" w:rsidRPr="002E6D8B" w:rsidRDefault="00CD7FC1" w:rsidP="002E6D8B">
      <w:pPr>
        <w:spacing w:after="120" w:line="245" w:lineRule="auto"/>
        <w:ind w:left="425"/>
        <w:jc w:val="both"/>
        <w:rPr>
          <w:rFonts w:cs="Calibri"/>
        </w:rPr>
      </w:pPr>
      <w:r w:rsidRPr="002E6D8B">
        <w:rPr>
          <w:rFonts w:cs="Calibri"/>
        </w:rPr>
        <w:t xml:space="preserve">Kupní cena je sjednána jako cena pevná a úplná, přičemž obsahuje veškeré náklady spojené s dodáním </w:t>
      </w:r>
      <w:r w:rsidR="00BC7EC7">
        <w:rPr>
          <w:rFonts w:cs="Calibri"/>
        </w:rPr>
        <w:t>předmětu koupě</w:t>
      </w:r>
      <w:r w:rsidRPr="002E6D8B">
        <w:rPr>
          <w:rFonts w:cs="Calibri"/>
        </w:rPr>
        <w:t xml:space="preserve"> kupujícím</w:t>
      </w:r>
      <w:r w:rsidR="00CB2B8D">
        <w:rPr>
          <w:rFonts w:cs="Calibri"/>
        </w:rPr>
        <w:t>u</w:t>
      </w:r>
      <w:r w:rsidRPr="002E6D8B">
        <w:rPr>
          <w:rFonts w:cs="Calibri"/>
        </w:rPr>
        <w:t xml:space="preserve"> a se splněním veškerých smluvních povinností prodávajícího podle této smlouvy. Pro vyloučení pochybností </w:t>
      </w:r>
      <w:r w:rsidR="004F40D6">
        <w:rPr>
          <w:rFonts w:cs="Calibri"/>
        </w:rPr>
        <w:t>smluvní strany</w:t>
      </w:r>
      <w:r w:rsidRPr="002E6D8B">
        <w:rPr>
          <w:rFonts w:cs="Calibri"/>
        </w:rPr>
        <w:t xml:space="preserve"> sjednávají, že kupní cena nebude ovlivněna jakýmkoli kolísáním cen, včetně inflace a</w:t>
      </w:r>
      <w:r w:rsidR="00173E19" w:rsidRPr="002E6D8B">
        <w:rPr>
          <w:rFonts w:cs="Calibri"/>
        </w:rPr>
        <w:t> </w:t>
      </w:r>
      <w:r w:rsidRPr="002E6D8B">
        <w:rPr>
          <w:rFonts w:cs="Calibri"/>
        </w:rPr>
        <w:t xml:space="preserve">kursových změn. </w:t>
      </w:r>
    </w:p>
    <w:p w14:paraId="50156930" w14:textId="26FB47B3" w:rsidR="00D13867" w:rsidRPr="004D2ED4" w:rsidRDefault="00D13867" w:rsidP="004D2ED4">
      <w:pPr>
        <w:pStyle w:val="Odstavecseseznamem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4D2ED4">
        <w:rPr>
          <w:rFonts w:asciiTheme="minorHAnsi" w:hAnsiTheme="minorHAnsi" w:cstheme="minorHAnsi"/>
        </w:rPr>
        <w:t>Podkladem pro platbu kupujícího je daňový doklad – faktura</w:t>
      </w:r>
      <w:r w:rsidR="0055533F">
        <w:rPr>
          <w:rFonts w:asciiTheme="minorHAnsi" w:hAnsiTheme="minorHAnsi" w:cstheme="minorHAnsi"/>
        </w:rPr>
        <w:t xml:space="preserve"> (dále jen „</w:t>
      </w:r>
      <w:r w:rsidR="0055533F" w:rsidRPr="0055533F">
        <w:rPr>
          <w:rFonts w:asciiTheme="minorHAnsi" w:hAnsiTheme="minorHAnsi" w:cstheme="minorHAnsi"/>
          <w:b/>
          <w:bCs/>
          <w:i/>
          <w:iCs/>
        </w:rPr>
        <w:t>faktura</w:t>
      </w:r>
      <w:r w:rsidR="0055533F">
        <w:rPr>
          <w:rFonts w:asciiTheme="minorHAnsi" w:hAnsiTheme="minorHAnsi" w:cstheme="minorHAnsi"/>
        </w:rPr>
        <w:t>“)</w:t>
      </w:r>
      <w:r w:rsidRPr="004D2ED4">
        <w:rPr>
          <w:rFonts w:asciiTheme="minorHAnsi" w:hAnsiTheme="minorHAnsi" w:cstheme="minorHAnsi"/>
        </w:rPr>
        <w:t xml:space="preserve">, který je prodávající oprávněn vystavit po </w:t>
      </w:r>
      <w:r w:rsidR="003763A6" w:rsidRPr="004D2ED4">
        <w:rPr>
          <w:rFonts w:asciiTheme="minorHAnsi" w:hAnsiTheme="minorHAnsi" w:cstheme="minorHAnsi"/>
        </w:rPr>
        <w:t xml:space="preserve">předání </w:t>
      </w:r>
      <w:r w:rsidRPr="004D2ED4">
        <w:rPr>
          <w:rFonts w:asciiTheme="minorHAnsi" w:hAnsiTheme="minorHAnsi" w:cstheme="minorHAnsi"/>
        </w:rPr>
        <w:t>a převzetí předmětu koupě. Podkladem pro vystavení</w:t>
      </w:r>
      <w:r w:rsidR="0055533F">
        <w:rPr>
          <w:rFonts w:asciiTheme="minorHAnsi" w:hAnsiTheme="minorHAnsi" w:cstheme="minorHAnsi"/>
        </w:rPr>
        <w:t xml:space="preserve"> </w:t>
      </w:r>
      <w:r w:rsidRPr="004D2ED4">
        <w:rPr>
          <w:rFonts w:asciiTheme="minorHAnsi" w:hAnsiTheme="minorHAnsi" w:cstheme="minorHAnsi"/>
        </w:rPr>
        <w:t>faktury je</w:t>
      </w:r>
      <w:r w:rsidR="00C9202F" w:rsidRPr="004D2ED4">
        <w:rPr>
          <w:rFonts w:asciiTheme="minorHAnsi" w:hAnsiTheme="minorHAnsi" w:cstheme="minorHAnsi"/>
        </w:rPr>
        <w:t> </w:t>
      </w:r>
      <w:r w:rsidRPr="004D2ED4">
        <w:rPr>
          <w:rFonts w:asciiTheme="minorHAnsi" w:hAnsiTheme="minorHAnsi" w:cstheme="minorHAnsi"/>
        </w:rPr>
        <w:t xml:space="preserve">protokol o </w:t>
      </w:r>
      <w:r w:rsidR="003763A6" w:rsidRPr="004D2ED4">
        <w:rPr>
          <w:rFonts w:asciiTheme="minorHAnsi" w:hAnsiTheme="minorHAnsi" w:cstheme="minorHAnsi"/>
        </w:rPr>
        <w:t xml:space="preserve">předání </w:t>
      </w:r>
      <w:r w:rsidRPr="004D2ED4">
        <w:rPr>
          <w:rFonts w:asciiTheme="minorHAnsi" w:hAnsiTheme="minorHAnsi" w:cstheme="minorHAnsi"/>
        </w:rPr>
        <w:t xml:space="preserve">a převzetí předmětu koupě dle čl. </w:t>
      </w:r>
      <w:r w:rsidR="00F65396" w:rsidRPr="004D2ED4">
        <w:rPr>
          <w:rFonts w:asciiTheme="minorHAnsi" w:hAnsiTheme="minorHAnsi" w:cstheme="minorHAnsi"/>
        </w:rPr>
        <w:fldChar w:fldCharType="begin"/>
      </w:r>
      <w:r w:rsidR="00F65396" w:rsidRPr="004D2ED4">
        <w:rPr>
          <w:rFonts w:asciiTheme="minorHAnsi" w:hAnsiTheme="minorHAnsi" w:cstheme="minorHAnsi"/>
        </w:rPr>
        <w:instrText xml:space="preserve"> REF _Ref213431022 \r \h </w:instrText>
      </w:r>
      <w:r w:rsidR="00F65396" w:rsidRPr="004D2ED4">
        <w:rPr>
          <w:rFonts w:asciiTheme="minorHAnsi" w:hAnsiTheme="minorHAnsi" w:cstheme="minorHAnsi"/>
        </w:rPr>
      </w:r>
      <w:r w:rsidR="00F65396" w:rsidRPr="004D2ED4">
        <w:rPr>
          <w:rFonts w:asciiTheme="minorHAnsi" w:hAnsiTheme="minorHAnsi" w:cstheme="minorHAnsi"/>
        </w:rPr>
        <w:fldChar w:fldCharType="separate"/>
      </w:r>
      <w:r w:rsidR="00F65396" w:rsidRPr="004D2ED4">
        <w:rPr>
          <w:rFonts w:asciiTheme="minorHAnsi" w:hAnsiTheme="minorHAnsi" w:cstheme="minorHAnsi"/>
        </w:rPr>
        <w:t>VI</w:t>
      </w:r>
      <w:r w:rsidR="00F65396" w:rsidRPr="004D2ED4">
        <w:rPr>
          <w:rFonts w:asciiTheme="minorHAnsi" w:hAnsiTheme="minorHAnsi" w:cstheme="minorHAnsi"/>
        </w:rPr>
        <w:fldChar w:fldCharType="end"/>
      </w:r>
      <w:r w:rsidR="00F65396" w:rsidRPr="004D2ED4">
        <w:rPr>
          <w:rFonts w:asciiTheme="minorHAnsi" w:hAnsiTheme="minorHAnsi" w:cstheme="minorHAnsi"/>
        </w:rPr>
        <w:t xml:space="preserve">. </w:t>
      </w:r>
      <w:r w:rsidR="00755859" w:rsidRPr="004D2ED4">
        <w:rPr>
          <w:rFonts w:asciiTheme="minorHAnsi" w:hAnsiTheme="minorHAnsi" w:cstheme="minorHAnsi"/>
        </w:rPr>
        <w:t xml:space="preserve">odst. </w:t>
      </w:r>
      <w:r w:rsidR="00F65396" w:rsidRPr="004D2ED4">
        <w:rPr>
          <w:rFonts w:asciiTheme="minorHAnsi" w:hAnsiTheme="minorHAnsi" w:cstheme="minorHAnsi"/>
        </w:rPr>
        <w:fldChar w:fldCharType="begin"/>
      </w:r>
      <w:r w:rsidR="00F65396" w:rsidRPr="004D2ED4">
        <w:rPr>
          <w:rFonts w:asciiTheme="minorHAnsi" w:hAnsiTheme="minorHAnsi" w:cstheme="minorHAnsi"/>
        </w:rPr>
        <w:instrText xml:space="preserve"> REF _Ref213431065 \r \h </w:instrText>
      </w:r>
      <w:r w:rsidR="00F65396" w:rsidRPr="004D2ED4">
        <w:rPr>
          <w:rFonts w:asciiTheme="minorHAnsi" w:hAnsiTheme="minorHAnsi" w:cstheme="minorHAnsi"/>
        </w:rPr>
      </w:r>
      <w:r w:rsidR="00F65396" w:rsidRPr="004D2ED4">
        <w:rPr>
          <w:rFonts w:asciiTheme="minorHAnsi" w:hAnsiTheme="minorHAnsi" w:cstheme="minorHAnsi"/>
        </w:rPr>
        <w:fldChar w:fldCharType="separate"/>
      </w:r>
      <w:r w:rsidR="00F65396" w:rsidRPr="004D2ED4">
        <w:rPr>
          <w:rFonts w:asciiTheme="minorHAnsi" w:hAnsiTheme="minorHAnsi" w:cstheme="minorHAnsi"/>
        </w:rPr>
        <w:t>5.</w:t>
      </w:r>
      <w:r w:rsidR="00F65396" w:rsidRPr="004D2ED4">
        <w:rPr>
          <w:rFonts w:asciiTheme="minorHAnsi" w:hAnsiTheme="minorHAnsi" w:cstheme="minorHAnsi"/>
        </w:rPr>
        <w:fldChar w:fldCharType="end"/>
      </w:r>
      <w:r w:rsidR="00F65396" w:rsidRPr="004D2ED4">
        <w:rPr>
          <w:rFonts w:asciiTheme="minorHAnsi" w:hAnsiTheme="minorHAnsi" w:cstheme="minorHAnsi"/>
        </w:rPr>
        <w:t xml:space="preserve"> </w:t>
      </w:r>
      <w:r w:rsidRPr="004D2ED4">
        <w:rPr>
          <w:rFonts w:asciiTheme="minorHAnsi" w:hAnsiTheme="minorHAnsi" w:cstheme="minorHAnsi"/>
        </w:rPr>
        <w:t xml:space="preserve">smlouvy. </w:t>
      </w:r>
    </w:p>
    <w:p w14:paraId="60712C87" w14:textId="10FA58ED" w:rsidR="00D13867" w:rsidRPr="008B1CB3" w:rsidRDefault="00D13867" w:rsidP="004D2ED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Splatnost faktury je </w:t>
      </w:r>
      <w:r w:rsidR="003763A6" w:rsidRPr="008B1CB3">
        <w:rPr>
          <w:rFonts w:asciiTheme="minorHAnsi" w:hAnsiTheme="minorHAnsi" w:cstheme="minorHAnsi"/>
        </w:rPr>
        <w:t xml:space="preserve">30 </w:t>
      </w:r>
      <w:r w:rsidRPr="008B1CB3">
        <w:rPr>
          <w:rFonts w:asciiTheme="minorHAnsi" w:hAnsiTheme="minorHAnsi" w:cstheme="minorHAnsi"/>
        </w:rPr>
        <w:t xml:space="preserve">dnů </w:t>
      </w:r>
      <w:r w:rsidR="00093135" w:rsidRPr="008B1CB3">
        <w:rPr>
          <w:rFonts w:asciiTheme="minorHAnsi" w:hAnsiTheme="minorHAnsi" w:cstheme="minorHAnsi"/>
        </w:rPr>
        <w:t xml:space="preserve">od </w:t>
      </w:r>
      <w:r w:rsidR="002A6EC5" w:rsidRPr="008B1CB3">
        <w:rPr>
          <w:rFonts w:asciiTheme="minorHAnsi" w:hAnsiTheme="minorHAnsi" w:cstheme="minorHAnsi"/>
        </w:rPr>
        <w:t>jejího doručení kupujícímu</w:t>
      </w:r>
      <w:r w:rsidR="00093135" w:rsidRPr="008B1CB3">
        <w:rPr>
          <w:rFonts w:asciiTheme="minorHAnsi" w:hAnsiTheme="minorHAnsi" w:cstheme="minorHAnsi"/>
        </w:rPr>
        <w:t>.</w:t>
      </w:r>
    </w:p>
    <w:p w14:paraId="70C62BEE" w14:textId="0CC0AE74" w:rsidR="00D72A20" w:rsidRDefault="0055533F" w:rsidP="004D2ED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Faktura</w:t>
      </w:r>
      <w:r w:rsidR="00D13867" w:rsidRPr="008B1CB3">
        <w:rPr>
          <w:rFonts w:asciiTheme="minorHAnsi" w:hAnsiTheme="minorHAnsi" w:cstheme="minorHAnsi"/>
        </w:rPr>
        <w:t xml:space="preserve"> musí obsahovat veškeré náležitosti daňového dokladu </w:t>
      </w:r>
      <w:r w:rsidR="003763A6" w:rsidRPr="008B1CB3">
        <w:rPr>
          <w:rFonts w:asciiTheme="minorHAnsi" w:hAnsiTheme="minorHAnsi" w:cstheme="minorHAnsi"/>
        </w:rPr>
        <w:t xml:space="preserve">dle zákona </w:t>
      </w:r>
      <w:r w:rsidR="00D13867" w:rsidRPr="008B1CB3">
        <w:rPr>
          <w:rFonts w:asciiTheme="minorHAnsi" w:hAnsiTheme="minorHAnsi" w:cstheme="minorHAnsi"/>
        </w:rPr>
        <w:t>č.</w:t>
      </w:r>
      <w:r w:rsidR="00594A31" w:rsidRPr="008B1CB3">
        <w:rPr>
          <w:rFonts w:asciiTheme="minorHAnsi" w:hAnsiTheme="minorHAnsi" w:cstheme="minorHAnsi"/>
        </w:rPr>
        <w:t> </w:t>
      </w:r>
      <w:r w:rsidR="00D13867" w:rsidRPr="008B1CB3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8B1CB3">
        <w:rPr>
          <w:rFonts w:asciiTheme="minorHAnsi" w:hAnsiTheme="minorHAnsi" w:cstheme="minorHAnsi"/>
        </w:rPr>
        <w:t>,</w:t>
      </w:r>
      <w:r w:rsidR="00D32A0D">
        <w:rPr>
          <w:rFonts w:asciiTheme="minorHAnsi" w:hAnsiTheme="minorHAnsi" w:cstheme="minorHAnsi"/>
        </w:rPr>
        <w:t xml:space="preserve"> zákona</w:t>
      </w:r>
      <w:r w:rsidR="007D5E95" w:rsidRPr="008B1CB3">
        <w:rPr>
          <w:rFonts w:asciiTheme="minorHAnsi" w:hAnsiTheme="minorHAnsi" w:cstheme="minorHAnsi"/>
        </w:rPr>
        <w:t xml:space="preserve"> č. 563/1991 Sb.</w:t>
      </w:r>
      <w:r w:rsidR="00E37F15">
        <w:rPr>
          <w:rFonts w:asciiTheme="minorHAnsi" w:hAnsiTheme="minorHAnsi" w:cstheme="minorHAnsi"/>
        </w:rPr>
        <w:t>,</w:t>
      </w:r>
      <w:r w:rsidR="007D5E95" w:rsidRPr="008B1CB3">
        <w:rPr>
          <w:rFonts w:asciiTheme="minorHAnsi" w:hAnsiTheme="minorHAnsi" w:cstheme="minorHAnsi"/>
        </w:rPr>
        <w:t xml:space="preserve"> o účetnictví, </w:t>
      </w:r>
      <w:r w:rsidR="00E37F15" w:rsidRPr="008B1CB3">
        <w:rPr>
          <w:rFonts w:asciiTheme="minorHAnsi" w:hAnsiTheme="minorHAnsi" w:cstheme="minorHAnsi"/>
        </w:rPr>
        <w:t>ve znění pozdějších předpisů</w:t>
      </w:r>
      <w:r w:rsidR="00D72A20" w:rsidRPr="008B1CB3">
        <w:rPr>
          <w:rFonts w:asciiTheme="minorHAnsi" w:hAnsiTheme="minorHAnsi" w:cstheme="minorHAnsi"/>
        </w:rPr>
        <w:t xml:space="preserve"> a </w:t>
      </w:r>
      <w:r w:rsidR="00594A31" w:rsidRPr="008B1CB3">
        <w:rPr>
          <w:rFonts w:asciiTheme="minorHAnsi" w:hAnsiTheme="minorHAnsi" w:cstheme="minorHAnsi"/>
        </w:rPr>
        <w:t xml:space="preserve">dle </w:t>
      </w:r>
      <w:r w:rsidR="00594A31" w:rsidRPr="008B1CB3">
        <w:rPr>
          <w:rFonts w:asciiTheme="minorHAnsi" w:hAnsiTheme="minorHAnsi" w:cstheme="minorHAnsi"/>
          <w:color w:val="000000"/>
        </w:rPr>
        <w:t>§ 435 občan</w:t>
      </w:r>
      <w:r w:rsidR="00594A31" w:rsidRPr="008B1CB3">
        <w:rPr>
          <w:rFonts w:asciiTheme="minorHAnsi" w:hAnsiTheme="minorHAnsi" w:cstheme="minorHAnsi"/>
        </w:rPr>
        <w:t>ského zákoníku</w:t>
      </w:r>
      <w:r w:rsidR="00D72A20" w:rsidRPr="008B1CB3">
        <w:rPr>
          <w:rFonts w:asciiTheme="minorHAnsi" w:hAnsiTheme="minorHAnsi" w:cstheme="minorHAnsi"/>
        </w:rPr>
        <w:t>.</w:t>
      </w:r>
    </w:p>
    <w:p w14:paraId="7D903115" w14:textId="1301A53E" w:rsidR="00D13867" w:rsidRPr="008B1CB3" w:rsidRDefault="00D13867" w:rsidP="004D2ED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Kupující je oprávněn před uplynutím lhůty splatnosti vrátit fakturu, pokud neobsahuje požadované náležitosti nebo obsahuje nesprávné cenové údaje. Oprávněným vrácením faktury</w:t>
      </w:r>
      <w:r w:rsidR="0055533F">
        <w:rPr>
          <w:rFonts w:asciiTheme="minorHAnsi" w:hAnsiTheme="minorHAnsi" w:cstheme="minorHAnsi"/>
        </w:rPr>
        <w:t xml:space="preserve"> </w:t>
      </w:r>
      <w:r w:rsidRPr="008B1CB3">
        <w:rPr>
          <w:rFonts w:asciiTheme="minorHAnsi" w:hAnsiTheme="minorHAnsi" w:cstheme="minorHAnsi"/>
        </w:rPr>
        <w:t>přestává běžet původní lhůta splatnosti. Opravená nebo</w:t>
      </w:r>
      <w:r w:rsidR="00C9202F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>přepracovaná faktura bude opatřena novou lhůtou splatnosti.</w:t>
      </w:r>
      <w:r w:rsidR="00680F5E">
        <w:rPr>
          <w:rFonts w:asciiTheme="minorHAnsi" w:hAnsiTheme="minorHAnsi" w:cstheme="minorHAnsi"/>
        </w:rPr>
        <w:t xml:space="preserve"> </w:t>
      </w:r>
      <w:r w:rsidR="00680F5E" w:rsidRPr="00680F5E">
        <w:rPr>
          <w:rFonts w:asciiTheme="minorHAnsi" w:hAnsiTheme="minorHAnsi" w:cstheme="minorHAnsi"/>
        </w:rPr>
        <w:t>V případě vrácení faktury v</w:t>
      </w:r>
      <w:r w:rsidR="00680F5E">
        <w:rPr>
          <w:rFonts w:asciiTheme="minorHAnsi" w:hAnsiTheme="minorHAnsi" w:cstheme="minorHAnsi"/>
        </w:rPr>
        <w:t> </w:t>
      </w:r>
      <w:r w:rsidR="00680F5E" w:rsidRPr="00680F5E">
        <w:rPr>
          <w:rFonts w:asciiTheme="minorHAnsi" w:hAnsiTheme="minorHAnsi" w:cstheme="minorHAnsi"/>
        </w:rPr>
        <w:t xml:space="preserve">souladu s oprávněním </w:t>
      </w:r>
      <w:r w:rsidR="00680F5E">
        <w:rPr>
          <w:rFonts w:asciiTheme="minorHAnsi" w:hAnsiTheme="minorHAnsi" w:cstheme="minorHAnsi"/>
        </w:rPr>
        <w:t>kupujícího</w:t>
      </w:r>
      <w:r w:rsidR="00680F5E" w:rsidRPr="00680F5E">
        <w:rPr>
          <w:rFonts w:asciiTheme="minorHAnsi" w:hAnsiTheme="minorHAnsi" w:cstheme="minorHAnsi"/>
        </w:rPr>
        <w:t xml:space="preserve"> podle tohoto odstavce není </w:t>
      </w:r>
      <w:r w:rsidR="00680F5E">
        <w:rPr>
          <w:rFonts w:asciiTheme="minorHAnsi" w:hAnsiTheme="minorHAnsi" w:cstheme="minorHAnsi"/>
        </w:rPr>
        <w:t>kupující</w:t>
      </w:r>
      <w:r w:rsidR="00680F5E" w:rsidRPr="00680F5E">
        <w:rPr>
          <w:rFonts w:asciiTheme="minorHAnsi" w:hAnsiTheme="minorHAnsi" w:cstheme="minorHAnsi"/>
        </w:rPr>
        <w:t xml:space="preserve"> v prodlení.</w:t>
      </w:r>
    </w:p>
    <w:p w14:paraId="62F93E34" w14:textId="77777777" w:rsidR="004D2ED4" w:rsidRDefault="004D2ED4" w:rsidP="004D2ED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bookmarkStart w:id="23" w:name="page15"/>
      <w:bookmarkEnd w:id="23"/>
      <w:r w:rsidRPr="004D2ED4">
        <w:rPr>
          <w:rFonts w:asciiTheme="minorHAnsi" w:hAnsiTheme="minorHAnsi" w:cstheme="minorHAnsi"/>
        </w:rPr>
        <w:t>V kupní ceně je zahrnuta doprava předmětu koupě do místa plnění, odvoz a likvidace obalů, předvedení a kontrola funkčnosti vozidla, dodání dokladů k registraci a uvedení do provozu, a</w:t>
      </w:r>
      <w:r>
        <w:rPr>
          <w:rFonts w:asciiTheme="minorHAnsi" w:hAnsiTheme="minorHAnsi" w:cstheme="minorHAnsi"/>
        </w:rPr>
        <w:t> </w:t>
      </w:r>
      <w:r w:rsidRPr="004D2ED4">
        <w:rPr>
          <w:rFonts w:asciiTheme="minorHAnsi" w:hAnsiTheme="minorHAnsi" w:cstheme="minorHAnsi"/>
        </w:rPr>
        <w:t>zaškolení určeného personálu kupujícího k obsluze a základní údržbě předmětu koupě.</w:t>
      </w:r>
    </w:p>
    <w:p w14:paraId="1FF88338" w14:textId="7B07529D" w:rsidR="004D2ED4" w:rsidRDefault="004D2ED4" w:rsidP="004D2ED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bookmarkStart w:id="24" w:name="_Ref213750591"/>
      <w:r w:rsidRPr="004D2ED4">
        <w:rPr>
          <w:rFonts w:asciiTheme="minorHAnsi" w:hAnsiTheme="minorHAnsi" w:cstheme="minorHAnsi"/>
        </w:rPr>
        <w:t>Prodávající je povinen zajistit, aby doba splatnosti faktur vůči jeho poddodavatelům byla stejná jako u kupujícího, a platby poddodavatelům provádět řádně a včas.</w:t>
      </w:r>
      <w:bookmarkEnd w:id="24"/>
    </w:p>
    <w:p w14:paraId="590F3B20" w14:textId="02943B87" w:rsidR="00680F5E" w:rsidRPr="00B87A55" w:rsidRDefault="00680F5E" w:rsidP="004D2ED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680F5E">
        <w:rPr>
          <w:rFonts w:asciiTheme="minorHAnsi" w:hAnsiTheme="minorHAnsi" w:cstheme="minorHAnsi"/>
        </w:rPr>
        <w:t xml:space="preserve">Peněžitý závazek (dluh) </w:t>
      </w:r>
      <w:r>
        <w:rPr>
          <w:rFonts w:asciiTheme="minorHAnsi" w:hAnsiTheme="minorHAnsi" w:cstheme="minorHAnsi"/>
        </w:rPr>
        <w:t>kupujícího</w:t>
      </w:r>
      <w:r w:rsidRPr="00680F5E">
        <w:rPr>
          <w:rFonts w:asciiTheme="minorHAnsi" w:hAnsiTheme="minorHAnsi" w:cstheme="minorHAnsi"/>
        </w:rPr>
        <w:t xml:space="preserve"> se považuje za splněný v den, kdy je dlužná částka odepsána </w:t>
      </w:r>
      <w:r w:rsidRPr="00680F5E">
        <w:rPr>
          <w:rFonts w:asciiTheme="minorHAnsi" w:hAnsiTheme="minorHAnsi" w:cstheme="minorHAnsi"/>
        </w:rPr>
        <w:lastRenderedPageBreak/>
        <w:t>z</w:t>
      </w:r>
      <w:r>
        <w:rPr>
          <w:rFonts w:asciiTheme="minorHAnsi" w:hAnsiTheme="minorHAnsi" w:cstheme="minorHAnsi"/>
        </w:rPr>
        <w:t> </w:t>
      </w:r>
      <w:r w:rsidRPr="00680F5E">
        <w:rPr>
          <w:rFonts w:asciiTheme="minorHAnsi" w:hAnsiTheme="minorHAnsi" w:cstheme="minorHAnsi"/>
        </w:rPr>
        <w:t xml:space="preserve">účtu </w:t>
      </w:r>
      <w:r>
        <w:rPr>
          <w:rFonts w:asciiTheme="minorHAnsi" w:hAnsiTheme="minorHAnsi" w:cstheme="minorHAnsi"/>
        </w:rPr>
        <w:t>kupujícího</w:t>
      </w:r>
      <w:r w:rsidRPr="00680F5E">
        <w:rPr>
          <w:rFonts w:asciiTheme="minorHAnsi" w:hAnsiTheme="minorHAnsi" w:cstheme="minorHAnsi"/>
        </w:rPr>
        <w:t xml:space="preserve">. Jestliže dojde z důvodů na straně banky k prodlení s proveditelnou platbou faktury, není </w:t>
      </w:r>
      <w:r>
        <w:rPr>
          <w:rFonts w:asciiTheme="minorHAnsi" w:hAnsiTheme="minorHAnsi" w:cstheme="minorHAnsi"/>
        </w:rPr>
        <w:t>kupující</w:t>
      </w:r>
      <w:r w:rsidRPr="00680F5E">
        <w:rPr>
          <w:rFonts w:asciiTheme="minorHAnsi" w:hAnsiTheme="minorHAnsi" w:cstheme="minorHAnsi"/>
        </w:rPr>
        <w:t xml:space="preserve"> po tuto dobu v prodlení se zaplacením </w:t>
      </w:r>
      <w:r>
        <w:rPr>
          <w:rFonts w:asciiTheme="minorHAnsi" w:hAnsiTheme="minorHAnsi" w:cstheme="minorHAnsi"/>
        </w:rPr>
        <w:t>kupní ceny</w:t>
      </w:r>
      <w:r w:rsidRPr="00680F5E">
        <w:rPr>
          <w:rFonts w:asciiTheme="minorHAnsi" w:hAnsiTheme="minorHAnsi" w:cstheme="minorHAnsi"/>
        </w:rPr>
        <w:t>.</w:t>
      </w:r>
    </w:p>
    <w:p w14:paraId="31B80C22" w14:textId="77777777" w:rsidR="00680F5E" w:rsidRDefault="00680F5E" w:rsidP="00680F5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Zálohy kupující neposkytuje. </w:t>
      </w:r>
    </w:p>
    <w:p w14:paraId="3E9EDD11" w14:textId="77777777" w:rsidR="00AA0D96" w:rsidRPr="008B1CB3" w:rsidRDefault="00AA0D96" w:rsidP="002A0A9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18E1507A" w14:textId="15802A19" w:rsidR="00D13867" w:rsidRPr="00C31958" w:rsidRDefault="00D13867" w:rsidP="0016519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bookmarkStart w:id="25" w:name="_Ref213750390"/>
      <w:r w:rsidRPr="00C31958">
        <w:rPr>
          <w:rFonts w:asciiTheme="minorHAnsi" w:hAnsiTheme="minorHAnsi" w:cstheme="minorHAnsi"/>
          <w:b/>
          <w:bCs/>
        </w:rPr>
        <w:t>Práva z vadného plnění</w:t>
      </w:r>
      <w:r w:rsidR="00680F5E">
        <w:rPr>
          <w:rFonts w:asciiTheme="minorHAnsi" w:hAnsiTheme="minorHAnsi" w:cstheme="minorHAnsi"/>
          <w:b/>
          <w:bCs/>
        </w:rPr>
        <w:t xml:space="preserve"> a </w:t>
      </w:r>
      <w:r w:rsidRPr="00C31958">
        <w:rPr>
          <w:rFonts w:asciiTheme="minorHAnsi" w:hAnsiTheme="minorHAnsi" w:cstheme="minorHAnsi"/>
          <w:b/>
          <w:bCs/>
        </w:rPr>
        <w:t>záruka za jakost</w:t>
      </w:r>
      <w:bookmarkEnd w:id="25"/>
    </w:p>
    <w:p w14:paraId="16D927F9" w14:textId="77777777" w:rsidR="00823C28" w:rsidRPr="00C31958" w:rsidRDefault="00D13867" w:rsidP="0016519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>Právo kupujícího z vadného plnění zakládá vada, kterou má věc při přechodu nebezpečí na</w:t>
      </w:r>
      <w:r w:rsidR="00D72A20" w:rsidRPr="00C31958">
        <w:rPr>
          <w:rFonts w:asciiTheme="minorHAnsi" w:hAnsiTheme="minorHAnsi" w:cstheme="minorHAnsi"/>
        </w:rPr>
        <w:t> </w:t>
      </w:r>
      <w:r w:rsidRPr="00C31958">
        <w:rPr>
          <w:rFonts w:asciiTheme="minorHAnsi" w:hAnsiTheme="minorHAnsi" w:cstheme="minorHAns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6B9C27CE" w14:textId="27FD4FBD" w:rsidR="007F79F2" w:rsidRDefault="00D13867" w:rsidP="0016519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 xml:space="preserve">Prodávající poskytuje na </w:t>
      </w:r>
      <w:r w:rsidR="00D1600D">
        <w:rPr>
          <w:rFonts w:asciiTheme="minorHAnsi" w:hAnsiTheme="minorHAnsi" w:cstheme="minorHAnsi"/>
        </w:rPr>
        <w:t>Vozidlo</w:t>
      </w:r>
      <w:r w:rsidR="00F33D3D">
        <w:rPr>
          <w:rFonts w:asciiTheme="minorHAnsi" w:hAnsiTheme="minorHAnsi" w:cstheme="minorHAnsi"/>
        </w:rPr>
        <w:t xml:space="preserve"> záruku</w:t>
      </w:r>
      <w:r w:rsidRPr="00C31958">
        <w:rPr>
          <w:rFonts w:asciiTheme="minorHAnsi" w:hAnsiTheme="minorHAnsi" w:cstheme="minorHAnsi"/>
        </w:rPr>
        <w:t>, že je</w:t>
      </w:r>
      <w:r w:rsidR="00D72A20" w:rsidRPr="00C31958">
        <w:rPr>
          <w:rFonts w:asciiTheme="minorHAnsi" w:hAnsiTheme="minorHAnsi" w:cstheme="minorHAnsi"/>
        </w:rPr>
        <w:t xml:space="preserve"> </w:t>
      </w:r>
      <w:r w:rsidRPr="00C31958">
        <w:rPr>
          <w:rFonts w:asciiTheme="minorHAnsi" w:hAnsiTheme="minorHAnsi" w:cstheme="minorHAnsi"/>
        </w:rPr>
        <w:t>v bezvadném stavu a způsobil</w:t>
      </w:r>
      <w:r w:rsidR="00536E2F">
        <w:rPr>
          <w:rFonts w:asciiTheme="minorHAnsi" w:hAnsiTheme="minorHAnsi" w:cstheme="minorHAnsi"/>
        </w:rPr>
        <w:t>é</w:t>
      </w:r>
      <w:r w:rsidRPr="00C31958">
        <w:rPr>
          <w:rFonts w:asciiTheme="minorHAnsi" w:hAnsiTheme="minorHAnsi" w:cstheme="minorHAnsi"/>
        </w:rPr>
        <w:t xml:space="preserve"> k řádnému užívání v souladu s účelem této smlouvy po celou dobu trvání záruční doby. </w:t>
      </w:r>
      <w:r w:rsidR="007F79F2" w:rsidRPr="007F79F2">
        <w:rPr>
          <w:rFonts w:asciiTheme="minorHAnsi" w:hAnsiTheme="minorHAnsi" w:cstheme="minorHAnsi"/>
        </w:rPr>
        <w:t>Záruční doba počíná běžet dnem převzetí předmětu koupě kupujícím a staví se po dobu, kdy kupující nemůže Vozidlo řádně užívat pro vady, za které nese odpovědnost prodávající.</w:t>
      </w:r>
    </w:p>
    <w:p w14:paraId="4493F2EF" w14:textId="7DB38903" w:rsidR="00823C28" w:rsidRPr="007664A0" w:rsidRDefault="00D13867" w:rsidP="0016519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>Prodávající poskytuje na</w:t>
      </w:r>
      <w:r w:rsidR="00536E2F">
        <w:rPr>
          <w:rFonts w:asciiTheme="minorHAnsi" w:hAnsiTheme="minorHAnsi" w:cstheme="minorHAnsi"/>
        </w:rPr>
        <w:t> </w:t>
      </w:r>
      <w:r w:rsidR="00D1600D">
        <w:rPr>
          <w:rFonts w:asciiTheme="minorHAnsi" w:hAnsiTheme="minorHAnsi" w:cstheme="minorHAnsi"/>
        </w:rPr>
        <w:t>Vozidlo</w:t>
      </w:r>
      <w:r w:rsidRPr="00C31958">
        <w:rPr>
          <w:rFonts w:asciiTheme="minorHAnsi" w:hAnsiTheme="minorHAnsi" w:cstheme="minorHAnsi"/>
        </w:rPr>
        <w:t xml:space="preserve"> dle této smlouvy a jeho součásti a doplňky následující záruky za</w:t>
      </w:r>
      <w:r w:rsidR="00D72A20" w:rsidRPr="00C31958">
        <w:rPr>
          <w:rFonts w:asciiTheme="minorHAnsi" w:hAnsiTheme="minorHAnsi" w:cstheme="minorHAnsi"/>
        </w:rPr>
        <w:t> </w:t>
      </w:r>
      <w:r w:rsidRPr="00C31958">
        <w:rPr>
          <w:rFonts w:asciiTheme="minorHAnsi" w:hAnsiTheme="minorHAnsi" w:cstheme="minorHAnsi"/>
        </w:rPr>
        <w:t xml:space="preserve">jakost, přičemž záruční doba začíná běžet od okamžiku převzetí </w:t>
      </w:r>
      <w:r w:rsidR="00536E2F">
        <w:rPr>
          <w:rFonts w:asciiTheme="minorHAnsi" w:hAnsiTheme="minorHAnsi" w:cstheme="minorHAnsi"/>
        </w:rPr>
        <w:t xml:space="preserve">Vozidla </w:t>
      </w:r>
      <w:r w:rsidRPr="00C31958">
        <w:rPr>
          <w:rFonts w:asciiTheme="minorHAnsi" w:hAnsiTheme="minorHAnsi" w:cstheme="minorHAnsi"/>
        </w:rPr>
        <w:t>kupujícím: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3855"/>
      </w:tblGrid>
      <w:tr w:rsidR="00823C28" w:rsidRPr="00C31958" w14:paraId="0FCFF5C4" w14:textId="77777777" w:rsidTr="003478A0">
        <w:tc>
          <w:tcPr>
            <w:tcW w:w="4606" w:type="dxa"/>
            <w:shd w:val="clear" w:color="auto" w:fill="D9D9D9"/>
            <w:vAlign w:val="center"/>
          </w:tcPr>
          <w:p w14:paraId="7ADBA2D2" w14:textId="23D8DAF0" w:rsidR="00823C28" w:rsidRPr="00C31958" w:rsidRDefault="00D1795F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Poskytovaná záruka na dodané díly</w:t>
            </w:r>
            <w:r w:rsidR="00BC7EC7">
              <w:rPr>
                <w:rFonts w:asciiTheme="minorHAnsi" w:hAnsiTheme="minorHAnsi" w:cstheme="minorHAnsi"/>
                <w:b/>
              </w:rPr>
              <w:t xml:space="preserve"> a funkční celky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70256FC" w14:textId="77777777" w:rsidR="00823C28" w:rsidRPr="00C363BE" w:rsidRDefault="00823C28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  <w:b/>
                <w:bCs/>
              </w:rPr>
            </w:pPr>
            <w:r w:rsidRPr="00C363BE">
              <w:rPr>
                <w:rFonts w:asciiTheme="minorHAnsi" w:hAnsiTheme="minorHAnsi" w:cstheme="minorHAnsi"/>
                <w:b/>
                <w:bCs/>
              </w:rPr>
              <w:t>Délka trvání</w:t>
            </w:r>
            <w:r w:rsidR="00D72A20" w:rsidRPr="00C363BE">
              <w:rPr>
                <w:rFonts w:asciiTheme="minorHAnsi" w:hAnsiTheme="minorHAnsi" w:cstheme="minorHAnsi"/>
                <w:b/>
                <w:bCs/>
              </w:rPr>
              <w:t xml:space="preserve"> záruky</w:t>
            </w:r>
          </w:p>
        </w:tc>
      </w:tr>
      <w:tr w:rsidR="00823C28" w:rsidRPr="00C31958" w14:paraId="082923E9" w14:textId="77777777" w:rsidTr="003478A0">
        <w:tc>
          <w:tcPr>
            <w:tcW w:w="4606" w:type="dxa"/>
            <w:vAlign w:val="center"/>
          </w:tcPr>
          <w:p w14:paraId="3814091D" w14:textId="41D84D33" w:rsidR="00823C28" w:rsidRPr="00163C33" w:rsidRDefault="001625C3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F76996" w:rsidRPr="00163C33">
              <w:rPr>
                <w:rFonts w:asciiTheme="minorHAnsi" w:hAnsiTheme="minorHAnsi" w:cstheme="minorHAnsi"/>
              </w:rPr>
              <w:t>ompletní</w:t>
            </w:r>
            <w:r w:rsidR="007F79F2">
              <w:rPr>
                <w:rFonts w:asciiTheme="minorHAnsi" w:hAnsiTheme="minorHAnsi" w:cstheme="minorHAnsi"/>
              </w:rPr>
              <w:t xml:space="preserve"> Vozidlo</w:t>
            </w:r>
          </w:p>
        </w:tc>
        <w:tc>
          <w:tcPr>
            <w:tcW w:w="3855" w:type="dxa"/>
            <w:vAlign w:val="center"/>
          </w:tcPr>
          <w:p w14:paraId="73AE7E1D" w14:textId="33F8704D" w:rsidR="00823C28" w:rsidRPr="00163C33" w:rsidRDefault="007F79F2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823C28" w:rsidRPr="00163C33">
              <w:rPr>
                <w:rFonts w:asciiTheme="minorHAnsi" w:hAnsiTheme="minorHAnsi" w:cstheme="minorHAnsi"/>
              </w:rPr>
              <w:t xml:space="preserve"> měsíců</w:t>
            </w:r>
          </w:p>
        </w:tc>
      </w:tr>
      <w:tr w:rsidR="00823C28" w:rsidRPr="00C31958" w14:paraId="34571B49" w14:textId="77777777" w:rsidTr="003478A0">
        <w:tc>
          <w:tcPr>
            <w:tcW w:w="4606" w:type="dxa"/>
            <w:vAlign w:val="center"/>
          </w:tcPr>
          <w:p w14:paraId="2D536169" w14:textId="4A9E4C9B" w:rsidR="00823C28" w:rsidRPr="00163C33" w:rsidRDefault="00D1795F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163C33">
              <w:rPr>
                <w:rFonts w:asciiTheme="minorHAnsi" w:hAnsiTheme="minorHAnsi" w:cstheme="minorHAnsi"/>
              </w:rPr>
              <w:t>h</w:t>
            </w:r>
            <w:r w:rsidR="00F76996" w:rsidRPr="00163C33">
              <w:rPr>
                <w:rFonts w:asciiTheme="minorHAnsi" w:hAnsiTheme="minorHAnsi" w:cstheme="minorHAnsi"/>
              </w:rPr>
              <w:t>nací trakt</w:t>
            </w:r>
          </w:p>
        </w:tc>
        <w:tc>
          <w:tcPr>
            <w:tcW w:w="3855" w:type="dxa"/>
            <w:vAlign w:val="center"/>
          </w:tcPr>
          <w:p w14:paraId="72CCC2B9" w14:textId="429C3E54" w:rsidR="00823C28" w:rsidRPr="00163C33" w:rsidRDefault="00F76996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163C33">
              <w:rPr>
                <w:rFonts w:asciiTheme="minorHAnsi" w:hAnsiTheme="minorHAnsi" w:cstheme="minorHAnsi"/>
              </w:rPr>
              <w:t>36</w:t>
            </w:r>
            <w:r w:rsidR="00823C28" w:rsidRPr="00163C33">
              <w:rPr>
                <w:rFonts w:asciiTheme="minorHAnsi" w:hAnsiTheme="minorHAnsi" w:cstheme="minorHAnsi"/>
              </w:rPr>
              <w:t xml:space="preserve"> měsíců</w:t>
            </w:r>
          </w:p>
        </w:tc>
      </w:tr>
      <w:tr w:rsidR="00823C28" w:rsidRPr="00C31958" w14:paraId="0FDFCD41" w14:textId="77777777" w:rsidTr="003478A0">
        <w:tc>
          <w:tcPr>
            <w:tcW w:w="4606" w:type="dxa"/>
            <w:vAlign w:val="center"/>
          </w:tcPr>
          <w:p w14:paraId="0CBE7E8A" w14:textId="38A042F3" w:rsidR="00823C28" w:rsidRPr="00163C33" w:rsidRDefault="008E45B7" w:rsidP="00EB08E0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163C33">
              <w:rPr>
                <w:rFonts w:asciiTheme="minorHAnsi" w:hAnsiTheme="minorHAnsi" w:cstheme="minorHAnsi"/>
              </w:rPr>
              <w:t>ostatní díly vozidla</w:t>
            </w:r>
          </w:p>
        </w:tc>
        <w:tc>
          <w:tcPr>
            <w:tcW w:w="3855" w:type="dxa"/>
            <w:vAlign w:val="center"/>
          </w:tcPr>
          <w:p w14:paraId="03091E65" w14:textId="5ED432DC" w:rsidR="00823C28" w:rsidRPr="00163C33" w:rsidRDefault="002A0A96" w:rsidP="002A0A96">
            <w:pPr>
              <w:widowControl w:val="0"/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asciiTheme="minorHAnsi" w:hAnsiTheme="minorHAnsi" w:cstheme="minorHAnsi"/>
              </w:rPr>
            </w:pPr>
            <w:r w:rsidRPr="00163C33">
              <w:rPr>
                <w:rFonts w:asciiTheme="minorHAnsi" w:hAnsiTheme="minorHAnsi" w:cstheme="minorHAnsi"/>
              </w:rPr>
              <w:t xml:space="preserve">24 </w:t>
            </w:r>
            <w:r w:rsidR="00823C28" w:rsidRPr="00163C33">
              <w:rPr>
                <w:rFonts w:asciiTheme="minorHAnsi" w:hAnsiTheme="minorHAnsi" w:cstheme="minorHAnsi"/>
              </w:rPr>
              <w:t>měsíců</w:t>
            </w:r>
          </w:p>
        </w:tc>
      </w:tr>
    </w:tbl>
    <w:p w14:paraId="2436A058" w14:textId="2F24E10C" w:rsidR="007F79F2" w:rsidRDefault="007F79F2" w:rsidP="00FD5A4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252" w:lineRule="auto"/>
        <w:ind w:left="363" w:right="102" w:hanging="363"/>
        <w:jc w:val="both"/>
        <w:rPr>
          <w:rFonts w:asciiTheme="minorHAnsi" w:hAnsiTheme="minorHAnsi" w:cstheme="minorHAnsi"/>
        </w:rPr>
      </w:pPr>
      <w:bookmarkStart w:id="26" w:name="page16"/>
      <w:bookmarkEnd w:id="26"/>
      <w:r w:rsidRPr="007F79F2">
        <w:rPr>
          <w:rFonts w:asciiTheme="minorHAnsi" w:hAnsiTheme="minorHAnsi" w:cstheme="minorHAnsi"/>
        </w:rPr>
        <w:t>Předmět koupě bude považován za vadný, pokud:</w:t>
      </w:r>
    </w:p>
    <w:p w14:paraId="62ABF05C" w14:textId="77777777" w:rsidR="007F79F2" w:rsidRDefault="007F79F2" w:rsidP="0016519E">
      <w:pPr>
        <w:numPr>
          <w:ilvl w:val="0"/>
          <w:numId w:val="19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7F79F2">
        <w:rPr>
          <w:rFonts w:asciiTheme="minorHAnsi" w:hAnsiTheme="minorHAnsi" w:cstheme="minorHAnsi"/>
        </w:rPr>
        <w:t>při převzetí nebo kdykoli během záruční doby nemá vlastnosti sjednané touto smlouvou</w:t>
      </w:r>
      <w:r>
        <w:rPr>
          <w:rFonts w:asciiTheme="minorHAnsi" w:hAnsiTheme="minorHAnsi" w:cstheme="minorHAnsi"/>
        </w:rPr>
        <w:t>;</w:t>
      </w:r>
    </w:p>
    <w:p w14:paraId="3678569B" w14:textId="7D6E323D" w:rsidR="007F79F2" w:rsidRDefault="007F79F2" w:rsidP="0016519E">
      <w:pPr>
        <w:numPr>
          <w:ilvl w:val="0"/>
          <w:numId w:val="19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7F79F2">
        <w:rPr>
          <w:rFonts w:asciiTheme="minorHAnsi" w:hAnsiTheme="minorHAnsi" w:cstheme="minorHAnsi"/>
        </w:rPr>
        <w:t>při převzetí nebo kdykoli během záruční doby není způsobilý k účelu stanovenému smlouvou</w:t>
      </w:r>
      <w:r w:rsidR="00C363BE">
        <w:rPr>
          <w:rFonts w:asciiTheme="minorHAnsi" w:hAnsiTheme="minorHAnsi" w:cstheme="minorHAnsi"/>
        </w:rPr>
        <w:t>;</w:t>
      </w:r>
    </w:p>
    <w:p w14:paraId="75D0D384" w14:textId="7528BA19" w:rsidR="007F79F2" w:rsidRPr="007F79F2" w:rsidRDefault="007F79F2" w:rsidP="0016519E">
      <w:pPr>
        <w:numPr>
          <w:ilvl w:val="0"/>
          <w:numId w:val="19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7F79F2">
        <w:rPr>
          <w:rFonts w:asciiTheme="minorHAnsi" w:hAnsiTheme="minorHAnsi" w:cstheme="minorHAnsi"/>
        </w:rPr>
        <w:t>při převzetí nebo kdykoli během záruční doby má právní vady.</w:t>
      </w:r>
    </w:p>
    <w:p w14:paraId="22EB2650" w14:textId="322991F2" w:rsidR="007F79F2" w:rsidRDefault="007F79F2" w:rsidP="0016519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7F79F2">
        <w:rPr>
          <w:rFonts w:asciiTheme="minorHAnsi" w:hAnsiTheme="minorHAnsi" w:cstheme="minorHAnsi"/>
        </w:rPr>
        <w:t>Kupující má právo z vadného plnění i v případě, že se vada projeví až po převzetí předmětu koupě, pokud byla způsobena porušením povinností prodávajícího. Projeví-li se vada v průběhu 6 měsíců od převzetí, má se za to, že předmět koupě byl vadný již při převzetí, není-li prokázán opak prodávajícím.</w:t>
      </w:r>
    </w:p>
    <w:p w14:paraId="28763D39" w14:textId="19851E61" w:rsidR="00C31958" w:rsidRPr="002A0A96" w:rsidRDefault="00C31958" w:rsidP="0016519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2A0A96">
        <w:rPr>
          <w:rFonts w:asciiTheme="minorHAnsi" w:hAnsiTheme="minorHAnsi" w:cstheme="minorHAnsi"/>
        </w:rPr>
        <w:t xml:space="preserve">Prodávající prohlašuje, že záruka se vztahuje na každého dalšího vlastníka </w:t>
      </w:r>
      <w:r w:rsidR="00D1600D">
        <w:rPr>
          <w:rFonts w:asciiTheme="minorHAnsi" w:hAnsiTheme="minorHAnsi" w:cstheme="minorHAnsi"/>
        </w:rPr>
        <w:t>Vozidla</w:t>
      </w:r>
      <w:r w:rsidRPr="002A0A96">
        <w:rPr>
          <w:rFonts w:asciiTheme="minorHAnsi" w:hAnsiTheme="minorHAnsi" w:cstheme="minorHAnsi"/>
        </w:rPr>
        <w:t xml:space="preserve"> dodaného dle</w:t>
      </w:r>
      <w:r w:rsidR="00442876">
        <w:rPr>
          <w:rFonts w:asciiTheme="minorHAnsi" w:hAnsiTheme="minorHAnsi" w:cstheme="minorHAnsi"/>
        </w:rPr>
        <w:t> </w:t>
      </w:r>
      <w:r w:rsidRPr="002A0A96">
        <w:rPr>
          <w:rFonts w:asciiTheme="minorHAnsi" w:hAnsiTheme="minorHAnsi" w:cstheme="minorHAnsi"/>
        </w:rPr>
        <w:t>této smlouvy, a to v plném rozsahu až do skončení záruční doby.</w:t>
      </w:r>
    </w:p>
    <w:p w14:paraId="551258D8" w14:textId="0F0D88BE" w:rsidR="00C31958" w:rsidRPr="00C31958" w:rsidRDefault="00C31958" w:rsidP="0016519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 xml:space="preserve">Veškeré vady </w:t>
      </w:r>
      <w:r w:rsidR="00C23C7E">
        <w:rPr>
          <w:rFonts w:asciiTheme="minorHAnsi" w:hAnsiTheme="minorHAnsi" w:cstheme="minorHAnsi"/>
        </w:rPr>
        <w:t>předmětu koupě</w:t>
      </w:r>
      <w:r w:rsidRPr="00C31958">
        <w:rPr>
          <w:rFonts w:asciiTheme="minorHAnsi" w:hAnsiTheme="minorHAnsi" w:cstheme="minorHAnsi"/>
        </w:rPr>
        <w:t xml:space="preserve"> je kupující povinen uplatnit u prodávajícího bez zbytečného odkladu </w:t>
      </w:r>
      <w:r w:rsidR="004C670D" w:rsidRPr="004C670D">
        <w:rPr>
          <w:rFonts w:asciiTheme="minorHAnsi" w:hAnsiTheme="minorHAnsi" w:cstheme="minorHAnsi"/>
        </w:rPr>
        <w:t>po jejich zjištění</w:t>
      </w:r>
      <w:r w:rsidRPr="00C31958">
        <w:rPr>
          <w:rFonts w:asciiTheme="minorHAnsi" w:hAnsiTheme="minorHAnsi" w:cstheme="minorHAnsi"/>
        </w:rPr>
        <w:t>, a to formou písemného oznámení</w:t>
      </w:r>
      <w:r w:rsidR="001625C3">
        <w:rPr>
          <w:rFonts w:asciiTheme="minorHAnsi" w:hAnsiTheme="minorHAnsi" w:cstheme="minorHAnsi"/>
        </w:rPr>
        <w:t xml:space="preserve"> včetně e-mailu</w:t>
      </w:r>
      <w:r w:rsidRPr="00C31958">
        <w:rPr>
          <w:rFonts w:asciiTheme="minorHAnsi" w:hAnsiTheme="minorHAnsi" w:cstheme="minorHAnsi"/>
        </w:rPr>
        <w:t xml:space="preserve">, </w:t>
      </w:r>
      <w:r w:rsidR="004C670D" w:rsidRPr="004C670D">
        <w:rPr>
          <w:rFonts w:asciiTheme="minorHAnsi" w:hAnsiTheme="minorHAnsi" w:cstheme="minorHAnsi"/>
        </w:rPr>
        <w:t>s co nejpodrobnější specifikací vady</w:t>
      </w:r>
      <w:r w:rsidR="004C670D">
        <w:rPr>
          <w:rFonts w:asciiTheme="minorHAnsi" w:hAnsiTheme="minorHAnsi" w:cstheme="minorHAnsi"/>
        </w:rPr>
        <w:t xml:space="preserve">. </w:t>
      </w:r>
      <w:r w:rsidRPr="00C31958">
        <w:rPr>
          <w:rFonts w:asciiTheme="minorHAnsi" w:hAnsiTheme="minorHAnsi" w:cstheme="minorHAnsi"/>
        </w:rPr>
        <w:t>Kupující bude vady zboží oznamovat na:</w:t>
      </w:r>
    </w:p>
    <w:p w14:paraId="3BE74630" w14:textId="77777777" w:rsidR="00C31958" w:rsidRPr="00D1795F" w:rsidRDefault="00C31958" w:rsidP="0016519E">
      <w:pPr>
        <w:pStyle w:val="Import3"/>
        <w:numPr>
          <w:ilvl w:val="0"/>
          <w:numId w:val="13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D1795F">
        <w:rPr>
          <w:rFonts w:asciiTheme="minorHAnsi" w:hAnsiTheme="minorHAnsi" w:cstheme="minorHAnsi"/>
          <w:sz w:val="22"/>
          <w:szCs w:val="22"/>
          <w:highlight w:val="cyan"/>
        </w:rPr>
        <w:t>e-mail:</w:t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  <w:t>………………………… (doplní prodávající)</w:t>
      </w:r>
    </w:p>
    <w:p w14:paraId="327C729C" w14:textId="7BDE6217" w:rsidR="00C31958" w:rsidRPr="00D1795F" w:rsidRDefault="00C31958" w:rsidP="0016519E">
      <w:pPr>
        <w:pStyle w:val="Import3"/>
        <w:numPr>
          <w:ilvl w:val="0"/>
          <w:numId w:val="13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D1795F">
        <w:rPr>
          <w:rFonts w:asciiTheme="minorHAnsi" w:hAnsiTheme="minorHAnsi" w:cstheme="minorHAnsi"/>
          <w:sz w:val="22"/>
          <w:szCs w:val="22"/>
          <w:highlight w:val="cyan"/>
        </w:rPr>
        <w:t>adresu:</w:t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</w:r>
      <w:r w:rsidR="002A0A96" w:rsidRPr="00D1795F">
        <w:rPr>
          <w:rFonts w:asciiTheme="minorHAnsi" w:hAnsiTheme="minorHAnsi" w:cstheme="minorHAnsi"/>
          <w:sz w:val="22"/>
          <w:szCs w:val="22"/>
          <w:highlight w:val="cyan"/>
        </w:rPr>
        <w:tab/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>………………………… (doplní prodávající)</w:t>
      </w:r>
    </w:p>
    <w:p w14:paraId="6B4595F9" w14:textId="77777777" w:rsidR="00C31958" w:rsidRPr="00D1795F" w:rsidRDefault="00C31958" w:rsidP="0016519E">
      <w:pPr>
        <w:pStyle w:val="Import3"/>
        <w:numPr>
          <w:ilvl w:val="0"/>
          <w:numId w:val="13"/>
        </w:numPr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D1795F">
        <w:rPr>
          <w:rFonts w:asciiTheme="minorHAnsi" w:hAnsiTheme="minorHAnsi" w:cstheme="minorHAnsi"/>
          <w:sz w:val="22"/>
          <w:szCs w:val="22"/>
          <w:highlight w:val="cyan"/>
        </w:rPr>
        <w:t>do datové schránky:</w:t>
      </w:r>
      <w:r w:rsidRPr="00D1795F">
        <w:rPr>
          <w:rFonts w:asciiTheme="minorHAnsi" w:hAnsiTheme="minorHAnsi" w:cstheme="minorHAnsi"/>
          <w:sz w:val="22"/>
          <w:szCs w:val="22"/>
          <w:highlight w:val="cyan"/>
        </w:rPr>
        <w:tab/>
        <w:t>………………………… (doplní prodávající)</w:t>
      </w:r>
    </w:p>
    <w:p w14:paraId="67976059" w14:textId="77777777" w:rsidR="00C31958" w:rsidRPr="00C31958" w:rsidRDefault="00C31958" w:rsidP="00C31958">
      <w:pPr>
        <w:spacing w:before="120" w:after="60"/>
        <w:ind w:left="357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>Každé takovéto nahlášení vady se považuje za řádné uplatnění vady kupujícím ve smyslu této smlouvy.</w:t>
      </w:r>
    </w:p>
    <w:p w14:paraId="0DBE9CE9" w14:textId="770E6F37" w:rsidR="004C670D" w:rsidRPr="00C31958" w:rsidRDefault="004C670D" w:rsidP="0016519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C31958">
        <w:rPr>
          <w:rFonts w:asciiTheme="minorHAnsi" w:hAnsiTheme="minorHAnsi" w:cstheme="minorHAnsi"/>
        </w:rPr>
        <w:t xml:space="preserve">Vady </w:t>
      </w:r>
      <w:r>
        <w:rPr>
          <w:rFonts w:asciiTheme="minorHAnsi" w:hAnsiTheme="minorHAnsi" w:cstheme="minorHAnsi"/>
        </w:rPr>
        <w:t>předmětu koupě</w:t>
      </w:r>
      <w:r w:rsidRPr="00C31958">
        <w:rPr>
          <w:rFonts w:asciiTheme="minorHAnsi" w:hAnsiTheme="minorHAnsi" w:cstheme="minorHAnsi"/>
        </w:rPr>
        <w:t xml:space="preserve"> dle</w:t>
      </w:r>
      <w:r>
        <w:rPr>
          <w:rFonts w:asciiTheme="minorHAnsi" w:hAnsiTheme="minorHAnsi" w:cstheme="minorHAnsi"/>
        </w:rPr>
        <w:t xml:space="preserve"> této </w:t>
      </w:r>
      <w:r w:rsidRPr="00C31958">
        <w:rPr>
          <w:rFonts w:asciiTheme="minorHAnsi" w:hAnsiTheme="minorHAnsi" w:cstheme="minorHAnsi"/>
        </w:rPr>
        <w:t>smlouvy a vady, které se projeví během záruční doby, budou prodávajícím odstraněny bezplatně.</w:t>
      </w:r>
      <w:r w:rsidR="00557B89">
        <w:rPr>
          <w:rFonts w:asciiTheme="minorHAnsi" w:hAnsiTheme="minorHAnsi" w:cstheme="minorHAnsi"/>
        </w:rPr>
        <w:t xml:space="preserve"> </w:t>
      </w:r>
      <w:r w:rsidR="00557B89" w:rsidRPr="00557B89">
        <w:rPr>
          <w:rFonts w:asciiTheme="minorHAnsi" w:hAnsiTheme="minorHAnsi" w:cstheme="minorHAnsi"/>
        </w:rPr>
        <w:t xml:space="preserve">Veškeré náklady </w:t>
      </w:r>
      <w:r w:rsidR="00557B89">
        <w:rPr>
          <w:rFonts w:asciiTheme="minorHAnsi" w:hAnsiTheme="minorHAnsi" w:cstheme="minorHAnsi"/>
        </w:rPr>
        <w:t>k</w:t>
      </w:r>
      <w:r w:rsidR="00557B89" w:rsidRPr="00557B89">
        <w:rPr>
          <w:rFonts w:asciiTheme="minorHAnsi" w:hAnsiTheme="minorHAnsi" w:cstheme="minorHAnsi"/>
        </w:rPr>
        <w:t xml:space="preserve">upujícího související s opravou vad, na které se prokazatelně vztahuje záruka, budou hrazeny </w:t>
      </w:r>
      <w:r w:rsidR="00557B89">
        <w:rPr>
          <w:rFonts w:asciiTheme="minorHAnsi" w:hAnsiTheme="minorHAnsi" w:cstheme="minorHAnsi"/>
        </w:rPr>
        <w:t>p</w:t>
      </w:r>
      <w:r w:rsidR="00557B89" w:rsidRPr="00557B89">
        <w:rPr>
          <w:rFonts w:asciiTheme="minorHAnsi" w:hAnsiTheme="minorHAnsi" w:cstheme="minorHAnsi"/>
        </w:rPr>
        <w:t>rodávajícím.</w:t>
      </w:r>
    </w:p>
    <w:p w14:paraId="35582FF1" w14:textId="77389B51" w:rsidR="00C31958" w:rsidRPr="00C31958" w:rsidRDefault="00C31958" w:rsidP="0016519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iCs/>
        </w:rPr>
      </w:pPr>
      <w:r w:rsidRPr="00C31958">
        <w:rPr>
          <w:rFonts w:asciiTheme="minorHAnsi" w:hAnsiTheme="minorHAnsi" w:cstheme="minorHAnsi"/>
        </w:rPr>
        <w:lastRenderedPageBreak/>
        <w:t>Kupující má právo na odstranění vady dodáním nové věci nebo opravou; je-li vadné plnění podstatným porušením smlouvy, má také právo od smlouvy odstoupit. Právo volby plnění má kupující.</w:t>
      </w:r>
    </w:p>
    <w:p w14:paraId="4D5D1D10" w14:textId="1CF907DB" w:rsidR="00C31958" w:rsidRPr="00C31958" w:rsidRDefault="00C31958" w:rsidP="0016519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i/>
          <w:iCs/>
        </w:rPr>
      </w:pPr>
      <w:r w:rsidRPr="00C31958">
        <w:rPr>
          <w:rFonts w:asciiTheme="minorHAnsi" w:hAnsiTheme="minorHAnsi" w:cstheme="minorHAnsi"/>
        </w:rPr>
        <w:t xml:space="preserve">Odstranění vady musí být provedeno do 30 dnů od oznámení této vady prodávajícímu, pokud se smluvní strany v konkrétním případě nedohodnou písemně jinak. </w:t>
      </w:r>
      <w:r w:rsidRPr="00C31958">
        <w:rPr>
          <w:rFonts w:asciiTheme="minorHAnsi" w:hAnsiTheme="minorHAnsi" w:cstheme="minorHAnsi"/>
          <w:iCs/>
        </w:rPr>
        <w:t xml:space="preserve">Pokud prodávající vadu neodstraní ve stanovené lhůtě, je povinen kupujícímu poskytnout zdarma náhradní </w:t>
      </w:r>
      <w:r w:rsidR="005D6205">
        <w:rPr>
          <w:rFonts w:asciiTheme="minorHAnsi" w:hAnsiTheme="minorHAnsi" w:cstheme="minorHAnsi"/>
          <w:iCs/>
        </w:rPr>
        <w:t>vozidlo</w:t>
      </w:r>
      <w:r w:rsidRPr="00C31958">
        <w:rPr>
          <w:rFonts w:asciiTheme="minorHAnsi" w:hAnsiTheme="minorHAnsi" w:cstheme="minorHAnsi"/>
          <w:iCs/>
        </w:rPr>
        <w:t xml:space="preserve"> o stejných nebo vyšších technických parametrech, a </w:t>
      </w:r>
      <w:proofErr w:type="gramStart"/>
      <w:r w:rsidRPr="00C31958">
        <w:rPr>
          <w:rFonts w:asciiTheme="minorHAnsi" w:hAnsiTheme="minorHAnsi" w:cstheme="minorHAnsi"/>
          <w:iCs/>
        </w:rPr>
        <w:t>to</w:t>
      </w:r>
      <w:proofErr w:type="gramEnd"/>
      <w:r w:rsidRPr="00C31958">
        <w:rPr>
          <w:rFonts w:asciiTheme="minorHAnsi" w:hAnsiTheme="minorHAnsi" w:cstheme="minorHAnsi"/>
          <w:iCs/>
        </w:rPr>
        <w:t xml:space="preserve"> </w:t>
      </w:r>
      <w:r w:rsidR="001625C3" w:rsidRPr="001625C3">
        <w:rPr>
          <w:rFonts w:asciiTheme="minorHAnsi" w:hAnsiTheme="minorHAnsi" w:cstheme="minorHAnsi"/>
          <w:iCs/>
        </w:rPr>
        <w:t>dokud kupující neobdrží opravené nebo vyměněné Vozidlo</w:t>
      </w:r>
      <w:r w:rsidRPr="00C31958">
        <w:rPr>
          <w:rFonts w:asciiTheme="minorHAnsi" w:hAnsiTheme="minorHAnsi" w:cstheme="minorHAnsi"/>
          <w:iCs/>
        </w:rPr>
        <w:t>.</w:t>
      </w:r>
    </w:p>
    <w:p w14:paraId="093BBF05" w14:textId="09A2316B" w:rsidR="004C670D" w:rsidRPr="004C670D" w:rsidRDefault="004C670D" w:rsidP="0016519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i/>
        </w:rPr>
      </w:pPr>
      <w:r w:rsidRPr="004C670D">
        <w:rPr>
          <w:rFonts w:asciiTheme="minorHAnsi" w:hAnsiTheme="minorHAnsi" w:cstheme="minorHAnsi"/>
        </w:rPr>
        <w:t>Prodávající je povinen kupujícího průběžně informovat o vyřízení reklamace a sepsat zápis o</w:t>
      </w:r>
      <w:r>
        <w:rPr>
          <w:rFonts w:asciiTheme="minorHAnsi" w:hAnsiTheme="minorHAnsi" w:cstheme="minorHAnsi"/>
        </w:rPr>
        <w:t> </w:t>
      </w:r>
      <w:r w:rsidRPr="004C670D">
        <w:rPr>
          <w:rFonts w:asciiTheme="minorHAnsi" w:hAnsiTheme="minorHAnsi" w:cstheme="minorHAnsi"/>
        </w:rPr>
        <w:t xml:space="preserve">průběhu opravy, výměně nebo zapůjčení náhradní věci, </w:t>
      </w:r>
      <w:r w:rsidR="001625C3" w:rsidRPr="001625C3">
        <w:rPr>
          <w:rFonts w:asciiTheme="minorHAnsi" w:hAnsiTheme="minorHAnsi" w:cstheme="minorHAnsi"/>
        </w:rPr>
        <w:t>který bude obsahovat minimálně následující údaje</w:t>
      </w:r>
      <w:r>
        <w:rPr>
          <w:rFonts w:asciiTheme="minorHAnsi" w:hAnsiTheme="minorHAnsi" w:cstheme="minorHAnsi"/>
        </w:rPr>
        <w:t>:</w:t>
      </w:r>
    </w:p>
    <w:p w14:paraId="4B349D09" w14:textId="1434A150" w:rsidR="004C670D" w:rsidRPr="004C670D" w:rsidRDefault="001625C3" w:rsidP="0016519E">
      <w:pPr>
        <w:pStyle w:val="Odstavecseseznamem"/>
        <w:numPr>
          <w:ilvl w:val="0"/>
          <w:numId w:val="20"/>
        </w:numPr>
        <w:spacing w:before="120"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i</w:t>
      </w:r>
      <w:r w:rsidR="004C670D">
        <w:rPr>
          <w:rFonts w:asciiTheme="minorHAnsi" w:hAnsiTheme="minorHAnsi" w:cstheme="minorHAnsi"/>
        </w:rPr>
        <w:t xml:space="preserve">dentifikace </w:t>
      </w:r>
      <w:r w:rsidR="00D1600D" w:rsidRPr="004C670D">
        <w:rPr>
          <w:rFonts w:asciiTheme="minorHAnsi" w:hAnsiTheme="minorHAnsi" w:cstheme="minorHAnsi"/>
        </w:rPr>
        <w:t>Vozidla</w:t>
      </w:r>
      <w:r w:rsidR="004C670D">
        <w:rPr>
          <w:rFonts w:asciiTheme="minorHAnsi" w:hAnsiTheme="minorHAnsi" w:cstheme="minorHAnsi"/>
        </w:rPr>
        <w:t>;</w:t>
      </w:r>
    </w:p>
    <w:p w14:paraId="19112DE4" w14:textId="241903F8" w:rsidR="004C670D" w:rsidRPr="004C670D" w:rsidRDefault="001625C3" w:rsidP="0016519E">
      <w:pPr>
        <w:pStyle w:val="Odstavecseseznamem"/>
        <w:numPr>
          <w:ilvl w:val="0"/>
          <w:numId w:val="20"/>
        </w:numPr>
        <w:spacing w:before="120"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p</w:t>
      </w:r>
      <w:r w:rsidR="00C31958" w:rsidRPr="004C670D">
        <w:rPr>
          <w:rFonts w:asciiTheme="minorHAnsi" w:hAnsiTheme="minorHAnsi" w:cstheme="minorHAnsi"/>
        </w:rPr>
        <w:t>opis vady</w:t>
      </w:r>
      <w:r>
        <w:rPr>
          <w:rFonts w:asciiTheme="minorHAnsi" w:hAnsiTheme="minorHAnsi" w:cstheme="minorHAnsi"/>
        </w:rPr>
        <w:t>;</w:t>
      </w:r>
    </w:p>
    <w:p w14:paraId="5CC9161C" w14:textId="774FADE8" w:rsidR="004C670D" w:rsidRPr="004C670D" w:rsidRDefault="001625C3" w:rsidP="0016519E">
      <w:pPr>
        <w:pStyle w:val="Odstavecseseznamem"/>
        <w:numPr>
          <w:ilvl w:val="0"/>
          <w:numId w:val="20"/>
        </w:numPr>
        <w:spacing w:before="120"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d</w:t>
      </w:r>
      <w:r w:rsidR="004C670D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>um</w:t>
      </w:r>
      <w:r w:rsidR="004C670D">
        <w:rPr>
          <w:rFonts w:asciiTheme="minorHAnsi" w:hAnsiTheme="minorHAnsi" w:cstheme="minorHAnsi"/>
        </w:rPr>
        <w:t xml:space="preserve"> převzetí reklamace</w:t>
      </w:r>
      <w:r>
        <w:rPr>
          <w:rFonts w:asciiTheme="minorHAnsi" w:hAnsiTheme="minorHAnsi" w:cstheme="minorHAnsi"/>
        </w:rPr>
        <w:t>;</w:t>
      </w:r>
    </w:p>
    <w:p w14:paraId="7BC01B6F" w14:textId="64FFBA68" w:rsidR="004C670D" w:rsidRPr="004C670D" w:rsidRDefault="001625C3" w:rsidP="0016519E">
      <w:pPr>
        <w:pStyle w:val="Odstavecseseznamem"/>
        <w:numPr>
          <w:ilvl w:val="0"/>
          <w:numId w:val="20"/>
        </w:numPr>
        <w:spacing w:before="120"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p</w:t>
      </w:r>
      <w:r w:rsidR="00C31958" w:rsidRPr="004C670D">
        <w:rPr>
          <w:rFonts w:asciiTheme="minorHAnsi" w:hAnsiTheme="minorHAnsi" w:cstheme="minorHAnsi"/>
        </w:rPr>
        <w:t>růběh</w:t>
      </w:r>
      <w:r w:rsidR="004C67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vyřízení reklamace </w:t>
      </w:r>
      <w:r w:rsidR="004C670D">
        <w:rPr>
          <w:rFonts w:asciiTheme="minorHAnsi" w:hAnsiTheme="minorHAnsi" w:cstheme="minorHAnsi"/>
        </w:rPr>
        <w:t>a datum</w:t>
      </w:r>
      <w:r w:rsidR="00C31958" w:rsidRPr="004C67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jejího dokončení;</w:t>
      </w:r>
      <w:r w:rsidR="00C31958" w:rsidRPr="004C670D">
        <w:rPr>
          <w:rFonts w:asciiTheme="minorHAnsi" w:hAnsiTheme="minorHAnsi" w:cstheme="minorHAnsi"/>
        </w:rPr>
        <w:t xml:space="preserve"> </w:t>
      </w:r>
    </w:p>
    <w:p w14:paraId="0830C270" w14:textId="7BD3617B" w:rsidR="00C31958" w:rsidRPr="001625C3" w:rsidRDefault="001625C3" w:rsidP="0016519E">
      <w:pPr>
        <w:pStyle w:val="Odstavecseseznamem"/>
        <w:numPr>
          <w:ilvl w:val="0"/>
          <w:numId w:val="20"/>
        </w:numPr>
        <w:spacing w:before="120" w:after="0" w:line="240" w:lineRule="auto"/>
        <w:ind w:left="851" w:hanging="425"/>
        <w:jc w:val="both"/>
        <w:rPr>
          <w:rFonts w:asciiTheme="minorHAnsi" w:hAnsiTheme="minorHAnsi" w:cstheme="minorHAnsi"/>
          <w:i/>
        </w:rPr>
      </w:pPr>
      <w:r w:rsidRPr="001625C3">
        <w:rPr>
          <w:rFonts w:asciiTheme="minorHAnsi" w:hAnsiTheme="minorHAnsi" w:cstheme="minorHAnsi"/>
        </w:rPr>
        <w:t>k</w:t>
      </w:r>
      <w:r w:rsidR="00C31958" w:rsidRPr="001625C3">
        <w:rPr>
          <w:rFonts w:asciiTheme="minorHAnsi" w:hAnsiTheme="minorHAnsi" w:cstheme="minorHAnsi"/>
        </w:rPr>
        <w:t>onečný stav</w:t>
      </w:r>
      <w:r w:rsidR="004C670D" w:rsidRPr="001625C3">
        <w:rPr>
          <w:rFonts w:asciiTheme="minorHAnsi" w:hAnsiTheme="minorHAnsi" w:cstheme="minorHAnsi"/>
        </w:rPr>
        <w:t xml:space="preserve"> a </w:t>
      </w:r>
      <w:r w:rsidR="00C31958" w:rsidRPr="001625C3">
        <w:rPr>
          <w:rFonts w:asciiTheme="minorHAnsi" w:hAnsiTheme="minorHAnsi" w:cstheme="minorHAnsi"/>
        </w:rPr>
        <w:t xml:space="preserve">datum </w:t>
      </w:r>
      <w:r w:rsidR="004C670D" w:rsidRPr="001625C3">
        <w:rPr>
          <w:rFonts w:asciiTheme="minorHAnsi" w:hAnsiTheme="minorHAnsi" w:cstheme="minorHAnsi"/>
        </w:rPr>
        <w:t>převzetí opraveného</w:t>
      </w:r>
      <w:r w:rsidRPr="001625C3">
        <w:rPr>
          <w:rFonts w:asciiTheme="minorHAnsi" w:hAnsiTheme="minorHAnsi" w:cstheme="minorHAnsi"/>
        </w:rPr>
        <w:t xml:space="preserve"> nebo vyměněného</w:t>
      </w:r>
      <w:r w:rsidR="004C670D" w:rsidRPr="001625C3">
        <w:rPr>
          <w:rFonts w:asciiTheme="minorHAnsi" w:hAnsiTheme="minorHAnsi" w:cstheme="minorHAnsi"/>
        </w:rPr>
        <w:t xml:space="preserve"> Vozidla.</w:t>
      </w:r>
    </w:p>
    <w:p w14:paraId="519FEB13" w14:textId="1D849E01" w:rsidR="00C31958" w:rsidRPr="001625C3" w:rsidRDefault="00C31958" w:rsidP="0016519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625C3">
        <w:rPr>
          <w:rFonts w:asciiTheme="minorHAnsi" w:hAnsiTheme="minorHAnsi" w:cstheme="minorHAnsi"/>
        </w:rPr>
        <w:t xml:space="preserve">V případě výměny vadného </w:t>
      </w:r>
      <w:r w:rsidR="00173890" w:rsidRPr="001625C3">
        <w:rPr>
          <w:rFonts w:asciiTheme="minorHAnsi" w:hAnsiTheme="minorHAnsi" w:cstheme="minorHAnsi"/>
        </w:rPr>
        <w:t>Vozidla</w:t>
      </w:r>
      <w:r w:rsidRPr="001625C3">
        <w:rPr>
          <w:rFonts w:asciiTheme="minorHAnsi" w:hAnsiTheme="minorHAnsi" w:cstheme="minorHAnsi"/>
        </w:rPr>
        <w:t xml:space="preserve"> začíná na vyměněn</w:t>
      </w:r>
      <w:r w:rsidR="00173890" w:rsidRPr="001625C3">
        <w:rPr>
          <w:rFonts w:asciiTheme="minorHAnsi" w:hAnsiTheme="minorHAnsi" w:cstheme="minorHAnsi"/>
        </w:rPr>
        <w:t>é</w:t>
      </w:r>
      <w:r w:rsidRPr="001625C3">
        <w:rPr>
          <w:rFonts w:asciiTheme="minorHAnsi" w:hAnsiTheme="minorHAnsi" w:cstheme="minorHAnsi"/>
        </w:rPr>
        <w:t xml:space="preserve"> </w:t>
      </w:r>
      <w:r w:rsidR="00173890" w:rsidRPr="001625C3">
        <w:rPr>
          <w:rFonts w:asciiTheme="minorHAnsi" w:hAnsiTheme="minorHAnsi" w:cstheme="minorHAnsi"/>
        </w:rPr>
        <w:t>Vozidlo</w:t>
      </w:r>
      <w:r w:rsidRPr="001625C3">
        <w:rPr>
          <w:rFonts w:asciiTheme="minorHAnsi" w:hAnsiTheme="minorHAnsi" w:cstheme="minorHAnsi"/>
        </w:rPr>
        <w:t xml:space="preserve"> běžet nová záruční doba v délce dle</w:t>
      </w:r>
      <w:r w:rsidR="00415D4F" w:rsidRPr="001625C3">
        <w:rPr>
          <w:rFonts w:asciiTheme="minorHAnsi" w:hAnsiTheme="minorHAnsi" w:cstheme="minorHAnsi"/>
        </w:rPr>
        <w:t> </w:t>
      </w:r>
      <w:r w:rsidRPr="001625C3">
        <w:rPr>
          <w:rFonts w:asciiTheme="minorHAnsi" w:hAnsiTheme="minorHAnsi" w:cstheme="minorHAnsi"/>
        </w:rPr>
        <w:t>tohoto článku.</w:t>
      </w:r>
    </w:p>
    <w:p w14:paraId="05F0DAB9" w14:textId="77777777" w:rsidR="001625C3" w:rsidRPr="001625C3" w:rsidRDefault="001625C3" w:rsidP="0016519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625C3">
        <w:rPr>
          <w:rFonts w:asciiTheme="minorHAnsi" w:hAnsiTheme="minorHAnsi" w:cstheme="minorHAnsi"/>
        </w:rPr>
        <w:t>Prodávající nese odpovědnost za škody způsobené vadným plněním a hradí veškeré náklady vzniklé kupujícímu při uplatňování práv z vadného plnění.</w:t>
      </w:r>
    </w:p>
    <w:p w14:paraId="477D4113" w14:textId="5C629F78" w:rsidR="007F79F2" w:rsidRPr="001625C3" w:rsidRDefault="001625C3" w:rsidP="0016519E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625C3">
        <w:rPr>
          <w:rFonts w:asciiTheme="minorHAnsi" w:hAnsiTheme="minorHAnsi" w:cstheme="minorHAnsi"/>
        </w:rPr>
        <w:t xml:space="preserve">Záruční </w:t>
      </w:r>
      <w:r w:rsidR="007A3083" w:rsidRPr="007A4580">
        <w:rPr>
          <w:rFonts w:asciiTheme="minorHAnsi" w:hAnsiTheme="minorHAnsi" w:cstheme="minorHAnsi"/>
        </w:rPr>
        <w:t>a pozáruční prohlídk</w:t>
      </w:r>
      <w:r w:rsidR="007A3083">
        <w:rPr>
          <w:rFonts w:asciiTheme="minorHAnsi" w:hAnsiTheme="minorHAnsi" w:cstheme="minorHAnsi"/>
        </w:rPr>
        <w:t>y,</w:t>
      </w:r>
      <w:r w:rsidR="007A3083" w:rsidRPr="007A4580">
        <w:rPr>
          <w:rFonts w:asciiTheme="minorHAnsi" w:hAnsiTheme="minorHAnsi" w:cstheme="minorHAnsi"/>
        </w:rPr>
        <w:t xml:space="preserve"> dodáv</w:t>
      </w:r>
      <w:r w:rsidR="007A3083">
        <w:rPr>
          <w:rFonts w:asciiTheme="minorHAnsi" w:hAnsiTheme="minorHAnsi" w:cstheme="minorHAnsi"/>
        </w:rPr>
        <w:t>ky</w:t>
      </w:r>
      <w:r w:rsidR="007A3083" w:rsidRPr="007A4580">
        <w:rPr>
          <w:rFonts w:asciiTheme="minorHAnsi" w:hAnsiTheme="minorHAnsi" w:cstheme="minorHAnsi"/>
        </w:rPr>
        <w:t xml:space="preserve"> náhradních dílů</w:t>
      </w:r>
      <w:r w:rsidR="007A3083" w:rsidRPr="001625C3">
        <w:rPr>
          <w:rFonts w:asciiTheme="minorHAnsi" w:hAnsiTheme="minorHAnsi" w:cstheme="minorHAnsi"/>
        </w:rPr>
        <w:t xml:space="preserve"> </w:t>
      </w:r>
      <w:r w:rsidR="007A3083">
        <w:rPr>
          <w:rFonts w:asciiTheme="minorHAnsi" w:hAnsiTheme="minorHAnsi" w:cstheme="minorHAnsi"/>
        </w:rPr>
        <w:t xml:space="preserve">a další úkony záručního </w:t>
      </w:r>
      <w:r w:rsidRPr="001625C3">
        <w:rPr>
          <w:rFonts w:asciiTheme="minorHAnsi" w:hAnsiTheme="minorHAnsi" w:cstheme="minorHAnsi"/>
        </w:rPr>
        <w:t>servis</w:t>
      </w:r>
      <w:r w:rsidR="007A3083">
        <w:rPr>
          <w:rFonts w:asciiTheme="minorHAnsi" w:hAnsiTheme="minorHAnsi" w:cstheme="minorHAnsi"/>
        </w:rPr>
        <w:t>u</w:t>
      </w:r>
      <w:r w:rsidRPr="001625C3">
        <w:rPr>
          <w:rFonts w:asciiTheme="minorHAnsi" w:hAnsiTheme="minorHAnsi" w:cstheme="minorHAnsi"/>
        </w:rPr>
        <w:t xml:space="preserve"> Vozidla</w:t>
      </w:r>
      <w:r w:rsidR="007A3083">
        <w:rPr>
          <w:rFonts w:asciiTheme="minorHAnsi" w:hAnsiTheme="minorHAnsi" w:cstheme="minorHAnsi"/>
        </w:rPr>
        <w:t xml:space="preserve"> </w:t>
      </w:r>
      <w:r w:rsidRPr="001625C3">
        <w:rPr>
          <w:rFonts w:asciiTheme="minorHAnsi" w:hAnsiTheme="minorHAnsi" w:cstheme="minorHAnsi"/>
        </w:rPr>
        <w:t>bud</w:t>
      </w:r>
      <w:r w:rsidR="007A3083">
        <w:rPr>
          <w:rFonts w:asciiTheme="minorHAnsi" w:hAnsiTheme="minorHAnsi" w:cstheme="minorHAnsi"/>
        </w:rPr>
        <w:t>ou</w:t>
      </w:r>
      <w:r w:rsidRPr="001625C3">
        <w:rPr>
          <w:rFonts w:asciiTheme="minorHAnsi" w:hAnsiTheme="minorHAnsi" w:cstheme="minorHAnsi"/>
        </w:rPr>
        <w:t xml:space="preserve"> </w:t>
      </w:r>
      <w:r w:rsidR="007A3083">
        <w:rPr>
          <w:rFonts w:asciiTheme="minorHAnsi" w:hAnsiTheme="minorHAnsi" w:cstheme="minorHAnsi"/>
        </w:rPr>
        <w:t>zajišťovány</w:t>
      </w:r>
      <w:r w:rsidRPr="001625C3">
        <w:rPr>
          <w:rFonts w:asciiTheme="minorHAnsi" w:hAnsiTheme="minorHAnsi" w:cstheme="minorHAnsi"/>
        </w:rPr>
        <w:t xml:space="preserve"> v</w:t>
      </w:r>
      <w:r w:rsidR="00681A81">
        <w:rPr>
          <w:rFonts w:asciiTheme="minorHAnsi" w:hAnsiTheme="minorHAnsi" w:cstheme="minorHAnsi"/>
        </w:rPr>
        <w:t xml:space="preserve"> kterémkoli </w:t>
      </w:r>
      <w:r w:rsidR="007A4580">
        <w:rPr>
          <w:rFonts w:asciiTheme="minorHAnsi" w:hAnsiTheme="minorHAnsi" w:cstheme="minorHAnsi"/>
        </w:rPr>
        <w:t xml:space="preserve">autorizovaném smluvním </w:t>
      </w:r>
      <w:r w:rsidRPr="001625C3">
        <w:rPr>
          <w:rFonts w:asciiTheme="minorHAnsi" w:hAnsiTheme="minorHAnsi" w:cstheme="minorHAnsi"/>
        </w:rPr>
        <w:t>servis</w:t>
      </w:r>
      <w:r w:rsidR="007A4580">
        <w:rPr>
          <w:rFonts w:asciiTheme="minorHAnsi" w:hAnsiTheme="minorHAnsi" w:cstheme="minorHAnsi"/>
        </w:rPr>
        <w:t xml:space="preserve">u </w:t>
      </w:r>
      <w:r w:rsidR="00681A81">
        <w:rPr>
          <w:rFonts w:asciiTheme="minorHAnsi" w:hAnsiTheme="minorHAnsi" w:cstheme="minorHAnsi"/>
        </w:rPr>
        <w:t>zn</w:t>
      </w:r>
      <w:r w:rsidR="007A3083">
        <w:rPr>
          <w:rFonts w:asciiTheme="minorHAnsi" w:hAnsiTheme="minorHAnsi" w:cstheme="minorHAnsi"/>
        </w:rPr>
        <w:t>ačky</w:t>
      </w:r>
      <w:r w:rsidRPr="001625C3">
        <w:rPr>
          <w:rFonts w:asciiTheme="minorHAnsi" w:hAnsiTheme="minorHAnsi" w:cstheme="minorHAnsi"/>
        </w:rPr>
        <w:t xml:space="preserve"> </w:t>
      </w:r>
      <w:r w:rsidRPr="001625C3">
        <w:rPr>
          <w:rFonts w:asciiTheme="minorHAnsi" w:hAnsiTheme="minorHAnsi" w:cstheme="minorHAnsi"/>
          <w:highlight w:val="cyan"/>
        </w:rPr>
        <w:t>………………………</w:t>
      </w:r>
      <w:proofErr w:type="gramStart"/>
      <w:r w:rsidRPr="001625C3">
        <w:rPr>
          <w:rFonts w:asciiTheme="minorHAnsi" w:hAnsiTheme="minorHAnsi" w:cstheme="minorHAnsi"/>
          <w:highlight w:val="cyan"/>
        </w:rPr>
        <w:t>…….</w:t>
      </w:r>
      <w:proofErr w:type="gramEnd"/>
      <w:r w:rsidRPr="001625C3">
        <w:rPr>
          <w:rFonts w:asciiTheme="minorHAnsi" w:hAnsiTheme="minorHAnsi" w:cstheme="minorHAnsi"/>
          <w:highlight w:val="cyan"/>
        </w:rPr>
        <w:t>… (doplní prodávající)</w:t>
      </w:r>
      <w:r w:rsidR="007A3083">
        <w:rPr>
          <w:rFonts w:asciiTheme="minorHAnsi" w:hAnsiTheme="minorHAnsi" w:cstheme="minorHAnsi"/>
        </w:rPr>
        <w:t xml:space="preserve">. Servis </w:t>
      </w:r>
      <w:r w:rsidRPr="001625C3">
        <w:rPr>
          <w:rFonts w:asciiTheme="minorHAnsi" w:hAnsiTheme="minorHAnsi" w:cstheme="minorHAnsi"/>
        </w:rPr>
        <w:t>bude poskytován v</w:t>
      </w:r>
      <w:r>
        <w:rPr>
          <w:rFonts w:asciiTheme="minorHAnsi" w:hAnsiTheme="minorHAnsi" w:cstheme="minorHAnsi"/>
        </w:rPr>
        <w:t> </w:t>
      </w:r>
      <w:r w:rsidRPr="001625C3">
        <w:rPr>
          <w:rFonts w:asciiTheme="minorHAnsi" w:hAnsiTheme="minorHAnsi" w:cstheme="minorHAnsi"/>
        </w:rPr>
        <w:t>rozsahu</w:t>
      </w:r>
      <w:r>
        <w:rPr>
          <w:rFonts w:asciiTheme="minorHAnsi" w:hAnsiTheme="minorHAnsi" w:cstheme="minorHAnsi"/>
        </w:rPr>
        <w:t xml:space="preserve"> obvyklém pro nové</w:t>
      </w:r>
      <w:r w:rsidRPr="001625C3">
        <w:rPr>
          <w:rFonts w:asciiTheme="minorHAnsi" w:hAnsiTheme="minorHAnsi" w:cstheme="minorHAnsi"/>
        </w:rPr>
        <w:t xml:space="preserve"> silniční motorové vozidlo. V případě vad bránících užívání je prodávající povinen zajistit servisní zásah do 24 hodin od nahlášení vady.</w:t>
      </w:r>
    </w:p>
    <w:p w14:paraId="5DFB95EE" w14:textId="4230FF30" w:rsidR="00D13867" w:rsidRPr="008B1CB3" w:rsidRDefault="00D13867" w:rsidP="00415D4F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</w:rPr>
      </w:pPr>
    </w:p>
    <w:p w14:paraId="17B3B4F6" w14:textId="5A5AC295" w:rsidR="00D13867" w:rsidRPr="002A0A96" w:rsidRDefault="00D13867" w:rsidP="0016519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2A0A96">
        <w:rPr>
          <w:rFonts w:asciiTheme="minorHAnsi" w:hAnsiTheme="minorHAnsi" w:cstheme="minorHAnsi"/>
          <w:b/>
          <w:bCs/>
        </w:rPr>
        <w:t>S</w:t>
      </w:r>
      <w:r w:rsidR="001625C3">
        <w:rPr>
          <w:rFonts w:asciiTheme="minorHAnsi" w:hAnsiTheme="minorHAnsi" w:cstheme="minorHAnsi"/>
          <w:b/>
          <w:bCs/>
        </w:rPr>
        <w:t>mluvní pokuty a odstoupení od smlouvy</w:t>
      </w:r>
    </w:p>
    <w:p w14:paraId="6432119D" w14:textId="45C64994" w:rsidR="00D13867" w:rsidRPr="008B1CB3" w:rsidRDefault="00D13867" w:rsidP="0016519E">
      <w:pPr>
        <w:widowControl w:val="0"/>
        <w:numPr>
          <w:ilvl w:val="0"/>
          <w:numId w:val="6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Bude-li kupující v prodlení s úhradou kupní ceny, je prodávající oprávněn účtovat kupujícímu smluvní úrok z prodlení </w:t>
      </w:r>
      <w:r w:rsidR="00B8159A">
        <w:rPr>
          <w:rFonts w:asciiTheme="minorHAnsi" w:hAnsiTheme="minorHAnsi" w:cstheme="minorHAnsi"/>
        </w:rPr>
        <w:t xml:space="preserve">ve výši </w:t>
      </w:r>
      <w:r w:rsidRPr="008B1CB3">
        <w:rPr>
          <w:rFonts w:asciiTheme="minorHAnsi" w:hAnsiTheme="minorHAnsi" w:cstheme="minorHAnsi"/>
        </w:rPr>
        <w:t xml:space="preserve">0,05 % </w:t>
      </w:r>
      <w:r w:rsidR="00B8159A">
        <w:rPr>
          <w:rFonts w:asciiTheme="minorHAnsi" w:hAnsiTheme="minorHAnsi" w:cstheme="minorHAnsi"/>
        </w:rPr>
        <w:t xml:space="preserve">z </w:t>
      </w:r>
      <w:r w:rsidRPr="008B1CB3">
        <w:rPr>
          <w:rFonts w:asciiTheme="minorHAnsi" w:hAnsiTheme="minorHAnsi" w:cstheme="minorHAnsi"/>
        </w:rPr>
        <w:t>dlužné částky za každý den prodlení</w:t>
      </w:r>
      <w:r w:rsidR="00D627A2" w:rsidRPr="008B1CB3">
        <w:rPr>
          <w:rFonts w:asciiTheme="minorHAnsi" w:hAnsiTheme="minorHAnsi" w:cstheme="minorHAnsi"/>
        </w:rPr>
        <w:t xml:space="preserve"> a kupující je povinen takto požadovanou smluvní pokutu zaplatit</w:t>
      </w:r>
      <w:r w:rsidRPr="008B1CB3">
        <w:rPr>
          <w:rFonts w:asciiTheme="minorHAnsi" w:hAnsiTheme="minorHAnsi" w:cstheme="minorHAnsi"/>
        </w:rPr>
        <w:t xml:space="preserve">. </w:t>
      </w:r>
    </w:p>
    <w:p w14:paraId="6FDAA27A" w14:textId="4931AE20" w:rsidR="00D13867" w:rsidRPr="008B1CB3" w:rsidRDefault="00D13867" w:rsidP="0016519E">
      <w:pPr>
        <w:widowControl w:val="0"/>
        <w:numPr>
          <w:ilvl w:val="0"/>
          <w:numId w:val="6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Nesplní-li prodávající svůj závazek řádně a včas </w:t>
      </w:r>
      <w:r w:rsidR="001625C3">
        <w:rPr>
          <w:rFonts w:asciiTheme="minorHAnsi" w:hAnsiTheme="minorHAnsi" w:cstheme="minorHAnsi"/>
        </w:rPr>
        <w:t>dodat</w:t>
      </w:r>
      <w:r w:rsidRPr="008B1CB3">
        <w:rPr>
          <w:rFonts w:asciiTheme="minorHAnsi" w:hAnsiTheme="minorHAnsi" w:cstheme="minorHAnsi"/>
        </w:rPr>
        <w:t xml:space="preserve"> předmět koupě dle této smlouvy, je</w:t>
      </w:r>
      <w:r w:rsidR="00415D4F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 xml:space="preserve">kupující oprávněn požadovat po prodávajícím zaplacení smluvní pokuty ve výši </w:t>
      </w:r>
      <w:r w:rsidR="00D7269A" w:rsidRPr="008B1CB3">
        <w:rPr>
          <w:rFonts w:asciiTheme="minorHAnsi" w:hAnsiTheme="minorHAnsi" w:cstheme="minorHAnsi"/>
        </w:rPr>
        <w:t>1</w:t>
      </w:r>
      <w:r w:rsidR="001625C3">
        <w:rPr>
          <w:rFonts w:asciiTheme="minorHAnsi" w:hAnsiTheme="minorHAnsi" w:cstheme="minorHAnsi"/>
        </w:rPr>
        <w:t xml:space="preserve"> </w:t>
      </w:r>
      <w:r w:rsidR="00D7269A" w:rsidRPr="008B1CB3">
        <w:rPr>
          <w:rFonts w:asciiTheme="minorHAnsi" w:hAnsiTheme="minorHAnsi" w:cstheme="minorHAnsi"/>
        </w:rPr>
        <w:t>0</w:t>
      </w:r>
      <w:r w:rsidR="00925C48" w:rsidRPr="008B1CB3">
        <w:rPr>
          <w:rFonts w:asciiTheme="minorHAnsi" w:hAnsiTheme="minorHAnsi" w:cstheme="minorHAnsi"/>
        </w:rPr>
        <w:t>00,- Kč</w:t>
      </w:r>
      <w:r w:rsidRPr="008B1CB3">
        <w:rPr>
          <w:rFonts w:asciiTheme="minorHAnsi" w:hAnsiTheme="minorHAnsi" w:cstheme="minorHAnsi"/>
        </w:rPr>
        <w:t xml:space="preserve"> za</w:t>
      </w:r>
      <w:r w:rsidR="00415D4F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>každý den prodlení, až do řádného odevzdání předmětu koupě</w:t>
      </w:r>
      <w:r w:rsidR="00AB1224">
        <w:rPr>
          <w:rFonts w:asciiTheme="minorHAnsi" w:hAnsiTheme="minorHAnsi" w:cstheme="minorHAnsi"/>
        </w:rPr>
        <w:t>,</w:t>
      </w:r>
      <w:r w:rsidRPr="008B1CB3">
        <w:rPr>
          <w:rFonts w:asciiTheme="minorHAnsi" w:hAnsiTheme="minorHAnsi" w:cstheme="minorHAnsi"/>
        </w:rPr>
        <w:t xml:space="preserve"> a prodávající je povinen takto požadovanou smluvní pokutu zaplatit. </w:t>
      </w:r>
    </w:p>
    <w:p w14:paraId="3FB6A075" w14:textId="11F1DAF1" w:rsidR="00625844" w:rsidRDefault="00E749A7" w:rsidP="0016519E">
      <w:pPr>
        <w:widowControl w:val="0"/>
        <w:numPr>
          <w:ilvl w:val="0"/>
          <w:numId w:val="6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8B1CB3">
        <w:rPr>
          <w:rFonts w:asciiTheme="minorHAnsi" w:hAnsiTheme="minorHAnsi" w:cstheme="minorHAnsi"/>
        </w:rPr>
        <w:t>500,- Kč</w:t>
      </w:r>
      <w:r w:rsidRPr="008B1CB3">
        <w:rPr>
          <w:rFonts w:asciiTheme="minorHAnsi" w:hAnsiTheme="minorHAnsi" w:cstheme="minorHAnsi"/>
        </w:rPr>
        <w:t xml:space="preserve"> za každý den prodlení, až do řádného </w:t>
      </w:r>
      <w:r w:rsidR="00284B3D" w:rsidRPr="008B1CB3">
        <w:rPr>
          <w:rFonts w:asciiTheme="minorHAnsi" w:hAnsiTheme="minorHAnsi" w:cstheme="minorHAnsi"/>
        </w:rPr>
        <w:t>odstranění</w:t>
      </w:r>
      <w:r w:rsidRPr="008B1CB3">
        <w:rPr>
          <w:rFonts w:asciiTheme="minorHAnsi" w:hAnsiTheme="minorHAnsi" w:cstheme="minorHAnsi"/>
        </w:rPr>
        <w:t xml:space="preserve"> </w:t>
      </w:r>
      <w:r w:rsidR="00D7269A" w:rsidRPr="008B1CB3">
        <w:rPr>
          <w:rFonts w:asciiTheme="minorHAnsi" w:hAnsiTheme="minorHAnsi" w:cstheme="minorHAnsi"/>
        </w:rPr>
        <w:t xml:space="preserve">vady </w:t>
      </w:r>
      <w:r w:rsidRPr="008B1CB3">
        <w:rPr>
          <w:rFonts w:asciiTheme="minorHAnsi" w:hAnsiTheme="minorHAnsi" w:cstheme="minorHAnsi"/>
        </w:rPr>
        <w:t>předmětu koupě</w:t>
      </w:r>
      <w:r w:rsidR="00AB1224">
        <w:rPr>
          <w:rFonts w:asciiTheme="minorHAnsi" w:hAnsiTheme="minorHAnsi" w:cstheme="minorHAnsi"/>
        </w:rPr>
        <w:t>,</w:t>
      </w:r>
      <w:r w:rsidRPr="008B1CB3">
        <w:rPr>
          <w:rFonts w:asciiTheme="minorHAnsi" w:hAnsiTheme="minorHAnsi" w:cstheme="minorHAnsi"/>
        </w:rPr>
        <w:t xml:space="preserve"> a prodávající je povinen takto požadovanou smluvní pokutu zaplatit. </w:t>
      </w:r>
    </w:p>
    <w:p w14:paraId="5E4CDE80" w14:textId="2A4379CB" w:rsidR="00AB1224" w:rsidRDefault="00AB1224" w:rsidP="0016519E">
      <w:pPr>
        <w:widowControl w:val="0"/>
        <w:numPr>
          <w:ilvl w:val="0"/>
          <w:numId w:val="6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AB1224">
        <w:rPr>
          <w:rFonts w:asciiTheme="minorHAnsi" w:hAnsiTheme="minorHAnsi" w:cstheme="minorHAnsi"/>
        </w:rPr>
        <w:t xml:space="preserve">V případě prodlení prodávajícího s poskytnutím servisního zásahu podle článku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_Ref213750390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VIII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Pr="00AB1224">
        <w:rPr>
          <w:rFonts w:asciiTheme="minorHAnsi" w:hAnsiTheme="minorHAnsi" w:cstheme="minorHAnsi"/>
        </w:rPr>
        <w:t xml:space="preserve"> se sjednává smluvní pokuta ve výši 500 Kč za každý započatý den prodlení.</w:t>
      </w:r>
    </w:p>
    <w:p w14:paraId="39E82756" w14:textId="63009115" w:rsidR="00AB1224" w:rsidRPr="00AB1224" w:rsidRDefault="00AB1224" w:rsidP="0016519E">
      <w:pPr>
        <w:widowControl w:val="0"/>
        <w:numPr>
          <w:ilvl w:val="0"/>
          <w:numId w:val="6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AB1224">
        <w:rPr>
          <w:rFonts w:asciiTheme="minorHAnsi" w:hAnsiTheme="minorHAnsi" w:cstheme="minorHAnsi"/>
        </w:rPr>
        <w:t xml:space="preserve">Poruší-li prodávající povinnost zajistit stejnou dobu splatnosti faktur vůči svým poddodavatelům dle čl. </w:t>
      </w:r>
      <w:r w:rsidRPr="00AB1224">
        <w:rPr>
          <w:rFonts w:asciiTheme="minorHAnsi" w:hAnsiTheme="minorHAnsi" w:cstheme="minorHAnsi"/>
        </w:rPr>
        <w:fldChar w:fldCharType="begin"/>
      </w:r>
      <w:r w:rsidRPr="00AB1224">
        <w:rPr>
          <w:rFonts w:asciiTheme="minorHAnsi" w:hAnsiTheme="minorHAnsi" w:cstheme="minorHAnsi"/>
        </w:rPr>
        <w:instrText xml:space="preserve"> REF _Ref213750580 \r \h </w:instrText>
      </w:r>
      <w:r w:rsidRPr="00AB1224">
        <w:rPr>
          <w:rFonts w:asciiTheme="minorHAnsi" w:hAnsiTheme="minorHAnsi" w:cstheme="minorHAnsi"/>
        </w:rPr>
      </w:r>
      <w:r w:rsidRPr="00AB1224"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VII</w:t>
      </w:r>
      <w:r w:rsidRPr="00AB1224">
        <w:rPr>
          <w:rFonts w:asciiTheme="minorHAnsi" w:hAnsiTheme="minorHAnsi" w:cstheme="minorHAnsi"/>
        </w:rPr>
        <w:fldChar w:fldCharType="end"/>
      </w:r>
      <w:r w:rsidRPr="00AB1224">
        <w:rPr>
          <w:rFonts w:asciiTheme="minorHAnsi" w:hAnsiTheme="minorHAnsi" w:cstheme="minorHAnsi"/>
        </w:rPr>
        <w:t xml:space="preserve">. odst. </w:t>
      </w:r>
      <w:r w:rsidRPr="00AB1224">
        <w:rPr>
          <w:rFonts w:asciiTheme="minorHAnsi" w:hAnsiTheme="minorHAnsi" w:cstheme="minorHAnsi"/>
        </w:rPr>
        <w:fldChar w:fldCharType="begin"/>
      </w:r>
      <w:r w:rsidRPr="00AB1224">
        <w:rPr>
          <w:rFonts w:asciiTheme="minorHAnsi" w:hAnsiTheme="minorHAnsi" w:cstheme="minorHAnsi"/>
        </w:rPr>
        <w:instrText xml:space="preserve"> REF _Ref213750591 \r \h </w:instrText>
      </w:r>
      <w:r w:rsidRPr="00AB1224">
        <w:rPr>
          <w:rFonts w:asciiTheme="minorHAnsi" w:hAnsiTheme="minorHAnsi" w:cstheme="minorHAnsi"/>
        </w:rPr>
      </w:r>
      <w:r w:rsidRPr="00AB1224">
        <w:rPr>
          <w:rFonts w:asciiTheme="minorHAnsi" w:hAnsiTheme="minorHAnsi" w:cstheme="minorHAnsi"/>
        </w:rPr>
        <w:fldChar w:fldCharType="separate"/>
      </w:r>
      <w:r w:rsidR="00E260C8">
        <w:rPr>
          <w:rFonts w:asciiTheme="minorHAnsi" w:hAnsiTheme="minorHAnsi" w:cstheme="minorHAnsi"/>
        </w:rPr>
        <w:t>7</w:t>
      </w:r>
      <w:r w:rsidRPr="00AB1224">
        <w:rPr>
          <w:rFonts w:asciiTheme="minorHAnsi" w:hAnsiTheme="minorHAnsi" w:cstheme="minorHAnsi"/>
        </w:rPr>
        <w:fldChar w:fldCharType="end"/>
      </w:r>
      <w:r w:rsidRPr="00AB1224">
        <w:rPr>
          <w:rFonts w:asciiTheme="minorHAnsi" w:hAnsiTheme="minorHAnsi" w:cstheme="minorHAnsi"/>
        </w:rPr>
        <w:t>., je prodávající povinen zaplatit kupujícímu smluvní pokutu ve výši 1 000 Kč za</w:t>
      </w:r>
      <w:r>
        <w:rPr>
          <w:rFonts w:asciiTheme="minorHAnsi" w:hAnsiTheme="minorHAnsi" w:cstheme="minorHAnsi"/>
        </w:rPr>
        <w:t> </w:t>
      </w:r>
      <w:r w:rsidRPr="00AB1224">
        <w:rPr>
          <w:rFonts w:asciiTheme="minorHAnsi" w:hAnsiTheme="minorHAnsi" w:cstheme="minorHAnsi"/>
        </w:rPr>
        <w:t>každý jednotlivý případ porušení, včetně opakovaných případů.</w:t>
      </w:r>
    </w:p>
    <w:p w14:paraId="6D584F83" w14:textId="1B1E4017" w:rsidR="00AB1224" w:rsidRPr="00AB1224" w:rsidRDefault="00AB1224" w:rsidP="00FD5A43">
      <w:pPr>
        <w:numPr>
          <w:ilvl w:val="0"/>
          <w:numId w:val="6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0" w:hanging="420"/>
        <w:jc w:val="both"/>
        <w:rPr>
          <w:rFonts w:asciiTheme="minorHAnsi" w:hAnsiTheme="minorHAnsi" w:cstheme="minorHAnsi"/>
        </w:rPr>
      </w:pPr>
      <w:r w:rsidRPr="00AB1224">
        <w:rPr>
          <w:rFonts w:asciiTheme="minorHAnsi" w:hAnsiTheme="minorHAnsi" w:cstheme="minorHAnsi"/>
        </w:rPr>
        <w:t>Ukáže-li se, že prodávající nebo jeho poddodavatel nesplňuje v době uzavření smlouvy nebo v průběhu plnění podmínky Nařízení Rady (EU) 2022/576 ze dne 8. 4. 2022, je kupující oprávněn odstoupit od smlouvy a požadovat po prodávajícím smluvní pokutu ve výši 50 000 Kč.</w:t>
      </w:r>
    </w:p>
    <w:p w14:paraId="46415171" w14:textId="4CCF692C" w:rsidR="00625844" w:rsidRPr="008B1CB3" w:rsidRDefault="003F1864" w:rsidP="0016519E">
      <w:pPr>
        <w:widowControl w:val="0"/>
        <w:numPr>
          <w:ilvl w:val="0"/>
          <w:numId w:val="6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lastRenderedPageBreak/>
        <w:t>S</w:t>
      </w:r>
      <w:r w:rsidR="00D13867" w:rsidRPr="008B1CB3">
        <w:rPr>
          <w:rFonts w:asciiTheme="minorHAnsi" w:hAnsiTheme="minorHAnsi" w:cstheme="minorHAnsi"/>
        </w:rPr>
        <w:t>mluvní pokuty a úroky z prodlení jsou splatné do 30 dnů ode dne</w:t>
      </w:r>
      <w:r w:rsidR="004E108E" w:rsidRPr="004E108E">
        <w:t xml:space="preserve"> </w:t>
      </w:r>
      <w:r w:rsidR="004E108E" w:rsidRPr="004E108E">
        <w:rPr>
          <w:rFonts w:asciiTheme="minorHAnsi" w:hAnsiTheme="minorHAnsi" w:cstheme="minorHAnsi"/>
        </w:rPr>
        <w:t>doručení písemné výzvy k jejich zaplacení, která bude obsahovat jejich vyčíslení.</w:t>
      </w:r>
    </w:p>
    <w:p w14:paraId="19E506F1" w14:textId="5E6C0814" w:rsidR="00D13867" w:rsidRDefault="00D13867" w:rsidP="0016519E">
      <w:pPr>
        <w:widowControl w:val="0"/>
        <w:numPr>
          <w:ilvl w:val="0"/>
          <w:numId w:val="6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Zaplacením smluvních pokut dle této smlouvy není dotčeno právo na náhradu škody vzniklé v</w:t>
      </w:r>
      <w:r w:rsidR="00594A31" w:rsidRPr="008B1CB3">
        <w:rPr>
          <w:rFonts w:asciiTheme="minorHAnsi" w:hAnsiTheme="minorHAnsi" w:cstheme="minorHAnsi"/>
        </w:rPr>
        <w:t> </w:t>
      </w:r>
      <w:r w:rsidRPr="008B1CB3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8B1CB3">
        <w:rPr>
          <w:rFonts w:asciiTheme="minorHAnsi" w:hAnsiTheme="minorHAnsi" w:cstheme="minorHAnsi"/>
        </w:rPr>
        <w:t>druhé smluvní strany</w:t>
      </w:r>
      <w:r w:rsidR="00AB1224">
        <w:rPr>
          <w:rFonts w:asciiTheme="minorHAnsi" w:hAnsiTheme="minorHAnsi" w:cstheme="minorHAnsi"/>
        </w:rPr>
        <w:t xml:space="preserve">; </w:t>
      </w:r>
      <w:r w:rsidR="00AB1224" w:rsidRPr="00AB1224">
        <w:rPr>
          <w:rFonts w:asciiTheme="minorHAnsi" w:hAnsiTheme="minorHAnsi" w:cstheme="minorHAnsi"/>
        </w:rPr>
        <w:t>náhradu škody lze vymáhat samostatně vedle smluvní pokuty v plné výši.</w:t>
      </w:r>
    </w:p>
    <w:p w14:paraId="5C4295FF" w14:textId="77777777" w:rsidR="00AB1224" w:rsidRDefault="00AB1224" w:rsidP="0016519E">
      <w:pPr>
        <w:widowControl w:val="0"/>
        <w:numPr>
          <w:ilvl w:val="0"/>
          <w:numId w:val="6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AB1224">
        <w:rPr>
          <w:rFonts w:asciiTheme="minorHAnsi" w:hAnsiTheme="minorHAnsi" w:cstheme="minorHAnsi"/>
        </w:rPr>
        <w:t>Kupující je oprávněn odstoupit od smlouvy z důvodů stanovených právními předpisy nebo touto smlouvou. Podstatným porušením smlouvy ze strany prodávajícího je zejména:</w:t>
      </w:r>
    </w:p>
    <w:p w14:paraId="2CD50DFA" w14:textId="04363AAD" w:rsidR="00AB1224" w:rsidRDefault="00AB1224" w:rsidP="0016519E">
      <w:pPr>
        <w:numPr>
          <w:ilvl w:val="0"/>
          <w:numId w:val="21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AB1224">
        <w:rPr>
          <w:rFonts w:asciiTheme="minorHAnsi" w:hAnsiTheme="minorHAnsi" w:cstheme="minorHAnsi"/>
        </w:rPr>
        <w:t>prodlení s dodáním předmětu koupě delším než 30 dnů</w:t>
      </w:r>
      <w:r>
        <w:rPr>
          <w:rFonts w:asciiTheme="minorHAnsi" w:hAnsiTheme="minorHAnsi" w:cstheme="minorHAnsi"/>
        </w:rPr>
        <w:t>;</w:t>
      </w:r>
    </w:p>
    <w:p w14:paraId="0486089D" w14:textId="233D11B0" w:rsidR="00AB1224" w:rsidRDefault="00AB1224" w:rsidP="0016519E">
      <w:pPr>
        <w:numPr>
          <w:ilvl w:val="0"/>
          <w:numId w:val="21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AB1224">
        <w:rPr>
          <w:rFonts w:asciiTheme="minorHAnsi" w:hAnsiTheme="minorHAnsi" w:cstheme="minorHAnsi"/>
        </w:rPr>
        <w:t>nedodržení technické specifikace zboží uvedené v nabídce prodávajícího</w:t>
      </w:r>
      <w:r>
        <w:rPr>
          <w:rFonts w:asciiTheme="minorHAnsi" w:hAnsiTheme="minorHAnsi" w:cstheme="minorHAnsi"/>
        </w:rPr>
        <w:t>;</w:t>
      </w:r>
    </w:p>
    <w:p w14:paraId="241D8FCC" w14:textId="6A9551E0" w:rsidR="00AB1224" w:rsidRDefault="00AB1224" w:rsidP="0016519E">
      <w:pPr>
        <w:numPr>
          <w:ilvl w:val="0"/>
          <w:numId w:val="21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AB1224">
        <w:rPr>
          <w:rFonts w:asciiTheme="minorHAnsi" w:hAnsiTheme="minorHAnsi" w:cstheme="minorHAnsi"/>
        </w:rPr>
        <w:t>porušení povinností dle Nařízení EU 2022/576 nebo poddodavatelských závazků</w:t>
      </w:r>
      <w:r>
        <w:rPr>
          <w:rFonts w:asciiTheme="minorHAnsi" w:hAnsiTheme="minorHAnsi" w:cstheme="minorHAnsi"/>
        </w:rPr>
        <w:t>;</w:t>
      </w:r>
    </w:p>
    <w:p w14:paraId="48B42004" w14:textId="764296D5" w:rsidR="00AB1224" w:rsidRPr="00AB1224" w:rsidRDefault="00AB1224" w:rsidP="0016519E">
      <w:pPr>
        <w:numPr>
          <w:ilvl w:val="0"/>
          <w:numId w:val="21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AB1224">
        <w:rPr>
          <w:rFonts w:asciiTheme="minorHAnsi" w:hAnsiTheme="minorHAnsi" w:cstheme="minorHAnsi"/>
        </w:rPr>
        <w:t xml:space="preserve">prodlení s odstraněním vady zboží v záruční době delší než </w:t>
      </w:r>
      <w:r w:rsidR="004E108E">
        <w:rPr>
          <w:rFonts w:asciiTheme="minorHAnsi" w:hAnsiTheme="minorHAnsi" w:cstheme="minorHAnsi"/>
        </w:rPr>
        <w:t>10</w:t>
      </w:r>
      <w:r w:rsidRPr="00AB1224">
        <w:rPr>
          <w:rFonts w:asciiTheme="minorHAnsi" w:hAnsiTheme="minorHAnsi" w:cstheme="minorHAnsi"/>
        </w:rPr>
        <w:t xml:space="preserve"> dní, pokud brání řádnému užívání.</w:t>
      </w:r>
    </w:p>
    <w:p w14:paraId="2A88CF07" w14:textId="36FAA5B7" w:rsidR="00AB1224" w:rsidRPr="008B1CB3" w:rsidRDefault="00AB1224" w:rsidP="0016519E">
      <w:pPr>
        <w:widowControl w:val="0"/>
        <w:numPr>
          <w:ilvl w:val="0"/>
          <w:numId w:val="6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AB1224">
        <w:rPr>
          <w:rFonts w:asciiTheme="minorHAnsi" w:hAnsiTheme="minorHAnsi" w:cstheme="minorHAnsi"/>
        </w:rPr>
        <w:t>Odstoupení od smlouvy musí být učiněno písemně a nabývá účinnosti dnem doručení písemného oznámení druhé smluvní straně. V případě odstoupení kupujícího pro podstatné porušení smlouvy ze strany prodávajícího nemá prodávající nárok na náhradu vzniklých nákladů.</w:t>
      </w:r>
    </w:p>
    <w:p w14:paraId="38AB448A" w14:textId="77777777" w:rsidR="00AA0D96" w:rsidRPr="008B1CB3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1D7BCF91" w:rsidR="00D13867" w:rsidRPr="007A64E0" w:rsidRDefault="00D13867" w:rsidP="0016519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52" w:lineRule="auto"/>
        <w:ind w:left="567" w:hanging="578"/>
        <w:jc w:val="center"/>
        <w:rPr>
          <w:rFonts w:asciiTheme="minorHAnsi" w:hAnsiTheme="minorHAnsi" w:cstheme="minorHAnsi"/>
          <w:b/>
          <w:bCs/>
        </w:rPr>
      </w:pPr>
      <w:r w:rsidRPr="007A64E0">
        <w:rPr>
          <w:rFonts w:asciiTheme="minorHAnsi" w:hAnsiTheme="minorHAnsi" w:cstheme="minorHAnsi"/>
          <w:b/>
          <w:bCs/>
        </w:rPr>
        <w:t>Ostatní ujednání</w:t>
      </w:r>
    </w:p>
    <w:p w14:paraId="52680361" w14:textId="4B501135" w:rsidR="00625844" w:rsidRDefault="00D13867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27" w:name="page19"/>
      <w:bookmarkEnd w:id="27"/>
    </w:p>
    <w:p w14:paraId="374F8678" w14:textId="2849631C" w:rsidR="009876A8" w:rsidRPr="008B1CB3" w:rsidRDefault="009876A8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9876A8">
        <w:rPr>
          <w:rFonts w:asciiTheme="minorHAnsi" w:hAnsiTheme="minorHAnsi" w:cstheme="minorHAnsi"/>
        </w:rPr>
        <w:t>Ujednání této smlouvy jsou vzájemně oddělitelná. Pokud jakákoli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smlouva neobsahovala nějaké ujednání, jehož stanovení by bylo jinak pro vymezení práv a povinností odůvodněné, smluvní strany učiní vše pro to, aby takové ujednání bylo do smlouvy doplněno.</w:t>
      </w:r>
    </w:p>
    <w:p w14:paraId="423516C9" w14:textId="050CE353" w:rsidR="00625844" w:rsidRPr="008B1CB3" w:rsidRDefault="00D13867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8B1CB3" w:rsidRDefault="009A0FBE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Default="009A0FBE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106AC96D" w14:textId="77777777" w:rsidR="004E108E" w:rsidRDefault="004E108E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4E108E">
        <w:rPr>
          <w:rFonts w:asciiTheme="minorHAnsi" w:hAnsiTheme="minorHAnsi" w:cstheme="minorHAnsi"/>
        </w:rPr>
        <w:t>Prodávající prohlašuje, že kupní smlouva ani žádná její část nejsou obchodním tajemstvím prodávajícího ve smyslu § 504 občanského zákoníku.</w:t>
      </w:r>
    </w:p>
    <w:p w14:paraId="629E1550" w14:textId="77777777" w:rsidR="004E108E" w:rsidRDefault="004E108E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4E108E">
        <w:rPr>
          <w:rFonts w:asciiTheme="minorHAnsi" w:hAnsiTheme="minorHAnsi" w:cstheme="minorHAnsi"/>
        </w:rPr>
        <w:t>Porušení povinnosti prodávajícího provést jednostranné započtení své pohledávky vůči kupujícímu není přípustné; prodávající není oprávněn jednostranně započíst žádnou svou pohledávku vyplývající z kupní smlouvy nebo vzniklou v souvislosti s ní na pohledávky kupujícího.</w:t>
      </w:r>
    </w:p>
    <w:p w14:paraId="38C83BA3" w14:textId="74BBC5BF" w:rsidR="004E108E" w:rsidRPr="008B1CB3" w:rsidRDefault="004E108E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4E108E">
        <w:rPr>
          <w:rFonts w:asciiTheme="minorHAnsi" w:hAnsiTheme="minorHAnsi" w:cstheme="minorHAnsi"/>
        </w:rPr>
        <w:t>Kupující je oprávněn provést jednostranné započtení své splatné i nesplatné pohledávky vůči prodávajícímu vyplývající z kupní smlouvy nebo vzniklé v souvislosti s ní (zejm. smluvní pokuty).</w:t>
      </w:r>
    </w:p>
    <w:p w14:paraId="2D2E927C" w14:textId="243A97A1" w:rsidR="00625844" w:rsidRDefault="00284B3D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lastRenderedPageBreak/>
        <w:t xml:space="preserve">Smluvní strany berou na vědomí, že </w:t>
      </w:r>
      <w:r w:rsidR="00CE2394" w:rsidRPr="008B1CB3">
        <w:rPr>
          <w:rFonts w:asciiTheme="minorHAnsi" w:hAnsiTheme="minorHAnsi" w:cstheme="minorHAnsi"/>
        </w:rPr>
        <w:t>kupující</w:t>
      </w:r>
      <w:r w:rsidRPr="008B1CB3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 (dále jen „</w:t>
      </w:r>
      <w:r w:rsidRPr="008B1CB3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8B1CB3">
        <w:rPr>
          <w:rFonts w:asciiTheme="minorHAnsi" w:hAnsiTheme="minorHAnsi" w:cstheme="minorHAnsi"/>
        </w:rPr>
        <w:t xml:space="preserve">“). Smluvní strany proto souhlasí s tím, že </w:t>
      </w:r>
      <w:r w:rsidR="00CE2394" w:rsidRPr="008B1CB3">
        <w:rPr>
          <w:rFonts w:asciiTheme="minorHAnsi" w:hAnsiTheme="minorHAnsi" w:cstheme="minorHAnsi"/>
        </w:rPr>
        <w:t>kupující</w:t>
      </w:r>
      <w:r w:rsidRPr="008B1CB3">
        <w:rPr>
          <w:rFonts w:asciiTheme="minorHAnsi" w:hAnsiTheme="minorHAnsi" w:cstheme="minorHAnsi"/>
        </w:rPr>
        <w:t xml:space="preserve"> je oprávněn uveřejnit celý obsah této smlouvy, </w:t>
      </w:r>
      <w:r w:rsidR="004E108E" w:rsidRPr="004E108E">
        <w:rPr>
          <w:rFonts w:asciiTheme="minorHAnsi" w:hAnsiTheme="minorHAnsi" w:cstheme="minorHAnsi"/>
        </w:rPr>
        <w:t>včetně všech změn, dodatků a výše skutečně uhrazené ceny</w:t>
      </w:r>
      <w:r w:rsidR="004E108E">
        <w:rPr>
          <w:rFonts w:asciiTheme="minorHAnsi" w:hAnsiTheme="minorHAnsi" w:cstheme="minorHAnsi"/>
        </w:rPr>
        <w:t xml:space="preserve">, </w:t>
      </w:r>
      <w:r w:rsidRPr="008B1CB3">
        <w:rPr>
          <w:rFonts w:asciiTheme="minorHAnsi" w:hAnsiTheme="minorHAnsi" w:cstheme="minorHAnsi"/>
        </w:rPr>
        <w:t>a to i strojově čitelnou kopii stejnopisu smlouvy.</w:t>
      </w:r>
    </w:p>
    <w:p w14:paraId="6AA3F28C" w14:textId="3CB37646" w:rsidR="0016519E" w:rsidRPr="0016519E" w:rsidRDefault="0016519E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16519E">
        <w:rPr>
          <w:rFonts w:asciiTheme="minorHAnsi" w:hAnsiTheme="minorHAnsi" w:cstheme="minorHAnsi"/>
        </w:rPr>
        <w:t>Veškerá oznámení, výzvy a sdělení podle této smlouvy se považují za řádně doručená, pokud jsou doručena:</w:t>
      </w:r>
    </w:p>
    <w:p w14:paraId="66C3B107" w14:textId="77777777" w:rsidR="0016519E" w:rsidRDefault="0016519E" w:rsidP="0016519E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16519E">
        <w:rPr>
          <w:rFonts w:asciiTheme="minorHAnsi" w:hAnsiTheme="minorHAnsi" w:cstheme="minorHAnsi"/>
        </w:rPr>
        <w:t>osobně proti podpisu,</w:t>
      </w:r>
    </w:p>
    <w:p w14:paraId="485DF707" w14:textId="77777777" w:rsidR="0016519E" w:rsidRDefault="0016519E" w:rsidP="0016519E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</w:t>
      </w:r>
      <w:r w:rsidRPr="0016519E">
        <w:rPr>
          <w:rFonts w:asciiTheme="minorHAnsi" w:hAnsiTheme="minorHAnsi" w:cstheme="minorHAnsi"/>
        </w:rPr>
        <w:t>poručenou poštou na adresu druhé strany,</w:t>
      </w:r>
    </w:p>
    <w:p w14:paraId="26F4E180" w14:textId="77777777" w:rsidR="0016519E" w:rsidRDefault="0016519E" w:rsidP="0016519E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16519E">
        <w:rPr>
          <w:rFonts w:asciiTheme="minorHAnsi" w:hAnsiTheme="minorHAnsi" w:cstheme="minorHAnsi"/>
        </w:rPr>
        <w:t>e-mailem na adresu uvedenou ve smlouvě,</w:t>
      </w:r>
    </w:p>
    <w:p w14:paraId="1C921A3E" w14:textId="2D8D7601" w:rsidR="0016519E" w:rsidRPr="0016519E" w:rsidRDefault="0016519E" w:rsidP="0016519E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16519E">
        <w:rPr>
          <w:rFonts w:asciiTheme="minorHAnsi" w:hAnsiTheme="minorHAnsi" w:cstheme="minorHAnsi"/>
        </w:rPr>
        <w:t>prostřednictvím datové schránky, pokud ji druhá strana vlastní.</w:t>
      </w:r>
    </w:p>
    <w:p w14:paraId="566A15FC" w14:textId="0EACAD3D" w:rsidR="00625844" w:rsidRPr="008B1CB3" w:rsidRDefault="00B85852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8B1CB3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8B1CB3">
        <w:rPr>
          <w:rFonts w:asciiTheme="minorHAnsi" w:hAnsiTheme="minorHAnsi" w:cstheme="minorHAnsi"/>
          <w:b/>
        </w:rPr>
        <w:t> </w:t>
      </w:r>
      <w:r w:rsidRPr="008B1CB3">
        <w:rPr>
          <w:rFonts w:asciiTheme="minorHAnsi" w:hAnsiTheme="minorHAnsi" w:cstheme="minorHAnsi"/>
          <w:b/>
        </w:rPr>
        <w:t>registru smluv</w:t>
      </w:r>
      <w:r w:rsidRPr="008B1CB3">
        <w:rPr>
          <w:rFonts w:asciiTheme="minorHAnsi" w:hAnsiTheme="minorHAnsi" w:cstheme="minorHAnsi"/>
        </w:rPr>
        <w:t>.</w:t>
      </w:r>
    </w:p>
    <w:p w14:paraId="5A2F48CB" w14:textId="75099AE3" w:rsidR="00625844" w:rsidRPr="008B1CB3" w:rsidRDefault="00B56077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případě uzavření Smlouvy v listinné podobě je </w:t>
      </w:r>
      <w:r w:rsidR="0016519E">
        <w:rPr>
          <w:rFonts w:asciiTheme="minorHAnsi" w:hAnsiTheme="minorHAnsi" w:cstheme="minorHAnsi"/>
        </w:rPr>
        <w:t>s</w:t>
      </w:r>
      <w:r w:rsidR="00D13867" w:rsidRPr="008B1CB3">
        <w:rPr>
          <w:rFonts w:asciiTheme="minorHAnsi" w:hAnsiTheme="minorHAnsi" w:cstheme="minorHAnsi"/>
        </w:rPr>
        <w:t xml:space="preserve">mlouva vyhotovena ve </w:t>
      </w:r>
      <w:r w:rsidR="003F1864" w:rsidRPr="008B1CB3">
        <w:rPr>
          <w:rFonts w:asciiTheme="minorHAnsi" w:hAnsiTheme="minorHAnsi" w:cstheme="minorHAnsi"/>
        </w:rPr>
        <w:t xml:space="preserve">dvou </w:t>
      </w:r>
      <w:r w:rsidR="00D13867" w:rsidRPr="008B1CB3">
        <w:rPr>
          <w:rFonts w:asciiTheme="minorHAnsi" w:hAnsiTheme="minorHAnsi" w:cstheme="minorHAnsi"/>
        </w:rPr>
        <w:t>stejnopisech, z nichž každý má platnost originálu. K</w:t>
      </w:r>
      <w:r w:rsidR="00A73A47" w:rsidRPr="008B1CB3">
        <w:rPr>
          <w:rFonts w:asciiTheme="minorHAnsi" w:hAnsiTheme="minorHAnsi" w:cstheme="minorHAnsi"/>
        </w:rPr>
        <w:t xml:space="preserve">upující obdrží </w:t>
      </w:r>
      <w:r w:rsidR="003F1864" w:rsidRPr="008B1CB3">
        <w:rPr>
          <w:rFonts w:asciiTheme="minorHAnsi" w:hAnsiTheme="minorHAnsi" w:cstheme="minorHAnsi"/>
        </w:rPr>
        <w:t>jedno</w:t>
      </w:r>
      <w:r w:rsidR="00A73A47" w:rsidRPr="008B1CB3">
        <w:rPr>
          <w:rFonts w:asciiTheme="minorHAnsi" w:hAnsiTheme="minorHAnsi" w:cstheme="minorHAnsi"/>
        </w:rPr>
        <w:t xml:space="preserve"> a prodávající</w:t>
      </w:r>
      <w:r w:rsidR="003F1864" w:rsidRPr="008B1CB3">
        <w:rPr>
          <w:rFonts w:asciiTheme="minorHAnsi" w:hAnsiTheme="minorHAnsi" w:cstheme="minorHAnsi"/>
        </w:rPr>
        <w:t xml:space="preserve"> také</w:t>
      </w:r>
      <w:r w:rsidR="00A73A47" w:rsidRPr="008B1CB3">
        <w:rPr>
          <w:rFonts w:asciiTheme="minorHAnsi" w:hAnsiTheme="minorHAnsi" w:cstheme="minorHAnsi"/>
        </w:rPr>
        <w:t xml:space="preserve"> jedno</w:t>
      </w:r>
      <w:r w:rsidR="00D13867" w:rsidRPr="008B1CB3">
        <w:rPr>
          <w:rFonts w:asciiTheme="minorHAnsi" w:hAnsiTheme="minorHAnsi" w:cstheme="minorHAnsi"/>
        </w:rPr>
        <w:t xml:space="preserve"> vyhotovení smlouvy.</w:t>
      </w:r>
    </w:p>
    <w:p w14:paraId="341C2A43" w14:textId="71C2D341" w:rsidR="00D13867" w:rsidRPr="008B1CB3" w:rsidRDefault="00D13867" w:rsidP="0016519E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57C9A763" w14:textId="77777777" w:rsidR="0016519E" w:rsidRDefault="0016519E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6E289B45" w14:textId="0C87FB8A" w:rsidR="005C0404" w:rsidRPr="008B1CB3" w:rsidRDefault="005C0404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8B1CB3">
        <w:rPr>
          <w:rFonts w:asciiTheme="minorHAnsi" w:hAnsiTheme="minorHAnsi" w:cstheme="minorHAnsi"/>
          <w:b/>
          <w:bCs/>
        </w:rPr>
        <w:t xml:space="preserve">Přílohy: </w:t>
      </w:r>
    </w:p>
    <w:p w14:paraId="311E8D3F" w14:textId="0CEEE9CD" w:rsidR="00D13867" w:rsidRPr="003532EE" w:rsidRDefault="00B56603" w:rsidP="003532EE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28" w:name="_Ref464419917"/>
      <w:bookmarkStart w:id="29" w:name="_Ref434231732"/>
      <w:bookmarkStart w:id="30" w:name="_Hlk11075955"/>
      <w:r w:rsidRPr="000A0623">
        <w:rPr>
          <w:rFonts w:eastAsia="Times New Roman" w:cs="Calibri"/>
          <w:lang w:eastAsia="cs-CZ"/>
        </w:rPr>
        <w:t>Technická specifikace předmětu plnění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bookmarkEnd w:id="28"/>
      <w:bookmarkEnd w:id="29"/>
      <w:bookmarkEnd w:id="30"/>
    </w:p>
    <w:p w14:paraId="2BEF11A0" w14:textId="77777777" w:rsidR="009A5B5C" w:rsidRPr="008B1CB3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C1D74A9" w14:textId="6993C487" w:rsidR="00D13867" w:rsidRPr="008B1CB3" w:rsidRDefault="00D13867" w:rsidP="00237235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  <w:iCs/>
        </w:rPr>
        <w:t>V</w:t>
      </w:r>
      <w:r w:rsidR="00F76996">
        <w:rPr>
          <w:rFonts w:asciiTheme="minorHAnsi" w:hAnsiTheme="minorHAnsi" w:cstheme="minorHAnsi"/>
          <w:iCs/>
        </w:rPr>
        <w:t xml:space="preserve"> Brně </w:t>
      </w:r>
      <w:r w:rsidRPr="008B1CB3">
        <w:rPr>
          <w:rFonts w:asciiTheme="minorHAnsi" w:hAnsiTheme="minorHAnsi" w:cstheme="minorHAnsi"/>
          <w:iCs/>
        </w:rPr>
        <w:t>dne …………</w:t>
      </w:r>
      <w:r w:rsidR="00093D2A" w:rsidRPr="008B1CB3">
        <w:rPr>
          <w:rFonts w:asciiTheme="minorHAnsi" w:hAnsiTheme="minorHAnsi" w:cstheme="minorHAnsi"/>
          <w:iCs/>
        </w:rPr>
        <w:t>………</w:t>
      </w:r>
      <w:proofErr w:type="gramStart"/>
      <w:r w:rsidR="00093D2A" w:rsidRPr="008B1CB3">
        <w:rPr>
          <w:rFonts w:asciiTheme="minorHAnsi" w:hAnsiTheme="minorHAnsi" w:cstheme="minorHAnsi"/>
          <w:iCs/>
        </w:rPr>
        <w:t>……</w:t>
      </w:r>
      <w:r w:rsidRPr="008B1CB3">
        <w:rPr>
          <w:rFonts w:asciiTheme="minorHAnsi" w:hAnsiTheme="minorHAnsi" w:cstheme="minorHAnsi"/>
          <w:iCs/>
        </w:rPr>
        <w:t>.</w:t>
      </w:r>
      <w:proofErr w:type="gramEnd"/>
      <w:r w:rsidRPr="008B1CB3">
        <w:rPr>
          <w:rFonts w:asciiTheme="minorHAnsi" w:hAnsiTheme="minorHAnsi" w:cstheme="minorHAnsi"/>
          <w:iCs/>
        </w:rPr>
        <w:t>.</w:t>
      </w:r>
      <w:r w:rsidRPr="008B1CB3">
        <w:rPr>
          <w:rFonts w:asciiTheme="minorHAnsi" w:hAnsiTheme="minorHAnsi" w:cstheme="minorHAnsi"/>
        </w:rPr>
        <w:tab/>
      </w:r>
      <w:r w:rsidR="00172AA2" w:rsidRPr="008B1CB3">
        <w:rPr>
          <w:rFonts w:asciiTheme="minorHAnsi" w:hAnsiTheme="minorHAnsi" w:cstheme="minorHAnsi"/>
        </w:rPr>
        <w:tab/>
      </w:r>
      <w:r w:rsidR="008F20CB" w:rsidRPr="008B1CB3">
        <w:rPr>
          <w:rFonts w:asciiTheme="minorHAnsi" w:hAnsiTheme="minorHAnsi" w:cstheme="minorHAnsi"/>
        </w:rPr>
        <w:t xml:space="preserve">        </w:t>
      </w:r>
      <w:r w:rsidRPr="008B1CB3">
        <w:rPr>
          <w:rFonts w:asciiTheme="minorHAnsi" w:hAnsiTheme="minorHAnsi" w:cstheme="minorHAnsi"/>
          <w:iCs/>
        </w:rPr>
        <w:t>V</w:t>
      </w:r>
      <w:r w:rsidR="00093D2A" w:rsidRPr="008B1CB3">
        <w:rPr>
          <w:rFonts w:asciiTheme="minorHAnsi" w:hAnsiTheme="minorHAnsi" w:cstheme="minorHAnsi"/>
          <w:iCs/>
        </w:rPr>
        <w:t> </w:t>
      </w:r>
      <w:r w:rsidR="003102B3" w:rsidRPr="008B1CB3">
        <w:rPr>
          <w:rFonts w:asciiTheme="minorHAnsi" w:hAnsiTheme="minorHAnsi" w:cstheme="minorHAnsi"/>
          <w:iCs/>
        </w:rPr>
        <w:t>……</w:t>
      </w:r>
      <w:r w:rsidR="00AA0D96" w:rsidRPr="008B1CB3">
        <w:rPr>
          <w:rFonts w:asciiTheme="minorHAnsi" w:hAnsiTheme="minorHAnsi" w:cstheme="minorHAnsi"/>
          <w:iCs/>
        </w:rPr>
        <w:t>………</w:t>
      </w:r>
      <w:r w:rsidR="003102B3" w:rsidRPr="008B1CB3">
        <w:rPr>
          <w:rFonts w:asciiTheme="minorHAnsi" w:hAnsiTheme="minorHAnsi" w:cstheme="minorHAnsi"/>
          <w:iCs/>
        </w:rPr>
        <w:t xml:space="preserve"> </w:t>
      </w:r>
      <w:r w:rsidR="00093D2A" w:rsidRPr="008B1CB3">
        <w:rPr>
          <w:rFonts w:asciiTheme="minorHAnsi" w:hAnsiTheme="minorHAnsi" w:cstheme="minorHAnsi"/>
          <w:iCs/>
        </w:rPr>
        <w:t>dne ………………………………</w:t>
      </w:r>
    </w:p>
    <w:p w14:paraId="1111823D" w14:textId="77777777" w:rsidR="00D13867" w:rsidRPr="008B1CB3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551CB0FB" w14:textId="28DDE48B" w:rsidR="00EB08E0" w:rsidRPr="008B1CB3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>………………………………………………………….</w:t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="008F20CB" w:rsidRPr="008B1CB3">
        <w:rPr>
          <w:rFonts w:asciiTheme="minorHAnsi" w:hAnsiTheme="minorHAnsi" w:cstheme="minorHAnsi"/>
        </w:rPr>
        <w:t xml:space="preserve">         </w:t>
      </w:r>
      <w:r w:rsidRPr="008B1CB3">
        <w:rPr>
          <w:rFonts w:asciiTheme="minorHAnsi" w:hAnsiTheme="minorHAnsi" w:cstheme="minorHAnsi"/>
        </w:rPr>
        <w:t>………………………………………………………….</w:t>
      </w:r>
    </w:p>
    <w:p w14:paraId="3713BDA2" w14:textId="57F625F3" w:rsidR="008F20CB" w:rsidRPr="008B1CB3" w:rsidRDefault="00EB08E0" w:rsidP="008F20CB">
      <w:pPr>
        <w:spacing w:after="0" w:line="276" w:lineRule="auto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="008F20CB" w:rsidRPr="008B1CB3">
        <w:rPr>
          <w:rFonts w:asciiTheme="minorHAnsi" w:hAnsiTheme="minorHAnsi" w:cstheme="minorHAnsi"/>
        </w:rPr>
        <w:t xml:space="preserve">   </w:t>
      </w:r>
      <w:r w:rsidR="003532EE">
        <w:rPr>
          <w:rFonts w:asciiTheme="minorHAnsi" w:hAnsiTheme="minorHAnsi" w:cstheme="minorHAnsi"/>
        </w:rPr>
        <w:t>k</w:t>
      </w:r>
      <w:r w:rsidRPr="008B1CB3">
        <w:rPr>
          <w:rFonts w:asciiTheme="minorHAnsi" w:hAnsiTheme="minorHAnsi" w:cstheme="minorHAnsi"/>
        </w:rPr>
        <w:t>upující</w:t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Pr="008B1CB3">
        <w:rPr>
          <w:rFonts w:asciiTheme="minorHAnsi" w:hAnsiTheme="minorHAnsi" w:cstheme="minorHAnsi"/>
        </w:rPr>
        <w:tab/>
      </w:r>
      <w:r w:rsidR="008F20CB" w:rsidRPr="008B1CB3">
        <w:rPr>
          <w:rFonts w:asciiTheme="minorHAnsi" w:hAnsiTheme="minorHAnsi" w:cstheme="minorHAnsi"/>
        </w:rPr>
        <w:t xml:space="preserve">                 </w:t>
      </w:r>
      <w:r w:rsidR="003532EE">
        <w:rPr>
          <w:rFonts w:asciiTheme="minorHAnsi" w:hAnsiTheme="minorHAnsi" w:cstheme="minorHAnsi"/>
        </w:rPr>
        <w:t>p</w:t>
      </w:r>
      <w:r w:rsidRPr="008B1CB3">
        <w:rPr>
          <w:rFonts w:asciiTheme="minorHAnsi" w:hAnsiTheme="minorHAnsi" w:cstheme="minorHAnsi"/>
        </w:rPr>
        <w:t>rodávající</w:t>
      </w:r>
    </w:p>
    <w:p w14:paraId="2BA2D5C6" w14:textId="7D342DC2" w:rsidR="00C31958" w:rsidRDefault="00C31958" w:rsidP="00C31958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  <w:b/>
          <w:bCs/>
        </w:rPr>
      </w:pPr>
      <w:r w:rsidRPr="00E27286">
        <w:rPr>
          <w:rFonts w:asciiTheme="minorHAnsi" w:hAnsiTheme="minorHAnsi" w:cstheme="minorHAnsi"/>
          <w:b/>
          <w:bCs/>
        </w:rPr>
        <w:t xml:space="preserve">Integrovaná střední škola automobilní Brno, </w:t>
      </w:r>
      <w:r w:rsidR="00676631">
        <w:rPr>
          <w:rFonts w:asciiTheme="minorHAnsi" w:hAnsiTheme="minorHAnsi" w:cstheme="minorHAnsi"/>
          <w:b/>
          <w:bCs/>
        </w:rPr>
        <w:tab/>
      </w:r>
      <w:r w:rsidR="00676631" w:rsidRPr="008B1CB3">
        <w:rPr>
          <w:rFonts w:asciiTheme="minorHAnsi" w:hAnsiTheme="minorHAnsi" w:cstheme="minorHAnsi"/>
          <w:b/>
          <w:bCs/>
        </w:rPr>
        <w:tab/>
      </w:r>
      <w:r w:rsidR="00676631" w:rsidRPr="00D1795F">
        <w:rPr>
          <w:rFonts w:asciiTheme="minorHAnsi" w:hAnsiTheme="minorHAnsi" w:cstheme="minorHAnsi"/>
          <w:highlight w:val="cyan"/>
        </w:rPr>
        <w:t>"[Bude doplněno před uzavřením smlouvy]"</w:t>
      </w:r>
    </w:p>
    <w:p w14:paraId="2973814F" w14:textId="4AE837BA" w:rsidR="00C31958" w:rsidRDefault="00676631" w:rsidP="00C31958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</w:t>
      </w:r>
      <w:r w:rsidR="00C31958" w:rsidRPr="00E27286">
        <w:rPr>
          <w:rFonts w:asciiTheme="minorHAnsi" w:hAnsiTheme="minorHAnsi" w:cstheme="minorHAnsi"/>
          <w:b/>
          <w:bCs/>
        </w:rPr>
        <w:t>příspěvková organizace</w:t>
      </w:r>
    </w:p>
    <w:p w14:paraId="266466CD" w14:textId="2F67A8E9" w:rsidR="00B23B22" w:rsidRDefault="00827299" w:rsidP="00827299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="00676631" w:rsidRPr="00E27286">
        <w:rPr>
          <w:rFonts w:asciiTheme="minorHAnsi" w:hAnsiTheme="minorHAnsi" w:cstheme="minorHAnsi"/>
        </w:rPr>
        <w:t>Ing. Milan Chylík</w:t>
      </w:r>
      <w:r>
        <w:rPr>
          <w:rFonts w:asciiTheme="minorHAnsi" w:hAnsiTheme="minorHAnsi" w:cstheme="minorHAnsi"/>
        </w:rPr>
        <w:t>, ředitel</w:t>
      </w:r>
    </w:p>
    <w:p w14:paraId="1CDEB44F" w14:textId="14A95826" w:rsidR="00676631" w:rsidRPr="008B1CB3" w:rsidRDefault="00320B37" w:rsidP="004E4E7C">
      <w:pPr>
        <w:spacing w:after="0" w:line="252" w:lineRule="auto"/>
        <w:rPr>
          <w:rFonts w:asciiTheme="minorHAnsi" w:hAnsiTheme="minorHAnsi" w:cstheme="minorHAnsi"/>
        </w:rPr>
      </w:pPr>
      <w:r w:rsidRPr="008B1CB3">
        <w:rPr>
          <w:rFonts w:asciiTheme="minorHAnsi" w:hAnsiTheme="minorHAnsi" w:cstheme="minorHAnsi"/>
          <w:b/>
          <w:bCs/>
        </w:rPr>
        <w:tab/>
      </w:r>
    </w:p>
    <w:sectPr w:rsidR="00676631" w:rsidRPr="008B1CB3" w:rsidSect="003B203B">
      <w:footerReference w:type="default" r:id="rId8"/>
      <w:headerReference w:type="first" r:id="rId9"/>
      <w:footerReference w:type="first" r:id="rId10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1480" w14:textId="77777777" w:rsidR="00394691" w:rsidRDefault="00394691" w:rsidP="00D61A09">
      <w:pPr>
        <w:spacing w:after="0" w:line="240" w:lineRule="auto"/>
      </w:pPr>
      <w:r>
        <w:separator/>
      </w:r>
    </w:p>
  </w:endnote>
  <w:endnote w:type="continuationSeparator" w:id="0">
    <w:p w14:paraId="60ED9C94" w14:textId="77777777" w:rsidR="00394691" w:rsidRDefault="00394691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42F2" w14:textId="77777777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7181F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4879" w14:textId="22871782" w:rsidR="00C879D1" w:rsidRDefault="00C879D1">
    <w:pPr>
      <w:pStyle w:val="Zpat"/>
      <w:jc w:val="center"/>
    </w:pPr>
  </w:p>
  <w:p w14:paraId="089EA006" w14:textId="77777777" w:rsidR="007316BD" w:rsidRDefault="007316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B723" w14:textId="77777777" w:rsidR="00394691" w:rsidRDefault="00394691" w:rsidP="00D61A09">
      <w:pPr>
        <w:spacing w:after="0" w:line="240" w:lineRule="auto"/>
      </w:pPr>
      <w:r>
        <w:separator/>
      </w:r>
    </w:p>
  </w:footnote>
  <w:footnote w:type="continuationSeparator" w:id="0">
    <w:p w14:paraId="43629947" w14:textId="77777777" w:rsidR="00394691" w:rsidRDefault="00394691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9AF7" w14:textId="1BF66A76" w:rsidR="007316BD" w:rsidRDefault="007316BD">
    <w:pPr>
      <w:pStyle w:val="Zhlav"/>
    </w:pPr>
  </w:p>
  <w:p w14:paraId="77865B31" w14:textId="4A728435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pStyle w:val="2sltext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09" w:hanging="284"/>
      </w:pPr>
      <w:rPr>
        <w:rFonts w:ascii="Calibri" w:hAnsi="Calibri" w:cs="Calibri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tabs>
          <w:tab w:val="num" w:pos="0"/>
        </w:tabs>
        <w:ind w:left="1800" w:hanging="360"/>
      </w:pPr>
      <w:rPr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1A49"/>
    <w:multiLevelType w:val="hybridMultilevel"/>
    <w:tmpl w:val="D6807758"/>
    <w:lvl w:ilvl="0" w:tplc="00003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AB2662E2"/>
    <w:lvl w:ilvl="0" w:tplc="0120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944"/>
    <w:multiLevelType w:val="multilevel"/>
    <w:tmpl w:val="B68495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D80881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1FC03BCC"/>
    <w:multiLevelType w:val="hybridMultilevel"/>
    <w:tmpl w:val="1AC660D2"/>
    <w:lvl w:ilvl="0" w:tplc="FFFFFFFF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3A1E47"/>
    <w:multiLevelType w:val="hybridMultilevel"/>
    <w:tmpl w:val="013A4E72"/>
    <w:lvl w:ilvl="0" w:tplc="FE08318A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604149"/>
    <w:multiLevelType w:val="hybridMultilevel"/>
    <w:tmpl w:val="A7A04C9A"/>
    <w:lvl w:ilvl="0" w:tplc="048CB38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52015E0"/>
    <w:multiLevelType w:val="hybridMultilevel"/>
    <w:tmpl w:val="1A2EA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17" w15:restartNumberingAfterBreak="0">
    <w:nsid w:val="5A1C1C3F"/>
    <w:multiLevelType w:val="hybridMultilevel"/>
    <w:tmpl w:val="1A2EA708"/>
    <w:lvl w:ilvl="0" w:tplc="C69CD3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AB75D15"/>
    <w:multiLevelType w:val="hybridMultilevel"/>
    <w:tmpl w:val="61B4AB2C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437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24"/>
        </w:tabs>
        <w:ind w:left="1705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6CE016FB"/>
    <w:multiLevelType w:val="hybridMultilevel"/>
    <w:tmpl w:val="1A2EA708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726B6"/>
    <w:multiLevelType w:val="hybridMultilevel"/>
    <w:tmpl w:val="1A2EA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18976496">
    <w:abstractNumId w:val="4"/>
  </w:num>
  <w:num w:numId="2" w16cid:durableId="1232078301">
    <w:abstractNumId w:val="7"/>
  </w:num>
  <w:num w:numId="3" w16cid:durableId="1952125551">
    <w:abstractNumId w:val="2"/>
  </w:num>
  <w:num w:numId="4" w16cid:durableId="412361921">
    <w:abstractNumId w:val="6"/>
  </w:num>
  <w:num w:numId="5" w16cid:durableId="1313295136">
    <w:abstractNumId w:val="3"/>
  </w:num>
  <w:num w:numId="6" w16cid:durableId="671839869">
    <w:abstractNumId w:val="5"/>
  </w:num>
  <w:num w:numId="7" w16cid:durableId="1944872202">
    <w:abstractNumId w:val="8"/>
  </w:num>
  <w:num w:numId="8" w16cid:durableId="1043090953">
    <w:abstractNumId w:val="21"/>
  </w:num>
  <w:num w:numId="9" w16cid:durableId="212617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2698891">
    <w:abstractNumId w:val="16"/>
  </w:num>
  <w:num w:numId="11" w16cid:durableId="1674137979">
    <w:abstractNumId w:val="17"/>
  </w:num>
  <w:num w:numId="12" w16cid:durableId="1274282740">
    <w:abstractNumId w:val="14"/>
  </w:num>
  <w:num w:numId="13" w16cid:durableId="1109281395">
    <w:abstractNumId w:val="18"/>
  </w:num>
  <w:num w:numId="14" w16cid:durableId="54285413">
    <w:abstractNumId w:val="11"/>
  </w:num>
  <w:num w:numId="15" w16cid:durableId="1012755724">
    <w:abstractNumId w:val="20"/>
  </w:num>
  <w:num w:numId="16" w16cid:durableId="1780761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6147146">
    <w:abstractNumId w:val="9"/>
    <w:lvlOverride w:ilvl="0">
      <w:startOverride w:val="1"/>
    </w:lvlOverride>
  </w:num>
  <w:num w:numId="18" w16cid:durableId="935594896">
    <w:abstractNumId w:val="10"/>
  </w:num>
  <w:num w:numId="19" w16cid:durableId="1393576585">
    <w:abstractNumId w:val="19"/>
  </w:num>
  <w:num w:numId="20" w16cid:durableId="2085831888">
    <w:abstractNumId w:val="12"/>
  </w:num>
  <w:num w:numId="21" w16cid:durableId="1944411378">
    <w:abstractNumId w:val="15"/>
  </w:num>
  <w:num w:numId="22" w16cid:durableId="1417093318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67"/>
    <w:rsid w:val="0001280C"/>
    <w:rsid w:val="000155D5"/>
    <w:rsid w:val="00020BAF"/>
    <w:rsid w:val="000254D0"/>
    <w:rsid w:val="00026472"/>
    <w:rsid w:val="00027D71"/>
    <w:rsid w:val="0003301C"/>
    <w:rsid w:val="0003332D"/>
    <w:rsid w:val="00044EE6"/>
    <w:rsid w:val="00045F74"/>
    <w:rsid w:val="000471C7"/>
    <w:rsid w:val="0005009A"/>
    <w:rsid w:val="00054805"/>
    <w:rsid w:val="00062807"/>
    <w:rsid w:val="0007066B"/>
    <w:rsid w:val="00071F3A"/>
    <w:rsid w:val="00072DB2"/>
    <w:rsid w:val="0007385B"/>
    <w:rsid w:val="00086D7A"/>
    <w:rsid w:val="00091286"/>
    <w:rsid w:val="00093135"/>
    <w:rsid w:val="00093D2A"/>
    <w:rsid w:val="0009780C"/>
    <w:rsid w:val="000A345D"/>
    <w:rsid w:val="000A69A6"/>
    <w:rsid w:val="000B1953"/>
    <w:rsid w:val="000B6D0C"/>
    <w:rsid w:val="000C1ADF"/>
    <w:rsid w:val="000D64F5"/>
    <w:rsid w:val="000E64D9"/>
    <w:rsid w:val="000F68B1"/>
    <w:rsid w:val="00100529"/>
    <w:rsid w:val="001012D0"/>
    <w:rsid w:val="00111730"/>
    <w:rsid w:val="00112611"/>
    <w:rsid w:val="00115E0F"/>
    <w:rsid w:val="0014066B"/>
    <w:rsid w:val="00141A29"/>
    <w:rsid w:val="00141F40"/>
    <w:rsid w:val="001458D8"/>
    <w:rsid w:val="001459D0"/>
    <w:rsid w:val="001609BE"/>
    <w:rsid w:val="0016153F"/>
    <w:rsid w:val="001625C3"/>
    <w:rsid w:val="00163C33"/>
    <w:rsid w:val="0016519E"/>
    <w:rsid w:val="001725EC"/>
    <w:rsid w:val="00172AA2"/>
    <w:rsid w:val="00173890"/>
    <w:rsid w:val="00173E19"/>
    <w:rsid w:val="00192380"/>
    <w:rsid w:val="001955CF"/>
    <w:rsid w:val="001B3DAB"/>
    <w:rsid w:val="001B5DC2"/>
    <w:rsid w:val="001C2177"/>
    <w:rsid w:val="001D048C"/>
    <w:rsid w:val="001E6E00"/>
    <w:rsid w:val="001E7812"/>
    <w:rsid w:val="001F29AF"/>
    <w:rsid w:val="001F48C7"/>
    <w:rsid w:val="0020285A"/>
    <w:rsid w:val="00206A3F"/>
    <w:rsid w:val="00207C2D"/>
    <w:rsid w:val="00213483"/>
    <w:rsid w:val="002248AF"/>
    <w:rsid w:val="002306DD"/>
    <w:rsid w:val="00237235"/>
    <w:rsid w:val="002376C1"/>
    <w:rsid w:val="00247068"/>
    <w:rsid w:val="002510D6"/>
    <w:rsid w:val="00253632"/>
    <w:rsid w:val="0027059C"/>
    <w:rsid w:val="0027181F"/>
    <w:rsid w:val="0027275B"/>
    <w:rsid w:val="002736FA"/>
    <w:rsid w:val="00276E1B"/>
    <w:rsid w:val="00282032"/>
    <w:rsid w:val="00284B3D"/>
    <w:rsid w:val="00290120"/>
    <w:rsid w:val="002A0A96"/>
    <w:rsid w:val="002A3C48"/>
    <w:rsid w:val="002A4745"/>
    <w:rsid w:val="002A52FF"/>
    <w:rsid w:val="002A6EC5"/>
    <w:rsid w:val="002D14E2"/>
    <w:rsid w:val="002D449E"/>
    <w:rsid w:val="002E6D8B"/>
    <w:rsid w:val="002F14BD"/>
    <w:rsid w:val="002F201D"/>
    <w:rsid w:val="002F779F"/>
    <w:rsid w:val="00305751"/>
    <w:rsid w:val="003102B3"/>
    <w:rsid w:val="0031779B"/>
    <w:rsid w:val="00320B37"/>
    <w:rsid w:val="00321FF7"/>
    <w:rsid w:val="00326339"/>
    <w:rsid w:val="00340E05"/>
    <w:rsid w:val="003466EA"/>
    <w:rsid w:val="003478A0"/>
    <w:rsid w:val="0035041C"/>
    <w:rsid w:val="00351BEF"/>
    <w:rsid w:val="003532EE"/>
    <w:rsid w:val="00372A8D"/>
    <w:rsid w:val="003763A6"/>
    <w:rsid w:val="00381C16"/>
    <w:rsid w:val="00384432"/>
    <w:rsid w:val="003850E3"/>
    <w:rsid w:val="00385FA0"/>
    <w:rsid w:val="0039115B"/>
    <w:rsid w:val="003916B0"/>
    <w:rsid w:val="0039279F"/>
    <w:rsid w:val="00393156"/>
    <w:rsid w:val="0039377C"/>
    <w:rsid w:val="00393C4C"/>
    <w:rsid w:val="00394691"/>
    <w:rsid w:val="00394C16"/>
    <w:rsid w:val="003A32DA"/>
    <w:rsid w:val="003A5AC7"/>
    <w:rsid w:val="003B03A6"/>
    <w:rsid w:val="003B203B"/>
    <w:rsid w:val="003B2F76"/>
    <w:rsid w:val="003B5CF8"/>
    <w:rsid w:val="003C58B3"/>
    <w:rsid w:val="003C73CA"/>
    <w:rsid w:val="003D072B"/>
    <w:rsid w:val="003D1E7F"/>
    <w:rsid w:val="003D6367"/>
    <w:rsid w:val="003D752C"/>
    <w:rsid w:val="003E3A00"/>
    <w:rsid w:val="003E56AB"/>
    <w:rsid w:val="003F1864"/>
    <w:rsid w:val="003F18CB"/>
    <w:rsid w:val="0041413F"/>
    <w:rsid w:val="004157F7"/>
    <w:rsid w:val="00415D4F"/>
    <w:rsid w:val="004165E1"/>
    <w:rsid w:val="00420D73"/>
    <w:rsid w:val="00422235"/>
    <w:rsid w:val="00425659"/>
    <w:rsid w:val="0043489F"/>
    <w:rsid w:val="00442876"/>
    <w:rsid w:val="00465FF1"/>
    <w:rsid w:val="00466D58"/>
    <w:rsid w:val="00473B38"/>
    <w:rsid w:val="00473FDA"/>
    <w:rsid w:val="004809F7"/>
    <w:rsid w:val="00485071"/>
    <w:rsid w:val="00487B3A"/>
    <w:rsid w:val="0049366E"/>
    <w:rsid w:val="004A564D"/>
    <w:rsid w:val="004B6DD3"/>
    <w:rsid w:val="004C21D0"/>
    <w:rsid w:val="004C5F90"/>
    <w:rsid w:val="004C670D"/>
    <w:rsid w:val="004D2ED4"/>
    <w:rsid w:val="004D4BE5"/>
    <w:rsid w:val="004E108E"/>
    <w:rsid w:val="004E4E7C"/>
    <w:rsid w:val="004F03EA"/>
    <w:rsid w:val="004F40D6"/>
    <w:rsid w:val="0050241B"/>
    <w:rsid w:val="005037E7"/>
    <w:rsid w:val="00527839"/>
    <w:rsid w:val="00531130"/>
    <w:rsid w:val="00536E2F"/>
    <w:rsid w:val="00536FE4"/>
    <w:rsid w:val="00542503"/>
    <w:rsid w:val="00542983"/>
    <w:rsid w:val="00544465"/>
    <w:rsid w:val="00545944"/>
    <w:rsid w:val="005546D8"/>
    <w:rsid w:val="0055533F"/>
    <w:rsid w:val="0055684A"/>
    <w:rsid w:val="00557B89"/>
    <w:rsid w:val="00560FF0"/>
    <w:rsid w:val="0056431F"/>
    <w:rsid w:val="005663F5"/>
    <w:rsid w:val="005674B4"/>
    <w:rsid w:val="00567CE1"/>
    <w:rsid w:val="0059312E"/>
    <w:rsid w:val="00594A31"/>
    <w:rsid w:val="005C0404"/>
    <w:rsid w:val="005C0822"/>
    <w:rsid w:val="005C4B05"/>
    <w:rsid w:val="005D6205"/>
    <w:rsid w:val="005F50B9"/>
    <w:rsid w:val="005F7936"/>
    <w:rsid w:val="00601A52"/>
    <w:rsid w:val="00613B8A"/>
    <w:rsid w:val="00625844"/>
    <w:rsid w:val="00627F15"/>
    <w:rsid w:val="00653E2E"/>
    <w:rsid w:val="0065675F"/>
    <w:rsid w:val="00656B3A"/>
    <w:rsid w:val="00672509"/>
    <w:rsid w:val="00676631"/>
    <w:rsid w:val="00680F5E"/>
    <w:rsid w:val="00681A81"/>
    <w:rsid w:val="00682875"/>
    <w:rsid w:val="00690428"/>
    <w:rsid w:val="0069469E"/>
    <w:rsid w:val="00697366"/>
    <w:rsid w:val="006C1793"/>
    <w:rsid w:val="006C7183"/>
    <w:rsid w:val="006D4401"/>
    <w:rsid w:val="006D5C81"/>
    <w:rsid w:val="006E48A9"/>
    <w:rsid w:val="006E7C35"/>
    <w:rsid w:val="006F36A2"/>
    <w:rsid w:val="006F7B05"/>
    <w:rsid w:val="00712F8C"/>
    <w:rsid w:val="00724403"/>
    <w:rsid w:val="007277B2"/>
    <w:rsid w:val="007316BD"/>
    <w:rsid w:val="00734633"/>
    <w:rsid w:val="00741A37"/>
    <w:rsid w:val="0074601F"/>
    <w:rsid w:val="00755859"/>
    <w:rsid w:val="007658E1"/>
    <w:rsid w:val="007664A0"/>
    <w:rsid w:val="00777EF8"/>
    <w:rsid w:val="00781D17"/>
    <w:rsid w:val="007871E4"/>
    <w:rsid w:val="00794F22"/>
    <w:rsid w:val="00795208"/>
    <w:rsid w:val="007A3083"/>
    <w:rsid w:val="007A4580"/>
    <w:rsid w:val="007A4E47"/>
    <w:rsid w:val="007A64E0"/>
    <w:rsid w:val="007B0E99"/>
    <w:rsid w:val="007B4E36"/>
    <w:rsid w:val="007C31C0"/>
    <w:rsid w:val="007D5E95"/>
    <w:rsid w:val="007E0340"/>
    <w:rsid w:val="007E3F28"/>
    <w:rsid w:val="007E61D5"/>
    <w:rsid w:val="007F6CD8"/>
    <w:rsid w:val="007F79F2"/>
    <w:rsid w:val="00800481"/>
    <w:rsid w:val="00805B49"/>
    <w:rsid w:val="00817E53"/>
    <w:rsid w:val="00823C28"/>
    <w:rsid w:val="00827299"/>
    <w:rsid w:val="008435D2"/>
    <w:rsid w:val="00866083"/>
    <w:rsid w:val="00867416"/>
    <w:rsid w:val="00876BCC"/>
    <w:rsid w:val="00877B85"/>
    <w:rsid w:val="00881726"/>
    <w:rsid w:val="008A1F51"/>
    <w:rsid w:val="008B1CB3"/>
    <w:rsid w:val="008E0980"/>
    <w:rsid w:val="008E45B7"/>
    <w:rsid w:val="008F20CB"/>
    <w:rsid w:val="008F6725"/>
    <w:rsid w:val="00900BCC"/>
    <w:rsid w:val="00904886"/>
    <w:rsid w:val="009144E0"/>
    <w:rsid w:val="0091750A"/>
    <w:rsid w:val="00921133"/>
    <w:rsid w:val="00925ACE"/>
    <w:rsid w:val="00925C48"/>
    <w:rsid w:val="00930BA3"/>
    <w:rsid w:val="009417AD"/>
    <w:rsid w:val="00953C58"/>
    <w:rsid w:val="00965CB1"/>
    <w:rsid w:val="00985CB0"/>
    <w:rsid w:val="009876A8"/>
    <w:rsid w:val="009940FE"/>
    <w:rsid w:val="00995241"/>
    <w:rsid w:val="00996DD5"/>
    <w:rsid w:val="009A0FBE"/>
    <w:rsid w:val="009A58CE"/>
    <w:rsid w:val="009A5B5C"/>
    <w:rsid w:val="009B2F33"/>
    <w:rsid w:val="009B38EE"/>
    <w:rsid w:val="009C4688"/>
    <w:rsid w:val="009D0D77"/>
    <w:rsid w:val="009E2590"/>
    <w:rsid w:val="009F02B3"/>
    <w:rsid w:val="00A02999"/>
    <w:rsid w:val="00A12D53"/>
    <w:rsid w:val="00A13439"/>
    <w:rsid w:val="00A15296"/>
    <w:rsid w:val="00A31D49"/>
    <w:rsid w:val="00A32F78"/>
    <w:rsid w:val="00A34099"/>
    <w:rsid w:val="00A42046"/>
    <w:rsid w:val="00A47312"/>
    <w:rsid w:val="00A56CD7"/>
    <w:rsid w:val="00A57D81"/>
    <w:rsid w:val="00A61558"/>
    <w:rsid w:val="00A73A47"/>
    <w:rsid w:val="00A774A6"/>
    <w:rsid w:val="00A909BC"/>
    <w:rsid w:val="00AA0D96"/>
    <w:rsid w:val="00AA417F"/>
    <w:rsid w:val="00AB1224"/>
    <w:rsid w:val="00AD560D"/>
    <w:rsid w:val="00AE2B73"/>
    <w:rsid w:val="00AE3E52"/>
    <w:rsid w:val="00AF5132"/>
    <w:rsid w:val="00AF69C5"/>
    <w:rsid w:val="00B03961"/>
    <w:rsid w:val="00B173E8"/>
    <w:rsid w:val="00B21AA3"/>
    <w:rsid w:val="00B23B22"/>
    <w:rsid w:val="00B364F8"/>
    <w:rsid w:val="00B40176"/>
    <w:rsid w:val="00B46E5A"/>
    <w:rsid w:val="00B54C89"/>
    <w:rsid w:val="00B55DB7"/>
    <w:rsid w:val="00B56077"/>
    <w:rsid w:val="00B56603"/>
    <w:rsid w:val="00B5778E"/>
    <w:rsid w:val="00B57DC8"/>
    <w:rsid w:val="00B6330C"/>
    <w:rsid w:val="00B67DF4"/>
    <w:rsid w:val="00B751F2"/>
    <w:rsid w:val="00B812CF"/>
    <w:rsid w:val="00B8159A"/>
    <w:rsid w:val="00B85852"/>
    <w:rsid w:val="00B87A55"/>
    <w:rsid w:val="00B96833"/>
    <w:rsid w:val="00BA715F"/>
    <w:rsid w:val="00BB0B7A"/>
    <w:rsid w:val="00BB54B4"/>
    <w:rsid w:val="00BB58B1"/>
    <w:rsid w:val="00BB708D"/>
    <w:rsid w:val="00BC7EC7"/>
    <w:rsid w:val="00BD7FF6"/>
    <w:rsid w:val="00BE08E7"/>
    <w:rsid w:val="00BE15AF"/>
    <w:rsid w:val="00BE6847"/>
    <w:rsid w:val="00BE6BF7"/>
    <w:rsid w:val="00BF481E"/>
    <w:rsid w:val="00C02E96"/>
    <w:rsid w:val="00C1276F"/>
    <w:rsid w:val="00C23C7E"/>
    <w:rsid w:val="00C24CD3"/>
    <w:rsid w:val="00C31958"/>
    <w:rsid w:val="00C3549F"/>
    <w:rsid w:val="00C363BE"/>
    <w:rsid w:val="00C372FB"/>
    <w:rsid w:val="00C454A1"/>
    <w:rsid w:val="00C47C3D"/>
    <w:rsid w:val="00C53C2F"/>
    <w:rsid w:val="00C540C8"/>
    <w:rsid w:val="00C549BC"/>
    <w:rsid w:val="00C54CF9"/>
    <w:rsid w:val="00C60A0B"/>
    <w:rsid w:val="00C812DD"/>
    <w:rsid w:val="00C83394"/>
    <w:rsid w:val="00C84BD6"/>
    <w:rsid w:val="00C879D1"/>
    <w:rsid w:val="00C9202F"/>
    <w:rsid w:val="00C925F2"/>
    <w:rsid w:val="00CA4CE9"/>
    <w:rsid w:val="00CA7D63"/>
    <w:rsid w:val="00CB0015"/>
    <w:rsid w:val="00CB0A8A"/>
    <w:rsid w:val="00CB2B8D"/>
    <w:rsid w:val="00CB40F1"/>
    <w:rsid w:val="00CB7D54"/>
    <w:rsid w:val="00CD343A"/>
    <w:rsid w:val="00CD7FC1"/>
    <w:rsid w:val="00CE2394"/>
    <w:rsid w:val="00CE6768"/>
    <w:rsid w:val="00D04801"/>
    <w:rsid w:val="00D13867"/>
    <w:rsid w:val="00D1600D"/>
    <w:rsid w:val="00D1795F"/>
    <w:rsid w:val="00D267E6"/>
    <w:rsid w:val="00D32A0D"/>
    <w:rsid w:val="00D37840"/>
    <w:rsid w:val="00D50236"/>
    <w:rsid w:val="00D61A09"/>
    <w:rsid w:val="00D627A2"/>
    <w:rsid w:val="00D71C0C"/>
    <w:rsid w:val="00D7269A"/>
    <w:rsid w:val="00D72A20"/>
    <w:rsid w:val="00D80931"/>
    <w:rsid w:val="00D865F3"/>
    <w:rsid w:val="00D8720E"/>
    <w:rsid w:val="00D90E5D"/>
    <w:rsid w:val="00D968E1"/>
    <w:rsid w:val="00DA5068"/>
    <w:rsid w:val="00DB109E"/>
    <w:rsid w:val="00DB1F1C"/>
    <w:rsid w:val="00DB4296"/>
    <w:rsid w:val="00DB6C32"/>
    <w:rsid w:val="00DE7C3D"/>
    <w:rsid w:val="00DF0299"/>
    <w:rsid w:val="00DF4147"/>
    <w:rsid w:val="00DF44C9"/>
    <w:rsid w:val="00E015FE"/>
    <w:rsid w:val="00E074F4"/>
    <w:rsid w:val="00E24D82"/>
    <w:rsid w:val="00E260C8"/>
    <w:rsid w:val="00E3462A"/>
    <w:rsid w:val="00E36D85"/>
    <w:rsid w:val="00E37F15"/>
    <w:rsid w:val="00E51E2E"/>
    <w:rsid w:val="00E749A7"/>
    <w:rsid w:val="00E76AF9"/>
    <w:rsid w:val="00E821AC"/>
    <w:rsid w:val="00E94037"/>
    <w:rsid w:val="00E96391"/>
    <w:rsid w:val="00EA4E51"/>
    <w:rsid w:val="00EB08E0"/>
    <w:rsid w:val="00EB5DBB"/>
    <w:rsid w:val="00EC617A"/>
    <w:rsid w:val="00ED13F6"/>
    <w:rsid w:val="00ED36AD"/>
    <w:rsid w:val="00ED53FF"/>
    <w:rsid w:val="00EE371F"/>
    <w:rsid w:val="00EF7D84"/>
    <w:rsid w:val="00F20D0C"/>
    <w:rsid w:val="00F22392"/>
    <w:rsid w:val="00F33D3D"/>
    <w:rsid w:val="00F36CC0"/>
    <w:rsid w:val="00F37606"/>
    <w:rsid w:val="00F40491"/>
    <w:rsid w:val="00F45343"/>
    <w:rsid w:val="00F478C2"/>
    <w:rsid w:val="00F53B65"/>
    <w:rsid w:val="00F636FC"/>
    <w:rsid w:val="00F65396"/>
    <w:rsid w:val="00F74D4D"/>
    <w:rsid w:val="00F76996"/>
    <w:rsid w:val="00F81AE3"/>
    <w:rsid w:val="00F87B7B"/>
    <w:rsid w:val="00F92066"/>
    <w:rsid w:val="00F92B9A"/>
    <w:rsid w:val="00FA0D50"/>
    <w:rsid w:val="00FA70E6"/>
    <w:rsid w:val="00FB13E0"/>
    <w:rsid w:val="00FB18D1"/>
    <w:rsid w:val="00FB4CE1"/>
    <w:rsid w:val="00FB4CFD"/>
    <w:rsid w:val="00FB736C"/>
    <w:rsid w:val="00FC6602"/>
    <w:rsid w:val="00FC7319"/>
    <w:rsid w:val="00FD5A43"/>
    <w:rsid w:val="00FE25B1"/>
    <w:rsid w:val="00FE4D82"/>
    <w:rsid w:val="00FE6FAD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4D19"/>
  <w15:docId w15:val="{C8170515-6316-4CB8-ACCD-48A8245C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9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paragraph" w:styleId="Zkladntext">
    <w:name w:val="Body Text"/>
    <w:aliases w:val="subtitle2,Základní tZákladní text,Body Text"/>
    <w:basedOn w:val="Normln"/>
    <w:link w:val="ZkladntextChar"/>
    <w:rsid w:val="009B2F33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9B2F33"/>
    <w:rPr>
      <w:rFonts w:ascii="Times New Roman" w:eastAsia="Times New Roman" w:hAnsi="Times New Roman"/>
      <w:sz w:val="24"/>
      <w:szCs w:val="24"/>
    </w:rPr>
  </w:style>
  <w:style w:type="paragraph" w:customStyle="1" w:styleId="CharCharChar">
    <w:name w:val="Char Char Char"/>
    <w:basedOn w:val="Normln"/>
    <w:rsid w:val="009B2F33"/>
    <w:pPr>
      <w:spacing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mport3">
    <w:name w:val="Import 3"/>
    <w:basedOn w:val="Normln"/>
    <w:rsid w:val="00C3195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mlouva-eslo">
    <w:name w:val="Smlouva-eíslo"/>
    <w:basedOn w:val="Normln"/>
    <w:rsid w:val="00DF44C9"/>
    <w:pPr>
      <w:widowControl w:val="0"/>
      <w:spacing w:before="120" w:after="0" w:line="240" w:lineRule="atLeast"/>
      <w:jc w:val="both"/>
    </w:pPr>
    <w:rPr>
      <w:sz w:val="24"/>
    </w:rPr>
  </w:style>
  <w:style w:type="character" w:customStyle="1" w:styleId="cf01">
    <w:name w:val="cf01"/>
    <w:rsid w:val="00D5023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8E45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879D1"/>
    <w:rPr>
      <w:color w:val="605E5C"/>
      <w:shd w:val="clear" w:color="auto" w:fill="E1DFDD"/>
    </w:rPr>
  </w:style>
  <w:style w:type="paragraph" w:customStyle="1" w:styleId="OdstavecSmlouvy">
    <w:name w:val="OdstavecSmlouvy"/>
    <w:basedOn w:val="Normln"/>
    <w:rsid w:val="00BE6847"/>
    <w:pPr>
      <w:keepLines/>
      <w:numPr>
        <w:numId w:val="15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2sltext">
    <w:name w:val="2čísl.text"/>
    <w:basedOn w:val="Zkladntext"/>
    <w:qFormat/>
    <w:rsid w:val="00054805"/>
    <w:pPr>
      <w:widowControl/>
      <w:numPr>
        <w:numId w:val="16"/>
      </w:numPr>
      <w:tabs>
        <w:tab w:val="clear" w:pos="0"/>
        <w:tab w:val="clear" w:pos="1418"/>
        <w:tab w:val="num" w:pos="360"/>
      </w:tabs>
      <w:autoSpaceDE/>
      <w:autoSpaceDN/>
      <w:spacing w:before="240" w:after="24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B28B-E74C-4D4D-9013-242D6422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3526</Words>
  <Characters>20810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24288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dc:description/>
  <cp:lastModifiedBy>Adéla Čermáková</cp:lastModifiedBy>
  <cp:revision>8</cp:revision>
  <cp:lastPrinted>2023-02-17T08:35:00Z</cp:lastPrinted>
  <dcterms:created xsi:type="dcterms:W3CDTF">2025-12-02T12:34:00Z</dcterms:created>
  <dcterms:modified xsi:type="dcterms:W3CDTF">2026-01-20T09:47:00Z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