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31C3" w14:textId="77777777" w:rsidR="00627759" w:rsidRPr="007033D6" w:rsidRDefault="00627759" w:rsidP="00627759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033D6">
        <w:rPr>
          <w:rFonts w:ascii="Arial" w:hAnsi="Arial" w:cs="Arial"/>
          <w:b/>
          <w:sz w:val="32"/>
          <w:szCs w:val="32"/>
        </w:rPr>
        <w:t>Zadávací dokumentace</w:t>
      </w:r>
    </w:p>
    <w:p w14:paraId="482EE29A" w14:textId="77777777" w:rsidR="00BE5F66" w:rsidRPr="0068699E" w:rsidRDefault="00627759" w:rsidP="00627759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="00BE5F66" w:rsidRPr="0068699E">
        <w:rPr>
          <w:rFonts w:ascii="Arial" w:hAnsi="Arial" w:cs="Arial"/>
          <w:sz w:val="40"/>
          <w:szCs w:val="40"/>
        </w:rPr>
        <w:softHyphen/>
      </w:r>
      <w:r w:rsidR="00BE5F66" w:rsidRPr="0068699E">
        <w:rPr>
          <w:rFonts w:ascii="Arial" w:hAnsi="Arial" w:cs="Arial"/>
          <w:sz w:val="40"/>
          <w:szCs w:val="40"/>
        </w:rPr>
        <w:softHyphen/>
      </w:r>
      <w:r w:rsidR="00BE5F66" w:rsidRPr="0068699E">
        <w:rPr>
          <w:rFonts w:ascii="Arial" w:hAnsi="Arial" w:cs="Arial"/>
          <w:sz w:val="40"/>
          <w:szCs w:val="40"/>
        </w:rPr>
        <w:softHyphen/>
      </w:r>
    </w:p>
    <w:p w14:paraId="49B802D7" w14:textId="020A82C0" w:rsidR="00BE5F66" w:rsidRPr="00D94AEA" w:rsidRDefault="00BE5F66" w:rsidP="0062775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4AEA">
        <w:rPr>
          <w:rFonts w:ascii="Arial" w:hAnsi="Arial" w:cs="Arial"/>
          <w:sz w:val="20"/>
          <w:szCs w:val="20"/>
        </w:rPr>
        <w:t xml:space="preserve">pro zadání veřejné zakázky na dodávky </w:t>
      </w:r>
      <w:r w:rsidR="00783554">
        <w:rPr>
          <w:rFonts w:ascii="Arial" w:hAnsi="Arial" w:cs="Arial"/>
          <w:sz w:val="20"/>
          <w:szCs w:val="20"/>
        </w:rPr>
        <w:t>zadávané v režimu veřejné zakázky malého rozsahu</w:t>
      </w:r>
      <w:r w:rsidRPr="00D94AEA">
        <w:rPr>
          <w:rFonts w:ascii="Arial" w:hAnsi="Arial" w:cs="Arial"/>
          <w:sz w:val="20"/>
          <w:szCs w:val="20"/>
        </w:rPr>
        <w:t xml:space="preserve"> dle §</w:t>
      </w:r>
      <w:r w:rsidR="00754D40" w:rsidRPr="00D94AEA">
        <w:rPr>
          <w:rFonts w:ascii="Arial" w:hAnsi="Arial" w:cs="Arial"/>
          <w:sz w:val="20"/>
          <w:szCs w:val="20"/>
        </w:rPr>
        <w:t xml:space="preserve"> </w:t>
      </w:r>
      <w:r w:rsidR="00783554">
        <w:rPr>
          <w:rFonts w:ascii="Arial" w:hAnsi="Arial" w:cs="Arial"/>
          <w:sz w:val="20"/>
          <w:szCs w:val="20"/>
        </w:rPr>
        <w:t>27</w:t>
      </w:r>
      <w:r w:rsidRPr="00D94AEA">
        <w:rPr>
          <w:rFonts w:ascii="Arial" w:hAnsi="Arial" w:cs="Arial"/>
          <w:sz w:val="20"/>
          <w:szCs w:val="20"/>
        </w:rPr>
        <w:t xml:space="preserve"> </w:t>
      </w:r>
      <w:r w:rsidR="00A93E74" w:rsidRPr="00D94AEA">
        <w:rPr>
          <w:rFonts w:ascii="Arial" w:hAnsi="Arial" w:cs="Arial"/>
          <w:sz w:val="20"/>
          <w:szCs w:val="20"/>
        </w:rPr>
        <w:t>Zákon</w:t>
      </w:r>
      <w:r w:rsidRPr="00D94AEA">
        <w:rPr>
          <w:rFonts w:ascii="Arial" w:hAnsi="Arial" w:cs="Arial"/>
          <w:sz w:val="20"/>
          <w:szCs w:val="20"/>
        </w:rPr>
        <w:t>a č. 134/2016 Sb., o zadávání veřejných zakázek, ve znění pozdějších předpisů (dále jen „</w:t>
      </w:r>
      <w:r w:rsidR="00A93E74" w:rsidRPr="00D94AEA">
        <w:rPr>
          <w:rFonts w:ascii="Arial" w:hAnsi="Arial" w:cs="Arial"/>
          <w:sz w:val="20"/>
          <w:szCs w:val="20"/>
        </w:rPr>
        <w:t>Zákon</w:t>
      </w:r>
      <w:r w:rsidRPr="00D94AEA">
        <w:rPr>
          <w:rFonts w:ascii="Arial" w:hAnsi="Arial" w:cs="Arial"/>
          <w:sz w:val="20"/>
          <w:szCs w:val="20"/>
        </w:rPr>
        <w:t>“)</w:t>
      </w:r>
    </w:p>
    <w:p w14:paraId="3351C43A" w14:textId="77777777" w:rsidR="00BE5F66" w:rsidRPr="0068699E" w:rsidRDefault="00BE5F66" w:rsidP="00627759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62E1C1E8" w14:textId="77777777" w:rsidR="00BE5F66" w:rsidRPr="00293B2F" w:rsidRDefault="00BE5F66" w:rsidP="0062775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93B2F">
        <w:rPr>
          <w:rFonts w:ascii="Arial" w:hAnsi="Arial" w:cs="Arial"/>
          <w:sz w:val="20"/>
          <w:szCs w:val="20"/>
        </w:rPr>
        <w:t>s názvem</w:t>
      </w:r>
    </w:p>
    <w:p w14:paraId="09D8BD26" w14:textId="77777777" w:rsidR="00BE5F66" w:rsidRPr="0068699E" w:rsidRDefault="00BE5F66" w:rsidP="00627759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ADD0271" w14:textId="03ECBEF8" w:rsidR="00BE5F66" w:rsidRPr="00DD2B8D" w:rsidRDefault="00BE5F66" w:rsidP="006277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2B8D">
        <w:rPr>
          <w:rFonts w:ascii="Arial" w:hAnsi="Arial" w:cs="Arial"/>
          <w:b/>
          <w:bCs/>
          <w:sz w:val="24"/>
          <w:szCs w:val="24"/>
        </w:rPr>
        <w:t>„</w:t>
      </w:r>
      <w:r w:rsidR="00652BCD">
        <w:rPr>
          <w:rFonts w:ascii="Arial" w:hAnsi="Arial" w:cs="Arial"/>
          <w:b/>
          <w:sz w:val="24"/>
          <w:szCs w:val="24"/>
        </w:rPr>
        <w:t>Obměna telefonní ústředny</w:t>
      </w:r>
      <w:r w:rsidR="00746A1F" w:rsidRPr="00DD2B8D">
        <w:rPr>
          <w:rFonts w:ascii="Arial" w:hAnsi="Arial" w:cs="Arial"/>
          <w:sz w:val="24"/>
          <w:szCs w:val="24"/>
        </w:rPr>
        <w:t>“</w:t>
      </w:r>
    </w:p>
    <w:p w14:paraId="613290AE" w14:textId="77777777" w:rsidR="009C2F58" w:rsidRDefault="009C2F58" w:rsidP="001F61DF">
      <w:pPr>
        <w:spacing w:after="0"/>
        <w:rPr>
          <w:rFonts w:ascii="Arial" w:hAnsi="Arial" w:cs="Arial"/>
          <w:sz w:val="20"/>
          <w:szCs w:val="20"/>
        </w:rPr>
      </w:pPr>
    </w:p>
    <w:p w14:paraId="72A54486" w14:textId="77777777" w:rsidR="001F61DF" w:rsidRDefault="001F61DF" w:rsidP="001F61DF">
      <w:pPr>
        <w:spacing w:after="0"/>
        <w:rPr>
          <w:rFonts w:ascii="Arial" w:hAnsi="Arial" w:cs="Arial"/>
          <w:sz w:val="20"/>
          <w:szCs w:val="20"/>
        </w:rPr>
      </w:pPr>
    </w:p>
    <w:p w14:paraId="0E982C7D" w14:textId="77777777" w:rsidR="007B14F6" w:rsidRPr="006317C6" w:rsidRDefault="00807C58" w:rsidP="002F5B4B">
      <w:pPr>
        <w:pStyle w:val="Styl2"/>
        <w:spacing w:before="120"/>
        <w:rPr>
          <w:sz w:val="20"/>
          <w:szCs w:val="20"/>
        </w:rPr>
      </w:pPr>
      <w:bookmarkStart w:id="0" w:name="_Toc102387291"/>
      <w:r w:rsidRPr="006317C6">
        <w:rPr>
          <w:sz w:val="20"/>
          <w:szCs w:val="20"/>
        </w:rPr>
        <w:t>Preambule</w:t>
      </w:r>
      <w:bookmarkEnd w:id="0"/>
    </w:p>
    <w:p w14:paraId="7EEF64D0" w14:textId="043A3B1B" w:rsidR="00807C58" w:rsidRDefault="00807C58" w:rsidP="00155A19">
      <w:pPr>
        <w:pStyle w:val="Styl4"/>
        <w:numPr>
          <w:ilvl w:val="0"/>
          <w:numId w:val="0"/>
        </w:numPr>
        <w:spacing w:before="120"/>
      </w:pPr>
      <w:r w:rsidRPr="006317C6">
        <w:t>Zadávací dokumentace je vypracována jako podklad pro podání nabídek na veřejn</w:t>
      </w:r>
      <w:r w:rsidR="00B000E5" w:rsidRPr="006317C6">
        <w:t xml:space="preserve">ou zakázku </w:t>
      </w:r>
      <w:r w:rsidR="006317C6" w:rsidRPr="006317C6">
        <w:t xml:space="preserve">malého rozsahu </w:t>
      </w:r>
      <w:r w:rsidR="00B000E5" w:rsidRPr="006317C6">
        <w:t xml:space="preserve">na </w:t>
      </w:r>
      <w:r w:rsidR="004E6825" w:rsidRPr="006317C6">
        <w:t>služby</w:t>
      </w:r>
      <w:r w:rsidR="00B000E5" w:rsidRPr="006317C6">
        <w:t xml:space="preserve"> zadávanou </w:t>
      </w:r>
      <w:r w:rsidR="001D1380" w:rsidRPr="006317C6">
        <w:t xml:space="preserve">dle § </w:t>
      </w:r>
      <w:r w:rsidR="00783554" w:rsidRPr="006317C6">
        <w:t>27</w:t>
      </w:r>
      <w:r w:rsidR="001D1380" w:rsidRPr="006317C6">
        <w:t xml:space="preserve"> </w:t>
      </w:r>
      <w:r w:rsidR="00A93E74" w:rsidRPr="006317C6">
        <w:t>Zákona</w:t>
      </w:r>
      <w:r w:rsidRPr="006317C6">
        <w:t xml:space="preserve">. Podáním nabídky v zadávacím řízení přijímá </w:t>
      </w:r>
      <w:r w:rsidR="002F5B4B">
        <w:t>D</w:t>
      </w:r>
      <w:r w:rsidR="00BC3E29" w:rsidRPr="006317C6">
        <w:t>odavatel</w:t>
      </w:r>
      <w:r w:rsidRPr="006317C6">
        <w:t xml:space="preserve"> plně a bez výhrad zadávací podmínky, včetně všech příloh a případných dodatků k těmto zadávacím podmínkám. </w:t>
      </w:r>
      <w:r w:rsidR="00540942" w:rsidRPr="006317C6">
        <w:rPr>
          <w:shd w:val="clear" w:color="auto" w:fill="FFFFFF" w:themeFill="background1"/>
        </w:rPr>
        <w:t>Zadav</w:t>
      </w:r>
      <w:r w:rsidRPr="006317C6">
        <w:rPr>
          <w:shd w:val="clear" w:color="auto" w:fill="FFFFFF" w:themeFill="background1"/>
        </w:rPr>
        <w:t xml:space="preserve">atel při vytváření zadávacích podmínek zohlednil dodržení zásady sociálně odpovědného zadávání, environmentálně odpovědného zadávání a inovací ve smyslu § 6 odst. 4 </w:t>
      </w:r>
      <w:r w:rsidR="00A93E74" w:rsidRPr="006317C6">
        <w:rPr>
          <w:shd w:val="clear" w:color="auto" w:fill="FFFFFF" w:themeFill="background1"/>
        </w:rPr>
        <w:t>Zákon</w:t>
      </w:r>
      <w:r w:rsidRPr="006317C6">
        <w:rPr>
          <w:shd w:val="clear" w:color="auto" w:fill="FFFFFF" w:themeFill="background1"/>
        </w:rPr>
        <w:t>a, a to vzhledem k povaze a smyslu této zakázky</w:t>
      </w:r>
      <w:r w:rsidRPr="006317C6">
        <w:t>.</w:t>
      </w:r>
    </w:p>
    <w:p w14:paraId="68784BD1" w14:textId="77777777" w:rsidR="009831B0" w:rsidRPr="006317C6" w:rsidRDefault="009831B0" w:rsidP="00155A19">
      <w:pPr>
        <w:pStyle w:val="Styl4"/>
        <w:numPr>
          <w:ilvl w:val="0"/>
          <w:numId w:val="0"/>
        </w:numPr>
        <w:spacing w:before="120"/>
      </w:pPr>
    </w:p>
    <w:p w14:paraId="40FB829D" w14:textId="77777777" w:rsidR="00807C58" w:rsidRPr="006317C6" w:rsidRDefault="00807C58" w:rsidP="002F5B4B">
      <w:pPr>
        <w:pStyle w:val="Styl2"/>
        <w:spacing w:before="120"/>
        <w:rPr>
          <w:sz w:val="20"/>
          <w:szCs w:val="20"/>
          <w:lang w:eastAsia="cs-CZ"/>
        </w:rPr>
      </w:pPr>
      <w:bookmarkStart w:id="1" w:name="bookmark3"/>
      <w:r w:rsidRPr="006317C6">
        <w:rPr>
          <w:sz w:val="20"/>
          <w:szCs w:val="20"/>
        </w:rPr>
        <w:t>Základní informace</w:t>
      </w:r>
    </w:p>
    <w:p w14:paraId="056DC1CD" w14:textId="41050EF6" w:rsidR="006A448C" w:rsidRPr="006317C6" w:rsidRDefault="00807C58" w:rsidP="006A448C">
      <w:pPr>
        <w:pStyle w:val="Nadpis2"/>
        <w:numPr>
          <w:ilvl w:val="0"/>
          <w:numId w:val="0"/>
        </w:numPr>
        <w:spacing w:before="0" w:after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6317C6">
        <w:rPr>
          <w:rFonts w:ascii="Arial" w:hAnsi="Arial" w:cs="Arial"/>
          <w:b w:val="0"/>
          <w:bCs w:val="0"/>
          <w:sz w:val="20"/>
          <w:szCs w:val="20"/>
        </w:rPr>
        <w:t xml:space="preserve">Tato veřejná zakázka je zadávána elektronicky pomocí elektronického nástroje </w:t>
      </w:r>
      <w:r w:rsidR="00683FEE" w:rsidRPr="006317C6">
        <w:rPr>
          <w:rFonts w:ascii="Arial" w:hAnsi="Arial" w:cs="Arial"/>
          <w:b w:val="0"/>
          <w:bCs w:val="0"/>
          <w:sz w:val="20"/>
          <w:szCs w:val="20"/>
        </w:rPr>
        <w:t>E-</w:t>
      </w:r>
      <w:proofErr w:type="spellStart"/>
      <w:r w:rsidR="00683FEE" w:rsidRPr="006317C6">
        <w:rPr>
          <w:rFonts w:ascii="Arial" w:hAnsi="Arial" w:cs="Arial"/>
          <w:b w:val="0"/>
          <w:bCs w:val="0"/>
          <w:sz w:val="20"/>
          <w:szCs w:val="20"/>
        </w:rPr>
        <w:t>ZAK</w:t>
      </w:r>
      <w:proofErr w:type="spellEnd"/>
      <w:r w:rsidRPr="006317C6">
        <w:rPr>
          <w:rFonts w:ascii="Arial" w:hAnsi="Arial" w:cs="Arial"/>
          <w:b w:val="0"/>
          <w:bCs w:val="0"/>
          <w:sz w:val="20"/>
          <w:szCs w:val="20"/>
        </w:rPr>
        <w:t xml:space="preserve"> dostupného na</w:t>
      </w:r>
      <w:bookmarkEnd w:id="1"/>
      <w:r w:rsidR="006A448C" w:rsidRPr="006317C6">
        <w:rPr>
          <w:rFonts w:ascii="Arial" w:hAnsi="Arial" w:cs="Arial"/>
          <w:b w:val="0"/>
          <w:bCs w:val="0"/>
          <w:sz w:val="20"/>
          <w:szCs w:val="20"/>
        </w:rPr>
        <w:t xml:space="preserve"> adrese </w:t>
      </w:r>
      <w:r w:rsidRPr="006317C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hyperlink r:id="rId8" w:history="1">
        <w:r w:rsidR="006A448C" w:rsidRPr="006317C6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https://</w:t>
        </w:r>
        <w:proofErr w:type="spellStart"/>
        <w:r w:rsidR="006A448C" w:rsidRPr="006317C6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zakazky.krajbezkorupce.cz</w:t>
        </w:r>
        <w:proofErr w:type="spellEnd"/>
        <w:r w:rsidR="006A448C" w:rsidRPr="006317C6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/</w:t>
        </w:r>
        <w:proofErr w:type="spellStart"/>
        <w:r w:rsidR="006A448C" w:rsidRPr="006317C6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profile_display_112.html</w:t>
        </w:r>
        <w:proofErr w:type="spellEnd"/>
      </w:hyperlink>
    </w:p>
    <w:p w14:paraId="0E52297C" w14:textId="4833C733" w:rsidR="00B34A64" w:rsidRDefault="00B34A64" w:rsidP="000519F2">
      <w:pPr>
        <w:pStyle w:val="Nadpis2"/>
        <w:numPr>
          <w:ilvl w:val="0"/>
          <w:numId w:val="0"/>
        </w:numPr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  <w:r w:rsidRPr="006317C6">
        <w:rPr>
          <w:rFonts w:ascii="Arial" w:hAnsi="Arial" w:cs="Arial"/>
          <w:b w:val="0"/>
          <w:bCs w:val="0"/>
          <w:sz w:val="20"/>
          <w:szCs w:val="20"/>
        </w:rPr>
        <w:t>Kompletní zadávací dokumentace včetně všech příloh je uveřejněna na profilu Zadavatele na adrese:</w:t>
      </w:r>
    </w:p>
    <w:p w14:paraId="4E919344" w14:textId="25E180D8" w:rsidR="00F07245" w:rsidRPr="00F07245" w:rsidRDefault="00F07245" w:rsidP="00F07245">
      <w:pPr>
        <w:rPr>
          <w:rFonts w:ascii="Arial" w:hAnsi="Arial" w:cs="Arial"/>
          <w:sz w:val="20"/>
          <w:szCs w:val="20"/>
        </w:rPr>
      </w:pPr>
      <w:hyperlink r:id="rId9" w:history="1">
        <w:r w:rsidRPr="00F07245">
          <w:rPr>
            <w:rStyle w:val="Hypertextovodkaz"/>
            <w:rFonts w:ascii="Arial" w:hAnsi="Arial" w:cs="Arial"/>
            <w:sz w:val="20"/>
            <w:szCs w:val="20"/>
          </w:rPr>
          <w:t>https://</w:t>
        </w:r>
        <w:proofErr w:type="spellStart"/>
        <w:r w:rsidRPr="00F07245">
          <w:rPr>
            <w:rStyle w:val="Hypertextovodkaz"/>
            <w:rFonts w:ascii="Arial" w:hAnsi="Arial" w:cs="Arial"/>
            <w:sz w:val="20"/>
            <w:szCs w:val="20"/>
          </w:rPr>
          <w:t>zakazky.krajbezkorupce.cz</w:t>
        </w:r>
        <w:proofErr w:type="spellEnd"/>
        <w:r w:rsidRPr="00F07245">
          <w:rPr>
            <w:rStyle w:val="Hypertextovodkaz"/>
            <w:rFonts w:ascii="Arial" w:hAnsi="Arial" w:cs="Arial"/>
            <w:sz w:val="20"/>
            <w:szCs w:val="20"/>
          </w:rPr>
          <w:t>/</w:t>
        </w:r>
        <w:proofErr w:type="spellStart"/>
        <w:r w:rsidRPr="00F07245">
          <w:rPr>
            <w:rStyle w:val="Hypertextovodkaz"/>
            <w:rFonts w:ascii="Arial" w:hAnsi="Arial" w:cs="Arial"/>
            <w:sz w:val="20"/>
            <w:szCs w:val="20"/>
          </w:rPr>
          <w:t>contract_display_43610.html</w:t>
        </w:r>
        <w:proofErr w:type="spellEnd"/>
      </w:hyperlink>
    </w:p>
    <w:p w14:paraId="17BBC1F1" w14:textId="77777777" w:rsidR="003843AF" w:rsidRPr="006317C6" w:rsidRDefault="00807C58" w:rsidP="00155A19">
      <w:pPr>
        <w:pStyle w:val="Styl4"/>
        <w:spacing w:before="120"/>
        <w:rPr>
          <w:lang w:eastAsia="cs-CZ"/>
        </w:rPr>
      </w:pPr>
      <w:r w:rsidRPr="006317C6">
        <w:t xml:space="preserve">Veškeré úkony mezi </w:t>
      </w:r>
      <w:r w:rsidR="00540942" w:rsidRPr="006317C6">
        <w:t>Zadav</w:t>
      </w:r>
      <w:r w:rsidRPr="006317C6">
        <w:t>atelem a účastníkem zadáva</w:t>
      </w:r>
      <w:r w:rsidR="009603BC" w:rsidRPr="006317C6">
        <w:t>cího řízení, včetně předložení d</w:t>
      </w:r>
      <w:r w:rsidRPr="006317C6">
        <w:t xml:space="preserve">okladů </w:t>
      </w:r>
      <w:r w:rsidRPr="006317C6">
        <w:rPr>
          <w:rStyle w:val="Zkladntext4"/>
          <w:rFonts w:ascii="Arial" w:hAnsi="Arial" w:cs="Arial"/>
          <w:b w:val="0"/>
          <w:bCs/>
          <w:sz w:val="20"/>
          <w:szCs w:val="20"/>
          <w:u w:val="none"/>
        </w:rPr>
        <w:t>o</w:t>
      </w:r>
      <w:r w:rsidRPr="006317C6">
        <w:rPr>
          <w:rStyle w:val="Zkladntext4"/>
          <w:rFonts w:ascii="Arial" w:hAnsi="Arial" w:cs="Arial"/>
          <w:b w:val="0"/>
          <w:sz w:val="20"/>
          <w:szCs w:val="20"/>
          <w:u w:val="none"/>
        </w:rPr>
        <w:t xml:space="preserve"> kvalifikaci, které jsou součástí nabídky, se provádějí elektronicky prostřednictvím elektronického nástroje </w:t>
      </w:r>
      <w:r w:rsidR="00683FEE" w:rsidRPr="006317C6">
        <w:rPr>
          <w:rStyle w:val="Zkladntext4"/>
          <w:rFonts w:ascii="Arial" w:hAnsi="Arial" w:cs="Arial"/>
          <w:b w:val="0"/>
          <w:sz w:val="20"/>
          <w:szCs w:val="20"/>
          <w:u w:val="none"/>
        </w:rPr>
        <w:t>E-</w:t>
      </w:r>
      <w:proofErr w:type="spellStart"/>
      <w:r w:rsidR="00683FEE" w:rsidRPr="006317C6">
        <w:rPr>
          <w:rStyle w:val="Zkladntext4"/>
          <w:rFonts w:ascii="Arial" w:hAnsi="Arial" w:cs="Arial"/>
          <w:b w:val="0"/>
          <w:sz w:val="20"/>
          <w:szCs w:val="20"/>
          <w:u w:val="none"/>
        </w:rPr>
        <w:t>ZAK</w:t>
      </w:r>
      <w:proofErr w:type="spellEnd"/>
      <w:r w:rsidRPr="006317C6">
        <w:rPr>
          <w:rStyle w:val="Zkladntext4"/>
          <w:rFonts w:ascii="Arial" w:hAnsi="Arial" w:cs="Arial"/>
          <w:b w:val="0"/>
          <w:sz w:val="20"/>
          <w:szCs w:val="20"/>
          <w:u w:val="none"/>
        </w:rPr>
        <w:t>.</w:t>
      </w:r>
    </w:p>
    <w:p w14:paraId="190BF346" w14:textId="77777777" w:rsidR="009C08A4" w:rsidRPr="006317C6" w:rsidRDefault="00807C58" w:rsidP="00155A19">
      <w:pPr>
        <w:pStyle w:val="Styl4"/>
        <w:spacing w:before="120"/>
      </w:pPr>
      <w:r w:rsidRPr="006317C6">
        <w:t xml:space="preserve">V případě jakýchkoli otázek týkajících se uživatelského ovládání elektronického nástroje nebo technického nastavení dostupného na výše uvedené webové stránce kontaktujte, prosím, provozovatele SW nástroje </w:t>
      </w:r>
      <w:r w:rsidR="00683FEE" w:rsidRPr="006317C6">
        <w:t>E-</w:t>
      </w:r>
      <w:proofErr w:type="spellStart"/>
      <w:r w:rsidR="00683FEE" w:rsidRPr="006317C6">
        <w:t>ZAK</w:t>
      </w:r>
      <w:proofErr w:type="spellEnd"/>
      <w:r w:rsidRPr="006317C6">
        <w:t>.</w:t>
      </w:r>
    </w:p>
    <w:p w14:paraId="5612F439" w14:textId="77777777" w:rsidR="009831B0" w:rsidRPr="006317C6" w:rsidRDefault="009831B0" w:rsidP="009831B0">
      <w:pPr>
        <w:pStyle w:val="Styl4"/>
        <w:numPr>
          <w:ilvl w:val="0"/>
          <w:numId w:val="0"/>
        </w:numPr>
        <w:spacing w:before="120"/>
        <w:rPr>
          <w:b/>
        </w:rPr>
      </w:pPr>
    </w:p>
    <w:p w14:paraId="2F39C643" w14:textId="77777777" w:rsidR="00807C58" w:rsidRPr="006317C6" w:rsidRDefault="00807C58" w:rsidP="002F5B4B">
      <w:pPr>
        <w:pStyle w:val="Styl2"/>
        <w:spacing w:before="120" w:after="0"/>
        <w:rPr>
          <w:sz w:val="20"/>
          <w:szCs w:val="20"/>
        </w:rPr>
      </w:pPr>
      <w:bookmarkStart w:id="2" w:name="_Toc102387292"/>
      <w:r w:rsidRPr="006317C6">
        <w:rPr>
          <w:sz w:val="20"/>
          <w:szCs w:val="20"/>
        </w:rPr>
        <w:t xml:space="preserve">Identifikační údaje </w:t>
      </w:r>
      <w:r w:rsidR="00540942" w:rsidRPr="006317C6">
        <w:rPr>
          <w:sz w:val="20"/>
          <w:szCs w:val="20"/>
        </w:rPr>
        <w:t>Zadav</w:t>
      </w:r>
      <w:r w:rsidRPr="006317C6">
        <w:rPr>
          <w:sz w:val="20"/>
          <w:szCs w:val="20"/>
        </w:rPr>
        <w:t>atele</w:t>
      </w:r>
      <w:bookmarkEnd w:id="2"/>
    </w:p>
    <w:tbl>
      <w:tblPr>
        <w:tblStyle w:val="Mkatabulky"/>
        <w:tblpPr w:leftFromText="141" w:rightFromText="141" w:vertAnchor="text" w:horzAnchor="margin" w:tblpX="108" w:tblpY="24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</w:tblGrid>
      <w:tr w:rsidR="00807C58" w:rsidRPr="006317C6" w14:paraId="62F6182F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5677BE2C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  <w:b/>
              </w:rPr>
              <w:t xml:space="preserve">Název </w:t>
            </w:r>
            <w:r w:rsidR="00540942" w:rsidRPr="006317C6">
              <w:rPr>
                <w:rFonts w:ascii="Arial" w:hAnsi="Arial" w:cs="Arial"/>
                <w:b/>
              </w:rPr>
              <w:t>Zadav</w:t>
            </w:r>
            <w:r w:rsidRPr="006317C6">
              <w:rPr>
                <w:rFonts w:ascii="Arial" w:hAnsi="Arial" w:cs="Arial"/>
                <w:b/>
              </w:rPr>
              <w:t>atele:</w:t>
            </w:r>
          </w:p>
        </w:tc>
        <w:tc>
          <w:tcPr>
            <w:tcW w:w="6804" w:type="dxa"/>
            <w:vAlign w:val="center"/>
          </w:tcPr>
          <w:p w14:paraId="4AC782EA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</w:rPr>
              <w:t>Nemocnice Ivančice, příspěvková organizace</w:t>
            </w:r>
          </w:p>
        </w:tc>
      </w:tr>
      <w:tr w:rsidR="00807C58" w:rsidRPr="006317C6" w14:paraId="6F3F8991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160AA05D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  <w:b/>
              </w:rPr>
              <w:t xml:space="preserve">Sídlo </w:t>
            </w:r>
            <w:r w:rsidR="00540942" w:rsidRPr="006317C6">
              <w:rPr>
                <w:rFonts w:ascii="Arial" w:hAnsi="Arial" w:cs="Arial"/>
                <w:b/>
              </w:rPr>
              <w:t>Zadav</w:t>
            </w:r>
            <w:r w:rsidRPr="006317C6">
              <w:rPr>
                <w:rFonts w:ascii="Arial" w:hAnsi="Arial" w:cs="Arial"/>
                <w:b/>
              </w:rPr>
              <w:t>atele:</w:t>
            </w:r>
          </w:p>
        </w:tc>
        <w:tc>
          <w:tcPr>
            <w:tcW w:w="6804" w:type="dxa"/>
            <w:vAlign w:val="center"/>
          </w:tcPr>
          <w:p w14:paraId="30B6C8BB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</w:rPr>
            </w:pPr>
            <w:r w:rsidRPr="006317C6">
              <w:rPr>
                <w:rFonts w:ascii="Arial" w:hAnsi="Arial" w:cs="Arial"/>
              </w:rPr>
              <w:t>Široká 390/16, 664 91 Ivančice</w:t>
            </w:r>
          </w:p>
        </w:tc>
      </w:tr>
      <w:tr w:rsidR="00DC21E7" w:rsidRPr="006317C6" w14:paraId="23DCD727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738D857F" w14:textId="77777777" w:rsidR="00DC21E7" w:rsidRPr="006317C6" w:rsidRDefault="00DC21E7" w:rsidP="001F61DF">
            <w:pPr>
              <w:ind w:hanging="105"/>
              <w:rPr>
                <w:rFonts w:ascii="Arial" w:eastAsiaTheme="minorHAnsi" w:hAnsi="Arial" w:cs="Arial"/>
                <w:b/>
                <w:bCs/>
              </w:rPr>
            </w:pPr>
            <w:r w:rsidRPr="006317C6">
              <w:rPr>
                <w:rFonts w:ascii="Arial" w:hAnsi="Arial" w:cs="Arial"/>
                <w:b/>
                <w:bCs/>
              </w:rPr>
              <w:t>Statutární zástupce:</w:t>
            </w:r>
          </w:p>
        </w:tc>
        <w:tc>
          <w:tcPr>
            <w:tcW w:w="6804" w:type="dxa"/>
            <w:vAlign w:val="center"/>
          </w:tcPr>
          <w:p w14:paraId="174742DD" w14:textId="1C7C97A4" w:rsidR="00DC21E7" w:rsidRPr="006317C6" w:rsidRDefault="00783554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</w:rPr>
            </w:pPr>
            <w:r w:rsidRPr="006317C6">
              <w:rPr>
                <w:rFonts w:ascii="Arial" w:hAnsi="Arial" w:cs="Arial"/>
              </w:rPr>
              <w:t>MUDr. Jitka Hálová Novotná, MBA, ředitelka</w:t>
            </w:r>
          </w:p>
        </w:tc>
      </w:tr>
      <w:tr w:rsidR="00DC21E7" w:rsidRPr="006317C6" w14:paraId="13B62D3B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6A36B5DA" w14:textId="77777777" w:rsidR="00DC21E7" w:rsidRPr="006317C6" w:rsidRDefault="00DC21E7" w:rsidP="001F61DF">
            <w:pPr>
              <w:ind w:hanging="105"/>
              <w:rPr>
                <w:rFonts w:ascii="Arial" w:eastAsiaTheme="minorHAnsi" w:hAnsi="Arial" w:cs="Arial"/>
                <w:b/>
                <w:bCs/>
              </w:rPr>
            </w:pPr>
            <w:r w:rsidRPr="006317C6">
              <w:rPr>
                <w:rFonts w:ascii="Arial" w:hAnsi="Arial" w:cs="Arial"/>
                <w:b/>
                <w:bCs/>
              </w:rPr>
              <w:t>Zástupce Zadavatele:</w:t>
            </w:r>
          </w:p>
        </w:tc>
        <w:tc>
          <w:tcPr>
            <w:tcW w:w="6804" w:type="dxa"/>
            <w:vAlign w:val="center"/>
          </w:tcPr>
          <w:p w14:paraId="4FEB5F5C" w14:textId="5237B9F5" w:rsidR="00DC21E7" w:rsidRPr="006317C6" w:rsidRDefault="00783554" w:rsidP="001F61DF">
            <w:pPr>
              <w:ind w:hanging="105"/>
              <w:rPr>
                <w:rFonts w:ascii="Arial" w:eastAsiaTheme="minorHAnsi" w:hAnsi="Arial" w:cs="Arial"/>
              </w:rPr>
            </w:pPr>
            <w:r w:rsidRPr="006317C6">
              <w:rPr>
                <w:rFonts w:ascii="Arial" w:hAnsi="Arial" w:cs="Arial"/>
              </w:rPr>
              <w:t xml:space="preserve">Bc. Zdeněk Morávek, náměstek </w:t>
            </w:r>
            <w:proofErr w:type="spellStart"/>
            <w:r w:rsidRPr="006317C6">
              <w:rPr>
                <w:rFonts w:ascii="Arial" w:hAnsi="Arial" w:cs="Arial"/>
              </w:rPr>
              <w:t>HTS</w:t>
            </w:r>
            <w:proofErr w:type="spellEnd"/>
            <w:r w:rsidRPr="006317C6">
              <w:rPr>
                <w:rFonts w:ascii="Arial" w:hAnsi="Arial" w:cs="Arial"/>
              </w:rPr>
              <w:t xml:space="preserve"> a </w:t>
            </w:r>
            <w:proofErr w:type="spellStart"/>
            <w:r w:rsidRPr="006317C6">
              <w:rPr>
                <w:rFonts w:ascii="Arial" w:hAnsi="Arial" w:cs="Arial"/>
              </w:rPr>
              <w:t>ICT</w:t>
            </w:r>
            <w:proofErr w:type="spellEnd"/>
          </w:p>
        </w:tc>
      </w:tr>
      <w:tr w:rsidR="00807C58" w:rsidRPr="006317C6" w14:paraId="669275C4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4EF1FDFC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  <w:b/>
              </w:rPr>
              <w:t xml:space="preserve">IČ </w:t>
            </w:r>
            <w:r w:rsidR="00540942" w:rsidRPr="006317C6">
              <w:rPr>
                <w:rFonts w:ascii="Arial" w:hAnsi="Arial" w:cs="Arial"/>
                <w:b/>
              </w:rPr>
              <w:t>Zadav</w:t>
            </w:r>
            <w:r w:rsidRPr="006317C6">
              <w:rPr>
                <w:rFonts w:ascii="Arial" w:hAnsi="Arial" w:cs="Arial"/>
                <w:b/>
              </w:rPr>
              <w:t>atele:</w:t>
            </w:r>
          </w:p>
        </w:tc>
        <w:tc>
          <w:tcPr>
            <w:tcW w:w="6804" w:type="dxa"/>
            <w:vAlign w:val="center"/>
          </w:tcPr>
          <w:p w14:paraId="34A98650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</w:rPr>
            </w:pPr>
            <w:r w:rsidRPr="006317C6">
              <w:rPr>
                <w:rFonts w:ascii="Arial" w:hAnsi="Arial" w:cs="Arial"/>
              </w:rPr>
              <w:t>00225827</w:t>
            </w:r>
          </w:p>
        </w:tc>
      </w:tr>
      <w:tr w:rsidR="00807C58" w:rsidRPr="006317C6" w14:paraId="130C0328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1BBCBDB7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  <w:b/>
              </w:rPr>
              <w:t xml:space="preserve">Adresa profilu </w:t>
            </w:r>
            <w:r w:rsidR="00540942" w:rsidRPr="006317C6">
              <w:rPr>
                <w:rFonts w:ascii="Arial" w:hAnsi="Arial" w:cs="Arial"/>
                <w:b/>
              </w:rPr>
              <w:t>Zadav</w:t>
            </w:r>
            <w:r w:rsidRPr="006317C6">
              <w:rPr>
                <w:rFonts w:ascii="Arial" w:hAnsi="Arial" w:cs="Arial"/>
                <w:b/>
              </w:rPr>
              <w:t>atele:</w:t>
            </w:r>
          </w:p>
        </w:tc>
        <w:tc>
          <w:tcPr>
            <w:tcW w:w="6804" w:type="dxa"/>
            <w:vAlign w:val="center"/>
          </w:tcPr>
          <w:p w14:paraId="32C6E355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  <w:i/>
              </w:rPr>
            </w:pPr>
            <w:hyperlink w:history="1">
              <w:r w:rsidRPr="006317C6">
                <w:rPr>
                  <w:rStyle w:val="Hypertextovodkaz"/>
                  <w:rFonts w:ascii="Arial" w:hAnsi="Arial" w:cs="Arial"/>
                  <w:shd w:val="clear" w:color="auto" w:fill="FFFFFF"/>
                </w:rPr>
                <w:t>https://</w:t>
              </w:r>
              <w:proofErr w:type="spellStart"/>
              <w:r w:rsidRPr="006317C6">
                <w:rPr>
                  <w:rStyle w:val="Hypertextovodkaz"/>
                  <w:rFonts w:ascii="Arial" w:hAnsi="Arial" w:cs="Arial"/>
                  <w:shd w:val="clear" w:color="auto" w:fill="FFFFFF"/>
                </w:rPr>
                <w:t>zakazky.krajbezkorupce.cz</w:t>
              </w:r>
              <w:proofErr w:type="spellEnd"/>
              <w:r w:rsidRPr="006317C6">
                <w:rPr>
                  <w:rStyle w:val="Hypertextovodkaz"/>
                  <w:rFonts w:ascii="Arial" w:hAnsi="Arial" w:cs="Arial"/>
                  <w:shd w:val="clear" w:color="auto" w:fill="FFFFFF"/>
                </w:rPr>
                <w:t>/</w:t>
              </w:r>
              <w:proofErr w:type="spellStart"/>
              <w:r w:rsidRPr="006317C6">
                <w:rPr>
                  <w:rStyle w:val="Hypertextovodkaz"/>
                  <w:rFonts w:ascii="Arial" w:hAnsi="Arial" w:cs="Arial"/>
                  <w:shd w:val="clear" w:color="auto" w:fill="FFFFFF"/>
                </w:rPr>
                <w:t>profile_display_112.html</w:t>
              </w:r>
              <w:proofErr w:type="spellEnd"/>
            </w:hyperlink>
          </w:p>
        </w:tc>
      </w:tr>
    </w:tbl>
    <w:p w14:paraId="4EE1CFC0" w14:textId="77777777" w:rsidR="00B8632D" w:rsidRPr="006317C6" w:rsidRDefault="00B8632D" w:rsidP="00676C2F">
      <w:pPr>
        <w:spacing w:after="120"/>
        <w:rPr>
          <w:rFonts w:ascii="Arial" w:hAnsi="Arial" w:cs="Arial"/>
          <w:sz w:val="20"/>
          <w:szCs w:val="20"/>
        </w:rPr>
      </w:pPr>
      <w:bookmarkStart w:id="3" w:name="_Toc102387294"/>
    </w:p>
    <w:p w14:paraId="3ECD96A1" w14:textId="77777777" w:rsidR="001F61DF" w:rsidRDefault="001F61DF" w:rsidP="00E728D5">
      <w:pPr>
        <w:pStyle w:val="Styl2"/>
        <w:numPr>
          <w:ilvl w:val="0"/>
          <w:numId w:val="0"/>
        </w:numPr>
        <w:rPr>
          <w:sz w:val="20"/>
          <w:szCs w:val="20"/>
        </w:rPr>
      </w:pPr>
    </w:p>
    <w:p w14:paraId="297AFEA1" w14:textId="77777777" w:rsidR="00E728D5" w:rsidRDefault="00E728D5" w:rsidP="00E728D5">
      <w:pPr>
        <w:pStyle w:val="Styl2"/>
        <w:numPr>
          <w:ilvl w:val="0"/>
          <w:numId w:val="0"/>
        </w:numPr>
        <w:rPr>
          <w:sz w:val="20"/>
          <w:szCs w:val="20"/>
        </w:rPr>
      </w:pPr>
    </w:p>
    <w:p w14:paraId="47EBD7C2" w14:textId="6200EF70" w:rsidR="00807C58" w:rsidRPr="006317C6" w:rsidRDefault="00807C58" w:rsidP="00572F7B">
      <w:pPr>
        <w:pStyle w:val="Styl2"/>
        <w:spacing w:before="0"/>
        <w:rPr>
          <w:sz w:val="20"/>
          <w:szCs w:val="20"/>
        </w:rPr>
      </w:pPr>
      <w:r w:rsidRPr="006317C6">
        <w:rPr>
          <w:sz w:val="20"/>
          <w:szCs w:val="20"/>
        </w:rPr>
        <w:t>Předmět veřejné zakázky</w:t>
      </w:r>
      <w:bookmarkEnd w:id="3"/>
    </w:p>
    <w:p w14:paraId="3DC1139B" w14:textId="3B8439DA" w:rsidR="00807C58" w:rsidRPr="006317C6" w:rsidRDefault="00807C58" w:rsidP="00155A19">
      <w:pPr>
        <w:pStyle w:val="Styl4"/>
        <w:spacing w:before="120"/>
      </w:pPr>
      <w:r w:rsidRPr="006317C6">
        <w:t xml:space="preserve">Název veřejné zakázky: </w:t>
      </w:r>
      <w:r w:rsidRPr="006317C6">
        <w:rPr>
          <w:b/>
        </w:rPr>
        <w:t>„</w:t>
      </w:r>
      <w:r w:rsidR="00F07245">
        <w:rPr>
          <w:b/>
        </w:rPr>
        <w:t>Obměna telefonní ústředny</w:t>
      </w:r>
      <w:r w:rsidRPr="006317C6">
        <w:rPr>
          <w:b/>
        </w:rPr>
        <w:t>“</w:t>
      </w:r>
    </w:p>
    <w:p w14:paraId="3319EAE4" w14:textId="77777777" w:rsidR="004A4E2D" w:rsidRPr="006317C6" w:rsidRDefault="00AF62AE" w:rsidP="00676C2F">
      <w:pPr>
        <w:pStyle w:val="Styl4"/>
        <w:spacing w:before="120" w:after="120"/>
      </w:pPr>
      <w:r w:rsidRPr="006317C6">
        <w:t xml:space="preserve">Předmět veřejné zakázky: </w:t>
      </w:r>
    </w:p>
    <w:p w14:paraId="41608B86" w14:textId="77777777" w:rsidR="00A178E7" w:rsidRPr="001F61DF" w:rsidRDefault="00227E87" w:rsidP="00227E87">
      <w:pPr>
        <w:pStyle w:val="Styl4"/>
        <w:numPr>
          <w:ilvl w:val="0"/>
          <w:numId w:val="0"/>
        </w:numPr>
        <w:spacing w:before="0"/>
        <w:jc w:val="left"/>
        <w:rPr>
          <w:color w:val="000000"/>
          <w:shd w:val="clear" w:color="auto" w:fill="FFFFFF"/>
        </w:rPr>
      </w:pPr>
      <w:r w:rsidRPr="001F61DF">
        <w:rPr>
          <w:color w:val="000000"/>
          <w:shd w:val="clear" w:color="auto" w:fill="FFFFFF"/>
        </w:rPr>
        <w:t>Předmětem veřejné zakázky je</w:t>
      </w:r>
      <w:r w:rsidR="00A178E7" w:rsidRPr="001F61DF">
        <w:rPr>
          <w:color w:val="000000"/>
          <w:shd w:val="clear" w:color="auto" w:fill="FFFFFF"/>
        </w:rPr>
        <w:t>:</w:t>
      </w:r>
      <w:r w:rsidRPr="001F61DF">
        <w:rPr>
          <w:color w:val="000000"/>
          <w:shd w:val="clear" w:color="auto" w:fill="FFFFFF"/>
        </w:rPr>
        <w:t xml:space="preserve"> </w:t>
      </w:r>
    </w:p>
    <w:p w14:paraId="40FDB6EB" w14:textId="7FC919F7" w:rsidR="00A178E7" w:rsidRPr="001F61DF" w:rsidRDefault="00227E87" w:rsidP="001F61DF">
      <w:pPr>
        <w:pStyle w:val="Styl8"/>
        <w:ind w:left="0" w:firstLine="0"/>
        <w:rPr>
          <w:sz w:val="20"/>
          <w:szCs w:val="20"/>
        </w:rPr>
      </w:pPr>
      <w:r w:rsidRPr="001F61DF">
        <w:rPr>
          <w:sz w:val="20"/>
          <w:szCs w:val="20"/>
        </w:rPr>
        <w:t xml:space="preserve">modernizace stávající pobočkové ústředny Siemens </w:t>
      </w:r>
      <w:proofErr w:type="spellStart"/>
      <w:r w:rsidRPr="001F61DF">
        <w:rPr>
          <w:sz w:val="20"/>
          <w:szCs w:val="20"/>
        </w:rPr>
        <w:t>HiPath</w:t>
      </w:r>
      <w:proofErr w:type="spellEnd"/>
      <w:r w:rsidRPr="001F61DF">
        <w:rPr>
          <w:sz w:val="20"/>
          <w:szCs w:val="20"/>
        </w:rPr>
        <w:t xml:space="preserve"> 300 formou zásadního upgrade HW a SW včetně dodávky koncových telefonních přístrojů a SW vybavení pracoviště spojovatelky.</w:t>
      </w:r>
      <w:r w:rsidRPr="001F61DF">
        <w:rPr>
          <w:sz w:val="20"/>
          <w:szCs w:val="20"/>
        </w:rPr>
        <w:br/>
        <w:t>Součástí dodávky bude kompletní instalace včetně SW a aktivace dodaných licencí, přepojení na stávající telekomunikační rozvaděč, na kterém jsou ukončeny linky nemocniční linky, zaškolení administrátora, spojovatelky.</w:t>
      </w:r>
      <w:r w:rsidRPr="001F61DF">
        <w:rPr>
          <w:sz w:val="20"/>
          <w:szCs w:val="20"/>
        </w:rPr>
        <w:br/>
        <w:t>Při modernizaci zařízení je možná odstávka pobočkové ústředny max. 2 hod po 18:00 hodině v pracovní den, popřípadě dopoledne o víkendech.</w:t>
      </w:r>
      <w:r w:rsidRPr="001F61DF">
        <w:rPr>
          <w:sz w:val="20"/>
          <w:szCs w:val="20"/>
        </w:rPr>
        <w:br/>
        <w:t xml:space="preserve">Použité systémové komponenty a telefony musí vyhovovat požadavkům </w:t>
      </w:r>
      <w:proofErr w:type="spellStart"/>
      <w:r w:rsidRPr="001F61DF">
        <w:rPr>
          <w:sz w:val="20"/>
          <w:szCs w:val="20"/>
        </w:rPr>
        <w:t>NIS2</w:t>
      </w:r>
      <w:proofErr w:type="spellEnd"/>
      <w:r w:rsidRPr="001F61DF">
        <w:rPr>
          <w:sz w:val="20"/>
          <w:szCs w:val="20"/>
        </w:rPr>
        <w:t xml:space="preserve"> na zajištění datové bezpečnosti.</w:t>
      </w:r>
    </w:p>
    <w:p w14:paraId="3DF5B39E" w14:textId="77777777" w:rsidR="00A178E7" w:rsidRPr="001F61DF" w:rsidRDefault="00227E87" w:rsidP="001F61DF">
      <w:pPr>
        <w:pStyle w:val="Styl8"/>
        <w:numPr>
          <w:ilvl w:val="0"/>
          <w:numId w:val="0"/>
        </w:numPr>
        <w:rPr>
          <w:sz w:val="20"/>
          <w:szCs w:val="20"/>
        </w:rPr>
      </w:pPr>
      <w:r w:rsidRPr="001F61DF">
        <w:rPr>
          <w:sz w:val="20"/>
          <w:szCs w:val="20"/>
        </w:rPr>
        <w:t>Systém musí umožňovat připojení a provozování současně analogové, digitální a IP účastníků bez nutnosti dalších externích převodníků.</w:t>
      </w:r>
    </w:p>
    <w:p w14:paraId="10C9D476" w14:textId="77777777" w:rsidR="00A178E7" w:rsidRPr="001F61DF" w:rsidRDefault="00A178E7" w:rsidP="00A178E7">
      <w:pPr>
        <w:pStyle w:val="Styl8"/>
        <w:numPr>
          <w:ilvl w:val="0"/>
          <w:numId w:val="0"/>
        </w:numPr>
        <w:ind w:left="426"/>
        <w:rPr>
          <w:sz w:val="20"/>
          <w:szCs w:val="20"/>
        </w:rPr>
      </w:pPr>
    </w:p>
    <w:p w14:paraId="55DE764B" w14:textId="484E7859" w:rsidR="00A178E7" w:rsidRPr="001F61DF" w:rsidRDefault="00A178E7" w:rsidP="00A178E7">
      <w:pPr>
        <w:pStyle w:val="Styl8"/>
        <w:rPr>
          <w:sz w:val="20"/>
          <w:szCs w:val="20"/>
        </w:rPr>
      </w:pPr>
      <w:r w:rsidRPr="001F61DF">
        <w:rPr>
          <w:sz w:val="20"/>
          <w:szCs w:val="20"/>
        </w:rPr>
        <w:t xml:space="preserve">Součástí veřejné zakázky je i smluvní zajištění </w:t>
      </w:r>
      <w:r w:rsidR="004C7884">
        <w:rPr>
          <w:sz w:val="20"/>
          <w:szCs w:val="20"/>
        </w:rPr>
        <w:t>supportu</w:t>
      </w:r>
      <w:r w:rsidRPr="001F61DF">
        <w:rPr>
          <w:sz w:val="20"/>
          <w:szCs w:val="20"/>
        </w:rPr>
        <w:t xml:space="preserve"> systému na dobu neurčitou</w:t>
      </w:r>
      <w:r w:rsidR="0062471E">
        <w:rPr>
          <w:sz w:val="20"/>
          <w:szCs w:val="20"/>
        </w:rPr>
        <w:t xml:space="preserve">. Dodavatel nabídne </w:t>
      </w:r>
      <w:r w:rsidR="004C7884">
        <w:rPr>
          <w:sz w:val="20"/>
          <w:szCs w:val="20"/>
        </w:rPr>
        <w:t>support</w:t>
      </w:r>
      <w:r w:rsidR="0062471E">
        <w:rPr>
          <w:sz w:val="20"/>
          <w:szCs w:val="20"/>
        </w:rPr>
        <w:t xml:space="preserve"> na dobu 4 roků</w:t>
      </w:r>
      <w:r w:rsidRPr="001F61DF">
        <w:rPr>
          <w:sz w:val="20"/>
          <w:szCs w:val="20"/>
        </w:rPr>
        <w:t>.</w:t>
      </w:r>
      <w:r w:rsidR="00227E87" w:rsidRPr="001F61DF">
        <w:rPr>
          <w:sz w:val="20"/>
          <w:szCs w:val="20"/>
        </w:rPr>
        <w:br/>
      </w:r>
    </w:p>
    <w:p w14:paraId="3F47A23C" w14:textId="28087CF2" w:rsidR="00E36ED5" w:rsidRPr="001F61DF" w:rsidRDefault="00227E87" w:rsidP="001F61DF">
      <w:pPr>
        <w:pStyle w:val="Styl8"/>
        <w:numPr>
          <w:ilvl w:val="0"/>
          <w:numId w:val="0"/>
        </w:numPr>
        <w:rPr>
          <w:sz w:val="20"/>
          <w:szCs w:val="20"/>
        </w:rPr>
      </w:pPr>
      <w:r w:rsidRPr="001F61DF">
        <w:rPr>
          <w:sz w:val="20"/>
          <w:szCs w:val="20"/>
        </w:rPr>
        <w:t xml:space="preserve">Pro rychlý nástup na servisní zásah techniků Dodavatele v případě poruchy ústředny, požaduje Zadavatel, aby servisní středisko Dodavatele </w:t>
      </w:r>
      <w:r w:rsidR="00C17AF4">
        <w:rPr>
          <w:sz w:val="20"/>
          <w:szCs w:val="20"/>
        </w:rPr>
        <w:t>mělo sídlo</w:t>
      </w:r>
      <w:r w:rsidRPr="001F61DF">
        <w:rPr>
          <w:sz w:val="20"/>
          <w:szCs w:val="20"/>
        </w:rPr>
        <w:t xml:space="preserve"> ve vzdálenosti max. 50 km od sídla Zadavatele.</w:t>
      </w:r>
      <w:r w:rsidRPr="001F61DF">
        <w:rPr>
          <w:sz w:val="20"/>
          <w:szCs w:val="20"/>
        </w:rPr>
        <w:br/>
        <w:t xml:space="preserve">Upřesnění předmětu veřejné zakázky je specifikováno v příloze č. </w:t>
      </w:r>
      <w:r w:rsidR="00A178E7" w:rsidRPr="001F61DF">
        <w:rPr>
          <w:sz w:val="20"/>
          <w:szCs w:val="20"/>
        </w:rPr>
        <w:t>6</w:t>
      </w:r>
      <w:r w:rsidRPr="001F61DF">
        <w:rPr>
          <w:sz w:val="20"/>
          <w:szCs w:val="20"/>
        </w:rPr>
        <w:t xml:space="preserve"> </w:t>
      </w:r>
      <w:r w:rsidR="002F6A59" w:rsidRPr="001F61DF">
        <w:rPr>
          <w:sz w:val="20"/>
          <w:szCs w:val="20"/>
        </w:rPr>
        <w:t>Specifikace předmětu plnění – technické podmínky</w:t>
      </w:r>
      <w:r w:rsidRPr="001F61DF">
        <w:rPr>
          <w:sz w:val="20"/>
          <w:szCs w:val="20"/>
        </w:rPr>
        <w:t>.</w:t>
      </w:r>
    </w:p>
    <w:p w14:paraId="798EC5B6" w14:textId="77777777" w:rsidR="00495E15" w:rsidRPr="00F2775D" w:rsidRDefault="00495E15" w:rsidP="00227E87">
      <w:pPr>
        <w:pStyle w:val="Styl4"/>
        <w:numPr>
          <w:ilvl w:val="0"/>
          <w:numId w:val="0"/>
        </w:numPr>
        <w:spacing w:before="0"/>
        <w:jc w:val="left"/>
        <w:rPr>
          <w:b/>
        </w:rPr>
      </w:pPr>
    </w:p>
    <w:p w14:paraId="16ECC5CD" w14:textId="77777777" w:rsidR="00807C58" w:rsidRPr="00F2775D" w:rsidRDefault="00807C58" w:rsidP="00155A19">
      <w:pPr>
        <w:pStyle w:val="Styl4"/>
        <w:spacing w:before="120"/>
        <w:rPr>
          <w:b/>
        </w:rPr>
      </w:pPr>
      <w:r w:rsidRPr="00F2775D">
        <w:t xml:space="preserve">Druh veřejné zakázky: </w:t>
      </w:r>
      <w:r w:rsidR="00E403E8" w:rsidRPr="00F2775D">
        <w:t xml:space="preserve">veřejná zakázka </w:t>
      </w:r>
      <w:r w:rsidR="00CC18C3" w:rsidRPr="00F2775D">
        <w:t>na služby.</w:t>
      </w:r>
    </w:p>
    <w:p w14:paraId="146CF981" w14:textId="77777777" w:rsidR="00C77E36" w:rsidRPr="00F2775D" w:rsidRDefault="00807C58" w:rsidP="00F2775D">
      <w:pPr>
        <w:pStyle w:val="Styl4"/>
        <w:spacing w:before="120" w:line="240" w:lineRule="auto"/>
      </w:pPr>
      <w:r w:rsidRPr="00F2775D">
        <w:t>Klasifikace veřej</w:t>
      </w:r>
      <w:bookmarkStart w:id="4" w:name="_Toc299618899"/>
      <w:r w:rsidR="00F97B9A" w:rsidRPr="00F2775D">
        <w:t xml:space="preserve">né zakázky za použití kódů </w:t>
      </w:r>
      <w:proofErr w:type="spellStart"/>
      <w:r w:rsidR="00F97B9A" w:rsidRPr="00F2775D">
        <w:t>CPV</w:t>
      </w:r>
      <w:proofErr w:type="spellEnd"/>
      <w:r w:rsidR="00F97B9A" w:rsidRPr="00F2775D">
        <w:t xml:space="preserve">: </w:t>
      </w:r>
    </w:p>
    <w:p w14:paraId="23093D86" w14:textId="5DD7DD97" w:rsidR="00227E87" w:rsidRPr="00F2775D" w:rsidRDefault="00227E87" w:rsidP="00F2775D">
      <w:pPr>
        <w:pStyle w:val="Styl3"/>
        <w:numPr>
          <w:ilvl w:val="0"/>
          <w:numId w:val="0"/>
        </w:numPr>
        <w:spacing w:before="120" w:after="0" w:line="240" w:lineRule="auto"/>
        <w:ind w:left="709"/>
        <w:rPr>
          <w:color w:val="000000"/>
        </w:rPr>
      </w:pPr>
      <w:r w:rsidRPr="00F2775D">
        <w:rPr>
          <w:color w:val="000000"/>
        </w:rPr>
        <w:t>Telefonní zařízení</w:t>
      </w:r>
      <w:r w:rsidRPr="00F2775D">
        <w:rPr>
          <w:color w:val="000000"/>
        </w:rPr>
        <w:tab/>
      </w:r>
      <w:r w:rsidRPr="00F2775D">
        <w:rPr>
          <w:color w:val="000000"/>
        </w:rPr>
        <w:tab/>
      </w:r>
      <w:r w:rsidRPr="00F2775D">
        <w:rPr>
          <w:color w:val="000000"/>
        </w:rPr>
        <w:tab/>
      </w:r>
      <w:r w:rsidRPr="00F2775D">
        <w:rPr>
          <w:color w:val="000000"/>
        </w:rPr>
        <w:tab/>
        <w:t>32550000-3</w:t>
      </w:r>
      <w:r w:rsidRPr="00F2775D">
        <w:rPr>
          <w:color w:val="000000"/>
        </w:rPr>
        <w:tab/>
      </w:r>
    </w:p>
    <w:p w14:paraId="2AF83D13" w14:textId="77777777" w:rsidR="00227E87" w:rsidRPr="00F2775D" w:rsidRDefault="00227E87" w:rsidP="00F2775D">
      <w:pPr>
        <w:pStyle w:val="Styl3"/>
        <w:numPr>
          <w:ilvl w:val="0"/>
          <w:numId w:val="0"/>
        </w:numPr>
        <w:spacing w:before="120" w:after="0" w:line="240" w:lineRule="auto"/>
        <w:ind w:left="709"/>
        <w:rPr>
          <w:color w:val="000000"/>
        </w:rPr>
      </w:pPr>
      <w:r w:rsidRPr="00F2775D">
        <w:rPr>
          <w:color w:val="000000"/>
        </w:rPr>
        <w:t>Instalace a montáž telefonních ústředen</w:t>
      </w:r>
      <w:r w:rsidRPr="00F2775D">
        <w:rPr>
          <w:color w:val="000000"/>
        </w:rPr>
        <w:tab/>
        <w:t>45314100-2</w:t>
      </w:r>
      <w:r w:rsidRPr="00F2775D">
        <w:rPr>
          <w:color w:val="000000"/>
        </w:rPr>
        <w:tab/>
      </w:r>
    </w:p>
    <w:p w14:paraId="488A8195" w14:textId="3D5CCD70" w:rsidR="00227E87" w:rsidRDefault="00227E87" w:rsidP="00F2775D">
      <w:pPr>
        <w:pStyle w:val="Styl3"/>
        <w:numPr>
          <w:ilvl w:val="0"/>
          <w:numId w:val="0"/>
        </w:numPr>
        <w:spacing w:before="120" w:after="0" w:line="240" w:lineRule="auto"/>
        <w:ind w:left="709"/>
        <w:rPr>
          <w:color w:val="000000"/>
        </w:rPr>
      </w:pPr>
      <w:r w:rsidRPr="00F2775D">
        <w:rPr>
          <w:color w:val="000000"/>
        </w:rPr>
        <w:t>Opravy a údržba telefonních ústředen</w:t>
      </w:r>
      <w:r w:rsidRPr="00F2775D">
        <w:rPr>
          <w:color w:val="000000"/>
        </w:rPr>
        <w:tab/>
      </w:r>
      <w:r w:rsidRPr="00F2775D">
        <w:rPr>
          <w:color w:val="000000"/>
        </w:rPr>
        <w:tab/>
        <w:t>50334130-5</w:t>
      </w:r>
      <w:r w:rsidRPr="00F2775D">
        <w:rPr>
          <w:color w:val="000000"/>
        </w:rPr>
        <w:tab/>
      </w:r>
    </w:p>
    <w:p w14:paraId="4F01D01F" w14:textId="77777777" w:rsidR="00F2775D" w:rsidRPr="00F2775D" w:rsidRDefault="00F2775D" w:rsidP="00F2775D">
      <w:pPr>
        <w:pStyle w:val="Styl3"/>
        <w:numPr>
          <w:ilvl w:val="0"/>
          <w:numId w:val="0"/>
        </w:numPr>
        <w:spacing w:before="120" w:after="0" w:line="240" w:lineRule="auto"/>
        <w:ind w:left="709"/>
        <w:rPr>
          <w:color w:val="000000"/>
        </w:rPr>
      </w:pPr>
    </w:p>
    <w:p w14:paraId="7DCC87B1" w14:textId="6BB6335F" w:rsidR="006C3BB6" w:rsidRPr="00F2775D" w:rsidRDefault="00807C58" w:rsidP="00227E87">
      <w:pPr>
        <w:pStyle w:val="Styl3"/>
        <w:rPr>
          <w:b/>
        </w:rPr>
      </w:pPr>
      <w:r w:rsidRPr="00F2775D">
        <w:rPr>
          <w:b/>
        </w:rPr>
        <w:t>Předpokládaná hodnota veřejné zakázk</w:t>
      </w:r>
      <w:bookmarkStart w:id="5" w:name="_Toc299618900"/>
      <w:bookmarkStart w:id="6" w:name="_Toc355954007"/>
      <w:bookmarkEnd w:id="4"/>
      <w:r w:rsidR="001F61DF">
        <w:rPr>
          <w:b/>
        </w:rPr>
        <w:t>y</w:t>
      </w:r>
      <w:r w:rsidR="001F61DF">
        <w:rPr>
          <w:b/>
        </w:rPr>
        <w:tab/>
      </w:r>
      <w:r w:rsidR="001F61DF">
        <w:rPr>
          <w:b/>
        </w:rPr>
        <w:tab/>
      </w:r>
      <w:r w:rsidR="001F61DF">
        <w:rPr>
          <w:b/>
        </w:rPr>
        <w:tab/>
        <w:t>2 3</w:t>
      </w:r>
      <w:r w:rsidR="004C7884">
        <w:rPr>
          <w:b/>
        </w:rPr>
        <w:t>3</w:t>
      </w:r>
      <w:r w:rsidR="001F61DF">
        <w:rPr>
          <w:b/>
        </w:rPr>
        <w:t>6 </w:t>
      </w:r>
      <w:r w:rsidR="0003391E" w:rsidRPr="00F2775D">
        <w:rPr>
          <w:b/>
        </w:rPr>
        <w:t>000</w:t>
      </w:r>
      <w:r w:rsidR="001F61DF">
        <w:rPr>
          <w:b/>
        </w:rPr>
        <w:t xml:space="preserve"> </w:t>
      </w:r>
      <w:r w:rsidR="004E6825" w:rsidRPr="00F2775D">
        <w:rPr>
          <w:b/>
        </w:rPr>
        <w:t>Kč bez DPH</w:t>
      </w:r>
    </w:p>
    <w:p w14:paraId="2A7E9B05" w14:textId="72B3D469" w:rsidR="001F1497" w:rsidRPr="00F2775D" w:rsidRDefault="001F61DF" w:rsidP="001F61DF">
      <w:pPr>
        <w:pStyle w:val="Nadpis2"/>
        <w:numPr>
          <w:ilvl w:val="0"/>
          <w:numId w:val="0"/>
        </w:numPr>
        <w:spacing w:before="0" w:after="0"/>
        <w:ind w:left="576" w:firstLine="132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Modernizace stávající ústředny v rozsahu </w:t>
      </w:r>
      <w:r w:rsidR="00A178E7">
        <w:rPr>
          <w:rFonts w:ascii="Arial" w:hAnsi="Arial" w:cs="Arial"/>
          <w:b w:val="0"/>
          <w:bCs w:val="0"/>
          <w:sz w:val="20"/>
          <w:szCs w:val="20"/>
        </w:rPr>
        <w:t>čl. 4.2., bod 1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  <w:r w:rsidR="00A178E7">
        <w:rPr>
          <w:rFonts w:ascii="Arial" w:hAnsi="Arial" w:cs="Arial"/>
          <w:b w:val="0"/>
          <w:bCs w:val="0"/>
          <w:sz w:val="20"/>
          <w:szCs w:val="20"/>
        </w:rPr>
        <w:tab/>
        <w:t>2 066 tis. Kč bez DPH</w:t>
      </w:r>
    </w:p>
    <w:p w14:paraId="560DE342" w14:textId="57FB332C" w:rsidR="001F1497" w:rsidRPr="00F2775D" w:rsidRDefault="004C7884" w:rsidP="001F61DF">
      <w:pPr>
        <w:pStyle w:val="Nadpis2"/>
        <w:numPr>
          <w:ilvl w:val="0"/>
          <w:numId w:val="0"/>
        </w:numPr>
        <w:spacing w:before="0" w:after="0"/>
        <w:ind w:left="576" w:firstLine="132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Support</w:t>
      </w:r>
      <w:r w:rsidR="001F61DF">
        <w:rPr>
          <w:rFonts w:ascii="Arial" w:hAnsi="Arial" w:cs="Arial"/>
          <w:b w:val="0"/>
          <w:bCs w:val="0"/>
          <w:sz w:val="20"/>
          <w:szCs w:val="20"/>
        </w:rPr>
        <w:t xml:space="preserve"> SW v rozsahu čl. 4.2., bod 2.</w:t>
      </w:r>
      <w:r w:rsidR="00F2775D" w:rsidRPr="00F2775D">
        <w:rPr>
          <w:rFonts w:ascii="Arial" w:hAnsi="Arial" w:cs="Arial"/>
          <w:b w:val="0"/>
          <w:bCs w:val="0"/>
          <w:sz w:val="20"/>
          <w:szCs w:val="20"/>
        </w:rPr>
        <w:tab/>
      </w:r>
      <w:r w:rsidR="007033D6" w:rsidRPr="00F2775D">
        <w:rPr>
          <w:rFonts w:ascii="Arial" w:hAnsi="Arial" w:cs="Arial"/>
          <w:b w:val="0"/>
          <w:bCs w:val="0"/>
          <w:sz w:val="20"/>
          <w:szCs w:val="20"/>
        </w:rPr>
        <w:tab/>
      </w:r>
      <w:r w:rsidR="007033D6" w:rsidRPr="00F2775D">
        <w:rPr>
          <w:rFonts w:ascii="Arial" w:hAnsi="Arial" w:cs="Arial"/>
          <w:b w:val="0"/>
          <w:bCs w:val="0"/>
          <w:sz w:val="20"/>
          <w:szCs w:val="20"/>
        </w:rPr>
        <w:tab/>
      </w:r>
      <w:r w:rsidR="001F61DF">
        <w:rPr>
          <w:rFonts w:ascii="Arial" w:hAnsi="Arial" w:cs="Arial"/>
          <w:b w:val="0"/>
          <w:bCs w:val="0"/>
          <w:sz w:val="20"/>
          <w:szCs w:val="20"/>
        </w:rPr>
        <w:t xml:space="preserve">   </w:t>
      </w:r>
      <w:r>
        <w:rPr>
          <w:rFonts w:ascii="Arial" w:hAnsi="Arial" w:cs="Arial"/>
          <w:b w:val="0"/>
          <w:bCs w:val="0"/>
          <w:sz w:val="20"/>
          <w:szCs w:val="20"/>
        </w:rPr>
        <w:tab/>
        <w:t xml:space="preserve">   </w:t>
      </w:r>
      <w:r w:rsidR="001F61DF">
        <w:rPr>
          <w:rFonts w:ascii="Arial" w:hAnsi="Arial" w:cs="Arial"/>
          <w:b w:val="0"/>
          <w:bCs w:val="0"/>
          <w:sz w:val="20"/>
          <w:szCs w:val="20"/>
        </w:rPr>
        <w:t>2</w:t>
      </w:r>
      <w:r>
        <w:rPr>
          <w:rFonts w:ascii="Arial" w:hAnsi="Arial" w:cs="Arial"/>
          <w:b w:val="0"/>
          <w:bCs w:val="0"/>
          <w:sz w:val="20"/>
          <w:szCs w:val="20"/>
        </w:rPr>
        <w:t>7</w:t>
      </w:r>
      <w:r w:rsidR="001F61DF">
        <w:rPr>
          <w:rFonts w:ascii="Arial" w:hAnsi="Arial" w:cs="Arial"/>
          <w:b w:val="0"/>
          <w:bCs w:val="0"/>
          <w:sz w:val="20"/>
          <w:szCs w:val="20"/>
        </w:rPr>
        <w:t xml:space="preserve">0 tis. </w:t>
      </w:r>
      <w:r w:rsidR="00D52974" w:rsidRPr="00F2775D">
        <w:rPr>
          <w:rFonts w:ascii="Arial" w:hAnsi="Arial" w:cs="Arial"/>
          <w:b w:val="0"/>
          <w:bCs w:val="0"/>
          <w:sz w:val="20"/>
          <w:szCs w:val="20"/>
        </w:rPr>
        <w:t>Kč bez DPH</w:t>
      </w:r>
    </w:p>
    <w:p w14:paraId="04F585BD" w14:textId="77777777" w:rsidR="00807C58" w:rsidRPr="00F2775D" w:rsidRDefault="00807C58" w:rsidP="00807C58">
      <w:pPr>
        <w:rPr>
          <w:rFonts w:ascii="Arial" w:hAnsi="Arial" w:cs="Arial"/>
          <w:sz w:val="20"/>
          <w:szCs w:val="20"/>
        </w:rPr>
      </w:pPr>
    </w:p>
    <w:p w14:paraId="5A185017" w14:textId="77777777" w:rsidR="00807C58" w:rsidRPr="00F2775D" w:rsidRDefault="00807C58" w:rsidP="00572F7B">
      <w:pPr>
        <w:pStyle w:val="Styl2"/>
        <w:rPr>
          <w:sz w:val="20"/>
          <w:szCs w:val="20"/>
        </w:rPr>
      </w:pPr>
      <w:bookmarkStart w:id="7" w:name="_Toc102387295"/>
      <w:r w:rsidRPr="00F2775D">
        <w:rPr>
          <w:sz w:val="20"/>
          <w:szCs w:val="20"/>
        </w:rPr>
        <w:t>Doba a místo plnění veřejné zakázky</w:t>
      </w:r>
      <w:bookmarkEnd w:id="5"/>
      <w:bookmarkEnd w:id="6"/>
      <w:bookmarkEnd w:id="7"/>
    </w:p>
    <w:p w14:paraId="4EC67E01" w14:textId="1202CB74" w:rsidR="0003391E" w:rsidRPr="00F2775D" w:rsidRDefault="00495E15" w:rsidP="0003391E">
      <w:pPr>
        <w:pStyle w:val="Nadpis3"/>
        <w:spacing w:before="120" w:after="100" w:afterAutospacing="1"/>
        <w:ind w:left="0" w:hanging="11"/>
        <w:rPr>
          <w:rFonts w:ascii="Arial" w:hAnsi="Arial" w:cs="Arial"/>
          <w:sz w:val="20"/>
          <w:szCs w:val="20"/>
        </w:rPr>
      </w:pPr>
      <w:bookmarkStart w:id="8" w:name="_Hlk116045896"/>
      <w:bookmarkStart w:id="9" w:name="_Hlk219804871"/>
      <w:r w:rsidRPr="00F2775D">
        <w:rPr>
          <w:rFonts w:ascii="Arial" w:hAnsi="Arial" w:cs="Arial"/>
          <w:sz w:val="20"/>
          <w:szCs w:val="20"/>
        </w:rPr>
        <w:t xml:space="preserve">S vítězným Dodavatelem bude uzavřena smlouva o upgrade stávající ústředny. </w:t>
      </w:r>
      <w:proofErr w:type="spellStart"/>
      <w:r w:rsidRPr="00F2775D">
        <w:rPr>
          <w:rFonts w:ascii="Arial" w:hAnsi="Arial" w:cs="Arial"/>
          <w:sz w:val="20"/>
          <w:szCs w:val="20"/>
        </w:rPr>
        <w:t>Maitenance</w:t>
      </w:r>
      <w:proofErr w:type="spellEnd"/>
      <w:r w:rsidRPr="00F2775D">
        <w:rPr>
          <w:rFonts w:ascii="Arial" w:hAnsi="Arial" w:cs="Arial"/>
          <w:sz w:val="20"/>
          <w:szCs w:val="20"/>
        </w:rPr>
        <w:t xml:space="preserve"> na SW bude zajištěn smlouvou na dobu neurčitou.</w:t>
      </w:r>
      <w:bookmarkEnd w:id="8"/>
      <w:r w:rsidRPr="00F2775D">
        <w:rPr>
          <w:rFonts w:ascii="Arial" w:hAnsi="Arial" w:cs="Arial"/>
          <w:sz w:val="20"/>
          <w:szCs w:val="20"/>
        </w:rPr>
        <w:t xml:space="preserve"> Návrhy obou smluv budou součástí nabídky.</w:t>
      </w:r>
      <w:r w:rsidR="00C85999" w:rsidRPr="00F2775D">
        <w:rPr>
          <w:rFonts w:ascii="Arial" w:hAnsi="Arial" w:cs="Arial"/>
          <w:sz w:val="20"/>
          <w:szCs w:val="20"/>
        </w:rPr>
        <w:t xml:space="preserve"> Oba návrhy budou podepsány odpovědnou osobou Dodavatele.</w:t>
      </w:r>
    </w:p>
    <w:bookmarkEnd w:id="9"/>
    <w:p w14:paraId="13EFBC0A" w14:textId="3CA434A9" w:rsidR="004C7860" w:rsidRPr="00F2775D" w:rsidRDefault="00807C58" w:rsidP="00495E15">
      <w:pPr>
        <w:pStyle w:val="Styl4"/>
        <w:spacing w:before="120"/>
      </w:pPr>
      <w:r w:rsidRPr="00F2775D">
        <w:t xml:space="preserve">Místem plnění veřejné zakázky je adresa sídla </w:t>
      </w:r>
      <w:r w:rsidR="00540942" w:rsidRPr="00F2775D">
        <w:t>Zadav</w:t>
      </w:r>
      <w:r w:rsidRPr="00F2775D">
        <w:t>atele: Široká 390/16, 664 91 Ivančice</w:t>
      </w:r>
    </w:p>
    <w:p w14:paraId="207CEEC3" w14:textId="77777777" w:rsidR="00C85999" w:rsidRPr="00F2775D" w:rsidRDefault="00C85999" w:rsidP="00C85999">
      <w:pPr>
        <w:pStyle w:val="Styl2"/>
        <w:rPr>
          <w:sz w:val="20"/>
          <w:szCs w:val="20"/>
        </w:rPr>
      </w:pPr>
      <w:bookmarkStart w:id="10" w:name="_Toc299618904"/>
      <w:bookmarkStart w:id="11" w:name="_Toc327130175"/>
      <w:bookmarkStart w:id="12" w:name="_Toc424540695"/>
      <w:bookmarkStart w:id="13" w:name="_Toc102387298"/>
      <w:r w:rsidRPr="00F2775D">
        <w:rPr>
          <w:sz w:val="20"/>
          <w:szCs w:val="20"/>
        </w:rPr>
        <w:lastRenderedPageBreak/>
        <w:t>Požadavky na kvalifikaci</w:t>
      </w:r>
      <w:bookmarkEnd w:id="10"/>
      <w:bookmarkEnd w:id="11"/>
      <w:bookmarkEnd w:id="12"/>
      <w:bookmarkEnd w:id="13"/>
    </w:p>
    <w:p w14:paraId="73E079D7" w14:textId="77777777" w:rsidR="00C85999" w:rsidRPr="00F2775D" w:rsidRDefault="00C85999" w:rsidP="00C85999">
      <w:pPr>
        <w:pStyle w:val="Styl4"/>
        <w:spacing w:before="120"/>
      </w:pPr>
      <w:bookmarkStart w:id="14" w:name="_Toc395706689"/>
      <w:bookmarkStart w:id="15" w:name="_Toc424540697"/>
      <w:bookmarkStart w:id="16" w:name="_Toc108162332"/>
      <w:r w:rsidRPr="00F2775D">
        <w:t xml:space="preserve">Dodavatel prokazuje splnění kvalifikace předložením dokladů o kvalifikaci v kopiích nebo jednotným evropským osvědčením pro veřejné zakázky podle § 87 Zákona. Zadavatel si může v průběhu zadávacího řízení vyžádat předložení originálů nebo ověřených kopií dokladů o kvalifikaci. </w:t>
      </w:r>
    </w:p>
    <w:p w14:paraId="05AF267E" w14:textId="77777777" w:rsidR="00C85999" w:rsidRPr="00F2775D" w:rsidRDefault="00C85999" w:rsidP="00C85999">
      <w:pPr>
        <w:pStyle w:val="Styl4"/>
      </w:pPr>
      <w:r w:rsidRPr="00F2775D">
        <w:t>Doklady prokazující základní způsobilost podle § 74 Zákona musí prokazovat splnění požadovaného kritéria způsobilosti nejpozději v době 3 měsíců přede dnem zahájení zadávacího řízení.</w:t>
      </w:r>
    </w:p>
    <w:p w14:paraId="2B646D24" w14:textId="77777777" w:rsidR="00C85999" w:rsidRPr="00F2775D" w:rsidRDefault="00C85999" w:rsidP="00C85999">
      <w:pPr>
        <w:pStyle w:val="Styl4"/>
      </w:pPr>
      <w:r w:rsidRPr="00F2775D">
        <w:t>Dodavatel, který podal nabídku v tomto zadávacím řízení, nesmí být současně jinou osobou, jehož prostřednictvím jiný Dodavatel v tomto zadávacím řízení prokazuje kvalifikaci.</w:t>
      </w:r>
    </w:p>
    <w:p w14:paraId="46BBCEDA" w14:textId="77777777" w:rsidR="00C85999" w:rsidRPr="00F2775D" w:rsidRDefault="00C85999" w:rsidP="00C85999">
      <w:pPr>
        <w:pStyle w:val="Styl4"/>
        <w:spacing w:before="120"/>
      </w:pPr>
      <w:r w:rsidRPr="00F2775D">
        <w:t xml:space="preserve">Prokázání základní a profesní způsobilosti může účastník prokázat také předložením Výpisu ze seznamu kvalifikovaných Dodavatelů v souladu s ustanovením § 228 Zákona, </w:t>
      </w:r>
      <w:r w:rsidRPr="00F2775D">
        <w:rPr>
          <w:rStyle w:val="cf01"/>
          <w:rFonts w:ascii="Arial" w:hAnsi="Arial" w:cs="Arial"/>
          <w:sz w:val="20"/>
          <w:szCs w:val="20"/>
        </w:rPr>
        <w:t xml:space="preserve">případně certifikátem ze systému certifikovaných Dodavatelů dle § 233 a násl. Zákona. </w:t>
      </w:r>
    </w:p>
    <w:p w14:paraId="2DFB53B1" w14:textId="77777777" w:rsidR="00C85999" w:rsidRPr="00F2775D" w:rsidRDefault="00C85999" w:rsidP="00C85999">
      <w:pPr>
        <w:pStyle w:val="Styl2"/>
        <w:spacing w:before="360"/>
        <w:rPr>
          <w:sz w:val="20"/>
          <w:szCs w:val="20"/>
        </w:rPr>
      </w:pPr>
      <w:r w:rsidRPr="00F2775D">
        <w:rPr>
          <w:sz w:val="20"/>
          <w:szCs w:val="20"/>
        </w:rPr>
        <w:t xml:space="preserve">Základní </w:t>
      </w:r>
      <w:bookmarkEnd w:id="14"/>
      <w:bookmarkEnd w:id="15"/>
      <w:r w:rsidRPr="00F2775D">
        <w:rPr>
          <w:sz w:val="20"/>
          <w:szCs w:val="20"/>
        </w:rPr>
        <w:t>způsobilost</w:t>
      </w:r>
      <w:bookmarkEnd w:id="16"/>
    </w:p>
    <w:p w14:paraId="1DC6869E" w14:textId="77777777" w:rsidR="00C85999" w:rsidRPr="00F2775D" w:rsidRDefault="00C85999" w:rsidP="00C85999">
      <w:pPr>
        <w:pStyle w:val="Styl4"/>
        <w:spacing w:before="120"/>
      </w:pPr>
      <w:r w:rsidRPr="00F2775D">
        <w:t>Zadavatel požaduje splnění základní způsobilosti dle § 74 odst. 1 Zákona.</w:t>
      </w:r>
    </w:p>
    <w:p w14:paraId="642722A7" w14:textId="77777777" w:rsidR="00C85999" w:rsidRPr="00F2775D" w:rsidRDefault="00C85999" w:rsidP="00C85999">
      <w:pPr>
        <w:pStyle w:val="Styl4"/>
        <w:spacing w:before="120" w:after="120"/>
      </w:pPr>
      <w:r w:rsidRPr="00F2775D">
        <w:t>Základní způsobilost nesplňuje dle § 74 odst. 1 Zákona Dodavatel, který</w:t>
      </w:r>
    </w:p>
    <w:p w14:paraId="4C6956E8" w14:textId="77777777" w:rsidR="00C85999" w:rsidRPr="006317C6" w:rsidRDefault="00C85999" w:rsidP="00C85999">
      <w:pPr>
        <w:pStyle w:val="Styl6"/>
        <w:numPr>
          <w:ilvl w:val="0"/>
          <w:numId w:val="9"/>
        </w:numPr>
        <w:ind w:hanging="295"/>
      </w:pPr>
      <w:r w:rsidRPr="00F2775D">
        <w:t>byl v zemi svého sídla v posledních 5 letech před zahájením zadávacího řízení pravomocně odsouzen pro trestný čin uvedený v příloze č. 3 Zákona nebo obdobný trestný čin podle právního řádu země sídla Dodavatele; k zahlazeným odsouzením</w:t>
      </w:r>
      <w:r w:rsidRPr="006317C6">
        <w:t xml:space="preserve"> se nepřihlíží,</w:t>
      </w:r>
    </w:p>
    <w:p w14:paraId="0037CDE3" w14:textId="77777777" w:rsidR="00C85999" w:rsidRPr="006317C6" w:rsidRDefault="00C85999" w:rsidP="00C85999">
      <w:pPr>
        <w:pStyle w:val="Styl6"/>
      </w:pPr>
      <w:r w:rsidRPr="006317C6">
        <w:t>má v České republice nebo v zemi svého sídla v evidenci daní zachycen splatný daňový nedoplatek</w:t>
      </w:r>
    </w:p>
    <w:p w14:paraId="77E23B81" w14:textId="77777777" w:rsidR="00C85999" w:rsidRPr="006317C6" w:rsidRDefault="00C85999" w:rsidP="00C85999">
      <w:pPr>
        <w:pStyle w:val="Styl6"/>
      </w:pPr>
      <w:r w:rsidRPr="006317C6">
        <w:t>má v České republice nebo v zemi svého sídla splatný nedoplatek na pojistném nebo na penále na veřejné zdravotní pojištění,</w:t>
      </w:r>
    </w:p>
    <w:p w14:paraId="3D11ACFD" w14:textId="77777777" w:rsidR="00C85999" w:rsidRPr="006317C6" w:rsidRDefault="00C85999" w:rsidP="00C85999">
      <w:pPr>
        <w:pStyle w:val="Styl6"/>
      </w:pPr>
      <w:r w:rsidRPr="006317C6">
        <w:t>má v České republice nebo v zemi svého sídla splatný nedoplatek na pojistném nebo na penále na sociální zabezpečení a příspěvku na státní politiku zaměstnanosti,</w:t>
      </w:r>
    </w:p>
    <w:p w14:paraId="6A264824" w14:textId="77777777" w:rsidR="00C85999" w:rsidRPr="006317C6" w:rsidRDefault="00C85999" w:rsidP="00C85999">
      <w:pPr>
        <w:pStyle w:val="Styl6"/>
      </w:pPr>
      <w:r w:rsidRPr="006317C6">
        <w:t xml:space="preserve">je v likvidaci, proti němuž bylo vydáno rozhodnutí o úpadku, vůči němuž byla nařízena nucená správa podle jiného právního předpisu nebo v obdobné situaci podle právního řádu země sídla </w:t>
      </w:r>
      <w:r>
        <w:t>D</w:t>
      </w:r>
      <w:r w:rsidRPr="006317C6">
        <w:t>odavatele.</w:t>
      </w:r>
    </w:p>
    <w:p w14:paraId="59AA6BF0" w14:textId="77777777" w:rsidR="00C85999" w:rsidRPr="006317C6" w:rsidRDefault="00C85999" w:rsidP="00C85999">
      <w:pPr>
        <w:pStyle w:val="Styl4"/>
        <w:spacing w:after="120"/>
      </w:pPr>
      <w:bookmarkStart w:id="17" w:name="_Toc299618906"/>
      <w:bookmarkStart w:id="18" w:name="_Toc327130177"/>
      <w:bookmarkStart w:id="19" w:name="_Toc395706690"/>
      <w:bookmarkStart w:id="20" w:name="_Toc424540698"/>
      <w:r w:rsidRPr="006317C6">
        <w:t xml:space="preserve">Dodavatel prokazuje splnění podmínek základní způsobilosti </w:t>
      </w:r>
      <w:r>
        <w:t>Čestným prohlášením (příloha č. 3)</w:t>
      </w:r>
    </w:p>
    <w:p w14:paraId="79FBAE60" w14:textId="77777777" w:rsidR="00C85999" w:rsidRPr="006317C6" w:rsidRDefault="00C85999" w:rsidP="00C85999">
      <w:pPr>
        <w:pStyle w:val="Styl2"/>
        <w:rPr>
          <w:sz w:val="20"/>
          <w:szCs w:val="20"/>
        </w:rPr>
      </w:pPr>
      <w:bookmarkStart w:id="21" w:name="_Toc108162333"/>
      <w:r w:rsidRPr="006317C6">
        <w:rPr>
          <w:sz w:val="20"/>
          <w:szCs w:val="20"/>
        </w:rPr>
        <w:t xml:space="preserve">Profesní </w:t>
      </w:r>
      <w:bookmarkEnd w:id="17"/>
      <w:bookmarkEnd w:id="18"/>
      <w:bookmarkEnd w:id="19"/>
      <w:bookmarkEnd w:id="20"/>
      <w:r w:rsidRPr="006317C6">
        <w:rPr>
          <w:sz w:val="20"/>
          <w:szCs w:val="20"/>
        </w:rPr>
        <w:t>způsobilost</w:t>
      </w:r>
      <w:bookmarkEnd w:id="21"/>
    </w:p>
    <w:p w14:paraId="475D910F" w14:textId="77777777" w:rsidR="00C85999" w:rsidRPr="006317C6" w:rsidRDefault="00C85999" w:rsidP="00C85999">
      <w:pPr>
        <w:pStyle w:val="Styl4"/>
        <w:spacing w:before="120"/>
      </w:pPr>
      <w:r w:rsidRPr="006317C6">
        <w:t xml:space="preserve">Zadavatel požaduje splnění profesní způsobilosti podle § 77 Zákona. </w:t>
      </w:r>
    </w:p>
    <w:p w14:paraId="6B92D3C6" w14:textId="77777777" w:rsidR="00C85999" w:rsidRPr="006317C6" w:rsidRDefault="00C85999" w:rsidP="00C85999">
      <w:pPr>
        <w:pStyle w:val="Styl4"/>
        <w:spacing w:before="120" w:after="120"/>
      </w:pPr>
      <w:r w:rsidRPr="006317C6">
        <w:t xml:space="preserve">Profesní způsobilost splňuje </w:t>
      </w:r>
      <w:r>
        <w:t>D</w:t>
      </w:r>
      <w:r w:rsidRPr="006317C6">
        <w:t>odavatel, který předloží:</w:t>
      </w:r>
    </w:p>
    <w:p w14:paraId="7AD33F46" w14:textId="77777777" w:rsidR="00C85999" w:rsidRPr="006317C6" w:rsidRDefault="00C85999" w:rsidP="00C85999">
      <w:pPr>
        <w:pStyle w:val="Styl6"/>
        <w:numPr>
          <w:ilvl w:val="0"/>
          <w:numId w:val="11"/>
        </w:numPr>
        <w:ind w:hanging="295"/>
      </w:pPr>
      <w:r w:rsidRPr="006317C6">
        <w:t xml:space="preserve">dle § 77 odst. 1 Zákona </w:t>
      </w:r>
      <w:r>
        <w:t>D</w:t>
      </w:r>
      <w:r w:rsidRPr="006317C6">
        <w:t>odavatel doloží výpis z obchodního rejstříku či jiné obdobné evidence, pokud jiný právní předpis zápis do takové evidence vyžaduje;</w:t>
      </w:r>
    </w:p>
    <w:p w14:paraId="152F5373" w14:textId="77777777" w:rsidR="00C85999" w:rsidRPr="006317C6" w:rsidRDefault="00C85999" w:rsidP="00C85999">
      <w:pPr>
        <w:pStyle w:val="Styl6"/>
      </w:pPr>
      <w:r w:rsidRPr="006317C6">
        <w:t xml:space="preserve">dle § 77 odst. 2 písmene a) Zákona doklad </w:t>
      </w:r>
      <w:bookmarkStart w:id="22" w:name="_Toc299618907"/>
      <w:bookmarkStart w:id="23" w:name="_Toc327130178"/>
      <w:bookmarkStart w:id="24" w:name="_Toc395706691"/>
      <w:bookmarkStart w:id="25" w:name="_Toc424540699"/>
      <w:r w:rsidRPr="006317C6">
        <w:t xml:space="preserve">o oprávnění k podnikání v rozsahu odpovídající předmětu veřejné zakázky, zejména doklad prokazující příslušné živnostenské oprávnění. </w:t>
      </w:r>
    </w:p>
    <w:p w14:paraId="53A10F5C" w14:textId="77777777" w:rsidR="00C85999" w:rsidRPr="006317C6" w:rsidRDefault="00C85999" w:rsidP="00C85999">
      <w:pPr>
        <w:pStyle w:val="Styl2"/>
        <w:rPr>
          <w:sz w:val="20"/>
          <w:szCs w:val="20"/>
        </w:rPr>
      </w:pPr>
      <w:bookmarkStart w:id="26" w:name="_Hlk11730446"/>
      <w:bookmarkEnd w:id="22"/>
      <w:bookmarkEnd w:id="23"/>
      <w:bookmarkEnd w:id="24"/>
      <w:bookmarkEnd w:id="25"/>
      <w:r w:rsidRPr="006317C6">
        <w:rPr>
          <w:sz w:val="20"/>
          <w:szCs w:val="20"/>
        </w:rPr>
        <w:t>Technická kvalifikace</w:t>
      </w:r>
    </w:p>
    <w:p w14:paraId="64D7192E" w14:textId="2997A9C9" w:rsidR="00C85999" w:rsidRPr="006317C6" w:rsidRDefault="00C85999" w:rsidP="00C85999">
      <w:pPr>
        <w:pStyle w:val="Styl4"/>
        <w:spacing w:before="120"/>
      </w:pPr>
      <w:r w:rsidRPr="006317C6">
        <w:t xml:space="preserve">Splnění technické kvalifikace dle ustanovení § 79 odst. 2 písm. b) Zákona doloží </w:t>
      </w:r>
      <w:r>
        <w:t>D</w:t>
      </w:r>
      <w:r w:rsidRPr="006317C6">
        <w:t xml:space="preserve">odavatel tak, že předloží seznam významných </w:t>
      </w:r>
      <w:r w:rsidR="009A1822">
        <w:t>dodávek</w:t>
      </w:r>
      <w:r w:rsidRPr="006317C6">
        <w:t xml:space="preserve"> </w:t>
      </w:r>
      <w:r>
        <w:t xml:space="preserve">stejného nebo obdobného charakteru </w:t>
      </w:r>
      <w:r w:rsidRPr="006317C6">
        <w:t>poskytovaných minimálně třem</w:t>
      </w:r>
      <w:r>
        <w:t xml:space="preserve"> veřejným subjektům</w:t>
      </w:r>
      <w:r w:rsidRPr="006317C6">
        <w:t xml:space="preserve"> v minimální hodnotě </w:t>
      </w:r>
      <w:r>
        <w:t>500 tis, Kč</w:t>
      </w:r>
      <w:r w:rsidRPr="006317C6">
        <w:t>, realizovan</w:t>
      </w:r>
      <w:r>
        <w:t>é</w:t>
      </w:r>
      <w:r w:rsidRPr="006317C6">
        <w:t xml:space="preserve"> za poslední 3 roky před zahájením tohoto zadávací řízení, včetně uvedení ceny a doby jejich poskytnutí a identifikace objednatele. </w:t>
      </w:r>
    </w:p>
    <w:p w14:paraId="05DBA038" w14:textId="77777777" w:rsidR="00C85999" w:rsidRPr="006317C6" w:rsidRDefault="00C85999" w:rsidP="00C85999">
      <w:pPr>
        <w:pStyle w:val="Styl2"/>
        <w:rPr>
          <w:sz w:val="20"/>
          <w:szCs w:val="20"/>
        </w:rPr>
      </w:pPr>
      <w:bookmarkStart w:id="27" w:name="_Toc102387304"/>
      <w:bookmarkEnd w:id="26"/>
      <w:r w:rsidRPr="006317C6">
        <w:rPr>
          <w:sz w:val="20"/>
          <w:szCs w:val="20"/>
        </w:rPr>
        <w:lastRenderedPageBreak/>
        <w:t>Varianty</w:t>
      </w:r>
      <w:bookmarkEnd w:id="27"/>
    </w:p>
    <w:p w14:paraId="559E3AD1" w14:textId="77777777" w:rsidR="00C85999" w:rsidRPr="006317C6" w:rsidRDefault="00C85999" w:rsidP="00C85999">
      <w:pPr>
        <w:pStyle w:val="Styl4"/>
        <w:numPr>
          <w:ilvl w:val="0"/>
          <w:numId w:val="0"/>
        </w:numPr>
        <w:spacing w:before="120"/>
      </w:pPr>
      <w:r w:rsidRPr="006317C6">
        <w:t>Zadavatel nepřipouští variantní řešení veřejné zakázky.</w:t>
      </w:r>
    </w:p>
    <w:p w14:paraId="32433FCA" w14:textId="77777777" w:rsidR="00C85999" w:rsidRPr="006317C6" w:rsidRDefault="00C85999" w:rsidP="00C85999">
      <w:pPr>
        <w:pStyle w:val="Styl2"/>
        <w:rPr>
          <w:sz w:val="20"/>
          <w:szCs w:val="20"/>
        </w:rPr>
      </w:pPr>
      <w:bookmarkStart w:id="28" w:name="_Toc355954018"/>
      <w:bookmarkStart w:id="29" w:name="_Toc387224204"/>
      <w:bookmarkStart w:id="30" w:name="_Toc450812894"/>
      <w:bookmarkStart w:id="31" w:name="_Toc102387307"/>
      <w:r w:rsidRPr="006317C6">
        <w:rPr>
          <w:sz w:val="20"/>
          <w:szCs w:val="20"/>
        </w:rPr>
        <w:t>Obchodní podmínky</w:t>
      </w:r>
      <w:bookmarkEnd w:id="28"/>
      <w:bookmarkEnd w:id="29"/>
      <w:bookmarkEnd w:id="30"/>
      <w:bookmarkEnd w:id="31"/>
    </w:p>
    <w:p w14:paraId="58F2F662" w14:textId="77777777" w:rsidR="00C85999" w:rsidRPr="005F7FFA" w:rsidRDefault="00C85999" w:rsidP="00C85999">
      <w:pPr>
        <w:pStyle w:val="Styl4"/>
      </w:pPr>
      <w:r>
        <w:t>Obchodní podmínky budou obsaženy v návrzích smluv, které budou součástí nabídky. N</w:t>
      </w:r>
      <w:r w:rsidRPr="005F7FFA">
        <w:t xml:space="preserve">ávrhy budou podepsány odpovědnou osobou </w:t>
      </w:r>
      <w:r>
        <w:t>D</w:t>
      </w:r>
      <w:r w:rsidRPr="005F7FFA">
        <w:t>odavatele.</w:t>
      </w:r>
    </w:p>
    <w:p w14:paraId="7BE2EACF" w14:textId="77777777" w:rsidR="00C85999" w:rsidRPr="006317C6" w:rsidRDefault="00C85999" w:rsidP="00C85999">
      <w:pPr>
        <w:pStyle w:val="Styl4"/>
        <w:spacing w:before="120"/>
      </w:pPr>
      <w:r w:rsidRPr="006317C6">
        <w:t>Zadavatel požaduje splnění podmínek o zamezení střetu zájmů vycházející z ustanovení § 4</w:t>
      </w:r>
      <w:r>
        <w:t xml:space="preserve"> </w:t>
      </w:r>
      <w:r w:rsidRPr="006317C6">
        <w:t xml:space="preserve">b Zákona č. 159/2006 Sb., o střetu zájmů, ve znění pozdějších předpisů a Nařízení Rady (EU) 2022/576 ze dne 8. dubna 2022, kterým se mění nařízení (EU) č. 833/2014 o omezujících opatřeních vzhledem k činnostem Ruska destabilizujícím situaci na Ukrajině formou Čestného prohlášení, které je přílohou č. </w:t>
      </w:r>
      <w:r>
        <w:t>2</w:t>
      </w:r>
      <w:r w:rsidRPr="006317C6">
        <w:rPr>
          <w:b/>
        </w:rPr>
        <w:t>.</w:t>
      </w:r>
    </w:p>
    <w:p w14:paraId="4B5705E7" w14:textId="77777777" w:rsidR="00C85999" w:rsidRPr="006317C6" w:rsidRDefault="00C85999" w:rsidP="00C85999">
      <w:pPr>
        <w:pStyle w:val="Odstavecseseznamem"/>
        <w:autoSpaceDE w:val="0"/>
        <w:autoSpaceDN w:val="0"/>
        <w:adjustRightInd w:val="0"/>
        <w:spacing w:after="120"/>
        <w:ind w:left="0"/>
        <w:rPr>
          <w:rFonts w:ascii="Arial" w:eastAsiaTheme="minorHAnsi" w:hAnsi="Arial" w:cs="Arial"/>
          <w:sz w:val="20"/>
          <w:szCs w:val="20"/>
        </w:rPr>
      </w:pPr>
      <w:r w:rsidRPr="006317C6">
        <w:rPr>
          <w:rFonts w:ascii="Arial" w:eastAsiaTheme="minorHAnsi" w:hAnsi="Arial" w:cs="Arial"/>
          <w:sz w:val="20"/>
          <w:szCs w:val="20"/>
        </w:rPr>
        <w:t>Účastník, který nepředloží požadované Čestné prohlášení, nebo u něhož Zadavatel zjistí nesplnění omezujících opatření dle výše uvedeného nařízení, bude ze zadávacího řízení vyloučen.</w:t>
      </w:r>
    </w:p>
    <w:p w14:paraId="648A4EC0" w14:textId="77777777" w:rsidR="00C85999" w:rsidRPr="006317C6" w:rsidRDefault="00C85999" w:rsidP="00C85999">
      <w:pPr>
        <w:pStyle w:val="Styl2"/>
        <w:rPr>
          <w:sz w:val="20"/>
          <w:szCs w:val="20"/>
        </w:rPr>
      </w:pPr>
      <w:bookmarkStart w:id="32" w:name="_Toc299618914"/>
      <w:bookmarkStart w:id="33" w:name="_Toc355954020"/>
      <w:bookmarkStart w:id="34" w:name="_Toc102387310"/>
      <w:r w:rsidRPr="006317C6">
        <w:rPr>
          <w:sz w:val="20"/>
          <w:szCs w:val="20"/>
        </w:rPr>
        <w:t>Obsah nabídky</w:t>
      </w:r>
      <w:bookmarkEnd w:id="32"/>
      <w:bookmarkEnd w:id="33"/>
      <w:bookmarkEnd w:id="34"/>
    </w:p>
    <w:p w14:paraId="28FC01CE" w14:textId="77777777" w:rsidR="00C85999" w:rsidRPr="006317C6" w:rsidRDefault="00C85999" w:rsidP="00C85999">
      <w:pPr>
        <w:pStyle w:val="Styl4"/>
        <w:spacing w:before="120"/>
      </w:pPr>
      <w:bookmarkStart w:id="35" w:name="_Toc299618915"/>
      <w:bookmarkStart w:id="36" w:name="_Toc355954022"/>
      <w:r w:rsidRPr="006317C6">
        <w:t xml:space="preserve">Nabídka bude obsahovat všechny dokumenty požadované Zadavatelem. Za obsahovou úplnost nabídky odpovídá výhradně </w:t>
      </w:r>
      <w:r>
        <w:t>D</w:t>
      </w:r>
      <w:r w:rsidRPr="006317C6">
        <w:t>odavatel.</w:t>
      </w:r>
    </w:p>
    <w:p w14:paraId="66DDFE72" w14:textId="77777777" w:rsidR="00C85999" w:rsidRPr="006317C6" w:rsidRDefault="00C85999" w:rsidP="00C85999">
      <w:pPr>
        <w:pStyle w:val="Styl4"/>
        <w:spacing w:before="120" w:after="60"/>
      </w:pPr>
      <w:r w:rsidRPr="006317C6">
        <w:t xml:space="preserve">Zadavatel doporučuje, aby nabídka obsahovala tyto samostatné části v pořadí, jak je dále uvedeno: </w:t>
      </w:r>
    </w:p>
    <w:p w14:paraId="6D77479C" w14:textId="77777777" w:rsidR="00C85999" w:rsidRPr="006317C6" w:rsidRDefault="00C85999" w:rsidP="00C85999">
      <w:pPr>
        <w:pStyle w:val="Styl6"/>
        <w:numPr>
          <w:ilvl w:val="0"/>
          <w:numId w:val="12"/>
        </w:numPr>
        <w:ind w:hanging="295"/>
      </w:pPr>
      <w:r w:rsidRPr="006317C6">
        <w:t xml:space="preserve">vyplněná příloha č. </w:t>
      </w:r>
      <w:r>
        <w:t>1</w:t>
      </w:r>
      <w:r>
        <w:tab/>
      </w:r>
      <w:r w:rsidRPr="006317C6">
        <w:t xml:space="preserve">Krycí list nabídky </w:t>
      </w:r>
      <w:r>
        <w:t>D</w:t>
      </w:r>
      <w:r w:rsidRPr="006317C6">
        <w:t>odavatele;</w:t>
      </w:r>
    </w:p>
    <w:p w14:paraId="1403109A" w14:textId="77777777" w:rsidR="00C85999" w:rsidRPr="006317C6" w:rsidRDefault="00C85999" w:rsidP="00C85999">
      <w:pPr>
        <w:pStyle w:val="Styl6"/>
      </w:pPr>
      <w:r w:rsidRPr="006317C6">
        <w:t>doklady prokazující splnění základní a profesní způsobilosti a technické kvalifikace;</w:t>
      </w:r>
    </w:p>
    <w:p w14:paraId="54A0B132" w14:textId="77777777" w:rsidR="00C85999" w:rsidRPr="006317C6" w:rsidRDefault="00C85999" w:rsidP="00C85999">
      <w:pPr>
        <w:pStyle w:val="Styl6"/>
      </w:pPr>
      <w:r>
        <w:t>o</w:t>
      </w:r>
      <w:r w:rsidRPr="006317C6">
        <w:t>bchodní podmínky</w:t>
      </w:r>
      <w:r>
        <w:t xml:space="preserve"> </w:t>
      </w:r>
      <w:r w:rsidRPr="006317C6">
        <w:t xml:space="preserve">ve formě </w:t>
      </w:r>
      <w:r>
        <w:t xml:space="preserve">podepsaných </w:t>
      </w:r>
      <w:r w:rsidRPr="006317C6">
        <w:t>návrh</w:t>
      </w:r>
      <w:r>
        <w:t>ů</w:t>
      </w:r>
      <w:r w:rsidRPr="006317C6">
        <w:t xml:space="preserve"> sml</w:t>
      </w:r>
      <w:r>
        <w:t>uv</w:t>
      </w:r>
      <w:r w:rsidRPr="006317C6">
        <w:t>;</w:t>
      </w:r>
    </w:p>
    <w:p w14:paraId="33BAAF6B" w14:textId="77777777" w:rsidR="00C85999" w:rsidRPr="006317C6" w:rsidRDefault="00C85999" w:rsidP="00C85999">
      <w:pPr>
        <w:pStyle w:val="Styl6"/>
        <w:rPr>
          <w:rFonts w:eastAsiaTheme="minorHAnsi"/>
          <w:color w:val="000000"/>
        </w:rPr>
      </w:pPr>
      <w:r w:rsidRPr="006317C6">
        <w:t xml:space="preserve">vyplněná příloha č. </w:t>
      </w:r>
      <w:r>
        <w:t>2</w:t>
      </w:r>
      <w:r>
        <w:tab/>
      </w:r>
      <w:r w:rsidRPr="006317C6">
        <w:t>Čestné prohlášení (střet zájmů);</w:t>
      </w:r>
    </w:p>
    <w:p w14:paraId="1BE87710" w14:textId="77777777" w:rsidR="00C85999" w:rsidRPr="006317C6" w:rsidRDefault="00C85999" w:rsidP="00C85999">
      <w:pPr>
        <w:pStyle w:val="Styl6"/>
        <w:rPr>
          <w:rFonts w:eastAsiaTheme="minorHAnsi"/>
          <w:color w:val="000000"/>
        </w:rPr>
      </w:pPr>
      <w:r w:rsidRPr="006317C6">
        <w:t xml:space="preserve">vyplněná příloha č. </w:t>
      </w:r>
      <w:r>
        <w:t>3</w:t>
      </w:r>
      <w:r>
        <w:tab/>
      </w:r>
      <w:r w:rsidRPr="006317C6">
        <w:t>Čestné prohlášení (základní způsobilost);</w:t>
      </w:r>
    </w:p>
    <w:p w14:paraId="402C5676" w14:textId="77777777" w:rsidR="00C85999" w:rsidRDefault="00C85999" w:rsidP="00C85999">
      <w:pPr>
        <w:pStyle w:val="Styl6"/>
        <w:rPr>
          <w:lang w:eastAsia="cs-CZ"/>
        </w:rPr>
      </w:pPr>
      <w:r w:rsidRPr="006317C6">
        <w:t xml:space="preserve">vyplněná příloha č. </w:t>
      </w:r>
      <w:r>
        <w:t>4</w:t>
      </w:r>
      <w:r>
        <w:tab/>
      </w:r>
      <w:r w:rsidRPr="006317C6">
        <w:t>Nabídkový rozpočet;</w:t>
      </w:r>
    </w:p>
    <w:p w14:paraId="7FFDC8CD" w14:textId="77777777" w:rsidR="00C85999" w:rsidRPr="006317C6" w:rsidRDefault="00C85999" w:rsidP="00C85999">
      <w:pPr>
        <w:pStyle w:val="Styl6"/>
        <w:rPr>
          <w:lang w:eastAsia="cs-CZ"/>
        </w:rPr>
      </w:pPr>
      <w:r>
        <w:t>vyplněná příloha č. 5</w:t>
      </w:r>
      <w:r>
        <w:tab/>
        <w:t>Požadované parametry předmětu plnění</w:t>
      </w:r>
    </w:p>
    <w:p w14:paraId="460D5BCE" w14:textId="77777777" w:rsidR="00C85999" w:rsidRPr="006317C6" w:rsidRDefault="00C85999" w:rsidP="00C85999">
      <w:pPr>
        <w:pStyle w:val="Styl2"/>
        <w:rPr>
          <w:sz w:val="20"/>
          <w:szCs w:val="20"/>
        </w:rPr>
      </w:pPr>
      <w:bookmarkStart w:id="37" w:name="_Toc102387311"/>
      <w:r w:rsidRPr="006317C6">
        <w:rPr>
          <w:sz w:val="20"/>
          <w:szCs w:val="20"/>
        </w:rPr>
        <w:t>Nabídková cena</w:t>
      </w:r>
      <w:bookmarkEnd w:id="35"/>
      <w:bookmarkEnd w:id="36"/>
      <w:bookmarkEnd w:id="37"/>
    </w:p>
    <w:p w14:paraId="0987C714" w14:textId="77777777" w:rsidR="00C85999" w:rsidRPr="006317C6" w:rsidRDefault="00C85999" w:rsidP="00C85999">
      <w:pPr>
        <w:pStyle w:val="Styl4"/>
        <w:spacing w:before="120"/>
      </w:pPr>
      <w:r w:rsidRPr="006317C6">
        <w:t>Nabídková cena bude uvedena v české měně (CZK) v členění na cenu celkem bez DPH, výše sazby DPH a cenu celkem včetně DPH.</w:t>
      </w:r>
    </w:p>
    <w:p w14:paraId="38ED0A8E" w14:textId="77777777" w:rsidR="00C85999" w:rsidRPr="006317C6" w:rsidRDefault="00C85999" w:rsidP="00C85999">
      <w:pPr>
        <w:pStyle w:val="Styl4"/>
        <w:spacing w:before="120"/>
      </w:pPr>
      <w:r w:rsidRPr="006317C6">
        <w:t xml:space="preserve">Celkovou nabídkovou cenou se pro účely zadávacího řízení rozumí celková cena za předmět veřejné zakázky bez DPH. Nabídková cena bude zahrnovat veškeré práce a činnosti vyplývající ze zadávacích podkladů, o kterých </w:t>
      </w:r>
      <w:r>
        <w:t>D</w:t>
      </w:r>
      <w:r w:rsidRPr="006317C6">
        <w:t xml:space="preserve">odavatel podle svých odborných znalostí vědět měl, že jsou k řádnému a kvalitnímu provedení požadovaných prací třeba. Podkladem pro zpracování cenové nabídky je tato zadávací dokumentace a </w:t>
      </w:r>
      <w:r>
        <w:t>její přílohy. Nabídková cena bude uvedena v příloze č. 4 Nabídkový rozpočet.</w:t>
      </w:r>
    </w:p>
    <w:p w14:paraId="78BABD94" w14:textId="77777777" w:rsidR="00C85999" w:rsidRDefault="00C85999" w:rsidP="00C85999">
      <w:pPr>
        <w:pStyle w:val="Styl4"/>
        <w:spacing w:before="120"/>
      </w:pPr>
      <w:r w:rsidRPr="006317C6">
        <w:t xml:space="preserve">Platební podmínky </w:t>
      </w:r>
      <w:r>
        <w:t>budou obsaženy</w:t>
      </w:r>
      <w:r w:rsidRPr="006317C6">
        <w:t xml:space="preserve"> v obchodních podmínkách.</w:t>
      </w:r>
      <w:r>
        <w:t xml:space="preserve"> Zadavatel požaduje u všech plnění splatnost faktur 30 dní.</w:t>
      </w:r>
    </w:p>
    <w:p w14:paraId="2F07C85C" w14:textId="77777777" w:rsidR="00C85999" w:rsidRPr="006317C6" w:rsidRDefault="00C85999" w:rsidP="00C85999">
      <w:pPr>
        <w:pStyle w:val="Styl4"/>
        <w:numPr>
          <w:ilvl w:val="0"/>
          <w:numId w:val="0"/>
        </w:numPr>
        <w:spacing w:before="120"/>
      </w:pPr>
    </w:p>
    <w:p w14:paraId="589E32FC" w14:textId="77777777" w:rsidR="00C85999" w:rsidRPr="006317C6" w:rsidRDefault="00C85999" w:rsidP="00C85999">
      <w:pPr>
        <w:pStyle w:val="Styl2"/>
        <w:spacing w:before="0"/>
        <w:rPr>
          <w:sz w:val="20"/>
          <w:szCs w:val="20"/>
        </w:rPr>
      </w:pPr>
      <w:bookmarkStart w:id="38" w:name="_Toc299618917"/>
      <w:bookmarkStart w:id="39" w:name="_Toc355954023"/>
      <w:bookmarkStart w:id="40" w:name="_Toc102387312"/>
      <w:r w:rsidRPr="006317C6">
        <w:rPr>
          <w:sz w:val="20"/>
          <w:szCs w:val="20"/>
        </w:rPr>
        <w:t>Místo, způsob a lhůta k podávání nabídek</w:t>
      </w:r>
      <w:bookmarkEnd w:id="38"/>
      <w:bookmarkEnd w:id="39"/>
      <w:bookmarkEnd w:id="40"/>
    </w:p>
    <w:p w14:paraId="4816C4EA" w14:textId="77777777" w:rsidR="00C85999" w:rsidRPr="006317C6" w:rsidRDefault="00C85999" w:rsidP="00C85999">
      <w:pPr>
        <w:pStyle w:val="Styl4"/>
      </w:pPr>
      <w:bookmarkStart w:id="41" w:name="_Hlk536013057"/>
      <w:r w:rsidRPr="006317C6">
        <w:t>Nabídka bude podána pouze v elektronické podobě prostřednictvím elektronického nástroje E-</w:t>
      </w:r>
      <w:proofErr w:type="spellStart"/>
      <w:r w:rsidRPr="006317C6">
        <w:t>ZAK</w:t>
      </w:r>
      <w:proofErr w:type="spellEnd"/>
      <w:r w:rsidRPr="006317C6">
        <w:t xml:space="preserve">: </w:t>
      </w:r>
      <w:hyperlink r:id="rId10" w:history="1">
        <w:r w:rsidRPr="006317C6">
          <w:rPr>
            <w:rStyle w:val="Hypertextovodkaz"/>
          </w:rPr>
          <w:t>https://</w:t>
        </w:r>
        <w:proofErr w:type="spellStart"/>
        <w:r w:rsidRPr="006317C6">
          <w:rPr>
            <w:rStyle w:val="Hypertextovodkaz"/>
          </w:rPr>
          <w:t>zakazky.krajbezkorupce.cz</w:t>
        </w:r>
        <w:proofErr w:type="spellEnd"/>
        <w:r w:rsidRPr="006317C6">
          <w:rPr>
            <w:rStyle w:val="Hypertextovodkaz"/>
          </w:rPr>
          <w:t>/</w:t>
        </w:r>
        <w:proofErr w:type="spellStart"/>
        <w:r w:rsidRPr="006317C6">
          <w:rPr>
            <w:rStyle w:val="Hypertextovodkaz"/>
          </w:rPr>
          <w:t>profile_display_112.html</w:t>
        </w:r>
        <w:proofErr w:type="spellEnd"/>
      </w:hyperlink>
      <w:r w:rsidRPr="006317C6">
        <w:t xml:space="preserve"> v českém jazyce, ideálně ve formátu PDF. Zadavatel nepřipouští podávání nabídek v listinné podobě. Nabídka musí být podána nejpozději do konce lhůty pro podání nabídek.</w:t>
      </w:r>
    </w:p>
    <w:p w14:paraId="2C8D16E8" w14:textId="72964463" w:rsidR="00C85999" w:rsidRPr="006317C6" w:rsidRDefault="00C85999" w:rsidP="00C85999">
      <w:pPr>
        <w:pStyle w:val="Styl4"/>
        <w:spacing w:before="120"/>
      </w:pPr>
      <w:r w:rsidRPr="006317C6">
        <w:t xml:space="preserve">Lhůta pro podání nabídek končí </w:t>
      </w:r>
      <w:r w:rsidRPr="00825A39">
        <w:t xml:space="preserve">dne </w:t>
      </w:r>
      <w:r w:rsidR="00825A39" w:rsidRPr="00825A39">
        <w:rPr>
          <w:b/>
        </w:rPr>
        <w:t>11</w:t>
      </w:r>
      <w:r w:rsidRPr="00825A39">
        <w:rPr>
          <w:b/>
        </w:rPr>
        <w:t xml:space="preserve">. </w:t>
      </w:r>
      <w:r w:rsidR="00825A39" w:rsidRPr="00825A39">
        <w:rPr>
          <w:b/>
        </w:rPr>
        <w:t>2</w:t>
      </w:r>
      <w:r w:rsidRPr="00825A39">
        <w:rPr>
          <w:b/>
        </w:rPr>
        <w:t>. 202</w:t>
      </w:r>
      <w:r w:rsidR="00825A39" w:rsidRPr="00825A39">
        <w:rPr>
          <w:b/>
        </w:rPr>
        <w:t>6</w:t>
      </w:r>
      <w:r w:rsidRPr="00825A39">
        <w:rPr>
          <w:b/>
        </w:rPr>
        <w:t xml:space="preserve"> v 10:00 hodin</w:t>
      </w:r>
      <w:r w:rsidRPr="00825A39">
        <w:t>.</w:t>
      </w:r>
    </w:p>
    <w:p w14:paraId="3BB48A37" w14:textId="77777777" w:rsidR="00C85999" w:rsidRDefault="00C85999" w:rsidP="00C85999">
      <w:pPr>
        <w:pStyle w:val="Styl4"/>
        <w:spacing w:before="120"/>
      </w:pPr>
      <w:r w:rsidRPr="006317C6">
        <w:t>Veškeré náklady související s přípravou a podáním nabídky hradí účastník.</w:t>
      </w:r>
    </w:p>
    <w:p w14:paraId="182721D8" w14:textId="77777777" w:rsidR="00C85999" w:rsidRPr="006317C6" w:rsidRDefault="00C85999" w:rsidP="00C85999">
      <w:pPr>
        <w:pStyle w:val="Styl4"/>
        <w:numPr>
          <w:ilvl w:val="0"/>
          <w:numId w:val="0"/>
        </w:numPr>
        <w:spacing w:before="120"/>
      </w:pPr>
    </w:p>
    <w:p w14:paraId="304A2859" w14:textId="77777777" w:rsidR="00C85999" w:rsidRPr="006317C6" w:rsidRDefault="00C85999" w:rsidP="00C85999">
      <w:pPr>
        <w:pStyle w:val="Styl2"/>
        <w:spacing w:before="0"/>
        <w:rPr>
          <w:sz w:val="20"/>
          <w:szCs w:val="20"/>
        </w:rPr>
      </w:pPr>
      <w:bookmarkStart w:id="42" w:name="_Toc102387313"/>
      <w:bookmarkEnd w:id="41"/>
      <w:r w:rsidRPr="006317C6">
        <w:rPr>
          <w:sz w:val="20"/>
          <w:szCs w:val="20"/>
        </w:rPr>
        <w:t>Hodnocení nabídek</w:t>
      </w:r>
      <w:bookmarkEnd w:id="42"/>
      <w:r w:rsidRPr="006317C6">
        <w:rPr>
          <w:sz w:val="20"/>
          <w:szCs w:val="20"/>
        </w:rPr>
        <w:t xml:space="preserve"> </w:t>
      </w:r>
    </w:p>
    <w:p w14:paraId="27FA9FBF" w14:textId="77777777" w:rsidR="00C85999" w:rsidRPr="006317C6" w:rsidRDefault="00C85999" w:rsidP="00C85999">
      <w:pPr>
        <w:pStyle w:val="Styl4"/>
        <w:spacing w:before="120"/>
      </w:pPr>
      <w:r w:rsidRPr="006317C6">
        <w:t xml:space="preserve">Základním kritériem pro zadání veřejné zakázky je ekonomická výhodnost nabídek dle § 114 Zákona. </w:t>
      </w:r>
    </w:p>
    <w:p w14:paraId="54CF2BD1" w14:textId="77777777" w:rsidR="00C85999" w:rsidRPr="006317C6" w:rsidRDefault="00C85999" w:rsidP="00C85999">
      <w:pPr>
        <w:pStyle w:val="Styl4"/>
        <w:spacing w:before="120"/>
      </w:pPr>
      <w:r w:rsidRPr="006317C6">
        <w:t>Dílčí kritéria a váhy jsou stanované následovně: celková nabídková cena bez DPH</w:t>
      </w:r>
      <w:r w:rsidRPr="006317C6">
        <w:tab/>
        <w:t>100 bodů</w:t>
      </w:r>
    </w:p>
    <w:p w14:paraId="2AD0CB11" w14:textId="77777777" w:rsidR="00C85999" w:rsidRPr="006317C6" w:rsidRDefault="00C85999" w:rsidP="00C85999">
      <w:pPr>
        <w:pStyle w:val="Styl4"/>
        <w:spacing w:before="120"/>
        <w:rPr>
          <w:rStyle w:val="apple-style-span"/>
        </w:rPr>
      </w:pPr>
      <w:r w:rsidRPr="006317C6">
        <w:t>Jako nejvhodnější bude posouzena nabídka s nejvyšší dosaženou bodovou hodnotou.</w:t>
      </w:r>
    </w:p>
    <w:p w14:paraId="270B125C" w14:textId="77777777" w:rsidR="00C85999" w:rsidRPr="006317C6" w:rsidRDefault="00C85999" w:rsidP="00C85999">
      <w:pPr>
        <w:pStyle w:val="Nadpis2"/>
        <w:rPr>
          <w:rFonts w:ascii="Arial" w:hAnsi="Arial" w:cs="Arial"/>
          <w:sz w:val="20"/>
          <w:szCs w:val="20"/>
        </w:rPr>
      </w:pPr>
      <w:r w:rsidRPr="006317C6">
        <w:rPr>
          <w:rFonts w:ascii="Arial" w:hAnsi="Arial" w:cs="Arial"/>
          <w:sz w:val="20"/>
          <w:szCs w:val="20"/>
        </w:rPr>
        <w:t>Využití poddodavatele</w:t>
      </w:r>
    </w:p>
    <w:p w14:paraId="6ECC1C53" w14:textId="77777777" w:rsidR="00C85999" w:rsidRPr="006317C6" w:rsidRDefault="00C85999" w:rsidP="00C85999">
      <w:pPr>
        <w:pStyle w:val="Standard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17C6">
        <w:rPr>
          <w:rFonts w:ascii="Arial" w:hAnsi="Arial" w:cs="Arial"/>
          <w:sz w:val="20"/>
          <w:szCs w:val="20"/>
        </w:rPr>
        <w:t>Pokud účastník zadávacího řízení bude plnit veřejnou zakázku, nebo její část</w:t>
      </w:r>
      <w:r>
        <w:rPr>
          <w:rFonts w:ascii="Arial" w:hAnsi="Arial" w:cs="Arial"/>
          <w:sz w:val="20"/>
          <w:szCs w:val="20"/>
        </w:rPr>
        <w:t xml:space="preserve"> </w:t>
      </w:r>
      <w:r w:rsidRPr="006317C6">
        <w:rPr>
          <w:rFonts w:ascii="Arial" w:hAnsi="Arial" w:cs="Arial"/>
          <w:sz w:val="20"/>
          <w:szCs w:val="20"/>
        </w:rPr>
        <w:t xml:space="preserve">pomocí poddodavatele/poddodavatelů, </w:t>
      </w:r>
      <w:r>
        <w:rPr>
          <w:rFonts w:ascii="Arial" w:hAnsi="Arial" w:cs="Arial"/>
          <w:sz w:val="20"/>
          <w:szCs w:val="20"/>
        </w:rPr>
        <w:t>požaduje Z</w:t>
      </w:r>
      <w:r w:rsidRPr="006317C6">
        <w:rPr>
          <w:rFonts w:ascii="Arial" w:hAnsi="Arial" w:cs="Arial"/>
          <w:sz w:val="20"/>
          <w:szCs w:val="20"/>
        </w:rPr>
        <w:t xml:space="preserve">adavatel předložení seznamu známých poddodavatelů s uvedením částí a rozsahu jejich plnění. Vybraný </w:t>
      </w:r>
      <w:r>
        <w:rPr>
          <w:rFonts w:ascii="Arial" w:hAnsi="Arial" w:cs="Arial"/>
          <w:sz w:val="20"/>
          <w:szCs w:val="20"/>
        </w:rPr>
        <w:t>D</w:t>
      </w:r>
      <w:r w:rsidRPr="006317C6">
        <w:rPr>
          <w:rFonts w:ascii="Arial" w:hAnsi="Arial" w:cs="Arial"/>
          <w:sz w:val="20"/>
          <w:szCs w:val="20"/>
        </w:rPr>
        <w:t xml:space="preserve">odavatel je následně povinen do 10 dnů od doručení oznámení o výběru dodavatele předložit </w:t>
      </w:r>
      <w:r>
        <w:rPr>
          <w:rFonts w:ascii="Arial" w:hAnsi="Arial" w:cs="Arial"/>
          <w:sz w:val="20"/>
          <w:szCs w:val="20"/>
        </w:rPr>
        <w:t>Z</w:t>
      </w:r>
      <w:r w:rsidRPr="006317C6">
        <w:rPr>
          <w:rFonts w:ascii="Arial" w:hAnsi="Arial" w:cs="Arial"/>
          <w:sz w:val="20"/>
          <w:szCs w:val="20"/>
        </w:rPr>
        <w:t xml:space="preserve">adavateli identifikační údaje poddodavatelů, pokud jsou známi. </w:t>
      </w:r>
    </w:p>
    <w:p w14:paraId="2767923E" w14:textId="77777777" w:rsidR="00C85999" w:rsidRPr="006317C6" w:rsidRDefault="00C85999" w:rsidP="00C85999">
      <w:pPr>
        <w:pStyle w:val="Styl2"/>
        <w:spacing w:after="60"/>
        <w:rPr>
          <w:sz w:val="20"/>
          <w:szCs w:val="20"/>
        </w:rPr>
      </w:pPr>
      <w:bookmarkStart w:id="43" w:name="_Toc327130194"/>
      <w:bookmarkStart w:id="44" w:name="_Ref395771327"/>
      <w:bookmarkStart w:id="45" w:name="_Ref463249595"/>
      <w:bookmarkStart w:id="46" w:name="_Ref463529240"/>
      <w:bookmarkStart w:id="47" w:name="_Ref463529244"/>
      <w:bookmarkStart w:id="48" w:name="_Ref463529267"/>
      <w:bookmarkStart w:id="49" w:name="_Ref463529275"/>
      <w:bookmarkStart w:id="50" w:name="_Ref463529298"/>
      <w:bookmarkStart w:id="51" w:name="_Ref463529315"/>
      <w:bookmarkStart w:id="52" w:name="_Ref463529321"/>
      <w:bookmarkStart w:id="53" w:name="_Ref463529337"/>
      <w:bookmarkStart w:id="54" w:name="_Ref463529344"/>
      <w:bookmarkStart w:id="55" w:name="_Ref463529384"/>
      <w:bookmarkStart w:id="56" w:name="_Toc102387319"/>
      <w:r w:rsidRPr="006317C6">
        <w:rPr>
          <w:sz w:val="20"/>
          <w:szCs w:val="20"/>
        </w:rPr>
        <w:t>Podpis nabídky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4B621230" w14:textId="77777777" w:rsidR="00C85999" w:rsidRPr="006317C6" w:rsidRDefault="00C85999" w:rsidP="00C85999">
      <w:pPr>
        <w:pStyle w:val="Styl4"/>
        <w:numPr>
          <w:ilvl w:val="0"/>
          <w:numId w:val="0"/>
        </w:numPr>
        <w:spacing w:before="0"/>
      </w:pPr>
      <w:r w:rsidRPr="006317C6">
        <w:t xml:space="preserve">Tam, kde je v zadávacích podmínkách nebo v Zákoně uvedeno, že nabídku podepisuje osoba oprávněna jednat jménem či za </w:t>
      </w:r>
      <w:r>
        <w:t>D</w:t>
      </w:r>
      <w:r w:rsidRPr="006317C6">
        <w:t xml:space="preserve">odavatele, bude příslušná listina podepsána v souladu se způsobem jednání za </w:t>
      </w:r>
      <w:r>
        <w:t>D</w:t>
      </w:r>
      <w:r w:rsidRPr="006317C6">
        <w:t xml:space="preserve">odavatele zapsaným v obchodním rejstříku, je-li v tomto rejstříku zapsán. </w:t>
      </w:r>
    </w:p>
    <w:p w14:paraId="0C60A816" w14:textId="77777777" w:rsidR="00C85999" w:rsidRPr="006317C6" w:rsidRDefault="00C85999" w:rsidP="00C85999">
      <w:pPr>
        <w:pStyle w:val="Styl2"/>
        <w:rPr>
          <w:sz w:val="20"/>
          <w:szCs w:val="20"/>
        </w:rPr>
      </w:pPr>
      <w:bookmarkStart w:id="57" w:name="_Toc102387321"/>
      <w:r w:rsidRPr="006317C6">
        <w:rPr>
          <w:sz w:val="20"/>
          <w:szCs w:val="20"/>
        </w:rPr>
        <w:t>Vysvětlení, změna nebo doplnění zadávací dokumentace</w:t>
      </w:r>
      <w:bookmarkEnd w:id="57"/>
    </w:p>
    <w:p w14:paraId="731D1600" w14:textId="77777777" w:rsidR="00C85999" w:rsidRPr="006317C6" w:rsidRDefault="00C85999" w:rsidP="00C85999">
      <w:pPr>
        <w:pStyle w:val="Styl4"/>
        <w:spacing w:before="120"/>
        <w:jc w:val="left"/>
      </w:pPr>
      <w:bookmarkStart w:id="58" w:name="_Toc450812906"/>
      <w:bookmarkStart w:id="59" w:name="_Toc355954031"/>
      <w:r w:rsidRPr="006317C6">
        <w:t>Dodavatel je oprávněn po Zadavateli požadovat písemně vysvětlení zadávací dokumentace. Žádosti o vysvětlení zadávací dokumentace ze strany účastníků zadávacího řízení budou podávány prostřednictvím elektronického nástroje E-</w:t>
      </w:r>
      <w:proofErr w:type="spellStart"/>
      <w:r w:rsidRPr="006317C6">
        <w:t>ZAK</w:t>
      </w:r>
      <w:proofErr w:type="spellEnd"/>
      <w:r w:rsidRPr="006317C6">
        <w:t xml:space="preserve"> na internetové adrese: </w:t>
      </w:r>
      <w:hyperlink r:id="rId11" w:history="1">
        <w:r w:rsidRPr="006317C6">
          <w:rPr>
            <w:rStyle w:val="Hypertextovodkaz"/>
          </w:rPr>
          <w:t>https://</w:t>
        </w:r>
        <w:proofErr w:type="spellStart"/>
        <w:r w:rsidRPr="006317C6">
          <w:rPr>
            <w:rStyle w:val="Hypertextovodkaz"/>
          </w:rPr>
          <w:t>zakazky.krajbezkorupce.cz</w:t>
        </w:r>
        <w:proofErr w:type="spellEnd"/>
        <w:r w:rsidRPr="006317C6">
          <w:rPr>
            <w:rStyle w:val="Hypertextovodkaz"/>
          </w:rPr>
          <w:t>/</w:t>
        </w:r>
        <w:proofErr w:type="spellStart"/>
        <w:r w:rsidRPr="006317C6">
          <w:rPr>
            <w:rStyle w:val="Hypertextovodkaz"/>
          </w:rPr>
          <w:t>profile_display_112.html</w:t>
        </w:r>
        <w:proofErr w:type="spellEnd"/>
      </w:hyperlink>
      <w:r w:rsidRPr="006317C6">
        <w:t xml:space="preserve"> potažmo prostřednictvím e-mailu nebo datové schránky.</w:t>
      </w:r>
    </w:p>
    <w:p w14:paraId="3DE1FF2D" w14:textId="77777777" w:rsidR="00C85999" w:rsidRPr="006317C6" w:rsidRDefault="00C85999" w:rsidP="00C85999">
      <w:pPr>
        <w:pStyle w:val="Styl4"/>
        <w:spacing w:before="120"/>
      </w:pPr>
      <w:r w:rsidRPr="006317C6">
        <w:t>Zadavatel může změnit nebo doplnit zadávací podmínky před uplynutím lhůty pro podání nabídek. Změna nebo doplnění zadávací dokumentace bude uveřejněna nebo oznámena účastníkům v souladu se Zákonem.</w:t>
      </w:r>
    </w:p>
    <w:p w14:paraId="220740E2" w14:textId="77777777" w:rsidR="00C85999" w:rsidRPr="006317C6" w:rsidRDefault="00C85999" w:rsidP="00C85999">
      <w:pPr>
        <w:pStyle w:val="Styl2"/>
        <w:rPr>
          <w:sz w:val="20"/>
          <w:szCs w:val="20"/>
        </w:rPr>
      </w:pPr>
      <w:bookmarkStart w:id="60" w:name="_Toc102387323"/>
      <w:bookmarkEnd w:id="58"/>
      <w:r w:rsidRPr="006317C6">
        <w:rPr>
          <w:sz w:val="20"/>
          <w:szCs w:val="20"/>
        </w:rPr>
        <w:t xml:space="preserve">Otevírání </w:t>
      </w:r>
      <w:bookmarkEnd w:id="59"/>
      <w:r w:rsidRPr="006317C6">
        <w:rPr>
          <w:sz w:val="20"/>
          <w:szCs w:val="20"/>
        </w:rPr>
        <w:t>nabídek v elektronické podobě</w:t>
      </w:r>
      <w:bookmarkEnd w:id="60"/>
    </w:p>
    <w:p w14:paraId="0B50E849" w14:textId="77777777" w:rsidR="00C85999" w:rsidRPr="006317C6" w:rsidRDefault="00C85999" w:rsidP="00C85999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61" w:name="_Toc327130199"/>
      <w:bookmarkStart w:id="62" w:name="_Toc102387324"/>
      <w:r w:rsidRPr="006317C6">
        <w:rPr>
          <w:rFonts w:ascii="Arial" w:hAnsi="Arial" w:cs="Arial"/>
          <w:sz w:val="20"/>
          <w:szCs w:val="20"/>
        </w:rPr>
        <w:t>Zadavatel požaduje doručení nabídek pouze v elektronické podobě. Otevírání nabídek proběhne v souladu s § 109 Zákona.</w:t>
      </w:r>
    </w:p>
    <w:p w14:paraId="39EBE541" w14:textId="77777777" w:rsidR="00C85999" w:rsidRPr="006317C6" w:rsidRDefault="00C85999" w:rsidP="00C85999">
      <w:pPr>
        <w:pStyle w:val="Styl2"/>
        <w:rPr>
          <w:sz w:val="20"/>
          <w:szCs w:val="20"/>
        </w:rPr>
      </w:pPr>
      <w:r w:rsidRPr="006317C6">
        <w:rPr>
          <w:sz w:val="20"/>
          <w:szCs w:val="20"/>
        </w:rPr>
        <w:t>Komunikace v zadávacím řízení</w:t>
      </w:r>
      <w:bookmarkEnd w:id="61"/>
      <w:bookmarkEnd w:id="62"/>
    </w:p>
    <w:p w14:paraId="29C6B2F3" w14:textId="77777777" w:rsidR="00C85999" w:rsidRPr="006317C6" w:rsidRDefault="00C85999" w:rsidP="00C85999">
      <w:pPr>
        <w:pStyle w:val="Styl4"/>
        <w:spacing w:before="120"/>
      </w:pPr>
      <w:r w:rsidRPr="006317C6">
        <w:t>Veškeré úkony Zadavatele vůči účastníkům nebo úkony účastníků vůči Zadavateli v zadávacím řízení musí mít elektronickou písemnou formu. Zadavatel preferuje elektronickou podobu prostřednictvím elektronického nástroje E-</w:t>
      </w:r>
      <w:proofErr w:type="spellStart"/>
      <w:r w:rsidRPr="006317C6">
        <w:t>ZAK</w:t>
      </w:r>
      <w:proofErr w:type="spellEnd"/>
      <w:r w:rsidRPr="006317C6">
        <w:t xml:space="preserve"> (</w:t>
      </w:r>
      <w:hyperlink w:history="1">
        <w:r w:rsidRPr="006317C6">
          <w:rPr>
            <w:rStyle w:val="Hypertextovodkaz"/>
          </w:rPr>
          <w:t>https://</w:t>
        </w:r>
        <w:proofErr w:type="spellStart"/>
        <w:r w:rsidRPr="006317C6">
          <w:rPr>
            <w:rStyle w:val="Hypertextovodkaz"/>
          </w:rPr>
          <w:t>zakazky.krajbezkorupce.cz</w:t>
        </w:r>
        <w:proofErr w:type="spellEnd"/>
        <w:r w:rsidRPr="006317C6">
          <w:rPr>
            <w:rStyle w:val="Hypertextovodkaz"/>
          </w:rPr>
          <w:t>/</w:t>
        </w:r>
      </w:hyperlink>
      <w:r w:rsidRPr="006317C6">
        <w:t xml:space="preserve">). </w:t>
      </w:r>
    </w:p>
    <w:p w14:paraId="46CBE0EE" w14:textId="77777777" w:rsidR="00C85999" w:rsidRPr="006317C6" w:rsidRDefault="00C85999" w:rsidP="00C85999">
      <w:pPr>
        <w:pStyle w:val="Styl4"/>
        <w:spacing w:before="120"/>
      </w:pPr>
      <w:r w:rsidRPr="006317C6">
        <w:t>Zadavatel účastník upozorňuje, že veškeré písemnosti zasílané prostřednictvím elektronického nástroje E-</w:t>
      </w:r>
      <w:proofErr w:type="spellStart"/>
      <w:r w:rsidRPr="006317C6">
        <w:t>ZAK</w:t>
      </w:r>
      <w:proofErr w:type="spellEnd"/>
      <w:r w:rsidRPr="006317C6">
        <w:t xml:space="preserve"> se považují za řádně doručené dnem jejich doručení do uživatelského účtu adresáta písemnosti v elektronickém nástroji E-</w:t>
      </w:r>
      <w:proofErr w:type="spellStart"/>
      <w:r w:rsidRPr="006317C6">
        <w:t>ZAK</w:t>
      </w:r>
      <w:proofErr w:type="spellEnd"/>
      <w:r w:rsidRPr="006317C6">
        <w:t>. Na doručení písemnosti nemá vliv, zda byla písemnost jejím adresátem přečtena, případně, zda elektronický nástroj E-</w:t>
      </w:r>
      <w:proofErr w:type="spellStart"/>
      <w:r w:rsidRPr="006317C6">
        <w:t>ZAK</w:t>
      </w:r>
      <w:proofErr w:type="spellEnd"/>
      <w:r w:rsidRPr="006317C6">
        <w:t xml:space="preserve"> adresátovi odeslal na kontaktní emailovou adresu upozornění o tom, že na jeho uživatelský účet v elektronickém nástroji E-</w:t>
      </w:r>
      <w:proofErr w:type="spellStart"/>
      <w:r w:rsidRPr="006317C6">
        <w:t>ZAK</w:t>
      </w:r>
      <w:proofErr w:type="spellEnd"/>
      <w:r w:rsidRPr="006317C6">
        <w:t xml:space="preserve"> byla doručena nová </w:t>
      </w:r>
      <w:bookmarkStart w:id="63" w:name="_Toc327130200"/>
      <w:bookmarkStart w:id="64" w:name="_Toc102387325"/>
    </w:p>
    <w:p w14:paraId="1680DD56" w14:textId="77777777" w:rsidR="00C85999" w:rsidRPr="006317C6" w:rsidRDefault="00C85999" w:rsidP="00C85999">
      <w:pPr>
        <w:pStyle w:val="Styl2"/>
        <w:rPr>
          <w:sz w:val="20"/>
          <w:szCs w:val="20"/>
        </w:rPr>
      </w:pPr>
      <w:bookmarkStart w:id="65" w:name="_Toc102387326"/>
      <w:bookmarkEnd w:id="63"/>
      <w:bookmarkEnd w:id="64"/>
      <w:r w:rsidRPr="006317C6">
        <w:rPr>
          <w:sz w:val="20"/>
          <w:szCs w:val="20"/>
        </w:rPr>
        <w:t xml:space="preserve">Uveřejnění </w:t>
      </w:r>
      <w:bookmarkEnd w:id="65"/>
    </w:p>
    <w:p w14:paraId="68B7DBAB" w14:textId="77777777" w:rsidR="00C85999" w:rsidRPr="006317C6" w:rsidRDefault="00C85999" w:rsidP="00C85999">
      <w:pPr>
        <w:pStyle w:val="Styl4"/>
        <w:spacing w:before="120"/>
      </w:pPr>
      <w:r w:rsidRPr="006317C6">
        <w:t>Kompletní zadávací dokumentace je zveřejněna na profilu Zadavatele.</w:t>
      </w:r>
    </w:p>
    <w:p w14:paraId="70732E7F" w14:textId="77777777" w:rsidR="00C85999" w:rsidRPr="006317C6" w:rsidRDefault="00C85999" w:rsidP="00C85999">
      <w:pPr>
        <w:pStyle w:val="Styl4"/>
      </w:pPr>
      <w:r w:rsidRPr="006317C6">
        <w:lastRenderedPageBreak/>
        <w:t>V souladu s § 219 Zákona účastník zadávacího řízení souhlasí se zveřejněním všech náležitostí budoucího smluvního vztahu</w:t>
      </w:r>
      <w:r>
        <w:t xml:space="preserve">, </w:t>
      </w:r>
      <w:r w:rsidRPr="006317C6">
        <w:t>případných podmínek vztahujících se k předmětu plnění</w:t>
      </w:r>
      <w:r>
        <w:t xml:space="preserve"> </w:t>
      </w:r>
      <w:r w:rsidRPr="006317C6">
        <w:t>apod.). Smlouv</w:t>
      </w:r>
      <w:r>
        <w:t>y</w:t>
      </w:r>
      <w:r w:rsidRPr="006317C6">
        <w:t xml:space="preserve"> bud</w:t>
      </w:r>
      <w:r>
        <w:t>ou</w:t>
      </w:r>
      <w:r w:rsidRPr="006317C6">
        <w:t xml:space="preserve"> zveřejněn</w:t>
      </w:r>
      <w:r>
        <w:t>y</w:t>
      </w:r>
      <w:r w:rsidRPr="006317C6">
        <w:t xml:space="preserve"> v souladu se Zákonem 340/2015 Sb. o registru smluv v platném znění.</w:t>
      </w:r>
    </w:p>
    <w:p w14:paraId="0DCBB640" w14:textId="77777777" w:rsidR="00C85999" w:rsidRPr="00404A35" w:rsidRDefault="00C85999" w:rsidP="00C85999">
      <w:pPr>
        <w:pStyle w:val="Styl2"/>
        <w:rPr>
          <w:sz w:val="20"/>
          <w:szCs w:val="20"/>
        </w:rPr>
      </w:pPr>
      <w:r w:rsidRPr="00404A35">
        <w:rPr>
          <w:sz w:val="20"/>
          <w:szCs w:val="20"/>
        </w:rPr>
        <w:t>Další podmínky zadávacího řízení</w:t>
      </w:r>
    </w:p>
    <w:p w14:paraId="5B1B6F51" w14:textId="77777777" w:rsidR="00C85999" w:rsidRPr="00404A35" w:rsidRDefault="00C85999" w:rsidP="00C85999">
      <w:pPr>
        <w:pStyle w:val="Styl4"/>
      </w:pPr>
      <w:bookmarkStart w:id="66" w:name="_Toc102387328"/>
      <w:r w:rsidRPr="00404A35">
        <w:t>náklady účastníka spojené s účastí v zadávacím řízení Zadavatel nehradí;</w:t>
      </w:r>
    </w:p>
    <w:p w14:paraId="468A6DDD" w14:textId="77777777" w:rsidR="00C85999" w:rsidRPr="00404A35" w:rsidRDefault="00C85999" w:rsidP="00C85999">
      <w:pPr>
        <w:pStyle w:val="Styl4"/>
      </w:pPr>
      <w:r w:rsidRPr="00404A35">
        <w:t>účastník podáním nabídky uděluje Zadavateli svůj výslovný souhlas se zveřejněním jeho nabídky v rozsahu a za podmínek vyplývajících z příslušných právních předpisů (zejména zákona č. 106/1999 Sb., o svobodném přístupu k informacím, ve znění pozdějších předpisů);</w:t>
      </w:r>
    </w:p>
    <w:p w14:paraId="47A57F4B" w14:textId="77777777" w:rsidR="00C85999" w:rsidRPr="00404A35" w:rsidRDefault="00C85999" w:rsidP="00C85999">
      <w:pPr>
        <w:pStyle w:val="Styl4"/>
      </w:pPr>
      <w:r w:rsidRPr="00404A35">
        <w:t>Zadavatel si vyhrazuje právo v průběhu lhůty pro podání nabídek měnit, doplnit či upřesnit podmínky zadání veřejné zakázky;</w:t>
      </w:r>
    </w:p>
    <w:p w14:paraId="33112914" w14:textId="77777777" w:rsidR="00C85999" w:rsidRPr="00404A35" w:rsidRDefault="00C85999" w:rsidP="00C85999">
      <w:pPr>
        <w:pStyle w:val="Styl4"/>
      </w:pPr>
      <w:r w:rsidRPr="00404A35">
        <w:t>Zadavatel si vyhrazuje právo neuzavřít smlouvu se žádným účastníkem, odmítnout všechny nabídky nebo veřejnou zakázku zrušit, zejména z důvodu, když vysoutěžená cena bude vyšší než Zadavatelem předpokládaná;</w:t>
      </w:r>
    </w:p>
    <w:p w14:paraId="3461AD06" w14:textId="77777777" w:rsidR="00C85999" w:rsidRPr="006317C6" w:rsidRDefault="00C85999" w:rsidP="00C85999">
      <w:pPr>
        <w:pStyle w:val="Styl4"/>
        <w:numPr>
          <w:ilvl w:val="0"/>
          <w:numId w:val="0"/>
        </w:numPr>
        <w:spacing w:before="120"/>
      </w:pPr>
    </w:p>
    <w:p w14:paraId="223780F8" w14:textId="77777777" w:rsidR="00C85999" w:rsidRPr="006317C6" w:rsidRDefault="00C85999" w:rsidP="00C85999">
      <w:pPr>
        <w:pStyle w:val="Styl2"/>
        <w:rPr>
          <w:sz w:val="20"/>
          <w:szCs w:val="20"/>
        </w:rPr>
      </w:pPr>
      <w:r w:rsidRPr="006317C6">
        <w:rPr>
          <w:sz w:val="20"/>
          <w:szCs w:val="20"/>
        </w:rPr>
        <w:t>Přílohy zadávací dokumentace</w:t>
      </w:r>
      <w:bookmarkEnd w:id="66"/>
    </w:p>
    <w:p w14:paraId="465B7000" w14:textId="77777777" w:rsidR="00C85999" w:rsidRPr="006317C6" w:rsidRDefault="00C85999" w:rsidP="00C85999">
      <w:pPr>
        <w:pStyle w:val="Styl4"/>
        <w:numPr>
          <w:ilvl w:val="0"/>
          <w:numId w:val="0"/>
        </w:numPr>
        <w:spacing w:before="120" w:after="120"/>
      </w:pPr>
      <w:r w:rsidRPr="006317C6">
        <w:t>Seznam příloh zadávací dokumentace:</w:t>
      </w:r>
    </w:p>
    <w:p w14:paraId="3CE49BE6" w14:textId="77777777" w:rsidR="00C85999" w:rsidRPr="006317C6" w:rsidRDefault="00C85999" w:rsidP="00C85999">
      <w:pPr>
        <w:pStyle w:val="Styl6"/>
        <w:numPr>
          <w:ilvl w:val="0"/>
          <w:numId w:val="14"/>
        </w:numPr>
        <w:ind w:left="567" w:hanging="425"/>
      </w:pPr>
      <w:r w:rsidRPr="006317C6">
        <w:rPr>
          <w:lang w:eastAsia="cs-CZ"/>
        </w:rPr>
        <w:t>Příloha č. 1</w:t>
      </w:r>
      <w:r w:rsidRPr="006317C6">
        <w:rPr>
          <w:lang w:eastAsia="cs-CZ"/>
        </w:rPr>
        <w:tab/>
      </w:r>
      <w:r w:rsidRPr="006317C6">
        <w:t xml:space="preserve">Krycí list nabídky </w:t>
      </w:r>
      <w:r>
        <w:t>D</w:t>
      </w:r>
      <w:r w:rsidRPr="006317C6">
        <w:t>odavatele</w:t>
      </w:r>
    </w:p>
    <w:p w14:paraId="293D8F9D" w14:textId="77777777" w:rsidR="00C85999" w:rsidRPr="006317C6" w:rsidRDefault="00C85999" w:rsidP="00C85999">
      <w:pPr>
        <w:pStyle w:val="Styl6"/>
        <w:ind w:left="567" w:hanging="425"/>
      </w:pPr>
      <w:r w:rsidRPr="006317C6">
        <w:t xml:space="preserve">Příloha č. </w:t>
      </w:r>
      <w:r>
        <w:t>2</w:t>
      </w:r>
      <w:r w:rsidRPr="006317C6">
        <w:tab/>
        <w:t>Čestné prohlášení (střet zájmů)</w:t>
      </w:r>
    </w:p>
    <w:p w14:paraId="39BB3155" w14:textId="77777777" w:rsidR="00C85999" w:rsidRPr="006317C6" w:rsidRDefault="00C85999" w:rsidP="00C85999">
      <w:pPr>
        <w:pStyle w:val="Styl6"/>
        <w:ind w:left="567" w:hanging="425"/>
      </w:pPr>
      <w:r w:rsidRPr="006317C6">
        <w:t xml:space="preserve">Příloha č. </w:t>
      </w:r>
      <w:r>
        <w:t>3</w:t>
      </w:r>
      <w:r w:rsidRPr="006317C6">
        <w:tab/>
        <w:t>Čestné prohlášení (základní způsobilost)</w:t>
      </w:r>
    </w:p>
    <w:p w14:paraId="5D6065AA" w14:textId="77777777" w:rsidR="00C85999" w:rsidRDefault="00C85999" w:rsidP="00C85999">
      <w:pPr>
        <w:pStyle w:val="Styl6"/>
        <w:ind w:left="567" w:hanging="425"/>
      </w:pPr>
      <w:r w:rsidRPr="006317C6">
        <w:t xml:space="preserve">Příloha č. </w:t>
      </w:r>
      <w:r>
        <w:t>4</w:t>
      </w:r>
      <w:r w:rsidRPr="006317C6">
        <w:tab/>
        <w:t>Nabídkový rozpočet</w:t>
      </w:r>
    </w:p>
    <w:p w14:paraId="56291827" w14:textId="39F8B2B2" w:rsidR="00C85999" w:rsidRPr="006317C6" w:rsidRDefault="00C85999" w:rsidP="00C85999">
      <w:pPr>
        <w:pStyle w:val="Styl6"/>
        <w:ind w:left="567" w:hanging="425"/>
      </w:pPr>
      <w:r>
        <w:t>Příloha č. 5</w:t>
      </w:r>
      <w:r>
        <w:tab/>
      </w:r>
      <w:r w:rsidR="002F6A59">
        <w:t>Specifikace předmětu plnění – technické podmínky</w:t>
      </w:r>
    </w:p>
    <w:p w14:paraId="1BA59744" w14:textId="242AFEC7" w:rsidR="00807C58" w:rsidRPr="006317C6" w:rsidRDefault="00807C58" w:rsidP="009A1822">
      <w:pPr>
        <w:pStyle w:val="Styl6"/>
        <w:numPr>
          <w:ilvl w:val="0"/>
          <w:numId w:val="0"/>
        </w:numPr>
        <w:ind w:left="567"/>
      </w:pPr>
    </w:p>
    <w:sectPr w:rsidR="00807C58" w:rsidRPr="006317C6" w:rsidSect="009048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567" w:left="1134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CD2A" w14:textId="77777777" w:rsidR="00073D4C" w:rsidRDefault="00073D4C" w:rsidP="00627759">
      <w:pPr>
        <w:spacing w:after="0" w:line="240" w:lineRule="auto"/>
      </w:pPr>
      <w:r>
        <w:separator/>
      </w:r>
    </w:p>
  </w:endnote>
  <w:endnote w:type="continuationSeparator" w:id="0">
    <w:p w14:paraId="73C79999" w14:textId="77777777" w:rsidR="00073D4C" w:rsidRDefault="00073D4C" w:rsidP="0062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D4F2" w14:textId="77777777" w:rsidR="006317C6" w:rsidRDefault="006317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72AB" w14:textId="77777777" w:rsidR="006A208E" w:rsidRDefault="006A208E" w:rsidP="00746A1F">
    <w:pPr>
      <w:pStyle w:val="Zpat"/>
      <w:pBdr>
        <w:top w:val="single" w:sz="4" w:space="1" w:color="auto"/>
      </w:pBdr>
      <w:tabs>
        <w:tab w:val="clear" w:pos="4536"/>
        <w:tab w:val="clear" w:pos="9072"/>
      </w:tabs>
      <w:rPr>
        <w:rFonts w:ascii="Arial" w:hAnsi="Arial" w:cs="Arial"/>
        <w:sz w:val="14"/>
        <w:szCs w:val="14"/>
      </w:rPr>
    </w:pPr>
  </w:p>
  <w:p w14:paraId="7835B0A8" w14:textId="58CFAF2F" w:rsidR="00D265A1" w:rsidRPr="006A208E" w:rsidRDefault="00D265A1" w:rsidP="00746A1F">
    <w:pPr>
      <w:pStyle w:val="Zpat"/>
      <w:pBdr>
        <w:top w:val="single" w:sz="4" w:space="1" w:color="auto"/>
      </w:pBdr>
      <w:tabs>
        <w:tab w:val="clear" w:pos="4536"/>
        <w:tab w:val="clear" w:pos="9072"/>
      </w:tabs>
      <w:rPr>
        <w:rFonts w:ascii="Arial" w:hAnsi="Arial" w:cs="Arial"/>
        <w:sz w:val="14"/>
        <w:szCs w:val="14"/>
      </w:rPr>
    </w:pPr>
    <w:r w:rsidRPr="006A208E">
      <w:rPr>
        <w:rFonts w:ascii="Arial" w:hAnsi="Arial" w:cs="Arial"/>
        <w:sz w:val="14"/>
        <w:szCs w:val="14"/>
      </w:rPr>
      <w:t xml:space="preserve">e-mail: </w:t>
    </w:r>
    <w:hyperlink r:id="rId1" w:history="1">
      <w:proofErr w:type="spellStart"/>
      <w:r w:rsidR="006A208E" w:rsidRPr="006A208E">
        <w:rPr>
          <w:rStyle w:val="Hypertextovodkaz"/>
          <w:rFonts w:ascii="Arial" w:hAnsi="Arial" w:cs="Arial"/>
          <w:sz w:val="14"/>
          <w:szCs w:val="14"/>
        </w:rPr>
        <w:t>sekretariat@nemiv.cz</w:t>
      </w:r>
      <w:proofErr w:type="spellEnd"/>
    </w:hyperlink>
    <w:r w:rsidRPr="006A208E">
      <w:rPr>
        <w:rFonts w:ascii="Arial" w:hAnsi="Arial" w:cs="Arial"/>
        <w:sz w:val="14"/>
        <w:szCs w:val="14"/>
      </w:rPr>
      <w:tab/>
    </w:r>
    <w:r w:rsidRPr="006A208E">
      <w:rPr>
        <w:rFonts w:ascii="Arial" w:hAnsi="Arial" w:cs="Arial"/>
        <w:sz w:val="14"/>
        <w:szCs w:val="14"/>
      </w:rPr>
      <w:tab/>
      <w:t>tel.: +420 546 439</w:t>
    </w:r>
    <w:r w:rsidR="006A208E">
      <w:rPr>
        <w:rFonts w:ascii="Arial" w:hAnsi="Arial" w:cs="Arial"/>
        <w:sz w:val="14"/>
        <w:szCs w:val="14"/>
      </w:rPr>
      <w:t> </w:t>
    </w:r>
    <w:r w:rsidRPr="006A208E">
      <w:rPr>
        <w:rFonts w:ascii="Arial" w:hAnsi="Arial" w:cs="Arial"/>
        <w:sz w:val="14"/>
        <w:szCs w:val="14"/>
      </w:rPr>
      <w:t>411</w:t>
    </w:r>
    <w:r w:rsidR="006A208E">
      <w:rPr>
        <w:rFonts w:ascii="Arial" w:hAnsi="Arial" w:cs="Arial"/>
        <w:sz w:val="14"/>
        <w:szCs w:val="14"/>
      </w:rPr>
      <w:t xml:space="preserve">                   </w:t>
    </w:r>
    <w:r w:rsidRPr="006A208E">
      <w:rPr>
        <w:rFonts w:ascii="Arial" w:hAnsi="Arial" w:cs="Arial"/>
        <w:sz w:val="14"/>
        <w:szCs w:val="14"/>
      </w:rPr>
      <w:t>IČO:</w:t>
    </w:r>
    <w:r w:rsidR="006A208E" w:rsidRPr="006A208E">
      <w:rPr>
        <w:rFonts w:ascii="Arial" w:hAnsi="Arial" w:cs="Arial"/>
        <w:sz w:val="14"/>
        <w:szCs w:val="14"/>
      </w:rPr>
      <w:t xml:space="preserve"> </w:t>
    </w:r>
    <w:r w:rsidRPr="006A208E">
      <w:rPr>
        <w:rFonts w:ascii="Arial" w:hAnsi="Arial" w:cs="Arial"/>
        <w:sz w:val="14"/>
        <w:szCs w:val="14"/>
      </w:rPr>
      <w:t>00225827</w:t>
    </w:r>
    <w:r w:rsidRPr="006A208E">
      <w:rPr>
        <w:rFonts w:ascii="Arial" w:hAnsi="Arial" w:cs="Arial"/>
        <w:sz w:val="14"/>
        <w:szCs w:val="14"/>
      </w:rPr>
      <w:tab/>
    </w:r>
    <w:r w:rsidRPr="006A208E">
      <w:rPr>
        <w:rFonts w:ascii="Arial" w:hAnsi="Arial" w:cs="Arial"/>
        <w:sz w:val="14"/>
        <w:szCs w:val="14"/>
      </w:rPr>
      <w:tab/>
    </w:r>
    <w:r w:rsidRPr="006A208E">
      <w:rPr>
        <w:rFonts w:ascii="Arial" w:hAnsi="Arial" w:cs="Arial"/>
        <w:sz w:val="14"/>
        <w:szCs w:val="14"/>
      </w:rPr>
      <w:tab/>
    </w:r>
    <w:r w:rsidR="006A208E">
      <w:rPr>
        <w:rFonts w:ascii="Arial" w:hAnsi="Arial" w:cs="Arial"/>
        <w:sz w:val="14"/>
        <w:szCs w:val="14"/>
      </w:rPr>
      <w:t xml:space="preserve"> </w:t>
    </w:r>
    <w:r w:rsidRPr="006A208E">
      <w:rPr>
        <w:rFonts w:ascii="Arial" w:hAnsi="Arial" w:cs="Arial"/>
        <w:sz w:val="14"/>
        <w:szCs w:val="14"/>
      </w:rPr>
      <w:t>DIČ:</w:t>
    </w:r>
    <w:r w:rsidR="006A208E" w:rsidRPr="006A208E">
      <w:rPr>
        <w:rFonts w:ascii="Arial" w:hAnsi="Arial" w:cs="Arial"/>
        <w:sz w:val="14"/>
        <w:szCs w:val="14"/>
      </w:rPr>
      <w:t xml:space="preserve"> </w:t>
    </w:r>
    <w:proofErr w:type="spellStart"/>
    <w:r w:rsidRPr="006A208E">
      <w:rPr>
        <w:rFonts w:ascii="Arial" w:hAnsi="Arial" w:cs="Arial"/>
        <w:sz w:val="14"/>
        <w:szCs w:val="14"/>
      </w:rPr>
      <w:t>CZ00225827</w:t>
    </w:r>
    <w:proofErr w:type="spellEnd"/>
  </w:p>
  <w:p w14:paraId="3EC70269" w14:textId="1FC94AD8" w:rsidR="00D265A1" w:rsidRPr="006A208E" w:rsidRDefault="00D265A1" w:rsidP="00487DF7">
    <w:pPr>
      <w:pStyle w:val="Zpat"/>
      <w:tabs>
        <w:tab w:val="clear" w:pos="4536"/>
        <w:tab w:val="clear" w:pos="9072"/>
        <w:tab w:val="left" w:pos="2835"/>
        <w:tab w:val="center" w:pos="3960"/>
        <w:tab w:val="left" w:pos="4962"/>
        <w:tab w:val="right" w:pos="9180"/>
        <w:tab w:val="right" w:pos="10800"/>
      </w:tabs>
      <w:rPr>
        <w:rFonts w:ascii="Arial" w:hAnsi="Arial" w:cs="Arial"/>
        <w:sz w:val="14"/>
        <w:szCs w:val="14"/>
      </w:rPr>
    </w:pPr>
    <w:r w:rsidRPr="006A208E">
      <w:rPr>
        <w:rFonts w:ascii="Arial" w:hAnsi="Arial" w:cs="Arial"/>
        <w:sz w:val="14"/>
        <w:szCs w:val="14"/>
      </w:rPr>
      <w:t xml:space="preserve">Internetová adresa: </w:t>
    </w:r>
    <w:hyperlink r:id="rId2" w:history="1">
      <w:proofErr w:type="spellStart"/>
      <w:r w:rsidR="006A208E" w:rsidRPr="006A208E">
        <w:rPr>
          <w:rStyle w:val="Hypertextovodkaz"/>
          <w:rFonts w:ascii="Arial" w:hAnsi="Arial" w:cs="Arial"/>
          <w:sz w:val="14"/>
          <w:szCs w:val="14"/>
        </w:rPr>
        <w:t>www.nemiv.cz</w:t>
      </w:r>
      <w:proofErr w:type="spellEnd"/>
    </w:hyperlink>
    <w:r w:rsidRPr="006A208E">
      <w:rPr>
        <w:rFonts w:ascii="Arial" w:hAnsi="Arial" w:cs="Arial"/>
        <w:sz w:val="14"/>
        <w:szCs w:val="14"/>
      </w:rPr>
      <w:tab/>
      <w:t>fax: +420 546 439 410</w:t>
    </w:r>
    <w:r w:rsidRPr="006A208E">
      <w:rPr>
        <w:rFonts w:ascii="Arial" w:hAnsi="Arial" w:cs="Arial"/>
        <w:sz w:val="14"/>
        <w:szCs w:val="14"/>
      </w:rPr>
      <w:tab/>
      <w:t>bankovní spojení: K</w:t>
    </w:r>
    <w:r w:rsidR="006A208E">
      <w:rPr>
        <w:rFonts w:ascii="Arial" w:hAnsi="Arial" w:cs="Arial"/>
        <w:sz w:val="14"/>
        <w:szCs w:val="14"/>
      </w:rPr>
      <w:t xml:space="preserve">omerční banka                 </w:t>
    </w:r>
    <w:r w:rsidRPr="006A208E">
      <w:rPr>
        <w:rFonts w:ascii="Arial" w:hAnsi="Arial" w:cs="Arial"/>
        <w:sz w:val="14"/>
        <w:szCs w:val="14"/>
      </w:rPr>
      <w:t xml:space="preserve"> č. </w:t>
    </w:r>
    <w:proofErr w:type="spellStart"/>
    <w:r w:rsidRPr="006A208E">
      <w:rPr>
        <w:rFonts w:ascii="Arial" w:hAnsi="Arial" w:cs="Arial"/>
        <w:sz w:val="14"/>
        <w:szCs w:val="14"/>
      </w:rPr>
      <w:t>ú.</w:t>
    </w:r>
    <w:proofErr w:type="spellEnd"/>
    <w:r w:rsidRPr="006A208E">
      <w:rPr>
        <w:rFonts w:ascii="Arial" w:hAnsi="Arial" w:cs="Arial"/>
        <w:sz w:val="14"/>
        <w:szCs w:val="14"/>
      </w:rPr>
      <w:t>: 1937911/0100</w:t>
    </w:r>
  </w:p>
  <w:p w14:paraId="73B446D7" w14:textId="77777777" w:rsidR="00D265A1" w:rsidRPr="006A208E" w:rsidRDefault="00D265A1" w:rsidP="00746A1F">
    <w:pPr>
      <w:pStyle w:val="Zpat"/>
      <w:tabs>
        <w:tab w:val="clear" w:pos="4536"/>
        <w:tab w:val="clear" w:pos="9072"/>
        <w:tab w:val="center" w:pos="3960"/>
        <w:tab w:val="right" w:pos="9180"/>
        <w:tab w:val="right" w:pos="10800"/>
      </w:tabs>
      <w:jc w:val="center"/>
      <w:rPr>
        <w:rFonts w:ascii="Arial" w:hAnsi="Arial" w:cs="Arial"/>
        <w:sz w:val="14"/>
        <w:szCs w:val="14"/>
      </w:rPr>
    </w:pPr>
  </w:p>
  <w:p w14:paraId="660E97FF" w14:textId="77777777" w:rsidR="00D265A1" w:rsidRPr="006A208E" w:rsidRDefault="00D265A1" w:rsidP="00746A1F">
    <w:pPr>
      <w:pStyle w:val="Zpat"/>
      <w:tabs>
        <w:tab w:val="clear" w:pos="4536"/>
        <w:tab w:val="clear" w:pos="9072"/>
        <w:tab w:val="center" w:pos="3960"/>
        <w:tab w:val="right" w:pos="9180"/>
        <w:tab w:val="right" w:pos="10800"/>
      </w:tabs>
      <w:jc w:val="center"/>
      <w:rPr>
        <w:rFonts w:ascii="Arial" w:hAnsi="Arial" w:cs="Arial"/>
        <w:sz w:val="14"/>
        <w:szCs w:val="14"/>
      </w:rPr>
    </w:pPr>
    <w:r w:rsidRPr="006A208E">
      <w:rPr>
        <w:rFonts w:ascii="Arial" w:hAnsi="Arial" w:cs="Arial"/>
        <w:sz w:val="14"/>
        <w:szCs w:val="14"/>
      </w:rPr>
      <w:t xml:space="preserve">Organizace je zapsána v obchodním rejstříku, vedeném u Krajského soudu v Brně, v oddíle </w:t>
    </w:r>
    <w:proofErr w:type="spellStart"/>
    <w:r w:rsidRPr="006A208E">
      <w:rPr>
        <w:rFonts w:ascii="Arial" w:hAnsi="Arial" w:cs="Arial"/>
        <w:sz w:val="14"/>
        <w:szCs w:val="14"/>
      </w:rPr>
      <w:t>Pr</w:t>
    </w:r>
    <w:proofErr w:type="spellEnd"/>
    <w:r w:rsidRPr="006A208E">
      <w:rPr>
        <w:rFonts w:ascii="Arial" w:hAnsi="Arial" w:cs="Arial"/>
        <w:sz w:val="14"/>
        <w:szCs w:val="14"/>
      </w:rPr>
      <w:t>, vložce č. 1227</w:t>
    </w:r>
  </w:p>
  <w:p w14:paraId="58E9EF12" w14:textId="77777777" w:rsidR="00D265A1" w:rsidRPr="00487DF7" w:rsidRDefault="00D265A1" w:rsidP="00746A1F">
    <w:pPr>
      <w:pStyle w:val="Zpat"/>
      <w:tabs>
        <w:tab w:val="clear" w:pos="4536"/>
        <w:tab w:val="clear" w:pos="9072"/>
        <w:tab w:val="center" w:pos="3960"/>
        <w:tab w:val="right" w:pos="9180"/>
        <w:tab w:val="right" w:pos="10800"/>
      </w:tabs>
      <w:jc w:val="center"/>
      <w:rPr>
        <w:rFonts w:ascii="Arial" w:hAnsi="Arial" w:cs="Arial"/>
        <w:sz w:val="15"/>
        <w:szCs w:val="15"/>
      </w:rPr>
    </w:pPr>
  </w:p>
  <w:sdt>
    <w:sdtPr>
      <w:rPr>
        <w:rFonts w:ascii="Arial" w:hAnsi="Arial" w:cs="Arial"/>
        <w:sz w:val="14"/>
        <w:szCs w:val="14"/>
      </w:rPr>
      <w:id w:val="250395305"/>
      <w:docPartObj>
        <w:docPartGallery w:val="Page Numbers (Top of Page)"/>
        <w:docPartUnique/>
      </w:docPartObj>
    </w:sdtPr>
    <w:sdtEndPr/>
    <w:sdtContent>
      <w:p w14:paraId="218572C9" w14:textId="77777777" w:rsidR="00D265A1" w:rsidRPr="006A208E" w:rsidRDefault="00D265A1" w:rsidP="00487DF7">
        <w:pPr>
          <w:jc w:val="center"/>
          <w:rPr>
            <w:rFonts w:ascii="Arial" w:hAnsi="Arial" w:cs="Arial"/>
            <w:sz w:val="14"/>
            <w:szCs w:val="14"/>
          </w:rPr>
        </w:pPr>
        <w:r w:rsidRPr="006A208E">
          <w:rPr>
            <w:rFonts w:ascii="Arial" w:hAnsi="Arial" w:cs="Arial"/>
            <w:sz w:val="14"/>
            <w:szCs w:val="14"/>
          </w:rPr>
          <w:t xml:space="preserve"> </w:t>
        </w:r>
        <w:r w:rsidRPr="006A208E">
          <w:rPr>
            <w:rFonts w:ascii="Arial" w:hAnsi="Arial" w:cs="Arial"/>
            <w:sz w:val="14"/>
            <w:szCs w:val="14"/>
          </w:rPr>
          <w:fldChar w:fldCharType="begin"/>
        </w:r>
        <w:r w:rsidRPr="006A208E">
          <w:rPr>
            <w:rFonts w:ascii="Arial" w:hAnsi="Arial" w:cs="Arial"/>
            <w:sz w:val="14"/>
            <w:szCs w:val="14"/>
          </w:rPr>
          <w:instrText xml:space="preserve"> PAGE </w:instrText>
        </w:r>
        <w:r w:rsidRPr="006A208E">
          <w:rPr>
            <w:rFonts w:ascii="Arial" w:hAnsi="Arial" w:cs="Arial"/>
            <w:sz w:val="14"/>
            <w:szCs w:val="14"/>
          </w:rPr>
          <w:fldChar w:fldCharType="separate"/>
        </w:r>
        <w:r w:rsidR="008555D9" w:rsidRPr="006A208E">
          <w:rPr>
            <w:rFonts w:ascii="Arial" w:hAnsi="Arial" w:cs="Arial"/>
            <w:noProof/>
            <w:sz w:val="14"/>
            <w:szCs w:val="14"/>
          </w:rPr>
          <w:t>1</w:t>
        </w:r>
        <w:r w:rsidRPr="006A208E">
          <w:rPr>
            <w:rFonts w:ascii="Arial" w:hAnsi="Arial" w:cs="Arial"/>
            <w:sz w:val="14"/>
            <w:szCs w:val="14"/>
          </w:rPr>
          <w:fldChar w:fldCharType="end"/>
        </w:r>
        <w:r w:rsidRPr="006A208E">
          <w:rPr>
            <w:rFonts w:ascii="Arial" w:hAnsi="Arial" w:cs="Arial"/>
            <w:sz w:val="14"/>
            <w:szCs w:val="14"/>
          </w:rPr>
          <w:t xml:space="preserve"> / </w:t>
        </w:r>
        <w:r w:rsidRPr="006A208E">
          <w:rPr>
            <w:rFonts w:ascii="Arial" w:hAnsi="Arial" w:cs="Arial"/>
            <w:sz w:val="14"/>
            <w:szCs w:val="14"/>
          </w:rPr>
          <w:fldChar w:fldCharType="begin"/>
        </w:r>
        <w:r w:rsidRPr="006A208E">
          <w:rPr>
            <w:rFonts w:ascii="Arial" w:hAnsi="Arial" w:cs="Arial"/>
            <w:sz w:val="14"/>
            <w:szCs w:val="14"/>
          </w:rPr>
          <w:instrText xml:space="preserve"> NUMPAGES  </w:instrText>
        </w:r>
        <w:r w:rsidRPr="006A208E">
          <w:rPr>
            <w:rFonts w:ascii="Arial" w:hAnsi="Arial" w:cs="Arial"/>
            <w:sz w:val="14"/>
            <w:szCs w:val="14"/>
          </w:rPr>
          <w:fldChar w:fldCharType="separate"/>
        </w:r>
        <w:r w:rsidR="008555D9" w:rsidRPr="006A208E">
          <w:rPr>
            <w:rFonts w:ascii="Arial" w:hAnsi="Arial" w:cs="Arial"/>
            <w:noProof/>
            <w:sz w:val="14"/>
            <w:szCs w:val="14"/>
          </w:rPr>
          <w:t>1</w:t>
        </w:r>
        <w:r w:rsidRPr="006A208E">
          <w:rPr>
            <w:rFonts w:ascii="Arial" w:hAnsi="Arial" w:cs="Arial"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1D15" w14:textId="77777777" w:rsidR="006317C6" w:rsidRDefault="006317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0573" w14:textId="77777777" w:rsidR="00073D4C" w:rsidRDefault="00073D4C" w:rsidP="00627759">
      <w:pPr>
        <w:spacing w:after="0" w:line="240" w:lineRule="auto"/>
      </w:pPr>
      <w:r>
        <w:separator/>
      </w:r>
    </w:p>
  </w:footnote>
  <w:footnote w:type="continuationSeparator" w:id="0">
    <w:p w14:paraId="56CD23F2" w14:textId="77777777" w:rsidR="00073D4C" w:rsidRDefault="00073D4C" w:rsidP="0062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059E" w14:textId="77777777" w:rsidR="006317C6" w:rsidRDefault="006317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DC3A" w14:textId="532836CB" w:rsidR="00D265A1" w:rsidRDefault="009048AF" w:rsidP="00627759">
    <w:pPr>
      <w:spacing w:after="0" w:line="240" w:lineRule="auto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noProof/>
        <w:sz w:val="18"/>
        <w:szCs w:val="18"/>
      </w:rPr>
      <w:drawing>
        <wp:inline distT="0" distB="0" distL="0" distR="0" wp14:anchorId="16491FB2" wp14:editId="575608F5">
          <wp:extent cx="5611091" cy="779137"/>
          <wp:effectExtent l="0" t="0" r="0" b="2540"/>
          <wp:docPr id="13508659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076" cy="790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BE80CC" w14:textId="77777777" w:rsidR="007033D6" w:rsidRDefault="007033D6" w:rsidP="00627759">
    <w:pPr>
      <w:spacing w:after="0" w:line="240" w:lineRule="auto"/>
      <w:rPr>
        <w:rFonts w:ascii="Calibri" w:eastAsia="Calibri" w:hAnsi="Calibri" w:cs="Times New Roman"/>
        <w:sz w:val="18"/>
        <w:szCs w:val="18"/>
      </w:rPr>
    </w:pPr>
  </w:p>
  <w:p w14:paraId="4B687341" w14:textId="77777777" w:rsidR="009831B0" w:rsidRDefault="009831B0" w:rsidP="00627759">
    <w:pPr>
      <w:spacing w:after="0" w:line="240" w:lineRule="auto"/>
      <w:rPr>
        <w:rFonts w:ascii="Calibri" w:eastAsia="Calibri" w:hAnsi="Calibri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61A3" w14:textId="77777777" w:rsidR="006317C6" w:rsidRDefault="006317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0E98"/>
    <w:multiLevelType w:val="hybridMultilevel"/>
    <w:tmpl w:val="3FB801E8"/>
    <w:lvl w:ilvl="0" w:tplc="9A2ABE5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1A05"/>
    <w:multiLevelType w:val="hybridMultilevel"/>
    <w:tmpl w:val="2048E21C"/>
    <w:lvl w:ilvl="0" w:tplc="32B473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94797"/>
    <w:multiLevelType w:val="hybridMultilevel"/>
    <w:tmpl w:val="795C5E88"/>
    <w:lvl w:ilvl="0" w:tplc="9A2ABE56">
      <w:start w:val="1"/>
      <w:numFmt w:val="lowerLetter"/>
      <w:pStyle w:val="Styl6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D57B73"/>
    <w:multiLevelType w:val="hybridMultilevel"/>
    <w:tmpl w:val="4D5898E0"/>
    <w:lvl w:ilvl="0" w:tplc="9A2AB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425F1"/>
    <w:multiLevelType w:val="hybridMultilevel"/>
    <w:tmpl w:val="E1761D1A"/>
    <w:lvl w:ilvl="0" w:tplc="E67CB68E">
      <w:start w:val="1"/>
      <w:numFmt w:val="decimal"/>
      <w:pStyle w:val="Styl7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52995"/>
    <w:multiLevelType w:val="multilevel"/>
    <w:tmpl w:val="55A4D3C8"/>
    <w:lvl w:ilvl="0">
      <w:start w:val="1"/>
      <w:numFmt w:val="decimal"/>
      <w:pStyle w:val="Nadpis1"/>
      <w:lvlText w:val="%1.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9932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2847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0F50350"/>
    <w:multiLevelType w:val="multilevel"/>
    <w:tmpl w:val="78EEA980"/>
    <w:styleLink w:val="WWNum4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06E2482"/>
    <w:multiLevelType w:val="hybridMultilevel"/>
    <w:tmpl w:val="84702238"/>
    <w:lvl w:ilvl="0" w:tplc="26B66998">
      <w:start w:val="1"/>
      <w:numFmt w:val="lowerLetter"/>
      <w:lvlText w:val="%1)"/>
      <w:lvlJc w:val="left"/>
      <w:pPr>
        <w:ind w:left="1429" w:hanging="360"/>
      </w:pPr>
    </w:lvl>
    <w:lvl w:ilvl="1" w:tplc="67A8F11A" w:tentative="1">
      <w:start w:val="1"/>
      <w:numFmt w:val="lowerLetter"/>
      <w:lvlText w:val="%2."/>
      <w:lvlJc w:val="left"/>
      <w:pPr>
        <w:ind w:left="2149" w:hanging="360"/>
      </w:pPr>
    </w:lvl>
    <w:lvl w:ilvl="2" w:tplc="07E2D212" w:tentative="1">
      <w:start w:val="1"/>
      <w:numFmt w:val="lowerRoman"/>
      <w:lvlText w:val="%3."/>
      <w:lvlJc w:val="right"/>
      <w:pPr>
        <w:ind w:left="2869" w:hanging="180"/>
      </w:pPr>
    </w:lvl>
    <w:lvl w:ilvl="3" w:tplc="A7726BDE" w:tentative="1">
      <w:start w:val="1"/>
      <w:numFmt w:val="decimal"/>
      <w:lvlText w:val="%4."/>
      <w:lvlJc w:val="left"/>
      <w:pPr>
        <w:ind w:left="3589" w:hanging="360"/>
      </w:pPr>
    </w:lvl>
    <w:lvl w:ilvl="4" w:tplc="92AA25CA" w:tentative="1">
      <w:start w:val="1"/>
      <w:numFmt w:val="lowerLetter"/>
      <w:lvlText w:val="%5."/>
      <w:lvlJc w:val="left"/>
      <w:pPr>
        <w:ind w:left="4309" w:hanging="360"/>
      </w:pPr>
    </w:lvl>
    <w:lvl w:ilvl="5" w:tplc="FA984F70" w:tentative="1">
      <w:start w:val="1"/>
      <w:numFmt w:val="lowerRoman"/>
      <w:lvlText w:val="%6."/>
      <w:lvlJc w:val="right"/>
      <w:pPr>
        <w:ind w:left="5029" w:hanging="180"/>
      </w:pPr>
    </w:lvl>
    <w:lvl w:ilvl="6" w:tplc="0E7AC8A6" w:tentative="1">
      <w:start w:val="1"/>
      <w:numFmt w:val="decimal"/>
      <w:lvlText w:val="%7."/>
      <w:lvlJc w:val="left"/>
      <w:pPr>
        <w:ind w:left="5749" w:hanging="360"/>
      </w:pPr>
    </w:lvl>
    <w:lvl w:ilvl="7" w:tplc="2FE83FB2" w:tentative="1">
      <w:start w:val="1"/>
      <w:numFmt w:val="lowerLetter"/>
      <w:lvlText w:val="%8."/>
      <w:lvlJc w:val="left"/>
      <w:pPr>
        <w:ind w:left="6469" w:hanging="360"/>
      </w:pPr>
    </w:lvl>
    <w:lvl w:ilvl="8" w:tplc="2370ED1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605657E"/>
    <w:multiLevelType w:val="hybridMultilevel"/>
    <w:tmpl w:val="D23E1B24"/>
    <w:lvl w:ilvl="0" w:tplc="04050017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30876205">
    <w:abstractNumId w:val="5"/>
  </w:num>
  <w:num w:numId="2" w16cid:durableId="1786072702">
    <w:abstractNumId w:val="5"/>
  </w:num>
  <w:num w:numId="3" w16cid:durableId="1376194830">
    <w:abstractNumId w:val="3"/>
  </w:num>
  <w:num w:numId="4" w16cid:durableId="526991503">
    <w:abstractNumId w:val="5"/>
  </w:num>
  <w:num w:numId="5" w16cid:durableId="1018386762">
    <w:abstractNumId w:val="0"/>
  </w:num>
  <w:num w:numId="6" w16cid:durableId="1391730440">
    <w:abstractNumId w:val="5"/>
    <w:lvlOverride w:ilvl="0">
      <w:startOverride w:val="1"/>
    </w:lvlOverride>
    <w:lvlOverride w:ilvl="1">
      <w:startOverride w:val="4"/>
    </w:lvlOverride>
    <w:lvlOverride w:ilvl="2">
      <w:startOverride w:val="8"/>
    </w:lvlOverride>
  </w:num>
  <w:num w:numId="7" w16cid:durableId="1399018057">
    <w:abstractNumId w:val="2"/>
  </w:num>
  <w:num w:numId="8" w16cid:durableId="734821784">
    <w:abstractNumId w:val="2"/>
    <w:lvlOverride w:ilvl="0">
      <w:startOverride w:val="1"/>
    </w:lvlOverride>
  </w:num>
  <w:num w:numId="9" w16cid:durableId="450974205">
    <w:abstractNumId w:val="2"/>
    <w:lvlOverride w:ilvl="0">
      <w:startOverride w:val="1"/>
    </w:lvlOverride>
  </w:num>
  <w:num w:numId="10" w16cid:durableId="682048587">
    <w:abstractNumId w:val="2"/>
    <w:lvlOverride w:ilvl="0">
      <w:startOverride w:val="1"/>
    </w:lvlOverride>
  </w:num>
  <w:num w:numId="11" w16cid:durableId="535310105">
    <w:abstractNumId w:val="2"/>
    <w:lvlOverride w:ilvl="0">
      <w:startOverride w:val="1"/>
    </w:lvlOverride>
  </w:num>
  <w:num w:numId="12" w16cid:durableId="2092847052">
    <w:abstractNumId w:val="2"/>
    <w:lvlOverride w:ilvl="0">
      <w:startOverride w:val="1"/>
    </w:lvlOverride>
  </w:num>
  <w:num w:numId="13" w16cid:durableId="844440815">
    <w:abstractNumId w:val="2"/>
    <w:lvlOverride w:ilvl="0">
      <w:startOverride w:val="1"/>
    </w:lvlOverride>
  </w:num>
  <w:num w:numId="14" w16cid:durableId="128792424">
    <w:abstractNumId w:val="2"/>
    <w:lvlOverride w:ilvl="0">
      <w:startOverride w:val="1"/>
    </w:lvlOverride>
  </w:num>
  <w:num w:numId="15" w16cid:durableId="1459375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2833903">
    <w:abstractNumId w:val="7"/>
  </w:num>
  <w:num w:numId="17" w16cid:durableId="253560028">
    <w:abstractNumId w:val="8"/>
  </w:num>
  <w:num w:numId="18" w16cid:durableId="658114228">
    <w:abstractNumId w:val="6"/>
  </w:num>
  <w:num w:numId="19" w16cid:durableId="728189313">
    <w:abstractNumId w:val="1"/>
  </w:num>
  <w:num w:numId="20" w16cid:durableId="200896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59"/>
    <w:rsid w:val="00000CFB"/>
    <w:rsid w:val="00000E0E"/>
    <w:rsid w:val="00001E1D"/>
    <w:rsid w:val="00003466"/>
    <w:rsid w:val="00005E81"/>
    <w:rsid w:val="00013AEB"/>
    <w:rsid w:val="00014C4B"/>
    <w:rsid w:val="00016147"/>
    <w:rsid w:val="00023B09"/>
    <w:rsid w:val="00023DF8"/>
    <w:rsid w:val="0002592F"/>
    <w:rsid w:val="00025A9B"/>
    <w:rsid w:val="00026A71"/>
    <w:rsid w:val="00027DF0"/>
    <w:rsid w:val="000318FD"/>
    <w:rsid w:val="0003391E"/>
    <w:rsid w:val="00037D41"/>
    <w:rsid w:val="000414FC"/>
    <w:rsid w:val="00041510"/>
    <w:rsid w:val="0004186D"/>
    <w:rsid w:val="000420C4"/>
    <w:rsid w:val="00042EA5"/>
    <w:rsid w:val="0004515B"/>
    <w:rsid w:val="00047A58"/>
    <w:rsid w:val="000503ED"/>
    <w:rsid w:val="00051551"/>
    <w:rsid w:val="000519F2"/>
    <w:rsid w:val="00051BDF"/>
    <w:rsid w:val="00053753"/>
    <w:rsid w:val="000551F0"/>
    <w:rsid w:val="00061699"/>
    <w:rsid w:val="0006279C"/>
    <w:rsid w:val="00062EAD"/>
    <w:rsid w:val="000630B6"/>
    <w:rsid w:val="00064927"/>
    <w:rsid w:val="00064E0D"/>
    <w:rsid w:val="0006625A"/>
    <w:rsid w:val="00066585"/>
    <w:rsid w:val="00073CF2"/>
    <w:rsid w:val="00073D4C"/>
    <w:rsid w:val="000758CA"/>
    <w:rsid w:val="00080D79"/>
    <w:rsid w:val="00083EEE"/>
    <w:rsid w:val="00094992"/>
    <w:rsid w:val="00096770"/>
    <w:rsid w:val="000969C1"/>
    <w:rsid w:val="000A29E0"/>
    <w:rsid w:val="000A2AA9"/>
    <w:rsid w:val="000A2BE1"/>
    <w:rsid w:val="000A5AAA"/>
    <w:rsid w:val="000A5B6F"/>
    <w:rsid w:val="000A6421"/>
    <w:rsid w:val="000B1C01"/>
    <w:rsid w:val="000B208C"/>
    <w:rsid w:val="000B5666"/>
    <w:rsid w:val="000B5D8C"/>
    <w:rsid w:val="000C158D"/>
    <w:rsid w:val="000C332F"/>
    <w:rsid w:val="000C5515"/>
    <w:rsid w:val="000C5789"/>
    <w:rsid w:val="000C58DA"/>
    <w:rsid w:val="000C5E54"/>
    <w:rsid w:val="000C7D57"/>
    <w:rsid w:val="000D773E"/>
    <w:rsid w:val="000E062B"/>
    <w:rsid w:val="000E1A2E"/>
    <w:rsid w:val="000F010C"/>
    <w:rsid w:val="000F1010"/>
    <w:rsid w:val="000F10C0"/>
    <w:rsid w:val="000F6A77"/>
    <w:rsid w:val="000F6DCB"/>
    <w:rsid w:val="001020DD"/>
    <w:rsid w:val="0010461D"/>
    <w:rsid w:val="0010539D"/>
    <w:rsid w:val="001058EA"/>
    <w:rsid w:val="001100DB"/>
    <w:rsid w:val="00110E80"/>
    <w:rsid w:val="001210E4"/>
    <w:rsid w:val="00121F72"/>
    <w:rsid w:val="00122A40"/>
    <w:rsid w:val="00123F4B"/>
    <w:rsid w:val="001249E1"/>
    <w:rsid w:val="00126B15"/>
    <w:rsid w:val="00130940"/>
    <w:rsid w:val="001309B7"/>
    <w:rsid w:val="001414E9"/>
    <w:rsid w:val="00142A31"/>
    <w:rsid w:val="00142B48"/>
    <w:rsid w:val="00143E6B"/>
    <w:rsid w:val="00152362"/>
    <w:rsid w:val="001525EA"/>
    <w:rsid w:val="001529CF"/>
    <w:rsid w:val="00155A19"/>
    <w:rsid w:val="00155F69"/>
    <w:rsid w:val="001567AB"/>
    <w:rsid w:val="00163A53"/>
    <w:rsid w:val="0017093D"/>
    <w:rsid w:val="00172471"/>
    <w:rsid w:val="00174722"/>
    <w:rsid w:val="00177A30"/>
    <w:rsid w:val="00180A1D"/>
    <w:rsid w:val="0018299C"/>
    <w:rsid w:val="00182A36"/>
    <w:rsid w:val="00182E98"/>
    <w:rsid w:val="00183177"/>
    <w:rsid w:val="00183315"/>
    <w:rsid w:val="001845D6"/>
    <w:rsid w:val="00185DAD"/>
    <w:rsid w:val="0018611D"/>
    <w:rsid w:val="00186388"/>
    <w:rsid w:val="001879A4"/>
    <w:rsid w:val="00187C69"/>
    <w:rsid w:val="001933EA"/>
    <w:rsid w:val="0019375A"/>
    <w:rsid w:val="00194CAD"/>
    <w:rsid w:val="001A020E"/>
    <w:rsid w:val="001A1FCB"/>
    <w:rsid w:val="001A5B2B"/>
    <w:rsid w:val="001A68C1"/>
    <w:rsid w:val="001B01AE"/>
    <w:rsid w:val="001B0BA9"/>
    <w:rsid w:val="001B1812"/>
    <w:rsid w:val="001B186B"/>
    <w:rsid w:val="001B1898"/>
    <w:rsid w:val="001B23F0"/>
    <w:rsid w:val="001B3809"/>
    <w:rsid w:val="001B3A27"/>
    <w:rsid w:val="001B4777"/>
    <w:rsid w:val="001C097F"/>
    <w:rsid w:val="001C3ACB"/>
    <w:rsid w:val="001C5DF4"/>
    <w:rsid w:val="001D0392"/>
    <w:rsid w:val="001D1380"/>
    <w:rsid w:val="001D413F"/>
    <w:rsid w:val="001D620E"/>
    <w:rsid w:val="001F1497"/>
    <w:rsid w:val="001F1BF6"/>
    <w:rsid w:val="001F2D95"/>
    <w:rsid w:val="001F52E4"/>
    <w:rsid w:val="001F575E"/>
    <w:rsid w:val="001F61DF"/>
    <w:rsid w:val="002010E8"/>
    <w:rsid w:val="00204D9E"/>
    <w:rsid w:val="00205D86"/>
    <w:rsid w:val="0020718B"/>
    <w:rsid w:val="00211C6A"/>
    <w:rsid w:val="0021457B"/>
    <w:rsid w:val="00215097"/>
    <w:rsid w:val="00220540"/>
    <w:rsid w:val="00223451"/>
    <w:rsid w:val="0022473D"/>
    <w:rsid w:val="0022681C"/>
    <w:rsid w:val="00226EEC"/>
    <w:rsid w:val="0022755D"/>
    <w:rsid w:val="00227E87"/>
    <w:rsid w:val="00231588"/>
    <w:rsid w:val="002320C7"/>
    <w:rsid w:val="002340E2"/>
    <w:rsid w:val="00235195"/>
    <w:rsid w:val="0023579E"/>
    <w:rsid w:val="00241FA3"/>
    <w:rsid w:val="002422C6"/>
    <w:rsid w:val="00242AFD"/>
    <w:rsid w:val="002439B3"/>
    <w:rsid w:val="00244432"/>
    <w:rsid w:val="00244685"/>
    <w:rsid w:val="002449A2"/>
    <w:rsid w:val="00245D43"/>
    <w:rsid w:val="00250444"/>
    <w:rsid w:val="002519CE"/>
    <w:rsid w:val="00251F32"/>
    <w:rsid w:val="002546E9"/>
    <w:rsid w:val="0025617E"/>
    <w:rsid w:val="00257EE6"/>
    <w:rsid w:val="002613AD"/>
    <w:rsid w:val="00262D7E"/>
    <w:rsid w:val="00263262"/>
    <w:rsid w:val="00265F7F"/>
    <w:rsid w:val="00267293"/>
    <w:rsid w:val="00267ABE"/>
    <w:rsid w:val="002706D5"/>
    <w:rsid w:val="00271DA2"/>
    <w:rsid w:val="00272652"/>
    <w:rsid w:val="00275F73"/>
    <w:rsid w:val="002836D0"/>
    <w:rsid w:val="00284F5D"/>
    <w:rsid w:val="00287EB4"/>
    <w:rsid w:val="00293B2F"/>
    <w:rsid w:val="00293BD1"/>
    <w:rsid w:val="002952D1"/>
    <w:rsid w:val="00297D7B"/>
    <w:rsid w:val="00297E18"/>
    <w:rsid w:val="002A5F82"/>
    <w:rsid w:val="002B73C0"/>
    <w:rsid w:val="002C0588"/>
    <w:rsid w:val="002C142E"/>
    <w:rsid w:val="002C4037"/>
    <w:rsid w:val="002C6349"/>
    <w:rsid w:val="002C68B4"/>
    <w:rsid w:val="002D1498"/>
    <w:rsid w:val="002D16DB"/>
    <w:rsid w:val="002D3D67"/>
    <w:rsid w:val="002D449F"/>
    <w:rsid w:val="002D4890"/>
    <w:rsid w:val="002D4F6C"/>
    <w:rsid w:val="002D66AF"/>
    <w:rsid w:val="002D6861"/>
    <w:rsid w:val="002E1428"/>
    <w:rsid w:val="002E32F7"/>
    <w:rsid w:val="002E4C5E"/>
    <w:rsid w:val="002E71E1"/>
    <w:rsid w:val="002E7D5C"/>
    <w:rsid w:val="002F027C"/>
    <w:rsid w:val="002F1EA2"/>
    <w:rsid w:val="002F2866"/>
    <w:rsid w:val="002F4361"/>
    <w:rsid w:val="002F5B4B"/>
    <w:rsid w:val="002F6A59"/>
    <w:rsid w:val="002F7E87"/>
    <w:rsid w:val="002F7F1A"/>
    <w:rsid w:val="003015B3"/>
    <w:rsid w:val="003029C0"/>
    <w:rsid w:val="0030406D"/>
    <w:rsid w:val="00306449"/>
    <w:rsid w:val="003111A4"/>
    <w:rsid w:val="003111DC"/>
    <w:rsid w:val="00311F3B"/>
    <w:rsid w:val="003129F9"/>
    <w:rsid w:val="00313315"/>
    <w:rsid w:val="003143CC"/>
    <w:rsid w:val="003212D8"/>
    <w:rsid w:val="003217D1"/>
    <w:rsid w:val="00324138"/>
    <w:rsid w:val="00324C9B"/>
    <w:rsid w:val="00324E95"/>
    <w:rsid w:val="00326828"/>
    <w:rsid w:val="003269A1"/>
    <w:rsid w:val="00326C23"/>
    <w:rsid w:val="00334DE9"/>
    <w:rsid w:val="00335101"/>
    <w:rsid w:val="00336D76"/>
    <w:rsid w:val="00337CC5"/>
    <w:rsid w:val="0034077A"/>
    <w:rsid w:val="00343C6A"/>
    <w:rsid w:val="00343F8F"/>
    <w:rsid w:val="003471E7"/>
    <w:rsid w:val="00347E2D"/>
    <w:rsid w:val="00350734"/>
    <w:rsid w:val="00353C87"/>
    <w:rsid w:val="003572FD"/>
    <w:rsid w:val="003603B8"/>
    <w:rsid w:val="00361B7C"/>
    <w:rsid w:val="00363880"/>
    <w:rsid w:val="00371E7D"/>
    <w:rsid w:val="00375AF4"/>
    <w:rsid w:val="003843AF"/>
    <w:rsid w:val="00385B73"/>
    <w:rsid w:val="003918B5"/>
    <w:rsid w:val="003925B1"/>
    <w:rsid w:val="00394B6A"/>
    <w:rsid w:val="0039537C"/>
    <w:rsid w:val="00397547"/>
    <w:rsid w:val="003A0178"/>
    <w:rsid w:val="003B1091"/>
    <w:rsid w:val="003B1CDD"/>
    <w:rsid w:val="003B523E"/>
    <w:rsid w:val="003B60B1"/>
    <w:rsid w:val="003B6BA9"/>
    <w:rsid w:val="003B6C88"/>
    <w:rsid w:val="003C36D3"/>
    <w:rsid w:val="003C6312"/>
    <w:rsid w:val="003C6E0B"/>
    <w:rsid w:val="003D00F6"/>
    <w:rsid w:val="003D1627"/>
    <w:rsid w:val="003D165A"/>
    <w:rsid w:val="003D3DB9"/>
    <w:rsid w:val="003D3EE8"/>
    <w:rsid w:val="003D4519"/>
    <w:rsid w:val="003D5DAD"/>
    <w:rsid w:val="003D653C"/>
    <w:rsid w:val="003E117A"/>
    <w:rsid w:val="003E23CF"/>
    <w:rsid w:val="003F2B78"/>
    <w:rsid w:val="0040283D"/>
    <w:rsid w:val="00402B31"/>
    <w:rsid w:val="004037E1"/>
    <w:rsid w:val="00406DB0"/>
    <w:rsid w:val="00412C71"/>
    <w:rsid w:val="00412E93"/>
    <w:rsid w:val="004171BA"/>
    <w:rsid w:val="00417D5D"/>
    <w:rsid w:val="00421B6D"/>
    <w:rsid w:val="00421E66"/>
    <w:rsid w:val="00422874"/>
    <w:rsid w:val="00422F10"/>
    <w:rsid w:val="00424769"/>
    <w:rsid w:val="00427A8A"/>
    <w:rsid w:val="0043106D"/>
    <w:rsid w:val="004317BA"/>
    <w:rsid w:val="00431994"/>
    <w:rsid w:val="004324E9"/>
    <w:rsid w:val="0043337F"/>
    <w:rsid w:val="0043444E"/>
    <w:rsid w:val="00437D2D"/>
    <w:rsid w:val="00440962"/>
    <w:rsid w:val="004435F8"/>
    <w:rsid w:val="00445CCA"/>
    <w:rsid w:val="00446E05"/>
    <w:rsid w:val="00446F48"/>
    <w:rsid w:val="004514D0"/>
    <w:rsid w:val="0045270A"/>
    <w:rsid w:val="004570DF"/>
    <w:rsid w:val="0046631E"/>
    <w:rsid w:val="00466B11"/>
    <w:rsid w:val="0046771E"/>
    <w:rsid w:val="00471030"/>
    <w:rsid w:val="00473321"/>
    <w:rsid w:val="00475777"/>
    <w:rsid w:val="0047615E"/>
    <w:rsid w:val="0047637F"/>
    <w:rsid w:val="00476F3F"/>
    <w:rsid w:val="00480F7E"/>
    <w:rsid w:val="004817D8"/>
    <w:rsid w:val="00486622"/>
    <w:rsid w:val="0048740E"/>
    <w:rsid w:val="00487DF7"/>
    <w:rsid w:val="00495599"/>
    <w:rsid w:val="004956AA"/>
    <w:rsid w:val="00495E15"/>
    <w:rsid w:val="00497FC5"/>
    <w:rsid w:val="004A4E2D"/>
    <w:rsid w:val="004A5B75"/>
    <w:rsid w:val="004B2793"/>
    <w:rsid w:val="004B27AA"/>
    <w:rsid w:val="004B32A9"/>
    <w:rsid w:val="004B388E"/>
    <w:rsid w:val="004B4B01"/>
    <w:rsid w:val="004B52DA"/>
    <w:rsid w:val="004B6E4D"/>
    <w:rsid w:val="004C77D9"/>
    <w:rsid w:val="004C7860"/>
    <w:rsid w:val="004C7884"/>
    <w:rsid w:val="004D39E4"/>
    <w:rsid w:val="004D4155"/>
    <w:rsid w:val="004D5469"/>
    <w:rsid w:val="004D6A43"/>
    <w:rsid w:val="004D7F63"/>
    <w:rsid w:val="004E0F6B"/>
    <w:rsid w:val="004E27F8"/>
    <w:rsid w:val="004E6825"/>
    <w:rsid w:val="004E768D"/>
    <w:rsid w:val="004E7DB0"/>
    <w:rsid w:val="004F025E"/>
    <w:rsid w:val="004F14F5"/>
    <w:rsid w:val="004F2628"/>
    <w:rsid w:val="004F2F54"/>
    <w:rsid w:val="004F5034"/>
    <w:rsid w:val="004F6077"/>
    <w:rsid w:val="00500FB2"/>
    <w:rsid w:val="005028FA"/>
    <w:rsid w:val="0050356E"/>
    <w:rsid w:val="005058F9"/>
    <w:rsid w:val="0050731F"/>
    <w:rsid w:val="00507834"/>
    <w:rsid w:val="00511337"/>
    <w:rsid w:val="0051152A"/>
    <w:rsid w:val="00511EC0"/>
    <w:rsid w:val="00514155"/>
    <w:rsid w:val="00517FD6"/>
    <w:rsid w:val="005264AD"/>
    <w:rsid w:val="005305DE"/>
    <w:rsid w:val="0053195F"/>
    <w:rsid w:val="00532900"/>
    <w:rsid w:val="00532A22"/>
    <w:rsid w:val="00535A13"/>
    <w:rsid w:val="00540942"/>
    <w:rsid w:val="00541098"/>
    <w:rsid w:val="0054202A"/>
    <w:rsid w:val="00547D59"/>
    <w:rsid w:val="0055141A"/>
    <w:rsid w:val="005517BD"/>
    <w:rsid w:val="005520D8"/>
    <w:rsid w:val="00553A03"/>
    <w:rsid w:val="00554191"/>
    <w:rsid w:val="0055532F"/>
    <w:rsid w:val="0056046D"/>
    <w:rsid w:val="005659FC"/>
    <w:rsid w:val="00565A68"/>
    <w:rsid w:val="00566CD8"/>
    <w:rsid w:val="00567A96"/>
    <w:rsid w:val="00570DFC"/>
    <w:rsid w:val="00571D91"/>
    <w:rsid w:val="00572F7B"/>
    <w:rsid w:val="0057402C"/>
    <w:rsid w:val="00574EF2"/>
    <w:rsid w:val="005765BC"/>
    <w:rsid w:val="00577BA6"/>
    <w:rsid w:val="0058082C"/>
    <w:rsid w:val="00582DF0"/>
    <w:rsid w:val="00583F44"/>
    <w:rsid w:val="00584E8B"/>
    <w:rsid w:val="0058718D"/>
    <w:rsid w:val="005920E6"/>
    <w:rsid w:val="00593462"/>
    <w:rsid w:val="00596E98"/>
    <w:rsid w:val="005A1095"/>
    <w:rsid w:val="005A4E00"/>
    <w:rsid w:val="005A5739"/>
    <w:rsid w:val="005A6EF2"/>
    <w:rsid w:val="005A79D5"/>
    <w:rsid w:val="005B3D15"/>
    <w:rsid w:val="005B7B79"/>
    <w:rsid w:val="005C0885"/>
    <w:rsid w:val="005C4C4F"/>
    <w:rsid w:val="005C51CB"/>
    <w:rsid w:val="005C55B9"/>
    <w:rsid w:val="005C62F9"/>
    <w:rsid w:val="005C70FE"/>
    <w:rsid w:val="005C7F6B"/>
    <w:rsid w:val="005D76E2"/>
    <w:rsid w:val="005E17B9"/>
    <w:rsid w:val="005E448D"/>
    <w:rsid w:val="005E544E"/>
    <w:rsid w:val="005E63BA"/>
    <w:rsid w:val="005E7491"/>
    <w:rsid w:val="005F54B0"/>
    <w:rsid w:val="005F5B38"/>
    <w:rsid w:val="005F7C90"/>
    <w:rsid w:val="0060162B"/>
    <w:rsid w:val="00605BBC"/>
    <w:rsid w:val="0060632E"/>
    <w:rsid w:val="00606433"/>
    <w:rsid w:val="00610895"/>
    <w:rsid w:val="0062471E"/>
    <w:rsid w:val="00627759"/>
    <w:rsid w:val="006317C6"/>
    <w:rsid w:val="00631CD8"/>
    <w:rsid w:val="00634055"/>
    <w:rsid w:val="00636678"/>
    <w:rsid w:val="00637593"/>
    <w:rsid w:val="00637986"/>
    <w:rsid w:val="006412F1"/>
    <w:rsid w:val="00642A1A"/>
    <w:rsid w:val="006444D2"/>
    <w:rsid w:val="00644828"/>
    <w:rsid w:val="00650E3E"/>
    <w:rsid w:val="00652BCD"/>
    <w:rsid w:val="006535CB"/>
    <w:rsid w:val="006542F4"/>
    <w:rsid w:val="00657993"/>
    <w:rsid w:val="0066051A"/>
    <w:rsid w:val="006613EE"/>
    <w:rsid w:val="00661BB0"/>
    <w:rsid w:val="00661DA7"/>
    <w:rsid w:val="00665D03"/>
    <w:rsid w:val="006663E8"/>
    <w:rsid w:val="00667481"/>
    <w:rsid w:val="00671B21"/>
    <w:rsid w:val="00673E6E"/>
    <w:rsid w:val="006741CA"/>
    <w:rsid w:val="006745AA"/>
    <w:rsid w:val="00676C2F"/>
    <w:rsid w:val="00683FEE"/>
    <w:rsid w:val="00684073"/>
    <w:rsid w:val="006846BD"/>
    <w:rsid w:val="00684C6D"/>
    <w:rsid w:val="0068699E"/>
    <w:rsid w:val="00687154"/>
    <w:rsid w:val="006919B8"/>
    <w:rsid w:val="00695989"/>
    <w:rsid w:val="00696671"/>
    <w:rsid w:val="00697175"/>
    <w:rsid w:val="006971D1"/>
    <w:rsid w:val="006A208E"/>
    <w:rsid w:val="006A448C"/>
    <w:rsid w:val="006A52EF"/>
    <w:rsid w:val="006B1724"/>
    <w:rsid w:val="006B6F46"/>
    <w:rsid w:val="006C0C45"/>
    <w:rsid w:val="006C3BB6"/>
    <w:rsid w:val="006C3CE4"/>
    <w:rsid w:val="006C6411"/>
    <w:rsid w:val="006C79F9"/>
    <w:rsid w:val="006D0AF2"/>
    <w:rsid w:val="006D1514"/>
    <w:rsid w:val="006D351F"/>
    <w:rsid w:val="006D7260"/>
    <w:rsid w:val="006E16FE"/>
    <w:rsid w:val="006E17FB"/>
    <w:rsid w:val="006E23CA"/>
    <w:rsid w:val="006E2A38"/>
    <w:rsid w:val="006E3AC6"/>
    <w:rsid w:val="006E5590"/>
    <w:rsid w:val="006E7232"/>
    <w:rsid w:val="006F0FB7"/>
    <w:rsid w:val="006F1521"/>
    <w:rsid w:val="006F2531"/>
    <w:rsid w:val="006F2A96"/>
    <w:rsid w:val="006F36F1"/>
    <w:rsid w:val="006F39C5"/>
    <w:rsid w:val="006F49CE"/>
    <w:rsid w:val="006F6B82"/>
    <w:rsid w:val="00702969"/>
    <w:rsid w:val="00702C56"/>
    <w:rsid w:val="007033D6"/>
    <w:rsid w:val="00703C4A"/>
    <w:rsid w:val="0070554F"/>
    <w:rsid w:val="007059F0"/>
    <w:rsid w:val="007068DB"/>
    <w:rsid w:val="00721BA4"/>
    <w:rsid w:val="0072226A"/>
    <w:rsid w:val="007222CD"/>
    <w:rsid w:val="00722F5A"/>
    <w:rsid w:val="00723950"/>
    <w:rsid w:val="00724162"/>
    <w:rsid w:val="0072550E"/>
    <w:rsid w:val="00726352"/>
    <w:rsid w:val="00726409"/>
    <w:rsid w:val="007348A2"/>
    <w:rsid w:val="00734DB5"/>
    <w:rsid w:val="00735385"/>
    <w:rsid w:val="00735E8D"/>
    <w:rsid w:val="0074093E"/>
    <w:rsid w:val="00741F9B"/>
    <w:rsid w:val="00742397"/>
    <w:rsid w:val="00742908"/>
    <w:rsid w:val="007462F5"/>
    <w:rsid w:val="00746A1F"/>
    <w:rsid w:val="00747B33"/>
    <w:rsid w:val="007500A6"/>
    <w:rsid w:val="0075173C"/>
    <w:rsid w:val="007519E1"/>
    <w:rsid w:val="0075204B"/>
    <w:rsid w:val="00752EB4"/>
    <w:rsid w:val="00754D40"/>
    <w:rsid w:val="00756F7A"/>
    <w:rsid w:val="00764B20"/>
    <w:rsid w:val="00765734"/>
    <w:rsid w:val="00765A3C"/>
    <w:rsid w:val="007661E5"/>
    <w:rsid w:val="007676F0"/>
    <w:rsid w:val="007757AC"/>
    <w:rsid w:val="00775849"/>
    <w:rsid w:val="007764A0"/>
    <w:rsid w:val="00782214"/>
    <w:rsid w:val="00783554"/>
    <w:rsid w:val="0078570A"/>
    <w:rsid w:val="00793154"/>
    <w:rsid w:val="0079466B"/>
    <w:rsid w:val="007947DC"/>
    <w:rsid w:val="007B08A1"/>
    <w:rsid w:val="007B14F6"/>
    <w:rsid w:val="007B275B"/>
    <w:rsid w:val="007B5956"/>
    <w:rsid w:val="007B5E83"/>
    <w:rsid w:val="007C0EC3"/>
    <w:rsid w:val="007C52E7"/>
    <w:rsid w:val="007D3505"/>
    <w:rsid w:val="007D601B"/>
    <w:rsid w:val="007D6B73"/>
    <w:rsid w:val="007E718D"/>
    <w:rsid w:val="007F23BE"/>
    <w:rsid w:val="007F4279"/>
    <w:rsid w:val="007F79FB"/>
    <w:rsid w:val="0080117C"/>
    <w:rsid w:val="00802AFB"/>
    <w:rsid w:val="00804FE7"/>
    <w:rsid w:val="008062A0"/>
    <w:rsid w:val="00806D58"/>
    <w:rsid w:val="00807A93"/>
    <w:rsid w:val="00807C58"/>
    <w:rsid w:val="00813D81"/>
    <w:rsid w:val="0082110E"/>
    <w:rsid w:val="008222AC"/>
    <w:rsid w:val="008222F2"/>
    <w:rsid w:val="008258D4"/>
    <w:rsid w:val="00825A39"/>
    <w:rsid w:val="00827591"/>
    <w:rsid w:val="008306D2"/>
    <w:rsid w:val="008309C0"/>
    <w:rsid w:val="00836A2E"/>
    <w:rsid w:val="00837288"/>
    <w:rsid w:val="008417CD"/>
    <w:rsid w:val="00842B79"/>
    <w:rsid w:val="00843806"/>
    <w:rsid w:val="00843B4C"/>
    <w:rsid w:val="00843C3D"/>
    <w:rsid w:val="008448DD"/>
    <w:rsid w:val="00850FE8"/>
    <w:rsid w:val="008514FC"/>
    <w:rsid w:val="00851BDB"/>
    <w:rsid w:val="008547A8"/>
    <w:rsid w:val="008555D9"/>
    <w:rsid w:val="00861A60"/>
    <w:rsid w:val="00862FA9"/>
    <w:rsid w:val="00865F69"/>
    <w:rsid w:val="0086774E"/>
    <w:rsid w:val="00871D1D"/>
    <w:rsid w:val="0087233C"/>
    <w:rsid w:val="00872CA9"/>
    <w:rsid w:val="008773D8"/>
    <w:rsid w:val="00880E94"/>
    <w:rsid w:val="008819D1"/>
    <w:rsid w:val="008839EB"/>
    <w:rsid w:val="00885979"/>
    <w:rsid w:val="00885CC5"/>
    <w:rsid w:val="00892D84"/>
    <w:rsid w:val="00893B9C"/>
    <w:rsid w:val="00893C64"/>
    <w:rsid w:val="00894944"/>
    <w:rsid w:val="00895460"/>
    <w:rsid w:val="00896D9D"/>
    <w:rsid w:val="00897662"/>
    <w:rsid w:val="008A11D1"/>
    <w:rsid w:val="008A5118"/>
    <w:rsid w:val="008A5166"/>
    <w:rsid w:val="008A56D4"/>
    <w:rsid w:val="008A7D94"/>
    <w:rsid w:val="008B0255"/>
    <w:rsid w:val="008B1108"/>
    <w:rsid w:val="008B12F3"/>
    <w:rsid w:val="008B6484"/>
    <w:rsid w:val="008B6C19"/>
    <w:rsid w:val="008B7414"/>
    <w:rsid w:val="008C0D61"/>
    <w:rsid w:val="008C2D91"/>
    <w:rsid w:val="008C43CB"/>
    <w:rsid w:val="008C5B09"/>
    <w:rsid w:val="008D2D15"/>
    <w:rsid w:val="008D49CF"/>
    <w:rsid w:val="008D7497"/>
    <w:rsid w:val="008E1E93"/>
    <w:rsid w:val="008E277E"/>
    <w:rsid w:val="008E2B95"/>
    <w:rsid w:val="008E3218"/>
    <w:rsid w:val="008E4888"/>
    <w:rsid w:val="008E5677"/>
    <w:rsid w:val="008E7B27"/>
    <w:rsid w:val="008F3D71"/>
    <w:rsid w:val="00902595"/>
    <w:rsid w:val="009036A0"/>
    <w:rsid w:val="0090403C"/>
    <w:rsid w:val="009047B7"/>
    <w:rsid w:val="009048AF"/>
    <w:rsid w:val="00915257"/>
    <w:rsid w:val="009159B5"/>
    <w:rsid w:val="00916621"/>
    <w:rsid w:val="009209B6"/>
    <w:rsid w:val="009232BF"/>
    <w:rsid w:val="00927AD4"/>
    <w:rsid w:val="009330CC"/>
    <w:rsid w:val="00933469"/>
    <w:rsid w:val="00936D3E"/>
    <w:rsid w:val="00940EA3"/>
    <w:rsid w:val="00942B09"/>
    <w:rsid w:val="00944C31"/>
    <w:rsid w:val="00946D1D"/>
    <w:rsid w:val="009471D1"/>
    <w:rsid w:val="00951894"/>
    <w:rsid w:val="00952737"/>
    <w:rsid w:val="009553E7"/>
    <w:rsid w:val="00956ACD"/>
    <w:rsid w:val="009603BC"/>
    <w:rsid w:val="0096385A"/>
    <w:rsid w:val="00963ED1"/>
    <w:rsid w:val="00965131"/>
    <w:rsid w:val="00965C2D"/>
    <w:rsid w:val="00965FD2"/>
    <w:rsid w:val="00971083"/>
    <w:rsid w:val="0097563E"/>
    <w:rsid w:val="009831B0"/>
    <w:rsid w:val="009840A5"/>
    <w:rsid w:val="00985008"/>
    <w:rsid w:val="00986144"/>
    <w:rsid w:val="00987186"/>
    <w:rsid w:val="00990F52"/>
    <w:rsid w:val="00993B90"/>
    <w:rsid w:val="00994360"/>
    <w:rsid w:val="009A0662"/>
    <w:rsid w:val="009A0825"/>
    <w:rsid w:val="009A1822"/>
    <w:rsid w:val="009A3163"/>
    <w:rsid w:val="009A3F01"/>
    <w:rsid w:val="009A4BE9"/>
    <w:rsid w:val="009A6278"/>
    <w:rsid w:val="009A7EC9"/>
    <w:rsid w:val="009B0C91"/>
    <w:rsid w:val="009B3F78"/>
    <w:rsid w:val="009C08A4"/>
    <w:rsid w:val="009C0F24"/>
    <w:rsid w:val="009C0F96"/>
    <w:rsid w:val="009C1F8D"/>
    <w:rsid w:val="009C203D"/>
    <w:rsid w:val="009C2F58"/>
    <w:rsid w:val="009C646D"/>
    <w:rsid w:val="009C7877"/>
    <w:rsid w:val="009D3106"/>
    <w:rsid w:val="009D3CA0"/>
    <w:rsid w:val="009E45AC"/>
    <w:rsid w:val="009E4B6C"/>
    <w:rsid w:val="009F12DD"/>
    <w:rsid w:val="009F39B1"/>
    <w:rsid w:val="009F5852"/>
    <w:rsid w:val="00A00FB2"/>
    <w:rsid w:val="00A0184C"/>
    <w:rsid w:val="00A026CF"/>
    <w:rsid w:val="00A04DEB"/>
    <w:rsid w:val="00A04FF9"/>
    <w:rsid w:val="00A0604C"/>
    <w:rsid w:val="00A062BB"/>
    <w:rsid w:val="00A07233"/>
    <w:rsid w:val="00A100B2"/>
    <w:rsid w:val="00A1061B"/>
    <w:rsid w:val="00A158A4"/>
    <w:rsid w:val="00A178E7"/>
    <w:rsid w:val="00A23565"/>
    <w:rsid w:val="00A32DCA"/>
    <w:rsid w:val="00A3402B"/>
    <w:rsid w:val="00A34EBC"/>
    <w:rsid w:val="00A36217"/>
    <w:rsid w:val="00A41EC7"/>
    <w:rsid w:val="00A42EBA"/>
    <w:rsid w:val="00A44583"/>
    <w:rsid w:val="00A56FD0"/>
    <w:rsid w:val="00A60174"/>
    <w:rsid w:val="00A6074B"/>
    <w:rsid w:val="00A62A2F"/>
    <w:rsid w:val="00A64B2D"/>
    <w:rsid w:val="00A6618F"/>
    <w:rsid w:val="00A67C38"/>
    <w:rsid w:val="00A67E95"/>
    <w:rsid w:val="00A70CF0"/>
    <w:rsid w:val="00A71F77"/>
    <w:rsid w:val="00A735F9"/>
    <w:rsid w:val="00A74CFC"/>
    <w:rsid w:val="00A75B4D"/>
    <w:rsid w:val="00A801F3"/>
    <w:rsid w:val="00A8045F"/>
    <w:rsid w:val="00A81D92"/>
    <w:rsid w:val="00A83D86"/>
    <w:rsid w:val="00A840DF"/>
    <w:rsid w:val="00A84439"/>
    <w:rsid w:val="00A84F48"/>
    <w:rsid w:val="00A90484"/>
    <w:rsid w:val="00A91899"/>
    <w:rsid w:val="00A92209"/>
    <w:rsid w:val="00A93E74"/>
    <w:rsid w:val="00A96583"/>
    <w:rsid w:val="00A96E88"/>
    <w:rsid w:val="00A97AEF"/>
    <w:rsid w:val="00AA0A05"/>
    <w:rsid w:val="00AB1FF3"/>
    <w:rsid w:val="00AB7F9E"/>
    <w:rsid w:val="00AC1C1B"/>
    <w:rsid w:val="00AC2946"/>
    <w:rsid w:val="00AC4F61"/>
    <w:rsid w:val="00AD0F0E"/>
    <w:rsid w:val="00AD2157"/>
    <w:rsid w:val="00AD37FC"/>
    <w:rsid w:val="00AE0DF4"/>
    <w:rsid w:val="00AE4817"/>
    <w:rsid w:val="00AE5B9A"/>
    <w:rsid w:val="00AE690A"/>
    <w:rsid w:val="00AE7A32"/>
    <w:rsid w:val="00AF02A6"/>
    <w:rsid w:val="00AF06BB"/>
    <w:rsid w:val="00AF2004"/>
    <w:rsid w:val="00AF3018"/>
    <w:rsid w:val="00AF5759"/>
    <w:rsid w:val="00AF62AE"/>
    <w:rsid w:val="00AF63CA"/>
    <w:rsid w:val="00AF63F1"/>
    <w:rsid w:val="00B000E5"/>
    <w:rsid w:val="00B04946"/>
    <w:rsid w:val="00B0635C"/>
    <w:rsid w:val="00B0659C"/>
    <w:rsid w:val="00B077AC"/>
    <w:rsid w:val="00B11060"/>
    <w:rsid w:val="00B11FB9"/>
    <w:rsid w:val="00B12D2A"/>
    <w:rsid w:val="00B13BCA"/>
    <w:rsid w:val="00B15758"/>
    <w:rsid w:val="00B166F1"/>
    <w:rsid w:val="00B231DE"/>
    <w:rsid w:val="00B23BA8"/>
    <w:rsid w:val="00B244F6"/>
    <w:rsid w:val="00B249D1"/>
    <w:rsid w:val="00B24A5C"/>
    <w:rsid w:val="00B24D4A"/>
    <w:rsid w:val="00B24F35"/>
    <w:rsid w:val="00B25E08"/>
    <w:rsid w:val="00B30BC9"/>
    <w:rsid w:val="00B3243F"/>
    <w:rsid w:val="00B34A64"/>
    <w:rsid w:val="00B34A69"/>
    <w:rsid w:val="00B37EEF"/>
    <w:rsid w:val="00B406A0"/>
    <w:rsid w:val="00B42979"/>
    <w:rsid w:val="00B4318E"/>
    <w:rsid w:val="00B46CC5"/>
    <w:rsid w:val="00B5003C"/>
    <w:rsid w:val="00B5269B"/>
    <w:rsid w:val="00B533FF"/>
    <w:rsid w:val="00B53812"/>
    <w:rsid w:val="00B55291"/>
    <w:rsid w:val="00B62A94"/>
    <w:rsid w:val="00B669E5"/>
    <w:rsid w:val="00B67172"/>
    <w:rsid w:val="00B7210B"/>
    <w:rsid w:val="00B77E97"/>
    <w:rsid w:val="00B83668"/>
    <w:rsid w:val="00B850F8"/>
    <w:rsid w:val="00B8632D"/>
    <w:rsid w:val="00B87115"/>
    <w:rsid w:val="00B91F74"/>
    <w:rsid w:val="00B9202B"/>
    <w:rsid w:val="00B92E7D"/>
    <w:rsid w:val="00B93F9B"/>
    <w:rsid w:val="00B95133"/>
    <w:rsid w:val="00B95FD4"/>
    <w:rsid w:val="00B9616F"/>
    <w:rsid w:val="00BA0BA7"/>
    <w:rsid w:val="00BA194A"/>
    <w:rsid w:val="00BA1F3B"/>
    <w:rsid w:val="00BA3E94"/>
    <w:rsid w:val="00BA491A"/>
    <w:rsid w:val="00BA5C05"/>
    <w:rsid w:val="00BA5F62"/>
    <w:rsid w:val="00BB31DC"/>
    <w:rsid w:val="00BB4BBB"/>
    <w:rsid w:val="00BB5974"/>
    <w:rsid w:val="00BB7085"/>
    <w:rsid w:val="00BB7C73"/>
    <w:rsid w:val="00BC19F1"/>
    <w:rsid w:val="00BC3C00"/>
    <w:rsid w:val="00BC3E29"/>
    <w:rsid w:val="00BC4294"/>
    <w:rsid w:val="00BC6441"/>
    <w:rsid w:val="00BC6F48"/>
    <w:rsid w:val="00BD0684"/>
    <w:rsid w:val="00BD46D3"/>
    <w:rsid w:val="00BD5273"/>
    <w:rsid w:val="00BD6D26"/>
    <w:rsid w:val="00BE3D4D"/>
    <w:rsid w:val="00BE5369"/>
    <w:rsid w:val="00BE5F66"/>
    <w:rsid w:val="00BE7017"/>
    <w:rsid w:val="00BF1FC4"/>
    <w:rsid w:val="00BF404B"/>
    <w:rsid w:val="00BF524A"/>
    <w:rsid w:val="00C012D8"/>
    <w:rsid w:val="00C01AFB"/>
    <w:rsid w:val="00C02A89"/>
    <w:rsid w:val="00C02C5A"/>
    <w:rsid w:val="00C03743"/>
    <w:rsid w:val="00C04E34"/>
    <w:rsid w:val="00C13324"/>
    <w:rsid w:val="00C14FF5"/>
    <w:rsid w:val="00C15564"/>
    <w:rsid w:val="00C15868"/>
    <w:rsid w:val="00C15F1E"/>
    <w:rsid w:val="00C16738"/>
    <w:rsid w:val="00C1743F"/>
    <w:rsid w:val="00C17AF4"/>
    <w:rsid w:val="00C23A8C"/>
    <w:rsid w:val="00C332AE"/>
    <w:rsid w:val="00C33A33"/>
    <w:rsid w:val="00C35DAF"/>
    <w:rsid w:val="00C36827"/>
    <w:rsid w:val="00C3743D"/>
    <w:rsid w:val="00C37597"/>
    <w:rsid w:val="00C37B8D"/>
    <w:rsid w:val="00C44E0A"/>
    <w:rsid w:val="00C461F6"/>
    <w:rsid w:val="00C46830"/>
    <w:rsid w:val="00C51932"/>
    <w:rsid w:val="00C5236B"/>
    <w:rsid w:val="00C530AA"/>
    <w:rsid w:val="00C544F2"/>
    <w:rsid w:val="00C55668"/>
    <w:rsid w:val="00C57887"/>
    <w:rsid w:val="00C61096"/>
    <w:rsid w:val="00C63C48"/>
    <w:rsid w:val="00C65B74"/>
    <w:rsid w:val="00C7499F"/>
    <w:rsid w:val="00C7546A"/>
    <w:rsid w:val="00C75BAA"/>
    <w:rsid w:val="00C76C39"/>
    <w:rsid w:val="00C77E36"/>
    <w:rsid w:val="00C820BB"/>
    <w:rsid w:val="00C832E0"/>
    <w:rsid w:val="00C843FE"/>
    <w:rsid w:val="00C85999"/>
    <w:rsid w:val="00C879DE"/>
    <w:rsid w:val="00C87B84"/>
    <w:rsid w:val="00C906B3"/>
    <w:rsid w:val="00C92C60"/>
    <w:rsid w:val="00C960BC"/>
    <w:rsid w:val="00CA0C47"/>
    <w:rsid w:val="00CA242C"/>
    <w:rsid w:val="00CA2CC8"/>
    <w:rsid w:val="00CA3BD2"/>
    <w:rsid w:val="00CA3C19"/>
    <w:rsid w:val="00CA6970"/>
    <w:rsid w:val="00CB0C0C"/>
    <w:rsid w:val="00CB131F"/>
    <w:rsid w:val="00CB3C98"/>
    <w:rsid w:val="00CB5A0A"/>
    <w:rsid w:val="00CB7F70"/>
    <w:rsid w:val="00CC0B8C"/>
    <w:rsid w:val="00CC0E22"/>
    <w:rsid w:val="00CC18C3"/>
    <w:rsid w:val="00CC1DE9"/>
    <w:rsid w:val="00CC39CF"/>
    <w:rsid w:val="00CC5156"/>
    <w:rsid w:val="00CC5A68"/>
    <w:rsid w:val="00CC79A2"/>
    <w:rsid w:val="00CD18E5"/>
    <w:rsid w:val="00CD1ECF"/>
    <w:rsid w:val="00CD5252"/>
    <w:rsid w:val="00CD5491"/>
    <w:rsid w:val="00CE0877"/>
    <w:rsid w:val="00CE131D"/>
    <w:rsid w:val="00CE5203"/>
    <w:rsid w:val="00CE5249"/>
    <w:rsid w:val="00CE5440"/>
    <w:rsid w:val="00CE6298"/>
    <w:rsid w:val="00CE7DAD"/>
    <w:rsid w:val="00CF21E4"/>
    <w:rsid w:val="00CF226D"/>
    <w:rsid w:val="00CF2F9A"/>
    <w:rsid w:val="00CF35D7"/>
    <w:rsid w:val="00CF37DE"/>
    <w:rsid w:val="00CF39F3"/>
    <w:rsid w:val="00CF4865"/>
    <w:rsid w:val="00CF639A"/>
    <w:rsid w:val="00CF71C5"/>
    <w:rsid w:val="00CF7F16"/>
    <w:rsid w:val="00D0488D"/>
    <w:rsid w:val="00D0583D"/>
    <w:rsid w:val="00D13CF1"/>
    <w:rsid w:val="00D153DE"/>
    <w:rsid w:val="00D16A97"/>
    <w:rsid w:val="00D1722C"/>
    <w:rsid w:val="00D17DA3"/>
    <w:rsid w:val="00D219A5"/>
    <w:rsid w:val="00D21B4F"/>
    <w:rsid w:val="00D22C91"/>
    <w:rsid w:val="00D231C6"/>
    <w:rsid w:val="00D265A1"/>
    <w:rsid w:val="00D27068"/>
    <w:rsid w:val="00D31407"/>
    <w:rsid w:val="00D3187D"/>
    <w:rsid w:val="00D32E79"/>
    <w:rsid w:val="00D3546E"/>
    <w:rsid w:val="00D40A80"/>
    <w:rsid w:val="00D40B6D"/>
    <w:rsid w:val="00D42231"/>
    <w:rsid w:val="00D42D82"/>
    <w:rsid w:val="00D453EB"/>
    <w:rsid w:val="00D47129"/>
    <w:rsid w:val="00D507BD"/>
    <w:rsid w:val="00D51B92"/>
    <w:rsid w:val="00D52288"/>
    <w:rsid w:val="00D52974"/>
    <w:rsid w:val="00D54662"/>
    <w:rsid w:val="00D55895"/>
    <w:rsid w:val="00D57861"/>
    <w:rsid w:val="00D5798F"/>
    <w:rsid w:val="00D57EC4"/>
    <w:rsid w:val="00D61CBA"/>
    <w:rsid w:val="00D627AD"/>
    <w:rsid w:val="00D63428"/>
    <w:rsid w:val="00D64C6A"/>
    <w:rsid w:val="00D7020D"/>
    <w:rsid w:val="00D71130"/>
    <w:rsid w:val="00D720AB"/>
    <w:rsid w:val="00D736C5"/>
    <w:rsid w:val="00D741C3"/>
    <w:rsid w:val="00D76961"/>
    <w:rsid w:val="00D81904"/>
    <w:rsid w:val="00D85929"/>
    <w:rsid w:val="00D87614"/>
    <w:rsid w:val="00D87A8A"/>
    <w:rsid w:val="00D94AEA"/>
    <w:rsid w:val="00D97FE4"/>
    <w:rsid w:val="00DA48FA"/>
    <w:rsid w:val="00DA597C"/>
    <w:rsid w:val="00DA62CD"/>
    <w:rsid w:val="00DB040B"/>
    <w:rsid w:val="00DB057B"/>
    <w:rsid w:val="00DB057C"/>
    <w:rsid w:val="00DB2C35"/>
    <w:rsid w:val="00DB413E"/>
    <w:rsid w:val="00DC0EF9"/>
    <w:rsid w:val="00DC18DD"/>
    <w:rsid w:val="00DC21E7"/>
    <w:rsid w:val="00DC2298"/>
    <w:rsid w:val="00DC2FDF"/>
    <w:rsid w:val="00DC681F"/>
    <w:rsid w:val="00DD2B8D"/>
    <w:rsid w:val="00DD5B99"/>
    <w:rsid w:val="00DD60D5"/>
    <w:rsid w:val="00DE0162"/>
    <w:rsid w:val="00DE05B8"/>
    <w:rsid w:val="00DE3FE3"/>
    <w:rsid w:val="00DE4FF4"/>
    <w:rsid w:val="00DE53DE"/>
    <w:rsid w:val="00E01516"/>
    <w:rsid w:val="00E0434D"/>
    <w:rsid w:val="00E049B1"/>
    <w:rsid w:val="00E05FCD"/>
    <w:rsid w:val="00E07AF0"/>
    <w:rsid w:val="00E1254C"/>
    <w:rsid w:val="00E160AB"/>
    <w:rsid w:val="00E203B4"/>
    <w:rsid w:val="00E238DF"/>
    <w:rsid w:val="00E2634C"/>
    <w:rsid w:val="00E26B54"/>
    <w:rsid w:val="00E32C60"/>
    <w:rsid w:val="00E33384"/>
    <w:rsid w:val="00E36ED5"/>
    <w:rsid w:val="00E403E8"/>
    <w:rsid w:val="00E420A8"/>
    <w:rsid w:val="00E422BA"/>
    <w:rsid w:val="00E43805"/>
    <w:rsid w:val="00E451BF"/>
    <w:rsid w:val="00E505AF"/>
    <w:rsid w:val="00E52014"/>
    <w:rsid w:val="00E52E3A"/>
    <w:rsid w:val="00E541FF"/>
    <w:rsid w:val="00E54375"/>
    <w:rsid w:val="00E54454"/>
    <w:rsid w:val="00E65474"/>
    <w:rsid w:val="00E66EBE"/>
    <w:rsid w:val="00E70FE0"/>
    <w:rsid w:val="00E72115"/>
    <w:rsid w:val="00E728D5"/>
    <w:rsid w:val="00E7701C"/>
    <w:rsid w:val="00E77B9E"/>
    <w:rsid w:val="00E82BA2"/>
    <w:rsid w:val="00E84E60"/>
    <w:rsid w:val="00E856B6"/>
    <w:rsid w:val="00E86357"/>
    <w:rsid w:val="00E86FA6"/>
    <w:rsid w:val="00E8746C"/>
    <w:rsid w:val="00E9054C"/>
    <w:rsid w:val="00E906D8"/>
    <w:rsid w:val="00E913CA"/>
    <w:rsid w:val="00E9657D"/>
    <w:rsid w:val="00E96B1E"/>
    <w:rsid w:val="00E96FB1"/>
    <w:rsid w:val="00EA2CB3"/>
    <w:rsid w:val="00EA2F93"/>
    <w:rsid w:val="00EA3135"/>
    <w:rsid w:val="00EA4887"/>
    <w:rsid w:val="00EB02A6"/>
    <w:rsid w:val="00EB07BE"/>
    <w:rsid w:val="00EB2247"/>
    <w:rsid w:val="00EB3009"/>
    <w:rsid w:val="00EB3D19"/>
    <w:rsid w:val="00EB4E4E"/>
    <w:rsid w:val="00EB50A4"/>
    <w:rsid w:val="00EC2A6D"/>
    <w:rsid w:val="00EC327B"/>
    <w:rsid w:val="00EC4D6A"/>
    <w:rsid w:val="00EC62BF"/>
    <w:rsid w:val="00EC6AA3"/>
    <w:rsid w:val="00ED01F8"/>
    <w:rsid w:val="00ED15ED"/>
    <w:rsid w:val="00ED2111"/>
    <w:rsid w:val="00ED286A"/>
    <w:rsid w:val="00ED2A62"/>
    <w:rsid w:val="00ED32D8"/>
    <w:rsid w:val="00ED5EB5"/>
    <w:rsid w:val="00ED67AD"/>
    <w:rsid w:val="00ED7CA3"/>
    <w:rsid w:val="00EE5751"/>
    <w:rsid w:val="00EF144B"/>
    <w:rsid w:val="00EF3BCB"/>
    <w:rsid w:val="00F00509"/>
    <w:rsid w:val="00F013A8"/>
    <w:rsid w:val="00F017A6"/>
    <w:rsid w:val="00F01EEC"/>
    <w:rsid w:val="00F02DEB"/>
    <w:rsid w:val="00F03561"/>
    <w:rsid w:val="00F07245"/>
    <w:rsid w:val="00F07259"/>
    <w:rsid w:val="00F119CF"/>
    <w:rsid w:val="00F12955"/>
    <w:rsid w:val="00F12FF3"/>
    <w:rsid w:val="00F148E8"/>
    <w:rsid w:val="00F14A76"/>
    <w:rsid w:val="00F202B4"/>
    <w:rsid w:val="00F227AB"/>
    <w:rsid w:val="00F248F8"/>
    <w:rsid w:val="00F2775D"/>
    <w:rsid w:val="00F30280"/>
    <w:rsid w:val="00F334CD"/>
    <w:rsid w:val="00F34909"/>
    <w:rsid w:val="00F34DF7"/>
    <w:rsid w:val="00F4000B"/>
    <w:rsid w:val="00F424D8"/>
    <w:rsid w:val="00F43194"/>
    <w:rsid w:val="00F4640A"/>
    <w:rsid w:val="00F479C8"/>
    <w:rsid w:val="00F47D90"/>
    <w:rsid w:val="00F526D8"/>
    <w:rsid w:val="00F52A55"/>
    <w:rsid w:val="00F52B6A"/>
    <w:rsid w:val="00F65146"/>
    <w:rsid w:val="00F66EA2"/>
    <w:rsid w:val="00F67846"/>
    <w:rsid w:val="00F70119"/>
    <w:rsid w:val="00F7072B"/>
    <w:rsid w:val="00F70FF5"/>
    <w:rsid w:val="00F75C15"/>
    <w:rsid w:val="00F8045F"/>
    <w:rsid w:val="00F8092B"/>
    <w:rsid w:val="00F80F05"/>
    <w:rsid w:val="00F839EB"/>
    <w:rsid w:val="00F840A2"/>
    <w:rsid w:val="00F85BBB"/>
    <w:rsid w:val="00F866CA"/>
    <w:rsid w:val="00F87FFD"/>
    <w:rsid w:val="00F95517"/>
    <w:rsid w:val="00F95EDD"/>
    <w:rsid w:val="00F97B9A"/>
    <w:rsid w:val="00FA1C4C"/>
    <w:rsid w:val="00FA5494"/>
    <w:rsid w:val="00FB0021"/>
    <w:rsid w:val="00FB03F2"/>
    <w:rsid w:val="00FB3577"/>
    <w:rsid w:val="00FB45D2"/>
    <w:rsid w:val="00FB588F"/>
    <w:rsid w:val="00FB7A4B"/>
    <w:rsid w:val="00FC0197"/>
    <w:rsid w:val="00FC030B"/>
    <w:rsid w:val="00FC1819"/>
    <w:rsid w:val="00FC2B00"/>
    <w:rsid w:val="00FC2FE1"/>
    <w:rsid w:val="00FC3616"/>
    <w:rsid w:val="00FC5D71"/>
    <w:rsid w:val="00FD3869"/>
    <w:rsid w:val="00FD3B73"/>
    <w:rsid w:val="00FD62B1"/>
    <w:rsid w:val="00FD6F5A"/>
    <w:rsid w:val="00FD71A6"/>
    <w:rsid w:val="00FE25BA"/>
    <w:rsid w:val="00FE2FBC"/>
    <w:rsid w:val="00FE3BC5"/>
    <w:rsid w:val="00FE6AA1"/>
    <w:rsid w:val="00FE6B53"/>
    <w:rsid w:val="00FE7F6C"/>
    <w:rsid w:val="00FF260B"/>
    <w:rsid w:val="00FF35DA"/>
    <w:rsid w:val="00FF3B1D"/>
    <w:rsid w:val="00FF5686"/>
    <w:rsid w:val="00FF68CB"/>
    <w:rsid w:val="00FF767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B90B9"/>
  <w15:docId w15:val="{53A81AAB-F54A-43CC-B39E-0BDFF1C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86B"/>
  </w:style>
  <w:style w:type="paragraph" w:styleId="Nadpis1">
    <w:name w:val="heading 1"/>
    <w:aliases w:val="H1,Kapitola,_Nadpis 1"/>
    <w:basedOn w:val="Normln"/>
    <w:next w:val="Normln"/>
    <w:link w:val="Nadpis1Char"/>
    <w:uiPriority w:val="9"/>
    <w:qFormat/>
    <w:rsid w:val="00807C58"/>
    <w:pPr>
      <w:keepNext/>
      <w:numPr>
        <w:numId w:val="1"/>
      </w:numPr>
      <w:pBdr>
        <w:bottom w:val="single" w:sz="12" w:space="1" w:color="FF0000"/>
      </w:pBdr>
      <w:spacing w:before="48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807C58"/>
    <w:pPr>
      <w:keepNext/>
      <w:numPr>
        <w:ilvl w:val="1"/>
        <w:numId w:val="1"/>
      </w:numPr>
      <w:spacing w:before="480" w:after="60"/>
      <w:ind w:left="576"/>
      <w:jc w:val="both"/>
      <w:outlineLvl w:val="1"/>
    </w:pPr>
    <w:rPr>
      <w:rFonts w:ascii="Cambria" w:eastAsia="Times New Roman" w:hAnsi="Cambria" w:cs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807C58"/>
    <w:pPr>
      <w:numPr>
        <w:ilvl w:val="2"/>
        <w:numId w:val="1"/>
      </w:numPr>
      <w:spacing w:before="240" w:after="60"/>
      <w:jc w:val="both"/>
      <w:outlineLvl w:val="2"/>
    </w:pPr>
    <w:rPr>
      <w:rFonts w:ascii="Cambria" w:eastAsia="Calibri" w:hAnsi="Cambria" w:cs="Times New Roman"/>
      <w:bCs/>
      <w:sz w:val="24"/>
      <w:szCs w:val="24"/>
    </w:rPr>
  </w:style>
  <w:style w:type="paragraph" w:styleId="Nadpis4">
    <w:name w:val="heading 4"/>
    <w:aliases w:val="H4"/>
    <w:basedOn w:val="Normln"/>
    <w:next w:val="Normln"/>
    <w:link w:val="Nadpis4Char"/>
    <w:qFormat/>
    <w:rsid w:val="00807C58"/>
    <w:pPr>
      <w:spacing w:before="240" w:after="60"/>
      <w:ind w:left="864" w:hanging="864"/>
      <w:jc w:val="both"/>
      <w:outlineLvl w:val="3"/>
    </w:pPr>
    <w:rPr>
      <w:rFonts w:ascii="Cambria" w:eastAsia="Times New Roman" w:hAnsi="Cambria" w:cs="Times New Roman"/>
      <w:bCs/>
      <w:sz w:val="24"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807C58"/>
    <w:pPr>
      <w:numPr>
        <w:ilvl w:val="4"/>
      </w:numPr>
      <w:ind w:left="864" w:hanging="864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807C58"/>
    <w:pPr>
      <w:numPr>
        <w:ilvl w:val="5"/>
        <w:numId w:val="1"/>
      </w:numPr>
      <w:spacing w:before="240" w:after="60"/>
      <w:jc w:val="both"/>
      <w:outlineLvl w:val="5"/>
    </w:pPr>
    <w:rPr>
      <w:rFonts w:ascii="Calibri" w:eastAsia="Times New Roman" w:hAnsi="Calibri" w:cs="Times New Roman"/>
      <w:b/>
      <w:bCs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807C58"/>
    <w:pPr>
      <w:numPr>
        <w:ilvl w:val="6"/>
        <w:numId w:val="1"/>
      </w:numPr>
      <w:spacing w:before="240" w:after="60"/>
      <w:jc w:val="both"/>
      <w:outlineLvl w:val="6"/>
    </w:pPr>
    <w:rPr>
      <w:rFonts w:ascii="Calibri" w:eastAsia="Times New Roman" w:hAnsi="Calibri" w:cs="Times New Roman"/>
      <w:sz w:val="24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807C58"/>
    <w:pPr>
      <w:numPr>
        <w:ilvl w:val="7"/>
        <w:numId w:val="1"/>
      </w:numPr>
      <w:spacing w:before="240" w:after="6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807C58"/>
    <w:pPr>
      <w:numPr>
        <w:ilvl w:val="8"/>
        <w:numId w:val="1"/>
      </w:numPr>
      <w:spacing w:before="240" w:after="60"/>
      <w:jc w:val="both"/>
      <w:outlineLvl w:val="8"/>
    </w:pPr>
    <w:rPr>
      <w:rFonts w:ascii="Cambria" w:eastAsia="Times New Roman" w:hAnsi="Cambria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759"/>
  </w:style>
  <w:style w:type="paragraph" w:styleId="Zpat">
    <w:name w:val="footer"/>
    <w:basedOn w:val="Normln"/>
    <w:link w:val="ZpatChar"/>
    <w:unhideWhenUsed/>
    <w:rsid w:val="0062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27759"/>
  </w:style>
  <w:style w:type="paragraph" w:styleId="Textbubliny">
    <w:name w:val="Balloon Text"/>
    <w:basedOn w:val="Normln"/>
    <w:link w:val="TextbublinyChar"/>
    <w:uiPriority w:val="99"/>
    <w:semiHidden/>
    <w:unhideWhenUsed/>
    <w:rsid w:val="0062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75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77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87DF7"/>
    <w:rPr>
      <w:color w:val="0000FF" w:themeColor="hyperlink"/>
      <w:u w:val="single"/>
    </w:rPr>
  </w:style>
  <w:style w:type="character" w:customStyle="1" w:styleId="Nadpis1Char">
    <w:name w:val="Nadpis 1 Char"/>
    <w:aliases w:val="H1 Char,Kapitola Char,_Nadpis 1 Char"/>
    <w:basedOn w:val="Standardnpsmoodstavce"/>
    <w:link w:val="Nadpis1"/>
    <w:uiPriority w:val="9"/>
    <w:rsid w:val="00807C58"/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807C58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807C58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"/>
    <w:basedOn w:val="Standardnpsmoodstavce"/>
    <w:link w:val="Nadpis4"/>
    <w:rsid w:val="00807C58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"/>
    <w:basedOn w:val="Standardnpsmoodstavce"/>
    <w:link w:val="Nadpis5"/>
    <w:rsid w:val="00807C58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807C58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807C58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rsid w:val="00807C58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807C58"/>
    <w:rPr>
      <w:rFonts w:ascii="Cambria" w:eastAsia="Times New Roman" w:hAnsi="Cambria" w:cs="Times New Roman"/>
      <w:lang w:val="sk-SK"/>
    </w:rPr>
  </w:style>
  <w:style w:type="character" w:customStyle="1" w:styleId="apple-style-span">
    <w:name w:val="apple-style-span"/>
    <w:basedOn w:val="Standardnpsmoodstavce"/>
    <w:rsid w:val="00807C58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807C58"/>
    <w:pPr>
      <w:spacing w:after="240"/>
      <w:ind w:left="708"/>
      <w:jc w:val="both"/>
    </w:pPr>
    <w:rPr>
      <w:rFonts w:ascii="Cambria" w:eastAsia="Calibri" w:hAnsi="Cambria" w:cs="Times New Roman"/>
      <w:sz w:val="24"/>
    </w:rPr>
  </w:style>
  <w:style w:type="paragraph" w:customStyle="1" w:styleId="Standard">
    <w:name w:val="Standard"/>
    <w:rsid w:val="00807C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807C58"/>
    <w:rPr>
      <w:rFonts w:ascii="Cambria" w:eastAsia="Calibri" w:hAnsi="Cambria" w:cs="Times New Roman"/>
      <w:sz w:val="24"/>
    </w:rPr>
  </w:style>
  <w:style w:type="paragraph" w:customStyle="1" w:styleId="Style17">
    <w:name w:val="Style17"/>
    <w:basedOn w:val="Standard"/>
    <w:rsid w:val="00807C58"/>
    <w:rPr>
      <w:lang w:eastAsia="ar-SA"/>
    </w:rPr>
  </w:style>
  <w:style w:type="character" w:customStyle="1" w:styleId="FontStyle60">
    <w:name w:val="Font Style60"/>
    <w:rsid w:val="00807C58"/>
  </w:style>
  <w:style w:type="paragraph" w:customStyle="1" w:styleId="Normln0">
    <w:name w:val="Normální~"/>
    <w:basedOn w:val="Standard"/>
    <w:rsid w:val="00807C58"/>
    <w:rPr>
      <w:lang w:eastAsia="ar-SA"/>
    </w:rPr>
  </w:style>
  <w:style w:type="paragraph" w:customStyle="1" w:styleId="Textbody">
    <w:name w:val="Text body"/>
    <w:basedOn w:val="Standard"/>
    <w:rsid w:val="00807C58"/>
    <w:pPr>
      <w:textAlignment w:val="auto"/>
    </w:pPr>
    <w:rPr>
      <w:b/>
      <w:sz w:val="28"/>
      <w:szCs w:val="20"/>
      <w:u w:val="single"/>
      <w:lang w:eastAsia="ar-SA"/>
    </w:rPr>
  </w:style>
  <w:style w:type="character" w:customStyle="1" w:styleId="Zkladntext4">
    <w:name w:val="Základní text (4)"/>
    <w:basedOn w:val="Standardnpsmoodstavce"/>
    <w:rsid w:val="00807C58"/>
    <w:rPr>
      <w:rFonts w:ascii="Verdana" w:eastAsia="Verdana" w:hAnsi="Verdana" w:cs="Verdana" w:hint="default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cs-CZ" w:eastAsia="cs-CZ" w:bidi="cs-CZ"/>
    </w:rPr>
  </w:style>
  <w:style w:type="character" w:customStyle="1" w:styleId="Zkladntext43">
    <w:name w:val="Základní text (4)3"/>
    <w:basedOn w:val="Standardnpsmoodstavce"/>
    <w:rsid w:val="00807C58"/>
    <w:rPr>
      <w:rFonts w:ascii="Verdana" w:eastAsia="Verdana" w:hAnsi="Verdana" w:cs="Verdana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Styl1">
    <w:name w:val="Styl1"/>
    <w:basedOn w:val="Nadpis2"/>
    <w:link w:val="Styl1Char"/>
    <w:qFormat/>
    <w:rsid w:val="00807C58"/>
    <w:pPr>
      <w:spacing w:before="0" w:after="0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Styl1"/>
    <w:link w:val="Styl2Char"/>
    <w:qFormat/>
    <w:rsid w:val="00807C58"/>
    <w:pPr>
      <w:spacing w:before="240" w:after="120"/>
    </w:pPr>
  </w:style>
  <w:style w:type="character" w:customStyle="1" w:styleId="Styl1Char">
    <w:name w:val="Styl1 Char"/>
    <w:basedOn w:val="Nadpis2Char"/>
    <w:link w:val="Styl1"/>
    <w:rsid w:val="00807C58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Styl2Char">
    <w:name w:val="Styl2 Char"/>
    <w:basedOn w:val="Styl1Char"/>
    <w:link w:val="Styl2"/>
    <w:rsid w:val="00807C58"/>
    <w:rPr>
      <w:rFonts w:ascii="Arial" w:eastAsia="Times New Roman" w:hAnsi="Arial" w:cs="Arial"/>
      <w:b/>
      <w:bCs/>
      <w:iCs/>
      <w:sz w:val="28"/>
      <w:szCs w:val="28"/>
    </w:rPr>
  </w:style>
  <w:style w:type="paragraph" w:customStyle="1" w:styleId="CPSNormln">
    <w:name w:val="CPS Normální"/>
    <w:basedOn w:val="Normln"/>
    <w:link w:val="CPSNormlnChar"/>
    <w:rsid w:val="0046631E"/>
    <w:pPr>
      <w:spacing w:before="120" w:after="24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PSOdrky">
    <w:name w:val="CPS Odrážky"/>
    <w:basedOn w:val="CPSNormln"/>
    <w:next w:val="CPSNormln"/>
    <w:rsid w:val="0046631E"/>
    <w:pPr>
      <w:spacing w:after="0"/>
      <w:contextualSpacing/>
    </w:pPr>
  </w:style>
  <w:style w:type="character" w:customStyle="1" w:styleId="CPSNormlnChar">
    <w:name w:val="CPS Normální Char"/>
    <w:link w:val="CPSNormln"/>
    <w:locked/>
    <w:rsid w:val="0046631E"/>
    <w:rPr>
      <w:rFonts w:ascii="Arial" w:eastAsia="Times New Roman" w:hAnsi="Arial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13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13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13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3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31F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AF6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rsid w:val="00AF62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18299C"/>
    <w:pPr>
      <w:tabs>
        <w:tab w:val="right" w:leader="dot" w:pos="9061"/>
      </w:tabs>
      <w:spacing w:after="0" w:line="240" w:lineRule="auto"/>
      <w:ind w:left="851" w:hanging="425"/>
    </w:pPr>
    <w:rPr>
      <w:rFonts w:ascii="Arial" w:eastAsia="Times New Roman" w:hAnsi="Arial" w:cs="Arial"/>
      <w:noProof/>
      <w:sz w:val="20"/>
      <w:szCs w:val="20"/>
    </w:rPr>
  </w:style>
  <w:style w:type="paragraph" w:customStyle="1" w:styleId="aaa">
    <w:name w:val="aaa"/>
    <w:basedOn w:val="Textkomente"/>
    <w:link w:val="aaaChar"/>
    <w:qFormat/>
    <w:rsid w:val="00B0635C"/>
  </w:style>
  <w:style w:type="paragraph" w:customStyle="1" w:styleId="l4">
    <w:name w:val="l4"/>
    <w:basedOn w:val="Normln"/>
    <w:rsid w:val="007B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aaChar">
    <w:name w:val="aaa Char"/>
    <w:basedOn w:val="TextkomenteChar"/>
    <w:link w:val="aaa"/>
    <w:rsid w:val="00B0635C"/>
    <w:rPr>
      <w:sz w:val="20"/>
      <w:szCs w:val="20"/>
    </w:rPr>
  </w:style>
  <w:style w:type="paragraph" w:customStyle="1" w:styleId="l5">
    <w:name w:val="l5"/>
    <w:basedOn w:val="Normln"/>
    <w:rsid w:val="007B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B08A1"/>
    <w:rPr>
      <w:i/>
      <w:iCs/>
    </w:rPr>
  </w:style>
  <w:style w:type="paragraph" w:customStyle="1" w:styleId="pf0">
    <w:name w:val="pf0"/>
    <w:basedOn w:val="Normln"/>
    <w:rsid w:val="00FB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FB0021"/>
    <w:rPr>
      <w:rFonts w:ascii="Segoe UI" w:hAnsi="Segoe UI" w:cs="Segoe UI" w:hint="default"/>
      <w:sz w:val="18"/>
      <w:szCs w:val="18"/>
    </w:rPr>
  </w:style>
  <w:style w:type="character" w:customStyle="1" w:styleId="s30">
    <w:name w:val="s30"/>
    <w:basedOn w:val="Standardnpsmoodstavce"/>
    <w:rsid w:val="00916621"/>
  </w:style>
  <w:style w:type="character" w:customStyle="1" w:styleId="s31">
    <w:name w:val="s31"/>
    <w:basedOn w:val="Standardnpsmoodstavce"/>
    <w:rsid w:val="00916621"/>
  </w:style>
  <w:style w:type="paragraph" w:styleId="Revize">
    <w:name w:val="Revision"/>
    <w:hidden/>
    <w:uiPriority w:val="99"/>
    <w:semiHidden/>
    <w:rsid w:val="00A84439"/>
    <w:pPr>
      <w:spacing w:after="0" w:line="240" w:lineRule="auto"/>
    </w:pPr>
  </w:style>
  <w:style w:type="paragraph" w:customStyle="1" w:styleId="Styl3">
    <w:name w:val="Styl3"/>
    <w:basedOn w:val="Nadpis3"/>
    <w:link w:val="Styl3Char"/>
    <w:qFormat/>
    <w:rsid w:val="00E420A8"/>
    <w:pPr>
      <w:ind w:left="709"/>
    </w:pPr>
    <w:rPr>
      <w:rFonts w:ascii="Arial" w:hAnsi="Arial" w:cs="Arial"/>
      <w:sz w:val="20"/>
      <w:szCs w:val="20"/>
    </w:rPr>
  </w:style>
  <w:style w:type="paragraph" w:customStyle="1" w:styleId="Styl4">
    <w:name w:val="Styl4"/>
    <w:basedOn w:val="Nadpis3"/>
    <w:link w:val="Styl4Char"/>
    <w:qFormat/>
    <w:rsid w:val="00E420A8"/>
    <w:pPr>
      <w:spacing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Styl3Char">
    <w:name w:val="Styl3 Char"/>
    <w:basedOn w:val="Nadpis3Char"/>
    <w:link w:val="Styl3"/>
    <w:rsid w:val="00E420A8"/>
    <w:rPr>
      <w:rFonts w:ascii="Arial" w:eastAsia="Calibri" w:hAnsi="Arial" w:cs="Arial"/>
      <w:bCs/>
      <w:sz w:val="20"/>
      <w:szCs w:val="20"/>
    </w:rPr>
  </w:style>
  <w:style w:type="paragraph" w:customStyle="1" w:styleId="Styl5">
    <w:name w:val="Styl5"/>
    <w:basedOn w:val="Nadpis4"/>
    <w:link w:val="Styl5Char"/>
    <w:qFormat/>
    <w:rsid w:val="005F54B0"/>
    <w:pPr>
      <w:spacing w:before="0"/>
      <w:ind w:left="709" w:hanging="425"/>
    </w:pPr>
    <w:rPr>
      <w:rFonts w:ascii="Arial" w:hAnsi="Arial" w:cs="Arial"/>
      <w:sz w:val="20"/>
      <w:szCs w:val="20"/>
    </w:rPr>
  </w:style>
  <w:style w:type="character" w:customStyle="1" w:styleId="Styl4Char">
    <w:name w:val="Styl4 Char"/>
    <w:basedOn w:val="Nadpis3Char"/>
    <w:link w:val="Styl4"/>
    <w:rsid w:val="00E420A8"/>
    <w:rPr>
      <w:rFonts w:ascii="Arial" w:eastAsia="Calibri" w:hAnsi="Arial" w:cs="Arial"/>
      <w:bCs/>
      <w:sz w:val="20"/>
      <w:szCs w:val="20"/>
    </w:rPr>
  </w:style>
  <w:style w:type="character" w:customStyle="1" w:styleId="Styl5Char">
    <w:name w:val="Styl5 Char"/>
    <w:basedOn w:val="Nadpis4Char"/>
    <w:link w:val="Styl5"/>
    <w:rsid w:val="005F54B0"/>
    <w:rPr>
      <w:rFonts w:ascii="Arial" w:eastAsia="Times New Roman" w:hAnsi="Arial" w:cs="Arial"/>
      <w:bCs/>
      <w:sz w:val="20"/>
      <w:szCs w:val="20"/>
    </w:rPr>
  </w:style>
  <w:style w:type="paragraph" w:customStyle="1" w:styleId="Styl6">
    <w:name w:val="Styl6"/>
    <w:basedOn w:val="Styl5"/>
    <w:link w:val="Styl6Char"/>
    <w:qFormat/>
    <w:rsid w:val="00B8632D"/>
    <w:pPr>
      <w:numPr>
        <w:numId w:val="7"/>
      </w:numPr>
      <w:ind w:hanging="295"/>
    </w:pPr>
  </w:style>
  <w:style w:type="character" w:customStyle="1" w:styleId="Styl6Char">
    <w:name w:val="Styl6 Char"/>
    <w:basedOn w:val="Styl5Char"/>
    <w:link w:val="Styl6"/>
    <w:rsid w:val="00B8632D"/>
    <w:rPr>
      <w:rFonts w:ascii="Arial" w:eastAsia="Times New Roman" w:hAnsi="Arial" w:cs="Arial"/>
      <w:bCs/>
      <w:sz w:val="20"/>
      <w:szCs w:val="20"/>
    </w:rPr>
  </w:style>
  <w:style w:type="character" w:customStyle="1" w:styleId="Zkladntext2">
    <w:name w:val="Základní text (2)_"/>
    <w:basedOn w:val="Standardnpsmoodstavce"/>
    <w:link w:val="Zkladntext21"/>
    <w:rsid w:val="004E6825"/>
    <w:rPr>
      <w:rFonts w:ascii="Verdana" w:eastAsia="Verdana" w:hAnsi="Verdana" w:cs="Verdana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4E6825"/>
    <w:pPr>
      <w:widowControl w:val="0"/>
      <w:shd w:val="clear" w:color="auto" w:fill="FFFFFF"/>
      <w:spacing w:before="300" w:after="0" w:line="264" w:lineRule="exact"/>
      <w:ind w:hanging="900"/>
    </w:pPr>
    <w:rPr>
      <w:rFonts w:ascii="Verdana" w:eastAsia="Verdana" w:hAnsi="Verdana" w:cs="Verdana"/>
    </w:rPr>
  </w:style>
  <w:style w:type="numbering" w:customStyle="1" w:styleId="WWNum4">
    <w:name w:val="WWNum4"/>
    <w:basedOn w:val="Bezseznamu"/>
    <w:rsid w:val="002B73C0"/>
    <w:pPr>
      <w:numPr>
        <w:numId w:val="18"/>
      </w:numPr>
    </w:pPr>
  </w:style>
  <w:style w:type="character" w:customStyle="1" w:styleId="ZhlavneboZpat">
    <w:name w:val="Záhlaví nebo Zápatí_"/>
    <w:basedOn w:val="Standardnpsmoodstavce"/>
    <w:link w:val="ZhlavneboZpat1"/>
    <w:rsid w:val="002B73C0"/>
    <w:rPr>
      <w:rFonts w:ascii="Times New Roman" w:eastAsia="Times New Roman" w:hAnsi="Times New Roman"/>
      <w:b/>
      <w:bCs/>
      <w:sz w:val="17"/>
      <w:szCs w:val="17"/>
      <w:shd w:val="clear" w:color="auto" w:fill="FFFFFF"/>
    </w:rPr>
  </w:style>
  <w:style w:type="paragraph" w:customStyle="1" w:styleId="ZhlavneboZpat1">
    <w:name w:val="Záhlaví nebo Zápatí1"/>
    <w:basedOn w:val="Normln"/>
    <w:link w:val="ZhlavneboZpat"/>
    <w:rsid w:val="002B73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7"/>
      <w:szCs w:val="17"/>
    </w:rPr>
  </w:style>
  <w:style w:type="character" w:styleId="Nevyeenzmnka">
    <w:name w:val="Unresolved Mention"/>
    <w:basedOn w:val="Standardnpsmoodstavce"/>
    <w:uiPriority w:val="99"/>
    <w:semiHidden/>
    <w:unhideWhenUsed/>
    <w:rsid w:val="006A448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A448C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36ED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36ED5"/>
    <w:rPr>
      <w:rFonts w:ascii="Calibri" w:hAnsi="Calibri"/>
      <w:szCs w:val="21"/>
    </w:rPr>
  </w:style>
  <w:style w:type="paragraph" w:customStyle="1" w:styleId="Styl7">
    <w:name w:val="Styl7"/>
    <w:basedOn w:val="Styl4"/>
    <w:link w:val="Styl7Char"/>
    <w:qFormat/>
    <w:rsid w:val="00A178E7"/>
    <w:pPr>
      <w:numPr>
        <w:ilvl w:val="0"/>
        <w:numId w:val="20"/>
      </w:numPr>
      <w:spacing w:before="0"/>
      <w:ind w:left="426" w:hanging="426"/>
      <w:jc w:val="left"/>
    </w:pPr>
    <w:rPr>
      <w:color w:val="000000"/>
      <w:sz w:val="19"/>
      <w:szCs w:val="19"/>
      <w:shd w:val="clear" w:color="auto" w:fill="FFFFFF"/>
    </w:rPr>
  </w:style>
  <w:style w:type="character" w:customStyle="1" w:styleId="Styl7Char">
    <w:name w:val="Styl7 Char"/>
    <w:basedOn w:val="Styl4Char"/>
    <w:link w:val="Styl7"/>
    <w:rsid w:val="00A178E7"/>
    <w:rPr>
      <w:rFonts w:ascii="Arial" w:eastAsia="Calibri" w:hAnsi="Arial" w:cs="Arial"/>
      <w:bCs/>
      <w:color w:val="000000"/>
      <w:sz w:val="19"/>
      <w:szCs w:val="19"/>
    </w:rPr>
  </w:style>
  <w:style w:type="paragraph" w:customStyle="1" w:styleId="Styl8">
    <w:name w:val="Styl8"/>
    <w:basedOn w:val="Styl7"/>
    <w:link w:val="Styl8Char"/>
    <w:qFormat/>
    <w:rsid w:val="00A178E7"/>
  </w:style>
  <w:style w:type="character" w:customStyle="1" w:styleId="Styl8Char">
    <w:name w:val="Styl8 Char"/>
    <w:basedOn w:val="Styl7Char"/>
    <w:link w:val="Styl8"/>
    <w:rsid w:val="00A178E7"/>
    <w:rPr>
      <w:rFonts w:ascii="Arial" w:eastAsia="Calibri" w:hAnsi="Arial" w:cs="Arial"/>
      <w:bCs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112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rajbezkorupce.cz/profile_display_112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azky.krajbezkorupce.cz/profile_display_112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azky.krajbezkorupce.cz/contract_display_43610.htm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miv.cz" TargetMode="External"/><Relationship Id="rId1" Type="http://schemas.openxmlformats.org/officeDocument/2006/relationships/hyperlink" Target="mailto:sekretariat@nemi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29558-EFA8-4B41-A118-A46D2E2C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2016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Morávek</dc:creator>
  <cp:keywords/>
  <dc:description/>
  <cp:lastModifiedBy>Morávek Zdeněk</cp:lastModifiedBy>
  <cp:revision>12</cp:revision>
  <cp:lastPrinted>2026-01-21T11:10:00Z</cp:lastPrinted>
  <dcterms:created xsi:type="dcterms:W3CDTF">2026-01-22T12:46:00Z</dcterms:created>
  <dcterms:modified xsi:type="dcterms:W3CDTF">2026-01-27T04:48:00Z</dcterms:modified>
</cp:coreProperties>
</file>