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ECA1B" w14:textId="77777777" w:rsidR="006F27D7" w:rsidRPr="00D453FD" w:rsidRDefault="006F27D7" w:rsidP="00B45E19">
      <w:pPr>
        <w:spacing w:after="0" w:line="276" w:lineRule="auto"/>
        <w:jc w:val="center"/>
        <w:rPr>
          <w:rFonts w:ascii="Arial" w:hAnsi="Arial" w:cs="Arial"/>
          <w:b/>
          <w:sz w:val="12"/>
          <w:szCs w:val="12"/>
        </w:rPr>
      </w:pPr>
    </w:p>
    <w:p w14:paraId="64E8999F" w14:textId="77777777" w:rsidR="00210865" w:rsidRDefault="00210865" w:rsidP="006E0FFA">
      <w:pPr>
        <w:spacing w:after="0" w:line="276" w:lineRule="auto"/>
        <w:jc w:val="center"/>
        <w:rPr>
          <w:rFonts w:ascii="Arial" w:hAnsi="Arial" w:cs="Arial"/>
          <w:b/>
        </w:rPr>
      </w:pPr>
    </w:p>
    <w:p w14:paraId="12443B6B" w14:textId="77777777" w:rsidR="00704340" w:rsidRDefault="00704340" w:rsidP="006E0FFA">
      <w:pPr>
        <w:spacing w:after="0" w:line="276" w:lineRule="auto"/>
        <w:jc w:val="center"/>
        <w:rPr>
          <w:rFonts w:ascii="Arial" w:hAnsi="Arial" w:cs="Arial"/>
          <w:b/>
        </w:rPr>
      </w:pPr>
    </w:p>
    <w:p w14:paraId="789F079B" w14:textId="06DD2BEB" w:rsidR="00813199" w:rsidRPr="006E0FFA" w:rsidRDefault="00813199" w:rsidP="006E0FFA">
      <w:pPr>
        <w:spacing w:after="0" w:line="276" w:lineRule="auto"/>
        <w:jc w:val="center"/>
        <w:rPr>
          <w:rFonts w:ascii="Arial" w:hAnsi="Arial" w:cs="Arial"/>
          <w:b/>
          <w:noProof/>
        </w:rPr>
      </w:pPr>
      <w:r w:rsidRPr="006E0FFA">
        <w:rPr>
          <w:rFonts w:ascii="Arial" w:hAnsi="Arial" w:cs="Arial"/>
          <w:b/>
        </w:rPr>
        <w:t>VÝZVA K PODÁNÍ NABÍDEK NA VEŘEJNOU ZAKÁZKU MALÉHO ROZSAHU</w:t>
      </w:r>
    </w:p>
    <w:p w14:paraId="016B284F" w14:textId="77777777" w:rsidR="008358D5" w:rsidRPr="006E0FFA" w:rsidRDefault="008358D5" w:rsidP="006E0FFA">
      <w:pPr>
        <w:pStyle w:val="Bezmezer"/>
        <w:spacing w:line="276" w:lineRule="auto"/>
        <w:jc w:val="both"/>
        <w:rPr>
          <w:rFonts w:ascii="Arial" w:hAnsi="Arial" w:cs="Arial"/>
        </w:rPr>
      </w:pPr>
    </w:p>
    <w:p w14:paraId="6B15CBE9" w14:textId="7AB228F7" w:rsidR="00B45E19" w:rsidRPr="00422886" w:rsidRDefault="00B45E19" w:rsidP="006E0FFA">
      <w:pPr>
        <w:pStyle w:val="Bezmezer"/>
        <w:spacing w:line="276" w:lineRule="auto"/>
        <w:jc w:val="both"/>
        <w:rPr>
          <w:rFonts w:ascii="Arial" w:hAnsi="Arial" w:cs="Arial"/>
          <w:b/>
          <w:sz w:val="20"/>
          <w:szCs w:val="20"/>
        </w:rPr>
      </w:pPr>
      <w:r w:rsidRPr="00422886">
        <w:rPr>
          <w:rFonts w:ascii="Arial" w:hAnsi="Arial" w:cs="Arial"/>
          <w:b/>
          <w:sz w:val="20"/>
          <w:szCs w:val="20"/>
        </w:rPr>
        <w:t xml:space="preserve">ZADAVATEL: </w:t>
      </w:r>
      <w:r w:rsidR="00422886">
        <w:rPr>
          <w:rFonts w:ascii="Arial" w:hAnsi="Arial" w:cs="Arial"/>
          <w:b/>
          <w:sz w:val="20"/>
          <w:szCs w:val="20"/>
        </w:rPr>
        <w:tab/>
      </w:r>
      <w:r w:rsidRPr="00422886">
        <w:rPr>
          <w:rFonts w:ascii="Arial" w:hAnsi="Arial" w:cs="Arial"/>
          <w:b/>
          <w:sz w:val="20"/>
          <w:szCs w:val="20"/>
        </w:rPr>
        <w:tab/>
        <w:t>Zdravotnická záchranná služba Jihomoravského kraje,</w:t>
      </w:r>
    </w:p>
    <w:p w14:paraId="181808A9" w14:textId="3E3C8CB3" w:rsidR="00B45E19" w:rsidRPr="00422886" w:rsidRDefault="00B45E19" w:rsidP="006E0FFA">
      <w:pPr>
        <w:pStyle w:val="Bezmezer"/>
        <w:spacing w:line="276" w:lineRule="auto"/>
        <w:ind w:left="1416" w:firstLine="708"/>
        <w:jc w:val="both"/>
        <w:rPr>
          <w:rFonts w:ascii="Arial" w:hAnsi="Arial" w:cs="Arial"/>
          <w:b/>
          <w:sz w:val="20"/>
          <w:szCs w:val="20"/>
        </w:rPr>
      </w:pPr>
      <w:r w:rsidRPr="00422886">
        <w:rPr>
          <w:rFonts w:ascii="Arial" w:hAnsi="Arial" w:cs="Arial"/>
          <w:b/>
          <w:sz w:val="20"/>
          <w:szCs w:val="20"/>
        </w:rPr>
        <w:t>příspěvková organizace</w:t>
      </w:r>
    </w:p>
    <w:p w14:paraId="6D10F3BD" w14:textId="77777777" w:rsidR="00B45E19" w:rsidRPr="00422886" w:rsidRDefault="00B45E19" w:rsidP="006E0FFA">
      <w:pPr>
        <w:pStyle w:val="Bezmezer"/>
        <w:spacing w:line="276" w:lineRule="auto"/>
        <w:jc w:val="both"/>
        <w:rPr>
          <w:rFonts w:ascii="Arial" w:hAnsi="Arial" w:cs="Arial"/>
          <w:sz w:val="20"/>
          <w:szCs w:val="20"/>
        </w:rPr>
      </w:pPr>
      <w:r w:rsidRPr="00422886">
        <w:rPr>
          <w:rFonts w:ascii="Arial" w:hAnsi="Arial" w:cs="Arial"/>
          <w:sz w:val="20"/>
          <w:szCs w:val="20"/>
        </w:rPr>
        <w:t>Sídlo:</w:t>
      </w:r>
      <w:r w:rsidRPr="00422886">
        <w:rPr>
          <w:rFonts w:ascii="Arial" w:hAnsi="Arial" w:cs="Arial"/>
          <w:sz w:val="20"/>
          <w:szCs w:val="20"/>
        </w:rPr>
        <w:tab/>
      </w:r>
      <w:r w:rsidRPr="00422886">
        <w:rPr>
          <w:rFonts w:ascii="Arial" w:hAnsi="Arial" w:cs="Arial"/>
          <w:sz w:val="20"/>
          <w:szCs w:val="20"/>
        </w:rPr>
        <w:tab/>
      </w:r>
      <w:r w:rsidRPr="00422886">
        <w:rPr>
          <w:rFonts w:ascii="Arial" w:hAnsi="Arial" w:cs="Arial"/>
          <w:sz w:val="20"/>
          <w:szCs w:val="20"/>
        </w:rPr>
        <w:tab/>
        <w:t>Kamenice 798/1d, 625 00 Brno</w:t>
      </w:r>
    </w:p>
    <w:p w14:paraId="00994DEA" w14:textId="6886C3C3" w:rsidR="00B45E19" w:rsidRPr="00422886" w:rsidRDefault="00B45E19" w:rsidP="006E0FFA">
      <w:pPr>
        <w:pStyle w:val="Bezmezer"/>
        <w:spacing w:line="276" w:lineRule="auto"/>
        <w:jc w:val="both"/>
        <w:rPr>
          <w:rFonts w:ascii="Arial" w:hAnsi="Arial" w:cs="Arial"/>
          <w:sz w:val="20"/>
          <w:szCs w:val="20"/>
        </w:rPr>
      </w:pPr>
      <w:r w:rsidRPr="00422886">
        <w:rPr>
          <w:rFonts w:ascii="Arial" w:hAnsi="Arial" w:cs="Arial"/>
          <w:sz w:val="20"/>
          <w:szCs w:val="20"/>
        </w:rPr>
        <w:t>Telefon:</w:t>
      </w:r>
      <w:r w:rsidRPr="00422886">
        <w:rPr>
          <w:rFonts w:ascii="Arial" w:hAnsi="Arial" w:cs="Arial"/>
          <w:sz w:val="20"/>
          <w:szCs w:val="20"/>
        </w:rPr>
        <w:tab/>
      </w:r>
      <w:r w:rsidRPr="00422886">
        <w:rPr>
          <w:rFonts w:ascii="Arial" w:hAnsi="Arial" w:cs="Arial"/>
          <w:sz w:val="20"/>
          <w:szCs w:val="20"/>
        </w:rPr>
        <w:tab/>
        <w:t>+420 545 113 101</w:t>
      </w:r>
    </w:p>
    <w:p w14:paraId="10EBDC57" w14:textId="0E76C003" w:rsidR="00B45E19" w:rsidRPr="00422886" w:rsidRDefault="00B45E19" w:rsidP="006E0FFA">
      <w:pPr>
        <w:pStyle w:val="Bezmezer"/>
        <w:spacing w:line="276" w:lineRule="auto"/>
        <w:jc w:val="both"/>
        <w:rPr>
          <w:rFonts w:ascii="Arial" w:hAnsi="Arial" w:cs="Arial"/>
          <w:sz w:val="20"/>
          <w:szCs w:val="20"/>
        </w:rPr>
      </w:pPr>
      <w:r w:rsidRPr="00422886">
        <w:rPr>
          <w:rFonts w:ascii="Arial" w:hAnsi="Arial" w:cs="Arial"/>
          <w:sz w:val="20"/>
          <w:szCs w:val="20"/>
        </w:rPr>
        <w:t>E-mail:</w:t>
      </w:r>
      <w:r w:rsidRPr="00422886">
        <w:rPr>
          <w:rFonts w:ascii="Arial" w:hAnsi="Arial" w:cs="Arial"/>
          <w:sz w:val="20"/>
          <w:szCs w:val="20"/>
        </w:rPr>
        <w:tab/>
      </w:r>
      <w:r w:rsidRPr="00422886">
        <w:rPr>
          <w:rFonts w:ascii="Arial" w:hAnsi="Arial" w:cs="Arial"/>
          <w:sz w:val="20"/>
          <w:szCs w:val="20"/>
        </w:rPr>
        <w:tab/>
      </w:r>
      <w:r w:rsidRPr="00422886">
        <w:rPr>
          <w:rFonts w:ascii="Arial" w:hAnsi="Arial" w:cs="Arial"/>
          <w:sz w:val="20"/>
          <w:szCs w:val="20"/>
        </w:rPr>
        <w:tab/>
      </w:r>
      <w:hyperlink r:id="rId8" w:history="1">
        <w:r w:rsidRPr="00422886">
          <w:rPr>
            <w:rStyle w:val="Hypertextovodkaz"/>
            <w:rFonts w:ascii="Arial" w:hAnsi="Arial" w:cs="Arial"/>
            <w:sz w:val="20"/>
            <w:szCs w:val="20"/>
          </w:rPr>
          <w:t>info@zzsjmk.cz</w:t>
        </w:r>
      </w:hyperlink>
      <w:r w:rsidRPr="00422886">
        <w:rPr>
          <w:rFonts w:ascii="Arial" w:hAnsi="Arial" w:cs="Arial"/>
          <w:sz w:val="20"/>
          <w:szCs w:val="20"/>
        </w:rPr>
        <w:t xml:space="preserve"> </w:t>
      </w:r>
    </w:p>
    <w:p w14:paraId="3E638A47" w14:textId="77777777" w:rsidR="00B45E19" w:rsidRPr="00422886" w:rsidRDefault="00B45E19" w:rsidP="006E0FFA">
      <w:pPr>
        <w:pStyle w:val="Bezmezer"/>
        <w:spacing w:line="276" w:lineRule="auto"/>
        <w:jc w:val="both"/>
        <w:rPr>
          <w:rFonts w:ascii="Arial" w:hAnsi="Arial" w:cs="Arial"/>
          <w:sz w:val="20"/>
          <w:szCs w:val="20"/>
        </w:rPr>
      </w:pPr>
      <w:r w:rsidRPr="00422886">
        <w:rPr>
          <w:rFonts w:ascii="Arial" w:hAnsi="Arial" w:cs="Arial"/>
          <w:sz w:val="20"/>
          <w:szCs w:val="20"/>
        </w:rPr>
        <w:t>IČO:</w:t>
      </w:r>
      <w:r w:rsidRPr="00422886">
        <w:rPr>
          <w:rFonts w:ascii="Arial" w:hAnsi="Arial" w:cs="Arial"/>
          <w:sz w:val="20"/>
          <w:szCs w:val="20"/>
        </w:rPr>
        <w:tab/>
      </w:r>
      <w:r w:rsidRPr="00422886">
        <w:rPr>
          <w:rFonts w:ascii="Arial" w:hAnsi="Arial" w:cs="Arial"/>
          <w:sz w:val="20"/>
          <w:szCs w:val="20"/>
        </w:rPr>
        <w:tab/>
      </w:r>
      <w:r w:rsidRPr="00422886">
        <w:rPr>
          <w:rFonts w:ascii="Arial" w:hAnsi="Arial" w:cs="Arial"/>
          <w:sz w:val="20"/>
          <w:szCs w:val="20"/>
        </w:rPr>
        <w:tab/>
        <w:t>00346292</w:t>
      </w:r>
    </w:p>
    <w:p w14:paraId="0BBC9FEF" w14:textId="77777777" w:rsidR="00B45E19" w:rsidRPr="00422886" w:rsidRDefault="00B45E19" w:rsidP="006E0FFA">
      <w:pPr>
        <w:pStyle w:val="Bezmezer"/>
        <w:spacing w:line="276" w:lineRule="auto"/>
        <w:jc w:val="both"/>
        <w:rPr>
          <w:rFonts w:ascii="Arial" w:hAnsi="Arial" w:cs="Arial"/>
          <w:sz w:val="20"/>
          <w:szCs w:val="20"/>
        </w:rPr>
      </w:pPr>
      <w:r w:rsidRPr="00422886">
        <w:rPr>
          <w:rFonts w:ascii="Arial" w:hAnsi="Arial" w:cs="Arial"/>
          <w:sz w:val="20"/>
          <w:szCs w:val="20"/>
        </w:rPr>
        <w:t>Zastoupená:</w:t>
      </w:r>
      <w:r w:rsidRPr="00422886">
        <w:rPr>
          <w:rFonts w:ascii="Arial" w:hAnsi="Arial" w:cs="Arial"/>
          <w:sz w:val="20"/>
          <w:szCs w:val="20"/>
        </w:rPr>
        <w:tab/>
      </w:r>
      <w:r w:rsidRPr="00422886">
        <w:rPr>
          <w:rFonts w:ascii="Arial" w:hAnsi="Arial" w:cs="Arial"/>
          <w:sz w:val="20"/>
          <w:szCs w:val="20"/>
        </w:rPr>
        <w:tab/>
        <w:t>MUDr. Hanou Albrechtovou, ředitelkou</w:t>
      </w:r>
    </w:p>
    <w:p w14:paraId="5E505B01" w14:textId="77777777" w:rsidR="00B45E19" w:rsidRPr="00422886" w:rsidRDefault="00B45E19" w:rsidP="006E0FFA">
      <w:pPr>
        <w:pStyle w:val="Bezmezer"/>
        <w:spacing w:line="276" w:lineRule="auto"/>
        <w:jc w:val="both"/>
        <w:rPr>
          <w:rFonts w:ascii="Arial" w:hAnsi="Arial" w:cs="Arial"/>
          <w:sz w:val="20"/>
          <w:szCs w:val="20"/>
        </w:rPr>
      </w:pPr>
      <w:r w:rsidRPr="00422886">
        <w:rPr>
          <w:rFonts w:ascii="Arial" w:hAnsi="Arial" w:cs="Arial"/>
          <w:sz w:val="20"/>
          <w:szCs w:val="20"/>
        </w:rPr>
        <w:t xml:space="preserve">Zadavatel je příspěvkovou organizací, jejímž zřizovatelem je Jihomoravský kraj. </w:t>
      </w:r>
    </w:p>
    <w:p w14:paraId="4BC024A2" w14:textId="77777777" w:rsidR="00B45E19" w:rsidRPr="006E0FFA" w:rsidRDefault="00B45E19" w:rsidP="006E0FFA">
      <w:pPr>
        <w:pStyle w:val="Bezmezer"/>
        <w:spacing w:line="276" w:lineRule="auto"/>
        <w:jc w:val="both"/>
        <w:rPr>
          <w:rFonts w:ascii="Arial" w:hAnsi="Arial" w:cs="Arial"/>
        </w:rPr>
      </w:pPr>
    </w:p>
    <w:p w14:paraId="1FDA7FA6" w14:textId="77777777" w:rsidR="00422886" w:rsidRDefault="00422886" w:rsidP="006E0FFA">
      <w:pPr>
        <w:pStyle w:val="Bezmezer"/>
        <w:spacing w:line="276" w:lineRule="auto"/>
        <w:jc w:val="both"/>
        <w:rPr>
          <w:rFonts w:ascii="Arial" w:hAnsi="Arial" w:cs="Arial"/>
          <w:b/>
        </w:rPr>
      </w:pPr>
    </w:p>
    <w:p w14:paraId="29502D6F" w14:textId="72F9D5B0" w:rsidR="00B45E19" w:rsidRPr="006E0FFA" w:rsidRDefault="00B45E19" w:rsidP="006E0FFA">
      <w:pPr>
        <w:pStyle w:val="Bezmezer"/>
        <w:spacing w:line="276" w:lineRule="auto"/>
        <w:jc w:val="both"/>
        <w:rPr>
          <w:rFonts w:ascii="Arial" w:hAnsi="Arial" w:cs="Arial"/>
          <w:b/>
        </w:rPr>
      </w:pPr>
      <w:r w:rsidRPr="006E0FFA">
        <w:rPr>
          <w:rFonts w:ascii="Arial" w:hAnsi="Arial" w:cs="Arial"/>
          <w:b/>
        </w:rPr>
        <w:t xml:space="preserve">Veřejná zakázka: </w:t>
      </w:r>
      <w:r w:rsidRPr="006E0FFA">
        <w:rPr>
          <w:rFonts w:ascii="Arial" w:hAnsi="Arial" w:cs="Arial"/>
          <w:b/>
        </w:rPr>
        <w:tab/>
      </w:r>
      <w:r w:rsidR="00A21291">
        <w:rPr>
          <w:rFonts w:ascii="Arial" w:hAnsi="Arial" w:cs="Arial"/>
          <w:b/>
        </w:rPr>
        <w:t>Školení řidičů ZZS na polygonu</w:t>
      </w:r>
    </w:p>
    <w:p w14:paraId="03EBC19C" w14:textId="77777777" w:rsidR="00B45E19" w:rsidRPr="006E0FFA" w:rsidRDefault="00B45E19" w:rsidP="006E0FFA">
      <w:pPr>
        <w:pStyle w:val="Bezmezer"/>
        <w:spacing w:line="276" w:lineRule="auto"/>
        <w:jc w:val="both"/>
        <w:rPr>
          <w:rFonts w:ascii="Arial" w:hAnsi="Arial" w:cs="Arial"/>
        </w:rPr>
      </w:pPr>
    </w:p>
    <w:p w14:paraId="066F3FB0" w14:textId="77777777" w:rsidR="00B45E19" w:rsidRPr="00210865" w:rsidRDefault="00B45E19" w:rsidP="006E0FFA">
      <w:pPr>
        <w:pStyle w:val="Bezmezer"/>
        <w:spacing w:line="276" w:lineRule="auto"/>
        <w:jc w:val="both"/>
        <w:rPr>
          <w:rFonts w:ascii="Arial" w:hAnsi="Arial" w:cs="Arial"/>
          <w:sz w:val="20"/>
          <w:szCs w:val="20"/>
        </w:rPr>
      </w:pPr>
      <w:r w:rsidRPr="00210865">
        <w:rPr>
          <w:rFonts w:ascii="Arial" w:hAnsi="Arial" w:cs="Arial"/>
          <w:sz w:val="20"/>
          <w:szCs w:val="20"/>
        </w:rPr>
        <w:t>Tímto si Vás dovolujeme vyzvat k podání nabídky k výše uvedené veřejné zakázce malého rozsahu.</w:t>
      </w:r>
    </w:p>
    <w:p w14:paraId="74EAF762" w14:textId="188B5B08" w:rsidR="00B45E19" w:rsidRPr="00210865" w:rsidRDefault="00B45E19" w:rsidP="006E0FFA">
      <w:pPr>
        <w:pStyle w:val="Bezmezer"/>
        <w:spacing w:line="276" w:lineRule="auto"/>
        <w:jc w:val="both"/>
        <w:rPr>
          <w:rFonts w:ascii="Arial" w:hAnsi="Arial" w:cs="Arial"/>
          <w:sz w:val="20"/>
          <w:szCs w:val="20"/>
        </w:rPr>
      </w:pPr>
      <w:r w:rsidRPr="00210865">
        <w:rPr>
          <w:rFonts w:ascii="Arial" w:hAnsi="Arial" w:cs="Arial"/>
          <w:sz w:val="20"/>
          <w:szCs w:val="20"/>
        </w:rPr>
        <w:t xml:space="preserve">Nabídkou se rozumí návrh na uzavření příslušné </w:t>
      </w:r>
      <w:r w:rsidR="00326758">
        <w:rPr>
          <w:rFonts w:ascii="Arial" w:hAnsi="Arial" w:cs="Arial"/>
          <w:sz w:val="20"/>
          <w:szCs w:val="20"/>
        </w:rPr>
        <w:t>příkazní smlouvy</w:t>
      </w:r>
      <w:r w:rsidRPr="00210865">
        <w:rPr>
          <w:rFonts w:ascii="Arial" w:hAnsi="Arial" w:cs="Arial"/>
          <w:sz w:val="20"/>
          <w:szCs w:val="20"/>
        </w:rPr>
        <w:t xml:space="preserve">, podepsaný statutárním orgánem nebo jiným oprávněným zástupcem, doložený příslušnými písemnými doklady podle těchto podmínek. Veřejná zakázka není zadávána v režimu zákona č. 134/2016 Sb., </w:t>
      </w:r>
      <w:r w:rsidR="00921FFD" w:rsidRPr="00210865">
        <w:rPr>
          <w:rFonts w:ascii="Arial" w:hAnsi="Arial" w:cs="Arial"/>
          <w:i/>
          <w:sz w:val="20"/>
          <w:szCs w:val="20"/>
        </w:rPr>
        <w:t>o </w:t>
      </w:r>
      <w:r w:rsidRPr="00210865">
        <w:rPr>
          <w:rFonts w:ascii="Arial" w:hAnsi="Arial" w:cs="Arial"/>
          <w:i/>
          <w:sz w:val="20"/>
          <w:szCs w:val="20"/>
        </w:rPr>
        <w:t>zadávání veřejných zakázek</w:t>
      </w:r>
      <w:r w:rsidR="007660C6">
        <w:rPr>
          <w:rFonts w:ascii="Arial" w:hAnsi="Arial" w:cs="Arial"/>
          <w:sz w:val="20"/>
          <w:szCs w:val="20"/>
        </w:rPr>
        <w:t xml:space="preserve">, ve znění pozdějších předpisů (dále jen </w:t>
      </w:r>
      <w:r w:rsidR="00A21291">
        <w:rPr>
          <w:rFonts w:ascii="Arial" w:hAnsi="Arial" w:cs="Arial"/>
          <w:sz w:val="20"/>
          <w:szCs w:val="20"/>
        </w:rPr>
        <w:t>„</w:t>
      </w:r>
      <w:r w:rsidR="007660C6">
        <w:rPr>
          <w:rFonts w:ascii="Arial" w:hAnsi="Arial" w:cs="Arial"/>
          <w:sz w:val="20"/>
          <w:szCs w:val="20"/>
        </w:rPr>
        <w:t>zákon“).</w:t>
      </w:r>
    </w:p>
    <w:p w14:paraId="7521707F" w14:textId="77777777" w:rsidR="00B45E19" w:rsidRPr="00210865" w:rsidRDefault="00B45E19" w:rsidP="006E0FFA">
      <w:pPr>
        <w:pStyle w:val="Bezmezer"/>
        <w:spacing w:line="276" w:lineRule="auto"/>
        <w:jc w:val="both"/>
        <w:rPr>
          <w:rFonts w:ascii="Arial" w:hAnsi="Arial" w:cs="Arial"/>
          <w:sz w:val="20"/>
          <w:szCs w:val="20"/>
        </w:rPr>
      </w:pPr>
    </w:p>
    <w:p w14:paraId="7A756FDB" w14:textId="3C9A2564" w:rsidR="00B45E19" w:rsidRPr="00210865" w:rsidRDefault="00B45E19" w:rsidP="006E0FFA">
      <w:pPr>
        <w:pStyle w:val="Bezmezer"/>
        <w:spacing w:line="276" w:lineRule="auto"/>
        <w:jc w:val="both"/>
        <w:rPr>
          <w:rFonts w:ascii="Arial" w:hAnsi="Arial" w:cs="Arial"/>
          <w:sz w:val="20"/>
          <w:szCs w:val="20"/>
        </w:rPr>
      </w:pPr>
      <w:r w:rsidRPr="00210865">
        <w:rPr>
          <w:rFonts w:ascii="Arial" w:hAnsi="Arial" w:cs="Arial"/>
          <w:sz w:val="20"/>
          <w:szCs w:val="20"/>
        </w:rPr>
        <w:t xml:space="preserve">Za tímto účelem zadavatel stanoví tyto </w:t>
      </w:r>
      <w:r w:rsidRPr="00210865">
        <w:rPr>
          <w:rFonts w:ascii="Arial" w:hAnsi="Arial" w:cs="Arial"/>
          <w:b/>
          <w:sz w:val="20"/>
          <w:szCs w:val="20"/>
        </w:rPr>
        <w:t>podmínky</w:t>
      </w:r>
      <w:r w:rsidRPr="00210865">
        <w:rPr>
          <w:rFonts w:ascii="Arial" w:hAnsi="Arial" w:cs="Arial"/>
          <w:sz w:val="20"/>
          <w:szCs w:val="20"/>
        </w:rPr>
        <w:t xml:space="preserve"> zadání:</w:t>
      </w:r>
    </w:p>
    <w:p w14:paraId="0B7B3E25" w14:textId="77777777" w:rsidR="008C048C" w:rsidRDefault="008C048C" w:rsidP="006E0FFA">
      <w:pPr>
        <w:spacing w:after="0" w:line="276" w:lineRule="auto"/>
        <w:jc w:val="both"/>
        <w:rPr>
          <w:rFonts w:ascii="Arial" w:hAnsi="Arial" w:cs="Arial"/>
        </w:rPr>
      </w:pPr>
    </w:p>
    <w:tbl>
      <w:tblPr>
        <w:tblStyle w:val="Mkatabulky"/>
        <w:tblW w:w="0" w:type="auto"/>
        <w:tblLook w:val="04A0" w:firstRow="1" w:lastRow="0" w:firstColumn="1" w:lastColumn="0" w:noHBand="0" w:noVBand="1"/>
      </w:tblPr>
      <w:tblGrid>
        <w:gridCol w:w="9212"/>
      </w:tblGrid>
      <w:tr w:rsidR="00225860" w14:paraId="0CC6B487" w14:textId="77777777" w:rsidTr="00225860">
        <w:tc>
          <w:tcPr>
            <w:tcW w:w="9212" w:type="dxa"/>
            <w:shd w:val="clear" w:color="auto" w:fill="D9D9D9" w:themeFill="background1" w:themeFillShade="D9"/>
          </w:tcPr>
          <w:p w14:paraId="0D6F957E" w14:textId="10F1F5FF" w:rsidR="00225860" w:rsidRPr="00225860" w:rsidRDefault="00751D62" w:rsidP="00225860">
            <w:pPr>
              <w:pStyle w:val="Odstavecseseznamem"/>
              <w:numPr>
                <w:ilvl w:val="0"/>
                <w:numId w:val="26"/>
              </w:numPr>
              <w:spacing w:after="0" w:line="240" w:lineRule="auto"/>
              <w:ind w:left="567" w:hanging="567"/>
              <w:jc w:val="both"/>
              <w:rPr>
                <w:rFonts w:ascii="Arial" w:hAnsi="Arial" w:cs="Arial"/>
                <w:b/>
              </w:rPr>
            </w:pPr>
            <w:r>
              <w:rPr>
                <w:rFonts w:ascii="Arial" w:hAnsi="Arial" w:cs="Arial"/>
                <w:b/>
              </w:rPr>
              <w:t>Předmět plnění</w:t>
            </w:r>
            <w:r w:rsidR="00225860" w:rsidRPr="00225860">
              <w:rPr>
                <w:rFonts w:ascii="Arial" w:hAnsi="Arial" w:cs="Arial"/>
                <w:b/>
              </w:rPr>
              <w:t xml:space="preserve"> veřejné zakázky</w:t>
            </w:r>
          </w:p>
        </w:tc>
      </w:tr>
    </w:tbl>
    <w:p w14:paraId="1F3770AC" w14:textId="5F45A022" w:rsidR="00225860" w:rsidRPr="002F04B8" w:rsidRDefault="00225860" w:rsidP="002F04B8">
      <w:pPr>
        <w:spacing w:after="0" w:line="276" w:lineRule="auto"/>
        <w:jc w:val="both"/>
        <w:rPr>
          <w:rFonts w:ascii="Arial" w:hAnsi="Arial" w:cs="Arial"/>
        </w:rPr>
      </w:pPr>
    </w:p>
    <w:p w14:paraId="7B456DEE" w14:textId="35DC3858" w:rsidR="00512DCD" w:rsidRPr="00326758" w:rsidRDefault="00153533" w:rsidP="002F04B8">
      <w:pPr>
        <w:pStyle w:val="Odstavecseseznamem"/>
        <w:numPr>
          <w:ilvl w:val="1"/>
          <w:numId w:val="24"/>
        </w:numPr>
        <w:spacing w:after="0"/>
        <w:ind w:left="567" w:hanging="567"/>
        <w:jc w:val="both"/>
        <w:rPr>
          <w:rFonts w:ascii="Arial" w:hAnsi="Arial" w:cs="Arial"/>
          <w:sz w:val="20"/>
          <w:szCs w:val="20"/>
        </w:rPr>
      </w:pPr>
      <w:r w:rsidRPr="00210865">
        <w:rPr>
          <w:rFonts w:ascii="Arial" w:hAnsi="Arial" w:cs="Arial"/>
          <w:bCs/>
          <w:sz w:val="20"/>
          <w:szCs w:val="20"/>
        </w:rPr>
        <w:t xml:space="preserve">Předmětem veřejné zakázky je </w:t>
      </w:r>
      <w:r w:rsidR="00326758">
        <w:rPr>
          <w:rFonts w:ascii="Arial" w:hAnsi="Arial" w:cs="Arial"/>
          <w:bCs/>
          <w:sz w:val="20"/>
          <w:szCs w:val="20"/>
        </w:rPr>
        <w:t>zajištěn</w:t>
      </w:r>
      <w:r w:rsidR="00422886">
        <w:rPr>
          <w:rFonts w:ascii="Arial" w:hAnsi="Arial" w:cs="Arial"/>
          <w:bCs/>
          <w:sz w:val="20"/>
          <w:szCs w:val="20"/>
        </w:rPr>
        <w:t xml:space="preserve">í </w:t>
      </w:r>
      <w:r w:rsidR="00682060">
        <w:rPr>
          <w:rFonts w:ascii="Arial" w:hAnsi="Arial" w:cs="Arial"/>
          <w:bCs/>
          <w:sz w:val="20"/>
          <w:szCs w:val="20"/>
        </w:rPr>
        <w:t xml:space="preserve">školitelů a </w:t>
      </w:r>
      <w:r w:rsidR="00422886">
        <w:rPr>
          <w:rFonts w:ascii="Arial" w:hAnsi="Arial" w:cs="Arial"/>
          <w:bCs/>
          <w:sz w:val="20"/>
          <w:szCs w:val="20"/>
        </w:rPr>
        <w:t xml:space="preserve">technické podpory pro školení </w:t>
      </w:r>
      <w:r w:rsidR="00326758">
        <w:rPr>
          <w:rFonts w:ascii="Arial" w:hAnsi="Arial" w:cs="Arial"/>
          <w:bCs/>
          <w:sz w:val="20"/>
          <w:szCs w:val="20"/>
        </w:rPr>
        <w:t>zaměstnanců zadavatele s povinností řízení vozidel v</w:t>
      </w:r>
      <w:r w:rsidR="00DF7ECA">
        <w:rPr>
          <w:rFonts w:ascii="Arial" w:hAnsi="Arial" w:cs="Arial"/>
          <w:bCs/>
          <w:sz w:val="20"/>
          <w:szCs w:val="20"/>
        </w:rPr>
        <w:t>e</w:t>
      </w:r>
      <w:r w:rsidR="00326758">
        <w:rPr>
          <w:rFonts w:ascii="Arial" w:hAnsi="Arial" w:cs="Arial"/>
          <w:bCs/>
          <w:sz w:val="20"/>
          <w:szCs w:val="20"/>
        </w:rPr>
        <w:t> zvládání krizových situací, se zaměřením na řízení vozidel s právem přednosti v jízdě a za účelem zlepšení řidičských znalostí a dovedností</w:t>
      </w:r>
      <w:r w:rsidRPr="00210865">
        <w:rPr>
          <w:rFonts w:ascii="Arial" w:hAnsi="Arial" w:cs="Arial"/>
          <w:bCs/>
          <w:sz w:val="20"/>
          <w:szCs w:val="20"/>
        </w:rPr>
        <w:t xml:space="preserve"> </w:t>
      </w:r>
      <w:r w:rsidR="00326758">
        <w:rPr>
          <w:rFonts w:ascii="Arial" w:hAnsi="Arial" w:cs="Arial"/>
          <w:bCs/>
          <w:sz w:val="20"/>
          <w:szCs w:val="20"/>
        </w:rPr>
        <w:t>pověřených zaměstnanců zadavatele.</w:t>
      </w:r>
    </w:p>
    <w:p w14:paraId="7EFE25E0" w14:textId="60F18736" w:rsidR="00326758" w:rsidRDefault="00682060" w:rsidP="002F04B8">
      <w:pPr>
        <w:pStyle w:val="Odstavecseseznamem"/>
        <w:numPr>
          <w:ilvl w:val="1"/>
          <w:numId w:val="24"/>
        </w:numPr>
        <w:spacing w:after="0"/>
        <w:ind w:left="567" w:hanging="567"/>
        <w:jc w:val="both"/>
        <w:rPr>
          <w:rFonts w:ascii="Arial" w:hAnsi="Arial" w:cs="Arial"/>
          <w:sz w:val="20"/>
          <w:szCs w:val="20"/>
        </w:rPr>
      </w:pPr>
      <w:r>
        <w:rPr>
          <w:rFonts w:ascii="Arial" w:hAnsi="Arial" w:cs="Arial"/>
          <w:sz w:val="20"/>
          <w:szCs w:val="20"/>
        </w:rPr>
        <w:t xml:space="preserve">Praktické školení </w:t>
      </w:r>
      <w:r w:rsidR="00326758">
        <w:rPr>
          <w:rFonts w:ascii="Arial" w:hAnsi="Arial" w:cs="Arial"/>
          <w:sz w:val="20"/>
          <w:szCs w:val="20"/>
        </w:rPr>
        <w:t xml:space="preserve">proběhne formou </w:t>
      </w:r>
      <w:r>
        <w:rPr>
          <w:rFonts w:ascii="Arial" w:hAnsi="Arial" w:cs="Arial"/>
          <w:sz w:val="20"/>
          <w:szCs w:val="20"/>
        </w:rPr>
        <w:t xml:space="preserve">13 </w:t>
      </w:r>
      <w:r w:rsidR="00326758">
        <w:rPr>
          <w:rFonts w:ascii="Arial" w:hAnsi="Arial" w:cs="Arial"/>
          <w:sz w:val="20"/>
          <w:szCs w:val="20"/>
        </w:rPr>
        <w:t xml:space="preserve">školících </w:t>
      </w:r>
      <w:r>
        <w:rPr>
          <w:rFonts w:ascii="Arial" w:hAnsi="Arial" w:cs="Arial"/>
          <w:sz w:val="20"/>
          <w:szCs w:val="20"/>
        </w:rPr>
        <w:t>termínů</w:t>
      </w:r>
      <w:r w:rsidR="00326758">
        <w:rPr>
          <w:rFonts w:ascii="Arial" w:hAnsi="Arial" w:cs="Arial"/>
          <w:sz w:val="20"/>
          <w:szCs w:val="20"/>
        </w:rPr>
        <w:t>, a to vždy pro 1</w:t>
      </w:r>
      <w:r>
        <w:rPr>
          <w:rFonts w:ascii="Arial" w:hAnsi="Arial" w:cs="Arial"/>
          <w:sz w:val="20"/>
          <w:szCs w:val="20"/>
        </w:rPr>
        <w:t>6</w:t>
      </w:r>
      <w:r w:rsidR="00984619">
        <w:rPr>
          <w:rFonts w:ascii="Arial" w:hAnsi="Arial" w:cs="Arial"/>
          <w:sz w:val="20"/>
          <w:szCs w:val="20"/>
        </w:rPr>
        <w:t>-17</w:t>
      </w:r>
      <w:r w:rsidR="00326758">
        <w:rPr>
          <w:rFonts w:ascii="Arial" w:hAnsi="Arial" w:cs="Arial"/>
          <w:sz w:val="20"/>
          <w:szCs w:val="20"/>
        </w:rPr>
        <w:t xml:space="preserve"> osob současně.</w:t>
      </w:r>
    </w:p>
    <w:p w14:paraId="3CD474D4" w14:textId="13BC4533" w:rsidR="00326758" w:rsidRPr="00984619" w:rsidRDefault="00326758" w:rsidP="002F04B8">
      <w:pPr>
        <w:pStyle w:val="Odstavecseseznamem"/>
        <w:numPr>
          <w:ilvl w:val="1"/>
          <w:numId w:val="24"/>
        </w:numPr>
        <w:spacing w:after="0"/>
        <w:ind w:left="567" w:hanging="567"/>
        <w:jc w:val="both"/>
        <w:rPr>
          <w:rFonts w:ascii="Arial" w:hAnsi="Arial" w:cs="Arial"/>
          <w:sz w:val="20"/>
          <w:szCs w:val="20"/>
        </w:rPr>
      </w:pPr>
      <w:r w:rsidRPr="00984619">
        <w:rPr>
          <w:rFonts w:ascii="Arial" w:hAnsi="Arial" w:cs="Arial"/>
          <w:sz w:val="20"/>
          <w:szCs w:val="20"/>
        </w:rPr>
        <w:t>Podrobná specifikace předmětu plnění veřejné zakázky je uvedena v příloze č. 1 návrhu příkazní smlouvy, která tvoří přílohu č. 1 této výzvy k podání nabídek.</w:t>
      </w:r>
    </w:p>
    <w:p w14:paraId="02552E6B" w14:textId="1C249553" w:rsidR="006E223E" w:rsidRDefault="006E223E" w:rsidP="002F04B8">
      <w:pPr>
        <w:spacing w:after="0" w:line="276" w:lineRule="auto"/>
        <w:jc w:val="both"/>
        <w:rPr>
          <w:rFonts w:ascii="Arial" w:hAnsi="Arial" w:cs="Arial"/>
        </w:rPr>
      </w:pPr>
    </w:p>
    <w:tbl>
      <w:tblPr>
        <w:tblStyle w:val="Mkatabulky"/>
        <w:tblW w:w="0" w:type="auto"/>
        <w:tblLook w:val="04A0" w:firstRow="1" w:lastRow="0" w:firstColumn="1" w:lastColumn="0" w:noHBand="0" w:noVBand="1"/>
      </w:tblPr>
      <w:tblGrid>
        <w:gridCol w:w="9212"/>
      </w:tblGrid>
      <w:tr w:rsidR="00225860" w14:paraId="73646230" w14:textId="77777777" w:rsidTr="00225860">
        <w:tc>
          <w:tcPr>
            <w:tcW w:w="9212" w:type="dxa"/>
            <w:shd w:val="clear" w:color="auto" w:fill="D9D9D9" w:themeFill="background1" w:themeFillShade="D9"/>
          </w:tcPr>
          <w:p w14:paraId="14ED6C67" w14:textId="0136487C" w:rsidR="00225860" w:rsidRPr="00225860" w:rsidRDefault="00225860" w:rsidP="00225860">
            <w:pPr>
              <w:pStyle w:val="Odstavecseseznamem"/>
              <w:numPr>
                <w:ilvl w:val="0"/>
                <w:numId w:val="24"/>
              </w:numPr>
              <w:spacing w:after="0"/>
              <w:ind w:left="567" w:hanging="567"/>
              <w:jc w:val="both"/>
              <w:rPr>
                <w:rFonts w:ascii="Arial" w:hAnsi="Arial" w:cs="Arial"/>
              </w:rPr>
            </w:pPr>
            <w:r w:rsidRPr="006E0FFA">
              <w:rPr>
                <w:rFonts w:ascii="Arial" w:hAnsi="Arial" w:cs="Arial"/>
                <w:b/>
              </w:rPr>
              <w:t>Doba a místo plnění veřejné zakázky</w:t>
            </w:r>
          </w:p>
        </w:tc>
      </w:tr>
    </w:tbl>
    <w:p w14:paraId="42814873" w14:textId="77777777" w:rsidR="00225860" w:rsidRPr="006E0FFA" w:rsidRDefault="00225860" w:rsidP="006E0FFA">
      <w:pPr>
        <w:spacing w:after="0" w:line="276" w:lineRule="auto"/>
        <w:jc w:val="both"/>
        <w:rPr>
          <w:rFonts w:ascii="Arial" w:hAnsi="Arial" w:cs="Arial"/>
        </w:rPr>
      </w:pPr>
    </w:p>
    <w:p w14:paraId="3F77F662" w14:textId="44AEF822" w:rsidR="00B91979" w:rsidRPr="00210865" w:rsidRDefault="00326758" w:rsidP="006E0FFA">
      <w:pPr>
        <w:pStyle w:val="Odstavecseseznamem"/>
        <w:numPr>
          <w:ilvl w:val="1"/>
          <w:numId w:val="20"/>
        </w:numPr>
        <w:spacing w:after="0"/>
        <w:ind w:left="567" w:hanging="567"/>
        <w:jc w:val="both"/>
        <w:rPr>
          <w:rFonts w:ascii="Arial" w:hAnsi="Arial" w:cs="Arial"/>
          <w:sz w:val="20"/>
          <w:szCs w:val="20"/>
        </w:rPr>
      </w:pPr>
      <w:r>
        <w:rPr>
          <w:rFonts w:ascii="Arial" w:hAnsi="Arial" w:cs="Arial"/>
          <w:sz w:val="20"/>
          <w:szCs w:val="20"/>
        </w:rPr>
        <w:t>Příkazní smlouva bude uzavřena na dobu určitou</w:t>
      </w:r>
      <w:r w:rsidR="004C51AD">
        <w:rPr>
          <w:rFonts w:ascii="Arial" w:hAnsi="Arial" w:cs="Arial"/>
          <w:sz w:val="20"/>
          <w:szCs w:val="20"/>
        </w:rPr>
        <w:t xml:space="preserve"> (bližší podmínky v příkazní smlouvě).</w:t>
      </w:r>
    </w:p>
    <w:p w14:paraId="46EA0A07" w14:textId="689D87F2" w:rsidR="002C3FBE" w:rsidRPr="00210865" w:rsidRDefault="000472B7" w:rsidP="006E0FFA">
      <w:pPr>
        <w:pStyle w:val="Odstavecseseznamem"/>
        <w:numPr>
          <w:ilvl w:val="1"/>
          <w:numId w:val="20"/>
        </w:numPr>
        <w:spacing w:after="0"/>
        <w:ind w:left="567" w:hanging="567"/>
        <w:jc w:val="both"/>
        <w:rPr>
          <w:rFonts w:ascii="Arial" w:hAnsi="Arial" w:cs="Arial"/>
          <w:sz w:val="20"/>
          <w:szCs w:val="20"/>
        </w:rPr>
      </w:pPr>
      <w:r w:rsidRPr="00210865">
        <w:rPr>
          <w:rFonts w:ascii="Arial" w:hAnsi="Arial" w:cs="Arial"/>
          <w:sz w:val="20"/>
          <w:szCs w:val="20"/>
        </w:rPr>
        <w:t xml:space="preserve">Místem plnění se </w:t>
      </w:r>
      <w:r w:rsidR="00326758">
        <w:rPr>
          <w:rFonts w:ascii="Arial" w:hAnsi="Arial" w:cs="Arial"/>
          <w:sz w:val="20"/>
          <w:szCs w:val="20"/>
        </w:rPr>
        <w:t xml:space="preserve">rozumí </w:t>
      </w:r>
      <w:r w:rsidR="006F546D">
        <w:rPr>
          <w:rFonts w:ascii="Arial" w:hAnsi="Arial" w:cs="Arial"/>
          <w:sz w:val="20"/>
          <w:szCs w:val="20"/>
        </w:rPr>
        <w:t>speciální cvičiště (polygon)</w:t>
      </w:r>
      <w:r w:rsidR="00326758">
        <w:rPr>
          <w:rFonts w:ascii="Arial" w:hAnsi="Arial" w:cs="Arial"/>
          <w:sz w:val="20"/>
          <w:szCs w:val="20"/>
        </w:rPr>
        <w:t xml:space="preserve"> vybraného </w:t>
      </w:r>
      <w:r w:rsidR="00A65857">
        <w:rPr>
          <w:rFonts w:ascii="Arial" w:hAnsi="Arial" w:cs="Arial"/>
          <w:sz w:val="20"/>
          <w:szCs w:val="20"/>
        </w:rPr>
        <w:t>dodavatele</w:t>
      </w:r>
      <w:r w:rsidR="00326758">
        <w:rPr>
          <w:rFonts w:ascii="Arial" w:hAnsi="Arial" w:cs="Arial"/>
          <w:sz w:val="20"/>
          <w:szCs w:val="20"/>
        </w:rPr>
        <w:t xml:space="preserve"> veřejné zakázky. </w:t>
      </w:r>
    </w:p>
    <w:p w14:paraId="2E64D9CB" w14:textId="16310C3F" w:rsidR="00E164CA" w:rsidRDefault="00E164CA" w:rsidP="006E0FFA">
      <w:pPr>
        <w:spacing w:after="0" w:line="276" w:lineRule="auto"/>
        <w:jc w:val="both"/>
        <w:rPr>
          <w:rFonts w:ascii="Arial" w:hAnsi="Arial" w:cs="Arial"/>
        </w:rPr>
      </w:pPr>
    </w:p>
    <w:tbl>
      <w:tblPr>
        <w:tblStyle w:val="Mkatabulky"/>
        <w:tblW w:w="0" w:type="auto"/>
        <w:tblLook w:val="04A0" w:firstRow="1" w:lastRow="0" w:firstColumn="1" w:lastColumn="0" w:noHBand="0" w:noVBand="1"/>
      </w:tblPr>
      <w:tblGrid>
        <w:gridCol w:w="9212"/>
      </w:tblGrid>
      <w:tr w:rsidR="00225860" w14:paraId="71A1E956" w14:textId="77777777" w:rsidTr="00500DCD">
        <w:tc>
          <w:tcPr>
            <w:tcW w:w="9212" w:type="dxa"/>
            <w:shd w:val="clear" w:color="auto" w:fill="D9D9D9" w:themeFill="background1" w:themeFillShade="D9"/>
          </w:tcPr>
          <w:p w14:paraId="0B706366" w14:textId="6B6B3C10" w:rsidR="00225860" w:rsidRPr="00500DCD" w:rsidRDefault="00225860" w:rsidP="00225860">
            <w:pPr>
              <w:pStyle w:val="Odstavecseseznamem"/>
              <w:numPr>
                <w:ilvl w:val="0"/>
                <w:numId w:val="20"/>
              </w:numPr>
              <w:spacing w:after="0"/>
              <w:jc w:val="both"/>
              <w:rPr>
                <w:rFonts w:ascii="Arial" w:hAnsi="Arial" w:cs="Arial"/>
                <w:b/>
              </w:rPr>
            </w:pPr>
            <w:r w:rsidRPr="00500DCD">
              <w:rPr>
                <w:rFonts w:ascii="Arial" w:hAnsi="Arial" w:cs="Arial"/>
                <w:b/>
              </w:rPr>
              <w:t>Vymezení některých dalších smluvních podmínek</w:t>
            </w:r>
          </w:p>
        </w:tc>
      </w:tr>
    </w:tbl>
    <w:p w14:paraId="72AF8920" w14:textId="77777777" w:rsidR="00225860" w:rsidRPr="006E0FFA" w:rsidRDefault="00225860" w:rsidP="006E0FFA">
      <w:pPr>
        <w:spacing w:after="0" w:line="276" w:lineRule="auto"/>
        <w:jc w:val="both"/>
        <w:rPr>
          <w:rFonts w:ascii="Arial" w:hAnsi="Arial" w:cs="Arial"/>
        </w:rPr>
      </w:pPr>
    </w:p>
    <w:p w14:paraId="2F4C8425" w14:textId="6FD7E830" w:rsidR="00E164CA" w:rsidRPr="00210865" w:rsidRDefault="00813199" w:rsidP="006E0FFA">
      <w:pPr>
        <w:pStyle w:val="Odstavecseseznamem"/>
        <w:numPr>
          <w:ilvl w:val="1"/>
          <w:numId w:val="19"/>
        </w:numPr>
        <w:spacing w:after="0"/>
        <w:ind w:left="567" w:hanging="567"/>
        <w:jc w:val="both"/>
        <w:rPr>
          <w:rFonts w:ascii="Arial" w:hAnsi="Arial" w:cs="Arial"/>
          <w:sz w:val="20"/>
          <w:szCs w:val="20"/>
        </w:rPr>
      </w:pPr>
      <w:r w:rsidRPr="00210865">
        <w:rPr>
          <w:rFonts w:ascii="Arial" w:hAnsi="Arial" w:cs="Arial"/>
          <w:sz w:val="20"/>
          <w:szCs w:val="20"/>
        </w:rPr>
        <w:t>Obchodní p</w:t>
      </w:r>
      <w:r w:rsidR="00FD6A24" w:rsidRPr="00210865">
        <w:rPr>
          <w:rFonts w:ascii="Arial" w:hAnsi="Arial" w:cs="Arial"/>
          <w:sz w:val="20"/>
          <w:szCs w:val="20"/>
        </w:rPr>
        <w:t>o</w:t>
      </w:r>
      <w:r w:rsidR="00153533" w:rsidRPr="00210865">
        <w:rPr>
          <w:rFonts w:ascii="Arial" w:hAnsi="Arial" w:cs="Arial"/>
          <w:sz w:val="20"/>
          <w:szCs w:val="20"/>
        </w:rPr>
        <w:t>dmínky jsou obsaženy v závazném návrhu</w:t>
      </w:r>
      <w:r w:rsidRPr="00210865">
        <w:rPr>
          <w:rFonts w:ascii="Arial" w:hAnsi="Arial" w:cs="Arial"/>
          <w:sz w:val="20"/>
          <w:szCs w:val="20"/>
        </w:rPr>
        <w:t xml:space="preserve"> </w:t>
      </w:r>
      <w:r w:rsidR="00326758">
        <w:rPr>
          <w:rFonts w:ascii="Arial" w:hAnsi="Arial" w:cs="Arial"/>
          <w:sz w:val="20"/>
          <w:szCs w:val="20"/>
        </w:rPr>
        <w:t>příkazní smlouvy</w:t>
      </w:r>
      <w:r w:rsidR="00153533" w:rsidRPr="00210865">
        <w:rPr>
          <w:rFonts w:ascii="Arial" w:hAnsi="Arial" w:cs="Arial"/>
          <w:sz w:val="20"/>
          <w:szCs w:val="20"/>
        </w:rPr>
        <w:t xml:space="preserve"> (příloha</w:t>
      </w:r>
      <w:r w:rsidR="00D453FD" w:rsidRPr="00210865">
        <w:rPr>
          <w:rFonts w:ascii="Arial" w:hAnsi="Arial" w:cs="Arial"/>
          <w:sz w:val="20"/>
          <w:szCs w:val="20"/>
        </w:rPr>
        <w:t xml:space="preserve"> č. </w:t>
      </w:r>
      <w:r w:rsidRPr="00210865">
        <w:rPr>
          <w:rFonts w:ascii="Arial" w:hAnsi="Arial" w:cs="Arial"/>
          <w:sz w:val="20"/>
          <w:szCs w:val="20"/>
        </w:rPr>
        <w:t>1</w:t>
      </w:r>
      <w:r w:rsidR="00D453FD" w:rsidRPr="00210865">
        <w:rPr>
          <w:rFonts w:ascii="Arial" w:hAnsi="Arial" w:cs="Arial"/>
          <w:sz w:val="20"/>
          <w:szCs w:val="20"/>
        </w:rPr>
        <w:t> </w:t>
      </w:r>
      <w:r w:rsidR="00FD6A24" w:rsidRPr="00210865">
        <w:rPr>
          <w:rFonts w:ascii="Arial" w:hAnsi="Arial" w:cs="Arial"/>
          <w:sz w:val="20"/>
          <w:szCs w:val="20"/>
        </w:rPr>
        <w:t>této</w:t>
      </w:r>
      <w:r w:rsidRPr="00210865">
        <w:rPr>
          <w:rFonts w:ascii="Arial" w:hAnsi="Arial" w:cs="Arial"/>
          <w:sz w:val="20"/>
          <w:szCs w:val="20"/>
        </w:rPr>
        <w:t xml:space="preserve"> výzvy).</w:t>
      </w:r>
    </w:p>
    <w:p w14:paraId="2EC21F90" w14:textId="63DFD288" w:rsidR="003A39F9" w:rsidRPr="00210865" w:rsidRDefault="003A39F9" w:rsidP="006E0FFA">
      <w:pPr>
        <w:pStyle w:val="Odstavecseseznamem"/>
        <w:numPr>
          <w:ilvl w:val="1"/>
          <w:numId w:val="19"/>
        </w:numPr>
        <w:spacing w:after="0"/>
        <w:ind w:left="567" w:hanging="567"/>
        <w:jc w:val="both"/>
        <w:rPr>
          <w:rFonts w:ascii="Arial" w:hAnsi="Arial" w:cs="Arial"/>
          <w:sz w:val="20"/>
          <w:szCs w:val="20"/>
        </w:rPr>
      </w:pPr>
      <w:r w:rsidRPr="00210865">
        <w:rPr>
          <w:rFonts w:ascii="Arial" w:hAnsi="Arial" w:cs="Arial"/>
          <w:sz w:val="20"/>
          <w:szCs w:val="20"/>
        </w:rPr>
        <w:t>Návrh smlouvy musí být ze strany účastníka podepsán osobou oprávněnou jednat jménem či za dodavatele. Pokud tato osoba činí úkon na základě plné moci či pověření, postačuje, aby byla příslušná plná moc předložena v prosté kopii.</w:t>
      </w:r>
    </w:p>
    <w:p w14:paraId="4F32D8AF" w14:textId="21C94B97" w:rsidR="00E164CA" w:rsidRPr="00326758" w:rsidRDefault="00B1338C" w:rsidP="006E0FFA">
      <w:pPr>
        <w:pStyle w:val="Odstavecseseznamem"/>
        <w:numPr>
          <w:ilvl w:val="1"/>
          <w:numId w:val="19"/>
        </w:numPr>
        <w:spacing w:after="0"/>
        <w:ind w:left="567" w:hanging="567"/>
        <w:jc w:val="both"/>
        <w:rPr>
          <w:rFonts w:ascii="Arial" w:hAnsi="Arial" w:cs="Arial"/>
          <w:sz w:val="20"/>
          <w:szCs w:val="20"/>
        </w:rPr>
      </w:pPr>
      <w:r w:rsidRPr="00210865">
        <w:rPr>
          <w:rFonts w:ascii="Arial" w:hAnsi="Arial" w:cs="Arial"/>
          <w:bCs/>
          <w:iCs/>
          <w:sz w:val="20"/>
          <w:szCs w:val="20"/>
        </w:rPr>
        <w:t xml:space="preserve">Obsah závazného návrhu </w:t>
      </w:r>
      <w:r w:rsidR="007660C6">
        <w:rPr>
          <w:rFonts w:ascii="Arial" w:hAnsi="Arial" w:cs="Arial"/>
          <w:bCs/>
          <w:iCs/>
          <w:sz w:val="20"/>
          <w:szCs w:val="20"/>
        </w:rPr>
        <w:t>příkazní</w:t>
      </w:r>
      <w:r w:rsidR="0047507B" w:rsidRPr="00210865">
        <w:rPr>
          <w:rFonts w:ascii="Arial" w:hAnsi="Arial" w:cs="Arial"/>
          <w:bCs/>
          <w:iCs/>
          <w:sz w:val="20"/>
          <w:szCs w:val="20"/>
        </w:rPr>
        <w:t xml:space="preserve"> </w:t>
      </w:r>
      <w:r w:rsidRPr="00210865">
        <w:rPr>
          <w:rFonts w:ascii="Arial" w:hAnsi="Arial" w:cs="Arial"/>
          <w:bCs/>
          <w:iCs/>
          <w:sz w:val="20"/>
          <w:szCs w:val="20"/>
        </w:rPr>
        <w:t xml:space="preserve">smlouvy může </w:t>
      </w:r>
      <w:r w:rsidRPr="00210865">
        <w:rPr>
          <w:rFonts w:ascii="Arial" w:hAnsi="Arial" w:cs="Arial"/>
          <w:sz w:val="20"/>
          <w:szCs w:val="20"/>
        </w:rPr>
        <w:t>účastník</w:t>
      </w:r>
      <w:r w:rsidRPr="00210865">
        <w:rPr>
          <w:rFonts w:ascii="Arial" w:hAnsi="Arial" w:cs="Arial"/>
          <w:bCs/>
          <w:iCs/>
          <w:sz w:val="20"/>
          <w:szCs w:val="20"/>
        </w:rPr>
        <w:t xml:space="preserve"> změnit nebo doplnit pouze v těch částech, kde to vyplývá z textu smluvních podmínek nebo jiné části zadávací dokumentac</w:t>
      </w:r>
      <w:r w:rsidR="00E164CA" w:rsidRPr="00210865">
        <w:rPr>
          <w:rFonts w:ascii="Arial" w:hAnsi="Arial" w:cs="Arial"/>
          <w:bCs/>
          <w:iCs/>
          <w:sz w:val="20"/>
          <w:szCs w:val="20"/>
        </w:rPr>
        <w:t>e, jiné změny nejsou přípustné.</w:t>
      </w:r>
    </w:p>
    <w:p w14:paraId="48F363FD" w14:textId="77777777" w:rsidR="00326758" w:rsidRPr="00210865" w:rsidRDefault="00326758" w:rsidP="00326758">
      <w:pPr>
        <w:pStyle w:val="Odstavecseseznamem"/>
        <w:spacing w:after="0"/>
        <w:ind w:left="567"/>
        <w:jc w:val="both"/>
        <w:rPr>
          <w:rFonts w:ascii="Arial" w:hAnsi="Arial" w:cs="Arial"/>
          <w:sz w:val="20"/>
          <w:szCs w:val="20"/>
        </w:rPr>
      </w:pPr>
    </w:p>
    <w:tbl>
      <w:tblPr>
        <w:tblStyle w:val="Mkatabulky"/>
        <w:tblW w:w="0" w:type="auto"/>
        <w:tblLook w:val="04A0" w:firstRow="1" w:lastRow="0" w:firstColumn="1" w:lastColumn="0" w:noHBand="0" w:noVBand="1"/>
      </w:tblPr>
      <w:tblGrid>
        <w:gridCol w:w="9212"/>
      </w:tblGrid>
      <w:tr w:rsidR="00500DCD" w14:paraId="6A0FCDBA" w14:textId="77777777" w:rsidTr="00500DCD">
        <w:tc>
          <w:tcPr>
            <w:tcW w:w="9212" w:type="dxa"/>
            <w:shd w:val="clear" w:color="auto" w:fill="D9D9D9" w:themeFill="background1" w:themeFillShade="D9"/>
          </w:tcPr>
          <w:p w14:paraId="3DC92EA9" w14:textId="27E05B74" w:rsidR="00500DCD" w:rsidRPr="00500DCD" w:rsidRDefault="00EA2286" w:rsidP="00500DCD">
            <w:pPr>
              <w:pStyle w:val="Odstavecseseznamem"/>
              <w:numPr>
                <w:ilvl w:val="0"/>
                <w:numId w:val="19"/>
              </w:numPr>
              <w:spacing w:after="0"/>
              <w:ind w:left="567" w:hanging="567"/>
              <w:rPr>
                <w:rFonts w:ascii="Arial" w:hAnsi="Arial" w:cs="Arial"/>
                <w:b/>
              </w:rPr>
            </w:pPr>
            <w:r>
              <w:rPr>
                <w:rFonts w:ascii="Arial" w:hAnsi="Arial" w:cs="Arial"/>
                <w:b/>
              </w:rPr>
              <w:lastRenderedPageBreak/>
              <w:t>Nabídková cena</w:t>
            </w:r>
            <w:r w:rsidR="00500DCD" w:rsidRPr="00500DCD">
              <w:rPr>
                <w:rFonts w:ascii="Arial" w:hAnsi="Arial" w:cs="Arial"/>
                <w:b/>
              </w:rPr>
              <w:t xml:space="preserve"> a platební podmínky</w:t>
            </w:r>
          </w:p>
        </w:tc>
      </w:tr>
    </w:tbl>
    <w:p w14:paraId="560B74C6" w14:textId="5E520CDC" w:rsidR="00500DCD" w:rsidRDefault="00500DCD" w:rsidP="00D453FD">
      <w:pPr>
        <w:spacing w:after="0" w:line="276" w:lineRule="auto"/>
        <w:jc w:val="both"/>
        <w:rPr>
          <w:rFonts w:ascii="Arial" w:hAnsi="Arial" w:cs="Arial"/>
        </w:rPr>
      </w:pPr>
    </w:p>
    <w:p w14:paraId="0739528B" w14:textId="63849EFA" w:rsidR="00500DCD" w:rsidRPr="00210865" w:rsidRDefault="00326758" w:rsidP="00D453FD">
      <w:pPr>
        <w:pStyle w:val="Odstavecseseznamem"/>
        <w:numPr>
          <w:ilvl w:val="1"/>
          <w:numId w:val="19"/>
        </w:numPr>
        <w:spacing w:after="0"/>
        <w:ind w:left="567" w:hanging="567"/>
        <w:jc w:val="both"/>
        <w:rPr>
          <w:rFonts w:ascii="Arial" w:hAnsi="Arial" w:cs="Arial"/>
          <w:sz w:val="20"/>
          <w:szCs w:val="20"/>
        </w:rPr>
      </w:pPr>
      <w:r>
        <w:rPr>
          <w:rFonts w:ascii="Arial" w:hAnsi="Arial" w:cs="Arial"/>
          <w:sz w:val="20"/>
          <w:szCs w:val="20"/>
        </w:rPr>
        <w:t xml:space="preserve">Nabídková cena bude stanovena jako pevná </w:t>
      </w:r>
      <w:r w:rsidR="007F4469">
        <w:rPr>
          <w:rFonts w:ascii="Arial" w:hAnsi="Arial" w:cs="Arial"/>
          <w:sz w:val="20"/>
          <w:szCs w:val="20"/>
        </w:rPr>
        <w:t>a celková včetně školitelů, polygonu a technického zázemí</w:t>
      </w:r>
      <w:r w:rsidR="008863BE">
        <w:rPr>
          <w:rFonts w:ascii="Arial" w:hAnsi="Arial" w:cs="Arial"/>
          <w:sz w:val="20"/>
          <w:szCs w:val="20"/>
        </w:rPr>
        <w:t xml:space="preserve"> za 1 osobu (viz č. 8 smlouvy). Školeno bude 210 osob v rámci třinácti školících jednotek</w:t>
      </w:r>
      <w:r w:rsidR="00995AF5">
        <w:rPr>
          <w:rFonts w:ascii="Arial" w:hAnsi="Arial" w:cs="Arial"/>
          <w:sz w:val="20"/>
          <w:szCs w:val="20"/>
        </w:rPr>
        <w:t>, z nichž každá bude mít</w:t>
      </w:r>
      <w:r w:rsidR="008863BE">
        <w:rPr>
          <w:rFonts w:ascii="Arial" w:hAnsi="Arial" w:cs="Arial"/>
          <w:sz w:val="20"/>
          <w:szCs w:val="20"/>
        </w:rPr>
        <w:t xml:space="preserve"> 16-17 osob.</w:t>
      </w:r>
      <w:r w:rsidR="00995AF5">
        <w:rPr>
          <w:rFonts w:ascii="Arial" w:hAnsi="Arial" w:cs="Arial"/>
          <w:sz w:val="20"/>
          <w:szCs w:val="20"/>
        </w:rPr>
        <w:t xml:space="preserve"> </w:t>
      </w:r>
    </w:p>
    <w:p w14:paraId="6CD6D689" w14:textId="4862383E" w:rsidR="00500DCD" w:rsidRPr="00210865" w:rsidRDefault="00813199" w:rsidP="00D453FD">
      <w:pPr>
        <w:pStyle w:val="Odstavecseseznamem"/>
        <w:numPr>
          <w:ilvl w:val="1"/>
          <w:numId w:val="19"/>
        </w:numPr>
        <w:spacing w:after="0"/>
        <w:ind w:left="567" w:hanging="567"/>
        <w:jc w:val="both"/>
        <w:rPr>
          <w:rFonts w:ascii="Arial" w:hAnsi="Arial" w:cs="Arial"/>
          <w:sz w:val="20"/>
          <w:szCs w:val="20"/>
        </w:rPr>
      </w:pPr>
      <w:r w:rsidRPr="00210865">
        <w:rPr>
          <w:rFonts w:ascii="Arial" w:hAnsi="Arial" w:cs="Arial"/>
          <w:sz w:val="20"/>
          <w:szCs w:val="20"/>
        </w:rPr>
        <w:t xml:space="preserve">Součástí ceny budou veškeré ostatní náklady vynaložené dodavatelem na splnění jeho závazku k plnění podle čl. 1 </w:t>
      </w:r>
      <w:r w:rsidR="00405F25" w:rsidRPr="00210865">
        <w:rPr>
          <w:rFonts w:ascii="Arial" w:hAnsi="Arial" w:cs="Arial"/>
          <w:sz w:val="20"/>
          <w:szCs w:val="20"/>
        </w:rPr>
        <w:t>této výzvy v místě podle čl</w:t>
      </w:r>
      <w:r w:rsidR="00405F25" w:rsidRPr="007F4469">
        <w:rPr>
          <w:rFonts w:ascii="Arial" w:hAnsi="Arial" w:cs="Arial"/>
          <w:sz w:val="20"/>
          <w:szCs w:val="20"/>
        </w:rPr>
        <w:t>. 2.2</w:t>
      </w:r>
      <w:r w:rsidRPr="007F4469">
        <w:rPr>
          <w:rFonts w:ascii="Arial" w:hAnsi="Arial" w:cs="Arial"/>
          <w:sz w:val="20"/>
          <w:szCs w:val="20"/>
        </w:rPr>
        <w:t>.</w:t>
      </w:r>
      <w:r w:rsidRPr="00210865">
        <w:rPr>
          <w:rFonts w:ascii="Arial" w:hAnsi="Arial" w:cs="Arial"/>
          <w:sz w:val="20"/>
          <w:szCs w:val="20"/>
        </w:rPr>
        <w:t xml:space="preserve"> této výzvy.</w:t>
      </w:r>
    </w:p>
    <w:p w14:paraId="0435F05B" w14:textId="7B14729E" w:rsidR="00D453FD" w:rsidRPr="00210865" w:rsidRDefault="000472B7" w:rsidP="00D453FD">
      <w:pPr>
        <w:pStyle w:val="Odstavecseseznamem"/>
        <w:numPr>
          <w:ilvl w:val="1"/>
          <w:numId w:val="19"/>
        </w:numPr>
        <w:spacing w:after="0"/>
        <w:ind w:left="567" w:hanging="567"/>
        <w:jc w:val="both"/>
        <w:rPr>
          <w:rFonts w:ascii="Arial" w:hAnsi="Arial" w:cs="Arial"/>
          <w:sz w:val="20"/>
          <w:szCs w:val="20"/>
        </w:rPr>
      </w:pPr>
      <w:r w:rsidRPr="00210865">
        <w:rPr>
          <w:rFonts w:ascii="Arial" w:hAnsi="Arial" w:cs="Arial"/>
          <w:sz w:val="20"/>
          <w:szCs w:val="20"/>
        </w:rPr>
        <w:t>Součástí ceny bude rov</w:t>
      </w:r>
      <w:r w:rsidR="00D453FD" w:rsidRPr="00210865">
        <w:rPr>
          <w:rFonts w:ascii="Arial" w:hAnsi="Arial" w:cs="Arial"/>
          <w:sz w:val="20"/>
          <w:szCs w:val="20"/>
        </w:rPr>
        <w:t>něž DPH dle platné legislativy.</w:t>
      </w:r>
    </w:p>
    <w:p w14:paraId="6EEBB13A" w14:textId="5E9E9138" w:rsidR="00500DCD" w:rsidRPr="00210865" w:rsidRDefault="000472B7" w:rsidP="00D453FD">
      <w:pPr>
        <w:pStyle w:val="Odstavecseseznamem"/>
        <w:numPr>
          <w:ilvl w:val="1"/>
          <w:numId w:val="19"/>
        </w:numPr>
        <w:spacing w:after="0"/>
        <w:ind w:left="567" w:hanging="567"/>
        <w:jc w:val="both"/>
        <w:rPr>
          <w:rFonts w:ascii="Arial" w:hAnsi="Arial" w:cs="Arial"/>
          <w:sz w:val="20"/>
          <w:szCs w:val="20"/>
        </w:rPr>
      </w:pPr>
      <w:r w:rsidRPr="00210865">
        <w:rPr>
          <w:rFonts w:ascii="Arial" w:hAnsi="Arial" w:cs="Arial"/>
          <w:sz w:val="20"/>
          <w:szCs w:val="20"/>
        </w:rPr>
        <w:t>Za správnost stanovení sazby DPH nese odpovědnost účastník/dodavatel.</w:t>
      </w:r>
    </w:p>
    <w:p w14:paraId="20DDBECE" w14:textId="09D68A58" w:rsidR="00813199" w:rsidRPr="00995AF5" w:rsidRDefault="008C048C" w:rsidP="00620CBB">
      <w:pPr>
        <w:pStyle w:val="Odstavecseseznamem"/>
        <w:numPr>
          <w:ilvl w:val="1"/>
          <w:numId w:val="19"/>
        </w:numPr>
        <w:spacing w:after="0"/>
        <w:ind w:left="567" w:hanging="567"/>
        <w:jc w:val="both"/>
        <w:rPr>
          <w:rFonts w:ascii="Arial" w:hAnsi="Arial" w:cs="Arial"/>
          <w:sz w:val="20"/>
          <w:szCs w:val="20"/>
        </w:rPr>
      </w:pPr>
      <w:r w:rsidRPr="00995AF5">
        <w:rPr>
          <w:rFonts w:ascii="Arial" w:hAnsi="Arial" w:cs="Arial"/>
          <w:sz w:val="20"/>
          <w:szCs w:val="20"/>
        </w:rPr>
        <w:t>C</w:t>
      </w:r>
      <w:r w:rsidR="00813199" w:rsidRPr="00995AF5">
        <w:rPr>
          <w:rFonts w:ascii="Arial" w:hAnsi="Arial" w:cs="Arial"/>
          <w:sz w:val="20"/>
          <w:szCs w:val="20"/>
        </w:rPr>
        <w:t>ena bude splatná po splnění závazku k dodávce ve lhůtě 30 dnů od doruče</w:t>
      </w:r>
      <w:r w:rsidR="00E164CA" w:rsidRPr="00995AF5">
        <w:rPr>
          <w:rFonts w:ascii="Arial" w:hAnsi="Arial" w:cs="Arial"/>
          <w:sz w:val="20"/>
          <w:szCs w:val="20"/>
        </w:rPr>
        <w:t>ní jejího písemného vyúčtování</w:t>
      </w:r>
      <w:r w:rsidR="0047507B" w:rsidRPr="00995AF5">
        <w:rPr>
          <w:rFonts w:ascii="Arial" w:hAnsi="Arial" w:cs="Arial"/>
          <w:sz w:val="20"/>
          <w:szCs w:val="20"/>
        </w:rPr>
        <w:t xml:space="preserve"> (</w:t>
      </w:r>
      <w:r w:rsidR="00D453FD" w:rsidRPr="00995AF5">
        <w:rPr>
          <w:rFonts w:ascii="Arial" w:hAnsi="Arial" w:cs="Arial"/>
          <w:sz w:val="20"/>
          <w:szCs w:val="20"/>
        </w:rPr>
        <w:t>daňového dokladu/</w:t>
      </w:r>
      <w:r w:rsidR="0047507B" w:rsidRPr="00995AF5">
        <w:rPr>
          <w:rFonts w:ascii="Arial" w:hAnsi="Arial" w:cs="Arial"/>
          <w:sz w:val="20"/>
          <w:szCs w:val="20"/>
        </w:rPr>
        <w:t>faktury)</w:t>
      </w:r>
      <w:r w:rsidR="00995AF5" w:rsidRPr="00995AF5">
        <w:rPr>
          <w:rFonts w:ascii="Arial" w:hAnsi="Arial" w:cs="Arial"/>
          <w:sz w:val="20"/>
          <w:szCs w:val="20"/>
        </w:rPr>
        <w:t>, po školení každé jednotky.</w:t>
      </w:r>
    </w:p>
    <w:p w14:paraId="50335329" w14:textId="0D9D3634" w:rsidR="00B91979" w:rsidRDefault="00B91979" w:rsidP="00D453FD">
      <w:pPr>
        <w:spacing w:after="0" w:line="276" w:lineRule="auto"/>
        <w:jc w:val="both"/>
        <w:rPr>
          <w:rFonts w:ascii="Arial" w:hAnsi="Arial" w:cs="Arial"/>
        </w:rPr>
      </w:pPr>
    </w:p>
    <w:tbl>
      <w:tblPr>
        <w:tblStyle w:val="Mkatabulky"/>
        <w:tblW w:w="0" w:type="auto"/>
        <w:tblLook w:val="04A0" w:firstRow="1" w:lastRow="0" w:firstColumn="1" w:lastColumn="0" w:noHBand="0" w:noVBand="1"/>
      </w:tblPr>
      <w:tblGrid>
        <w:gridCol w:w="9212"/>
      </w:tblGrid>
      <w:tr w:rsidR="00500DCD" w14:paraId="36C6A608" w14:textId="77777777" w:rsidTr="00500DCD">
        <w:tc>
          <w:tcPr>
            <w:tcW w:w="9212" w:type="dxa"/>
            <w:shd w:val="clear" w:color="auto" w:fill="D9D9D9" w:themeFill="background1" w:themeFillShade="D9"/>
          </w:tcPr>
          <w:p w14:paraId="32D1D434" w14:textId="60F3D76F" w:rsidR="00500DCD" w:rsidRPr="00500DCD" w:rsidRDefault="00500DCD" w:rsidP="00500DCD">
            <w:pPr>
              <w:pStyle w:val="Odstavecseseznamem"/>
              <w:numPr>
                <w:ilvl w:val="0"/>
                <w:numId w:val="19"/>
              </w:numPr>
              <w:spacing w:after="0"/>
              <w:ind w:left="567" w:hanging="567"/>
              <w:jc w:val="both"/>
              <w:rPr>
                <w:rFonts w:ascii="Arial" w:hAnsi="Arial" w:cs="Arial"/>
                <w:b/>
              </w:rPr>
            </w:pPr>
            <w:r w:rsidRPr="00500DCD">
              <w:rPr>
                <w:rFonts w:ascii="Arial" w:hAnsi="Arial" w:cs="Arial"/>
                <w:b/>
              </w:rPr>
              <w:t>Požadavky na prokázání kvalifikace</w:t>
            </w:r>
          </w:p>
        </w:tc>
      </w:tr>
    </w:tbl>
    <w:p w14:paraId="63350E0E" w14:textId="77777777" w:rsidR="00500DCD" w:rsidRPr="006E0FFA" w:rsidRDefault="00500DCD" w:rsidP="006E0FFA">
      <w:pPr>
        <w:spacing w:after="0" w:line="276" w:lineRule="auto"/>
        <w:jc w:val="both"/>
        <w:rPr>
          <w:rFonts w:ascii="Arial" w:hAnsi="Arial" w:cs="Arial"/>
        </w:rPr>
      </w:pPr>
    </w:p>
    <w:p w14:paraId="61B749BB" w14:textId="4CBA1092" w:rsidR="00813199" w:rsidRPr="0030535B" w:rsidRDefault="00813199" w:rsidP="00442289">
      <w:pPr>
        <w:pStyle w:val="Odstavecseseznamem"/>
        <w:numPr>
          <w:ilvl w:val="1"/>
          <w:numId w:val="22"/>
        </w:numPr>
        <w:spacing w:after="0"/>
        <w:ind w:left="567" w:hanging="567"/>
        <w:jc w:val="both"/>
        <w:rPr>
          <w:rFonts w:ascii="Arial" w:hAnsi="Arial" w:cs="Arial"/>
          <w:sz w:val="20"/>
          <w:szCs w:val="20"/>
        </w:rPr>
      </w:pPr>
      <w:r w:rsidRPr="0030535B">
        <w:rPr>
          <w:rFonts w:ascii="Arial" w:hAnsi="Arial" w:cs="Arial"/>
          <w:sz w:val="20"/>
          <w:szCs w:val="20"/>
        </w:rPr>
        <w:t xml:space="preserve">Kvalifikovaným pro plnění této veřejné zakázky je dodavatel, který splní: </w:t>
      </w:r>
    </w:p>
    <w:p w14:paraId="4F9487B1" w14:textId="77777777" w:rsidR="00813199" w:rsidRPr="0030535B" w:rsidRDefault="00813199" w:rsidP="00442289">
      <w:pPr>
        <w:numPr>
          <w:ilvl w:val="0"/>
          <w:numId w:val="1"/>
        </w:numPr>
        <w:tabs>
          <w:tab w:val="left" w:pos="993"/>
        </w:tabs>
        <w:spacing w:after="0" w:line="276" w:lineRule="auto"/>
        <w:ind w:hanging="11"/>
        <w:jc w:val="both"/>
        <w:rPr>
          <w:rFonts w:ascii="Arial" w:hAnsi="Arial" w:cs="Arial"/>
          <w:sz w:val="20"/>
          <w:szCs w:val="20"/>
        </w:rPr>
      </w:pPr>
      <w:r w:rsidRPr="0030535B">
        <w:rPr>
          <w:rFonts w:ascii="Arial" w:hAnsi="Arial" w:cs="Arial"/>
          <w:b/>
          <w:sz w:val="20"/>
          <w:szCs w:val="20"/>
        </w:rPr>
        <w:t xml:space="preserve">základní způsobilost </w:t>
      </w:r>
      <w:r w:rsidRPr="0030535B">
        <w:rPr>
          <w:rFonts w:ascii="Arial" w:hAnsi="Arial" w:cs="Arial"/>
          <w:sz w:val="20"/>
          <w:szCs w:val="20"/>
        </w:rPr>
        <w:t xml:space="preserve">obdobně jako podle § 74 zákona, </w:t>
      </w:r>
    </w:p>
    <w:p w14:paraId="10266C58" w14:textId="6E486E10" w:rsidR="00813199" w:rsidRDefault="00813199" w:rsidP="00442289">
      <w:pPr>
        <w:numPr>
          <w:ilvl w:val="0"/>
          <w:numId w:val="1"/>
        </w:numPr>
        <w:tabs>
          <w:tab w:val="left" w:pos="993"/>
        </w:tabs>
        <w:spacing w:after="0" w:line="276" w:lineRule="auto"/>
        <w:ind w:left="1418" w:hanging="709"/>
        <w:jc w:val="both"/>
        <w:rPr>
          <w:rFonts w:ascii="Arial" w:hAnsi="Arial" w:cs="Arial"/>
          <w:sz w:val="20"/>
          <w:szCs w:val="20"/>
        </w:rPr>
      </w:pPr>
      <w:r w:rsidRPr="0030535B">
        <w:rPr>
          <w:rFonts w:ascii="Arial" w:hAnsi="Arial" w:cs="Arial"/>
          <w:b/>
          <w:sz w:val="20"/>
          <w:szCs w:val="20"/>
        </w:rPr>
        <w:t xml:space="preserve">profesní způsobilost </w:t>
      </w:r>
      <w:r w:rsidRPr="0030535B">
        <w:rPr>
          <w:rFonts w:ascii="Arial" w:hAnsi="Arial" w:cs="Arial"/>
          <w:sz w:val="20"/>
          <w:szCs w:val="20"/>
        </w:rPr>
        <w:t>obdobně jako</w:t>
      </w:r>
      <w:r w:rsidRPr="0030535B">
        <w:rPr>
          <w:rFonts w:ascii="Arial" w:hAnsi="Arial" w:cs="Arial"/>
          <w:b/>
          <w:sz w:val="20"/>
          <w:szCs w:val="20"/>
        </w:rPr>
        <w:t xml:space="preserve"> </w:t>
      </w:r>
      <w:r w:rsidRPr="0030535B">
        <w:rPr>
          <w:rFonts w:ascii="Arial" w:hAnsi="Arial" w:cs="Arial"/>
          <w:sz w:val="20"/>
          <w:szCs w:val="20"/>
        </w:rPr>
        <w:t>podl</w:t>
      </w:r>
      <w:r w:rsidR="00866DD6" w:rsidRPr="0030535B">
        <w:rPr>
          <w:rFonts w:ascii="Arial" w:hAnsi="Arial" w:cs="Arial"/>
          <w:sz w:val="20"/>
          <w:szCs w:val="20"/>
        </w:rPr>
        <w:t>e § 77 odst. 1 a odst. 2 zákona.</w:t>
      </w:r>
    </w:p>
    <w:p w14:paraId="232C3FD0" w14:textId="56A56B9D" w:rsidR="008A3F9A" w:rsidRPr="00547A6E" w:rsidRDefault="008A3F9A" w:rsidP="00442289">
      <w:pPr>
        <w:numPr>
          <w:ilvl w:val="0"/>
          <w:numId w:val="1"/>
        </w:numPr>
        <w:tabs>
          <w:tab w:val="left" w:pos="993"/>
        </w:tabs>
        <w:spacing w:after="0" w:line="276" w:lineRule="auto"/>
        <w:ind w:left="1418" w:hanging="709"/>
        <w:jc w:val="both"/>
        <w:rPr>
          <w:rFonts w:ascii="Arial" w:hAnsi="Arial" w:cs="Arial"/>
          <w:sz w:val="20"/>
          <w:szCs w:val="20"/>
        </w:rPr>
      </w:pPr>
      <w:r>
        <w:rPr>
          <w:rFonts w:ascii="Arial" w:hAnsi="Arial" w:cs="Arial"/>
          <w:b/>
          <w:sz w:val="20"/>
          <w:szCs w:val="20"/>
        </w:rPr>
        <w:t>další podmínky uvedené v čestném prohlášení.</w:t>
      </w:r>
    </w:p>
    <w:p w14:paraId="7EBD05FA" w14:textId="77777777" w:rsidR="00547A6E" w:rsidRPr="0030535B" w:rsidRDefault="00547A6E" w:rsidP="00547A6E">
      <w:pPr>
        <w:tabs>
          <w:tab w:val="left" w:pos="993"/>
        </w:tabs>
        <w:spacing w:after="0" w:line="276" w:lineRule="auto"/>
        <w:ind w:left="1418"/>
        <w:jc w:val="both"/>
        <w:rPr>
          <w:rFonts w:ascii="Arial" w:hAnsi="Arial" w:cs="Arial"/>
          <w:sz w:val="20"/>
          <w:szCs w:val="20"/>
        </w:rPr>
      </w:pPr>
    </w:p>
    <w:p w14:paraId="7201A937" w14:textId="502FA852" w:rsidR="00405F25" w:rsidRPr="00547A6E" w:rsidRDefault="0030535B" w:rsidP="00547A6E">
      <w:pPr>
        <w:spacing w:after="0"/>
        <w:ind w:left="708"/>
        <w:jc w:val="both"/>
        <w:rPr>
          <w:rFonts w:ascii="Arial" w:hAnsi="Arial" w:cs="Arial"/>
        </w:rPr>
      </w:pPr>
      <w:r w:rsidRPr="00547A6E">
        <w:rPr>
          <w:rFonts w:ascii="Arial" w:hAnsi="Arial" w:cs="Arial"/>
          <w:sz w:val="20"/>
          <w:szCs w:val="20"/>
        </w:rPr>
        <w:t>S</w:t>
      </w:r>
      <w:r w:rsidR="00866DD6" w:rsidRPr="00547A6E">
        <w:rPr>
          <w:rFonts w:ascii="Arial" w:hAnsi="Arial" w:cs="Arial"/>
          <w:sz w:val="20"/>
          <w:szCs w:val="20"/>
        </w:rPr>
        <w:t xml:space="preserve">plnění </w:t>
      </w:r>
      <w:r w:rsidR="00A51F0C" w:rsidRPr="00547A6E">
        <w:rPr>
          <w:rFonts w:ascii="Arial" w:hAnsi="Arial" w:cs="Arial"/>
          <w:sz w:val="20"/>
          <w:szCs w:val="20"/>
        </w:rPr>
        <w:t>kvalifikace</w:t>
      </w:r>
      <w:r w:rsidR="00866DD6" w:rsidRPr="00547A6E">
        <w:rPr>
          <w:rFonts w:ascii="Arial" w:hAnsi="Arial" w:cs="Arial"/>
          <w:sz w:val="20"/>
          <w:szCs w:val="20"/>
        </w:rPr>
        <w:t xml:space="preserve"> </w:t>
      </w:r>
      <w:r w:rsidRPr="00547A6E">
        <w:rPr>
          <w:rFonts w:ascii="Arial" w:hAnsi="Arial" w:cs="Arial"/>
          <w:sz w:val="20"/>
          <w:szCs w:val="20"/>
        </w:rPr>
        <w:t xml:space="preserve">dodavatel prokáže </w:t>
      </w:r>
      <w:r w:rsidR="00866DD6" w:rsidRPr="00547A6E">
        <w:rPr>
          <w:rFonts w:ascii="Arial" w:hAnsi="Arial" w:cs="Arial"/>
          <w:sz w:val="20"/>
          <w:szCs w:val="20"/>
        </w:rPr>
        <w:t>formou čestného prohlášení, kter</w:t>
      </w:r>
      <w:r w:rsidR="00A51F0C" w:rsidRPr="00547A6E">
        <w:rPr>
          <w:rFonts w:ascii="Arial" w:hAnsi="Arial" w:cs="Arial"/>
          <w:sz w:val="20"/>
          <w:szCs w:val="20"/>
        </w:rPr>
        <w:t>é</w:t>
      </w:r>
      <w:r w:rsidR="00866DD6" w:rsidRPr="00547A6E">
        <w:rPr>
          <w:rFonts w:ascii="Arial" w:hAnsi="Arial" w:cs="Arial"/>
          <w:sz w:val="20"/>
          <w:szCs w:val="20"/>
        </w:rPr>
        <w:t xml:space="preserve"> je přílohou č. 3 této výzvy.</w:t>
      </w:r>
    </w:p>
    <w:p w14:paraId="50EE7253" w14:textId="77777777" w:rsidR="00866DD6" w:rsidRDefault="00866DD6" w:rsidP="00866DD6">
      <w:pPr>
        <w:pStyle w:val="Odstavecseseznamem"/>
        <w:spacing w:after="0"/>
        <w:jc w:val="both"/>
        <w:rPr>
          <w:rFonts w:ascii="Arial" w:hAnsi="Arial" w:cs="Arial"/>
        </w:rPr>
      </w:pPr>
    </w:p>
    <w:tbl>
      <w:tblPr>
        <w:tblStyle w:val="Mkatabulky"/>
        <w:tblW w:w="0" w:type="auto"/>
        <w:tblLook w:val="04A0" w:firstRow="1" w:lastRow="0" w:firstColumn="1" w:lastColumn="0" w:noHBand="0" w:noVBand="1"/>
      </w:tblPr>
      <w:tblGrid>
        <w:gridCol w:w="9212"/>
      </w:tblGrid>
      <w:tr w:rsidR="00500DCD" w14:paraId="30767025" w14:textId="77777777" w:rsidTr="00500DCD">
        <w:tc>
          <w:tcPr>
            <w:tcW w:w="9212" w:type="dxa"/>
            <w:shd w:val="clear" w:color="auto" w:fill="D9D9D9" w:themeFill="background1" w:themeFillShade="D9"/>
          </w:tcPr>
          <w:p w14:paraId="1A5B025D" w14:textId="28FBA208" w:rsidR="00500DCD" w:rsidRPr="00547A6E" w:rsidRDefault="00422886" w:rsidP="00547A6E">
            <w:pPr>
              <w:pStyle w:val="Odstavecseseznamem"/>
              <w:numPr>
                <w:ilvl w:val="0"/>
                <w:numId w:val="22"/>
              </w:numPr>
              <w:spacing w:after="0" w:line="240" w:lineRule="auto"/>
              <w:jc w:val="both"/>
              <w:rPr>
                <w:rFonts w:ascii="Arial" w:hAnsi="Arial" w:cs="Arial"/>
              </w:rPr>
            </w:pPr>
            <w:r w:rsidRPr="00547A6E">
              <w:rPr>
                <w:rFonts w:ascii="Arial" w:hAnsi="Arial" w:cs="Arial"/>
                <w:b/>
              </w:rPr>
              <w:t>Vysvětlení zadávací</w:t>
            </w:r>
            <w:r w:rsidR="0005111B" w:rsidRPr="00547A6E">
              <w:rPr>
                <w:rFonts w:ascii="Arial" w:hAnsi="Arial" w:cs="Arial"/>
                <w:b/>
              </w:rPr>
              <w:t>ch podmínek</w:t>
            </w:r>
          </w:p>
        </w:tc>
      </w:tr>
    </w:tbl>
    <w:p w14:paraId="5E4917BB" w14:textId="6CBCBAA2" w:rsidR="00422886" w:rsidRPr="00254CCD" w:rsidRDefault="00422886" w:rsidP="0005111B">
      <w:pPr>
        <w:pStyle w:val="Textobyc"/>
        <w:spacing w:line="360" w:lineRule="auto"/>
        <w:rPr>
          <w:rFonts w:ascii="Arial" w:hAnsi="Arial" w:cs="Arial"/>
        </w:rPr>
      </w:pPr>
      <w:r w:rsidRPr="00254CCD">
        <w:rPr>
          <w:rFonts w:ascii="Arial" w:hAnsi="Arial" w:cs="Arial"/>
        </w:rPr>
        <w:t>V případě nejasností může dodavatel podat žádost o vysvětlení zadávací</w:t>
      </w:r>
      <w:r w:rsidR="0005111B">
        <w:rPr>
          <w:rFonts w:ascii="Arial" w:hAnsi="Arial" w:cs="Arial"/>
        </w:rPr>
        <w:t>ch</w:t>
      </w:r>
      <w:r w:rsidRPr="00254CCD">
        <w:rPr>
          <w:rFonts w:ascii="Arial" w:hAnsi="Arial" w:cs="Arial"/>
        </w:rPr>
        <w:t xml:space="preserve"> </w:t>
      </w:r>
      <w:r w:rsidR="0005111B">
        <w:rPr>
          <w:rFonts w:ascii="Arial" w:hAnsi="Arial" w:cs="Arial"/>
        </w:rPr>
        <w:t>podmínek</w:t>
      </w:r>
      <w:r w:rsidR="0030535B">
        <w:rPr>
          <w:rFonts w:ascii="Arial" w:hAnsi="Arial" w:cs="Arial"/>
        </w:rPr>
        <w:t xml:space="preserve"> prostřednictvím profilu zadavatele.</w:t>
      </w:r>
      <w:r w:rsidR="0005111B">
        <w:rPr>
          <w:rFonts w:ascii="Arial" w:hAnsi="Arial" w:cs="Arial"/>
        </w:rPr>
        <w:t xml:space="preserve"> </w:t>
      </w:r>
      <w:r w:rsidRPr="00254CCD">
        <w:rPr>
          <w:rFonts w:ascii="Arial" w:hAnsi="Arial" w:cs="Arial"/>
        </w:rPr>
        <w:t>Vysvětlení zadávací dokumentace bude uveřejněné na profilu zadavatele</w:t>
      </w:r>
      <w:r w:rsidR="0030535B">
        <w:rPr>
          <w:rFonts w:ascii="Arial" w:hAnsi="Arial" w:cs="Arial"/>
        </w:rPr>
        <w:t>. Žádost o vysvětlení zadávacích podmínek musí být doručena tak, aby v okamžiku doručení žádosti a lhůtou pro podání nabídky byly nejméně tři pracovní dny.</w:t>
      </w:r>
    </w:p>
    <w:tbl>
      <w:tblPr>
        <w:tblStyle w:val="Mkatabulky"/>
        <w:tblW w:w="0" w:type="auto"/>
        <w:tblLook w:val="04A0" w:firstRow="1" w:lastRow="0" w:firstColumn="1" w:lastColumn="0" w:noHBand="0" w:noVBand="1"/>
      </w:tblPr>
      <w:tblGrid>
        <w:gridCol w:w="9212"/>
      </w:tblGrid>
      <w:tr w:rsidR="00422886" w14:paraId="7438A1D9" w14:textId="77777777" w:rsidTr="00812302">
        <w:tc>
          <w:tcPr>
            <w:tcW w:w="9212" w:type="dxa"/>
            <w:shd w:val="clear" w:color="auto" w:fill="D9D9D9" w:themeFill="background1" w:themeFillShade="D9"/>
          </w:tcPr>
          <w:p w14:paraId="0AD04D78" w14:textId="5AD05A82" w:rsidR="00422886" w:rsidRPr="00500DCD" w:rsidRDefault="00422886" w:rsidP="00547A6E">
            <w:pPr>
              <w:pStyle w:val="Odstavecseseznamem"/>
              <w:numPr>
                <w:ilvl w:val="0"/>
                <w:numId w:val="22"/>
              </w:numPr>
              <w:spacing w:after="0"/>
              <w:ind w:left="567" w:hanging="567"/>
              <w:jc w:val="both"/>
              <w:rPr>
                <w:rFonts w:ascii="Arial" w:hAnsi="Arial" w:cs="Arial"/>
              </w:rPr>
            </w:pPr>
            <w:r>
              <w:rPr>
                <w:rFonts w:ascii="Arial" w:hAnsi="Arial" w:cs="Arial"/>
                <w:b/>
              </w:rPr>
              <w:t>Podmínky a požadavky na zpracování nabídky – obsah nabídky</w:t>
            </w:r>
          </w:p>
        </w:tc>
      </w:tr>
    </w:tbl>
    <w:p w14:paraId="7673939E" w14:textId="6892DB0E" w:rsidR="00422886" w:rsidRDefault="00422886" w:rsidP="00422886">
      <w:pPr>
        <w:spacing w:after="0"/>
        <w:jc w:val="both"/>
        <w:rPr>
          <w:rFonts w:ascii="Arial" w:hAnsi="Arial" w:cs="Arial"/>
        </w:rPr>
      </w:pPr>
    </w:p>
    <w:p w14:paraId="4B7DC1B1" w14:textId="77777777" w:rsidR="00422886" w:rsidRPr="00422886" w:rsidRDefault="00422886" w:rsidP="00422886">
      <w:pPr>
        <w:spacing w:after="120"/>
        <w:rPr>
          <w:rFonts w:ascii="Arial" w:hAnsi="Arial" w:cs="Arial"/>
          <w:snapToGrid w:val="0"/>
          <w:sz w:val="20"/>
        </w:rPr>
      </w:pPr>
      <w:r w:rsidRPr="00422886">
        <w:rPr>
          <w:rFonts w:ascii="Arial" w:hAnsi="Arial" w:cs="Arial"/>
          <w:snapToGrid w:val="0"/>
          <w:sz w:val="20"/>
        </w:rPr>
        <w:t>Nabídka účastníka bude obsahovat tyto dokumenty:</w:t>
      </w:r>
    </w:p>
    <w:p w14:paraId="327C9352" w14:textId="5C9457F6" w:rsidR="00422886" w:rsidRPr="00422886" w:rsidRDefault="00422886" w:rsidP="00801F59">
      <w:pPr>
        <w:numPr>
          <w:ilvl w:val="0"/>
          <w:numId w:val="34"/>
        </w:numPr>
        <w:spacing w:after="0" w:line="360" w:lineRule="auto"/>
        <w:ind w:left="357" w:hanging="357"/>
        <w:jc w:val="both"/>
        <w:rPr>
          <w:rFonts w:ascii="Arial" w:hAnsi="Arial" w:cs="Arial"/>
          <w:snapToGrid w:val="0"/>
          <w:sz w:val="20"/>
        </w:rPr>
      </w:pPr>
      <w:r w:rsidRPr="00422886">
        <w:rPr>
          <w:rFonts w:ascii="Arial" w:hAnsi="Arial" w:cs="Arial"/>
          <w:b/>
          <w:snapToGrid w:val="0"/>
          <w:sz w:val="20"/>
        </w:rPr>
        <w:t>Krycí list nabídky</w:t>
      </w:r>
      <w:r w:rsidR="00F0271E">
        <w:rPr>
          <w:rFonts w:ascii="Arial" w:hAnsi="Arial" w:cs="Arial"/>
          <w:b/>
          <w:snapToGrid w:val="0"/>
          <w:sz w:val="20"/>
        </w:rPr>
        <w:t>.</w:t>
      </w:r>
    </w:p>
    <w:p w14:paraId="702C7978" w14:textId="41FF5F8B" w:rsidR="00422886" w:rsidRPr="00422886" w:rsidRDefault="00422886" w:rsidP="00801F59">
      <w:pPr>
        <w:numPr>
          <w:ilvl w:val="0"/>
          <w:numId w:val="34"/>
        </w:numPr>
        <w:spacing w:after="0" w:line="360" w:lineRule="auto"/>
        <w:ind w:left="357" w:hanging="357"/>
        <w:jc w:val="both"/>
        <w:rPr>
          <w:rFonts w:ascii="Arial" w:hAnsi="Arial" w:cs="Arial"/>
          <w:snapToGrid w:val="0"/>
          <w:sz w:val="20"/>
        </w:rPr>
      </w:pPr>
      <w:r w:rsidRPr="00422886">
        <w:rPr>
          <w:rFonts w:ascii="Arial" w:hAnsi="Arial" w:cs="Arial"/>
          <w:b/>
          <w:snapToGrid w:val="0"/>
          <w:sz w:val="20"/>
        </w:rPr>
        <w:t>Čestné prohlášení</w:t>
      </w:r>
      <w:r w:rsidR="00F0271E">
        <w:rPr>
          <w:rFonts w:ascii="Arial" w:hAnsi="Arial" w:cs="Arial"/>
          <w:b/>
          <w:snapToGrid w:val="0"/>
          <w:sz w:val="20"/>
        </w:rPr>
        <w:t>.</w:t>
      </w:r>
    </w:p>
    <w:p w14:paraId="753CD1C6" w14:textId="2A86B477" w:rsidR="00422886" w:rsidRDefault="00422886" w:rsidP="00801F59">
      <w:pPr>
        <w:numPr>
          <w:ilvl w:val="0"/>
          <w:numId w:val="34"/>
        </w:numPr>
        <w:spacing w:after="0" w:line="360" w:lineRule="auto"/>
        <w:ind w:left="357" w:hanging="357"/>
        <w:jc w:val="both"/>
        <w:rPr>
          <w:rFonts w:ascii="Arial" w:hAnsi="Arial" w:cs="Arial"/>
          <w:snapToGrid w:val="0"/>
          <w:sz w:val="20"/>
        </w:rPr>
      </w:pPr>
      <w:r w:rsidRPr="00422886">
        <w:rPr>
          <w:rFonts w:ascii="Arial" w:hAnsi="Arial" w:cs="Arial"/>
          <w:snapToGrid w:val="0"/>
          <w:sz w:val="20"/>
        </w:rPr>
        <w:t xml:space="preserve">Vyplněný </w:t>
      </w:r>
      <w:r w:rsidRPr="00422886">
        <w:rPr>
          <w:rFonts w:ascii="Arial" w:hAnsi="Arial" w:cs="Arial"/>
          <w:b/>
          <w:snapToGrid w:val="0"/>
          <w:sz w:val="20"/>
        </w:rPr>
        <w:t>návrh smlouvy</w:t>
      </w:r>
      <w:r w:rsidRPr="00422886">
        <w:rPr>
          <w:rFonts w:ascii="Arial" w:hAnsi="Arial" w:cs="Arial"/>
          <w:snapToGrid w:val="0"/>
          <w:sz w:val="20"/>
        </w:rPr>
        <w:t xml:space="preserve"> včetně nedílných příloh.</w:t>
      </w:r>
    </w:p>
    <w:p w14:paraId="3E97F405" w14:textId="6F3B9A1E" w:rsidR="00F0271E" w:rsidRPr="00422886" w:rsidRDefault="00F0271E" w:rsidP="00801F59">
      <w:pPr>
        <w:numPr>
          <w:ilvl w:val="0"/>
          <w:numId w:val="34"/>
        </w:numPr>
        <w:spacing w:after="0" w:line="360" w:lineRule="auto"/>
        <w:ind w:left="357" w:hanging="357"/>
        <w:jc w:val="both"/>
        <w:rPr>
          <w:rFonts w:ascii="Arial" w:hAnsi="Arial" w:cs="Arial"/>
          <w:snapToGrid w:val="0"/>
          <w:sz w:val="20"/>
        </w:rPr>
      </w:pPr>
      <w:r>
        <w:rPr>
          <w:rFonts w:ascii="Arial" w:hAnsi="Arial" w:cs="Arial"/>
          <w:snapToGrid w:val="0"/>
          <w:sz w:val="20"/>
        </w:rPr>
        <w:t xml:space="preserve">Dokument s podrobnějším </w:t>
      </w:r>
      <w:r w:rsidRPr="00124916">
        <w:rPr>
          <w:rFonts w:ascii="Arial" w:hAnsi="Arial" w:cs="Arial"/>
          <w:b/>
          <w:bCs/>
          <w:snapToGrid w:val="0"/>
          <w:sz w:val="20"/>
        </w:rPr>
        <w:t>rozpisem řidičských aktivit</w:t>
      </w:r>
      <w:r>
        <w:rPr>
          <w:rFonts w:ascii="Arial" w:hAnsi="Arial" w:cs="Arial"/>
          <w:snapToGrid w:val="0"/>
          <w:sz w:val="20"/>
        </w:rPr>
        <w:t xml:space="preserve"> pro čtyřhodinovou praktickou výuku.</w:t>
      </w:r>
    </w:p>
    <w:p w14:paraId="2ECBDA42" w14:textId="77777777" w:rsidR="00422886" w:rsidRPr="00422886" w:rsidRDefault="00422886" w:rsidP="00801F59">
      <w:pPr>
        <w:numPr>
          <w:ilvl w:val="0"/>
          <w:numId w:val="34"/>
        </w:numPr>
        <w:spacing w:after="0" w:line="360" w:lineRule="auto"/>
        <w:ind w:left="357" w:hanging="357"/>
        <w:jc w:val="both"/>
        <w:rPr>
          <w:rFonts w:ascii="Arial" w:hAnsi="Arial" w:cs="Arial"/>
          <w:snapToGrid w:val="0"/>
          <w:sz w:val="20"/>
        </w:rPr>
      </w:pPr>
      <w:r w:rsidRPr="00422886">
        <w:rPr>
          <w:rFonts w:ascii="Arial" w:hAnsi="Arial" w:cs="Arial"/>
          <w:sz w:val="20"/>
        </w:rPr>
        <w:t>Další doklady požadované nebo vyplývající z výzvy jako plná moc apod.</w:t>
      </w:r>
    </w:p>
    <w:p w14:paraId="68FF7828" w14:textId="77777777" w:rsidR="00422886" w:rsidRPr="00547A6E" w:rsidRDefault="00422886" w:rsidP="00547A6E">
      <w:pPr>
        <w:spacing w:after="0"/>
        <w:jc w:val="both"/>
        <w:rPr>
          <w:rFonts w:ascii="Arial" w:hAnsi="Arial" w:cs="Arial"/>
        </w:rPr>
      </w:pPr>
    </w:p>
    <w:tbl>
      <w:tblPr>
        <w:tblStyle w:val="Mkatabulky"/>
        <w:tblW w:w="0" w:type="auto"/>
        <w:tblLook w:val="04A0" w:firstRow="1" w:lastRow="0" w:firstColumn="1" w:lastColumn="0" w:noHBand="0" w:noVBand="1"/>
      </w:tblPr>
      <w:tblGrid>
        <w:gridCol w:w="9212"/>
      </w:tblGrid>
      <w:tr w:rsidR="00422886" w14:paraId="66FA9144" w14:textId="77777777" w:rsidTr="00812302">
        <w:tc>
          <w:tcPr>
            <w:tcW w:w="9212" w:type="dxa"/>
            <w:shd w:val="clear" w:color="auto" w:fill="D9D9D9" w:themeFill="background1" w:themeFillShade="D9"/>
          </w:tcPr>
          <w:p w14:paraId="4AF2FDAC" w14:textId="37B1285D" w:rsidR="00422886" w:rsidRPr="00500DCD" w:rsidRDefault="00704340" w:rsidP="00547A6E">
            <w:pPr>
              <w:pStyle w:val="Odstavecseseznamem"/>
              <w:numPr>
                <w:ilvl w:val="0"/>
                <w:numId w:val="22"/>
              </w:numPr>
              <w:spacing w:after="0"/>
              <w:ind w:left="567" w:hanging="567"/>
              <w:jc w:val="both"/>
              <w:rPr>
                <w:rFonts w:ascii="Arial" w:hAnsi="Arial" w:cs="Arial"/>
              </w:rPr>
            </w:pPr>
            <w:r>
              <w:br w:type="page"/>
            </w:r>
            <w:r w:rsidR="00422886" w:rsidRPr="006E0FFA">
              <w:rPr>
                <w:rFonts w:ascii="Arial" w:hAnsi="Arial" w:cs="Arial"/>
                <w:b/>
              </w:rPr>
              <w:t>Způsob hodnocení nabídek</w:t>
            </w:r>
          </w:p>
        </w:tc>
      </w:tr>
    </w:tbl>
    <w:p w14:paraId="35A3B91E" w14:textId="77777777" w:rsidR="00422886" w:rsidRPr="006E0FFA" w:rsidRDefault="00422886" w:rsidP="00422886">
      <w:pPr>
        <w:spacing w:after="0" w:line="276" w:lineRule="auto"/>
        <w:jc w:val="both"/>
        <w:rPr>
          <w:rFonts w:ascii="Arial" w:hAnsi="Arial" w:cs="Arial"/>
        </w:rPr>
      </w:pPr>
    </w:p>
    <w:p w14:paraId="31CD454F" w14:textId="64EB7607" w:rsidR="00326758" w:rsidRPr="00704340" w:rsidRDefault="00326758" w:rsidP="00704340">
      <w:pPr>
        <w:pStyle w:val="Odstavecseseznamem"/>
        <w:numPr>
          <w:ilvl w:val="1"/>
          <w:numId w:val="35"/>
        </w:numPr>
        <w:spacing w:after="120"/>
        <w:jc w:val="both"/>
        <w:rPr>
          <w:rFonts w:ascii="Arial" w:hAnsi="Arial" w:cs="Arial"/>
        </w:rPr>
      </w:pPr>
      <w:r w:rsidRPr="00422886">
        <w:rPr>
          <w:rFonts w:ascii="Arial" w:hAnsi="Arial" w:cs="Arial"/>
          <w:sz w:val="20"/>
          <w:szCs w:val="20"/>
        </w:rPr>
        <w:t>Hodnocení nabídek bude provedeno podle základního kritéria hodnocení, kterým je ekonomická výhodnost nabídky. Celková ekonomická výhodnost nabídky bude hodnocena bodovým systémem podle níže uvedených kritérií:</w:t>
      </w:r>
    </w:p>
    <w:p w14:paraId="55219232" w14:textId="77777777" w:rsidR="00704340" w:rsidRPr="00422886" w:rsidRDefault="00704340" w:rsidP="00704340">
      <w:pPr>
        <w:pStyle w:val="Odstavecseseznamem"/>
        <w:spacing w:after="120"/>
        <w:jc w:val="both"/>
        <w:rPr>
          <w:rFonts w:ascii="Arial" w:hAnsi="Arial" w:cs="Arial"/>
        </w:rPr>
      </w:pPr>
    </w:p>
    <w:tbl>
      <w:tblPr>
        <w:tblStyle w:val="Mkatabulky"/>
        <w:tblW w:w="0" w:type="auto"/>
        <w:tblInd w:w="720" w:type="dxa"/>
        <w:tblLook w:val="04A0" w:firstRow="1" w:lastRow="0" w:firstColumn="1" w:lastColumn="0" w:noHBand="0" w:noVBand="1"/>
      </w:tblPr>
      <w:tblGrid>
        <w:gridCol w:w="1515"/>
        <w:gridCol w:w="1417"/>
        <w:gridCol w:w="5636"/>
      </w:tblGrid>
      <w:tr w:rsidR="007B5E42" w:rsidRPr="007B5E42" w14:paraId="630C8C92" w14:textId="77777777" w:rsidTr="007B5E42">
        <w:tc>
          <w:tcPr>
            <w:tcW w:w="1515" w:type="dxa"/>
            <w:shd w:val="clear" w:color="auto" w:fill="E2EFD9" w:themeFill="accent6" w:themeFillTint="33"/>
          </w:tcPr>
          <w:p w14:paraId="77412C63" w14:textId="58F31EC8" w:rsidR="00326758" w:rsidRPr="007B5E42" w:rsidRDefault="007B5E42" w:rsidP="007B5E42">
            <w:pPr>
              <w:pStyle w:val="Odstavecseseznamem"/>
              <w:spacing w:after="0"/>
              <w:ind w:left="0"/>
              <w:jc w:val="center"/>
              <w:rPr>
                <w:rFonts w:ascii="Arial" w:hAnsi="Arial" w:cs="Arial"/>
                <w:b/>
                <w:sz w:val="20"/>
                <w:szCs w:val="20"/>
              </w:rPr>
            </w:pPr>
            <w:r w:rsidRPr="007B5E42">
              <w:rPr>
                <w:rFonts w:ascii="Arial" w:hAnsi="Arial" w:cs="Arial"/>
                <w:b/>
                <w:sz w:val="20"/>
                <w:szCs w:val="20"/>
              </w:rPr>
              <w:t>Číslo kritéria</w:t>
            </w:r>
          </w:p>
        </w:tc>
        <w:tc>
          <w:tcPr>
            <w:tcW w:w="1417" w:type="dxa"/>
            <w:shd w:val="clear" w:color="auto" w:fill="E2EFD9" w:themeFill="accent6" w:themeFillTint="33"/>
          </w:tcPr>
          <w:p w14:paraId="1A50D9AA" w14:textId="41B1F867" w:rsidR="00326758" w:rsidRPr="007B5E42" w:rsidRDefault="007B5E42" w:rsidP="007B5E42">
            <w:pPr>
              <w:pStyle w:val="Odstavecseseznamem"/>
              <w:spacing w:after="0"/>
              <w:ind w:left="0"/>
              <w:jc w:val="center"/>
              <w:rPr>
                <w:rFonts w:ascii="Arial" w:hAnsi="Arial" w:cs="Arial"/>
                <w:b/>
                <w:sz w:val="20"/>
                <w:szCs w:val="20"/>
              </w:rPr>
            </w:pPr>
            <w:r w:rsidRPr="007B5E42">
              <w:rPr>
                <w:rFonts w:ascii="Arial" w:hAnsi="Arial" w:cs="Arial"/>
                <w:b/>
                <w:sz w:val="20"/>
                <w:szCs w:val="20"/>
              </w:rPr>
              <w:t>Váha kritéria</w:t>
            </w:r>
          </w:p>
        </w:tc>
        <w:tc>
          <w:tcPr>
            <w:tcW w:w="5636" w:type="dxa"/>
            <w:shd w:val="clear" w:color="auto" w:fill="E2EFD9" w:themeFill="accent6" w:themeFillTint="33"/>
          </w:tcPr>
          <w:p w14:paraId="2ABB0070" w14:textId="5519A1F1" w:rsidR="00326758" w:rsidRPr="007B5E42" w:rsidRDefault="007B5E42" w:rsidP="007B5E42">
            <w:pPr>
              <w:pStyle w:val="Odstavecseseznamem"/>
              <w:spacing w:after="0"/>
              <w:ind w:left="0"/>
              <w:jc w:val="center"/>
              <w:rPr>
                <w:rFonts w:ascii="Arial" w:hAnsi="Arial" w:cs="Arial"/>
                <w:b/>
                <w:sz w:val="20"/>
                <w:szCs w:val="20"/>
              </w:rPr>
            </w:pPr>
            <w:r w:rsidRPr="007B5E42">
              <w:rPr>
                <w:rFonts w:ascii="Arial" w:hAnsi="Arial" w:cs="Arial"/>
                <w:b/>
                <w:sz w:val="20"/>
                <w:szCs w:val="20"/>
              </w:rPr>
              <w:t>Popis kritéria</w:t>
            </w:r>
          </w:p>
        </w:tc>
      </w:tr>
      <w:tr w:rsidR="00326758" w14:paraId="3952D0CC" w14:textId="77777777" w:rsidTr="007B5E42">
        <w:tc>
          <w:tcPr>
            <w:tcW w:w="1515" w:type="dxa"/>
          </w:tcPr>
          <w:p w14:paraId="7379AC9B" w14:textId="01F0B534" w:rsidR="00326758" w:rsidRPr="007B5E42" w:rsidRDefault="007B5E42" w:rsidP="007B5E42">
            <w:pPr>
              <w:pStyle w:val="Odstavecseseznamem"/>
              <w:spacing w:after="0"/>
              <w:ind w:left="0"/>
              <w:jc w:val="center"/>
              <w:rPr>
                <w:rFonts w:ascii="Arial" w:hAnsi="Arial" w:cs="Arial"/>
                <w:b/>
                <w:sz w:val="20"/>
                <w:szCs w:val="20"/>
              </w:rPr>
            </w:pPr>
            <w:r w:rsidRPr="007B5E42">
              <w:rPr>
                <w:rFonts w:ascii="Arial" w:hAnsi="Arial" w:cs="Arial"/>
                <w:b/>
                <w:sz w:val="20"/>
                <w:szCs w:val="20"/>
              </w:rPr>
              <w:t>1.</w:t>
            </w:r>
          </w:p>
        </w:tc>
        <w:tc>
          <w:tcPr>
            <w:tcW w:w="1417" w:type="dxa"/>
          </w:tcPr>
          <w:p w14:paraId="1DDFA1E8" w14:textId="259A0DEE" w:rsidR="00326758" w:rsidRPr="007B5E42" w:rsidRDefault="00295B6F" w:rsidP="007B5E42">
            <w:pPr>
              <w:pStyle w:val="Odstavecseseznamem"/>
              <w:spacing w:after="0"/>
              <w:ind w:left="0"/>
              <w:jc w:val="center"/>
              <w:rPr>
                <w:rFonts w:ascii="Arial" w:hAnsi="Arial" w:cs="Arial"/>
                <w:b/>
                <w:sz w:val="20"/>
                <w:szCs w:val="20"/>
              </w:rPr>
            </w:pPr>
            <w:r>
              <w:rPr>
                <w:rFonts w:ascii="Arial" w:hAnsi="Arial" w:cs="Arial"/>
                <w:b/>
                <w:sz w:val="20"/>
                <w:szCs w:val="20"/>
              </w:rPr>
              <w:t>6</w:t>
            </w:r>
            <w:r w:rsidR="007B5E42" w:rsidRPr="007B5E42">
              <w:rPr>
                <w:rFonts w:ascii="Arial" w:hAnsi="Arial" w:cs="Arial"/>
                <w:b/>
                <w:sz w:val="20"/>
                <w:szCs w:val="20"/>
              </w:rPr>
              <w:t>0 %</w:t>
            </w:r>
          </w:p>
        </w:tc>
        <w:tc>
          <w:tcPr>
            <w:tcW w:w="5636" w:type="dxa"/>
          </w:tcPr>
          <w:p w14:paraId="275314D4" w14:textId="5955B02E" w:rsidR="00326758" w:rsidRDefault="007B5E42" w:rsidP="007B5E42">
            <w:pPr>
              <w:pStyle w:val="Odstavecseseznamem"/>
              <w:spacing w:after="0"/>
              <w:ind w:left="0"/>
              <w:jc w:val="both"/>
              <w:rPr>
                <w:rFonts w:ascii="Arial" w:hAnsi="Arial" w:cs="Arial"/>
                <w:sz w:val="20"/>
                <w:szCs w:val="20"/>
              </w:rPr>
            </w:pPr>
            <w:r>
              <w:rPr>
                <w:rFonts w:ascii="Arial" w:hAnsi="Arial" w:cs="Arial"/>
                <w:sz w:val="20"/>
                <w:szCs w:val="20"/>
              </w:rPr>
              <w:t xml:space="preserve">Výše nabídkové ceny za </w:t>
            </w:r>
            <w:r w:rsidR="00295B6F">
              <w:rPr>
                <w:rFonts w:ascii="Arial" w:hAnsi="Arial" w:cs="Arial"/>
                <w:sz w:val="20"/>
                <w:szCs w:val="20"/>
              </w:rPr>
              <w:t>školení 1 osoby</w:t>
            </w:r>
            <w:r>
              <w:rPr>
                <w:rFonts w:ascii="Arial" w:hAnsi="Arial" w:cs="Arial"/>
                <w:sz w:val="20"/>
                <w:szCs w:val="20"/>
              </w:rPr>
              <w:t xml:space="preserve"> v</w:t>
            </w:r>
            <w:r w:rsidR="00295B6F">
              <w:rPr>
                <w:rFonts w:ascii="Arial" w:hAnsi="Arial" w:cs="Arial"/>
                <w:sz w:val="20"/>
                <w:szCs w:val="20"/>
              </w:rPr>
              <w:t> </w:t>
            </w:r>
            <w:r>
              <w:rPr>
                <w:rFonts w:ascii="Arial" w:hAnsi="Arial" w:cs="Arial"/>
                <w:sz w:val="20"/>
                <w:szCs w:val="20"/>
              </w:rPr>
              <w:t>Kč</w:t>
            </w:r>
          </w:p>
        </w:tc>
      </w:tr>
      <w:tr w:rsidR="00326758" w14:paraId="59BAE090" w14:textId="77777777" w:rsidTr="007B5E42">
        <w:tc>
          <w:tcPr>
            <w:tcW w:w="1515" w:type="dxa"/>
          </w:tcPr>
          <w:p w14:paraId="3920FC66" w14:textId="0A643781" w:rsidR="00326758" w:rsidRPr="007B5E42" w:rsidRDefault="007B5E42" w:rsidP="007B5E42">
            <w:pPr>
              <w:pStyle w:val="Odstavecseseznamem"/>
              <w:spacing w:after="0"/>
              <w:ind w:left="0"/>
              <w:jc w:val="center"/>
              <w:rPr>
                <w:rFonts w:ascii="Arial" w:hAnsi="Arial" w:cs="Arial"/>
                <w:b/>
                <w:sz w:val="20"/>
                <w:szCs w:val="20"/>
              </w:rPr>
            </w:pPr>
            <w:r w:rsidRPr="007B5E42">
              <w:rPr>
                <w:rFonts w:ascii="Arial" w:hAnsi="Arial" w:cs="Arial"/>
                <w:b/>
                <w:sz w:val="20"/>
                <w:szCs w:val="20"/>
              </w:rPr>
              <w:t>2.</w:t>
            </w:r>
          </w:p>
        </w:tc>
        <w:tc>
          <w:tcPr>
            <w:tcW w:w="1417" w:type="dxa"/>
          </w:tcPr>
          <w:p w14:paraId="417FAA2C" w14:textId="1F8516B2" w:rsidR="00326758" w:rsidRPr="007B5E42" w:rsidRDefault="00295B6F" w:rsidP="007B5E42">
            <w:pPr>
              <w:pStyle w:val="Odstavecseseznamem"/>
              <w:spacing w:after="0"/>
              <w:ind w:left="0"/>
              <w:jc w:val="center"/>
              <w:rPr>
                <w:rFonts w:ascii="Arial" w:hAnsi="Arial" w:cs="Arial"/>
                <w:b/>
                <w:sz w:val="20"/>
                <w:szCs w:val="20"/>
              </w:rPr>
            </w:pPr>
            <w:r>
              <w:rPr>
                <w:rFonts w:ascii="Arial" w:hAnsi="Arial" w:cs="Arial"/>
                <w:b/>
                <w:sz w:val="20"/>
                <w:szCs w:val="20"/>
              </w:rPr>
              <w:t>4</w:t>
            </w:r>
            <w:r w:rsidR="007B5E42" w:rsidRPr="007B5E42">
              <w:rPr>
                <w:rFonts w:ascii="Arial" w:hAnsi="Arial" w:cs="Arial"/>
                <w:b/>
                <w:sz w:val="20"/>
                <w:szCs w:val="20"/>
              </w:rPr>
              <w:t>0 %</w:t>
            </w:r>
          </w:p>
        </w:tc>
        <w:tc>
          <w:tcPr>
            <w:tcW w:w="5636" w:type="dxa"/>
          </w:tcPr>
          <w:p w14:paraId="59B04102" w14:textId="5B56D960" w:rsidR="00326758" w:rsidRDefault="007B5E42" w:rsidP="00326758">
            <w:pPr>
              <w:pStyle w:val="Odstavecseseznamem"/>
              <w:spacing w:after="0"/>
              <w:ind w:left="0"/>
              <w:jc w:val="both"/>
              <w:rPr>
                <w:rFonts w:ascii="Arial" w:hAnsi="Arial" w:cs="Arial"/>
                <w:sz w:val="20"/>
                <w:szCs w:val="20"/>
              </w:rPr>
            </w:pPr>
            <w:r>
              <w:rPr>
                <w:rFonts w:ascii="Arial" w:hAnsi="Arial" w:cs="Arial"/>
                <w:sz w:val="20"/>
                <w:szCs w:val="20"/>
              </w:rPr>
              <w:t>Vzdálenost místa plnění od sídla zadavatele</w:t>
            </w:r>
          </w:p>
        </w:tc>
      </w:tr>
    </w:tbl>
    <w:p w14:paraId="2EEE43AA" w14:textId="77777777" w:rsidR="005F7C6C" w:rsidRPr="00547A6E" w:rsidRDefault="005F7C6C" w:rsidP="00547A6E">
      <w:pPr>
        <w:spacing w:after="0"/>
        <w:jc w:val="both"/>
        <w:rPr>
          <w:rFonts w:ascii="Arial" w:hAnsi="Arial" w:cs="Arial"/>
          <w:sz w:val="20"/>
          <w:szCs w:val="20"/>
        </w:rPr>
      </w:pPr>
    </w:p>
    <w:p w14:paraId="646492D7" w14:textId="77777777" w:rsidR="005F7C6C" w:rsidRDefault="005F7C6C" w:rsidP="00326758">
      <w:pPr>
        <w:pStyle w:val="Odstavecseseznamem"/>
        <w:spacing w:after="0"/>
        <w:jc w:val="both"/>
        <w:rPr>
          <w:rFonts w:ascii="Arial" w:hAnsi="Arial" w:cs="Arial"/>
          <w:sz w:val="20"/>
          <w:szCs w:val="20"/>
        </w:rPr>
      </w:pPr>
    </w:p>
    <w:p w14:paraId="7B55E518" w14:textId="7841609B" w:rsidR="007B5E42" w:rsidRPr="00422886" w:rsidRDefault="007B5E42" w:rsidP="00422886">
      <w:pPr>
        <w:pStyle w:val="Odstavecseseznamem"/>
        <w:numPr>
          <w:ilvl w:val="1"/>
          <w:numId w:val="35"/>
        </w:numPr>
        <w:rPr>
          <w:rFonts w:ascii="Arial" w:hAnsi="Arial" w:cs="Arial"/>
          <w:b/>
          <w:sz w:val="20"/>
          <w:szCs w:val="20"/>
        </w:rPr>
      </w:pPr>
      <w:r w:rsidRPr="00422886">
        <w:rPr>
          <w:rFonts w:ascii="Arial" w:hAnsi="Arial" w:cs="Arial"/>
          <w:b/>
          <w:sz w:val="20"/>
          <w:szCs w:val="20"/>
        </w:rPr>
        <w:t>Způsob hodnocení nabídek</w:t>
      </w:r>
    </w:p>
    <w:p w14:paraId="04F245AF" w14:textId="2A1F947E" w:rsidR="00326758" w:rsidRDefault="00326758" w:rsidP="00704340">
      <w:pPr>
        <w:pStyle w:val="Odstavecseseznamem"/>
        <w:spacing w:after="240"/>
        <w:jc w:val="both"/>
        <w:rPr>
          <w:rFonts w:ascii="Arial" w:hAnsi="Arial" w:cs="Arial"/>
          <w:sz w:val="20"/>
          <w:szCs w:val="20"/>
        </w:rPr>
      </w:pPr>
      <w:r w:rsidRPr="00326758">
        <w:rPr>
          <w:rFonts w:ascii="Arial" w:hAnsi="Arial" w:cs="Arial"/>
          <w:sz w:val="20"/>
          <w:szCs w:val="20"/>
        </w:rPr>
        <w:t>Pro hodnocení nabídek bude použita budovací stupnice v rozsahu 0 až 100 bodů. Každé jednotlivé nabídce bude přidělena bodová hodnota, která doráží úspěšnost předmětné nabídky v rámci dílčího kritéria.</w:t>
      </w:r>
    </w:p>
    <w:p w14:paraId="2F5B045B" w14:textId="77777777" w:rsidR="00704340" w:rsidRDefault="00704340" w:rsidP="00704340">
      <w:pPr>
        <w:pStyle w:val="Odstavecseseznamem"/>
        <w:spacing w:after="240"/>
        <w:jc w:val="both"/>
        <w:rPr>
          <w:rFonts w:ascii="Arial" w:hAnsi="Arial" w:cs="Arial"/>
          <w:sz w:val="20"/>
          <w:szCs w:val="20"/>
        </w:rPr>
      </w:pPr>
    </w:p>
    <w:p w14:paraId="12EA829B" w14:textId="28DE0739" w:rsidR="007B5E42" w:rsidRDefault="007B5E42" w:rsidP="00704340">
      <w:pPr>
        <w:pStyle w:val="Odstavecseseznamem"/>
        <w:spacing w:after="240"/>
        <w:jc w:val="both"/>
        <w:rPr>
          <w:rFonts w:ascii="Arial" w:hAnsi="Arial" w:cs="Arial"/>
          <w:sz w:val="20"/>
          <w:szCs w:val="20"/>
        </w:rPr>
      </w:pPr>
      <w:r w:rsidRPr="007B5E42">
        <w:rPr>
          <w:rFonts w:ascii="Arial" w:hAnsi="Arial" w:cs="Arial"/>
          <w:sz w:val="20"/>
          <w:szCs w:val="20"/>
        </w:rPr>
        <w:t xml:space="preserve">Hodnocení podle bodovací metody bude provedeno tak, že bodové hodnoty přiřazené v rámci jednotlivých dílčích kritérií budou násobeny příslušnou váhou. Na základě součtu výsledných hodnot u jednotlivých nabídek bude sestaveno konečné pořadí úspěšnosti nabídek, přičemž jako nejvýhodnější bude vyhodnocena nabídka s nejvyšším </w:t>
      </w:r>
      <w:r w:rsidR="00614D0A">
        <w:rPr>
          <w:rFonts w:ascii="Arial" w:hAnsi="Arial" w:cs="Arial"/>
          <w:sz w:val="20"/>
          <w:szCs w:val="20"/>
        </w:rPr>
        <w:t xml:space="preserve">celkovým </w:t>
      </w:r>
      <w:r w:rsidRPr="007B5E42">
        <w:rPr>
          <w:rFonts w:ascii="Arial" w:hAnsi="Arial" w:cs="Arial"/>
          <w:sz w:val="20"/>
          <w:szCs w:val="20"/>
        </w:rPr>
        <w:t xml:space="preserve">součtem bodů. </w:t>
      </w:r>
    </w:p>
    <w:p w14:paraId="5B06623B" w14:textId="77777777" w:rsidR="00A260B5" w:rsidRDefault="00A260B5" w:rsidP="00704340">
      <w:pPr>
        <w:pStyle w:val="Odstavecseseznamem"/>
        <w:spacing w:after="240"/>
        <w:jc w:val="both"/>
        <w:rPr>
          <w:rFonts w:ascii="Arial" w:hAnsi="Arial" w:cs="Arial"/>
          <w:sz w:val="20"/>
          <w:szCs w:val="20"/>
        </w:rPr>
      </w:pPr>
    </w:p>
    <w:p w14:paraId="788B0FDD" w14:textId="77777777" w:rsidR="007B5E42" w:rsidRDefault="007B5E42" w:rsidP="00704340">
      <w:pPr>
        <w:pStyle w:val="Odstavecseseznamem"/>
        <w:spacing w:after="240"/>
        <w:jc w:val="both"/>
        <w:rPr>
          <w:rFonts w:ascii="Arial" w:hAnsi="Arial" w:cs="Arial"/>
          <w:sz w:val="20"/>
          <w:szCs w:val="20"/>
        </w:rPr>
      </w:pPr>
      <w:r w:rsidRPr="007B5E42">
        <w:rPr>
          <w:rFonts w:ascii="Arial" w:hAnsi="Arial" w:cs="Arial"/>
          <w:sz w:val="20"/>
          <w:szCs w:val="20"/>
        </w:rPr>
        <w:t xml:space="preserve">Zaokrouhlování bude prováděno vždy na dvě desetinná místa dle matematických pravidel platných pro zaokrouhlování. </w:t>
      </w:r>
    </w:p>
    <w:p w14:paraId="1EF35670" w14:textId="77777777" w:rsidR="00A260B5" w:rsidRDefault="00A260B5" w:rsidP="00704340">
      <w:pPr>
        <w:pStyle w:val="Odstavecseseznamem"/>
        <w:spacing w:after="240"/>
        <w:jc w:val="both"/>
        <w:rPr>
          <w:rFonts w:ascii="Arial" w:hAnsi="Arial" w:cs="Arial"/>
          <w:sz w:val="20"/>
          <w:szCs w:val="20"/>
        </w:rPr>
      </w:pPr>
    </w:p>
    <w:p w14:paraId="6563C968" w14:textId="77777777" w:rsidR="007B5E42" w:rsidRDefault="007B5E42" w:rsidP="00704340">
      <w:pPr>
        <w:pStyle w:val="Odstavecseseznamem"/>
        <w:spacing w:after="240"/>
        <w:jc w:val="both"/>
        <w:rPr>
          <w:rFonts w:ascii="Arial" w:hAnsi="Arial" w:cs="Arial"/>
          <w:sz w:val="20"/>
          <w:szCs w:val="20"/>
        </w:rPr>
      </w:pPr>
      <w:r w:rsidRPr="007B5E42">
        <w:rPr>
          <w:rFonts w:ascii="Arial" w:hAnsi="Arial" w:cs="Arial"/>
          <w:sz w:val="20"/>
          <w:szCs w:val="20"/>
        </w:rPr>
        <w:t xml:space="preserve">Údaje, které účastník nabídne pro účely hodnocení nabídek, jsou pro účastníka závazné. </w:t>
      </w:r>
    </w:p>
    <w:p w14:paraId="7847DAD4" w14:textId="77777777" w:rsidR="00A260B5" w:rsidRDefault="00A260B5" w:rsidP="00704340">
      <w:pPr>
        <w:pStyle w:val="Odstavecseseznamem"/>
        <w:spacing w:after="240"/>
        <w:jc w:val="both"/>
        <w:rPr>
          <w:rFonts w:ascii="Arial" w:hAnsi="Arial" w:cs="Arial"/>
          <w:sz w:val="20"/>
          <w:szCs w:val="20"/>
        </w:rPr>
      </w:pPr>
    </w:p>
    <w:p w14:paraId="7961FE58" w14:textId="1F986044" w:rsidR="007B5E42" w:rsidRDefault="007B5E42" w:rsidP="00704340">
      <w:pPr>
        <w:pStyle w:val="Odstavecseseznamem"/>
        <w:spacing w:after="240"/>
        <w:jc w:val="both"/>
        <w:rPr>
          <w:rFonts w:ascii="Arial" w:hAnsi="Arial" w:cs="Arial"/>
          <w:sz w:val="20"/>
          <w:szCs w:val="20"/>
        </w:rPr>
      </w:pPr>
      <w:r w:rsidRPr="007B5E42">
        <w:rPr>
          <w:rFonts w:ascii="Arial" w:hAnsi="Arial" w:cs="Arial"/>
          <w:sz w:val="20"/>
          <w:szCs w:val="20"/>
        </w:rPr>
        <w:t>V případě rovného počtu bodů rozho</w:t>
      </w:r>
      <w:r w:rsidR="00B5217C">
        <w:rPr>
          <w:rFonts w:ascii="Arial" w:hAnsi="Arial" w:cs="Arial"/>
          <w:sz w:val="20"/>
          <w:szCs w:val="20"/>
        </w:rPr>
        <w:t>dne výše</w:t>
      </w:r>
      <w:r w:rsidRPr="007B5E42">
        <w:rPr>
          <w:rFonts w:ascii="Arial" w:hAnsi="Arial" w:cs="Arial"/>
          <w:sz w:val="20"/>
          <w:szCs w:val="20"/>
        </w:rPr>
        <w:t xml:space="preserve"> nabídkové ceny a to ve prospěch nižší nabídkové ceny. </w:t>
      </w:r>
    </w:p>
    <w:p w14:paraId="7B61B371" w14:textId="77777777" w:rsidR="007B5E42" w:rsidRDefault="007B5E42" w:rsidP="007B5E42">
      <w:pPr>
        <w:pStyle w:val="Odstavecseseznamem"/>
        <w:spacing w:after="0"/>
        <w:jc w:val="both"/>
        <w:rPr>
          <w:rFonts w:ascii="Arial" w:hAnsi="Arial" w:cs="Arial"/>
          <w:sz w:val="20"/>
          <w:szCs w:val="20"/>
        </w:rPr>
      </w:pPr>
    </w:p>
    <w:p w14:paraId="6E2DE23F" w14:textId="4A58744D" w:rsidR="007B5E42" w:rsidRPr="007B5E42" w:rsidRDefault="007B5E42" w:rsidP="007B5E42">
      <w:pPr>
        <w:pStyle w:val="Odstavecseseznamem"/>
        <w:spacing w:after="0"/>
        <w:jc w:val="both"/>
        <w:rPr>
          <w:rFonts w:ascii="Arial" w:hAnsi="Arial" w:cs="Arial"/>
          <w:b/>
          <w:sz w:val="20"/>
          <w:szCs w:val="20"/>
        </w:rPr>
      </w:pPr>
      <w:r w:rsidRPr="007B5E42">
        <w:rPr>
          <w:rFonts w:ascii="Arial" w:hAnsi="Arial" w:cs="Arial"/>
          <w:b/>
          <w:sz w:val="20"/>
          <w:szCs w:val="20"/>
        </w:rPr>
        <w:t xml:space="preserve">Ad 1) Celková nabídková cena </w:t>
      </w:r>
      <w:r>
        <w:rPr>
          <w:rFonts w:ascii="Arial" w:hAnsi="Arial" w:cs="Arial"/>
          <w:b/>
          <w:sz w:val="20"/>
          <w:szCs w:val="20"/>
        </w:rPr>
        <w:t xml:space="preserve">za </w:t>
      </w:r>
      <w:r w:rsidR="005F7C6C">
        <w:rPr>
          <w:rFonts w:ascii="Arial" w:hAnsi="Arial" w:cs="Arial"/>
          <w:b/>
          <w:sz w:val="20"/>
          <w:szCs w:val="20"/>
        </w:rPr>
        <w:t xml:space="preserve">školení 1 </w:t>
      </w:r>
      <w:r w:rsidR="0027031F">
        <w:rPr>
          <w:rFonts w:ascii="Arial" w:hAnsi="Arial" w:cs="Arial"/>
          <w:b/>
          <w:sz w:val="20"/>
          <w:szCs w:val="20"/>
        </w:rPr>
        <w:t xml:space="preserve">osoby </w:t>
      </w:r>
      <w:r w:rsidRPr="007B5E42">
        <w:rPr>
          <w:rFonts w:ascii="Arial" w:hAnsi="Arial" w:cs="Arial"/>
          <w:b/>
          <w:sz w:val="20"/>
          <w:szCs w:val="20"/>
        </w:rPr>
        <w:t xml:space="preserve">v Kč (váha </w:t>
      </w:r>
      <w:r w:rsidR="005F7C6C">
        <w:rPr>
          <w:rFonts w:ascii="Arial" w:hAnsi="Arial" w:cs="Arial"/>
          <w:b/>
          <w:sz w:val="20"/>
          <w:szCs w:val="20"/>
        </w:rPr>
        <w:t>6</w:t>
      </w:r>
      <w:r w:rsidRPr="007B5E42">
        <w:rPr>
          <w:rFonts w:ascii="Arial" w:hAnsi="Arial" w:cs="Arial"/>
          <w:b/>
          <w:sz w:val="20"/>
          <w:szCs w:val="20"/>
        </w:rPr>
        <w:t xml:space="preserve">0%) </w:t>
      </w:r>
    </w:p>
    <w:p w14:paraId="42C7722D" w14:textId="77777777" w:rsidR="007B5E42" w:rsidRDefault="007B5E42" w:rsidP="007B5E42">
      <w:pPr>
        <w:pStyle w:val="Odstavecseseznamem"/>
        <w:spacing w:after="0"/>
        <w:jc w:val="both"/>
        <w:rPr>
          <w:rFonts w:ascii="Arial" w:hAnsi="Arial" w:cs="Arial"/>
          <w:sz w:val="20"/>
          <w:szCs w:val="20"/>
        </w:rPr>
      </w:pPr>
    </w:p>
    <w:p w14:paraId="73D1E473" w14:textId="57A36F41" w:rsidR="007B5E42" w:rsidRDefault="007B5E42" w:rsidP="007B5E42">
      <w:pPr>
        <w:pStyle w:val="Odstavecseseznamem"/>
        <w:spacing w:after="0"/>
        <w:jc w:val="both"/>
        <w:rPr>
          <w:rFonts w:ascii="Arial" w:hAnsi="Arial" w:cs="Arial"/>
          <w:sz w:val="20"/>
          <w:szCs w:val="20"/>
        </w:rPr>
      </w:pPr>
      <w:r w:rsidRPr="007B5E42">
        <w:rPr>
          <w:rFonts w:ascii="Arial" w:hAnsi="Arial" w:cs="Arial"/>
          <w:sz w:val="20"/>
          <w:szCs w:val="20"/>
        </w:rPr>
        <w:t xml:space="preserve">V rámci tohoto kritéria bude hodnocena celková výše nabídkové ceny </w:t>
      </w:r>
      <w:r>
        <w:rPr>
          <w:rFonts w:ascii="Arial" w:hAnsi="Arial" w:cs="Arial"/>
          <w:sz w:val="20"/>
          <w:szCs w:val="20"/>
        </w:rPr>
        <w:t>za škol</w:t>
      </w:r>
      <w:r w:rsidR="005E181C">
        <w:rPr>
          <w:rFonts w:ascii="Arial" w:hAnsi="Arial" w:cs="Arial"/>
          <w:sz w:val="20"/>
          <w:szCs w:val="20"/>
        </w:rPr>
        <w:t xml:space="preserve">ení jedné osoby </w:t>
      </w:r>
      <w:r>
        <w:rPr>
          <w:rFonts w:ascii="Arial" w:hAnsi="Arial" w:cs="Arial"/>
          <w:sz w:val="20"/>
          <w:szCs w:val="20"/>
        </w:rPr>
        <w:t>v Kč</w:t>
      </w:r>
      <w:r w:rsidRPr="007B5E42">
        <w:rPr>
          <w:rFonts w:ascii="Arial" w:hAnsi="Arial" w:cs="Arial"/>
          <w:sz w:val="20"/>
          <w:szCs w:val="20"/>
        </w:rPr>
        <w:t>, tj. cena uveden</w:t>
      </w:r>
      <w:r w:rsidR="005E181C">
        <w:rPr>
          <w:rFonts w:ascii="Arial" w:hAnsi="Arial" w:cs="Arial"/>
          <w:sz w:val="20"/>
          <w:szCs w:val="20"/>
        </w:rPr>
        <w:t xml:space="preserve">á </w:t>
      </w:r>
      <w:r>
        <w:rPr>
          <w:rFonts w:ascii="Arial" w:hAnsi="Arial" w:cs="Arial"/>
          <w:sz w:val="20"/>
          <w:szCs w:val="20"/>
        </w:rPr>
        <w:t>v čl. 8 příkazní smlouvy</w:t>
      </w:r>
      <w:r w:rsidRPr="007B5E42">
        <w:rPr>
          <w:rFonts w:ascii="Arial" w:hAnsi="Arial" w:cs="Arial"/>
          <w:sz w:val="20"/>
          <w:szCs w:val="20"/>
        </w:rPr>
        <w:t>. Za nejvhodnější nabídku v rámci tohoto hodnotícího kritéria bude považována nabídka s nejnižší nabídkovou cenou, které bude přiřazeno 100 bodů. Hodnocená nabídka získá bodovou hodnotu, která bude vypočítána dle následujícího vzorce:</w:t>
      </w:r>
    </w:p>
    <w:p w14:paraId="299C72E7" w14:textId="77777777" w:rsidR="007B5E42" w:rsidRDefault="007B5E42" w:rsidP="007B5E42">
      <w:pPr>
        <w:pStyle w:val="Odstavecseseznamem"/>
        <w:spacing w:after="0"/>
        <w:jc w:val="both"/>
        <w:rPr>
          <w:rFonts w:ascii="Arial" w:hAnsi="Arial" w:cs="Arial"/>
          <w:sz w:val="20"/>
          <w:szCs w:val="20"/>
        </w:rPr>
      </w:pPr>
    </w:p>
    <w:p w14:paraId="256276A6" w14:textId="085FADF1" w:rsidR="007B5E42" w:rsidRDefault="007B5E42" w:rsidP="007B5E42">
      <w:pPr>
        <w:pStyle w:val="Odstavecseseznamem"/>
        <w:spacing w:after="0"/>
        <w:jc w:val="both"/>
        <w:rPr>
          <w:rFonts w:ascii="Arial" w:hAnsi="Arial" w:cs="Arial"/>
          <w:sz w:val="20"/>
          <w:szCs w:val="20"/>
        </w:rPr>
      </w:pPr>
      <m:oMathPara>
        <m:oMath>
          <m:r>
            <w:rPr>
              <w:rFonts w:ascii="Cambria Math" w:hAnsi="Cambria Math" w:cs="Cambria Math"/>
              <w:sz w:val="20"/>
              <w:szCs w:val="20"/>
            </w:rPr>
            <m:t>počet bodů dílčího kritéria</m:t>
          </m:r>
          <m:r>
            <m:rPr>
              <m:sty m:val="p"/>
            </m:rPr>
            <w:rPr>
              <w:rFonts w:ascii="Cambria Math" w:hAnsi="Cambria Math" w:cs="Cambria Math"/>
              <w:sz w:val="20"/>
              <w:szCs w:val="20"/>
            </w:rPr>
            <m:t>=100*</m:t>
          </m:r>
          <m:f>
            <m:fPr>
              <m:ctrlPr>
                <w:rPr>
                  <w:rFonts w:ascii="Cambria Math" w:hAnsi="Cambria Math" w:cs="Arial"/>
                  <w:sz w:val="20"/>
                  <w:szCs w:val="20"/>
                </w:rPr>
              </m:ctrlPr>
            </m:fPr>
            <m:num>
              <m:r>
                <m:rPr>
                  <m:sty m:val="p"/>
                </m:rPr>
                <w:rPr>
                  <w:rFonts w:ascii="Cambria Math" w:hAnsi="Cambria Math" w:cs="Cambria Math"/>
                  <w:sz w:val="20"/>
                  <w:szCs w:val="20"/>
                </w:rPr>
                <m:t>nejvhodnější nabídka</m:t>
              </m:r>
            </m:num>
            <m:den>
              <m:r>
                <m:rPr>
                  <m:sty m:val="p"/>
                </m:rPr>
                <w:rPr>
                  <w:rFonts w:ascii="Cambria Math" w:hAnsi="Cambria Math" w:cs="Cambria Math"/>
                  <w:sz w:val="20"/>
                  <w:szCs w:val="20"/>
                </w:rPr>
                <m:t>hodnocená nabídka</m:t>
              </m:r>
            </m:den>
          </m:f>
        </m:oMath>
      </m:oMathPara>
    </w:p>
    <w:p w14:paraId="7007C4D9" w14:textId="77777777" w:rsidR="007B5E42" w:rsidRDefault="007B5E42" w:rsidP="007B5E42">
      <w:pPr>
        <w:pStyle w:val="Odstavecseseznamem"/>
        <w:spacing w:after="0"/>
        <w:jc w:val="both"/>
        <w:rPr>
          <w:rFonts w:ascii="Arial" w:hAnsi="Arial" w:cs="Arial"/>
          <w:sz w:val="20"/>
          <w:szCs w:val="20"/>
        </w:rPr>
      </w:pPr>
    </w:p>
    <w:p w14:paraId="2D7862AB" w14:textId="549AC0E0" w:rsidR="007B5E42" w:rsidRPr="007B5E42" w:rsidRDefault="007B5E42" w:rsidP="007B5E42">
      <w:pPr>
        <w:pStyle w:val="Odstavecseseznamem"/>
        <w:spacing w:after="0"/>
        <w:jc w:val="both"/>
        <w:rPr>
          <w:rFonts w:ascii="Arial" w:hAnsi="Arial" w:cs="Arial"/>
          <w:b/>
          <w:sz w:val="20"/>
          <w:szCs w:val="20"/>
        </w:rPr>
      </w:pPr>
      <w:r w:rsidRPr="007B5E42">
        <w:rPr>
          <w:rFonts w:ascii="Arial" w:hAnsi="Arial" w:cs="Arial"/>
          <w:sz w:val="20"/>
          <w:szCs w:val="20"/>
        </w:rPr>
        <w:t xml:space="preserve"> </w:t>
      </w:r>
      <w:r w:rsidRPr="007B5E42">
        <w:rPr>
          <w:rFonts w:ascii="Arial" w:hAnsi="Arial" w:cs="Arial"/>
          <w:b/>
          <w:sz w:val="20"/>
          <w:szCs w:val="20"/>
        </w:rPr>
        <w:t xml:space="preserve">Ad 2) Vzdálenost </w:t>
      </w:r>
      <w:r>
        <w:rPr>
          <w:rFonts w:ascii="Arial" w:hAnsi="Arial" w:cs="Arial"/>
          <w:b/>
          <w:sz w:val="20"/>
          <w:szCs w:val="20"/>
        </w:rPr>
        <w:t>místa plnění</w:t>
      </w:r>
      <w:r w:rsidRPr="007B5E42">
        <w:rPr>
          <w:rFonts w:ascii="Arial" w:hAnsi="Arial" w:cs="Arial"/>
          <w:b/>
          <w:sz w:val="20"/>
          <w:szCs w:val="20"/>
        </w:rPr>
        <w:t xml:space="preserve"> od sídla zadavatele (váha </w:t>
      </w:r>
      <w:r w:rsidR="005F7C6C">
        <w:rPr>
          <w:rFonts w:ascii="Arial" w:hAnsi="Arial" w:cs="Arial"/>
          <w:b/>
          <w:sz w:val="20"/>
          <w:szCs w:val="20"/>
        </w:rPr>
        <w:t>4</w:t>
      </w:r>
      <w:r w:rsidRPr="007B5E42">
        <w:rPr>
          <w:rFonts w:ascii="Arial" w:hAnsi="Arial" w:cs="Arial"/>
          <w:b/>
          <w:sz w:val="20"/>
          <w:szCs w:val="20"/>
        </w:rPr>
        <w:t xml:space="preserve">0%) </w:t>
      </w:r>
    </w:p>
    <w:p w14:paraId="5D88327D" w14:textId="77777777" w:rsidR="007B5E42" w:rsidRDefault="007B5E42" w:rsidP="007B5E42">
      <w:pPr>
        <w:pStyle w:val="Odstavecseseznamem"/>
        <w:spacing w:after="0"/>
        <w:jc w:val="both"/>
        <w:rPr>
          <w:rFonts w:ascii="Arial" w:hAnsi="Arial" w:cs="Arial"/>
          <w:sz w:val="20"/>
          <w:szCs w:val="20"/>
        </w:rPr>
      </w:pPr>
    </w:p>
    <w:p w14:paraId="0490C399" w14:textId="2953E58F" w:rsidR="007B5E42" w:rsidRDefault="007B5E42" w:rsidP="007B5E42">
      <w:pPr>
        <w:pStyle w:val="Odstavecseseznamem"/>
        <w:spacing w:after="0"/>
        <w:jc w:val="both"/>
        <w:rPr>
          <w:rFonts w:ascii="Arial" w:hAnsi="Arial" w:cs="Arial"/>
          <w:sz w:val="20"/>
          <w:szCs w:val="20"/>
        </w:rPr>
      </w:pPr>
      <w:r w:rsidRPr="007B5E42">
        <w:rPr>
          <w:rFonts w:ascii="Arial" w:hAnsi="Arial" w:cs="Arial"/>
          <w:sz w:val="20"/>
          <w:szCs w:val="20"/>
        </w:rPr>
        <w:t xml:space="preserve">V rámci tohoto kritéria bude hodnocena vzdálenost </w:t>
      </w:r>
      <w:r>
        <w:rPr>
          <w:rFonts w:ascii="Arial" w:hAnsi="Arial" w:cs="Arial"/>
          <w:sz w:val="20"/>
          <w:szCs w:val="20"/>
        </w:rPr>
        <w:t>místa plnění</w:t>
      </w:r>
      <w:r w:rsidRPr="007B5E42">
        <w:rPr>
          <w:rFonts w:ascii="Arial" w:hAnsi="Arial" w:cs="Arial"/>
          <w:sz w:val="20"/>
          <w:szCs w:val="20"/>
        </w:rPr>
        <w:t xml:space="preserve"> od sídla zadavatele</w:t>
      </w:r>
      <w:r w:rsidR="008C048C">
        <w:rPr>
          <w:rFonts w:ascii="Arial" w:hAnsi="Arial" w:cs="Arial"/>
          <w:sz w:val="20"/>
          <w:szCs w:val="20"/>
        </w:rPr>
        <w:t xml:space="preserve"> (Kamenice 798/1d, Brno, 625 00)</w:t>
      </w:r>
      <w:r w:rsidRPr="007B5E42">
        <w:rPr>
          <w:rFonts w:ascii="Arial" w:hAnsi="Arial" w:cs="Arial"/>
          <w:sz w:val="20"/>
          <w:szCs w:val="20"/>
        </w:rPr>
        <w:t xml:space="preserve">. Adresa </w:t>
      </w:r>
      <w:r>
        <w:rPr>
          <w:rFonts w:ascii="Arial" w:hAnsi="Arial" w:cs="Arial"/>
          <w:sz w:val="20"/>
          <w:szCs w:val="20"/>
        </w:rPr>
        <w:t>místa plnění</w:t>
      </w:r>
      <w:r w:rsidRPr="007B5E42">
        <w:rPr>
          <w:rFonts w:ascii="Arial" w:hAnsi="Arial" w:cs="Arial"/>
          <w:sz w:val="20"/>
          <w:szCs w:val="20"/>
        </w:rPr>
        <w:t xml:space="preserve"> bude doplněna</w:t>
      </w:r>
      <w:r>
        <w:rPr>
          <w:rFonts w:ascii="Arial" w:hAnsi="Arial" w:cs="Arial"/>
          <w:sz w:val="20"/>
          <w:szCs w:val="20"/>
        </w:rPr>
        <w:t xml:space="preserve"> v čl. 6</w:t>
      </w:r>
      <w:r w:rsidRPr="007B5E42">
        <w:rPr>
          <w:rFonts w:ascii="Arial" w:hAnsi="Arial" w:cs="Arial"/>
          <w:sz w:val="20"/>
          <w:szCs w:val="20"/>
        </w:rPr>
        <w:t xml:space="preserve"> </w:t>
      </w:r>
      <w:r>
        <w:rPr>
          <w:rFonts w:ascii="Arial" w:hAnsi="Arial" w:cs="Arial"/>
          <w:sz w:val="20"/>
          <w:szCs w:val="20"/>
        </w:rPr>
        <w:t>návrhu příkazní smlouvy</w:t>
      </w:r>
      <w:r w:rsidR="00124916">
        <w:rPr>
          <w:rFonts w:ascii="Arial" w:hAnsi="Arial" w:cs="Arial"/>
          <w:sz w:val="20"/>
          <w:szCs w:val="20"/>
        </w:rPr>
        <w:t>. Za místo plnění účastník uvede do závorky vzdálenost v km.</w:t>
      </w:r>
    </w:p>
    <w:p w14:paraId="3DFBF639" w14:textId="77777777" w:rsidR="007B5E42" w:rsidRDefault="007B5E42" w:rsidP="007B5E42">
      <w:pPr>
        <w:pStyle w:val="Odstavecseseznamem"/>
        <w:spacing w:after="0"/>
        <w:jc w:val="both"/>
        <w:rPr>
          <w:rFonts w:ascii="Arial" w:hAnsi="Arial" w:cs="Arial"/>
          <w:sz w:val="20"/>
          <w:szCs w:val="20"/>
        </w:rPr>
      </w:pPr>
      <w:r w:rsidRPr="007B5E42">
        <w:rPr>
          <w:rFonts w:ascii="Arial" w:hAnsi="Arial" w:cs="Arial"/>
          <w:sz w:val="20"/>
          <w:szCs w:val="20"/>
        </w:rPr>
        <w:t xml:space="preserve">Hodnocená nabídka získá bodovou metodu podle následujících pravidel: </w:t>
      </w:r>
    </w:p>
    <w:p w14:paraId="7354B61F" w14:textId="4949C006" w:rsidR="007B5E42" w:rsidRDefault="007B5E42" w:rsidP="007B5E42">
      <w:pPr>
        <w:pStyle w:val="Odstavecseseznamem"/>
        <w:numPr>
          <w:ilvl w:val="0"/>
          <w:numId w:val="32"/>
        </w:numPr>
        <w:spacing w:after="0"/>
        <w:jc w:val="both"/>
        <w:rPr>
          <w:rFonts w:ascii="Arial" w:hAnsi="Arial" w:cs="Arial"/>
          <w:sz w:val="20"/>
          <w:szCs w:val="20"/>
        </w:rPr>
      </w:pPr>
      <w:r>
        <w:rPr>
          <w:rFonts w:ascii="Arial" w:hAnsi="Arial" w:cs="Arial"/>
          <w:sz w:val="20"/>
          <w:szCs w:val="20"/>
        </w:rPr>
        <w:t>vzdálenost místa plnění do 15 km od sídla zadavatele – 100 bodů,</w:t>
      </w:r>
    </w:p>
    <w:p w14:paraId="3E3DDE42" w14:textId="3BCD55A8" w:rsidR="007B5E42" w:rsidRDefault="007B5E42" w:rsidP="007B5E42">
      <w:pPr>
        <w:pStyle w:val="Odstavecseseznamem"/>
        <w:numPr>
          <w:ilvl w:val="0"/>
          <w:numId w:val="32"/>
        </w:numPr>
        <w:spacing w:after="0"/>
        <w:jc w:val="both"/>
        <w:rPr>
          <w:rFonts w:ascii="Arial" w:hAnsi="Arial" w:cs="Arial"/>
          <w:sz w:val="20"/>
          <w:szCs w:val="20"/>
        </w:rPr>
      </w:pPr>
      <w:r>
        <w:rPr>
          <w:rFonts w:ascii="Arial" w:hAnsi="Arial" w:cs="Arial"/>
          <w:sz w:val="20"/>
          <w:szCs w:val="20"/>
        </w:rPr>
        <w:t>vzdálenost místa plnění do 30 km od sídla zadavatele –  80 bodů,</w:t>
      </w:r>
    </w:p>
    <w:p w14:paraId="53006D1C" w14:textId="5E03A3E7" w:rsidR="007B5E42" w:rsidRDefault="007B5E42" w:rsidP="007B5E42">
      <w:pPr>
        <w:pStyle w:val="Odstavecseseznamem"/>
        <w:numPr>
          <w:ilvl w:val="0"/>
          <w:numId w:val="32"/>
        </w:numPr>
        <w:spacing w:after="0"/>
        <w:jc w:val="both"/>
        <w:rPr>
          <w:rFonts w:ascii="Arial" w:hAnsi="Arial" w:cs="Arial"/>
          <w:sz w:val="20"/>
          <w:szCs w:val="20"/>
        </w:rPr>
      </w:pPr>
      <w:r>
        <w:rPr>
          <w:rFonts w:ascii="Arial" w:hAnsi="Arial" w:cs="Arial"/>
          <w:sz w:val="20"/>
          <w:szCs w:val="20"/>
        </w:rPr>
        <w:t>vzdálenost místa plnění do 45 km od sídla zadavatele –  60 bodů,</w:t>
      </w:r>
    </w:p>
    <w:p w14:paraId="5266BD49" w14:textId="259D0AA2" w:rsidR="007B5E42" w:rsidRDefault="007B5E42" w:rsidP="007B5E42">
      <w:pPr>
        <w:pStyle w:val="Odstavecseseznamem"/>
        <w:numPr>
          <w:ilvl w:val="0"/>
          <w:numId w:val="32"/>
        </w:numPr>
        <w:spacing w:after="0"/>
        <w:jc w:val="both"/>
        <w:rPr>
          <w:rFonts w:ascii="Arial" w:hAnsi="Arial" w:cs="Arial"/>
          <w:sz w:val="20"/>
          <w:szCs w:val="20"/>
        </w:rPr>
      </w:pPr>
      <w:r>
        <w:rPr>
          <w:rFonts w:ascii="Arial" w:hAnsi="Arial" w:cs="Arial"/>
          <w:sz w:val="20"/>
          <w:szCs w:val="20"/>
        </w:rPr>
        <w:t>vzdálenost místa plnění do 60 km od sídla zadavatele –  40 bodů,</w:t>
      </w:r>
    </w:p>
    <w:p w14:paraId="02C0A788" w14:textId="01A99769" w:rsidR="007B5E42" w:rsidRDefault="007B5E42" w:rsidP="007B5E42">
      <w:pPr>
        <w:pStyle w:val="Odstavecseseznamem"/>
        <w:numPr>
          <w:ilvl w:val="0"/>
          <w:numId w:val="32"/>
        </w:numPr>
        <w:spacing w:after="0"/>
        <w:jc w:val="both"/>
        <w:rPr>
          <w:rFonts w:ascii="Arial" w:hAnsi="Arial" w:cs="Arial"/>
          <w:sz w:val="20"/>
          <w:szCs w:val="20"/>
        </w:rPr>
      </w:pPr>
      <w:r>
        <w:rPr>
          <w:rFonts w:ascii="Arial" w:hAnsi="Arial" w:cs="Arial"/>
          <w:sz w:val="20"/>
          <w:szCs w:val="20"/>
        </w:rPr>
        <w:t xml:space="preserve">vzdálenost místa plnění </w:t>
      </w:r>
      <w:r w:rsidR="006601F4">
        <w:rPr>
          <w:rFonts w:ascii="Arial" w:hAnsi="Arial" w:cs="Arial"/>
          <w:sz w:val="20"/>
          <w:szCs w:val="20"/>
        </w:rPr>
        <w:t>do</w:t>
      </w:r>
      <w:r>
        <w:rPr>
          <w:rFonts w:ascii="Arial" w:hAnsi="Arial" w:cs="Arial"/>
          <w:sz w:val="20"/>
          <w:szCs w:val="20"/>
        </w:rPr>
        <w:t xml:space="preserve"> 75 km od sídla zadavatele –  20 bodů,</w:t>
      </w:r>
    </w:p>
    <w:p w14:paraId="57D7CFF8" w14:textId="10381F66" w:rsidR="006601F4" w:rsidRPr="006601F4" w:rsidRDefault="006601F4" w:rsidP="006601F4">
      <w:pPr>
        <w:pStyle w:val="Odstavecseseznamem"/>
        <w:numPr>
          <w:ilvl w:val="0"/>
          <w:numId w:val="32"/>
        </w:numPr>
        <w:spacing w:after="0"/>
        <w:jc w:val="both"/>
        <w:rPr>
          <w:rFonts w:ascii="Arial" w:hAnsi="Arial" w:cs="Arial"/>
          <w:sz w:val="20"/>
          <w:szCs w:val="20"/>
        </w:rPr>
      </w:pPr>
      <w:r>
        <w:rPr>
          <w:rFonts w:ascii="Arial" w:hAnsi="Arial" w:cs="Arial"/>
          <w:sz w:val="20"/>
          <w:szCs w:val="20"/>
        </w:rPr>
        <w:t>vzdálenost místa plnění nad 75 km od sídla zadavatele –  0 bodů,</w:t>
      </w:r>
    </w:p>
    <w:p w14:paraId="17D6C0BC" w14:textId="7B44A23B" w:rsidR="005E181C" w:rsidRDefault="005E181C" w:rsidP="005E181C">
      <w:pPr>
        <w:pStyle w:val="Odstavecseseznamem"/>
        <w:spacing w:after="0"/>
        <w:ind w:left="1440"/>
        <w:jc w:val="both"/>
        <w:rPr>
          <w:rFonts w:ascii="Arial" w:hAnsi="Arial" w:cs="Arial"/>
          <w:sz w:val="20"/>
          <w:szCs w:val="20"/>
        </w:rPr>
      </w:pPr>
    </w:p>
    <w:p w14:paraId="3731BB4D" w14:textId="6A76DF22" w:rsidR="007B5E42" w:rsidRPr="007B5E42" w:rsidRDefault="007B5E42" w:rsidP="007B5E42">
      <w:pPr>
        <w:pStyle w:val="Odstavecseseznamem"/>
        <w:spacing w:after="0"/>
        <w:jc w:val="both"/>
        <w:rPr>
          <w:rFonts w:ascii="Arial" w:hAnsi="Arial" w:cs="Arial"/>
          <w:sz w:val="20"/>
          <w:szCs w:val="20"/>
        </w:rPr>
      </w:pPr>
      <w:r w:rsidRPr="007B5E42">
        <w:rPr>
          <w:rFonts w:ascii="Arial" w:hAnsi="Arial" w:cs="Arial"/>
          <w:sz w:val="20"/>
          <w:szCs w:val="20"/>
        </w:rPr>
        <w:t xml:space="preserve">Vzdálenost bude hodnocena dle </w:t>
      </w:r>
      <w:r>
        <w:rPr>
          <w:rFonts w:ascii="Arial" w:hAnsi="Arial" w:cs="Arial"/>
          <w:sz w:val="20"/>
          <w:szCs w:val="20"/>
        </w:rPr>
        <w:t>webové</w:t>
      </w:r>
      <w:r w:rsidRPr="007B5E42">
        <w:rPr>
          <w:rFonts w:ascii="Arial" w:hAnsi="Arial" w:cs="Arial"/>
          <w:sz w:val="20"/>
          <w:szCs w:val="20"/>
        </w:rPr>
        <w:t xml:space="preserve"> aplikace </w:t>
      </w:r>
      <w:hyperlink r:id="rId9" w:history="1">
        <w:r w:rsidRPr="009A627A">
          <w:rPr>
            <w:rStyle w:val="Hypertextovodkaz"/>
            <w:rFonts w:ascii="Arial" w:hAnsi="Arial" w:cs="Arial"/>
            <w:sz w:val="20"/>
            <w:szCs w:val="20"/>
          </w:rPr>
          <w:t>www.mapy.cz</w:t>
        </w:r>
      </w:hyperlink>
      <w:r>
        <w:rPr>
          <w:rFonts w:ascii="Arial" w:hAnsi="Arial" w:cs="Arial"/>
          <w:sz w:val="20"/>
          <w:szCs w:val="20"/>
        </w:rPr>
        <w:t>, prostřednictvím nástroje plánování, a to výběrem nejkratší cesty.</w:t>
      </w:r>
      <w:r w:rsidR="005E181C">
        <w:rPr>
          <w:rFonts w:ascii="Arial" w:hAnsi="Arial" w:cs="Arial"/>
          <w:sz w:val="20"/>
          <w:szCs w:val="20"/>
        </w:rPr>
        <w:t xml:space="preserve"> Maximální </w:t>
      </w:r>
      <w:r w:rsidR="00CA254E">
        <w:rPr>
          <w:rFonts w:ascii="Arial" w:hAnsi="Arial" w:cs="Arial"/>
          <w:sz w:val="20"/>
          <w:szCs w:val="20"/>
        </w:rPr>
        <w:t xml:space="preserve">vzdálenost zadavatel omezuje </w:t>
      </w:r>
      <w:r w:rsidR="00B35603">
        <w:rPr>
          <w:rFonts w:ascii="Arial" w:hAnsi="Arial" w:cs="Arial"/>
          <w:sz w:val="20"/>
          <w:szCs w:val="20"/>
        </w:rPr>
        <w:t>do</w:t>
      </w:r>
      <w:r w:rsidR="00CA254E">
        <w:rPr>
          <w:rFonts w:ascii="Arial" w:hAnsi="Arial" w:cs="Arial"/>
          <w:sz w:val="20"/>
          <w:szCs w:val="20"/>
        </w:rPr>
        <w:t xml:space="preserve"> 100 km.  </w:t>
      </w:r>
    </w:p>
    <w:p w14:paraId="4EAE1F79" w14:textId="07C8F668" w:rsidR="00813199" w:rsidRPr="00866DD6" w:rsidRDefault="00813199" w:rsidP="00866DD6">
      <w:pPr>
        <w:spacing w:after="0"/>
        <w:jc w:val="both"/>
        <w:rPr>
          <w:rFonts w:ascii="Arial" w:hAnsi="Arial" w:cs="Arial"/>
          <w:sz w:val="20"/>
          <w:szCs w:val="20"/>
        </w:rPr>
      </w:pPr>
    </w:p>
    <w:tbl>
      <w:tblPr>
        <w:tblStyle w:val="Mkatabulky"/>
        <w:tblW w:w="0" w:type="auto"/>
        <w:tblLook w:val="04A0" w:firstRow="1" w:lastRow="0" w:firstColumn="1" w:lastColumn="0" w:noHBand="0" w:noVBand="1"/>
      </w:tblPr>
      <w:tblGrid>
        <w:gridCol w:w="9212"/>
      </w:tblGrid>
      <w:tr w:rsidR="00DF0D3C" w14:paraId="6DAB7F0D" w14:textId="77777777" w:rsidTr="00DF0D3C">
        <w:tc>
          <w:tcPr>
            <w:tcW w:w="9212" w:type="dxa"/>
            <w:shd w:val="clear" w:color="auto" w:fill="D9D9D9" w:themeFill="background1" w:themeFillShade="D9"/>
          </w:tcPr>
          <w:p w14:paraId="5CA2D3FD" w14:textId="03F25FE9" w:rsidR="00DF0D3C" w:rsidRPr="00DF0D3C" w:rsidRDefault="00DF0D3C" w:rsidP="00422886">
            <w:pPr>
              <w:pStyle w:val="Odstavecseseznamem"/>
              <w:numPr>
                <w:ilvl w:val="0"/>
                <w:numId w:val="35"/>
              </w:numPr>
              <w:spacing w:after="0"/>
              <w:ind w:left="567" w:hanging="567"/>
              <w:jc w:val="both"/>
              <w:rPr>
                <w:rFonts w:ascii="Arial" w:hAnsi="Arial" w:cs="Arial"/>
                <w:b/>
              </w:rPr>
            </w:pPr>
            <w:r w:rsidRPr="00DF0D3C">
              <w:rPr>
                <w:rFonts w:ascii="Arial" w:hAnsi="Arial" w:cs="Arial"/>
                <w:b/>
              </w:rPr>
              <w:t>Podání nabídky</w:t>
            </w:r>
          </w:p>
        </w:tc>
      </w:tr>
    </w:tbl>
    <w:p w14:paraId="1CD29A36" w14:textId="77777777" w:rsidR="00DF0D3C" w:rsidRPr="006E0FFA" w:rsidRDefault="00DF0D3C" w:rsidP="009F1766">
      <w:pPr>
        <w:spacing w:after="0" w:line="276" w:lineRule="auto"/>
        <w:jc w:val="both"/>
        <w:rPr>
          <w:rFonts w:ascii="Arial" w:hAnsi="Arial" w:cs="Arial"/>
        </w:rPr>
      </w:pPr>
    </w:p>
    <w:p w14:paraId="1BAAC425" w14:textId="63A8E7DA" w:rsidR="00B91979" w:rsidRPr="00210865" w:rsidRDefault="00B028D4" w:rsidP="00B028D4">
      <w:pPr>
        <w:pStyle w:val="Odstavecseseznamem"/>
        <w:numPr>
          <w:ilvl w:val="1"/>
          <w:numId w:val="35"/>
        </w:numPr>
        <w:spacing w:after="0"/>
        <w:ind w:left="567" w:hanging="567"/>
        <w:jc w:val="both"/>
        <w:rPr>
          <w:rStyle w:val="Hypertextovodkaz"/>
          <w:rFonts w:ascii="Arial" w:hAnsi="Arial" w:cs="Arial"/>
          <w:color w:val="auto"/>
          <w:sz w:val="20"/>
          <w:szCs w:val="20"/>
          <w:u w:val="none"/>
        </w:rPr>
      </w:pPr>
      <w:r>
        <w:rPr>
          <w:rStyle w:val="Hypertextovodkaz"/>
          <w:rFonts w:ascii="Arial" w:hAnsi="Arial" w:cs="Arial"/>
          <w:color w:val="auto"/>
          <w:sz w:val="20"/>
          <w:szCs w:val="20"/>
          <w:u w:val="none"/>
        </w:rPr>
        <w:t>Nabídky se podáv</w:t>
      </w:r>
      <w:r w:rsidR="006601F4">
        <w:rPr>
          <w:rStyle w:val="Hypertextovodkaz"/>
          <w:rFonts w:ascii="Arial" w:hAnsi="Arial" w:cs="Arial"/>
          <w:color w:val="auto"/>
          <w:sz w:val="20"/>
          <w:szCs w:val="20"/>
          <w:u w:val="none"/>
        </w:rPr>
        <w:t xml:space="preserve">ají </w:t>
      </w:r>
      <w:r>
        <w:rPr>
          <w:rStyle w:val="Hypertextovodkaz"/>
          <w:rFonts w:ascii="Arial" w:hAnsi="Arial" w:cs="Arial"/>
          <w:color w:val="auto"/>
          <w:sz w:val="20"/>
          <w:szCs w:val="20"/>
          <w:u w:val="none"/>
        </w:rPr>
        <w:t>přes EZAK.</w:t>
      </w:r>
    </w:p>
    <w:p w14:paraId="70E63887" w14:textId="4C5B2E5B" w:rsidR="00B91979" w:rsidRPr="00210865" w:rsidRDefault="00714AAE" w:rsidP="00422886">
      <w:pPr>
        <w:pStyle w:val="Odstavecseseznamem"/>
        <w:numPr>
          <w:ilvl w:val="1"/>
          <w:numId w:val="35"/>
        </w:numPr>
        <w:spacing w:after="0"/>
        <w:ind w:left="567" w:hanging="567"/>
        <w:jc w:val="both"/>
        <w:rPr>
          <w:rFonts w:ascii="Arial" w:hAnsi="Arial" w:cs="Arial"/>
          <w:sz w:val="20"/>
          <w:szCs w:val="20"/>
        </w:rPr>
      </w:pPr>
      <w:r w:rsidRPr="00210865">
        <w:rPr>
          <w:rFonts w:ascii="Arial" w:hAnsi="Arial" w:cs="Arial"/>
          <w:sz w:val="20"/>
          <w:szCs w:val="20"/>
        </w:rPr>
        <w:t xml:space="preserve">Lhůta pro podání nabídek končí dne </w:t>
      </w:r>
      <w:r w:rsidR="001C0B43">
        <w:rPr>
          <w:rFonts w:ascii="Arial" w:hAnsi="Arial" w:cs="Arial"/>
          <w:b/>
          <w:sz w:val="20"/>
          <w:szCs w:val="20"/>
        </w:rPr>
        <w:t>12</w:t>
      </w:r>
      <w:r w:rsidR="00210865" w:rsidRPr="00210865">
        <w:rPr>
          <w:rFonts w:ascii="Arial" w:hAnsi="Arial" w:cs="Arial"/>
          <w:b/>
          <w:sz w:val="20"/>
          <w:szCs w:val="20"/>
        </w:rPr>
        <w:t xml:space="preserve">. </w:t>
      </w:r>
      <w:r w:rsidR="001C0B43">
        <w:rPr>
          <w:rFonts w:ascii="Arial" w:hAnsi="Arial" w:cs="Arial"/>
          <w:b/>
          <w:sz w:val="20"/>
          <w:szCs w:val="20"/>
        </w:rPr>
        <w:t>3</w:t>
      </w:r>
      <w:r w:rsidR="00422886">
        <w:rPr>
          <w:rFonts w:ascii="Arial" w:hAnsi="Arial" w:cs="Arial"/>
          <w:b/>
          <w:sz w:val="20"/>
          <w:szCs w:val="20"/>
        </w:rPr>
        <w:t>. 202</w:t>
      </w:r>
      <w:r w:rsidR="00060DDB">
        <w:rPr>
          <w:rFonts w:ascii="Arial" w:hAnsi="Arial" w:cs="Arial"/>
          <w:b/>
          <w:sz w:val="20"/>
          <w:szCs w:val="20"/>
        </w:rPr>
        <w:t>6</w:t>
      </w:r>
      <w:r w:rsidRPr="00210865">
        <w:rPr>
          <w:rFonts w:ascii="Arial" w:hAnsi="Arial" w:cs="Arial"/>
          <w:sz w:val="20"/>
          <w:szCs w:val="20"/>
        </w:rPr>
        <w:t xml:space="preserve"> v </w:t>
      </w:r>
      <w:r w:rsidR="00060DDB">
        <w:rPr>
          <w:rFonts w:ascii="Arial" w:hAnsi="Arial" w:cs="Arial"/>
          <w:b/>
          <w:sz w:val="20"/>
          <w:szCs w:val="20"/>
        </w:rPr>
        <w:t>1</w:t>
      </w:r>
      <w:r w:rsidR="00B028D4">
        <w:rPr>
          <w:rFonts w:ascii="Arial" w:hAnsi="Arial" w:cs="Arial"/>
          <w:b/>
          <w:sz w:val="20"/>
          <w:szCs w:val="20"/>
        </w:rPr>
        <w:t>0</w:t>
      </w:r>
      <w:r w:rsidRPr="00210865">
        <w:rPr>
          <w:rFonts w:ascii="Arial" w:hAnsi="Arial" w:cs="Arial"/>
          <w:b/>
          <w:sz w:val="20"/>
          <w:szCs w:val="20"/>
        </w:rPr>
        <w:t>:00 hod</w:t>
      </w:r>
      <w:r w:rsidRPr="00210865">
        <w:rPr>
          <w:rFonts w:ascii="Arial" w:hAnsi="Arial" w:cs="Arial"/>
          <w:sz w:val="20"/>
          <w:szCs w:val="20"/>
        </w:rPr>
        <w:t xml:space="preserve">. </w:t>
      </w:r>
    </w:p>
    <w:p w14:paraId="64D028CD" w14:textId="6E5A9F2D" w:rsidR="00B91979" w:rsidRPr="00210865" w:rsidRDefault="00714AAE" w:rsidP="00422886">
      <w:pPr>
        <w:pStyle w:val="Odstavecseseznamem"/>
        <w:numPr>
          <w:ilvl w:val="1"/>
          <w:numId w:val="35"/>
        </w:numPr>
        <w:spacing w:after="0"/>
        <w:ind w:left="567" w:hanging="567"/>
        <w:jc w:val="both"/>
        <w:rPr>
          <w:rFonts w:ascii="Arial" w:hAnsi="Arial" w:cs="Arial"/>
          <w:sz w:val="20"/>
          <w:szCs w:val="20"/>
        </w:rPr>
      </w:pPr>
      <w:r w:rsidRPr="00210865">
        <w:rPr>
          <w:rFonts w:ascii="Arial" w:hAnsi="Arial" w:cs="Arial"/>
          <w:sz w:val="20"/>
          <w:szCs w:val="20"/>
        </w:rPr>
        <w:t>Nabídka musí být zpracována v českém jazyce a ce</w:t>
      </w:r>
      <w:r w:rsidR="00E60765" w:rsidRPr="00210865">
        <w:rPr>
          <w:rFonts w:ascii="Arial" w:hAnsi="Arial" w:cs="Arial"/>
          <w:sz w:val="20"/>
          <w:szCs w:val="20"/>
        </w:rPr>
        <w:t xml:space="preserve">ny v ní </w:t>
      </w:r>
      <w:r w:rsidR="00B028D4">
        <w:rPr>
          <w:rFonts w:ascii="Arial" w:hAnsi="Arial" w:cs="Arial"/>
          <w:sz w:val="20"/>
          <w:szCs w:val="20"/>
        </w:rPr>
        <w:t xml:space="preserve">uvedeny </w:t>
      </w:r>
      <w:r w:rsidR="00E60765" w:rsidRPr="00210865">
        <w:rPr>
          <w:rFonts w:ascii="Arial" w:hAnsi="Arial" w:cs="Arial"/>
          <w:sz w:val="20"/>
          <w:szCs w:val="20"/>
        </w:rPr>
        <w:t>v Kč.</w:t>
      </w:r>
    </w:p>
    <w:p w14:paraId="29424FB3" w14:textId="3268D58F" w:rsidR="00813199" w:rsidRPr="00210865" w:rsidRDefault="00B028D4" w:rsidP="00422886">
      <w:pPr>
        <w:pStyle w:val="Odstavecseseznamem"/>
        <w:numPr>
          <w:ilvl w:val="1"/>
          <w:numId w:val="35"/>
        </w:numPr>
        <w:spacing w:after="0"/>
        <w:ind w:left="567" w:hanging="567"/>
        <w:jc w:val="both"/>
        <w:rPr>
          <w:rFonts w:ascii="Arial" w:hAnsi="Arial" w:cs="Arial"/>
          <w:sz w:val="20"/>
          <w:szCs w:val="20"/>
        </w:rPr>
      </w:pPr>
      <w:r>
        <w:rPr>
          <w:rFonts w:ascii="Arial" w:hAnsi="Arial" w:cs="Arial"/>
          <w:sz w:val="20"/>
          <w:szCs w:val="20"/>
        </w:rPr>
        <w:t>V</w:t>
      </w:r>
      <w:r w:rsidR="00714AAE" w:rsidRPr="00210865">
        <w:rPr>
          <w:rFonts w:ascii="Arial" w:hAnsi="Arial" w:cs="Arial"/>
          <w:sz w:val="20"/>
          <w:szCs w:val="20"/>
        </w:rPr>
        <w:t>ýsled</w:t>
      </w:r>
      <w:r>
        <w:rPr>
          <w:rFonts w:ascii="Arial" w:hAnsi="Arial" w:cs="Arial"/>
          <w:sz w:val="20"/>
          <w:szCs w:val="20"/>
        </w:rPr>
        <w:t>ek</w:t>
      </w:r>
      <w:r w:rsidR="00714AAE" w:rsidRPr="00210865">
        <w:rPr>
          <w:rFonts w:ascii="Arial" w:hAnsi="Arial" w:cs="Arial"/>
          <w:sz w:val="20"/>
          <w:szCs w:val="20"/>
        </w:rPr>
        <w:t xml:space="preserve"> </w:t>
      </w:r>
      <w:r w:rsidR="00792E75" w:rsidRPr="00210865">
        <w:rPr>
          <w:rFonts w:ascii="Arial" w:hAnsi="Arial" w:cs="Arial"/>
          <w:sz w:val="20"/>
          <w:szCs w:val="20"/>
        </w:rPr>
        <w:t>výběrového</w:t>
      </w:r>
      <w:r w:rsidR="00771C13" w:rsidRPr="00210865">
        <w:rPr>
          <w:rFonts w:ascii="Arial" w:hAnsi="Arial" w:cs="Arial"/>
          <w:sz w:val="20"/>
          <w:szCs w:val="20"/>
        </w:rPr>
        <w:t xml:space="preserve"> řízení bud</w:t>
      </w:r>
      <w:r>
        <w:rPr>
          <w:rFonts w:ascii="Arial" w:hAnsi="Arial" w:cs="Arial"/>
          <w:sz w:val="20"/>
          <w:szCs w:val="20"/>
        </w:rPr>
        <w:t>e</w:t>
      </w:r>
      <w:r w:rsidR="00771C13" w:rsidRPr="00210865">
        <w:rPr>
          <w:rFonts w:ascii="Arial" w:hAnsi="Arial" w:cs="Arial"/>
          <w:sz w:val="20"/>
          <w:szCs w:val="20"/>
        </w:rPr>
        <w:t xml:space="preserve"> </w:t>
      </w:r>
      <w:r>
        <w:rPr>
          <w:rFonts w:ascii="Arial" w:hAnsi="Arial" w:cs="Arial"/>
          <w:sz w:val="20"/>
          <w:szCs w:val="20"/>
        </w:rPr>
        <w:t xml:space="preserve">uveřejněn </w:t>
      </w:r>
      <w:r w:rsidR="00714AAE" w:rsidRPr="00210865">
        <w:rPr>
          <w:rFonts w:ascii="Arial" w:hAnsi="Arial" w:cs="Arial"/>
          <w:sz w:val="20"/>
          <w:szCs w:val="20"/>
        </w:rPr>
        <w:t>na profilu zadavatele</w:t>
      </w:r>
      <w:r>
        <w:rPr>
          <w:rFonts w:ascii="Arial" w:hAnsi="Arial" w:cs="Arial"/>
          <w:sz w:val="20"/>
          <w:szCs w:val="20"/>
        </w:rPr>
        <w:t>.</w:t>
      </w:r>
    </w:p>
    <w:p w14:paraId="36BE23F0" w14:textId="5747B9E3" w:rsidR="00512DCD" w:rsidRDefault="00512DCD" w:rsidP="00771C13">
      <w:pPr>
        <w:spacing w:after="0" w:line="276" w:lineRule="auto"/>
        <w:jc w:val="both"/>
        <w:rPr>
          <w:rFonts w:ascii="Arial" w:eastAsia="Calibri" w:hAnsi="Arial" w:cs="Arial"/>
          <w:b/>
        </w:rPr>
      </w:pPr>
    </w:p>
    <w:tbl>
      <w:tblPr>
        <w:tblStyle w:val="Mkatabulky"/>
        <w:tblW w:w="0" w:type="auto"/>
        <w:tblLook w:val="04A0" w:firstRow="1" w:lastRow="0" w:firstColumn="1" w:lastColumn="0" w:noHBand="0" w:noVBand="1"/>
      </w:tblPr>
      <w:tblGrid>
        <w:gridCol w:w="9212"/>
      </w:tblGrid>
      <w:tr w:rsidR="00DF0D3C" w14:paraId="61D2E596" w14:textId="77777777" w:rsidTr="00DF0D3C">
        <w:tc>
          <w:tcPr>
            <w:tcW w:w="9212" w:type="dxa"/>
            <w:shd w:val="clear" w:color="auto" w:fill="D9D9D9" w:themeFill="background1" w:themeFillShade="D9"/>
          </w:tcPr>
          <w:p w14:paraId="1247A6B3" w14:textId="70CADFF4" w:rsidR="00DF0D3C" w:rsidRPr="00DF0D3C" w:rsidRDefault="00DF0D3C" w:rsidP="00422886">
            <w:pPr>
              <w:pStyle w:val="Odstavecseseznamem"/>
              <w:numPr>
                <w:ilvl w:val="0"/>
                <w:numId w:val="35"/>
              </w:numPr>
              <w:spacing w:after="0"/>
              <w:ind w:left="567" w:hanging="567"/>
              <w:rPr>
                <w:rFonts w:ascii="Arial" w:hAnsi="Arial" w:cs="Arial"/>
                <w:b/>
              </w:rPr>
            </w:pPr>
            <w:r w:rsidRPr="006E0FFA">
              <w:rPr>
                <w:rFonts w:ascii="Arial" w:hAnsi="Arial" w:cs="Arial"/>
                <w:b/>
              </w:rPr>
              <w:t>Ostatní podmínky</w:t>
            </w:r>
          </w:p>
        </w:tc>
      </w:tr>
    </w:tbl>
    <w:p w14:paraId="75B32D73" w14:textId="77777777" w:rsidR="00DF0D3C" w:rsidRPr="006E0FFA" w:rsidRDefault="00DF0D3C" w:rsidP="009F1766">
      <w:pPr>
        <w:spacing w:after="0" w:line="276" w:lineRule="auto"/>
        <w:jc w:val="both"/>
        <w:rPr>
          <w:rFonts w:ascii="Arial" w:eastAsia="Calibri" w:hAnsi="Arial" w:cs="Arial"/>
          <w:b/>
        </w:rPr>
      </w:pPr>
    </w:p>
    <w:p w14:paraId="7AACB2B1" w14:textId="0181F21D" w:rsidR="00422886" w:rsidRPr="00FB5375" w:rsidRDefault="002D31F6" w:rsidP="00FB5375">
      <w:pPr>
        <w:pStyle w:val="Odstavecseseznamem"/>
        <w:numPr>
          <w:ilvl w:val="1"/>
          <w:numId w:val="35"/>
        </w:numPr>
        <w:spacing w:after="0"/>
        <w:ind w:left="567" w:hanging="567"/>
        <w:jc w:val="both"/>
        <w:rPr>
          <w:rFonts w:ascii="Arial" w:hAnsi="Arial" w:cs="Arial"/>
          <w:color w:val="000000"/>
          <w:spacing w:val="-9"/>
          <w:sz w:val="20"/>
          <w:szCs w:val="20"/>
        </w:rPr>
      </w:pPr>
      <w:r w:rsidRPr="00FB5375">
        <w:rPr>
          <w:rFonts w:ascii="Arial" w:hAnsi="Arial" w:cs="Arial"/>
          <w:sz w:val="20"/>
          <w:szCs w:val="20"/>
        </w:rPr>
        <w:t xml:space="preserve">Účastník nemá nárok na náhradu </w:t>
      </w:r>
      <w:r w:rsidR="00813199" w:rsidRPr="00FB5375">
        <w:rPr>
          <w:rFonts w:ascii="Arial" w:hAnsi="Arial" w:cs="Arial"/>
          <w:sz w:val="20"/>
          <w:szCs w:val="20"/>
        </w:rPr>
        <w:t>nákladů spojených s jeho účastí v tomto řízení veřejné zakázky.</w:t>
      </w:r>
    </w:p>
    <w:p w14:paraId="327B7431" w14:textId="77777777" w:rsidR="00422886" w:rsidRPr="00422886" w:rsidRDefault="006133C0" w:rsidP="00FB5375">
      <w:pPr>
        <w:pStyle w:val="Odstavecseseznamem"/>
        <w:numPr>
          <w:ilvl w:val="1"/>
          <w:numId w:val="35"/>
        </w:numPr>
        <w:spacing w:after="0"/>
        <w:ind w:left="567" w:hanging="567"/>
        <w:jc w:val="both"/>
        <w:rPr>
          <w:rFonts w:ascii="Arial" w:hAnsi="Arial" w:cs="Arial"/>
          <w:color w:val="000000"/>
          <w:spacing w:val="-9"/>
          <w:sz w:val="20"/>
          <w:szCs w:val="20"/>
        </w:rPr>
      </w:pPr>
      <w:r w:rsidRPr="00422886">
        <w:rPr>
          <w:rFonts w:ascii="Arial" w:hAnsi="Arial" w:cs="Arial"/>
          <w:sz w:val="20"/>
          <w:szCs w:val="20"/>
        </w:rPr>
        <w:t>Zadavatel nepřipouští varianty nabídky.</w:t>
      </w:r>
    </w:p>
    <w:p w14:paraId="46B3A984" w14:textId="08BBF1DC" w:rsidR="00422886" w:rsidRPr="00867F62" w:rsidRDefault="00813199" w:rsidP="00867F62">
      <w:pPr>
        <w:pStyle w:val="Odstavecseseznamem"/>
        <w:numPr>
          <w:ilvl w:val="1"/>
          <w:numId w:val="35"/>
        </w:numPr>
        <w:spacing w:after="0"/>
        <w:ind w:left="567" w:hanging="567"/>
        <w:jc w:val="both"/>
        <w:rPr>
          <w:rFonts w:ascii="Arial" w:hAnsi="Arial" w:cs="Arial"/>
          <w:color w:val="000000"/>
          <w:spacing w:val="-9"/>
          <w:sz w:val="20"/>
          <w:szCs w:val="20"/>
        </w:rPr>
      </w:pPr>
      <w:r w:rsidRPr="00422886">
        <w:rPr>
          <w:rFonts w:ascii="Arial" w:hAnsi="Arial" w:cs="Arial"/>
          <w:sz w:val="20"/>
          <w:szCs w:val="20"/>
        </w:rPr>
        <w:t>Zadavatel si vyhrazuje právo změnit podmínky v této zadávací dokumentaci stejným způsobem, jak byly vyhlášeny, a to aktualizacemi prostř</w:t>
      </w:r>
      <w:r w:rsidR="00762BE2" w:rsidRPr="00422886">
        <w:rPr>
          <w:rFonts w:ascii="Arial" w:hAnsi="Arial" w:cs="Arial"/>
          <w:sz w:val="20"/>
          <w:szCs w:val="20"/>
        </w:rPr>
        <w:t xml:space="preserve">ednictvím </w:t>
      </w:r>
      <w:r w:rsidR="00867F62">
        <w:rPr>
          <w:rFonts w:ascii="Arial" w:hAnsi="Arial" w:cs="Arial"/>
          <w:sz w:val="20"/>
          <w:szCs w:val="20"/>
        </w:rPr>
        <w:t>p</w:t>
      </w:r>
      <w:r w:rsidR="00762BE2" w:rsidRPr="00422886">
        <w:rPr>
          <w:rFonts w:ascii="Arial" w:hAnsi="Arial" w:cs="Arial"/>
          <w:sz w:val="20"/>
          <w:szCs w:val="20"/>
        </w:rPr>
        <w:t>rofilu zadavatele</w:t>
      </w:r>
      <w:r w:rsidR="00867F62">
        <w:rPr>
          <w:rFonts w:ascii="Arial" w:hAnsi="Arial" w:cs="Arial"/>
          <w:sz w:val="20"/>
          <w:szCs w:val="20"/>
        </w:rPr>
        <w:t xml:space="preserve">. </w:t>
      </w:r>
      <w:r w:rsidRPr="00867F62">
        <w:rPr>
          <w:rFonts w:ascii="Arial" w:hAnsi="Arial" w:cs="Arial"/>
          <w:sz w:val="20"/>
          <w:szCs w:val="20"/>
        </w:rPr>
        <w:t>Proto v</w:t>
      </w:r>
      <w:r w:rsidR="00897C7B" w:rsidRPr="00867F62">
        <w:rPr>
          <w:rFonts w:ascii="Arial" w:hAnsi="Arial" w:cs="Arial"/>
          <w:sz w:val="20"/>
          <w:szCs w:val="20"/>
        </w:rPr>
        <w:t>e lhůtě pro podání nabídek</w:t>
      </w:r>
      <w:r w:rsidRPr="00867F62">
        <w:rPr>
          <w:rFonts w:ascii="Arial" w:hAnsi="Arial" w:cs="Arial"/>
          <w:sz w:val="20"/>
          <w:szCs w:val="20"/>
        </w:rPr>
        <w:t xml:space="preserve"> pravidelně sledujte výše uvedenou webovou stránku.</w:t>
      </w:r>
    </w:p>
    <w:p w14:paraId="065D7808" w14:textId="77777777" w:rsidR="00422886" w:rsidRPr="00422886" w:rsidRDefault="00813199" w:rsidP="00FB5375">
      <w:pPr>
        <w:pStyle w:val="Odstavecseseznamem"/>
        <w:numPr>
          <w:ilvl w:val="1"/>
          <w:numId w:val="35"/>
        </w:numPr>
        <w:spacing w:after="0"/>
        <w:ind w:left="567" w:hanging="567"/>
        <w:jc w:val="both"/>
        <w:rPr>
          <w:rFonts w:ascii="Arial" w:hAnsi="Arial" w:cs="Arial"/>
          <w:color w:val="000000"/>
          <w:spacing w:val="-9"/>
          <w:sz w:val="20"/>
          <w:szCs w:val="20"/>
        </w:rPr>
      </w:pPr>
      <w:r w:rsidRPr="00422886">
        <w:rPr>
          <w:rFonts w:ascii="Arial" w:hAnsi="Arial" w:cs="Arial"/>
          <w:sz w:val="20"/>
          <w:szCs w:val="20"/>
        </w:rPr>
        <w:t xml:space="preserve">Zadavatel si vyhrazuje </w:t>
      </w:r>
      <w:r w:rsidR="002D31F6" w:rsidRPr="00422886">
        <w:rPr>
          <w:rFonts w:ascii="Arial" w:hAnsi="Arial" w:cs="Arial"/>
          <w:sz w:val="20"/>
          <w:szCs w:val="20"/>
        </w:rPr>
        <w:t xml:space="preserve">právo </w:t>
      </w:r>
      <w:r w:rsidRPr="00422886">
        <w:rPr>
          <w:rFonts w:ascii="Arial" w:hAnsi="Arial" w:cs="Arial"/>
          <w:sz w:val="20"/>
          <w:szCs w:val="20"/>
        </w:rPr>
        <w:t>odmítnout všechny nabídky nebo veřejnou zakázku zrušit.</w:t>
      </w:r>
    </w:p>
    <w:p w14:paraId="7F847373" w14:textId="4AD27251" w:rsidR="00813199" w:rsidRPr="00422886" w:rsidRDefault="00813199" w:rsidP="00FB5375">
      <w:pPr>
        <w:pStyle w:val="Odstavecseseznamem"/>
        <w:numPr>
          <w:ilvl w:val="1"/>
          <w:numId w:val="35"/>
        </w:numPr>
        <w:spacing w:after="0"/>
        <w:ind w:left="567" w:hanging="567"/>
        <w:jc w:val="both"/>
        <w:rPr>
          <w:rFonts w:ascii="Arial" w:hAnsi="Arial" w:cs="Arial"/>
          <w:color w:val="000000"/>
          <w:spacing w:val="-9"/>
          <w:sz w:val="20"/>
          <w:szCs w:val="20"/>
        </w:rPr>
      </w:pPr>
      <w:r w:rsidRPr="00422886">
        <w:rPr>
          <w:rFonts w:ascii="Arial" w:hAnsi="Arial" w:cs="Arial"/>
          <w:sz w:val="20"/>
          <w:szCs w:val="20"/>
        </w:rPr>
        <w:t xml:space="preserve">Účastník podáním nabídky uděluje zadavateli svůj výslovný souhlas se zveřejněním podmínek jeho nabídky v rozsahu a za podmínek vyplývajících z příslušných právních předpisů (zejména zákona </w:t>
      </w:r>
      <w:r w:rsidRPr="00E90371">
        <w:rPr>
          <w:rFonts w:ascii="Arial" w:hAnsi="Arial" w:cs="Arial"/>
          <w:sz w:val="20"/>
          <w:szCs w:val="20"/>
        </w:rPr>
        <w:t>č. 106/1999 Sb.,</w:t>
      </w:r>
      <w:r w:rsidRPr="00422886">
        <w:rPr>
          <w:rFonts w:ascii="Arial" w:hAnsi="Arial" w:cs="Arial"/>
          <w:sz w:val="20"/>
          <w:szCs w:val="20"/>
        </w:rPr>
        <w:t xml:space="preserve"> o svobodném přístupu k informacím, ve znění pozdějších předpisů).</w:t>
      </w:r>
    </w:p>
    <w:p w14:paraId="24379BC7" w14:textId="77777777" w:rsidR="00C26240" w:rsidRPr="00210865" w:rsidRDefault="00C26240" w:rsidP="00C26240">
      <w:pPr>
        <w:pStyle w:val="Odstavecseseznamem"/>
        <w:spacing w:after="0"/>
        <w:ind w:left="567"/>
        <w:jc w:val="both"/>
        <w:rPr>
          <w:rFonts w:ascii="Arial" w:hAnsi="Arial" w:cs="Arial"/>
          <w:color w:val="000000"/>
          <w:spacing w:val="-9"/>
          <w:sz w:val="20"/>
          <w:szCs w:val="20"/>
        </w:rPr>
      </w:pPr>
    </w:p>
    <w:p w14:paraId="35E0780F" w14:textId="77777777" w:rsidR="006F5128" w:rsidRDefault="006F5128" w:rsidP="006E0FFA">
      <w:pPr>
        <w:spacing w:after="0" w:line="276" w:lineRule="auto"/>
        <w:rPr>
          <w:rFonts w:ascii="Arial" w:hAnsi="Arial" w:cs="Arial"/>
          <w:sz w:val="20"/>
          <w:szCs w:val="20"/>
        </w:rPr>
      </w:pPr>
    </w:p>
    <w:p w14:paraId="714A0C41" w14:textId="055AE221" w:rsidR="00813199" w:rsidRPr="00210865" w:rsidRDefault="00813199" w:rsidP="006E0FFA">
      <w:pPr>
        <w:spacing w:after="0" w:line="276" w:lineRule="auto"/>
        <w:rPr>
          <w:rFonts w:ascii="Arial" w:hAnsi="Arial" w:cs="Arial"/>
          <w:sz w:val="20"/>
          <w:szCs w:val="20"/>
        </w:rPr>
      </w:pPr>
    </w:p>
    <w:p w14:paraId="6ECDD2DE" w14:textId="77777777" w:rsidR="00422886" w:rsidRDefault="00422886" w:rsidP="006E0FFA">
      <w:pPr>
        <w:spacing w:after="0" w:line="276" w:lineRule="auto"/>
        <w:rPr>
          <w:rFonts w:ascii="Arial" w:hAnsi="Arial" w:cs="Arial"/>
          <w:b/>
          <w:sz w:val="20"/>
          <w:szCs w:val="20"/>
        </w:rPr>
      </w:pPr>
    </w:p>
    <w:p w14:paraId="6411DD88" w14:textId="513FC8D2" w:rsidR="00813199" w:rsidRPr="00210865" w:rsidRDefault="002D6A45" w:rsidP="006E0FFA">
      <w:pPr>
        <w:spacing w:after="0" w:line="276" w:lineRule="auto"/>
        <w:rPr>
          <w:rFonts w:ascii="Arial" w:hAnsi="Arial" w:cs="Arial"/>
          <w:b/>
          <w:sz w:val="20"/>
          <w:szCs w:val="20"/>
        </w:rPr>
      </w:pPr>
      <w:r w:rsidRPr="00210865">
        <w:rPr>
          <w:rFonts w:ascii="Arial" w:hAnsi="Arial" w:cs="Arial"/>
          <w:b/>
          <w:sz w:val="20"/>
          <w:szCs w:val="20"/>
        </w:rPr>
        <w:t>Přílohy:</w:t>
      </w:r>
    </w:p>
    <w:p w14:paraId="1C6C90C3" w14:textId="507B2CDD" w:rsidR="00813199" w:rsidRPr="00210865" w:rsidRDefault="006F27D7" w:rsidP="006E0FFA">
      <w:pPr>
        <w:spacing w:after="0" w:line="276" w:lineRule="auto"/>
        <w:rPr>
          <w:rFonts w:ascii="Arial" w:hAnsi="Arial" w:cs="Arial"/>
          <w:sz w:val="20"/>
          <w:szCs w:val="20"/>
        </w:rPr>
      </w:pPr>
      <w:bookmarkStart w:id="0" w:name="_Hlk519506155"/>
      <w:r w:rsidRPr="00210865">
        <w:rPr>
          <w:rFonts w:ascii="Arial" w:hAnsi="Arial" w:cs="Arial"/>
          <w:sz w:val="20"/>
          <w:szCs w:val="20"/>
        </w:rPr>
        <w:t>Příloha č. 1</w:t>
      </w:r>
      <w:r w:rsidRPr="00210865">
        <w:rPr>
          <w:rFonts w:ascii="Arial" w:hAnsi="Arial" w:cs="Arial"/>
          <w:sz w:val="20"/>
          <w:szCs w:val="20"/>
        </w:rPr>
        <w:tab/>
      </w:r>
      <w:r w:rsidR="006236DF" w:rsidRPr="00210865">
        <w:rPr>
          <w:rFonts w:ascii="Arial" w:hAnsi="Arial" w:cs="Arial"/>
          <w:sz w:val="20"/>
          <w:szCs w:val="20"/>
        </w:rPr>
        <w:t xml:space="preserve">Návrh </w:t>
      </w:r>
      <w:r w:rsidR="00422886">
        <w:rPr>
          <w:rFonts w:ascii="Arial" w:hAnsi="Arial" w:cs="Arial"/>
          <w:sz w:val="20"/>
          <w:szCs w:val="20"/>
        </w:rPr>
        <w:t>příkazní smlouvy</w:t>
      </w:r>
      <w:r w:rsidR="00461DD9" w:rsidRPr="00210865">
        <w:rPr>
          <w:rFonts w:ascii="Arial" w:hAnsi="Arial" w:cs="Arial"/>
          <w:sz w:val="20"/>
          <w:szCs w:val="20"/>
        </w:rPr>
        <w:t xml:space="preserve"> včetně přílohy č. 1</w:t>
      </w:r>
      <w:r w:rsidR="00884FC3" w:rsidRPr="00210865">
        <w:rPr>
          <w:rFonts w:ascii="Arial" w:hAnsi="Arial" w:cs="Arial"/>
          <w:sz w:val="20"/>
          <w:szCs w:val="20"/>
        </w:rPr>
        <w:t xml:space="preserve"> návrhu – technická specifikace</w:t>
      </w:r>
    </w:p>
    <w:p w14:paraId="0BFA40F7" w14:textId="6592AE7B" w:rsidR="006236DF" w:rsidRPr="00210865" w:rsidRDefault="006F27D7" w:rsidP="006E0FFA">
      <w:pPr>
        <w:spacing w:after="0" w:line="276" w:lineRule="auto"/>
        <w:rPr>
          <w:rFonts w:ascii="Arial" w:hAnsi="Arial" w:cs="Arial"/>
          <w:sz w:val="20"/>
          <w:szCs w:val="20"/>
        </w:rPr>
      </w:pPr>
      <w:r w:rsidRPr="00210865">
        <w:rPr>
          <w:rFonts w:ascii="Arial" w:hAnsi="Arial" w:cs="Arial"/>
          <w:sz w:val="20"/>
          <w:szCs w:val="20"/>
        </w:rPr>
        <w:t>Příloha č. 2</w:t>
      </w:r>
      <w:r w:rsidRPr="00210865">
        <w:rPr>
          <w:rFonts w:ascii="Arial" w:hAnsi="Arial" w:cs="Arial"/>
          <w:sz w:val="20"/>
          <w:szCs w:val="20"/>
        </w:rPr>
        <w:tab/>
      </w:r>
      <w:r w:rsidR="00B844B2" w:rsidRPr="00210865">
        <w:rPr>
          <w:rFonts w:ascii="Arial" w:hAnsi="Arial" w:cs="Arial"/>
          <w:sz w:val="20"/>
          <w:szCs w:val="20"/>
        </w:rPr>
        <w:t>Krycí list nabídky</w:t>
      </w:r>
    </w:p>
    <w:p w14:paraId="1A9AF915" w14:textId="6243C782" w:rsidR="00813199" w:rsidRPr="00210865" w:rsidRDefault="006236DF" w:rsidP="006E0FFA">
      <w:pPr>
        <w:spacing w:after="0" w:line="276" w:lineRule="auto"/>
        <w:rPr>
          <w:rFonts w:ascii="Arial" w:hAnsi="Arial" w:cs="Arial"/>
          <w:sz w:val="20"/>
          <w:szCs w:val="20"/>
        </w:rPr>
      </w:pPr>
      <w:r w:rsidRPr="00210865">
        <w:rPr>
          <w:rFonts w:ascii="Arial" w:hAnsi="Arial" w:cs="Arial"/>
          <w:sz w:val="20"/>
          <w:szCs w:val="20"/>
        </w:rPr>
        <w:t>Příloha č. 3</w:t>
      </w:r>
      <w:r w:rsidR="006F27D7" w:rsidRPr="00210865">
        <w:rPr>
          <w:rFonts w:ascii="Arial" w:hAnsi="Arial" w:cs="Arial"/>
          <w:sz w:val="20"/>
          <w:szCs w:val="20"/>
        </w:rPr>
        <w:tab/>
      </w:r>
      <w:r w:rsidR="00B844B2" w:rsidRPr="00210865">
        <w:rPr>
          <w:rFonts w:ascii="Arial" w:hAnsi="Arial" w:cs="Arial"/>
          <w:sz w:val="20"/>
          <w:szCs w:val="20"/>
        </w:rPr>
        <w:t>Vzor čestného prohlášení</w:t>
      </w:r>
      <w:bookmarkEnd w:id="0"/>
    </w:p>
    <w:sectPr w:rsidR="00813199" w:rsidRPr="00210865" w:rsidSect="00704340">
      <w:headerReference w:type="default" r:id="rId10"/>
      <w:footerReference w:type="default" r:id="rId11"/>
      <w:headerReference w:type="first" r:id="rId12"/>
      <w:footerReference w:type="first" r:id="rId13"/>
      <w:pgSz w:w="11906" w:h="16838"/>
      <w:pgMar w:top="1843" w:right="1417" w:bottom="1135" w:left="1417" w:header="708" w:footer="3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D9A5" w14:textId="77777777" w:rsidR="0087124B" w:rsidRDefault="0087124B" w:rsidP="00813199">
      <w:pPr>
        <w:spacing w:after="0" w:line="240" w:lineRule="auto"/>
      </w:pPr>
      <w:r>
        <w:separator/>
      </w:r>
    </w:p>
  </w:endnote>
  <w:endnote w:type="continuationSeparator" w:id="0">
    <w:p w14:paraId="443AC1FA" w14:textId="77777777" w:rsidR="0087124B" w:rsidRDefault="0087124B" w:rsidP="0081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022764"/>
      <w:docPartObj>
        <w:docPartGallery w:val="Page Numbers (Bottom of Page)"/>
        <w:docPartUnique/>
      </w:docPartObj>
    </w:sdtPr>
    <w:sdtEndPr>
      <w:rPr>
        <w:b/>
        <w:i/>
      </w:rPr>
    </w:sdtEndPr>
    <w:sdtContent>
      <w:p w14:paraId="0A674255" w14:textId="13234A70" w:rsidR="003876EA" w:rsidRDefault="003876EA">
        <w:pPr>
          <w:pStyle w:val="Zpat"/>
          <w:jc w:val="center"/>
          <w:rPr>
            <w:b/>
            <w:i/>
          </w:rPr>
        </w:pPr>
        <w:r w:rsidRPr="003876EA">
          <w:rPr>
            <w:b/>
            <w:i/>
          </w:rPr>
          <w:fldChar w:fldCharType="begin"/>
        </w:r>
        <w:r w:rsidRPr="003876EA">
          <w:rPr>
            <w:b/>
            <w:i/>
          </w:rPr>
          <w:instrText>PAGE   \* MERGEFORMAT</w:instrText>
        </w:r>
        <w:r w:rsidRPr="003876EA">
          <w:rPr>
            <w:b/>
            <w:i/>
          </w:rPr>
          <w:fldChar w:fldCharType="separate"/>
        </w:r>
        <w:r w:rsidR="00E31484">
          <w:rPr>
            <w:b/>
            <w:i/>
            <w:noProof/>
          </w:rPr>
          <w:t>4</w:t>
        </w:r>
        <w:r w:rsidRPr="003876EA">
          <w:rPr>
            <w:b/>
            <w:i/>
          </w:rPr>
          <w:fldChar w:fldCharType="end"/>
        </w:r>
      </w:p>
      <w:p w14:paraId="1A1958FC" w14:textId="52F60207" w:rsidR="003876EA" w:rsidRPr="003876EA" w:rsidRDefault="0087124B">
        <w:pPr>
          <w:pStyle w:val="Zpat"/>
          <w:jc w:val="center"/>
          <w:rPr>
            <w:b/>
            <w:i/>
          </w:rPr>
        </w:pPr>
      </w:p>
    </w:sdtContent>
  </w:sdt>
  <w:p w14:paraId="25CC40EE" w14:textId="16BDA5B2" w:rsidR="003876EA" w:rsidRDefault="003876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FE6B" w14:textId="47772965" w:rsidR="003876EA" w:rsidRDefault="00704340">
    <w:pPr>
      <w:pStyle w:val="Zpat"/>
    </w:pPr>
    <w:r>
      <w:rPr>
        <w:noProof/>
        <w:lang w:eastAsia="cs-CZ"/>
      </w:rPr>
      <w:drawing>
        <wp:anchor distT="0" distB="0" distL="114300" distR="114300" simplePos="0" relativeHeight="251665408" behindDoc="0" locked="0" layoutInCell="1" allowOverlap="1" wp14:anchorId="56254E48" wp14:editId="499623EC">
          <wp:simplePos x="0" y="0"/>
          <wp:positionH relativeFrom="leftMargin">
            <wp:posOffset>635</wp:posOffset>
          </wp:positionH>
          <wp:positionV relativeFrom="bottomMargin">
            <wp:posOffset>60325</wp:posOffset>
          </wp:positionV>
          <wp:extent cx="7560310" cy="701040"/>
          <wp:effectExtent l="0" t="0" r="2540" b="3810"/>
          <wp:wrapNone/>
          <wp:docPr id="14" name="obrázek 14" descr="C:\Users\veselskyt.ZZSJMK\AppData\Local\Microsoft\Windows\Temporary Internet Files\Content.Word\zápat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C:\Users\veselskyt.ZZSJMK\AppData\Local\Microsoft\Windows\Temporary Internet Files\Content.Word\zápatí.jpg"/>
                  <pic:cNvPicPr preferRelativeResize="0">
                    <a:picLocks noChangeArrowheads="1"/>
                  </pic:cNvPicPr>
                </pic:nvPicPr>
                <pic:blipFill rotWithShape="1">
                  <a:blip r:embed="rId1">
                    <a:extLst>
                      <a:ext uri="{28A0092B-C50C-407E-A947-70E740481C1C}">
                        <a14:useLocalDpi xmlns:a14="http://schemas.microsoft.com/office/drawing/2010/main" val="0"/>
                      </a:ext>
                    </a:extLst>
                  </a:blip>
                  <a:srcRect t="43329" b="14709"/>
                  <a:stretch/>
                </pic:blipFill>
                <pic:spPr bwMode="auto">
                  <a:xfrm>
                    <a:off x="0" y="0"/>
                    <a:ext cx="7560310"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2886">
      <w:rPr>
        <w:noProof/>
        <w:lang w:eastAsia="cs-CZ"/>
      </w:rPr>
      <w:drawing>
        <wp:anchor distT="0" distB="0" distL="114300" distR="114300" simplePos="0" relativeHeight="251669504" behindDoc="0" locked="0" layoutInCell="1" allowOverlap="1" wp14:anchorId="0C7469AC" wp14:editId="417BE893">
          <wp:simplePos x="0" y="0"/>
          <wp:positionH relativeFrom="leftMargin">
            <wp:posOffset>7715250</wp:posOffset>
          </wp:positionH>
          <wp:positionV relativeFrom="bottomMargin">
            <wp:posOffset>294640</wp:posOffset>
          </wp:positionV>
          <wp:extent cx="7419975" cy="590550"/>
          <wp:effectExtent l="0" t="0" r="9525" b="0"/>
          <wp:wrapNone/>
          <wp:docPr id="15" name="obrázek 15" descr="C:\Users\veselskyt.ZZSJMK\AppData\Local\Microsoft\Windows\Temporary Internet Files\Content.Word\zápatí2stran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C:\Users\veselskyt.ZZSJMK\AppData\Local\Microsoft\Windows\Temporary Internet Files\Content.Word\zápatí2strana.jpg"/>
                  <pic:cNvPicPr preferRelativeResize="0">
                    <a:picLocks noChangeArrowheads="1"/>
                  </pic:cNvPicPr>
                </pic:nvPicPr>
                <pic:blipFill rotWithShape="1">
                  <a:blip r:embed="rId2">
                    <a:extLst>
                      <a:ext uri="{28A0092B-C50C-407E-A947-70E740481C1C}">
                        <a14:useLocalDpi xmlns:a14="http://schemas.microsoft.com/office/drawing/2010/main" val="0"/>
                      </a:ext>
                    </a:extLst>
                  </a:blip>
                  <a:srcRect t="43320" b="15147"/>
                  <a:stretch/>
                </pic:blipFill>
                <pic:spPr bwMode="auto">
                  <a:xfrm>
                    <a:off x="0" y="0"/>
                    <a:ext cx="741997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A388" w14:textId="77777777" w:rsidR="0087124B" w:rsidRDefault="0087124B" w:rsidP="00813199">
      <w:pPr>
        <w:spacing w:after="0" w:line="240" w:lineRule="auto"/>
      </w:pPr>
      <w:r>
        <w:separator/>
      </w:r>
    </w:p>
  </w:footnote>
  <w:footnote w:type="continuationSeparator" w:id="0">
    <w:p w14:paraId="5BC4AED0" w14:textId="77777777" w:rsidR="0087124B" w:rsidRDefault="0087124B" w:rsidP="00813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C005" w14:textId="09473DC6" w:rsidR="00813199" w:rsidRPr="003876EA" w:rsidRDefault="003876EA">
    <w:pPr>
      <w:pStyle w:val="Zhlav"/>
    </w:pPr>
    <w:r>
      <w:rPr>
        <w:noProof/>
        <w:lang w:eastAsia="cs-CZ"/>
      </w:rPr>
      <w:drawing>
        <wp:anchor distT="0" distB="0" distL="114300" distR="114300" simplePos="0" relativeHeight="251667456" behindDoc="0" locked="0" layoutInCell="1" allowOverlap="1" wp14:anchorId="0D199153" wp14:editId="5ADE1FA5">
          <wp:simplePos x="0" y="0"/>
          <wp:positionH relativeFrom="leftMargin">
            <wp:posOffset>408940</wp:posOffset>
          </wp:positionH>
          <wp:positionV relativeFrom="topMargin">
            <wp:posOffset>247650</wp:posOffset>
          </wp:positionV>
          <wp:extent cx="7169785" cy="771525"/>
          <wp:effectExtent l="0" t="0" r="0" b="9525"/>
          <wp:wrapNone/>
          <wp:docPr id="11" name="obrázek 11" descr="záhlaví2stra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záhlaví2strana"/>
                  <pic:cNvPicPr preferRelativeResize="0">
                    <a:picLocks noChangeArrowheads="1"/>
                  </pic:cNvPicPr>
                </pic:nvPicPr>
                <pic:blipFill rotWithShape="1">
                  <a:blip r:embed="rId1">
                    <a:extLst>
                      <a:ext uri="{28A0092B-C50C-407E-A947-70E740481C1C}">
                        <a14:useLocalDpi xmlns:a14="http://schemas.microsoft.com/office/drawing/2010/main" val="0"/>
                      </a:ext>
                    </a:extLst>
                  </a:blip>
                  <a:srcRect t="39301" b="4875"/>
                  <a:stretch/>
                </pic:blipFill>
                <pic:spPr bwMode="auto">
                  <a:xfrm>
                    <a:off x="0" y="0"/>
                    <a:ext cx="7169785"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390C" w14:textId="02D95A63" w:rsidR="003876EA" w:rsidRDefault="003876EA">
    <w:pPr>
      <w:pStyle w:val="Zhlav"/>
    </w:pPr>
    <w:r>
      <w:rPr>
        <w:noProof/>
        <w:lang w:eastAsia="cs-CZ"/>
      </w:rPr>
      <w:drawing>
        <wp:anchor distT="0" distB="0" distL="114300" distR="114300" simplePos="0" relativeHeight="251663360" behindDoc="0" locked="0" layoutInCell="1" allowOverlap="1" wp14:anchorId="676D2D5A" wp14:editId="1811711D">
          <wp:simplePos x="0" y="0"/>
          <wp:positionH relativeFrom="leftMargin">
            <wp:posOffset>238125</wp:posOffset>
          </wp:positionH>
          <wp:positionV relativeFrom="topMargin">
            <wp:posOffset>142875</wp:posOffset>
          </wp:positionV>
          <wp:extent cx="7229968" cy="962025"/>
          <wp:effectExtent l="0" t="0" r="9525" b="0"/>
          <wp:wrapNone/>
          <wp:docPr id="12" name="obrázek 12" descr="záhlav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záhlaví"/>
                  <pic:cNvPicPr preferRelativeResize="0">
                    <a:picLocks noChangeArrowheads="1"/>
                  </pic:cNvPicPr>
                </pic:nvPicPr>
                <pic:blipFill rotWithShape="1">
                  <a:blip r:embed="rId1">
                    <a:extLst>
                      <a:ext uri="{28A0092B-C50C-407E-A947-70E740481C1C}">
                        <a14:useLocalDpi xmlns:a14="http://schemas.microsoft.com/office/drawing/2010/main" val="0"/>
                      </a:ext>
                    </a:extLst>
                  </a:blip>
                  <a:srcRect t="16420" b="16077"/>
                  <a:stretch/>
                </pic:blipFill>
                <pic:spPr bwMode="auto">
                  <a:xfrm>
                    <a:off x="0" y="0"/>
                    <a:ext cx="7229968"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5"/>
    <w:lvl w:ilvl="0">
      <w:start w:val="1"/>
      <w:numFmt w:val="decimal"/>
      <w:lvlText w:val="%1"/>
      <w:lvlJc w:val="left"/>
      <w:pPr>
        <w:tabs>
          <w:tab w:val="num" w:pos="708"/>
        </w:tabs>
        <w:ind w:left="720" w:hanging="360"/>
      </w:pPr>
      <w:rPr>
        <w:rFonts w:ascii="Arial" w:hAnsi="Arial" w:cs="Arial" w:hint="default"/>
        <w:b/>
        <w:sz w:val="22"/>
        <w:szCs w:val="22"/>
      </w:rPr>
    </w:lvl>
    <w:lvl w:ilvl="1">
      <w:start w:val="1"/>
      <w:numFmt w:val="decimal"/>
      <w:lvlText w:val="%1.%2"/>
      <w:lvlJc w:val="left"/>
      <w:pPr>
        <w:tabs>
          <w:tab w:val="num" w:pos="708"/>
        </w:tabs>
        <w:ind w:left="720" w:hanging="360"/>
      </w:pPr>
      <w:rPr>
        <w:rFonts w:ascii="Arial" w:hAnsi="Arial" w:cs="Arial" w:hint="default"/>
        <w:b/>
        <w:sz w:val="20"/>
        <w:szCs w:val="20"/>
      </w:rPr>
    </w:lvl>
    <w:lvl w:ilvl="2">
      <w:start w:val="1"/>
      <w:numFmt w:val="decimal"/>
      <w:lvlText w:val="%1.%2.%3"/>
      <w:lvlJc w:val="left"/>
      <w:pPr>
        <w:tabs>
          <w:tab w:val="num" w:pos="1080"/>
        </w:tabs>
        <w:ind w:left="1080" w:hanging="720"/>
      </w:pPr>
      <w:rPr>
        <w:rFonts w:ascii="Arial" w:hAnsi="Arial" w:cs="Arial" w:hint="default"/>
        <w:b/>
        <w:sz w:val="22"/>
        <w:szCs w:val="22"/>
      </w:rPr>
    </w:lvl>
    <w:lvl w:ilvl="3">
      <w:start w:val="1"/>
      <w:numFmt w:val="decimal"/>
      <w:lvlText w:val="%1.%2.%3.%4"/>
      <w:lvlJc w:val="left"/>
      <w:pPr>
        <w:tabs>
          <w:tab w:val="num" w:pos="1080"/>
        </w:tabs>
        <w:ind w:left="1080" w:hanging="720"/>
      </w:pPr>
      <w:rPr>
        <w:rFonts w:ascii="Arial" w:hAnsi="Arial" w:cs="Arial" w:hint="default"/>
        <w:b/>
        <w:sz w:val="22"/>
        <w:szCs w:val="22"/>
      </w:rPr>
    </w:lvl>
    <w:lvl w:ilvl="4">
      <w:start w:val="1"/>
      <w:numFmt w:val="decimal"/>
      <w:lvlText w:val="%1.%2.%3.%4.%5"/>
      <w:lvlJc w:val="left"/>
      <w:pPr>
        <w:tabs>
          <w:tab w:val="num" w:pos="1440"/>
        </w:tabs>
        <w:ind w:left="1440" w:hanging="1080"/>
      </w:pPr>
      <w:rPr>
        <w:rFonts w:ascii="Arial" w:hAnsi="Arial" w:cs="Arial" w:hint="default"/>
        <w:b/>
        <w:sz w:val="22"/>
        <w:szCs w:val="22"/>
      </w:rPr>
    </w:lvl>
    <w:lvl w:ilvl="5">
      <w:start w:val="1"/>
      <w:numFmt w:val="decimal"/>
      <w:lvlText w:val="%1.%2.%3.%4.%5.%6"/>
      <w:lvlJc w:val="left"/>
      <w:pPr>
        <w:tabs>
          <w:tab w:val="num" w:pos="1440"/>
        </w:tabs>
        <w:ind w:left="1440" w:hanging="1080"/>
      </w:pPr>
      <w:rPr>
        <w:rFonts w:ascii="Arial" w:hAnsi="Arial" w:cs="Arial" w:hint="default"/>
        <w:b/>
        <w:sz w:val="22"/>
        <w:szCs w:val="22"/>
      </w:rPr>
    </w:lvl>
    <w:lvl w:ilvl="6">
      <w:start w:val="1"/>
      <w:numFmt w:val="decimal"/>
      <w:lvlText w:val="%1.%2.%3.%4.%5.%6.%7"/>
      <w:lvlJc w:val="left"/>
      <w:pPr>
        <w:tabs>
          <w:tab w:val="num" w:pos="1800"/>
        </w:tabs>
        <w:ind w:left="1800" w:hanging="1440"/>
      </w:pPr>
      <w:rPr>
        <w:rFonts w:ascii="Arial" w:hAnsi="Arial" w:cs="Arial" w:hint="default"/>
        <w:b/>
        <w:sz w:val="22"/>
        <w:szCs w:val="22"/>
      </w:rPr>
    </w:lvl>
    <w:lvl w:ilvl="7">
      <w:start w:val="1"/>
      <w:numFmt w:val="decimal"/>
      <w:lvlText w:val="%1.%2.%3.%4.%5.%6.%7.%8"/>
      <w:lvlJc w:val="left"/>
      <w:pPr>
        <w:tabs>
          <w:tab w:val="num" w:pos="1800"/>
        </w:tabs>
        <w:ind w:left="1800" w:hanging="1440"/>
      </w:pPr>
      <w:rPr>
        <w:rFonts w:ascii="Arial" w:hAnsi="Arial" w:cs="Arial" w:hint="default"/>
        <w:b/>
        <w:sz w:val="22"/>
        <w:szCs w:val="22"/>
      </w:rPr>
    </w:lvl>
    <w:lvl w:ilvl="8">
      <w:start w:val="1"/>
      <w:numFmt w:val="decimal"/>
      <w:lvlText w:val="%1.%2.%3.%4.%5.%6.%7.%8.%9"/>
      <w:lvlJc w:val="left"/>
      <w:pPr>
        <w:tabs>
          <w:tab w:val="num" w:pos="2160"/>
        </w:tabs>
        <w:ind w:left="2160" w:hanging="1800"/>
      </w:pPr>
      <w:rPr>
        <w:rFonts w:ascii="Arial" w:hAnsi="Arial" w:cs="Arial" w:hint="default"/>
        <w:b/>
        <w:sz w:val="22"/>
        <w:szCs w:val="22"/>
      </w:rPr>
    </w:lvl>
  </w:abstractNum>
  <w:abstractNum w:abstractNumId="1" w15:restartNumberingAfterBreak="0">
    <w:nsid w:val="013C076C"/>
    <w:multiLevelType w:val="multilevel"/>
    <w:tmpl w:val="4218164C"/>
    <w:lvl w:ilvl="0">
      <w:start w:val="5"/>
      <w:numFmt w:val="decimal"/>
      <w:lvlText w:val="%1."/>
      <w:lvlJc w:val="left"/>
      <w:pPr>
        <w:ind w:left="720" w:hanging="360"/>
      </w:pPr>
      <w:rPr>
        <w:rFonts w:hint="default"/>
        <w:b/>
        <w:sz w:val="24"/>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5026EC"/>
    <w:multiLevelType w:val="hybridMultilevel"/>
    <w:tmpl w:val="B3D0E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853F0"/>
    <w:multiLevelType w:val="multilevel"/>
    <w:tmpl w:val="B58C3C8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F8E79B5"/>
    <w:multiLevelType w:val="multilevel"/>
    <w:tmpl w:val="ED487FA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DB7124"/>
    <w:multiLevelType w:val="hybridMultilevel"/>
    <w:tmpl w:val="9F10A0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91A295C"/>
    <w:multiLevelType w:val="multilevel"/>
    <w:tmpl w:val="60B6C482"/>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563AF1"/>
    <w:multiLevelType w:val="multilevel"/>
    <w:tmpl w:val="DFD486D4"/>
    <w:lvl w:ilvl="0">
      <w:start w:val="1"/>
      <w:numFmt w:val="decimal"/>
      <w:lvlText w:val="%1."/>
      <w:lvlJc w:val="left"/>
      <w:pPr>
        <w:ind w:left="564" w:hanging="564"/>
      </w:pPr>
      <w:rPr>
        <w:rFonts w:hint="default"/>
        <w:b/>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BC03C6"/>
    <w:multiLevelType w:val="multilevel"/>
    <w:tmpl w:val="59907620"/>
    <w:lvl w:ilvl="0">
      <w:start w:val="6"/>
      <w:numFmt w:val="decimal"/>
      <w:lvlText w:val="%1."/>
      <w:lvlJc w:val="left"/>
      <w:pPr>
        <w:ind w:left="360" w:hanging="360"/>
      </w:pPr>
      <w:rPr>
        <w:rFonts w:hint="default"/>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9" w15:restartNumberingAfterBreak="0">
    <w:nsid w:val="212A7BED"/>
    <w:multiLevelType w:val="multilevel"/>
    <w:tmpl w:val="63BA5474"/>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3863B6"/>
    <w:multiLevelType w:val="multilevel"/>
    <w:tmpl w:val="19E844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72154"/>
    <w:multiLevelType w:val="multilevel"/>
    <w:tmpl w:val="AF8047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C668F3"/>
    <w:multiLevelType w:val="hybridMultilevel"/>
    <w:tmpl w:val="B6405C82"/>
    <w:lvl w:ilvl="0" w:tplc="2674A7F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BD54BE9"/>
    <w:multiLevelType w:val="hybridMultilevel"/>
    <w:tmpl w:val="2B98ADEE"/>
    <w:lvl w:ilvl="0" w:tplc="04050017">
      <w:start w:val="1"/>
      <w:numFmt w:val="lowerLetter"/>
      <w:lvlText w:val="%1)"/>
      <w:lvlJc w:val="left"/>
      <w:pPr>
        <w:ind w:left="1800" w:hanging="360"/>
      </w:pPr>
    </w:lvl>
    <w:lvl w:ilvl="1" w:tplc="356AB462">
      <w:start w:val="1"/>
      <w:numFmt w:val="lowerLetter"/>
      <w:lvlText w:val="%2)"/>
      <w:lvlJc w:val="left"/>
      <w:pPr>
        <w:ind w:left="2520" w:hanging="360"/>
      </w:pPr>
      <w:rPr>
        <w:rFonts w:ascii="Arial" w:eastAsia="Calibri" w:hAnsi="Arial" w:cs="Arial"/>
      </w:r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317170D4"/>
    <w:multiLevelType w:val="multilevel"/>
    <w:tmpl w:val="BBAE91A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082878"/>
    <w:multiLevelType w:val="hybridMultilevel"/>
    <w:tmpl w:val="4252C008"/>
    <w:lvl w:ilvl="0" w:tplc="C890D8B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1157D6"/>
    <w:multiLevelType w:val="multilevel"/>
    <w:tmpl w:val="EE08482A"/>
    <w:lvl w:ilvl="0">
      <w:start w:val="5"/>
      <w:numFmt w:val="decimal"/>
      <w:lvlText w:val="%1."/>
      <w:lvlJc w:val="left"/>
      <w:pPr>
        <w:ind w:left="360" w:hanging="360"/>
      </w:pPr>
      <w:rPr>
        <w:rFonts w:cs="Arial" w:hint="default"/>
      </w:rPr>
    </w:lvl>
    <w:lvl w:ilvl="1">
      <w:start w:val="4"/>
      <w:numFmt w:val="decimal"/>
      <w:lvlText w:val="%1.%2."/>
      <w:lvlJc w:val="left"/>
      <w:pPr>
        <w:ind w:left="720" w:hanging="720"/>
      </w:pPr>
      <w:rPr>
        <w:rFonts w:cs="Arial" w:hint="default"/>
        <w:b/>
        <w:i w:val="0"/>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15:restartNumberingAfterBreak="0">
    <w:nsid w:val="381B20B0"/>
    <w:multiLevelType w:val="multilevel"/>
    <w:tmpl w:val="E5A8DB16"/>
    <w:lvl w:ilvl="0">
      <w:start w:val="8"/>
      <w:numFmt w:val="decimal"/>
      <w:lvlText w:val="%1."/>
      <w:lvlJc w:val="left"/>
      <w:pPr>
        <w:ind w:left="360" w:hanging="360"/>
      </w:pPr>
      <w:rPr>
        <w:rFonts w:hint="default"/>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18" w15:restartNumberingAfterBreak="0">
    <w:nsid w:val="397B6818"/>
    <w:multiLevelType w:val="multilevel"/>
    <w:tmpl w:val="051A09CC"/>
    <w:lvl w:ilvl="0">
      <w:start w:val="5"/>
      <w:numFmt w:val="decimal"/>
      <w:lvlText w:val="%1."/>
      <w:lvlJc w:val="left"/>
      <w:pPr>
        <w:ind w:left="360" w:hanging="360"/>
      </w:pPr>
      <w:rPr>
        <w:rFonts w:hint="default"/>
        <w:b/>
      </w:rPr>
    </w:lvl>
    <w:lvl w:ilvl="1">
      <w:start w:val="4"/>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DD63FB"/>
    <w:multiLevelType w:val="multilevel"/>
    <w:tmpl w:val="23E8E0E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F15D36"/>
    <w:multiLevelType w:val="hybridMultilevel"/>
    <w:tmpl w:val="6078519E"/>
    <w:lvl w:ilvl="0" w:tplc="07C08E2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380775"/>
    <w:multiLevelType w:val="multilevel"/>
    <w:tmpl w:val="565C783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F606C95"/>
    <w:multiLevelType w:val="multilevel"/>
    <w:tmpl w:val="DAA0C5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D313EE"/>
    <w:multiLevelType w:val="multilevel"/>
    <w:tmpl w:val="08B08D2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E7634D"/>
    <w:multiLevelType w:val="multilevel"/>
    <w:tmpl w:val="99C45F0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8A6002"/>
    <w:multiLevelType w:val="multilevel"/>
    <w:tmpl w:val="E892EEA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78A00EA"/>
    <w:multiLevelType w:val="hybridMultilevel"/>
    <w:tmpl w:val="71B009F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7" w15:restartNumberingAfterBreak="0">
    <w:nsid w:val="62744E55"/>
    <w:multiLevelType w:val="multilevel"/>
    <w:tmpl w:val="0CF0AE78"/>
    <w:lvl w:ilvl="0">
      <w:start w:val="10"/>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8" w15:restartNumberingAfterBreak="0">
    <w:nsid w:val="63476B4B"/>
    <w:multiLevelType w:val="multilevel"/>
    <w:tmpl w:val="F708AA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E201A2"/>
    <w:multiLevelType w:val="hybridMultilevel"/>
    <w:tmpl w:val="A596E1E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 w15:restartNumberingAfterBreak="0">
    <w:nsid w:val="69CB573A"/>
    <w:multiLevelType w:val="multilevel"/>
    <w:tmpl w:val="22B846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192B38"/>
    <w:multiLevelType w:val="hybridMultilevel"/>
    <w:tmpl w:val="9AE0F566"/>
    <w:lvl w:ilvl="0" w:tplc="B4D6E8E8">
      <w:start w:val="1"/>
      <w:numFmt w:val="lowerLetter"/>
      <w:lvlText w:val="%1)"/>
      <w:lvlJc w:val="left"/>
      <w:pPr>
        <w:ind w:left="72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CF034A"/>
    <w:multiLevelType w:val="multilevel"/>
    <w:tmpl w:val="137CEB74"/>
    <w:lvl w:ilvl="0">
      <w:start w:val="7"/>
      <w:numFmt w:val="decimal"/>
      <w:lvlText w:val="%1."/>
      <w:lvlJc w:val="left"/>
      <w:pPr>
        <w:ind w:left="360" w:hanging="360"/>
      </w:pPr>
      <w:rPr>
        <w:rFonts w:hint="default"/>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3" w15:restartNumberingAfterBreak="0">
    <w:nsid w:val="7A903F29"/>
    <w:multiLevelType w:val="hybridMultilevel"/>
    <w:tmpl w:val="E7A895D2"/>
    <w:lvl w:ilvl="0" w:tplc="3BD6F5DE">
      <w:start w:val="1"/>
      <w:numFmt w:val="decimal"/>
      <w:lvlText w:val="%1."/>
      <w:lvlJc w:val="left"/>
      <w:pPr>
        <w:ind w:left="1080" w:hanging="360"/>
      </w:pPr>
      <w:rPr>
        <w:rFonts w:hint="default"/>
        <w:color w:val="auto"/>
      </w:rPr>
    </w:lvl>
    <w:lvl w:ilvl="1" w:tplc="108E6D76">
      <w:start w:val="1"/>
      <w:numFmt w:val="lowerLetter"/>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DE050AB"/>
    <w:multiLevelType w:val="hybridMultilevel"/>
    <w:tmpl w:val="B6405C82"/>
    <w:lvl w:ilvl="0" w:tplc="2674A7F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413701476">
    <w:abstractNumId w:val="31"/>
  </w:num>
  <w:num w:numId="2" w16cid:durableId="511644246">
    <w:abstractNumId w:val="34"/>
  </w:num>
  <w:num w:numId="3" w16cid:durableId="663360615">
    <w:abstractNumId w:val="16"/>
  </w:num>
  <w:num w:numId="4" w16cid:durableId="617297564">
    <w:abstractNumId w:val="7"/>
  </w:num>
  <w:num w:numId="5" w16cid:durableId="1912959837">
    <w:abstractNumId w:val="25"/>
  </w:num>
  <w:num w:numId="6" w16cid:durableId="1845167616">
    <w:abstractNumId w:val="9"/>
  </w:num>
  <w:num w:numId="7" w16cid:durableId="379325150">
    <w:abstractNumId w:val="33"/>
  </w:num>
  <w:num w:numId="8" w16cid:durableId="1602447645">
    <w:abstractNumId w:val="13"/>
  </w:num>
  <w:num w:numId="9" w16cid:durableId="484784610">
    <w:abstractNumId w:val="21"/>
  </w:num>
  <w:num w:numId="10" w16cid:durableId="1698313949">
    <w:abstractNumId w:val="29"/>
  </w:num>
  <w:num w:numId="11" w16cid:durableId="1244756799">
    <w:abstractNumId w:val="26"/>
  </w:num>
  <w:num w:numId="12" w16cid:durableId="1579242472">
    <w:abstractNumId w:val="4"/>
  </w:num>
  <w:num w:numId="13" w16cid:durableId="158430234">
    <w:abstractNumId w:val="15"/>
  </w:num>
  <w:num w:numId="14" w16cid:durableId="612326081">
    <w:abstractNumId w:val="20"/>
  </w:num>
  <w:num w:numId="15" w16cid:durableId="818425915">
    <w:abstractNumId w:val="23"/>
  </w:num>
  <w:num w:numId="16" w16cid:durableId="197551580">
    <w:abstractNumId w:val="14"/>
  </w:num>
  <w:num w:numId="17" w16cid:durableId="1888564360">
    <w:abstractNumId w:val="0"/>
  </w:num>
  <w:num w:numId="18" w16cid:durableId="2090809951">
    <w:abstractNumId w:val="28"/>
  </w:num>
  <w:num w:numId="19" w16cid:durableId="1053315656">
    <w:abstractNumId w:val="10"/>
  </w:num>
  <w:num w:numId="20" w16cid:durableId="1556698667">
    <w:abstractNumId w:val="11"/>
  </w:num>
  <w:num w:numId="21" w16cid:durableId="198444474">
    <w:abstractNumId w:val="24"/>
  </w:num>
  <w:num w:numId="22" w16cid:durableId="1722248239">
    <w:abstractNumId w:val="6"/>
  </w:num>
  <w:num w:numId="23" w16cid:durableId="1001739449">
    <w:abstractNumId w:val="22"/>
  </w:num>
  <w:num w:numId="24" w16cid:durableId="1511138239">
    <w:abstractNumId w:val="30"/>
  </w:num>
  <w:num w:numId="25" w16cid:durableId="748313691">
    <w:abstractNumId w:val="19"/>
  </w:num>
  <w:num w:numId="26" w16cid:durableId="2006859867">
    <w:abstractNumId w:val="2"/>
  </w:num>
  <w:num w:numId="27" w16cid:durableId="1239484545">
    <w:abstractNumId w:val="1"/>
  </w:num>
  <w:num w:numId="28" w16cid:durableId="398094013">
    <w:abstractNumId w:val="18"/>
  </w:num>
  <w:num w:numId="29" w16cid:durableId="198989717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2222133">
    <w:abstractNumId w:val="12"/>
  </w:num>
  <w:num w:numId="31" w16cid:durableId="1498424288">
    <w:abstractNumId w:val="8"/>
  </w:num>
  <w:num w:numId="32" w16cid:durableId="448595327">
    <w:abstractNumId w:val="5"/>
  </w:num>
  <w:num w:numId="33" w16cid:durableId="1271858205">
    <w:abstractNumId w:val="32"/>
  </w:num>
  <w:num w:numId="34" w16cid:durableId="225141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1119183">
    <w:abstractNumId w:val="17"/>
  </w:num>
  <w:num w:numId="36" w16cid:durableId="19009401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199"/>
    <w:rsid w:val="00001078"/>
    <w:rsid w:val="000115B5"/>
    <w:rsid w:val="000123E5"/>
    <w:rsid w:val="00017AFA"/>
    <w:rsid w:val="000355EE"/>
    <w:rsid w:val="00042F22"/>
    <w:rsid w:val="000472B7"/>
    <w:rsid w:val="00050F45"/>
    <w:rsid w:val="0005111B"/>
    <w:rsid w:val="0005367A"/>
    <w:rsid w:val="00060DDB"/>
    <w:rsid w:val="0006295B"/>
    <w:rsid w:val="000B5B72"/>
    <w:rsid w:val="000E5062"/>
    <w:rsid w:val="001243AC"/>
    <w:rsid w:val="00124916"/>
    <w:rsid w:val="001431AD"/>
    <w:rsid w:val="00144C15"/>
    <w:rsid w:val="00153533"/>
    <w:rsid w:val="00190C47"/>
    <w:rsid w:val="00190C80"/>
    <w:rsid w:val="001952F4"/>
    <w:rsid w:val="00195F67"/>
    <w:rsid w:val="001C0B43"/>
    <w:rsid w:val="001C3FFF"/>
    <w:rsid w:val="00210865"/>
    <w:rsid w:val="002133E0"/>
    <w:rsid w:val="0021568F"/>
    <w:rsid w:val="00225860"/>
    <w:rsid w:val="00231E2D"/>
    <w:rsid w:val="00232B2E"/>
    <w:rsid w:val="0027031F"/>
    <w:rsid w:val="00277BEB"/>
    <w:rsid w:val="00295B6F"/>
    <w:rsid w:val="0029652D"/>
    <w:rsid w:val="002B5A0B"/>
    <w:rsid w:val="002C3FBE"/>
    <w:rsid w:val="002D11F7"/>
    <w:rsid w:val="002D31F6"/>
    <w:rsid w:val="002D6A45"/>
    <w:rsid w:val="002F04B8"/>
    <w:rsid w:val="00300A45"/>
    <w:rsid w:val="0030535B"/>
    <w:rsid w:val="00310335"/>
    <w:rsid w:val="00315DBD"/>
    <w:rsid w:val="0031628A"/>
    <w:rsid w:val="003241A3"/>
    <w:rsid w:val="00326758"/>
    <w:rsid w:val="00364681"/>
    <w:rsid w:val="00367C35"/>
    <w:rsid w:val="00373F87"/>
    <w:rsid w:val="00382429"/>
    <w:rsid w:val="003876EA"/>
    <w:rsid w:val="00396E40"/>
    <w:rsid w:val="003A2D5B"/>
    <w:rsid w:val="003A39F9"/>
    <w:rsid w:val="003C1FC4"/>
    <w:rsid w:val="003C55B3"/>
    <w:rsid w:val="003E59AB"/>
    <w:rsid w:val="003F3B1F"/>
    <w:rsid w:val="003F5208"/>
    <w:rsid w:val="00405232"/>
    <w:rsid w:val="00405F25"/>
    <w:rsid w:val="00422886"/>
    <w:rsid w:val="00423472"/>
    <w:rsid w:val="00442289"/>
    <w:rsid w:val="004551CD"/>
    <w:rsid w:val="00461DD9"/>
    <w:rsid w:val="0047507B"/>
    <w:rsid w:val="004A0269"/>
    <w:rsid w:val="004B04DA"/>
    <w:rsid w:val="004C08F0"/>
    <w:rsid w:val="004C5145"/>
    <w:rsid w:val="004C51AD"/>
    <w:rsid w:val="004D0DF2"/>
    <w:rsid w:val="00500DCD"/>
    <w:rsid w:val="00512DCD"/>
    <w:rsid w:val="00515F88"/>
    <w:rsid w:val="00542887"/>
    <w:rsid w:val="00547A6E"/>
    <w:rsid w:val="00575D46"/>
    <w:rsid w:val="00576822"/>
    <w:rsid w:val="005A3E18"/>
    <w:rsid w:val="005E181C"/>
    <w:rsid w:val="005E4A77"/>
    <w:rsid w:val="005F7C6C"/>
    <w:rsid w:val="006133C0"/>
    <w:rsid w:val="00614D0A"/>
    <w:rsid w:val="00615F06"/>
    <w:rsid w:val="00620CBB"/>
    <w:rsid w:val="006236DF"/>
    <w:rsid w:val="00651C13"/>
    <w:rsid w:val="0065346A"/>
    <w:rsid w:val="006601F4"/>
    <w:rsid w:val="00663F56"/>
    <w:rsid w:val="00665BA0"/>
    <w:rsid w:val="006744A3"/>
    <w:rsid w:val="00682060"/>
    <w:rsid w:val="006C3D6B"/>
    <w:rsid w:val="006E01F9"/>
    <w:rsid w:val="006E0FFA"/>
    <w:rsid w:val="006E13F7"/>
    <w:rsid w:val="006E223E"/>
    <w:rsid w:val="006F27D7"/>
    <w:rsid w:val="006F5128"/>
    <w:rsid w:val="006F546D"/>
    <w:rsid w:val="00704340"/>
    <w:rsid w:val="00714AAE"/>
    <w:rsid w:val="007408D1"/>
    <w:rsid w:val="00746C3C"/>
    <w:rsid w:val="00751D62"/>
    <w:rsid w:val="00761B29"/>
    <w:rsid w:val="007625CC"/>
    <w:rsid w:val="00762BE2"/>
    <w:rsid w:val="007660C6"/>
    <w:rsid w:val="00771C13"/>
    <w:rsid w:val="007825C1"/>
    <w:rsid w:val="00792112"/>
    <w:rsid w:val="00792E75"/>
    <w:rsid w:val="007B55E5"/>
    <w:rsid w:val="007B5E42"/>
    <w:rsid w:val="007C054C"/>
    <w:rsid w:val="007F4469"/>
    <w:rsid w:val="007F6A14"/>
    <w:rsid w:val="00801F59"/>
    <w:rsid w:val="00813199"/>
    <w:rsid w:val="008358D5"/>
    <w:rsid w:val="0084337B"/>
    <w:rsid w:val="00866DD6"/>
    <w:rsid w:val="00867F62"/>
    <w:rsid w:val="0087124B"/>
    <w:rsid w:val="00884FC3"/>
    <w:rsid w:val="008863BE"/>
    <w:rsid w:val="00887699"/>
    <w:rsid w:val="00897C7B"/>
    <w:rsid w:val="008A3F9A"/>
    <w:rsid w:val="008B60AD"/>
    <w:rsid w:val="008C048C"/>
    <w:rsid w:val="008D09B5"/>
    <w:rsid w:val="008D20E8"/>
    <w:rsid w:val="008D45D1"/>
    <w:rsid w:val="008D67B7"/>
    <w:rsid w:val="008F3095"/>
    <w:rsid w:val="00921FFD"/>
    <w:rsid w:val="00976ADE"/>
    <w:rsid w:val="00984619"/>
    <w:rsid w:val="00994754"/>
    <w:rsid w:val="00995AF5"/>
    <w:rsid w:val="009C0D27"/>
    <w:rsid w:val="009F1766"/>
    <w:rsid w:val="009F291F"/>
    <w:rsid w:val="00A12F48"/>
    <w:rsid w:val="00A13166"/>
    <w:rsid w:val="00A162D7"/>
    <w:rsid w:val="00A17AD3"/>
    <w:rsid w:val="00A21291"/>
    <w:rsid w:val="00A260B5"/>
    <w:rsid w:val="00A51F0C"/>
    <w:rsid w:val="00A65857"/>
    <w:rsid w:val="00A8369B"/>
    <w:rsid w:val="00AE5379"/>
    <w:rsid w:val="00AE7056"/>
    <w:rsid w:val="00B028D4"/>
    <w:rsid w:val="00B1338C"/>
    <w:rsid w:val="00B2103D"/>
    <w:rsid w:val="00B35603"/>
    <w:rsid w:val="00B431DF"/>
    <w:rsid w:val="00B434AD"/>
    <w:rsid w:val="00B44857"/>
    <w:rsid w:val="00B45E19"/>
    <w:rsid w:val="00B5217C"/>
    <w:rsid w:val="00B54FA7"/>
    <w:rsid w:val="00B7352F"/>
    <w:rsid w:val="00B74840"/>
    <w:rsid w:val="00B844B2"/>
    <w:rsid w:val="00B91979"/>
    <w:rsid w:val="00BC74D9"/>
    <w:rsid w:val="00BF23D0"/>
    <w:rsid w:val="00BF6B41"/>
    <w:rsid w:val="00C048CB"/>
    <w:rsid w:val="00C26240"/>
    <w:rsid w:val="00C26AE9"/>
    <w:rsid w:val="00C3411B"/>
    <w:rsid w:val="00C518B8"/>
    <w:rsid w:val="00C5589D"/>
    <w:rsid w:val="00C668EF"/>
    <w:rsid w:val="00C80DE9"/>
    <w:rsid w:val="00C96AFA"/>
    <w:rsid w:val="00CA254E"/>
    <w:rsid w:val="00CF33C0"/>
    <w:rsid w:val="00D1034E"/>
    <w:rsid w:val="00D453FD"/>
    <w:rsid w:val="00D463A8"/>
    <w:rsid w:val="00DF0D3C"/>
    <w:rsid w:val="00DF7ECA"/>
    <w:rsid w:val="00E01704"/>
    <w:rsid w:val="00E164CA"/>
    <w:rsid w:val="00E2232E"/>
    <w:rsid w:val="00E262B3"/>
    <w:rsid w:val="00E31484"/>
    <w:rsid w:val="00E60765"/>
    <w:rsid w:val="00E74FD3"/>
    <w:rsid w:val="00E90371"/>
    <w:rsid w:val="00EA2286"/>
    <w:rsid w:val="00EA2D36"/>
    <w:rsid w:val="00EB4950"/>
    <w:rsid w:val="00F0271E"/>
    <w:rsid w:val="00F11AD7"/>
    <w:rsid w:val="00F447FA"/>
    <w:rsid w:val="00F70C7B"/>
    <w:rsid w:val="00F74762"/>
    <w:rsid w:val="00F9203A"/>
    <w:rsid w:val="00FB5375"/>
    <w:rsid w:val="00FD6A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844F1"/>
  <w15:docId w15:val="{BA73541B-7554-4C52-8C7D-87975CE5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131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3199"/>
  </w:style>
  <w:style w:type="paragraph" w:styleId="Zpat">
    <w:name w:val="footer"/>
    <w:basedOn w:val="Normln"/>
    <w:link w:val="ZpatChar"/>
    <w:uiPriority w:val="99"/>
    <w:unhideWhenUsed/>
    <w:rsid w:val="00813199"/>
    <w:pPr>
      <w:tabs>
        <w:tab w:val="center" w:pos="4536"/>
        <w:tab w:val="right" w:pos="9072"/>
      </w:tabs>
      <w:spacing w:after="0" w:line="240" w:lineRule="auto"/>
    </w:pPr>
  </w:style>
  <w:style w:type="character" w:customStyle="1" w:styleId="ZpatChar">
    <w:name w:val="Zápatí Char"/>
    <w:basedOn w:val="Standardnpsmoodstavce"/>
    <w:link w:val="Zpat"/>
    <w:uiPriority w:val="99"/>
    <w:rsid w:val="00813199"/>
  </w:style>
  <w:style w:type="character" w:styleId="Hypertextovodkaz">
    <w:name w:val="Hyperlink"/>
    <w:rsid w:val="00813199"/>
    <w:rPr>
      <w:color w:val="0000FF"/>
      <w:u w:val="single"/>
    </w:rPr>
  </w:style>
  <w:style w:type="paragraph" w:styleId="Podpis">
    <w:name w:val="Signature"/>
    <w:basedOn w:val="Normln"/>
    <w:link w:val="PodpisChar"/>
    <w:rsid w:val="00813199"/>
    <w:pPr>
      <w:spacing w:after="0" w:line="240" w:lineRule="auto"/>
      <w:ind w:left="4253"/>
      <w:jc w:val="center"/>
    </w:pPr>
    <w:rPr>
      <w:rFonts w:ascii="Arial" w:eastAsia="Times New Roman" w:hAnsi="Arial" w:cs="Times New Roman"/>
      <w:szCs w:val="20"/>
      <w:lang w:eastAsia="cs-CZ"/>
    </w:rPr>
  </w:style>
  <w:style w:type="character" w:customStyle="1" w:styleId="PodpisChar">
    <w:name w:val="Podpis Char"/>
    <w:basedOn w:val="Standardnpsmoodstavce"/>
    <w:link w:val="Podpis"/>
    <w:rsid w:val="00813199"/>
    <w:rPr>
      <w:rFonts w:ascii="Arial" w:eastAsia="Times New Roman" w:hAnsi="Arial" w:cs="Times New Roman"/>
      <w:szCs w:val="20"/>
      <w:lang w:eastAsia="cs-CZ"/>
    </w:rPr>
  </w:style>
  <w:style w:type="paragraph" w:customStyle="1" w:styleId="vc2">
    <w:name w:val="věc 2"/>
    <w:basedOn w:val="Normln"/>
    <w:rsid w:val="00813199"/>
    <w:pPr>
      <w:spacing w:before="40" w:after="0" w:line="240" w:lineRule="auto"/>
      <w:jc w:val="both"/>
    </w:pPr>
    <w:rPr>
      <w:rFonts w:ascii="Arial" w:eastAsia="Times New Roman" w:hAnsi="Arial" w:cs="Times New Roman"/>
      <w:b/>
      <w:szCs w:val="20"/>
      <w:u w:val="single"/>
      <w:lang w:eastAsia="cs-CZ"/>
    </w:rPr>
  </w:style>
  <w:style w:type="paragraph" w:customStyle="1" w:styleId="znaka">
    <w:name w:val="značka"/>
    <w:basedOn w:val="Normln"/>
    <w:rsid w:val="00813199"/>
    <w:pPr>
      <w:spacing w:after="0" w:line="240" w:lineRule="auto"/>
      <w:ind w:left="794" w:hanging="794"/>
    </w:pPr>
    <w:rPr>
      <w:rFonts w:ascii="Arial" w:eastAsia="Times New Roman" w:hAnsi="Arial" w:cs="Times New Roman"/>
      <w:sz w:val="18"/>
      <w:szCs w:val="18"/>
      <w:lang w:eastAsia="cs-CZ"/>
    </w:rPr>
  </w:style>
  <w:style w:type="paragraph" w:styleId="Odstavecseseznamem">
    <w:name w:val="List Paragraph"/>
    <w:basedOn w:val="Normln"/>
    <w:link w:val="OdstavecseseznamemChar"/>
    <w:uiPriority w:val="99"/>
    <w:qFormat/>
    <w:rsid w:val="00813199"/>
    <w:pPr>
      <w:spacing w:after="200" w:line="276" w:lineRule="auto"/>
      <w:ind w:left="720"/>
      <w:contextualSpacing/>
    </w:pPr>
    <w:rPr>
      <w:rFonts w:ascii="Calibri" w:eastAsia="Calibri" w:hAnsi="Calibri" w:cs="Times New Roman"/>
    </w:rPr>
  </w:style>
  <w:style w:type="character" w:styleId="Odkaznakoment">
    <w:name w:val="annotation reference"/>
    <w:uiPriority w:val="99"/>
    <w:rsid w:val="00813199"/>
    <w:rPr>
      <w:rFonts w:cs="Times New Roman"/>
      <w:sz w:val="16"/>
    </w:rPr>
  </w:style>
  <w:style w:type="paragraph" w:styleId="Textkomente">
    <w:name w:val="annotation text"/>
    <w:basedOn w:val="Normln"/>
    <w:link w:val="TextkomenteChar"/>
    <w:uiPriority w:val="99"/>
    <w:rsid w:val="00813199"/>
    <w:pPr>
      <w:spacing w:after="200" w:line="276" w:lineRule="auto"/>
    </w:pPr>
    <w:rPr>
      <w:rFonts w:ascii="Calibri" w:eastAsia="Times New Roman" w:hAnsi="Calibri" w:cs="Times New Roman"/>
      <w:sz w:val="20"/>
      <w:szCs w:val="20"/>
      <w:lang w:eastAsia="cs-CZ"/>
    </w:rPr>
  </w:style>
  <w:style w:type="character" w:customStyle="1" w:styleId="TextkomenteChar">
    <w:name w:val="Text komentáře Char"/>
    <w:basedOn w:val="Standardnpsmoodstavce"/>
    <w:link w:val="Textkomente"/>
    <w:uiPriority w:val="99"/>
    <w:rsid w:val="00813199"/>
    <w:rPr>
      <w:rFonts w:ascii="Calibri" w:eastAsia="Times New Roman" w:hAnsi="Calibri" w:cs="Times New Roman"/>
      <w:sz w:val="20"/>
      <w:szCs w:val="20"/>
      <w:lang w:eastAsia="cs-CZ"/>
    </w:rPr>
  </w:style>
  <w:style w:type="paragraph" w:styleId="Textbubliny">
    <w:name w:val="Balloon Text"/>
    <w:basedOn w:val="Normln"/>
    <w:link w:val="TextbublinyChar"/>
    <w:uiPriority w:val="99"/>
    <w:semiHidden/>
    <w:unhideWhenUsed/>
    <w:rsid w:val="0081319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3199"/>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13199"/>
    <w:pPr>
      <w:spacing w:after="160" w:line="240" w:lineRule="auto"/>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13199"/>
    <w:rPr>
      <w:rFonts w:ascii="Calibri" w:eastAsia="Times New Roman" w:hAnsi="Calibri" w:cs="Times New Roman"/>
      <w:b/>
      <w:bCs/>
      <w:sz w:val="20"/>
      <w:szCs w:val="20"/>
      <w:lang w:eastAsia="cs-CZ"/>
    </w:rPr>
  </w:style>
  <w:style w:type="paragraph" w:styleId="Revize">
    <w:name w:val="Revision"/>
    <w:hidden/>
    <w:uiPriority w:val="99"/>
    <w:semiHidden/>
    <w:rsid w:val="000123E5"/>
    <w:pPr>
      <w:spacing w:after="0" w:line="240" w:lineRule="auto"/>
    </w:pPr>
  </w:style>
  <w:style w:type="paragraph" w:styleId="Bezmezer">
    <w:name w:val="No Spacing"/>
    <w:link w:val="BezmezerChar"/>
    <w:uiPriority w:val="1"/>
    <w:qFormat/>
    <w:rsid w:val="000472B7"/>
    <w:pPr>
      <w:spacing w:after="0" w:line="240" w:lineRule="auto"/>
    </w:pPr>
  </w:style>
  <w:style w:type="character" w:customStyle="1" w:styleId="OdstavecseseznamemChar">
    <w:name w:val="Odstavec se seznamem Char"/>
    <w:link w:val="Odstavecseseznamem"/>
    <w:uiPriority w:val="99"/>
    <w:locked/>
    <w:rsid w:val="00405F25"/>
    <w:rPr>
      <w:rFonts w:ascii="Calibri" w:eastAsia="Calibri" w:hAnsi="Calibri" w:cs="Times New Roman"/>
    </w:rPr>
  </w:style>
  <w:style w:type="character" w:styleId="Sledovanodkaz">
    <w:name w:val="FollowedHyperlink"/>
    <w:basedOn w:val="Standardnpsmoodstavce"/>
    <w:uiPriority w:val="99"/>
    <w:semiHidden/>
    <w:unhideWhenUsed/>
    <w:rsid w:val="00897C7B"/>
    <w:rPr>
      <w:color w:val="954F72" w:themeColor="followedHyperlink"/>
      <w:u w:val="single"/>
    </w:rPr>
  </w:style>
  <w:style w:type="character" w:customStyle="1" w:styleId="BezmezerChar">
    <w:name w:val="Bez mezer Char"/>
    <w:basedOn w:val="Standardnpsmoodstavce"/>
    <w:link w:val="Bezmezer"/>
    <w:uiPriority w:val="1"/>
    <w:rsid w:val="003876EA"/>
  </w:style>
  <w:style w:type="table" w:styleId="Mkatabulky">
    <w:name w:val="Table Grid"/>
    <w:basedOn w:val="Normlntabulka"/>
    <w:uiPriority w:val="39"/>
    <w:rsid w:val="00225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byc">
    <w:name w:val="Text obyc"/>
    <w:basedOn w:val="Normln"/>
    <w:rsid w:val="00422886"/>
    <w:pPr>
      <w:widowControl w:val="0"/>
      <w:suppressAutoHyphens/>
      <w:spacing w:before="240" w:after="120" w:line="240" w:lineRule="auto"/>
      <w:jc w:val="both"/>
    </w:pPr>
    <w:rPr>
      <w:rFonts w:ascii="Verdana" w:eastAsia="Lucida Sans Unicode" w:hAnsi="Verdana" w:cs="Times New Roman"/>
      <w:kern w:val="2"/>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1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zsjm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py.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B0FFE-2DFB-413E-8F92-D103DE3A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1177</Words>
  <Characters>6948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ZZS JmK</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Kakáč Miroslav</dc:creator>
  <cp:lastModifiedBy>NOVOTNÝ Jan, Ing.</cp:lastModifiedBy>
  <cp:revision>34</cp:revision>
  <cp:lastPrinted>2019-11-04T07:09:00Z</cp:lastPrinted>
  <dcterms:created xsi:type="dcterms:W3CDTF">2026-01-26T14:17:00Z</dcterms:created>
  <dcterms:modified xsi:type="dcterms:W3CDTF">2026-03-03T13:17:00Z</dcterms:modified>
</cp:coreProperties>
</file>