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B73A" w14:textId="77777777" w:rsidR="00F71A73" w:rsidRPr="00357751" w:rsidRDefault="00357751" w:rsidP="00A974AE">
      <w:pPr>
        <w:spacing w:after="120"/>
        <w:jc w:val="center"/>
        <w:rPr>
          <w:rFonts w:ascii="Arial" w:hAnsi="Arial" w:cs="Arial"/>
          <w:b/>
          <w:sz w:val="22"/>
          <w:szCs w:val="22"/>
        </w:rPr>
      </w:pPr>
      <w:r w:rsidRPr="00357751">
        <w:rPr>
          <w:rFonts w:ascii="Arial" w:hAnsi="Arial" w:cs="Arial"/>
          <w:b/>
          <w:sz w:val="22"/>
          <w:szCs w:val="22"/>
        </w:rPr>
        <w:t>PŘÍKAZNÍ SMLOUVA</w:t>
      </w:r>
    </w:p>
    <w:p w14:paraId="390207EF" w14:textId="77777777" w:rsidR="00357751" w:rsidRDefault="00357751" w:rsidP="00357751">
      <w:pPr>
        <w:jc w:val="both"/>
        <w:rPr>
          <w:rFonts w:ascii="Arial" w:hAnsi="Arial" w:cs="Arial"/>
          <w:sz w:val="22"/>
          <w:szCs w:val="22"/>
        </w:rPr>
      </w:pPr>
      <w:r>
        <w:rPr>
          <w:rFonts w:ascii="Arial" w:hAnsi="Arial" w:cs="Arial"/>
          <w:sz w:val="22"/>
          <w:szCs w:val="22"/>
        </w:rPr>
        <w:t>uzavřená v souladu s ustanovením</w:t>
      </w:r>
      <w:r w:rsidRPr="003207F7">
        <w:rPr>
          <w:rFonts w:ascii="Arial" w:hAnsi="Arial" w:cs="Arial"/>
          <w:sz w:val="22"/>
          <w:szCs w:val="22"/>
        </w:rPr>
        <w:t xml:space="preserve"> § </w:t>
      </w:r>
      <w:r>
        <w:rPr>
          <w:rFonts w:ascii="Arial" w:hAnsi="Arial" w:cs="Arial"/>
          <w:sz w:val="22"/>
          <w:szCs w:val="22"/>
        </w:rPr>
        <w:t>2430</w:t>
      </w:r>
      <w:r w:rsidRPr="003207F7">
        <w:rPr>
          <w:rFonts w:ascii="Arial" w:hAnsi="Arial" w:cs="Arial"/>
          <w:sz w:val="22"/>
          <w:szCs w:val="22"/>
        </w:rPr>
        <w:t xml:space="preserve"> zákona č. 89/2012 Sb., občanský zákoník,</w:t>
      </w:r>
    </w:p>
    <w:p w14:paraId="1DF729D4" w14:textId="77777777" w:rsidR="00357751" w:rsidRPr="003207F7" w:rsidRDefault="00357751" w:rsidP="00357751">
      <w:pPr>
        <w:jc w:val="center"/>
        <w:rPr>
          <w:rFonts w:ascii="Arial" w:hAnsi="Arial" w:cs="Arial"/>
          <w:sz w:val="22"/>
          <w:szCs w:val="22"/>
        </w:rPr>
      </w:pPr>
      <w:r w:rsidRPr="003207F7">
        <w:rPr>
          <w:rFonts w:ascii="Arial" w:hAnsi="Arial" w:cs="Arial"/>
          <w:sz w:val="22"/>
          <w:szCs w:val="22"/>
        </w:rPr>
        <w:t>mezi níže uvedenými smluvními stranami</w:t>
      </w:r>
    </w:p>
    <w:p w14:paraId="2E0C60DD" w14:textId="77777777" w:rsidR="00357751" w:rsidRPr="003207F7" w:rsidRDefault="00357751" w:rsidP="00357751">
      <w:pPr>
        <w:spacing w:after="120"/>
        <w:jc w:val="center"/>
        <w:rPr>
          <w:rFonts w:ascii="Arial" w:hAnsi="Arial" w:cs="Arial"/>
          <w:sz w:val="22"/>
          <w:szCs w:val="22"/>
        </w:rPr>
      </w:pPr>
    </w:p>
    <w:p w14:paraId="2BECD6A1" w14:textId="77777777" w:rsidR="00357751" w:rsidRPr="00447813" w:rsidRDefault="00357751" w:rsidP="00447813">
      <w:pPr>
        <w:ind w:left="2835" w:hanging="2835"/>
        <w:jc w:val="both"/>
        <w:rPr>
          <w:rFonts w:ascii="Arial" w:hAnsi="Arial" w:cs="Arial"/>
          <w:sz w:val="20"/>
          <w:szCs w:val="20"/>
        </w:rPr>
      </w:pPr>
      <w:r w:rsidRPr="00447813">
        <w:rPr>
          <w:rFonts w:ascii="Arial" w:hAnsi="Arial" w:cs="Arial"/>
          <w:sz w:val="20"/>
          <w:szCs w:val="20"/>
        </w:rPr>
        <w:t>Jméno:</w:t>
      </w:r>
      <w:r w:rsidRPr="00447813">
        <w:rPr>
          <w:rFonts w:ascii="Arial" w:hAnsi="Arial" w:cs="Arial"/>
          <w:sz w:val="20"/>
          <w:szCs w:val="20"/>
        </w:rPr>
        <w:tab/>
      </w:r>
      <w:r w:rsidRPr="00447813">
        <w:rPr>
          <w:rFonts w:ascii="Arial" w:hAnsi="Arial" w:cs="Arial"/>
          <w:b/>
          <w:sz w:val="20"/>
          <w:szCs w:val="20"/>
        </w:rPr>
        <w:t>Zdravotnická záchranná služba Jihomoravského kraje, příspěvková organizace</w:t>
      </w:r>
    </w:p>
    <w:p w14:paraId="37F297E2" w14:textId="5228F01C" w:rsidR="00357751" w:rsidRPr="00447813" w:rsidRDefault="00447813" w:rsidP="00357751">
      <w:pPr>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57751" w:rsidRPr="00447813">
        <w:rPr>
          <w:rFonts w:ascii="Arial" w:hAnsi="Arial" w:cs="Arial"/>
          <w:sz w:val="20"/>
          <w:szCs w:val="20"/>
        </w:rPr>
        <w:t>Kamenice 798/</w:t>
      </w:r>
      <w:proofErr w:type="gramStart"/>
      <w:r w:rsidR="00357751" w:rsidRPr="00447813">
        <w:rPr>
          <w:rFonts w:ascii="Arial" w:hAnsi="Arial" w:cs="Arial"/>
          <w:sz w:val="20"/>
          <w:szCs w:val="20"/>
        </w:rPr>
        <w:t>1d</w:t>
      </w:r>
      <w:proofErr w:type="gramEnd"/>
      <w:r w:rsidR="00357751" w:rsidRPr="00447813">
        <w:rPr>
          <w:rFonts w:ascii="Arial" w:hAnsi="Arial" w:cs="Arial"/>
          <w:sz w:val="20"/>
          <w:szCs w:val="20"/>
        </w:rPr>
        <w:t>, 625 00 Brno</w:t>
      </w:r>
    </w:p>
    <w:p w14:paraId="70B9982F" w14:textId="459FB6A3" w:rsidR="00357751" w:rsidRPr="00447813" w:rsidRDefault="00447813" w:rsidP="00357751">
      <w:pPr>
        <w:rPr>
          <w:rFonts w:ascii="Arial" w:hAnsi="Arial" w:cs="Arial"/>
          <w:sz w:val="20"/>
          <w:szCs w:val="20"/>
        </w:rPr>
      </w:pPr>
      <w:r>
        <w:rPr>
          <w:rFonts w:ascii="Arial" w:hAnsi="Arial" w:cs="Arial"/>
          <w:sz w:val="20"/>
          <w:szCs w:val="20"/>
        </w:rPr>
        <w:t>Jednající:</w:t>
      </w:r>
      <w:r>
        <w:rPr>
          <w:rFonts w:ascii="Arial" w:hAnsi="Arial" w:cs="Arial"/>
          <w:sz w:val="20"/>
          <w:szCs w:val="20"/>
        </w:rPr>
        <w:tab/>
      </w:r>
      <w:r>
        <w:rPr>
          <w:rFonts w:ascii="Arial" w:hAnsi="Arial" w:cs="Arial"/>
          <w:sz w:val="20"/>
          <w:szCs w:val="20"/>
        </w:rPr>
        <w:tab/>
      </w:r>
      <w:r>
        <w:rPr>
          <w:rFonts w:ascii="Arial" w:hAnsi="Arial" w:cs="Arial"/>
          <w:sz w:val="20"/>
          <w:szCs w:val="20"/>
        </w:rPr>
        <w:tab/>
      </w:r>
      <w:r w:rsidR="003E005F" w:rsidRPr="00447813">
        <w:rPr>
          <w:rFonts w:ascii="Arial" w:hAnsi="Arial" w:cs="Arial"/>
          <w:sz w:val="20"/>
          <w:szCs w:val="20"/>
        </w:rPr>
        <w:t>MUDr. Hana Albrechtová, ředitelka</w:t>
      </w:r>
    </w:p>
    <w:p w14:paraId="1B10302C" w14:textId="620298F5" w:rsidR="00357751" w:rsidRPr="00447813" w:rsidRDefault="00447813" w:rsidP="00357751">
      <w:pPr>
        <w:rPr>
          <w:rFonts w:ascii="Arial" w:hAnsi="Arial" w:cs="Arial"/>
          <w:sz w:val="20"/>
          <w:szCs w:val="20"/>
        </w:rPr>
      </w:pPr>
      <w:r>
        <w:rPr>
          <w:rFonts w:ascii="Arial" w:hAnsi="Arial" w:cs="Arial"/>
          <w:sz w:val="20"/>
          <w:szCs w:val="20"/>
        </w:rPr>
        <w:t>Kontaktní osoba:</w:t>
      </w:r>
      <w:r>
        <w:rPr>
          <w:rFonts w:ascii="Arial" w:hAnsi="Arial" w:cs="Arial"/>
          <w:sz w:val="20"/>
          <w:szCs w:val="20"/>
        </w:rPr>
        <w:tab/>
      </w:r>
      <w:r>
        <w:rPr>
          <w:rFonts w:ascii="Arial" w:hAnsi="Arial" w:cs="Arial"/>
          <w:sz w:val="20"/>
          <w:szCs w:val="20"/>
        </w:rPr>
        <w:tab/>
      </w:r>
      <w:r w:rsidR="00B9601D">
        <w:rPr>
          <w:rFonts w:ascii="Arial" w:hAnsi="Arial" w:cs="Arial"/>
          <w:sz w:val="20"/>
          <w:szCs w:val="20"/>
        </w:rPr>
        <w:t>Ing. Vojtěch Nečas, DiS.tel.:774 603 321</w:t>
      </w:r>
    </w:p>
    <w:p w14:paraId="5714CD71" w14:textId="012A7591" w:rsidR="00357751" w:rsidRPr="00447813" w:rsidRDefault="00447813" w:rsidP="0035775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57751" w:rsidRPr="00447813">
        <w:rPr>
          <w:rFonts w:ascii="Arial" w:hAnsi="Arial" w:cs="Arial"/>
          <w:sz w:val="20"/>
          <w:szCs w:val="20"/>
        </w:rPr>
        <w:t>e-mail:</w:t>
      </w:r>
      <w:r w:rsidR="007E6B39">
        <w:rPr>
          <w:rFonts w:ascii="Arial" w:hAnsi="Arial" w:cs="Arial"/>
          <w:sz w:val="20"/>
          <w:szCs w:val="20"/>
        </w:rPr>
        <w:t xml:space="preserve"> </w:t>
      </w:r>
      <w:r w:rsidR="00B9601D">
        <w:rPr>
          <w:rFonts w:ascii="Arial" w:hAnsi="Arial" w:cs="Arial"/>
          <w:sz w:val="20"/>
          <w:szCs w:val="20"/>
        </w:rPr>
        <w:t>necasv</w:t>
      </w:r>
      <w:r w:rsidR="00B9601D" w:rsidRPr="00B9601D">
        <w:rPr>
          <w:rFonts w:ascii="Arial" w:hAnsi="Arial" w:cs="Arial"/>
          <w:sz w:val="20"/>
          <w:szCs w:val="20"/>
        </w:rPr>
        <w:t>@</w:t>
      </w:r>
      <w:r w:rsidR="00B9601D">
        <w:rPr>
          <w:rFonts w:ascii="Arial" w:hAnsi="Arial" w:cs="Arial"/>
          <w:sz w:val="20"/>
          <w:szCs w:val="20"/>
        </w:rPr>
        <w:t>zzsjmk.cz</w:t>
      </w:r>
    </w:p>
    <w:p w14:paraId="541A5080" w14:textId="32287932" w:rsidR="00357751" w:rsidRPr="00447813" w:rsidRDefault="00447813" w:rsidP="00357751">
      <w:pPr>
        <w:rPr>
          <w:rFonts w:ascii="Arial" w:hAnsi="Arial" w:cs="Arial"/>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57751" w:rsidRPr="00447813">
        <w:rPr>
          <w:rFonts w:ascii="Arial" w:hAnsi="Arial" w:cs="Arial"/>
          <w:sz w:val="20"/>
          <w:szCs w:val="20"/>
        </w:rPr>
        <w:t>00346292</w:t>
      </w:r>
    </w:p>
    <w:p w14:paraId="108F2049" w14:textId="7E442C10" w:rsidR="00357751" w:rsidRPr="00447813" w:rsidRDefault="00447813" w:rsidP="00357751">
      <w:pPr>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57751" w:rsidRPr="00447813">
        <w:rPr>
          <w:rFonts w:ascii="Arial" w:hAnsi="Arial" w:cs="Arial"/>
          <w:sz w:val="20"/>
          <w:szCs w:val="20"/>
        </w:rPr>
        <w:t>CZ00346292</w:t>
      </w:r>
    </w:p>
    <w:p w14:paraId="5DD64591" w14:textId="01930A3F" w:rsidR="00357751" w:rsidRPr="00447813" w:rsidRDefault="00447813" w:rsidP="00357751">
      <w:pPr>
        <w:rPr>
          <w:rFonts w:ascii="Arial" w:hAnsi="Arial" w:cs="Arial"/>
          <w:sz w:val="20"/>
          <w:szCs w:val="20"/>
        </w:rPr>
      </w:pPr>
      <w:r>
        <w:rPr>
          <w:rFonts w:ascii="Arial" w:hAnsi="Arial" w:cs="Arial"/>
          <w:sz w:val="20"/>
          <w:szCs w:val="20"/>
        </w:rPr>
        <w:t>Zápis v OR:</w:t>
      </w:r>
      <w:r>
        <w:rPr>
          <w:rFonts w:ascii="Arial" w:hAnsi="Arial" w:cs="Arial"/>
          <w:sz w:val="20"/>
          <w:szCs w:val="20"/>
        </w:rPr>
        <w:tab/>
      </w:r>
      <w:r>
        <w:rPr>
          <w:rFonts w:ascii="Arial" w:hAnsi="Arial" w:cs="Arial"/>
          <w:sz w:val="20"/>
          <w:szCs w:val="20"/>
        </w:rPr>
        <w:tab/>
      </w:r>
      <w:r>
        <w:rPr>
          <w:rFonts w:ascii="Arial" w:hAnsi="Arial" w:cs="Arial"/>
          <w:sz w:val="20"/>
          <w:szCs w:val="20"/>
        </w:rPr>
        <w:tab/>
      </w:r>
      <w:r w:rsidR="00357751" w:rsidRPr="00447813">
        <w:rPr>
          <w:rFonts w:ascii="Arial" w:hAnsi="Arial" w:cs="Arial"/>
          <w:sz w:val="20"/>
          <w:szCs w:val="20"/>
        </w:rPr>
        <w:t xml:space="preserve">Krajský soud v Brně </w:t>
      </w:r>
      <w:proofErr w:type="spellStart"/>
      <w:r w:rsidR="00357751" w:rsidRPr="00447813">
        <w:rPr>
          <w:rFonts w:ascii="Arial" w:hAnsi="Arial" w:cs="Arial"/>
          <w:sz w:val="20"/>
          <w:szCs w:val="20"/>
        </w:rPr>
        <w:t>sp</w:t>
      </w:r>
      <w:proofErr w:type="spellEnd"/>
      <w:r w:rsidR="00357751" w:rsidRPr="00447813">
        <w:rPr>
          <w:rFonts w:ascii="Arial" w:hAnsi="Arial" w:cs="Arial"/>
          <w:sz w:val="20"/>
          <w:szCs w:val="20"/>
        </w:rPr>
        <w:t xml:space="preserve">. zn. </w:t>
      </w:r>
      <w:proofErr w:type="spellStart"/>
      <w:r w:rsidR="00357751" w:rsidRPr="00447813">
        <w:rPr>
          <w:rFonts w:ascii="Arial" w:hAnsi="Arial" w:cs="Arial"/>
          <w:sz w:val="20"/>
          <w:szCs w:val="20"/>
        </w:rPr>
        <w:t>Pr</w:t>
      </w:r>
      <w:proofErr w:type="spellEnd"/>
      <w:r w:rsidR="00357751" w:rsidRPr="00447813">
        <w:rPr>
          <w:rFonts w:ascii="Arial" w:hAnsi="Arial" w:cs="Arial"/>
          <w:sz w:val="20"/>
          <w:szCs w:val="20"/>
        </w:rPr>
        <w:t xml:space="preserve"> 1245</w:t>
      </w:r>
    </w:p>
    <w:p w14:paraId="0037BC99" w14:textId="77777777" w:rsidR="00357751" w:rsidRPr="00447813" w:rsidRDefault="00357751" w:rsidP="00357751">
      <w:pPr>
        <w:rPr>
          <w:rFonts w:ascii="Arial" w:hAnsi="Arial" w:cs="Arial"/>
          <w:sz w:val="20"/>
          <w:szCs w:val="20"/>
        </w:rPr>
      </w:pPr>
      <w:r w:rsidRPr="00447813">
        <w:rPr>
          <w:rFonts w:ascii="Arial" w:hAnsi="Arial" w:cs="Arial"/>
          <w:sz w:val="20"/>
          <w:szCs w:val="20"/>
        </w:rPr>
        <w:t>Bankovní spojení (číslo účtu):</w:t>
      </w:r>
      <w:r w:rsidRPr="00447813">
        <w:rPr>
          <w:rFonts w:ascii="Arial" w:hAnsi="Arial" w:cs="Arial"/>
          <w:sz w:val="20"/>
          <w:szCs w:val="20"/>
        </w:rPr>
        <w:tab/>
        <w:t xml:space="preserve">MONETA Money Bank, a.s., č. </w:t>
      </w:r>
      <w:proofErr w:type="spellStart"/>
      <w:r w:rsidRPr="00447813">
        <w:rPr>
          <w:rFonts w:ascii="Arial" w:hAnsi="Arial" w:cs="Arial"/>
          <w:sz w:val="20"/>
          <w:szCs w:val="20"/>
        </w:rPr>
        <w:t>ú.</w:t>
      </w:r>
      <w:proofErr w:type="spellEnd"/>
      <w:r w:rsidRPr="00447813">
        <w:rPr>
          <w:rFonts w:ascii="Arial" w:hAnsi="Arial" w:cs="Arial"/>
          <w:sz w:val="20"/>
          <w:szCs w:val="20"/>
        </w:rPr>
        <w:t xml:space="preserve"> 117203514/0600</w:t>
      </w:r>
    </w:p>
    <w:p w14:paraId="754AE2CA" w14:textId="77777777" w:rsidR="00357751" w:rsidRPr="00447813" w:rsidRDefault="00357751" w:rsidP="00357751">
      <w:pPr>
        <w:rPr>
          <w:rFonts w:ascii="Arial" w:hAnsi="Arial" w:cs="Arial"/>
          <w:sz w:val="20"/>
          <w:szCs w:val="20"/>
        </w:rPr>
      </w:pPr>
    </w:p>
    <w:p w14:paraId="54EB5BD7" w14:textId="5B035EE3" w:rsidR="00357751" w:rsidRPr="00447813" w:rsidRDefault="007F70A2" w:rsidP="00357751">
      <w:pPr>
        <w:rPr>
          <w:rFonts w:ascii="Arial" w:hAnsi="Arial" w:cs="Arial"/>
          <w:sz w:val="20"/>
          <w:szCs w:val="20"/>
        </w:rPr>
      </w:pPr>
      <w:r w:rsidRPr="00447813">
        <w:rPr>
          <w:rFonts w:ascii="Arial" w:hAnsi="Arial" w:cs="Arial"/>
          <w:sz w:val="20"/>
          <w:szCs w:val="20"/>
        </w:rPr>
        <w:t>(dále jen „</w:t>
      </w:r>
      <w:r w:rsidR="00357751" w:rsidRPr="00447813">
        <w:rPr>
          <w:rFonts w:ascii="Arial" w:hAnsi="Arial" w:cs="Arial"/>
          <w:b/>
          <w:i/>
          <w:sz w:val="20"/>
          <w:szCs w:val="20"/>
        </w:rPr>
        <w:t>příkazce</w:t>
      </w:r>
      <w:r w:rsidR="00357751" w:rsidRPr="00447813">
        <w:rPr>
          <w:rFonts w:ascii="Arial" w:hAnsi="Arial" w:cs="Arial"/>
          <w:sz w:val="20"/>
          <w:szCs w:val="20"/>
        </w:rPr>
        <w:t>“)</w:t>
      </w:r>
    </w:p>
    <w:p w14:paraId="642F2417" w14:textId="77777777" w:rsidR="00357751" w:rsidRPr="00447813" w:rsidRDefault="00357751" w:rsidP="00357751">
      <w:pPr>
        <w:rPr>
          <w:rFonts w:ascii="Arial" w:hAnsi="Arial" w:cs="Arial"/>
          <w:sz w:val="20"/>
          <w:szCs w:val="20"/>
        </w:rPr>
      </w:pPr>
    </w:p>
    <w:p w14:paraId="7F887027" w14:textId="77777777" w:rsidR="00357751" w:rsidRPr="00447813" w:rsidRDefault="00357751" w:rsidP="00357751">
      <w:pPr>
        <w:rPr>
          <w:rFonts w:ascii="Arial" w:hAnsi="Arial" w:cs="Arial"/>
          <w:sz w:val="20"/>
          <w:szCs w:val="20"/>
        </w:rPr>
      </w:pPr>
      <w:r w:rsidRPr="00447813">
        <w:rPr>
          <w:rFonts w:ascii="Arial" w:hAnsi="Arial" w:cs="Arial"/>
          <w:sz w:val="20"/>
          <w:szCs w:val="20"/>
        </w:rPr>
        <w:t>a</w:t>
      </w:r>
    </w:p>
    <w:p w14:paraId="3043744A" w14:textId="77777777" w:rsidR="00357751" w:rsidRPr="00447813" w:rsidRDefault="00357751" w:rsidP="00357751">
      <w:pPr>
        <w:rPr>
          <w:rFonts w:ascii="Arial" w:hAnsi="Arial" w:cs="Arial"/>
          <w:sz w:val="20"/>
          <w:szCs w:val="20"/>
        </w:rPr>
      </w:pPr>
    </w:p>
    <w:p w14:paraId="26D118EB" w14:textId="3B16439B" w:rsidR="00357751" w:rsidRPr="00447813" w:rsidRDefault="0053332A" w:rsidP="00357751">
      <w:pPr>
        <w:rPr>
          <w:rFonts w:ascii="Arial" w:hAnsi="Arial" w:cs="Arial"/>
          <w:sz w:val="20"/>
          <w:szCs w:val="20"/>
        </w:rPr>
      </w:pPr>
      <w:r w:rsidRPr="00447813">
        <w:rPr>
          <w:rFonts w:ascii="Arial" w:hAnsi="Arial" w:cs="Arial"/>
          <w:sz w:val="20"/>
          <w:szCs w:val="20"/>
        </w:rPr>
        <w:t>Jméno:</w:t>
      </w:r>
      <w:r w:rsidR="001D1343" w:rsidRPr="00447813">
        <w:rPr>
          <w:rFonts w:ascii="Arial" w:hAnsi="Arial" w:cs="Arial"/>
          <w:sz w:val="20"/>
          <w:szCs w:val="20"/>
        </w:rPr>
        <w:tab/>
      </w:r>
      <w:r w:rsidR="001D1343" w:rsidRPr="00447813">
        <w:rPr>
          <w:rFonts w:ascii="Arial" w:hAnsi="Arial" w:cs="Arial"/>
          <w:sz w:val="20"/>
          <w:szCs w:val="20"/>
        </w:rPr>
        <w:tab/>
      </w:r>
      <w:r w:rsidR="001D1343" w:rsidRPr="00447813">
        <w:rPr>
          <w:rFonts w:ascii="Arial" w:hAnsi="Arial" w:cs="Arial"/>
          <w:sz w:val="20"/>
          <w:szCs w:val="20"/>
        </w:rPr>
        <w:tab/>
      </w:r>
      <w:r w:rsidR="001D1343" w:rsidRPr="00447813">
        <w:rPr>
          <w:rFonts w:ascii="Arial" w:hAnsi="Arial" w:cs="Arial"/>
          <w:sz w:val="20"/>
          <w:szCs w:val="20"/>
        </w:rPr>
        <w:tab/>
      </w:r>
      <w:r w:rsidR="001D1343" w:rsidRPr="00447813">
        <w:rPr>
          <w:rFonts w:ascii="Arial" w:hAnsi="Arial" w:cs="Arial"/>
          <w:b/>
          <w:sz w:val="20"/>
          <w:szCs w:val="20"/>
          <w:highlight w:val="yellow"/>
        </w:rPr>
        <w:t>bude doplněno</w:t>
      </w:r>
    </w:p>
    <w:p w14:paraId="3EB5C7A3" w14:textId="7B475B7B" w:rsidR="00357751" w:rsidRPr="00447813" w:rsidRDefault="0053332A" w:rsidP="00357751">
      <w:pPr>
        <w:rPr>
          <w:rFonts w:ascii="Arial" w:hAnsi="Arial" w:cs="Arial"/>
          <w:sz w:val="20"/>
          <w:szCs w:val="20"/>
        </w:rPr>
      </w:pPr>
      <w:r w:rsidRPr="00447813">
        <w:rPr>
          <w:rFonts w:ascii="Arial" w:hAnsi="Arial" w:cs="Arial"/>
          <w:sz w:val="20"/>
          <w:szCs w:val="20"/>
        </w:rPr>
        <w:t>Sídlo:</w:t>
      </w:r>
      <w:r w:rsidR="00447813">
        <w:rPr>
          <w:rFonts w:ascii="Arial" w:hAnsi="Arial" w:cs="Arial"/>
          <w:sz w:val="20"/>
          <w:szCs w:val="20"/>
        </w:rPr>
        <w:tab/>
      </w:r>
      <w:r w:rsidR="00447813">
        <w:rPr>
          <w:rFonts w:ascii="Arial" w:hAnsi="Arial" w:cs="Arial"/>
          <w:sz w:val="20"/>
          <w:szCs w:val="20"/>
        </w:rPr>
        <w:tab/>
      </w:r>
      <w:r w:rsidR="00447813">
        <w:rPr>
          <w:rFonts w:ascii="Arial" w:hAnsi="Arial" w:cs="Arial"/>
          <w:sz w:val="20"/>
          <w:szCs w:val="20"/>
        </w:rPr>
        <w:tab/>
      </w:r>
      <w:r w:rsidR="00447813">
        <w:rPr>
          <w:rFonts w:ascii="Arial" w:hAnsi="Arial" w:cs="Arial"/>
          <w:sz w:val="20"/>
          <w:szCs w:val="20"/>
        </w:rPr>
        <w:tab/>
      </w:r>
      <w:r w:rsidR="001D1343" w:rsidRPr="00447813">
        <w:rPr>
          <w:rFonts w:ascii="Arial" w:hAnsi="Arial" w:cs="Arial"/>
          <w:sz w:val="20"/>
          <w:szCs w:val="20"/>
          <w:highlight w:val="yellow"/>
        </w:rPr>
        <w:t>bude doplněno</w:t>
      </w:r>
    </w:p>
    <w:p w14:paraId="5EB89101" w14:textId="7FBCC5D0" w:rsidR="00357751" w:rsidRPr="00447813" w:rsidRDefault="00357751" w:rsidP="00357751">
      <w:pPr>
        <w:rPr>
          <w:rFonts w:ascii="Arial" w:hAnsi="Arial" w:cs="Arial"/>
          <w:sz w:val="20"/>
          <w:szCs w:val="20"/>
        </w:rPr>
      </w:pPr>
      <w:r w:rsidRPr="00447813">
        <w:rPr>
          <w:rFonts w:ascii="Arial" w:hAnsi="Arial" w:cs="Arial"/>
          <w:sz w:val="20"/>
          <w:szCs w:val="20"/>
        </w:rPr>
        <w:t>Jednající:</w:t>
      </w:r>
      <w:r w:rsidR="00447813">
        <w:rPr>
          <w:rFonts w:ascii="Arial" w:hAnsi="Arial" w:cs="Arial"/>
          <w:sz w:val="20"/>
          <w:szCs w:val="20"/>
        </w:rPr>
        <w:tab/>
      </w:r>
      <w:r w:rsidR="00447813">
        <w:rPr>
          <w:rFonts w:ascii="Arial" w:hAnsi="Arial" w:cs="Arial"/>
          <w:sz w:val="20"/>
          <w:szCs w:val="20"/>
        </w:rPr>
        <w:tab/>
      </w:r>
      <w:r w:rsidR="00447813">
        <w:rPr>
          <w:rFonts w:ascii="Arial" w:hAnsi="Arial" w:cs="Arial"/>
          <w:sz w:val="20"/>
          <w:szCs w:val="20"/>
        </w:rPr>
        <w:tab/>
      </w:r>
      <w:r w:rsidR="001D1343" w:rsidRPr="00447813">
        <w:rPr>
          <w:rFonts w:ascii="Arial" w:hAnsi="Arial" w:cs="Arial"/>
          <w:sz w:val="20"/>
          <w:szCs w:val="20"/>
          <w:highlight w:val="yellow"/>
        </w:rPr>
        <w:t>bude doplněno</w:t>
      </w:r>
    </w:p>
    <w:p w14:paraId="2F2BC566" w14:textId="2D593047" w:rsidR="00357751" w:rsidRPr="00447813" w:rsidRDefault="00357751" w:rsidP="00357751">
      <w:pPr>
        <w:rPr>
          <w:rFonts w:ascii="Arial" w:hAnsi="Arial" w:cs="Arial"/>
          <w:sz w:val="20"/>
          <w:szCs w:val="20"/>
        </w:rPr>
      </w:pPr>
      <w:r w:rsidRPr="00447813">
        <w:rPr>
          <w:rFonts w:ascii="Arial" w:hAnsi="Arial" w:cs="Arial"/>
          <w:sz w:val="20"/>
          <w:szCs w:val="20"/>
        </w:rPr>
        <w:t>Kontaktní osoba:</w:t>
      </w:r>
      <w:r w:rsidR="00447813">
        <w:rPr>
          <w:rFonts w:ascii="Arial" w:hAnsi="Arial" w:cs="Arial"/>
          <w:sz w:val="20"/>
          <w:szCs w:val="20"/>
        </w:rPr>
        <w:tab/>
      </w:r>
      <w:r w:rsidR="00447813">
        <w:rPr>
          <w:rFonts w:ascii="Arial" w:hAnsi="Arial" w:cs="Arial"/>
          <w:sz w:val="20"/>
          <w:szCs w:val="20"/>
        </w:rPr>
        <w:tab/>
      </w:r>
      <w:r w:rsidR="001D1343" w:rsidRPr="00447813">
        <w:rPr>
          <w:rFonts w:ascii="Arial" w:hAnsi="Arial" w:cs="Arial"/>
          <w:sz w:val="20"/>
          <w:szCs w:val="20"/>
          <w:highlight w:val="yellow"/>
        </w:rPr>
        <w:t>bude doplněno</w:t>
      </w:r>
    </w:p>
    <w:p w14:paraId="3D40A309" w14:textId="30A42931" w:rsidR="00357751" w:rsidRPr="00447813" w:rsidRDefault="0053332A" w:rsidP="00357751">
      <w:pPr>
        <w:rPr>
          <w:rFonts w:ascii="Arial" w:hAnsi="Arial" w:cs="Arial"/>
          <w:sz w:val="20"/>
          <w:szCs w:val="20"/>
        </w:rPr>
      </w:pPr>
      <w:r w:rsidRPr="00447813">
        <w:rPr>
          <w:rFonts w:ascii="Arial" w:hAnsi="Arial" w:cs="Arial"/>
          <w:sz w:val="20"/>
          <w:szCs w:val="20"/>
        </w:rPr>
        <w:t>IČ:</w:t>
      </w:r>
      <w:r w:rsidR="00447813">
        <w:rPr>
          <w:rFonts w:ascii="Arial" w:hAnsi="Arial" w:cs="Arial"/>
          <w:sz w:val="20"/>
          <w:szCs w:val="20"/>
        </w:rPr>
        <w:tab/>
      </w:r>
      <w:r w:rsidR="00447813">
        <w:rPr>
          <w:rFonts w:ascii="Arial" w:hAnsi="Arial" w:cs="Arial"/>
          <w:sz w:val="20"/>
          <w:szCs w:val="20"/>
        </w:rPr>
        <w:tab/>
      </w:r>
      <w:r w:rsidR="00447813">
        <w:rPr>
          <w:rFonts w:ascii="Arial" w:hAnsi="Arial" w:cs="Arial"/>
          <w:sz w:val="20"/>
          <w:szCs w:val="20"/>
        </w:rPr>
        <w:tab/>
      </w:r>
      <w:r w:rsidR="00447813">
        <w:rPr>
          <w:rFonts w:ascii="Arial" w:hAnsi="Arial" w:cs="Arial"/>
          <w:sz w:val="20"/>
          <w:szCs w:val="20"/>
        </w:rPr>
        <w:tab/>
      </w:r>
      <w:r w:rsidR="001D1343" w:rsidRPr="00447813">
        <w:rPr>
          <w:rFonts w:ascii="Arial" w:hAnsi="Arial" w:cs="Arial"/>
          <w:sz w:val="20"/>
          <w:szCs w:val="20"/>
          <w:highlight w:val="yellow"/>
        </w:rPr>
        <w:t>bude doplněno</w:t>
      </w:r>
    </w:p>
    <w:p w14:paraId="73BB66F5" w14:textId="68E21AA8" w:rsidR="00357751" w:rsidRPr="00447813" w:rsidRDefault="0053332A" w:rsidP="00357751">
      <w:pPr>
        <w:rPr>
          <w:rFonts w:ascii="Arial" w:hAnsi="Arial" w:cs="Arial"/>
          <w:sz w:val="20"/>
          <w:szCs w:val="20"/>
        </w:rPr>
      </w:pPr>
      <w:r w:rsidRPr="00447813">
        <w:rPr>
          <w:rFonts w:ascii="Arial" w:hAnsi="Arial" w:cs="Arial"/>
          <w:sz w:val="20"/>
          <w:szCs w:val="20"/>
        </w:rPr>
        <w:t>DIČ:</w:t>
      </w:r>
      <w:r w:rsidR="00447813">
        <w:rPr>
          <w:rFonts w:ascii="Arial" w:hAnsi="Arial" w:cs="Arial"/>
          <w:sz w:val="20"/>
          <w:szCs w:val="20"/>
        </w:rPr>
        <w:tab/>
      </w:r>
      <w:r w:rsidR="00447813">
        <w:rPr>
          <w:rFonts w:ascii="Arial" w:hAnsi="Arial" w:cs="Arial"/>
          <w:sz w:val="20"/>
          <w:szCs w:val="20"/>
        </w:rPr>
        <w:tab/>
      </w:r>
      <w:r w:rsidR="00447813">
        <w:rPr>
          <w:rFonts w:ascii="Arial" w:hAnsi="Arial" w:cs="Arial"/>
          <w:sz w:val="20"/>
          <w:szCs w:val="20"/>
        </w:rPr>
        <w:tab/>
      </w:r>
      <w:r w:rsidR="00447813">
        <w:rPr>
          <w:rFonts w:ascii="Arial" w:hAnsi="Arial" w:cs="Arial"/>
          <w:sz w:val="20"/>
          <w:szCs w:val="20"/>
        </w:rPr>
        <w:tab/>
      </w:r>
      <w:r w:rsidR="001D1343" w:rsidRPr="00447813">
        <w:rPr>
          <w:rFonts w:ascii="Arial" w:hAnsi="Arial" w:cs="Arial"/>
          <w:sz w:val="20"/>
          <w:szCs w:val="20"/>
          <w:highlight w:val="yellow"/>
        </w:rPr>
        <w:t>bude doplněno</w:t>
      </w:r>
    </w:p>
    <w:p w14:paraId="7769CB46" w14:textId="4C16181A" w:rsidR="00357751" w:rsidRPr="00447813" w:rsidRDefault="0053332A" w:rsidP="00357751">
      <w:pPr>
        <w:rPr>
          <w:rFonts w:ascii="Arial" w:hAnsi="Arial" w:cs="Arial"/>
          <w:sz w:val="20"/>
          <w:szCs w:val="20"/>
        </w:rPr>
      </w:pPr>
      <w:r w:rsidRPr="00447813">
        <w:rPr>
          <w:rFonts w:ascii="Arial" w:hAnsi="Arial" w:cs="Arial"/>
          <w:sz w:val="20"/>
          <w:szCs w:val="20"/>
        </w:rPr>
        <w:t>Zápis v OR:</w:t>
      </w:r>
      <w:r w:rsidR="00447813">
        <w:rPr>
          <w:rFonts w:ascii="Arial" w:hAnsi="Arial" w:cs="Arial"/>
          <w:sz w:val="20"/>
          <w:szCs w:val="20"/>
        </w:rPr>
        <w:tab/>
      </w:r>
      <w:r w:rsidR="00447813">
        <w:rPr>
          <w:rFonts w:ascii="Arial" w:hAnsi="Arial" w:cs="Arial"/>
          <w:sz w:val="20"/>
          <w:szCs w:val="20"/>
        </w:rPr>
        <w:tab/>
      </w:r>
      <w:r w:rsidR="00447813">
        <w:rPr>
          <w:rFonts w:ascii="Arial" w:hAnsi="Arial" w:cs="Arial"/>
          <w:sz w:val="20"/>
          <w:szCs w:val="20"/>
        </w:rPr>
        <w:tab/>
      </w:r>
      <w:r w:rsidR="001D1343" w:rsidRPr="00447813">
        <w:rPr>
          <w:rFonts w:ascii="Arial" w:hAnsi="Arial" w:cs="Arial"/>
          <w:sz w:val="20"/>
          <w:szCs w:val="20"/>
          <w:highlight w:val="yellow"/>
        </w:rPr>
        <w:t>bude doplněno</w:t>
      </w:r>
    </w:p>
    <w:p w14:paraId="30A82974" w14:textId="4C07013D" w:rsidR="00357751" w:rsidRPr="00447813" w:rsidRDefault="0053332A" w:rsidP="00357751">
      <w:pPr>
        <w:rPr>
          <w:rFonts w:ascii="Arial" w:hAnsi="Arial" w:cs="Arial"/>
          <w:sz w:val="20"/>
          <w:szCs w:val="20"/>
        </w:rPr>
      </w:pPr>
      <w:r w:rsidRPr="00447813">
        <w:rPr>
          <w:rFonts w:ascii="Arial" w:hAnsi="Arial" w:cs="Arial"/>
          <w:sz w:val="20"/>
          <w:szCs w:val="20"/>
        </w:rPr>
        <w:t>Bankovní spojení (číslo účtu):</w:t>
      </w:r>
      <w:r w:rsidR="001D1343" w:rsidRPr="00447813">
        <w:rPr>
          <w:rFonts w:ascii="Arial" w:hAnsi="Arial" w:cs="Arial"/>
          <w:sz w:val="20"/>
          <w:szCs w:val="20"/>
        </w:rPr>
        <w:tab/>
      </w:r>
      <w:r w:rsidR="001D1343" w:rsidRPr="00447813">
        <w:rPr>
          <w:rFonts w:ascii="Arial" w:hAnsi="Arial" w:cs="Arial"/>
          <w:sz w:val="20"/>
          <w:szCs w:val="20"/>
          <w:highlight w:val="yellow"/>
        </w:rPr>
        <w:t>bude doplněno</w:t>
      </w:r>
    </w:p>
    <w:p w14:paraId="3E4B05B5" w14:textId="77777777" w:rsidR="00357751" w:rsidRPr="00447813" w:rsidRDefault="00357751" w:rsidP="00357751">
      <w:pPr>
        <w:rPr>
          <w:rFonts w:ascii="Arial" w:hAnsi="Arial" w:cs="Arial"/>
          <w:sz w:val="20"/>
          <w:szCs w:val="20"/>
        </w:rPr>
      </w:pPr>
    </w:p>
    <w:p w14:paraId="5F26BDEE" w14:textId="33723EF5" w:rsidR="00357751" w:rsidRPr="00447813" w:rsidRDefault="007F70A2" w:rsidP="00357751">
      <w:pPr>
        <w:rPr>
          <w:rFonts w:ascii="Arial" w:hAnsi="Arial" w:cs="Arial"/>
          <w:sz w:val="20"/>
          <w:szCs w:val="20"/>
        </w:rPr>
      </w:pPr>
      <w:r w:rsidRPr="00447813">
        <w:rPr>
          <w:rFonts w:ascii="Arial" w:hAnsi="Arial" w:cs="Arial"/>
          <w:sz w:val="20"/>
          <w:szCs w:val="20"/>
        </w:rPr>
        <w:t>(dále jen „</w:t>
      </w:r>
      <w:r w:rsidR="00357751" w:rsidRPr="00447813">
        <w:rPr>
          <w:rFonts w:ascii="Arial" w:hAnsi="Arial" w:cs="Arial"/>
          <w:b/>
          <w:i/>
          <w:sz w:val="20"/>
          <w:szCs w:val="20"/>
        </w:rPr>
        <w:t>příkazník</w:t>
      </w:r>
      <w:r w:rsidR="00357751" w:rsidRPr="00447813">
        <w:rPr>
          <w:rFonts w:ascii="Arial" w:hAnsi="Arial" w:cs="Arial"/>
          <w:sz w:val="20"/>
          <w:szCs w:val="20"/>
        </w:rPr>
        <w:t>“)</w:t>
      </w:r>
    </w:p>
    <w:p w14:paraId="6C5130BF" w14:textId="77777777" w:rsidR="00357751" w:rsidRPr="00447813" w:rsidRDefault="00357751" w:rsidP="00660151">
      <w:pPr>
        <w:spacing w:line="276" w:lineRule="auto"/>
        <w:jc w:val="both"/>
        <w:rPr>
          <w:rFonts w:ascii="Arial" w:hAnsi="Arial" w:cs="Arial"/>
          <w:sz w:val="20"/>
          <w:szCs w:val="20"/>
        </w:rPr>
      </w:pPr>
    </w:p>
    <w:p w14:paraId="01C7EEB3" w14:textId="77777777" w:rsidR="00F71A73" w:rsidRPr="00447813" w:rsidRDefault="00F71A73" w:rsidP="00660151">
      <w:pPr>
        <w:spacing w:line="276" w:lineRule="auto"/>
        <w:jc w:val="both"/>
        <w:rPr>
          <w:rFonts w:ascii="Arial" w:hAnsi="Arial" w:cs="Arial"/>
          <w:sz w:val="20"/>
          <w:szCs w:val="20"/>
        </w:rPr>
      </w:pPr>
    </w:p>
    <w:p w14:paraId="6E1CFE4D" w14:textId="77777777" w:rsidR="00F71A73" w:rsidRPr="00447813" w:rsidRDefault="00F71A73" w:rsidP="00660151">
      <w:pPr>
        <w:spacing w:line="276" w:lineRule="auto"/>
        <w:jc w:val="center"/>
        <w:rPr>
          <w:rFonts w:ascii="Arial" w:hAnsi="Arial" w:cs="Arial"/>
          <w:b/>
          <w:sz w:val="20"/>
          <w:szCs w:val="20"/>
        </w:rPr>
      </w:pPr>
      <w:r w:rsidRPr="00447813">
        <w:rPr>
          <w:rFonts w:ascii="Arial" w:hAnsi="Arial" w:cs="Arial"/>
          <w:b/>
          <w:sz w:val="20"/>
          <w:szCs w:val="20"/>
        </w:rPr>
        <w:t>1.</w:t>
      </w:r>
    </w:p>
    <w:p w14:paraId="102EC2EA" w14:textId="7BDA8565" w:rsidR="00D521E6" w:rsidRPr="00447813" w:rsidRDefault="00DD1F91" w:rsidP="00660151">
      <w:pPr>
        <w:pStyle w:val="Zkladntext"/>
        <w:spacing w:before="0" w:line="276" w:lineRule="auto"/>
        <w:ind w:firstLine="0"/>
        <w:rPr>
          <w:rFonts w:cs="Arial"/>
          <w:sz w:val="20"/>
        </w:rPr>
      </w:pPr>
      <w:r w:rsidRPr="00447813">
        <w:rPr>
          <w:rFonts w:cs="Arial"/>
          <w:sz w:val="20"/>
        </w:rPr>
        <w:t xml:space="preserve">1. </w:t>
      </w:r>
      <w:r w:rsidR="00D7297F" w:rsidRPr="00447813">
        <w:rPr>
          <w:rFonts w:cs="Arial"/>
          <w:sz w:val="20"/>
        </w:rPr>
        <w:t>Příkazník</w:t>
      </w:r>
      <w:r w:rsidR="00F71A73" w:rsidRPr="00447813">
        <w:rPr>
          <w:rFonts w:cs="Arial"/>
          <w:sz w:val="20"/>
        </w:rPr>
        <w:t xml:space="preserve"> se zavazuje </w:t>
      </w:r>
      <w:r w:rsidR="00F021C0" w:rsidRPr="00447813">
        <w:rPr>
          <w:rFonts w:cs="Arial"/>
          <w:sz w:val="20"/>
        </w:rPr>
        <w:t xml:space="preserve">provést </w:t>
      </w:r>
      <w:r w:rsidR="00F71A73" w:rsidRPr="00447813">
        <w:rPr>
          <w:rFonts w:cs="Arial"/>
          <w:sz w:val="20"/>
        </w:rPr>
        <w:t xml:space="preserve">pro </w:t>
      </w:r>
      <w:r w:rsidR="00D7297F" w:rsidRPr="00447813">
        <w:rPr>
          <w:rFonts w:cs="Arial"/>
          <w:sz w:val="20"/>
        </w:rPr>
        <w:t>příkazce</w:t>
      </w:r>
      <w:r w:rsidR="00BD7E8C" w:rsidRPr="00447813">
        <w:rPr>
          <w:rFonts w:cs="Arial"/>
          <w:sz w:val="20"/>
        </w:rPr>
        <w:t xml:space="preserve"> činnost</w:t>
      </w:r>
      <w:r w:rsidR="00F71A73" w:rsidRPr="00447813">
        <w:rPr>
          <w:rFonts w:cs="Arial"/>
          <w:sz w:val="20"/>
        </w:rPr>
        <w:t xml:space="preserve"> spočívající</w:t>
      </w:r>
      <w:r w:rsidR="00F021C0" w:rsidRPr="00447813">
        <w:rPr>
          <w:rFonts w:cs="Arial"/>
          <w:sz w:val="20"/>
        </w:rPr>
        <w:t xml:space="preserve"> </w:t>
      </w:r>
      <w:r w:rsidR="00BD7E8C" w:rsidRPr="00447813">
        <w:rPr>
          <w:rFonts w:cs="Arial"/>
          <w:sz w:val="20"/>
        </w:rPr>
        <w:t xml:space="preserve">v </w:t>
      </w:r>
      <w:r w:rsidR="00F021C0" w:rsidRPr="00447813">
        <w:rPr>
          <w:rFonts w:cs="Arial"/>
          <w:sz w:val="20"/>
        </w:rPr>
        <w:t xml:space="preserve">zajištění </w:t>
      </w:r>
      <w:r w:rsidR="00CD62EF" w:rsidRPr="00447813">
        <w:rPr>
          <w:rFonts w:cs="Arial"/>
          <w:sz w:val="20"/>
        </w:rPr>
        <w:t xml:space="preserve">technické podpory pro </w:t>
      </w:r>
      <w:r w:rsidR="00F519E0" w:rsidRPr="00447813">
        <w:rPr>
          <w:rFonts w:cs="Arial"/>
          <w:sz w:val="20"/>
        </w:rPr>
        <w:t xml:space="preserve">školení </w:t>
      </w:r>
      <w:r w:rsidR="00F021C0" w:rsidRPr="00447813">
        <w:rPr>
          <w:rFonts w:cs="Arial"/>
          <w:sz w:val="20"/>
        </w:rPr>
        <w:t xml:space="preserve">zaměstnanců příkazce </w:t>
      </w:r>
      <w:r w:rsidR="00A77C7C" w:rsidRPr="00447813">
        <w:rPr>
          <w:rFonts w:cs="Arial"/>
          <w:sz w:val="20"/>
        </w:rPr>
        <w:t>s povinností řízení vozidel</w:t>
      </w:r>
      <w:r w:rsidR="00BD7E8C" w:rsidRPr="00447813">
        <w:rPr>
          <w:rFonts w:cs="Arial"/>
          <w:sz w:val="20"/>
        </w:rPr>
        <w:t xml:space="preserve"> </w:t>
      </w:r>
      <w:r w:rsidR="00CD62EF" w:rsidRPr="00447813">
        <w:rPr>
          <w:rFonts w:cs="Arial"/>
          <w:sz w:val="20"/>
        </w:rPr>
        <w:t>v</w:t>
      </w:r>
      <w:r w:rsidR="000304F5" w:rsidRPr="00447813">
        <w:rPr>
          <w:rFonts w:cs="Arial"/>
          <w:sz w:val="20"/>
        </w:rPr>
        <w:t>e</w:t>
      </w:r>
      <w:r w:rsidR="00CD62EF" w:rsidRPr="00447813">
        <w:rPr>
          <w:rFonts w:cs="Arial"/>
          <w:sz w:val="20"/>
        </w:rPr>
        <w:t xml:space="preserve"> </w:t>
      </w:r>
      <w:r w:rsidR="00A77C7C" w:rsidRPr="00447813">
        <w:rPr>
          <w:rFonts w:cs="Arial"/>
          <w:sz w:val="20"/>
        </w:rPr>
        <w:t>zvládání krizových situací,</w:t>
      </w:r>
      <w:r w:rsidR="00CD62EF" w:rsidRPr="00447813">
        <w:rPr>
          <w:rFonts w:cs="Arial"/>
          <w:sz w:val="20"/>
        </w:rPr>
        <w:t xml:space="preserve"> </w:t>
      </w:r>
      <w:r w:rsidR="00710947" w:rsidRPr="00447813">
        <w:rPr>
          <w:rFonts w:cs="Arial"/>
          <w:sz w:val="20"/>
        </w:rPr>
        <w:t xml:space="preserve">a za účelem zlepšení řidičských znalostí </w:t>
      </w:r>
      <w:r w:rsidR="009D5CFA" w:rsidRPr="00447813">
        <w:rPr>
          <w:rFonts w:cs="Arial"/>
          <w:sz w:val="20"/>
        </w:rPr>
        <w:t>a dovedností těch</w:t>
      </w:r>
      <w:r w:rsidR="00D32948" w:rsidRPr="00447813">
        <w:rPr>
          <w:rFonts w:cs="Arial"/>
          <w:sz w:val="20"/>
        </w:rPr>
        <w:t>to zaměstnanců</w:t>
      </w:r>
      <w:r w:rsidR="00B9601D">
        <w:rPr>
          <w:rFonts w:cs="Arial"/>
          <w:sz w:val="20"/>
        </w:rPr>
        <w:t>,</w:t>
      </w:r>
      <w:r w:rsidR="00D32948" w:rsidRPr="00447813">
        <w:rPr>
          <w:rFonts w:cs="Arial"/>
          <w:sz w:val="20"/>
        </w:rPr>
        <w:t xml:space="preserve"> a to v</w:t>
      </w:r>
      <w:r w:rsidR="0080206D" w:rsidRPr="00447813">
        <w:rPr>
          <w:rFonts w:cs="Arial"/>
          <w:sz w:val="20"/>
        </w:rPr>
        <w:t> </w:t>
      </w:r>
      <w:r w:rsidR="00D32948" w:rsidRPr="00447813">
        <w:rPr>
          <w:rFonts w:cs="Arial"/>
          <w:sz w:val="20"/>
        </w:rPr>
        <w:t>rozsahu</w:t>
      </w:r>
      <w:r w:rsidR="0080206D" w:rsidRPr="00447813">
        <w:rPr>
          <w:rFonts w:cs="Arial"/>
          <w:sz w:val="20"/>
        </w:rPr>
        <w:t xml:space="preserve"> </w:t>
      </w:r>
      <w:r w:rsidR="007E6B39">
        <w:rPr>
          <w:rFonts w:cs="Arial"/>
          <w:sz w:val="20"/>
        </w:rPr>
        <w:t>13</w:t>
      </w:r>
      <w:r w:rsidR="009D5CFA" w:rsidRPr="00447813">
        <w:rPr>
          <w:rFonts w:cs="Arial"/>
          <w:sz w:val="20"/>
        </w:rPr>
        <w:t xml:space="preserve"> školících jednotek dle odst. 2.</w:t>
      </w:r>
      <w:r w:rsidR="000304F5" w:rsidRPr="00447813">
        <w:rPr>
          <w:rFonts w:cs="Arial"/>
          <w:sz w:val="20"/>
        </w:rPr>
        <w:t xml:space="preserve"> </w:t>
      </w:r>
    </w:p>
    <w:p w14:paraId="7810B497" w14:textId="68E7C75C" w:rsidR="00D521E6" w:rsidRPr="00447813" w:rsidRDefault="00DD1F91" w:rsidP="00660151">
      <w:pPr>
        <w:pStyle w:val="Zkladntext"/>
        <w:spacing w:before="0" w:line="276" w:lineRule="auto"/>
        <w:ind w:firstLine="0"/>
        <w:rPr>
          <w:rFonts w:cs="Arial"/>
          <w:sz w:val="20"/>
        </w:rPr>
      </w:pPr>
      <w:r w:rsidRPr="00447813">
        <w:rPr>
          <w:rFonts w:cs="Arial"/>
          <w:sz w:val="20"/>
        </w:rPr>
        <w:t xml:space="preserve">2. </w:t>
      </w:r>
      <w:r w:rsidR="00D521E6" w:rsidRPr="00447813">
        <w:rPr>
          <w:rFonts w:cs="Arial"/>
          <w:sz w:val="20"/>
        </w:rPr>
        <w:t xml:space="preserve">Školení bude uskutečňováno formou tzv. školících jednotek, čímž se rozumí </w:t>
      </w:r>
      <w:r w:rsidR="00DF5EA4">
        <w:rPr>
          <w:rFonts w:cs="Arial"/>
          <w:sz w:val="20"/>
        </w:rPr>
        <w:t xml:space="preserve">prakticky zaměřený </w:t>
      </w:r>
      <w:r w:rsidR="00D521E6" w:rsidRPr="00447813">
        <w:rPr>
          <w:rFonts w:cs="Arial"/>
          <w:sz w:val="20"/>
        </w:rPr>
        <w:t>kurz v</w:t>
      </w:r>
      <w:r w:rsidR="00DF5EA4">
        <w:rPr>
          <w:rFonts w:cs="Arial"/>
          <w:sz w:val="20"/>
        </w:rPr>
        <w:t xml:space="preserve"> délce </w:t>
      </w:r>
      <w:r w:rsidR="00D521E6" w:rsidRPr="00447813">
        <w:rPr>
          <w:rFonts w:cs="Arial"/>
          <w:sz w:val="20"/>
        </w:rPr>
        <w:t xml:space="preserve">trvání </w:t>
      </w:r>
      <w:r w:rsidR="00863220" w:rsidRPr="00447813">
        <w:rPr>
          <w:rFonts w:cs="Arial"/>
          <w:sz w:val="20"/>
        </w:rPr>
        <w:t>4 hodin</w:t>
      </w:r>
      <w:r w:rsidR="00D521E6" w:rsidRPr="00447813">
        <w:rPr>
          <w:rFonts w:cs="Arial"/>
          <w:sz w:val="20"/>
        </w:rPr>
        <w:t xml:space="preserve">, uskutečněný v jednom </w:t>
      </w:r>
      <w:proofErr w:type="gramStart"/>
      <w:r w:rsidR="00D521E6" w:rsidRPr="00447813">
        <w:rPr>
          <w:rFonts w:cs="Arial"/>
          <w:sz w:val="20"/>
        </w:rPr>
        <w:t>dni</w:t>
      </w:r>
      <w:proofErr w:type="gramEnd"/>
      <w:r w:rsidR="00D521E6" w:rsidRPr="00447813">
        <w:rPr>
          <w:rFonts w:cs="Arial"/>
          <w:sz w:val="20"/>
        </w:rPr>
        <w:t xml:space="preserve"> a </w:t>
      </w:r>
      <w:r w:rsidR="00DF5EA4">
        <w:rPr>
          <w:rFonts w:cs="Arial"/>
          <w:sz w:val="20"/>
        </w:rPr>
        <w:t xml:space="preserve">to </w:t>
      </w:r>
      <w:r w:rsidR="00D521E6" w:rsidRPr="00447813">
        <w:rPr>
          <w:rFonts w:cs="Arial"/>
          <w:sz w:val="20"/>
        </w:rPr>
        <w:t>vždy pro 1</w:t>
      </w:r>
      <w:r w:rsidR="00DF5EA4">
        <w:rPr>
          <w:rFonts w:cs="Arial"/>
          <w:sz w:val="20"/>
        </w:rPr>
        <w:t>6-17</w:t>
      </w:r>
      <w:r w:rsidR="00D521E6" w:rsidRPr="00447813">
        <w:rPr>
          <w:rFonts w:cs="Arial"/>
          <w:sz w:val="20"/>
        </w:rPr>
        <w:t xml:space="preserve"> osob současně.</w:t>
      </w:r>
    </w:p>
    <w:p w14:paraId="6954AF6E" w14:textId="3037E154" w:rsidR="00710947" w:rsidRPr="00447813" w:rsidRDefault="00DD1F91" w:rsidP="00660151">
      <w:pPr>
        <w:pStyle w:val="Zkladntext"/>
        <w:spacing w:before="0" w:line="276" w:lineRule="auto"/>
        <w:ind w:firstLine="0"/>
        <w:rPr>
          <w:rFonts w:cs="Arial"/>
          <w:sz w:val="20"/>
        </w:rPr>
      </w:pPr>
      <w:r w:rsidRPr="00447813">
        <w:rPr>
          <w:rFonts w:cs="Arial"/>
          <w:sz w:val="20"/>
        </w:rPr>
        <w:t xml:space="preserve">3. </w:t>
      </w:r>
      <w:r w:rsidR="00BD7E8C" w:rsidRPr="00447813">
        <w:rPr>
          <w:rFonts w:cs="Arial"/>
          <w:sz w:val="20"/>
        </w:rPr>
        <w:t>Bližší specifikace předmětu plnění je součástí přílohy č. 1</w:t>
      </w:r>
      <w:r w:rsidR="00341A8B">
        <w:rPr>
          <w:rFonts w:cs="Arial"/>
          <w:sz w:val="20"/>
        </w:rPr>
        <w:t>, která je nedílnou součástí</w:t>
      </w:r>
      <w:r w:rsidR="00BD7E8C" w:rsidRPr="00447813">
        <w:rPr>
          <w:rFonts w:cs="Arial"/>
          <w:sz w:val="20"/>
        </w:rPr>
        <w:t xml:space="preserve"> této smlouvy.</w:t>
      </w:r>
      <w:r w:rsidR="005C1A33">
        <w:rPr>
          <w:rFonts w:cs="Arial"/>
          <w:sz w:val="20"/>
        </w:rPr>
        <w:t xml:space="preserve"> </w:t>
      </w:r>
    </w:p>
    <w:p w14:paraId="70DB0F9C" w14:textId="77777777" w:rsidR="00373959" w:rsidRPr="00447813" w:rsidRDefault="00373959" w:rsidP="00660151">
      <w:pPr>
        <w:spacing w:line="276" w:lineRule="auto"/>
        <w:jc w:val="center"/>
        <w:rPr>
          <w:rFonts w:ascii="Arial" w:hAnsi="Arial" w:cs="Arial"/>
          <w:sz w:val="20"/>
          <w:szCs w:val="20"/>
        </w:rPr>
      </w:pPr>
    </w:p>
    <w:p w14:paraId="06A780CE" w14:textId="06F726D3" w:rsidR="00447813" w:rsidRPr="00DF5EA4" w:rsidRDefault="00BD7E8C" w:rsidP="00DF5EA4">
      <w:pPr>
        <w:spacing w:line="276" w:lineRule="auto"/>
        <w:jc w:val="center"/>
        <w:rPr>
          <w:rFonts w:ascii="Arial" w:hAnsi="Arial" w:cs="Arial"/>
          <w:b/>
          <w:sz w:val="20"/>
          <w:szCs w:val="20"/>
        </w:rPr>
      </w:pPr>
      <w:r w:rsidRPr="00447813">
        <w:rPr>
          <w:rFonts w:ascii="Arial" w:hAnsi="Arial" w:cs="Arial"/>
          <w:b/>
          <w:sz w:val="20"/>
          <w:szCs w:val="20"/>
        </w:rPr>
        <w:t>2</w:t>
      </w:r>
      <w:r w:rsidR="00373959" w:rsidRPr="00447813">
        <w:rPr>
          <w:rFonts w:ascii="Arial" w:hAnsi="Arial" w:cs="Arial"/>
          <w:b/>
          <w:sz w:val="20"/>
          <w:szCs w:val="20"/>
        </w:rPr>
        <w:t>.</w:t>
      </w:r>
    </w:p>
    <w:p w14:paraId="2B8D5282" w14:textId="07E2594A" w:rsidR="007464A9" w:rsidRDefault="007464A9" w:rsidP="007464A9">
      <w:pPr>
        <w:spacing w:line="276" w:lineRule="auto"/>
        <w:jc w:val="both"/>
        <w:rPr>
          <w:rFonts w:ascii="Arial" w:hAnsi="Arial" w:cs="Arial"/>
          <w:sz w:val="20"/>
          <w:szCs w:val="20"/>
        </w:rPr>
      </w:pPr>
      <w:r>
        <w:rPr>
          <w:rFonts w:ascii="Arial" w:hAnsi="Arial" w:cs="Arial"/>
          <w:sz w:val="20"/>
          <w:szCs w:val="20"/>
        </w:rPr>
        <w:t xml:space="preserve">1. </w:t>
      </w:r>
      <w:r w:rsidRPr="007464A9">
        <w:rPr>
          <w:rFonts w:ascii="Arial" w:hAnsi="Arial" w:cs="Arial"/>
          <w:sz w:val="20"/>
          <w:szCs w:val="20"/>
        </w:rPr>
        <w:t xml:space="preserve">Součástí závazku příkazníka podle této smlouvy je zajištění cvičiště, školitelů a technické podpory pro realizaci praktické výuky. Bude se tak dít formou praktického nácviku krizových situací s využitím vlastních vozidel </w:t>
      </w:r>
      <w:r>
        <w:rPr>
          <w:rFonts w:ascii="Arial" w:hAnsi="Arial" w:cs="Arial"/>
          <w:sz w:val="20"/>
          <w:szCs w:val="20"/>
        </w:rPr>
        <w:t xml:space="preserve">příkazce </w:t>
      </w:r>
      <w:r w:rsidRPr="007464A9">
        <w:rPr>
          <w:rFonts w:ascii="Arial" w:hAnsi="Arial" w:cs="Arial"/>
          <w:sz w:val="20"/>
          <w:szCs w:val="20"/>
        </w:rPr>
        <w:t xml:space="preserve">a lektorů příkazníka. Bližší specifikace cvičiště je uvedena v příloze č. 1, která je nedílnou součástí této smlouvy. </w:t>
      </w:r>
    </w:p>
    <w:p w14:paraId="241D4FA2" w14:textId="03ABE9A4" w:rsidR="007464A9" w:rsidRPr="007464A9" w:rsidRDefault="007464A9" w:rsidP="007464A9">
      <w:pPr>
        <w:spacing w:line="276" w:lineRule="auto"/>
        <w:jc w:val="both"/>
        <w:rPr>
          <w:rFonts w:ascii="Arial" w:hAnsi="Arial" w:cs="Arial"/>
          <w:sz w:val="20"/>
          <w:szCs w:val="20"/>
        </w:rPr>
      </w:pPr>
      <w:r>
        <w:rPr>
          <w:rFonts w:ascii="Arial" w:hAnsi="Arial" w:cs="Arial"/>
          <w:sz w:val="20"/>
          <w:szCs w:val="20"/>
        </w:rPr>
        <w:t xml:space="preserve">2. </w:t>
      </w:r>
      <w:r w:rsidRPr="007464A9">
        <w:rPr>
          <w:rFonts w:ascii="Arial" w:hAnsi="Arial" w:cs="Arial"/>
          <w:sz w:val="20"/>
          <w:szCs w:val="20"/>
        </w:rPr>
        <w:t>Součástí závazku příkazníka podle této smlouvy je rovněž zajištění parkování 9 ks sanitních vozidel příkazce, a to po celou dobu ode dne účinnosti této smlouvy do splnění všech závazků příkazníka dle čl. 1.1. této smlouvy, a to na takovém místě, aby bylo možno jejich okamžité použití ke kurzu, jak je uvedeno v podmínkách této smlouvy. Příkazník se zavazuje, že učiní při plnění služby parkování taková opatření, kdy zamezí jakémukoliv poškození těchto vozidel ze strany nepovolaných osob nebo přírodních živlů. Pro případ porušení své povinnosti k zajištění parkování podle tohoto článku této smlouvy se příkazník zavazuje zaplatit příkazci smluvní pokutu ve výši 500,-</w:t>
      </w:r>
      <w:r w:rsidR="00E32874">
        <w:rPr>
          <w:rFonts w:ascii="Arial" w:hAnsi="Arial" w:cs="Arial"/>
          <w:sz w:val="20"/>
          <w:szCs w:val="20"/>
        </w:rPr>
        <w:t xml:space="preserve"> </w:t>
      </w:r>
      <w:r w:rsidRPr="007464A9">
        <w:rPr>
          <w:rFonts w:ascii="Arial" w:hAnsi="Arial" w:cs="Arial"/>
          <w:sz w:val="20"/>
          <w:szCs w:val="20"/>
        </w:rPr>
        <w:t>Kč za každý započatý den a jedno vozidlo tohoto porušení.   </w:t>
      </w:r>
    </w:p>
    <w:p w14:paraId="64025DA8" w14:textId="002F3D2A" w:rsidR="007464A9" w:rsidRPr="007464A9" w:rsidRDefault="007464A9" w:rsidP="007464A9">
      <w:pPr>
        <w:spacing w:line="276" w:lineRule="auto"/>
        <w:rPr>
          <w:rFonts w:ascii="Arial" w:hAnsi="Arial" w:cs="Arial"/>
          <w:sz w:val="20"/>
          <w:szCs w:val="20"/>
        </w:rPr>
      </w:pPr>
    </w:p>
    <w:p w14:paraId="4149AA82" w14:textId="421F0F46" w:rsidR="00CD273C" w:rsidRPr="00447813" w:rsidRDefault="00CD273C" w:rsidP="007464A9">
      <w:pPr>
        <w:spacing w:line="276" w:lineRule="auto"/>
        <w:rPr>
          <w:rFonts w:ascii="Arial" w:hAnsi="Arial" w:cs="Arial"/>
          <w:sz w:val="20"/>
          <w:szCs w:val="20"/>
        </w:rPr>
      </w:pPr>
    </w:p>
    <w:p w14:paraId="46F46F64" w14:textId="4D9D25FD" w:rsidR="00373959" w:rsidRPr="00447813" w:rsidRDefault="00DD1F91" w:rsidP="00660151">
      <w:pPr>
        <w:spacing w:line="276" w:lineRule="auto"/>
        <w:jc w:val="center"/>
        <w:rPr>
          <w:rFonts w:ascii="Arial" w:hAnsi="Arial" w:cs="Arial"/>
          <w:b/>
          <w:sz w:val="20"/>
          <w:szCs w:val="20"/>
        </w:rPr>
      </w:pPr>
      <w:r w:rsidRPr="00447813">
        <w:rPr>
          <w:rFonts w:ascii="Arial" w:hAnsi="Arial" w:cs="Arial"/>
          <w:b/>
          <w:sz w:val="20"/>
          <w:szCs w:val="20"/>
        </w:rPr>
        <w:lastRenderedPageBreak/>
        <w:t>3</w:t>
      </w:r>
      <w:r w:rsidR="00373959" w:rsidRPr="00447813">
        <w:rPr>
          <w:rFonts w:ascii="Arial" w:hAnsi="Arial" w:cs="Arial"/>
          <w:b/>
          <w:sz w:val="20"/>
          <w:szCs w:val="20"/>
        </w:rPr>
        <w:t>.</w:t>
      </w:r>
    </w:p>
    <w:p w14:paraId="2A6220A1" w14:textId="5AF47884" w:rsidR="00B152B5" w:rsidRDefault="00EA10DF" w:rsidP="00660151">
      <w:pPr>
        <w:spacing w:line="276" w:lineRule="auto"/>
        <w:jc w:val="both"/>
        <w:rPr>
          <w:rFonts w:ascii="Arial" w:hAnsi="Arial" w:cs="Arial"/>
          <w:sz w:val="20"/>
          <w:szCs w:val="20"/>
        </w:rPr>
      </w:pPr>
      <w:r w:rsidRPr="00447813">
        <w:rPr>
          <w:rFonts w:ascii="Arial" w:hAnsi="Arial" w:cs="Arial"/>
          <w:sz w:val="20"/>
          <w:szCs w:val="20"/>
        </w:rPr>
        <w:t xml:space="preserve">1. </w:t>
      </w:r>
      <w:r w:rsidR="00B152B5" w:rsidRPr="00447813">
        <w:rPr>
          <w:rFonts w:ascii="Arial" w:hAnsi="Arial" w:cs="Arial"/>
          <w:sz w:val="20"/>
          <w:szCs w:val="20"/>
        </w:rPr>
        <w:t>Příkazník se zavazuje při plnění svého závazku podle této smlouvy postupovat s náležitou odbornou péčí a dle průběžných pokynů příkazce.</w:t>
      </w:r>
    </w:p>
    <w:p w14:paraId="63050CC4" w14:textId="77777777" w:rsidR="00447813" w:rsidRPr="00447813" w:rsidRDefault="00447813" w:rsidP="00660151">
      <w:pPr>
        <w:spacing w:line="276" w:lineRule="auto"/>
        <w:jc w:val="both"/>
        <w:rPr>
          <w:rFonts w:ascii="Arial" w:hAnsi="Arial" w:cs="Arial"/>
          <w:sz w:val="20"/>
          <w:szCs w:val="20"/>
        </w:rPr>
      </w:pPr>
    </w:p>
    <w:p w14:paraId="6FC04122" w14:textId="224BC993" w:rsidR="00EA10DF" w:rsidRDefault="00EA10DF" w:rsidP="00660151">
      <w:pPr>
        <w:spacing w:line="276" w:lineRule="auto"/>
        <w:jc w:val="both"/>
        <w:rPr>
          <w:rFonts w:ascii="Arial" w:hAnsi="Arial" w:cs="Arial"/>
          <w:sz w:val="20"/>
          <w:szCs w:val="20"/>
        </w:rPr>
      </w:pPr>
      <w:r w:rsidRPr="00447813">
        <w:rPr>
          <w:rFonts w:ascii="Arial" w:hAnsi="Arial" w:cs="Arial"/>
          <w:sz w:val="20"/>
          <w:szCs w:val="20"/>
        </w:rPr>
        <w:t>2. Příkazník je povinen seznámit všechny zaměstnance příkazce s provozním řádem cvičiště a veškerými pravidly upravujícími bezpečnost a ochranu zdraví účastníků školení vyplývajících jak z obecně závazných předpisů</w:t>
      </w:r>
      <w:r w:rsidR="00B9601D">
        <w:rPr>
          <w:rFonts w:ascii="Arial" w:hAnsi="Arial" w:cs="Arial"/>
          <w:sz w:val="20"/>
          <w:szCs w:val="20"/>
        </w:rPr>
        <w:t>,</w:t>
      </w:r>
      <w:r w:rsidRPr="00447813">
        <w:rPr>
          <w:rFonts w:ascii="Arial" w:hAnsi="Arial" w:cs="Arial"/>
          <w:sz w:val="20"/>
          <w:szCs w:val="20"/>
        </w:rPr>
        <w:t xml:space="preserve"> tak z interních předpisů provozovatele cvičiště, které jsou nutné k řádnému splnění této smlouvy.</w:t>
      </w:r>
    </w:p>
    <w:p w14:paraId="53C7A24E" w14:textId="77777777" w:rsidR="00447813" w:rsidRPr="00447813" w:rsidRDefault="00447813" w:rsidP="00660151">
      <w:pPr>
        <w:spacing w:line="276" w:lineRule="auto"/>
        <w:jc w:val="both"/>
        <w:rPr>
          <w:rFonts w:ascii="Arial" w:hAnsi="Arial" w:cs="Arial"/>
          <w:sz w:val="20"/>
          <w:szCs w:val="20"/>
        </w:rPr>
      </w:pPr>
    </w:p>
    <w:p w14:paraId="0F37C3F8" w14:textId="190C9A5A" w:rsidR="00EB5543" w:rsidRPr="00447813" w:rsidRDefault="00EB5543" w:rsidP="00660151">
      <w:pPr>
        <w:spacing w:line="276" w:lineRule="auto"/>
        <w:jc w:val="both"/>
        <w:rPr>
          <w:rFonts w:ascii="Arial" w:hAnsi="Arial" w:cs="Arial"/>
          <w:sz w:val="20"/>
          <w:szCs w:val="20"/>
        </w:rPr>
      </w:pPr>
      <w:r w:rsidRPr="00447813">
        <w:rPr>
          <w:rFonts w:ascii="Arial" w:hAnsi="Arial" w:cs="Arial"/>
          <w:sz w:val="20"/>
          <w:szCs w:val="20"/>
        </w:rPr>
        <w:t>3. Příkaz</w:t>
      </w:r>
      <w:r w:rsidR="00923B43">
        <w:rPr>
          <w:rFonts w:ascii="Arial" w:hAnsi="Arial" w:cs="Arial"/>
          <w:sz w:val="20"/>
          <w:szCs w:val="20"/>
        </w:rPr>
        <w:t>ník</w:t>
      </w:r>
      <w:r w:rsidRPr="00447813">
        <w:rPr>
          <w:rFonts w:ascii="Arial" w:hAnsi="Arial" w:cs="Arial"/>
          <w:sz w:val="20"/>
          <w:szCs w:val="20"/>
        </w:rPr>
        <w:t xml:space="preserve"> </w:t>
      </w:r>
      <w:r w:rsidR="000E1CE5" w:rsidRPr="00447813">
        <w:rPr>
          <w:rFonts w:ascii="Arial" w:hAnsi="Arial" w:cs="Arial"/>
          <w:sz w:val="20"/>
          <w:szCs w:val="20"/>
        </w:rPr>
        <w:t>závazně prohlašuje</w:t>
      </w:r>
      <w:r w:rsidRPr="00447813">
        <w:rPr>
          <w:rFonts w:ascii="Arial" w:hAnsi="Arial" w:cs="Arial"/>
          <w:sz w:val="20"/>
          <w:szCs w:val="20"/>
        </w:rPr>
        <w:t>, že lektoři</w:t>
      </w:r>
      <w:r w:rsidR="000E1CE5" w:rsidRPr="00447813">
        <w:rPr>
          <w:rFonts w:ascii="Arial" w:hAnsi="Arial" w:cs="Arial"/>
          <w:sz w:val="20"/>
          <w:szCs w:val="20"/>
        </w:rPr>
        <w:t xml:space="preserve">, zajišťující výuku a výcvik v předmětných kurzech, </w:t>
      </w:r>
      <w:r w:rsidRPr="00447813">
        <w:rPr>
          <w:rFonts w:ascii="Arial" w:hAnsi="Arial" w:cs="Arial"/>
          <w:sz w:val="20"/>
          <w:szCs w:val="20"/>
        </w:rPr>
        <w:t>jsou osoby oprávněné k provádění takového školení dle zákona</w:t>
      </w:r>
      <w:r w:rsidR="000E1CE5" w:rsidRPr="00447813">
        <w:rPr>
          <w:rFonts w:ascii="Arial" w:hAnsi="Arial" w:cs="Arial"/>
          <w:sz w:val="20"/>
          <w:szCs w:val="20"/>
        </w:rPr>
        <w:t>.</w:t>
      </w:r>
    </w:p>
    <w:p w14:paraId="118A770A" w14:textId="77777777" w:rsidR="00B152B5" w:rsidRPr="00447813" w:rsidRDefault="00B152B5" w:rsidP="00660151">
      <w:pPr>
        <w:spacing w:line="276" w:lineRule="auto"/>
        <w:jc w:val="both"/>
        <w:rPr>
          <w:rFonts w:ascii="Arial" w:hAnsi="Arial" w:cs="Arial"/>
          <w:sz w:val="20"/>
          <w:szCs w:val="20"/>
        </w:rPr>
      </w:pPr>
    </w:p>
    <w:p w14:paraId="0805771B" w14:textId="15481B09" w:rsidR="00B152B5" w:rsidRPr="00447813" w:rsidRDefault="00DD1F91" w:rsidP="00660151">
      <w:pPr>
        <w:spacing w:line="276" w:lineRule="auto"/>
        <w:jc w:val="center"/>
        <w:rPr>
          <w:rFonts w:ascii="Arial" w:hAnsi="Arial" w:cs="Arial"/>
          <w:b/>
          <w:sz w:val="20"/>
          <w:szCs w:val="20"/>
        </w:rPr>
      </w:pPr>
      <w:r w:rsidRPr="00447813">
        <w:rPr>
          <w:rFonts w:ascii="Arial" w:hAnsi="Arial" w:cs="Arial"/>
          <w:b/>
          <w:sz w:val="20"/>
          <w:szCs w:val="20"/>
        </w:rPr>
        <w:t>4</w:t>
      </w:r>
      <w:r w:rsidR="00B152B5" w:rsidRPr="00447813">
        <w:rPr>
          <w:rFonts w:ascii="Arial" w:hAnsi="Arial" w:cs="Arial"/>
          <w:b/>
          <w:sz w:val="20"/>
          <w:szCs w:val="20"/>
        </w:rPr>
        <w:t>.</w:t>
      </w:r>
    </w:p>
    <w:p w14:paraId="54B6EA53" w14:textId="71716648" w:rsidR="00373959" w:rsidRPr="00447813" w:rsidRDefault="00373959" w:rsidP="00660151">
      <w:pPr>
        <w:spacing w:line="276" w:lineRule="auto"/>
        <w:jc w:val="both"/>
        <w:rPr>
          <w:rFonts w:ascii="Arial" w:hAnsi="Arial" w:cs="Arial"/>
          <w:sz w:val="20"/>
          <w:szCs w:val="20"/>
        </w:rPr>
      </w:pPr>
      <w:r w:rsidRPr="00447813">
        <w:rPr>
          <w:rFonts w:ascii="Arial" w:hAnsi="Arial" w:cs="Arial"/>
          <w:sz w:val="20"/>
          <w:szCs w:val="20"/>
        </w:rPr>
        <w:t>Závazek příkazníka k</w:t>
      </w:r>
      <w:r w:rsidR="00C95230" w:rsidRPr="00447813">
        <w:rPr>
          <w:rFonts w:ascii="Arial" w:hAnsi="Arial" w:cs="Arial"/>
          <w:sz w:val="20"/>
          <w:szCs w:val="20"/>
        </w:rPr>
        <w:t xml:space="preserve"> plnění jeho závazku dle čl. 1 této smlouvy v rozsahu příslušné školicí jednotky </w:t>
      </w:r>
      <w:r w:rsidRPr="00447813">
        <w:rPr>
          <w:rFonts w:ascii="Arial" w:hAnsi="Arial" w:cs="Arial"/>
          <w:sz w:val="20"/>
          <w:szCs w:val="20"/>
        </w:rPr>
        <w:t xml:space="preserve">se bude považovat za splněný </w:t>
      </w:r>
      <w:r w:rsidR="00C95230" w:rsidRPr="00447813">
        <w:rPr>
          <w:rFonts w:ascii="Arial" w:hAnsi="Arial" w:cs="Arial"/>
          <w:sz w:val="20"/>
          <w:szCs w:val="20"/>
        </w:rPr>
        <w:t xml:space="preserve">vždy </w:t>
      </w:r>
      <w:r w:rsidRPr="00447813">
        <w:rPr>
          <w:rFonts w:ascii="Arial" w:hAnsi="Arial" w:cs="Arial"/>
          <w:sz w:val="20"/>
          <w:szCs w:val="20"/>
        </w:rPr>
        <w:t xml:space="preserve">po </w:t>
      </w:r>
      <w:r w:rsidR="00B152B5" w:rsidRPr="00447813">
        <w:rPr>
          <w:rFonts w:ascii="Arial" w:hAnsi="Arial" w:cs="Arial"/>
          <w:sz w:val="20"/>
          <w:szCs w:val="20"/>
        </w:rPr>
        <w:t xml:space="preserve">uskutečnění </w:t>
      </w:r>
      <w:r w:rsidR="00923B43">
        <w:rPr>
          <w:rFonts w:ascii="Arial" w:hAnsi="Arial" w:cs="Arial"/>
          <w:sz w:val="20"/>
          <w:szCs w:val="20"/>
        </w:rPr>
        <w:t xml:space="preserve">školení </w:t>
      </w:r>
      <w:r w:rsidR="00C95230" w:rsidRPr="00447813">
        <w:rPr>
          <w:rFonts w:ascii="Arial" w:hAnsi="Arial" w:cs="Arial"/>
          <w:sz w:val="20"/>
          <w:szCs w:val="20"/>
        </w:rPr>
        <w:t xml:space="preserve">této jednotky </w:t>
      </w:r>
      <w:r w:rsidR="00B152B5" w:rsidRPr="00447813">
        <w:rPr>
          <w:rFonts w:ascii="Arial" w:hAnsi="Arial" w:cs="Arial"/>
          <w:sz w:val="20"/>
          <w:szCs w:val="20"/>
        </w:rPr>
        <w:t xml:space="preserve">dnem </w:t>
      </w:r>
      <w:r w:rsidR="000E1CE5" w:rsidRPr="00447813">
        <w:rPr>
          <w:rFonts w:ascii="Arial" w:hAnsi="Arial" w:cs="Arial"/>
          <w:sz w:val="20"/>
          <w:szCs w:val="20"/>
        </w:rPr>
        <w:t>předání</w:t>
      </w:r>
      <w:r w:rsidR="00DD1F91" w:rsidRPr="00447813">
        <w:rPr>
          <w:rFonts w:ascii="Arial" w:hAnsi="Arial" w:cs="Arial"/>
          <w:sz w:val="20"/>
          <w:szCs w:val="20"/>
        </w:rPr>
        <w:t xml:space="preserve"> písemného potvrzení o uskutečněném školení potvrzeného</w:t>
      </w:r>
      <w:r w:rsidR="00B152B5" w:rsidRPr="00447813">
        <w:rPr>
          <w:rFonts w:ascii="Arial" w:hAnsi="Arial" w:cs="Arial"/>
          <w:sz w:val="20"/>
          <w:szCs w:val="20"/>
        </w:rPr>
        <w:t xml:space="preserve"> oběma stranami. </w:t>
      </w:r>
      <w:r w:rsidR="00C95230" w:rsidRPr="00447813">
        <w:rPr>
          <w:rFonts w:ascii="Arial" w:hAnsi="Arial" w:cs="Arial"/>
          <w:sz w:val="20"/>
          <w:szCs w:val="20"/>
        </w:rPr>
        <w:t xml:space="preserve">Součástí tohoto </w:t>
      </w:r>
      <w:r w:rsidR="00DD1F91" w:rsidRPr="00447813">
        <w:rPr>
          <w:rFonts w:ascii="Arial" w:hAnsi="Arial" w:cs="Arial"/>
          <w:sz w:val="20"/>
          <w:szCs w:val="20"/>
        </w:rPr>
        <w:t>protokolu</w:t>
      </w:r>
      <w:r w:rsidR="00C95230" w:rsidRPr="00447813">
        <w:rPr>
          <w:rFonts w:ascii="Arial" w:hAnsi="Arial" w:cs="Arial"/>
          <w:sz w:val="20"/>
          <w:szCs w:val="20"/>
        </w:rPr>
        <w:t xml:space="preserve"> musí být zejména stručn</w:t>
      </w:r>
      <w:r w:rsidR="000E1CE5" w:rsidRPr="00447813">
        <w:rPr>
          <w:rFonts w:ascii="Arial" w:hAnsi="Arial" w:cs="Arial"/>
          <w:sz w:val="20"/>
          <w:szCs w:val="20"/>
        </w:rPr>
        <w:t>é vyhodnocení p</w:t>
      </w:r>
      <w:r w:rsidR="00C95230" w:rsidRPr="00447813">
        <w:rPr>
          <w:rFonts w:ascii="Arial" w:hAnsi="Arial" w:cs="Arial"/>
          <w:sz w:val="20"/>
          <w:szCs w:val="20"/>
        </w:rPr>
        <w:t xml:space="preserve">růběhu </w:t>
      </w:r>
      <w:r w:rsidR="000E1CE5" w:rsidRPr="00447813">
        <w:rPr>
          <w:rFonts w:ascii="Arial" w:hAnsi="Arial" w:cs="Arial"/>
          <w:sz w:val="20"/>
          <w:szCs w:val="20"/>
        </w:rPr>
        <w:t>školení</w:t>
      </w:r>
      <w:r w:rsidR="00C95230" w:rsidRPr="00447813">
        <w:rPr>
          <w:rFonts w:ascii="Arial" w:hAnsi="Arial" w:cs="Arial"/>
          <w:sz w:val="20"/>
          <w:szCs w:val="20"/>
        </w:rPr>
        <w:t xml:space="preserve"> a prezenční listina účastníků školení.  </w:t>
      </w:r>
      <w:r w:rsidR="00B152B5" w:rsidRPr="00447813">
        <w:rPr>
          <w:rFonts w:ascii="Arial" w:hAnsi="Arial" w:cs="Arial"/>
          <w:sz w:val="20"/>
          <w:szCs w:val="20"/>
        </w:rPr>
        <w:t xml:space="preserve"> </w:t>
      </w:r>
    </w:p>
    <w:p w14:paraId="74029B49" w14:textId="77777777" w:rsidR="009D5CFA" w:rsidRPr="00447813" w:rsidRDefault="009D5CFA" w:rsidP="00660151">
      <w:pPr>
        <w:spacing w:line="276" w:lineRule="auto"/>
        <w:jc w:val="both"/>
        <w:rPr>
          <w:rFonts w:ascii="Arial" w:hAnsi="Arial" w:cs="Arial"/>
          <w:sz w:val="20"/>
          <w:szCs w:val="20"/>
        </w:rPr>
      </w:pPr>
    </w:p>
    <w:p w14:paraId="5927DA7A" w14:textId="74379379" w:rsidR="00710947" w:rsidRPr="00447813" w:rsidRDefault="00DD1F91" w:rsidP="00660151">
      <w:pPr>
        <w:spacing w:line="276" w:lineRule="auto"/>
        <w:jc w:val="center"/>
        <w:rPr>
          <w:rFonts w:ascii="Arial" w:hAnsi="Arial" w:cs="Arial"/>
          <w:b/>
          <w:sz w:val="20"/>
          <w:szCs w:val="20"/>
        </w:rPr>
      </w:pPr>
      <w:r w:rsidRPr="00447813">
        <w:rPr>
          <w:rFonts w:ascii="Arial" w:hAnsi="Arial" w:cs="Arial"/>
          <w:b/>
          <w:sz w:val="20"/>
          <w:szCs w:val="20"/>
        </w:rPr>
        <w:t>5</w:t>
      </w:r>
      <w:r w:rsidR="00B152B5" w:rsidRPr="00447813">
        <w:rPr>
          <w:rFonts w:ascii="Arial" w:hAnsi="Arial" w:cs="Arial"/>
          <w:b/>
          <w:sz w:val="20"/>
          <w:szCs w:val="20"/>
        </w:rPr>
        <w:t>.</w:t>
      </w:r>
    </w:p>
    <w:p w14:paraId="6DAFA910" w14:textId="04A62D0D" w:rsidR="007464A9" w:rsidRPr="007464A9" w:rsidRDefault="007464A9" w:rsidP="007464A9">
      <w:pPr>
        <w:spacing w:line="276" w:lineRule="auto"/>
        <w:jc w:val="both"/>
        <w:rPr>
          <w:rFonts w:ascii="Arial" w:hAnsi="Arial" w:cs="Arial"/>
          <w:sz w:val="20"/>
          <w:szCs w:val="20"/>
        </w:rPr>
      </w:pPr>
      <w:r w:rsidRPr="007464A9">
        <w:rPr>
          <w:rFonts w:ascii="Arial" w:hAnsi="Arial" w:cs="Arial"/>
          <w:sz w:val="20"/>
          <w:szCs w:val="20"/>
        </w:rPr>
        <w:t xml:space="preserve">Příkazník se zavazuje plnit svůj závazek podle čl. 1 této smlouvy ve lhůtách dle harmonogramu, který je jako příloha č. 2 nedílnou součástí této smlouvy. Pro případ prodlení se splněním svých závazků ve lhůtách podle tohoto článku této smlouvy se příkazník zavazuje zaplatit příkazci smluvní pokutu ve výši 1 000,- Kč za každý započatý den prodlení. </w:t>
      </w:r>
    </w:p>
    <w:p w14:paraId="2A36D1B3" w14:textId="77777777" w:rsidR="00307FE4" w:rsidRPr="00447813" w:rsidRDefault="00307FE4" w:rsidP="00660151">
      <w:pPr>
        <w:spacing w:line="276" w:lineRule="auto"/>
        <w:jc w:val="both"/>
        <w:rPr>
          <w:rFonts w:ascii="Arial" w:hAnsi="Arial" w:cs="Arial"/>
          <w:sz w:val="20"/>
          <w:szCs w:val="20"/>
        </w:rPr>
      </w:pPr>
    </w:p>
    <w:p w14:paraId="14179B85" w14:textId="23D39D8C" w:rsidR="00307FE4" w:rsidRPr="00447813" w:rsidRDefault="009D5CFA" w:rsidP="00660151">
      <w:pPr>
        <w:spacing w:line="276" w:lineRule="auto"/>
        <w:jc w:val="center"/>
        <w:rPr>
          <w:rFonts w:ascii="Arial" w:hAnsi="Arial" w:cs="Arial"/>
          <w:b/>
          <w:sz w:val="20"/>
          <w:szCs w:val="20"/>
        </w:rPr>
      </w:pPr>
      <w:r w:rsidRPr="00447813">
        <w:rPr>
          <w:rFonts w:ascii="Arial" w:hAnsi="Arial" w:cs="Arial"/>
          <w:b/>
          <w:sz w:val="20"/>
          <w:szCs w:val="20"/>
        </w:rPr>
        <w:t>6</w:t>
      </w:r>
      <w:r w:rsidR="00307FE4" w:rsidRPr="00447813">
        <w:rPr>
          <w:rFonts w:ascii="Arial" w:hAnsi="Arial" w:cs="Arial"/>
          <w:b/>
          <w:sz w:val="20"/>
          <w:szCs w:val="20"/>
        </w:rPr>
        <w:t>.</w:t>
      </w:r>
    </w:p>
    <w:p w14:paraId="68B5E879" w14:textId="357263F1" w:rsidR="00B152B5" w:rsidRPr="00447813" w:rsidRDefault="00307FE4" w:rsidP="00660151">
      <w:pPr>
        <w:spacing w:line="276" w:lineRule="auto"/>
        <w:jc w:val="both"/>
        <w:rPr>
          <w:rFonts w:ascii="Arial" w:hAnsi="Arial" w:cs="Arial"/>
          <w:sz w:val="20"/>
          <w:szCs w:val="20"/>
        </w:rPr>
      </w:pPr>
      <w:r w:rsidRPr="00447813">
        <w:rPr>
          <w:rFonts w:ascii="Arial" w:hAnsi="Arial" w:cs="Arial"/>
          <w:sz w:val="20"/>
          <w:szCs w:val="20"/>
        </w:rPr>
        <w:t>Místem</w:t>
      </w:r>
      <w:r w:rsidR="00C16C42" w:rsidRPr="00447813">
        <w:rPr>
          <w:rFonts w:ascii="Arial" w:hAnsi="Arial" w:cs="Arial"/>
          <w:sz w:val="20"/>
          <w:szCs w:val="20"/>
        </w:rPr>
        <w:t xml:space="preserve"> plnění </w:t>
      </w:r>
      <w:r w:rsidR="00B152B5" w:rsidRPr="00447813">
        <w:rPr>
          <w:rFonts w:ascii="Arial" w:hAnsi="Arial" w:cs="Arial"/>
          <w:sz w:val="20"/>
          <w:szCs w:val="20"/>
        </w:rPr>
        <w:t>školení je speciální cvičiště</w:t>
      </w:r>
      <w:r w:rsidR="00DD1F91" w:rsidRPr="00447813">
        <w:rPr>
          <w:rFonts w:ascii="Arial" w:hAnsi="Arial" w:cs="Arial"/>
          <w:sz w:val="20"/>
          <w:szCs w:val="20"/>
        </w:rPr>
        <w:t xml:space="preserve"> na adrese:</w:t>
      </w:r>
      <w:r w:rsidR="00374181" w:rsidRPr="00447813">
        <w:rPr>
          <w:rFonts w:ascii="Arial" w:hAnsi="Arial" w:cs="Arial"/>
          <w:sz w:val="20"/>
          <w:szCs w:val="20"/>
        </w:rPr>
        <w:t xml:space="preserve"> </w:t>
      </w:r>
      <w:r w:rsidR="00447813" w:rsidRPr="00447813">
        <w:rPr>
          <w:rFonts w:ascii="Arial" w:hAnsi="Arial" w:cs="Arial"/>
          <w:sz w:val="20"/>
          <w:szCs w:val="20"/>
          <w:highlight w:val="yellow"/>
        </w:rPr>
        <w:t>bude doplněno</w:t>
      </w:r>
    </w:p>
    <w:p w14:paraId="0D302E32" w14:textId="77777777" w:rsidR="00DD1F91" w:rsidRPr="00447813" w:rsidRDefault="00DD1F91" w:rsidP="00660151">
      <w:pPr>
        <w:spacing w:line="276" w:lineRule="auto"/>
        <w:jc w:val="center"/>
        <w:rPr>
          <w:rFonts w:ascii="Arial" w:hAnsi="Arial" w:cs="Arial"/>
          <w:sz w:val="20"/>
          <w:szCs w:val="20"/>
        </w:rPr>
      </w:pPr>
    </w:p>
    <w:p w14:paraId="77E22F77" w14:textId="452A67BC" w:rsidR="00F71A73" w:rsidRPr="00447813" w:rsidRDefault="00374181" w:rsidP="00660151">
      <w:pPr>
        <w:spacing w:line="276" w:lineRule="auto"/>
        <w:jc w:val="center"/>
        <w:rPr>
          <w:rFonts w:ascii="Arial" w:hAnsi="Arial" w:cs="Arial"/>
          <w:b/>
          <w:sz w:val="20"/>
          <w:szCs w:val="20"/>
        </w:rPr>
      </w:pPr>
      <w:r w:rsidRPr="00447813">
        <w:rPr>
          <w:rFonts w:ascii="Arial" w:hAnsi="Arial" w:cs="Arial"/>
          <w:b/>
          <w:sz w:val="20"/>
          <w:szCs w:val="20"/>
        </w:rPr>
        <w:t>7</w:t>
      </w:r>
      <w:r w:rsidR="00F71A73" w:rsidRPr="00447813">
        <w:rPr>
          <w:rFonts w:ascii="Arial" w:hAnsi="Arial" w:cs="Arial"/>
          <w:b/>
          <w:sz w:val="20"/>
          <w:szCs w:val="20"/>
        </w:rPr>
        <w:t>.</w:t>
      </w:r>
    </w:p>
    <w:p w14:paraId="3B43F253" w14:textId="2D7A86DC" w:rsidR="00F71A73" w:rsidRPr="00447813" w:rsidRDefault="00D7297F" w:rsidP="00660151">
      <w:pPr>
        <w:spacing w:line="276" w:lineRule="auto"/>
        <w:jc w:val="both"/>
        <w:rPr>
          <w:rFonts w:ascii="Arial" w:hAnsi="Arial" w:cs="Arial"/>
          <w:sz w:val="20"/>
          <w:szCs w:val="20"/>
        </w:rPr>
      </w:pPr>
      <w:r w:rsidRPr="00447813">
        <w:rPr>
          <w:rFonts w:ascii="Arial" w:hAnsi="Arial" w:cs="Arial"/>
          <w:sz w:val="20"/>
          <w:szCs w:val="20"/>
        </w:rPr>
        <w:t>Příkazník</w:t>
      </w:r>
      <w:r w:rsidR="00F71A73" w:rsidRPr="00447813">
        <w:rPr>
          <w:rFonts w:ascii="Arial" w:hAnsi="Arial" w:cs="Arial"/>
          <w:sz w:val="20"/>
          <w:szCs w:val="20"/>
        </w:rPr>
        <w:t xml:space="preserve"> se zavazuje zachovávat mlčenlivost o všech skutečnost o poměrech </w:t>
      </w:r>
      <w:r w:rsidRPr="00447813">
        <w:rPr>
          <w:rFonts w:ascii="Arial" w:hAnsi="Arial" w:cs="Arial"/>
          <w:sz w:val="20"/>
          <w:szCs w:val="20"/>
        </w:rPr>
        <w:t>příkazce</w:t>
      </w:r>
      <w:r w:rsidR="00F71A73" w:rsidRPr="00447813">
        <w:rPr>
          <w:rFonts w:ascii="Arial" w:hAnsi="Arial" w:cs="Arial"/>
          <w:sz w:val="20"/>
          <w:szCs w:val="20"/>
        </w:rPr>
        <w:t>, jeho klientů, jeho zaměstnanců a dalších osob, s nimiž se při plnění povinností pod</w:t>
      </w:r>
      <w:r w:rsidR="00660151" w:rsidRPr="00447813">
        <w:rPr>
          <w:rFonts w:ascii="Arial" w:hAnsi="Arial" w:cs="Arial"/>
          <w:sz w:val="20"/>
          <w:szCs w:val="20"/>
        </w:rPr>
        <w:t>le této smlouvy seznámí.</w:t>
      </w:r>
    </w:p>
    <w:p w14:paraId="509466BC" w14:textId="77777777" w:rsidR="00660151" w:rsidRPr="00447813" w:rsidRDefault="00660151" w:rsidP="00660151">
      <w:pPr>
        <w:spacing w:line="276" w:lineRule="auto"/>
        <w:jc w:val="both"/>
        <w:rPr>
          <w:rFonts w:ascii="Arial" w:hAnsi="Arial" w:cs="Arial"/>
          <w:sz w:val="20"/>
          <w:szCs w:val="20"/>
        </w:rPr>
      </w:pPr>
    </w:p>
    <w:p w14:paraId="38B42B00" w14:textId="02F15763" w:rsidR="00F71A73" w:rsidRPr="00447813" w:rsidRDefault="00374181" w:rsidP="00660151">
      <w:pPr>
        <w:spacing w:line="276" w:lineRule="auto"/>
        <w:jc w:val="center"/>
        <w:rPr>
          <w:rFonts w:ascii="Arial" w:hAnsi="Arial" w:cs="Arial"/>
          <w:b/>
          <w:sz w:val="20"/>
          <w:szCs w:val="20"/>
        </w:rPr>
      </w:pPr>
      <w:r w:rsidRPr="00447813">
        <w:rPr>
          <w:rFonts w:ascii="Arial" w:hAnsi="Arial" w:cs="Arial"/>
          <w:b/>
          <w:sz w:val="20"/>
          <w:szCs w:val="20"/>
        </w:rPr>
        <w:t>8</w:t>
      </w:r>
      <w:r w:rsidR="009B77C0" w:rsidRPr="00447813">
        <w:rPr>
          <w:rFonts w:ascii="Arial" w:hAnsi="Arial" w:cs="Arial"/>
          <w:b/>
          <w:sz w:val="20"/>
          <w:szCs w:val="20"/>
        </w:rPr>
        <w:t>.</w:t>
      </w:r>
    </w:p>
    <w:p w14:paraId="7534426C" w14:textId="1501377D" w:rsidR="00357751" w:rsidRPr="00447813" w:rsidRDefault="00D7297F" w:rsidP="00660151">
      <w:pPr>
        <w:spacing w:line="276" w:lineRule="auto"/>
        <w:jc w:val="both"/>
        <w:rPr>
          <w:rFonts w:ascii="Arial" w:hAnsi="Arial" w:cs="Arial"/>
          <w:sz w:val="20"/>
          <w:szCs w:val="20"/>
        </w:rPr>
      </w:pPr>
      <w:r w:rsidRPr="00B9552E">
        <w:rPr>
          <w:rFonts w:ascii="Arial" w:hAnsi="Arial" w:cs="Arial"/>
          <w:sz w:val="20"/>
          <w:szCs w:val="20"/>
        </w:rPr>
        <w:t>Příkaz</w:t>
      </w:r>
      <w:r w:rsidR="009B77C0" w:rsidRPr="00B9552E">
        <w:rPr>
          <w:rFonts w:ascii="Arial" w:hAnsi="Arial" w:cs="Arial"/>
          <w:sz w:val="20"/>
          <w:szCs w:val="20"/>
        </w:rPr>
        <w:t>ce</w:t>
      </w:r>
      <w:r w:rsidR="00F71A73" w:rsidRPr="00B9552E">
        <w:rPr>
          <w:rFonts w:ascii="Arial" w:hAnsi="Arial" w:cs="Arial"/>
          <w:sz w:val="20"/>
          <w:szCs w:val="20"/>
        </w:rPr>
        <w:t xml:space="preserve"> se zavazuje zaplatit </w:t>
      </w:r>
      <w:r w:rsidRPr="00B9552E">
        <w:rPr>
          <w:rFonts w:ascii="Arial" w:hAnsi="Arial" w:cs="Arial"/>
          <w:sz w:val="20"/>
          <w:szCs w:val="20"/>
        </w:rPr>
        <w:t>příkaz</w:t>
      </w:r>
      <w:r w:rsidR="009B77C0" w:rsidRPr="00B9552E">
        <w:rPr>
          <w:rFonts w:ascii="Arial" w:hAnsi="Arial" w:cs="Arial"/>
          <w:sz w:val="20"/>
          <w:szCs w:val="20"/>
        </w:rPr>
        <w:t xml:space="preserve">níkovi </w:t>
      </w:r>
      <w:r w:rsidR="00F71A73" w:rsidRPr="00B9552E">
        <w:rPr>
          <w:rFonts w:ascii="Arial" w:hAnsi="Arial" w:cs="Arial"/>
          <w:sz w:val="20"/>
          <w:szCs w:val="20"/>
        </w:rPr>
        <w:t xml:space="preserve">za </w:t>
      </w:r>
      <w:r w:rsidR="0039237A" w:rsidRPr="00B9552E">
        <w:rPr>
          <w:rFonts w:ascii="Arial" w:hAnsi="Arial" w:cs="Arial"/>
          <w:sz w:val="20"/>
          <w:szCs w:val="20"/>
        </w:rPr>
        <w:t>příkazní</w:t>
      </w:r>
      <w:r w:rsidR="00F71A73" w:rsidRPr="00B9552E">
        <w:rPr>
          <w:rFonts w:ascii="Arial" w:hAnsi="Arial" w:cs="Arial"/>
          <w:sz w:val="20"/>
          <w:szCs w:val="20"/>
        </w:rPr>
        <w:t xml:space="preserve"> č</w:t>
      </w:r>
      <w:r w:rsidR="00490773" w:rsidRPr="00B9552E">
        <w:rPr>
          <w:rFonts w:ascii="Arial" w:hAnsi="Arial" w:cs="Arial"/>
          <w:sz w:val="20"/>
          <w:szCs w:val="20"/>
        </w:rPr>
        <w:t xml:space="preserve">innost podle čl. 1 této smlouvy </w:t>
      </w:r>
      <w:r w:rsidR="00C95230" w:rsidRPr="00B9552E">
        <w:rPr>
          <w:rFonts w:ascii="Arial" w:hAnsi="Arial" w:cs="Arial"/>
          <w:sz w:val="20"/>
          <w:szCs w:val="20"/>
        </w:rPr>
        <w:t xml:space="preserve">odměnu </w:t>
      </w:r>
      <w:r w:rsidR="00490773" w:rsidRPr="00B9552E">
        <w:rPr>
          <w:rFonts w:ascii="Arial" w:hAnsi="Arial" w:cs="Arial"/>
          <w:sz w:val="20"/>
          <w:szCs w:val="20"/>
        </w:rPr>
        <w:t xml:space="preserve">ve výši </w:t>
      </w:r>
      <w:r w:rsidR="0021221D" w:rsidRPr="00B9552E">
        <w:rPr>
          <w:rFonts w:ascii="Arial" w:hAnsi="Arial" w:cs="Arial"/>
          <w:b/>
          <w:bCs/>
          <w:sz w:val="20"/>
          <w:szCs w:val="20"/>
        </w:rPr>
        <w:fldChar w:fldCharType="begin">
          <w:ffData>
            <w:name w:val="Text1"/>
            <w:enabled/>
            <w:calcOnExit w:val="0"/>
            <w:textInput>
              <w:default w:val="[doplní účastník]"/>
            </w:textInput>
          </w:ffData>
        </w:fldChar>
      </w:r>
      <w:r w:rsidR="0021221D" w:rsidRPr="00B9552E">
        <w:rPr>
          <w:rFonts w:ascii="Arial" w:hAnsi="Arial" w:cs="Arial"/>
          <w:b/>
          <w:bCs/>
          <w:sz w:val="20"/>
          <w:szCs w:val="20"/>
        </w:rPr>
        <w:instrText xml:space="preserve"> FORMTEXT </w:instrText>
      </w:r>
      <w:r w:rsidR="0021221D" w:rsidRPr="00B9552E">
        <w:rPr>
          <w:rFonts w:ascii="Arial" w:hAnsi="Arial" w:cs="Arial"/>
          <w:b/>
          <w:bCs/>
          <w:sz w:val="20"/>
          <w:szCs w:val="20"/>
        </w:rPr>
      </w:r>
      <w:r w:rsidR="0021221D" w:rsidRPr="00B9552E">
        <w:rPr>
          <w:rFonts w:ascii="Arial" w:hAnsi="Arial" w:cs="Arial"/>
          <w:b/>
          <w:bCs/>
          <w:sz w:val="20"/>
          <w:szCs w:val="20"/>
        </w:rPr>
        <w:fldChar w:fldCharType="separate"/>
      </w:r>
      <w:r w:rsidR="0021221D" w:rsidRPr="00B9552E">
        <w:rPr>
          <w:rFonts w:ascii="Arial" w:hAnsi="Arial" w:cs="Arial"/>
          <w:b/>
          <w:bCs/>
          <w:noProof/>
          <w:sz w:val="20"/>
          <w:szCs w:val="20"/>
        </w:rPr>
        <w:t>[doplní účastník]</w:t>
      </w:r>
      <w:r w:rsidR="0021221D" w:rsidRPr="00B9552E">
        <w:rPr>
          <w:rFonts w:ascii="Arial" w:hAnsi="Arial" w:cs="Arial"/>
          <w:b/>
          <w:bCs/>
          <w:sz w:val="20"/>
          <w:szCs w:val="20"/>
        </w:rPr>
        <w:fldChar w:fldCharType="end"/>
      </w:r>
      <w:r w:rsidR="0021221D" w:rsidRPr="00B9552E">
        <w:rPr>
          <w:rFonts w:ascii="Arial" w:hAnsi="Arial" w:cs="Arial"/>
          <w:b/>
          <w:sz w:val="20"/>
          <w:szCs w:val="20"/>
        </w:rPr>
        <w:t xml:space="preserve"> Kč</w:t>
      </w:r>
      <w:r w:rsidR="0021221D" w:rsidRPr="00B9552E">
        <w:rPr>
          <w:rFonts w:ascii="Arial" w:hAnsi="Arial" w:cs="Arial"/>
          <w:sz w:val="20"/>
          <w:szCs w:val="20"/>
        </w:rPr>
        <w:t xml:space="preserve"> bez DPH, tzn. </w:t>
      </w:r>
      <w:r w:rsidR="0021221D" w:rsidRPr="00B9552E">
        <w:rPr>
          <w:rFonts w:ascii="Arial" w:hAnsi="Arial" w:cs="Arial"/>
          <w:b/>
          <w:bCs/>
          <w:sz w:val="20"/>
          <w:szCs w:val="20"/>
        </w:rPr>
        <w:fldChar w:fldCharType="begin">
          <w:ffData>
            <w:name w:val="Text1"/>
            <w:enabled/>
            <w:calcOnExit w:val="0"/>
            <w:textInput>
              <w:default w:val="[doplní účastník]"/>
            </w:textInput>
          </w:ffData>
        </w:fldChar>
      </w:r>
      <w:r w:rsidR="0021221D" w:rsidRPr="00B9552E">
        <w:rPr>
          <w:rFonts w:ascii="Arial" w:hAnsi="Arial" w:cs="Arial"/>
          <w:b/>
          <w:bCs/>
          <w:sz w:val="20"/>
          <w:szCs w:val="20"/>
        </w:rPr>
        <w:instrText xml:space="preserve"> FORMTEXT </w:instrText>
      </w:r>
      <w:r w:rsidR="0021221D" w:rsidRPr="00B9552E">
        <w:rPr>
          <w:rFonts w:ascii="Arial" w:hAnsi="Arial" w:cs="Arial"/>
          <w:b/>
          <w:bCs/>
          <w:sz w:val="20"/>
          <w:szCs w:val="20"/>
        </w:rPr>
      </w:r>
      <w:r w:rsidR="0021221D" w:rsidRPr="00B9552E">
        <w:rPr>
          <w:rFonts w:ascii="Arial" w:hAnsi="Arial" w:cs="Arial"/>
          <w:b/>
          <w:bCs/>
          <w:sz w:val="20"/>
          <w:szCs w:val="20"/>
        </w:rPr>
        <w:fldChar w:fldCharType="separate"/>
      </w:r>
      <w:r w:rsidR="0021221D" w:rsidRPr="00B9552E">
        <w:rPr>
          <w:rFonts w:ascii="Arial" w:hAnsi="Arial" w:cs="Arial"/>
          <w:b/>
          <w:bCs/>
          <w:noProof/>
          <w:sz w:val="20"/>
          <w:szCs w:val="20"/>
        </w:rPr>
        <w:t>[doplní účastník]</w:t>
      </w:r>
      <w:r w:rsidR="0021221D" w:rsidRPr="00B9552E">
        <w:rPr>
          <w:rFonts w:ascii="Arial" w:hAnsi="Arial" w:cs="Arial"/>
          <w:b/>
          <w:bCs/>
          <w:sz w:val="20"/>
          <w:szCs w:val="20"/>
        </w:rPr>
        <w:fldChar w:fldCharType="end"/>
      </w:r>
      <w:r w:rsidR="0021221D" w:rsidRPr="00B9552E">
        <w:rPr>
          <w:rFonts w:ascii="Arial" w:hAnsi="Arial" w:cs="Arial"/>
          <w:b/>
          <w:sz w:val="20"/>
          <w:szCs w:val="20"/>
        </w:rPr>
        <w:t xml:space="preserve"> Kč</w:t>
      </w:r>
      <w:r w:rsidR="0021221D" w:rsidRPr="00B9552E">
        <w:rPr>
          <w:rFonts w:ascii="Arial" w:hAnsi="Arial" w:cs="Arial"/>
          <w:sz w:val="20"/>
          <w:szCs w:val="20"/>
        </w:rPr>
        <w:t xml:space="preserve"> včetně DPH za jednu osobu</w:t>
      </w:r>
      <w:r w:rsidR="00816E53" w:rsidRPr="00B9552E">
        <w:rPr>
          <w:rFonts w:ascii="Arial" w:hAnsi="Arial" w:cs="Arial"/>
          <w:sz w:val="20"/>
          <w:szCs w:val="20"/>
        </w:rPr>
        <w:t>.</w:t>
      </w:r>
    </w:p>
    <w:p w14:paraId="4A7C037B" w14:textId="77777777" w:rsidR="00A3734D" w:rsidRPr="00447813" w:rsidRDefault="00A3734D" w:rsidP="00660151">
      <w:pPr>
        <w:spacing w:line="276" w:lineRule="auto"/>
        <w:jc w:val="both"/>
        <w:rPr>
          <w:rFonts w:ascii="Arial" w:hAnsi="Arial" w:cs="Arial"/>
          <w:sz w:val="20"/>
          <w:szCs w:val="20"/>
        </w:rPr>
      </w:pPr>
    </w:p>
    <w:p w14:paraId="0FD26FB1" w14:textId="7E5EAC7F" w:rsidR="00660151" w:rsidRPr="00447813" w:rsidRDefault="009423F2" w:rsidP="00660151">
      <w:pPr>
        <w:spacing w:line="276" w:lineRule="auto"/>
        <w:jc w:val="center"/>
        <w:rPr>
          <w:rFonts w:ascii="Arial" w:hAnsi="Arial" w:cs="Arial"/>
          <w:b/>
          <w:sz w:val="20"/>
          <w:szCs w:val="20"/>
        </w:rPr>
      </w:pPr>
      <w:r w:rsidRPr="00447813">
        <w:rPr>
          <w:rFonts w:ascii="Arial" w:hAnsi="Arial" w:cs="Arial"/>
          <w:b/>
          <w:sz w:val="20"/>
          <w:szCs w:val="20"/>
        </w:rPr>
        <w:t>9</w:t>
      </w:r>
      <w:r w:rsidR="009B77C0" w:rsidRPr="00447813">
        <w:rPr>
          <w:rFonts w:ascii="Arial" w:hAnsi="Arial" w:cs="Arial"/>
          <w:b/>
          <w:sz w:val="20"/>
          <w:szCs w:val="20"/>
        </w:rPr>
        <w:t>.</w:t>
      </w:r>
    </w:p>
    <w:p w14:paraId="5F5379E7" w14:textId="7F02FC8F" w:rsidR="00F71A73" w:rsidRPr="00447813" w:rsidRDefault="00F71A73" w:rsidP="00660151">
      <w:pPr>
        <w:spacing w:line="276" w:lineRule="auto"/>
        <w:jc w:val="both"/>
        <w:rPr>
          <w:rFonts w:ascii="Arial" w:hAnsi="Arial" w:cs="Arial"/>
          <w:sz w:val="20"/>
          <w:szCs w:val="20"/>
        </w:rPr>
      </w:pPr>
      <w:r w:rsidRPr="00447813">
        <w:rPr>
          <w:rFonts w:ascii="Arial" w:hAnsi="Arial" w:cs="Arial"/>
          <w:sz w:val="20"/>
          <w:szCs w:val="20"/>
        </w:rPr>
        <w:t xml:space="preserve">Součástí odměny podle čl. </w:t>
      </w:r>
      <w:r w:rsidR="009423F2" w:rsidRPr="00447813">
        <w:rPr>
          <w:rFonts w:ascii="Arial" w:hAnsi="Arial" w:cs="Arial"/>
          <w:sz w:val="20"/>
          <w:szCs w:val="20"/>
        </w:rPr>
        <w:t>8</w:t>
      </w:r>
      <w:r w:rsidR="009B77C0" w:rsidRPr="00447813">
        <w:rPr>
          <w:rFonts w:ascii="Arial" w:hAnsi="Arial" w:cs="Arial"/>
          <w:sz w:val="20"/>
          <w:szCs w:val="20"/>
        </w:rPr>
        <w:t xml:space="preserve"> t</w:t>
      </w:r>
      <w:r w:rsidRPr="00447813">
        <w:rPr>
          <w:rFonts w:ascii="Arial" w:hAnsi="Arial" w:cs="Arial"/>
          <w:sz w:val="20"/>
          <w:szCs w:val="20"/>
        </w:rPr>
        <w:t xml:space="preserve">éto smlouvy je náhrada všech nákladů, které </w:t>
      </w:r>
      <w:r w:rsidR="00D7297F" w:rsidRPr="00447813">
        <w:rPr>
          <w:rFonts w:ascii="Arial" w:hAnsi="Arial" w:cs="Arial"/>
          <w:sz w:val="20"/>
          <w:szCs w:val="20"/>
        </w:rPr>
        <w:t>příkazník</w:t>
      </w:r>
      <w:r w:rsidRPr="00447813">
        <w:rPr>
          <w:rFonts w:ascii="Arial" w:hAnsi="Arial" w:cs="Arial"/>
          <w:sz w:val="20"/>
          <w:szCs w:val="20"/>
        </w:rPr>
        <w:t xml:space="preserve"> vynaloží ke splnění svých závazků podle této smlouvy</w:t>
      </w:r>
      <w:r w:rsidR="00357751" w:rsidRPr="00447813">
        <w:rPr>
          <w:rFonts w:ascii="Arial" w:hAnsi="Arial" w:cs="Arial"/>
          <w:sz w:val="20"/>
          <w:szCs w:val="20"/>
        </w:rPr>
        <w:t xml:space="preserve">, a daň </w:t>
      </w:r>
      <w:r w:rsidR="009B77C0" w:rsidRPr="00447813">
        <w:rPr>
          <w:rFonts w:ascii="Arial" w:hAnsi="Arial" w:cs="Arial"/>
          <w:sz w:val="20"/>
          <w:szCs w:val="20"/>
        </w:rPr>
        <w:t>z přidané hodnoty ve výši dle zákona.</w:t>
      </w:r>
      <w:r w:rsidR="005C1A33">
        <w:rPr>
          <w:rFonts w:ascii="Arial" w:hAnsi="Arial" w:cs="Arial"/>
          <w:sz w:val="20"/>
          <w:szCs w:val="20"/>
        </w:rPr>
        <w:t xml:space="preserve"> </w:t>
      </w:r>
    </w:p>
    <w:p w14:paraId="73232692" w14:textId="77777777" w:rsidR="00DD1F91" w:rsidRPr="00447813" w:rsidRDefault="00DD1F91" w:rsidP="00660151">
      <w:pPr>
        <w:spacing w:line="276" w:lineRule="auto"/>
        <w:jc w:val="center"/>
        <w:rPr>
          <w:rFonts w:ascii="Arial" w:hAnsi="Arial" w:cs="Arial"/>
          <w:sz w:val="20"/>
          <w:szCs w:val="20"/>
        </w:rPr>
      </w:pPr>
    </w:p>
    <w:p w14:paraId="24C585EC" w14:textId="539F13A5" w:rsidR="00660151" w:rsidRPr="00447813" w:rsidRDefault="009B77C0" w:rsidP="00660151">
      <w:pPr>
        <w:spacing w:line="276" w:lineRule="auto"/>
        <w:jc w:val="center"/>
        <w:rPr>
          <w:rFonts w:ascii="Arial" w:hAnsi="Arial" w:cs="Arial"/>
          <w:b/>
          <w:sz w:val="20"/>
          <w:szCs w:val="20"/>
        </w:rPr>
      </w:pPr>
      <w:r w:rsidRPr="00447813">
        <w:rPr>
          <w:rFonts w:ascii="Arial" w:hAnsi="Arial" w:cs="Arial"/>
          <w:b/>
          <w:sz w:val="20"/>
          <w:szCs w:val="20"/>
        </w:rPr>
        <w:t>1</w:t>
      </w:r>
      <w:r w:rsidR="00EB14A4">
        <w:rPr>
          <w:rFonts w:ascii="Arial" w:hAnsi="Arial" w:cs="Arial"/>
          <w:b/>
          <w:sz w:val="20"/>
          <w:szCs w:val="20"/>
        </w:rPr>
        <w:t>0</w:t>
      </w:r>
      <w:r w:rsidRPr="00447813">
        <w:rPr>
          <w:rFonts w:ascii="Arial" w:hAnsi="Arial" w:cs="Arial"/>
          <w:b/>
          <w:sz w:val="20"/>
          <w:szCs w:val="20"/>
        </w:rPr>
        <w:t>.</w:t>
      </w:r>
    </w:p>
    <w:p w14:paraId="7F6385DC" w14:textId="2FA7A7A1" w:rsidR="000C7E6B" w:rsidRPr="00447813" w:rsidRDefault="00C16C42" w:rsidP="00660151">
      <w:pPr>
        <w:pStyle w:val="znaka"/>
        <w:spacing w:line="276" w:lineRule="auto"/>
        <w:ind w:left="0" w:firstLine="0"/>
        <w:jc w:val="both"/>
        <w:rPr>
          <w:rFonts w:cs="Arial"/>
          <w:sz w:val="20"/>
          <w:szCs w:val="20"/>
        </w:rPr>
      </w:pPr>
      <w:r w:rsidRPr="00447813">
        <w:rPr>
          <w:rFonts w:cs="Arial"/>
          <w:sz w:val="20"/>
          <w:szCs w:val="20"/>
        </w:rPr>
        <w:t>Odměna</w:t>
      </w:r>
      <w:r w:rsidR="00CC4696" w:rsidRPr="00447813">
        <w:rPr>
          <w:rFonts w:cs="Arial"/>
          <w:sz w:val="20"/>
          <w:szCs w:val="20"/>
        </w:rPr>
        <w:t xml:space="preserve"> podle</w:t>
      </w:r>
      <w:r w:rsidR="000C7E6B" w:rsidRPr="00447813">
        <w:rPr>
          <w:rFonts w:cs="Arial"/>
          <w:sz w:val="20"/>
          <w:szCs w:val="20"/>
        </w:rPr>
        <w:t xml:space="preserve"> čl. </w:t>
      </w:r>
      <w:r w:rsidR="009423F2" w:rsidRPr="00447813">
        <w:rPr>
          <w:rFonts w:cs="Arial"/>
          <w:sz w:val="20"/>
          <w:szCs w:val="20"/>
        </w:rPr>
        <w:t>8</w:t>
      </w:r>
      <w:r w:rsidR="00CC4696" w:rsidRPr="00447813">
        <w:rPr>
          <w:rFonts w:cs="Arial"/>
          <w:sz w:val="20"/>
          <w:szCs w:val="20"/>
        </w:rPr>
        <w:t xml:space="preserve"> této</w:t>
      </w:r>
      <w:r w:rsidR="000C7E6B" w:rsidRPr="00447813">
        <w:rPr>
          <w:rFonts w:cs="Arial"/>
          <w:sz w:val="20"/>
          <w:szCs w:val="20"/>
        </w:rPr>
        <w:t xml:space="preserve"> smlou</w:t>
      </w:r>
      <w:r w:rsidR="00CC4696" w:rsidRPr="00447813">
        <w:rPr>
          <w:rFonts w:cs="Arial"/>
          <w:sz w:val="20"/>
          <w:szCs w:val="20"/>
        </w:rPr>
        <w:t>vy je splatná za každou školící jednotku podle</w:t>
      </w:r>
      <w:r w:rsidR="000C7E6B" w:rsidRPr="00447813">
        <w:rPr>
          <w:rFonts w:cs="Arial"/>
          <w:sz w:val="20"/>
          <w:szCs w:val="20"/>
        </w:rPr>
        <w:t xml:space="preserve"> čl. </w:t>
      </w:r>
      <w:r w:rsidR="009D5CFA" w:rsidRPr="00447813">
        <w:rPr>
          <w:rFonts w:cs="Arial"/>
          <w:sz w:val="20"/>
          <w:szCs w:val="20"/>
        </w:rPr>
        <w:t>1</w:t>
      </w:r>
      <w:r w:rsidR="000C7E6B" w:rsidRPr="00447813">
        <w:rPr>
          <w:rFonts w:cs="Arial"/>
          <w:sz w:val="20"/>
          <w:szCs w:val="20"/>
        </w:rPr>
        <w:t xml:space="preserve"> </w:t>
      </w:r>
      <w:r w:rsidRPr="00447813">
        <w:rPr>
          <w:rFonts w:cs="Arial"/>
          <w:sz w:val="20"/>
          <w:szCs w:val="20"/>
        </w:rPr>
        <w:t xml:space="preserve">této </w:t>
      </w:r>
      <w:r w:rsidR="000C7E6B" w:rsidRPr="00447813">
        <w:rPr>
          <w:rFonts w:cs="Arial"/>
          <w:sz w:val="20"/>
          <w:szCs w:val="20"/>
        </w:rPr>
        <w:t>smlouvy zvláš</w:t>
      </w:r>
      <w:r w:rsidR="00B51E2A" w:rsidRPr="00447813">
        <w:rPr>
          <w:rFonts w:cs="Arial"/>
          <w:sz w:val="20"/>
          <w:szCs w:val="20"/>
        </w:rPr>
        <w:t>ť</w:t>
      </w:r>
      <w:r w:rsidR="0021221D">
        <w:rPr>
          <w:rFonts w:cs="Arial"/>
          <w:sz w:val="20"/>
          <w:szCs w:val="20"/>
        </w:rPr>
        <w:t xml:space="preserve"> dle počtu osob v této jednotce</w:t>
      </w:r>
      <w:r w:rsidR="00A64401" w:rsidRPr="00447813">
        <w:rPr>
          <w:rFonts w:cs="Arial"/>
          <w:sz w:val="20"/>
          <w:szCs w:val="20"/>
        </w:rPr>
        <w:t>, a to</w:t>
      </w:r>
      <w:r w:rsidR="000C7E6B" w:rsidRPr="00447813">
        <w:rPr>
          <w:rFonts w:cs="Arial"/>
          <w:sz w:val="20"/>
          <w:szCs w:val="20"/>
        </w:rPr>
        <w:t xml:space="preserve"> po s</w:t>
      </w:r>
      <w:r w:rsidRPr="00447813">
        <w:rPr>
          <w:rFonts w:cs="Arial"/>
          <w:sz w:val="20"/>
          <w:szCs w:val="20"/>
        </w:rPr>
        <w:t xml:space="preserve">plnění závazku k zajištění této </w:t>
      </w:r>
      <w:r w:rsidR="000C7E6B" w:rsidRPr="00447813">
        <w:rPr>
          <w:rFonts w:cs="Arial"/>
          <w:sz w:val="20"/>
          <w:szCs w:val="20"/>
        </w:rPr>
        <w:t xml:space="preserve">jednotky způsobem podle čl. </w:t>
      </w:r>
      <w:r w:rsidR="009D5CFA" w:rsidRPr="00447813">
        <w:rPr>
          <w:rFonts w:cs="Arial"/>
          <w:sz w:val="20"/>
          <w:szCs w:val="20"/>
        </w:rPr>
        <w:t>4</w:t>
      </w:r>
      <w:r w:rsidR="000C7E6B" w:rsidRPr="00447813">
        <w:rPr>
          <w:rFonts w:cs="Arial"/>
          <w:sz w:val="20"/>
          <w:szCs w:val="20"/>
        </w:rPr>
        <w:t xml:space="preserve"> této smlouvy ve lhůtě do 3</w:t>
      </w:r>
      <w:r w:rsidRPr="00447813">
        <w:rPr>
          <w:rFonts w:cs="Arial"/>
          <w:sz w:val="20"/>
          <w:szCs w:val="20"/>
        </w:rPr>
        <w:t>0</w:t>
      </w:r>
      <w:r w:rsidR="000C7E6B" w:rsidRPr="00447813">
        <w:rPr>
          <w:rFonts w:cs="Arial"/>
          <w:sz w:val="20"/>
          <w:szCs w:val="20"/>
        </w:rPr>
        <w:t xml:space="preserve"> </w:t>
      </w:r>
      <w:r w:rsidR="00C95230" w:rsidRPr="00447813">
        <w:rPr>
          <w:rFonts w:cs="Arial"/>
          <w:sz w:val="20"/>
          <w:szCs w:val="20"/>
        </w:rPr>
        <w:t>dnů od doručení jejího vyúčto</w:t>
      </w:r>
      <w:r w:rsidR="00B51E2A" w:rsidRPr="00447813">
        <w:rPr>
          <w:rFonts w:cs="Arial"/>
          <w:sz w:val="20"/>
          <w:szCs w:val="20"/>
        </w:rPr>
        <w:t>vání (</w:t>
      </w:r>
      <w:r w:rsidRPr="00447813">
        <w:rPr>
          <w:rFonts w:cs="Arial"/>
          <w:sz w:val="20"/>
          <w:szCs w:val="20"/>
        </w:rPr>
        <w:t>daňového dokladu/</w:t>
      </w:r>
      <w:r w:rsidR="000C7E6B" w:rsidRPr="00447813">
        <w:rPr>
          <w:rFonts w:cs="Arial"/>
          <w:sz w:val="20"/>
          <w:szCs w:val="20"/>
        </w:rPr>
        <w:t>faktury</w:t>
      </w:r>
      <w:r w:rsidR="00B51E2A" w:rsidRPr="00447813">
        <w:rPr>
          <w:rFonts w:cs="Arial"/>
          <w:sz w:val="20"/>
          <w:szCs w:val="20"/>
        </w:rPr>
        <w:t>)</w:t>
      </w:r>
      <w:r w:rsidR="000C7E6B" w:rsidRPr="00447813">
        <w:rPr>
          <w:rFonts w:cs="Arial"/>
          <w:sz w:val="20"/>
          <w:szCs w:val="20"/>
        </w:rPr>
        <w:t>.</w:t>
      </w:r>
      <w:r w:rsidR="002D4F7A">
        <w:rPr>
          <w:rFonts w:cs="Arial"/>
          <w:sz w:val="20"/>
          <w:szCs w:val="20"/>
        </w:rPr>
        <w:t xml:space="preserve"> Na faktuře bude vždy uvedeno toto číslo veřejné zakázky: </w:t>
      </w:r>
      <w:r w:rsidR="00605ADD" w:rsidRPr="00605ADD">
        <w:rPr>
          <w:rFonts w:ascii="Tahoma" w:hAnsi="Tahoma" w:cs="Tahoma"/>
          <w:b/>
          <w:bCs/>
          <w:color w:val="000000"/>
          <w:sz w:val="19"/>
          <w:szCs w:val="19"/>
          <w:shd w:val="clear" w:color="auto" w:fill="FFFFFF"/>
        </w:rPr>
        <w:t>P26V00000871</w:t>
      </w:r>
      <w:r w:rsidR="00E34AF0" w:rsidRPr="00605ADD">
        <w:rPr>
          <w:rFonts w:cs="Arial"/>
          <w:color w:val="FF0000"/>
          <w:sz w:val="20"/>
          <w:szCs w:val="20"/>
        </w:rPr>
        <w:t>.</w:t>
      </w:r>
      <w:r w:rsidR="00E34AF0">
        <w:rPr>
          <w:rFonts w:cs="Arial"/>
          <w:color w:val="FF0000"/>
          <w:sz w:val="20"/>
          <w:szCs w:val="20"/>
        </w:rPr>
        <w:t xml:space="preserve"> </w:t>
      </w:r>
      <w:r w:rsidR="0021221D">
        <w:rPr>
          <w:rFonts w:cs="Arial"/>
          <w:sz w:val="20"/>
          <w:szCs w:val="20"/>
        </w:rPr>
        <w:t xml:space="preserve">Součástí faktury bude rovněž kopie </w:t>
      </w:r>
      <w:r w:rsidR="005217EB">
        <w:rPr>
          <w:rFonts w:cs="Arial"/>
          <w:sz w:val="20"/>
          <w:szCs w:val="20"/>
        </w:rPr>
        <w:t xml:space="preserve">oboustranně </w:t>
      </w:r>
      <w:r w:rsidR="0021221D">
        <w:rPr>
          <w:rFonts w:cs="Arial"/>
          <w:sz w:val="20"/>
          <w:szCs w:val="20"/>
        </w:rPr>
        <w:t xml:space="preserve">podepsaného písemného potvrzení dle čl. 4 této smlouvy. </w:t>
      </w:r>
      <w:r w:rsidR="0021221D" w:rsidRPr="005B60EF">
        <w:rPr>
          <w:rFonts w:cs="Arial"/>
          <w:sz w:val="20"/>
          <w:szCs w:val="20"/>
        </w:rPr>
        <w:t>Nebude-li faktura splňovat veškeré náležitosti daňového dokladu podle zákona a další náležitosti</w:t>
      </w:r>
      <w:r w:rsidR="0021221D" w:rsidRPr="001522D5">
        <w:rPr>
          <w:rFonts w:cs="Arial"/>
          <w:sz w:val="20"/>
          <w:szCs w:val="20"/>
        </w:rPr>
        <w:t xml:space="preserve"> podle této smlouvy, je </w:t>
      </w:r>
      <w:r w:rsidR="005217EB">
        <w:rPr>
          <w:rFonts w:cs="Arial"/>
          <w:sz w:val="20"/>
          <w:szCs w:val="20"/>
        </w:rPr>
        <w:t>příkazce</w:t>
      </w:r>
      <w:r w:rsidR="0021221D" w:rsidRPr="001522D5">
        <w:rPr>
          <w:rFonts w:cs="Arial"/>
          <w:sz w:val="20"/>
          <w:szCs w:val="20"/>
        </w:rPr>
        <w:t xml:space="preserve"> oprávněn vrátit takovou fakturu p</w:t>
      </w:r>
      <w:r w:rsidR="005217EB">
        <w:rPr>
          <w:rFonts w:cs="Arial"/>
          <w:sz w:val="20"/>
          <w:szCs w:val="20"/>
        </w:rPr>
        <w:t>říkazníkovi</w:t>
      </w:r>
      <w:r w:rsidR="0021221D" w:rsidRPr="001522D5">
        <w:rPr>
          <w:rFonts w:cs="Arial"/>
          <w:sz w:val="20"/>
          <w:szCs w:val="20"/>
        </w:rPr>
        <w:t xml:space="preserve"> k opravě, přičemž doba její splatnosti začne znovu celá běžet ode dne doručení opravené faktury </w:t>
      </w:r>
      <w:r w:rsidR="005217EB">
        <w:rPr>
          <w:rFonts w:cs="Arial"/>
          <w:sz w:val="20"/>
          <w:szCs w:val="20"/>
        </w:rPr>
        <w:t>příkazci</w:t>
      </w:r>
      <w:r w:rsidR="0021221D" w:rsidRPr="001522D5">
        <w:rPr>
          <w:rFonts w:cs="Arial"/>
          <w:sz w:val="20"/>
          <w:szCs w:val="20"/>
        </w:rPr>
        <w:t>.</w:t>
      </w:r>
    </w:p>
    <w:p w14:paraId="28135809" w14:textId="77777777" w:rsidR="00C16C42" w:rsidRPr="00447813" w:rsidRDefault="00C16C42" w:rsidP="00660151">
      <w:pPr>
        <w:pStyle w:val="znaka"/>
        <w:spacing w:line="276" w:lineRule="auto"/>
        <w:ind w:left="0" w:firstLine="0"/>
        <w:jc w:val="both"/>
        <w:rPr>
          <w:sz w:val="20"/>
          <w:szCs w:val="20"/>
        </w:rPr>
      </w:pPr>
    </w:p>
    <w:p w14:paraId="092528B7" w14:textId="50344BFA" w:rsidR="00F71A73" w:rsidRPr="00447813" w:rsidRDefault="00F71A73" w:rsidP="00660151">
      <w:pPr>
        <w:spacing w:line="276" w:lineRule="auto"/>
        <w:jc w:val="center"/>
        <w:rPr>
          <w:rFonts w:ascii="Arial" w:hAnsi="Arial" w:cs="Arial"/>
          <w:b/>
          <w:sz w:val="20"/>
          <w:szCs w:val="20"/>
        </w:rPr>
      </w:pPr>
      <w:r w:rsidRPr="00447813">
        <w:rPr>
          <w:rFonts w:ascii="Arial" w:hAnsi="Arial" w:cs="Arial"/>
          <w:b/>
          <w:sz w:val="20"/>
          <w:szCs w:val="20"/>
        </w:rPr>
        <w:t>1</w:t>
      </w:r>
      <w:r w:rsidR="00EB14A4">
        <w:rPr>
          <w:rFonts w:ascii="Arial" w:hAnsi="Arial" w:cs="Arial"/>
          <w:b/>
          <w:sz w:val="20"/>
          <w:szCs w:val="20"/>
        </w:rPr>
        <w:t>1</w:t>
      </w:r>
      <w:r w:rsidRPr="00447813">
        <w:rPr>
          <w:rFonts w:ascii="Arial" w:hAnsi="Arial" w:cs="Arial"/>
          <w:b/>
          <w:sz w:val="20"/>
          <w:szCs w:val="20"/>
        </w:rPr>
        <w:t>.</w:t>
      </w:r>
    </w:p>
    <w:p w14:paraId="7197A6FB" w14:textId="77777777" w:rsidR="00A3734D" w:rsidRPr="00447813" w:rsidRDefault="00D7297F" w:rsidP="00660151">
      <w:pPr>
        <w:spacing w:line="276" w:lineRule="auto"/>
        <w:jc w:val="both"/>
        <w:rPr>
          <w:rFonts w:ascii="Arial" w:hAnsi="Arial" w:cs="Arial"/>
          <w:sz w:val="20"/>
          <w:szCs w:val="20"/>
        </w:rPr>
      </w:pPr>
      <w:r w:rsidRPr="00447813">
        <w:rPr>
          <w:rFonts w:ascii="Arial" w:hAnsi="Arial" w:cs="Arial"/>
          <w:sz w:val="20"/>
          <w:szCs w:val="20"/>
        </w:rPr>
        <w:t>Příkazce</w:t>
      </w:r>
      <w:r w:rsidR="00F71A73" w:rsidRPr="00447813">
        <w:rPr>
          <w:rFonts w:ascii="Arial" w:hAnsi="Arial" w:cs="Arial"/>
          <w:sz w:val="20"/>
          <w:szCs w:val="20"/>
        </w:rPr>
        <w:t xml:space="preserve"> se zavazuje poskytnout </w:t>
      </w:r>
      <w:r w:rsidRPr="00447813">
        <w:rPr>
          <w:rFonts w:ascii="Arial" w:hAnsi="Arial" w:cs="Arial"/>
          <w:sz w:val="20"/>
          <w:szCs w:val="20"/>
        </w:rPr>
        <w:t>příkazníkovi</w:t>
      </w:r>
      <w:r w:rsidR="00F71A73" w:rsidRPr="00447813">
        <w:rPr>
          <w:rFonts w:ascii="Arial" w:hAnsi="Arial" w:cs="Arial"/>
          <w:sz w:val="20"/>
          <w:szCs w:val="20"/>
        </w:rPr>
        <w:t xml:space="preserve"> součinnost, nezbytnou ke splnění jeho </w:t>
      </w:r>
      <w:r w:rsidR="0039237A" w:rsidRPr="00447813">
        <w:rPr>
          <w:rFonts w:ascii="Arial" w:hAnsi="Arial" w:cs="Arial"/>
          <w:sz w:val="20"/>
          <w:szCs w:val="20"/>
        </w:rPr>
        <w:t>příkazu</w:t>
      </w:r>
      <w:r w:rsidR="00F71A73" w:rsidRPr="00447813">
        <w:rPr>
          <w:rFonts w:ascii="Arial" w:hAnsi="Arial" w:cs="Arial"/>
          <w:sz w:val="20"/>
          <w:szCs w:val="20"/>
        </w:rPr>
        <w:t xml:space="preserve"> podle této smlouvy. Za tímto účelem je </w:t>
      </w:r>
      <w:r w:rsidRPr="00447813">
        <w:rPr>
          <w:rFonts w:ascii="Arial" w:hAnsi="Arial" w:cs="Arial"/>
          <w:sz w:val="20"/>
          <w:szCs w:val="20"/>
        </w:rPr>
        <w:t>příkazce</w:t>
      </w:r>
      <w:r w:rsidR="00F71A73" w:rsidRPr="00447813">
        <w:rPr>
          <w:rFonts w:ascii="Arial" w:hAnsi="Arial" w:cs="Arial"/>
          <w:sz w:val="20"/>
          <w:szCs w:val="20"/>
        </w:rPr>
        <w:t xml:space="preserve"> povinen zejména </w:t>
      </w:r>
      <w:r w:rsidR="00A3734D" w:rsidRPr="00447813">
        <w:rPr>
          <w:rFonts w:ascii="Arial" w:hAnsi="Arial" w:cs="Arial"/>
          <w:sz w:val="20"/>
          <w:szCs w:val="20"/>
        </w:rPr>
        <w:t xml:space="preserve">       </w:t>
      </w:r>
    </w:p>
    <w:p w14:paraId="61EDD55B" w14:textId="142957B2" w:rsidR="00A3734D" w:rsidRPr="00447813" w:rsidRDefault="00A3734D" w:rsidP="00660151">
      <w:pPr>
        <w:numPr>
          <w:ilvl w:val="0"/>
          <w:numId w:val="5"/>
        </w:numPr>
        <w:spacing w:line="276" w:lineRule="auto"/>
        <w:jc w:val="both"/>
        <w:rPr>
          <w:rFonts w:ascii="Arial" w:hAnsi="Arial" w:cs="Arial"/>
          <w:sz w:val="20"/>
          <w:szCs w:val="20"/>
        </w:rPr>
      </w:pPr>
      <w:r w:rsidRPr="00447813">
        <w:rPr>
          <w:rFonts w:ascii="Arial" w:hAnsi="Arial" w:cs="Arial"/>
          <w:sz w:val="20"/>
          <w:szCs w:val="20"/>
        </w:rPr>
        <w:lastRenderedPageBreak/>
        <w:t>určit svoje zaměstnance k</w:t>
      </w:r>
      <w:r w:rsidR="00C95230" w:rsidRPr="00447813">
        <w:rPr>
          <w:rFonts w:ascii="Arial" w:hAnsi="Arial" w:cs="Arial"/>
          <w:sz w:val="20"/>
          <w:szCs w:val="20"/>
        </w:rPr>
        <w:t>e</w:t>
      </w:r>
      <w:r w:rsidRPr="00447813">
        <w:rPr>
          <w:rFonts w:ascii="Arial" w:hAnsi="Arial" w:cs="Arial"/>
          <w:sz w:val="20"/>
          <w:szCs w:val="20"/>
        </w:rPr>
        <w:t xml:space="preserve"> školení po</w:t>
      </w:r>
      <w:r w:rsidR="00B51E2A" w:rsidRPr="00447813">
        <w:rPr>
          <w:rFonts w:ascii="Arial" w:hAnsi="Arial" w:cs="Arial"/>
          <w:sz w:val="20"/>
          <w:szCs w:val="20"/>
        </w:rPr>
        <w:t>dle této smlouvy</w:t>
      </w:r>
      <w:r w:rsidR="00CF4BCC">
        <w:rPr>
          <w:rFonts w:ascii="Arial" w:hAnsi="Arial" w:cs="Arial"/>
          <w:sz w:val="20"/>
          <w:szCs w:val="20"/>
        </w:rPr>
        <w:t>,</w:t>
      </w:r>
    </w:p>
    <w:p w14:paraId="496CB89F" w14:textId="77777777" w:rsidR="00F71A73" w:rsidRPr="00447813" w:rsidRDefault="00A3734D" w:rsidP="00660151">
      <w:pPr>
        <w:numPr>
          <w:ilvl w:val="0"/>
          <w:numId w:val="5"/>
        </w:numPr>
        <w:spacing w:line="276" w:lineRule="auto"/>
        <w:jc w:val="both"/>
        <w:rPr>
          <w:rFonts w:ascii="Arial" w:hAnsi="Arial" w:cs="Arial"/>
          <w:sz w:val="20"/>
          <w:szCs w:val="20"/>
        </w:rPr>
      </w:pPr>
      <w:r w:rsidRPr="00447813">
        <w:rPr>
          <w:rFonts w:ascii="Arial" w:hAnsi="Arial" w:cs="Arial"/>
          <w:sz w:val="20"/>
          <w:szCs w:val="20"/>
        </w:rPr>
        <w:t xml:space="preserve">poskytovat příkazníkovi další </w:t>
      </w:r>
      <w:r w:rsidR="00F71A73" w:rsidRPr="00447813">
        <w:rPr>
          <w:rFonts w:ascii="Arial" w:hAnsi="Arial" w:cs="Arial"/>
          <w:sz w:val="20"/>
          <w:szCs w:val="20"/>
        </w:rPr>
        <w:t xml:space="preserve">potřebné informace a podklady. </w:t>
      </w:r>
    </w:p>
    <w:p w14:paraId="6AF37ACF" w14:textId="77777777" w:rsidR="00A84E9F" w:rsidRPr="00447813" w:rsidRDefault="00A84E9F" w:rsidP="00660151">
      <w:pPr>
        <w:spacing w:line="276" w:lineRule="auto"/>
        <w:jc w:val="both"/>
        <w:rPr>
          <w:rFonts w:ascii="Arial" w:hAnsi="Arial" w:cs="Arial"/>
          <w:sz w:val="20"/>
          <w:szCs w:val="20"/>
        </w:rPr>
      </w:pPr>
    </w:p>
    <w:p w14:paraId="71E00B22" w14:textId="18DFBA9D" w:rsidR="00660151" w:rsidRPr="00447813" w:rsidRDefault="00F71A73" w:rsidP="007464A9">
      <w:pPr>
        <w:jc w:val="center"/>
        <w:rPr>
          <w:rFonts w:ascii="Arial" w:hAnsi="Arial" w:cs="Arial"/>
          <w:b/>
          <w:sz w:val="20"/>
          <w:szCs w:val="20"/>
        </w:rPr>
      </w:pPr>
      <w:r w:rsidRPr="00447813">
        <w:rPr>
          <w:rFonts w:ascii="Arial" w:hAnsi="Arial" w:cs="Arial"/>
          <w:b/>
          <w:sz w:val="20"/>
          <w:szCs w:val="20"/>
        </w:rPr>
        <w:t>1</w:t>
      </w:r>
      <w:r w:rsidR="00EB14A4">
        <w:rPr>
          <w:rFonts w:ascii="Arial" w:hAnsi="Arial" w:cs="Arial"/>
          <w:b/>
          <w:sz w:val="20"/>
          <w:szCs w:val="20"/>
        </w:rPr>
        <w:t>2</w:t>
      </w:r>
      <w:r w:rsidRPr="00447813">
        <w:rPr>
          <w:rFonts w:ascii="Arial" w:hAnsi="Arial" w:cs="Arial"/>
          <w:b/>
          <w:sz w:val="20"/>
          <w:szCs w:val="20"/>
        </w:rPr>
        <w:t>.</w:t>
      </w:r>
    </w:p>
    <w:p w14:paraId="2274A175" w14:textId="77777777" w:rsidR="00DD1F91" w:rsidRPr="00447813" w:rsidRDefault="00A3734D" w:rsidP="00660151">
      <w:pPr>
        <w:spacing w:line="276" w:lineRule="auto"/>
        <w:jc w:val="both"/>
        <w:rPr>
          <w:rFonts w:ascii="Arial" w:hAnsi="Arial" w:cs="Arial"/>
          <w:sz w:val="20"/>
          <w:szCs w:val="20"/>
        </w:rPr>
      </w:pPr>
      <w:r w:rsidRPr="00447813">
        <w:rPr>
          <w:rFonts w:ascii="Arial" w:hAnsi="Arial" w:cs="Arial"/>
          <w:sz w:val="20"/>
          <w:szCs w:val="20"/>
        </w:rPr>
        <w:t xml:space="preserve">Tuto </w:t>
      </w:r>
      <w:r w:rsidR="00F71A73" w:rsidRPr="00447813">
        <w:rPr>
          <w:rFonts w:ascii="Arial" w:hAnsi="Arial" w:cs="Arial"/>
          <w:sz w:val="20"/>
          <w:szCs w:val="20"/>
        </w:rPr>
        <w:t>smlouvu lze změnit nebo zrušit pouze jinou písemnou</w:t>
      </w:r>
      <w:r w:rsidR="00DD1F91" w:rsidRPr="00447813">
        <w:rPr>
          <w:rFonts w:ascii="Arial" w:hAnsi="Arial" w:cs="Arial"/>
          <w:sz w:val="20"/>
          <w:szCs w:val="20"/>
        </w:rPr>
        <w:t xml:space="preserve"> dohodou obou smluvních stran mající podobu číslovaného dodatku k této smlouvě. </w:t>
      </w:r>
    </w:p>
    <w:p w14:paraId="2855CA27" w14:textId="77777777" w:rsidR="00E248E8" w:rsidRPr="00447813" w:rsidRDefault="00E248E8" w:rsidP="00660151">
      <w:pPr>
        <w:spacing w:line="276" w:lineRule="auto"/>
        <w:jc w:val="center"/>
        <w:rPr>
          <w:rFonts w:ascii="Arial" w:hAnsi="Arial" w:cs="Arial"/>
          <w:sz w:val="20"/>
          <w:szCs w:val="20"/>
        </w:rPr>
      </w:pPr>
    </w:p>
    <w:p w14:paraId="1105F172" w14:textId="623FEC05" w:rsidR="00660151" w:rsidRPr="00447813" w:rsidRDefault="00A3734D" w:rsidP="00660151">
      <w:pPr>
        <w:spacing w:line="276" w:lineRule="auto"/>
        <w:jc w:val="center"/>
        <w:rPr>
          <w:rFonts w:ascii="Arial" w:hAnsi="Arial" w:cs="Arial"/>
          <w:b/>
          <w:sz w:val="20"/>
          <w:szCs w:val="20"/>
        </w:rPr>
      </w:pPr>
      <w:r w:rsidRPr="00447813">
        <w:rPr>
          <w:rFonts w:ascii="Arial" w:hAnsi="Arial" w:cs="Arial"/>
          <w:b/>
          <w:sz w:val="20"/>
          <w:szCs w:val="20"/>
        </w:rPr>
        <w:t>1</w:t>
      </w:r>
      <w:r w:rsidR="00EB14A4">
        <w:rPr>
          <w:rFonts w:ascii="Arial" w:hAnsi="Arial" w:cs="Arial"/>
          <w:b/>
          <w:sz w:val="20"/>
          <w:szCs w:val="20"/>
        </w:rPr>
        <w:t>3</w:t>
      </w:r>
      <w:r w:rsidRPr="00447813">
        <w:rPr>
          <w:rFonts w:ascii="Arial" w:hAnsi="Arial" w:cs="Arial"/>
          <w:b/>
          <w:sz w:val="20"/>
          <w:szCs w:val="20"/>
        </w:rPr>
        <w:t>.</w:t>
      </w:r>
    </w:p>
    <w:p w14:paraId="6CAABA73" w14:textId="77777777" w:rsidR="00F71A73" w:rsidRDefault="00F71A73" w:rsidP="00660151">
      <w:pPr>
        <w:spacing w:line="276" w:lineRule="auto"/>
        <w:jc w:val="both"/>
        <w:rPr>
          <w:rFonts w:ascii="Arial" w:hAnsi="Arial" w:cs="Arial"/>
          <w:sz w:val="20"/>
          <w:szCs w:val="20"/>
        </w:rPr>
      </w:pPr>
      <w:r w:rsidRPr="00447813">
        <w:rPr>
          <w:rFonts w:ascii="Arial" w:hAnsi="Arial" w:cs="Arial"/>
          <w:sz w:val="20"/>
          <w:szCs w:val="20"/>
        </w:rPr>
        <w:t xml:space="preserve">Není-li touto smlouvou ujednáno jinak, řídí se vzájemný právní vztah mezi oběma stranami </w:t>
      </w:r>
      <w:proofErr w:type="spellStart"/>
      <w:r w:rsidRPr="00447813">
        <w:rPr>
          <w:rFonts w:ascii="Arial" w:hAnsi="Arial" w:cs="Arial"/>
          <w:sz w:val="20"/>
          <w:szCs w:val="20"/>
        </w:rPr>
        <w:t>ust</w:t>
      </w:r>
      <w:proofErr w:type="spellEnd"/>
      <w:r w:rsidRPr="00447813">
        <w:rPr>
          <w:rFonts w:ascii="Arial" w:hAnsi="Arial" w:cs="Arial"/>
          <w:sz w:val="20"/>
          <w:szCs w:val="20"/>
        </w:rPr>
        <w:t xml:space="preserve">. </w:t>
      </w:r>
      <w:r w:rsidR="00357751" w:rsidRPr="00985A5D">
        <w:rPr>
          <w:rFonts w:ascii="Arial" w:hAnsi="Arial" w:cs="Arial"/>
          <w:sz w:val="20"/>
          <w:szCs w:val="20"/>
        </w:rPr>
        <w:t>§</w:t>
      </w:r>
      <w:r w:rsidR="00D7297F" w:rsidRPr="00985A5D">
        <w:rPr>
          <w:rFonts w:ascii="Arial" w:hAnsi="Arial" w:cs="Arial"/>
          <w:sz w:val="20"/>
          <w:szCs w:val="20"/>
        </w:rPr>
        <w:t xml:space="preserve"> 2430</w:t>
      </w:r>
      <w:r w:rsidRPr="00985A5D">
        <w:rPr>
          <w:rFonts w:ascii="Arial" w:hAnsi="Arial" w:cs="Arial"/>
          <w:sz w:val="20"/>
          <w:szCs w:val="20"/>
        </w:rPr>
        <w:t xml:space="preserve"> až </w:t>
      </w:r>
      <w:r w:rsidR="00D7297F" w:rsidRPr="00985A5D">
        <w:rPr>
          <w:rFonts w:ascii="Arial" w:hAnsi="Arial" w:cs="Arial"/>
          <w:sz w:val="20"/>
          <w:szCs w:val="20"/>
        </w:rPr>
        <w:t>2444</w:t>
      </w:r>
      <w:r w:rsidRPr="00985A5D">
        <w:rPr>
          <w:rFonts w:ascii="Arial" w:hAnsi="Arial" w:cs="Arial"/>
          <w:sz w:val="20"/>
          <w:szCs w:val="20"/>
        </w:rPr>
        <w:t xml:space="preserve"> </w:t>
      </w:r>
      <w:r w:rsidR="00D7297F" w:rsidRPr="00985A5D">
        <w:rPr>
          <w:rFonts w:ascii="Arial" w:hAnsi="Arial" w:cs="Arial"/>
          <w:sz w:val="20"/>
          <w:szCs w:val="20"/>
        </w:rPr>
        <w:t>občanského zákoníku</w:t>
      </w:r>
      <w:r w:rsidRPr="00985A5D">
        <w:rPr>
          <w:rFonts w:ascii="Arial" w:hAnsi="Arial" w:cs="Arial"/>
          <w:sz w:val="20"/>
          <w:szCs w:val="20"/>
        </w:rPr>
        <w:t>.</w:t>
      </w:r>
      <w:r w:rsidRPr="00447813">
        <w:rPr>
          <w:rFonts w:ascii="Arial" w:hAnsi="Arial" w:cs="Arial"/>
          <w:sz w:val="20"/>
          <w:szCs w:val="20"/>
        </w:rPr>
        <w:t xml:space="preserve"> </w:t>
      </w:r>
    </w:p>
    <w:p w14:paraId="27854997" w14:textId="5EA5EF47" w:rsidR="00B9552E" w:rsidRPr="00B9552E" w:rsidRDefault="00B9552E" w:rsidP="00B9552E">
      <w:pPr>
        <w:spacing w:line="276" w:lineRule="auto"/>
        <w:jc w:val="center"/>
        <w:rPr>
          <w:rFonts w:ascii="Arial" w:hAnsi="Arial" w:cs="Arial"/>
          <w:b/>
          <w:sz w:val="20"/>
          <w:szCs w:val="20"/>
        </w:rPr>
      </w:pPr>
      <w:r w:rsidRPr="00B9552E">
        <w:rPr>
          <w:rFonts w:ascii="Arial" w:hAnsi="Arial" w:cs="Arial"/>
          <w:b/>
          <w:sz w:val="20"/>
          <w:szCs w:val="20"/>
        </w:rPr>
        <w:t>1</w:t>
      </w:r>
      <w:r w:rsidR="00EB14A4">
        <w:rPr>
          <w:rFonts w:ascii="Arial" w:hAnsi="Arial" w:cs="Arial"/>
          <w:b/>
          <w:sz w:val="20"/>
          <w:szCs w:val="20"/>
        </w:rPr>
        <w:t>4</w:t>
      </w:r>
      <w:r w:rsidRPr="00B9552E">
        <w:rPr>
          <w:rFonts w:ascii="Arial" w:hAnsi="Arial" w:cs="Arial"/>
          <w:b/>
          <w:sz w:val="20"/>
          <w:szCs w:val="20"/>
        </w:rPr>
        <w:t>.</w:t>
      </w:r>
    </w:p>
    <w:p w14:paraId="5772755C" w14:textId="52B4055E" w:rsidR="00B9552E" w:rsidRDefault="00B9552E" w:rsidP="00B9552E">
      <w:pPr>
        <w:spacing w:before="240" w:line="276" w:lineRule="auto"/>
        <w:jc w:val="both"/>
        <w:rPr>
          <w:rFonts w:ascii="Arial" w:hAnsi="Arial" w:cs="Arial"/>
          <w:sz w:val="20"/>
          <w:szCs w:val="20"/>
        </w:rPr>
      </w:pPr>
      <w:r w:rsidRPr="00343EA1">
        <w:rPr>
          <w:rFonts w:ascii="Arial" w:hAnsi="Arial" w:cs="Arial"/>
          <w:sz w:val="20"/>
          <w:szCs w:val="20"/>
        </w:rPr>
        <w:t xml:space="preserve">Předpokladem uzavření této smlouvy je její písemná forma a dohoda o jejích podstatných náležitostech, čímž se rozumí celý obsah této smlouvy, jak je uveden v čl. 1 až </w:t>
      </w:r>
      <w:r>
        <w:rPr>
          <w:rFonts w:ascii="Arial" w:hAnsi="Arial" w:cs="Arial"/>
          <w:sz w:val="20"/>
          <w:szCs w:val="20"/>
        </w:rPr>
        <w:t>2</w:t>
      </w:r>
      <w:r w:rsidR="007138A9">
        <w:rPr>
          <w:rFonts w:ascii="Arial" w:hAnsi="Arial" w:cs="Arial"/>
          <w:sz w:val="20"/>
          <w:szCs w:val="20"/>
        </w:rPr>
        <w:t>0</w:t>
      </w:r>
      <w:r w:rsidRPr="00343EA1">
        <w:rPr>
          <w:rFonts w:ascii="Arial" w:hAnsi="Arial" w:cs="Arial"/>
          <w:sz w:val="20"/>
          <w:szCs w:val="20"/>
        </w:rPr>
        <w:t xml:space="preserve"> této smlouvy. </w:t>
      </w:r>
      <w:r w:rsidR="00075937">
        <w:rPr>
          <w:rFonts w:ascii="Arial" w:hAnsi="Arial" w:cs="Arial"/>
          <w:sz w:val="20"/>
          <w:szCs w:val="20"/>
        </w:rPr>
        <w:t>Příkazce</w:t>
      </w:r>
      <w:r w:rsidRPr="00343EA1">
        <w:rPr>
          <w:rFonts w:ascii="Arial" w:hAnsi="Arial" w:cs="Arial"/>
          <w:sz w:val="20"/>
          <w:szCs w:val="20"/>
        </w:rPr>
        <w:t xml:space="preserve"> přitom předem vylučuje přijetí tohoto návrhu s dodatkem nebo odchylkou ve smyslu ustanovení § 1740 odst. 3 občanského zákoníku.</w:t>
      </w:r>
    </w:p>
    <w:p w14:paraId="7B2C6B8F" w14:textId="13F3F1A3" w:rsidR="00B9552E" w:rsidRPr="00B9552E" w:rsidRDefault="00B9552E" w:rsidP="00B9552E">
      <w:pPr>
        <w:spacing w:line="276" w:lineRule="auto"/>
        <w:jc w:val="center"/>
        <w:rPr>
          <w:rFonts w:ascii="Arial" w:hAnsi="Arial" w:cs="Arial"/>
          <w:b/>
          <w:sz w:val="20"/>
          <w:szCs w:val="20"/>
        </w:rPr>
      </w:pPr>
      <w:r w:rsidRPr="00B9552E">
        <w:rPr>
          <w:rFonts w:ascii="Arial" w:hAnsi="Arial" w:cs="Arial"/>
          <w:b/>
          <w:sz w:val="20"/>
          <w:szCs w:val="20"/>
        </w:rPr>
        <w:t>1</w:t>
      </w:r>
      <w:r w:rsidR="00EB14A4">
        <w:rPr>
          <w:rFonts w:ascii="Arial" w:hAnsi="Arial" w:cs="Arial"/>
          <w:b/>
          <w:sz w:val="20"/>
          <w:szCs w:val="20"/>
        </w:rPr>
        <w:t>5</w:t>
      </w:r>
      <w:r w:rsidRPr="00B9552E">
        <w:rPr>
          <w:rFonts w:ascii="Arial" w:hAnsi="Arial" w:cs="Arial"/>
          <w:b/>
          <w:sz w:val="20"/>
          <w:szCs w:val="20"/>
        </w:rPr>
        <w:t>.</w:t>
      </w:r>
    </w:p>
    <w:p w14:paraId="5D0D3498" w14:textId="225FA556" w:rsidR="00B9552E" w:rsidRDefault="00B9552E" w:rsidP="00B9552E">
      <w:pPr>
        <w:spacing w:before="240" w:line="276" w:lineRule="auto"/>
        <w:jc w:val="both"/>
        <w:rPr>
          <w:rFonts w:ascii="Arial" w:hAnsi="Arial" w:cs="Arial"/>
          <w:sz w:val="20"/>
          <w:szCs w:val="20"/>
        </w:rPr>
      </w:pPr>
      <w:r w:rsidRPr="003504AC">
        <w:rPr>
          <w:rFonts w:ascii="Arial" w:hAnsi="Arial" w:cs="Arial"/>
          <w:sz w:val="20"/>
          <w:szCs w:val="20"/>
        </w:rPr>
        <w:t>P</w:t>
      </w:r>
      <w:r w:rsidR="00D41A03">
        <w:rPr>
          <w:rFonts w:ascii="Arial" w:hAnsi="Arial" w:cs="Arial"/>
          <w:sz w:val="20"/>
          <w:szCs w:val="20"/>
        </w:rPr>
        <w:t>říkazník</w:t>
      </w:r>
      <w:r w:rsidRPr="003504AC">
        <w:rPr>
          <w:rFonts w:ascii="Arial" w:hAnsi="Arial" w:cs="Arial"/>
          <w:sz w:val="20"/>
          <w:szCs w:val="20"/>
        </w:rPr>
        <w:t xml:space="preserve"> bere na vědomí a souhlasí s tím, aby </w:t>
      </w:r>
      <w:r w:rsidR="00D41A03">
        <w:rPr>
          <w:rFonts w:ascii="Arial" w:hAnsi="Arial" w:cs="Arial"/>
          <w:sz w:val="20"/>
          <w:szCs w:val="20"/>
        </w:rPr>
        <w:t>příkazce</w:t>
      </w:r>
      <w:r w:rsidRPr="003504AC">
        <w:rPr>
          <w:rFonts w:ascii="Arial" w:hAnsi="Arial" w:cs="Arial"/>
          <w:sz w:val="20"/>
          <w:szCs w:val="20"/>
        </w:rPr>
        <w:t xml:space="preserve"> uveřejnil tuto smlouvu v registru smluv v souladu s ustanoveními zákona </w:t>
      </w:r>
      <w:r w:rsidRPr="00E3345B">
        <w:rPr>
          <w:rFonts w:ascii="Arial" w:hAnsi="Arial" w:cs="Arial"/>
          <w:sz w:val="20"/>
          <w:szCs w:val="20"/>
        </w:rPr>
        <w:t xml:space="preserve">č. 340/2015 Sb., </w:t>
      </w:r>
      <w:r w:rsidRPr="00E3345B">
        <w:rPr>
          <w:rFonts w:ascii="Arial" w:hAnsi="Arial" w:cs="Arial"/>
          <w:i/>
          <w:sz w:val="20"/>
          <w:szCs w:val="20"/>
        </w:rPr>
        <w:t>o zvláštních podmínkách účinnosti některých smluv, uveřejňování těchto smluv a o registru smluv (zákon o registru smluv)</w:t>
      </w:r>
      <w:r>
        <w:rPr>
          <w:rFonts w:ascii="Arial" w:hAnsi="Arial" w:cs="Arial"/>
          <w:sz w:val="20"/>
          <w:szCs w:val="20"/>
        </w:rPr>
        <w:t>, ve znění pozdějších předpisů</w:t>
      </w:r>
      <w:r w:rsidRPr="003504AC">
        <w:rPr>
          <w:rFonts w:ascii="Arial" w:hAnsi="Arial" w:cs="Arial"/>
          <w:sz w:val="20"/>
          <w:szCs w:val="20"/>
        </w:rPr>
        <w:t>.</w:t>
      </w:r>
      <w:r>
        <w:rPr>
          <w:rFonts w:ascii="Arial" w:hAnsi="Arial" w:cs="Arial"/>
          <w:sz w:val="20"/>
          <w:szCs w:val="20"/>
        </w:rPr>
        <w:t xml:space="preserve"> </w:t>
      </w:r>
      <w:r w:rsidRPr="002E0EC0">
        <w:rPr>
          <w:rFonts w:ascii="Arial" w:hAnsi="Arial" w:cs="Arial"/>
          <w:sz w:val="20"/>
          <w:szCs w:val="20"/>
        </w:rPr>
        <w:t>Smluvní str</w:t>
      </w:r>
      <w:r>
        <w:rPr>
          <w:rFonts w:ascii="Arial" w:hAnsi="Arial" w:cs="Arial"/>
          <w:sz w:val="20"/>
          <w:szCs w:val="20"/>
        </w:rPr>
        <w:t>any se dohodly, že uveřejnění v </w:t>
      </w:r>
      <w:r w:rsidRPr="002E0EC0">
        <w:rPr>
          <w:rFonts w:ascii="Arial" w:hAnsi="Arial" w:cs="Arial"/>
          <w:sz w:val="20"/>
          <w:szCs w:val="20"/>
        </w:rPr>
        <w:t xml:space="preserve">registru smluv (ISRS) včetně uvedení metadat provede </w:t>
      </w:r>
      <w:r w:rsidR="00D41A03">
        <w:rPr>
          <w:rFonts w:ascii="Arial" w:hAnsi="Arial" w:cs="Arial"/>
          <w:sz w:val="20"/>
          <w:szCs w:val="20"/>
        </w:rPr>
        <w:t>příkazník.</w:t>
      </w:r>
    </w:p>
    <w:p w14:paraId="06020128" w14:textId="0CB3D2A8" w:rsidR="00B9552E" w:rsidRPr="00B9552E" w:rsidRDefault="00B9552E" w:rsidP="00B9552E">
      <w:pPr>
        <w:spacing w:line="276" w:lineRule="auto"/>
        <w:jc w:val="center"/>
        <w:rPr>
          <w:rFonts w:ascii="Arial" w:hAnsi="Arial" w:cs="Arial"/>
          <w:b/>
          <w:sz w:val="20"/>
          <w:szCs w:val="20"/>
        </w:rPr>
      </w:pPr>
      <w:r w:rsidRPr="00B9552E">
        <w:rPr>
          <w:rFonts w:ascii="Arial" w:hAnsi="Arial" w:cs="Arial"/>
          <w:b/>
          <w:sz w:val="20"/>
          <w:szCs w:val="20"/>
        </w:rPr>
        <w:t>1</w:t>
      </w:r>
      <w:r w:rsidR="00EB14A4">
        <w:rPr>
          <w:rFonts w:ascii="Arial" w:hAnsi="Arial" w:cs="Arial"/>
          <w:b/>
          <w:sz w:val="20"/>
          <w:szCs w:val="20"/>
        </w:rPr>
        <w:t>6</w:t>
      </w:r>
      <w:r w:rsidRPr="00B9552E">
        <w:rPr>
          <w:rFonts w:ascii="Arial" w:hAnsi="Arial" w:cs="Arial"/>
          <w:b/>
          <w:sz w:val="20"/>
          <w:szCs w:val="20"/>
        </w:rPr>
        <w:t>.</w:t>
      </w:r>
    </w:p>
    <w:p w14:paraId="5EA793D1" w14:textId="77777777" w:rsidR="00B9552E" w:rsidRPr="00B9552E" w:rsidRDefault="00B9552E" w:rsidP="00B9552E">
      <w:pPr>
        <w:spacing w:before="240" w:line="276" w:lineRule="auto"/>
        <w:jc w:val="both"/>
        <w:rPr>
          <w:rFonts w:ascii="Arial" w:hAnsi="Arial" w:cs="Arial"/>
          <w:sz w:val="20"/>
          <w:szCs w:val="20"/>
        </w:rPr>
      </w:pPr>
      <w:r w:rsidRPr="00B9552E">
        <w:rPr>
          <w:rFonts w:ascii="Arial" w:hAnsi="Arial" w:cs="Arial"/>
          <w:sz w:val="20"/>
          <w:szCs w:val="20"/>
        </w:rPr>
        <w:t>Tuto smlouvu lze změnit nebo zrušit pouze jinou písemnou dohodou obou smluvních stran.</w:t>
      </w:r>
    </w:p>
    <w:p w14:paraId="3F826AA5" w14:textId="0292D56D" w:rsidR="00B9552E" w:rsidRPr="00B9552E" w:rsidRDefault="00B9552E" w:rsidP="00B9552E">
      <w:pPr>
        <w:spacing w:line="276" w:lineRule="auto"/>
        <w:jc w:val="center"/>
        <w:rPr>
          <w:rFonts w:ascii="Arial" w:hAnsi="Arial" w:cs="Arial"/>
          <w:b/>
          <w:sz w:val="20"/>
          <w:szCs w:val="20"/>
        </w:rPr>
      </w:pPr>
      <w:r w:rsidRPr="00B9552E">
        <w:rPr>
          <w:rFonts w:ascii="Arial" w:hAnsi="Arial" w:cs="Arial"/>
          <w:b/>
          <w:sz w:val="20"/>
          <w:szCs w:val="20"/>
        </w:rPr>
        <w:t>1</w:t>
      </w:r>
      <w:r w:rsidR="00EB14A4">
        <w:rPr>
          <w:rFonts w:ascii="Arial" w:hAnsi="Arial" w:cs="Arial"/>
          <w:b/>
          <w:sz w:val="20"/>
          <w:szCs w:val="20"/>
        </w:rPr>
        <w:t>7</w:t>
      </w:r>
      <w:r w:rsidRPr="00B9552E">
        <w:rPr>
          <w:rFonts w:ascii="Arial" w:hAnsi="Arial" w:cs="Arial"/>
          <w:b/>
          <w:sz w:val="20"/>
          <w:szCs w:val="20"/>
        </w:rPr>
        <w:t>.</w:t>
      </w:r>
    </w:p>
    <w:p w14:paraId="5DDEA8A4" w14:textId="5AB78245" w:rsidR="00B9552E" w:rsidRDefault="00B9552E" w:rsidP="00B9552E">
      <w:pPr>
        <w:spacing w:before="240" w:line="276" w:lineRule="auto"/>
        <w:jc w:val="both"/>
        <w:rPr>
          <w:rFonts w:ascii="Arial" w:hAnsi="Arial" w:cs="Arial"/>
          <w:sz w:val="20"/>
          <w:szCs w:val="20"/>
        </w:rPr>
      </w:pPr>
      <w:r w:rsidRPr="00581F31">
        <w:rPr>
          <w:rFonts w:ascii="Arial" w:hAnsi="Arial" w:cs="Arial"/>
          <w:sz w:val="20"/>
          <w:szCs w:val="20"/>
        </w:rPr>
        <w:t>P</w:t>
      </w:r>
      <w:r w:rsidR="00D41A03">
        <w:rPr>
          <w:rFonts w:ascii="Arial" w:hAnsi="Arial" w:cs="Arial"/>
          <w:sz w:val="20"/>
          <w:szCs w:val="20"/>
        </w:rPr>
        <w:t>říkazník</w:t>
      </w:r>
      <w:r w:rsidRPr="00581F31">
        <w:rPr>
          <w:rFonts w:ascii="Arial" w:hAnsi="Arial" w:cs="Arial"/>
          <w:sz w:val="20"/>
          <w:szCs w:val="20"/>
        </w:rPr>
        <w:t xml:space="preserve"> uděluje </w:t>
      </w:r>
      <w:r w:rsidR="00794531">
        <w:rPr>
          <w:rFonts w:ascii="Arial" w:hAnsi="Arial" w:cs="Arial"/>
          <w:sz w:val="20"/>
          <w:szCs w:val="20"/>
        </w:rPr>
        <w:t>příkazci</w:t>
      </w:r>
      <w:r w:rsidRPr="00581F31">
        <w:rPr>
          <w:rFonts w:ascii="Arial" w:hAnsi="Arial" w:cs="Arial"/>
          <w:sz w:val="20"/>
          <w:szCs w:val="20"/>
        </w:rPr>
        <w:t xml:space="preserve"> svůj výslovný souhlas se zveřejněním podmínek této smlouvy v rozsahu a za podmínek vyplývajících z příslušných právních předpisů (zejména zák</w:t>
      </w:r>
      <w:r>
        <w:rPr>
          <w:rFonts w:ascii="Arial" w:hAnsi="Arial" w:cs="Arial"/>
          <w:sz w:val="20"/>
          <w:szCs w:val="20"/>
        </w:rPr>
        <w:t>ona</w:t>
      </w:r>
      <w:r w:rsidRPr="00581F31">
        <w:rPr>
          <w:rFonts w:ascii="Arial" w:hAnsi="Arial" w:cs="Arial"/>
          <w:sz w:val="20"/>
          <w:szCs w:val="20"/>
        </w:rPr>
        <w:t xml:space="preserve"> č. 106/1999 Sb., </w:t>
      </w:r>
      <w:r w:rsidRPr="004402E3">
        <w:rPr>
          <w:rFonts w:ascii="Arial" w:hAnsi="Arial" w:cs="Arial"/>
          <w:i/>
          <w:sz w:val="20"/>
          <w:szCs w:val="20"/>
        </w:rPr>
        <w:t>o svobodném přístupu k informacím</w:t>
      </w:r>
      <w:r w:rsidRPr="00581F31">
        <w:rPr>
          <w:rFonts w:ascii="Arial" w:hAnsi="Arial" w:cs="Arial"/>
          <w:sz w:val="20"/>
          <w:szCs w:val="20"/>
        </w:rPr>
        <w:t>, v platném znění).</w:t>
      </w:r>
    </w:p>
    <w:p w14:paraId="0AFB8607" w14:textId="1A7C5817" w:rsidR="00B9552E" w:rsidRPr="00B9552E" w:rsidRDefault="00B9552E" w:rsidP="00B9552E">
      <w:pPr>
        <w:spacing w:line="276" w:lineRule="auto"/>
        <w:jc w:val="center"/>
        <w:rPr>
          <w:rFonts w:ascii="Arial" w:hAnsi="Arial" w:cs="Arial"/>
          <w:b/>
          <w:sz w:val="20"/>
          <w:szCs w:val="20"/>
        </w:rPr>
      </w:pPr>
      <w:r w:rsidRPr="00B9552E">
        <w:rPr>
          <w:rFonts w:ascii="Arial" w:hAnsi="Arial" w:cs="Arial"/>
          <w:b/>
          <w:sz w:val="20"/>
          <w:szCs w:val="20"/>
        </w:rPr>
        <w:t>1</w:t>
      </w:r>
      <w:r w:rsidR="00EB14A4">
        <w:rPr>
          <w:rFonts w:ascii="Arial" w:hAnsi="Arial" w:cs="Arial"/>
          <w:b/>
          <w:sz w:val="20"/>
          <w:szCs w:val="20"/>
        </w:rPr>
        <w:t>8</w:t>
      </w:r>
      <w:r w:rsidRPr="00B9552E">
        <w:rPr>
          <w:rFonts w:ascii="Arial" w:hAnsi="Arial" w:cs="Arial"/>
          <w:b/>
          <w:sz w:val="20"/>
          <w:szCs w:val="20"/>
        </w:rPr>
        <w:t>.</w:t>
      </w:r>
    </w:p>
    <w:p w14:paraId="41F8951D" w14:textId="77777777" w:rsidR="00B9552E" w:rsidRDefault="00B9552E" w:rsidP="00B9552E">
      <w:pPr>
        <w:spacing w:before="240" w:line="276" w:lineRule="auto"/>
        <w:jc w:val="both"/>
        <w:rPr>
          <w:rFonts w:ascii="Arial" w:hAnsi="Arial" w:cs="Arial"/>
          <w:sz w:val="20"/>
          <w:szCs w:val="20"/>
        </w:rPr>
      </w:pPr>
      <w:r w:rsidRPr="00343EA1">
        <w:rPr>
          <w:rFonts w:ascii="Arial" w:hAnsi="Arial" w:cs="Arial"/>
          <w:sz w:val="20"/>
          <w:szCs w:val="20"/>
        </w:rPr>
        <w:t xml:space="preserve">Tato smlouva nabývá platnosti dnem jejího uzavření a účinnosti dnem jejího uveřejnění </w:t>
      </w:r>
      <w:r>
        <w:rPr>
          <w:rFonts w:ascii="Arial" w:hAnsi="Arial" w:cs="Arial"/>
          <w:sz w:val="20"/>
          <w:szCs w:val="20"/>
        </w:rPr>
        <w:t xml:space="preserve">v </w:t>
      </w:r>
      <w:r w:rsidRPr="00343EA1">
        <w:rPr>
          <w:rFonts w:ascii="Arial" w:hAnsi="Arial" w:cs="Arial"/>
          <w:sz w:val="20"/>
          <w:szCs w:val="20"/>
        </w:rPr>
        <w:t>registru smluv dle čl. 15 této smlouvy.</w:t>
      </w:r>
    </w:p>
    <w:p w14:paraId="7F9D51C6" w14:textId="66DDDC15" w:rsidR="00B9552E" w:rsidRPr="00B9552E" w:rsidRDefault="00EB14A4" w:rsidP="00B9552E">
      <w:pPr>
        <w:spacing w:line="276" w:lineRule="auto"/>
        <w:jc w:val="center"/>
        <w:rPr>
          <w:rFonts w:ascii="Arial" w:hAnsi="Arial" w:cs="Arial"/>
          <w:b/>
          <w:sz w:val="20"/>
          <w:szCs w:val="20"/>
        </w:rPr>
      </w:pPr>
      <w:r>
        <w:rPr>
          <w:rFonts w:ascii="Arial" w:hAnsi="Arial" w:cs="Arial"/>
          <w:b/>
          <w:sz w:val="20"/>
          <w:szCs w:val="20"/>
        </w:rPr>
        <w:t>19</w:t>
      </w:r>
      <w:r w:rsidR="00B9552E" w:rsidRPr="00B9552E">
        <w:rPr>
          <w:rFonts w:ascii="Arial" w:hAnsi="Arial" w:cs="Arial"/>
          <w:b/>
          <w:sz w:val="20"/>
          <w:szCs w:val="20"/>
        </w:rPr>
        <w:t>.</w:t>
      </w:r>
    </w:p>
    <w:p w14:paraId="787D44D6" w14:textId="29043951" w:rsidR="00B9552E" w:rsidRDefault="00B9552E" w:rsidP="00B9552E">
      <w:pPr>
        <w:spacing w:before="240" w:line="276" w:lineRule="auto"/>
        <w:jc w:val="both"/>
        <w:rPr>
          <w:rFonts w:ascii="Arial" w:hAnsi="Arial" w:cs="Arial"/>
          <w:bCs/>
          <w:sz w:val="20"/>
          <w:szCs w:val="20"/>
        </w:rPr>
      </w:pPr>
      <w:r w:rsidRPr="00D27E08">
        <w:rPr>
          <w:rFonts w:ascii="Arial" w:hAnsi="Arial" w:cs="Arial"/>
          <w:bCs/>
          <w:sz w:val="20"/>
          <w:szCs w:val="20"/>
        </w:rPr>
        <w:t xml:space="preserve">Tato smlouva se vyhotovuje ve dvou stejnopisech s platností originálu, z nichž každá ze smluvních stran obdrží jedno vyhotovení. V případě, že je tato smlouva uzavřena elektronickými prostředky, obdrží každá smluvní strana jeden identický elektronický soubor. </w:t>
      </w:r>
    </w:p>
    <w:p w14:paraId="2BF2166F" w14:textId="77777777" w:rsidR="00757897" w:rsidRDefault="00757897" w:rsidP="00B9552E">
      <w:pPr>
        <w:spacing w:before="240" w:line="276" w:lineRule="auto"/>
        <w:jc w:val="both"/>
        <w:rPr>
          <w:rFonts w:ascii="Arial" w:hAnsi="Arial" w:cs="Arial"/>
          <w:bCs/>
          <w:sz w:val="20"/>
          <w:szCs w:val="20"/>
        </w:rPr>
      </w:pPr>
    </w:p>
    <w:p w14:paraId="1C2F5B6C" w14:textId="472F082C" w:rsidR="00B9552E" w:rsidRPr="00B9552E" w:rsidRDefault="00B9552E" w:rsidP="00B9552E">
      <w:pPr>
        <w:spacing w:line="276" w:lineRule="auto"/>
        <w:jc w:val="center"/>
        <w:rPr>
          <w:rFonts w:ascii="Arial" w:hAnsi="Arial" w:cs="Arial"/>
          <w:b/>
          <w:sz w:val="20"/>
          <w:szCs w:val="20"/>
        </w:rPr>
      </w:pPr>
      <w:r w:rsidRPr="00B9552E">
        <w:rPr>
          <w:rFonts w:ascii="Arial" w:hAnsi="Arial" w:cs="Arial"/>
          <w:b/>
          <w:sz w:val="20"/>
          <w:szCs w:val="20"/>
        </w:rPr>
        <w:t>2</w:t>
      </w:r>
      <w:r w:rsidR="00EB14A4">
        <w:rPr>
          <w:rFonts w:ascii="Arial" w:hAnsi="Arial" w:cs="Arial"/>
          <w:b/>
          <w:sz w:val="20"/>
          <w:szCs w:val="20"/>
        </w:rPr>
        <w:t>0</w:t>
      </w:r>
      <w:r w:rsidRPr="00B9552E">
        <w:rPr>
          <w:rFonts w:ascii="Arial" w:hAnsi="Arial" w:cs="Arial"/>
          <w:b/>
          <w:sz w:val="20"/>
          <w:szCs w:val="20"/>
        </w:rPr>
        <w:t>.</w:t>
      </w:r>
    </w:p>
    <w:p w14:paraId="78C6B4A2" w14:textId="77777777" w:rsidR="00B9552E" w:rsidRPr="00411CDF" w:rsidRDefault="00B9552E" w:rsidP="00B9552E">
      <w:pPr>
        <w:spacing w:before="240" w:line="276" w:lineRule="auto"/>
        <w:jc w:val="both"/>
        <w:rPr>
          <w:rFonts w:ascii="Arial" w:hAnsi="Arial" w:cs="Arial"/>
          <w:sz w:val="20"/>
          <w:szCs w:val="20"/>
        </w:rPr>
      </w:pPr>
      <w:r>
        <w:rPr>
          <w:rFonts w:ascii="Arial" w:hAnsi="Arial" w:cs="Arial"/>
          <w:bCs/>
          <w:sz w:val="20"/>
          <w:szCs w:val="20"/>
        </w:rPr>
        <w:t>Nedílnou součástí této smlouvy jsou následující přílohy:</w:t>
      </w:r>
    </w:p>
    <w:p w14:paraId="3E7712AD" w14:textId="1FD74B2C" w:rsidR="00C16C42" w:rsidRDefault="0082164C" w:rsidP="0082164C">
      <w:pPr>
        <w:pStyle w:val="Odstavecseseznamem"/>
        <w:numPr>
          <w:ilvl w:val="0"/>
          <w:numId w:val="10"/>
        </w:numPr>
        <w:spacing w:line="276" w:lineRule="auto"/>
        <w:jc w:val="both"/>
        <w:rPr>
          <w:rFonts w:ascii="Arial" w:hAnsi="Arial" w:cs="Arial"/>
          <w:sz w:val="20"/>
          <w:szCs w:val="20"/>
        </w:rPr>
      </w:pPr>
      <w:r>
        <w:rPr>
          <w:rFonts w:ascii="Arial" w:hAnsi="Arial" w:cs="Arial"/>
          <w:sz w:val="20"/>
          <w:szCs w:val="20"/>
        </w:rPr>
        <w:t>specifikace</w:t>
      </w:r>
    </w:p>
    <w:p w14:paraId="6E7F8F90" w14:textId="02236611" w:rsidR="0082164C" w:rsidRPr="007464A9" w:rsidRDefault="0082164C" w:rsidP="007464A9">
      <w:pPr>
        <w:pStyle w:val="Odstavecseseznamem"/>
        <w:numPr>
          <w:ilvl w:val="0"/>
          <w:numId w:val="10"/>
        </w:numPr>
        <w:spacing w:line="276" w:lineRule="auto"/>
        <w:jc w:val="both"/>
        <w:rPr>
          <w:rFonts w:ascii="Arial" w:hAnsi="Arial" w:cs="Arial"/>
          <w:sz w:val="20"/>
          <w:szCs w:val="20"/>
        </w:rPr>
      </w:pPr>
      <w:r>
        <w:rPr>
          <w:rFonts w:ascii="Arial" w:hAnsi="Arial" w:cs="Arial"/>
          <w:sz w:val="20"/>
          <w:szCs w:val="20"/>
        </w:rPr>
        <w:t>harmonogram</w:t>
      </w:r>
    </w:p>
    <w:p w14:paraId="75B43246" w14:textId="77777777" w:rsidR="001D1343" w:rsidRDefault="001D1343" w:rsidP="00660151">
      <w:pPr>
        <w:spacing w:line="276" w:lineRule="auto"/>
        <w:jc w:val="both"/>
        <w:rPr>
          <w:rFonts w:ascii="Arial" w:hAnsi="Arial" w:cs="Arial"/>
          <w:sz w:val="20"/>
          <w:szCs w:val="20"/>
        </w:rPr>
      </w:pPr>
    </w:p>
    <w:p w14:paraId="300604ED" w14:textId="77777777" w:rsidR="007464A9" w:rsidRDefault="007464A9" w:rsidP="00660151">
      <w:pPr>
        <w:spacing w:line="276" w:lineRule="auto"/>
        <w:jc w:val="both"/>
        <w:rPr>
          <w:rFonts w:ascii="Arial" w:hAnsi="Arial" w:cs="Arial"/>
          <w:sz w:val="20"/>
          <w:szCs w:val="20"/>
        </w:rPr>
      </w:pPr>
    </w:p>
    <w:p w14:paraId="4AEA599C" w14:textId="77777777" w:rsidR="007464A9" w:rsidRDefault="007464A9" w:rsidP="00660151">
      <w:pPr>
        <w:spacing w:line="276" w:lineRule="auto"/>
        <w:jc w:val="both"/>
        <w:rPr>
          <w:rFonts w:ascii="Arial" w:hAnsi="Arial" w:cs="Arial"/>
          <w:sz w:val="20"/>
          <w:szCs w:val="20"/>
        </w:rPr>
      </w:pPr>
    </w:p>
    <w:p w14:paraId="15359F48" w14:textId="77777777" w:rsidR="007464A9" w:rsidRDefault="007464A9" w:rsidP="00660151">
      <w:pPr>
        <w:spacing w:line="276" w:lineRule="auto"/>
        <w:jc w:val="both"/>
        <w:rPr>
          <w:rFonts w:ascii="Arial" w:hAnsi="Arial" w:cs="Arial"/>
          <w:sz w:val="20"/>
          <w:szCs w:val="20"/>
        </w:rPr>
      </w:pPr>
    </w:p>
    <w:p w14:paraId="4ECC4C1C" w14:textId="77777777" w:rsidR="007464A9" w:rsidRDefault="007464A9" w:rsidP="00660151">
      <w:pPr>
        <w:spacing w:line="276" w:lineRule="auto"/>
        <w:jc w:val="both"/>
        <w:rPr>
          <w:rFonts w:ascii="Arial" w:hAnsi="Arial" w:cs="Arial"/>
          <w:sz w:val="20"/>
          <w:szCs w:val="20"/>
        </w:rPr>
      </w:pPr>
    </w:p>
    <w:p w14:paraId="5CAD223A" w14:textId="77777777" w:rsidR="007464A9" w:rsidRPr="00447813" w:rsidRDefault="007464A9" w:rsidP="00660151">
      <w:pPr>
        <w:spacing w:line="276" w:lineRule="auto"/>
        <w:jc w:val="both"/>
        <w:rPr>
          <w:rFonts w:ascii="Arial" w:hAnsi="Arial" w:cs="Arial"/>
          <w:sz w:val="20"/>
          <w:szCs w:val="20"/>
        </w:rPr>
      </w:pPr>
    </w:p>
    <w:tbl>
      <w:tblPr>
        <w:tblW w:w="0" w:type="auto"/>
        <w:tblLook w:val="04A0" w:firstRow="1" w:lastRow="0" w:firstColumn="1" w:lastColumn="0" w:noHBand="0" w:noVBand="1"/>
      </w:tblPr>
      <w:tblGrid>
        <w:gridCol w:w="3510"/>
        <w:gridCol w:w="1843"/>
        <w:gridCol w:w="3717"/>
      </w:tblGrid>
      <w:tr w:rsidR="00357751" w:rsidRPr="00447813" w14:paraId="61F3FED5" w14:textId="77777777" w:rsidTr="002334A8">
        <w:tc>
          <w:tcPr>
            <w:tcW w:w="3510" w:type="dxa"/>
          </w:tcPr>
          <w:p w14:paraId="1C009AC2" w14:textId="52E458C0" w:rsidR="00357751" w:rsidRPr="00447813" w:rsidRDefault="00357751" w:rsidP="002334A8">
            <w:pPr>
              <w:pStyle w:val="Bezmezer"/>
              <w:rPr>
                <w:rFonts w:cs="Arial"/>
                <w:sz w:val="20"/>
                <w:szCs w:val="20"/>
              </w:rPr>
            </w:pPr>
            <w:r w:rsidRPr="00447813">
              <w:rPr>
                <w:rFonts w:cs="Arial"/>
                <w:sz w:val="20"/>
                <w:szCs w:val="20"/>
              </w:rPr>
              <w:lastRenderedPageBreak/>
              <w:br w:type="page"/>
              <w:t>V Brně dne ………</w:t>
            </w:r>
            <w:r w:rsidR="007970EC" w:rsidRPr="00447813">
              <w:rPr>
                <w:rFonts w:cs="Arial"/>
                <w:sz w:val="20"/>
                <w:szCs w:val="20"/>
              </w:rPr>
              <w:t>…</w:t>
            </w:r>
          </w:p>
        </w:tc>
        <w:tc>
          <w:tcPr>
            <w:tcW w:w="1843" w:type="dxa"/>
          </w:tcPr>
          <w:p w14:paraId="5E3DC357" w14:textId="77777777" w:rsidR="00357751" w:rsidRPr="00447813" w:rsidRDefault="00357751" w:rsidP="002334A8">
            <w:pPr>
              <w:pStyle w:val="Bezmezer"/>
              <w:rPr>
                <w:rFonts w:cs="Arial"/>
                <w:sz w:val="20"/>
                <w:szCs w:val="20"/>
              </w:rPr>
            </w:pPr>
          </w:p>
        </w:tc>
        <w:tc>
          <w:tcPr>
            <w:tcW w:w="3717" w:type="dxa"/>
          </w:tcPr>
          <w:p w14:paraId="027BC9A9" w14:textId="67C07CC2" w:rsidR="00357751" w:rsidRPr="00447813" w:rsidRDefault="00357751" w:rsidP="002334A8">
            <w:pPr>
              <w:pStyle w:val="Bezmezer"/>
              <w:rPr>
                <w:rFonts w:cs="Arial"/>
                <w:sz w:val="20"/>
                <w:szCs w:val="20"/>
              </w:rPr>
            </w:pPr>
            <w:r w:rsidRPr="00447813">
              <w:rPr>
                <w:rFonts w:cs="Arial"/>
                <w:sz w:val="20"/>
                <w:szCs w:val="20"/>
              </w:rPr>
              <w:t>V …………. dne …</w:t>
            </w:r>
            <w:proofErr w:type="gramStart"/>
            <w:r w:rsidRPr="00447813">
              <w:rPr>
                <w:rFonts w:cs="Arial"/>
                <w:sz w:val="20"/>
                <w:szCs w:val="20"/>
              </w:rPr>
              <w:t>…….</w:t>
            </w:r>
            <w:proofErr w:type="gramEnd"/>
            <w:r w:rsidRPr="00447813">
              <w:rPr>
                <w:rFonts w:cs="Arial"/>
                <w:sz w:val="20"/>
                <w:szCs w:val="20"/>
              </w:rPr>
              <w:t>.</w:t>
            </w:r>
          </w:p>
        </w:tc>
      </w:tr>
      <w:tr w:rsidR="00357751" w:rsidRPr="00447813" w14:paraId="1ECFA245" w14:textId="77777777" w:rsidTr="002334A8">
        <w:trPr>
          <w:trHeight w:val="1137"/>
        </w:trPr>
        <w:tc>
          <w:tcPr>
            <w:tcW w:w="3510" w:type="dxa"/>
          </w:tcPr>
          <w:p w14:paraId="68841230" w14:textId="77777777" w:rsidR="00357751" w:rsidRPr="00447813" w:rsidRDefault="00357751" w:rsidP="002334A8">
            <w:pPr>
              <w:pStyle w:val="Bezmezer"/>
              <w:rPr>
                <w:rFonts w:cs="Arial"/>
                <w:sz w:val="20"/>
                <w:szCs w:val="20"/>
              </w:rPr>
            </w:pPr>
          </w:p>
          <w:p w14:paraId="6B98A3F8" w14:textId="77777777" w:rsidR="00357751" w:rsidRPr="00447813" w:rsidRDefault="00357751" w:rsidP="002334A8">
            <w:pPr>
              <w:pStyle w:val="Bezmezer"/>
              <w:rPr>
                <w:rFonts w:cs="Arial"/>
                <w:sz w:val="20"/>
                <w:szCs w:val="20"/>
              </w:rPr>
            </w:pPr>
          </w:p>
          <w:p w14:paraId="34976AFC" w14:textId="77777777" w:rsidR="00357751" w:rsidRPr="00447813" w:rsidRDefault="00357751" w:rsidP="002334A8">
            <w:pPr>
              <w:pStyle w:val="Bezmezer"/>
              <w:rPr>
                <w:rFonts w:cs="Arial"/>
                <w:sz w:val="20"/>
                <w:szCs w:val="20"/>
              </w:rPr>
            </w:pPr>
          </w:p>
        </w:tc>
        <w:tc>
          <w:tcPr>
            <w:tcW w:w="1843" w:type="dxa"/>
          </w:tcPr>
          <w:p w14:paraId="2FF00C6E" w14:textId="77777777" w:rsidR="00357751" w:rsidRPr="00447813" w:rsidRDefault="00357751" w:rsidP="002334A8">
            <w:pPr>
              <w:pStyle w:val="Bezmezer"/>
              <w:rPr>
                <w:rFonts w:cs="Arial"/>
                <w:sz w:val="20"/>
                <w:szCs w:val="20"/>
              </w:rPr>
            </w:pPr>
          </w:p>
        </w:tc>
        <w:tc>
          <w:tcPr>
            <w:tcW w:w="3717" w:type="dxa"/>
          </w:tcPr>
          <w:p w14:paraId="2719AB5C" w14:textId="77777777" w:rsidR="00357751" w:rsidRPr="00447813" w:rsidRDefault="00357751" w:rsidP="002334A8">
            <w:pPr>
              <w:pStyle w:val="Bezmezer"/>
              <w:rPr>
                <w:rFonts w:cs="Arial"/>
                <w:sz w:val="20"/>
                <w:szCs w:val="20"/>
              </w:rPr>
            </w:pPr>
          </w:p>
        </w:tc>
      </w:tr>
      <w:tr w:rsidR="00357751" w:rsidRPr="00447813" w14:paraId="02B3A1D7" w14:textId="77777777" w:rsidTr="002334A8">
        <w:tc>
          <w:tcPr>
            <w:tcW w:w="3510" w:type="dxa"/>
          </w:tcPr>
          <w:p w14:paraId="1E90ED3C" w14:textId="0CEBF055" w:rsidR="00357751" w:rsidRPr="00447813" w:rsidRDefault="00002D4B" w:rsidP="002334A8">
            <w:pPr>
              <w:pStyle w:val="Bezmezer"/>
              <w:rPr>
                <w:rFonts w:cs="Arial"/>
                <w:sz w:val="20"/>
                <w:szCs w:val="20"/>
              </w:rPr>
            </w:pPr>
            <w:r w:rsidRPr="00447813">
              <w:rPr>
                <w:rFonts w:cs="Arial"/>
                <w:noProof/>
                <w:sz w:val="20"/>
                <w:szCs w:val="20"/>
                <w:lang w:eastAsia="cs-CZ"/>
              </w:rPr>
              <mc:AlternateContent>
                <mc:Choice Requires="wps">
                  <w:drawing>
                    <wp:anchor distT="4294967295" distB="4294967295" distL="114300" distR="114300" simplePos="0" relativeHeight="251658240" behindDoc="0" locked="0" layoutInCell="1" allowOverlap="1" wp14:anchorId="005B0938" wp14:editId="32D4130F">
                      <wp:simplePos x="0" y="0"/>
                      <wp:positionH relativeFrom="column">
                        <wp:posOffset>14605</wp:posOffset>
                      </wp:positionH>
                      <wp:positionV relativeFrom="paragraph">
                        <wp:posOffset>69849</wp:posOffset>
                      </wp:positionV>
                      <wp:extent cx="1784350" cy="0"/>
                      <wp:effectExtent l="0" t="0" r="635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4365254C" id="Přímá spojnic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" strokecolor="windowText" strokeweight="1pt">
                      <v:stroke dashstyle="3 1"/>
                      <o:lock v:ext="edit" shapetype="f"/>
                    </v:line>
                  </w:pict>
                </mc:Fallback>
              </mc:AlternateContent>
            </w:r>
          </w:p>
        </w:tc>
        <w:tc>
          <w:tcPr>
            <w:tcW w:w="1843" w:type="dxa"/>
          </w:tcPr>
          <w:p w14:paraId="38E9EB2B" w14:textId="77777777" w:rsidR="00357751" w:rsidRPr="00447813" w:rsidRDefault="00357751" w:rsidP="002334A8">
            <w:pPr>
              <w:pStyle w:val="Bezmezer"/>
              <w:rPr>
                <w:rFonts w:cs="Arial"/>
                <w:sz w:val="20"/>
                <w:szCs w:val="20"/>
              </w:rPr>
            </w:pPr>
          </w:p>
        </w:tc>
        <w:tc>
          <w:tcPr>
            <w:tcW w:w="3717" w:type="dxa"/>
          </w:tcPr>
          <w:p w14:paraId="00EF9855" w14:textId="429B832B" w:rsidR="00357751" w:rsidRPr="00447813" w:rsidRDefault="00002D4B" w:rsidP="002334A8">
            <w:pPr>
              <w:pStyle w:val="Bezmezer"/>
              <w:rPr>
                <w:rFonts w:cs="Arial"/>
                <w:sz w:val="20"/>
                <w:szCs w:val="20"/>
              </w:rPr>
            </w:pPr>
            <w:r w:rsidRPr="00447813">
              <w:rPr>
                <w:rFonts w:cs="Arial"/>
                <w:noProof/>
                <w:sz w:val="20"/>
                <w:szCs w:val="20"/>
                <w:lang w:eastAsia="cs-CZ"/>
              </w:rPr>
              <mc:AlternateContent>
                <mc:Choice Requires="wps">
                  <w:drawing>
                    <wp:anchor distT="4294967295" distB="4294967295" distL="114300" distR="114300" simplePos="0" relativeHeight="251657216" behindDoc="0" locked="0" layoutInCell="1" allowOverlap="1" wp14:anchorId="3F7D4FC8" wp14:editId="1967EA7D">
                      <wp:simplePos x="0" y="0"/>
                      <wp:positionH relativeFrom="column">
                        <wp:posOffset>14605</wp:posOffset>
                      </wp:positionH>
                      <wp:positionV relativeFrom="paragraph">
                        <wp:posOffset>69849</wp:posOffset>
                      </wp:positionV>
                      <wp:extent cx="1784350" cy="0"/>
                      <wp:effectExtent l="0" t="0" r="635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793D0A97" id="Přímá spojnic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" strokecolor="windowText" strokeweight="1pt">
                      <v:stroke dashstyle="3 1"/>
                      <o:lock v:ext="edit" shapetype="f"/>
                    </v:line>
                  </w:pict>
                </mc:Fallback>
              </mc:AlternateContent>
            </w:r>
          </w:p>
        </w:tc>
      </w:tr>
      <w:tr w:rsidR="00357751" w:rsidRPr="00447813" w14:paraId="39BBA2BF" w14:textId="77777777" w:rsidTr="002334A8">
        <w:tc>
          <w:tcPr>
            <w:tcW w:w="3510" w:type="dxa"/>
          </w:tcPr>
          <w:p w14:paraId="405467FC" w14:textId="31F32440" w:rsidR="00357751" w:rsidRPr="00447813" w:rsidRDefault="009D5CFA" w:rsidP="002334A8">
            <w:pPr>
              <w:pStyle w:val="Bezmezer"/>
              <w:rPr>
                <w:rFonts w:cs="Arial"/>
                <w:sz w:val="20"/>
                <w:szCs w:val="20"/>
              </w:rPr>
            </w:pPr>
            <w:r w:rsidRPr="00447813">
              <w:rPr>
                <w:rFonts w:cs="Arial"/>
                <w:sz w:val="20"/>
                <w:szCs w:val="20"/>
              </w:rPr>
              <w:t>MUDr. Hana Albrechtová</w:t>
            </w:r>
          </w:p>
        </w:tc>
        <w:tc>
          <w:tcPr>
            <w:tcW w:w="1843" w:type="dxa"/>
          </w:tcPr>
          <w:p w14:paraId="0125FA57" w14:textId="77777777" w:rsidR="00357751" w:rsidRPr="00447813" w:rsidRDefault="00357751" w:rsidP="002334A8">
            <w:pPr>
              <w:pStyle w:val="Bezmezer"/>
              <w:rPr>
                <w:rFonts w:cs="Arial"/>
                <w:sz w:val="20"/>
                <w:szCs w:val="20"/>
              </w:rPr>
            </w:pPr>
          </w:p>
        </w:tc>
        <w:tc>
          <w:tcPr>
            <w:tcW w:w="3717" w:type="dxa"/>
          </w:tcPr>
          <w:p w14:paraId="290180EC" w14:textId="77777777" w:rsidR="00357751" w:rsidRPr="00447813" w:rsidRDefault="00357751" w:rsidP="002334A8">
            <w:pPr>
              <w:pStyle w:val="Bezmezer"/>
              <w:rPr>
                <w:rFonts w:cs="Arial"/>
                <w:sz w:val="20"/>
                <w:szCs w:val="20"/>
              </w:rPr>
            </w:pPr>
          </w:p>
        </w:tc>
      </w:tr>
      <w:tr w:rsidR="00357751" w:rsidRPr="00447813" w14:paraId="1DCC140D" w14:textId="77777777" w:rsidTr="002334A8">
        <w:tc>
          <w:tcPr>
            <w:tcW w:w="3510" w:type="dxa"/>
          </w:tcPr>
          <w:p w14:paraId="6E5F4387" w14:textId="5A05F138" w:rsidR="00357751" w:rsidRPr="00447813" w:rsidRDefault="00357751" w:rsidP="002334A8">
            <w:pPr>
              <w:pStyle w:val="Bezmezer"/>
              <w:rPr>
                <w:rFonts w:cs="Arial"/>
                <w:sz w:val="20"/>
                <w:szCs w:val="20"/>
              </w:rPr>
            </w:pPr>
            <w:r w:rsidRPr="00447813">
              <w:rPr>
                <w:rFonts w:cs="Arial"/>
                <w:sz w:val="20"/>
                <w:szCs w:val="20"/>
              </w:rPr>
              <w:t>ředitel</w:t>
            </w:r>
            <w:r w:rsidR="009D5CFA" w:rsidRPr="00447813">
              <w:rPr>
                <w:rFonts w:cs="Arial"/>
                <w:sz w:val="20"/>
                <w:szCs w:val="20"/>
              </w:rPr>
              <w:t>ka</w:t>
            </w:r>
          </w:p>
        </w:tc>
        <w:tc>
          <w:tcPr>
            <w:tcW w:w="1843" w:type="dxa"/>
          </w:tcPr>
          <w:p w14:paraId="57AE74CC" w14:textId="77777777" w:rsidR="00357751" w:rsidRPr="00447813" w:rsidRDefault="00357751" w:rsidP="002334A8">
            <w:pPr>
              <w:pStyle w:val="Bezmezer"/>
              <w:rPr>
                <w:rFonts w:cs="Arial"/>
                <w:sz w:val="20"/>
                <w:szCs w:val="20"/>
              </w:rPr>
            </w:pPr>
          </w:p>
        </w:tc>
        <w:tc>
          <w:tcPr>
            <w:tcW w:w="3717" w:type="dxa"/>
          </w:tcPr>
          <w:p w14:paraId="5AC39F88" w14:textId="77777777" w:rsidR="00357751" w:rsidRPr="00447813" w:rsidRDefault="00357751" w:rsidP="002334A8">
            <w:pPr>
              <w:pStyle w:val="Bezmezer"/>
              <w:rPr>
                <w:rFonts w:cs="Arial"/>
                <w:sz w:val="20"/>
                <w:szCs w:val="20"/>
              </w:rPr>
            </w:pPr>
          </w:p>
        </w:tc>
      </w:tr>
      <w:tr w:rsidR="00357751" w:rsidRPr="00447813" w14:paraId="5F5F0982" w14:textId="77777777" w:rsidTr="002334A8">
        <w:tc>
          <w:tcPr>
            <w:tcW w:w="3510" w:type="dxa"/>
          </w:tcPr>
          <w:p w14:paraId="392A02ED" w14:textId="77777777" w:rsidR="00357751" w:rsidRPr="00447813" w:rsidRDefault="00357751" w:rsidP="002334A8">
            <w:pPr>
              <w:pStyle w:val="Bezmezer"/>
              <w:rPr>
                <w:rFonts w:cs="Arial"/>
                <w:b/>
                <w:sz w:val="20"/>
                <w:szCs w:val="20"/>
              </w:rPr>
            </w:pPr>
            <w:r w:rsidRPr="00447813">
              <w:rPr>
                <w:rFonts w:cs="Arial"/>
                <w:b/>
                <w:sz w:val="20"/>
                <w:szCs w:val="20"/>
              </w:rPr>
              <w:t>Příkazce</w:t>
            </w:r>
          </w:p>
        </w:tc>
        <w:tc>
          <w:tcPr>
            <w:tcW w:w="1843" w:type="dxa"/>
          </w:tcPr>
          <w:p w14:paraId="1BBF0D86" w14:textId="77777777" w:rsidR="00357751" w:rsidRPr="00447813" w:rsidRDefault="00357751" w:rsidP="002334A8">
            <w:pPr>
              <w:pStyle w:val="Bezmezer"/>
              <w:rPr>
                <w:rFonts w:cs="Arial"/>
                <w:b/>
                <w:sz w:val="20"/>
                <w:szCs w:val="20"/>
              </w:rPr>
            </w:pPr>
          </w:p>
        </w:tc>
        <w:tc>
          <w:tcPr>
            <w:tcW w:w="3717" w:type="dxa"/>
          </w:tcPr>
          <w:p w14:paraId="0B7695D7" w14:textId="77777777" w:rsidR="00357751" w:rsidRPr="00447813" w:rsidRDefault="00357751" w:rsidP="002334A8">
            <w:pPr>
              <w:pStyle w:val="Bezmezer"/>
              <w:rPr>
                <w:rFonts w:cs="Arial"/>
                <w:b/>
                <w:sz w:val="20"/>
                <w:szCs w:val="20"/>
              </w:rPr>
            </w:pPr>
            <w:r w:rsidRPr="00447813">
              <w:rPr>
                <w:rFonts w:cs="Arial"/>
                <w:b/>
                <w:sz w:val="20"/>
                <w:szCs w:val="20"/>
              </w:rPr>
              <w:t>Příkazník</w:t>
            </w:r>
          </w:p>
        </w:tc>
      </w:tr>
    </w:tbl>
    <w:p w14:paraId="04C20333" w14:textId="77777777" w:rsidR="00447813" w:rsidRDefault="00447813">
      <w:pPr>
        <w:rPr>
          <w:rFonts w:ascii="Arial" w:hAnsi="Arial" w:cs="Arial"/>
          <w:b/>
          <w:sz w:val="22"/>
          <w:szCs w:val="22"/>
        </w:rPr>
      </w:pPr>
    </w:p>
    <w:p w14:paraId="74712C03" w14:textId="77777777" w:rsidR="007464A9" w:rsidRDefault="007464A9">
      <w:pPr>
        <w:rPr>
          <w:rFonts w:ascii="Arial" w:hAnsi="Arial" w:cs="Arial"/>
          <w:b/>
          <w:sz w:val="22"/>
          <w:szCs w:val="22"/>
        </w:rPr>
      </w:pPr>
    </w:p>
    <w:p w14:paraId="38793A98" w14:textId="77777777" w:rsidR="007464A9" w:rsidRDefault="007464A9">
      <w:pPr>
        <w:rPr>
          <w:rFonts w:ascii="Arial" w:hAnsi="Arial" w:cs="Arial"/>
          <w:b/>
          <w:sz w:val="22"/>
          <w:szCs w:val="22"/>
        </w:rPr>
      </w:pPr>
    </w:p>
    <w:p w14:paraId="5ABF5C76" w14:textId="77777777" w:rsidR="007464A9" w:rsidRDefault="007464A9">
      <w:pPr>
        <w:rPr>
          <w:rFonts w:ascii="Arial" w:hAnsi="Arial" w:cs="Arial"/>
          <w:b/>
          <w:sz w:val="22"/>
          <w:szCs w:val="22"/>
        </w:rPr>
      </w:pPr>
    </w:p>
    <w:p w14:paraId="299A69EB" w14:textId="77777777" w:rsidR="007464A9" w:rsidRDefault="007464A9">
      <w:pPr>
        <w:rPr>
          <w:rFonts w:ascii="Arial" w:hAnsi="Arial" w:cs="Arial"/>
          <w:b/>
          <w:sz w:val="22"/>
          <w:szCs w:val="22"/>
        </w:rPr>
      </w:pPr>
    </w:p>
    <w:p w14:paraId="1B8B2D0E" w14:textId="77777777" w:rsidR="007464A9" w:rsidRDefault="007464A9">
      <w:pPr>
        <w:rPr>
          <w:rFonts w:ascii="Arial" w:hAnsi="Arial" w:cs="Arial"/>
          <w:b/>
          <w:sz w:val="22"/>
          <w:szCs w:val="22"/>
        </w:rPr>
      </w:pPr>
    </w:p>
    <w:p w14:paraId="1754FF73" w14:textId="77777777" w:rsidR="007464A9" w:rsidRDefault="007464A9">
      <w:pPr>
        <w:rPr>
          <w:rFonts w:ascii="Arial" w:hAnsi="Arial" w:cs="Arial"/>
          <w:b/>
          <w:sz w:val="22"/>
          <w:szCs w:val="22"/>
        </w:rPr>
      </w:pPr>
    </w:p>
    <w:p w14:paraId="3BF37C51" w14:textId="77777777" w:rsidR="007464A9" w:rsidRDefault="007464A9">
      <w:pPr>
        <w:rPr>
          <w:rFonts w:ascii="Arial" w:hAnsi="Arial" w:cs="Arial"/>
          <w:b/>
          <w:sz w:val="22"/>
          <w:szCs w:val="22"/>
        </w:rPr>
      </w:pPr>
    </w:p>
    <w:p w14:paraId="01040C4B" w14:textId="77777777" w:rsidR="007464A9" w:rsidRDefault="007464A9">
      <w:pPr>
        <w:rPr>
          <w:rFonts w:ascii="Arial" w:hAnsi="Arial" w:cs="Arial"/>
          <w:b/>
          <w:sz w:val="22"/>
          <w:szCs w:val="22"/>
        </w:rPr>
      </w:pPr>
    </w:p>
    <w:p w14:paraId="3DEBA23A" w14:textId="77777777" w:rsidR="007464A9" w:rsidRDefault="007464A9">
      <w:pPr>
        <w:rPr>
          <w:rFonts w:ascii="Arial" w:hAnsi="Arial" w:cs="Arial"/>
          <w:b/>
          <w:sz w:val="22"/>
          <w:szCs w:val="22"/>
        </w:rPr>
      </w:pPr>
    </w:p>
    <w:p w14:paraId="13C6C6B4" w14:textId="77777777" w:rsidR="007464A9" w:rsidRDefault="007464A9">
      <w:pPr>
        <w:rPr>
          <w:rFonts w:ascii="Arial" w:hAnsi="Arial" w:cs="Arial"/>
          <w:b/>
          <w:sz w:val="22"/>
          <w:szCs w:val="22"/>
        </w:rPr>
      </w:pPr>
    </w:p>
    <w:p w14:paraId="5CF78CF9" w14:textId="77777777" w:rsidR="007464A9" w:rsidRDefault="007464A9">
      <w:pPr>
        <w:rPr>
          <w:rFonts w:ascii="Arial" w:hAnsi="Arial" w:cs="Arial"/>
          <w:b/>
          <w:sz w:val="22"/>
          <w:szCs w:val="22"/>
        </w:rPr>
      </w:pPr>
    </w:p>
    <w:p w14:paraId="28316AA3" w14:textId="77777777" w:rsidR="007464A9" w:rsidRDefault="007464A9">
      <w:pPr>
        <w:rPr>
          <w:rFonts w:ascii="Arial" w:hAnsi="Arial" w:cs="Arial"/>
          <w:b/>
          <w:sz w:val="22"/>
          <w:szCs w:val="22"/>
        </w:rPr>
      </w:pPr>
    </w:p>
    <w:p w14:paraId="1FD5F3E6" w14:textId="77777777" w:rsidR="007464A9" w:rsidRDefault="007464A9">
      <w:pPr>
        <w:rPr>
          <w:rFonts w:ascii="Arial" w:hAnsi="Arial" w:cs="Arial"/>
          <w:b/>
          <w:sz w:val="22"/>
          <w:szCs w:val="22"/>
        </w:rPr>
      </w:pPr>
    </w:p>
    <w:p w14:paraId="3E681263" w14:textId="77777777" w:rsidR="007464A9" w:rsidRDefault="007464A9">
      <w:pPr>
        <w:rPr>
          <w:rFonts w:ascii="Arial" w:hAnsi="Arial" w:cs="Arial"/>
          <w:b/>
          <w:sz w:val="22"/>
          <w:szCs w:val="22"/>
        </w:rPr>
      </w:pPr>
    </w:p>
    <w:p w14:paraId="50BC01F5" w14:textId="77777777" w:rsidR="007464A9" w:rsidRDefault="007464A9">
      <w:pPr>
        <w:rPr>
          <w:rFonts w:ascii="Arial" w:hAnsi="Arial" w:cs="Arial"/>
          <w:b/>
          <w:sz w:val="22"/>
          <w:szCs w:val="22"/>
        </w:rPr>
      </w:pPr>
    </w:p>
    <w:p w14:paraId="4A7A6004" w14:textId="77777777" w:rsidR="007464A9" w:rsidRDefault="007464A9">
      <w:pPr>
        <w:rPr>
          <w:rFonts w:ascii="Arial" w:hAnsi="Arial" w:cs="Arial"/>
          <w:b/>
          <w:sz w:val="22"/>
          <w:szCs w:val="22"/>
        </w:rPr>
      </w:pPr>
    </w:p>
    <w:p w14:paraId="6005414C" w14:textId="77777777" w:rsidR="007464A9" w:rsidRDefault="007464A9">
      <w:pPr>
        <w:rPr>
          <w:rFonts w:ascii="Arial" w:hAnsi="Arial" w:cs="Arial"/>
          <w:b/>
          <w:sz w:val="22"/>
          <w:szCs w:val="22"/>
        </w:rPr>
      </w:pPr>
    </w:p>
    <w:p w14:paraId="52A0E239" w14:textId="77777777" w:rsidR="007464A9" w:rsidRDefault="007464A9">
      <w:pPr>
        <w:rPr>
          <w:rFonts w:ascii="Arial" w:hAnsi="Arial" w:cs="Arial"/>
          <w:b/>
          <w:sz w:val="22"/>
          <w:szCs w:val="22"/>
        </w:rPr>
      </w:pPr>
    </w:p>
    <w:p w14:paraId="624125AB" w14:textId="77777777" w:rsidR="007464A9" w:rsidRDefault="007464A9">
      <w:pPr>
        <w:rPr>
          <w:rFonts w:ascii="Arial" w:hAnsi="Arial" w:cs="Arial"/>
          <w:b/>
          <w:sz w:val="22"/>
          <w:szCs w:val="22"/>
        </w:rPr>
      </w:pPr>
    </w:p>
    <w:p w14:paraId="0BB1C1CB" w14:textId="77777777" w:rsidR="007464A9" w:rsidRDefault="007464A9">
      <w:pPr>
        <w:rPr>
          <w:rFonts w:ascii="Arial" w:hAnsi="Arial" w:cs="Arial"/>
          <w:b/>
          <w:sz w:val="22"/>
          <w:szCs w:val="22"/>
        </w:rPr>
      </w:pPr>
    </w:p>
    <w:p w14:paraId="4978679A" w14:textId="77777777" w:rsidR="007464A9" w:rsidRDefault="007464A9">
      <w:pPr>
        <w:rPr>
          <w:rFonts w:ascii="Arial" w:hAnsi="Arial" w:cs="Arial"/>
          <w:b/>
          <w:sz w:val="22"/>
          <w:szCs w:val="22"/>
        </w:rPr>
      </w:pPr>
    </w:p>
    <w:p w14:paraId="3AF3D1EE" w14:textId="77777777" w:rsidR="007464A9" w:rsidRDefault="007464A9">
      <w:pPr>
        <w:rPr>
          <w:rFonts w:ascii="Arial" w:hAnsi="Arial" w:cs="Arial"/>
          <w:b/>
          <w:sz w:val="22"/>
          <w:szCs w:val="22"/>
        </w:rPr>
      </w:pPr>
    </w:p>
    <w:p w14:paraId="69852336" w14:textId="77777777" w:rsidR="007464A9" w:rsidRDefault="007464A9">
      <w:pPr>
        <w:rPr>
          <w:rFonts w:ascii="Arial" w:hAnsi="Arial" w:cs="Arial"/>
          <w:b/>
          <w:sz w:val="22"/>
          <w:szCs w:val="22"/>
        </w:rPr>
      </w:pPr>
    </w:p>
    <w:p w14:paraId="519CC29F" w14:textId="77777777" w:rsidR="007464A9" w:rsidRDefault="007464A9">
      <w:pPr>
        <w:rPr>
          <w:rFonts w:ascii="Arial" w:hAnsi="Arial" w:cs="Arial"/>
          <w:b/>
          <w:sz w:val="22"/>
          <w:szCs w:val="22"/>
        </w:rPr>
      </w:pPr>
    </w:p>
    <w:p w14:paraId="752B5F5B" w14:textId="77777777" w:rsidR="007464A9" w:rsidRDefault="007464A9">
      <w:pPr>
        <w:rPr>
          <w:rFonts w:ascii="Arial" w:hAnsi="Arial" w:cs="Arial"/>
          <w:b/>
          <w:sz w:val="22"/>
          <w:szCs w:val="22"/>
        </w:rPr>
      </w:pPr>
    </w:p>
    <w:p w14:paraId="4E7F9A91" w14:textId="77777777" w:rsidR="007464A9" w:rsidRDefault="007464A9">
      <w:pPr>
        <w:rPr>
          <w:rFonts w:ascii="Arial" w:hAnsi="Arial" w:cs="Arial"/>
          <w:b/>
          <w:sz w:val="22"/>
          <w:szCs w:val="22"/>
        </w:rPr>
      </w:pPr>
    </w:p>
    <w:p w14:paraId="57255521" w14:textId="77777777" w:rsidR="007464A9" w:rsidRDefault="007464A9">
      <w:pPr>
        <w:rPr>
          <w:rFonts w:ascii="Arial" w:hAnsi="Arial" w:cs="Arial"/>
          <w:b/>
          <w:sz w:val="22"/>
          <w:szCs w:val="22"/>
        </w:rPr>
      </w:pPr>
    </w:p>
    <w:p w14:paraId="7F70C92C" w14:textId="77777777" w:rsidR="007464A9" w:rsidRDefault="007464A9">
      <w:pPr>
        <w:rPr>
          <w:rFonts w:ascii="Arial" w:hAnsi="Arial" w:cs="Arial"/>
          <w:b/>
          <w:sz w:val="22"/>
          <w:szCs w:val="22"/>
        </w:rPr>
      </w:pPr>
    </w:p>
    <w:p w14:paraId="21DDCCFB" w14:textId="77777777" w:rsidR="007464A9" w:rsidRDefault="007464A9">
      <w:pPr>
        <w:rPr>
          <w:rFonts w:ascii="Arial" w:hAnsi="Arial" w:cs="Arial"/>
          <w:b/>
          <w:sz w:val="22"/>
          <w:szCs w:val="22"/>
        </w:rPr>
      </w:pPr>
    </w:p>
    <w:p w14:paraId="02195E06" w14:textId="77777777" w:rsidR="007464A9" w:rsidRDefault="007464A9">
      <w:pPr>
        <w:rPr>
          <w:rFonts w:ascii="Arial" w:hAnsi="Arial" w:cs="Arial"/>
          <w:b/>
          <w:sz w:val="22"/>
          <w:szCs w:val="22"/>
        </w:rPr>
      </w:pPr>
    </w:p>
    <w:p w14:paraId="756849DA" w14:textId="77777777" w:rsidR="007464A9" w:rsidRDefault="007464A9">
      <w:pPr>
        <w:rPr>
          <w:rFonts w:ascii="Arial" w:hAnsi="Arial" w:cs="Arial"/>
          <w:b/>
          <w:sz w:val="22"/>
          <w:szCs w:val="22"/>
        </w:rPr>
      </w:pPr>
    </w:p>
    <w:p w14:paraId="6226F57A" w14:textId="77777777" w:rsidR="007464A9" w:rsidRDefault="007464A9">
      <w:pPr>
        <w:rPr>
          <w:rFonts w:ascii="Arial" w:hAnsi="Arial" w:cs="Arial"/>
          <w:b/>
          <w:sz w:val="22"/>
          <w:szCs w:val="22"/>
        </w:rPr>
      </w:pPr>
    </w:p>
    <w:p w14:paraId="3674E492" w14:textId="77777777" w:rsidR="007464A9" w:rsidRDefault="007464A9">
      <w:pPr>
        <w:rPr>
          <w:rFonts w:ascii="Arial" w:hAnsi="Arial" w:cs="Arial"/>
          <w:b/>
          <w:sz w:val="22"/>
          <w:szCs w:val="22"/>
        </w:rPr>
      </w:pPr>
    </w:p>
    <w:p w14:paraId="482443AD" w14:textId="77777777" w:rsidR="007464A9" w:rsidRDefault="007464A9">
      <w:pPr>
        <w:rPr>
          <w:rFonts w:ascii="Arial" w:hAnsi="Arial" w:cs="Arial"/>
          <w:b/>
          <w:sz w:val="22"/>
          <w:szCs w:val="22"/>
        </w:rPr>
      </w:pPr>
    </w:p>
    <w:p w14:paraId="23A1774E" w14:textId="77777777" w:rsidR="007464A9" w:rsidRDefault="007464A9">
      <w:pPr>
        <w:rPr>
          <w:rFonts w:ascii="Arial" w:hAnsi="Arial" w:cs="Arial"/>
          <w:b/>
          <w:sz w:val="22"/>
          <w:szCs w:val="22"/>
        </w:rPr>
      </w:pPr>
    </w:p>
    <w:p w14:paraId="0D29D765" w14:textId="77777777" w:rsidR="007464A9" w:rsidRDefault="007464A9">
      <w:pPr>
        <w:rPr>
          <w:rFonts w:ascii="Arial" w:hAnsi="Arial" w:cs="Arial"/>
          <w:b/>
          <w:sz w:val="22"/>
          <w:szCs w:val="22"/>
        </w:rPr>
      </w:pPr>
    </w:p>
    <w:p w14:paraId="3BD30A67" w14:textId="77777777" w:rsidR="007464A9" w:rsidRDefault="007464A9">
      <w:pPr>
        <w:rPr>
          <w:rFonts w:ascii="Arial" w:hAnsi="Arial" w:cs="Arial"/>
          <w:b/>
          <w:sz w:val="22"/>
          <w:szCs w:val="22"/>
        </w:rPr>
      </w:pPr>
    </w:p>
    <w:p w14:paraId="617C54D9" w14:textId="77777777" w:rsidR="007464A9" w:rsidRDefault="007464A9">
      <w:pPr>
        <w:rPr>
          <w:rFonts w:ascii="Arial" w:hAnsi="Arial" w:cs="Arial"/>
          <w:b/>
          <w:sz w:val="22"/>
          <w:szCs w:val="22"/>
        </w:rPr>
      </w:pPr>
    </w:p>
    <w:p w14:paraId="3B736167" w14:textId="77777777" w:rsidR="007464A9" w:rsidRDefault="007464A9">
      <w:pPr>
        <w:rPr>
          <w:rFonts w:ascii="Arial" w:hAnsi="Arial" w:cs="Arial"/>
          <w:b/>
          <w:sz w:val="22"/>
          <w:szCs w:val="22"/>
        </w:rPr>
      </w:pPr>
    </w:p>
    <w:p w14:paraId="5F7C0546" w14:textId="77777777" w:rsidR="007464A9" w:rsidRDefault="007464A9">
      <w:pPr>
        <w:rPr>
          <w:rFonts w:ascii="Arial" w:hAnsi="Arial" w:cs="Arial"/>
          <w:b/>
          <w:sz w:val="22"/>
          <w:szCs w:val="22"/>
        </w:rPr>
      </w:pPr>
    </w:p>
    <w:p w14:paraId="2C13F62C" w14:textId="77777777" w:rsidR="007464A9" w:rsidRDefault="007464A9">
      <w:pPr>
        <w:rPr>
          <w:rFonts w:ascii="Arial" w:hAnsi="Arial" w:cs="Arial"/>
          <w:b/>
          <w:sz w:val="22"/>
          <w:szCs w:val="22"/>
        </w:rPr>
      </w:pPr>
    </w:p>
    <w:p w14:paraId="336CC46F" w14:textId="77777777" w:rsidR="007464A9" w:rsidRDefault="007464A9">
      <w:pPr>
        <w:rPr>
          <w:rFonts w:ascii="Arial" w:hAnsi="Arial" w:cs="Arial"/>
          <w:b/>
          <w:sz w:val="22"/>
          <w:szCs w:val="22"/>
        </w:rPr>
      </w:pPr>
    </w:p>
    <w:p w14:paraId="3B59EED0" w14:textId="77777777" w:rsidR="007464A9" w:rsidRDefault="007464A9">
      <w:pPr>
        <w:rPr>
          <w:rFonts w:ascii="Arial" w:hAnsi="Arial" w:cs="Arial"/>
          <w:b/>
          <w:sz w:val="22"/>
          <w:szCs w:val="22"/>
        </w:rPr>
      </w:pPr>
    </w:p>
    <w:p w14:paraId="2F6C8F93" w14:textId="77777777" w:rsidR="007464A9" w:rsidRDefault="007464A9">
      <w:pPr>
        <w:rPr>
          <w:rFonts w:ascii="Arial" w:hAnsi="Arial" w:cs="Arial"/>
          <w:b/>
          <w:sz w:val="22"/>
          <w:szCs w:val="22"/>
        </w:rPr>
      </w:pPr>
    </w:p>
    <w:p w14:paraId="06C9EB23" w14:textId="0EDC3A92" w:rsidR="00882E9F" w:rsidRDefault="00882E9F">
      <w:pPr>
        <w:rPr>
          <w:rFonts w:ascii="Arial" w:hAnsi="Arial" w:cs="Arial"/>
          <w:b/>
          <w:sz w:val="22"/>
          <w:szCs w:val="22"/>
        </w:rPr>
      </w:pPr>
      <w:r>
        <w:rPr>
          <w:rFonts w:ascii="Arial" w:hAnsi="Arial" w:cs="Arial"/>
          <w:b/>
          <w:sz w:val="22"/>
          <w:szCs w:val="22"/>
        </w:rPr>
        <w:t>Příloha č. 1 Specifikace</w:t>
      </w:r>
    </w:p>
    <w:p w14:paraId="19EEE452" w14:textId="77777777" w:rsidR="00954650" w:rsidRDefault="00954650" w:rsidP="00FD496B">
      <w:pPr>
        <w:rPr>
          <w:rFonts w:ascii="Arial" w:hAnsi="Arial" w:cs="Arial"/>
          <w:sz w:val="20"/>
          <w:szCs w:val="20"/>
        </w:rPr>
      </w:pPr>
    </w:p>
    <w:p w14:paraId="0FC2947D" w14:textId="77777777" w:rsidR="00447813" w:rsidRPr="00447813" w:rsidRDefault="00447813" w:rsidP="00FD496B">
      <w:pPr>
        <w:rPr>
          <w:rFonts w:ascii="Arial" w:hAnsi="Arial" w:cs="Arial"/>
          <w:sz w:val="20"/>
          <w:szCs w:val="20"/>
        </w:rPr>
      </w:pPr>
    </w:p>
    <w:p w14:paraId="66D15E3C" w14:textId="2F133455" w:rsidR="00954650" w:rsidRPr="00447813" w:rsidRDefault="00954650" w:rsidP="00954650">
      <w:pPr>
        <w:shd w:val="clear" w:color="auto" w:fill="FFFFFF"/>
        <w:jc w:val="both"/>
        <w:rPr>
          <w:rFonts w:ascii="Arial" w:hAnsi="Arial" w:cs="Arial"/>
          <w:bCs/>
          <w:color w:val="000000"/>
          <w:sz w:val="20"/>
          <w:szCs w:val="20"/>
        </w:rPr>
      </w:pPr>
      <w:r w:rsidRPr="00447813">
        <w:rPr>
          <w:rFonts w:ascii="Arial" w:hAnsi="Arial" w:cs="Arial"/>
          <w:bCs/>
          <w:color w:val="000000"/>
          <w:sz w:val="20"/>
          <w:szCs w:val="20"/>
        </w:rPr>
        <w:t xml:space="preserve">Cílem výcviků bude zdokonalit </w:t>
      </w:r>
      <w:r w:rsidR="007627AA" w:rsidRPr="00447813">
        <w:rPr>
          <w:rFonts w:ascii="Arial" w:hAnsi="Arial" w:cs="Arial"/>
          <w:bCs/>
          <w:color w:val="000000"/>
          <w:sz w:val="20"/>
          <w:szCs w:val="20"/>
        </w:rPr>
        <w:t>zaměstnance</w:t>
      </w:r>
      <w:r w:rsidRPr="00447813">
        <w:rPr>
          <w:rFonts w:ascii="Arial" w:hAnsi="Arial" w:cs="Arial"/>
          <w:bCs/>
          <w:color w:val="000000"/>
          <w:sz w:val="20"/>
          <w:szCs w:val="20"/>
        </w:rPr>
        <w:t xml:space="preserve"> ZZS JMK</w:t>
      </w:r>
      <w:r w:rsidR="007627AA" w:rsidRPr="00447813">
        <w:rPr>
          <w:rFonts w:ascii="Arial" w:hAnsi="Arial" w:cs="Arial"/>
          <w:bCs/>
          <w:color w:val="000000"/>
          <w:sz w:val="20"/>
          <w:szCs w:val="20"/>
        </w:rPr>
        <w:t xml:space="preserve"> s povinností řízení vozidel</w:t>
      </w:r>
      <w:r w:rsidRPr="00447813">
        <w:rPr>
          <w:rFonts w:ascii="Arial" w:hAnsi="Arial" w:cs="Arial"/>
          <w:bCs/>
          <w:color w:val="000000"/>
          <w:sz w:val="20"/>
          <w:szCs w:val="20"/>
        </w:rPr>
        <w:t xml:space="preserve"> v defenzívní jízdě a ve zvládání krizových situací, </w:t>
      </w:r>
      <w:r w:rsidR="00CF4BCC">
        <w:rPr>
          <w:rFonts w:ascii="Arial" w:hAnsi="Arial" w:cs="Arial"/>
          <w:bCs/>
          <w:color w:val="000000"/>
          <w:sz w:val="20"/>
          <w:szCs w:val="20"/>
        </w:rPr>
        <w:t>formou</w:t>
      </w:r>
      <w:r w:rsidRPr="00447813">
        <w:rPr>
          <w:rFonts w:ascii="Arial" w:hAnsi="Arial" w:cs="Arial"/>
          <w:bCs/>
          <w:color w:val="000000"/>
          <w:sz w:val="20"/>
          <w:szCs w:val="20"/>
        </w:rPr>
        <w:t xml:space="preserve"> praktické výuky na výcvikovém polygonu s kluznými plochami. </w:t>
      </w:r>
    </w:p>
    <w:p w14:paraId="09191AC9" w14:textId="77777777" w:rsidR="00954650" w:rsidRPr="00447813" w:rsidRDefault="00954650" w:rsidP="00447813">
      <w:pPr>
        <w:shd w:val="clear" w:color="auto" w:fill="FFFFFF"/>
        <w:spacing w:line="360" w:lineRule="auto"/>
        <w:jc w:val="both"/>
        <w:rPr>
          <w:rFonts w:ascii="Arial" w:hAnsi="Arial" w:cs="Arial"/>
          <w:sz w:val="20"/>
          <w:szCs w:val="20"/>
        </w:rPr>
      </w:pPr>
    </w:p>
    <w:p w14:paraId="23255595" w14:textId="5168AF73" w:rsidR="00954650" w:rsidRPr="00447813" w:rsidRDefault="00954650" w:rsidP="00447813">
      <w:pPr>
        <w:shd w:val="clear" w:color="auto" w:fill="FFFFFF"/>
        <w:spacing w:line="360" w:lineRule="auto"/>
        <w:jc w:val="both"/>
        <w:rPr>
          <w:rFonts w:ascii="Arial" w:hAnsi="Arial" w:cs="Arial"/>
          <w:sz w:val="20"/>
          <w:szCs w:val="20"/>
        </w:rPr>
      </w:pPr>
      <w:r w:rsidRPr="00447813">
        <w:rPr>
          <w:rFonts w:ascii="Arial" w:hAnsi="Arial" w:cs="Arial"/>
          <w:sz w:val="20"/>
          <w:szCs w:val="20"/>
        </w:rPr>
        <w:t xml:space="preserve">Vozidla pro výcvik řidičů vozidel skupiny „C“ </w:t>
      </w:r>
      <w:r w:rsidRPr="00CA4368">
        <w:rPr>
          <w:rFonts w:ascii="Arial" w:hAnsi="Arial" w:cs="Arial"/>
          <w:b/>
          <w:bCs/>
          <w:sz w:val="20"/>
          <w:szCs w:val="20"/>
        </w:rPr>
        <w:t xml:space="preserve">zajistí </w:t>
      </w:r>
      <w:r w:rsidR="003E005F" w:rsidRPr="00CA4368">
        <w:rPr>
          <w:rFonts w:ascii="Arial" w:hAnsi="Arial" w:cs="Arial"/>
          <w:b/>
          <w:bCs/>
          <w:sz w:val="20"/>
          <w:szCs w:val="20"/>
        </w:rPr>
        <w:t>příkazce</w:t>
      </w:r>
      <w:r w:rsidRPr="00CA4368">
        <w:rPr>
          <w:rFonts w:ascii="Arial" w:hAnsi="Arial" w:cs="Arial"/>
          <w:b/>
          <w:bCs/>
          <w:sz w:val="20"/>
          <w:szCs w:val="20"/>
        </w:rPr>
        <w:t xml:space="preserve"> v rozsahu:</w:t>
      </w:r>
    </w:p>
    <w:p w14:paraId="6A50F052" w14:textId="3A326BCA" w:rsidR="00954650" w:rsidRPr="00447813" w:rsidRDefault="00CF4BCC" w:rsidP="00447813">
      <w:pPr>
        <w:pStyle w:val="Odstavecseseznamem"/>
        <w:numPr>
          <w:ilvl w:val="0"/>
          <w:numId w:val="6"/>
        </w:numPr>
        <w:shd w:val="clear" w:color="auto" w:fill="FFFFFF"/>
        <w:spacing w:line="360" w:lineRule="auto"/>
        <w:contextualSpacing/>
        <w:jc w:val="both"/>
        <w:rPr>
          <w:rFonts w:ascii="Arial" w:hAnsi="Arial" w:cs="Arial"/>
          <w:sz w:val="20"/>
          <w:szCs w:val="20"/>
        </w:rPr>
      </w:pPr>
      <w:r>
        <w:rPr>
          <w:rFonts w:ascii="Arial" w:hAnsi="Arial" w:cs="Arial"/>
          <w:sz w:val="20"/>
          <w:szCs w:val="20"/>
        </w:rPr>
        <w:t>6</w:t>
      </w:r>
      <w:r w:rsidR="00954650" w:rsidRPr="00447813">
        <w:rPr>
          <w:rFonts w:ascii="Arial" w:hAnsi="Arial" w:cs="Arial"/>
          <w:sz w:val="20"/>
          <w:szCs w:val="20"/>
        </w:rPr>
        <w:t xml:space="preserve">x speciální vozidlo „C“ typu sanitní vůz </w:t>
      </w:r>
      <w:r>
        <w:rPr>
          <w:rFonts w:ascii="Arial" w:hAnsi="Arial" w:cs="Arial"/>
          <w:sz w:val="20"/>
          <w:szCs w:val="20"/>
        </w:rPr>
        <w:t xml:space="preserve">ZZS </w:t>
      </w:r>
      <w:proofErr w:type="spellStart"/>
      <w:r>
        <w:rPr>
          <w:rFonts w:ascii="Arial" w:hAnsi="Arial" w:cs="Arial"/>
          <w:sz w:val="20"/>
          <w:szCs w:val="20"/>
        </w:rPr>
        <w:t>JmK</w:t>
      </w:r>
      <w:proofErr w:type="spellEnd"/>
      <w:r>
        <w:rPr>
          <w:rFonts w:ascii="Arial" w:hAnsi="Arial" w:cs="Arial"/>
          <w:sz w:val="20"/>
          <w:szCs w:val="20"/>
        </w:rPr>
        <w:t xml:space="preserve"> </w:t>
      </w:r>
      <w:r w:rsidR="00954650" w:rsidRPr="00447813">
        <w:rPr>
          <w:rFonts w:ascii="Arial" w:hAnsi="Arial" w:cs="Arial"/>
          <w:sz w:val="20"/>
          <w:szCs w:val="20"/>
        </w:rPr>
        <w:t>se zástavbou</w:t>
      </w:r>
    </w:p>
    <w:p w14:paraId="3E2066A9" w14:textId="77777777" w:rsidR="00954650" w:rsidRPr="00447813" w:rsidRDefault="00954650" w:rsidP="00447813">
      <w:pPr>
        <w:shd w:val="clear" w:color="auto" w:fill="FFFFFF"/>
        <w:spacing w:line="360" w:lineRule="auto"/>
        <w:jc w:val="both"/>
        <w:rPr>
          <w:rFonts w:ascii="Arial" w:hAnsi="Arial" w:cs="Arial"/>
          <w:sz w:val="20"/>
          <w:szCs w:val="20"/>
        </w:rPr>
      </w:pPr>
    </w:p>
    <w:p w14:paraId="4E648256" w14:textId="00E8F12B" w:rsidR="00665103" w:rsidRPr="00665103" w:rsidRDefault="00954650" w:rsidP="00447813">
      <w:pPr>
        <w:shd w:val="clear" w:color="auto" w:fill="FFFFFF"/>
        <w:spacing w:line="360" w:lineRule="auto"/>
        <w:jc w:val="both"/>
        <w:rPr>
          <w:rFonts w:ascii="Arial" w:hAnsi="Arial" w:cs="Arial"/>
          <w:b/>
          <w:bCs/>
          <w:sz w:val="20"/>
          <w:szCs w:val="20"/>
        </w:rPr>
      </w:pPr>
      <w:r w:rsidRPr="00447813">
        <w:rPr>
          <w:rFonts w:ascii="Arial" w:hAnsi="Arial" w:cs="Arial"/>
          <w:sz w:val="20"/>
          <w:szCs w:val="20"/>
        </w:rPr>
        <w:t xml:space="preserve">Vozidla pro výcvik řidičů vozidel skupin „B“ </w:t>
      </w:r>
      <w:r w:rsidR="00CA4368" w:rsidRPr="00CA4368">
        <w:rPr>
          <w:rFonts w:ascii="Arial" w:hAnsi="Arial" w:cs="Arial"/>
          <w:b/>
          <w:bCs/>
          <w:sz w:val="20"/>
          <w:szCs w:val="20"/>
        </w:rPr>
        <w:t>zajistí příkazce v rozsahu:</w:t>
      </w:r>
    </w:p>
    <w:p w14:paraId="6EF02383" w14:textId="569142CB" w:rsidR="00954650" w:rsidRPr="00447813" w:rsidRDefault="00CF4BCC" w:rsidP="00447813">
      <w:pPr>
        <w:pStyle w:val="Odstavecseseznamem"/>
        <w:numPr>
          <w:ilvl w:val="0"/>
          <w:numId w:val="8"/>
        </w:numPr>
        <w:shd w:val="clear" w:color="auto" w:fill="FFFFFF"/>
        <w:spacing w:line="360" w:lineRule="auto"/>
        <w:contextualSpacing/>
        <w:jc w:val="both"/>
        <w:rPr>
          <w:rFonts w:ascii="Arial" w:hAnsi="Arial" w:cs="Arial"/>
          <w:sz w:val="20"/>
          <w:szCs w:val="20"/>
        </w:rPr>
      </w:pPr>
      <w:r>
        <w:rPr>
          <w:rFonts w:ascii="Arial" w:hAnsi="Arial" w:cs="Arial"/>
          <w:sz w:val="20"/>
          <w:szCs w:val="20"/>
        </w:rPr>
        <w:t>2</w:t>
      </w:r>
      <w:r w:rsidR="00954650" w:rsidRPr="00447813">
        <w:rPr>
          <w:rFonts w:ascii="Arial" w:hAnsi="Arial" w:cs="Arial"/>
          <w:sz w:val="20"/>
          <w:szCs w:val="20"/>
        </w:rPr>
        <w:t>x vozidla skupiny „B“</w:t>
      </w:r>
      <w:r>
        <w:rPr>
          <w:rFonts w:ascii="Arial" w:hAnsi="Arial" w:cs="Arial"/>
          <w:sz w:val="20"/>
          <w:szCs w:val="20"/>
        </w:rPr>
        <w:t xml:space="preserve"> typu RV ZZS </w:t>
      </w:r>
      <w:proofErr w:type="spellStart"/>
      <w:r>
        <w:rPr>
          <w:rFonts w:ascii="Arial" w:hAnsi="Arial" w:cs="Arial"/>
          <w:sz w:val="20"/>
          <w:szCs w:val="20"/>
        </w:rPr>
        <w:t>JmK</w:t>
      </w:r>
      <w:proofErr w:type="spellEnd"/>
    </w:p>
    <w:p w14:paraId="0D8F3953" w14:textId="61F2D706" w:rsidR="00954650" w:rsidRPr="00447813" w:rsidRDefault="00954650" w:rsidP="00447813">
      <w:pPr>
        <w:shd w:val="clear" w:color="auto" w:fill="FFFFFF"/>
        <w:spacing w:line="360" w:lineRule="auto"/>
        <w:jc w:val="both"/>
        <w:rPr>
          <w:rFonts w:ascii="Arial" w:hAnsi="Arial" w:cs="Arial"/>
          <w:sz w:val="20"/>
          <w:szCs w:val="20"/>
        </w:rPr>
      </w:pPr>
    </w:p>
    <w:p w14:paraId="4A96EBCF" w14:textId="5488F03D" w:rsidR="00954650" w:rsidRPr="00447813" w:rsidRDefault="00954650" w:rsidP="00447813">
      <w:pPr>
        <w:shd w:val="clear" w:color="auto" w:fill="FFFFFF"/>
        <w:spacing w:line="360" w:lineRule="auto"/>
        <w:jc w:val="both"/>
        <w:rPr>
          <w:rFonts w:ascii="Arial" w:hAnsi="Arial" w:cs="Arial"/>
          <w:sz w:val="20"/>
          <w:szCs w:val="20"/>
        </w:rPr>
      </w:pPr>
      <w:r w:rsidRPr="00447813">
        <w:rPr>
          <w:rFonts w:ascii="Arial" w:hAnsi="Arial" w:cs="Arial"/>
          <w:sz w:val="20"/>
          <w:szCs w:val="20"/>
        </w:rPr>
        <w:t>Předpokládaný počet kurzů v 1 kalendářním roce</w:t>
      </w:r>
      <w:r w:rsidR="003E005F" w:rsidRPr="00447813">
        <w:rPr>
          <w:rFonts w:ascii="Arial" w:hAnsi="Arial" w:cs="Arial"/>
          <w:sz w:val="20"/>
          <w:szCs w:val="20"/>
        </w:rPr>
        <w:t xml:space="preserve"> a termíny kurzů</w:t>
      </w:r>
      <w:r w:rsidRPr="00447813">
        <w:rPr>
          <w:rFonts w:ascii="Arial" w:hAnsi="Arial" w:cs="Arial"/>
          <w:sz w:val="20"/>
          <w:szCs w:val="20"/>
        </w:rPr>
        <w:t>:</w:t>
      </w:r>
    </w:p>
    <w:p w14:paraId="4EB2175C" w14:textId="69F23731" w:rsidR="003E005F" w:rsidRPr="00447813" w:rsidRDefault="00CF4BCC" w:rsidP="00447813">
      <w:pPr>
        <w:pStyle w:val="Odstavecseseznamem"/>
        <w:numPr>
          <w:ilvl w:val="0"/>
          <w:numId w:val="7"/>
        </w:numPr>
        <w:shd w:val="clear" w:color="auto" w:fill="FFFFFF"/>
        <w:spacing w:line="360" w:lineRule="auto"/>
        <w:contextualSpacing/>
        <w:jc w:val="both"/>
        <w:rPr>
          <w:rFonts w:ascii="Arial" w:hAnsi="Arial" w:cs="Arial"/>
          <w:sz w:val="20"/>
          <w:szCs w:val="20"/>
        </w:rPr>
      </w:pPr>
      <w:r>
        <w:rPr>
          <w:rFonts w:ascii="Arial" w:hAnsi="Arial" w:cs="Arial"/>
          <w:sz w:val="20"/>
          <w:szCs w:val="20"/>
        </w:rPr>
        <w:t>13</w:t>
      </w:r>
      <w:r w:rsidR="00954650" w:rsidRPr="00447813">
        <w:rPr>
          <w:rFonts w:ascii="Arial" w:hAnsi="Arial" w:cs="Arial"/>
          <w:sz w:val="20"/>
          <w:szCs w:val="20"/>
        </w:rPr>
        <w:t xml:space="preserve"> kurzů, přičemž v 1 kurzu bude 1</w:t>
      </w:r>
      <w:r>
        <w:rPr>
          <w:rFonts w:ascii="Arial" w:hAnsi="Arial" w:cs="Arial"/>
          <w:sz w:val="20"/>
          <w:szCs w:val="20"/>
        </w:rPr>
        <w:t>6-17</w:t>
      </w:r>
      <w:r w:rsidR="00954650" w:rsidRPr="00447813">
        <w:rPr>
          <w:rFonts w:ascii="Arial" w:hAnsi="Arial" w:cs="Arial"/>
          <w:sz w:val="20"/>
          <w:szCs w:val="20"/>
        </w:rPr>
        <w:t xml:space="preserve"> osob</w:t>
      </w:r>
      <w:r w:rsidR="00AE626D">
        <w:rPr>
          <w:rFonts w:ascii="Arial" w:hAnsi="Arial" w:cs="Arial"/>
          <w:sz w:val="20"/>
          <w:szCs w:val="20"/>
        </w:rPr>
        <w:t xml:space="preserve"> (celkový počet proškolených osob bude 210)</w:t>
      </w:r>
    </w:p>
    <w:p w14:paraId="096072A8" w14:textId="2F4C1176" w:rsidR="00954650" w:rsidRDefault="003E005F" w:rsidP="00447813">
      <w:pPr>
        <w:pStyle w:val="Odstavecseseznamem"/>
        <w:numPr>
          <w:ilvl w:val="0"/>
          <w:numId w:val="7"/>
        </w:numPr>
        <w:shd w:val="clear" w:color="auto" w:fill="FFFFFF"/>
        <w:spacing w:line="360" w:lineRule="auto"/>
        <w:contextualSpacing/>
        <w:jc w:val="both"/>
        <w:rPr>
          <w:rFonts w:ascii="Arial" w:hAnsi="Arial" w:cs="Arial"/>
          <w:sz w:val="20"/>
          <w:szCs w:val="20"/>
        </w:rPr>
      </w:pPr>
      <w:r w:rsidRPr="00447813">
        <w:rPr>
          <w:rFonts w:ascii="Arial" w:hAnsi="Arial" w:cs="Arial"/>
          <w:sz w:val="20"/>
          <w:szCs w:val="20"/>
        </w:rPr>
        <w:t>termíny kurzů v</w:t>
      </w:r>
      <w:r w:rsidR="00954650" w:rsidRPr="00447813">
        <w:rPr>
          <w:rFonts w:ascii="Arial" w:hAnsi="Arial" w:cs="Arial"/>
          <w:sz w:val="20"/>
          <w:szCs w:val="20"/>
        </w:rPr>
        <w:t xml:space="preserve"> měsících </w:t>
      </w:r>
      <w:r w:rsidR="00CA4368">
        <w:rPr>
          <w:rFonts w:ascii="Arial" w:hAnsi="Arial" w:cs="Arial"/>
          <w:sz w:val="20"/>
          <w:szCs w:val="20"/>
        </w:rPr>
        <w:t>duben, květen, červen</w:t>
      </w:r>
      <w:r w:rsidR="00954650" w:rsidRPr="00447813">
        <w:rPr>
          <w:rFonts w:ascii="Arial" w:hAnsi="Arial" w:cs="Arial"/>
          <w:sz w:val="20"/>
          <w:szCs w:val="20"/>
        </w:rPr>
        <w:t>, září, říjen, listopad</w:t>
      </w:r>
    </w:p>
    <w:p w14:paraId="770C1A0E" w14:textId="271C61D5" w:rsidR="00CA4368" w:rsidRDefault="00CA4368" w:rsidP="00447813">
      <w:pPr>
        <w:pStyle w:val="Odstavecseseznamem"/>
        <w:numPr>
          <w:ilvl w:val="0"/>
          <w:numId w:val="7"/>
        </w:numPr>
        <w:shd w:val="clear" w:color="auto" w:fill="FFFFFF"/>
        <w:spacing w:line="360" w:lineRule="auto"/>
        <w:contextualSpacing/>
        <w:jc w:val="both"/>
        <w:rPr>
          <w:rFonts w:ascii="Arial" w:hAnsi="Arial" w:cs="Arial"/>
          <w:sz w:val="20"/>
          <w:szCs w:val="20"/>
        </w:rPr>
      </w:pPr>
      <w:r>
        <w:rPr>
          <w:rFonts w:ascii="Arial" w:hAnsi="Arial" w:cs="Arial"/>
          <w:sz w:val="20"/>
          <w:szCs w:val="20"/>
        </w:rPr>
        <w:t>s výběrem pracovního dne pro uskutečnění kurzu a to: pondělí, čtvrtek, nebo pátek</w:t>
      </w:r>
    </w:p>
    <w:p w14:paraId="340AB02A" w14:textId="6C1013D5" w:rsidR="00CC74FD" w:rsidRPr="00447813" w:rsidRDefault="00FB6513" w:rsidP="00447813">
      <w:pPr>
        <w:pStyle w:val="Odstavecseseznamem"/>
        <w:numPr>
          <w:ilvl w:val="0"/>
          <w:numId w:val="7"/>
        </w:numPr>
        <w:shd w:val="clear" w:color="auto" w:fill="FFFFFF"/>
        <w:spacing w:line="360" w:lineRule="auto"/>
        <w:contextualSpacing/>
        <w:jc w:val="both"/>
        <w:rPr>
          <w:rFonts w:ascii="Arial" w:hAnsi="Arial" w:cs="Arial"/>
          <w:sz w:val="20"/>
          <w:szCs w:val="20"/>
        </w:rPr>
      </w:pPr>
      <w:r>
        <w:rPr>
          <w:rFonts w:ascii="Arial" w:hAnsi="Arial" w:cs="Arial"/>
          <w:sz w:val="20"/>
          <w:szCs w:val="20"/>
        </w:rPr>
        <w:t>v časovém rozsahu: od 09:00 do 13:00</w:t>
      </w:r>
    </w:p>
    <w:p w14:paraId="541B4F9A" w14:textId="1B9E8D6D" w:rsidR="00954650" w:rsidRDefault="0082164C" w:rsidP="00954650">
      <w:pPr>
        <w:shd w:val="clear" w:color="auto" w:fill="FFFFFF"/>
        <w:jc w:val="both"/>
        <w:rPr>
          <w:rFonts w:ascii="Arial" w:hAnsi="Arial" w:cs="Arial"/>
          <w:sz w:val="20"/>
          <w:szCs w:val="20"/>
        </w:rPr>
      </w:pPr>
      <w:r>
        <w:rPr>
          <w:rFonts w:ascii="Arial" w:hAnsi="Arial" w:cs="Arial"/>
          <w:sz w:val="20"/>
          <w:szCs w:val="20"/>
        </w:rPr>
        <w:t xml:space="preserve">Skutečné termíny jednotlivých kurzů příkazník uvede v harmonogramu, který zpracuje příkazník a učiní jej přílohou č. 2 této smlouvy a který bude vycházet z výše </w:t>
      </w:r>
      <w:r w:rsidR="005C1A33">
        <w:rPr>
          <w:rFonts w:ascii="Arial" w:hAnsi="Arial" w:cs="Arial"/>
          <w:sz w:val="20"/>
          <w:szCs w:val="20"/>
        </w:rPr>
        <w:t xml:space="preserve">uvedeného zadání stran příkazcem </w:t>
      </w:r>
      <w:r w:rsidR="000B1305">
        <w:rPr>
          <w:rFonts w:ascii="Arial" w:hAnsi="Arial" w:cs="Arial"/>
          <w:sz w:val="20"/>
          <w:szCs w:val="20"/>
        </w:rPr>
        <w:t>stanovených</w:t>
      </w:r>
      <w:r w:rsidR="005C1A33">
        <w:rPr>
          <w:rFonts w:ascii="Arial" w:hAnsi="Arial" w:cs="Arial"/>
          <w:sz w:val="20"/>
          <w:szCs w:val="20"/>
        </w:rPr>
        <w:t xml:space="preserve"> měsíců a dnů.</w:t>
      </w:r>
    </w:p>
    <w:p w14:paraId="229DAD0C" w14:textId="77777777" w:rsidR="00447813" w:rsidRPr="00447813" w:rsidRDefault="00447813" w:rsidP="00954650">
      <w:pPr>
        <w:shd w:val="clear" w:color="auto" w:fill="FFFFFF"/>
        <w:jc w:val="both"/>
        <w:rPr>
          <w:rFonts w:ascii="Arial" w:hAnsi="Arial" w:cs="Arial"/>
          <w:sz w:val="20"/>
          <w:szCs w:val="20"/>
        </w:rPr>
      </w:pPr>
    </w:p>
    <w:tbl>
      <w:tblPr>
        <w:tblStyle w:val="Mkatabulky"/>
        <w:tblW w:w="9493" w:type="dxa"/>
        <w:tblLook w:val="04A0" w:firstRow="1" w:lastRow="0" w:firstColumn="1" w:lastColumn="0" w:noHBand="0" w:noVBand="1"/>
      </w:tblPr>
      <w:tblGrid>
        <w:gridCol w:w="9493"/>
      </w:tblGrid>
      <w:tr w:rsidR="00954650" w:rsidRPr="00447813" w14:paraId="70F62782" w14:textId="77777777" w:rsidTr="002B1415">
        <w:trPr>
          <w:trHeight w:val="353"/>
        </w:trPr>
        <w:tc>
          <w:tcPr>
            <w:tcW w:w="9493" w:type="dxa"/>
            <w:tcBorders>
              <w:bottom w:val="single" w:sz="4" w:space="0" w:color="auto"/>
            </w:tcBorders>
            <w:shd w:val="clear" w:color="auto" w:fill="E2EFD9" w:themeFill="accent6" w:themeFillTint="33"/>
            <w:vAlign w:val="center"/>
          </w:tcPr>
          <w:p w14:paraId="36C9A61B" w14:textId="77777777" w:rsidR="00954650" w:rsidRPr="00447813" w:rsidRDefault="00954650" w:rsidP="002B1415">
            <w:pPr>
              <w:jc w:val="center"/>
              <w:rPr>
                <w:rFonts w:ascii="Arial" w:eastAsia="Times New Roman" w:hAnsi="Arial" w:cs="Arial"/>
                <w:b/>
                <w:bCs/>
                <w:iCs/>
                <w:color w:val="000000"/>
                <w:sz w:val="20"/>
                <w:szCs w:val="20"/>
                <w:lang w:eastAsia="cs-CZ"/>
              </w:rPr>
            </w:pPr>
            <w:r w:rsidRPr="00447813">
              <w:rPr>
                <w:rFonts w:ascii="Arial" w:eastAsia="Times New Roman" w:hAnsi="Arial" w:cs="Arial"/>
                <w:b/>
                <w:bCs/>
                <w:iCs/>
                <w:color w:val="000000"/>
                <w:sz w:val="20"/>
                <w:szCs w:val="20"/>
                <w:lang w:eastAsia="cs-CZ"/>
              </w:rPr>
              <w:t>Požadavky zadavatele na výuku</w:t>
            </w:r>
          </w:p>
        </w:tc>
      </w:tr>
      <w:tr w:rsidR="00954650" w:rsidRPr="00447813" w14:paraId="4743982C" w14:textId="77777777" w:rsidTr="002B1415">
        <w:tc>
          <w:tcPr>
            <w:tcW w:w="9493" w:type="dxa"/>
            <w:tcBorders>
              <w:top w:val="nil"/>
              <w:left w:val="nil"/>
              <w:bottom w:val="nil"/>
              <w:right w:val="nil"/>
            </w:tcBorders>
            <w:vAlign w:val="center"/>
          </w:tcPr>
          <w:p w14:paraId="3E907775" w14:textId="7F6C5E5B" w:rsidR="00954650" w:rsidRPr="00447813" w:rsidRDefault="00954650" w:rsidP="002B1415">
            <w:pPr>
              <w:shd w:val="clear" w:color="auto" w:fill="FFFFFF"/>
              <w:spacing w:before="100" w:beforeAutospacing="1" w:line="360" w:lineRule="auto"/>
              <w:rPr>
                <w:rFonts w:ascii="Arial" w:eastAsia="Times New Roman" w:hAnsi="Arial" w:cs="Arial"/>
                <w:sz w:val="20"/>
                <w:szCs w:val="20"/>
                <w:lang w:eastAsia="cs-CZ"/>
              </w:rPr>
            </w:pPr>
          </w:p>
        </w:tc>
      </w:tr>
      <w:tr w:rsidR="00954650" w:rsidRPr="00447813" w14:paraId="18C28484" w14:textId="77777777" w:rsidTr="002B1415">
        <w:tc>
          <w:tcPr>
            <w:tcW w:w="9493" w:type="dxa"/>
            <w:tcBorders>
              <w:top w:val="nil"/>
              <w:left w:val="nil"/>
              <w:bottom w:val="nil"/>
              <w:right w:val="nil"/>
            </w:tcBorders>
            <w:vAlign w:val="center"/>
          </w:tcPr>
          <w:p w14:paraId="0731B391" w14:textId="63F9D0F6" w:rsidR="00954650" w:rsidRPr="00447813" w:rsidRDefault="00CA4368" w:rsidP="002B1415">
            <w:pPr>
              <w:shd w:val="clear" w:color="auto" w:fill="FFFFFF"/>
              <w:spacing w:before="100" w:beforeAutospacing="1" w:line="360" w:lineRule="auto"/>
              <w:jc w:val="both"/>
              <w:rPr>
                <w:rFonts w:ascii="Arial" w:eastAsia="Times New Roman" w:hAnsi="Arial" w:cs="Arial"/>
                <w:sz w:val="20"/>
                <w:szCs w:val="20"/>
                <w:lang w:eastAsia="cs-CZ"/>
              </w:rPr>
            </w:pPr>
            <w:r>
              <w:rPr>
                <w:rFonts w:ascii="Arial" w:eastAsia="Times New Roman" w:hAnsi="Arial" w:cs="Arial"/>
                <w:sz w:val="20"/>
                <w:szCs w:val="20"/>
                <w:lang w:eastAsia="cs-CZ"/>
              </w:rPr>
              <w:t>Kurz</w:t>
            </w:r>
            <w:r w:rsidR="00954650" w:rsidRPr="00447813">
              <w:rPr>
                <w:rFonts w:ascii="Arial" w:eastAsia="Times New Roman" w:hAnsi="Arial" w:cs="Arial"/>
                <w:sz w:val="20"/>
                <w:szCs w:val="20"/>
                <w:lang w:eastAsia="cs-CZ"/>
              </w:rPr>
              <w:t xml:space="preserve"> musí probíhat vždy na speciálním cvičišti s kluznými plochami a bezpečnými asfaltovými plochami, musí obsahovat tréninkové prvky se zaměřením na specifika jízdy vozidel s právem přednostní jízdy s cílem maximálního zlepšení řidičských dovedností ovládání vozidla ZZS v různých, vč. krizových situacích. Vybavení výcvikového centra musí odpovída</w:t>
            </w:r>
            <w:r w:rsidR="00954650" w:rsidRPr="00985A5D">
              <w:rPr>
                <w:rFonts w:ascii="Arial" w:eastAsia="Times New Roman" w:hAnsi="Arial" w:cs="Arial"/>
                <w:sz w:val="20"/>
                <w:szCs w:val="20"/>
                <w:lang w:eastAsia="cs-CZ"/>
              </w:rPr>
              <w:t>t §17 vyhlášky 156/2008 Sb. a zároveň musí být vybaven kluznou plochou ve stoupání a klesání (kopec). Veškeré vybavení musí být dimenzováno pro vozidla s hmotností nad 3500 kg, včetně zařízení na vyvolání smyku zadní nápravy dle § 17 odst. 2e) vyhlášky 156/2008 Sb.</w:t>
            </w:r>
            <w:r w:rsidR="00954650" w:rsidRPr="00447813">
              <w:rPr>
                <w:rFonts w:ascii="Arial" w:eastAsia="Times New Roman" w:hAnsi="Arial" w:cs="Arial"/>
                <w:sz w:val="20"/>
                <w:szCs w:val="20"/>
                <w:lang w:eastAsia="cs-CZ"/>
              </w:rPr>
              <w:t xml:space="preserve">  Podrobná specifikace požadovaného polygonu je uvedena níže.</w:t>
            </w:r>
          </w:p>
        </w:tc>
      </w:tr>
      <w:tr w:rsidR="00954650" w:rsidRPr="00447813" w14:paraId="507C1F15" w14:textId="77777777" w:rsidTr="002B1415">
        <w:tc>
          <w:tcPr>
            <w:tcW w:w="9493" w:type="dxa"/>
            <w:tcBorders>
              <w:top w:val="nil"/>
              <w:left w:val="nil"/>
              <w:bottom w:val="nil"/>
              <w:right w:val="nil"/>
            </w:tcBorders>
            <w:vAlign w:val="center"/>
          </w:tcPr>
          <w:p w14:paraId="79627053" w14:textId="2208C0D2" w:rsidR="00954650" w:rsidRPr="00447813" w:rsidRDefault="00954650" w:rsidP="002B1415">
            <w:pPr>
              <w:shd w:val="clear" w:color="auto" w:fill="FFFFFF"/>
              <w:spacing w:line="360" w:lineRule="auto"/>
              <w:rPr>
                <w:rFonts w:ascii="Arial" w:eastAsia="Times New Roman" w:hAnsi="Arial" w:cs="Arial"/>
                <w:bCs/>
                <w:color w:val="000000"/>
                <w:sz w:val="20"/>
                <w:szCs w:val="20"/>
                <w:lang w:eastAsia="cs-CZ"/>
              </w:rPr>
            </w:pPr>
            <w:r w:rsidRPr="00447813">
              <w:rPr>
                <w:rFonts w:ascii="Arial" w:eastAsia="Times New Roman" w:hAnsi="Arial" w:cs="Arial"/>
                <w:bCs/>
                <w:iCs/>
                <w:color w:val="000000"/>
                <w:sz w:val="20"/>
                <w:szCs w:val="20"/>
                <w:lang w:eastAsia="cs-CZ"/>
              </w:rPr>
              <w:t xml:space="preserve">Doba trvání </w:t>
            </w:r>
            <w:r w:rsidRPr="00447813">
              <w:rPr>
                <w:rFonts w:ascii="Arial" w:eastAsia="Times New Roman" w:hAnsi="Arial" w:cs="Arial"/>
                <w:b/>
                <w:bCs/>
                <w:iCs/>
                <w:color w:val="000000"/>
                <w:sz w:val="20"/>
                <w:szCs w:val="20"/>
                <w:lang w:eastAsia="cs-CZ"/>
              </w:rPr>
              <w:t>4 hodiny</w:t>
            </w:r>
            <w:r w:rsidRPr="00447813">
              <w:rPr>
                <w:rFonts w:ascii="Arial" w:eastAsia="Times New Roman" w:hAnsi="Arial" w:cs="Arial"/>
                <w:bCs/>
                <w:iCs/>
                <w:color w:val="000000"/>
                <w:sz w:val="20"/>
                <w:szCs w:val="20"/>
                <w:lang w:eastAsia="cs-CZ"/>
              </w:rPr>
              <w:t>.</w:t>
            </w:r>
          </w:p>
        </w:tc>
      </w:tr>
    </w:tbl>
    <w:p w14:paraId="4A51D7D7" w14:textId="77777777" w:rsidR="00CA4368" w:rsidRDefault="00CA4368" w:rsidP="00447813">
      <w:pPr>
        <w:spacing w:line="360" w:lineRule="auto"/>
        <w:rPr>
          <w:rFonts w:ascii="Arial" w:hAnsi="Arial" w:cs="Arial"/>
          <w:b/>
          <w:sz w:val="20"/>
          <w:szCs w:val="20"/>
        </w:rPr>
      </w:pPr>
    </w:p>
    <w:p w14:paraId="44C13714" w14:textId="3A3625B8" w:rsidR="00954650" w:rsidRDefault="00954650" w:rsidP="00447813">
      <w:pPr>
        <w:spacing w:line="360" w:lineRule="auto"/>
        <w:rPr>
          <w:rFonts w:ascii="Arial" w:hAnsi="Arial" w:cs="Arial"/>
          <w:b/>
          <w:sz w:val="20"/>
          <w:szCs w:val="20"/>
        </w:rPr>
      </w:pPr>
      <w:r w:rsidRPr="00447813">
        <w:rPr>
          <w:rFonts w:ascii="Arial" w:hAnsi="Arial" w:cs="Arial"/>
          <w:b/>
          <w:sz w:val="20"/>
          <w:szCs w:val="20"/>
        </w:rPr>
        <w:t xml:space="preserve">Technické parametry </w:t>
      </w:r>
      <w:r w:rsidR="00447813">
        <w:rPr>
          <w:rFonts w:ascii="Arial" w:hAnsi="Arial" w:cs="Arial"/>
          <w:b/>
          <w:sz w:val="20"/>
          <w:szCs w:val="20"/>
        </w:rPr>
        <w:t>speciálního cvičiště (</w:t>
      </w:r>
      <w:r w:rsidRPr="00447813">
        <w:rPr>
          <w:rFonts w:ascii="Arial" w:hAnsi="Arial" w:cs="Arial"/>
          <w:b/>
          <w:sz w:val="20"/>
          <w:szCs w:val="20"/>
        </w:rPr>
        <w:t>polygonu</w:t>
      </w:r>
      <w:r w:rsidR="00447813">
        <w:rPr>
          <w:rFonts w:ascii="Arial" w:hAnsi="Arial" w:cs="Arial"/>
          <w:b/>
          <w:sz w:val="20"/>
          <w:szCs w:val="20"/>
        </w:rPr>
        <w:t>)</w:t>
      </w:r>
      <w:r w:rsidRPr="00447813">
        <w:rPr>
          <w:rFonts w:ascii="Arial" w:hAnsi="Arial" w:cs="Arial"/>
          <w:b/>
          <w:sz w:val="20"/>
          <w:szCs w:val="20"/>
        </w:rPr>
        <w:t xml:space="preserve"> musí splňovat následující výcvikové možnosti:</w:t>
      </w:r>
    </w:p>
    <w:p w14:paraId="00263B13" w14:textId="77777777" w:rsidR="00447813" w:rsidRPr="00447813" w:rsidRDefault="00447813" w:rsidP="00447813">
      <w:pPr>
        <w:spacing w:line="360" w:lineRule="auto"/>
        <w:rPr>
          <w:rFonts w:ascii="Arial" w:hAnsi="Arial" w:cs="Arial"/>
          <w:b/>
          <w:sz w:val="20"/>
          <w:szCs w:val="20"/>
        </w:rPr>
      </w:pPr>
    </w:p>
    <w:p w14:paraId="436ADAEC" w14:textId="77777777" w:rsidR="00954650" w:rsidRPr="00447813" w:rsidRDefault="00954650" w:rsidP="00447813">
      <w:pPr>
        <w:pStyle w:val="Normlnweb"/>
        <w:spacing w:before="0" w:beforeAutospacing="0" w:after="0" w:afterAutospacing="0" w:line="360" w:lineRule="auto"/>
        <w:jc w:val="both"/>
        <w:rPr>
          <w:rFonts w:ascii="Arial" w:hAnsi="Arial" w:cs="Arial"/>
          <w:sz w:val="20"/>
          <w:szCs w:val="20"/>
        </w:rPr>
      </w:pPr>
      <w:r w:rsidRPr="00447813">
        <w:rPr>
          <w:rFonts w:ascii="Arial" w:hAnsi="Arial" w:cs="Arial"/>
          <w:sz w:val="20"/>
          <w:szCs w:val="20"/>
        </w:rPr>
        <w:t xml:space="preserve">Nácvik řešení smyku zadní nápravy pomocí simulace tzv. smykovou deskou – zařízení musí být konstrukčně vybavené pro simulaci smyku zadní nápravy pro vozidla s hmotností nad 3 500 kg a za tímto zařízením musí být velmi </w:t>
      </w:r>
      <w:proofErr w:type="spellStart"/>
      <w:r w:rsidRPr="00447813">
        <w:rPr>
          <w:rFonts w:ascii="Arial" w:hAnsi="Arial" w:cs="Arial"/>
          <w:sz w:val="20"/>
          <w:szCs w:val="20"/>
        </w:rPr>
        <w:t>nízkoadhezní</w:t>
      </w:r>
      <w:proofErr w:type="spellEnd"/>
      <w:r w:rsidRPr="00447813">
        <w:rPr>
          <w:rFonts w:ascii="Arial" w:hAnsi="Arial" w:cs="Arial"/>
          <w:sz w:val="20"/>
          <w:szCs w:val="20"/>
        </w:rPr>
        <w:t xml:space="preserve"> povrch, tak aby k vyvolání smyku došlo v rychlostech okolo 40 až 50 km/hod. a vozidlo v záměrně vyvolaném smyku zadní nápravy dostatečně klouzalo a řidič si mohl uvědomit správnost řešení situace, a současně aby nedošlo k převrácení vozidla. </w:t>
      </w:r>
    </w:p>
    <w:p w14:paraId="755D75B5" w14:textId="77777777" w:rsidR="00954650" w:rsidRPr="00447813" w:rsidRDefault="00954650" w:rsidP="00447813">
      <w:pPr>
        <w:pStyle w:val="Normlnweb"/>
        <w:spacing w:before="0" w:beforeAutospacing="0" w:after="0" w:afterAutospacing="0" w:line="360" w:lineRule="auto"/>
        <w:jc w:val="both"/>
        <w:rPr>
          <w:rFonts w:ascii="Arial" w:hAnsi="Arial" w:cs="Arial"/>
          <w:sz w:val="20"/>
          <w:szCs w:val="20"/>
        </w:rPr>
      </w:pPr>
      <w:r w:rsidRPr="00447813">
        <w:rPr>
          <w:rFonts w:ascii="Arial" w:hAnsi="Arial" w:cs="Arial"/>
          <w:sz w:val="20"/>
          <w:szCs w:val="20"/>
        </w:rPr>
        <w:t>Svah pro jízdu ve stoupání/klesání s možností výcviku na kluzné ploše s nízkou adhezí na asfaltovém povrchu – nácvik brzdění, vyhýbacího manévru, rozjezdu a akcelerace do kopce, test elektronických podvozkových asistentů.</w:t>
      </w:r>
    </w:p>
    <w:p w14:paraId="1D79A920" w14:textId="77777777" w:rsidR="00954650" w:rsidRPr="00447813" w:rsidRDefault="00954650" w:rsidP="00447813">
      <w:pPr>
        <w:pStyle w:val="Normlnweb"/>
        <w:spacing w:before="0" w:beforeAutospacing="0" w:after="0" w:afterAutospacing="0" w:line="360" w:lineRule="auto"/>
        <w:jc w:val="both"/>
        <w:rPr>
          <w:rFonts w:ascii="Arial" w:hAnsi="Arial" w:cs="Arial"/>
          <w:sz w:val="20"/>
          <w:szCs w:val="20"/>
        </w:rPr>
      </w:pPr>
      <w:r w:rsidRPr="00447813">
        <w:rPr>
          <w:rFonts w:ascii="Arial" w:hAnsi="Arial" w:cs="Arial"/>
          <w:sz w:val="20"/>
          <w:szCs w:val="20"/>
        </w:rPr>
        <w:lastRenderedPageBreak/>
        <w:t>Modul kruhu s možností jízdy v rozsahu kružnice 360 stupňů o konstantním poloměru s jasnou podmínkou kluzné plochy v celém kruhu a možností simulace náhlé překážky vodní stěnou – vliv rychlosti a odstředivé síly na průjezd zatáčkou, nestabilní chování vozidla v zatáčce, řešení jednotlivých smyků vozidla, brzdění a vyhýbání v zatáčce při stejné adhezi pod koly a při rozdílné adhezi pod koly. Pracoviště musí umožnit příjezd do zatáčky rychlostí vyšší než 60 km/hod k nácviku techniky ovládání vozidla před a při průjezdu zatáčkou na asfaltovém povrchu.</w:t>
      </w:r>
    </w:p>
    <w:p w14:paraId="5F59FA94" w14:textId="625F1119" w:rsidR="00954650" w:rsidRDefault="00954650" w:rsidP="00447813">
      <w:pPr>
        <w:pStyle w:val="Normlnweb"/>
        <w:spacing w:before="0" w:beforeAutospacing="0" w:after="0" w:afterAutospacing="0" w:line="360" w:lineRule="auto"/>
        <w:jc w:val="both"/>
        <w:rPr>
          <w:rFonts w:ascii="Arial" w:hAnsi="Arial" w:cs="Arial"/>
          <w:sz w:val="20"/>
          <w:szCs w:val="20"/>
        </w:rPr>
      </w:pPr>
      <w:r w:rsidRPr="00447813">
        <w:rPr>
          <w:rFonts w:ascii="Arial" w:hAnsi="Arial" w:cs="Arial"/>
          <w:sz w:val="20"/>
          <w:szCs w:val="20"/>
        </w:rPr>
        <w:t>Asfaltové pracoviště s možností rozjezdu na 70 až 80 km/hod k nácviku losího testu</w:t>
      </w:r>
      <w:r w:rsidR="00CA4368">
        <w:rPr>
          <w:rFonts w:ascii="Arial" w:hAnsi="Arial" w:cs="Arial"/>
          <w:sz w:val="20"/>
          <w:szCs w:val="20"/>
        </w:rPr>
        <w:t xml:space="preserve"> </w:t>
      </w:r>
      <w:r w:rsidRPr="00447813">
        <w:rPr>
          <w:rFonts w:ascii="Arial" w:hAnsi="Arial" w:cs="Arial"/>
          <w:sz w:val="20"/>
          <w:szCs w:val="20"/>
        </w:rPr>
        <w:t>s možnost</w:t>
      </w:r>
      <w:r w:rsidR="00071704">
        <w:rPr>
          <w:rFonts w:ascii="Arial" w:hAnsi="Arial" w:cs="Arial"/>
          <w:sz w:val="20"/>
          <w:szCs w:val="20"/>
        </w:rPr>
        <w:t>í</w:t>
      </w:r>
      <w:r w:rsidRPr="00447813">
        <w:rPr>
          <w:rFonts w:ascii="Arial" w:hAnsi="Arial" w:cs="Arial"/>
          <w:sz w:val="20"/>
          <w:szCs w:val="20"/>
        </w:rPr>
        <w:t xml:space="preserve"> vyvolání náhlé překážky s kolmou vodní stěnou – na tomto pracovišti nesmí být kluzná </w:t>
      </w:r>
      <w:proofErr w:type="spellStart"/>
      <w:r w:rsidRPr="00447813">
        <w:rPr>
          <w:rFonts w:ascii="Arial" w:hAnsi="Arial" w:cs="Arial"/>
          <w:sz w:val="20"/>
          <w:szCs w:val="20"/>
        </w:rPr>
        <w:t>nízkoadhezní</w:t>
      </w:r>
      <w:proofErr w:type="spellEnd"/>
      <w:r w:rsidRPr="00447813">
        <w:rPr>
          <w:rFonts w:ascii="Arial" w:hAnsi="Arial" w:cs="Arial"/>
          <w:sz w:val="20"/>
          <w:szCs w:val="20"/>
        </w:rPr>
        <w:t xml:space="preserve"> plocha.  </w:t>
      </w:r>
    </w:p>
    <w:p w14:paraId="23176299" w14:textId="77777777" w:rsidR="0062345E" w:rsidRDefault="0062345E" w:rsidP="00447813">
      <w:pPr>
        <w:pStyle w:val="Normlnweb"/>
        <w:spacing w:before="0" w:beforeAutospacing="0" w:after="0" w:afterAutospacing="0" w:line="360" w:lineRule="auto"/>
        <w:jc w:val="both"/>
        <w:rPr>
          <w:rFonts w:ascii="Arial" w:hAnsi="Arial" w:cs="Arial"/>
          <w:sz w:val="20"/>
          <w:szCs w:val="20"/>
        </w:rPr>
      </w:pPr>
    </w:p>
    <w:p w14:paraId="6B319970" w14:textId="47EF2F79" w:rsidR="0062345E" w:rsidRDefault="0062345E" w:rsidP="00447813">
      <w:pPr>
        <w:pStyle w:val="Normlnweb"/>
        <w:spacing w:before="0" w:beforeAutospacing="0" w:after="0" w:afterAutospacing="0" w:line="360" w:lineRule="auto"/>
        <w:jc w:val="both"/>
        <w:rPr>
          <w:rFonts w:ascii="Arial" w:hAnsi="Arial" w:cs="Arial"/>
          <w:sz w:val="20"/>
          <w:szCs w:val="20"/>
        </w:rPr>
      </w:pPr>
      <w:r>
        <w:rPr>
          <w:rFonts w:ascii="Arial" w:hAnsi="Arial" w:cs="Arial"/>
          <w:sz w:val="20"/>
          <w:szCs w:val="20"/>
        </w:rPr>
        <w:t xml:space="preserve">Součástí plnění je rovněž služba spočívající v zajištění parkování </w:t>
      </w:r>
      <w:r w:rsidR="00CA4368">
        <w:rPr>
          <w:rFonts w:ascii="Arial" w:hAnsi="Arial" w:cs="Arial"/>
          <w:sz w:val="20"/>
          <w:szCs w:val="20"/>
        </w:rPr>
        <w:t>9</w:t>
      </w:r>
      <w:r>
        <w:rPr>
          <w:rFonts w:ascii="Arial" w:hAnsi="Arial" w:cs="Arial"/>
          <w:sz w:val="20"/>
          <w:szCs w:val="20"/>
        </w:rPr>
        <w:t xml:space="preserve"> ks sanitních vozidel</w:t>
      </w:r>
      <w:r w:rsidR="00CA4368">
        <w:rPr>
          <w:rFonts w:ascii="Arial" w:hAnsi="Arial" w:cs="Arial"/>
          <w:sz w:val="20"/>
          <w:szCs w:val="20"/>
        </w:rPr>
        <w:t xml:space="preserve"> ZZS </w:t>
      </w:r>
      <w:proofErr w:type="spellStart"/>
      <w:r w:rsidR="00CA4368">
        <w:rPr>
          <w:rFonts w:ascii="Arial" w:hAnsi="Arial" w:cs="Arial"/>
          <w:sz w:val="20"/>
          <w:szCs w:val="20"/>
        </w:rPr>
        <w:t>JmK</w:t>
      </w:r>
      <w:proofErr w:type="spellEnd"/>
      <w:r>
        <w:rPr>
          <w:rFonts w:ascii="Arial" w:hAnsi="Arial" w:cs="Arial"/>
          <w:sz w:val="20"/>
          <w:szCs w:val="20"/>
        </w:rPr>
        <w:t xml:space="preserve"> </w:t>
      </w:r>
      <w:r w:rsidR="00CA4368">
        <w:rPr>
          <w:rFonts w:ascii="Arial" w:hAnsi="Arial" w:cs="Arial"/>
          <w:sz w:val="20"/>
          <w:szCs w:val="20"/>
        </w:rPr>
        <w:t xml:space="preserve">(včetně 1 náhradního vozidla ZZS </w:t>
      </w:r>
      <w:proofErr w:type="spellStart"/>
      <w:r w:rsidR="00CA4368">
        <w:rPr>
          <w:rFonts w:ascii="Arial" w:hAnsi="Arial" w:cs="Arial"/>
          <w:sz w:val="20"/>
          <w:szCs w:val="20"/>
        </w:rPr>
        <w:t>JmK</w:t>
      </w:r>
      <w:proofErr w:type="spellEnd"/>
      <w:r w:rsidR="00665103">
        <w:rPr>
          <w:rFonts w:ascii="Arial" w:hAnsi="Arial" w:cs="Arial"/>
          <w:sz w:val="20"/>
          <w:szCs w:val="20"/>
        </w:rPr>
        <w:t>, které zajistí příkazce</w:t>
      </w:r>
      <w:r w:rsidR="00CA4368">
        <w:rPr>
          <w:rFonts w:ascii="Arial" w:hAnsi="Arial" w:cs="Arial"/>
          <w:sz w:val="20"/>
          <w:szCs w:val="20"/>
        </w:rPr>
        <w:t xml:space="preserve">) </w:t>
      </w:r>
      <w:r>
        <w:rPr>
          <w:rFonts w:ascii="Arial" w:hAnsi="Arial" w:cs="Arial"/>
          <w:sz w:val="20"/>
          <w:szCs w:val="20"/>
        </w:rPr>
        <w:t>příkazce po celou dobu platnosti této smlouvy</w:t>
      </w:r>
      <w:r w:rsidR="00601BC0">
        <w:rPr>
          <w:rFonts w:ascii="Arial" w:hAnsi="Arial" w:cs="Arial"/>
          <w:sz w:val="20"/>
          <w:szCs w:val="20"/>
        </w:rPr>
        <w:t>,</w:t>
      </w:r>
      <w:r>
        <w:rPr>
          <w:rFonts w:ascii="Arial" w:hAnsi="Arial" w:cs="Arial"/>
          <w:sz w:val="20"/>
          <w:szCs w:val="20"/>
        </w:rPr>
        <w:t xml:space="preserve"> a to </w:t>
      </w:r>
      <w:r w:rsidR="00AE3F7C">
        <w:rPr>
          <w:rFonts w:ascii="Arial" w:hAnsi="Arial" w:cs="Arial"/>
          <w:sz w:val="20"/>
          <w:szCs w:val="20"/>
        </w:rPr>
        <w:t>na takovém místě, aby bylo možno jejich okamžité použití</w:t>
      </w:r>
      <w:r w:rsidR="00F5718E">
        <w:rPr>
          <w:rFonts w:ascii="Arial" w:hAnsi="Arial" w:cs="Arial"/>
          <w:sz w:val="20"/>
          <w:szCs w:val="20"/>
        </w:rPr>
        <w:t xml:space="preserve"> ke kurzu,</w:t>
      </w:r>
      <w:r w:rsidR="00AE3F7C">
        <w:rPr>
          <w:rFonts w:ascii="Arial" w:hAnsi="Arial" w:cs="Arial"/>
          <w:sz w:val="20"/>
          <w:szCs w:val="20"/>
        </w:rPr>
        <w:t xml:space="preserve"> jak je uvedeno v podmínkách této smlouvy. Příkazník se zavazuje, že učiní při plnění služby parkování taková opatření, kdy zamezí jakémukoliv poškození těchto vozidel</w:t>
      </w:r>
      <w:r w:rsidR="00601BC0">
        <w:rPr>
          <w:rFonts w:ascii="Arial" w:hAnsi="Arial" w:cs="Arial"/>
          <w:sz w:val="20"/>
          <w:szCs w:val="20"/>
        </w:rPr>
        <w:t xml:space="preserve"> ze strany nepovolaných osob nebo přírodních živlů</w:t>
      </w:r>
      <w:r w:rsidR="00205413">
        <w:rPr>
          <w:rFonts w:ascii="Arial" w:hAnsi="Arial" w:cs="Arial"/>
          <w:sz w:val="20"/>
          <w:szCs w:val="20"/>
        </w:rPr>
        <w:t xml:space="preserve">. Vozidla nebudou sloužit k jinému </w:t>
      </w:r>
      <w:proofErr w:type="gramStart"/>
      <w:r w:rsidR="00205413">
        <w:rPr>
          <w:rFonts w:ascii="Arial" w:hAnsi="Arial" w:cs="Arial"/>
          <w:sz w:val="20"/>
          <w:szCs w:val="20"/>
        </w:rPr>
        <w:t>účelu,</w:t>
      </w:r>
      <w:proofErr w:type="gramEnd"/>
      <w:r w:rsidR="00205413">
        <w:rPr>
          <w:rFonts w:ascii="Arial" w:hAnsi="Arial" w:cs="Arial"/>
          <w:sz w:val="20"/>
          <w:szCs w:val="20"/>
        </w:rPr>
        <w:t xml:space="preserve"> než k výcviku ZZS </w:t>
      </w:r>
      <w:proofErr w:type="spellStart"/>
      <w:r w:rsidR="00205413">
        <w:rPr>
          <w:rFonts w:ascii="Arial" w:hAnsi="Arial" w:cs="Arial"/>
          <w:sz w:val="20"/>
          <w:szCs w:val="20"/>
        </w:rPr>
        <w:t>JmK</w:t>
      </w:r>
      <w:proofErr w:type="spellEnd"/>
      <w:r w:rsidR="00AE3F7C">
        <w:rPr>
          <w:rFonts w:ascii="Arial" w:hAnsi="Arial" w:cs="Arial"/>
          <w:sz w:val="20"/>
          <w:szCs w:val="20"/>
        </w:rPr>
        <w:t>.</w:t>
      </w:r>
    </w:p>
    <w:p w14:paraId="1977A0D7" w14:textId="77777777" w:rsidR="00AE3F7C" w:rsidRDefault="00AE3F7C" w:rsidP="00447813">
      <w:pPr>
        <w:pStyle w:val="Normlnweb"/>
        <w:spacing w:before="0" w:beforeAutospacing="0" w:after="0" w:afterAutospacing="0" w:line="360" w:lineRule="auto"/>
        <w:jc w:val="both"/>
        <w:rPr>
          <w:rFonts w:ascii="Arial" w:hAnsi="Arial" w:cs="Arial"/>
          <w:sz w:val="20"/>
          <w:szCs w:val="20"/>
        </w:rPr>
      </w:pPr>
    </w:p>
    <w:p w14:paraId="33645FBD" w14:textId="41D77F42" w:rsidR="00954650" w:rsidRPr="00F5718E" w:rsidRDefault="00F5718E" w:rsidP="00F5718E">
      <w:pPr>
        <w:spacing w:line="360" w:lineRule="auto"/>
        <w:jc w:val="both"/>
        <w:rPr>
          <w:rFonts w:ascii="Arial" w:eastAsiaTheme="minorHAnsi" w:hAnsi="Arial" w:cs="Arial"/>
          <w:sz w:val="20"/>
          <w:szCs w:val="20"/>
        </w:rPr>
      </w:pPr>
      <w:r w:rsidRPr="00F5718E">
        <w:rPr>
          <w:rFonts w:ascii="Arial" w:eastAsiaTheme="minorHAnsi" w:hAnsi="Arial" w:cs="Arial"/>
          <w:sz w:val="20"/>
          <w:szCs w:val="20"/>
        </w:rPr>
        <w:t>Součástí plnění je rovněž služba výměny opotřebovaných pneumatik za nové (tj. demontáž kola, přezutí pneumatiky, vyvážení a zpětná montáž na vozidlo) na vozidlech používaných při kurzu, a to operativně i v průběhu samotného výcviku, nikoli pouze v přestávkách či mezi jednotlivými kurzy. Nové pneumatiky a likvidaci starých zajistí příkazce.</w:t>
      </w:r>
    </w:p>
    <w:p w14:paraId="469D3FEA" w14:textId="77777777" w:rsidR="00954650" w:rsidRDefault="00954650">
      <w:pPr>
        <w:rPr>
          <w:rFonts w:ascii="Arial" w:eastAsiaTheme="minorHAnsi" w:hAnsi="Arial" w:cs="Arial"/>
          <w:sz w:val="20"/>
          <w:szCs w:val="20"/>
        </w:rPr>
      </w:pPr>
    </w:p>
    <w:p w14:paraId="2613AE78" w14:textId="77777777" w:rsidR="005C1A33" w:rsidRDefault="005C1A33">
      <w:pPr>
        <w:rPr>
          <w:rFonts w:ascii="Arial" w:eastAsiaTheme="minorHAnsi" w:hAnsi="Arial" w:cs="Arial"/>
          <w:sz w:val="20"/>
          <w:szCs w:val="20"/>
        </w:rPr>
      </w:pPr>
    </w:p>
    <w:p w14:paraId="6BCB6173" w14:textId="77777777" w:rsidR="007464A9" w:rsidRDefault="007464A9">
      <w:pPr>
        <w:rPr>
          <w:rFonts w:ascii="Arial" w:eastAsiaTheme="minorHAnsi" w:hAnsi="Arial" w:cs="Arial"/>
          <w:sz w:val="20"/>
          <w:szCs w:val="20"/>
        </w:rPr>
      </w:pPr>
    </w:p>
    <w:p w14:paraId="17C3A363" w14:textId="77777777" w:rsidR="007464A9" w:rsidRDefault="007464A9">
      <w:pPr>
        <w:rPr>
          <w:rFonts w:ascii="Arial" w:eastAsiaTheme="minorHAnsi" w:hAnsi="Arial" w:cs="Arial"/>
          <w:sz w:val="20"/>
          <w:szCs w:val="20"/>
        </w:rPr>
      </w:pPr>
    </w:p>
    <w:p w14:paraId="3E470DA8" w14:textId="77777777" w:rsidR="007464A9" w:rsidRDefault="007464A9">
      <w:pPr>
        <w:rPr>
          <w:rFonts w:ascii="Arial" w:eastAsiaTheme="minorHAnsi" w:hAnsi="Arial" w:cs="Arial"/>
          <w:sz w:val="20"/>
          <w:szCs w:val="20"/>
        </w:rPr>
      </w:pPr>
    </w:p>
    <w:p w14:paraId="28B7F188" w14:textId="77777777" w:rsidR="007464A9" w:rsidRDefault="007464A9">
      <w:pPr>
        <w:rPr>
          <w:rFonts w:ascii="Arial" w:eastAsiaTheme="minorHAnsi" w:hAnsi="Arial" w:cs="Arial"/>
          <w:sz w:val="20"/>
          <w:szCs w:val="20"/>
        </w:rPr>
      </w:pPr>
    </w:p>
    <w:p w14:paraId="782FF6F9" w14:textId="77777777" w:rsidR="007464A9" w:rsidRDefault="007464A9">
      <w:pPr>
        <w:rPr>
          <w:rFonts w:ascii="Arial" w:eastAsiaTheme="minorHAnsi" w:hAnsi="Arial" w:cs="Arial"/>
          <w:sz w:val="20"/>
          <w:szCs w:val="20"/>
        </w:rPr>
      </w:pPr>
    </w:p>
    <w:p w14:paraId="408E4971" w14:textId="77777777" w:rsidR="007464A9" w:rsidRDefault="007464A9">
      <w:pPr>
        <w:rPr>
          <w:rFonts w:ascii="Arial" w:eastAsiaTheme="minorHAnsi" w:hAnsi="Arial" w:cs="Arial"/>
          <w:sz w:val="20"/>
          <w:szCs w:val="20"/>
        </w:rPr>
      </w:pPr>
    </w:p>
    <w:p w14:paraId="1127EE34" w14:textId="77777777" w:rsidR="007464A9" w:rsidRDefault="007464A9">
      <w:pPr>
        <w:rPr>
          <w:rFonts w:ascii="Arial" w:eastAsiaTheme="minorHAnsi" w:hAnsi="Arial" w:cs="Arial"/>
          <w:sz w:val="20"/>
          <w:szCs w:val="20"/>
        </w:rPr>
      </w:pPr>
    </w:p>
    <w:p w14:paraId="04390A54" w14:textId="77777777" w:rsidR="007464A9" w:rsidRDefault="007464A9">
      <w:pPr>
        <w:rPr>
          <w:rFonts w:ascii="Arial" w:eastAsiaTheme="minorHAnsi" w:hAnsi="Arial" w:cs="Arial"/>
          <w:sz w:val="20"/>
          <w:szCs w:val="20"/>
        </w:rPr>
      </w:pPr>
    </w:p>
    <w:p w14:paraId="185795F5" w14:textId="77777777" w:rsidR="007464A9" w:rsidRDefault="007464A9">
      <w:pPr>
        <w:rPr>
          <w:rFonts w:ascii="Arial" w:eastAsiaTheme="minorHAnsi" w:hAnsi="Arial" w:cs="Arial"/>
          <w:sz w:val="20"/>
          <w:szCs w:val="20"/>
        </w:rPr>
      </w:pPr>
    </w:p>
    <w:p w14:paraId="41C1E8CC" w14:textId="77777777" w:rsidR="007464A9" w:rsidRDefault="007464A9">
      <w:pPr>
        <w:rPr>
          <w:rFonts w:ascii="Arial" w:eastAsiaTheme="minorHAnsi" w:hAnsi="Arial" w:cs="Arial"/>
          <w:sz w:val="20"/>
          <w:szCs w:val="20"/>
        </w:rPr>
      </w:pPr>
    </w:p>
    <w:p w14:paraId="4C690E12" w14:textId="77777777" w:rsidR="007464A9" w:rsidRDefault="007464A9">
      <w:pPr>
        <w:rPr>
          <w:rFonts w:ascii="Arial" w:eastAsiaTheme="minorHAnsi" w:hAnsi="Arial" w:cs="Arial"/>
          <w:sz w:val="20"/>
          <w:szCs w:val="20"/>
        </w:rPr>
      </w:pPr>
    </w:p>
    <w:p w14:paraId="3FA8A5E9" w14:textId="77777777" w:rsidR="007464A9" w:rsidRDefault="007464A9">
      <w:pPr>
        <w:rPr>
          <w:rFonts w:ascii="Arial" w:eastAsiaTheme="minorHAnsi" w:hAnsi="Arial" w:cs="Arial"/>
          <w:sz w:val="20"/>
          <w:szCs w:val="20"/>
        </w:rPr>
      </w:pPr>
    </w:p>
    <w:p w14:paraId="281A46C2" w14:textId="77777777" w:rsidR="007464A9" w:rsidRDefault="007464A9">
      <w:pPr>
        <w:rPr>
          <w:rFonts w:ascii="Arial" w:eastAsiaTheme="minorHAnsi" w:hAnsi="Arial" w:cs="Arial"/>
          <w:sz w:val="20"/>
          <w:szCs w:val="20"/>
        </w:rPr>
      </w:pPr>
    </w:p>
    <w:p w14:paraId="4D57765C" w14:textId="77777777" w:rsidR="007464A9" w:rsidRDefault="007464A9">
      <w:pPr>
        <w:rPr>
          <w:rFonts w:ascii="Arial" w:eastAsiaTheme="minorHAnsi" w:hAnsi="Arial" w:cs="Arial"/>
          <w:sz w:val="20"/>
          <w:szCs w:val="20"/>
        </w:rPr>
      </w:pPr>
    </w:p>
    <w:p w14:paraId="3BD14F42" w14:textId="77777777" w:rsidR="007464A9" w:rsidRDefault="007464A9">
      <w:pPr>
        <w:rPr>
          <w:rFonts w:ascii="Arial" w:eastAsiaTheme="minorHAnsi" w:hAnsi="Arial" w:cs="Arial"/>
          <w:sz w:val="20"/>
          <w:szCs w:val="20"/>
        </w:rPr>
      </w:pPr>
    </w:p>
    <w:p w14:paraId="3F133709" w14:textId="77777777" w:rsidR="007464A9" w:rsidRDefault="007464A9">
      <w:pPr>
        <w:rPr>
          <w:rFonts w:ascii="Arial" w:eastAsiaTheme="minorHAnsi" w:hAnsi="Arial" w:cs="Arial"/>
          <w:sz w:val="20"/>
          <w:szCs w:val="20"/>
        </w:rPr>
      </w:pPr>
    </w:p>
    <w:p w14:paraId="4629E020" w14:textId="77777777" w:rsidR="007464A9" w:rsidRDefault="007464A9">
      <w:pPr>
        <w:rPr>
          <w:rFonts w:ascii="Arial" w:eastAsiaTheme="minorHAnsi" w:hAnsi="Arial" w:cs="Arial"/>
          <w:sz w:val="20"/>
          <w:szCs w:val="20"/>
        </w:rPr>
      </w:pPr>
    </w:p>
    <w:p w14:paraId="2F0A4621" w14:textId="77777777" w:rsidR="007464A9" w:rsidRDefault="007464A9">
      <w:pPr>
        <w:rPr>
          <w:rFonts w:ascii="Arial" w:eastAsiaTheme="minorHAnsi" w:hAnsi="Arial" w:cs="Arial"/>
          <w:sz w:val="20"/>
          <w:szCs w:val="20"/>
        </w:rPr>
      </w:pPr>
    </w:p>
    <w:p w14:paraId="5264D89F" w14:textId="77777777" w:rsidR="007464A9" w:rsidRDefault="007464A9">
      <w:pPr>
        <w:rPr>
          <w:rFonts w:ascii="Arial" w:eastAsiaTheme="minorHAnsi" w:hAnsi="Arial" w:cs="Arial"/>
          <w:sz w:val="20"/>
          <w:szCs w:val="20"/>
        </w:rPr>
      </w:pPr>
    </w:p>
    <w:p w14:paraId="343DA877" w14:textId="77777777" w:rsidR="007464A9" w:rsidRDefault="007464A9">
      <w:pPr>
        <w:rPr>
          <w:rFonts w:ascii="Arial" w:eastAsiaTheme="minorHAnsi" w:hAnsi="Arial" w:cs="Arial"/>
          <w:sz w:val="20"/>
          <w:szCs w:val="20"/>
        </w:rPr>
      </w:pPr>
    </w:p>
    <w:p w14:paraId="638C22A1" w14:textId="77777777" w:rsidR="007464A9" w:rsidRDefault="007464A9">
      <w:pPr>
        <w:rPr>
          <w:rFonts w:ascii="Arial" w:eastAsiaTheme="minorHAnsi" w:hAnsi="Arial" w:cs="Arial"/>
          <w:sz w:val="20"/>
          <w:szCs w:val="20"/>
        </w:rPr>
      </w:pPr>
    </w:p>
    <w:p w14:paraId="7123C7EB" w14:textId="77777777" w:rsidR="007464A9" w:rsidRDefault="007464A9">
      <w:pPr>
        <w:rPr>
          <w:rFonts w:ascii="Arial" w:eastAsiaTheme="minorHAnsi" w:hAnsi="Arial" w:cs="Arial"/>
          <w:sz w:val="20"/>
          <w:szCs w:val="20"/>
        </w:rPr>
      </w:pPr>
    </w:p>
    <w:p w14:paraId="589FD815" w14:textId="77777777" w:rsidR="007464A9" w:rsidRDefault="007464A9">
      <w:pPr>
        <w:rPr>
          <w:rFonts w:ascii="Arial" w:eastAsiaTheme="minorHAnsi" w:hAnsi="Arial" w:cs="Arial"/>
          <w:sz w:val="20"/>
          <w:szCs w:val="20"/>
        </w:rPr>
      </w:pPr>
    </w:p>
    <w:p w14:paraId="0F902A78" w14:textId="77777777" w:rsidR="007464A9" w:rsidRDefault="007464A9">
      <w:pPr>
        <w:rPr>
          <w:rFonts w:ascii="Arial" w:eastAsiaTheme="minorHAnsi" w:hAnsi="Arial" w:cs="Arial"/>
          <w:sz w:val="20"/>
          <w:szCs w:val="20"/>
        </w:rPr>
      </w:pPr>
    </w:p>
    <w:p w14:paraId="7F50FD7E" w14:textId="77777777" w:rsidR="007464A9" w:rsidRDefault="007464A9">
      <w:pPr>
        <w:rPr>
          <w:rFonts w:ascii="Arial" w:eastAsiaTheme="minorHAnsi" w:hAnsi="Arial" w:cs="Arial"/>
          <w:sz w:val="20"/>
          <w:szCs w:val="20"/>
        </w:rPr>
      </w:pPr>
    </w:p>
    <w:p w14:paraId="36A93DD7" w14:textId="77777777" w:rsidR="007464A9" w:rsidRDefault="007464A9">
      <w:pPr>
        <w:rPr>
          <w:rFonts w:ascii="Arial" w:eastAsiaTheme="minorHAnsi" w:hAnsi="Arial" w:cs="Arial"/>
          <w:sz w:val="20"/>
          <w:szCs w:val="20"/>
        </w:rPr>
      </w:pPr>
    </w:p>
    <w:p w14:paraId="095F5A58" w14:textId="77777777" w:rsidR="007464A9" w:rsidRDefault="007464A9">
      <w:pPr>
        <w:rPr>
          <w:rFonts w:ascii="Arial" w:eastAsiaTheme="minorHAnsi" w:hAnsi="Arial" w:cs="Arial"/>
          <w:sz w:val="20"/>
          <w:szCs w:val="20"/>
        </w:rPr>
      </w:pPr>
    </w:p>
    <w:p w14:paraId="2FA62D26" w14:textId="474C39A4" w:rsidR="005C1A33" w:rsidRPr="007464A9" w:rsidRDefault="005C1A33">
      <w:pPr>
        <w:rPr>
          <w:rFonts w:ascii="Arial" w:hAnsi="Arial" w:cs="Arial"/>
          <w:b/>
          <w:sz w:val="22"/>
          <w:szCs w:val="22"/>
        </w:rPr>
      </w:pPr>
      <w:r w:rsidRPr="007464A9">
        <w:rPr>
          <w:rFonts w:ascii="Arial" w:hAnsi="Arial" w:cs="Arial"/>
          <w:b/>
          <w:sz w:val="22"/>
          <w:szCs w:val="22"/>
        </w:rPr>
        <w:lastRenderedPageBreak/>
        <w:t>Příloha č. 2 harmonogram</w:t>
      </w:r>
    </w:p>
    <w:p w14:paraId="07EBC265" w14:textId="77777777" w:rsidR="005C1A33" w:rsidRDefault="005C1A33">
      <w:pPr>
        <w:rPr>
          <w:rFonts w:ascii="Arial" w:eastAsiaTheme="minorHAnsi" w:hAnsi="Arial" w:cs="Arial"/>
          <w:sz w:val="20"/>
          <w:szCs w:val="20"/>
        </w:rPr>
      </w:pPr>
    </w:p>
    <w:p w14:paraId="07C478B3" w14:textId="708BEF56" w:rsidR="005C1A33" w:rsidRDefault="005C1A33">
      <w:pPr>
        <w:rPr>
          <w:rFonts w:ascii="Arial" w:eastAsiaTheme="minorHAnsi" w:hAnsi="Arial" w:cs="Arial"/>
          <w:sz w:val="20"/>
          <w:szCs w:val="20"/>
        </w:rPr>
      </w:pPr>
      <w:r>
        <w:rPr>
          <w:rFonts w:ascii="Arial" w:eastAsiaTheme="minorHAnsi" w:hAnsi="Arial" w:cs="Arial"/>
          <w:sz w:val="20"/>
          <w:szCs w:val="20"/>
        </w:rPr>
        <w:t>(zpracuje samostatně příkazník dle vstupních informací uvedených v příloze č. 1 této smlouvy)</w:t>
      </w:r>
    </w:p>
    <w:p w14:paraId="55CD14C0" w14:textId="77777777" w:rsidR="00757897" w:rsidRDefault="00757897">
      <w:pPr>
        <w:rPr>
          <w:rFonts w:ascii="Arial" w:eastAsiaTheme="minorHAnsi" w:hAnsi="Arial" w:cs="Arial"/>
          <w:sz w:val="20"/>
          <w:szCs w:val="20"/>
        </w:rPr>
      </w:pPr>
    </w:p>
    <w:p w14:paraId="77801196" w14:textId="60058858" w:rsidR="00757897" w:rsidRPr="00F5718E" w:rsidRDefault="00757897">
      <w:pPr>
        <w:rPr>
          <w:rFonts w:ascii="Arial" w:eastAsiaTheme="minorHAnsi" w:hAnsi="Arial" w:cs="Arial"/>
          <w:sz w:val="20"/>
          <w:szCs w:val="20"/>
        </w:rPr>
      </w:pPr>
      <w:r w:rsidRPr="00757897">
        <w:rPr>
          <w:rFonts w:ascii="Arial" w:eastAsiaTheme="minorHAnsi" w:hAnsi="Arial" w:cs="Arial"/>
          <w:sz w:val="20"/>
          <w:szCs w:val="20"/>
          <w:highlight w:val="yellow"/>
        </w:rPr>
        <w:t>Zde doplní příkazník</w:t>
      </w:r>
      <w:r>
        <w:rPr>
          <w:rFonts w:ascii="Arial" w:eastAsiaTheme="minorHAnsi" w:hAnsi="Arial" w:cs="Arial"/>
          <w:sz w:val="20"/>
          <w:szCs w:val="20"/>
        </w:rPr>
        <w:t xml:space="preserve"> </w:t>
      </w:r>
      <w:r w:rsidRPr="00757897">
        <w:rPr>
          <w:rFonts w:ascii="Arial" w:eastAsiaTheme="minorHAnsi" w:hAnsi="Arial" w:cs="Arial"/>
          <w:sz w:val="20"/>
          <w:szCs w:val="20"/>
          <w:highlight w:val="yellow"/>
        </w:rPr>
        <w:t>harmonogram</w:t>
      </w:r>
    </w:p>
    <w:sectPr w:rsidR="00757897" w:rsidRPr="00F571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BBD5" w14:textId="77777777" w:rsidR="0052562C" w:rsidRDefault="0052562C" w:rsidP="0043553F">
      <w:r>
        <w:separator/>
      </w:r>
    </w:p>
  </w:endnote>
  <w:endnote w:type="continuationSeparator" w:id="0">
    <w:p w14:paraId="349EFB7F" w14:textId="77777777" w:rsidR="0052562C" w:rsidRDefault="0052562C" w:rsidP="0043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3803" w14:textId="77777777" w:rsidR="00A83A54" w:rsidRDefault="00A83A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8ADC" w14:textId="427E6744" w:rsidR="0043553F" w:rsidRPr="00660151" w:rsidRDefault="009D5CFA">
    <w:pPr>
      <w:pStyle w:val="Zpat"/>
      <w:rPr>
        <w:rFonts w:ascii="Arial" w:hAnsi="Arial" w:cs="Arial"/>
        <w:sz w:val="18"/>
        <w:szCs w:val="18"/>
      </w:rPr>
    </w:pPr>
    <w:r w:rsidRPr="00A83A54">
      <w:rPr>
        <w:rFonts w:ascii="Arial" w:hAnsi="Arial" w:cs="Arial"/>
        <w:sz w:val="18"/>
        <w:szCs w:val="18"/>
      </w:rPr>
      <w:t>V</w:t>
    </w:r>
    <w:r w:rsidR="00954650" w:rsidRPr="00A83A54">
      <w:rPr>
        <w:rFonts w:ascii="Arial" w:hAnsi="Arial" w:cs="Arial"/>
        <w:sz w:val="18"/>
        <w:szCs w:val="18"/>
      </w:rPr>
      <w:t xml:space="preserve">Z </w:t>
    </w:r>
    <w:proofErr w:type="gramStart"/>
    <w:r w:rsidR="00A83A54" w:rsidRPr="00A83A54">
      <w:rPr>
        <w:rFonts w:ascii="Arial" w:hAnsi="Arial" w:cs="Arial"/>
        <w:sz w:val="18"/>
        <w:szCs w:val="18"/>
      </w:rPr>
      <w:t>03</w:t>
    </w:r>
    <w:r w:rsidR="00660151" w:rsidRPr="00A83A54">
      <w:rPr>
        <w:rFonts w:ascii="Arial" w:hAnsi="Arial" w:cs="Arial"/>
        <w:sz w:val="18"/>
        <w:szCs w:val="18"/>
      </w:rPr>
      <w:t xml:space="preserve"> – </w:t>
    </w:r>
    <w:r w:rsidR="00954650" w:rsidRPr="00A83A54">
      <w:rPr>
        <w:rFonts w:ascii="Arial" w:hAnsi="Arial" w:cs="Arial"/>
        <w:sz w:val="18"/>
        <w:szCs w:val="18"/>
      </w:rPr>
      <w:t>2</w:t>
    </w:r>
    <w:r w:rsidR="00CA4368" w:rsidRPr="00A83A54">
      <w:rPr>
        <w:rFonts w:ascii="Arial" w:hAnsi="Arial" w:cs="Arial"/>
        <w:sz w:val="18"/>
        <w:szCs w:val="18"/>
      </w:rPr>
      <w:t>6</w:t>
    </w:r>
    <w:proofErr w:type="gramEnd"/>
    <w:r w:rsidRPr="00A83A54">
      <w:rPr>
        <w:rFonts w:ascii="Arial" w:hAnsi="Arial" w:cs="Arial"/>
        <w:sz w:val="18"/>
        <w:szCs w:val="18"/>
      </w:rPr>
      <w:t xml:space="preserve"> </w:t>
    </w:r>
    <w:r w:rsidR="00DE76ED">
      <w:rPr>
        <w:rFonts w:ascii="Arial" w:hAnsi="Arial" w:cs="Arial"/>
        <w:sz w:val="18"/>
        <w:szCs w:val="18"/>
      </w:rPr>
      <w:t>Školení řidičů ZZS na polygonu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E38C" w14:textId="77777777" w:rsidR="00A83A54" w:rsidRDefault="00A83A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DFC5" w14:textId="77777777" w:rsidR="0052562C" w:rsidRDefault="0052562C" w:rsidP="0043553F">
      <w:r>
        <w:separator/>
      </w:r>
    </w:p>
  </w:footnote>
  <w:footnote w:type="continuationSeparator" w:id="0">
    <w:p w14:paraId="68DB1D63" w14:textId="77777777" w:rsidR="0052562C" w:rsidRDefault="0052562C" w:rsidP="0043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8C96" w14:textId="77777777" w:rsidR="00A83A54" w:rsidRDefault="00A83A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CFD3" w14:textId="77777777" w:rsidR="00A83A54" w:rsidRDefault="00A83A5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8C58" w14:textId="77777777" w:rsidR="00A83A54" w:rsidRDefault="00A83A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682"/>
    <w:multiLevelType w:val="hybridMultilevel"/>
    <w:tmpl w:val="D15C7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E62C03"/>
    <w:multiLevelType w:val="hybridMultilevel"/>
    <w:tmpl w:val="C4C672A0"/>
    <w:lvl w:ilvl="0" w:tplc="E13C48A8">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2C0886"/>
    <w:multiLevelType w:val="hybridMultilevel"/>
    <w:tmpl w:val="6BC87868"/>
    <w:lvl w:ilvl="0" w:tplc="B4D6E8E8">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60236B"/>
    <w:multiLevelType w:val="hybridMultilevel"/>
    <w:tmpl w:val="355C6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126364"/>
    <w:multiLevelType w:val="hybridMultilevel"/>
    <w:tmpl w:val="8E1A2558"/>
    <w:lvl w:ilvl="0" w:tplc="32B48E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17951C6"/>
    <w:multiLevelType w:val="hybridMultilevel"/>
    <w:tmpl w:val="D54C5C36"/>
    <w:lvl w:ilvl="0" w:tplc="B4D6E8E8">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81774E"/>
    <w:multiLevelType w:val="hybridMultilevel"/>
    <w:tmpl w:val="864A416C"/>
    <w:lvl w:ilvl="0" w:tplc="32B48E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5E034B0"/>
    <w:multiLevelType w:val="hybridMultilevel"/>
    <w:tmpl w:val="8E168B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293797"/>
    <w:multiLevelType w:val="hybridMultilevel"/>
    <w:tmpl w:val="89BC993A"/>
    <w:lvl w:ilvl="0" w:tplc="381AC164">
      <w:start w:val="1"/>
      <w:numFmt w:val="decimal"/>
      <w:lvlText w:val="%1."/>
      <w:lvlJc w:val="left"/>
      <w:pPr>
        <w:ind w:left="720" w:hanging="360"/>
      </w:pPr>
      <w:rPr>
        <w:rFonts w:eastAsia="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467114C"/>
    <w:multiLevelType w:val="hybridMultilevel"/>
    <w:tmpl w:val="784CA278"/>
    <w:lvl w:ilvl="0" w:tplc="32B48E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5406C83"/>
    <w:multiLevelType w:val="hybridMultilevel"/>
    <w:tmpl w:val="AEE05046"/>
    <w:lvl w:ilvl="0" w:tplc="4A369154">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78A775DE"/>
    <w:multiLevelType w:val="hybridMultilevel"/>
    <w:tmpl w:val="D51AE8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173193">
    <w:abstractNumId w:val="10"/>
  </w:num>
  <w:num w:numId="2" w16cid:durableId="1168329976">
    <w:abstractNumId w:val="0"/>
  </w:num>
  <w:num w:numId="3" w16cid:durableId="728764886">
    <w:abstractNumId w:val="11"/>
  </w:num>
  <w:num w:numId="4" w16cid:durableId="1427268614">
    <w:abstractNumId w:val="5"/>
  </w:num>
  <w:num w:numId="5" w16cid:durableId="993876347">
    <w:abstractNumId w:val="2"/>
  </w:num>
  <w:num w:numId="6" w16cid:durableId="1210914577">
    <w:abstractNumId w:val="4"/>
  </w:num>
  <w:num w:numId="7" w16cid:durableId="1833057559">
    <w:abstractNumId w:val="9"/>
  </w:num>
  <w:num w:numId="8" w16cid:durableId="667713103">
    <w:abstractNumId w:val="6"/>
  </w:num>
  <w:num w:numId="9" w16cid:durableId="1703047198">
    <w:abstractNumId w:val="1"/>
  </w:num>
  <w:num w:numId="10" w16cid:durableId="1062948199">
    <w:abstractNumId w:val="3"/>
  </w:num>
  <w:num w:numId="11" w16cid:durableId="37243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9620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024"/>
    <w:rsid w:val="00002D4B"/>
    <w:rsid w:val="00007115"/>
    <w:rsid w:val="0002265D"/>
    <w:rsid w:val="000304F5"/>
    <w:rsid w:val="0006316F"/>
    <w:rsid w:val="00071704"/>
    <w:rsid w:val="00075937"/>
    <w:rsid w:val="00084623"/>
    <w:rsid w:val="000A6940"/>
    <w:rsid w:val="000B1305"/>
    <w:rsid w:val="000C29C8"/>
    <w:rsid w:val="000C55CE"/>
    <w:rsid w:val="000C7E6B"/>
    <w:rsid w:val="000D0B64"/>
    <w:rsid w:val="000E1CE5"/>
    <w:rsid w:val="001145D0"/>
    <w:rsid w:val="00114652"/>
    <w:rsid w:val="00125B3B"/>
    <w:rsid w:val="001273A3"/>
    <w:rsid w:val="00162AB8"/>
    <w:rsid w:val="00166753"/>
    <w:rsid w:val="00177755"/>
    <w:rsid w:val="001827FD"/>
    <w:rsid w:val="001D1343"/>
    <w:rsid w:val="001D17F7"/>
    <w:rsid w:val="001D353F"/>
    <w:rsid w:val="001E5042"/>
    <w:rsid w:val="001E6F96"/>
    <w:rsid w:val="00205413"/>
    <w:rsid w:val="0021221D"/>
    <w:rsid w:val="002334A8"/>
    <w:rsid w:val="002415B6"/>
    <w:rsid w:val="00244E46"/>
    <w:rsid w:val="00266A5E"/>
    <w:rsid w:val="002678F3"/>
    <w:rsid w:val="002811F7"/>
    <w:rsid w:val="0028261F"/>
    <w:rsid w:val="0029652D"/>
    <w:rsid w:val="002D4F7A"/>
    <w:rsid w:val="002E0024"/>
    <w:rsid w:val="00307FE4"/>
    <w:rsid w:val="00341A8B"/>
    <w:rsid w:val="00357751"/>
    <w:rsid w:val="00373959"/>
    <w:rsid w:val="00374181"/>
    <w:rsid w:val="00377D05"/>
    <w:rsid w:val="00383F8C"/>
    <w:rsid w:val="0039237A"/>
    <w:rsid w:val="003A202B"/>
    <w:rsid w:val="003A3D4A"/>
    <w:rsid w:val="003C37B3"/>
    <w:rsid w:val="003D1888"/>
    <w:rsid w:val="003E005F"/>
    <w:rsid w:val="0040045E"/>
    <w:rsid w:val="00406E62"/>
    <w:rsid w:val="00424516"/>
    <w:rsid w:val="0043553F"/>
    <w:rsid w:val="004363BD"/>
    <w:rsid w:val="00447813"/>
    <w:rsid w:val="0045441E"/>
    <w:rsid w:val="004878C6"/>
    <w:rsid w:val="004904BB"/>
    <w:rsid w:val="00490773"/>
    <w:rsid w:val="004A566A"/>
    <w:rsid w:val="004E7CAD"/>
    <w:rsid w:val="00510D62"/>
    <w:rsid w:val="005217EB"/>
    <w:rsid w:val="0052562C"/>
    <w:rsid w:val="0053332A"/>
    <w:rsid w:val="005360D8"/>
    <w:rsid w:val="00536821"/>
    <w:rsid w:val="00544BBE"/>
    <w:rsid w:val="0057132B"/>
    <w:rsid w:val="00575D46"/>
    <w:rsid w:val="005C1A33"/>
    <w:rsid w:val="005C3691"/>
    <w:rsid w:val="005D1EAB"/>
    <w:rsid w:val="005F0F58"/>
    <w:rsid w:val="00601BC0"/>
    <w:rsid w:val="00605ADD"/>
    <w:rsid w:val="006228DE"/>
    <w:rsid w:val="0062345E"/>
    <w:rsid w:val="0065527B"/>
    <w:rsid w:val="00660151"/>
    <w:rsid w:val="00662A7B"/>
    <w:rsid w:val="00663BD4"/>
    <w:rsid w:val="00665103"/>
    <w:rsid w:val="0067705B"/>
    <w:rsid w:val="00690F66"/>
    <w:rsid w:val="006A1C0A"/>
    <w:rsid w:val="007023D0"/>
    <w:rsid w:val="00710947"/>
    <w:rsid w:val="00710CDD"/>
    <w:rsid w:val="007138A9"/>
    <w:rsid w:val="007464A9"/>
    <w:rsid w:val="00757897"/>
    <w:rsid w:val="00757B37"/>
    <w:rsid w:val="007627AA"/>
    <w:rsid w:val="00794531"/>
    <w:rsid w:val="007970EC"/>
    <w:rsid w:val="007974F6"/>
    <w:rsid w:val="007C19E2"/>
    <w:rsid w:val="007C62A0"/>
    <w:rsid w:val="007E6B39"/>
    <w:rsid w:val="007F2B08"/>
    <w:rsid w:val="007F70A2"/>
    <w:rsid w:val="0080206D"/>
    <w:rsid w:val="00816E53"/>
    <w:rsid w:val="00821096"/>
    <w:rsid w:val="0082164C"/>
    <w:rsid w:val="00826D28"/>
    <w:rsid w:val="00832461"/>
    <w:rsid w:val="00841C03"/>
    <w:rsid w:val="00863220"/>
    <w:rsid w:val="008708DC"/>
    <w:rsid w:val="0087249E"/>
    <w:rsid w:val="008800C7"/>
    <w:rsid w:val="00882E9F"/>
    <w:rsid w:val="008836BE"/>
    <w:rsid w:val="008B556D"/>
    <w:rsid w:val="008B6F17"/>
    <w:rsid w:val="008C504B"/>
    <w:rsid w:val="008D053F"/>
    <w:rsid w:val="0090228F"/>
    <w:rsid w:val="009134DB"/>
    <w:rsid w:val="00923B43"/>
    <w:rsid w:val="00931554"/>
    <w:rsid w:val="0093514D"/>
    <w:rsid w:val="009423F2"/>
    <w:rsid w:val="00954650"/>
    <w:rsid w:val="00977557"/>
    <w:rsid w:val="00985A5D"/>
    <w:rsid w:val="00985EBA"/>
    <w:rsid w:val="009B3949"/>
    <w:rsid w:val="009B77C0"/>
    <w:rsid w:val="009C6889"/>
    <w:rsid w:val="009D5CFA"/>
    <w:rsid w:val="009F7B08"/>
    <w:rsid w:val="00A047ED"/>
    <w:rsid w:val="00A3734D"/>
    <w:rsid w:val="00A54A61"/>
    <w:rsid w:val="00A54CF9"/>
    <w:rsid w:val="00A64401"/>
    <w:rsid w:val="00A72233"/>
    <w:rsid w:val="00A74E17"/>
    <w:rsid w:val="00A77C7C"/>
    <w:rsid w:val="00A83A54"/>
    <w:rsid w:val="00A84E9F"/>
    <w:rsid w:val="00A974AE"/>
    <w:rsid w:val="00AC52CC"/>
    <w:rsid w:val="00AC6064"/>
    <w:rsid w:val="00AE1423"/>
    <w:rsid w:val="00AE3F7C"/>
    <w:rsid w:val="00AE626D"/>
    <w:rsid w:val="00AF1F76"/>
    <w:rsid w:val="00AF3608"/>
    <w:rsid w:val="00B03592"/>
    <w:rsid w:val="00B100AF"/>
    <w:rsid w:val="00B11F14"/>
    <w:rsid w:val="00B1436D"/>
    <w:rsid w:val="00B152B5"/>
    <w:rsid w:val="00B17C25"/>
    <w:rsid w:val="00B25188"/>
    <w:rsid w:val="00B437D1"/>
    <w:rsid w:val="00B513A0"/>
    <w:rsid w:val="00B51E2A"/>
    <w:rsid w:val="00B9552E"/>
    <w:rsid w:val="00B9601D"/>
    <w:rsid w:val="00B97ECF"/>
    <w:rsid w:val="00BA36E8"/>
    <w:rsid w:val="00BA76BE"/>
    <w:rsid w:val="00BC1FDD"/>
    <w:rsid w:val="00BC2A1D"/>
    <w:rsid w:val="00BD7E8C"/>
    <w:rsid w:val="00BE17E6"/>
    <w:rsid w:val="00C16C42"/>
    <w:rsid w:val="00C47120"/>
    <w:rsid w:val="00C64084"/>
    <w:rsid w:val="00C95230"/>
    <w:rsid w:val="00CA4368"/>
    <w:rsid w:val="00CA59F6"/>
    <w:rsid w:val="00CA79AB"/>
    <w:rsid w:val="00CC4696"/>
    <w:rsid w:val="00CC4FD7"/>
    <w:rsid w:val="00CC74FD"/>
    <w:rsid w:val="00CD273C"/>
    <w:rsid w:val="00CD62EF"/>
    <w:rsid w:val="00CD63E3"/>
    <w:rsid w:val="00CF4BCC"/>
    <w:rsid w:val="00D0657A"/>
    <w:rsid w:val="00D167D7"/>
    <w:rsid w:val="00D2650A"/>
    <w:rsid w:val="00D32948"/>
    <w:rsid w:val="00D41A03"/>
    <w:rsid w:val="00D4775C"/>
    <w:rsid w:val="00D521E6"/>
    <w:rsid w:val="00D7297F"/>
    <w:rsid w:val="00D92A4A"/>
    <w:rsid w:val="00DB2DC3"/>
    <w:rsid w:val="00DD1F91"/>
    <w:rsid w:val="00DD5C95"/>
    <w:rsid w:val="00DE76ED"/>
    <w:rsid w:val="00DF43F7"/>
    <w:rsid w:val="00DF5EA4"/>
    <w:rsid w:val="00E1783B"/>
    <w:rsid w:val="00E248E8"/>
    <w:rsid w:val="00E27AC8"/>
    <w:rsid w:val="00E32874"/>
    <w:rsid w:val="00E34947"/>
    <w:rsid w:val="00E34AF0"/>
    <w:rsid w:val="00E447D7"/>
    <w:rsid w:val="00E65AFF"/>
    <w:rsid w:val="00EA10DF"/>
    <w:rsid w:val="00EB14A4"/>
    <w:rsid w:val="00EB5543"/>
    <w:rsid w:val="00EE2002"/>
    <w:rsid w:val="00F021C0"/>
    <w:rsid w:val="00F10451"/>
    <w:rsid w:val="00F30858"/>
    <w:rsid w:val="00F34EC6"/>
    <w:rsid w:val="00F45FDC"/>
    <w:rsid w:val="00F519E0"/>
    <w:rsid w:val="00F5718E"/>
    <w:rsid w:val="00F71180"/>
    <w:rsid w:val="00F71A73"/>
    <w:rsid w:val="00FA2AFF"/>
    <w:rsid w:val="00FA5166"/>
    <w:rsid w:val="00FA76F1"/>
    <w:rsid w:val="00FB6513"/>
    <w:rsid w:val="00FB7247"/>
    <w:rsid w:val="00FB7EA1"/>
    <w:rsid w:val="00FD1F7F"/>
    <w:rsid w:val="00FD496B"/>
    <w:rsid w:val="00FF0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FB200"/>
  <w15:docId w15:val="{706BC9B7-1B81-4837-9FC3-6194C67D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28261F"/>
    <w:pPr>
      <w:ind w:left="708"/>
    </w:pPr>
  </w:style>
  <w:style w:type="paragraph" w:styleId="Zkladntext">
    <w:name w:val="Body Text"/>
    <w:basedOn w:val="Normln"/>
    <w:rsid w:val="00F021C0"/>
    <w:pPr>
      <w:tabs>
        <w:tab w:val="left" w:pos="851"/>
      </w:tabs>
      <w:spacing w:before="80"/>
      <w:ind w:firstLine="567"/>
      <w:jc w:val="both"/>
    </w:pPr>
    <w:rPr>
      <w:rFonts w:ascii="Arial" w:hAnsi="Arial"/>
      <w:sz w:val="22"/>
      <w:szCs w:val="20"/>
    </w:rPr>
  </w:style>
  <w:style w:type="paragraph" w:customStyle="1" w:styleId="znaka">
    <w:name w:val="značka"/>
    <w:basedOn w:val="Normln"/>
    <w:rsid w:val="000C7E6B"/>
    <w:pPr>
      <w:ind w:left="794" w:hanging="794"/>
    </w:pPr>
    <w:rPr>
      <w:rFonts w:ascii="Arial" w:hAnsi="Arial"/>
      <w:sz w:val="18"/>
      <w:szCs w:val="18"/>
    </w:rPr>
  </w:style>
  <w:style w:type="table" w:styleId="Mkatabulky">
    <w:name w:val="Table Grid"/>
    <w:basedOn w:val="Normlntabulka"/>
    <w:uiPriority w:val="59"/>
    <w:rsid w:val="00F519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357751"/>
    <w:rPr>
      <w:color w:val="0000FF"/>
      <w:u w:val="single"/>
    </w:rPr>
  </w:style>
  <w:style w:type="paragraph" w:styleId="Bezmezer">
    <w:name w:val="No Spacing"/>
    <w:uiPriority w:val="1"/>
    <w:qFormat/>
    <w:rsid w:val="00357751"/>
    <w:rPr>
      <w:rFonts w:ascii="Arial" w:eastAsia="Calibri" w:hAnsi="Arial"/>
      <w:sz w:val="22"/>
      <w:szCs w:val="22"/>
      <w:lang w:eastAsia="en-US"/>
    </w:rPr>
  </w:style>
  <w:style w:type="character" w:styleId="Odkaznakoment">
    <w:name w:val="annotation reference"/>
    <w:rsid w:val="00B51E2A"/>
    <w:rPr>
      <w:sz w:val="16"/>
      <w:szCs w:val="16"/>
    </w:rPr>
  </w:style>
  <w:style w:type="paragraph" w:styleId="Textkomente">
    <w:name w:val="annotation text"/>
    <w:basedOn w:val="Normln"/>
    <w:link w:val="TextkomenteChar"/>
    <w:rsid w:val="00B51E2A"/>
    <w:rPr>
      <w:sz w:val="20"/>
      <w:szCs w:val="20"/>
    </w:rPr>
  </w:style>
  <w:style w:type="character" w:customStyle="1" w:styleId="TextkomenteChar">
    <w:name w:val="Text komentáře Char"/>
    <w:basedOn w:val="Standardnpsmoodstavce"/>
    <w:link w:val="Textkomente"/>
    <w:rsid w:val="00B51E2A"/>
  </w:style>
  <w:style w:type="paragraph" w:styleId="Pedmtkomente">
    <w:name w:val="annotation subject"/>
    <w:basedOn w:val="Textkomente"/>
    <w:next w:val="Textkomente"/>
    <w:link w:val="PedmtkomenteChar"/>
    <w:rsid w:val="00B51E2A"/>
    <w:rPr>
      <w:b/>
      <w:bCs/>
    </w:rPr>
  </w:style>
  <w:style w:type="character" w:customStyle="1" w:styleId="PedmtkomenteChar">
    <w:name w:val="Předmět komentáře Char"/>
    <w:link w:val="Pedmtkomente"/>
    <w:rsid w:val="00B51E2A"/>
    <w:rPr>
      <w:b/>
      <w:bCs/>
    </w:rPr>
  </w:style>
  <w:style w:type="paragraph" w:styleId="Textbubliny">
    <w:name w:val="Balloon Text"/>
    <w:basedOn w:val="Normln"/>
    <w:link w:val="TextbublinyChar"/>
    <w:rsid w:val="00B51E2A"/>
    <w:rPr>
      <w:rFonts w:ascii="Tahoma" w:hAnsi="Tahoma" w:cs="Tahoma"/>
      <w:sz w:val="16"/>
      <w:szCs w:val="16"/>
    </w:rPr>
  </w:style>
  <w:style w:type="character" w:customStyle="1" w:styleId="TextbublinyChar">
    <w:name w:val="Text bubliny Char"/>
    <w:link w:val="Textbubliny"/>
    <w:rsid w:val="00B51E2A"/>
    <w:rPr>
      <w:rFonts w:ascii="Tahoma" w:hAnsi="Tahoma" w:cs="Tahoma"/>
      <w:sz w:val="16"/>
      <w:szCs w:val="16"/>
    </w:rPr>
  </w:style>
  <w:style w:type="paragraph" w:styleId="Zhlav">
    <w:name w:val="header"/>
    <w:basedOn w:val="Normln"/>
    <w:link w:val="ZhlavChar"/>
    <w:rsid w:val="0043553F"/>
    <w:pPr>
      <w:tabs>
        <w:tab w:val="center" w:pos="4536"/>
        <w:tab w:val="right" w:pos="9072"/>
      </w:tabs>
    </w:pPr>
  </w:style>
  <w:style w:type="character" w:customStyle="1" w:styleId="ZhlavChar">
    <w:name w:val="Záhlaví Char"/>
    <w:link w:val="Zhlav"/>
    <w:rsid w:val="0043553F"/>
    <w:rPr>
      <w:sz w:val="24"/>
      <w:szCs w:val="24"/>
    </w:rPr>
  </w:style>
  <w:style w:type="paragraph" w:styleId="Zpat">
    <w:name w:val="footer"/>
    <w:basedOn w:val="Normln"/>
    <w:link w:val="ZpatChar"/>
    <w:rsid w:val="0043553F"/>
    <w:pPr>
      <w:tabs>
        <w:tab w:val="center" w:pos="4536"/>
        <w:tab w:val="right" w:pos="9072"/>
      </w:tabs>
    </w:pPr>
  </w:style>
  <w:style w:type="character" w:customStyle="1" w:styleId="ZpatChar">
    <w:name w:val="Zápatí Char"/>
    <w:link w:val="Zpat"/>
    <w:rsid w:val="0043553F"/>
    <w:rPr>
      <w:sz w:val="24"/>
      <w:szCs w:val="24"/>
    </w:rPr>
  </w:style>
  <w:style w:type="paragraph" w:styleId="Revize">
    <w:name w:val="Revision"/>
    <w:hidden/>
    <w:uiPriority w:val="99"/>
    <w:semiHidden/>
    <w:rsid w:val="009423F2"/>
    <w:rPr>
      <w:sz w:val="24"/>
      <w:szCs w:val="24"/>
    </w:rPr>
  </w:style>
  <w:style w:type="paragraph" w:styleId="Normlnweb">
    <w:name w:val="Normal (Web)"/>
    <w:basedOn w:val="Normln"/>
    <w:uiPriority w:val="99"/>
    <w:unhideWhenUsed/>
    <w:rsid w:val="00954650"/>
    <w:pPr>
      <w:spacing w:before="100" w:beforeAutospacing="1" w:after="100" w:afterAutospacing="1"/>
    </w:pPr>
    <w:rPr>
      <w:rFonts w:eastAsiaTheme="minorHAnsi"/>
    </w:rPr>
  </w:style>
  <w:style w:type="character" w:customStyle="1" w:styleId="OdstavecseseznamemChar">
    <w:name w:val="Odstavec se seznamem Char"/>
    <w:link w:val="Odstavecseseznamem"/>
    <w:uiPriority w:val="99"/>
    <w:rsid w:val="00B955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279">
      <w:bodyDiv w:val="1"/>
      <w:marLeft w:val="0"/>
      <w:marRight w:val="0"/>
      <w:marTop w:val="0"/>
      <w:marBottom w:val="0"/>
      <w:divBdr>
        <w:top w:val="none" w:sz="0" w:space="0" w:color="auto"/>
        <w:left w:val="none" w:sz="0" w:space="0" w:color="auto"/>
        <w:bottom w:val="none" w:sz="0" w:space="0" w:color="auto"/>
        <w:right w:val="none" w:sz="0" w:space="0" w:color="auto"/>
      </w:divBdr>
    </w:div>
    <w:div w:id="11052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0E89-45DE-4428-9FCA-C61DD8E9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1739</Words>
  <Characters>10261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Nemocnice Milosrdných bratří v Brně</vt:lpstr>
    </vt:vector>
  </TitlesOfParts>
  <Company>AK Smejkal</Company>
  <LinksUpToDate>false</LinksUpToDate>
  <CharactersWithSpaces>11977</CharactersWithSpaces>
  <SharedDoc>false</SharedDoc>
  <HLinks>
    <vt:vector size="6" baseType="variant">
      <vt:variant>
        <vt:i4>7274508</vt:i4>
      </vt:variant>
      <vt:variant>
        <vt:i4>0</vt:i4>
      </vt:variant>
      <vt:variant>
        <vt:i4>0</vt:i4>
      </vt:variant>
      <vt:variant>
        <vt:i4>5</vt:i4>
      </vt:variant>
      <vt:variant>
        <vt:lpwstr>mailto:kubalova.jana@zzsjmk.cz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Nemocnice Milosrdných bratří v Brně</dc:title>
  <dc:subject/>
  <dc:creator>JUDr. Petr Smejkal</dc:creator>
  <cp:keywords/>
  <cp:lastModifiedBy>NOVOTNÝ Jan, Ing.</cp:lastModifiedBy>
  <cp:revision>38</cp:revision>
  <cp:lastPrinted>2019-12-19T10:38:00Z</cp:lastPrinted>
  <dcterms:created xsi:type="dcterms:W3CDTF">2026-01-26T14:54:00Z</dcterms:created>
  <dcterms:modified xsi:type="dcterms:W3CDTF">2026-03-03T14:08:00Z</dcterms:modified>
</cp:coreProperties>
</file>