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F9547" w14:textId="30618A81" w:rsidR="00EE528D" w:rsidRPr="00E25828" w:rsidRDefault="00EE528D" w:rsidP="00EE528D">
      <w:pPr>
        <w:pStyle w:val="Nadpis1"/>
        <w:rPr>
          <w:rFonts w:ascii="Arial" w:hAnsi="Arial" w:cs="Arial"/>
          <w:b w:val="0"/>
          <w:kern w:val="32"/>
          <w:sz w:val="28"/>
          <w:szCs w:val="28"/>
        </w:rPr>
      </w:pPr>
      <w:r w:rsidRPr="00E25828">
        <w:rPr>
          <w:rFonts w:ascii="Arial" w:hAnsi="Arial" w:cs="Arial"/>
          <w:b w:val="0"/>
          <w:kern w:val="32"/>
          <w:sz w:val="28"/>
          <w:szCs w:val="28"/>
        </w:rPr>
        <w:t xml:space="preserve">Příloha č. </w:t>
      </w:r>
      <w:r>
        <w:rPr>
          <w:rFonts w:ascii="Arial" w:hAnsi="Arial" w:cs="Arial"/>
          <w:b w:val="0"/>
          <w:kern w:val="32"/>
          <w:sz w:val="28"/>
          <w:szCs w:val="28"/>
        </w:rPr>
        <w:t>4</w:t>
      </w:r>
    </w:p>
    <w:p w14:paraId="6B5E9936" w14:textId="77777777" w:rsidR="003407F3" w:rsidRDefault="003407F3" w:rsidP="007B2715">
      <w:pPr>
        <w:jc w:val="center"/>
        <w:rPr>
          <w:rFonts w:cs="Arial"/>
          <w:i/>
          <w:iCs/>
          <w:kern w:val="32"/>
          <w:sz w:val="28"/>
          <w:szCs w:val="28"/>
        </w:rPr>
      </w:pPr>
    </w:p>
    <w:p w14:paraId="595EE0CE" w14:textId="0474FAE8" w:rsidR="003407F3" w:rsidRPr="003407F3" w:rsidRDefault="003407F3" w:rsidP="007B2715">
      <w:pPr>
        <w:jc w:val="center"/>
        <w:rPr>
          <w:rFonts w:cs="Arial"/>
          <w:i/>
          <w:iCs/>
          <w:kern w:val="32"/>
          <w:sz w:val="28"/>
          <w:szCs w:val="28"/>
        </w:rPr>
      </w:pPr>
      <w:r>
        <w:rPr>
          <w:rFonts w:cs="Arial"/>
          <w:i/>
          <w:iCs/>
          <w:kern w:val="32"/>
          <w:sz w:val="28"/>
          <w:szCs w:val="28"/>
        </w:rPr>
        <w:t xml:space="preserve"> </w:t>
      </w:r>
      <w:r w:rsidRPr="003407F3">
        <w:rPr>
          <w:rFonts w:cs="Arial"/>
          <w:i/>
          <w:iCs/>
          <w:kern w:val="32"/>
          <w:sz w:val="22"/>
          <w:szCs w:val="22"/>
        </w:rPr>
        <w:t>Návrh</w:t>
      </w:r>
    </w:p>
    <w:p w14:paraId="6A98FC58" w14:textId="77777777" w:rsidR="003407F3" w:rsidRDefault="003407F3" w:rsidP="007B2715">
      <w:pPr>
        <w:jc w:val="center"/>
        <w:rPr>
          <w:rFonts w:cs="Arial"/>
          <w:i/>
          <w:iCs/>
          <w:kern w:val="32"/>
          <w:sz w:val="28"/>
          <w:szCs w:val="28"/>
        </w:rPr>
      </w:pPr>
    </w:p>
    <w:p w14:paraId="2AF99F75" w14:textId="2B349072" w:rsidR="007B2715" w:rsidRPr="007B2715" w:rsidRDefault="007B2715" w:rsidP="007B2715">
      <w:pPr>
        <w:pStyle w:val="JVS1"/>
        <w:spacing w:after="120" w:line="240" w:lineRule="auto"/>
        <w:jc w:val="center"/>
        <w:rPr>
          <w:spacing w:val="20"/>
        </w:rPr>
      </w:pPr>
      <w:r w:rsidRPr="007B2715">
        <w:rPr>
          <w:szCs w:val="28"/>
        </w:rPr>
        <w:t xml:space="preserve">Příkazní smlouva o </w:t>
      </w:r>
      <w:r w:rsidR="005031E0">
        <w:rPr>
          <w:szCs w:val="28"/>
        </w:rPr>
        <w:t>poskytování</w:t>
      </w:r>
      <w:r w:rsidRPr="007B2715">
        <w:rPr>
          <w:szCs w:val="28"/>
        </w:rPr>
        <w:t xml:space="preserve"> služeb úklidových prací</w:t>
      </w:r>
    </w:p>
    <w:p w14:paraId="456713E2" w14:textId="77777777" w:rsidR="007B2715" w:rsidRPr="004979F0" w:rsidRDefault="007B2715" w:rsidP="1A7779EA">
      <w:pPr>
        <w:pStyle w:val="Zkladntextodsazen"/>
        <w:spacing w:after="60"/>
        <w:ind w:left="0"/>
        <w:jc w:val="center"/>
        <w:outlineLvl w:val="3"/>
        <w:rPr>
          <w:rFonts w:cs="Arial"/>
        </w:rPr>
      </w:pPr>
      <w:r w:rsidRPr="1A7779EA">
        <w:rPr>
          <w:rFonts w:cs="Arial"/>
        </w:rPr>
        <w:t>uzavřená podle ust. § 2430 a násl. zákona č. 89/2012 Sb., občanský zákoník.</w:t>
      </w:r>
    </w:p>
    <w:p w14:paraId="1E72B0C7" w14:textId="77777777" w:rsidR="007B2715" w:rsidRPr="00946854" w:rsidRDefault="007B2715" w:rsidP="007B2715">
      <w:pPr>
        <w:spacing w:before="240" w:after="240"/>
        <w:rPr>
          <w:rFonts w:cs="Arial"/>
        </w:rPr>
      </w:pPr>
      <w:r w:rsidRPr="00946854">
        <w:rPr>
          <w:rFonts w:cs="Arial"/>
        </w:rPr>
        <w:t>mezi těmito smluvními stranami:</w:t>
      </w:r>
    </w:p>
    <w:tbl>
      <w:tblPr>
        <w:tblW w:w="10216" w:type="dxa"/>
        <w:tblInd w:w="-10" w:type="dxa"/>
        <w:tblLayout w:type="fixed"/>
        <w:tblCellMar>
          <w:top w:w="28" w:type="dxa"/>
          <w:left w:w="57" w:type="dxa"/>
          <w:bottom w:w="28" w:type="dxa"/>
          <w:right w:w="57" w:type="dxa"/>
        </w:tblCellMar>
        <w:tblLook w:val="01E0" w:firstRow="1" w:lastRow="1" w:firstColumn="1" w:lastColumn="1" w:noHBand="0" w:noVBand="0"/>
      </w:tblPr>
      <w:tblGrid>
        <w:gridCol w:w="4121"/>
        <w:gridCol w:w="6095"/>
      </w:tblGrid>
      <w:tr w:rsidR="007B2715" w:rsidRPr="00946854" w14:paraId="582C2E90" w14:textId="77777777" w:rsidTr="1A7779EA">
        <w:trPr>
          <w:trHeight w:val="284"/>
        </w:trPr>
        <w:tc>
          <w:tcPr>
            <w:tcW w:w="4121" w:type="dxa"/>
            <w:vAlign w:val="center"/>
          </w:tcPr>
          <w:p w14:paraId="30F47672" w14:textId="77777777" w:rsidR="007B2715" w:rsidRPr="00946854" w:rsidRDefault="007B2715" w:rsidP="008E5BB9">
            <w:pPr>
              <w:pStyle w:val="Tabulka"/>
              <w:spacing w:before="0" w:after="0"/>
              <w:rPr>
                <w:b/>
                <w:color w:val="auto"/>
              </w:rPr>
            </w:pPr>
            <w:r w:rsidRPr="00946854">
              <w:rPr>
                <w:b/>
                <w:color w:val="auto"/>
              </w:rPr>
              <w:t>Název:</w:t>
            </w:r>
          </w:p>
        </w:tc>
        <w:tc>
          <w:tcPr>
            <w:tcW w:w="6095" w:type="dxa"/>
            <w:vAlign w:val="center"/>
          </w:tcPr>
          <w:p w14:paraId="2D70B713" w14:textId="2A74766F" w:rsidR="007B2715" w:rsidRPr="00946854" w:rsidRDefault="005031E0" w:rsidP="008E5BB9">
            <w:pPr>
              <w:pStyle w:val="Tabulka"/>
              <w:spacing w:before="0" w:after="0"/>
              <w:rPr>
                <w:b/>
                <w:color w:val="auto"/>
              </w:rPr>
            </w:pPr>
            <w:r>
              <w:rPr>
                <w:b/>
                <w:color w:val="auto"/>
              </w:rPr>
              <w:t xml:space="preserve">JINTEK, z. ú. </w:t>
            </w:r>
          </w:p>
        </w:tc>
      </w:tr>
      <w:tr w:rsidR="007B2715" w:rsidRPr="00946854" w14:paraId="52A8028A" w14:textId="77777777" w:rsidTr="1A7779EA">
        <w:trPr>
          <w:trHeight w:val="284"/>
        </w:trPr>
        <w:tc>
          <w:tcPr>
            <w:tcW w:w="4121" w:type="dxa"/>
            <w:vAlign w:val="center"/>
          </w:tcPr>
          <w:p w14:paraId="32034246" w14:textId="77777777" w:rsidR="007B2715" w:rsidRPr="00946854" w:rsidRDefault="007B2715" w:rsidP="008E5BB9">
            <w:pPr>
              <w:pStyle w:val="Tabulka"/>
              <w:spacing w:before="0" w:after="0"/>
              <w:rPr>
                <w:color w:val="auto"/>
              </w:rPr>
            </w:pPr>
            <w:r w:rsidRPr="00946854">
              <w:rPr>
                <w:color w:val="auto"/>
              </w:rPr>
              <w:t>IČO:</w:t>
            </w:r>
          </w:p>
        </w:tc>
        <w:tc>
          <w:tcPr>
            <w:tcW w:w="6095" w:type="dxa"/>
            <w:vAlign w:val="center"/>
          </w:tcPr>
          <w:p w14:paraId="421249DA" w14:textId="50046505" w:rsidR="007B2715" w:rsidRPr="00946854" w:rsidRDefault="005031E0" w:rsidP="008E5BB9">
            <w:pPr>
              <w:pStyle w:val="Tabulka"/>
              <w:spacing w:before="0" w:after="0"/>
              <w:rPr>
                <w:color w:val="auto"/>
              </w:rPr>
            </w:pPr>
            <w:r>
              <w:rPr>
                <w:color w:val="auto"/>
              </w:rPr>
              <w:t>23783206</w:t>
            </w:r>
          </w:p>
        </w:tc>
      </w:tr>
      <w:tr w:rsidR="007B2715" w:rsidRPr="00946854" w14:paraId="22E82180" w14:textId="77777777" w:rsidTr="1A7779EA">
        <w:trPr>
          <w:trHeight w:val="284"/>
        </w:trPr>
        <w:tc>
          <w:tcPr>
            <w:tcW w:w="4121" w:type="dxa"/>
            <w:vAlign w:val="center"/>
          </w:tcPr>
          <w:p w14:paraId="127659E1" w14:textId="77777777" w:rsidR="007B2715" w:rsidRPr="00946854" w:rsidRDefault="007B2715" w:rsidP="008E5BB9">
            <w:pPr>
              <w:pStyle w:val="Tabulka"/>
              <w:spacing w:before="0" w:after="0"/>
              <w:rPr>
                <w:color w:val="auto"/>
              </w:rPr>
            </w:pPr>
            <w:r w:rsidRPr="00946854">
              <w:rPr>
                <w:color w:val="auto"/>
              </w:rPr>
              <w:t>Adresa sídla:</w:t>
            </w:r>
          </w:p>
        </w:tc>
        <w:tc>
          <w:tcPr>
            <w:tcW w:w="6095" w:type="dxa"/>
            <w:vAlign w:val="center"/>
          </w:tcPr>
          <w:p w14:paraId="6162B5DF" w14:textId="24DD7FA6" w:rsidR="007B2715" w:rsidRPr="00946854" w:rsidRDefault="005031E0" w:rsidP="008E5BB9">
            <w:pPr>
              <w:pStyle w:val="Tabulka"/>
              <w:spacing w:before="0" w:after="0"/>
              <w:rPr>
                <w:color w:val="auto"/>
              </w:rPr>
            </w:pPr>
            <w:r w:rsidRPr="0081289B">
              <w:rPr>
                <w:color w:val="auto"/>
              </w:rPr>
              <w:t>Křížkovského 554/12, Pisárky, 603 00 Brno</w:t>
            </w:r>
          </w:p>
        </w:tc>
      </w:tr>
      <w:tr w:rsidR="00A65412" w:rsidRPr="00946854" w14:paraId="3B6BF538" w14:textId="77777777" w:rsidTr="000F659F">
        <w:trPr>
          <w:trHeight w:val="284"/>
        </w:trPr>
        <w:tc>
          <w:tcPr>
            <w:tcW w:w="10216" w:type="dxa"/>
            <w:gridSpan w:val="2"/>
            <w:vAlign w:val="center"/>
          </w:tcPr>
          <w:p w14:paraId="632E13CA" w14:textId="000F7D46" w:rsidR="00A65412" w:rsidRPr="00396466" w:rsidRDefault="00A65412" w:rsidP="00A65412">
            <w:pPr>
              <w:pStyle w:val="Bezmezer"/>
              <w:rPr>
                <w:rFonts w:ascii="Arial" w:hAnsi="Arial" w:cs="Arial"/>
                <w:color w:val="auto"/>
                <w:sz w:val="20"/>
                <w:szCs w:val="20"/>
              </w:rPr>
            </w:pPr>
            <w:r>
              <w:rPr>
                <w:rFonts w:ascii="Arial" w:hAnsi="Arial" w:cs="Arial"/>
                <w:color w:val="auto"/>
                <w:sz w:val="20"/>
                <w:szCs w:val="20"/>
              </w:rPr>
              <w:t xml:space="preserve">Zapsaný </w:t>
            </w:r>
            <w:r w:rsidR="005031E0">
              <w:rPr>
                <w:rFonts w:ascii="Arial" w:hAnsi="Arial" w:cs="Arial"/>
                <w:color w:val="auto"/>
                <w:sz w:val="20"/>
                <w:szCs w:val="20"/>
              </w:rPr>
              <w:t>v rejstříku ústavů vedeném Krajským soudem v Brně pod spis. zn. U 420</w:t>
            </w:r>
            <w:r>
              <w:rPr>
                <w:rFonts w:ascii="Arial" w:hAnsi="Arial" w:cs="Arial"/>
                <w:color w:val="auto"/>
                <w:sz w:val="20"/>
                <w:szCs w:val="20"/>
              </w:rPr>
              <w:t>.</w:t>
            </w:r>
          </w:p>
          <w:p w14:paraId="4BB6B5DE" w14:textId="77777777" w:rsidR="00A65412" w:rsidRPr="00946854" w:rsidRDefault="00A65412" w:rsidP="008E5BB9">
            <w:pPr>
              <w:pStyle w:val="Tabulka"/>
              <w:spacing w:before="0" w:after="0"/>
              <w:rPr>
                <w:color w:val="auto"/>
              </w:rPr>
            </w:pPr>
          </w:p>
        </w:tc>
      </w:tr>
      <w:tr w:rsidR="007B2715" w:rsidRPr="00946854" w14:paraId="14F543AF" w14:textId="77777777" w:rsidTr="1A7779EA">
        <w:trPr>
          <w:trHeight w:val="284"/>
        </w:trPr>
        <w:tc>
          <w:tcPr>
            <w:tcW w:w="4121" w:type="dxa"/>
          </w:tcPr>
          <w:p w14:paraId="3E59FE25" w14:textId="77777777" w:rsidR="007B2715" w:rsidRPr="00946854" w:rsidRDefault="007B2715" w:rsidP="008E5BB9">
            <w:pPr>
              <w:pStyle w:val="Tabulka"/>
              <w:spacing w:before="0" w:after="0"/>
              <w:rPr>
                <w:color w:val="auto"/>
              </w:rPr>
            </w:pPr>
            <w:r w:rsidRPr="00946854">
              <w:rPr>
                <w:color w:val="auto"/>
              </w:rPr>
              <w:t xml:space="preserve">Osoba oprávněná zastupovat </w:t>
            </w:r>
            <w:r>
              <w:rPr>
                <w:color w:val="auto"/>
              </w:rPr>
              <w:t>příkazce</w:t>
            </w:r>
            <w:r w:rsidRPr="00946854">
              <w:rPr>
                <w:color w:val="auto"/>
              </w:rPr>
              <w:t>:</w:t>
            </w:r>
          </w:p>
        </w:tc>
        <w:tc>
          <w:tcPr>
            <w:tcW w:w="6095" w:type="dxa"/>
            <w:vAlign w:val="center"/>
          </w:tcPr>
          <w:p w14:paraId="1D77B8B2" w14:textId="1784A316" w:rsidR="007B2715" w:rsidRPr="00946854" w:rsidRDefault="00D6099E" w:rsidP="008E5BB9">
            <w:pPr>
              <w:pStyle w:val="Tabulka"/>
              <w:spacing w:before="0" w:after="0"/>
              <w:rPr>
                <w:color w:val="auto"/>
              </w:rPr>
            </w:pPr>
            <w:r>
              <w:rPr>
                <w:color w:val="auto"/>
              </w:rPr>
              <w:t xml:space="preserve">Ing. </w:t>
            </w:r>
            <w:r w:rsidR="005031E0">
              <w:rPr>
                <w:color w:val="auto"/>
              </w:rPr>
              <w:t>Tomáš Mejzlík</w:t>
            </w:r>
            <w:r w:rsidR="007B2715">
              <w:rPr>
                <w:color w:val="auto"/>
              </w:rPr>
              <w:t>, ředitel</w:t>
            </w:r>
          </w:p>
        </w:tc>
      </w:tr>
      <w:tr w:rsidR="007B2715" w:rsidRPr="00946854" w14:paraId="4467B388" w14:textId="77777777" w:rsidTr="1A7779EA">
        <w:trPr>
          <w:trHeight w:val="284"/>
        </w:trPr>
        <w:tc>
          <w:tcPr>
            <w:tcW w:w="4121" w:type="dxa"/>
          </w:tcPr>
          <w:p w14:paraId="20323AD6" w14:textId="77777777" w:rsidR="007B2715" w:rsidRPr="00946854" w:rsidRDefault="007B2715" w:rsidP="008E5BB9">
            <w:pPr>
              <w:pStyle w:val="Tabulka"/>
              <w:spacing w:before="0" w:after="0"/>
              <w:rPr>
                <w:color w:val="auto"/>
              </w:rPr>
            </w:pPr>
            <w:r w:rsidRPr="00946854">
              <w:rPr>
                <w:color w:val="auto"/>
              </w:rPr>
              <w:t xml:space="preserve">Osoba oprávněná zastupovat </w:t>
            </w:r>
            <w:r>
              <w:rPr>
                <w:color w:val="auto"/>
              </w:rPr>
              <w:t>příkazce</w:t>
            </w:r>
            <w:r>
              <w:rPr>
                <w:color w:val="auto"/>
              </w:rPr>
              <w:br/>
            </w:r>
            <w:r w:rsidRPr="00946854">
              <w:rPr>
                <w:color w:val="auto"/>
              </w:rPr>
              <w:t>ve věcech technických:</w:t>
            </w:r>
          </w:p>
        </w:tc>
        <w:tc>
          <w:tcPr>
            <w:tcW w:w="6095" w:type="dxa"/>
            <w:vAlign w:val="center"/>
          </w:tcPr>
          <w:p w14:paraId="4207E84D" w14:textId="138D6BA2" w:rsidR="007B2715" w:rsidRPr="00946854" w:rsidRDefault="005031E0" w:rsidP="1A7779EA">
            <w:pPr>
              <w:pStyle w:val="Tabulka"/>
              <w:spacing w:before="0" w:after="0"/>
              <w:rPr>
                <w:color w:val="auto"/>
              </w:rPr>
            </w:pPr>
            <w:r>
              <w:rPr>
                <w:color w:val="auto"/>
              </w:rPr>
              <w:t>Petr Valda</w:t>
            </w:r>
            <w:r w:rsidR="007B2715" w:rsidRPr="1A7779EA">
              <w:rPr>
                <w:color w:val="auto"/>
              </w:rPr>
              <w:t xml:space="preserve">, tel. +420 </w:t>
            </w:r>
            <w:r>
              <w:rPr>
                <w:color w:val="auto"/>
              </w:rPr>
              <w:t>602</w:t>
            </w:r>
            <w:r w:rsidR="007B2715" w:rsidRPr="1A7779EA">
              <w:rPr>
                <w:color w:val="auto"/>
              </w:rPr>
              <w:t xml:space="preserve"> </w:t>
            </w:r>
            <w:r>
              <w:rPr>
                <w:color w:val="auto"/>
              </w:rPr>
              <w:t>503</w:t>
            </w:r>
            <w:r w:rsidR="007B2715" w:rsidRPr="1A7779EA">
              <w:rPr>
                <w:color w:val="auto"/>
              </w:rPr>
              <w:t xml:space="preserve"> </w:t>
            </w:r>
            <w:r>
              <w:rPr>
                <w:color w:val="auto"/>
              </w:rPr>
              <w:t>389</w:t>
            </w:r>
            <w:r w:rsidR="006922AB">
              <w:br/>
            </w:r>
            <w:hyperlink r:id="rId11" w:history="1">
              <w:r w:rsidRPr="00B076E8">
                <w:rPr>
                  <w:rStyle w:val="Hypertextovodkaz"/>
                </w:rPr>
                <w:t>Petr.Valda@vida.cz</w:t>
              </w:r>
            </w:hyperlink>
          </w:p>
        </w:tc>
      </w:tr>
    </w:tbl>
    <w:p w14:paraId="595F2EEA" w14:textId="77777777" w:rsidR="007B2715" w:rsidRPr="00946854" w:rsidRDefault="007B2715" w:rsidP="007B2715">
      <w:pPr>
        <w:spacing w:before="120"/>
        <w:rPr>
          <w:rFonts w:cs="Arial"/>
        </w:rPr>
      </w:pPr>
      <w:r w:rsidRPr="00946854">
        <w:rPr>
          <w:rFonts w:cs="Arial"/>
        </w:rPr>
        <w:t>dále jen „</w:t>
      </w:r>
      <w:r>
        <w:rPr>
          <w:rFonts w:cs="Arial"/>
          <w:b/>
        </w:rPr>
        <w:t>příkazce</w:t>
      </w:r>
      <w:r w:rsidRPr="00946854">
        <w:rPr>
          <w:rFonts w:cs="Arial"/>
        </w:rPr>
        <w:t xml:space="preserve">“ – na straně jedné </w:t>
      </w:r>
    </w:p>
    <w:p w14:paraId="33979DED" w14:textId="77777777" w:rsidR="007B2715" w:rsidRPr="00946854" w:rsidRDefault="007B2715" w:rsidP="007B2715">
      <w:pPr>
        <w:spacing w:before="120"/>
        <w:rPr>
          <w:rFonts w:cs="Arial"/>
        </w:rPr>
      </w:pPr>
    </w:p>
    <w:p w14:paraId="5A925B8C" w14:textId="77777777" w:rsidR="007B2715" w:rsidRPr="00946854" w:rsidRDefault="007B2715" w:rsidP="007B2715">
      <w:pPr>
        <w:spacing w:before="120"/>
        <w:rPr>
          <w:rFonts w:cs="Arial"/>
        </w:rPr>
      </w:pPr>
      <w:r w:rsidRPr="00946854">
        <w:rPr>
          <w:rFonts w:cs="Arial"/>
        </w:rPr>
        <w:t>a</w:t>
      </w:r>
    </w:p>
    <w:tbl>
      <w:tblPr>
        <w:tblW w:w="8941" w:type="dxa"/>
        <w:tblInd w:w="-10" w:type="dxa"/>
        <w:tblLayout w:type="fixed"/>
        <w:tblCellMar>
          <w:top w:w="28" w:type="dxa"/>
          <w:left w:w="57" w:type="dxa"/>
          <w:bottom w:w="28" w:type="dxa"/>
          <w:right w:w="57" w:type="dxa"/>
        </w:tblCellMar>
        <w:tblLook w:val="01E0" w:firstRow="1" w:lastRow="1" w:firstColumn="1" w:lastColumn="1" w:noHBand="0" w:noVBand="0"/>
      </w:tblPr>
      <w:tblGrid>
        <w:gridCol w:w="4121"/>
        <w:gridCol w:w="4820"/>
      </w:tblGrid>
      <w:tr w:rsidR="007B2715" w:rsidRPr="00946854" w14:paraId="1DF51F78" w14:textId="77777777" w:rsidTr="005031E0">
        <w:trPr>
          <w:trHeight w:val="509"/>
        </w:trPr>
        <w:tc>
          <w:tcPr>
            <w:tcW w:w="4121" w:type="dxa"/>
            <w:vAlign w:val="center"/>
          </w:tcPr>
          <w:p w14:paraId="3BCEEA84" w14:textId="77777777" w:rsidR="007B2715" w:rsidRPr="00946854" w:rsidRDefault="007B2715" w:rsidP="005031E0">
            <w:pPr>
              <w:pStyle w:val="Tabulka"/>
              <w:spacing w:before="0" w:after="0"/>
              <w:rPr>
                <w:b/>
                <w:color w:val="auto"/>
              </w:rPr>
            </w:pPr>
            <w:r w:rsidRPr="00946854">
              <w:rPr>
                <w:b/>
                <w:color w:val="auto"/>
              </w:rPr>
              <w:t>Obchodní firma:</w:t>
            </w:r>
          </w:p>
        </w:tc>
        <w:tc>
          <w:tcPr>
            <w:tcW w:w="4820" w:type="dxa"/>
            <w:vAlign w:val="center"/>
          </w:tcPr>
          <w:p w14:paraId="0C07AFEF" w14:textId="3B33E994" w:rsidR="007B2715" w:rsidRPr="00A6311E" w:rsidRDefault="000C5203" w:rsidP="005031E0">
            <w:pPr>
              <w:pStyle w:val="Tabulka"/>
              <w:spacing w:before="0" w:after="0"/>
              <w:rPr>
                <w:b/>
                <w:color w:val="auto"/>
              </w:rPr>
            </w:pPr>
            <w:r w:rsidRPr="000C5203">
              <w:rPr>
                <w:b/>
                <w:color w:val="auto"/>
                <w:highlight w:val="cyan"/>
              </w:rPr>
              <w:t>………………………</w:t>
            </w:r>
          </w:p>
        </w:tc>
      </w:tr>
      <w:tr w:rsidR="007B2715" w:rsidRPr="00946854" w14:paraId="1E1FFE35" w14:textId="77777777" w:rsidTr="005262EA">
        <w:trPr>
          <w:trHeight w:val="284"/>
        </w:trPr>
        <w:tc>
          <w:tcPr>
            <w:tcW w:w="4121" w:type="dxa"/>
            <w:vAlign w:val="center"/>
          </w:tcPr>
          <w:p w14:paraId="5FC5088C" w14:textId="77777777" w:rsidR="007B2715" w:rsidRPr="00946854" w:rsidRDefault="007B2715" w:rsidP="005031E0">
            <w:pPr>
              <w:pStyle w:val="Tabulka"/>
              <w:spacing w:before="0" w:after="0"/>
              <w:rPr>
                <w:color w:val="auto"/>
              </w:rPr>
            </w:pPr>
            <w:r w:rsidRPr="00946854">
              <w:rPr>
                <w:color w:val="auto"/>
              </w:rPr>
              <w:t>IČ:</w:t>
            </w:r>
          </w:p>
        </w:tc>
        <w:tc>
          <w:tcPr>
            <w:tcW w:w="4820" w:type="dxa"/>
            <w:vAlign w:val="center"/>
          </w:tcPr>
          <w:p w14:paraId="24E5C76A" w14:textId="7CAA0352" w:rsidR="007B2715" w:rsidRPr="00A6311E" w:rsidRDefault="000C5203" w:rsidP="005031E0">
            <w:pPr>
              <w:pStyle w:val="Tabulka"/>
              <w:spacing w:before="0" w:after="0"/>
              <w:rPr>
                <w:bCs/>
                <w:color w:val="auto"/>
              </w:rPr>
            </w:pPr>
            <w:r w:rsidRPr="000C5203">
              <w:rPr>
                <w:bCs/>
                <w:color w:val="auto"/>
                <w:highlight w:val="cyan"/>
              </w:rPr>
              <w:t>………………………</w:t>
            </w:r>
          </w:p>
        </w:tc>
      </w:tr>
      <w:tr w:rsidR="000C5203" w14:paraId="226F2D29" w14:textId="77777777" w:rsidTr="00AE2D83">
        <w:trPr>
          <w:trHeight w:val="300"/>
        </w:trPr>
        <w:tc>
          <w:tcPr>
            <w:tcW w:w="4121" w:type="dxa"/>
            <w:vAlign w:val="center"/>
          </w:tcPr>
          <w:p w14:paraId="6F375405" w14:textId="129DB138" w:rsidR="000C5203" w:rsidRDefault="000C5203" w:rsidP="005031E0">
            <w:pPr>
              <w:pStyle w:val="Tabulka"/>
              <w:spacing w:before="0" w:after="0"/>
              <w:rPr>
                <w:color w:val="auto"/>
              </w:rPr>
            </w:pPr>
            <w:r w:rsidRPr="35DB1813">
              <w:rPr>
                <w:color w:val="auto"/>
              </w:rPr>
              <w:t>DIČ:</w:t>
            </w:r>
          </w:p>
        </w:tc>
        <w:tc>
          <w:tcPr>
            <w:tcW w:w="4820" w:type="dxa"/>
          </w:tcPr>
          <w:p w14:paraId="0847335D" w14:textId="6F3084AB" w:rsidR="000C5203" w:rsidRDefault="000C5203" w:rsidP="005031E0">
            <w:pPr>
              <w:pStyle w:val="Tabulka"/>
              <w:spacing w:before="0" w:after="0"/>
              <w:rPr>
                <w:color w:val="auto"/>
              </w:rPr>
            </w:pPr>
            <w:r w:rsidRPr="00787D92">
              <w:rPr>
                <w:bCs/>
                <w:color w:val="auto"/>
                <w:highlight w:val="cyan"/>
              </w:rPr>
              <w:t>………………………</w:t>
            </w:r>
          </w:p>
        </w:tc>
      </w:tr>
      <w:tr w:rsidR="000C5203" w:rsidRPr="00946854" w14:paraId="38457D18" w14:textId="77777777" w:rsidTr="00AE2D83">
        <w:trPr>
          <w:trHeight w:val="284"/>
        </w:trPr>
        <w:tc>
          <w:tcPr>
            <w:tcW w:w="4121" w:type="dxa"/>
            <w:vAlign w:val="center"/>
          </w:tcPr>
          <w:p w14:paraId="62687A57" w14:textId="77777777" w:rsidR="000C5203" w:rsidRPr="00946854" w:rsidRDefault="000C5203" w:rsidP="005031E0">
            <w:pPr>
              <w:pStyle w:val="Tabulka"/>
              <w:spacing w:before="0" w:after="0"/>
              <w:rPr>
                <w:color w:val="auto"/>
              </w:rPr>
            </w:pPr>
            <w:r w:rsidRPr="00946854">
              <w:rPr>
                <w:color w:val="auto"/>
              </w:rPr>
              <w:t>Adresa sídla:</w:t>
            </w:r>
          </w:p>
        </w:tc>
        <w:tc>
          <w:tcPr>
            <w:tcW w:w="4820" w:type="dxa"/>
          </w:tcPr>
          <w:p w14:paraId="5D2A3BD0" w14:textId="4B95C6B1" w:rsidR="000C5203" w:rsidRPr="00A6311E" w:rsidRDefault="000C5203" w:rsidP="005031E0">
            <w:pPr>
              <w:pStyle w:val="Tabulka"/>
              <w:spacing w:before="0" w:after="0"/>
              <w:rPr>
                <w:bCs/>
                <w:color w:val="auto"/>
              </w:rPr>
            </w:pPr>
            <w:r w:rsidRPr="00787D92">
              <w:rPr>
                <w:bCs/>
                <w:color w:val="auto"/>
                <w:highlight w:val="cyan"/>
              </w:rPr>
              <w:t>………………………</w:t>
            </w:r>
          </w:p>
        </w:tc>
      </w:tr>
      <w:tr w:rsidR="000C5203" w:rsidRPr="00946854" w14:paraId="75F25121" w14:textId="77777777" w:rsidTr="00AE2D83">
        <w:trPr>
          <w:trHeight w:val="284"/>
        </w:trPr>
        <w:tc>
          <w:tcPr>
            <w:tcW w:w="4121" w:type="dxa"/>
            <w:vAlign w:val="center"/>
          </w:tcPr>
          <w:p w14:paraId="5CDCD616" w14:textId="7938A802" w:rsidR="000C5203" w:rsidRPr="00946854" w:rsidRDefault="00956F89" w:rsidP="005031E0">
            <w:pPr>
              <w:pStyle w:val="Tabulka"/>
              <w:spacing w:before="0" w:after="0"/>
              <w:rPr>
                <w:color w:val="auto"/>
              </w:rPr>
            </w:pPr>
            <w:r>
              <w:rPr>
                <w:color w:val="auto"/>
              </w:rPr>
              <w:t>Zapsaný v obchodním rejstříku</w:t>
            </w:r>
            <w:r w:rsidR="000C5203" w:rsidRPr="00946854">
              <w:rPr>
                <w:color w:val="auto"/>
              </w:rPr>
              <w:t>:</w:t>
            </w:r>
          </w:p>
        </w:tc>
        <w:tc>
          <w:tcPr>
            <w:tcW w:w="4820" w:type="dxa"/>
          </w:tcPr>
          <w:p w14:paraId="1F0DF810" w14:textId="797189B3" w:rsidR="000C5203" w:rsidRPr="00A6311E" w:rsidRDefault="000C5203" w:rsidP="005031E0">
            <w:pPr>
              <w:pStyle w:val="Tabulka"/>
              <w:spacing w:before="0" w:after="0"/>
              <w:rPr>
                <w:bCs/>
                <w:color w:val="auto"/>
              </w:rPr>
            </w:pPr>
            <w:r w:rsidRPr="00787D92">
              <w:rPr>
                <w:bCs/>
                <w:color w:val="auto"/>
                <w:highlight w:val="cyan"/>
              </w:rPr>
              <w:t>………………………</w:t>
            </w:r>
          </w:p>
        </w:tc>
      </w:tr>
      <w:tr w:rsidR="000C5203" w:rsidRPr="00946854" w14:paraId="7DA1C78A" w14:textId="77777777" w:rsidTr="00AE2D83">
        <w:trPr>
          <w:trHeight w:val="284"/>
        </w:trPr>
        <w:tc>
          <w:tcPr>
            <w:tcW w:w="4121" w:type="dxa"/>
          </w:tcPr>
          <w:p w14:paraId="0B9E10DB" w14:textId="77777777" w:rsidR="000C5203" w:rsidRPr="00946854" w:rsidRDefault="000C5203" w:rsidP="005031E0">
            <w:pPr>
              <w:pStyle w:val="Tabulka"/>
              <w:spacing w:before="0" w:after="0"/>
              <w:rPr>
                <w:color w:val="auto"/>
              </w:rPr>
            </w:pPr>
            <w:r w:rsidRPr="00946854">
              <w:rPr>
                <w:color w:val="auto"/>
              </w:rPr>
              <w:t xml:space="preserve">Osoba oprávněná zastupovat </w:t>
            </w:r>
            <w:r>
              <w:rPr>
                <w:color w:val="auto"/>
              </w:rPr>
              <w:t>příkazníka</w:t>
            </w:r>
            <w:r w:rsidRPr="00946854">
              <w:rPr>
                <w:color w:val="auto"/>
              </w:rPr>
              <w:t xml:space="preserve"> ve věcech technických:</w:t>
            </w:r>
          </w:p>
        </w:tc>
        <w:tc>
          <w:tcPr>
            <w:tcW w:w="4820" w:type="dxa"/>
          </w:tcPr>
          <w:p w14:paraId="49F95795" w14:textId="4473C941" w:rsidR="000C5203" w:rsidRPr="005262EA" w:rsidRDefault="000C5203" w:rsidP="005031E0">
            <w:pPr>
              <w:pStyle w:val="Tabulka"/>
              <w:spacing w:before="0" w:after="0"/>
              <w:rPr>
                <w:b/>
                <w:color w:val="auto"/>
              </w:rPr>
            </w:pPr>
            <w:r w:rsidRPr="00787D92">
              <w:rPr>
                <w:bCs/>
                <w:color w:val="auto"/>
                <w:highlight w:val="cyan"/>
              </w:rPr>
              <w:t>………………………</w:t>
            </w:r>
          </w:p>
        </w:tc>
      </w:tr>
      <w:tr w:rsidR="000C5203" w:rsidRPr="00946854" w14:paraId="3518D477" w14:textId="77777777" w:rsidTr="00AE2D83">
        <w:trPr>
          <w:trHeight w:val="284"/>
        </w:trPr>
        <w:tc>
          <w:tcPr>
            <w:tcW w:w="4121" w:type="dxa"/>
            <w:vAlign w:val="center"/>
          </w:tcPr>
          <w:p w14:paraId="42710639" w14:textId="77777777" w:rsidR="000C5203" w:rsidRPr="00946854" w:rsidRDefault="000C5203" w:rsidP="005031E0">
            <w:pPr>
              <w:pStyle w:val="Tabulka"/>
              <w:spacing w:before="0" w:after="0"/>
              <w:rPr>
                <w:color w:val="auto"/>
              </w:rPr>
            </w:pPr>
            <w:r w:rsidRPr="00946854">
              <w:rPr>
                <w:color w:val="auto"/>
              </w:rPr>
              <w:t>Bankovní spojení:</w:t>
            </w:r>
          </w:p>
        </w:tc>
        <w:tc>
          <w:tcPr>
            <w:tcW w:w="4820" w:type="dxa"/>
          </w:tcPr>
          <w:p w14:paraId="050893C0" w14:textId="7CA38FFA" w:rsidR="000C5203" w:rsidRPr="005262EA" w:rsidRDefault="000C5203" w:rsidP="005031E0">
            <w:pPr>
              <w:pStyle w:val="Tabulka"/>
              <w:spacing w:before="0" w:after="0"/>
              <w:rPr>
                <w:b/>
                <w:color w:val="auto"/>
              </w:rPr>
            </w:pPr>
            <w:r w:rsidRPr="00787D92">
              <w:rPr>
                <w:bCs/>
                <w:color w:val="auto"/>
                <w:highlight w:val="cyan"/>
              </w:rPr>
              <w:t>………………………</w:t>
            </w:r>
          </w:p>
        </w:tc>
      </w:tr>
      <w:tr w:rsidR="000C5203" w:rsidRPr="00946854" w14:paraId="50D7BCE6" w14:textId="77777777" w:rsidTr="00AE2D83">
        <w:trPr>
          <w:trHeight w:val="284"/>
        </w:trPr>
        <w:tc>
          <w:tcPr>
            <w:tcW w:w="4121" w:type="dxa"/>
            <w:vAlign w:val="center"/>
          </w:tcPr>
          <w:p w14:paraId="149B970D" w14:textId="77777777" w:rsidR="000C5203" w:rsidRPr="00946854" w:rsidRDefault="000C5203" w:rsidP="005031E0">
            <w:pPr>
              <w:pStyle w:val="Tabulka"/>
              <w:spacing w:before="0" w:after="0"/>
              <w:rPr>
                <w:color w:val="auto"/>
              </w:rPr>
            </w:pPr>
            <w:r w:rsidRPr="00946854">
              <w:rPr>
                <w:color w:val="auto"/>
              </w:rPr>
              <w:t>Číslo účtu:</w:t>
            </w:r>
          </w:p>
        </w:tc>
        <w:tc>
          <w:tcPr>
            <w:tcW w:w="4820" w:type="dxa"/>
          </w:tcPr>
          <w:p w14:paraId="2FFE7B95" w14:textId="44AFC085" w:rsidR="000C5203" w:rsidRPr="005262EA" w:rsidRDefault="000C5203" w:rsidP="005031E0">
            <w:pPr>
              <w:pStyle w:val="Tabulka"/>
              <w:spacing w:before="0" w:after="0"/>
              <w:rPr>
                <w:b/>
                <w:color w:val="auto"/>
              </w:rPr>
            </w:pPr>
            <w:r w:rsidRPr="00787D92">
              <w:rPr>
                <w:bCs/>
                <w:color w:val="auto"/>
                <w:highlight w:val="cyan"/>
              </w:rPr>
              <w:t>………………………</w:t>
            </w:r>
          </w:p>
        </w:tc>
      </w:tr>
    </w:tbl>
    <w:p w14:paraId="7F769F1D" w14:textId="77777777" w:rsidR="007B2715" w:rsidRPr="00946854" w:rsidRDefault="007B2715" w:rsidP="007B2715">
      <w:pPr>
        <w:spacing w:before="120"/>
        <w:rPr>
          <w:rFonts w:cs="Arial"/>
        </w:rPr>
      </w:pPr>
      <w:r w:rsidRPr="00946854">
        <w:rPr>
          <w:rFonts w:cs="Arial"/>
        </w:rPr>
        <w:t xml:space="preserve"> dále jen „</w:t>
      </w:r>
      <w:r>
        <w:rPr>
          <w:rFonts w:cs="Arial"/>
          <w:b/>
        </w:rPr>
        <w:t>příkazník</w:t>
      </w:r>
      <w:r w:rsidRPr="00946854">
        <w:rPr>
          <w:rFonts w:cs="Arial"/>
        </w:rPr>
        <w:t>“ – na straně druhé</w:t>
      </w:r>
    </w:p>
    <w:p w14:paraId="04C31A65" w14:textId="77777777" w:rsidR="007B2715" w:rsidRPr="00946854" w:rsidRDefault="007B2715" w:rsidP="007B2715">
      <w:pPr>
        <w:spacing w:before="120"/>
        <w:rPr>
          <w:rFonts w:cs="Arial"/>
        </w:rPr>
      </w:pPr>
      <w:r w:rsidRPr="00946854">
        <w:rPr>
          <w:rFonts w:cs="Arial"/>
        </w:rPr>
        <w:t>(společně dále jen „</w:t>
      </w:r>
      <w:r w:rsidRPr="00946854">
        <w:rPr>
          <w:rFonts w:cs="Arial"/>
          <w:b/>
        </w:rPr>
        <w:t>Smluvní strany</w:t>
      </w:r>
      <w:r w:rsidRPr="00946854">
        <w:rPr>
          <w:rFonts w:cs="Arial"/>
        </w:rPr>
        <w:t>“)</w:t>
      </w:r>
    </w:p>
    <w:p w14:paraId="4BD835BC" w14:textId="77777777" w:rsidR="007B2715" w:rsidRPr="00946854" w:rsidRDefault="007B2715" w:rsidP="007B2715">
      <w:pPr>
        <w:rPr>
          <w:rFonts w:cs="Arial"/>
        </w:rPr>
      </w:pPr>
    </w:p>
    <w:p w14:paraId="40924B1B" w14:textId="77777777" w:rsidR="007B2715" w:rsidRPr="00946854" w:rsidRDefault="007B2715" w:rsidP="007B2715">
      <w:pPr>
        <w:rPr>
          <w:rFonts w:cs="Arial"/>
          <w:sz w:val="22"/>
          <w:szCs w:val="22"/>
        </w:rPr>
      </w:pPr>
    </w:p>
    <w:p w14:paraId="47583488" w14:textId="77777777" w:rsidR="007B2715" w:rsidRPr="00946854" w:rsidRDefault="007B2715" w:rsidP="007B2715">
      <w:pPr>
        <w:jc w:val="center"/>
        <w:rPr>
          <w:rFonts w:cs="Arial"/>
          <w:spacing w:val="60"/>
        </w:rPr>
      </w:pPr>
      <w:r w:rsidRPr="00946854">
        <w:rPr>
          <w:rFonts w:cs="Arial"/>
          <w:spacing w:val="60"/>
        </w:rPr>
        <w:t>takto:</w:t>
      </w:r>
    </w:p>
    <w:p w14:paraId="1DE42A90" w14:textId="77777777" w:rsidR="007B2715" w:rsidRDefault="007B2715" w:rsidP="005A7659">
      <w:pPr>
        <w:pStyle w:val="JVS2"/>
        <w:spacing w:line="240" w:lineRule="auto"/>
        <w:jc w:val="center"/>
        <w:rPr>
          <w:sz w:val="22"/>
          <w:szCs w:val="28"/>
        </w:rPr>
      </w:pPr>
    </w:p>
    <w:p w14:paraId="4F8C0DD4" w14:textId="77777777" w:rsidR="00387320" w:rsidRPr="004979F0" w:rsidRDefault="00387320" w:rsidP="005A7659">
      <w:pPr>
        <w:pStyle w:val="JVS2"/>
        <w:spacing w:line="240" w:lineRule="auto"/>
        <w:jc w:val="center"/>
        <w:rPr>
          <w:sz w:val="22"/>
          <w:szCs w:val="28"/>
        </w:rPr>
      </w:pPr>
      <w:r w:rsidRPr="004979F0">
        <w:rPr>
          <w:sz w:val="22"/>
          <w:szCs w:val="28"/>
        </w:rPr>
        <w:t>čl. I</w:t>
      </w:r>
    </w:p>
    <w:p w14:paraId="4AFB5E73" w14:textId="77777777" w:rsidR="00387320" w:rsidRPr="004979F0" w:rsidRDefault="00387320" w:rsidP="007F74A1">
      <w:pPr>
        <w:pStyle w:val="JVS2"/>
        <w:spacing w:after="120" w:line="240" w:lineRule="auto"/>
        <w:jc w:val="center"/>
        <w:rPr>
          <w:sz w:val="22"/>
          <w:szCs w:val="28"/>
        </w:rPr>
      </w:pPr>
      <w:r w:rsidRPr="004979F0">
        <w:rPr>
          <w:sz w:val="22"/>
          <w:szCs w:val="28"/>
        </w:rPr>
        <w:t>Úvodní ustanovení</w:t>
      </w:r>
    </w:p>
    <w:p w14:paraId="286332DA" w14:textId="77777777" w:rsidR="000B19B1" w:rsidRPr="0053665B" w:rsidRDefault="000B19B1" w:rsidP="00143D9C">
      <w:pPr>
        <w:pStyle w:val="Smlouva-slo"/>
        <w:numPr>
          <w:ilvl w:val="1"/>
          <w:numId w:val="1"/>
        </w:numPr>
        <w:spacing w:before="0" w:after="120" w:line="240" w:lineRule="auto"/>
        <w:ind w:left="567" w:hanging="567"/>
        <w:rPr>
          <w:rFonts w:ascii="Arial" w:hAnsi="Arial" w:cs="Arial"/>
          <w:sz w:val="20"/>
        </w:rPr>
      </w:pPr>
      <w:r w:rsidRPr="0053665B">
        <w:rPr>
          <w:rFonts w:ascii="Arial" w:hAnsi="Arial" w:cs="Arial"/>
          <w:sz w:val="20"/>
        </w:rPr>
        <w:t xml:space="preserve">Smluvní strany prohlašují, že údaje uvedené v záhlaví této smlouvy a taktéž oprávnění </w:t>
      </w:r>
      <w:r w:rsidR="0053665B">
        <w:rPr>
          <w:rFonts w:ascii="Arial" w:hAnsi="Arial" w:cs="Arial"/>
          <w:sz w:val="20"/>
        </w:rPr>
        <w:br/>
      </w:r>
      <w:r w:rsidRPr="0053665B">
        <w:rPr>
          <w:rFonts w:ascii="Arial" w:hAnsi="Arial" w:cs="Arial"/>
          <w:sz w:val="20"/>
        </w:rPr>
        <w:t xml:space="preserve">k podnikání jsou v souladu s právní skutečností v době uzavření smlouvy. Smluvní strany se zavazují, že změny dotčených údajů oznámí bez prodlení druhé smluvní straně. </w:t>
      </w:r>
    </w:p>
    <w:p w14:paraId="00A29D35" w14:textId="4359F891" w:rsidR="00220572" w:rsidRPr="0053665B" w:rsidRDefault="00220572" w:rsidP="00143D9C">
      <w:pPr>
        <w:pStyle w:val="Smlouva-slo"/>
        <w:numPr>
          <w:ilvl w:val="1"/>
          <w:numId w:val="1"/>
        </w:numPr>
        <w:spacing w:before="0" w:after="120" w:line="240" w:lineRule="auto"/>
        <w:ind w:left="567" w:hanging="567"/>
        <w:rPr>
          <w:rFonts w:ascii="Arial" w:hAnsi="Arial" w:cs="Arial"/>
          <w:sz w:val="20"/>
        </w:rPr>
      </w:pPr>
      <w:r w:rsidRPr="0053665B">
        <w:rPr>
          <w:rFonts w:ascii="Arial" w:hAnsi="Arial" w:cs="Arial"/>
          <w:sz w:val="20"/>
        </w:rPr>
        <w:t xml:space="preserve">Účelem uzavření této smlouvy je </w:t>
      </w:r>
      <w:r w:rsidR="005031E0">
        <w:rPr>
          <w:rFonts w:ascii="Arial" w:hAnsi="Arial" w:cs="Arial"/>
          <w:sz w:val="20"/>
        </w:rPr>
        <w:t>poskytování úklidových služeb</w:t>
      </w:r>
      <w:r w:rsidR="00FD6525">
        <w:rPr>
          <w:rFonts w:ascii="Arial" w:hAnsi="Arial" w:cs="Arial"/>
          <w:sz w:val="20"/>
        </w:rPr>
        <w:t xml:space="preserve"> a dodávek hygienického materiálu</w:t>
      </w:r>
      <w:r w:rsidR="001363E1" w:rsidRPr="0053665B">
        <w:rPr>
          <w:rFonts w:ascii="Arial" w:hAnsi="Arial" w:cs="Arial"/>
          <w:sz w:val="20"/>
        </w:rPr>
        <w:t>.</w:t>
      </w:r>
    </w:p>
    <w:p w14:paraId="79759CB8" w14:textId="1E1E28DA" w:rsidR="00387320" w:rsidRPr="0053665B" w:rsidRDefault="00C44540" w:rsidP="00143D9C">
      <w:pPr>
        <w:pStyle w:val="Smlouva-slo"/>
        <w:numPr>
          <w:ilvl w:val="1"/>
          <w:numId w:val="1"/>
        </w:numPr>
        <w:spacing w:before="0" w:after="120" w:line="240" w:lineRule="auto"/>
        <w:ind w:left="567" w:hanging="567"/>
        <w:rPr>
          <w:rFonts w:ascii="Arial" w:hAnsi="Arial" w:cs="Arial"/>
          <w:sz w:val="20"/>
        </w:rPr>
      </w:pPr>
      <w:r w:rsidRPr="0053665B">
        <w:rPr>
          <w:rFonts w:ascii="Arial" w:hAnsi="Arial" w:cs="Arial"/>
          <w:sz w:val="20"/>
        </w:rPr>
        <w:t>Příkazník</w:t>
      </w:r>
      <w:r w:rsidR="00387320" w:rsidRPr="0053665B">
        <w:rPr>
          <w:rFonts w:ascii="Arial" w:hAnsi="Arial" w:cs="Arial"/>
          <w:sz w:val="20"/>
        </w:rPr>
        <w:t xml:space="preserve"> prohlašuje, že je odborně způsobilý k zajištění předmětu</w:t>
      </w:r>
      <w:r w:rsidR="006922AB">
        <w:rPr>
          <w:rFonts w:ascii="Arial" w:hAnsi="Arial" w:cs="Arial"/>
          <w:sz w:val="20"/>
        </w:rPr>
        <w:t xml:space="preserve"> plnění dle této</w:t>
      </w:r>
      <w:r w:rsidR="00387320" w:rsidRPr="0053665B">
        <w:rPr>
          <w:rFonts w:ascii="Arial" w:hAnsi="Arial" w:cs="Arial"/>
          <w:sz w:val="20"/>
        </w:rPr>
        <w:t xml:space="preserve"> smlouvy.</w:t>
      </w:r>
    </w:p>
    <w:p w14:paraId="2AFF02A0" w14:textId="7F336B30" w:rsidR="00D45725" w:rsidRPr="0053665B" w:rsidRDefault="00C44540" w:rsidP="4B049DBB">
      <w:pPr>
        <w:pStyle w:val="Smlouva-slo"/>
        <w:numPr>
          <w:ilvl w:val="1"/>
          <w:numId w:val="1"/>
        </w:numPr>
        <w:spacing w:before="0" w:after="120" w:line="240" w:lineRule="auto"/>
        <w:ind w:left="567" w:hanging="567"/>
        <w:rPr>
          <w:rFonts w:ascii="Arial" w:hAnsi="Arial" w:cs="Arial"/>
          <w:sz w:val="20"/>
        </w:rPr>
      </w:pPr>
      <w:r w:rsidRPr="4B049DBB">
        <w:rPr>
          <w:rFonts w:ascii="Arial" w:hAnsi="Arial" w:cs="Arial"/>
          <w:sz w:val="20"/>
        </w:rPr>
        <w:t>Příkazník</w:t>
      </w:r>
      <w:r w:rsidR="00BD10B6" w:rsidRPr="4B049DBB">
        <w:rPr>
          <w:rFonts w:ascii="Arial" w:hAnsi="Arial" w:cs="Arial"/>
          <w:sz w:val="20"/>
        </w:rPr>
        <w:t xml:space="preserve"> prohlašuje, že není nespolehlivým plátcem DPH a v případě, že by se jím v průběhu trvání smluvního vztahu stal, tuto informaci neprodleně sdělí </w:t>
      </w:r>
      <w:r w:rsidRPr="4B049DBB">
        <w:rPr>
          <w:rFonts w:ascii="Arial" w:hAnsi="Arial" w:cs="Arial"/>
          <w:sz w:val="20"/>
        </w:rPr>
        <w:t>příkazci</w:t>
      </w:r>
      <w:r w:rsidR="00BD10B6" w:rsidRPr="4B049DBB">
        <w:rPr>
          <w:rFonts w:ascii="Arial" w:hAnsi="Arial" w:cs="Arial"/>
          <w:sz w:val="20"/>
        </w:rPr>
        <w:t>.</w:t>
      </w:r>
    </w:p>
    <w:p w14:paraId="11922A22" w14:textId="4DC5A596" w:rsidR="00D45725" w:rsidRDefault="00387320" w:rsidP="4B049DBB">
      <w:pPr>
        <w:pStyle w:val="Smlouva-slo"/>
        <w:numPr>
          <w:ilvl w:val="1"/>
          <w:numId w:val="1"/>
        </w:numPr>
        <w:spacing w:before="0" w:after="120" w:line="240" w:lineRule="auto"/>
        <w:ind w:left="567" w:hanging="567"/>
        <w:rPr>
          <w:rFonts w:ascii="Arial" w:hAnsi="Arial" w:cs="Arial"/>
          <w:sz w:val="20"/>
        </w:rPr>
      </w:pPr>
      <w:r w:rsidRPr="4B049DBB">
        <w:rPr>
          <w:rFonts w:ascii="Arial" w:hAnsi="Arial" w:cs="Arial"/>
          <w:sz w:val="20"/>
        </w:rPr>
        <w:lastRenderedPageBreak/>
        <w:t>Smluvní strany prohlašují, že předmět smlouvy není plněním nemožným, a že tuto smlouvu uzavřely po pečlivém zvážení všech možných důsledků.</w:t>
      </w:r>
    </w:p>
    <w:p w14:paraId="16628CB9" w14:textId="77777777" w:rsidR="006D44F8" w:rsidRDefault="006D44F8" w:rsidP="006D44F8">
      <w:pPr>
        <w:pStyle w:val="Smlouva-slo"/>
        <w:spacing w:before="0" w:after="120" w:line="240" w:lineRule="auto"/>
        <w:ind w:left="567"/>
        <w:rPr>
          <w:rFonts w:ascii="Arial" w:hAnsi="Arial" w:cs="Arial"/>
          <w:sz w:val="20"/>
        </w:rPr>
      </w:pPr>
    </w:p>
    <w:p w14:paraId="17845ACC" w14:textId="77777777" w:rsidR="00387320" w:rsidRPr="004979F0" w:rsidRDefault="00387320" w:rsidP="005A7659">
      <w:pPr>
        <w:pStyle w:val="JVS2"/>
        <w:spacing w:line="240" w:lineRule="auto"/>
        <w:jc w:val="center"/>
        <w:rPr>
          <w:sz w:val="22"/>
          <w:szCs w:val="28"/>
        </w:rPr>
      </w:pPr>
      <w:r w:rsidRPr="004979F0">
        <w:rPr>
          <w:sz w:val="22"/>
          <w:szCs w:val="28"/>
        </w:rPr>
        <w:t>čl. I</w:t>
      </w:r>
      <w:r w:rsidR="005A7659" w:rsidRPr="004979F0">
        <w:rPr>
          <w:sz w:val="22"/>
          <w:szCs w:val="28"/>
        </w:rPr>
        <w:t>I</w:t>
      </w:r>
    </w:p>
    <w:p w14:paraId="4B9BF2A4" w14:textId="77777777" w:rsidR="00387320" w:rsidRPr="004979F0" w:rsidRDefault="00387320" w:rsidP="005121C2">
      <w:pPr>
        <w:pStyle w:val="JVS2"/>
        <w:spacing w:after="120" w:line="240" w:lineRule="auto"/>
        <w:jc w:val="center"/>
        <w:rPr>
          <w:sz w:val="22"/>
          <w:szCs w:val="28"/>
        </w:rPr>
      </w:pPr>
      <w:r w:rsidRPr="004979F0">
        <w:rPr>
          <w:sz w:val="22"/>
          <w:szCs w:val="28"/>
        </w:rPr>
        <w:t>Předmět</w:t>
      </w:r>
      <w:r w:rsidR="009F6379">
        <w:rPr>
          <w:sz w:val="22"/>
          <w:szCs w:val="28"/>
        </w:rPr>
        <w:t xml:space="preserve"> plnění</w:t>
      </w:r>
    </w:p>
    <w:p w14:paraId="38B84FB3" w14:textId="6296EFB1" w:rsidR="001363E1" w:rsidRPr="004979F0" w:rsidRDefault="00C509AC" w:rsidP="00143D9C">
      <w:pPr>
        <w:pStyle w:val="Smlouva-slo"/>
        <w:numPr>
          <w:ilvl w:val="1"/>
          <w:numId w:val="2"/>
        </w:numPr>
        <w:spacing w:before="0" w:after="120" w:line="240" w:lineRule="auto"/>
        <w:ind w:left="567" w:hanging="567"/>
        <w:rPr>
          <w:rFonts w:ascii="Arial" w:hAnsi="Arial" w:cs="Arial"/>
          <w:sz w:val="20"/>
        </w:rPr>
      </w:pPr>
      <w:r w:rsidRPr="004979F0">
        <w:rPr>
          <w:rFonts w:ascii="Arial" w:hAnsi="Arial" w:cs="Arial"/>
          <w:sz w:val="20"/>
        </w:rPr>
        <w:t xml:space="preserve">Příkazník se zavazuje k zajištění a provádění úklidových prací </w:t>
      </w:r>
      <w:r w:rsidR="00B06523" w:rsidRPr="004979F0">
        <w:rPr>
          <w:rFonts w:ascii="Arial" w:hAnsi="Arial" w:cs="Arial"/>
          <w:sz w:val="20"/>
        </w:rPr>
        <w:t>v</w:t>
      </w:r>
      <w:r w:rsidR="00E422CE">
        <w:rPr>
          <w:rFonts w:ascii="Arial" w:hAnsi="Arial" w:cs="Arial"/>
          <w:sz w:val="20"/>
        </w:rPr>
        <w:t xml:space="preserve"> budově </w:t>
      </w:r>
      <w:r w:rsidR="005031E0">
        <w:rPr>
          <w:rFonts w:ascii="Arial" w:hAnsi="Arial" w:cs="Arial"/>
          <w:sz w:val="20"/>
        </w:rPr>
        <w:t xml:space="preserve">Příkazce na adrese </w:t>
      </w:r>
      <w:r w:rsidR="005031E0" w:rsidRPr="0081289B">
        <w:rPr>
          <w:rFonts w:ascii="Arial" w:hAnsi="Arial" w:cs="Arial"/>
          <w:sz w:val="20"/>
        </w:rPr>
        <w:t>Křížkovského 554/12, Pisárky, 603 00 Brno</w:t>
      </w:r>
      <w:r w:rsidR="00E422CE">
        <w:rPr>
          <w:rFonts w:ascii="Arial" w:hAnsi="Arial" w:cs="Arial"/>
          <w:sz w:val="20"/>
        </w:rPr>
        <w:t>.</w:t>
      </w:r>
    </w:p>
    <w:p w14:paraId="11D662DE" w14:textId="77777777" w:rsidR="00C509AC" w:rsidRPr="00EF6B78" w:rsidRDefault="00C509AC" w:rsidP="00143D9C">
      <w:pPr>
        <w:pStyle w:val="Smlouva-slo"/>
        <w:numPr>
          <w:ilvl w:val="1"/>
          <w:numId w:val="2"/>
        </w:numPr>
        <w:spacing w:before="0" w:after="120" w:line="240" w:lineRule="auto"/>
        <w:ind w:left="567" w:hanging="567"/>
        <w:rPr>
          <w:rFonts w:ascii="Arial" w:hAnsi="Arial" w:cs="Arial"/>
          <w:sz w:val="20"/>
        </w:rPr>
      </w:pPr>
      <w:r w:rsidRPr="003B00BF">
        <w:rPr>
          <w:rFonts w:ascii="Arial" w:hAnsi="Arial" w:cs="Arial"/>
          <w:sz w:val="20"/>
        </w:rPr>
        <w:t xml:space="preserve">Příkazník bude </w:t>
      </w:r>
      <w:r w:rsidRPr="00EF6B78">
        <w:rPr>
          <w:rFonts w:ascii="Arial" w:hAnsi="Arial" w:cs="Arial"/>
          <w:sz w:val="20"/>
        </w:rPr>
        <w:t>provádět práce specifikované v příloze č. 1</w:t>
      </w:r>
      <w:r w:rsidR="00CD0972" w:rsidRPr="00EF6B78">
        <w:rPr>
          <w:rFonts w:ascii="Arial" w:hAnsi="Arial" w:cs="Arial"/>
          <w:sz w:val="20"/>
        </w:rPr>
        <w:t xml:space="preserve"> a č. 2 k</w:t>
      </w:r>
      <w:r w:rsidRPr="00EF6B78">
        <w:rPr>
          <w:rFonts w:ascii="Arial" w:hAnsi="Arial" w:cs="Arial"/>
          <w:sz w:val="20"/>
        </w:rPr>
        <w:t xml:space="preserve"> této smlouv</w:t>
      </w:r>
      <w:r w:rsidR="003F0F8B" w:rsidRPr="00EF6B78">
        <w:rPr>
          <w:rFonts w:ascii="Arial" w:hAnsi="Arial" w:cs="Arial"/>
          <w:sz w:val="20"/>
        </w:rPr>
        <w:t>ě</w:t>
      </w:r>
      <w:r w:rsidRPr="00EF6B78">
        <w:rPr>
          <w:rFonts w:ascii="Arial" w:hAnsi="Arial" w:cs="Arial"/>
          <w:sz w:val="20"/>
        </w:rPr>
        <w:t xml:space="preserve"> v prostorách a za podmínek </w:t>
      </w:r>
      <w:r w:rsidR="00DD68AF" w:rsidRPr="00EF6B78">
        <w:rPr>
          <w:rFonts w:ascii="Arial" w:hAnsi="Arial" w:cs="Arial"/>
          <w:sz w:val="20"/>
        </w:rPr>
        <w:t xml:space="preserve">dále v této smlouvě </w:t>
      </w:r>
      <w:r w:rsidR="003B00BF" w:rsidRPr="00EF6B78">
        <w:rPr>
          <w:rFonts w:ascii="Arial" w:hAnsi="Arial" w:cs="Arial"/>
          <w:sz w:val="20"/>
        </w:rPr>
        <w:t xml:space="preserve">a ve všech dalších přílohách </w:t>
      </w:r>
      <w:r w:rsidRPr="00EF6B78">
        <w:rPr>
          <w:rFonts w:ascii="Arial" w:hAnsi="Arial" w:cs="Arial"/>
          <w:sz w:val="20"/>
        </w:rPr>
        <w:t xml:space="preserve">uvedených. </w:t>
      </w:r>
    </w:p>
    <w:p w14:paraId="689B9425" w14:textId="556682BD" w:rsidR="00B311EE" w:rsidRPr="00B71A40" w:rsidRDefault="00C509AC" w:rsidP="00143D9C">
      <w:pPr>
        <w:pStyle w:val="Smlouva-slo"/>
        <w:numPr>
          <w:ilvl w:val="1"/>
          <w:numId w:val="2"/>
        </w:numPr>
        <w:spacing w:before="0" w:after="120" w:line="240" w:lineRule="auto"/>
        <w:ind w:left="567" w:hanging="567"/>
        <w:rPr>
          <w:rFonts w:ascii="Arial" w:hAnsi="Arial" w:cs="Arial"/>
          <w:sz w:val="20"/>
        </w:rPr>
      </w:pPr>
      <w:r w:rsidRPr="00EF6B78">
        <w:rPr>
          <w:rFonts w:ascii="Arial" w:hAnsi="Arial" w:cs="Arial"/>
          <w:sz w:val="20"/>
        </w:rPr>
        <w:t xml:space="preserve">Součástí závazku příkazníka je </w:t>
      </w:r>
      <w:r w:rsidR="00407BAF" w:rsidRPr="00EF6B78">
        <w:rPr>
          <w:rFonts w:ascii="Arial" w:hAnsi="Arial" w:cs="Arial"/>
          <w:sz w:val="20"/>
        </w:rPr>
        <w:t xml:space="preserve">komplexní hygienický servis spočívající v dodávkách </w:t>
      </w:r>
      <w:r w:rsidR="00255A97">
        <w:br/>
      </w:r>
      <w:r w:rsidR="00407BAF" w:rsidRPr="00EF6B78">
        <w:rPr>
          <w:rFonts w:ascii="Arial" w:hAnsi="Arial" w:cs="Arial"/>
          <w:sz w:val="20"/>
        </w:rPr>
        <w:t xml:space="preserve">a </w:t>
      </w:r>
      <w:r w:rsidRPr="00EF6B78">
        <w:rPr>
          <w:rFonts w:ascii="Arial" w:hAnsi="Arial" w:cs="Arial"/>
          <w:sz w:val="20"/>
        </w:rPr>
        <w:t xml:space="preserve">doplňování hygienických a čistících předmětů a doplňků v sociálních zařízeních </w:t>
      </w:r>
      <w:r w:rsidR="00C75F73" w:rsidRPr="00EF6B78">
        <w:rPr>
          <w:rFonts w:ascii="Arial" w:hAnsi="Arial" w:cs="Arial"/>
          <w:sz w:val="20"/>
        </w:rPr>
        <w:t xml:space="preserve">(ZTI) </w:t>
      </w:r>
      <w:r w:rsidRPr="00EF6B78">
        <w:rPr>
          <w:rFonts w:ascii="Arial" w:hAnsi="Arial" w:cs="Arial"/>
          <w:sz w:val="20"/>
        </w:rPr>
        <w:t xml:space="preserve">a jiných prostorách příkazce dle přílohy č. </w:t>
      </w:r>
      <w:r w:rsidR="00CD0972" w:rsidRPr="00EF6B78">
        <w:rPr>
          <w:rFonts w:ascii="Arial" w:hAnsi="Arial" w:cs="Arial"/>
          <w:sz w:val="20"/>
        </w:rPr>
        <w:t>3</w:t>
      </w:r>
      <w:r w:rsidRPr="00EF6B78">
        <w:rPr>
          <w:rFonts w:ascii="Arial" w:hAnsi="Arial" w:cs="Arial"/>
          <w:sz w:val="20"/>
        </w:rPr>
        <w:t xml:space="preserve"> </w:t>
      </w:r>
      <w:r w:rsidR="003F0F8B" w:rsidRPr="00EF6B78">
        <w:rPr>
          <w:rFonts w:ascii="Arial" w:hAnsi="Arial" w:cs="Arial"/>
          <w:sz w:val="20"/>
        </w:rPr>
        <w:t xml:space="preserve">k </w:t>
      </w:r>
      <w:r w:rsidRPr="00EF6B78">
        <w:rPr>
          <w:rFonts w:ascii="Arial" w:hAnsi="Arial" w:cs="Arial"/>
          <w:sz w:val="20"/>
        </w:rPr>
        <w:t>této smlouv</w:t>
      </w:r>
      <w:r w:rsidR="003F0F8B" w:rsidRPr="00EF6B78">
        <w:rPr>
          <w:rFonts w:ascii="Arial" w:hAnsi="Arial" w:cs="Arial"/>
          <w:sz w:val="20"/>
        </w:rPr>
        <w:t>ě</w:t>
      </w:r>
      <w:r w:rsidR="00074103">
        <w:rPr>
          <w:rFonts w:ascii="Arial" w:hAnsi="Arial" w:cs="Arial"/>
          <w:sz w:val="20"/>
        </w:rPr>
        <w:t xml:space="preserve">. </w:t>
      </w:r>
    </w:p>
    <w:p w14:paraId="338F43CE" w14:textId="58B25E08" w:rsidR="00C509AC" w:rsidRPr="00EF6B78" w:rsidRDefault="00C509AC" w:rsidP="00143D9C">
      <w:pPr>
        <w:pStyle w:val="Smlouva-slo"/>
        <w:numPr>
          <w:ilvl w:val="1"/>
          <w:numId w:val="2"/>
        </w:numPr>
        <w:spacing w:before="0" w:after="120" w:line="240" w:lineRule="auto"/>
        <w:ind w:left="567" w:hanging="567"/>
        <w:rPr>
          <w:rFonts w:ascii="Arial" w:hAnsi="Arial" w:cs="Arial"/>
          <w:sz w:val="20"/>
        </w:rPr>
      </w:pPr>
      <w:r w:rsidRPr="00EF6B78">
        <w:rPr>
          <w:rFonts w:ascii="Arial" w:hAnsi="Arial" w:cs="Arial"/>
          <w:sz w:val="20"/>
        </w:rPr>
        <w:t>Práce budou provedeny dle obvyklých technologických a pracovních postupů včetně použití čistících a de</w:t>
      </w:r>
      <w:r w:rsidR="00530769" w:rsidRPr="00EF6B78">
        <w:rPr>
          <w:rFonts w:ascii="Arial" w:hAnsi="Arial" w:cs="Arial"/>
          <w:sz w:val="20"/>
        </w:rPr>
        <w:t>z</w:t>
      </w:r>
      <w:r w:rsidRPr="00EF6B78">
        <w:rPr>
          <w:rFonts w:ascii="Arial" w:hAnsi="Arial" w:cs="Arial"/>
          <w:sz w:val="20"/>
        </w:rPr>
        <w:t xml:space="preserve">infekčních prostředků v souladu s touto smlouvou, veškerými právními předpisy </w:t>
      </w:r>
      <w:r w:rsidR="006331EB">
        <w:rPr>
          <w:rFonts w:ascii="Arial" w:hAnsi="Arial" w:cs="Arial"/>
          <w:sz w:val="20"/>
        </w:rPr>
        <w:br/>
      </w:r>
      <w:r w:rsidRPr="00EF6B78">
        <w:rPr>
          <w:rFonts w:ascii="Arial" w:hAnsi="Arial" w:cs="Arial"/>
          <w:sz w:val="20"/>
        </w:rPr>
        <w:t>a podmínkami vztahujícími se k</w:t>
      </w:r>
      <w:r w:rsidR="00EC2B64" w:rsidRPr="00EF6B78">
        <w:rPr>
          <w:rFonts w:ascii="Arial" w:hAnsi="Arial" w:cs="Arial"/>
          <w:sz w:val="20"/>
        </w:rPr>
        <w:t> </w:t>
      </w:r>
      <w:r w:rsidRPr="00EF6B78">
        <w:rPr>
          <w:rFonts w:ascii="Arial" w:hAnsi="Arial" w:cs="Arial"/>
          <w:sz w:val="20"/>
        </w:rPr>
        <w:t>předmětu</w:t>
      </w:r>
      <w:r w:rsidR="00EC2B64" w:rsidRPr="00EF6B78">
        <w:rPr>
          <w:rFonts w:ascii="Arial" w:hAnsi="Arial" w:cs="Arial"/>
          <w:sz w:val="20"/>
        </w:rPr>
        <w:t xml:space="preserve"> této</w:t>
      </w:r>
      <w:r w:rsidRPr="00EF6B78">
        <w:rPr>
          <w:rFonts w:ascii="Arial" w:hAnsi="Arial" w:cs="Arial"/>
          <w:sz w:val="20"/>
        </w:rPr>
        <w:t xml:space="preserve"> smlouvy</w:t>
      </w:r>
      <w:r w:rsidR="00540C0F" w:rsidRPr="00EF6B78">
        <w:rPr>
          <w:rFonts w:ascii="Arial" w:hAnsi="Arial" w:cs="Arial"/>
          <w:sz w:val="20"/>
        </w:rPr>
        <w:t>.</w:t>
      </w:r>
      <w:r w:rsidRPr="00EF6B78">
        <w:rPr>
          <w:rFonts w:ascii="Arial" w:hAnsi="Arial" w:cs="Arial"/>
          <w:sz w:val="20"/>
        </w:rPr>
        <w:t xml:space="preserve"> </w:t>
      </w:r>
    </w:p>
    <w:p w14:paraId="1A29130D" w14:textId="4DCE3CC9" w:rsidR="00C509AC" w:rsidRDefault="00C509AC" w:rsidP="00143D9C">
      <w:pPr>
        <w:pStyle w:val="Smlouva-slo"/>
        <w:numPr>
          <w:ilvl w:val="1"/>
          <w:numId w:val="2"/>
        </w:numPr>
        <w:spacing w:before="0" w:after="120" w:line="240" w:lineRule="auto"/>
        <w:ind w:left="567" w:hanging="567"/>
        <w:rPr>
          <w:rFonts w:ascii="Arial" w:hAnsi="Arial" w:cs="Arial"/>
          <w:sz w:val="20"/>
        </w:rPr>
      </w:pPr>
      <w:r w:rsidRPr="00EF6B78">
        <w:rPr>
          <w:rFonts w:ascii="Arial" w:hAnsi="Arial" w:cs="Arial"/>
          <w:sz w:val="20"/>
        </w:rPr>
        <w:t xml:space="preserve">Při </w:t>
      </w:r>
      <w:r w:rsidR="003B00BF" w:rsidRPr="00EF6B78">
        <w:rPr>
          <w:rFonts w:ascii="Arial" w:hAnsi="Arial" w:cs="Arial"/>
          <w:sz w:val="20"/>
        </w:rPr>
        <w:t xml:space="preserve">plnění dle této smlouvy </w:t>
      </w:r>
      <w:r w:rsidR="005C21A9" w:rsidRPr="00EF6B78">
        <w:rPr>
          <w:rFonts w:ascii="Arial" w:hAnsi="Arial" w:cs="Arial"/>
          <w:sz w:val="20"/>
        </w:rPr>
        <w:t xml:space="preserve">bude </w:t>
      </w:r>
      <w:r w:rsidRPr="00EF6B78">
        <w:rPr>
          <w:rFonts w:ascii="Arial" w:hAnsi="Arial" w:cs="Arial"/>
          <w:sz w:val="20"/>
        </w:rPr>
        <w:t>příkazník používat vlastní čistící,</w:t>
      </w:r>
      <w:r w:rsidR="00063E54" w:rsidRPr="00EF6B78">
        <w:rPr>
          <w:rFonts w:ascii="Arial" w:hAnsi="Arial" w:cs="Arial"/>
          <w:sz w:val="20"/>
        </w:rPr>
        <w:t xml:space="preserve"> </w:t>
      </w:r>
      <w:r w:rsidRPr="00EF6B78">
        <w:rPr>
          <w:rFonts w:ascii="Arial" w:hAnsi="Arial" w:cs="Arial"/>
          <w:sz w:val="20"/>
        </w:rPr>
        <w:t>de</w:t>
      </w:r>
      <w:r w:rsidR="00530769" w:rsidRPr="00EF6B78">
        <w:rPr>
          <w:rFonts w:ascii="Arial" w:hAnsi="Arial" w:cs="Arial"/>
          <w:sz w:val="20"/>
        </w:rPr>
        <w:t>z</w:t>
      </w:r>
      <w:r w:rsidRPr="00EF6B78">
        <w:rPr>
          <w:rFonts w:ascii="Arial" w:hAnsi="Arial" w:cs="Arial"/>
          <w:sz w:val="20"/>
        </w:rPr>
        <w:t>infekční a technické prostředky</w:t>
      </w:r>
      <w:r w:rsidR="00717E7F">
        <w:rPr>
          <w:rFonts w:ascii="Arial" w:hAnsi="Arial" w:cs="Arial"/>
          <w:sz w:val="20"/>
        </w:rPr>
        <w:t>.</w:t>
      </w:r>
    </w:p>
    <w:p w14:paraId="34CC8BB3" w14:textId="77777777" w:rsidR="00C509AC" w:rsidRPr="00954F7A" w:rsidRDefault="00C509AC" w:rsidP="00143D9C">
      <w:pPr>
        <w:pStyle w:val="Smlouva-slo"/>
        <w:numPr>
          <w:ilvl w:val="1"/>
          <w:numId w:val="2"/>
        </w:numPr>
        <w:spacing w:before="0" w:after="120" w:line="240" w:lineRule="auto"/>
        <w:ind w:left="567" w:hanging="567"/>
        <w:rPr>
          <w:rFonts w:ascii="Arial" w:hAnsi="Arial" w:cs="Arial"/>
          <w:sz w:val="20"/>
        </w:rPr>
      </w:pPr>
      <w:r w:rsidRPr="00954F7A">
        <w:rPr>
          <w:rFonts w:ascii="Arial" w:hAnsi="Arial" w:cs="Arial"/>
          <w:sz w:val="20"/>
        </w:rPr>
        <w:t xml:space="preserve">Příkazník se zavazuje vykonávat úklidové práce tak, aby neomezoval výkon práce zaměstnanců </w:t>
      </w:r>
      <w:r w:rsidR="00CD7246" w:rsidRPr="00954F7A">
        <w:rPr>
          <w:rFonts w:ascii="Arial" w:hAnsi="Arial" w:cs="Arial"/>
          <w:sz w:val="20"/>
        </w:rPr>
        <w:t xml:space="preserve">či podnájemců </w:t>
      </w:r>
      <w:r w:rsidRPr="00954F7A">
        <w:rPr>
          <w:rFonts w:ascii="Arial" w:hAnsi="Arial" w:cs="Arial"/>
          <w:sz w:val="20"/>
        </w:rPr>
        <w:t>příkazce, a aby vždy byly zajištěny vhodné pracovní podmínky zaměstnanců</w:t>
      </w:r>
      <w:r w:rsidR="00CD7246" w:rsidRPr="00954F7A">
        <w:rPr>
          <w:rFonts w:ascii="Arial" w:hAnsi="Arial" w:cs="Arial"/>
          <w:sz w:val="20"/>
        </w:rPr>
        <w:t xml:space="preserve"> či podnájemců</w:t>
      </w:r>
      <w:r w:rsidRPr="00954F7A">
        <w:rPr>
          <w:rFonts w:ascii="Arial" w:hAnsi="Arial" w:cs="Arial"/>
          <w:sz w:val="20"/>
        </w:rPr>
        <w:t xml:space="preserve"> příkazce.</w:t>
      </w:r>
    </w:p>
    <w:p w14:paraId="261831CA" w14:textId="77777777" w:rsidR="00056127" w:rsidRDefault="00056127" w:rsidP="00143D9C">
      <w:pPr>
        <w:pStyle w:val="Smlouva-slo"/>
        <w:numPr>
          <w:ilvl w:val="1"/>
          <w:numId w:val="2"/>
        </w:numPr>
        <w:spacing w:before="0" w:after="120" w:line="240" w:lineRule="auto"/>
        <w:ind w:left="567" w:hanging="567"/>
        <w:rPr>
          <w:rFonts w:ascii="Arial" w:hAnsi="Arial" w:cs="Arial"/>
          <w:sz w:val="20"/>
        </w:rPr>
      </w:pPr>
      <w:r w:rsidRPr="00954F7A">
        <w:rPr>
          <w:rFonts w:ascii="Arial" w:hAnsi="Arial" w:cs="Arial"/>
          <w:sz w:val="20"/>
        </w:rPr>
        <w:t xml:space="preserve">Mimo pravidelné úklidové práce může příkazce zadat příkazníkovi provádění úklidu </w:t>
      </w:r>
      <w:r w:rsidR="008D505F" w:rsidRPr="00954F7A">
        <w:rPr>
          <w:rFonts w:ascii="Arial" w:hAnsi="Arial" w:cs="Arial"/>
          <w:sz w:val="20"/>
        </w:rPr>
        <w:t>také</w:t>
      </w:r>
      <w:r w:rsidRPr="00954F7A">
        <w:rPr>
          <w:rFonts w:ascii="Arial" w:hAnsi="Arial" w:cs="Arial"/>
          <w:sz w:val="20"/>
        </w:rPr>
        <w:t xml:space="preserve"> v mimořádných situacích</w:t>
      </w:r>
      <w:r w:rsidRPr="004979F0">
        <w:rPr>
          <w:rFonts w:ascii="Arial" w:hAnsi="Arial" w:cs="Arial"/>
          <w:sz w:val="20"/>
        </w:rPr>
        <w:t xml:space="preserve"> /</w:t>
      </w:r>
      <w:r w:rsidR="008D505F">
        <w:rPr>
          <w:rFonts w:ascii="Arial" w:hAnsi="Arial" w:cs="Arial"/>
          <w:sz w:val="20"/>
        </w:rPr>
        <w:t xml:space="preserve"> resp. jiné </w:t>
      </w:r>
      <w:r w:rsidRPr="005B2A44">
        <w:rPr>
          <w:rFonts w:ascii="Arial" w:hAnsi="Arial" w:cs="Arial"/>
          <w:sz w:val="20"/>
        </w:rPr>
        <w:t xml:space="preserve">vícepráce (např. po malování, stavebních </w:t>
      </w:r>
      <w:r w:rsidR="00530769" w:rsidRPr="005B2A44">
        <w:rPr>
          <w:rFonts w:ascii="Arial" w:hAnsi="Arial" w:cs="Arial"/>
          <w:sz w:val="20"/>
        </w:rPr>
        <w:t>úpravách atd</w:t>
      </w:r>
      <w:r w:rsidRPr="005B2A44">
        <w:rPr>
          <w:rFonts w:ascii="Arial" w:hAnsi="Arial" w:cs="Arial"/>
          <w:sz w:val="20"/>
        </w:rPr>
        <w:t xml:space="preserve">.), </w:t>
      </w:r>
      <w:r w:rsidR="008D505F" w:rsidRPr="005B2A44">
        <w:rPr>
          <w:rFonts w:ascii="Arial" w:hAnsi="Arial" w:cs="Arial"/>
          <w:sz w:val="20"/>
        </w:rPr>
        <w:br/>
      </w:r>
      <w:r w:rsidRPr="005B2A44">
        <w:rPr>
          <w:rFonts w:ascii="Arial" w:hAnsi="Arial" w:cs="Arial"/>
          <w:sz w:val="20"/>
        </w:rPr>
        <w:t>a to na základě písemných</w:t>
      </w:r>
      <w:r w:rsidR="003F649C" w:rsidRPr="005B2A44">
        <w:rPr>
          <w:rFonts w:ascii="Arial" w:hAnsi="Arial" w:cs="Arial"/>
          <w:sz w:val="20"/>
        </w:rPr>
        <w:t xml:space="preserve">, resp. e-mailových </w:t>
      </w:r>
      <w:r w:rsidRPr="005B2A44">
        <w:rPr>
          <w:rFonts w:ascii="Arial" w:hAnsi="Arial" w:cs="Arial"/>
          <w:sz w:val="20"/>
        </w:rPr>
        <w:t>objednávek</w:t>
      </w:r>
      <w:r w:rsidR="00350D43" w:rsidRPr="005B2A44">
        <w:rPr>
          <w:rFonts w:ascii="Arial" w:hAnsi="Arial" w:cs="Arial"/>
          <w:sz w:val="20"/>
        </w:rPr>
        <w:t xml:space="preserve"> </w:t>
      </w:r>
      <w:r w:rsidRPr="005B2A44">
        <w:rPr>
          <w:rFonts w:ascii="Arial" w:hAnsi="Arial" w:cs="Arial"/>
          <w:sz w:val="20"/>
        </w:rPr>
        <w:t xml:space="preserve">dle cen </w:t>
      </w:r>
      <w:r w:rsidR="005B2A44" w:rsidRPr="005B2A44">
        <w:rPr>
          <w:rFonts w:ascii="Arial" w:hAnsi="Arial" w:cs="Arial"/>
          <w:sz w:val="20"/>
        </w:rPr>
        <w:t xml:space="preserve">sjednaných v této smlouvě </w:t>
      </w:r>
      <w:r w:rsidR="00C570C3">
        <w:rPr>
          <w:rFonts w:ascii="Arial" w:hAnsi="Arial" w:cs="Arial"/>
          <w:sz w:val="20"/>
        </w:rPr>
        <w:br/>
      </w:r>
      <w:r w:rsidR="005B2A44" w:rsidRPr="005B2A44">
        <w:rPr>
          <w:rFonts w:ascii="Arial" w:hAnsi="Arial" w:cs="Arial"/>
          <w:sz w:val="20"/>
        </w:rPr>
        <w:t>a v jejích přílohách</w:t>
      </w:r>
      <w:r w:rsidRPr="005B2A44">
        <w:rPr>
          <w:rFonts w:ascii="Arial" w:hAnsi="Arial" w:cs="Arial"/>
          <w:sz w:val="20"/>
        </w:rPr>
        <w:t>. Tento úklid může být</w:t>
      </w:r>
      <w:r w:rsidRPr="004979F0">
        <w:rPr>
          <w:rFonts w:ascii="Arial" w:hAnsi="Arial" w:cs="Arial"/>
          <w:sz w:val="20"/>
        </w:rPr>
        <w:t xml:space="preserve"> prováděn také v sobotu a v neděli a mimo uvedený časový a věcný harmonogram.</w:t>
      </w:r>
      <w:r w:rsidR="002242C0">
        <w:rPr>
          <w:rFonts w:ascii="Arial" w:hAnsi="Arial" w:cs="Arial"/>
          <w:sz w:val="20"/>
        </w:rPr>
        <w:t xml:space="preserve"> </w:t>
      </w:r>
    </w:p>
    <w:p w14:paraId="2F8E918B" w14:textId="77777777" w:rsidR="00056127" w:rsidRDefault="00056127" w:rsidP="00CD7246">
      <w:pPr>
        <w:tabs>
          <w:tab w:val="left" w:pos="540"/>
        </w:tabs>
        <w:ind w:left="363" w:hanging="340"/>
        <w:jc w:val="both"/>
        <w:rPr>
          <w:rFonts w:cs="Arial"/>
        </w:rPr>
      </w:pPr>
    </w:p>
    <w:p w14:paraId="0B7246F5" w14:textId="77777777" w:rsidR="00284166" w:rsidRDefault="00284166" w:rsidP="00CD7246">
      <w:pPr>
        <w:tabs>
          <w:tab w:val="left" w:pos="540"/>
        </w:tabs>
        <w:ind w:left="363" w:hanging="340"/>
        <w:jc w:val="both"/>
        <w:rPr>
          <w:rFonts w:cs="Arial"/>
        </w:rPr>
      </w:pPr>
    </w:p>
    <w:p w14:paraId="3A18E717" w14:textId="77777777" w:rsidR="00387320" w:rsidRPr="004979F0" w:rsidRDefault="00387320" w:rsidP="005A7659">
      <w:pPr>
        <w:pStyle w:val="JVS2"/>
        <w:spacing w:line="240" w:lineRule="auto"/>
        <w:jc w:val="center"/>
        <w:rPr>
          <w:sz w:val="22"/>
          <w:szCs w:val="28"/>
        </w:rPr>
      </w:pPr>
      <w:r w:rsidRPr="004979F0">
        <w:rPr>
          <w:sz w:val="22"/>
          <w:szCs w:val="28"/>
        </w:rPr>
        <w:t>čl. II</w:t>
      </w:r>
      <w:r w:rsidR="005A7659" w:rsidRPr="004979F0">
        <w:rPr>
          <w:sz w:val="22"/>
          <w:szCs w:val="28"/>
        </w:rPr>
        <w:t>I</w:t>
      </w:r>
    </w:p>
    <w:p w14:paraId="68663F22" w14:textId="77777777" w:rsidR="00387320" w:rsidRPr="004979F0" w:rsidRDefault="00034149" w:rsidP="00284166">
      <w:pPr>
        <w:pStyle w:val="JVS2"/>
        <w:spacing w:after="120" w:line="240" w:lineRule="auto"/>
        <w:jc w:val="center"/>
        <w:rPr>
          <w:sz w:val="22"/>
          <w:szCs w:val="28"/>
        </w:rPr>
      </w:pPr>
      <w:r w:rsidRPr="004979F0">
        <w:rPr>
          <w:sz w:val="22"/>
          <w:szCs w:val="28"/>
        </w:rPr>
        <w:t>Odměna</w:t>
      </w:r>
    </w:p>
    <w:p w14:paraId="3590FD21" w14:textId="20F3809C" w:rsidR="00BF6324" w:rsidRPr="00DE7115" w:rsidRDefault="00034149" w:rsidP="00EF22AA">
      <w:pPr>
        <w:pStyle w:val="Smlouva-slo"/>
        <w:numPr>
          <w:ilvl w:val="1"/>
          <w:numId w:val="4"/>
        </w:numPr>
        <w:spacing w:before="0" w:after="120" w:line="240" w:lineRule="auto"/>
        <w:ind w:left="567" w:hanging="567"/>
        <w:rPr>
          <w:rFonts w:ascii="Arial" w:hAnsi="Arial" w:cs="Arial"/>
          <w:bCs/>
          <w:iCs/>
          <w:sz w:val="20"/>
        </w:rPr>
      </w:pPr>
      <w:r w:rsidRPr="00DE7115">
        <w:rPr>
          <w:rFonts w:ascii="Arial" w:hAnsi="Arial" w:cs="Arial"/>
          <w:sz w:val="20"/>
        </w:rPr>
        <w:t>Odměna</w:t>
      </w:r>
      <w:r w:rsidR="00387320" w:rsidRPr="00DE7115">
        <w:rPr>
          <w:rFonts w:ascii="Arial" w:hAnsi="Arial" w:cs="Arial"/>
          <w:sz w:val="20"/>
        </w:rPr>
        <w:t xml:space="preserve"> za předmět plnění dle této smlouvy je stanovena dohodou smluvních</w:t>
      </w:r>
      <w:r w:rsidR="00FF3630" w:rsidRPr="00DE7115">
        <w:rPr>
          <w:rFonts w:ascii="Arial" w:hAnsi="Arial" w:cs="Arial"/>
          <w:sz w:val="20"/>
        </w:rPr>
        <w:t xml:space="preserve"> stran </w:t>
      </w:r>
      <w:r w:rsidR="00EF22AA" w:rsidRPr="00DE7115">
        <w:rPr>
          <w:rFonts w:ascii="Arial" w:hAnsi="Arial" w:cs="Arial"/>
          <w:sz w:val="20"/>
        </w:rPr>
        <w:t xml:space="preserve">je specifikována v Příloze č. 2 k této smlouvě. Příkazník bude Příkazci účtovat vždy jen skutečně provedené práce dle jednotkových cen v této příloze specifikovaných. </w:t>
      </w:r>
      <w:r w:rsidR="00D41290" w:rsidRPr="00DE7115">
        <w:rPr>
          <w:rFonts w:ascii="Arial" w:hAnsi="Arial" w:cs="Arial"/>
          <w:sz w:val="20"/>
        </w:rPr>
        <w:t xml:space="preserve">Takto </w:t>
      </w:r>
      <w:r w:rsidR="005C59D3" w:rsidRPr="00DE7115">
        <w:rPr>
          <w:rFonts w:ascii="Arial" w:hAnsi="Arial" w:cs="Arial"/>
          <w:sz w:val="20"/>
        </w:rPr>
        <w:t>sjednan</w:t>
      </w:r>
      <w:r w:rsidR="00EF22AA" w:rsidRPr="00DE7115">
        <w:rPr>
          <w:rFonts w:ascii="Arial" w:hAnsi="Arial" w:cs="Arial"/>
          <w:sz w:val="20"/>
        </w:rPr>
        <w:t>é</w:t>
      </w:r>
      <w:r w:rsidR="00D41290" w:rsidRPr="00DE7115">
        <w:rPr>
          <w:rFonts w:ascii="Arial" w:hAnsi="Arial" w:cs="Arial"/>
          <w:sz w:val="20"/>
        </w:rPr>
        <w:t xml:space="preserve"> položkov</w:t>
      </w:r>
      <w:r w:rsidR="00EF22AA" w:rsidRPr="00DE7115">
        <w:rPr>
          <w:rFonts w:ascii="Arial" w:hAnsi="Arial" w:cs="Arial"/>
          <w:sz w:val="20"/>
        </w:rPr>
        <w:t>é</w:t>
      </w:r>
      <w:r w:rsidR="00D41290" w:rsidRPr="00DE7115">
        <w:rPr>
          <w:rFonts w:ascii="Arial" w:hAnsi="Arial" w:cs="Arial"/>
          <w:sz w:val="20"/>
        </w:rPr>
        <w:t xml:space="preserve"> cen</w:t>
      </w:r>
      <w:r w:rsidR="00EF22AA" w:rsidRPr="00DE7115">
        <w:rPr>
          <w:rFonts w:ascii="Arial" w:hAnsi="Arial" w:cs="Arial"/>
          <w:sz w:val="20"/>
        </w:rPr>
        <w:t>y</w:t>
      </w:r>
      <w:r w:rsidR="00D41290" w:rsidRPr="00DE7115">
        <w:rPr>
          <w:rFonts w:ascii="Arial" w:hAnsi="Arial" w:cs="Arial"/>
          <w:sz w:val="20"/>
        </w:rPr>
        <w:t xml:space="preserve"> bud</w:t>
      </w:r>
      <w:r w:rsidR="00EF22AA" w:rsidRPr="00DE7115">
        <w:rPr>
          <w:rFonts w:ascii="Arial" w:hAnsi="Arial" w:cs="Arial"/>
          <w:sz w:val="20"/>
        </w:rPr>
        <w:t>ou</w:t>
      </w:r>
      <w:r w:rsidR="00D41290" w:rsidRPr="00DE7115">
        <w:rPr>
          <w:rFonts w:ascii="Arial" w:hAnsi="Arial" w:cs="Arial"/>
          <w:sz w:val="20"/>
        </w:rPr>
        <w:t xml:space="preserve"> </w:t>
      </w:r>
      <w:r w:rsidR="005C59D3" w:rsidRPr="00DE7115">
        <w:rPr>
          <w:rFonts w:ascii="Arial" w:hAnsi="Arial" w:cs="Arial"/>
          <w:sz w:val="20"/>
        </w:rPr>
        <w:t xml:space="preserve">při vyúčtování </w:t>
      </w:r>
      <w:r w:rsidR="00D41290" w:rsidRPr="00DE7115">
        <w:rPr>
          <w:rFonts w:ascii="Arial" w:hAnsi="Arial" w:cs="Arial"/>
          <w:sz w:val="20"/>
        </w:rPr>
        <w:t>vynásoben</w:t>
      </w:r>
      <w:r w:rsidR="00EF22AA" w:rsidRPr="00DE7115">
        <w:rPr>
          <w:rFonts w:ascii="Arial" w:hAnsi="Arial" w:cs="Arial"/>
          <w:sz w:val="20"/>
        </w:rPr>
        <w:t>y</w:t>
      </w:r>
      <w:r w:rsidR="00D41290" w:rsidRPr="00DE7115">
        <w:rPr>
          <w:rFonts w:ascii="Arial" w:hAnsi="Arial" w:cs="Arial"/>
          <w:sz w:val="20"/>
        </w:rPr>
        <w:t xml:space="preserve"> m</w:t>
      </w:r>
      <w:r w:rsidR="00D41290" w:rsidRPr="00B25F23">
        <w:rPr>
          <w:rFonts w:ascii="Arial" w:hAnsi="Arial" w:cs="Arial"/>
          <w:sz w:val="20"/>
          <w:vertAlign w:val="superscript"/>
        </w:rPr>
        <w:t>2</w:t>
      </w:r>
      <w:r w:rsidR="00D41290" w:rsidRPr="00DE7115">
        <w:rPr>
          <w:rFonts w:ascii="Arial" w:hAnsi="Arial" w:cs="Arial"/>
          <w:sz w:val="20"/>
        </w:rPr>
        <w:t xml:space="preserve"> uklízené plochy a </w:t>
      </w:r>
      <w:r w:rsidR="005C59D3" w:rsidRPr="00DE7115">
        <w:rPr>
          <w:rFonts w:ascii="Arial" w:hAnsi="Arial" w:cs="Arial"/>
          <w:sz w:val="20"/>
        </w:rPr>
        <w:t>počtem provedeného</w:t>
      </w:r>
      <w:r w:rsidR="00D41290" w:rsidRPr="00DE7115">
        <w:rPr>
          <w:rFonts w:ascii="Arial" w:hAnsi="Arial" w:cs="Arial"/>
          <w:sz w:val="20"/>
        </w:rPr>
        <w:t xml:space="preserve"> úklidu.</w:t>
      </w:r>
      <w:r w:rsidR="00D41290" w:rsidRPr="00DE7115">
        <w:rPr>
          <w:rFonts w:ascii="Arial" w:hAnsi="Arial" w:cs="Arial"/>
          <w:b/>
          <w:i/>
          <w:sz w:val="20"/>
        </w:rPr>
        <w:t xml:space="preserve"> </w:t>
      </w:r>
      <w:r w:rsidR="009B295B" w:rsidRPr="00DE7115">
        <w:rPr>
          <w:rFonts w:ascii="Arial" w:hAnsi="Arial" w:cs="Arial"/>
          <w:bCs/>
          <w:iCs/>
          <w:sz w:val="20"/>
        </w:rPr>
        <w:t>Zde sjednaná j</w:t>
      </w:r>
      <w:r w:rsidR="00D41290" w:rsidRPr="00DE7115">
        <w:rPr>
          <w:rFonts w:ascii="Arial" w:hAnsi="Arial" w:cs="Arial"/>
          <w:bCs/>
          <w:iCs/>
          <w:sz w:val="20"/>
        </w:rPr>
        <w:t>ednotková cena pak zůstane neměnná v případech požadavku na zmenšení četnosti či rozsahu úklidu.</w:t>
      </w:r>
      <w:r w:rsidR="00D160F2">
        <w:rPr>
          <w:rFonts w:ascii="Arial" w:hAnsi="Arial" w:cs="Arial"/>
          <w:bCs/>
          <w:iCs/>
          <w:sz w:val="20"/>
        </w:rPr>
        <w:t xml:space="preserve"> </w:t>
      </w:r>
      <w:r w:rsidR="00D160F2" w:rsidRPr="00D85BB0">
        <w:rPr>
          <w:rFonts w:ascii="Arial" w:hAnsi="Arial" w:cs="Arial"/>
          <w:bCs/>
          <w:iCs/>
          <w:sz w:val="20"/>
        </w:rPr>
        <w:t>V</w:t>
      </w:r>
      <w:r w:rsidR="00D160F2">
        <w:rPr>
          <w:rFonts w:ascii="Arial" w:hAnsi="Arial" w:cs="Arial"/>
          <w:bCs/>
          <w:iCs/>
          <w:sz w:val="20"/>
        </w:rPr>
        <w:t> takto sjednané</w:t>
      </w:r>
      <w:r w:rsidR="00D160F2" w:rsidRPr="00D85BB0">
        <w:rPr>
          <w:rFonts w:ascii="Arial" w:hAnsi="Arial" w:cs="Arial"/>
          <w:bCs/>
          <w:iCs/>
          <w:sz w:val="20"/>
        </w:rPr>
        <w:t xml:space="preserve"> ceně jsou zahrnuty veškeré náklady dodavatele na realizaci úklidových služeb</w:t>
      </w:r>
      <w:r w:rsidR="00D160F2">
        <w:rPr>
          <w:rFonts w:ascii="Arial" w:hAnsi="Arial" w:cs="Arial"/>
          <w:bCs/>
          <w:iCs/>
          <w:sz w:val="20"/>
        </w:rPr>
        <w:t xml:space="preserve">, </w:t>
      </w:r>
      <w:r w:rsidR="00D160F2" w:rsidRPr="00D85BB0">
        <w:rPr>
          <w:rFonts w:ascii="Arial" w:hAnsi="Arial" w:cs="Arial"/>
          <w:bCs/>
          <w:iCs/>
          <w:sz w:val="20"/>
        </w:rPr>
        <w:t>zejména náklady vynaložené na vlastní strojové vybavení a vlastní čistící prostředky dodavatele, mzdové náklady, cestovní náklady apod</w:t>
      </w:r>
      <w:r w:rsidR="00D160F2">
        <w:rPr>
          <w:rFonts w:ascii="Arial" w:hAnsi="Arial" w:cs="Arial"/>
          <w:bCs/>
          <w:iCs/>
          <w:sz w:val="20"/>
        </w:rPr>
        <w:t>.</w:t>
      </w:r>
    </w:p>
    <w:p w14:paraId="164BA58B" w14:textId="77777777" w:rsidR="00D7585C" w:rsidRDefault="00D7585C" w:rsidP="00143D9C">
      <w:pPr>
        <w:pStyle w:val="Smlouva-slo"/>
        <w:numPr>
          <w:ilvl w:val="1"/>
          <w:numId w:val="4"/>
        </w:numPr>
        <w:spacing w:before="0" w:after="120" w:line="240" w:lineRule="auto"/>
        <w:ind w:left="567" w:hanging="567"/>
        <w:rPr>
          <w:rFonts w:ascii="Arial" w:hAnsi="Arial" w:cs="Arial"/>
          <w:sz w:val="20"/>
        </w:rPr>
      </w:pPr>
      <w:r w:rsidRPr="00DE7115">
        <w:rPr>
          <w:rFonts w:ascii="Arial" w:hAnsi="Arial" w:cs="Arial"/>
          <w:sz w:val="20"/>
        </w:rPr>
        <w:t xml:space="preserve">Cena za dodávaný a doplňovaný hygienický materiál je specifikována v Příloze č. </w:t>
      </w:r>
      <w:r w:rsidR="00EF22AA" w:rsidRPr="00DE7115">
        <w:rPr>
          <w:rFonts w:ascii="Arial" w:hAnsi="Arial" w:cs="Arial"/>
          <w:sz w:val="20"/>
        </w:rPr>
        <w:t>3</w:t>
      </w:r>
      <w:r w:rsidRPr="00DE7115">
        <w:rPr>
          <w:rFonts w:ascii="Arial" w:hAnsi="Arial" w:cs="Arial"/>
          <w:sz w:val="20"/>
        </w:rPr>
        <w:t xml:space="preserve"> k této smlouvě. Příkazník bude Příkazci účtovat vždy jen skutečně spotřebovaný </w:t>
      </w:r>
      <w:r w:rsidR="006C7A5A" w:rsidRPr="00DE7115">
        <w:rPr>
          <w:rFonts w:ascii="Arial" w:hAnsi="Arial" w:cs="Arial"/>
          <w:sz w:val="20"/>
        </w:rPr>
        <w:t>hygienický materiál</w:t>
      </w:r>
      <w:r w:rsidR="006C7A5A">
        <w:rPr>
          <w:rFonts w:ascii="Arial" w:hAnsi="Arial" w:cs="Arial"/>
          <w:sz w:val="20"/>
        </w:rPr>
        <w:t xml:space="preserve"> dle jednotkových cen v této příloze specifikovaných. </w:t>
      </w:r>
    </w:p>
    <w:p w14:paraId="6F1A9511" w14:textId="77777777" w:rsidR="00EB2522" w:rsidRPr="004979F0" w:rsidRDefault="00D41290" w:rsidP="00143D9C">
      <w:pPr>
        <w:pStyle w:val="Smlouva-slo"/>
        <w:numPr>
          <w:ilvl w:val="1"/>
          <w:numId w:val="4"/>
        </w:numPr>
        <w:spacing w:before="0" w:after="120" w:line="240" w:lineRule="auto"/>
        <w:ind w:left="567" w:hanging="567"/>
        <w:rPr>
          <w:rFonts w:ascii="Arial" w:hAnsi="Arial" w:cs="Arial"/>
          <w:sz w:val="20"/>
        </w:rPr>
      </w:pPr>
      <w:r w:rsidRPr="004979F0">
        <w:rPr>
          <w:rFonts w:ascii="Arial" w:hAnsi="Arial" w:cs="Arial"/>
          <w:sz w:val="20"/>
        </w:rPr>
        <w:t xml:space="preserve">Součástí sjednané odměny jsou veškeré práce a náklady nezbytné pro řádné a úplné provedení prací </w:t>
      </w:r>
      <w:r w:rsidR="00D7585C">
        <w:rPr>
          <w:rFonts w:ascii="Arial" w:hAnsi="Arial" w:cs="Arial"/>
          <w:sz w:val="20"/>
        </w:rPr>
        <w:t>dle této smlouvy</w:t>
      </w:r>
      <w:r w:rsidR="00965D47" w:rsidRPr="004979F0">
        <w:rPr>
          <w:rFonts w:ascii="Arial" w:hAnsi="Arial" w:cs="Arial"/>
          <w:sz w:val="20"/>
        </w:rPr>
        <w:t>.</w:t>
      </w:r>
    </w:p>
    <w:p w14:paraId="69D5A9A1" w14:textId="77777777" w:rsidR="00154D45" w:rsidRPr="003A31B8" w:rsidRDefault="00154D45" w:rsidP="00143D9C">
      <w:pPr>
        <w:pStyle w:val="Smlouva-slo"/>
        <w:numPr>
          <w:ilvl w:val="1"/>
          <w:numId w:val="4"/>
        </w:numPr>
        <w:spacing w:before="0" w:after="120" w:line="240" w:lineRule="auto"/>
        <w:ind w:left="567" w:hanging="567"/>
        <w:rPr>
          <w:rFonts w:ascii="Arial" w:hAnsi="Arial" w:cs="Arial"/>
          <w:sz w:val="20"/>
        </w:rPr>
      </w:pPr>
      <w:r w:rsidRPr="003A31B8">
        <w:rPr>
          <w:rFonts w:ascii="Arial" w:hAnsi="Arial" w:cs="Arial"/>
          <w:sz w:val="20"/>
        </w:rPr>
        <w:t>Odměna</w:t>
      </w:r>
      <w:r w:rsidR="00BF6324" w:rsidRPr="003A31B8">
        <w:rPr>
          <w:rFonts w:ascii="Arial" w:hAnsi="Arial" w:cs="Arial"/>
          <w:sz w:val="20"/>
        </w:rPr>
        <w:t xml:space="preserve"> bez DPH uveden</w:t>
      </w:r>
      <w:r w:rsidR="00506D4C" w:rsidRPr="003A31B8">
        <w:rPr>
          <w:rFonts w:ascii="Arial" w:hAnsi="Arial" w:cs="Arial"/>
          <w:sz w:val="20"/>
        </w:rPr>
        <w:t>á</w:t>
      </w:r>
      <w:r w:rsidR="00BF6324" w:rsidRPr="003A31B8">
        <w:rPr>
          <w:rFonts w:ascii="Arial" w:hAnsi="Arial" w:cs="Arial"/>
          <w:sz w:val="20"/>
        </w:rPr>
        <w:t xml:space="preserve"> v odst. </w:t>
      </w:r>
      <w:r w:rsidR="006D3AAD" w:rsidRPr="003A31B8">
        <w:rPr>
          <w:rFonts w:ascii="Arial" w:hAnsi="Arial" w:cs="Arial"/>
          <w:sz w:val="20"/>
        </w:rPr>
        <w:t>3.</w:t>
      </w:r>
      <w:r w:rsidR="00BF6324" w:rsidRPr="003A31B8">
        <w:rPr>
          <w:rFonts w:ascii="Arial" w:hAnsi="Arial" w:cs="Arial"/>
          <w:sz w:val="20"/>
        </w:rPr>
        <w:t>1</w:t>
      </w:r>
      <w:r w:rsidR="003A31B8" w:rsidRPr="003A31B8">
        <w:rPr>
          <w:rFonts w:ascii="Arial" w:hAnsi="Arial" w:cs="Arial"/>
          <w:sz w:val="20"/>
        </w:rPr>
        <w:t xml:space="preserve"> a</w:t>
      </w:r>
      <w:r w:rsidR="008B737D" w:rsidRPr="003A31B8">
        <w:rPr>
          <w:rFonts w:ascii="Arial" w:hAnsi="Arial" w:cs="Arial"/>
          <w:sz w:val="20"/>
        </w:rPr>
        <w:t xml:space="preserve"> </w:t>
      </w:r>
      <w:r w:rsidR="006D3AAD" w:rsidRPr="003A31B8">
        <w:rPr>
          <w:rFonts w:ascii="Arial" w:hAnsi="Arial" w:cs="Arial"/>
          <w:sz w:val="20"/>
        </w:rPr>
        <w:t>3.2</w:t>
      </w:r>
      <w:r w:rsidR="008B737D" w:rsidRPr="003A31B8">
        <w:rPr>
          <w:rFonts w:ascii="Arial" w:hAnsi="Arial" w:cs="Arial"/>
          <w:sz w:val="20"/>
        </w:rPr>
        <w:t xml:space="preserve"> </w:t>
      </w:r>
      <w:r w:rsidR="00506D4C" w:rsidRPr="003A31B8">
        <w:rPr>
          <w:rFonts w:ascii="Arial" w:hAnsi="Arial" w:cs="Arial"/>
          <w:sz w:val="20"/>
        </w:rPr>
        <w:t>této smlouvy</w:t>
      </w:r>
      <w:r w:rsidR="00BF6324" w:rsidRPr="003A31B8">
        <w:rPr>
          <w:rFonts w:ascii="Arial" w:hAnsi="Arial" w:cs="Arial"/>
          <w:sz w:val="20"/>
        </w:rPr>
        <w:t xml:space="preserve"> je dohodnuta jako cena nejvýše přípustná</w:t>
      </w:r>
      <w:r w:rsidR="007A7333" w:rsidRPr="003A31B8">
        <w:rPr>
          <w:rFonts w:ascii="Arial" w:hAnsi="Arial" w:cs="Arial"/>
          <w:sz w:val="20"/>
        </w:rPr>
        <w:t xml:space="preserve">. </w:t>
      </w:r>
    </w:p>
    <w:p w14:paraId="44D97A74" w14:textId="77777777" w:rsidR="0009188B" w:rsidRPr="00E77A17" w:rsidRDefault="0009188B" w:rsidP="0009188B">
      <w:pPr>
        <w:pStyle w:val="Smlouva-slo"/>
        <w:numPr>
          <w:ilvl w:val="1"/>
          <w:numId w:val="4"/>
        </w:numPr>
        <w:spacing w:before="0" w:after="120" w:line="240" w:lineRule="auto"/>
        <w:ind w:left="567" w:hanging="567"/>
        <w:rPr>
          <w:rFonts w:ascii="Arial" w:hAnsi="Arial" w:cs="Arial"/>
          <w:sz w:val="20"/>
        </w:rPr>
      </w:pPr>
      <w:r w:rsidRPr="003A31B8">
        <w:rPr>
          <w:rFonts w:ascii="Arial" w:hAnsi="Arial" w:cs="Arial"/>
          <w:sz w:val="20"/>
        </w:rPr>
        <w:t xml:space="preserve">Odměna bez DPH uvedená v odst. 3.1 </w:t>
      </w:r>
      <w:r w:rsidR="003A31B8" w:rsidRPr="003A31B8">
        <w:rPr>
          <w:rFonts w:ascii="Arial" w:hAnsi="Arial" w:cs="Arial"/>
          <w:sz w:val="20"/>
        </w:rPr>
        <w:t>a</w:t>
      </w:r>
      <w:r w:rsidRPr="003A31B8">
        <w:rPr>
          <w:rFonts w:ascii="Arial" w:hAnsi="Arial" w:cs="Arial"/>
          <w:sz w:val="20"/>
        </w:rPr>
        <w:t xml:space="preserve"> 3.</w:t>
      </w:r>
      <w:r w:rsidR="003A31B8" w:rsidRPr="003A31B8">
        <w:rPr>
          <w:rFonts w:ascii="Arial" w:hAnsi="Arial" w:cs="Arial"/>
          <w:sz w:val="20"/>
        </w:rPr>
        <w:t>2</w:t>
      </w:r>
      <w:r w:rsidRPr="003A31B8">
        <w:rPr>
          <w:rFonts w:ascii="Arial" w:hAnsi="Arial" w:cs="Arial"/>
          <w:sz w:val="20"/>
        </w:rPr>
        <w:t xml:space="preserve"> </w:t>
      </w:r>
      <w:r w:rsidRPr="00E77A17">
        <w:rPr>
          <w:rFonts w:ascii="Arial" w:hAnsi="Arial" w:cs="Arial"/>
          <w:sz w:val="20"/>
        </w:rPr>
        <w:t>této smlouvy bude účtována dle skutečného rozsahu prací a dodávek hygienického materiálu za kalendářní měsíc.</w:t>
      </w:r>
    </w:p>
    <w:p w14:paraId="663B7C5F" w14:textId="42E00374" w:rsidR="00154D45" w:rsidRPr="00E77A17" w:rsidRDefault="00BF6324" w:rsidP="00143D9C">
      <w:pPr>
        <w:pStyle w:val="Smlouva-slo"/>
        <w:numPr>
          <w:ilvl w:val="1"/>
          <w:numId w:val="4"/>
        </w:numPr>
        <w:spacing w:before="0" w:after="120" w:line="240" w:lineRule="auto"/>
        <w:ind w:left="567" w:hanging="567"/>
        <w:rPr>
          <w:rFonts w:ascii="Arial" w:hAnsi="Arial" w:cs="Arial"/>
          <w:sz w:val="20"/>
        </w:rPr>
      </w:pPr>
      <w:r w:rsidRPr="00E77A17">
        <w:rPr>
          <w:rFonts w:ascii="Arial" w:hAnsi="Arial" w:cs="Arial"/>
          <w:sz w:val="20"/>
        </w:rPr>
        <w:t>K </w:t>
      </w:r>
      <w:r w:rsidR="00D351B0" w:rsidRPr="00E77A17">
        <w:rPr>
          <w:rFonts w:ascii="Arial" w:hAnsi="Arial" w:cs="Arial"/>
          <w:sz w:val="20"/>
        </w:rPr>
        <w:t>odměně</w:t>
      </w:r>
      <w:r w:rsidRPr="00E77A17">
        <w:rPr>
          <w:rFonts w:ascii="Arial" w:hAnsi="Arial" w:cs="Arial"/>
          <w:sz w:val="20"/>
        </w:rPr>
        <w:t xml:space="preserve"> bez DPH </w:t>
      </w:r>
      <w:r w:rsidR="00506D4C" w:rsidRPr="00E77A17">
        <w:rPr>
          <w:rFonts w:ascii="Arial" w:hAnsi="Arial" w:cs="Arial"/>
          <w:sz w:val="20"/>
        </w:rPr>
        <w:t>sjednané výše v odst. 3.1</w:t>
      </w:r>
      <w:r w:rsidR="000E080E" w:rsidRPr="00E77A17">
        <w:rPr>
          <w:rFonts w:ascii="Arial" w:hAnsi="Arial" w:cs="Arial"/>
          <w:sz w:val="20"/>
        </w:rPr>
        <w:t xml:space="preserve"> </w:t>
      </w:r>
      <w:r w:rsidR="003A31B8" w:rsidRPr="00E77A17">
        <w:rPr>
          <w:rFonts w:ascii="Arial" w:hAnsi="Arial" w:cs="Arial"/>
          <w:sz w:val="20"/>
        </w:rPr>
        <w:t>a</w:t>
      </w:r>
      <w:r w:rsidR="000E080E" w:rsidRPr="00E77A17">
        <w:rPr>
          <w:rFonts w:ascii="Arial" w:hAnsi="Arial" w:cs="Arial"/>
          <w:sz w:val="20"/>
        </w:rPr>
        <w:t xml:space="preserve"> 3.</w:t>
      </w:r>
      <w:r w:rsidR="003A31B8" w:rsidRPr="00E77A17">
        <w:rPr>
          <w:rFonts w:ascii="Arial" w:hAnsi="Arial" w:cs="Arial"/>
          <w:sz w:val="20"/>
        </w:rPr>
        <w:t>2</w:t>
      </w:r>
      <w:r w:rsidR="00506D4C" w:rsidRPr="00E77A17">
        <w:rPr>
          <w:rFonts w:ascii="Arial" w:hAnsi="Arial" w:cs="Arial"/>
          <w:sz w:val="20"/>
        </w:rPr>
        <w:t xml:space="preserve"> této smlouvy </w:t>
      </w:r>
      <w:r w:rsidR="00154D45" w:rsidRPr="00E77A17">
        <w:rPr>
          <w:rFonts w:ascii="Arial" w:hAnsi="Arial" w:cs="Arial"/>
          <w:sz w:val="20"/>
        </w:rPr>
        <w:t>příkazník</w:t>
      </w:r>
      <w:r w:rsidR="00187863">
        <w:rPr>
          <w:rFonts w:ascii="Arial" w:hAnsi="Arial" w:cs="Arial"/>
          <w:sz w:val="20"/>
        </w:rPr>
        <w:t>, který je plátcem DPH,</w:t>
      </w:r>
      <w:r w:rsidRPr="00E77A17">
        <w:rPr>
          <w:rFonts w:ascii="Arial" w:hAnsi="Arial" w:cs="Arial"/>
          <w:sz w:val="20"/>
        </w:rPr>
        <w:t xml:space="preserve"> připočte </w:t>
      </w:r>
      <w:r w:rsidR="004036CE" w:rsidRPr="00E77A17">
        <w:rPr>
          <w:rFonts w:ascii="Arial" w:hAnsi="Arial" w:cs="Arial"/>
          <w:sz w:val="20"/>
        </w:rPr>
        <w:t>daň z přidané hodnoty ve výši dle aktuálně účinných právních předpisů</w:t>
      </w:r>
      <w:r w:rsidRPr="00E77A17">
        <w:rPr>
          <w:rFonts w:ascii="Arial" w:hAnsi="Arial" w:cs="Arial"/>
          <w:sz w:val="20"/>
        </w:rPr>
        <w:t>.</w:t>
      </w:r>
    </w:p>
    <w:p w14:paraId="131F2640" w14:textId="11EB83AE" w:rsidR="00154D45" w:rsidRDefault="00BF6324" w:rsidP="00143D9C">
      <w:pPr>
        <w:pStyle w:val="Smlouva-slo"/>
        <w:numPr>
          <w:ilvl w:val="1"/>
          <w:numId w:val="4"/>
        </w:numPr>
        <w:spacing w:before="0" w:after="120" w:line="240" w:lineRule="auto"/>
        <w:ind w:left="567" w:hanging="567"/>
        <w:rPr>
          <w:rFonts w:ascii="Arial" w:hAnsi="Arial" w:cs="Arial"/>
          <w:sz w:val="20"/>
        </w:rPr>
      </w:pPr>
      <w:r w:rsidRPr="00E77A17">
        <w:rPr>
          <w:rFonts w:ascii="Arial" w:hAnsi="Arial" w:cs="Arial"/>
          <w:sz w:val="20"/>
        </w:rPr>
        <w:t>V </w:t>
      </w:r>
      <w:r w:rsidR="00D351B0" w:rsidRPr="00E77A17">
        <w:rPr>
          <w:rFonts w:ascii="Arial" w:hAnsi="Arial" w:cs="Arial"/>
          <w:sz w:val="20"/>
        </w:rPr>
        <w:t>odměně</w:t>
      </w:r>
      <w:r w:rsidRPr="00E77A17">
        <w:rPr>
          <w:rFonts w:ascii="Arial" w:hAnsi="Arial" w:cs="Arial"/>
          <w:sz w:val="20"/>
        </w:rPr>
        <w:t xml:space="preserve"> j</w:t>
      </w:r>
      <w:r w:rsidR="009B295B" w:rsidRPr="00E77A17">
        <w:rPr>
          <w:rFonts w:ascii="Arial" w:hAnsi="Arial" w:cs="Arial"/>
          <w:sz w:val="20"/>
        </w:rPr>
        <w:t>e</w:t>
      </w:r>
      <w:r w:rsidRPr="00E77A17">
        <w:rPr>
          <w:rFonts w:ascii="Arial" w:hAnsi="Arial" w:cs="Arial"/>
          <w:sz w:val="20"/>
        </w:rPr>
        <w:t xml:space="preserve"> zahrnut</w:t>
      </w:r>
      <w:r w:rsidR="009B295B" w:rsidRPr="00E77A17">
        <w:rPr>
          <w:rFonts w:ascii="Arial" w:hAnsi="Arial" w:cs="Arial"/>
          <w:sz w:val="20"/>
        </w:rPr>
        <w:t>o</w:t>
      </w:r>
      <w:r w:rsidR="00D41290" w:rsidRPr="00E77A17">
        <w:rPr>
          <w:rFonts w:ascii="Arial" w:hAnsi="Arial" w:cs="Arial"/>
          <w:sz w:val="20"/>
        </w:rPr>
        <w:t xml:space="preserve"> použití vlastních čistících, de</w:t>
      </w:r>
      <w:r w:rsidR="00672075" w:rsidRPr="00E77A17">
        <w:rPr>
          <w:rFonts w:ascii="Arial" w:hAnsi="Arial" w:cs="Arial"/>
          <w:sz w:val="20"/>
        </w:rPr>
        <w:t>zi</w:t>
      </w:r>
      <w:r w:rsidR="00D41290" w:rsidRPr="00E77A17">
        <w:rPr>
          <w:rFonts w:ascii="Arial" w:hAnsi="Arial" w:cs="Arial"/>
          <w:sz w:val="20"/>
        </w:rPr>
        <w:t>nfekčních</w:t>
      </w:r>
      <w:r w:rsidR="00D41290" w:rsidRPr="000E080E">
        <w:rPr>
          <w:rFonts w:ascii="Arial" w:hAnsi="Arial" w:cs="Arial"/>
          <w:sz w:val="20"/>
        </w:rPr>
        <w:t xml:space="preserve"> a technických prostředků</w:t>
      </w:r>
      <w:r w:rsidR="00187863">
        <w:rPr>
          <w:rFonts w:ascii="Arial" w:hAnsi="Arial" w:cs="Arial"/>
          <w:sz w:val="20"/>
        </w:rPr>
        <w:t xml:space="preserve"> v souladu s ostatními ustanoveními této smlouvy.</w:t>
      </w:r>
    </w:p>
    <w:p w14:paraId="3179A22D" w14:textId="6C06FC8F" w:rsidR="00771E23" w:rsidRDefault="00F63EFA" w:rsidP="00143D9C">
      <w:pPr>
        <w:pStyle w:val="Smlouva-slo"/>
        <w:numPr>
          <w:ilvl w:val="1"/>
          <w:numId w:val="4"/>
        </w:numPr>
        <w:spacing w:before="0" w:after="120" w:line="240" w:lineRule="auto"/>
        <w:ind w:left="567" w:hanging="567"/>
        <w:rPr>
          <w:rFonts w:ascii="Arial" w:hAnsi="Arial" w:cs="Arial"/>
          <w:sz w:val="20"/>
        </w:rPr>
      </w:pPr>
      <w:r w:rsidRPr="00933D48">
        <w:rPr>
          <w:rFonts w:ascii="Arial" w:hAnsi="Arial" w:cs="Arial"/>
          <w:sz w:val="20"/>
        </w:rPr>
        <w:lastRenderedPageBreak/>
        <w:t>Smluvní strany dále sjednávají inflační doložku s tím, že odměna za plnění sjednaná výše v odst. 3.1 a cena za hygienický materiál sjednaná výše v odst. 3.2 této smlouvy je neměnná po dobu 12 měsíců trvání této smlouvy. Po uplynutí tohoto období je Příkazník oprávněn navrhnout Příkazci změnu výše cen plnění v návaznosti na změny míry inflace</w:t>
      </w:r>
      <w:r w:rsidR="002B0494">
        <w:rPr>
          <w:rFonts w:ascii="Arial" w:hAnsi="Arial" w:cs="Arial"/>
          <w:sz w:val="20"/>
        </w:rPr>
        <w:t xml:space="preserve"> (resp.</w:t>
      </w:r>
      <w:r w:rsidR="00202377">
        <w:rPr>
          <w:rFonts w:ascii="Arial" w:hAnsi="Arial" w:cs="Arial"/>
          <w:sz w:val="20"/>
        </w:rPr>
        <w:t xml:space="preserve"> případně</w:t>
      </w:r>
      <w:r w:rsidR="002B0494">
        <w:rPr>
          <w:rFonts w:ascii="Arial" w:hAnsi="Arial" w:cs="Arial"/>
          <w:sz w:val="20"/>
        </w:rPr>
        <w:t xml:space="preserve"> indexu, který tento ukazatel v budoucnu nahradí)</w:t>
      </w:r>
      <w:r w:rsidRPr="00933D48">
        <w:rPr>
          <w:rFonts w:ascii="Arial" w:hAnsi="Arial" w:cs="Arial"/>
          <w:sz w:val="20"/>
        </w:rPr>
        <w:t xml:space="preserve"> v uplynulém období vyhlašované Českým statistickým úřadem,</w:t>
      </w:r>
      <w:r w:rsidR="002B0494">
        <w:rPr>
          <w:rFonts w:ascii="Arial" w:hAnsi="Arial" w:cs="Arial"/>
          <w:sz w:val="20"/>
        </w:rPr>
        <w:t xml:space="preserve"> </w:t>
      </w:r>
      <w:r w:rsidRPr="00933D48">
        <w:rPr>
          <w:rFonts w:ascii="Arial" w:hAnsi="Arial" w:cs="Arial"/>
          <w:sz w:val="20"/>
        </w:rPr>
        <w:t>a to vždy nejdříve po uplynutí 12 měsíců od předchozí změny. Jakákoliv změna ceny plnění musí být provedena písemným dodatkem k této smlouvě.</w:t>
      </w:r>
    </w:p>
    <w:p w14:paraId="09AEF1A3" w14:textId="77777777" w:rsidR="00954F7A" w:rsidRPr="004979F0" w:rsidRDefault="00954F7A" w:rsidP="008B737D">
      <w:pPr>
        <w:pStyle w:val="Zkladntextodsazen-slo"/>
        <w:ind w:firstLine="0"/>
        <w:rPr>
          <w:rFonts w:ascii="Arial" w:hAnsi="Arial" w:cs="Arial"/>
          <w:sz w:val="20"/>
          <w:szCs w:val="20"/>
        </w:rPr>
      </w:pPr>
    </w:p>
    <w:p w14:paraId="1F1679DB" w14:textId="77777777" w:rsidR="00813585" w:rsidRPr="004979F0" w:rsidRDefault="00813585">
      <w:pPr>
        <w:pStyle w:val="JVS2"/>
        <w:spacing w:line="240" w:lineRule="auto"/>
        <w:rPr>
          <w:sz w:val="22"/>
          <w:szCs w:val="22"/>
        </w:rPr>
      </w:pPr>
    </w:p>
    <w:p w14:paraId="3C4D81E7" w14:textId="77777777" w:rsidR="00BF6324" w:rsidRPr="004979F0" w:rsidRDefault="00387320" w:rsidP="005A7659">
      <w:pPr>
        <w:pStyle w:val="JVS2"/>
        <w:spacing w:line="240" w:lineRule="auto"/>
        <w:jc w:val="center"/>
        <w:rPr>
          <w:sz w:val="22"/>
          <w:szCs w:val="22"/>
        </w:rPr>
      </w:pPr>
      <w:r w:rsidRPr="004979F0">
        <w:rPr>
          <w:sz w:val="22"/>
          <w:szCs w:val="22"/>
        </w:rPr>
        <w:t xml:space="preserve">čl. </w:t>
      </w:r>
      <w:r w:rsidR="005A7659" w:rsidRPr="004979F0">
        <w:rPr>
          <w:sz w:val="22"/>
          <w:szCs w:val="22"/>
        </w:rPr>
        <w:t>IV</w:t>
      </w:r>
    </w:p>
    <w:p w14:paraId="047D4F5E" w14:textId="77777777" w:rsidR="00BF6324" w:rsidRPr="00630295" w:rsidRDefault="00BF6324" w:rsidP="00630295">
      <w:pPr>
        <w:pStyle w:val="JVS2"/>
        <w:spacing w:after="120" w:line="240" w:lineRule="auto"/>
        <w:jc w:val="center"/>
        <w:rPr>
          <w:sz w:val="22"/>
          <w:szCs w:val="28"/>
        </w:rPr>
      </w:pPr>
      <w:r w:rsidRPr="00630295">
        <w:rPr>
          <w:sz w:val="22"/>
          <w:szCs w:val="28"/>
        </w:rPr>
        <w:t>Doba provádění úklidu</w:t>
      </w:r>
    </w:p>
    <w:p w14:paraId="2B76B2AC" w14:textId="263F2024" w:rsidR="006150BD" w:rsidRPr="006150BD" w:rsidRDefault="006150BD" w:rsidP="006150BD">
      <w:pPr>
        <w:pStyle w:val="Smlouva-slo"/>
        <w:numPr>
          <w:ilvl w:val="1"/>
          <w:numId w:val="5"/>
        </w:numPr>
        <w:spacing w:before="0" w:after="120" w:line="240" w:lineRule="auto"/>
        <w:ind w:left="567" w:hanging="567"/>
        <w:rPr>
          <w:rFonts w:ascii="Arial" w:hAnsi="Arial" w:cs="Arial"/>
          <w:sz w:val="20"/>
        </w:rPr>
      </w:pPr>
      <w:r w:rsidRPr="006150BD">
        <w:rPr>
          <w:rFonts w:ascii="Arial" w:hAnsi="Arial" w:cs="Arial"/>
          <w:sz w:val="20"/>
        </w:rPr>
        <w:t>Doba přístupu a poskytování služeb je dohodnuta takto: 7x týdně (pondělí až neděle)</w:t>
      </w:r>
      <w:r>
        <w:rPr>
          <w:rFonts w:ascii="Arial" w:hAnsi="Arial" w:cs="Arial"/>
          <w:sz w:val="20"/>
        </w:rPr>
        <w:t xml:space="preserve">, a to </w:t>
      </w:r>
      <w:r w:rsidRPr="006150BD">
        <w:rPr>
          <w:rFonts w:ascii="Arial" w:hAnsi="Arial" w:cs="Arial"/>
          <w:sz w:val="20"/>
        </w:rPr>
        <w:t>včetně dnů, na které připadá státní svátek a objekt je v tyto dny přístupný pro návštěvníky</w:t>
      </w:r>
      <w:r>
        <w:rPr>
          <w:rFonts w:ascii="Arial" w:hAnsi="Arial" w:cs="Arial"/>
          <w:sz w:val="20"/>
        </w:rPr>
        <w:t>.</w:t>
      </w:r>
    </w:p>
    <w:p w14:paraId="66BF8B10" w14:textId="62B87D9F" w:rsidR="004A66E4" w:rsidRPr="004979F0" w:rsidRDefault="00CA6FD2" w:rsidP="3C1D05CB">
      <w:pPr>
        <w:pStyle w:val="Smlouva-slo"/>
        <w:numPr>
          <w:ilvl w:val="1"/>
          <w:numId w:val="5"/>
        </w:numPr>
        <w:spacing w:before="0" w:after="120" w:line="240" w:lineRule="auto"/>
        <w:ind w:left="567" w:hanging="567"/>
        <w:rPr>
          <w:rFonts w:ascii="Arial" w:hAnsi="Arial" w:cs="Arial"/>
          <w:sz w:val="20"/>
        </w:rPr>
      </w:pPr>
      <w:r w:rsidRPr="00187863">
        <w:rPr>
          <w:rFonts w:ascii="Arial" w:hAnsi="Arial" w:cs="Arial"/>
          <w:sz w:val="20"/>
        </w:rPr>
        <w:t xml:space="preserve">Tato smlouva se uzavírá na dobu </w:t>
      </w:r>
      <w:r w:rsidR="00AF46F3" w:rsidRPr="00187863">
        <w:rPr>
          <w:rFonts w:ascii="Arial" w:hAnsi="Arial" w:cs="Arial"/>
          <w:sz w:val="20"/>
        </w:rPr>
        <w:t>ne</w:t>
      </w:r>
      <w:r w:rsidRPr="00187863">
        <w:rPr>
          <w:rFonts w:ascii="Arial" w:hAnsi="Arial" w:cs="Arial"/>
          <w:sz w:val="20"/>
        </w:rPr>
        <w:t>určitou</w:t>
      </w:r>
      <w:r w:rsidR="00AC3657">
        <w:rPr>
          <w:rFonts w:ascii="Arial" w:hAnsi="Arial" w:cs="Arial"/>
          <w:sz w:val="20"/>
        </w:rPr>
        <w:t>, plnění bude zahájeno od 1. 5. 2026</w:t>
      </w:r>
      <w:r w:rsidR="00CB750E" w:rsidRPr="3C1D05CB">
        <w:rPr>
          <w:rFonts w:ascii="Arial" w:hAnsi="Arial" w:cs="Arial"/>
          <w:sz w:val="20"/>
        </w:rPr>
        <w:t xml:space="preserve">. </w:t>
      </w:r>
    </w:p>
    <w:p w14:paraId="1F98534B" w14:textId="77777777" w:rsidR="001618F9" w:rsidRPr="004979F0" w:rsidRDefault="001618F9" w:rsidP="001618F9">
      <w:pPr>
        <w:pStyle w:val="Smlouva-slo"/>
        <w:spacing w:before="0" w:after="120" w:line="240" w:lineRule="auto"/>
        <w:ind w:left="567"/>
        <w:rPr>
          <w:rFonts w:ascii="Arial" w:hAnsi="Arial" w:cs="Arial"/>
          <w:sz w:val="20"/>
        </w:rPr>
      </w:pPr>
    </w:p>
    <w:p w14:paraId="03C3FC84" w14:textId="77777777" w:rsidR="00BF6324" w:rsidRPr="004979F0" w:rsidRDefault="00BF6324" w:rsidP="005A7659">
      <w:pPr>
        <w:pStyle w:val="JVS2"/>
        <w:spacing w:line="240" w:lineRule="auto"/>
        <w:jc w:val="center"/>
        <w:rPr>
          <w:sz w:val="22"/>
          <w:szCs w:val="22"/>
        </w:rPr>
      </w:pPr>
      <w:r w:rsidRPr="004979F0">
        <w:rPr>
          <w:sz w:val="22"/>
          <w:szCs w:val="22"/>
        </w:rPr>
        <w:t>čl. V</w:t>
      </w:r>
    </w:p>
    <w:p w14:paraId="10BB1358" w14:textId="77777777" w:rsidR="00BF6324" w:rsidRPr="00377D7E" w:rsidRDefault="00BF6324" w:rsidP="00377D7E">
      <w:pPr>
        <w:pStyle w:val="JVS2"/>
        <w:spacing w:after="120" w:line="240" w:lineRule="auto"/>
        <w:jc w:val="center"/>
        <w:rPr>
          <w:sz w:val="22"/>
          <w:szCs w:val="28"/>
        </w:rPr>
      </w:pPr>
      <w:r w:rsidRPr="00377D7E">
        <w:rPr>
          <w:sz w:val="22"/>
          <w:szCs w:val="28"/>
        </w:rPr>
        <w:t>Místo plnění</w:t>
      </w:r>
    </w:p>
    <w:p w14:paraId="73E1E411" w14:textId="65BD6CC9" w:rsidR="00BF6324" w:rsidRPr="004979F0" w:rsidRDefault="00BF6324" w:rsidP="00143D9C">
      <w:pPr>
        <w:pStyle w:val="Smlouva-slo"/>
        <w:numPr>
          <w:ilvl w:val="1"/>
          <w:numId w:val="8"/>
        </w:numPr>
        <w:spacing w:before="0" w:after="120" w:line="240" w:lineRule="auto"/>
        <w:ind w:left="567" w:hanging="567"/>
        <w:rPr>
          <w:rFonts w:ascii="Arial" w:hAnsi="Arial" w:cs="Arial"/>
          <w:sz w:val="20"/>
        </w:rPr>
      </w:pPr>
      <w:r w:rsidRPr="004979F0">
        <w:rPr>
          <w:rFonts w:ascii="Arial" w:hAnsi="Arial" w:cs="Arial"/>
          <w:sz w:val="20"/>
        </w:rPr>
        <w:t xml:space="preserve">Místem plnění </w:t>
      </w:r>
      <w:r w:rsidR="00A526A1">
        <w:rPr>
          <w:rFonts w:ascii="Arial" w:hAnsi="Arial" w:cs="Arial"/>
          <w:sz w:val="20"/>
        </w:rPr>
        <w:t>je</w:t>
      </w:r>
      <w:r w:rsidRPr="004979F0">
        <w:rPr>
          <w:rFonts w:ascii="Arial" w:hAnsi="Arial" w:cs="Arial"/>
          <w:sz w:val="20"/>
        </w:rPr>
        <w:t xml:space="preserve"> </w:t>
      </w:r>
      <w:r w:rsidR="00AA77FE">
        <w:rPr>
          <w:rFonts w:ascii="Arial" w:hAnsi="Arial" w:cs="Arial"/>
          <w:sz w:val="20"/>
        </w:rPr>
        <w:t xml:space="preserve">budova Příkazce na adrese </w:t>
      </w:r>
      <w:r w:rsidR="00AA77FE" w:rsidRPr="0081289B">
        <w:rPr>
          <w:rFonts w:ascii="Arial" w:hAnsi="Arial" w:cs="Arial"/>
          <w:sz w:val="20"/>
        </w:rPr>
        <w:t>Křížkovského 554/12, Pisárky, 603 00 Brno</w:t>
      </w:r>
      <w:r w:rsidR="00A526A1">
        <w:rPr>
          <w:rFonts w:ascii="Arial" w:hAnsi="Arial" w:cs="Arial"/>
          <w:sz w:val="20"/>
        </w:rPr>
        <w:t>.</w:t>
      </w:r>
    </w:p>
    <w:p w14:paraId="3BF75CDB" w14:textId="77777777" w:rsidR="00C167BF" w:rsidRPr="004979F0" w:rsidRDefault="00C167BF" w:rsidP="00BF6324">
      <w:pPr>
        <w:pStyle w:val="Smlouva-eslo"/>
        <w:widowControl/>
        <w:spacing w:before="0" w:line="240" w:lineRule="auto"/>
        <w:rPr>
          <w:rFonts w:ascii="Arial" w:hAnsi="Arial" w:cs="Arial"/>
          <w:b/>
          <w:sz w:val="20"/>
        </w:rPr>
      </w:pPr>
    </w:p>
    <w:p w14:paraId="52F587C8" w14:textId="77777777" w:rsidR="00EB353E" w:rsidRPr="004979F0" w:rsidRDefault="00EB353E" w:rsidP="00D9570A">
      <w:pPr>
        <w:pStyle w:val="Smlouva-eslo"/>
        <w:widowControl/>
        <w:spacing w:before="0" w:line="240" w:lineRule="auto"/>
        <w:rPr>
          <w:rFonts w:ascii="Arial" w:hAnsi="Arial" w:cs="Arial"/>
          <w:sz w:val="20"/>
        </w:rPr>
      </w:pPr>
    </w:p>
    <w:p w14:paraId="1BA8652D" w14:textId="77777777" w:rsidR="00387320" w:rsidRPr="004979F0" w:rsidRDefault="00387320" w:rsidP="005A7659">
      <w:pPr>
        <w:pStyle w:val="JVS2"/>
        <w:spacing w:line="240" w:lineRule="auto"/>
        <w:jc w:val="center"/>
        <w:rPr>
          <w:sz w:val="22"/>
          <w:szCs w:val="28"/>
        </w:rPr>
      </w:pPr>
      <w:r w:rsidRPr="004979F0">
        <w:rPr>
          <w:sz w:val="22"/>
          <w:szCs w:val="28"/>
        </w:rPr>
        <w:t>čl. V</w:t>
      </w:r>
      <w:r w:rsidR="005A7659" w:rsidRPr="004979F0">
        <w:rPr>
          <w:sz w:val="22"/>
          <w:szCs w:val="28"/>
        </w:rPr>
        <w:t>I</w:t>
      </w:r>
    </w:p>
    <w:p w14:paraId="263E2BF7" w14:textId="77777777" w:rsidR="00387320" w:rsidRPr="004979F0" w:rsidRDefault="00387320" w:rsidP="006164A0">
      <w:pPr>
        <w:pStyle w:val="JVS2"/>
        <w:spacing w:after="120" w:line="240" w:lineRule="auto"/>
        <w:jc w:val="center"/>
        <w:rPr>
          <w:sz w:val="22"/>
          <w:szCs w:val="28"/>
        </w:rPr>
      </w:pPr>
      <w:r w:rsidRPr="004979F0">
        <w:rPr>
          <w:sz w:val="22"/>
          <w:szCs w:val="28"/>
        </w:rPr>
        <w:t>Platební podmínky</w:t>
      </w:r>
    </w:p>
    <w:p w14:paraId="3A297A8C" w14:textId="77777777" w:rsidR="00387320" w:rsidRPr="004979F0" w:rsidRDefault="002F64FA" w:rsidP="00143D9C">
      <w:pPr>
        <w:pStyle w:val="Smlouva-slo"/>
        <w:numPr>
          <w:ilvl w:val="1"/>
          <w:numId w:val="10"/>
        </w:numPr>
        <w:spacing w:before="0" w:after="120" w:line="240" w:lineRule="auto"/>
        <w:ind w:left="567" w:hanging="567"/>
        <w:rPr>
          <w:rFonts w:ascii="Arial" w:hAnsi="Arial" w:cs="Arial"/>
          <w:sz w:val="20"/>
        </w:rPr>
      </w:pPr>
      <w:r w:rsidRPr="004979F0">
        <w:rPr>
          <w:rFonts w:ascii="Arial" w:hAnsi="Arial" w:cs="Arial"/>
          <w:sz w:val="20"/>
        </w:rPr>
        <w:t>Zálohy nejsou sjednány.</w:t>
      </w:r>
    </w:p>
    <w:p w14:paraId="644F2233" w14:textId="77777777" w:rsidR="00387320" w:rsidRPr="004979F0" w:rsidRDefault="00387320" w:rsidP="00143D9C">
      <w:pPr>
        <w:pStyle w:val="Smlouva-slo"/>
        <w:numPr>
          <w:ilvl w:val="1"/>
          <w:numId w:val="10"/>
        </w:numPr>
        <w:spacing w:before="0" w:after="120" w:line="240" w:lineRule="auto"/>
        <w:ind w:left="567" w:hanging="567"/>
        <w:rPr>
          <w:rFonts w:ascii="Arial" w:hAnsi="Arial" w:cs="Arial"/>
          <w:sz w:val="20"/>
        </w:rPr>
      </w:pPr>
      <w:r w:rsidRPr="004979F0">
        <w:rPr>
          <w:rFonts w:ascii="Arial" w:hAnsi="Arial" w:cs="Arial"/>
          <w:sz w:val="20"/>
        </w:rPr>
        <w:t xml:space="preserve">Podkladem pro úhradu smluvní ceny je vyúčtování </w:t>
      </w:r>
      <w:r w:rsidR="00C023A1">
        <w:rPr>
          <w:rFonts w:ascii="Arial" w:hAnsi="Arial" w:cs="Arial"/>
          <w:sz w:val="20"/>
        </w:rPr>
        <w:t>formou daňového dokladu</w:t>
      </w:r>
      <w:r w:rsidRPr="004979F0">
        <w:rPr>
          <w:rFonts w:ascii="Arial" w:hAnsi="Arial" w:cs="Arial"/>
          <w:sz w:val="20"/>
        </w:rPr>
        <w:t xml:space="preserve"> (dále jen „faktura“), které bude mít náležitosti daňového dokladu dle zákona č. 235/2004 Sb., o dani z přidané hodnoty, ve znění pozdějších předpisů. </w:t>
      </w:r>
    </w:p>
    <w:p w14:paraId="4ADFFA75" w14:textId="77777777" w:rsidR="00387320" w:rsidRDefault="00387320" w:rsidP="00143D9C">
      <w:pPr>
        <w:pStyle w:val="Smlouva-slo"/>
        <w:numPr>
          <w:ilvl w:val="1"/>
          <w:numId w:val="10"/>
        </w:numPr>
        <w:spacing w:before="0" w:after="120" w:line="240" w:lineRule="auto"/>
        <w:ind w:left="567" w:hanging="567"/>
        <w:rPr>
          <w:rFonts w:ascii="Arial" w:hAnsi="Arial" w:cs="Arial"/>
          <w:sz w:val="20"/>
        </w:rPr>
      </w:pPr>
      <w:r w:rsidRPr="004979F0">
        <w:rPr>
          <w:rFonts w:ascii="Arial" w:hAnsi="Arial" w:cs="Arial"/>
          <w:sz w:val="20"/>
        </w:rPr>
        <w:t xml:space="preserve">V souladu s ustanovením § 21 zákona č. 235/2004 Sb., o dani z přidané hodnoty, ve znění pozdějších předpisů, sjednávají smluvní strany dílčí plnění. Měsíční plnění odsouhlasené </w:t>
      </w:r>
      <w:r w:rsidR="00C44540" w:rsidRPr="004979F0">
        <w:rPr>
          <w:rFonts w:ascii="Arial" w:hAnsi="Arial" w:cs="Arial"/>
          <w:sz w:val="20"/>
        </w:rPr>
        <w:t>příkazcem</w:t>
      </w:r>
      <w:r w:rsidRPr="004979F0">
        <w:rPr>
          <w:rFonts w:ascii="Arial" w:hAnsi="Arial" w:cs="Arial"/>
          <w:sz w:val="20"/>
        </w:rPr>
        <w:t xml:space="preserve"> v soupisu skutečně provedených činností </w:t>
      </w:r>
      <w:r w:rsidR="00C023A1">
        <w:rPr>
          <w:rFonts w:ascii="Arial" w:hAnsi="Arial" w:cs="Arial"/>
          <w:sz w:val="20"/>
        </w:rPr>
        <w:t>dle této smlouvy</w:t>
      </w:r>
      <w:r w:rsidRPr="004979F0">
        <w:rPr>
          <w:rFonts w:ascii="Arial" w:hAnsi="Arial" w:cs="Arial"/>
          <w:sz w:val="20"/>
        </w:rPr>
        <w:t xml:space="preserve"> se považuje za samostatné zdanitelné plnění uskutečněné posledním kalendářním dnem v</w:t>
      </w:r>
      <w:r w:rsidR="00C023A1">
        <w:rPr>
          <w:rFonts w:ascii="Arial" w:hAnsi="Arial" w:cs="Arial"/>
          <w:sz w:val="20"/>
        </w:rPr>
        <w:t xml:space="preserve"> příslušném </w:t>
      </w:r>
      <w:r w:rsidRPr="004979F0">
        <w:rPr>
          <w:rFonts w:ascii="Arial" w:hAnsi="Arial" w:cs="Arial"/>
          <w:sz w:val="20"/>
        </w:rPr>
        <w:t>měsíci.</w:t>
      </w:r>
    </w:p>
    <w:p w14:paraId="259B08EF" w14:textId="77777777" w:rsidR="00387320" w:rsidRPr="004979F0" w:rsidRDefault="00387320" w:rsidP="00143D9C">
      <w:pPr>
        <w:pStyle w:val="Smlouva-slo"/>
        <w:numPr>
          <w:ilvl w:val="1"/>
          <w:numId w:val="10"/>
        </w:numPr>
        <w:spacing w:before="0" w:after="120" w:line="240" w:lineRule="auto"/>
        <w:ind w:left="567" w:hanging="567"/>
        <w:rPr>
          <w:rFonts w:ascii="Arial" w:hAnsi="Arial" w:cs="Arial"/>
          <w:sz w:val="20"/>
        </w:rPr>
      </w:pPr>
      <w:r w:rsidRPr="004979F0">
        <w:rPr>
          <w:rFonts w:ascii="Arial" w:hAnsi="Arial" w:cs="Arial"/>
          <w:sz w:val="20"/>
        </w:rPr>
        <w:t xml:space="preserve">Kromě náležitostí stanovených platnými právními předpisy pro daňový doklad je </w:t>
      </w:r>
      <w:r w:rsidR="003D5C77" w:rsidRPr="004979F0">
        <w:rPr>
          <w:rFonts w:ascii="Arial" w:hAnsi="Arial" w:cs="Arial"/>
          <w:sz w:val="20"/>
        </w:rPr>
        <w:t>příkazník</w:t>
      </w:r>
      <w:r w:rsidRPr="004979F0">
        <w:rPr>
          <w:rFonts w:ascii="Arial" w:hAnsi="Arial" w:cs="Arial"/>
          <w:sz w:val="20"/>
        </w:rPr>
        <w:t xml:space="preserve"> povinen ve faktuře uvést i tyto údaje: </w:t>
      </w:r>
    </w:p>
    <w:p w14:paraId="47B271B2" w14:textId="77777777" w:rsidR="00387320" w:rsidRPr="004979F0" w:rsidRDefault="00387320" w:rsidP="00143D9C">
      <w:pPr>
        <w:numPr>
          <w:ilvl w:val="0"/>
          <w:numId w:val="11"/>
        </w:numPr>
        <w:tabs>
          <w:tab w:val="left" w:pos="-142"/>
        </w:tabs>
        <w:ind w:left="1134" w:hanging="425"/>
        <w:jc w:val="both"/>
        <w:rPr>
          <w:rFonts w:cs="Arial"/>
        </w:rPr>
      </w:pPr>
      <w:r w:rsidRPr="004979F0">
        <w:rPr>
          <w:rFonts w:cs="Arial"/>
        </w:rPr>
        <w:t xml:space="preserve">číslo smlouvy a datum jejího uzavření, </w:t>
      </w:r>
    </w:p>
    <w:p w14:paraId="23C08E56" w14:textId="77777777" w:rsidR="00387320" w:rsidRPr="004979F0" w:rsidRDefault="00387320" w:rsidP="00143D9C">
      <w:pPr>
        <w:numPr>
          <w:ilvl w:val="0"/>
          <w:numId w:val="11"/>
        </w:numPr>
        <w:tabs>
          <w:tab w:val="left" w:pos="-142"/>
        </w:tabs>
        <w:ind w:left="1134" w:hanging="425"/>
        <w:jc w:val="both"/>
        <w:rPr>
          <w:rFonts w:cs="Arial"/>
        </w:rPr>
      </w:pPr>
      <w:r w:rsidRPr="004979F0">
        <w:rPr>
          <w:rFonts w:cs="Arial"/>
        </w:rPr>
        <w:t xml:space="preserve">předmět plnění a jeho přesnou specifikaci </w:t>
      </w:r>
      <w:r w:rsidRPr="004979F0">
        <w:rPr>
          <w:rFonts w:cs="Arial"/>
          <w:color w:val="000000"/>
        </w:rPr>
        <w:t>ve slovním vyjádření</w:t>
      </w:r>
      <w:r w:rsidRPr="004979F0">
        <w:rPr>
          <w:rFonts w:cs="Arial"/>
          <w:color w:val="000000"/>
          <w:sz w:val="18"/>
          <w:szCs w:val="18"/>
        </w:rPr>
        <w:t xml:space="preserve"> </w:t>
      </w:r>
      <w:r w:rsidRPr="004979F0">
        <w:rPr>
          <w:rFonts w:cs="Arial"/>
        </w:rPr>
        <w:t>(nestačí pouze odkaz na číslo uzavřené smlouvy),</w:t>
      </w:r>
    </w:p>
    <w:p w14:paraId="2D213676" w14:textId="77777777" w:rsidR="00387320" w:rsidRPr="004979F0" w:rsidRDefault="00387320" w:rsidP="00143D9C">
      <w:pPr>
        <w:numPr>
          <w:ilvl w:val="0"/>
          <w:numId w:val="11"/>
        </w:numPr>
        <w:ind w:left="1134" w:hanging="425"/>
        <w:jc w:val="both"/>
        <w:rPr>
          <w:rFonts w:cs="Arial"/>
          <w:color w:val="000000"/>
        </w:rPr>
      </w:pPr>
      <w:r w:rsidRPr="004979F0">
        <w:rPr>
          <w:rFonts w:cs="Arial"/>
          <w:color w:val="000000"/>
        </w:rPr>
        <w:t xml:space="preserve">obchodní firma, sídlo, IČ a DIČ </w:t>
      </w:r>
      <w:r w:rsidR="003D5C77" w:rsidRPr="004979F0">
        <w:rPr>
          <w:rFonts w:cs="Arial"/>
        </w:rPr>
        <w:t>příkazník</w:t>
      </w:r>
      <w:r w:rsidR="003D5C77" w:rsidRPr="004979F0">
        <w:rPr>
          <w:rFonts w:cs="Arial"/>
          <w:color w:val="000000"/>
        </w:rPr>
        <w:t>a</w:t>
      </w:r>
      <w:r w:rsidRPr="004979F0">
        <w:rPr>
          <w:rFonts w:cs="Arial"/>
          <w:color w:val="000000"/>
        </w:rPr>
        <w:t>,</w:t>
      </w:r>
    </w:p>
    <w:p w14:paraId="6E330FB3" w14:textId="77777777" w:rsidR="00387320" w:rsidRPr="004979F0" w:rsidRDefault="00387320" w:rsidP="00143D9C">
      <w:pPr>
        <w:numPr>
          <w:ilvl w:val="0"/>
          <w:numId w:val="11"/>
        </w:numPr>
        <w:tabs>
          <w:tab w:val="left" w:pos="-142"/>
        </w:tabs>
        <w:ind w:left="1134" w:hanging="425"/>
        <w:jc w:val="both"/>
        <w:rPr>
          <w:rFonts w:cs="Arial"/>
        </w:rPr>
      </w:pPr>
      <w:r w:rsidRPr="004979F0">
        <w:rPr>
          <w:rFonts w:cs="Arial"/>
          <w:color w:val="000000"/>
        </w:rPr>
        <w:t xml:space="preserve">název, sídlo, IČ a DIČ </w:t>
      </w:r>
      <w:r w:rsidR="00C44540" w:rsidRPr="004979F0">
        <w:rPr>
          <w:rFonts w:cs="Arial"/>
        </w:rPr>
        <w:t>příkazce</w:t>
      </w:r>
      <w:r w:rsidRPr="004979F0">
        <w:rPr>
          <w:rFonts w:cs="Arial"/>
          <w:color w:val="000000"/>
        </w:rPr>
        <w:t xml:space="preserve">, </w:t>
      </w:r>
      <w:r w:rsidR="00492AE7" w:rsidRPr="004979F0">
        <w:rPr>
          <w:rFonts w:cs="Arial"/>
          <w:color w:val="000000"/>
        </w:rPr>
        <w:t xml:space="preserve"> </w:t>
      </w:r>
      <w:r w:rsidRPr="004979F0">
        <w:rPr>
          <w:rFonts w:cs="Arial"/>
        </w:rPr>
        <w:t xml:space="preserve"> </w:t>
      </w:r>
    </w:p>
    <w:p w14:paraId="37EE4721" w14:textId="77777777" w:rsidR="00387320" w:rsidRPr="004979F0" w:rsidRDefault="00387320" w:rsidP="00143D9C">
      <w:pPr>
        <w:numPr>
          <w:ilvl w:val="0"/>
          <w:numId w:val="11"/>
        </w:numPr>
        <w:tabs>
          <w:tab w:val="left" w:pos="-142"/>
        </w:tabs>
        <w:ind w:left="1134" w:hanging="425"/>
        <w:jc w:val="both"/>
        <w:rPr>
          <w:rFonts w:cs="Arial"/>
        </w:rPr>
      </w:pPr>
      <w:r w:rsidRPr="004979F0">
        <w:rPr>
          <w:rFonts w:cs="Arial"/>
          <w:color w:val="000000"/>
        </w:rPr>
        <w:t>číslo a datum vystavení faktury,</w:t>
      </w:r>
      <w:r w:rsidRPr="004979F0">
        <w:rPr>
          <w:rFonts w:cs="Arial"/>
        </w:rPr>
        <w:t xml:space="preserve"> </w:t>
      </w:r>
    </w:p>
    <w:p w14:paraId="4B2B95A1" w14:textId="77777777" w:rsidR="00387320" w:rsidRPr="004979F0" w:rsidRDefault="0066518B" w:rsidP="00143D9C">
      <w:pPr>
        <w:numPr>
          <w:ilvl w:val="0"/>
          <w:numId w:val="11"/>
        </w:numPr>
        <w:tabs>
          <w:tab w:val="left" w:pos="-142"/>
        </w:tabs>
        <w:ind w:left="1134" w:hanging="425"/>
        <w:jc w:val="both"/>
        <w:rPr>
          <w:rFonts w:cs="Arial"/>
        </w:rPr>
      </w:pPr>
      <w:r w:rsidRPr="004979F0">
        <w:rPr>
          <w:rFonts w:cs="Arial"/>
        </w:rPr>
        <w:t>dobu</w:t>
      </w:r>
      <w:r w:rsidR="00387320" w:rsidRPr="004979F0">
        <w:rPr>
          <w:rFonts w:cs="Arial"/>
        </w:rPr>
        <w:t xml:space="preserve"> splatnosti faktury,</w:t>
      </w:r>
    </w:p>
    <w:p w14:paraId="621816C1" w14:textId="77777777" w:rsidR="00387320" w:rsidRPr="0010336B" w:rsidRDefault="00387320" w:rsidP="00143D9C">
      <w:pPr>
        <w:numPr>
          <w:ilvl w:val="0"/>
          <w:numId w:val="11"/>
        </w:numPr>
        <w:tabs>
          <w:tab w:val="left" w:pos="-142"/>
        </w:tabs>
        <w:ind w:left="1134" w:hanging="425"/>
        <w:jc w:val="both"/>
        <w:rPr>
          <w:rFonts w:cs="Arial"/>
        </w:rPr>
      </w:pPr>
      <w:r w:rsidRPr="004979F0">
        <w:rPr>
          <w:rFonts w:cs="Arial"/>
        </w:rPr>
        <w:t>soupis provedených činností</w:t>
      </w:r>
      <w:r w:rsidR="006D18D4" w:rsidRPr="004979F0">
        <w:rPr>
          <w:rFonts w:cs="Arial"/>
        </w:rPr>
        <w:t xml:space="preserve"> </w:t>
      </w:r>
      <w:r w:rsidRPr="004979F0">
        <w:rPr>
          <w:rFonts w:cs="Arial"/>
        </w:rPr>
        <w:t>(služeb)</w:t>
      </w:r>
      <w:r w:rsidR="005857EC">
        <w:rPr>
          <w:rFonts w:cs="Arial"/>
        </w:rPr>
        <w:t xml:space="preserve"> </w:t>
      </w:r>
      <w:r w:rsidR="0010336B">
        <w:rPr>
          <w:rFonts w:cs="Arial"/>
        </w:rPr>
        <w:t xml:space="preserve">a dodávek hygienického materiálu </w:t>
      </w:r>
      <w:r w:rsidR="005857EC">
        <w:rPr>
          <w:rFonts w:cs="Arial"/>
        </w:rPr>
        <w:t xml:space="preserve">za příslušné </w:t>
      </w:r>
      <w:r w:rsidR="005857EC" w:rsidRPr="0010336B">
        <w:rPr>
          <w:rFonts w:cs="Arial"/>
        </w:rPr>
        <w:t xml:space="preserve">období v souladu s přílohou č. </w:t>
      </w:r>
      <w:r w:rsidR="0010336B" w:rsidRPr="0010336B">
        <w:rPr>
          <w:rFonts w:cs="Arial"/>
        </w:rPr>
        <w:t>2 a 3</w:t>
      </w:r>
      <w:r w:rsidR="005857EC" w:rsidRPr="0010336B">
        <w:rPr>
          <w:rFonts w:cs="Arial"/>
        </w:rPr>
        <w:t xml:space="preserve"> k této smlouvě</w:t>
      </w:r>
      <w:r w:rsidRPr="0010336B">
        <w:rPr>
          <w:rFonts w:cs="Arial"/>
        </w:rPr>
        <w:t>,</w:t>
      </w:r>
    </w:p>
    <w:p w14:paraId="512DDF13" w14:textId="77777777" w:rsidR="00387320" w:rsidRPr="004979F0" w:rsidRDefault="00387320" w:rsidP="00143D9C">
      <w:pPr>
        <w:numPr>
          <w:ilvl w:val="0"/>
          <w:numId w:val="11"/>
        </w:numPr>
        <w:tabs>
          <w:tab w:val="left" w:pos="-142"/>
        </w:tabs>
        <w:spacing w:after="120"/>
        <w:ind w:left="1134" w:hanging="425"/>
        <w:jc w:val="both"/>
        <w:rPr>
          <w:rFonts w:cs="Arial"/>
        </w:rPr>
      </w:pPr>
      <w:r w:rsidRPr="004979F0">
        <w:rPr>
          <w:rFonts w:cs="Arial"/>
        </w:rPr>
        <w:t>označení banky a číslo úč</w:t>
      </w:r>
      <w:r w:rsidR="0066518B" w:rsidRPr="004979F0">
        <w:rPr>
          <w:rFonts w:cs="Arial"/>
        </w:rPr>
        <w:t xml:space="preserve">tu, na který </w:t>
      </w:r>
      <w:r w:rsidR="00C023A1">
        <w:rPr>
          <w:rFonts w:cs="Arial"/>
        </w:rPr>
        <w:t xml:space="preserve">má být faktura </w:t>
      </w:r>
      <w:r w:rsidR="00C01D9C">
        <w:rPr>
          <w:rFonts w:cs="Arial"/>
        </w:rPr>
        <w:t>p</w:t>
      </w:r>
      <w:r w:rsidR="00C023A1">
        <w:rPr>
          <w:rFonts w:cs="Arial"/>
        </w:rPr>
        <w:t>říkazcem uhrazena</w:t>
      </w:r>
      <w:r w:rsidR="0066518B" w:rsidRPr="004979F0">
        <w:rPr>
          <w:rFonts w:cs="Arial"/>
        </w:rPr>
        <w:t>.</w:t>
      </w:r>
    </w:p>
    <w:p w14:paraId="67D3CA7F" w14:textId="77777777" w:rsidR="00387320" w:rsidRPr="004979F0" w:rsidRDefault="0066518B" w:rsidP="00143D9C">
      <w:pPr>
        <w:pStyle w:val="Smlouva-slo"/>
        <w:numPr>
          <w:ilvl w:val="1"/>
          <w:numId w:val="10"/>
        </w:numPr>
        <w:spacing w:before="0" w:after="120" w:line="240" w:lineRule="auto"/>
        <w:ind w:left="567" w:hanging="567"/>
        <w:rPr>
          <w:rFonts w:ascii="Arial" w:hAnsi="Arial" w:cs="Arial"/>
          <w:sz w:val="20"/>
        </w:rPr>
      </w:pPr>
      <w:r w:rsidRPr="004979F0">
        <w:rPr>
          <w:rFonts w:ascii="Arial" w:hAnsi="Arial" w:cs="Arial"/>
          <w:sz w:val="20"/>
        </w:rPr>
        <w:t>Doba</w:t>
      </w:r>
      <w:r w:rsidR="00387320" w:rsidRPr="004979F0">
        <w:rPr>
          <w:rFonts w:ascii="Arial" w:hAnsi="Arial" w:cs="Arial"/>
          <w:sz w:val="20"/>
        </w:rPr>
        <w:t xml:space="preserve"> splatnosti faktur je stanovena na 30 kalendářních dnů po jejich doručení </w:t>
      </w:r>
      <w:r w:rsidR="00C44540" w:rsidRPr="004979F0">
        <w:rPr>
          <w:rFonts w:ascii="Arial" w:hAnsi="Arial" w:cs="Arial"/>
          <w:sz w:val="20"/>
        </w:rPr>
        <w:t>příkazc</w:t>
      </w:r>
      <w:r w:rsidR="00387320" w:rsidRPr="004979F0">
        <w:rPr>
          <w:rFonts w:ascii="Arial" w:hAnsi="Arial" w:cs="Arial"/>
          <w:sz w:val="20"/>
        </w:rPr>
        <w:t xml:space="preserve">i. Stejný termín splatnosti 30 kalendářních dnů platí i při </w:t>
      </w:r>
      <w:r w:rsidR="00C01D9C">
        <w:rPr>
          <w:rFonts w:ascii="Arial" w:hAnsi="Arial" w:cs="Arial"/>
          <w:sz w:val="20"/>
        </w:rPr>
        <w:t>úhradě</w:t>
      </w:r>
      <w:r w:rsidR="00387320" w:rsidRPr="004979F0">
        <w:rPr>
          <w:rFonts w:ascii="Arial" w:hAnsi="Arial" w:cs="Arial"/>
          <w:sz w:val="20"/>
        </w:rPr>
        <w:t xml:space="preserve"> jiných plateb (např. úroků z prodlení, smluvních pokut, náhrad škod aj.).</w:t>
      </w:r>
    </w:p>
    <w:p w14:paraId="430C47DF" w14:textId="7846AE17" w:rsidR="00387320" w:rsidRPr="003B4FB9" w:rsidRDefault="00CA6FD2" w:rsidP="00143D9C">
      <w:pPr>
        <w:pStyle w:val="Smlouva-slo"/>
        <w:numPr>
          <w:ilvl w:val="1"/>
          <w:numId w:val="10"/>
        </w:numPr>
        <w:spacing w:before="0" w:after="120" w:line="240" w:lineRule="auto"/>
        <w:ind w:left="567" w:hanging="567"/>
        <w:rPr>
          <w:rFonts w:ascii="Arial" w:hAnsi="Arial" w:cs="Arial"/>
          <w:sz w:val="20"/>
        </w:rPr>
      </w:pPr>
      <w:r w:rsidRPr="003B4FB9">
        <w:rPr>
          <w:rFonts w:ascii="Arial" w:hAnsi="Arial" w:cs="Arial"/>
          <w:sz w:val="20"/>
        </w:rPr>
        <w:t xml:space="preserve">Faktury budou Příkazci doručovány v elektronické podobě na e-mailovou adresu </w:t>
      </w:r>
      <w:r w:rsidR="00D04EDC">
        <w:rPr>
          <w:rFonts w:ascii="Arial" w:hAnsi="Arial" w:cs="Arial"/>
          <w:sz w:val="20"/>
        </w:rPr>
        <w:t>petr.valda@vida.cz.</w:t>
      </w:r>
      <w:r w:rsidR="00BE277E" w:rsidRPr="003B4FB9">
        <w:rPr>
          <w:rFonts w:ascii="Arial" w:hAnsi="Arial" w:cs="Arial"/>
          <w:sz w:val="20"/>
        </w:rPr>
        <w:t xml:space="preserve"> </w:t>
      </w:r>
      <w:r w:rsidRPr="003B4FB9">
        <w:rPr>
          <w:rFonts w:ascii="Arial" w:hAnsi="Arial" w:cs="Arial"/>
          <w:sz w:val="20"/>
        </w:rPr>
        <w:t xml:space="preserve"> </w:t>
      </w:r>
    </w:p>
    <w:p w14:paraId="492E18C4" w14:textId="77777777" w:rsidR="00387320" w:rsidRPr="004979F0" w:rsidRDefault="00387320" w:rsidP="00143D9C">
      <w:pPr>
        <w:pStyle w:val="Smlouva-slo"/>
        <w:numPr>
          <w:ilvl w:val="1"/>
          <w:numId w:val="10"/>
        </w:numPr>
        <w:spacing w:before="0" w:after="120" w:line="240" w:lineRule="auto"/>
        <w:ind w:left="567" w:hanging="567"/>
        <w:rPr>
          <w:rFonts w:ascii="Arial" w:hAnsi="Arial" w:cs="Arial"/>
          <w:sz w:val="20"/>
        </w:rPr>
      </w:pPr>
      <w:r w:rsidRPr="004979F0">
        <w:rPr>
          <w:rFonts w:ascii="Arial" w:hAnsi="Arial" w:cs="Arial"/>
          <w:sz w:val="20"/>
        </w:rPr>
        <w:t xml:space="preserve">Nebude-li faktura obsahovat některou dohodnutou náležitost nebo bude chybně vyúčtována </w:t>
      </w:r>
      <w:r w:rsidR="00034149" w:rsidRPr="004979F0">
        <w:rPr>
          <w:rFonts w:ascii="Arial" w:hAnsi="Arial" w:cs="Arial"/>
          <w:sz w:val="20"/>
        </w:rPr>
        <w:t>odměna</w:t>
      </w:r>
      <w:r w:rsidRPr="004979F0">
        <w:rPr>
          <w:rFonts w:ascii="Arial" w:hAnsi="Arial" w:cs="Arial"/>
          <w:sz w:val="20"/>
        </w:rPr>
        <w:t xml:space="preserve"> nebo DPH, je </w:t>
      </w:r>
      <w:r w:rsidR="00C44540" w:rsidRPr="004979F0">
        <w:rPr>
          <w:rFonts w:ascii="Arial" w:hAnsi="Arial" w:cs="Arial"/>
          <w:sz w:val="20"/>
        </w:rPr>
        <w:t>příkazce</w:t>
      </w:r>
      <w:r w:rsidRPr="004979F0">
        <w:rPr>
          <w:rFonts w:ascii="Arial" w:hAnsi="Arial" w:cs="Arial"/>
          <w:sz w:val="20"/>
        </w:rPr>
        <w:t xml:space="preserve"> oprávněn fakturu před uplynutím </w:t>
      </w:r>
      <w:r w:rsidR="0066518B" w:rsidRPr="004979F0">
        <w:rPr>
          <w:rFonts w:ascii="Arial" w:hAnsi="Arial" w:cs="Arial"/>
          <w:sz w:val="20"/>
        </w:rPr>
        <w:t>dob</w:t>
      </w:r>
      <w:r w:rsidRPr="004979F0">
        <w:rPr>
          <w:rFonts w:ascii="Arial" w:hAnsi="Arial" w:cs="Arial"/>
          <w:sz w:val="20"/>
        </w:rPr>
        <w:t xml:space="preserve">y splatnosti vrátit </w:t>
      </w:r>
      <w:r w:rsidR="003D5C77" w:rsidRPr="004979F0">
        <w:rPr>
          <w:rFonts w:ascii="Arial" w:hAnsi="Arial" w:cs="Arial"/>
          <w:sz w:val="20"/>
        </w:rPr>
        <w:t>příkazníkov</w:t>
      </w:r>
      <w:r w:rsidRPr="004979F0">
        <w:rPr>
          <w:rFonts w:ascii="Arial" w:hAnsi="Arial" w:cs="Arial"/>
          <w:sz w:val="20"/>
        </w:rPr>
        <w:t xml:space="preserve">i k provedení opravy s vyznačením důvodu vrácení. </w:t>
      </w:r>
      <w:r w:rsidR="003D5C77" w:rsidRPr="004979F0">
        <w:rPr>
          <w:rFonts w:ascii="Arial" w:hAnsi="Arial" w:cs="Arial"/>
          <w:sz w:val="20"/>
        </w:rPr>
        <w:t>Příkazník</w:t>
      </w:r>
      <w:r w:rsidRPr="004979F0">
        <w:rPr>
          <w:rFonts w:ascii="Arial" w:hAnsi="Arial" w:cs="Arial"/>
          <w:sz w:val="20"/>
        </w:rPr>
        <w:t xml:space="preserve"> provede opravu </w:t>
      </w:r>
      <w:r w:rsidRPr="004979F0">
        <w:rPr>
          <w:rFonts w:ascii="Arial" w:hAnsi="Arial" w:cs="Arial"/>
          <w:sz w:val="20"/>
        </w:rPr>
        <w:lastRenderedPageBreak/>
        <w:t xml:space="preserve">vystavením nové faktury. Od data odeslání vadné faktury přestává běžet původní </w:t>
      </w:r>
      <w:r w:rsidR="00137BCF" w:rsidRPr="004979F0">
        <w:rPr>
          <w:rFonts w:ascii="Arial" w:hAnsi="Arial" w:cs="Arial"/>
          <w:sz w:val="20"/>
        </w:rPr>
        <w:t>doba</w:t>
      </w:r>
      <w:r w:rsidRPr="004979F0">
        <w:rPr>
          <w:rFonts w:ascii="Arial" w:hAnsi="Arial" w:cs="Arial"/>
          <w:sz w:val="20"/>
        </w:rPr>
        <w:t xml:space="preserve"> splatnosti. Celá </w:t>
      </w:r>
      <w:r w:rsidR="0066518B" w:rsidRPr="004979F0">
        <w:rPr>
          <w:rFonts w:ascii="Arial" w:hAnsi="Arial" w:cs="Arial"/>
          <w:sz w:val="20"/>
        </w:rPr>
        <w:t>dob</w:t>
      </w:r>
      <w:r w:rsidRPr="004979F0">
        <w:rPr>
          <w:rFonts w:ascii="Arial" w:hAnsi="Arial" w:cs="Arial"/>
          <w:sz w:val="20"/>
        </w:rPr>
        <w:t xml:space="preserve">a splatnosti běží opět ode dne doručení nově vyhotovené faktury </w:t>
      </w:r>
      <w:r w:rsidR="00C44540" w:rsidRPr="004979F0">
        <w:rPr>
          <w:rFonts w:ascii="Arial" w:hAnsi="Arial" w:cs="Arial"/>
          <w:sz w:val="20"/>
        </w:rPr>
        <w:t>příkazci</w:t>
      </w:r>
      <w:r w:rsidRPr="004979F0">
        <w:rPr>
          <w:rFonts w:ascii="Arial" w:hAnsi="Arial" w:cs="Arial"/>
          <w:sz w:val="20"/>
        </w:rPr>
        <w:t xml:space="preserve">. </w:t>
      </w:r>
    </w:p>
    <w:p w14:paraId="0879007B" w14:textId="77777777" w:rsidR="00387320" w:rsidRPr="00C023A1" w:rsidRDefault="00387320" w:rsidP="00143D9C">
      <w:pPr>
        <w:pStyle w:val="Smlouva-slo"/>
        <w:numPr>
          <w:ilvl w:val="1"/>
          <w:numId w:val="10"/>
        </w:numPr>
        <w:spacing w:before="0" w:after="120" w:line="240" w:lineRule="auto"/>
        <w:ind w:left="567" w:hanging="567"/>
        <w:rPr>
          <w:rFonts w:ascii="Arial" w:hAnsi="Arial" w:cs="Arial"/>
          <w:sz w:val="20"/>
        </w:rPr>
      </w:pPr>
      <w:r w:rsidRPr="004979F0">
        <w:rPr>
          <w:rFonts w:ascii="Arial" w:hAnsi="Arial" w:cs="Arial"/>
          <w:sz w:val="20"/>
        </w:rPr>
        <w:t>Povinnost zaplatit je splněna dnem odepsání příslušné částky z</w:t>
      </w:r>
      <w:r w:rsidR="00C3386E">
        <w:rPr>
          <w:rFonts w:ascii="Arial" w:hAnsi="Arial" w:cs="Arial"/>
          <w:sz w:val="20"/>
        </w:rPr>
        <w:t xml:space="preserve"> bankovního </w:t>
      </w:r>
      <w:r w:rsidRPr="004979F0">
        <w:rPr>
          <w:rFonts w:ascii="Arial" w:hAnsi="Arial" w:cs="Arial"/>
          <w:sz w:val="20"/>
        </w:rPr>
        <w:t xml:space="preserve">účtu </w:t>
      </w:r>
      <w:r w:rsidR="00C44540" w:rsidRPr="004979F0">
        <w:rPr>
          <w:rFonts w:ascii="Arial" w:hAnsi="Arial" w:cs="Arial"/>
          <w:sz w:val="20"/>
        </w:rPr>
        <w:t>příkaz</w:t>
      </w:r>
      <w:r w:rsidR="00CA6FD2">
        <w:rPr>
          <w:rFonts w:ascii="Arial" w:hAnsi="Arial" w:cs="Arial"/>
          <w:sz w:val="20"/>
        </w:rPr>
        <w:t>níka</w:t>
      </w:r>
      <w:r w:rsidRPr="004979F0">
        <w:rPr>
          <w:rFonts w:ascii="Arial" w:hAnsi="Arial" w:cs="Arial"/>
          <w:sz w:val="20"/>
        </w:rPr>
        <w:t>.</w:t>
      </w:r>
    </w:p>
    <w:p w14:paraId="25142A07" w14:textId="77777777" w:rsidR="00203A47" w:rsidRPr="004979F0" w:rsidRDefault="00C44540" w:rsidP="00143D9C">
      <w:pPr>
        <w:pStyle w:val="Smlouva-slo"/>
        <w:numPr>
          <w:ilvl w:val="1"/>
          <w:numId w:val="10"/>
        </w:numPr>
        <w:spacing w:before="0" w:after="120" w:line="240" w:lineRule="auto"/>
        <w:ind w:left="567" w:hanging="567"/>
        <w:rPr>
          <w:rFonts w:ascii="Arial" w:hAnsi="Arial" w:cs="Arial"/>
          <w:sz w:val="20"/>
        </w:rPr>
      </w:pPr>
      <w:r w:rsidRPr="004979F0">
        <w:rPr>
          <w:rFonts w:ascii="Arial" w:hAnsi="Arial" w:cs="Arial"/>
          <w:sz w:val="20"/>
        </w:rPr>
        <w:t xml:space="preserve">Příkazce </w:t>
      </w:r>
      <w:r w:rsidR="00387320" w:rsidRPr="004979F0">
        <w:rPr>
          <w:rFonts w:ascii="Arial" w:hAnsi="Arial" w:cs="Arial"/>
          <w:sz w:val="20"/>
        </w:rPr>
        <w:t>je oprávněn provést kontrolu vyfakturovaných činností</w:t>
      </w:r>
      <w:r w:rsidR="006D18D4" w:rsidRPr="004979F0">
        <w:rPr>
          <w:rFonts w:ascii="Arial" w:hAnsi="Arial" w:cs="Arial"/>
          <w:sz w:val="20"/>
        </w:rPr>
        <w:t xml:space="preserve"> </w:t>
      </w:r>
      <w:r w:rsidR="00387320" w:rsidRPr="004979F0">
        <w:rPr>
          <w:rFonts w:ascii="Arial" w:hAnsi="Arial" w:cs="Arial"/>
          <w:sz w:val="20"/>
        </w:rPr>
        <w:t xml:space="preserve">(služeb). </w:t>
      </w:r>
      <w:r w:rsidR="003D5C77" w:rsidRPr="004979F0">
        <w:rPr>
          <w:rFonts w:ascii="Arial" w:hAnsi="Arial" w:cs="Arial"/>
          <w:sz w:val="20"/>
        </w:rPr>
        <w:t>Příkazník</w:t>
      </w:r>
      <w:r w:rsidR="00387320" w:rsidRPr="004979F0">
        <w:rPr>
          <w:rFonts w:ascii="Arial" w:hAnsi="Arial" w:cs="Arial"/>
          <w:sz w:val="20"/>
        </w:rPr>
        <w:t xml:space="preserve"> je povinen oprávněným zástupcům </w:t>
      </w:r>
      <w:r w:rsidRPr="004979F0">
        <w:rPr>
          <w:rFonts w:ascii="Arial" w:hAnsi="Arial" w:cs="Arial"/>
          <w:sz w:val="20"/>
        </w:rPr>
        <w:t>příkazce</w:t>
      </w:r>
      <w:r w:rsidR="00387320" w:rsidRPr="004979F0">
        <w:rPr>
          <w:rFonts w:ascii="Arial" w:hAnsi="Arial" w:cs="Arial"/>
          <w:sz w:val="20"/>
        </w:rPr>
        <w:t xml:space="preserve"> provedení kontroly umožnit. </w:t>
      </w:r>
    </w:p>
    <w:p w14:paraId="119D22FE" w14:textId="77777777" w:rsidR="00203A47" w:rsidRPr="00E77A17" w:rsidRDefault="00203A47" w:rsidP="00143D9C">
      <w:pPr>
        <w:pStyle w:val="Smlouva-slo"/>
        <w:numPr>
          <w:ilvl w:val="1"/>
          <w:numId w:val="10"/>
        </w:numPr>
        <w:spacing w:before="0" w:after="120" w:line="240" w:lineRule="auto"/>
        <w:ind w:left="567" w:hanging="567"/>
        <w:rPr>
          <w:rFonts w:ascii="Arial" w:hAnsi="Arial" w:cs="Arial"/>
          <w:sz w:val="20"/>
        </w:rPr>
      </w:pPr>
      <w:r w:rsidRPr="004979F0">
        <w:rPr>
          <w:rFonts w:ascii="Arial" w:hAnsi="Arial" w:cs="Arial"/>
          <w:sz w:val="20"/>
        </w:rPr>
        <w:t xml:space="preserve">Strany se dohodly, že platba bude provedena na číslo </w:t>
      </w:r>
      <w:r w:rsidR="00C3386E">
        <w:rPr>
          <w:rFonts w:ascii="Arial" w:hAnsi="Arial" w:cs="Arial"/>
          <w:sz w:val="20"/>
        </w:rPr>
        <w:t xml:space="preserve">bankovního </w:t>
      </w:r>
      <w:r w:rsidRPr="004979F0">
        <w:rPr>
          <w:rFonts w:ascii="Arial" w:hAnsi="Arial" w:cs="Arial"/>
          <w:sz w:val="20"/>
        </w:rPr>
        <w:t xml:space="preserve">účtu uvedené příkazníkem ve faktuře bez ohledu na číslo </w:t>
      </w:r>
      <w:r w:rsidR="00C3386E" w:rsidRPr="00E77A17">
        <w:rPr>
          <w:rFonts w:ascii="Arial" w:hAnsi="Arial" w:cs="Arial"/>
          <w:sz w:val="20"/>
        </w:rPr>
        <w:t xml:space="preserve">bankovního </w:t>
      </w:r>
      <w:r w:rsidRPr="00E77A17">
        <w:rPr>
          <w:rFonts w:ascii="Arial" w:hAnsi="Arial" w:cs="Arial"/>
          <w:sz w:val="20"/>
        </w:rPr>
        <w:t xml:space="preserve">účtu uvedené v záhlaví této smlouvy. Musí se však jednat o číslo účtu zveřejněné způsobem umožňujícím dálkový přístup podle § 96 zákona č. 235/2004 Sb., o dani z přidané hodnoty, ve znění pozdějších předpisů. Zároveň se musí jednat o </w:t>
      </w:r>
      <w:r w:rsidR="00C3386E" w:rsidRPr="00E77A17">
        <w:rPr>
          <w:rFonts w:ascii="Arial" w:hAnsi="Arial" w:cs="Arial"/>
          <w:sz w:val="20"/>
        </w:rPr>
        <w:t xml:space="preserve">bankovní </w:t>
      </w:r>
      <w:r w:rsidRPr="00E77A17">
        <w:rPr>
          <w:rFonts w:ascii="Arial" w:hAnsi="Arial" w:cs="Arial"/>
          <w:sz w:val="20"/>
        </w:rPr>
        <w:t>účet vedený v tuzemsku.</w:t>
      </w:r>
    </w:p>
    <w:p w14:paraId="54541295" w14:textId="77777777" w:rsidR="00387320" w:rsidRPr="00E77A17" w:rsidRDefault="00203A47" w:rsidP="00143D9C">
      <w:pPr>
        <w:pStyle w:val="Smlouva-slo"/>
        <w:numPr>
          <w:ilvl w:val="1"/>
          <w:numId w:val="10"/>
        </w:numPr>
        <w:spacing w:before="0" w:after="120" w:line="240" w:lineRule="auto"/>
        <w:ind w:left="567" w:hanging="567"/>
        <w:rPr>
          <w:rFonts w:ascii="Arial" w:hAnsi="Arial" w:cs="Arial"/>
          <w:sz w:val="20"/>
        </w:rPr>
      </w:pPr>
      <w:r w:rsidRPr="00E77A17">
        <w:rPr>
          <w:rFonts w:ascii="Arial" w:hAnsi="Arial" w:cs="Arial"/>
          <w:sz w:val="20"/>
        </w:rPr>
        <w:t xml:space="preserve">Pokud se stane příkazník nespolehlivým plátcem daně dle § 106a zákona č. 235/2004 Sb., </w:t>
      </w:r>
      <w:r w:rsidR="00C3386E" w:rsidRPr="00E77A17">
        <w:rPr>
          <w:rFonts w:ascii="Arial" w:hAnsi="Arial" w:cs="Arial"/>
          <w:sz w:val="20"/>
        </w:rPr>
        <w:br/>
      </w:r>
      <w:r w:rsidRPr="00E77A17">
        <w:rPr>
          <w:rFonts w:ascii="Arial" w:hAnsi="Arial" w:cs="Arial"/>
          <w:sz w:val="20"/>
        </w:rPr>
        <w:t xml:space="preserve">o dani z přidané hodnoty, ve znění pozdějších předpisů, je příkazce oprávněn uhradit příkazníkovi za zdanitelné plnění částku bez DPH a úhradu samotné DPH provést přímo na příslušný účet daného finančního úřadu, dle § 109a zákona o dani z přidané hodnoty. Zaplacení částky ve výši daně na účet správce daně příkazníka a zaplacení ceny bez DPH příkazníkovi bude považováno za splnění závazku příkazce uhradit sjednanou cenu. </w:t>
      </w:r>
    </w:p>
    <w:p w14:paraId="3859D3B1" w14:textId="77777777" w:rsidR="00A67E34" w:rsidRPr="00E77A17" w:rsidRDefault="00A67E34" w:rsidP="00143D9C">
      <w:pPr>
        <w:pStyle w:val="Smlouva-slo"/>
        <w:numPr>
          <w:ilvl w:val="1"/>
          <w:numId w:val="10"/>
        </w:numPr>
        <w:spacing w:before="0" w:after="120" w:line="240" w:lineRule="auto"/>
        <w:ind w:left="567" w:hanging="567"/>
        <w:rPr>
          <w:rFonts w:ascii="Arial" w:hAnsi="Arial" w:cs="Arial"/>
          <w:sz w:val="20"/>
        </w:rPr>
      </w:pPr>
      <w:r w:rsidRPr="00E77A17">
        <w:rPr>
          <w:rFonts w:ascii="Arial" w:hAnsi="Arial" w:cs="Arial"/>
          <w:sz w:val="20"/>
        </w:rPr>
        <w:t xml:space="preserve">Pokud správcem daně nebude zveřejněn v den úhrady faktury bankovní účet, na který </w:t>
      </w:r>
      <w:r w:rsidR="00B57514" w:rsidRPr="00E77A17">
        <w:rPr>
          <w:rFonts w:ascii="Arial" w:hAnsi="Arial" w:cs="Arial"/>
          <w:sz w:val="20"/>
        </w:rPr>
        <w:t>příkazce</w:t>
      </w:r>
      <w:r w:rsidRPr="00E77A17">
        <w:rPr>
          <w:rFonts w:ascii="Arial" w:hAnsi="Arial" w:cs="Arial"/>
          <w:sz w:val="20"/>
        </w:rPr>
        <w:t xml:space="preserve"> má provést úhradu faktury, </w:t>
      </w:r>
      <w:r w:rsidR="00B57514" w:rsidRPr="00E77A17">
        <w:rPr>
          <w:rFonts w:ascii="Arial" w:hAnsi="Arial" w:cs="Arial"/>
          <w:sz w:val="20"/>
        </w:rPr>
        <w:t>příkazce</w:t>
      </w:r>
      <w:r w:rsidRPr="00E77A17">
        <w:rPr>
          <w:rFonts w:ascii="Arial" w:hAnsi="Arial" w:cs="Arial"/>
          <w:sz w:val="20"/>
        </w:rPr>
        <w:t xml:space="preserve"> uhradí za </w:t>
      </w:r>
      <w:r w:rsidR="00B57514" w:rsidRPr="00E77A17">
        <w:rPr>
          <w:rFonts w:ascii="Arial" w:hAnsi="Arial" w:cs="Arial"/>
          <w:sz w:val="20"/>
        </w:rPr>
        <w:t>příkazníka</w:t>
      </w:r>
      <w:r w:rsidRPr="00E77A17">
        <w:rPr>
          <w:rFonts w:ascii="Arial" w:hAnsi="Arial" w:cs="Arial"/>
          <w:sz w:val="20"/>
        </w:rPr>
        <w:t xml:space="preserve"> (zdanitelného plnění) daň (DPH) na účet finančního úřadu místně příslušného pro </w:t>
      </w:r>
      <w:r w:rsidR="00B57514" w:rsidRPr="00E77A17">
        <w:rPr>
          <w:rFonts w:ascii="Arial" w:hAnsi="Arial" w:cs="Arial"/>
          <w:sz w:val="20"/>
        </w:rPr>
        <w:t>příkazníka</w:t>
      </w:r>
      <w:r w:rsidRPr="00E77A17">
        <w:rPr>
          <w:rFonts w:ascii="Arial" w:hAnsi="Arial" w:cs="Arial"/>
          <w:sz w:val="20"/>
        </w:rPr>
        <w:t xml:space="preserve">. Pokud </w:t>
      </w:r>
      <w:r w:rsidR="00B57514" w:rsidRPr="00E77A17">
        <w:rPr>
          <w:rFonts w:ascii="Arial" w:hAnsi="Arial" w:cs="Arial"/>
          <w:sz w:val="20"/>
        </w:rPr>
        <w:t>příkazce</w:t>
      </w:r>
      <w:r w:rsidRPr="00E77A17">
        <w:rPr>
          <w:rFonts w:ascii="Arial" w:hAnsi="Arial" w:cs="Arial"/>
          <w:sz w:val="20"/>
        </w:rPr>
        <w:t xml:space="preserve"> uhradí za </w:t>
      </w:r>
      <w:r w:rsidR="00B57514" w:rsidRPr="00E77A17">
        <w:rPr>
          <w:rFonts w:ascii="Arial" w:hAnsi="Arial" w:cs="Arial"/>
          <w:sz w:val="20"/>
        </w:rPr>
        <w:t>příkazníka</w:t>
      </w:r>
      <w:r w:rsidRPr="00E77A17">
        <w:rPr>
          <w:rFonts w:ascii="Arial" w:hAnsi="Arial" w:cs="Arial"/>
          <w:sz w:val="20"/>
        </w:rPr>
        <w:t xml:space="preserve"> daň finančnímu úřadu, </w:t>
      </w:r>
      <w:r w:rsidR="00B57514" w:rsidRPr="00E77A17">
        <w:rPr>
          <w:rFonts w:ascii="Arial" w:hAnsi="Arial" w:cs="Arial"/>
          <w:sz w:val="20"/>
        </w:rPr>
        <w:t>příkazce</w:t>
      </w:r>
      <w:r w:rsidRPr="00E77A17">
        <w:rPr>
          <w:rFonts w:ascii="Arial" w:hAnsi="Arial" w:cs="Arial"/>
          <w:sz w:val="20"/>
        </w:rPr>
        <w:t xml:space="preserve"> si o tuto úhradu poníží platbu faktury vůči </w:t>
      </w:r>
      <w:r w:rsidR="00B57514" w:rsidRPr="00E77A17">
        <w:rPr>
          <w:rFonts w:ascii="Arial" w:hAnsi="Arial" w:cs="Arial"/>
          <w:sz w:val="20"/>
        </w:rPr>
        <w:t>příkazníkovi</w:t>
      </w:r>
      <w:r w:rsidRPr="00E77A17">
        <w:rPr>
          <w:rFonts w:ascii="Arial" w:hAnsi="Arial" w:cs="Arial"/>
          <w:sz w:val="20"/>
        </w:rPr>
        <w:t>.</w:t>
      </w:r>
    </w:p>
    <w:p w14:paraId="691B06EA" w14:textId="77777777" w:rsidR="00A67E34" w:rsidRDefault="00A67E34" w:rsidP="00A67E34">
      <w:pPr>
        <w:tabs>
          <w:tab w:val="left" w:pos="426"/>
        </w:tabs>
        <w:ind w:left="360"/>
        <w:jc w:val="both"/>
        <w:rPr>
          <w:rFonts w:cs="Arial"/>
        </w:rPr>
      </w:pPr>
    </w:p>
    <w:p w14:paraId="77518B87" w14:textId="77777777" w:rsidR="00EB353E" w:rsidRDefault="00EB353E" w:rsidP="00A67E34">
      <w:pPr>
        <w:tabs>
          <w:tab w:val="left" w:pos="426"/>
        </w:tabs>
        <w:ind w:left="360"/>
        <w:jc w:val="both"/>
        <w:rPr>
          <w:rFonts w:cs="Arial"/>
        </w:rPr>
      </w:pPr>
    </w:p>
    <w:p w14:paraId="7A902BA6" w14:textId="77777777" w:rsidR="00EB353E" w:rsidRPr="00E77A17" w:rsidRDefault="00EB353E" w:rsidP="00A67E34">
      <w:pPr>
        <w:tabs>
          <w:tab w:val="left" w:pos="426"/>
        </w:tabs>
        <w:ind w:left="360"/>
        <w:jc w:val="both"/>
        <w:rPr>
          <w:rFonts w:cs="Arial"/>
        </w:rPr>
      </w:pPr>
    </w:p>
    <w:p w14:paraId="4CE52223" w14:textId="77777777" w:rsidR="00387320" w:rsidRPr="004979F0" w:rsidRDefault="00387320" w:rsidP="005A7659">
      <w:pPr>
        <w:pStyle w:val="JVS2"/>
        <w:spacing w:line="240" w:lineRule="auto"/>
        <w:jc w:val="center"/>
        <w:rPr>
          <w:sz w:val="22"/>
          <w:szCs w:val="28"/>
        </w:rPr>
      </w:pPr>
      <w:r w:rsidRPr="00E77A17">
        <w:rPr>
          <w:sz w:val="22"/>
          <w:szCs w:val="28"/>
        </w:rPr>
        <w:t>čl. V</w:t>
      </w:r>
      <w:r w:rsidR="005A7659" w:rsidRPr="00E77A17">
        <w:rPr>
          <w:sz w:val="22"/>
          <w:szCs w:val="28"/>
        </w:rPr>
        <w:t>I</w:t>
      </w:r>
      <w:r w:rsidR="00203A47" w:rsidRPr="00E77A17">
        <w:rPr>
          <w:sz w:val="22"/>
          <w:szCs w:val="28"/>
        </w:rPr>
        <w:t>I</w:t>
      </w:r>
    </w:p>
    <w:p w14:paraId="0D5B7E79" w14:textId="77777777" w:rsidR="00387320" w:rsidRPr="004979F0" w:rsidRDefault="00387320" w:rsidP="0003121D">
      <w:pPr>
        <w:pStyle w:val="JVS2"/>
        <w:spacing w:after="120" w:line="240" w:lineRule="auto"/>
        <w:jc w:val="center"/>
        <w:rPr>
          <w:sz w:val="22"/>
          <w:szCs w:val="28"/>
        </w:rPr>
      </w:pPr>
      <w:r w:rsidRPr="004979F0">
        <w:rPr>
          <w:sz w:val="22"/>
          <w:szCs w:val="28"/>
        </w:rPr>
        <w:t xml:space="preserve">Práva a povinnosti </w:t>
      </w:r>
      <w:r w:rsidR="00C44540" w:rsidRPr="004979F0">
        <w:rPr>
          <w:sz w:val="22"/>
          <w:szCs w:val="28"/>
        </w:rPr>
        <w:t>příkazce</w:t>
      </w:r>
      <w:r w:rsidRPr="004979F0">
        <w:rPr>
          <w:sz w:val="22"/>
          <w:szCs w:val="28"/>
        </w:rPr>
        <w:t xml:space="preserve"> a </w:t>
      </w:r>
      <w:r w:rsidR="003D5C77" w:rsidRPr="004979F0">
        <w:rPr>
          <w:sz w:val="22"/>
          <w:szCs w:val="28"/>
        </w:rPr>
        <w:t>příkazníka</w:t>
      </w:r>
    </w:p>
    <w:p w14:paraId="0A0F8EB3" w14:textId="77777777" w:rsidR="00203A47" w:rsidRPr="008313AF" w:rsidRDefault="00C44540" w:rsidP="00143D9C">
      <w:pPr>
        <w:pStyle w:val="Smlouva-slo"/>
        <w:numPr>
          <w:ilvl w:val="1"/>
          <w:numId w:val="12"/>
        </w:numPr>
        <w:spacing w:before="0" w:after="120" w:line="240" w:lineRule="auto"/>
        <w:ind w:left="567" w:hanging="567"/>
        <w:rPr>
          <w:rFonts w:ascii="Arial" w:hAnsi="Arial" w:cs="Arial"/>
          <w:sz w:val="20"/>
        </w:rPr>
      </w:pPr>
      <w:r w:rsidRPr="004979F0">
        <w:rPr>
          <w:rFonts w:ascii="Arial" w:hAnsi="Arial" w:cs="Arial"/>
          <w:sz w:val="20"/>
        </w:rPr>
        <w:t>Příkazce</w:t>
      </w:r>
      <w:r w:rsidR="00387320" w:rsidRPr="004979F0">
        <w:rPr>
          <w:rFonts w:ascii="Arial" w:hAnsi="Arial" w:cs="Arial"/>
          <w:sz w:val="20"/>
        </w:rPr>
        <w:t xml:space="preserve"> se zavazuje </w:t>
      </w:r>
      <w:r w:rsidR="003D5C77" w:rsidRPr="004979F0">
        <w:rPr>
          <w:rFonts w:ascii="Arial" w:hAnsi="Arial" w:cs="Arial"/>
          <w:sz w:val="20"/>
        </w:rPr>
        <w:t>příkazníkovi</w:t>
      </w:r>
      <w:r w:rsidR="00387320" w:rsidRPr="004979F0">
        <w:rPr>
          <w:rFonts w:ascii="Arial" w:hAnsi="Arial" w:cs="Arial"/>
          <w:sz w:val="20"/>
        </w:rPr>
        <w:t xml:space="preserve"> poskytnout součinnost při plnění předmětu této smlouvy, a to v rozsahu, ve kterém lze</w:t>
      </w:r>
      <w:r w:rsidR="00A907A9">
        <w:rPr>
          <w:rFonts w:ascii="Arial" w:hAnsi="Arial" w:cs="Arial"/>
          <w:sz w:val="20"/>
        </w:rPr>
        <w:t>,</w:t>
      </w:r>
      <w:r w:rsidR="00387320" w:rsidRPr="004979F0">
        <w:rPr>
          <w:rFonts w:ascii="Arial" w:hAnsi="Arial" w:cs="Arial"/>
          <w:sz w:val="20"/>
        </w:rPr>
        <w:t xml:space="preserve"> a způsobem, kterým lze tuto součinnost po </w:t>
      </w:r>
      <w:r w:rsidRPr="004979F0">
        <w:rPr>
          <w:rFonts w:ascii="Arial" w:hAnsi="Arial" w:cs="Arial"/>
          <w:sz w:val="20"/>
        </w:rPr>
        <w:t>příkazc</w:t>
      </w:r>
      <w:r w:rsidR="00387320" w:rsidRPr="004979F0">
        <w:rPr>
          <w:rFonts w:ascii="Arial" w:hAnsi="Arial" w:cs="Arial"/>
          <w:sz w:val="20"/>
        </w:rPr>
        <w:t xml:space="preserve">i spravedlivě </w:t>
      </w:r>
      <w:r w:rsidR="00387320" w:rsidRPr="008313AF">
        <w:rPr>
          <w:rFonts w:ascii="Arial" w:hAnsi="Arial" w:cs="Arial"/>
          <w:sz w:val="20"/>
        </w:rPr>
        <w:t>požadovat.</w:t>
      </w:r>
      <w:r w:rsidR="002D1AE3" w:rsidRPr="008313AF">
        <w:rPr>
          <w:rFonts w:ascii="Arial" w:hAnsi="Arial" w:cs="Arial"/>
          <w:sz w:val="20"/>
        </w:rPr>
        <w:t xml:space="preserve"> Příkazce se zavazuje příkazníkovi poskytnout úklidovou místnost pro účely úschovy úklidových prostředků a pomůcek a pro účely skladování hygienického materiálu.</w:t>
      </w:r>
    </w:p>
    <w:p w14:paraId="11E218FC" w14:textId="77777777" w:rsidR="00EA4B22" w:rsidRPr="0003121D" w:rsidRDefault="00EA4B22" w:rsidP="00143D9C">
      <w:pPr>
        <w:pStyle w:val="Smlouva-slo"/>
        <w:numPr>
          <w:ilvl w:val="1"/>
          <w:numId w:val="12"/>
        </w:numPr>
        <w:spacing w:before="0" w:after="120" w:line="240" w:lineRule="auto"/>
        <w:ind w:left="567" w:hanging="567"/>
        <w:rPr>
          <w:rFonts w:ascii="Arial" w:hAnsi="Arial" w:cs="Arial"/>
          <w:sz w:val="20"/>
        </w:rPr>
      </w:pPr>
      <w:r w:rsidRPr="008313AF">
        <w:rPr>
          <w:rFonts w:ascii="Arial" w:hAnsi="Arial" w:cs="Arial"/>
          <w:sz w:val="20"/>
        </w:rPr>
        <w:t>Příkazník je povinen zajistit, aby jeho zaměstnanci</w:t>
      </w:r>
      <w:r w:rsidR="002C1307" w:rsidRPr="008313AF">
        <w:rPr>
          <w:rFonts w:ascii="Arial" w:hAnsi="Arial" w:cs="Arial"/>
          <w:sz w:val="20"/>
        </w:rPr>
        <w:t>,</w:t>
      </w:r>
      <w:r w:rsidRPr="008313AF">
        <w:rPr>
          <w:rFonts w:ascii="Arial" w:hAnsi="Arial" w:cs="Arial"/>
          <w:sz w:val="20"/>
        </w:rPr>
        <w:t xml:space="preserve"> pověření jím k poskytování služeb dle této</w:t>
      </w:r>
      <w:r w:rsidRPr="0003121D">
        <w:rPr>
          <w:rFonts w:ascii="Arial" w:hAnsi="Arial" w:cs="Arial"/>
          <w:sz w:val="20"/>
        </w:rPr>
        <w:t xml:space="preserve"> smlouvy</w:t>
      </w:r>
      <w:r w:rsidR="002C1307">
        <w:rPr>
          <w:rFonts w:ascii="Arial" w:hAnsi="Arial" w:cs="Arial"/>
          <w:sz w:val="20"/>
        </w:rPr>
        <w:t>,</w:t>
      </w:r>
      <w:r w:rsidRPr="0003121D">
        <w:rPr>
          <w:rFonts w:ascii="Arial" w:hAnsi="Arial" w:cs="Arial"/>
          <w:sz w:val="20"/>
        </w:rPr>
        <w:t xml:space="preserve"> byli řádně poučeni a seznámeni s předpisy o bezpečnosti a ochraně zdraví při práci, </w:t>
      </w:r>
      <w:r w:rsidR="002C1307">
        <w:rPr>
          <w:rFonts w:ascii="Arial" w:hAnsi="Arial" w:cs="Arial"/>
          <w:sz w:val="20"/>
        </w:rPr>
        <w:br/>
      </w:r>
      <w:r w:rsidRPr="0003121D">
        <w:rPr>
          <w:rFonts w:ascii="Arial" w:hAnsi="Arial" w:cs="Arial"/>
          <w:sz w:val="20"/>
        </w:rPr>
        <w:t>s předpisy protipožární ochrany a s pravidly pro nakládání s</w:t>
      </w:r>
      <w:r w:rsidR="002C1307">
        <w:rPr>
          <w:rFonts w:ascii="Arial" w:hAnsi="Arial" w:cs="Arial"/>
          <w:sz w:val="20"/>
        </w:rPr>
        <w:t> </w:t>
      </w:r>
      <w:r w:rsidRPr="0003121D">
        <w:rPr>
          <w:rFonts w:ascii="Arial" w:hAnsi="Arial" w:cs="Arial"/>
          <w:sz w:val="20"/>
        </w:rPr>
        <w:t>odpady</w:t>
      </w:r>
      <w:r w:rsidR="002C1307">
        <w:rPr>
          <w:rFonts w:ascii="Arial" w:hAnsi="Arial" w:cs="Arial"/>
          <w:sz w:val="20"/>
        </w:rPr>
        <w:t>,</w:t>
      </w:r>
      <w:r w:rsidRPr="0003121D">
        <w:rPr>
          <w:rFonts w:ascii="Arial" w:hAnsi="Arial" w:cs="Arial"/>
          <w:sz w:val="20"/>
        </w:rPr>
        <w:t xml:space="preserve"> a dále s interními předpisy příkazce souvisejícími s předmětem této smlouvy, se kterými budou prokazatelně seznámeni příkazníkem, a se zákazem manipulace s majetkem příkazce a/nebo jeho smluvních partnerů, dále se zákazem užívání telefonních linek, ICT techniky příkazce a/nebo jeho smluvních partnerů a se zákazem kouření a požívání alkoholických nápojů a jiných návykových látek </w:t>
      </w:r>
      <w:r w:rsidR="0010336B">
        <w:rPr>
          <w:rFonts w:ascii="Arial" w:hAnsi="Arial" w:cs="Arial"/>
          <w:sz w:val="20"/>
        </w:rPr>
        <w:br/>
      </w:r>
      <w:r w:rsidRPr="0003121D">
        <w:rPr>
          <w:rFonts w:ascii="Arial" w:hAnsi="Arial" w:cs="Arial"/>
          <w:sz w:val="20"/>
        </w:rPr>
        <w:t>v prostorách příkazce a/nebo jeho smluvních partnerů.</w:t>
      </w:r>
    </w:p>
    <w:p w14:paraId="29E5389D" w14:textId="77777777" w:rsidR="00EA4B22" w:rsidRPr="0003121D" w:rsidRDefault="00EA4B22" w:rsidP="00143D9C">
      <w:pPr>
        <w:pStyle w:val="Smlouva-slo"/>
        <w:numPr>
          <w:ilvl w:val="1"/>
          <w:numId w:val="12"/>
        </w:numPr>
        <w:spacing w:before="0" w:after="120" w:line="240" w:lineRule="auto"/>
        <w:ind w:left="567" w:hanging="567"/>
        <w:rPr>
          <w:rFonts w:ascii="Arial" w:hAnsi="Arial" w:cs="Arial"/>
          <w:sz w:val="20"/>
        </w:rPr>
      </w:pPr>
      <w:r w:rsidRPr="0003121D">
        <w:rPr>
          <w:rFonts w:ascii="Arial" w:hAnsi="Arial" w:cs="Arial"/>
          <w:sz w:val="20"/>
        </w:rPr>
        <w:t xml:space="preserve">Příkazník přebírá plnou právní odpovědnost za dodržování bezpečnostních předpisů, hygienických a jiných předpisů, týkajících se ochrany zdraví při práci, ochrany životního prostředí a pokynů </w:t>
      </w:r>
      <w:r w:rsidR="00DF119B">
        <w:rPr>
          <w:rFonts w:ascii="Arial" w:hAnsi="Arial" w:cs="Arial"/>
          <w:sz w:val="20"/>
        </w:rPr>
        <w:t>k</w:t>
      </w:r>
      <w:r w:rsidRPr="0003121D">
        <w:rPr>
          <w:rFonts w:ascii="Arial" w:hAnsi="Arial" w:cs="Arial"/>
          <w:sz w:val="20"/>
        </w:rPr>
        <w:t xml:space="preserve"> eliminaci rizik při práci svých zaměstnanců. Za škodu, která vznikne porušením těchto předpisů nese </w:t>
      </w:r>
      <w:r w:rsidR="00797098" w:rsidRPr="0003121D">
        <w:rPr>
          <w:rFonts w:ascii="Arial" w:hAnsi="Arial" w:cs="Arial"/>
          <w:sz w:val="20"/>
        </w:rPr>
        <w:t>příkazník</w:t>
      </w:r>
      <w:r w:rsidRPr="0003121D">
        <w:rPr>
          <w:rFonts w:ascii="Arial" w:hAnsi="Arial" w:cs="Arial"/>
          <w:sz w:val="20"/>
        </w:rPr>
        <w:t xml:space="preserve"> odpovědnost jak vůči příkazci, tak i vůči třetím osobám.</w:t>
      </w:r>
    </w:p>
    <w:p w14:paraId="59B9BA4C" w14:textId="77777777" w:rsidR="00F567AE" w:rsidRPr="0003121D" w:rsidRDefault="00F567AE" w:rsidP="00143D9C">
      <w:pPr>
        <w:pStyle w:val="Smlouva-slo"/>
        <w:numPr>
          <w:ilvl w:val="1"/>
          <w:numId w:val="12"/>
        </w:numPr>
        <w:spacing w:before="0" w:after="120" w:line="240" w:lineRule="auto"/>
        <w:ind w:left="567" w:hanging="567"/>
        <w:rPr>
          <w:rFonts w:ascii="Arial" w:hAnsi="Arial" w:cs="Arial"/>
          <w:sz w:val="20"/>
        </w:rPr>
      </w:pPr>
      <w:r w:rsidRPr="0003121D">
        <w:rPr>
          <w:rFonts w:ascii="Arial" w:hAnsi="Arial" w:cs="Arial"/>
          <w:sz w:val="20"/>
        </w:rPr>
        <w:t>Příkazník bezodkladně informuje příkazce o závadách v oblasti požární ochrany a BOZP, které sám nemůže odstranit resp., které by mohly ohrozit bezpečnost osob a zaměstnanců příkazníka nebo příkazce. Příkazník odpovídá za škody, které nesplněním této povinnosti vzniknou.</w:t>
      </w:r>
    </w:p>
    <w:p w14:paraId="452CD897" w14:textId="77777777" w:rsidR="00EA4B22" w:rsidRPr="0003121D" w:rsidRDefault="00EA4B22" w:rsidP="00143D9C">
      <w:pPr>
        <w:pStyle w:val="Smlouva-slo"/>
        <w:numPr>
          <w:ilvl w:val="1"/>
          <w:numId w:val="12"/>
        </w:numPr>
        <w:spacing w:before="0" w:after="120" w:line="240" w:lineRule="auto"/>
        <w:ind w:left="567" w:hanging="567"/>
        <w:rPr>
          <w:rFonts w:ascii="Arial" w:hAnsi="Arial" w:cs="Arial"/>
          <w:sz w:val="20"/>
        </w:rPr>
      </w:pPr>
      <w:r w:rsidRPr="0003121D">
        <w:rPr>
          <w:rFonts w:ascii="Arial" w:hAnsi="Arial" w:cs="Arial"/>
          <w:sz w:val="20"/>
        </w:rPr>
        <w:t xml:space="preserve">Příkazník je povinen poučit své zaměstnance a ostatní osoby, které se podílejí na realizaci předmětu této smlouvy o povinnosti zachovávat mlčenlivost o všech skutečnostech týkajících se příkazce nebo jeho smluvních partnerů a o zákazu nahlížet do písemností. Tato povinnost mlčenlivost trvá i po ukončení smluvního vztahu. </w:t>
      </w:r>
    </w:p>
    <w:p w14:paraId="647DF0AB" w14:textId="77777777" w:rsidR="00203A47" w:rsidRPr="004979F0" w:rsidRDefault="00203A47" w:rsidP="00143D9C">
      <w:pPr>
        <w:pStyle w:val="Smlouva-slo"/>
        <w:numPr>
          <w:ilvl w:val="1"/>
          <w:numId w:val="12"/>
        </w:numPr>
        <w:spacing w:before="0" w:after="120" w:line="240" w:lineRule="auto"/>
        <w:ind w:left="567" w:hanging="567"/>
        <w:rPr>
          <w:rFonts w:ascii="Arial" w:hAnsi="Arial" w:cs="Arial"/>
          <w:sz w:val="20"/>
        </w:rPr>
      </w:pPr>
      <w:r w:rsidRPr="0003121D">
        <w:rPr>
          <w:rFonts w:ascii="Arial" w:hAnsi="Arial" w:cs="Arial"/>
          <w:sz w:val="20"/>
        </w:rPr>
        <w:t>Příkazník je povinen vytvořit svým zaměstnancům veškeré potřebné podmínky nutné ke kvalitnímu provád</w:t>
      </w:r>
      <w:r w:rsidR="00350D43" w:rsidRPr="0003121D">
        <w:rPr>
          <w:rFonts w:ascii="Arial" w:hAnsi="Arial" w:cs="Arial"/>
          <w:sz w:val="20"/>
        </w:rPr>
        <w:t>ění sjednaného předmětu smlouvy</w:t>
      </w:r>
      <w:r w:rsidRPr="0003121D">
        <w:rPr>
          <w:rFonts w:ascii="Arial" w:hAnsi="Arial" w:cs="Arial"/>
          <w:sz w:val="20"/>
        </w:rPr>
        <w:t xml:space="preserve"> a </w:t>
      </w:r>
      <w:r w:rsidR="00350D43" w:rsidRPr="0003121D">
        <w:rPr>
          <w:rFonts w:ascii="Arial" w:hAnsi="Arial" w:cs="Arial"/>
          <w:sz w:val="20"/>
        </w:rPr>
        <w:t>poskytnout vhodné pracovní oblečení, obuv a osobní ochranné a pracovní prostředky.</w:t>
      </w:r>
    </w:p>
    <w:p w14:paraId="4E86CBD4" w14:textId="77777777" w:rsidR="00203A47" w:rsidRPr="0003121D" w:rsidRDefault="00203A47" w:rsidP="00143D9C">
      <w:pPr>
        <w:pStyle w:val="Smlouva-slo"/>
        <w:numPr>
          <w:ilvl w:val="1"/>
          <w:numId w:val="12"/>
        </w:numPr>
        <w:spacing w:before="0" w:after="120" w:line="240" w:lineRule="auto"/>
        <w:ind w:left="567" w:hanging="567"/>
        <w:rPr>
          <w:rFonts w:ascii="Arial" w:hAnsi="Arial" w:cs="Arial"/>
          <w:sz w:val="20"/>
        </w:rPr>
      </w:pPr>
      <w:r w:rsidRPr="0003121D">
        <w:rPr>
          <w:rFonts w:ascii="Arial" w:hAnsi="Arial" w:cs="Arial"/>
          <w:sz w:val="20"/>
        </w:rPr>
        <w:lastRenderedPageBreak/>
        <w:t xml:space="preserve">Příkazník je dále povinen zajistit, aby jeho zaměstnanci šetrně manipulovali s technikou příkazce (počítači, </w:t>
      </w:r>
      <w:r w:rsidR="00DF33D2" w:rsidRPr="0003121D">
        <w:rPr>
          <w:rFonts w:ascii="Arial" w:hAnsi="Arial" w:cs="Arial"/>
          <w:sz w:val="20"/>
        </w:rPr>
        <w:t>monitory</w:t>
      </w:r>
      <w:r w:rsidRPr="0003121D">
        <w:rPr>
          <w:rFonts w:ascii="Arial" w:hAnsi="Arial" w:cs="Arial"/>
          <w:sz w:val="20"/>
        </w:rPr>
        <w:t xml:space="preserve">, </w:t>
      </w:r>
      <w:r w:rsidR="00DF33D2" w:rsidRPr="0003121D">
        <w:rPr>
          <w:rFonts w:ascii="Arial" w:hAnsi="Arial" w:cs="Arial"/>
          <w:sz w:val="20"/>
        </w:rPr>
        <w:t>notebooky</w:t>
      </w:r>
      <w:r w:rsidRPr="0003121D">
        <w:rPr>
          <w:rFonts w:ascii="Arial" w:hAnsi="Arial" w:cs="Arial"/>
          <w:sz w:val="20"/>
        </w:rPr>
        <w:t xml:space="preserve"> apod.) při </w:t>
      </w:r>
      <w:r w:rsidR="00DA3680">
        <w:rPr>
          <w:rFonts w:ascii="Arial" w:hAnsi="Arial" w:cs="Arial"/>
          <w:sz w:val="20"/>
        </w:rPr>
        <w:t>provádění plnění dle této smlouvy</w:t>
      </w:r>
      <w:r w:rsidRPr="0003121D">
        <w:rPr>
          <w:rFonts w:ascii="Arial" w:hAnsi="Arial" w:cs="Arial"/>
          <w:sz w:val="20"/>
        </w:rPr>
        <w:t>.</w:t>
      </w:r>
    </w:p>
    <w:p w14:paraId="24465996" w14:textId="404B9C3B" w:rsidR="00203A47" w:rsidRDefault="00203A47" w:rsidP="00143D9C">
      <w:pPr>
        <w:pStyle w:val="Smlouva-slo"/>
        <w:numPr>
          <w:ilvl w:val="1"/>
          <w:numId w:val="12"/>
        </w:numPr>
        <w:spacing w:before="0" w:after="120" w:line="240" w:lineRule="auto"/>
        <w:ind w:left="567" w:hanging="567"/>
        <w:rPr>
          <w:rFonts w:ascii="Arial" w:hAnsi="Arial" w:cs="Arial"/>
          <w:sz w:val="20"/>
        </w:rPr>
      </w:pPr>
      <w:r w:rsidRPr="0003121D">
        <w:rPr>
          <w:rFonts w:ascii="Arial" w:hAnsi="Arial" w:cs="Arial"/>
          <w:sz w:val="20"/>
        </w:rPr>
        <w:t>Příkazník určí po dobu trvání plnění předmětu smlouvy zodpovědného zaměstnance</w:t>
      </w:r>
      <w:r w:rsidR="00705D89">
        <w:rPr>
          <w:rFonts w:ascii="Arial" w:hAnsi="Arial" w:cs="Arial"/>
          <w:sz w:val="20"/>
        </w:rPr>
        <w:t xml:space="preserve"> (dále také jen „</w:t>
      </w:r>
      <w:r w:rsidR="007C151C">
        <w:rPr>
          <w:rFonts w:ascii="Arial" w:hAnsi="Arial" w:cs="Arial"/>
          <w:sz w:val="20"/>
        </w:rPr>
        <w:t>Supervizor</w:t>
      </w:r>
      <w:r w:rsidR="00705D89">
        <w:rPr>
          <w:rFonts w:ascii="Arial" w:hAnsi="Arial" w:cs="Arial"/>
          <w:sz w:val="20"/>
        </w:rPr>
        <w:t>“)</w:t>
      </w:r>
      <w:r w:rsidRPr="0003121D">
        <w:rPr>
          <w:rFonts w:ascii="Arial" w:hAnsi="Arial" w:cs="Arial"/>
          <w:sz w:val="20"/>
        </w:rPr>
        <w:t xml:space="preserve"> </w:t>
      </w:r>
      <w:r w:rsidR="00705D89">
        <w:rPr>
          <w:rFonts w:ascii="Arial" w:hAnsi="Arial" w:cs="Arial"/>
          <w:sz w:val="20"/>
        </w:rPr>
        <w:t>a</w:t>
      </w:r>
      <w:r w:rsidRPr="0003121D">
        <w:rPr>
          <w:rFonts w:ascii="Arial" w:hAnsi="Arial" w:cs="Arial"/>
          <w:sz w:val="20"/>
        </w:rPr>
        <w:t xml:space="preserve"> jeho zástupce</w:t>
      </w:r>
      <w:r w:rsidR="00705D89">
        <w:rPr>
          <w:rFonts w:ascii="Arial" w:hAnsi="Arial" w:cs="Arial"/>
          <w:sz w:val="20"/>
        </w:rPr>
        <w:t xml:space="preserve">. </w:t>
      </w:r>
      <w:r w:rsidR="007C151C">
        <w:rPr>
          <w:rFonts w:ascii="Arial" w:hAnsi="Arial" w:cs="Arial"/>
          <w:sz w:val="20"/>
        </w:rPr>
        <w:t>Supervizor</w:t>
      </w:r>
      <w:r w:rsidR="00705D89">
        <w:rPr>
          <w:rFonts w:ascii="Arial" w:hAnsi="Arial" w:cs="Arial"/>
          <w:sz w:val="20"/>
        </w:rPr>
        <w:t xml:space="preserve"> (anebo jeho zástupce)</w:t>
      </w:r>
      <w:r w:rsidRPr="0003121D">
        <w:rPr>
          <w:rFonts w:ascii="Arial" w:hAnsi="Arial" w:cs="Arial"/>
          <w:sz w:val="20"/>
        </w:rPr>
        <w:t xml:space="preserve"> bude vybaven mobilním telefonem pro možnost řešení nepředvídaných situací souvisejících s plněním předmětu smlouvy.</w:t>
      </w:r>
    </w:p>
    <w:p w14:paraId="39E7939A" w14:textId="77777777" w:rsidR="008C0D42" w:rsidRPr="0003121D" w:rsidRDefault="008C0D42" w:rsidP="00143D9C">
      <w:pPr>
        <w:pStyle w:val="Smlouva-slo"/>
        <w:numPr>
          <w:ilvl w:val="1"/>
          <w:numId w:val="12"/>
        </w:numPr>
        <w:spacing w:before="0" w:after="120" w:line="240" w:lineRule="auto"/>
        <w:ind w:left="567" w:hanging="567"/>
        <w:rPr>
          <w:rFonts w:ascii="Arial" w:hAnsi="Arial" w:cs="Arial"/>
          <w:sz w:val="20"/>
        </w:rPr>
      </w:pPr>
      <w:r w:rsidRPr="0003121D">
        <w:rPr>
          <w:rFonts w:ascii="Arial" w:hAnsi="Arial" w:cs="Arial"/>
          <w:sz w:val="20"/>
        </w:rPr>
        <w:t>Před zahájením plnění zakázky předá příkazník tyto doklady:</w:t>
      </w:r>
    </w:p>
    <w:p w14:paraId="0416590F" w14:textId="77777777" w:rsidR="008C0D42" w:rsidRPr="004979F0" w:rsidRDefault="0057170A" w:rsidP="00143D9C">
      <w:pPr>
        <w:pStyle w:val="Smlouva2"/>
        <w:widowControl/>
        <w:numPr>
          <w:ilvl w:val="0"/>
          <w:numId w:val="13"/>
        </w:numPr>
        <w:spacing w:after="120"/>
        <w:ind w:left="1077" w:hanging="357"/>
        <w:jc w:val="both"/>
        <w:rPr>
          <w:rFonts w:ascii="Arial" w:hAnsi="Arial" w:cs="Arial"/>
          <w:b w:val="0"/>
          <w:bCs/>
          <w:sz w:val="20"/>
        </w:rPr>
      </w:pPr>
      <w:r>
        <w:rPr>
          <w:rFonts w:ascii="Arial" w:hAnsi="Arial" w:cs="Arial"/>
          <w:b w:val="0"/>
          <w:bCs/>
          <w:sz w:val="20"/>
        </w:rPr>
        <w:t>j</w:t>
      </w:r>
      <w:r w:rsidR="008C0D42" w:rsidRPr="004979F0">
        <w:rPr>
          <w:rFonts w:ascii="Arial" w:hAnsi="Arial" w:cs="Arial"/>
          <w:b w:val="0"/>
          <w:bCs/>
          <w:sz w:val="20"/>
        </w:rPr>
        <w:t xml:space="preserve">menný seznam svých zaměstnanců, kteří budou provádět úklidové práce a budou se pohybovat v prostorách, které jsou místem plnění </w:t>
      </w:r>
      <w:r w:rsidR="00133702">
        <w:rPr>
          <w:rFonts w:ascii="Arial" w:hAnsi="Arial" w:cs="Arial"/>
          <w:b w:val="0"/>
          <w:bCs/>
          <w:sz w:val="20"/>
        </w:rPr>
        <w:t>dle této smlouvy</w:t>
      </w:r>
      <w:r w:rsidR="009B712D">
        <w:rPr>
          <w:rFonts w:ascii="Arial" w:hAnsi="Arial" w:cs="Arial"/>
          <w:b w:val="0"/>
          <w:bCs/>
          <w:sz w:val="20"/>
        </w:rPr>
        <w:t>;</w:t>
      </w:r>
    </w:p>
    <w:p w14:paraId="68634D51" w14:textId="2FB560CC" w:rsidR="008C0D42" w:rsidRPr="006150BD" w:rsidRDefault="00B15F71" w:rsidP="00143D9C">
      <w:pPr>
        <w:pStyle w:val="Smlouva2"/>
        <w:widowControl/>
        <w:numPr>
          <w:ilvl w:val="0"/>
          <w:numId w:val="13"/>
        </w:numPr>
        <w:spacing w:after="120"/>
        <w:ind w:left="1077" w:hanging="357"/>
        <w:jc w:val="both"/>
        <w:rPr>
          <w:rFonts w:ascii="Arial" w:hAnsi="Arial" w:cs="Arial"/>
          <w:b w:val="0"/>
          <w:bCs/>
          <w:sz w:val="20"/>
        </w:rPr>
      </w:pPr>
      <w:r w:rsidRPr="006150BD">
        <w:rPr>
          <w:rFonts w:ascii="Arial" w:hAnsi="Arial" w:cs="Arial"/>
          <w:b w:val="0"/>
          <w:bCs/>
          <w:sz w:val="20"/>
        </w:rPr>
        <w:t xml:space="preserve">trestní </w:t>
      </w:r>
      <w:r w:rsidR="008B737D" w:rsidRPr="006150BD">
        <w:rPr>
          <w:rFonts w:ascii="Arial" w:hAnsi="Arial" w:cs="Arial"/>
          <w:b w:val="0"/>
          <w:bCs/>
          <w:sz w:val="20"/>
        </w:rPr>
        <w:t>bezúhonnost – výpis</w:t>
      </w:r>
      <w:r w:rsidRPr="006150BD">
        <w:rPr>
          <w:rFonts w:ascii="Arial" w:hAnsi="Arial" w:cs="Arial"/>
          <w:b w:val="0"/>
          <w:bCs/>
          <w:sz w:val="20"/>
        </w:rPr>
        <w:t xml:space="preserve"> z rejstříku trestů</w:t>
      </w:r>
      <w:r w:rsidR="005F7142" w:rsidRPr="006150BD">
        <w:rPr>
          <w:rFonts w:ascii="Arial" w:hAnsi="Arial" w:cs="Arial"/>
          <w:b w:val="0"/>
          <w:bCs/>
          <w:sz w:val="20"/>
        </w:rPr>
        <w:t xml:space="preserve"> </w:t>
      </w:r>
      <w:r w:rsidRPr="006150BD">
        <w:rPr>
          <w:rFonts w:ascii="Arial" w:hAnsi="Arial" w:cs="Arial"/>
          <w:b w:val="0"/>
          <w:bCs/>
          <w:sz w:val="20"/>
        </w:rPr>
        <w:t>ne starší než 3 měsíce</w:t>
      </w:r>
      <w:r w:rsidR="005F7142" w:rsidRPr="006150BD">
        <w:rPr>
          <w:rFonts w:ascii="Arial" w:hAnsi="Arial" w:cs="Arial"/>
          <w:b w:val="0"/>
          <w:bCs/>
          <w:sz w:val="20"/>
        </w:rPr>
        <w:t xml:space="preserve"> u všech pracovníků příkazníka, určených k plnění této smlouvy</w:t>
      </w:r>
      <w:r w:rsidR="009B712D" w:rsidRPr="006150BD">
        <w:rPr>
          <w:rFonts w:ascii="Arial" w:hAnsi="Arial" w:cs="Arial"/>
          <w:b w:val="0"/>
          <w:bCs/>
          <w:sz w:val="20"/>
        </w:rPr>
        <w:t>;</w:t>
      </w:r>
    </w:p>
    <w:p w14:paraId="449A1775" w14:textId="77777777" w:rsidR="00B15F71" w:rsidRPr="006150BD" w:rsidRDefault="0057170A" w:rsidP="00143D9C">
      <w:pPr>
        <w:pStyle w:val="Smlouva2"/>
        <w:widowControl/>
        <w:numPr>
          <w:ilvl w:val="0"/>
          <w:numId w:val="13"/>
        </w:numPr>
        <w:spacing w:after="120"/>
        <w:ind w:left="1077" w:hanging="357"/>
        <w:jc w:val="both"/>
        <w:rPr>
          <w:rFonts w:ascii="Arial" w:hAnsi="Arial" w:cs="Arial"/>
          <w:b w:val="0"/>
          <w:bCs/>
          <w:sz w:val="20"/>
        </w:rPr>
      </w:pPr>
      <w:r w:rsidRPr="006150BD">
        <w:rPr>
          <w:rFonts w:ascii="Arial" w:hAnsi="Arial" w:cs="Arial"/>
          <w:b w:val="0"/>
          <w:bCs/>
          <w:sz w:val="20"/>
        </w:rPr>
        <w:t>h</w:t>
      </w:r>
      <w:r w:rsidR="00B15F71" w:rsidRPr="006150BD">
        <w:rPr>
          <w:rFonts w:ascii="Arial" w:hAnsi="Arial" w:cs="Arial"/>
          <w:b w:val="0"/>
          <w:bCs/>
          <w:sz w:val="20"/>
        </w:rPr>
        <w:t>armonogram prací, kde bude uvedeno, kde a kdy bude prováděn úklid se jménem, kdo za tento úklid odpovídá</w:t>
      </w:r>
      <w:r w:rsidR="00D839E8" w:rsidRPr="006150BD">
        <w:rPr>
          <w:rFonts w:ascii="Arial" w:hAnsi="Arial" w:cs="Arial"/>
          <w:b w:val="0"/>
          <w:bCs/>
          <w:sz w:val="20"/>
        </w:rPr>
        <w:t>,</w:t>
      </w:r>
      <w:r w:rsidR="00CA5BA5" w:rsidRPr="006150BD">
        <w:rPr>
          <w:rFonts w:ascii="Arial" w:hAnsi="Arial" w:cs="Arial"/>
          <w:b w:val="0"/>
          <w:bCs/>
          <w:sz w:val="20"/>
        </w:rPr>
        <w:t xml:space="preserve"> a tento bude průběžně aktualizovat</w:t>
      </w:r>
      <w:r w:rsidR="009B712D" w:rsidRPr="006150BD">
        <w:rPr>
          <w:rFonts w:ascii="Arial" w:hAnsi="Arial" w:cs="Arial"/>
          <w:b w:val="0"/>
          <w:bCs/>
          <w:sz w:val="20"/>
        </w:rPr>
        <w:t>;</w:t>
      </w:r>
    </w:p>
    <w:p w14:paraId="6682C715" w14:textId="3A802872" w:rsidR="00B15F71" w:rsidRPr="006150BD" w:rsidRDefault="0057170A" w:rsidP="00143D9C">
      <w:pPr>
        <w:pStyle w:val="Smlouva2"/>
        <w:widowControl/>
        <w:numPr>
          <w:ilvl w:val="0"/>
          <w:numId w:val="13"/>
        </w:numPr>
        <w:spacing w:after="120"/>
        <w:ind w:left="1077" w:hanging="357"/>
        <w:jc w:val="both"/>
        <w:rPr>
          <w:rFonts w:ascii="Arial" w:hAnsi="Arial" w:cs="Arial"/>
          <w:b w:val="0"/>
          <w:bCs/>
          <w:sz w:val="20"/>
        </w:rPr>
      </w:pPr>
      <w:r w:rsidRPr="006150BD">
        <w:rPr>
          <w:rFonts w:ascii="Arial" w:hAnsi="Arial" w:cs="Arial"/>
          <w:b w:val="0"/>
          <w:bCs/>
          <w:sz w:val="20"/>
        </w:rPr>
        <w:t>d</w:t>
      </w:r>
      <w:r w:rsidR="00B15F71" w:rsidRPr="006150BD">
        <w:rPr>
          <w:rFonts w:ascii="Arial" w:hAnsi="Arial" w:cs="Arial"/>
          <w:b w:val="0"/>
          <w:bCs/>
          <w:sz w:val="20"/>
        </w:rPr>
        <w:t xml:space="preserve">oklad o určení osoby </w:t>
      </w:r>
      <w:r w:rsidR="00AB6970" w:rsidRPr="006150BD">
        <w:rPr>
          <w:rFonts w:ascii="Arial" w:hAnsi="Arial" w:cs="Arial"/>
          <w:b w:val="0"/>
          <w:bCs/>
          <w:sz w:val="20"/>
        </w:rPr>
        <w:t>Supervizora</w:t>
      </w:r>
      <w:r w:rsidR="00B15F71" w:rsidRPr="006150BD">
        <w:rPr>
          <w:rFonts w:ascii="Arial" w:hAnsi="Arial" w:cs="Arial"/>
          <w:b w:val="0"/>
          <w:bCs/>
          <w:sz w:val="20"/>
        </w:rPr>
        <w:t xml:space="preserve">, včetně telefonického a emailového kontaktu, se kterou bude </w:t>
      </w:r>
      <w:r w:rsidR="00170085" w:rsidRPr="006150BD">
        <w:rPr>
          <w:rFonts w:ascii="Arial" w:hAnsi="Arial" w:cs="Arial"/>
          <w:b w:val="0"/>
          <w:bCs/>
          <w:sz w:val="20"/>
        </w:rPr>
        <w:t>p</w:t>
      </w:r>
      <w:r w:rsidR="00B15F71" w:rsidRPr="006150BD">
        <w:rPr>
          <w:rFonts w:ascii="Arial" w:hAnsi="Arial" w:cs="Arial"/>
          <w:b w:val="0"/>
          <w:bCs/>
          <w:sz w:val="20"/>
        </w:rPr>
        <w:t>říkazce řešit pravidelnou kontrolu úklidu, nedostatky a veškerou provozní agendu, týkající se úklidu.</w:t>
      </w:r>
    </w:p>
    <w:p w14:paraId="421C59D4" w14:textId="31396E73" w:rsidR="005F7142" w:rsidRPr="004979F0" w:rsidRDefault="005F7142" w:rsidP="1A7779EA">
      <w:pPr>
        <w:pStyle w:val="Smlouva2"/>
        <w:widowControl/>
        <w:spacing w:after="120"/>
        <w:ind w:left="567"/>
        <w:jc w:val="both"/>
        <w:rPr>
          <w:rFonts w:ascii="Arial" w:hAnsi="Arial" w:cs="Arial"/>
          <w:b w:val="0"/>
          <w:sz w:val="20"/>
        </w:rPr>
      </w:pPr>
      <w:r w:rsidRPr="1A7779EA">
        <w:rPr>
          <w:rFonts w:ascii="Arial" w:hAnsi="Arial" w:cs="Arial"/>
          <w:b w:val="0"/>
          <w:sz w:val="20"/>
        </w:rPr>
        <w:t>V případě personálních změn je příkazník povinen požádat minimálně 2 pracovní dny předem příkazce o povolení vstupu na místo plnění dle této smlouvy pro nové zaměstnance</w:t>
      </w:r>
      <w:r w:rsidR="00170085" w:rsidRPr="1A7779EA">
        <w:rPr>
          <w:rFonts w:ascii="Arial" w:hAnsi="Arial" w:cs="Arial"/>
          <w:b w:val="0"/>
          <w:sz w:val="20"/>
        </w:rPr>
        <w:t>, u kterých doloží splnění prokázání kvalifikačních předpokladů v souladu s požadavky zadávací dokumentace</w:t>
      </w:r>
      <w:r w:rsidR="00377170" w:rsidRPr="1A7779EA">
        <w:rPr>
          <w:rFonts w:ascii="Arial" w:hAnsi="Arial" w:cs="Arial"/>
          <w:b w:val="0"/>
          <w:sz w:val="20"/>
        </w:rPr>
        <w:t xml:space="preserve"> zadávacího řízení, na základě kterého je uzavřena tato smlouva</w:t>
      </w:r>
      <w:r w:rsidRPr="1A7779EA">
        <w:rPr>
          <w:rFonts w:ascii="Arial" w:hAnsi="Arial" w:cs="Arial"/>
          <w:b w:val="0"/>
          <w:sz w:val="20"/>
        </w:rPr>
        <w:t>. Každý nový zaměstnanec musí splňovat</w:t>
      </w:r>
      <w:r w:rsidR="00377170" w:rsidRPr="1A7779EA">
        <w:rPr>
          <w:rFonts w:ascii="Arial" w:hAnsi="Arial" w:cs="Arial"/>
          <w:b w:val="0"/>
          <w:sz w:val="20"/>
        </w:rPr>
        <w:t xml:space="preserve"> všechny v zadávací dokumentaci požadované </w:t>
      </w:r>
      <w:r w:rsidR="004D7209" w:rsidRPr="1A7779EA">
        <w:rPr>
          <w:rFonts w:ascii="Arial" w:hAnsi="Arial" w:cs="Arial"/>
          <w:b w:val="0"/>
          <w:sz w:val="20"/>
        </w:rPr>
        <w:t>kvalifikační předpoklady a příkazník je povinen je před nástupem nového zaměstnance příkazci doložit</w:t>
      </w:r>
      <w:r w:rsidRPr="1A7779EA">
        <w:rPr>
          <w:rFonts w:ascii="Arial" w:hAnsi="Arial" w:cs="Arial"/>
          <w:b w:val="0"/>
          <w:sz w:val="20"/>
        </w:rPr>
        <w:t>. Příkazník je povinen jednou za čtvrtletí potvrdit nebo aktualizovat jmenný seznam zaměstnanců určených k plnění této smlouvy.</w:t>
      </w:r>
    </w:p>
    <w:p w14:paraId="54AEF4C1" w14:textId="77777777" w:rsidR="00B15F71" w:rsidRPr="0003121D" w:rsidRDefault="00B15F71" w:rsidP="00143D9C">
      <w:pPr>
        <w:pStyle w:val="Smlouva-slo"/>
        <w:numPr>
          <w:ilvl w:val="1"/>
          <w:numId w:val="12"/>
        </w:numPr>
        <w:spacing w:before="0" w:after="120" w:line="240" w:lineRule="auto"/>
        <w:ind w:left="567" w:hanging="567"/>
        <w:rPr>
          <w:rFonts w:ascii="Arial" w:hAnsi="Arial" w:cs="Arial"/>
          <w:sz w:val="20"/>
        </w:rPr>
      </w:pPr>
      <w:r w:rsidRPr="0003121D">
        <w:rPr>
          <w:rFonts w:ascii="Arial" w:hAnsi="Arial" w:cs="Arial"/>
          <w:sz w:val="20"/>
        </w:rPr>
        <w:t xml:space="preserve">Do </w:t>
      </w:r>
      <w:r w:rsidR="007D27B5" w:rsidRPr="0003121D">
        <w:rPr>
          <w:rFonts w:ascii="Arial" w:hAnsi="Arial" w:cs="Arial"/>
          <w:sz w:val="20"/>
        </w:rPr>
        <w:t xml:space="preserve">jednoho měsíce od podpisu smlouvy </w:t>
      </w:r>
      <w:r w:rsidRPr="0003121D">
        <w:rPr>
          <w:rFonts w:ascii="Arial" w:hAnsi="Arial" w:cs="Arial"/>
          <w:sz w:val="20"/>
        </w:rPr>
        <w:t xml:space="preserve">předloží příkazník </w:t>
      </w:r>
      <w:r w:rsidR="007D27B5" w:rsidRPr="0003121D">
        <w:rPr>
          <w:rFonts w:ascii="Arial" w:hAnsi="Arial" w:cs="Arial"/>
          <w:sz w:val="20"/>
        </w:rPr>
        <w:t>identifikaci a hodnocení pracovních rizik s výzvou k vzájemnému písemnému seznámení dle zákona č. 262/2006 Sb.</w:t>
      </w:r>
    </w:p>
    <w:p w14:paraId="56F068AD" w14:textId="77777777" w:rsidR="00B15F71" w:rsidRPr="0003121D" w:rsidRDefault="00B15F71" w:rsidP="00143D9C">
      <w:pPr>
        <w:pStyle w:val="Smlouva-slo"/>
        <w:numPr>
          <w:ilvl w:val="1"/>
          <w:numId w:val="12"/>
        </w:numPr>
        <w:spacing w:before="0" w:after="120" w:line="240" w:lineRule="auto"/>
        <w:ind w:left="567" w:hanging="567"/>
        <w:rPr>
          <w:rFonts w:ascii="Arial" w:hAnsi="Arial" w:cs="Arial"/>
          <w:sz w:val="20"/>
        </w:rPr>
      </w:pPr>
      <w:r w:rsidRPr="0003121D">
        <w:rPr>
          <w:rFonts w:ascii="Arial" w:hAnsi="Arial" w:cs="Arial"/>
          <w:sz w:val="20"/>
        </w:rPr>
        <w:t xml:space="preserve">Při </w:t>
      </w:r>
      <w:r w:rsidR="00413335">
        <w:rPr>
          <w:rFonts w:ascii="Arial" w:hAnsi="Arial" w:cs="Arial"/>
          <w:sz w:val="20"/>
        </w:rPr>
        <w:t>poskytování</w:t>
      </w:r>
      <w:r w:rsidRPr="0003121D">
        <w:rPr>
          <w:rFonts w:ascii="Arial" w:hAnsi="Arial" w:cs="Arial"/>
          <w:sz w:val="20"/>
        </w:rPr>
        <w:t xml:space="preserve"> plnění </w:t>
      </w:r>
      <w:r w:rsidR="00413335">
        <w:rPr>
          <w:rFonts w:ascii="Arial" w:hAnsi="Arial" w:cs="Arial"/>
          <w:sz w:val="20"/>
        </w:rPr>
        <w:t>dle této smlouvy</w:t>
      </w:r>
      <w:r w:rsidRPr="0003121D">
        <w:rPr>
          <w:rFonts w:ascii="Arial" w:hAnsi="Arial" w:cs="Arial"/>
          <w:sz w:val="20"/>
        </w:rPr>
        <w:t xml:space="preserve"> příkazník zajistí</w:t>
      </w:r>
      <w:r w:rsidR="00413335">
        <w:rPr>
          <w:rFonts w:ascii="Arial" w:hAnsi="Arial" w:cs="Arial"/>
          <w:sz w:val="20"/>
        </w:rPr>
        <w:t>,</w:t>
      </w:r>
      <w:r w:rsidRPr="0003121D">
        <w:rPr>
          <w:rFonts w:ascii="Arial" w:hAnsi="Arial" w:cs="Arial"/>
          <w:sz w:val="20"/>
        </w:rPr>
        <w:t xml:space="preserve"> aby:</w:t>
      </w:r>
    </w:p>
    <w:p w14:paraId="5FECA982" w14:textId="15566B6D" w:rsidR="00B15F71" w:rsidRPr="004979F0" w:rsidRDefault="00413335" w:rsidP="00143D9C">
      <w:pPr>
        <w:pStyle w:val="Smlouva2"/>
        <w:widowControl/>
        <w:numPr>
          <w:ilvl w:val="0"/>
          <w:numId w:val="14"/>
        </w:numPr>
        <w:spacing w:after="120"/>
        <w:jc w:val="both"/>
        <w:rPr>
          <w:rFonts w:ascii="Arial" w:hAnsi="Arial" w:cs="Arial"/>
          <w:b w:val="0"/>
          <w:bCs/>
          <w:sz w:val="20"/>
        </w:rPr>
      </w:pPr>
      <w:r>
        <w:rPr>
          <w:rFonts w:ascii="Arial" w:hAnsi="Arial" w:cs="Arial"/>
          <w:b w:val="0"/>
          <w:bCs/>
          <w:sz w:val="20"/>
        </w:rPr>
        <w:t>p</w:t>
      </w:r>
      <w:r w:rsidR="00B15F71" w:rsidRPr="004979F0">
        <w:rPr>
          <w:rFonts w:ascii="Arial" w:hAnsi="Arial" w:cs="Arial"/>
          <w:b w:val="0"/>
          <w:bCs/>
          <w:sz w:val="20"/>
        </w:rPr>
        <w:t>racovníci úklidu byli upraveni, vybaveni čistým pracovním oděvem, řádnou pracovní obuví,</w:t>
      </w:r>
      <w:r w:rsidR="004221BE" w:rsidRPr="004979F0">
        <w:rPr>
          <w:rFonts w:ascii="Arial" w:hAnsi="Arial" w:cs="Arial"/>
          <w:b w:val="0"/>
          <w:bCs/>
          <w:sz w:val="20"/>
        </w:rPr>
        <w:t xml:space="preserve"> příslušnými ochrannými pomůckami,</w:t>
      </w:r>
      <w:r w:rsidR="00B15F71" w:rsidRPr="004979F0">
        <w:rPr>
          <w:rFonts w:ascii="Arial" w:hAnsi="Arial" w:cs="Arial"/>
          <w:b w:val="0"/>
          <w:bCs/>
          <w:sz w:val="20"/>
        </w:rPr>
        <w:t xml:space="preserve"> stejnokrojem s označením </w:t>
      </w:r>
      <w:r>
        <w:rPr>
          <w:rFonts w:ascii="Arial" w:hAnsi="Arial" w:cs="Arial"/>
          <w:b w:val="0"/>
          <w:bCs/>
          <w:sz w:val="20"/>
        </w:rPr>
        <w:t>příkazníka</w:t>
      </w:r>
      <w:r w:rsidR="00B15F71" w:rsidRPr="004979F0">
        <w:rPr>
          <w:rFonts w:ascii="Arial" w:hAnsi="Arial" w:cs="Arial"/>
          <w:b w:val="0"/>
          <w:bCs/>
          <w:sz w:val="20"/>
        </w:rPr>
        <w:t xml:space="preserve"> a jmenovkou na viditelném místě</w:t>
      </w:r>
      <w:r w:rsidR="00BD2F42">
        <w:rPr>
          <w:rFonts w:ascii="Arial" w:hAnsi="Arial" w:cs="Arial"/>
          <w:b w:val="0"/>
          <w:bCs/>
          <w:sz w:val="20"/>
        </w:rPr>
        <w:t xml:space="preserve"> (stejnokrojem se rozumí alespoň triko / mikina s logem firmy příkazníka)</w:t>
      </w:r>
      <w:r>
        <w:rPr>
          <w:rFonts w:ascii="Arial" w:hAnsi="Arial" w:cs="Arial"/>
          <w:b w:val="0"/>
          <w:bCs/>
          <w:sz w:val="20"/>
        </w:rPr>
        <w:t>;</w:t>
      </w:r>
    </w:p>
    <w:p w14:paraId="152FD950" w14:textId="23A2143F" w:rsidR="00B15F71" w:rsidRPr="00E03CBA" w:rsidRDefault="00413335" w:rsidP="1A7779EA">
      <w:pPr>
        <w:pStyle w:val="Smlouva2"/>
        <w:widowControl/>
        <w:numPr>
          <w:ilvl w:val="0"/>
          <w:numId w:val="14"/>
        </w:numPr>
        <w:spacing w:after="120"/>
        <w:ind w:left="1077" w:hanging="357"/>
        <w:jc w:val="both"/>
        <w:rPr>
          <w:rFonts w:ascii="Arial" w:hAnsi="Arial" w:cs="Arial"/>
          <w:b w:val="0"/>
          <w:sz w:val="20"/>
        </w:rPr>
      </w:pPr>
      <w:r w:rsidRPr="1A7779EA">
        <w:rPr>
          <w:rFonts w:ascii="Arial" w:hAnsi="Arial" w:cs="Arial"/>
          <w:b w:val="0"/>
          <w:sz w:val="20"/>
        </w:rPr>
        <w:t>p</w:t>
      </w:r>
      <w:r w:rsidR="00B15F71" w:rsidRPr="1A7779EA">
        <w:rPr>
          <w:rFonts w:ascii="Arial" w:hAnsi="Arial" w:cs="Arial"/>
          <w:b w:val="0"/>
          <w:sz w:val="20"/>
        </w:rPr>
        <w:t xml:space="preserve">racovníci </w:t>
      </w:r>
      <w:r w:rsidR="00B15F71" w:rsidRPr="00FE3D06">
        <w:rPr>
          <w:rFonts w:ascii="Arial" w:hAnsi="Arial" w:cs="Arial"/>
          <w:b w:val="0"/>
          <w:sz w:val="20"/>
        </w:rPr>
        <w:t>úklidu používali a byli vybaveni jen takovými čisticími prostředky, které jsou určeny pro daný materiál (dřevo, nerez plechy, dlažba, obklady, hliník, plasty, epoxidová stěrka Epotec PU Membrane, sklo), dále pak dezinfekčními prostředky, koncentráty na vytírání s aromatickým a dezinfekčním účinkem, WC gely, leštěnk</w:t>
      </w:r>
      <w:r w:rsidR="003E37CD" w:rsidRPr="00FE3D06">
        <w:rPr>
          <w:rFonts w:ascii="Arial" w:hAnsi="Arial" w:cs="Arial"/>
          <w:b w:val="0"/>
          <w:sz w:val="20"/>
        </w:rPr>
        <w:t>ami</w:t>
      </w:r>
      <w:r w:rsidR="00B15F71" w:rsidRPr="00FE3D06">
        <w:rPr>
          <w:rFonts w:ascii="Arial" w:hAnsi="Arial" w:cs="Arial"/>
          <w:b w:val="0"/>
          <w:sz w:val="20"/>
        </w:rPr>
        <w:t xml:space="preserve"> na stoly. Dále aby byli vybaveni veškerými ručními nástroji nutnými k provádění úklidu (</w:t>
      </w:r>
      <w:r w:rsidR="0031060A" w:rsidRPr="00FE3D06">
        <w:rPr>
          <w:rFonts w:ascii="Arial" w:hAnsi="Arial" w:cs="Arial"/>
          <w:b w:val="0"/>
          <w:sz w:val="20"/>
        </w:rPr>
        <w:t>m</w:t>
      </w:r>
      <w:r w:rsidR="00B15F71" w:rsidRPr="00FE3D06">
        <w:rPr>
          <w:rFonts w:ascii="Arial" w:hAnsi="Arial" w:cs="Arial"/>
          <w:b w:val="0"/>
          <w:sz w:val="20"/>
        </w:rPr>
        <w:t>opy, podlahové hadry, úklidové vozíky, švédské utěrky</w:t>
      </w:r>
      <w:r w:rsidR="00B15F71" w:rsidRPr="1A7779EA">
        <w:rPr>
          <w:rFonts w:ascii="Arial" w:hAnsi="Arial" w:cs="Arial"/>
          <w:b w:val="0"/>
          <w:sz w:val="20"/>
        </w:rPr>
        <w:t xml:space="preserve"> na umývání stolů, přípravky na vytírání podlah, drátěnky, pevné velké pytle na odpadky, mopy, antistatické oprašovače atd.)</w:t>
      </w:r>
      <w:r w:rsidR="00370197" w:rsidRPr="1A7779EA">
        <w:rPr>
          <w:rFonts w:ascii="Arial" w:hAnsi="Arial" w:cs="Arial"/>
          <w:b w:val="0"/>
          <w:sz w:val="20"/>
        </w:rPr>
        <w:t>;</w:t>
      </w:r>
      <w:r w:rsidR="000E080E" w:rsidRPr="1A7779EA">
        <w:t xml:space="preserve"> </w:t>
      </w:r>
      <w:r w:rsidR="000E080E" w:rsidRPr="1A7779EA">
        <w:rPr>
          <w:rFonts w:ascii="Arial" w:hAnsi="Arial" w:cs="Arial"/>
          <w:b w:val="0"/>
          <w:sz w:val="20"/>
        </w:rPr>
        <w:t xml:space="preserve">veškeré použité prostředky a pomůcky musí být v bezvadném stavu tak, aby splňovaly hygienické a </w:t>
      </w:r>
      <w:r w:rsidR="000E080E" w:rsidRPr="00E03CBA">
        <w:rPr>
          <w:rFonts w:ascii="Arial" w:hAnsi="Arial" w:cs="Arial"/>
          <w:b w:val="0"/>
          <w:sz w:val="20"/>
        </w:rPr>
        <w:t>bezpečnostní normy;</w:t>
      </w:r>
    </w:p>
    <w:p w14:paraId="67B099EB" w14:textId="38B78FC2" w:rsidR="00DF33D2" w:rsidRDefault="00370197" w:rsidP="00143D9C">
      <w:pPr>
        <w:pStyle w:val="Smlouva2"/>
        <w:widowControl/>
        <w:numPr>
          <w:ilvl w:val="0"/>
          <w:numId w:val="14"/>
        </w:numPr>
        <w:spacing w:after="120"/>
        <w:ind w:left="1077" w:hanging="357"/>
        <w:jc w:val="both"/>
        <w:rPr>
          <w:rFonts w:ascii="Arial" w:hAnsi="Arial" w:cs="Arial"/>
          <w:b w:val="0"/>
          <w:bCs/>
          <w:sz w:val="20"/>
        </w:rPr>
      </w:pPr>
      <w:r>
        <w:rPr>
          <w:rFonts w:ascii="Arial" w:hAnsi="Arial" w:cs="Arial"/>
          <w:b w:val="0"/>
          <w:bCs/>
          <w:sz w:val="20"/>
        </w:rPr>
        <w:t>p</w:t>
      </w:r>
      <w:r w:rsidR="00DF33D2" w:rsidRPr="004979F0">
        <w:rPr>
          <w:rFonts w:ascii="Arial" w:hAnsi="Arial" w:cs="Arial"/>
          <w:b w:val="0"/>
          <w:bCs/>
          <w:sz w:val="20"/>
        </w:rPr>
        <w:t>racovníci úklidu řádně označili na viditelném místě právě uklízené prostory cedulí s označením upozorňující na mokrou podlahu</w:t>
      </w:r>
      <w:r w:rsidR="005377D5">
        <w:rPr>
          <w:rFonts w:ascii="Arial" w:hAnsi="Arial" w:cs="Arial"/>
          <w:b w:val="0"/>
          <w:bCs/>
          <w:sz w:val="20"/>
        </w:rPr>
        <w:t xml:space="preserve"> – takové cedule si zajistí příkazník v dostatečném počtu tak, aby </w:t>
      </w:r>
      <w:r w:rsidR="005377D5" w:rsidRPr="005377D5">
        <w:rPr>
          <w:rFonts w:ascii="Arial" w:hAnsi="Arial" w:cs="Arial"/>
          <w:b w:val="0"/>
          <w:bCs/>
          <w:sz w:val="20"/>
        </w:rPr>
        <w:t>byla zajištěna ochran</w:t>
      </w:r>
      <w:r w:rsidR="000E7E7A">
        <w:rPr>
          <w:rFonts w:ascii="Arial" w:hAnsi="Arial" w:cs="Arial"/>
          <w:b w:val="0"/>
          <w:bCs/>
          <w:sz w:val="20"/>
        </w:rPr>
        <w:t>a</w:t>
      </w:r>
      <w:r w:rsidR="005377D5" w:rsidRPr="005377D5">
        <w:rPr>
          <w:rFonts w:ascii="Arial" w:hAnsi="Arial" w:cs="Arial"/>
          <w:b w:val="0"/>
          <w:bCs/>
          <w:sz w:val="20"/>
        </w:rPr>
        <w:t xml:space="preserve"> zdraví osob pohybující se v místě plnění dle této smlouvy</w:t>
      </w:r>
      <w:r w:rsidR="009C762D">
        <w:rPr>
          <w:rFonts w:ascii="Arial" w:hAnsi="Arial" w:cs="Arial"/>
          <w:b w:val="0"/>
          <w:bCs/>
          <w:sz w:val="20"/>
        </w:rPr>
        <w:t>;</w:t>
      </w:r>
    </w:p>
    <w:p w14:paraId="4179FA3E" w14:textId="732E8024" w:rsidR="009C762D" w:rsidRPr="000E6D8D" w:rsidRDefault="009C762D" w:rsidP="00143D9C">
      <w:pPr>
        <w:pStyle w:val="Smlouva2"/>
        <w:widowControl/>
        <w:numPr>
          <w:ilvl w:val="0"/>
          <w:numId w:val="14"/>
        </w:numPr>
        <w:spacing w:after="120"/>
        <w:ind w:left="1077" w:hanging="357"/>
        <w:jc w:val="both"/>
        <w:rPr>
          <w:rFonts w:ascii="Arial" w:hAnsi="Arial" w:cs="Arial"/>
          <w:b w:val="0"/>
          <w:bCs/>
          <w:sz w:val="20"/>
        </w:rPr>
      </w:pPr>
      <w:r w:rsidRPr="000E6D8D">
        <w:rPr>
          <w:rFonts w:ascii="Arial" w:hAnsi="Arial" w:cs="Arial"/>
          <w:b w:val="0"/>
          <w:bCs/>
          <w:sz w:val="20"/>
        </w:rPr>
        <w:t xml:space="preserve">pracovníci úklidu dodržovali </w:t>
      </w:r>
      <w:r w:rsidR="00B745FE" w:rsidRPr="000E6D8D">
        <w:rPr>
          <w:rFonts w:ascii="Arial" w:hAnsi="Arial" w:cs="Arial"/>
          <w:b w:val="0"/>
          <w:bCs/>
          <w:sz w:val="20"/>
        </w:rPr>
        <w:t>následující minimální odpovědné požadavky:</w:t>
      </w:r>
    </w:p>
    <w:p w14:paraId="2B78163B" w14:textId="38F991D4" w:rsidR="004550DF" w:rsidRPr="00FE3D06" w:rsidRDefault="004550DF" w:rsidP="1A7779EA">
      <w:pPr>
        <w:pStyle w:val="Smlouva2"/>
        <w:widowControl/>
        <w:numPr>
          <w:ilvl w:val="1"/>
          <w:numId w:val="14"/>
        </w:numPr>
        <w:spacing w:after="120"/>
        <w:ind w:left="1418" w:hanging="284"/>
        <w:jc w:val="both"/>
        <w:rPr>
          <w:rFonts w:ascii="Arial" w:hAnsi="Arial" w:cs="Arial"/>
          <w:b w:val="0"/>
          <w:sz w:val="20"/>
        </w:rPr>
      </w:pPr>
      <w:r w:rsidRPr="00FE3D06">
        <w:rPr>
          <w:rFonts w:ascii="Arial" w:hAnsi="Arial" w:cs="Arial"/>
          <w:b w:val="0"/>
          <w:sz w:val="20"/>
        </w:rPr>
        <w:t>upřednostnění fyzikálních a mechanických úklidových prostředků (mikrovláknové utěrky a mopy, horká voda) před chemickými;</w:t>
      </w:r>
    </w:p>
    <w:p w14:paraId="706205EB" w14:textId="471FD696" w:rsidR="00B745FE" w:rsidRPr="00FE3D06" w:rsidRDefault="00B745FE" w:rsidP="00B745FE">
      <w:pPr>
        <w:pStyle w:val="Smlouva2"/>
        <w:widowControl/>
        <w:numPr>
          <w:ilvl w:val="1"/>
          <w:numId w:val="14"/>
        </w:numPr>
        <w:spacing w:after="120"/>
        <w:ind w:left="1418" w:hanging="284"/>
        <w:jc w:val="both"/>
        <w:rPr>
          <w:rFonts w:ascii="Arial" w:hAnsi="Arial" w:cs="Arial"/>
          <w:b w:val="0"/>
          <w:bCs/>
          <w:sz w:val="20"/>
        </w:rPr>
      </w:pPr>
      <w:r w:rsidRPr="00FE3D06">
        <w:rPr>
          <w:rFonts w:ascii="Arial" w:hAnsi="Arial" w:cs="Arial"/>
          <w:b w:val="0"/>
          <w:bCs/>
          <w:sz w:val="20"/>
        </w:rPr>
        <w:t>používání koncentrátů: kde je to vhodné, budou používány koncentrované výrobky ředitelné vodou před použitím, a to s pomocí odměrek nebo dávkovačů určených/dodávaných výrobcem;</w:t>
      </w:r>
    </w:p>
    <w:p w14:paraId="224A01E0" w14:textId="2BCACF24" w:rsidR="00B745FE" w:rsidRPr="00FE3D06" w:rsidRDefault="00A821CD" w:rsidP="1A7779EA">
      <w:pPr>
        <w:pStyle w:val="Smlouva2"/>
        <w:widowControl/>
        <w:numPr>
          <w:ilvl w:val="1"/>
          <w:numId w:val="14"/>
        </w:numPr>
        <w:spacing w:after="120"/>
        <w:ind w:left="1418" w:hanging="284"/>
        <w:jc w:val="both"/>
        <w:rPr>
          <w:rFonts w:ascii="Arial" w:hAnsi="Arial" w:cs="Arial"/>
          <w:b w:val="0"/>
          <w:sz w:val="20"/>
        </w:rPr>
      </w:pPr>
      <w:r w:rsidRPr="00FE3D06">
        <w:rPr>
          <w:rFonts w:ascii="Arial" w:hAnsi="Arial" w:cs="Arial"/>
          <w:b w:val="0"/>
          <w:sz w:val="20"/>
        </w:rPr>
        <w:t>používání produktů účinných při nízkých teplotách (15 – 30°C) – používané detergenty musí být účinné i při nízkých teplotách, aby se snížilo množství energie potřebné na ohřev vody;</w:t>
      </w:r>
    </w:p>
    <w:p w14:paraId="33002276" w14:textId="56E59D88" w:rsidR="00A821CD" w:rsidRPr="00FE3D06" w:rsidRDefault="00663BF3" w:rsidP="00B745FE">
      <w:pPr>
        <w:pStyle w:val="Smlouva2"/>
        <w:widowControl/>
        <w:numPr>
          <w:ilvl w:val="1"/>
          <w:numId w:val="14"/>
        </w:numPr>
        <w:spacing w:after="120"/>
        <w:ind w:left="1418" w:hanging="284"/>
        <w:jc w:val="both"/>
        <w:rPr>
          <w:rFonts w:ascii="Arial" w:hAnsi="Arial" w:cs="Arial"/>
          <w:b w:val="0"/>
          <w:bCs/>
          <w:sz w:val="20"/>
        </w:rPr>
      </w:pPr>
      <w:r w:rsidRPr="00FE3D06">
        <w:rPr>
          <w:rFonts w:ascii="Arial" w:hAnsi="Arial" w:cs="Arial"/>
          <w:b w:val="0"/>
          <w:bCs/>
          <w:sz w:val="20"/>
        </w:rPr>
        <w:lastRenderedPageBreak/>
        <w:t xml:space="preserve">požadavky na obaly: </w:t>
      </w:r>
      <w:r w:rsidR="00191401" w:rsidRPr="00FE3D06">
        <w:rPr>
          <w:rFonts w:ascii="Arial" w:hAnsi="Arial" w:cs="Arial"/>
          <w:b w:val="0"/>
          <w:bCs/>
          <w:sz w:val="20"/>
        </w:rPr>
        <w:t>pracovníci příkazníka budou usilovat o minimalizaci</w:t>
      </w:r>
      <w:r w:rsidRPr="00FE3D06">
        <w:rPr>
          <w:rFonts w:ascii="Arial" w:hAnsi="Arial" w:cs="Arial"/>
          <w:b w:val="0"/>
          <w:bCs/>
          <w:sz w:val="20"/>
        </w:rPr>
        <w:t xml:space="preserve"> obalového materiálu v poměru k objemu/hmotnosti dodaného zboží</w:t>
      </w:r>
      <w:r w:rsidR="00191401" w:rsidRPr="00FE3D06">
        <w:rPr>
          <w:rFonts w:ascii="Arial" w:hAnsi="Arial" w:cs="Arial"/>
          <w:b w:val="0"/>
          <w:bCs/>
          <w:sz w:val="20"/>
        </w:rPr>
        <w:t>, budou využívat možnosti opětovného plnění apod.;</w:t>
      </w:r>
    </w:p>
    <w:p w14:paraId="7E48C9E9" w14:textId="2CD17EB9" w:rsidR="001D6575" w:rsidRPr="00FE3D06" w:rsidRDefault="001A4F78" w:rsidP="001D6575">
      <w:pPr>
        <w:pStyle w:val="Smlouva2"/>
        <w:widowControl/>
        <w:numPr>
          <w:ilvl w:val="1"/>
          <w:numId w:val="14"/>
        </w:numPr>
        <w:spacing w:after="120"/>
        <w:ind w:left="1418" w:hanging="284"/>
        <w:jc w:val="both"/>
        <w:rPr>
          <w:rFonts w:ascii="Arial" w:hAnsi="Arial" w:cs="Arial"/>
          <w:b w:val="0"/>
          <w:bCs/>
          <w:sz w:val="20"/>
        </w:rPr>
      </w:pPr>
      <w:r w:rsidRPr="00FE3D06">
        <w:rPr>
          <w:rFonts w:ascii="Arial" w:hAnsi="Arial" w:cs="Arial"/>
          <w:b w:val="0"/>
          <w:bCs/>
          <w:sz w:val="20"/>
        </w:rPr>
        <w:t xml:space="preserve">školení pracovníků příkazníka v základních pravidlech ekologického přístupu: </w:t>
      </w:r>
      <w:r w:rsidR="001D6575" w:rsidRPr="00FE3D06">
        <w:rPr>
          <w:rFonts w:ascii="Arial" w:hAnsi="Arial" w:cs="Arial"/>
          <w:b w:val="0"/>
          <w:bCs/>
          <w:sz w:val="20"/>
        </w:rPr>
        <w:t>přesné dávkování, příp. používání automatických dávkovačů, šetření vodou a energiemi, vhodně zvolené postupy – důraz na mechanické působení, které umožní snížit množství použitých chemických prostředků atp.</w:t>
      </w:r>
    </w:p>
    <w:p w14:paraId="7D0DADA0" w14:textId="77777777" w:rsidR="00203A47" w:rsidRPr="00FE3D06" w:rsidRDefault="00F22A3D" w:rsidP="00143D9C">
      <w:pPr>
        <w:pStyle w:val="Smlouva-slo"/>
        <w:numPr>
          <w:ilvl w:val="1"/>
          <w:numId w:val="12"/>
        </w:numPr>
        <w:spacing w:before="0" w:after="120" w:line="240" w:lineRule="auto"/>
        <w:ind w:left="567" w:hanging="567"/>
        <w:rPr>
          <w:rFonts w:ascii="Arial" w:hAnsi="Arial" w:cs="Arial"/>
          <w:sz w:val="20"/>
        </w:rPr>
      </w:pPr>
      <w:r w:rsidRPr="00FE3D06">
        <w:rPr>
          <w:rFonts w:ascii="Arial" w:hAnsi="Arial" w:cs="Arial"/>
          <w:sz w:val="20"/>
        </w:rPr>
        <w:t>Příkazce</w:t>
      </w:r>
      <w:r w:rsidR="00203A47" w:rsidRPr="00FE3D06">
        <w:rPr>
          <w:rFonts w:ascii="Arial" w:hAnsi="Arial" w:cs="Arial"/>
          <w:sz w:val="20"/>
        </w:rPr>
        <w:t xml:space="preserve"> zajistí pracovníkům </w:t>
      </w:r>
      <w:r w:rsidRPr="00FE3D06">
        <w:rPr>
          <w:rFonts w:ascii="Arial" w:hAnsi="Arial" w:cs="Arial"/>
          <w:sz w:val="20"/>
        </w:rPr>
        <w:t>příkazníka</w:t>
      </w:r>
      <w:r w:rsidR="00203A47" w:rsidRPr="00FE3D06">
        <w:rPr>
          <w:rFonts w:ascii="Arial" w:hAnsi="Arial" w:cs="Arial"/>
          <w:sz w:val="20"/>
        </w:rPr>
        <w:t xml:space="preserve"> přístup do prostor, které jsou předmětem</w:t>
      </w:r>
      <w:r w:rsidR="00375156" w:rsidRPr="00FE3D06">
        <w:rPr>
          <w:rFonts w:ascii="Arial" w:hAnsi="Arial" w:cs="Arial"/>
          <w:sz w:val="20"/>
        </w:rPr>
        <w:t xml:space="preserve"> plnění dle</w:t>
      </w:r>
      <w:r w:rsidR="00203A47" w:rsidRPr="00FE3D06">
        <w:rPr>
          <w:rFonts w:ascii="Arial" w:hAnsi="Arial" w:cs="Arial"/>
          <w:sz w:val="20"/>
        </w:rPr>
        <w:t xml:space="preserve"> této smlouvy.</w:t>
      </w:r>
    </w:p>
    <w:p w14:paraId="10CACA7D" w14:textId="77777777" w:rsidR="00365EE3" w:rsidRPr="004979F0" w:rsidRDefault="00F22A3D" w:rsidP="00143D9C">
      <w:pPr>
        <w:pStyle w:val="Smlouva-slo"/>
        <w:numPr>
          <w:ilvl w:val="1"/>
          <w:numId w:val="12"/>
        </w:numPr>
        <w:spacing w:before="0" w:after="120" w:line="240" w:lineRule="auto"/>
        <w:ind w:left="567" w:hanging="567"/>
        <w:rPr>
          <w:rFonts w:ascii="Arial" w:hAnsi="Arial" w:cs="Arial"/>
          <w:sz w:val="20"/>
        </w:rPr>
      </w:pPr>
      <w:r w:rsidRPr="00FE3D06">
        <w:rPr>
          <w:rFonts w:ascii="Arial" w:hAnsi="Arial" w:cs="Arial"/>
          <w:sz w:val="20"/>
        </w:rPr>
        <w:t>Příkazce</w:t>
      </w:r>
      <w:r w:rsidR="00203A47" w:rsidRPr="00FE3D06">
        <w:rPr>
          <w:rFonts w:ascii="Arial" w:hAnsi="Arial" w:cs="Arial"/>
          <w:sz w:val="20"/>
        </w:rPr>
        <w:t xml:space="preserve"> zajistí elektrickou energii a vodu potřebnou k vykonávání úklidových prací na své náklady.</w:t>
      </w:r>
      <w:r w:rsidR="00365EE3" w:rsidRPr="00FE3D06">
        <w:rPr>
          <w:rFonts w:ascii="Arial" w:hAnsi="Arial" w:cs="Arial"/>
          <w:sz w:val="20"/>
        </w:rPr>
        <w:t xml:space="preserve"> Příkazník je povinen užívat elektrickou energii a vodu v úklidovém prostoru dle této</w:t>
      </w:r>
      <w:r w:rsidR="00365EE3">
        <w:rPr>
          <w:rFonts w:ascii="Arial" w:hAnsi="Arial" w:cs="Arial"/>
          <w:sz w:val="20"/>
        </w:rPr>
        <w:t xml:space="preserve"> smlouvy </w:t>
      </w:r>
      <w:r w:rsidR="00365EE3" w:rsidRPr="0003121D">
        <w:rPr>
          <w:rFonts w:ascii="Arial" w:hAnsi="Arial" w:cs="Arial"/>
          <w:sz w:val="20"/>
        </w:rPr>
        <w:t>úsporně.</w:t>
      </w:r>
    </w:p>
    <w:p w14:paraId="4EC6DE86" w14:textId="77777777" w:rsidR="007B41FD" w:rsidRDefault="007B41FD" w:rsidP="00143D9C">
      <w:pPr>
        <w:pStyle w:val="Smlouva-slo"/>
        <w:numPr>
          <w:ilvl w:val="1"/>
          <w:numId w:val="12"/>
        </w:numPr>
        <w:spacing w:before="0" w:after="120" w:line="240" w:lineRule="auto"/>
        <w:ind w:left="567" w:hanging="567"/>
        <w:rPr>
          <w:rFonts w:ascii="Arial" w:hAnsi="Arial" w:cs="Arial"/>
          <w:sz w:val="20"/>
        </w:rPr>
      </w:pPr>
      <w:r w:rsidRPr="0003121D">
        <w:rPr>
          <w:rFonts w:ascii="Arial" w:hAnsi="Arial" w:cs="Arial"/>
          <w:sz w:val="20"/>
        </w:rPr>
        <w:t xml:space="preserve">Příkazník je povinen zajistit, </w:t>
      </w:r>
      <w:r w:rsidRPr="00375156">
        <w:rPr>
          <w:rFonts w:ascii="Arial" w:hAnsi="Arial" w:cs="Arial"/>
          <w:sz w:val="20"/>
        </w:rPr>
        <w:t xml:space="preserve">aby pracovníci úklidu </w:t>
      </w:r>
      <w:r w:rsidR="00CA5BA5" w:rsidRPr="00375156">
        <w:rPr>
          <w:rFonts w:ascii="Arial" w:hAnsi="Arial" w:cs="Arial"/>
          <w:sz w:val="20"/>
        </w:rPr>
        <w:t xml:space="preserve">po celou dobu provádění úklidových prací </w:t>
      </w:r>
      <w:r w:rsidRPr="00375156">
        <w:rPr>
          <w:rFonts w:ascii="Arial" w:hAnsi="Arial" w:cs="Arial"/>
          <w:sz w:val="20"/>
        </w:rPr>
        <w:t>byli povinni pro vstup do i z prostor využívat ID karty</w:t>
      </w:r>
      <w:r w:rsidR="00375156" w:rsidRPr="00375156">
        <w:rPr>
          <w:rFonts w:ascii="Arial" w:hAnsi="Arial" w:cs="Arial"/>
          <w:sz w:val="20"/>
        </w:rPr>
        <w:t xml:space="preserve"> a/nebo klíče</w:t>
      </w:r>
      <w:r w:rsidRPr="00375156">
        <w:rPr>
          <w:rFonts w:ascii="Arial" w:hAnsi="Arial" w:cs="Arial"/>
          <w:sz w:val="20"/>
        </w:rPr>
        <w:t xml:space="preserve">, které v požadovaném počtu převezme od </w:t>
      </w:r>
      <w:r w:rsidR="00CA5BA5" w:rsidRPr="00375156">
        <w:rPr>
          <w:rFonts w:ascii="Arial" w:hAnsi="Arial" w:cs="Arial"/>
          <w:sz w:val="20"/>
        </w:rPr>
        <w:t>příkazce</w:t>
      </w:r>
      <w:r w:rsidRPr="00375156">
        <w:rPr>
          <w:rFonts w:ascii="Arial" w:hAnsi="Arial" w:cs="Arial"/>
          <w:sz w:val="20"/>
        </w:rPr>
        <w:t xml:space="preserve">. Pracovníci </w:t>
      </w:r>
      <w:r w:rsidR="00384990" w:rsidRPr="00375156">
        <w:rPr>
          <w:rFonts w:ascii="Arial" w:hAnsi="Arial" w:cs="Arial"/>
          <w:sz w:val="20"/>
        </w:rPr>
        <w:t xml:space="preserve">příkazníka </w:t>
      </w:r>
      <w:r w:rsidRPr="00375156">
        <w:rPr>
          <w:rFonts w:ascii="Arial" w:hAnsi="Arial" w:cs="Arial"/>
          <w:sz w:val="20"/>
        </w:rPr>
        <w:t>nejsou oprávněni ponechávat otevřené dveře</w:t>
      </w:r>
      <w:r w:rsidR="007D27B5" w:rsidRPr="00375156">
        <w:rPr>
          <w:rFonts w:ascii="Arial" w:hAnsi="Arial" w:cs="Arial"/>
          <w:sz w:val="20"/>
        </w:rPr>
        <w:t>,</w:t>
      </w:r>
      <w:r w:rsidRPr="00375156">
        <w:rPr>
          <w:rFonts w:ascii="Arial" w:hAnsi="Arial" w:cs="Arial"/>
          <w:sz w:val="20"/>
        </w:rPr>
        <w:t xml:space="preserve"> nebo vstupovat do prostor bez použití ID karet</w:t>
      </w:r>
      <w:r w:rsidR="00375156" w:rsidRPr="00375156">
        <w:rPr>
          <w:rFonts w:ascii="Arial" w:hAnsi="Arial" w:cs="Arial"/>
          <w:sz w:val="20"/>
        </w:rPr>
        <w:t xml:space="preserve"> a/nebo klíčů</w:t>
      </w:r>
      <w:r w:rsidRPr="00375156">
        <w:rPr>
          <w:rFonts w:ascii="Arial" w:hAnsi="Arial" w:cs="Arial"/>
          <w:sz w:val="20"/>
        </w:rPr>
        <w:t>.</w:t>
      </w:r>
      <w:r w:rsidR="0087573A" w:rsidRPr="00375156">
        <w:rPr>
          <w:rFonts w:ascii="Arial" w:hAnsi="Arial" w:cs="Arial"/>
          <w:sz w:val="20"/>
        </w:rPr>
        <w:t xml:space="preserve"> </w:t>
      </w:r>
      <w:r w:rsidR="00375156" w:rsidRPr="00375156">
        <w:rPr>
          <w:rFonts w:ascii="Arial" w:hAnsi="Arial" w:cs="Arial"/>
          <w:sz w:val="20"/>
        </w:rPr>
        <w:t>Pracovníci úklidu nejsou oprávněni vynášet klíče z budovy.</w:t>
      </w:r>
    </w:p>
    <w:p w14:paraId="55664379" w14:textId="106C526E" w:rsidR="003565E7" w:rsidRPr="00375156" w:rsidRDefault="003565E7" w:rsidP="00143D9C">
      <w:pPr>
        <w:pStyle w:val="Smlouva-slo"/>
        <w:numPr>
          <w:ilvl w:val="1"/>
          <w:numId w:val="12"/>
        </w:numPr>
        <w:spacing w:before="0" w:after="120" w:line="240" w:lineRule="auto"/>
        <w:ind w:left="567" w:hanging="567"/>
        <w:rPr>
          <w:rFonts w:ascii="Arial" w:hAnsi="Arial" w:cs="Arial"/>
          <w:sz w:val="20"/>
        </w:rPr>
      </w:pPr>
      <w:r>
        <w:rPr>
          <w:rFonts w:ascii="Arial" w:hAnsi="Arial" w:cs="Arial"/>
          <w:sz w:val="20"/>
        </w:rPr>
        <w:t xml:space="preserve">Ostatní povinnosti jsou definovány v Příloze č. </w:t>
      </w:r>
      <w:r w:rsidR="004413D5">
        <w:rPr>
          <w:rFonts w:ascii="Arial" w:hAnsi="Arial" w:cs="Arial"/>
          <w:sz w:val="20"/>
        </w:rPr>
        <w:t>5</w:t>
      </w:r>
      <w:r>
        <w:rPr>
          <w:rFonts w:ascii="Arial" w:hAnsi="Arial" w:cs="Arial"/>
          <w:sz w:val="20"/>
        </w:rPr>
        <w:t xml:space="preserve"> k této smlouvě, kterou tvoří </w:t>
      </w:r>
      <w:r w:rsidR="0016725B">
        <w:rPr>
          <w:rFonts w:ascii="Arial" w:hAnsi="Arial" w:cs="Arial"/>
          <w:sz w:val="20"/>
        </w:rPr>
        <w:t xml:space="preserve">popis opatření k zajištění kvality – jenž účastník předložil ve své nabídce k prokázání splnění technických kvalifikačních předpokladů, resp. k získání bodového hodnocení. </w:t>
      </w:r>
    </w:p>
    <w:p w14:paraId="3E538E9A" w14:textId="40E2A378" w:rsidR="003439F1" w:rsidRPr="0003121D" w:rsidRDefault="003439F1" w:rsidP="00143D9C">
      <w:pPr>
        <w:pStyle w:val="Smlouva-slo"/>
        <w:numPr>
          <w:ilvl w:val="1"/>
          <w:numId w:val="12"/>
        </w:numPr>
        <w:spacing w:before="0" w:after="120" w:line="240" w:lineRule="auto"/>
        <w:ind w:left="567" w:hanging="567"/>
        <w:rPr>
          <w:rFonts w:ascii="Arial" w:hAnsi="Arial" w:cs="Arial"/>
          <w:sz w:val="20"/>
        </w:rPr>
      </w:pPr>
      <w:r w:rsidRPr="0003121D">
        <w:rPr>
          <w:rFonts w:ascii="Arial" w:hAnsi="Arial" w:cs="Arial"/>
          <w:sz w:val="20"/>
        </w:rPr>
        <w:t>Příkazník je povinen mít sjednanou pojistnou smlouvu, její</w:t>
      </w:r>
      <w:r w:rsidR="007D27B5" w:rsidRPr="0003121D">
        <w:rPr>
          <w:rFonts w:ascii="Arial" w:hAnsi="Arial" w:cs="Arial"/>
          <w:sz w:val="20"/>
        </w:rPr>
        <w:t>m</w:t>
      </w:r>
      <w:r w:rsidRPr="0003121D">
        <w:rPr>
          <w:rFonts w:ascii="Arial" w:hAnsi="Arial" w:cs="Arial"/>
          <w:sz w:val="20"/>
        </w:rPr>
        <w:t xml:space="preserve">ž předmětem je pojištění odpovědnosti za škodu způsobenou příkazníkem příkazci a třetí osobě při provádění úklidu, a to buď přímo, nebo zanedbáním povinnosti spojených s úklidem ve výši </w:t>
      </w:r>
      <w:r w:rsidRPr="00FE3D06">
        <w:rPr>
          <w:rFonts w:ascii="Arial" w:hAnsi="Arial" w:cs="Arial"/>
          <w:sz w:val="20"/>
        </w:rPr>
        <w:t xml:space="preserve">minimálně </w:t>
      </w:r>
      <w:r w:rsidR="00FE3D06" w:rsidRPr="00FE3D06">
        <w:rPr>
          <w:rFonts w:ascii="Arial" w:hAnsi="Arial" w:cs="Arial"/>
          <w:sz w:val="20"/>
        </w:rPr>
        <w:t>6</w:t>
      </w:r>
      <w:r w:rsidR="00B079C9" w:rsidRPr="00FE3D06">
        <w:rPr>
          <w:rFonts w:ascii="Arial" w:hAnsi="Arial" w:cs="Arial"/>
          <w:sz w:val="20"/>
        </w:rPr>
        <w:t>5</w:t>
      </w:r>
      <w:r w:rsidR="00A110A5" w:rsidRPr="00FE3D06">
        <w:rPr>
          <w:rFonts w:ascii="Arial" w:hAnsi="Arial" w:cs="Arial"/>
          <w:sz w:val="20"/>
        </w:rPr>
        <w:t xml:space="preserve"> </w:t>
      </w:r>
      <w:r w:rsidRPr="00FE3D06">
        <w:rPr>
          <w:rFonts w:ascii="Arial" w:hAnsi="Arial" w:cs="Arial"/>
          <w:sz w:val="20"/>
        </w:rPr>
        <w:t>milionů Kč,</w:t>
      </w:r>
      <w:r w:rsidRPr="0003121D">
        <w:rPr>
          <w:rFonts w:ascii="Arial" w:hAnsi="Arial" w:cs="Arial"/>
          <w:sz w:val="20"/>
        </w:rPr>
        <w:t xml:space="preserve"> kterou kdykoliv na požádání předloží zástupci příkazce k nahlédnutí.</w:t>
      </w:r>
    </w:p>
    <w:p w14:paraId="26926E35" w14:textId="77777777" w:rsidR="003439F1" w:rsidRDefault="003439F1" w:rsidP="003439F1">
      <w:pPr>
        <w:pStyle w:val="Smlouva2"/>
        <w:widowControl/>
        <w:ind w:left="720"/>
        <w:jc w:val="both"/>
        <w:rPr>
          <w:rFonts w:ascii="Arial" w:hAnsi="Arial" w:cs="Arial"/>
          <w:b w:val="0"/>
          <w:bCs/>
          <w:sz w:val="20"/>
        </w:rPr>
      </w:pPr>
    </w:p>
    <w:p w14:paraId="62CF9C21" w14:textId="426179AC" w:rsidR="00B73C6C" w:rsidRDefault="00B73C6C" w:rsidP="00235241">
      <w:pPr>
        <w:pStyle w:val="Smlouva2"/>
        <w:widowControl/>
        <w:jc w:val="both"/>
        <w:rPr>
          <w:rFonts w:ascii="Arial" w:hAnsi="Arial" w:cs="Arial"/>
          <w:b w:val="0"/>
          <w:bCs/>
          <w:sz w:val="20"/>
        </w:rPr>
      </w:pPr>
    </w:p>
    <w:p w14:paraId="333730E7" w14:textId="77777777" w:rsidR="00387320" w:rsidRPr="004979F0" w:rsidRDefault="00387320" w:rsidP="005A7659">
      <w:pPr>
        <w:pStyle w:val="JVS2"/>
        <w:spacing w:line="240" w:lineRule="auto"/>
        <w:jc w:val="center"/>
        <w:rPr>
          <w:sz w:val="22"/>
          <w:szCs w:val="28"/>
        </w:rPr>
      </w:pPr>
      <w:r w:rsidRPr="004979F0">
        <w:rPr>
          <w:sz w:val="22"/>
          <w:szCs w:val="28"/>
        </w:rPr>
        <w:t xml:space="preserve">čl. </w:t>
      </w:r>
      <w:r w:rsidR="00B73C6C">
        <w:rPr>
          <w:sz w:val="22"/>
          <w:szCs w:val="28"/>
        </w:rPr>
        <w:t>IX</w:t>
      </w:r>
    </w:p>
    <w:p w14:paraId="675BD89F" w14:textId="77777777" w:rsidR="00387320" w:rsidRPr="004979F0" w:rsidRDefault="00387320" w:rsidP="005614BA">
      <w:pPr>
        <w:pStyle w:val="JVS2"/>
        <w:spacing w:after="120" w:line="240" w:lineRule="auto"/>
        <w:jc w:val="center"/>
        <w:rPr>
          <w:sz w:val="22"/>
          <w:szCs w:val="28"/>
        </w:rPr>
      </w:pPr>
      <w:r w:rsidRPr="004979F0">
        <w:rPr>
          <w:sz w:val="22"/>
          <w:szCs w:val="28"/>
        </w:rPr>
        <w:t>Sankční ujednání</w:t>
      </w:r>
    </w:p>
    <w:p w14:paraId="49922946" w14:textId="35DEFC95" w:rsidR="00387320" w:rsidRPr="005614BA" w:rsidRDefault="00387320" w:rsidP="1A7779EA">
      <w:pPr>
        <w:pStyle w:val="Smlouva-slo"/>
        <w:numPr>
          <w:ilvl w:val="1"/>
          <w:numId w:val="28"/>
        </w:numPr>
        <w:spacing w:before="0" w:after="120" w:line="240" w:lineRule="auto"/>
        <w:ind w:left="567" w:hanging="567"/>
        <w:rPr>
          <w:rFonts w:ascii="Arial" w:hAnsi="Arial" w:cs="Arial"/>
          <w:sz w:val="20"/>
        </w:rPr>
      </w:pPr>
      <w:r w:rsidRPr="1A7779EA">
        <w:rPr>
          <w:rFonts w:ascii="Arial" w:hAnsi="Arial" w:cs="Arial"/>
          <w:sz w:val="20"/>
        </w:rPr>
        <w:t xml:space="preserve">V případě nedodržení termínů ze strany </w:t>
      </w:r>
      <w:r w:rsidR="003D5C77" w:rsidRPr="1A7779EA">
        <w:rPr>
          <w:rFonts w:ascii="Arial" w:hAnsi="Arial" w:cs="Arial"/>
          <w:sz w:val="20"/>
        </w:rPr>
        <w:t>příkazníka</w:t>
      </w:r>
      <w:r w:rsidRPr="1A7779EA">
        <w:rPr>
          <w:rFonts w:ascii="Arial" w:hAnsi="Arial" w:cs="Arial"/>
          <w:sz w:val="20"/>
        </w:rPr>
        <w:t xml:space="preserve">, sjednaných v této smlouvě nebo dohodnutých mezi smluvními stranami při plnění předmětu této smlouvy, je </w:t>
      </w:r>
      <w:r w:rsidR="003D5C77" w:rsidRPr="1A7779EA">
        <w:rPr>
          <w:rFonts w:ascii="Arial" w:hAnsi="Arial" w:cs="Arial"/>
          <w:sz w:val="20"/>
        </w:rPr>
        <w:t>příkazník</w:t>
      </w:r>
      <w:r w:rsidRPr="1A7779EA">
        <w:rPr>
          <w:rFonts w:ascii="Arial" w:hAnsi="Arial" w:cs="Arial"/>
          <w:sz w:val="20"/>
        </w:rPr>
        <w:t xml:space="preserve"> povinen zaplatit </w:t>
      </w:r>
      <w:r w:rsidR="00C44540" w:rsidRPr="1A7779EA">
        <w:rPr>
          <w:rFonts w:ascii="Arial" w:hAnsi="Arial" w:cs="Arial"/>
          <w:sz w:val="20"/>
        </w:rPr>
        <w:t>příkazci</w:t>
      </w:r>
      <w:r w:rsidRPr="1A7779EA">
        <w:rPr>
          <w:rFonts w:ascii="Arial" w:hAnsi="Arial" w:cs="Arial"/>
          <w:sz w:val="20"/>
        </w:rPr>
        <w:t xml:space="preserve"> smluvní pokutu </w:t>
      </w:r>
      <w:r w:rsidR="00EE37C8" w:rsidRPr="1A7779EA">
        <w:rPr>
          <w:rFonts w:ascii="Arial" w:hAnsi="Arial" w:cs="Arial"/>
          <w:sz w:val="20"/>
        </w:rPr>
        <w:t xml:space="preserve">ve výši </w:t>
      </w:r>
      <w:r w:rsidR="0010404E" w:rsidRPr="1A7779EA">
        <w:rPr>
          <w:rFonts w:ascii="Arial" w:hAnsi="Arial" w:cs="Arial"/>
          <w:sz w:val="20"/>
        </w:rPr>
        <w:t>1</w:t>
      </w:r>
      <w:r w:rsidR="00835EC3" w:rsidRPr="1A7779EA">
        <w:rPr>
          <w:rFonts w:ascii="Arial" w:hAnsi="Arial" w:cs="Arial"/>
          <w:sz w:val="20"/>
        </w:rPr>
        <w:t>.</w:t>
      </w:r>
      <w:r w:rsidR="0010404E" w:rsidRPr="1A7779EA">
        <w:rPr>
          <w:rFonts w:ascii="Arial" w:hAnsi="Arial" w:cs="Arial"/>
          <w:sz w:val="20"/>
        </w:rPr>
        <w:t>000</w:t>
      </w:r>
      <w:r w:rsidR="00EE37C8" w:rsidRPr="1A7779EA">
        <w:rPr>
          <w:rFonts w:ascii="Arial" w:hAnsi="Arial" w:cs="Arial"/>
          <w:sz w:val="20"/>
        </w:rPr>
        <w:t>,- Kč za každý jednotlivý případ</w:t>
      </w:r>
      <w:r w:rsidR="00BD2F42" w:rsidRPr="1A7779EA">
        <w:rPr>
          <w:rFonts w:ascii="Arial" w:hAnsi="Arial" w:cs="Arial"/>
          <w:sz w:val="20"/>
        </w:rPr>
        <w:t xml:space="preserve"> a každý, byť jen započatý den prodlení</w:t>
      </w:r>
      <w:r w:rsidRPr="1A7779EA">
        <w:rPr>
          <w:rFonts w:ascii="Arial" w:hAnsi="Arial" w:cs="Arial"/>
          <w:sz w:val="20"/>
        </w:rPr>
        <w:t xml:space="preserve">. </w:t>
      </w:r>
    </w:p>
    <w:p w14:paraId="07463049" w14:textId="03C8E72E" w:rsidR="007B41FD" w:rsidRPr="00EF6B78" w:rsidRDefault="007B41FD" w:rsidP="1A7779EA">
      <w:pPr>
        <w:pStyle w:val="Smlouva-slo"/>
        <w:numPr>
          <w:ilvl w:val="1"/>
          <w:numId w:val="28"/>
        </w:numPr>
        <w:spacing w:before="0" w:after="120" w:line="240" w:lineRule="auto"/>
        <w:ind w:left="567" w:hanging="567"/>
        <w:rPr>
          <w:rFonts w:ascii="Arial" w:hAnsi="Arial" w:cs="Arial"/>
          <w:sz w:val="20"/>
        </w:rPr>
      </w:pPr>
      <w:r w:rsidRPr="1A7779EA">
        <w:rPr>
          <w:rFonts w:ascii="Arial" w:hAnsi="Arial" w:cs="Arial"/>
          <w:sz w:val="20"/>
        </w:rPr>
        <w:t xml:space="preserve">V případě </w:t>
      </w:r>
      <w:r w:rsidR="0089599B">
        <w:rPr>
          <w:rFonts w:ascii="Arial" w:hAnsi="Arial" w:cs="Arial"/>
          <w:sz w:val="20"/>
        </w:rPr>
        <w:t xml:space="preserve">opakovaného </w:t>
      </w:r>
      <w:r w:rsidRPr="1A7779EA">
        <w:rPr>
          <w:rFonts w:ascii="Arial" w:hAnsi="Arial" w:cs="Arial"/>
          <w:sz w:val="20"/>
        </w:rPr>
        <w:t>nekvalit</w:t>
      </w:r>
      <w:r w:rsidR="002D7A9B" w:rsidRPr="1A7779EA">
        <w:rPr>
          <w:rFonts w:ascii="Arial" w:hAnsi="Arial" w:cs="Arial"/>
          <w:sz w:val="20"/>
        </w:rPr>
        <w:t>ního provedení úklidových prací</w:t>
      </w:r>
      <w:r w:rsidRPr="1A7779EA">
        <w:rPr>
          <w:rFonts w:ascii="Arial" w:hAnsi="Arial" w:cs="Arial"/>
          <w:sz w:val="20"/>
        </w:rPr>
        <w:t xml:space="preserve"> </w:t>
      </w:r>
      <w:r w:rsidR="00AC0488" w:rsidRPr="1A7779EA">
        <w:rPr>
          <w:rFonts w:ascii="Arial" w:hAnsi="Arial" w:cs="Arial"/>
          <w:sz w:val="20"/>
        </w:rPr>
        <w:t xml:space="preserve">je </w:t>
      </w:r>
      <w:r w:rsidR="002D7A9B" w:rsidRPr="1A7779EA">
        <w:rPr>
          <w:rFonts w:ascii="Arial" w:hAnsi="Arial" w:cs="Arial"/>
          <w:sz w:val="20"/>
        </w:rPr>
        <w:t xml:space="preserve">příkazník </w:t>
      </w:r>
      <w:r w:rsidR="00AC0488" w:rsidRPr="1A7779EA">
        <w:rPr>
          <w:rFonts w:ascii="Arial" w:hAnsi="Arial" w:cs="Arial"/>
          <w:sz w:val="20"/>
        </w:rPr>
        <w:t xml:space="preserve">povinen uhradit příkazci smluvní pokutu ve výši </w:t>
      </w:r>
      <w:r w:rsidR="0010404E" w:rsidRPr="1A7779EA">
        <w:rPr>
          <w:rFonts w:ascii="Arial" w:hAnsi="Arial" w:cs="Arial"/>
          <w:sz w:val="20"/>
        </w:rPr>
        <w:t>1</w:t>
      </w:r>
      <w:r w:rsidR="00835EC3" w:rsidRPr="1A7779EA">
        <w:rPr>
          <w:rFonts w:ascii="Arial" w:hAnsi="Arial" w:cs="Arial"/>
          <w:sz w:val="20"/>
        </w:rPr>
        <w:t>.</w:t>
      </w:r>
      <w:r w:rsidR="0010404E" w:rsidRPr="1A7779EA">
        <w:rPr>
          <w:rFonts w:ascii="Arial" w:hAnsi="Arial" w:cs="Arial"/>
          <w:sz w:val="20"/>
        </w:rPr>
        <w:t xml:space="preserve">000,- </w:t>
      </w:r>
      <w:r w:rsidR="002D7A9B" w:rsidRPr="1A7779EA">
        <w:rPr>
          <w:rFonts w:ascii="Arial" w:hAnsi="Arial" w:cs="Arial"/>
          <w:sz w:val="20"/>
        </w:rPr>
        <w:t>Kč</w:t>
      </w:r>
      <w:r w:rsidRPr="1A7779EA">
        <w:rPr>
          <w:rFonts w:ascii="Arial" w:hAnsi="Arial" w:cs="Arial"/>
          <w:sz w:val="20"/>
        </w:rPr>
        <w:t xml:space="preserve"> za každý zjištěný případ nekvality. </w:t>
      </w:r>
      <w:r w:rsidR="00FF2631" w:rsidRPr="1A7779EA">
        <w:rPr>
          <w:rFonts w:ascii="Arial" w:hAnsi="Arial" w:cs="Arial"/>
          <w:sz w:val="20"/>
        </w:rPr>
        <w:t xml:space="preserve">Jako nekvalita provedení se rozumí: neprovedení úklidu, neodstranění nekvality zjištěné při kontrole úklidu a zapsané do knihy kontrol </w:t>
      </w:r>
      <w:r w:rsidR="000E080E" w:rsidRPr="1A7779EA">
        <w:rPr>
          <w:rFonts w:ascii="Arial" w:hAnsi="Arial" w:cs="Arial"/>
          <w:sz w:val="20"/>
        </w:rPr>
        <w:t xml:space="preserve">úklidu </w:t>
      </w:r>
      <w:r w:rsidR="00FF2631" w:rsidRPr="1A7779EA">
        <w:rPr>
          <w:rFonts w:ascii="Arial" w:hAnsi="Arial" w:cs="Arial"/>
          <w:sz w:val="20"/>
        </w:rPr>
        <w:t>nebo jinak oznámené příkazcem příkazníkovi (např. emailem)</w:t>
      </w:r>
      <w:r w:rsidR="005847FE" w:rsidRPr="1A7779EA">
        <w:rPr>
          <w:rFonts w:ascii="Arial" w:hAnsi="Arial" w:cs="Arial"/>
          <w:sz w:val="20"/>
        </w:rPr>
        <w:t xml:space="preserve"> ve stanoveném termínu</w:t>
      </w:r>
      <w:r w:rsidR="00CB5184" w:rsidRPr="1A7779EA">
        <w:rPr>
          <w:rFonts w:ascii="Arial" w:hAnsi="Arial" w:cs="Arial"/>
          <w:sz w:val="20"/>
        </w:rPr>
        <w:t>.</w:t>
      </w:r>
      <w:r w:rsidR="00FF2631" w:rsidRPr="1A7779EA">
        <w:rPr>
          <w:rFonts w:ascii="Arial" w:hAnsi="Arial" w:cs="Arial"/>
          <w:sz w:val="20"/>
        </w:rPr>
        <w:t xml:space="preserve"> </w:t>
      </w:r>
      <w:r w:rsidRPr="1A7779EA">
        <w:rPr>
          <w:rFonts w:ascii="Arial" w:hAnsi="Arial" w:cs="Arial"/>
          <w:sz w:val="20"/>
        </w:rPr>
        <w:t xml:space="preserve">Pokud by mělo dojít k nekvalitnímu provedení úklidových prací z objektivního důvodu na straně příkazce (nepřístupnost místnosti, křížení úklidových prací s jinou dodávkou), </w:t>
      </w:r>
      <w:r w:rsidR="000E080E" w:rsidRPr="1A7779EA">
        <w:rPr>
          <w:rFonts w:ascii="Arial" w:hAnsi="Arial" w:cs="Arial"/>
          <w:sz w:val="20"/>
        </w:rPr>
        <w:t xml:space="preserve">prostřednictvím knihy kontrol úklidu bude takový stav odsouhlasen příkazcem a budou </w:t>
      </w:r>
      <w:r w:rsidRPr="1A7779EA">
        <w:rPr>
          <w:rFonts w:ascii="Arial" w:hAnsi="Arial" w:cs="Arial"/>
          <w:sz w:val="20"/>
        </w:rPr>
        <w:t>tyto práce považovány za provedené. Tyto skutečnosti musí být ovšem neprodleně a písemně oznámeny</w:t>
      </w:r>
      <w:r w:rsidR="006D6C57" w:rsidRPr="1A7779EA">
        <w:rPr>
          <w:rFonts w:ascii="Arial" w:hAnsi="Arial" w:cs="Arial"/>
          <w:sz w:val="20"/>
        </w:rPr>
        <w:t xml:space="preserve"> příkazníkem </w:t>
      </w:r>
      <w:r w:rsidRPr="1A7779EA">
        <w:rPr>
          <w:rFonts w:ascii="Arial" w:hAnsi="Arial" w:cs="Arial"/>
          <w:sz w:val="20"/>
        </w:rPr>
        <w:t>příkaz</w:t>
      </w:r>
      <w:r w:rsidR="00FF2631" w:rsidRPr="1A7779EA">
        <w:rPr>
          <w:rFonts w:ascii="Arial" w:hAnsi="Arial" w:cs="Arial"/>
          <w:sz w:val="20"/>
        </w:rPr>
        <w:t>ci</w:t>
      </w:r>
      <w:r w:rsidRPr="1A7779EA">
        <w:rPr>
          <w:rFonts w:ascii="Arial" w:hAnsi="Arial" w:cs="Arial"/>
          <w:sz w:val="20"/>
        </w:rPr>
        <w:t>.</w:t>
      </w:r>
    </w:p>
    <w:p w14:paraId="2C598C4D" w14:textId="2CF0389C" w:rsidR="00E679A4" w:rsidRDefault="00E679A4" w:rsidP="00F32470">
      <w:pPr>
        <w:pStyle w:val="Smlouva-slo"/>
        <w:numPr>
          <w:ilvl w:val="1"/>
          <w:numId w:val="28"/>
        </w:numPr>
        <w:spacing w:before="0" w:after="120" w:line="240" w:lineRule="auto"/>
        <w:ind w:left="567" w:hanging="567"/>
        <w:rPr>
          <w:rFonts w:ascii="Arial" w:hAnsi="Arial" w:cs="Arial"/>
          <w:sz w:val="20"/>
        </w:rPr>
      </w:pPr>
      <w:r w:rsidRPr="00EF6B78">
        <w:rPr>
          <w:rFonts w:ascii="Arial" w:hAnsi="Arial" w:cs="Arial"/>
          <w:sz w:val="20"/>
        </w:rPr>
        <w:t xml:space="preserve">Současně je v případě nekvalitního provedení úklidových prací příkazce oprávněn zajistit řádné provedení úklidových prací jiným poskytovatelem </w:t>
      </w:r>
      <w:r w:rsidR="00D176AE" w:rsidRPr="00EF6B78">
        <w:rPr>
          <w:rFonts w:ascii="Arial" w:hAnsi="Arial" w:cs="Arial"/>
          <w:sz w:val="20"/>
        </w:rPr>
        <w:t xml:space="preserve">takových služeb a náklady na toto náhradní provedení úklidových prací vyúčtované jiným poskytovatelem příkazníkovi přeúčtovat k úhradě jako škodu vzniklou v důsledku nesplnění povinností uložených touto smlouvou. </w:t>
      </w:r>
    </w:p>
    <w:p w14:paraId="32CF3082" w14:textId="34E79AAE" w:rsidR="00387320" w:rsidRPr="005614BA" w:rsidRDefault="00387320" w:rsidP="00F32470">
      <w:pPr>
        <w:pStyle w:val="Smlouva-slo"/>
        <w:numPr>
          <w:ilvl w:val="1"/>
          <w:numId w:val="28"/>
        </w:numPr>
        <w:spacing w:before="0" w:after="120" w:line="240" w:lineRule="auto"/>
        <w:ind w:left="567" w:hanging="567"/>
        <w:rPr>
          <w:rFonts w:ascii="Arial" w:hAnsi="Arial" w:cs="Arial"/>
          <w:sz w:val="20"/>
        </w:rPr>
      </w:pPr>
      <w:r w:rsidRPr="005614BA">
        <w:rPr>
          <w:rFonts w:ascii="Arial" w:hAnsi="Arial" w:cs="Arial"/>
          <w:sz w:val="20"/>
        </w:rPr>
        <w:t xml:space="preserve">Smluvní pokuty sjednané touto smlouvou zaplatí povinná strana nezávisle na zavinění a na tom, zda a v jaké výši vznikne druhé straně škoda, kterou lze vymáhat samostatně. </w:t>
      </w:r>
      <w:r w:rsidR="004C577E" w:rsidRPr="005614BA">
        <w:rPr>
          <w:rFonts w:ascii="Arial" w:hAnsi="Arial" w:cs="Arial"/>
          <w:sz w:val="20"/>
        </w:rPr>
        <w:t>Smluvní strany se dohodly, že smluvní strana, která má právo na smluvní pokutu dle této smlouvy, má právo také na náhradu újmy vzniklé z porušení povinností, ke kterému se smluvní pokuta vztahuje</w:t>
      </w:r>
      <w:r w:rsidR="004413D5">
        <w:rPr>
          <w:rFonts w:ascii="Arial" w:hAnsi="Arial" w:cs="Arial"/>
          <w:sz w:val="20"/>
        </w:rPr>
        <w:t>.</w:t>
      </w:r>
    </w:p>
    <w:p w14:paraId="5184AAFD" w14:textId="77777777" w:rsidR="00EE37C8" w:rsidRDefault="00387320" w:rsidP="00F32470">
      <w:pPr>
        <w:pStyle w:val="Smlouva-slo"/>
        <w:numPr>
          <w:ilvl w:val="1"/>
          <w:numId w:val="28"/>
        </w:numPr>
        <w:spacing w:before="0" w:after="120" w:line="240" w:lineRule="auto"/>
        <w:ind w:left="567" w:hanging="567"/>
        <w:rPr>
          <w:rFonts w:ascii="Arial" w:hAnsi="Arial" w:cs="Arial"/>
          <w:sz w:val="20"/>
        </w:rPr>
      </w:pPr>
      <w:r w:rsidRPr="005614BA">
        <w:rPr>
          <w:rFonts w:ascii="Arial" w:hAnsi="Arial" w:cs="Arial"/>
          <w:sz w:val="20"/>
        </w:rPr>
        <w:t>Sm</w:t>
      </w:r>
      <w:r w:rsidRPr="009D26E1">
        <w:rPr>
          <w:rFonts w:ascii="Arial" w:hAnsi="Arial" w:cs="Arial"/>
          <w:sz w:val="20"/>
        </w:rPr>
        <w:t xml:space="preserve">luvní pokuty je </w:t>
      </w:r>
      <w:r w:rsidR="00C44540" w:rsidRPr="009D26E1">
        <w:rPr>
          <w:rFonts w:ascii="Arial" w:hAnsi="Arial" w:cs="Arial"/>
          <w:sz w:val="20"/>
        </w:rPr>
        <w:t>příkazce</w:t>
      </w:r>
      <w:r w:rsidRPr="009D26E1">
        <w:rPr>
          <w:rFonts w:ascii="Arial" w:hAnsi="Arial" w:cs="Arial"/>
          <w:sz w:val="20"/>
        </w:rPr>
        <w:t xml:space="preserve"> oprávněn započíst proti pohledávce </w:t>
      </w:r>
      <w:r w:rsidR="003D5C77" w:rsidRPr="009D26E1">
        <w:rPr>
          <w:rFonts w:ascii="Arial" w:hAnsi="Arial" w:cs="Arial"/>
          <w:sz w:val="20"/>
        </w:rPr>
        <w:t>příkazníka</w:t>
      </w:r>
      <w:r w:rsidRPr="009D26E1">
        <w:rPr>
          <w:rFonts w:ascii="Arial" w:hAnsi="Arial" w:cs="Arial"/>
          <w:sz w:val="20"/>
        </w:rPr>
        <w:t>.</w:t>
      </w:r>
    </w:p>
    <w:p w14:paraId="69A09BDA" w14:textId="77777777" w:rsidR="00923BC1" w:rsidRDefault="00923BC1" w:rsidP="00923BC1">
      <w:pPr>
        <w:pStyle w:val="Smlouva-slo"/>
        <w:spacing w:before="0" w:after="120" w:line="240" w:lineRule="auto"/>
        <w:ind w:left="567"/>
        <w:rPr>
          <w:rFonts w:ascii="Arial" w:hAnsi="Arial" w:cs="Arial"/>
          <w:sz w:val="20"/>
        </w:rPr>
      </w:pPr>
    </w:p>
    <w:p w14:paraId="48AB45DD" w14:textId="77777777" w:rsidR="0089599B" w:rsidRPr="009D26E1" w:rsidRDefault="0089599B" w:rsidP="00923BC1">
      <w:pPr>
        <w:pStyle w:val="Smlouva-slo"/>
        <w:spacing w:before="0" w:after="120" w:line="240" w:lineRule="auto"/>
        <w:ind w:left="567"/>
        <w:rPr>
          <w:rFonts w:ascii="Arial" w:hAnsi="Arial" w:cs="Arial"/>
          <w:sz w:val="20"/>
        </w:rPr>
      </w:pPr>
    </w:p>
    <w:p w14:paraId="5187E245" w14:textId="77777777" w:rsidR="00387320" w:rsidRPr="004979F0" w:rsidRDefault="00387320" w:rsidP="005A7659">
      <w:pPr>
        <w:pStyle w:val="JVS2"/>
        <w:spacing w:line="240" w:lineRule="auto"/>
        <w:jc w:val="center"/>
        <w:rPr>
          <w:sz w:val="22"/>
          <w:szCs w:val="28"/>
        </w:rPr>
      </w:pPr>
      <w:r w:rsidRPr="004979F0">
        <w:rPr>
          <w:sz w:val="22"/>
          <w:szCs w:val="28"/>
        </w:rPr>
        <w:lastRenderedPageBreak/>
        <w:t xml:space="preserve">čl. </w:t>
      </w:r>
      <w:r w:rsidR="005A7659" w:rsidRPr="004979F0">
        <w:rPr>
          <w:sz w:val="22"/>
          <w:szCs w:val="28"/>
        </w:rPr>
        <w:t>X</w:t>
      </w:r>
    </w:p>
    <w:p w14:paraId="6500565E" w14:textId="77777777" w:rsidR="00B62B40" w:rsidRPr="009D26E1" w:rsidRDefault="00B62B40" w:rsidP="009D26E1">
      <w:pPr>
        <w:pStyle w:val="JVS2"/>
        <w:spacing w:after="120" w:line="240" w:lineRule="auto"/>
        <w:jc w:val="center"/>
        <w:rPr>
          <w:sz w:val="22"/>
          <w:szCs w:val="28"/>
        </w:rPr>
      </w:pPr>
      <w:r w:rsidRPr="009D26E1">
        <w:rPr>
          <w:sz w:val="22"/>
          <w:szCs w:val="28"/>
        </w:rPr>
        <w:t>Náhrada újmy</w:t>
      </w:r>
    </w:p>
    <w:p w14:paraId="58FE442A" w14:textId="77777777" w:rsidR="006D6C57" w:rsidRPr="004979F0" w:rsidRDefault="006D6C57" w:rsidP="00F32470">
      <w:pPr>
        <w:pStyle w:val="Smlouva-slo"/>
        <w:numPr>
          <w:ilvl w:val="1"/>
          <w:numId w:val="29"/>
        </w:numPr>
        <w:spacing w:before="0" w:after="120" w:line="240" w:lineRule="auto"/>
        <w:ind w:left="567" w:hanging="567"/>
        <w:rPr>
          <w:rFonts w:ascii="Arial" w:hAnsi="Arial" w:cs="Arial"/>
          <w:sz w:val="20"/>
        </w:rPr>
      </w:pPr>
      <w:r w:rsidRPr="004979F0">
        <w:rPr>
          <w:rFonts w:ascii="Arial" w:hAnsi="Arial" w:cs="Arial"/>
          <w:sz w:val="20"/>
        </w:rPr>
        <w:t>Příkazník nese plnou odpovědnost za pracovní úraz nebo nemoc z povolání svých zaměstnanců.</w:t>
      </w:r>
    </w:p>
    <w:p w14:paraId="2D89EE4E" w14:textId="77777777" w:rsidR="00B62B40" w:rsidRPr="004979F0" w:rsidRDefault="00B62B40" w:rsidP="00F32470">
      <w:pPr>
        <w:pStyle w:val="Smlouva-slo"/>
        <w:numPr>
          <w:ilvl w:val="1"/>
          <w:numId w:val="29"/>
        </w:numPr>
        <w:spacing w:before="0" w:after="120" w:line="240" w:lineRule="auto"/>
        <w:ind w:left="567" w:hanging="567"/>
        <w:rPr>
          <w:rFonts w:ascii="Arial" w:hAnsi="Arial" w:cs="Arial"/>
          <w:sz w:val="20"/>
        </w:rPr>
      </w:pPr>
      <w:r w:rsidRPr="004979F0">
        <w:rPr>
          <w:rFonts w:ascii="Arial" w:hAnsi="Arial" w:cs="Arial"/>
          <w:sz w:val="20"/>
        </w:rPr>
        <w:t>Nebezpečí újmy způsobené vadným provedením předmětu smlouvy nebo jeho části zaměstnanci příkazníka nese příkazník v plném rozsahu</w:t>
      </w:r>
      <w:r w:rsidR="009D26E1">
        <w:rPr>
          <w:rFonts w:ascii="Arial" w:hAnsi="Arial" w:cs="Arial"/>
          <w:sz w:val="20"/>
        </w:rPr>
        <w:t>,</w:t>
      </w:r>
      <w:r w:rsidRPr="004979F0">
        <w:rPr>
          <w:rFonts w:ascii="Arial" w:hAnsi="Arial" w:cs="Arial"/>
          <w:sz w:val="20"/>
        </w:rPr>
        <w:t xml:space="preserve"> a to bez ohledu na zavinění.</w:t>
      </w:r>
    </w:p>
    <w:p w14:paraId="1F87E128" w14:textId="77777777" w:rsidR="00B62B40" w:rsidRPr="004979F0" w:rsidRDefault="00B62B40" w:rsidP="00F32470">
      <w:pPr>
        <w:pStyle w:val="Smlouva-slo"/>
        <w:numPr>
          <w:ilvl w:val="1"/>
          <w:numId w:val="29"/>
        </w:numPr>
        <w:spacing w:before="0" w:after="120" w:line="240" w:lineRule="auto"/>
        <w:ind w:left="567" w:hanging="567"/>
        <w:rPr>
          <w:rFonts w:ascii="Arial" w:hAnsi="Arial" w:cs="Arial"/>
          <w:sz w:val="20"/>
        </w:rPr>
      </w:pPr>
      <w:r w:rsidRPr="004979F0">
        <w:rPr>
          <w:rFonts w:ascii="Arial" w:hAnsi="Arial" w:cs="Arial"/>
          <w:sz w:val="20"/>
        </w:rPr>
        <w:t xml:space="preserve">Příkazník uhradí příkazci v plném rozsahu újmu, která vznikla v důsledku vadného plnění povinností příkazníka. </w:t>
      </w:r>
    </w:p>
    <w:p w14:paraId="3AD58590" w14:textId="77777777" w:rsidR="00B62B40" w:rsidRPr="004979F0" w:rsidRDefault="00B62B40" w:rsidP="00F32470">
      <w:pPr>
        <w:pStyle w:val="Smlouva-slo"/>
        <w:numPr>
          <w:ilvl w:val="1"/>
          <w:numId w:val="29"/>
        </w:numPr>
        <w:spacing w:before="0" w:after="120" w:line="240" w:lineRule="auto"/>
        <w:ind w:left="567" w:hanging="567"/>
        <w:rPr>
          <w:rFonts w:ascii="Arial" w:hAnsi="Arial" w:cs="Arial"/>
          <w:sz w:val="20"/>
        </w:rPr>
      </w:pPr>
      <w:r w:rsidRPr="004979F0">
        <w:rPr>
          <w:rFonts w:ascii="Arial" w:hAnsi="Arial" w:cs="Arial"/>
          <w:sz w:val="20"/>
        </w:rPr>
        <w:t xml:space="preserve">Za újmu se považuje i újma vzniklá příkazci tím, že musel vynaložit náklady v důsledku porušení povinností příkazníka. </w:t>
      </w:r>
    </w:p>
    <w:p w14:paraId="2C71AA79" w14:textId="77777777" w:rsidR="00C85253" w:rsidRDefault="00B62B40" w:rsidP="00F32470">
      <w:pPr>
        <w:pStyle w:val="Smlouva-slo"/>
        <w:numPr>
          <w:ilvl w:val="1"/>
          <w:numId w:val="29"/>
        </w:numPr>
        <w:spacing w:before="0" w:after="120" w:line="240" w:lineRule="auto"/>
        <w:ind w:left="567" w:hanging="567"/>
        <w:rPr>
          <w:rFonts w:ascii="Arial" w:hAnsi="Arial" w:cs="Arial"/>
          <w:sz w:val="20"/>
        </w:rPr>
      </w:pPr>
      <w:r w:rsidRPr="004979F0">
        <w:rPr>
          <w:rFonts w:ascii="Arial" w:hAnsi="Arial" w:cs="Arial"/>
          <w:sz w:val="20"/>
        </w:rPr>
        <w:t>Nemajetkovou újmu je příkazník povinen hradit pouze</w:t>
      </w:r>
      <w:r w:rsidR="00D31C0B">
        <w:rPr>
          <w:rFonts w:ascii="Arial" w:hAnsi="Arial" w:cs="Arial"/>
          <w:sz w:val="20"/>
        </w:rPr>
        <w:t>,</w:t>
      </w:r>
      <w:r w:rsidRPr="004979F0">
        <w:rPr>
          <w:rFonts w:ascii="Arial" w:hAnsi="Arial" w:cs="Arial"/>
          <w:sz w:val="20"/>
        </w:rPr>
        <w:t xml:space="preserve"> stanoví-li to zvlášť občanský zákoník nebo jiný právní předpis.</w:t>
      </w:r>
    </w:p>
    <w:p w14:paraId="58BFBCA1" w14:textId="77777777" w:rsidR="00EB353E" w:rsidRDefault="00EB353E" w:rsidP="00E77A17">
      <w:pPr>
        <w:pStyle w:val="Smlouva-slo"/>
        <w:spacing w:before="0" w:after="120" w:line="240" w:lineRule="auto"/>
        <w:ind w:left="567"/>
        <w:rPr>
          <w:rFonts w:ascii="Arial" w:hAnsi="Arial" w:cs="Arial"/>
          <w:sz w:val="20"/>
        </w:rPr>
      </w:pPr>
    </w:p>
    <w:p w14:paraId="327243AC" w14:textId="10FE2339" w:rsidR="00387320" w:rsidRPr="004979F0" w:rsidRDefault="00B62B40" w:rsidP="00AF6D54">
      <w:pPr>
        <w:pStyle w:val="JVS2"/>
        <w:spacing w:line="240" w:lineRule="auto"/>
        <w:jc w:val="center"/>
        <w:rPr>
          <w:sz w:val="22"/>
          <w:szCs w:val="28"/>
        </w:rPr>
      </w:pPr>
      <w:r w:rsidRPr="00AF6D54">
        <w:rPr>
          <w:sz w:val="22"/>
          <w:szCs w:val="28"/>
        </w:rPr>
        <w:t xml:space="preserve"> </w:t>
      </w:r>
      <w:r w:rsidR="00387320" w:rsidRPr="004979F0">
        <w:rPr>
          <w:sz w:val="22"/>
          <w:szCs w:val="28"/>
        </w:rPr>
        <w:t xml:space="preserve">čl. </w:t>
      </w:r>
      <w:r w:rsidR="005A7659" w:rsidRPr="004979F0">
        <w:rPr>
          <w:sz w:val="22"/>
          <w:szCs w:val="28"/>
        </w:rPr>
        <w:t>X</w:t>
      </w:r>
      <w:r w:rsidR="00882062">
        <w:rPr>
          <w:sz w:val="22"/>
          <w:szCs w:val="28"/>
        </w:rPr>
        <w:t>I</w:t>
      </w:r>
    </w:p>
    <w:p w14:paraId="649AF765" w14:textId="77777777" w:rsidR="00387320" w:rsidRPr="004979F0" w:rsidRDefault="00387320" w:rsidP="00D31C0B">
      <w:pPr>
        <w:pStyle w:val="JVS2"/>
        <w:spacing w:after="120" w:line="240" w:lineRule="auto"/>
        <w:jc w:val="center"/>
        <w:rPr>
          <w:sz w:val="22"/>
          <w:szCs w:val="28"/>
        </w:rPr>
      </w:pPr>
      <w:r w:rsidRPr="004979F0">
        <w:rPr>
          <w:sz w:val="22"/>
          <w:szCs w:val="28"/>
        </w:rPr>
        <w:t>Závěrečná ujednání</w:t>
      </w:r>
    </w:p>
    <w:p w14:paraId="2811DCB2" w14:textId="77777777" w:rsidR="00983A4B" w:rsidRPr="00D31C0B" w:rsidRDefault="00983A4B" w:rsidP="00F32470">
      <w:pPr>
        <w:pStyle w:val="Smlouva-slo"/>
        <w:numPr>
          <w:ilvl w:val="1"/>
          <w:numId w:val="30"/>
        </w:numPr>
        <w:spacing w:before="0" w:after="120" w:line="240" w:lineRule="auto"/>
        <w:ind w:left="567" w:hanging="567"/>
        <w:rPr>
          <w:rFonts w:ascii="Arial" w:hAnsi="Arial" w:cs="Arial"/>
          <w:sz w:val="20"/>
        </w:rPr>
      </w:pPr>
      <w:r w:rsidRPr="00D31C0B">
        <w:rPr>
          <w:rFonts w:ascii="Arial" w:hAnsi="Arial" w:cs="Arial"/>
          <w:sz w:val="20"/>
        </w:rPr>
        <w:t xml:space="preserve">Smluvní strany se dále dohodly ve smyslu </w:t>
      </w:r>
      <w:r w:rsidR="00D31C0B">
        <w:rPr>
          <w:rFonts w:ascii="Arial" w:hAnsi="Arial" w:cs="Arial"/>
          <w:sz w:val="20"/>
        </w:rPr>
        <w:t xml:space="preserve">ustanovení </w:t>
      </w:r>
      <w:r w:rsidRPr="00D31C0B">
        <w:rPr>
          <w:rFonts w:ascii="Arial" w:hAnsi="Arial" w:cs="Arial"/>
          <w:sz w:val="20"/>
        </w:rPr>
        <w:t>§ 1740 odst. 2 a 3</w:t>
      </w:r>
      <w:r w:rsidR="00D31C0B">
        <w:rPr>
          <w:rFonts w:ascii="Arial" w:hAnsi="Arial" w:cs="Arial"/>
          <w:sz w:val="20"/>
        </w:rPr>
        <w:t xml:space="preserve"> občanského zákoníku</w:t>
      </w:r>
      <w:r w:rsidRPr="00D31C0B">
        <w:rPr>
          <w:rFonts w:ascii="Arial" w:hAnsi="Arial" w:cs="Arial"/>
          <w:sz w:val="20"/>
        </w:rPr>
        <w:t>, že vylučují přijetí nabídky, která vyjadřuje obsah návrhu smlouvy jinými slovy, i přijetí nabídky s dodatkem nebo odchylkou, i když dodatek či odchylka podstatně nemění podmínky nabídky.</w:t>
      </w:r>
    </w:p>
    <w:p w14:paraId="504C6DEF" w14:textId="77777777" w:rsidR="00983A4B" w:rsidRPr="00D31C0B" w:rsidRDefault="00983A4B" w:rsidP="00F32470">
      <w:pPr>
        <w:pStyle w:val="Smlouva-slo"/>
        <w:numPr>
          <w:ilvl w:val="1"/>
          <w:numId w:val="30"/>
        </w:numPr>
        <w:spacing w:before="0" w:after="120" w:line="240" w:lineRule="auto"/>
        <w:ind w:left="567" w:hanging="567"/>
        <w:rPr>
          <w:rFonts w:ascii="Arial" w:hAnsi="Arial" w:cs="Arial"/>
          <w:sz w:val="20"/>
        </w:rPr>
      </w:pPr>
      <w:r w:rsidRPr="00D31C0B">
        <w:rPr>
          <w:rFonts w:ascii="Arial" w:hAnsi="Arial" w:cs="Arial"/>
          <w:sz w:val="20"/>
        </w:rPr>
        <w:t>Změnit nebo doplnit tuto smlouvu v kterékoliv části mohou smluvní strany pouze formou písemných dodatků, které budou vzestupně číslovány, výslovně prohlášeny za dodatek této smlouvy a podepsány oprávněnými zástupci smluvních stran.</w:t>
      </w:r>
    </w:p>
    <w:p w14:paraId="1F22386D" w14:textId="77777777" w:rsidR="00983A4B" w:rsidRPr="00D31C0B" w:rsidRDefault="00983A4B" w:rsidP="00F32470">
      <w:pPr>
        <w:pStyle w:val="Smlouva-slo"/>
        <w:numPr>
          <w:ilvl w:val="1"/>
          <w:numId w:val="30"/>
        </w:numPr>
        <w:spacing w:before="0" w:after="120" w:line="240" w:lineRule="auto"/>
        <w:ind w:left="567" w:hanging="567"/>
        <w:rPr>
          <w:rFonts w:ascii="Arial" w:hAnsi="Arial" w:cs="Arial"/>
          <w:sz w:val="20"/>
        </w:rPr>
      </w:pPr>
      <w:r w:rsidRPr="00D31C0B">
        <w:rPr>
          <w:rFonts w:ascii="Arial" w:hAnsi="Arial" w:cs="Arial"/>
          <w:sz w:val="20"/>
        </w:rPr>
        <w:t>Smluvní strany mohou ukončit smluvní vztah písemnou dohodou.</w:t>
      </w:r>
    </w:p>
    <w:p w14:paraId="7EDB75D3" w14:textId="33CC0743" w:rsidR="000D5FAD" w:rsidRDefault="00983A4B" w:rsidP="00F32470">
      <w:pPr>
        <w:pStyle w:val="Smlouva-slo"/>
        <w:numPr>
          <w:ilvl w:val="1"/>
          <w:numId w:val="30"/>
        </w:numPr>
        <w:spacing w:before="0" w:after="120" w:line="240" w:lineRule="auto"/>
        <w:ind w:left="567" w:hanging="567"/>
        <w:rPr>
          <w:rFonts w:ascii="Arial" w:hAnsi="Arial" w:cs="Arial"/>
          <w:sz w:val="20"/>
        </w:rPr>
      </w:pPr>
      <w:r w:rsidRPr="00D31C0B">
        <w:rPr>
          <w:rFonts w:ascii="Arial" w:hAnsi="Arial" w:cs="Arial"/>
          <w:sz w:val="20"/>
        </w:rPr>
        <w:t xml:space="preserve">Příkazce </w:t>
      </w:r>
      <w:r w:rsidR="000D5FAD">
        <w:rPr>
          <w:rFonts w:ascii="Arial" w:hAnsi="Arial" w:cs="Arial"/>
          <w:sz w:val="20"/>
        </w:rPr>
        <w:t xml:space="preserve">i příkazník </w:t>
      </w:r>
      <w:r w:rsidRPr="00D31C0B">
        <w:rPr>
          <w:rFonts w:ascii="Arial" w:hAnsi="Arial" w:cs="Arial"/>
          <w:sz w:val="20"/>
        </w:rPr>
        <w:t>m</w:t>
      </w:r>
      <w:r w:rsidR="000D5FAD">
        <w:rPr>
          <w:rFonts w:ascii="Arial" w:hAnsi="Arial" w:cs="Arial"/>
          <w:sz w:val="20"/>
        </w:rPr>
        <w:t>ohou</w:t>
      </w:r>
      <w:r w:rsidRPr="00D31C0B">
        <w:rPr>
          <w:rFonts w:ascii="Arial" w:hAnsi="Arial" w:cs="Arial"/>
          <w:sz w:val="20"/>
        </w:rPr>
        <w:t xml:space="preserve"> kdykoli ukončit tuto </w:t>
      </w:r>
      <w:r w:rsidR="006171A1" w:rsidRPr="00D31C0B">
        <w:rPr>
          <w:rFonts w:ascii="Arial" w:hAnsi="Arial" w:cs="Arial"/>
          <w:sz w:val="20"/>
        </w:rPr>
        <w:t>s</w:t>
      </w:r>
      <w:r w:rsidRPr="00D31C0B">
        <w:rPr>
          <w:rFonts w:ascii="Arial" w:hAnsi="Arial" w:cs="Arial"/>
          <w:sz w:val="20"/>
        </w:rPr>
        <w:t>mlouvu</w:t>
      </w:r>
      <w:r w:rsidR="006171A1" w:rsidRPr="00D31C0B">
        <w:rPr>
          <w:rFonts w:ascii="Arial" w:hAnsi="Arial" w:cs="Arial"/>
          <w:sz w:val="20"/>
        </w:rPr>
        <w:t xml:space="preserve"> nebo kteroukoliv její část</w:t>
      </w:r>
      <w:r w:rsidRPr="00D31C0B">
        <w:rPr>
          <w:rFonts w:ascii="Arial" w:hAnsi="Arial" w:cs="Arial"/>
          <w:sz w:val="20"/>
        </w:rPr>
        <w:t xml:space="preserve"> písemnou výpovědí doručenou </w:t>
      </w:r>
      <w:r w:rsidR="000D5FAD">
        <w:rPr>
          <w:rFonts w:ascii="Arial" w:hAnsi="Arial" w:cs="Arial"/>
          <w:sz w:val="20"/>
        </w:rPr>
        <w:t xml:space="preserve">druhé smluvní straně – výpovědní lhůta se počítá se od prvního dne měsíce následujícího po měsíci, ve kterém byla výpověď druhé smluvní straně doručena a činí </w:t>
      </w:r>
      <w:r w:rsidR="0089599B">
        <w:rPr>
          <w:rFonts w:ascii="Arial" w:hAnsi="Arial" w:cs="Arial"/>
          <w:sz w:val="20"/>
        </w:rPr>
        <w:t>3</w:t>
      </w:r>
      <w:r w:rsidR="000D5FAD">
        <w:rPr>
          <w:rFonts w:ascii="Arial" w:hAnsi="Arial" w:cs="Arial"/>
          <w:sz w:val="20"/>
        </w:rPr>
        <w:t xml:space="preserve"> měsíc</w:t>
      </w:r>
      <w:r w:rsidR="0089599B">
        <w:rPr>
          <w:rFonts w:ascii="Arial" w:hAnsi="Arial" w:cs="Arial"/>
          <w:sz w:val="20"/>
        </w:rPr>
        <w:t>e</w:t>
      </w:r>
      <w:r w:rsidR="000D5FAD">
        <w:rPr>
          <w:rFonts w:ascii="Arial" w:hAnsi="Arial" w:cs="Arial"/>
          <w:sz w:val="20"/>
        </w:rPr>
        <w:t xml:space="preserve"> v případě výpovědi učiněné příkazcem vůči příkazníkovi a </w:t>
      </w:r>
      <w:r w:rsidR="0089599B">
        <w:rPr>
          <w:rFonts w:ascii="Arial" w:hAnsi="Arial" w:cs="Arial"/>
          <w:sz w:val="20"/>
        </w:rPr>
        <w:t>3</w:t>
      </w:r>
      <w:r w:rsidR="000D5FAD">
        <w:rPr>
          <w:rFonts w:ascii="Arial" w:hAnsi="Arial" w:cs="Arial"/>
          <w:sz w:val="20"/>
        </w:rPr>
        <w:t xml:space="preserve"> měsíc</w:t>
      </w:r>
      <w:r w:rsidR="002C242F">
        <w:rPr>
          <w:rFonts w:ascii="Arial" w:hAnsi="Arial" w:cs="Arial"/>
          <w:sz w:val="20"/>
        </w:rPr>
        <w:t>e</w:t>
      </w:r>
      <w:r w:rsidR="000D5FAD">
        <w:rPr>
          <w:rFonts w:ascii="Arial" w:hAnsi="Arial" w:cs="Arial"/>
          <w:sz w:val="20"/>
        </w:rPr>
        <w:t xml:space="preserve"> v případě výpovědi učiněné příkazníkem vůči příkazci. </w:t>
      </w:r>
    </w:p>
    <w:p w14:paraId="444423C0" w14:textId="77777777" w:rsidR="000139FD" w:rsidRDefault="000139FD" w:rsidP="00F32470">
      <w:pPr>
        <w:pStyle w:val="Smlouva-slo"/>
        <w:numPr>
          <w:ilvl w:val="1"/>
          <w:numId w:val="30"/>
        </w:numPr>
        <w:spacing w:before="0" w:after="120" w:line="240" w:lineRule="auto"/>
        <w:ind w:left="567" w:hanging="567"/>
        <w:rPr>
          <w:rFonts w:ascii="Arial" w:hAnsi="Arial" w:cs="Arial"/>
          <w:sz w:val="20"/>
        </w:rPr>
      </w:pPr>
      <w:r>
        <w:rPr>
          <w:rFonts w:ascii="Arial" w:hAnsi="Arial" w:cs="Arial"/>
          <w:sz w:val="20"/>
        </w:rPr>
        <w:t>Smlouva dále může být ukončena odstoupením od smlouvy, přičemž nad rámec zákonných důvodů smluvní strany sjednávají tyto důvody závažného porušení této smlouvy zakládající právo smluvních stran odstoupit od smlouvy:</w:t>
      </w:r>
    </w:p>
    <w:p w14:paraId="051C5F96" w14:textId="77777777" w:rsidR="000139FD" w:rsidRDefault="00431A04" w:rsidP="000139FD">
      <w:pPr>
        <w:pStyle w:val="Smlouva-slo"/>
        <w:numPr>
          <w:ilvl w:val="0"/>
          <w:numId w:val="18"/>
        </w:numPr>
        <w:spacing w:before="0" w:after="120" w:line="240" w:lineRule="auto"/>
        <w:rPr>
          <w:rFonts w:ascii="Arial" w:hAnsi="Arial" w:cs="Arial"/>
          <w:sz w:val="20"/>
        </w:rPr>
      </w:pPr>
      <w:r>
        <w:rPr>
          <w:rFonts w:ascii="Arial" w:hAnsi="Arial" w:cs="Arial"/>
          <w:sz w:val="20"/>
        </w:rPr>
        <w:t>opakované (tj. alespoň dvakrát) porušení povinností stanovených touto smlouvou;</w:t>
      </w:r>
    </w:p>
    <w:p w14:paraId="2C8BA102" w14:textId="77777777" w:rsidR="00EC0DFB" w:rsidRDefault="00EC0DFB" w:rsidP="000139FD">
      <w:pPr>
        <w:pStyle w:val="Smlouva-slo"/>
        <w:numPr>
          <w:ilvl w:val="0"/>
          <w:numId w:val="18"/>
        </w:numPr>
        <w:spacing w:before="0" w:after="120" w:line="240" w:lineRule="auto"/>
        <w:rPr>
          <w:rFonts w:ascii="Arial" w:hAnsi="Arial" w:cs="Arial"/>
          <w:sz w:val="20"/>
        </w:rPr>
      </w:pPr>
      <w:r>
        <w:rPr>
          <w:rFonts w:ascii="Arial" w:hAnsi="Arial" w:cs="Arial"/>
          <w:sz w:val="20"/>
        </w:rPr>
        <w:t xml:space="preserve">jednotlivý </w:t>
      </w:r>
      <w:r w:rsidR="00431A04">
        <w:rPr>
          <w:rFonts w:ascii="Arial" w:hAnsi="Arial" w:cs="Arial"/>
          <w:sz w:val="20"/>
        </w:rPr>
        <w:t xml:space="preserve">případ prokázané krádeže věcí (majetku) příkazce a jeho pracovníků / klientů / jiných osob pohybujících se v prostorách příkazce ze strany pracovníků příkazníka, a to </w:t>
      </w:r>
      <w:r w:rsidR="00431A04">
        <w:rPr>
          <w:rFonts w:ascii="Arial" w:hAnsi="Arial" w:cs="Arial"/>
          <w:sz w:val="20"/>
        </w:rPr>
        <w:br/>
        <w:t>i v minimálním rozsahu</w:t>
      </w:r>
      <w:r>
        <w:rPr>
          <w:rFonts w:ascii="Arial" w:hAnsi="Arial" w:cs="Arial"/>
          <w:sz w:val="20"/>
        </w:rPr>
        <w:t>;</w:t>
      </w:r>
    </w:p>
    <w:p w14:paraId="03ACA751" w14:textId="77777777" w:rsidR="00EC0DFB" w:rsidRDefault="00EC0DFB" w:rsidP="000139FD">
      <w:pPr>
        <w:pStyle w:val="Smlouva-slo"/>
        <w:numPr>
          <w:ilvl w:val="0"/>
          <w:numId w:val="18"/>
        </w:numPr>
        <w:spacing w:before="0" w:after="120" w:line="240" w:lineRule="auto"/>
        <w:rPr>
          <w:rFonts w:ascii="Arial" w:hAnsi="Arial" w:cs="Arial"/>
          <w:sz w:val="20"/>
        </w:rPr>
      </w:pPr>
      <w:r>
        <w:rPr>
          <w:rFonts w:ascii="Arial" w:hAnsi="Arial" w:cs="Arial"/>
          <w:sz w:val="20"/>
        </w:rPr>
        <w:t>jednotlivý případ nedodržení předpisů bezpečnosti práce ze strany pracovníků příkazníka.</w:t>
      </w:r>
    </w:p>
    <w:p w14:paraId="119B7CE2" w14:textId="77777777" w:rsidR="00431A04" w:rsidRPr="00D31C0B" w:rsidRDefault="00EC0DFB" w:rsidP="00EC0DFB">
      <w:pPr>
        <w:pStyle w:val="Smlouva-slo"/>
        <w:spacing w:before="0" w:after="120" w:line="240" w:lineRule="auto"/>
        <w:ind w:left="567"/>
        <w:rPr>
          <w:rFonts w:ascii="Arial" w:hAnsi="Arial" w:cs="Arial"/>
          <w:sz w:val="20"/>
        </w:rPr>
      </w:pPr>
      <w:r w:rsidRPr="00D31C0B">
        <w:rPr>
          <w:rFonts w:ascii="Arial" w:hAnsi="Arial" w:cs="Arial"/>
          <w:sz w:val="20"/>
        </w:rPr>
        <w:t>Ustanovení § 2443 zákona č. 89/2012 Sb., občanský zákoník, pokud jde o náhradu škody, se nepoužije</w:t>
      </w:r>
      <w:r>
        <w:rPr>
          <w:rFonts w:ascii="Arial" w:hAnsi="Arial" w:cs="Arial"/>
          <w:sz w:val="20"/>
        </w:rPr>
        <w:t>.</w:t>
      </w:r>
    </w:p>
    <w:p w14:paraId="1512B542" w14:textId="77777777" w:rsidR="00983A4B" w:rsidRPr="00D31C0B" w:rsidRDefault="00983A4B" w:rsidP="00F32470">
      <w:pPr>
        <w:pStyle w:val="Smlouva-slo"/>
        <w:numPr>
          <w:ilvl w:val="1"/>
          <w:numId w:val="30"/>
        </w:numPr>
        <w:spacing w:before="0" w:after="120" w:line="240" w:lineRule="auto"/>
        <w:ind w:left="567" w:hanging="567"/>
        <w:rPr>
          <w:rFonts w:ascii="Arial" w:hAnsi="Arial" w:cs="Arial"/>
          <w:sz w:val="20"/>
        </w:rPr>
      </w:pPr>
      <w:r w:rsidRPr="00D31C0B">
        <w:rPr>
          <w:rFonts w:ascii="Arial" w:hAnsi="Arial" w:cs="Arial"/>
          <w:sz w:val="20"/>
        </w:rPr>
        <w:t>Příkazník nemůže bez písemného souhlasu příkazce postoupit kterákoliv svá práva ani převést kterékoliv své povinnosti plynoucí z</w:t>
      </w:r>
      <w:r w:rsidR="009633DD">
        <w:rPr>
          <w:rFonts w:ascii="Arial" w:hAnsi="Arial" w:cs="Arial"/>
          <w:sz w:val="20"/>
        </w:rPr>
        <w:t xml:space="preserve"> této</w:t>
      </w:r>
      <w:r w:rsidRPr="00D31C0B">
        <w:rPr>
          <w:rFonts w:ascii="Arial" w:hAnsi="Arial" w:cs="Arial"/>
          <w:sz w:val="20"/>
        </w:rPr>
        <w:t> smlouvy třetí osobě.</w:t>
      </w:r>
    </w:p>
    <w:p w14:paraId="09C05F93" w14:textId="77777777" w:rsidR="00983A4B" w:rsidRPr="00D31C0B" w:rsidRDefault="00983A4B" w:rsidP="00F32470">
      <w:pPr>
        <w:pStyle w:val="Smlouva-slo"/>
        <w:numPr>
          <w:ilvl w:val="1"/>
          <w:numId w:val="30"/>
        </w:numPr>
        <w:spacing w:before="0" w:after="120" w:line="240" w:lineRule="auto"/>
        <w:ind w:left="567" w:hanging="567"/>
        <w:rPr>
          <w:rFonts w:ascii="Arial" w:hAnsi="Arial" w:cs="Arial"/>
          <w:sz w:val="20"/>
        </w:rPr>
      </w:pPr>
      <w:r w:rsidRPr="00D31C0B">
        <w:rPr>
          <w:rFonts w:ascii="Arial" w:hAnsi="Arial" w:cs="Arial"/>
          <w:sz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41F3F87" w14:textId="77777777" w:rsidR="00983A4B" w:rsidRPr="00D31C0B" w:rsidRDefault="00983A4B" w:rsidP="00F32470">
      <w:pPr>
        <w:pStyle w:val="Smlouva-slo"/>
        <w:numPr>
          <w:ilvl w:val="1"/>
          <w:numId w:val="30"/>
        </w:numPr>
        <w:spacing w:before="0" w:after="120" w:line="240" w:lineRule="auto"/>
        <w:ind w:left="567" w:hanging="567"/>
        <w:rPr>
          <w:rFonts w:ascii="Arial" w:hAnsi="Arial" w:cs="Arial"/>
          <w:sz w:val="20"/>
        </w:rPr>
      </w:pPr>
      <w:r w:rsidRPr="00D31C0B">
        <w:rPr>
          <w:rFonts w:ascii="Arial" w:hAnsi="Arial" w:cs="Arial"/>
          <w:sz w:val="20"/>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14:paraId="2DD4EF91" w14:textId="77777777" w:rsidR="00983A4B" w:rsidRPr="00D31C0B" w:rsidRDefault="00983A4B" w:rsidP="00F32470">
      <w:pPr>
        <w:pStyle w:val="Smlouva-slo"/>
        <w:numPr>
          <w:ilvl w:val="1"/>
          <w:numId w:val="30"/>
        </w:numPr>
        <w:spacing w:before="0" w:after="120" w:line="240" w:lineRule="auto"/>
        <w:ind w:left="567" w:hanging="567"/>
        <w:rPr>
          <w:rFonts w:ascii="Arial" w:hAnsi="Arial" w:cs="Arial"/>
          <w:sz w:val="20"/>
        </w:rPr>
      </w:pPr>
      <w:r w:rsidRPr="00D31C0B">
        <w:rPr>
          <w:rFonts w:ascii="Arial" w:hAnsi="Arial" w:cs="Arial"/>
          <w:sz w:val="20"/>
        </w:rPr>
        <w:t>Písemnosti se považují za doručené i v případě, že kterákoliv ze stran její doručení odmítne či jinak znemožní.</w:t>
      </w:r>
    </w:p>
    <w:p w14:paraId="5CF75921" w14:textId="77777777" w:rsidR="00983A4B" w:rsidRPr="00D31C0B" w:rsidRDefault="00983A4B" w:rsidP="00F32470">
      <w:pPr>
        <w:pStyle w:val="Smlouva-slo"/>
        <w:numPr>
          <w:ilvl w:val="1"/>
          <w:numId w:val="30"/>
        </w:numPr>
        <w:spacing w:before="0" w:after="120" w:line="240" w:lineRule="auto"/>
        <w:ind w:left="567" w:hanging="567"/>
        <w:rPr>
          <w:rFonts w:ascii="Arial" w:hAnsi="Arial" w:cs="Arial"/>
          <w:sz w:val="20"/>
        </w:rPr>
      </w:pPr>
      <w:r w:rsidRPr="00D31C0B">
        <w:rPr>
          <w:rFonts w:ascii="Arial" w:hAnsi="Arial" w:cs="Arial"/>
          <w:sz w:val="20"/>
        </w:rPr>
        <w:lastRenderedPageBreak/>
        <w:t>Vše, co bylo dohodnuto před uzavřením smlouvy, je právně irelevantní a mezi stranami platí jen to, co je dohodnuto ve smlouvě</w:t>
      </w:r>
      <w:r w:rsidR="00895BBD">
        <w:rPr>
          <w:rFonts w:ascii="Arial" w:hAnsi="Arial" w:cs="Arial"/>
          <w:sz w:val="20"/>
        </w:rPr>
        <w:t xml:space="preserve"> a jejích přílohách</w:t>
      </w:r>
      <w:r w:rsidRPr="00D31C0B">
        <w:rPr>
          <w:rFonts w:ascii="Arial" w:hAnsi="Arial" w:cs="Arial"/>
          <w:sz w:val="20"/>
        </w:rPr>
        <w:t>.</w:t>
      </w:r>
    </w:p>
    <w:p w14:paraId="18231D75" w14:textId="77777777" w:rsidR="00983A4B" w:rsidRPr="00D31C0B" w:rsidRDefault="00983A4B" w:rsidP="00F32470">
      <w:pPr>
        <w:pStyle w:val="Smlouva-slo"/>
        <w:numPr>
          <w:ilvl w:val="1"/>
          <w:numId w:val="30"/>
        </w:numPr>
        <w:spacing w:before="0" w:after="120" w:line="240" w:lineRule="auto"/>
        <w:ind w:left="567" w:hanging="567"/>
        <w:rPr>
          <w:rFonts w:ascii="Arial" w:hAnsi="Arial" w:cs="Arial"/>
          <w:sz w:val="20"/>
        </w:rPr>
      </w:pPr>
      <w:r w:rsidRPr="00D31C0B">
        <w:rPr>
          <w:rFonts w:ascii="Arial" w:hAnsi="Arial" w:cs="Arial"/>
          <w:sz w:val="20"/>
        </w:rPr>
        <w:t xml:space="preserve">Smluvní strany shodně prohlašují, že si tuto smlouvu před jejím podepsáním přečetly, a že s jejím obsahem souhlasí. </w:t>
      </w:r>
    </w:p>
    <w:p w14:paraId="78713A3E" w14:textId="3C31AE91" w:rsidR="00983A4B" w:rsidRDefault="00983A4B" w:rsidP="00F32470">
      <w:pPr>
        <w:pStyle w:val="Smlouva-slo"/>
        <w:numPr>
          <w:ilvl w:val="1"/>
          <w:numId w:val="30"/>
        </w:numPr>
        <w:spacing w:before="0" w:after="120" w:line="240" w:lineRule="auto"/>
        <w:ind w:left="567" w:hanging="567"/>
        <w:rPr>
          <w:rFonts w:ascii="Arial" w:hAnsi="Arial" w:cs="Arial"/>
          <w:sz w:val="20"/>
        </w:rPr>
      </w:pPr>
      <w:r w:rsidRPr="00D31C0B">
        <w:rPr>
          <w:rFonts w:ascii="Arial" w:hAnsi="Arial" w:cs="Arial"/>
          <w:sz w:val="20"/>
        </w:rPr>
        <w:t xml:space="preserve">Smlouva je vyhotovena ve </w:t>
      </w:r>
      <w:r w:rsidR="0025770A" w:rsidRPr="00D31C0B">
        <w:rPr>
          <w:rFonts w:ascii="Arial" w:hAnsi="Arial" w:cs="Arial"/>
          <w:sz w:val="20"/>
        </w:rPr>
        <w:t>dvou</w:t>
      </w:r>
      <w:r w:rsidRPr="00D31C0B">
        <w:rPr>
          <w:rFonts w:ascii="Arial" w:hAnsi="Arial" w:cs="Arial"/>
          <w:sz w:val="20"/>
        </w:rPr>
        <w:t xml:space="preserve"> stejnopisech s platností originálu, podepsaných oprávněnými zástupci smluvních stran, přičemž příkazce</w:t>
      </w:r>
      <w:r w:rsidR="0025770A" w:rsidRPr="00D31C0B">
        <w:rPr>
          <w:rFonts w:ascii="Arial" w:hAnsi="Arial" w:cs="Arial"/>
          <w:sz w:val="20"/>
        </w:rPr>
        <w:t xml:space="preserve"> obdrží</w:t>
      </w:r>
      <w:r w:rsidRPr="00D31C0B">
        <w:rPr>
          <w:rFonts w:ascii="Arial" w:hAnsi="Arial" w:cs="Arial"/>
          <w:sz w:val="20"/>
        </w:rPr>
        <w:t xml:space="preserve"> </w:t>
      </w:r>
      <w:r w:rsidR="0025770A" w:rsidRPr="00D31C0B">
        <w:rPr>
          <w:rFonts w:ascii="Arial" w:hAnsi="Arial" w:cs="Arial"/>
          <w:sz w:val="20"/>
        </w:rPr>
        <w:t>jedno vyhotovení</w:t>
      </w:r>
      <w:r w:rsidRPr="00D31C0B">
        <w:rPr>
          <w:rFonts w:ascii="Arial" w:hAnsi="Arial" w:cs="Arial"/>
          <w:sz w:val="20"/>
        </w:rPr>
        <w:t xml:space="preserve"> a příkazník jedno vyhotovení.</w:t>
      </w:r>
      <w:r w:rsidR="004413D5">
        <w:rPr>
          <w:rFonts w:ascii="Arial" w:hAnsi="Arial" w:cs="Arial"/>
          <w:sz w:val="20"/>
        </w:rPr>
        <w:t xml:space="preserve"> / </w:t>
      </w:r>
      <w:r w:rsidR="004413D5" w:rsidRPr="004413D5">
        <w:rPr>
          <w:rFonts w:ascii="Arial" w:hAnsi="Arial" w:cs="Arial"/>
          <w:i/>
          <w:iCs/>
          <w:sz w:val="20"/>
        </w:rPr>
        <w:t>Smlouva je vyhotovena v jediném elektronickém originálu, přičemž každá ze smluvních stran obdrží tento elektronický originál</w:t>
      </w:r>
      <w:r w:rsidR="004413D5">
        <w:rPr>
          <w:rFonts w:ascii="Arial" w:hAnsi="Arial" w:cs="Arial"/>
          <w:sz w:val="20"/>
        </w:rPr>
        <w:t xml:space="preserve">. </w:t>
      </w:r>
    </w:p>
    <w:p w14:paraId="5C2B4F99" w14:textId="54A6F147" w:rsidR="004413D5" w:rsidRDefault="004413D5" w:rsidP="00F32470">
      <w:pPr>
        <w:pStyle w:val="Smlouva-slo"/>
        <w:numPr>
          <w:ilvl w:val="1"/>
          <w:numId w:val="30"/>
        </w:numPr>
        <w:spacing w:before="0" w:after="120" w:line="240" w:lineRule="auto"/>
        <w:ind w:left="567" w:hanging="567"/>
        <w:rPr>
          <w:rFonts w:ascii="Arial" w:hAnsi="Arial" w:cs="Arial"/>
          <w:sz w:val="20"/>
        </w:rPr>
      </w:pPr>
      <w:r>
        <w:rPr>
          <w:rFonts w:ascii="Arial" w:hAnsi="Arial" w:cs="Arial"/>
          <w:sz w:val="20"/>
        </w:rPr>
        <w:t xml:space="preserve">Smlouva nabývá platnosti podpisem obou smluvních stran a účinnosti uveřejněním v registru smluv. </w:t>
      </w:r>
    </w:p>
    <w:p w14:paraId="598E43E0" w14:textId="77777777" w:rsidR="00277B5B" w:rsidRDefault="00277B5B" w:rsidP="00277B5B">
      <w:pPr>
        <w:pStyle w:val="Smlouva-slo"/>
        <w:spacing w:before="0" w:after="120" w:line="240" w:lineRule="auto"/>
        <w:ind w:left="567"/>
        <w:rPr>
          <w:rFonts w:ascii="Arial" w:hAnsi="Arial" w:cs="Arial"/>
          <w:sz w:val="20"/>
        </w:rPr>
      </w:pPr>
    </w:p>
    <w:p w14:paraId="6C1E2659" w14:textId="77777777" w:rsidR="007B41FD" w:rsidRDefault="00983A4B" w:rsidP="005A620A">
      <w:pPr>
        <w:pStyle w:val="Smlouva-slo"/>
        <w:numPr>
          <w:ilvl w:val="1"/>
          <w:numId w:val="30"/>
        </w:numPr>
        <w:spacing w:before="0" w:after="120" w:line="240" w:lineRule="auto"/>
        <w:ind w:left="567" w:hanging="567"/>
        <w:rPr>
          <w:rFonts w:ascii="Arial" w:hAnsi="Arial" w:cs="Arial"/>
          <w:sz w:val="20"/>
        </w:rPr>
      </w:pPr>
      <w:r w:rsidRPr="006977A6">
        <w:rPr>
          <w:rFonts w:ascii="Arial" w:hAnsi="Arial" w:cs="Arial"/>
          <w:sz w:val="20"/>
        </w:rPr>
        <w:t xml:space="preserve">Přílohy: </w:t>
      </w:r>
      <w:r w:rsidR="007B41FD" w:rsidRPr="006977A6">
        <w:rPr>
          <w:rFonts w:ascii="Arial" w:hAnsi="Arial" w:cs="Arial"/>
          <w:sz w:val="20"/>
        </w:rPr>
        <w:tab/>
        <w:t xml:space="preserve">Příloha č. 1 – Specifikace </w:t>
      </w:r>
      <w:r w:rsidR="006977A6" w:rsidRPr="006977A6">
        <w:rPr>
          <w:rFonts w:ascii="Arial" w:hAnsi="Arial" w:cs="Arial"/>
          <w:sz w:val="20"/>
        </w:rPr>
        <w:t>úklidových služeb</w:t>
      </w:r>
    </w:p>
    <w:p w14:paraId="5BB21FE3" w14:textId="148309FB" w:rsidR="00CD2952" w:rsidRDefault="00CD2952" w:rsidP="00CD2952">
      <w:pPr>
        <w:pStyle w:val="Smlouva-slo"/>
        <w:spacing w:before="0" w:after="120" w:line="240" w:lineRule="auto"/>
        <w:ind w:left="1418"/>
        <w:rPr>
          <w:rFonts w:ascii="Arial" w:hAnsi="Arial" w:cs="Arial"/>
          <w:sz w:val="20"/>
        </w:rPr>
      </w:pPr>
      <w:r>
        <w:rPr>
          <w:rFonts w:ascii="Arial" w:hAnsi="Arial" w:cs="Arial"/>
          <w:sz w:val="20"/>
        </w:rPr>
        <w:t>Příloha č. 2 – Tabulka nabídkové ceny</w:t>
      </w:r>
      <w:r w:rsidR="00EF6808">
        <w:rPr>
          <w:rFonts w:ascii="Arial" w:hAnsi="Arial" w:cs="Arial"/>
          <w:sz w:val="20"/>
        </w:rPr>
        <w:t xml:space="preserve"> </w:t>
      </w:r>
    </w:p>
    <w:p w14:paraId="5B7E3588" w14:textId="02229C2F" w:rsidR="00CD2952" w:rsidRDefault="00CD2952" w:rsidP="00CD2952">
      <w:pPr>
        <w:pStyle w:val="Smlouva-slo"/>
        <w:spacing w:before="0" w:after="120" w:line="240" w:lineRule="auto"/>
        <w:ind w:left="1418"/>
        <w:rPr>
          <w:rFonts w:ascii="Arial" w:hAnsi="Arial" w:cs="Arial"/>
          <w:sz w:val="20"/>
        </w:rPr>
      </w:pPr>
      <w:r w:rsidRPr="006154B5">
        <w:rPr>
          <w:rFonts w:ascii="Arial" w:hAnsi="Arial" w:cs="Arial"/>
          <w:sz w:val="20"/>
        </w:rPr>
        <w:t xml:space="preserve">Příloha č. 3 </w:t>
      </w:r>
      <w:r w:rsidR="006154B5" w:rsidRPr="006154B5">
        <w:rPr>
          <w:rFonts w:ascii="Arial" w:hAnsi="Arial" w:cs="Arial"/>
          <w:sz w:val="20"/>
        </w:rPr>
        <w:t>–</w:t>
      </w:r>
      <w:r w:rsidRPr="006154B5">
        <w:rPr>
          <w:rFonts w:ascii="Arial" w:hAnsi="Arial" w:cs="Arial"/>
          <w:sz w:val="20"/>
        </w:rPr>
        <w:t xml:space="preserve"> </w:t>
      </w:r>
      <w:r w:rsidR="006154B5" w:rsidRPr="006154B5">
        <w:rPr>
          <w:rFonts w:ascii="Arial" w:hAnsi="Arial" w:cs="Arial"/>
          <w:sz w:val="20"/>
        </w:rPr>
        <w:t>Spotřební koš</w:t>
      </w:r>
      <w:r w:rsidR="00EF6808">
        <w:rPr>
          <w:rFonts w:ascii="Arial" w:hAnsi="Arial" w:cs="Arial"/>
          <w:sz w:val="20"/>
        </w:rPr>
        <w:t xml:space="preserve"> </w:t>
      </w:r>
    </w:p>
    <w:p w14:paraId="26478EE6" w14:textId="488202E4" w:rsidR="0031327B" w:rsidRDefault="0031327B" w:rsidP="0031327B">
      <w:pPr>
        <w:pStyle w:val="Smlouva-slo"/>
        <w:spacing w:before="0" w:after="120" w:line="240" w:lineRule="auto"/>
        <w:ind w:left="1418"/>
        <w:rPr>
          <w:rFonts w:ascii="Arial" w:hAnsi="Arial" w:cs="Arial"/>
          <w:sz w:val="20"/>
        </w:rPr>
      </w:pPr>
      <w:r w:rsidRPr="0089599B">
        <w:rPr>
          <w:rFonts w:ascii="Arial" w:hAnsi="Arial" w:cs="Arial"/>
          <w:sz w:val="20"/>
        </w:rPr>
        <w:t xml:space="preserve">Příloha č. </w:t>
      </w:r>
      <w:r w:rsidR="0089599B" w:rsidRPr="0089599B">
        <w:rPr>
          <w:rFonts w:ascii="Arial" w:hAnsi="Arial" w:cs="Arial"/>
          <w:sz w:val="20"/>
        </w:rPr>
        <w:t>4</w:t>
      </w:r>
      <w:r w:rsidRPr="0089599B">
        <w:rPr>
          <w:rFonts w:ascii="Arial" w:hAnsi="Arial" w:cs="Arial"/>
          <w:sz w:val="20"/>
        </w:rPr>
        <w:t xml:space="preserve"> – Popis opatření k zajištění kvality</w:t>
      </w:r>
    </w:p>
    <w:p w14:paraId="3F6F68DF" w14:textId="77777777" w:rsidR="007F6EF9" w:rsidRPr="004979F0" w:rsidRDefault="007F6EF9" w:rsidP="007B41FD">
      <w:pPr>
        <w:tabs>
          <w:tab w:val="left" w:pos="1418"/>
        </w:tabs>
        <w:ind w:left="363"/>
        <w:jc w:val="both"/>
        <w:rPr>
          <w:rFonts w:cs="Arial"/>
          <w:bCs/>
        </w:rPr>
      </w:pPr>
      <w:r w:rsidRPr="004979F0">
        <w:rPr>
          <w:rFonts w:cs="Arial"/>
          <w:bCs/>
        </w:rPr>
        <w:tab/>
      </w:r>
      <w:r w:rsidR="00662383" w:rsidRPr="004979F0">
        <w:rPr>
          <w:rFonts w:cs="Arial"/>
          <w:bCs/>
        </w:rPr>
        <w:t xml:space="preserve"> </w:t>
      </w:r>
    </w:p>
    <w:p w14:paraId="30170728" w14:textId="77777777" w:rsidR="00863577" w:rsidRPr="004979F0" w:rsidRDefault="00863577">
      <w:pPr>
        <w:tabs>
          <w:tab w:val="left" w:pos="0"/>
          <w:tab w:val="left" w:pos="4990"/>
        </w:tabs>
        <w:rPr>
          <w:rFonts w:cs="Arial"/>
          <w:b/>
          <w:sz w:val="18"/>
          <w:szCs w:val="18"/>
        </w:rPr>
      </w:pPr>
    </w:p>
    <w:tbl>
      <w:tblPr>
        <w:tblW w:w="8924" w:type="dxa"/>
        <w:tblInd w:w="1" w:type="dxa"/>
        <w:tblLook w:val="04A0" w:firstRow="1" w:lastRow="0" w:firstColumn="1" w:lastColumn="0" w:noHBand="0" w:noVBand="1"/>
      </w:tblPr>
      <w:tblGrid>
        <w:gridCol w:w="4672"/>
        <w:gridCol w:w="4252"/>
      </w:tblGrid>
      <w:tr w:rsidR="00C340D2" w:rsidRPr="00143D9C" w14:paraId="1DB0FC86" w14:textId="77777777" w:rsidTr="00143D9C">
        <w:tc>
          <w:tcPr>
            <w:tcW w:w="4672" w:type="dxa"/>
          </w:tcPr>
          <w:p w14:paraId="7E7A62B1" w14:textId="77777777" w:rsidR="00C340D2" w:rsidRPr="00143D9C" w:rsidRDefault="00C340D2" w:rsidP="00143D9C">
            <w:pPr>
              <w:rPr>
                <w:rFonts w:cs="Arial"/>
              </w:rPr>
            </w:pPr>
            <w:r w:rsidRPr="00143D9C">
              <w:rPr>
                <w:rFonts w:cs="Arial"/>
              </w:rPr>
              <w:t>V</w:t>
            </w:r>
            <w:r w:rsidR="00292B58">
              <w:rPr>
                <w:rFonts w:cs="Arial"/>
              </w:rPr>
              <w:t xml:space="preserve"> Brně </w:t>
            </w:r>
            <w:r w:rsidRPr="00143D9C">
              <w:rPr>
                <w:rFonts w:cs="Arial"/>
              </w:rPr>
              <w:t>dne………….</w:t>
            </w:r>
          </w:p>
        </w:tc>
        <w:tc>
          <w:tcPr>
            <w:tcW w:w="4252" w:type="dxa"/>
          </w:tcPr>
          <w:p w14:paraId="38292659" w14:textId="21BCE8AB" w:rsidR="00C340D2" w:rsidRPr="00143D9C" w:rsidRDefault="00C340D2" w:rsidP="00143D9C">
            <w:pPr>
              <w:rPr>
                <w:rFonts w:cs="Arial"/>
              </w:rPr>
            </w:pPr>
            <w:r w:rsidRPr="00143D9C">
              <w:rPr>
                <w:rFonts w:cs="Arial"/>
              </w:rPr>
              <w:t xml:space="preserve">V </w:t>
            </w:r>
            <w:r w:rsidR="00D60861" w:rsidRPr="00D60861">
              <w:rPr>
                <w:rFonts w:cs="Arial"/>
                <w:highlight w:val="cyan"/>
              </w:rPr>
              <w:t>…………</w:t>
            </w:r>
            <w:r w:rsidRPr="00143D9C">
              <w:rPr>
                <w:rFonts w:cs="Arial"/>
              </w:rPr>
              <w:t xml:space="preserve"> dne</w:t>
            </w:r>
            <w:r w:rsidRPr="00D60861">
              <w:rPr>
                <w:rFonts w:cs="Arial"/>
                <w:highlight w:val="cyan"/>
              </w:rPr>
              <w:t>………….</w:t>
            </w:r>
          </w:p>
        </w:tc>
      </w:tr>
      <w:tr w:rsidR="00C340D2" w:rsidRPr="00143D9C" w14:paraId="7BB2B8A2" w14:textId="77777777" w:rsidTr="004413D5">
        <w:trPr>
          <w:trHeight w:val="1149"/>
        </w:trPr>
        <w:tc>
          <w:tcPr>
            <w:tcW w:w="4672" w:type="dxa"/>
            <w:vAlign w:val="bottom"/>
          </w:tcPr>
          <w:p w14:paraId="29D47281" w14:textId="77777777" w:rsidR="00C340D2" w:rsidRPr="00143D9C" w:rsidRDefault="00C340D2" w:rsidP="00C340D2">
            <w:pPr>
              <w:rPr>
                <w:rFonts w:cs="Arial"/>
              </w:rPr>
            </w:pPr>
          </w:p>
          <w:p w14:paraId="7DC50280" w14:textId="77777777" w:rsidR="00C340D2" w:rsidRPr="00143D9C" w:rsidRDefault="00C340D2" w:rsidP="00C340D2">
            <w:pPr>
              <w:rPr>
                <w:rFonts w:cs="Arial"/>
              </w:rPr>
            </w:pPr>
          </w:p>
          <w:p w14:paraId="09FDD3E0" w14:textId="77777777" w:rsidR="00C340D2" w:rsidRPr="00143D9C" w:rsidRDefault="00C340D2" w:rsidP="00C340D2">
            <w:pPr>
              <w:rPr>
                <w:rFonts w:cs="Arial"/>
              </w:rPr>
            </w:pPr>
          </w:p>
          <w:p w14:paraId="69B5F716" w14:textId="77777777" w:rsidR="00C340D2" w:rsidRPr="00143D9C" w:rsidRDefault="00C340D2" w:rsidP="00C340D2">
            <w:pPr>
              <w:rPr>
                <w:rFonts w:cs="Arial"/>
              </w:rPr>
            </w:pPr>
            <w:r w:rsidRPr="00143D9C">
              <w:rPr>
                <w:rFonts w:cs="Arial"/>
              </w:rPr>
              <w:t>………………………………………</w:t>
            </w:r>
          </w:p>
        </w:tc>
        <w:tc>
          <w:tcPr>
            <w:tcW w:w="4252" w:type="dxa"/>
            <w:vAlign w:val="bottom"/>
          </w:tcPr>
          <w:p w14:paraId="04D50879" w14:textId="6E82CA35" w:rsidR="00C340D2" w:rsidRPr="00143D9C" w:rsidRDefault="00C340D2" w:rsidP="00143D9C">
            <w:pPr>
              <w:rPr>
                <w:rFonts w:cs="Arial"/>
              </w:rPr>
            </w:pPr>
            <w:r w:rsidRPr="00143D9C">
              <w:rPr>
                <w:rFonts w:cs="Arial"/>
              </w:rPr>
              <w:t>…………………………………</w:t>
            </w:r>
          </w:p>
        </w:tc>
      </w:tr>
      <w:tr w:rsidR="00C340D2" w:rsidRPr="00143D9C" w14:paraId="026CBF2A" w14:textId="77777777" w:rsidTr="00143D9C">
        <w:trPr>
          <w:trHeight w:val="986"/>
        </w:trPr>
        <w:tc>
          <w:tcPr>
            <w:tcW w:w="4672" w:type="dxa"/>
            <w:vAlign w:val="bottom"/>
          </w:tcPr>
          <w:p w14:paraId="12622547" w14:textId="77777777" w:rsidR="00C340D2" w:rsidRPr="00143D9C" w:rsidRDefault="00C340D2" w:rsidP="00C340D2">
            <w:pPr>
              <w:rPr>
                <w:rFonts w:cs="Arial"/>
              </w:rPr>
            </w:pPr>
            <w:r w:rsidRPr="00143D9C">
              <w:rPr>
                <w:rFonts w:cs="Arial"/>
              </w:rPr>
              <w:t>Příkazce:</w:t>
            </w:r>
          </w:p>
          <w:p w14:paraId="5A3CC32C" w14:textId="3A6F31D9" w:rsidR="00C340D2" w:rsidRPr="00143D9C" w:rsidRDefault="00F57F01" w:rsidP="00C340D2">
            <w:pPr>
              <w:rPr>
                <w:rFonts w:cs="Arial"/>
              </w:rPr>
            </w:pPr>
            <w:r>
              <w:rPr>
                <w:rFonts w:cs="Arial"/>
              </w:rPr>
              <w:t xml:space="preserve">Ing. </w:t>
            </w:r>
            <w:r w:rsidR="004413D5">
              <w:rPr>
                <w:rFonts w:cs="Arial"/>
              </w:rPr>
              <w:t>Tomáš Mejzlík</w:t>
            </w:r>
          </w:p>
          <w:p w14:paraId="68185988" w14:textId="3D30013E" w:rsidR="00C340D2" w:rsidRPr="00143D9C" w:rsidRDefault="00292B58" w:rsidP="00C340D2">
            <w:pPr>
              <w:rPr>
                <w:rFonts w:cs="Arial"/>
              </w:rPr>
            </w:pPr>
            <w:r>
              <w:rPr>
                <w:rFonts w:cs="Arial"/>
              </w:rPr>
              <w:t>ředitel</w:t>
            </w:r>
          </w:p>
        </w:tc>
        <w:tc>
          <w:tcPr>
            <w:tcW w:w="4252" w:type="dxa"/>
            <w:vAlign w:val="center"/>
          </w:tcPr>
          <w:p w14:paraId="0FF8DCF3" w14:textId="77777777" w:rsidR="00C340D2" w:rsidRDefault="00C340D2" w:rsidP="00C340D2">
            <w:pPr>
              <w:rPr>
                <w:rFonts w:cs="Arial"/>
              </w:rPr>
            </w:pPr>
            <w:r w:rsidRPr="00143D9C">
              <w:rPr>
                <w:rFonts w:cs="Arial"/>
              </w:rPr>
              <w:t>Příkazník:</w:t>
            </w:r>
          </w:p>
          <w:p w14:paraId="092F9B7D" w14:textId="5717CB55" w:rsidR="00251371" w:rsidRPr="00143D9C" w:rsidRDefault="00D60861" w:rsidP="00C340D2">
            <w:pPr>
              <w:rPr>
                <w:rFonts w:cs="Arial"/>
              </w:rPr>
            </w:pPr>
            <w:r w:rsidRPr="00D60861">
              <w:rPr>
                <w:rFonts w:cs="Arial"/>
                <w:highlight w:val="cyan"/>
              </w:rPr>
              <w:t>……………….</w:t>
            </w:r>
          </w:p>
        </w:tc>
      </w:tr>
    </w:tbl>
    <w:p w14:paraId="20EE5CF1" w14:textId="77777777" w:rsidR="00D97E00" w:rsidRDefault="00D97E00">
      <w:pPr>
        <w:tabs>
          <w:tab w:val="left" w:pos="0"/>
          <w:tab w:val="left" w:pos="4990"/>
        </w:tabs>
        <w:rPr>
          <w:rFonts w:cs="Arial"/>
          <w:b/>
          <w:sz w:val="18"/>
          <w:szCs w:val="18"/>
        </w:rPr>
      </w:pPr>
    </w:p>
    <w:p w14:paraId="34D0B37C" w14:textId="77777777" w:rsidR="00720FCD" w:rsidRPr="004979F0" w:rsidRDefault="00720FCD">
      <w:pPr>
        <w:tabs>
          <w:tab w:val="left" w:pos="0"/>
          <w:tab w:val="left" w:pos="4990"/>
        </w:tabs>
        <w:rPr>
          <w:rFonts w:cs="Arial"/>
          <w:b/>
          <w:sz w:val="18"/>
          <w:szCs w:val="18"/>
        </w:rPr>
      </w:pPr>
    </w:p>
    <w:sectPr w:rsidR="00720FCD" w:rsidRPr="004979F0" w:rsidSect="007B2715">
      <w:headerReference w:type="default" r:id="rId12"/>
      <w:footerReference w:type="default" r:id="rId13"/>
      <w:headerReference w:type="first" r:id="rId14"/>
      <w:pgSz w:w="11906" w:h="16838"/>
      <w:pgMar w:top="1417" w:right="1417" w:bottom="1417" w:left="1417"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3DF9" w14:textId="77777777" w:rsidR="00F85C88" w:rsidRDefault="00F85C88">
      <w:r>
        <w:separator/>
      </w:r>
    </w:p>
  </w:endnote>
  <w:endnote w:type="continuationSeparator" w:id="0">
    <w:p w14:paraId="4A63976C" w14:textId="77777777" w:rsidR="00F85C88" w:rsidRDefault="00F85C88">
      <w:r>
        <w:continuationSeparator/>
      </w:r>
    </w:p>
  </w:endnote>
  <w:endnote w:type="continuationNotice" w:id="1">
    <w:p w14:paraId="5DC385DF" w14:textId="77777777" w:rsidR="00F85C88" w:rsidRDefault="00F85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tantia">
    <w:panose1 w:val="02030602050306030303"/>
    <w:charset w:val="EE"/>
    <w:family w:val="roman"/>
    <w:pitch w:val="variable"/>
    <w:sig w:usb0="A00002EF" w:usb1="400020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5B3" w14:textId="77777777" w:rsidR="00910FE0" w:rsidRPr="003B36DA" w:rsidRDefault="00910FE0" w:rsidP="003B36DA">
    <w:pPr>
      <w:pStyle w:val="Zpat"/>
      <w:jc w:val="right"/>
      <w:rPr>
        <w:rStyle w:val="slostrnky"/>
        <w:rFonts w:cs="Arial"/>
        <w:iCs/>
        <w:sz w:val="16"/>
        <w:szCs w:val="16"/>
      </w:rPr>
    </w:pPr>
    <w:r w:rsidRPr="00C05EF6">
      <w:rPr>
        <w:rFonts w:cs="Arial"/>
        <w:iCs/>
        <w:sz w:val="16"/>
        <w:szCs w:val="16"/>
      </w:rPr>
      <w:fldChar w:fldCharType="begin"/>
    </w:r>
    <w:r w:rsidRPr="00C05EF6">
      <w:rPr>
        <w:rFonts w:cs="Arial"/>
        <w:iCs/>
        <w:sz w:val="16"/>
        <w:szCs w:val="16"/>
      </w:rPr>
      <w:instrText>PAGE   \* MERGEFORMAT</w:instrText>
    </w:r>
    <w:r w:rsidRPr="00C05EF6">
      <w:rPr>
        <w:rFonts w:cs="Arial"/>
        <w:iCs/>
        <w:sz w:val="16"/>
        <w:szCs w:val="16"/>
      </w:rPr>
      <w:fldChar w:fldCharType="separate"/>
    </w:r>
    <w:r>
      <w:rPr>
        <w:rFonts w:cs="Arial"/>
        <w:iCs/>
        <w:sz w:val="16"/>
        <w:szCs w:val="16"/>
      </w:rPr>
      <w:t>2</w:t>
    </w:r>
    <w:r w:rsidRPr="00C05EF6">
      <w:rPr>
        <w:rFonts w:cs="Arial"/>
        <w:iCs/>
        <w:sz w:val="16"/>
        <w:szCs w:val="16"/>
      </w:rPr>
      <w:fldChar w:fldCharType="end"/>
    </w:r>
    <w:r w:rsidRPr="00C05EF6">
      <w:rPr>
        <w:rFonts w:cs="Arial"/>
        <w:iCs/>
        <w:sz w:val="16"/>
        <w:szCs w:val="16"/>
      </w:rPr>
      <w:t xml:space="preserve"> / </w:t>
    </w:r>
    <w:r w:rsidRPr="00C05EF6">
      <w:rPr>
        <w:rFonts w:cs="Arial"/>
        <w:iCs/>
        <w:sz w:val="16"/>
        <w:szCs w:val="16"/>
      </w:rPr>
      <w:fldChar w:fldCharType="begin"/>
    </w:r>
    <w:r w:rsidRPr="00C05EF6">
      <w:rPr>
        <w:rFonts w:cs="Arial"/>
        <w:iCs/>
        <w:sz w:val="16"/>
        <w:szCs w:val="16"/>
      </w:rPr>
      <w:instrText xml:space="preserve"> NUMPAGES   \* MERGEFORMAT </w:instrText>
    </w:r>
    <w:r w:rsidRPr="00C05EF6">
      <w:rPr>
        <w:rFonts w:cs="Arial"/>
        <w:iCs/>
        <w:sz w:val="16"/>
        <w:szCs w:val="16"/>
      </w:rPr>
      <w:fldChar w:fldCharType="separate"/>
    </w:r>
    <w:r>
      <w:rPr>
        <w:rFonts w:cs="Arial"/>
        <w:iCs/>
        <w:sz w:val="16"/>
        <w:szCs w:val="16"/>
      </w:rPr>
      <w:t>11</w:t>
    </w:r>
    <w:r w:rsidRPr="00C05EF6">
      <w:rPr>
        <w:rFonts w:cs="Arial"/>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3C3F" w14:textId="77777777" w:rsidR="00F85C88" w:rsidRDefault="00F85C88">
      <w:r>
        <w:separator/>
      </w:r>
    </w:p>
  </w:footnote>
  <w:footnote w:type="continuationSeparator" w:id="0">
    <w:p w14:paraId="6F57FDED" w14:textId="77777777" w:rsidR="00F85C88" w:rsidRDefault="00F85C88">
      <w:r>
        <w:continuationSeparator/>
      </w:r>
    </w:p>
  </w:footnote>
  <w:footnote w:type="continuationNotice" w:id="1">
    <w:p w14:paraId="52D8E409" w14:textId="77777777" w:rsidR="00F85C88" w:rsidRDefault="00F85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C94D" w14:textId="3EEB3CA3" w:rsidR="00910FE0" w:rsidRDefault="00E77A17" w:rsidP="007B2715">
    <w:pPr>
      <w:pStyle w:val="Zhlav"/>
      <w:tabs>
        <w:tab w:val="clear" w:pos="4536"/>
        <w:tab w:val="clear" w:pos="9072"/>
        <w:tab w:val="left" w:pos="3015"/>
      </w:tabs>
      <w:jc w:val="right"/>
      <w:rPr>
        <w:rFonts w:cs="Arial"/>
        <w:b/>
        <w:noProof/>
        <w:color w:val="003C69"/>
      </w:rPr>
    </w:pPr>
    <w:r>
      <w:rPr>
        <w:rFonts w:cs="Arial"/>
        <w:noProof/>
        <w:color w:val="003C69"/>
      </w:rPr>
      <mc:AlternateContent>
        <mc:Choice Requires="wps">
          <w:drawing>
            <wp:anchor distT="0" distB="0" distL="114300" distR="114300" simplePos="0" relativeHeight="251658240" behindDoc="0" locked="0" layoutInCell="1" allowOverlap="1" wp14:anchorId="1E4C05BB" wp14:editId="3925B596">
              <wp:simplePos x="0" y="0"/>
              <wp:positionH relativeFrom="column">
                <wp:posOffset>-642620</wp:posOffset>
              </wp:positionH>
              <wp:positionV relativeFrom="paragraph">
                <wp:posOffset>-21590</wp:posOffset>
              </wp:positionV>
              <wp:extent cx="4286250" cy="438150"/>
              <wp:effectExtent l="0" t="0" r="0" b="0"/>
              <wp:wrapNone/>
              <wp:docPr id="11340587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7AAB4" w14:textId="77777777" w:rsidR="00910FE0" w:rsidRPr="00056127" w:rsidRDefault="00910FE0">
                          <w:pPr>
                            <w:ind w:left="-1620"/>
                            <w:jc w:val="right"/>
                            <w:rPr>
                              <w:b/>
                              <w:color w:val="00206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C05BB" id="_x0000_t202" coordsize="21600,21600" o:spt="202" path="m,l,21600r21600,l21600,xe">
              <v:stroke joinstyle="miter"/>
              <v:path gradientshapeok="t" o:connecttype="rect"/>
            </v:shapetype>
            <v:shape id="Text Box 8" o:spid="_x0000_s1026" type="#_x0000_t202" style="position:absolute;left:0;text-align:left;margin-left:-50.6pt;margin-top:-1.7pt;width:337.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" filled="f" stroked="f">
              <v:textbox>
                <w:txbxContent>
                  <w:p w14:paraId="2BF7AAB4" w14:textId="77777777" w:rsidR="00910FE0" w:rsidRPr="00056127" w:rsidRDefault="00910FE0">
                    <w:pPr>
                      <w:ind w:left="-1620"/>
                      <w:jc w:val="right"/>
                      <w:rPr>
                        <w:b/>
                        <w:color w:val="002060"/>
                        <w:sz w:val="40"/>
                        <w:szCs w:val="40"/>
                      </w:rPr>
                    </w:pPr>
                  </w:p>
                </w:txbxContent>
              </v:textbox>
            </v:shape>
          </w:pict>
        </mc:Fallback>
      </mc:AlternateContent>
    </w:r>
    <w:r w:rsidR="005031E0">
      <w:rPr>
        <w:noProof/>
      </w:rPr>
      <w:drawing>
        <wp:inline distT="0" distB="0" distL="0" distR="0" wp14:anchorId="61821347" wp14:editId="562A715E">
          <wp:extent cx="457200" cy="446227"/>
          <wp:effectExtent l="0" t="0" r="0" b="0"/>
          <wp:docPr id="178868349" name="Obrázek 2" descr="Obsah obrázku log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46389" name="Obrázek 2" descr="Obsah obrázku logo,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14" cy="465761"/>
                  </a:xfrm>
                  <a:prstGeom prst="rect">
                    <a:avLst/>
                  </a:prstGeom>
                  <a:noFill/>
                  <a:ln>
                    <a:noFill/>
                  </a:ln>
                </pic:spPr>
              </pic:pic>
            </a:graphicData>
          </a:graphic>
        </wp:inline>
      </w:drawing>
    </w:r>
  </w:p>
  <w:p w14:paraId="72204166" w14:textId="77777777" w:rsidR="00910FE0" w:rsidRDefault="00910FE0">
    <w:pPr>
      <w:pStyle w:val="Zhlav"/>
      <w:tabs>
        <w:tab w:val="clear" w:pos="4536"/>
        <w:tab w:val="clear" w:pos="9072"/>
      </w:tabs>
      <w:rPr>
        <w:rFonts w:cs="Arial"/>
        <w:noProof/>
        <w:color w:val="003C6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0C6B" w14:textId="30AE4DE9" w:rsidR="00910FE0" w:rsidRDefault="006375C1" w:rsidP="007B2715">
    <w:pPr>
      <w:pStyle w:val="Zhlav"/>
      <w:jc w:val="right"/>
    </w:pPr>
    <w:r>
      <w:rPr>
        <w:noProof/>
      </w:rPr>
      <w:drawing>
        <wp:inline distT="0" distB="0" distL="0" distR="0" wp14:anchorId="3016C91D" wp14:editId="067E2717">
          <wp:extent cx="1402080" cy="58674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586740"/>
                  </a:xfrm>
                  <a:prstGeom prst="rect">
                    <a:avLst/>
                  </a:prstGeom>
                  <a:noFill/>
                  <a:ln>
                    <a:noFill/>
                  </a:ln>
                </pic:spPr>
              </pic:pic>
            </a:graphicData>
          </a:graphic>
        </wp:inline>
      </w:drawing>
    </w:r>
  </w:p>
  <w:p w14:paraId="1D9844C8" w14:textId="77777777" w:rsidR="00910FE0" w:rsidRDefault="00910FE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185"/>
    <w:multiLevelType w:val="multilevel"/>
    <w:tmpl w:val="F14441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C45F4"/>
    <w:multiLevelType w:val="multilevel"/>
    <w:tmpl w:val="A54AB5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B4A81"/>
    <w:multiLevelType w:val="hybridMultilevel"/>
    <w:tmpl w:val="D584C47E"/>
    <w:lvl w:ilvl="0" w:tplc="782EE7CA">
      <w:start w:val="1"/>
      <w:numFmt w:val="lowerLetter"/>
      <w:lvlText w:val="%1."/>
      <w:lvlJc w:val="left"/>
      <w:pPr>
        <w:ind w:left="1440" w:hanging="360"/>
      </w:pPr>
      <w:rPr>
        <w:rFonts w:hint="default"/>
        <w:color w:val="auto"/>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E161F2A"/>
    <w:multiLevelType w:val="multilevel"/>
    <w:tmpl w:val="7A8824A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EB4D77"/>
    <w:multiLevelType w:val="multilevel"/>
    <w:tmpl w:val="1C5E82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37109A"/>
    <w:multiLevelType w:val="multilevel"/>
    <w:tmpl w:val="78745774"/>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FE6A24"/>
    <w:multiLevelType w:val="hybridMultilevel"/>
    <w:tmpl w:val="70862E00"/>
    <w:lvl w:ilvl="0" w:tplc="04050001">
      <w:start w:val="1"/>
      <w:numFmt w:val="bullet"/>
      <w:lvlText w:val=""/>
      <w:lvlJc w:val="left"/>
      <w:pPr>
        <w:ind w:left="1120" w:hanging="360"/>
      </w:pPr>
      <w:rPr>
        <w:rFonts w:ascii="Symbol" w:hAnsi="Symbol" w:hint="default"/>
      </w:rPr>
    </w:lvl>
    <w:lvl w:ilvl="1" w:tplc="04050003" w:tentative="1">
      <w:start w:val="1"/>
      <w:numFmt w:val="bullet"/>
      <w:lvlText w:val="o"/>
      <w:lvlJc w:val="left"/>
      <w:pPr>
        <w:ind w:left="1840" w:hanging="360"/>
      </w:pPr>
      <w:rPr>
        <w:rFonts w:ascii="Courier New" w:hAnsi="Courier New" w:cs="Courier New" w:hint="default"/>
      </w:rPr>
    </w:lvl>
    <w:lvl w:ilvl="2" w:tplc="04050005" w:tentative="1">
      <w:start w:val="1"/>
      <w:numFmt w:val="bullet"/>
      <w:lvlText w:val=""/>
      <w:lvlJc w:val="left"/>
      <w:pPr>
        <w:ind w:left="2560" w:hanging="360"/>
      </w:pPr>
      <w:rPr>
        <w:rFonts w:ascii="Wingdings" w:hAnsi="Wingdings" w:hint="default"/>
      </w:rPr>
    </w:lvl>
    <w:lvl w:ilvl="3" w:tplc="04050001" w:tentative="1">
      <w:start w:val="1"/>
      <w:numFmt w:val="bullet"/>
      <w:lvlText w:val=""/>
      <w:lvlJc w:val="left"/>
      <w:pPr>
        <w:ind w:left="3280" w:hanging="360"/>
      </w:pPr>
      <w:rPr>
        <w:rFonts w:ascii="Symbol" w:hAnsi="Symbol" w:hint="default"/>
      </w:rPr>
    </w:lvl>
    <w:lvl w:ilvl="4" w:tplc="04050003" w:tentative="1">
      <w:start w:val="1"/>
      <w:numFmt w:val="bullet"/>
      <w:lvlText w:val="o"/>
      <w:lvlJc w:val="left"/>
      <w:pPr>
        <w:ind w:left="4000" w:hanging="360"/>
      </w:pPr>
      <w:rPr>
        <w:rFonts w:ascii="Courier New" w:hAnsi="Courier New" w:cs="Courier New" w:hint="default"/>
      </w:rPr>
    </w:lvl>
    <w:lvl w:ilvl="5" w:tplc="04050005" w:tentative="1">
      <w:start w:val="1"/>
      <w:numFmt w:val="bullet"/>
      <w:lvlText w:val=""/>
      <w:lvlJc w:val="left"/>
      <w:pPr>
        <w:ind w:left="4720" w:hanging="360"/>
      </w:pPr>
      <w:rPr>
        <w:rFonts w:ascii="Wingdings" w:hAnsi="Wingdings" w:hint="default"/>
      </w:rPr>
    </w:lvl>
    <w:lvl w:ilvl="6" w:tplc="04050001" w:tentative="1">
      <w:start w:val="1"/>
      <w:numFmt w:val="bullet"/>
      <w:lvlText w:val=""/>
      <w:lvlJc w:val="left"/>
      <w:pPr>
        <w:ind w:left="5440" w:hanging="360"/>
      </w:pPr>
      <w:rPr>
        <w:rFonts w:ascii="Symbol" w:hAnsi="Symbol" w:hint="default"/>
      </w:rPr>
    </w:lvl>
    <w:lvl w:ilvl="7" w:tplc="04050003" w:tentative="1">
      <w:start w:val="1"/>
      <w:numFmt w:val="bullet"/>
      <w:lvlText w:val="o"/>
      <w:lvlJc w:val="left"/>
      <w:pPr>
        <w:ind w:left="6160" w:hanging="360"/>
      </w:pPr>
      <w:rPr>
        <w:rFonts w:ascii="Courier New" w:hAnsi="Courier New" w:cs="Courier New" w:hint="default"/>
      </w:rPr>
    </w:lvl>
    <w:lvl w:ilvl="8" w:tplc="04050005" w:tentative="1">
      <w:start w:val="1"/>
      <w:numFmt w:val="bullet"/>
      <w:lvlText w:val=""/>
      <w:lvlJc w:val="left"/>
      <w:pPr>
        <w:ind w:left="6880" w:hanging="360"/>
      </w:pPr>
      <w:rPr>
        <w:rFonts w:ascii="Wingdings" w:hAnsi="Wingdings" w:hint="default"/>
      </w:rPr>
    </w:lvl>
  </w:abstractNum>
  <w:abstractNum w:abstractNumId="7" w15:restartNumberingAfterBreak="0">
    <w:nsid w:val="28D40FD4"/>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2A315F67"/>
    <w:multiLevelType w:val="multilevel"/>
    <w:tmpl w:val="74EAD0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F36412"/>
    <w:multiLevelType w:val="multilevel"/>
    <w:tmpl w:val="43CA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52568C"/>
    <w:multiLevelType w:val="multilevel"/>
    <w:tmpl w:val="0DD86B7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AC3C85"/>
    <w:multiLevelType w:val="multilevel"/>
    <w:tmpl w:val="D2FEFAB8"/>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09141E"/>
    <w:multiLevelType w:val="hybridMultilevel"/>
    <w:tmpl w:val="ED3EF1A2"/>
    <w:lvl w:ilvl="0" w:tplc="295AC79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8A1796B"/>
    <w:multiLevelType w:val="hybridMultilevel"/>
    <w:tmpl w:val="F97A6A58"/>
    <w:lvl w:ilvl="0" w:tplc="782EE7CA">
      <w:start w:val="1"/>
      <w:numFmt w:val="lowerLetter"/>
      <w:lvlText w:val="%1."/>
      <w:lvlJc w:val="left"/>
      <w:pPr>
        <w:ind w:left="644" w:hanging="360"/>
      </w:pPr>
      <w:rPr>
        <w:rFonts w:hint="default"/>
        <w:color w:val="auto"/>
      </w:rPr>
    </w:lvl>
    <w:lvl w:ilvl="1" w:tplc="297CF662">
      <w:start w:val="1"/>
      <w:numFmt w:val="lowerLetter"/>
      <w:lvlText w:val="%2)"/>
      <w:lvlJc w:val="left"/>
      <w:pPr>
        <w:ind w:left="1364" w:hanging="36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4A2660F7"/>
    <w:multiLevelType w:val="multilevel"/>
    <w:tmpl w:val="7600676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DE60FA"/>
    <w:multiLevelType w:val="hybridMultilevel"/>
    <w:tmpl w:val="225CA8E6"/>
    <w:lvl w:ilvl="0" w:tplc="782EE7CA">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7FE6477"/>
    <w:multiLevelType w:val="hybridMultilevel"/>
    <w:tmpl w:val="2A1E407A"/>
    <w:lvl w:ilvl="0" w:tplc="AB36BB9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8521B64"/>
    <w:multiLevelType w:val="hybridMultilevel"/>
    <w:tmpl w:val="DFC4E148"/>
    <w:lvl w:ilvl="0" w:tplc="66FE84D8">
      <w:numFmt w:val="bullet"/>
      <w:lvlText w:val="-"/>
      <w:lvlJc w:val="left"/>
      <w:pPr>
        <w:ind w:left="720" w:hanging="360"/>
      </w:pPr>
      <w:rPr>
        <w:rFonts w:ascii="Palatino Linotype" w:eastAsia="Times New Roman" w:hAnsi="Palatino Linotyp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D426FF4"/>
    <w:multiLevelType w:val="hybridMultilevel"/>
    <w:tmpl w:val="15C226F2"/>
    <w:lvl w:ilvl="0" w:tplc="B3624D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C964FE"/>
    <w:multiLevelType w:val="hybridMultilevel"/>
    <w:tmpl w:val="44A49930"/>
    <w:lvl w:ilvl="0" w:tplc="782EE7CA">
      <w:start w:val="1"/>
      <w:numFmt w:val="lowerLetter"/>
      <w:lvlText w:val="%1."/>
      <w:lvlJc w:val="left"/>
      <w:pPr>
        <w:ind w:left="743" w:hanging="360"/>
      </w:pPr>
      <w:rPr>
        <w:rFonts w:hint="default"/>
        <w:color w:val="auto"/>
      </w:rPr>
    </w:lvl>
    <w:lvl w:ilvl="1" w:tplc="04050019" w:tentative="1">
      <w:start w:val="1"/>
      <w:numFmt w:val="lowerLetter"/>
      <w:lvlText w:val="%2."/>
      <w:lvlJc w:val="left"/>
      <w:pPr>
        <w:ind w:left="1463" w:hanging="360"/>
      </w:pPr>
    </w:lvl>
    <w:lvl w:ilvl="2" w:tplc="0405001B" w:tentative="1">
      <w:start w:val="1"/>
      <w:numFmt w:val="lowerRoman"/>
      <w:lvlText w:val="%3."/>
      <w:lvlJc w:val="right"/>
      <w:pPr>
        <w:ind w:left="2183" w:hanging="180"/>
      </w:pPr>
    </w:lvl>
    <w:lvl w:ilvl="3" w:tplc="0405000F" w:tentative="1">
      <w:start w:val="1"/>
      <w:numFmt w:val="decimal"/>
      <w:lvlText w:val="%4."/>
      <w:lvlJc w:val="left"/>
      <w:pPr>
        <w:ind w:left="2903" w:hanging="360"/>
      </w:pPr>
    </w:lvl>
    <w:lvl w:ilvl="4" w:tplc="04050019" w:tentative="1">
      <w:start w:val="1"/>
      <w:numFmt w:val="lowerLetter"/>
      <w:lvlText w:val="%5."/>
      <w:lvlJc w:val="left"/>
      <w:pPr>
        <w:ind w:left="3623" w:hanging="360"/>
      </w:pPr>
    </w:lvl>
    <w:lvl w:ilvl="5" w:tplc="0405001B" w:tentative="1">
      <w:start w:val="1"/>
      <w:numFmt w:val="lowerRoman"/>
      <w:lvlText w:val="%6."/>
      <w:lvlJc w:val="right"/>
      <w:pPr>
        <w:ind w:left="4343" w:hanging="180"/>
      </w:pPr>
    </w:lvl>
    <w:lvl w:ilvl="6" w:tplc="0405000F" w:tentative="1">
      <w:start w:val="1"/>
      <w:numFmt w:val="decimal"/>
      <w:lvlText w:val="%7."/>
      <w:lvlJc w:val="left"/>
      <w:pPr>
        <w:ind w:left="5063" w:hanging="360"/>
      </w:pPr>
    </w:lvl>
    <w:lvl w:ilvl="7" w:tplc="04050019" w:tentative="1">
      <w:start w:val="1"/>
      <w:numFmt w:val="lowerLetter"/>
      <w:lvlText w:val="%8."/>
      <w:lvlJc w:val="left"/>
      <w:pPr>
        <w:ind w:left="5783" w:hanging="360"/>
      </w:pPr>
    </w:lvl>
    <w:lvl w:ilvl="8" w:tplc="0405001B" w:tentative="1">
      <w:start w:val="1"/>
      <w:numFmt w:val="lowerRoman"/>
      <w:lvlText w:val="%9."/>
      <w:lvlJc w:val="right"/>
      <w:pPr>
        <w:ind w:left="6503" w:hanging="180"/>
      </w:pPr>
    </w:lvl>
  </w:abstractNum>
  <w:abstractNum w:abstractNumId="20" w15:restartNumberingAfterBreak="0">
    <w:nsid w:val="660B0703"/>
    <w:multiLevelType w:val="hybridMultilevel"/>
    <w:tmpl w:val="1A7E9C4A"/>
    <w:lvl w:ilvl="0" w:tplc="782EE7CA">
      <w:start w:val="1"/>
      <w:numFmt w:val="lowerLetter"/>
      <w:lvlText w:val="%1."/>
      <w:lvlJc w:val="left"/>
      <w:pPr>
        <w:ind w:left="1080" w:hanging="360"/>
      </w:pPr>
      <w:rPr>
        <w:rFonts w:hint="default"/>
        <w:color w:val="auto"/>
      </w:rPr>
    </w:lvl>
    <w:lvl w:ilvl="1" w:tplc="0405000F">
      <w:start w:val="1"/>
      <w:numFmt w:val="decimal"/>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92B5ED1"/>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695C4E8C"/>
    <w:multiLevelType w:val="hybridMultilevel"/>
    <w:tmpl w:val="9022F65E"/>
    <w:lvl w:ilvl="0" w:tplc="F47CF3D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9F35D45"/>
    <w:multiLevelType w:val="multilevel"/>
    <w:tmpl w:val="F8EABC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6A78D5"/>
    <w:multiLevelType w:val="hybridMultilevel"/>
    <w:tmpl w:val="CF0804C2"/>
    <w:lvl w:ilvl="0" w:tplc="782EE7C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EB0EE5"/>
    <w:multiLevelType w:val="multilevel"/>
    <w:tmpl w:val="4446C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0C317E"/>
    <w:multiLevelType w:val="multilevel"/>
    <w:tmpl w:val="BB7ADC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AF1657"/>
    <w:multiLevelType w:val="singleLevel"/>
    <w:tmpl w:val="D6B689E6"/>
    <w:lvl w:ilvl="0">
      <w:start w:val="1"/>
      <w:numFmt w:val="decimal"/>
      <w:lvlText w:val="%1."/>
      <w:lvlJc w:val="left"/>
      <w:pPr>
        <w:tabs>
          <w:tab w:val="num" w:pos="720"/>
        </w:tabs>
        <w:ind w:left="720" w:hanging="360"/>
      </w:pPr>
      <w:rPr>
        <w:rFonts w:ascii="Times New Roman" w:hAnsi="Times New Roman" w:hint="default"/>
        <w:sz w:val="22"/>
        <w:szCs w:val="22"/>
      </w:rPr>
    </w:lvl>
  </w:abstractNum>
  <w:abstractNum w:abstractNumId="28" w15:restartNumberingAfterBreak="0">
    <w:nsid w:val="73D44C07"/>
    <w:multiLevelType w:val="multilevel"/>
    <w:tmpl w:val="F760C4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0438B2"/>
    <w:multiLevelType w:val="multilevel"/>
    <w:tmpl w:val="ADF4D4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FB3040"/>
    <w:multiLevelType w:val="hybridMultilevel"/>
    <w:tmpl w:val="8CA87696"/>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num w:numId="1" w16cid:durableId="168451184">
    <w:abstractNumId w:val="9"/>
  </w:num>
  <w:num w:numId="2" w16cid:durableId="205341318">
    <w:abstractNumId w:val="25"/>
  </w:num>
  <w:num w:numId="3" w16cid:durableId="1345978649">
    <w:abstractNumId w:val="19"/>
  </w:num>
  <w:num w:numId="4" w16cid:durableId="1176188941">
    <w:abstractNumId w:val="28"/>
  </w:num>
  <w:num w:numId="5" w16cid:durableId="309402135">
    <w:abstractNumId w:val="23"/>
  </w:num>
  <w:num w:numId="6" w16cid:durableId="689529365">
    <w:abstractNumId w:val="13"/>
  </w:num>
  <w:num w:numId="7" w16cid:durableId="495152135">
    <w:abstractNumId w:val="24"/>
  </w:num>
  <w:num w:numId="8" w16cid:durableId="702288796">
    <w:abstractNumId w:val="26"/>
  </w:num>
  <w:num w:numId="9" w16cid:durableId="98262732">
    <w:abstractNumId w:val="2"/>
  </w:num>
  <w:num w:numId="10" w16cid:durableId="144049001">
    <w:abstractNumId w:val="1"/>
  </w:num>
  <w:num w:numId="11" w16cid:durableId="46153956">
    <w:abstractNumId w:val="30"/>
  </w:num>
  <w:num w:numId="12" w16cid:durableId="797993705">
    <w:abstractNumId w:val="29"/>
  </w:num>
  <w:num w:numId="13" w16cid:durableId="713045345">
    <w:abstractNumId w:val="15"/>
  </w:num>
  <w:num w:numId="14" w16cid:durableId="268121144">
    <w:abstractNumId w:val="20"/>
  </w:num>
  <w:num w:numId="15" w16cid:durableId="119109390">
    <w:abstractNumId w:val="4"/>
  </w:num>
  <w:num w:numId="16" w16cid:durableId="414864432">
    <w:abstractNumId w:val="0"/>
  </w:num>
  <w:num w:numId="17" w16cid:durableId="2029914331">
    <w:abstractNumId w:val="3"/>
  </w:num>
  <w:num w:numId="18" w16cid:durableId="1911193388">
    <w:abstractNumId w:val="22"/>
  </w:num>
  <w:num w:numId="19" w16cid:durableId="448821606">
    <w:abstractNumId w:val="16"/>
  </w:num>
  <w:num w:numId="20" w16cid:durableId="243880377">
    <w:abstractNumId w:val="12"/>
  </w:num>
  <w:num w:numId="21" w16cid:durableId="1708795661">
    <w:abstractNumId w:val="17"/>
  </w:num>
  <w:num w:numId="22" w16cid:durableId="1250388796">
    <w:abstractNumId w:val="7"/>
  </w:num>
  <w:num w:numId="23" w16cid:durableId="853113080">
    <w:abstractNumId w:val="5"/>
  </w:num>
  <w:num w:numId="24" w16cid:durableId="500630683">
    <w:abstractNumId w:val="21"/>
  </w:num>
  <w:num w:numId="25" w16cid:durableId="1864050984">
    <w:abstractNumId w:val="27"/>
  </w:num>
  <w:num w:numId="26" w16cid:durableId="502087481">
    <w:abstractNumId w:val="6"/>
  </w:num>
  <w:num w:numId="27" w16cid:durableId="1072502605">
    <w:abstractNumId w:val="18"/>
  </w:num>
  <w:num w:numId="28" w16cid:durableId="276714939">
    <w:abstractNumId w:val="8"/>
  </w:num>
  <w:num w:numId="29" w16cid:durableId="783574410">
    <w:abstractNumId w:val="14"/>
  </w:num>
  <w:num w:numId="30" w16cid:durableId="995954668">
    <w:abstractNumId w:val="11"/>
  </w:num>
  <w:num w:numId="31" w16cid:durableId="1721201032">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787"/>
    <w:rsid w:val="000011D0"/>
    <w:rsid w:val="00004883"/>
    <w:rsid w:val="00010C89"/>
    <w:rsid w:val="0001305E"/>
    <w:rsid w:val="00013939"/>
    <w:rsid w:val="000139FD"/>
    <w:rsid w:val="00015866"/>
    <w:rsid w:val="0001666F"/>
    <w:rsid w:val="000277A7"/>
    <w:rsid w:val="00030C1F"/>
    <w:rsid w:val="0003121D"/>
    <w:rsid w:val="0003221B"/>
    <w:rsid w:val="0003287B"/>
    <w:rsid w:val="00034149"/>
    <w:rsid w:val="000401F3"/>
    <w:rsid w:val="0004155E"/>
    <w:rsid w:val="00041DCA"/>
    <w:rsid w:val="000420D5"/>
    <w:rsid w:val="0004584D"/>
    <w:rsid w:val="00045E8B"/>
    <w:rsid w:val="0004634E"/>
    <w:rsid w:val="00047D8A"/>
    <w:rsid w:val="00052F7D"/>
    <w:rsid w:val="00055EBB"/>
    <w:rsid w:val="00056127"/>
    <w:rsid w:val="00063E54"/>
    <w:rsid w:val="0007059F"/>
    <w:rsid w:val="0007265C"/>
    <w:rsid w:val="00074103"/>
    <w:rsid w:val="00075AD6"/>
    <w:rsid w:val="00081A6D"/>
    <w:rsid w:val="000838B4"/>
    <w:rsid w:val="000869CB"/>
    <w:rsid w:val="000877F8"/>
    <w:rsid w:val="00087B0B"/>
    <w:rsid w:val="0009188B"/>
    <w:rsid w:val="00094935"/>
    <w:rsid w:val="00094BB4"/>
    <w:rsid w:val="00097753"/>
    <w:rsid w:val="000A32B3"/>
    <w:rsid w:val="000A4E20"/>
    <w:rsid w:val="000A7FF3"/>
    <w:rsid w:val="000B19B1"/>
    <w:rsid w:val="000B5FA5"/>
    <w:rsid w:val="000B718A"/>
    <w:rsid w:val="000C38EA"/>
    <w:rsid w:val="000C4521"/>
    <w:rsid w:val="000C5203"/>
    <w:rsid w:val="000C7F68"/>
    <w:rsid w:val="000D5FAD"/>
    <w:rsid w:val="000E080E"/>
    <w:rsid w:val="000E562B"/>
    <w:rsid w:val="000E6D8D"/>
    <w:rsid w:val="000E7E7A"/>
    <w:rsid w:val="000E7F2C"/>
    <w:rsid w:val="000E7F40"/>
    <w:rsid w:val="000F15CC"/>
    <w:rsid w:val="000F1A39"/>
    <w:rsid w:val="000F48C5"/>
    <w:rsid w:val="000F5BB6"/>
    <w:rsid w:val="001025F9"/>
    <w:rsid w:val="0010336B"/>
    <w:rsid w:val="0010404E"/>
    <w:rsid w:val="0012096C"/>
    <w:rsid w:val="00121A29"/>
    <w:rsid w:val="00133702"/>
    <w:rsid w:val="001341A5"/>
    <w:rsid w:val="00134A26"/>
    <w:rsid w:val="001363E1"/>
    <w:rsid w:val="00137BCF"/>
    <w:rsid w:val="00140D76"/>
    <w:rsid w:val="00142A8B"/>
    <w:rsid w:val="00143D9C"/>
    <w:rsid w:val="00154D45"/>
    <w:rsid w:val="001572C0"/>
    <w:rsid w:val="001618F9"/>
    <w:rsid w:val="0016725B"/>
    <w:rsid w:val="00170085"/>
    <w:rsid w:val="00174CDD"/>
    <w:rsid w:val="00175CBA"/>
    <w:rsid w:val="00180716"/>
    <w:rsid w:val="00185EC8"/>
    <w:rsid w:val="00187863"/>
    <w:rsid w:val="00191401"/>
    <w:rsid w:val="00192544"/>
    <w:rsid w:val="001970D1"/>
    <w:rsid w:val="001A0522"/>
    <w:rsid w:val="001A0619"/>
    <w:rsid w:val="001A4F78"/>
    <w:rsid w:val="001A67FE"/>
    <w:rsid w:val="001B5F11"/>
    <w:rsid w:val="001C27B6"/>
    <w:rsid w:val="001C474A"/>
    <w:rsid w:val="001C60B0"/>
    <w:rsid w:val="001D2B7A"/>
    <w:rsid w:val="001D4160"/>
    <w:rsid w:val="001D6575"/>
    <w:rsid w:val="001E55BF"/>
    <w:rsid w:val="001F1B21"/>
    <w:rsid w:val="001F627A"/>
    <w:rsid w:val="001F6C15"/>
    <w:rsid w:val="00201ED9"/>
    <w:rsid w:val="00202377"/>
    <w:rsid w:val="00203486"/>
    <w:rsid w:val="00203A47"/>
    <w:rsid w:val="00213060"/>
    <w:rsid w:val="0021503C"/>
    <w:rsid w:val="00220572"/>
    <w:rsid w:val="00221642"/>
    <w:rsid w:val="002238E0"/>
    <w:rsid w:val="002242C0"/>
    <w:rsid w:val="00225F1D"/>
    <w:rsid w:val="00226988"/>
    <w:rsid w:val="0023248A"/>
    <w:rsid w:val="00232F2E"/>
    <w:rsid w:val="00235241"/>
    <w:rsid w:val="00247EAC"/>
    <w:rsid w:val="00250740"/>
    <w:rsid w:val="00251371"/>
    <w:rsid w:val="00253DCB"/>
    <w:rsid w:val="0025456E"/>
    <w:rsid w:val="002551E0"/>
    <w:rsid w:val="00255A97"/>
    <w:rsid w:val="0025770A"/>
    <w:rsid w:val="00267E8B"/>
    <w:rsid w:val="00275C5B"/>
    <w:rsid w:val="00275D1A"/>
    <w:rsid w:val="00277B5B"/>
    <w:rsid w:val="002825DD"/>
    <w:rsid w:val="00284166"/>
    <w:rsid w:val="0029023B"/>
    <w:rsid w:val="00292B58"/>
    <w:rsid w:val="00293014"/>
    <w:rsid w:val="00293523"/>
    <w:rsid w:val="00295306"/>
    <w:rsid w:val="0029539B"/>
    <w:rsid w:val="002A2A1F"/>
    <w:rsid w:val="002B0494"/>
    <w:rsid w:val="002C1307"/>
    <w:rsid w:val="002C1B34"/>
    <w:rsid w:val="002C1F25"/>
    <w:rsid w:val="002C242F"/>
    <w:rsid w:val="002C2DBA"/>
    <w:rsid w:val="002C481E"/>
    <w:rsid w:val="002C67B9"/>
    <w:rsid w:val="002C708F"/>
    <w:rsid w:val="002D0F0E"/>
    <w:rsid w:val="002D1AE3"/>
    <w:rsid w:val="002D2173"/>
    <w:rsid w:val="002D7A9B"/>
    <w:rsid w:val="002E2F18"/>
    <w:rsid w:val="002E4327"/>
    <w:rsid w:val="002E6DB8"/>
    <w:rsid w:val="002F3004"/>
    <w:rsid w:val="002F3BCE"/>
    <w:rsid w:val="002F64FA"/>
    <w:rsid w:val="002F6DFD"/>
    <w:rsid w:val="00301F16"/>
    <w:rsid w:val="00302E2F"/>
    <w:rsid w:val="00305B7A"/>
    <w:rsid w:val="0031060A"/>
    <w:rsid w:val="0031327B"/>
    <w:rsid w:val="00317298"/>
    <w:rsid w:val="00333ACB"/>
    <w:rsid w:val="003407F3"/>
    <w:rsid w:val="0034137D"/>
    <w:rsid w:val="003439F1"/>
    <w:rsid w:val="0035048B"/>
    <w:rsid w:val="00350D43"/>
    <w:rsid w:val="00352818"/>
    <w:rsid w:val="00352F2F"/>
    <w:rsid w:val="003565E7"/>
    <w:rsid w:val="0036430A"/>
    <w:rsid w:val="00365EE3"/>
    <w:rsid w:val="00370197"/>
    <w:rsid w:val="00374790"/>
    <w:rsid w:val="00375156"/>
    <w:rsid w:val="003764B2"/>
    <w:rsid w:val="00377170"/>
    <w:rsid w:val="00377D7E"/>
    <w:rsid w:val="00384990"/>
    <w:rsid w:val="00387320"/>
    <w:rsid w:val="0039173A"/>
    <w:rsid w:val="003948CB"/>
    <w:rsid w:val="00396CE7"/>
    <w:rsid w:val="00397A57"/>
    <w:rsid w:val="003A31B8"/>
    <w:rsid w:val="003A3E13"/>
    <w:rsid w:val="003A5260"/>
    <w:rsid w:val="003A6064"/>
    <w:rsid w:val="003A77CA"/>
    <w:rsid w:val="003B00BF"/>
    <w:rsid w:val="003B3391"/>
    <w:rsid w:val="003B36DA"/>
    <w:rsid w:val="003B3D65"/>
    <w:rsid w:val="003B4FB9"/>
    <w:rsid w:val="003C064E"/>
    <w:rsid w:val="003C44F8"/>
    <w:rsid w:val="003D11E9"/>
    <w:rsid w:val="003D5C77"/>
    <w:rsid w:val="003D659C"/>
    <w:rsid w:val="003D752A"/>
    <w:rsid w:val="003E045A"/>
    <w:rsid w:val="003E08F5"/>
    <w:rsid w:val="003E1C47"/>
    <w:rsid w:val="003E37CD"/>
    <w:rsid w:val="003E40ED"/>
    <w:rsid w:val="003F0835"/>
    <w:rsid w:val="003F0F8B"/>
    <w:rsid w:val="003F649C"/>
    <w:rsid w:val="004036CE"/>
    <w:rsid w:val="00407344"/>
    <w:rsid w:val="00407BAF"/>
    <w:rsid w:val="00410392"/>
    <w:rsid w:val="00413335"/>
    <w:rsid w:val="00421F96"/>
    <w:rsid w:val="004221BE"/>
    <w:rsid w:val="00431A04"/>
    <w:rsid w:val="004368D4"/>
    <w:rsid w:val="004413D5"/>
    <w:rsid w:val="00442002"/>
    <w:rsid w:val="0044209B"/>
    <w:rsid w:val="00444D1F"/>
    <w:rsid w:val="004459CD"/>
    <w:rsid w:val="00450B43"/>
    <w:rsid w:val="004524CA"/>
    <w:rsid w:val="00453029"/>
    <w:rsid w:val="004550DF"/>
    <w:rsid w:val="00456872"/>
    <w:rsid w:val="00456A05"/>
    <w:rsid w:val="004640D3"/>
    <w:rsid w:val="00470C1D"/>
    <w:rsid w:val="004729D8"/>
    <w:rsid w:val="0048327D"/>
    <w:rsid w:val="00492922"/>
    <w:rsid w:val="00492AE7"/>
    <w:rsid w:val="00495EFF"/>
    <w:rsid w:val="004979F0"/>
    <w:rsid w:val="004A66E4"/>
    <w:rsid w:val="004A772F"/>
    <w:rsid w:val="004B55D7"/>
    <w:rsid w:val="004C0F23"/>
    <w:rsid w:val="004C34FA"/>
    <w:rsid w:val="004C577E"/>
    <w:rsid w:val="004C5B93"/>
    <w:rsid w:val="004C7C40"/>
    <w:rsid w:val="004D0D3F"/>
    <w:rsid w:val="004D172A"/>
    <w:rsid w:val="004D187E"/>
    <w:rsid w:val="004D2A19"/>
    <w:rsid w:val="004D440B"/>
    <w:rsid w:val="004D6E27"/>
    <w:rsid w:val="004D7209"/>
    <w:rsid w:val="004E366B"/>
    <w:rsid w:val="004E5D41"/>
    <w:rsid w:val="004F10FE"/>
    <w:rsid w:val="004F1F1E"/>
    <w:rsid w:val="004F27E7"/>
    <w:rsid w:val="0050106E"/>
    <w:rsid w:val="005031E0"/>
    <w:rsid w:val="00503F9C"/>
    <w:rsid w:val="00504FB2"/>
    <w:rsid w:val="00506D4C"/>
    <w:rsid w:val="005121C2"/>
    <w:rsid w:val="005153E1"/>
    <w:rsid w:val="0052312F"/>
    <w:rsid w:val="00526229"/>
    <w:rsid w:val="005262EA"/>
    <w:rsid w:val="00526468"/>
    <w:rsid w:val="00530648"/>
    <w:rsid w:val="00530769"/>
    <w:rsid w:val="00532929"/>
    <w:rsid w:val="00533F3E"/>
    <w:rsid w:val="0053553D"/>
    <w:rsid w:val="0053665B"/>
    <w:rsid w:val="005377D5"/>
    <w:rsid w:val="00540C0F"/>
    <w:rsid w:val="005560D6"/>
    <w:rsid w:val="005614BA"/>
    <w:rsid w:val="00563645"/>
    <w:rsid w:val="00564FE8"/>
    <w:rsid w:val="00567E9E"/>
    <w:rsid w:val="00570292"/>
    <w:rsid w:val="0057170A"/>
    <w:rsid w:val="005719F9"/>
    <w:rsid w:val="00575AD4"/>
    <w:rsid w:val="005842A3"/>
    <w:rsid w:val="005847FE"/>
    <w:rsid w:val="005857EC"/>
    <w:rsid w:val="005914C6"/>
    <w:rsid w:val="005A07D3"/>
    <w:rsid w:val="005A1F0F"/>
    <w:rsid w:val="005A620A"/>
    <w:rsid w:val="005A6685"/>
    <w:rsid w:val="005A6E40"/>
    <w:rsid w:val="005A7659"/>
    <w:rsid w:val="005B2A44"/>
    <w:rsid w:val="005B7503"/>
    <w:rsid w:val="005C21A9"/>
    <w:rsid w:val="005C59D3"/>
    <w:rsid w:val="005C7270"/>
    <w:rsid w:val="005D117D"/>
    <w:rsid w:val="005D6314"/>
    <w:rsid w:val="005E1015"/>
    <w:rsid w:val="005F2D63"/>
    <w:rsid w:val="005F7142"/>
    <w:rsid w:val="006011FE"/>
    <w:rsid w:val="00603E23"/>
    <w:rsid w:val="00606F62"/>
    <w:rsid w:val="0061112C"/>
    <w:rsid w:val="00612196"/>
    <w:rsid w:val="00612A40"/>
    <w:rsid w:val="006150BD"/>
    <w:rsid w:val="006154B5"/>
    <w:rsid w:val="006164A0"/>
    <w:rsid w:val="006171A1"/>
    <w:rsid w:val="00617DD1"/>
    <w:rsid w:val="00621EF9"/>
    <w:rsid w:val="00630295"/>
    <w:rsid w:val="00631E21"/>
    <w:rsid w:val="006331EB"/>
    <w:rsid w:val="00634F88"/>
    <w:rsid w:val="006375C1"/>
    <w:rsid w:val="00637C3F"/>
    <w:rsid w:val="00640CDC"/>
    <w:rsid w:val="00645BE7"/>
    <w:rsid w:val="006475E2"/>
    <w:rsid w:val="00653156"/>
    <w:rsid w:val="00656CD8"/>
    <w:rsid w:val="00662383"/>
    <w:rsid w:val="00663B51"/>
    <w:rsid w:val="00663BF3"/>
    <w:rsid w:val="0066518B"/>
    <w:rsid w:val="00670C04"/>
    <w:rsid w:val="00672075"/>
    <w:rsid w:val="0067629E"/>
    <w:rsid w:val="006814E7"/>
    <w:rsid w:val="006903A1"/>
    <w:rsid w:val="00690A28"/>
    <w:rsid w:val="006922AB"/>
    <w:rsid w:val="006977A6"/>
    <w:rsid w:val="006A35BC"/>
    <w:rsid w:val="006B0CA4"/>
    <w:rsid w:val="006B5C9B"/>
    <w:rsid w:val="006B5F5A"/>
    <w:rsid w:val="006C2DD9"/>
    <w:rsid w:val="006C638B"/>
    <w:rsid w:val="006C7A5A"/>
    <w:rsid w:val="006D18D4"/>
    <w:rsid w:val="006D3AAD"/>
    <w:rsid w:val="006D44F8"/>
    <w:rsid w:val="006D5704"/>
    <w:rsid w:val="006D6C57"/>
    <w:rsid w:val="006E7237"/>
    <w:rsid w:val="006F0AF7"/>
    <w:rsid w:val="006F240F"/>
    <w:rsid w:val="006F2C08"/>
    <w:rsid w:val="006F34B7"/>
    <w:rsid w:val="00705D89"/>
    <w:rsid w:val="0070660C"/>
    <w:rsid w:val="00714275"/>
    <w:rsid w:val="0071795E"/>
    <w:rsid w:val="00717E7F"/>
    <w:rsid w:val="00720FCD"/>
    <w:rsid w:val="00722A78"/>
    <w:rsid w:val="00724832"/>
    <w:rsid w:val="00730F48"/>
    <w:rsid w:val="007322F6"/>
    <w:rsid w:val="00733908"/>
    <w:rsid w:val="00736516"/>
    <w:rsid w:val="00737C9C"/>
    <w:rsid w:val="007400E4"/>
    <w:rsid w:val="00741DB9"/>
    <w:rsid w:val="007509F6"/>
    <w:rsid w:val="007524B8"/>
    <w:rsid w:val="00752F56"/>
    <w:rsid w:val="00753249"/>
    <w:rsid w:val="00756C90"/>
    <w:rsid w:val="00764766"/>
    <w:rsid w:val="00771404"/>
    <w:rsid w:val="00771E23"/>
    <w:rsid w:val="00773BB9"/>
    <w:rsid w:val="00774959"/>
    <w:rsid w:val="00776100"/>
    <w:rsid w:val="0077692F"/>
    <w:rsid w:val="007779D9"/>
    <w:rsid w:val="0078499A"/>
    <w:rsid w:val="00796852"/>
    <w:rsid w:val="00797098"/>
    <w:rsid w:val="007A1C2F"/>
    <w:rsid w:val="007A5B86"/>
    <w:rsid w:val="007A7333"/>
    <w:rsid w:val="007B0275"/>
    <w:rsid w:val="007B1112"/>
    <w:rsid w:val="007B1A80"/>
    <w:rsid w:val="007B1D3C"/>
    <w:rsid w:val="007B2715"/>
    <w:rsid w:val="007B41FD"/>
    <w:rsid w:val="007B5962"/>
    <w:rsid w:val="007B5CF1"/>
    <w:rsid w:val="007C151C"/>
    <w:rsid w:val="007D1FA6"/>
    <w:rsid w:val="007D27B5"/>
    <w:rsid w:val="007D5F11"/>
    <w:rsid w:val="007D7A89"/>
    <w:rsid w:val="007F3D51"/>
    <w:rsid w:val="007F6EF9"/>
    <w:rsid w:val="007F74A1"/>
    <w:rsid w:val="0080170D"/>
    <w:rsid w:val="008039DD"/>
    <w:rsid w:val="00810223"/>
    <w:rsid w:val="008116A9"/>
    <w:rsid w:val="00813585"/>
    <w:rsid w:val="00814BC6"/>
    <w:rsid w:val="008264FC"/>
    <w:rsid w:val="00827147"/>
    <w:rsid w:val="008313AF"/>
    <w:rsid w:val="008319EF"/>
    <w:rsid w:val="00831EC7"/>
    <w:rsid w:val="008337DA"/>
    <w:rsid w:val="00835E15"/>
    <w:rsid w:val="00835EC3"/>
    <w:rsid w:val="008368B4"/>
    <w:rsid w:val="00851513"/>
    <w:rsid w:val="00860BD4"/>
    <w:rsid w:val="00863577"/>
    <w:rsid w:val="0086375B"/>
    <w:rsid w:val="008658CF"/>
    <w:rsid w:val="0087136B"/>
    <w:rsid w:val="0087573A"/>
    <w:rsid w:val="00876FD0"/>
    <w:rsid w:val="00882062"/>
    <w:rsid w:val="008846A9"/>
    <w:rsid w:val="00886FE6"/>
    <w:rsid w:val="00890EC4"/>
    <w:rsid w:val="00891BBA"/>
    <w:rsid w:val="0089201D"/>
    <w:rsid w:val="008920EF"/>
    <w:rsid w:val="00892F14"/>
    <w:rsid w:val="0089599B"/>
    <w:rsid w:val="00895BBD"/>
    <w:rsid w:val="008977F4"/>
    <w:rsid w:val="008A4417"/>
    <w:rsid w:val="008A5F3E"/>
    <w:rsid w:val="008A784E"/>
    <w:rsid w:val="008B55DB"/>
    <w:rsid w:val="008B737D"/>
    <w:rsid w:val="008C072B"/>
    <w:rsid w:val="008C0D42"/>
    <w:rsid w:val="008C1D00"/>
    <w:rsid w:val="008C46AF"/>
    <w:rsid w:val="008C71D4"/>
    <w:rsid w:val="008D15DE"/>
    <w:rsid w:val="008D505F"/>
    <w:rsid w:val="008D5787"/>
    <w:rsid w:val="008E03CD"/>
    <w:rsid w:val="008E5755"/>
    <w:rsid w:val="008E5BB9"/>
    <w:rsid w:val="008E6DCE"/>
    <w:rsid w:val="008E76F6"/>
    <w:rsid w:val="00901E7B"/>
    <w:rsid w:val="00907E2C"/>
    <w:rsid w:val="009106FD"/>
    <w:rsid w:val="00910A60"/>
    <w:rsid w:val="00910FE0"/>
    <w:rsid w:val="00911062"/>
    <w:rsid w:val="009115E2"/>
    <w:rsid w:val="00915251"/>
    <w:rsid w:val="00923BC1"/>
    <w:rsid w:val="00926BDB"/>
    <w:rsid w:val="00935099"/>
    <w:rsid w:val="00936383"/>
    <w:rsid w:val="00936E54"/>
    <w:rsid w:val="00943699"/>
    <w:rsid w:val="00944157"/>
    <w:rsid w:val="00950079"/>
    <w:rsid w:val="00953595"/>
    <w:rsid w:val="00953918"/>
    <w:rsid w:val="00954F7A"/>
    <w:rsid w:val="00955E08"/>
    <w:rsid w:val="00956F89"/>
    <w:rsid w:val="009633DD"/>
    <w:rsid w:val="00965D47"/>
    <w:rsid w:val="00971738"/>
    <w:rsid w:val="009724FD"/>
    <w:rsid w:val="00972F37"/>
    <w:rsid w:val="009768B4"/>
    <w:rsid w:val="00983A4B"/>
    <w:rsid w:val="0098570B"/>
    <w:rsid w:val="00996CCA"/>
    <w:rsid w:val="009A4ECB"/>
    <w:rsid w:val="009A51EB"/>
    <w:rsid w:val="009A52EF"/>
    <w:rsid w:val="009A59FB"/>
    <w:rsid w:val="009A6198"/>
    <w:rsid w:val="009B248E"/>
    <w:rsid w:val="009B295B"/>
    <w:rsid w:val="009B3B35"/>
    <w:rsid w:val="009B3DDD"/>
    <w:rsid w:val="009B5251"/>
    <w:rsid w:val="009B712D"/>
    <w:rsid w:val="009C48C0"/>
    <w:rsid w:val="009C762D"/>
    <w:rsid w:val="009D26CD"/>
    <w:rsid w:val="009D26E1"/>
    <w:rsid w:val="009D6A2D"/>
    <w:rsid w:val="009D7701"/>
    <w:rsid w:val="009E0764"/>
    <w:rsid w:val="009E345A"/>
    <w:rsid w:val="009E5448"/>
    <w:rsid w:val="009E65C9"/>
    <w:rsid w:val="009F15FE"/>
    <w:rsid w:val="009F6379"/>
    <w:rsid w:val="00A00576"/>
    <w:rsid w:val="00A01709"/>
    <w:rsid w:val="00A05EEE"/>
    <w:rsid w:val="00A07803"/>
    <w:rsid w:val="00A110A5"/>
    <w:rsid w:val="00A12FA2"/>
    <w:rsid w:val="00A1603B"/>
    <w:rsid w:val="00A20809"/>
    <w:rsid w:val="00A25BB7"/>
    <w:rsid w:val="00A279AE"/>
    <w:rsid w:val="00A35A6A"/>
    <w:rsid w:val="00A36474"/>
    <w:rsid w:val="00A364C9"/>
    <w:rsid w:val="00A409BC"/>
    <w:rsid w:val="00A41673"/>
    <w:rsid w:val="00A44EAD"/>
    <w:rsid w:val="00A47073"/>
    <w:rsid w:val="00A526A1"/>
    <w:rsid w:val="00A5658A"/>
    <w:rsid w:val="00A57502"/>
    <w:rsid w:val="00A57DC9"/>
    <w:rsid w:val="00A6311E"/>
    <w:rsid w:val="00A65412"/>
    <w:rsid w:val="00A67E34"/>
    <w:rsid w:val="00A80B4B"/>
    <w:rsid w:val="00A821CD"/>
    <w:rsid w:val="00A870B3"/>
    <w:rsid w:val="00A907A9"/>
    <w:rsid w:val="00A91321"/>
    <w:rsid w:val="00A917AF"/>
    <w:rsid w:val="00A92698"/>
    <w:rsid w:val="00A92D39"/>
    <w:rsid w:val="00A95388"/>
    <w:rsid w:val="00AA1148"/>
    <w:rsid w:val="00AA2AAC"/>
    <w:rsid w:val="00AA58AA"/>
    <w:rsid w:val="00AA5F95"/>
    <w:rsid w:val="00AA77FE"/>
    <w:rsid w:val="00AB14F8"/>
    <w:rsid w:val="00AB6970"/>
    <w:rsid w:val="00AC0488"/>
    <w:rsid w:val="00AC0C20"/>
    <w:rsid w:val="00AC3507"/>
    <w:rsid w:val="00AC3657"/>
    <w:rsid w:val="00AC7363"/>
    <w:rsid w:val="00AC7C16"/>
    <w:rsid w:val="00AD1075"/>
    <w:rsid w:val="00AD1A6D"/>
    <w:rsid w:val="00AD4EC0"/>
    <w:rsid w:val="00AE3D8B"/>
    <w:rsid w:val="00AF1530"/>
    <w:rsid w:val="00AF46F3"/>
    <w:rsid w:val="00AF6D54"/>
    <w:rsid w:val="00B00B93"/>
    <w:rsid w:val="00B00F69"/>
    <w:rsid w:val="00B01A44"/>
    <w:rsid w:val="00B02D98"/>
    <w:rsid w:val="00B04EBA"/>
    <w:rsid w:val="00B06523"/>
    <w:rsid w:val="00B07374"/>
    <w:rsid w:val="00B079C9"/>
    <w:rsid w:val="00B12276"/>
    <w:rsid w:val="00B1382C"/>
    <w:rsid w:val="00B15F71"/>
    <w:rsid w:val="00B17161"/>
    <w:rsid w:val="00B25F23"/>
    <w:rsid w:val="00B30031"/>
    <w:rsid w:val="00B311EE"/>
    <w:rsid w:val="00B3570E"/>
    <w:rsid w:val="00B375BC"/>
    <w:rsid w:val="00B429B0"/>
    <w:rsid w:val="00B45C66"/>
    <w:rsid w:val="00B47592"/>
    <w:rsid w:val="00B47ED8"/>
    <w:rsid w:val="00B53E4E"/>
    <w:rsid w:val="00B541A7"/>
    <w:rsid w:val="00B5686E"/>
    <w:rsid w:val="00B57514"/>
    <w:rsid w:val="00B62B40"/>
    <w:rsid w:val="00B63E29"/>
    <w:rsid w:val="00B64633"/>
    <w:rsid w:val="00B71A40"/>
    <w:rsid w:val="00B73C6C"/>
    <w:rsid w:val="00B745FE"/>
    <w:rsid w:val="00B760B4"/>
    <w:rsid w:val="00B8089A"/>
    <w:rsid w:val="00B810E1"/>
    <w:rsid w:val="00B81EEE"/>
    <w:rsid w:val="00B83386"/>
    <w:rsid w:val="00B877B2"/>
    <w:rsid w:val="00B90487"/>
    <w:rsid w:val="00B95CF2"/>
    <w:rsid w:val="00BA07F2"/>
    <w:rsid w:val="00BA3357"/>
    <w:rsid w:val="00BB5A4C"/>
    <w:rsid w:val="00BC1D12"/>
    <w:rsid w:val="00BD10B6"/>
    <w:rsid w:val="00BD10D4"/>
    <w:rsid w:val="00BD177A"/>
    <w:rsid w:val="00BD2F42"/>
    <w:rsid w:val="00BD5C0F"/>
    <w:rsid w:val="00BD7DE0"/>
    <w:rsid w:val="00BE10CA"/>
    <w:rsid w:val="00BE15FF"/>
    <w:rsid w:val="00BE277E"/>
    <w:rsid w:val="00BE2F5A"/>
    <w:rsid w:val="00BE6200"/>
    <w:rsid w:val="00BF59A7"/>
    <w:rsid w:val="00BF5EC4"/>
    <w:rsid w:val="00BF6324"/>
    <w:rsid w:val="00C01D9C"/>
    <w:rsid w:val="00C023A1"/>
    <w:rsid w:val="00C12042"/>
    <w:rsid w:val="00C1447D"/>
    <w:rsid w:val="00C167BF"/>
    <w:rsid w:val="00C17961"/>
    <w:rsid w:val="00C24D27"/>
    <w:rsid w:val="00C25351"/>
    <w:rsid w:val="00C3297F"/>
    <w:rsid w:val="00C3386E"/>
    <w:rsid w:val="00C34051"/>
    <w:rsid w:val="00C340D2"/>
    <w:rsid w:val="00C34910"/>
    <w:rsid w:val="00C40360"/>
    <w:rsid w:val="00C44540"/>
    <w:rsid w:val="00C509AC"/>
    <w:rsid w:val="00C538ED"/>
    <w:rsid w:val="00C54102"/>
    <w:rsid w:val="00C570C3"/>
    <w:rsid w:val="00C6697D"/>
    <w:rsid w:val="00C75F73"/>
    <w:rsid w:val="00C76758"/>
    <w:rsid w:val="00C77DED"/>
    <w:rsid w:val="00C823A6"/>
    <w:rsid w:val="00C84867"/>
    <w:rsid w:val="00C85253"/>
    <w:rsid w:val="00C85B99"/>
    <w:rsid w:val="00C86794"/>
    <w:rsid w:val="00CA22D6"/>
    <w:rsid w:val="00CA5BA5"/>
    <w:rsid w:val="00CA5FFC"/>
    <w:rsid w:val="00CA6FD2"/>
    <w:rsid w:val="00CB1924"/>
    <w:rsid w:val="00CB2646"/>
    <w:rsid w:val="00CB5184"/>
    <w:rsid w:val="00CB750E"/>
    <w:rsid w:val="00CC11E5"/>
    <w:rsid w:val="00CC4279"/>
    <w:rsid w:val="00CC576F"/>
    <w:rsid w:val="00CD0972"/>
    <w:rsid w:val="00CD2952"/>
    <w:rsid w:val="00CD314F"/>
    <w:rsid w:val="00CD470B"/>
    <w:rsid w:val="00CD4F1C"/>
    <w:rsid w:val="00CD7246"/>
    <w:rsid w:val="00CE5A95"/>
    <w:rsid w:val="00CE69D9"/>
    <w:rsid w:val="00CE7B8C"/>
    <w:rsid w:val="00CF55C4"/>
    <w:rsid w:val="00D012E0"/>
    <w:rsid w:val="00D03785"/>
    <w:rsid w:val="00D04443"/>
    <w:rsid w:val="00D04EDC"/>
    <w:rsid w:val="00D06C00"/>
    <w:rsid w:val="00D160F2"/>
    <w:rsid w:val="00D176AE"/>
    <w:rsid w:val="00D2212E"/>
    <w:rsid w:val="00D27C4B"/>
    <w:rsid w:val="00D31C0B"/>
    <w:rsid w:val="00D32685"/>
    <w:rsid w:val="00D351B0"/>
    <w:rsid w:val="00D3569E"/>
    <w:rsid w:val="00D41290"/>
    <w:rsid w:val="00D41F91"/>
    <w:rsid w:val="00D42264"/>
    <w:rsid w:val="00D444FB"/>
    <w:rsid w:val="00D45725"/>
    <w:rsid w:val="00D47E47"/>
    <w:rsid w:val="00D52748"/>
    <w:rsid w:val="00D55C64"/>
    <w:rsid w:val="00D60861"/>
    <w:rsid w:val="00D6099E"/>
    <w:rsid w:val="00D72E36"/>
    <w:rsid w:val="00D7585C"/>
    <w:rsid w:val="00D809A4"/>
    <w:rsid w:val="00D839E8"/>
    <w:rsid w:val="00D870E5"/>
    <w:rsid w:val="00D9570A"/>
    <w:rsid w:val="00D97E00"/>
    <w:rsid w:val="00DA08EA"/>
    <w:rsid w:val="00DA107F"/>
    <w:rsid w:val="00DA1FB5"/>
    <w:rsid w:val="00DA3680"/>
    <w:rsid w:val="00DB27D0"/>
    <w:rsid w:val="00DC0824"/>
    <w:rsid w:val="00DC30FC"/>
    <w:rsid w:val="00DC5D41"/>
    <w:rsid w:val="00DD0B7D"/>
    <w:rsid w:val="00DD4F9F"/>
    <w:rsid w:val="00DD68AF"/>
    <w:rsid w:val="00DE06FA"/>
    <w:rsid w:val="00DE248C"/>
    <w:rsid w:val="00DE60AF"/>
    <w:rsid w:val="00DE7115"/>
    <w:rsid w:val="00DF119B"/>
    <w:rsid w:val="00DF2C3A"/>
    <w:rsid w:val="00DF33D2"/>
    <w:rsid w:val="00DF48E8"/>
    <w:rsid w:val="00DF4DB3"/>
    <w:rsid w:val="00E02508"/>
    <w:rsid w:val="00E03CBA"/>
    <w:rsid w:val="00E052B5"/>
    <w:rsid w:val="00E10ED1"/>
    <w:rsid w:val="00E31EDA"/>
    <w:rsid w:val="00E32AD0"/>
    <w:rsid w:val="00E34B22"/>
    <w:rsid w:val="00E37542"/>
    <w:rsid w:val="00E422CE"/>
    <w:rsid w:val="00E45653"/>
    <w:rsid w:val="00E50764"/>
    <w:rsid w:val="00E520F6"/>
    <w:rsid w:val="00E533AC"/>
    <w:rsid w:val="00E53A11"/>
    <w:rsid w:val="00E56323"/>
    <w:rsid w:val="00E578C7"/>
    <w:rsid w:val="00E63DF9"/>
    <w:rsid w:val="00E679A4"/>
    <w:rsid w:val="00E67D21"/>
    <w:rsid w:val="00E706F8"/>
    <w:rsid w:val="00E745C8"/>
    <w:rsid w:val="00E77A17"/>
    <w:rsid w:val="00E81812"/>
    <w:rsid w:val="00E8773C"/>
    <w:rsid w:val="00E91667"/>
    <w:rsid w:val="00E96410"/>
    <w:rsid w:val="00EA1734"/>
    <w:rsid w:val="00EA4B22"/>
    <w:rsid w:val="00EA6A97"/>
    <w:rsid w:val="00EA6ED1"/>
    <w:rsid w:val="00EB2522"/>
    <w:rsid w:val="00EB30B3"/>
    <w:rsid w:val="00EB3273"/>
    <w:rsid w:val="00EB353E"/>
    <w:rsid w:val="00EB4376"/>
    <w:rsid w:val="00EC0DFB"/>
    <w:rsid w:val="00EC2213"/>
    <w:rsid w:val="00EC2B64"/>
    <w:rsid w:val="00EC66B9"/>
    <w:rsid w:val="00ED2D18"/>
    <w:rsid w:val="00ED64B3"/>
    <w:rsid w:val="00EE37C8"/>
    <w:rsid w:val="00EE528D"/>
    <w:rsid w:val="00EE774B"/>
    <w:rsid w:val="00EF0EB3"/>
    <w:rsid w:val="00EF22AA"/>
    <w:rsid w:val="00EF6808"/>
    <w:rsid w:val="00EF6A49"/>
    <w:rsid w:val="00EF6B78"/>
    <w:rsid w:val="00F005A6"/>
    <w:rsid w:val="00F053AB"/>
    <w:rsid w:val="00F15B47"/>
    <w:rsid w:val="00F22A3D"/>
    <w:rsid w:val="00F23DDE"/>
    <w:rsid w:val="00F32470"/>
    <w:rsid w:val="00F36F78"/>
    <w:rsid w:val="00F404FA"/>
    <w:rsid w:val="00F42AAF"/>
    <w:rsid w:val="00F45719"/>
    <w:rsid w:val="00F4654D"/>
    <w:rsid w:val="00F467BF"/>
    <w:rsid w:val="00F53BE3"/>
    <w:rsid w:val="00F567AE"/>
    <w:rsid w:val="00F57F01"/>
    <w:rsid w:val="00F63B6F"/>
    <w:rsid w:val="00F63EFA"/>
    <w:rsid w:val="00F72930"/>
    <w:rsid w:val="00F82405"/>
    <w:rsid w:val="00F82B69"/>
    <w:rsid w:val="00F85C88"/>
    <w:rsid w:val="00F8654B"/>
    <w:rsid w:val="00F9339F"/>
    <w:rsid w:val="00FA14F3"/>
    <w:rsid w:val="00FA17DF"/>
    <w:rsid w:val="00FA4669"/>
    <w:rsid w:val="00FA6873"/>
    <w:rsid w:val="00FA701C"/>
    <w:rsid w:val="00FB3904"/>
    <w:rsid w:val="00FB4467"/>
    <w:rsid w:val="00FB4AD9"/>
    <w:rsid w:val="00FC60C4"/>
    <w:rsid w:val="00FD6525"/>
    <w:rsid w:val="00FE11D9"/>
    <w:rsid w:val="00FE2B29"/>
    <w:rsid w:val="00FE2D3E"/>
    <w:rsid w:val="00FE3D06"/>
    <w:rsid w:val="00FF2631"/>
    <w:rsid w:val="00FF3135"/>
    <w:rsid w:val="00FF3630"/>
    <w:rsid w:val="00FF7DB7"/>
    <w:rsid w:val="042F54F8"/>
    <w:rsid w:val="0955D3DF"/>
    <w:rsid w:val="0D985769"/>
    <w:rsid w:val="15BE53B1"/>
    <w:rsid w:val="1783BECE"/>
    <w:rsid w:val="17F8E9CE"/>
    <w:rsid w:val="1A4C2479"/>
    <w:rsid w:val="1A7779EA"/>
    <w:rsid w:val="1ABD3477"/>
    <w:rsid w:val="20153864"/>
    <w:rsid w:val="252FA772"/>
    <w:rsid w:val="25C56848"/>
    <w:rsid w:val="279AED15"/>
    <w:rsid w:val="356FF27A"/>
    <w:rsid w:val="35DB1813"/>
    <w:rsid w:val="3C1D05CB"/>
    <w:rsid w:val="3FC249E7"/>
    <w:rsid w:val="41DE1AF9"/>
    <w:rsid w:val="45C8748B"/>
    <w:rsid w:val="46091170"/>
    <w:rsid w:val="4AC5671F"/>
    <w:rsid w:val="4ACC8015"/>
    <w:rsid w:val="4B049DBB"/>
    <w:rsid w:val="53FE12BE"/>
    <w:rsid w:val="60329C29"/>
    <w:rsid w:val="655FE7F0"/>
    <w:rsid w:val="66185C23"/>
    <w:rsid w:val="6C5F856A"/>
    <w:rsid w:val="76A6FD11"/>
    <w:rsid w:val="76E6CD06"/>
    <w:rsid w:val="7AE233F2"/>
    <w:rsid w:val="7D777D7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8CBF3"/>
  <w15:chartTrackingRefBased/>
  <w15:docId w15:val="{66ED8812-7A9B-48EC-BA3C-876011A0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link w:val="Nadpis2Char"/>
    <w:uiPriority w:val="99"/>
    <w:qFormat/>
    <w:pPr>
      <w:keepNext/>
      <w:spacing w:before="240" w:after="60"/>
      <w:outlineLvl w:val="1"/>
    </w:pPr>
    <w:rPr>
      <w:rFonts w:cs="Arial"/>
      <w:b/>
      <w:bCs/>
      <w:i/>
      <w:iCs/>
      <w:sz w:val="28"/>
      <w:szCs w:val="28"/>
    </w:rPr>
  </w:style>
  <w:style w:type="paragraph" w:styleId="Nadpis3">
    <w:name w:val="heading 3"/>
    <w:basedOn w:val="Normln"/>
    <w:next w:val="Normln"/>
    <w:qFormat/>
    <w:pPr>
      <w:keepNext/>
      <w:spacing w:before="240" w:after="60"/>
      <w:outlineLvl w:val="2"/>
    </w:pPr>
    <w:rPr>
      <w:rFonts w:cs="Arial"/>
      <w:b/>
      <w:bCs/>
      <w:sz w:val="26"/>
      <w:szCs w:val="26"/>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link w:val="Nadpis6Char"/>
    <w:qFormat/>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link w:val="ZkladntextChar"/>
    <w:pPr>
      <w:spacing w:after="120"/>
    </w:pPr>
  </w:style>
  <w:style w:type="paragraph" w:customStyle="1" w:styleId="Podtitul">
    <w:name w:val="Podtitul"/>
    <w:basedOn w:val="Normln"/>
    <w:link w:val="PodtitulChar"/>
    <w:uiPriority w:val="11"/>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paragraph" w:styleId="Zkladntextodsazen">
    <w:name w:val="Body Text Indent"/>
    <w:basedOn w:val="Normln"/>
    <w:link w:val="ZkladntextodsazenChar"/>
    <w:pPr>
      <w:spacing w:after="120"/>
      <w:ind w:left="283"/>
    </w:pPr>
  </w:style>
  <w:style w:type="paragraph" w:styleId="Zkladntextodsazen2">
    <w:name w:val="Body Text Indent 2"/>
    <w:basedOn w:val="Normln"/>
    <w:pPr>
      <w:spacing w:after="120" w:line="480" w:lineRule="auto"/>
      <w:ind w:left="283"/>
    </w:pPr>
  </w:style>
  <w:style w:type="paragraph" w:customStyle="1" w:styleId="zklad">
    <w:name w:val="základ"/>
    <w:basedOn w:val="Normln"/>
    <w:pPr>
      <w:spacing w:before="60" w:after="120"/>
      <w:jc w:val="both"/>
    </w:pPr>
    <w:rPr>
      <w:rFonts w:ascii="Times New Roman" w:hAnsi="Times New Roman"/>
      <w:iCs/>
      <w:sz w:val="24"/>
      <w:szCs w:val="24"/>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pPr>
      <w:spacing w:after="120"/>
      <w:ind w:left="283"/>
    </w:pPr>
    <w:rPr>
      <w:sz w:val="16"/>
      <w:szCs w:val="16"/>
    </w:rPr>
  </w:style>
  <w:style w:type="paragraph" w:styleId="Textbubliny">
    <w:name w:val="Balloon Text"/>
    <w:basedOn w:val="Normln"/>
    <w:semiHidden/>
    <w:rPr>
      <w:rFonts w:ascii="Tahoma" w:hAnsi="Tahoma" w:cs="Tahoma"/>
      <w:sz w:val="16"/>
      <w:szCs w:val="16"/>
    </w:rPr>
  </w:style>
  <w:style w:type="paragraph" w:customStyle="1" w:styleId="textdooken">
    <w:name w:val="text do oken"/>
    <w:basedOn w:val="Normln"/>
    <w:pPr>
      <w:spacing w:before="40" w:after="40"/>
    </w:pPr>
    <w:rPr>
      <w:rFonts w:ascii="Times New Roman" w:hAnsi="Times New Roman"/>
      <w:b/>
    </w:rPr>
  </w:style>
  <w:style w:type="paragraph" w:styleId="Nzev">
    <w:name w:val="Title"/>
    <w:basedOn w:val="Normln"/>
    <w:qFormat/>
    <w:pPr>
      <w:jc w:val="center"/>
    </w:pPr>
    <w:rPr>
      <w:rFonts w:ascii="Times New Roman" w:hAnsi="Times New Roman"/>
      <w:b/>
      <w:bCs/>
      <w:sz w:val="24"/>
      <w:szCs w:val="24"/>
    </w:rPr>
  </w:style>
  <w:style w:type="character" w:customStyle="1" w:styleId="Strong1">
    <w:name w:val="Strong1"/>
    <w:basedOn w:val="Standardnpsmoodstavce"/>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styleId="Zkladntext2">
    <w:name w:val="Body Text 2"/>
    <w:basedOn w:val="Normln"/>
    <w:pPr>
      <w:spacing w:after="120" w:line="480" w:lineRule="auto"/>
    </w:pPr>
  </w:style>
  <w:style w:type="character" w:styleId="Hypertextovodkaz">
    <w:name w:val="Hyperlink"/>
    <w:rPr>
      <w:color w:val="0000FF"/>
      <w:u w:val="single"/>
    </w:rPr>
  </w:style>
  <w:style w:type="paragraph" w:customStyle="1" w:styleId="Smlouva3">
    <w:name w:val="Smlouva3"/>
    <w:basedOn w:val="Normln"/>
    <w:pPr>
      <w:widowControl w:val="0"/>
      <w:spacing w:before="120"/>
      <w:jc w:val="both"/>
    </w:pPr>
    <w:rPr>
      <w:rFonts w:ascii="Times New Roman" w:hAnsi="Times New Roman"/>
      <w:snapToGrid w:val="0"/>
      <w:sz w:val="24"/>
    </w:rPr>
  </w:style>
  <w:style w:type="paragraph" w:customStyle="1" w:styleId="Zkladntextodsazen-slo">
    <w:name w:val="Základní text odsazený - číslo"/>
    <w:basedOn w:val="Normln"/>
    <w:link w:val="Zkladntextodsazen-sloChar"/>
    <w:pPr>
      <w:ind w:left="284" w:hanging="284"/>
      <w:jc w:val="both"/>
      <w:outlineLvl w:val="2"/>
    </w:pPr>
    <w:rPr>
      <w:rFonts w:ascii="Times New Roman" w:hAnsi="Times New Roman"/>
      <w:sz w:val="22"/>
      <w:szCs w:val="22"/>
    </w:rPr>
  </w:style>
  <w:style w:type="paragraph" w:styleId="Zkladntext3">
    <w:name w:val="Body Text 3"/>
    <w:basedOn w:val="Normln"/>
    <w:pPr>
      <w:spacing w:after="120"/>
    </w:pPr>
    <w:rPr>
      <w:sz w:val="16"/>
      <w:szCs w:val="16"/>
    </w:rPr>
  </w:style>
  <w:style w:type="character" w:styleId="Siln">
    <w:name w:val="Strong"/>
    <w:qFormat/>
    <w:rPr>
      <w:b/>
      <w:bCs/>
    </w:rPr>
  </w:style>
  <w:style w:type="character" w:customStyle="1" w:styleId="Nadpis6Char">
    <w:name w:val="Nadpis 6 Char"/>
    <w:link w:val="Nadpis6"/>
    <w:semiHidden/>
    <w:rPr>
      <w:rFonts w:ascii="Calibri" w:eastAsia="Times New Roman" w:hAnsi="Calibri" w:cs="Times New Roman"/>
      <w:b/>
      <w:bCs/>
      <w:sz w:val="22"/>
      <w:szCs w:val="22"/>
      <w:lang w:val="cs-CZ" w:eastAsia="cs-CZ"/>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qFormat/>
    <w:rPr>
      <w:rFonts w:ascii="Arial" w:hAnsi="Arial"/>
      <w:lang w:val="cs-CZ" w:eastAsia="cs-CZ"/>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lang w:val="cs-CZ" w:eastAsia="cs-CZ"/>
    </w:rPr>
  </w:style>
  <w:style w:type="paragraph" w:customStyle="1" w:styleId="Smlouva1">
    <w:name w:val="Smlouva1"/>
    <w:basedOn w:val="Nadpis1"/>
    <w:pPr>
      <w:widowControl w:val="0"/>
      <w:spacing w:before="240" w:after="60"/>
      <w:jc w:val="center"/>
      <w:outlineLvl w:val="9"/>
    </w:pPr>
    <w:rPr>
      <w:bCs w:val="0"/>
      <w:snapToGrid w:val="0"/>
      <w:kern w:val="28"/>
      <w:sz w:val="28"/>
      <w:szCs w:val="20"/>
    </w:rPr>
  </w:style>
  <w:style w:type="paragraph" w:customStyle="1" w:styleId="ListParagraph1">
    <w:name w:val="List Paragraph1"/>
    <w:basedOn w:val="Normln"/>
    <w:pPr>
      <w:spacing w:after="200" w:line="276" w:lineRule="auto"/>
      <w:ind w:left="720"/>
      <w:contextualSpacing/>
    </w:pPr>
    <w:rPr>
      <w:rFonts w:ascii="Calibri" w:hAnsi="Calibri"/>
      <w:sz w:val="22"/>
      <w:szCs w:val="22"/>
      <w:lang w:val="en-GB" w:eastAsia="en-US"/>
    </w:rPr>
  </w:style>
  <w:style w:type="character" w:customStyle="1" w:styleId="ZkladntextodsazenChar">
    <w:name w:val="Základní text odsazený Char"/>
    <w:link w:val="Zkladntextodsazen"/>
    <w:rsid w:val="00034149"/>
    <w:rPr>
      <w:rFonts w:ascii="Arial" w:hAnsi="Arial"/>
    </w:rPr>
  </w:style>
  <w:style w:type="paragraph" w:customStyle="1" w:styleId="Smlouva-eslo">
    <w:name w:val="Smlouva-eíslo"/>
    <w:basedOn w:val="Normln"/>
    <w:rsid w:val="00DD0B7D"/>
    <w:pPr>
      <w:widowControl w:val="0"/>
      <w:spacing w:before="120" w:line="240" w:lineRule="atLeast"/>
      <w:jc w:val="both"/>
    </w:pPr>
    <w:rPr>
      <w:rFonts w:ascii="Times New Roman" w:hAnsi="Times New Roman"/>
      <w:sz w:val="24"/>
    </w:rPr>
  </w:style>
  <w:style w:type="character" w:customStyle="1" w:styleId="ZpatChar">
    <w:name w:val="Zápatí Char"/>
    <w:link w:val="Zpat"/>
    <w:uiPriority w:val="99"/>
    <w:rsid w:val="00BF6324"/>
    <w:rPr>
      <w:rFonts w:ascii="Arial" w:hAnsi="Arial"/>
    </w:rPr>
  </w:style>
  <w:style w:type="character" w:customStyle="1" w:styleId="Zkladntextodsazen-sloChar">
    <w:name w:val="Základní text odsazený - číslo Char"/>
    <w:link w:val="Zkladntextodsazen-slo"/>
    <w:locked/>
    <w:rsid w:val="00203A47"/>
    <w:rPr>
      <w:sz w:val="22"/>
      <w:szCs w:val="22"/>
    </w:rPr>
  </w:style>
  <w:style w:type="paragraph" w:customStyle="1" w:styleId="Smlouva2">
    <w:name w:val="Smlouva2"/>
    <w:basedOn w:val="Normln"/>
    <w:rsid w:val="00203A47"/>
    <w:pPr>
      <w:widowControl w:val="0"/>
      <w:jc w:val="center"/>
    </w:pPr>
    <w:rPr>
      <w:rFonts w:ascii="Times New Roman" w:hAnsi="Times New Roman"/>
      <w:b/>
      <w:sz w:val="24"/>
    </w:rPr>
  </w:style>
  <w:style w:type="paragraph" w:customStyle="1" w:styleId="slovn">
    <w:name w:val="Číslování"/>
    <w:basedOn w:val="Normln"/>
    <w:rsid w:val="00EE37C8"/>
    <w:pPr>
      <w:widowControl w:val="0"/>
      <w:spacing w:before="120"/>
      <w:jc w:val="both"/>
    </w:pPr>
    <w:rPr>
      <w:rFonts w:ascii="Times New Roman" w:hAnsi="Times New Roman"/>
      <w:snapToGrid w:val="0"/>
      <w:sz w:val="24"/>
    </w:rPr>
  </w:style>
  <w:style w:type="paragraph" w:styleId="Odstavecseseznamem">
    <w:name w:val="List Paragraph"/>
    <w:basedOn w:val="Normln"/>
    <w:uiPriority w:val="34"/>
    <w:qFormat/>
    <w:rsid w:val="00B62B40"/>
    <w:pPr>
      <w:ind w:left="720"/>
    </w:pPr>
    <w:rPr>
      <w:rFonts w:ascii="Calibri" w:eastAsia="Calibri" w:hAnsi="Calibri"/>
      <w:sz w:val="22"/>
      <w:szCs w:val="22"/>
      <w:lang w:eastAsia="en-US"/>
    </w:rPr>
  </w:style>
  <w:style w:type="character" w:customStyle="1" w:styleId="PodtitulChar">
    <w:name w:val="Podtitul Char"/>
    <w:link w:val="Podtitul"/>
    <w:uiPriority w:val="11"/>
    <w:rsid w:val="00F567AE"/>
    <w:rPr>
      <w:color w:val="000000"/>
      <w:sz w:val="28"/>
    </w:rPr>
  </w:style>
  <w:style w:type="character" w:customStyle="1" w:styleId="ZkladntextChar">
    <w:name w:val="Základní text Char"/>
    <w:link w:val="Zkladntext"/>
    <w:rsid w:val="00C85253"/>
    <w:rPr>
      <w:rFonts w:ascii="Arial" w:hAnsi="Arial"/>
    </w:rPr>
  </w:style>
  <w:style w:type="character" w:styleId="Nevyeenzmnka">
    <w:name w:val="Unresolved Mention"/>
    <w:uiPriority w:val="99"/>
    <w:semiHidden/>
    <w:unhideWhenUsed/>
    <w:rsid w:val="00A47073"/>
    <w:rPr>
      <w:color w:val="605E5C"/>
      <w:shd w:val="clear" w:color="auto" w:fill="E1DFDD"/>
    </w:rPr>
  </w:style>
  <w:style w:type="paragraph" w:customStyle="1" w:styleId="Tabulka">
    <w:name w:val="Tabulka"/>
    <w:basedOn w:val="Normln"/>
    <w:link w:val="TabulkaChar"/>
    <w:qFormat/>
    <w:rsid w:val="007B2715"/>
    <w:pPr>
      <w:spacing w:before="60" w:after="60"/>
    </w:pPr>
    <w:rPr>
      <w:rFonts w:eastAsia="Calibri" w:cs="Arial"/>
      <w:color w:val="182C68"/>
    </w:rPr>
  </w:style>
  <w:style w:type="character" w:customStyle="1" w:styleId="TabulkaChar">
    <w:name w:val="Tabulka Char"/>
    <w:link w:val="Tabulka"/>
    <w:rsid w:val="007B2715"/>
    <w:rPr>
      <w:rFonts w:ascii="Arial" w:eastAsia="Calibri" w:hAnsi="Arial" w:cs="Arial"/>
      <w:color w:val="182C68"/>
    </w:rPr>
  </w:style>
  <w:style w:type="character" w:customStyle="1" w:styleId="Nadpis2Char">
    <w:name w:val="Nadpis 2 Char"/>
    <w:link w:val="Nadpis2"/>
    <w:uiPriority w:val="9"/>
    <w:rsid w:val="00B73C6C"/>
    <w:rPr>
      <w:rFonts w:ascii="Arial" w:hAnsi="Arial" w:cs="Arial"/>
      <w:b/>
      <w:bCs/>
      <w:i/>
      <w:iCs/>
      <w:sz w:val="28"/>
      <w:szCs w:val="28"/>
    </w:rPr>
  </w:style>
  <w:style w:type="paragraph" w:styleId="Revize">
    <w:name w:val="Revision"/>
    <w:hidden/>
    <w:uiPriority w:val="99"/>
    <w:semiHidden/>
    <w:rsid w:val="00A44EAD"/>
    <w:rPr>
      <w:rFonts w:ascii="Arial" w:hAnsi="Arial"/>
    </w:rPr>
  </w:style>
  <w:style w:type="character" w:customStyle="1" w:styleId="cf01">
    <w:name w:val="cf01"/>
    <w:rsid w:val="00996CCA"/>
    <w:rPr>
      <w:rFonts w:ascii="Segoe UI" w:hAnsi="Segoe UI" w:cs="Segoe UI" w:hint="default"/>
      <w:sz w:val="18"/>
      <w:szCs w:val="18"/>
    </w:rPr>
  </w:style>
  <w:style w:type="paragraph" w:styleId="Bezmezer">
    <w:name w:val="No Spacing"/>
    <w:link w:val="BezmezerChar"/>
    <w:uiPriority w:val="1"/>
    <w:qFormat/>
    <w:rsid w:val="00A65412"/>
    <w:pPr>
      <w:jc w:val="both"/>
    </w:pPr>
    <w:rPr>
      <w:rFonts w:ascii="Constantia" w:hAnsi="Constantia"/>
      <w:color w:val="404040"/>
      <w:sz w:val="24"/>
      <w:szCs w:val="24"/>
      <w:lang w:eastAsia="en-US"/>
    </w:rPr>
  </w:style>
  <w:style w:type="character" w:customStyle="1" w:styleId="BezmezerChar">
    <w:name w:val="Bez mezer Char"/>
    <w:link w:val="Bezmezer"/>
    <w:uiPriority w:val="1"/>
    <w:rsid w:val="00A65412"/>
    <w:rPr>
      <w:rFonts w:ascii="Constantia" w:hAnsi="Constantia"/>
      <w:color w:val="40404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5546">
      <w:bodyDiv w:val="1"/>
      <w:marLeft w:val="0"/>
      <w:marRight w:val="0"/>
      <w:marTop w:val="0"/>
      <w:marBottom w:val="0"/>
      <w:divBdr>
        <w:top w:val="none" w:sz="0" w:space="0" w:color="auto"/>
        <w:left w:val="none" w:sz="0" w:space="0" w:color="auto"/>
        <w:bottom w:val="none" w:sz="0" w:space="0" w:color="auto"/>
        <w:right w:val="none" w:sz="0" w:space="0" w:color="auto"/>
      </w:divBdr>
    </w:div>
    <w:div w:id="427895142">
      <w:bodyDiv w:val="1"/>
      <w:marLeft w:val="0"/>
      <w:marRight w:val="0"/>
      <w:marTop w:val="0"/>
      <w:marBottom w:val="0"/>
      <w:divBdr>
        <w:top w:val="none" w:sz="0" w:space="0" w:color="auto"/>
        <w:left w:val="none" w:sz="0" w:space="0" w:color="auto"/>
        <w:bottom w:val="none" w:sz="0" w:space="0" w:color="auto"/>
        <w:right w:val="none" w:sz="0" w:space="0" w:color="auto"/>
      </w:divBdr>
    </w:div>
    <w:div w:id="927080099">
      <w:bodyDiv w:val="1"/>
      <w:marLeft w:val="0"/>
      <w:marRight w:val="0"/>
      <w:marTop w:val="0"/>
      <w:marBottom w:val="0"/>
      <w:divBdr>
        <w:top w:val="none" w:sz="0" w:space="0" w:color="auto"/>
        <w:left w:val="none" w:sz="0" w:space="0" w:color="auto"/>
        <w:bottom w:val="none" w:sz="0" w:space="0" w:color="auto"/>
        <w:right w:val="none" w:sz="0" w:space="0" w:color="auto"/>
      </w:divBdr>
    </w:div>
    <w:div w:id="969896191">
      <w:bodyDiv w:val="1"/>
      <w:marLeft w:val="0"/>
      <w:marRight w:val="0"/>
      <w:marTop w:val="0"/>
      <w:marBottom w:val="0"/>
      <w:divBdr>
        <w:top w:val="none" w:sz="0" w:space="0" w:color="auto"/>
        <w:left w:val="none" w:sz="0" w:space="0" w:color="auto"/>
        <w:bottom w:val="none" w:sz="0" w:space="0" w:color="auto"/>
        <w:right w:val="none" w:sz="0" w:space="0" w:color="auto"/>
      </w:divBdr>
    </w:div>
    <w:div w:id="1415980389">
      <w:bodyDiv w:val="1"/>
      <w:marLeft w:val="0"/>
      <w:marRight w:val="0"/>
      <w:marTop w:val="0"/>
      <w:marBottom w:val="0"/>
      <w:divBdr>
        <w:top w:val="none" w:sz="0" w:space="0" w:color="auto"/>
        <w:left w:val="none" w:sz="0" w:space="0" w:color="auto"/>
        <w:bottom w:val="none" w:sz="0" w:space="0" w:color="auto"/>
        <w:right w:val="none" w:sz="0" w:space="0" w:color="auto"/>
      </w:divBdr>
    </w:div>
    <w:div w:id="186898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Valda@vida.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6cb64d-5822-4d3b-b29b-ce0d510ae485">
      <Terms xmlns="http://schemas.microsoft.com/office/infopath/2007/PartnerControls"/>
    </lcf76f155ced4ddcb4097134ff3c332f>
    <TaxCatchAll xmlns="75452730-46d5-4312-9d5a-9424d364c37c" xsi:nil="true"/>
    <Poznamka xmlns="c86cb64d-5822-4d3b-b29b-ce0d510ae485" xsi:nil="true"/>
    <Datum xmlns="c86cb64d-5822-4d3b-b29b-ce0d510ae4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DC24EBBD70634429154F4FBA1CD44E5" ma:contentTypeVersion="18" ma:contentTypeDescription="Vytvoří nový dokument" ma:contentTypeScope="" ma:versionID="168895a71f232d0497700e4bd8430b2b">
  <xsd:schema xmlns:xsd="http://www.w3.org/2001/XMLSchema" xmlns:xs="http://www.w3.org/2001/XMLSchema" xmlns:p="http://schemas.microsoft.com/office/2006/metadata/properties" xmlns:ns2="c86cb64d-5822-4d3b-b29b-ce0d510ae485" xmlns:ns3="75452730-46d5-4312-9d5a-9424d364c37c" targetNamespace="http://schemas.microsoft.com/office/2006/metadata/properties" ma:root="true" ma:fieldsID="a23675ee1244ecb3add7a3afefcabd80" ns2:_="" ns3:_="">
    <xsd:import namespace="c86cb64d-5822-4d3b-b29b-ce0d510ae485"/>
    <xsd:import namespace="75452730-46d5-4312-9d5a-9424d364c3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Poznamka"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cb64d-5822-4d3b-b29b-ce0d510ae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6a5530a-6835-4f4a-8a8c-48981b68a28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Poznamka" ma:index="22" nillable="true" ma:displayName="Poznamka" ma:format="Dropdown" ma:internalName="Poznamka">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um" ma:index="24" nillable="true" ma:displayName="Datum" ma:format="DateOnly" ma:internalName="Datum">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452730-46d5-4312-9d5a-9424d364c37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14a7a5a0-5a5c-4c1e-a830-80e1d2e30291}" ma:internalName="TaxCatchAll" ma:showField="CatchAllData" ma:web="75452730-46d5-4312-9d5a-9424d364c3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C3663-BB82-4BA2-8770-9EA1172A60EE}">
  <ds:schemaRefs>
    <ds:schemaRef ds:uri="http://schemas.microsoft.com/office/2006/metadata/properties"/>
    <ds:schemaRef ds:uri="http://schemas.microsoft.com/office/infopath/2007/PartnerControls"/>
    <ds:schemaRef ds:uri="c86cb64d-5822-4d3b-b29b-ce0d510ae485"/>
    <ds:schemaRef ds:uri="75452730-46d5-4312-9d5a-9424d364c37c"/>
  </ds:schemaRefs>
</ds:datastoreItem>
</file>

<file path=customXml/itemProps2.xml><?xml version="1.0" encoding="utf-8"?>
<ds:datastoreItem xmlns:ds="http://schemas.openxmlformats.org/officeDocument/2006/customXml" ds:itemID="{434CAF5C-B57C-418A-A759-0BD1EEC3A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cb64d-5822-4d3b-b29b-ce0d510ae485"/>
    <ds:schemaRef ds:uri="75452730-46d5-4312-9d5a-9424d364c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85DB8-93F0-4FFC-B410-B3A417B141DF}">
  <ds:schemaRefs>
    <ds:schemaRef ds:uri="http://schemas.openxmlformats.org/officeDocument/2006/bibliography"/>
  </ds:schemaRefs>
</ds:datastoreItem>
</file>

<file path=customXml/itemProps4.xml><?xml version="1.0" encoding="utf-8"?>
<ds:datastoreItem xmlns:ds="http://schemas.openxmlformats.org/officeDocument/2006/customXml" ds:itemID="{9452BCF4-E289-4AE8-B2A4-6DA6DEC92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3381</Words>
  <Characters>20016</Characters>
  <Application>Microsoft Office Word</Application>
  <DocSecurity>0</DocSecurity>
  <Lines>392</Lines>
  <Paragraphs>196</Paragraphs>
  <ScaleCrop>false</ScaleCrop>
  <Company>MMO</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subject/>
  <dc:creator>volejnikovave</dc:creator>
  <cp:keywords/>
  <cp:lastModifiedBy>Michaela Žejšková</cp:lastModifiedBy>
  <cp:revision>75</cp:revision>
  <cp:lastPrinted>2024-11-21T09:21:00Z</cp:lastPrinted>
  <dcterms:created xsi:type="dcterms:W3CDTF">2025-02-12T09:50:00Z</dcterms:created>
  <dcterms:modified xsi:type="dcterms:W3CDTF">2026-02-22T11:11:00Z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0x010100ADC24EBBD70634429154F4FBA1CD44E5</vt:lpwstr>
  </property>
</Properties>
</file>