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8A11" w14:textId="7648C363" w:rsidR="0098234C" w:rsidRDefault="00817C0E" w:rsidP="00291281">
      <w:pPr>
        <w:spacing w:before="240" w:after="480"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Toc380671098"/>
      <w:r w:rsidRPr="009D4838">
        <w:rPr>
          <w:rFonts w:asciiTheme="minorHAnsi" w:hAnsiTheme="minorHAnsi" w:cstheme="minorHAnsi"/>
          <w:b/>
          <w:szCs w:val="22"/>
        </w:rPr>
        <w:t>Př</w:t>
      </w:r>
      <w:r w:rsidR="005726B4" w:rsidRPr="009D4838">
        <w:rPr>
          <w:rFonts w:asciiTheme="minorHAnsi" w:hAnsiTheme="minorHAnsi" w:cstheme="minorHAnsi"/>
          <w:b/>
          <w:szCs w:val="22"/>
        </w:rPr>
        <w:t xml:space="preserve">íloha č. 2 </w:t>
      </w:r>
      <w:r w:rsidR="008D211D" w:rsidRPr="009D4838">
        <w:rPr>
          <w:rFonts w:asciiTheme="minorHAnsi" w:hAnsiTheme="minorHAnsi" w:cstheme="minorHAnsi"/>
          <w:b/>
          <w:szCs w:val="22"/>
        </w:rPr>
        <w:t>V</w:t>
      </w:r>
      <w:r w:rsidR="005726B4" w:rsidRPr="009D4838">
        <w:rPr>
          <w:rFonts w:asciiTheme="minorHAnsi" w:hAnsiTheme="minorHAnsi" w:cstheme="minorHAnsi"/>
          <w:b/>
          <w:szCs w:val="22"/>
        </w:rPr>
        <w:t>ýzvy k </w:t>
      </w:r>
      <w:r w:rsidR="00571E2E">
        <w:rPr>
          <w:rFonts w:asciiTheme="minorHAnsi" w:hAnsiTheme="minorHAnsi" w:cstheme="minorHAnsi"/>
          <w:b/>
          <w:szCs w:val="22"/>
        </w:rPr>
        <w:t>podání</w:t>
      </w:r>
      <w:r w:rsidR="005726B4" w:rsidRPr="009D4838">
        <w:rPr>
          <w:rFonts w:asciiTheme="minorHAnsi" w:hAnsiTheme="minorHAnsi" w:cstheme="minorHAnsi"/>
          <w:b/>
          <w:szCs w:val="22"/>
        </w:rPr>
        <w:t xml:space="preserve"> nabíd</w:t>
      </w:r>
      <w:r w:rsidR="0017282C">
        <w:rPr>
          <w:rFonts w:asciiTheme="minorHAnsi" w:hAnsiTheme="minorHAnsi" w:cstheme="minorHAnsi"/>
          <w:b/>
          <w:szCs w:val="22"/>
        </w:rPr>
        <w:t>ky</w:t>
      </w:r>
    </w:p>
    <w:p w14:paraId="64447BD6" w14:textId="3BE42DA9" w:rsidR="006D04C1" w:rsidRPr="009D4838" w:rsidRDefault="006D04C1" w:rsidP="00291281">
      <w:pPr>
        <w:spacing w:before="240" w:after="480" w:line="276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Předloha smlouvy</w:t>
      </w:r>
    </w:p>
    <w:p w14:paraId="76517E21" w14:textId="68D8EC91" w:rsidR="004D5C30" w:rsidRPr="009D4838" w:rsidRDefault="002B7B39" w:rsidP="00291281">
      <w:pPr>
        <w:spacing w:before="240" w:after="480" w:line="276" w:lineRule="auto"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</w:pPr>
      <w:r w:rsidRPr="009D4838">
        <w:rPr>
          <w:rFonts w:asciiTheme="minorHAnsi" w:hAnsiTheme="minorHAnsi" w:cstheme="minorHAnsi"/>
          <w:b/>
          <w:bCs/>
          <w:color w:val="000000"/>
          <w:sz w:val="28"/>
          <w:szCs w:val="28"/>
        </w:rPr>
        <w:t>Příkazní smlouva</w:t>
      </w:r>
    </w:p>
    <w:p w14:paraId="2F609DE4" w14:textId="0BB6192A" w:rsidR="004D5C30" w:rsidRPr="009D4838" w:rsidRDefault="00817C0E" w:rsidP="00291281">
      <w:pPr>
        <w:pStyle w:val="Nadpis1"/>
        <w:keepLines w:val="0"/>
        <w:spacing w:line="276" w:lineRule="auto"/>
        <w:rPr>
          <w:rFonts w:asciiTheme="minorHAnsi" w:hAnsiTheme="minorHAnsi" w:cstheme="minorHAnsi"/>
          <w:szCs w:val="22"/>
        </w:rPr>
      </w:pPr>
      <w:bookmarkStart w:id="1" w:name="_Ref12276252"/>
      <w:r w:rsidRPr="009D4838">
        <w:rPr>
          <w:rFonts w:asciiTheme="minorHAnsi" w:hAnsiTheme="minorHAnsi" w:cstheme="minorHAnsi"/>
          <w:szCs w:val="22"/>
        </w:rPr>
        <w:t>SMLUVNÍ STRANY</w:t>
      </w:r>
      <w:bookmarkEnd w:id="1"/>
    </w:p>
    <w:p w14:paraId="1FC528BA" w14:textId="69989B38" w:rsidR="006D4F2D" w:rsidRPr="009D4838" w:rsidRDefault="002B7B39" w:rsidP="00291281">
      <w:pPr>
        <w:pStyle w:val="Odstavecseseznamem"/>
        <w:keepNext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D4838">
        <w:rPr>
          <w:rFonts w:asciiTheme="minorHAnsi" w:hAnsiTheme="minorHAnsi" w:cstheme="minorHAnsi"/>
          <w:b/>
          <w:color w:val="000000"/>
          <w:sz w:val="22"/>
          <w:szCs w:val="22"/>
        </w:rPr>
        <w:t>Příkazce</w:t>
      </w:r>
    </w:p>
    <w:p w14:paraId="69B82562" w14:textId="77777777" w:rsidR="006D4F2D" w:rsidRPr="009D4838" w:rsidRDefault="006D4F2D" w:rsidP="00291281">
      <w:pPr>
        <w:pStyle w:val="Odstavecseseznamem"/>
        <w:keepNext/>
        <w:spacing w:line="276" w:lineRule="auto"/>
        <w:ind w:left="426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CCDEC53" w14:textId="705659B3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b/>
          <w:bCs/>
          <w:szCs w:val="22"/>
        </w:rPr>
      </w:pPr>
      <w:r w:rsidRPr="009D4838">
        <w:rPr>
          <w:rFonts w:asciiTheme="minorHAnsi" w:hAnsiTheme="minorHAnsi" w:cstheme="minorHAnsi"/>
          <w:b/>
          <w:bCs/>
          <w:szCs w:val="22"/>
        </w:rPr>
        <w:t>Název:</w:t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="00A470A2" w:rsidRPr="00D81654">
        <w:rPr>
          <w:rFonts w:asciiTheme="minorHAnsi" w:hAnsiTheme="minorHAnsi" w:cstheme="minorHAnsi"/>
          <w:b/>
          <w:bCs/>
          <w:szCs w:val="22"/>
        </w:rPr>
        <w:t>Galerie výtvarného umění v Hodoníně, příspěvková organizace</w:t>
      </w:r>
    </w:p>
    <w:p w14:paraId="42EFFC1A" w14:textId="55D90EBC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IČO: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="00A470A2" w:rsidRPr="00A470A2">
        <w:rPr>
          <w:rFonts w:asciiTheme="minorHAnsi" w:hAnsiTheme="minorHAnsi" w:cstheme="minorHAnsi"/>
          <w:szCs w:val="22"/>
        </w:rPr>
        <w:t>00373290</w:t>
      </w:r>
    </w:p>
    <w:p w14:paraId="0BA74405" w14:textId="5D92B41D" w:rsidR="009E6A27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DIČ: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="00A470A2" w:rsidRPr="00395E1D">
        <w:rPr>
          <w:rFonts w:asciiTheme="minorHAnsi" w:hAnsiTheme="minorHAnsi" w:cstheme="minorHAnsi"/>
          <w:szCs w:val="22"/>
        </w:rPr>
        <w:t>CZ00373290</w:t>
      </w:r>
      <w:r w:rsidR="00A470A2">
        <w:rPr>
          <w:rFonts w:asciiTheme="minorHAnsi" w:hAnsiTheme="minorHAnsi" w:cstheme="minorHAnsi"/>
          <w:szCs w:val="22"/>
        </w:rPr>
        <w:t>, není plátce DPH</w:t>
      </w:r>
    </w:p>
    <w:p w14:paraId="2AE92DBD" w14:textId="34C61175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se sídlem: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="00A470A2" w:rsidRPr="00A470A2">
        <w:rPr>
          <w:rFonts w:asciiTheme="minorHAnsi" w:hAnsiTheme="minorHAnsi" w:cstheme="minorHAnsi"/>
          <w:szCs w:val="22"/>
        </w:rPr>
        <w:t>Úprkova 601/2, 695 01 Hodonín</w:t>
      </w:r>
    </w:p>
    <w:p w14:paraId="699EC90E" w14:textId="102834E0" w:rsidR="00460A52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zastoupen</w:t>
      </w:r>
      <w:r w:rsidR="00460A52">
        <w:rPr>
          <w:rFonts w:asciiTheme="minorHAnsi" w:hAnsiTheme="minorHAnsi" w:cstheme="minorHAnsi"/>
          <w:szCs w:val="22"/>
        </w:rPr>
        <w:t>a</w:t>
      </w:r>
      <w:r w:rsidRPr="009D4838">
        <w:rPr>
          <w:rFonts w:asciiTheme="minorHAnsi" w:hAnsiTheme="minorHAnsi" w:cstheme="minorHAnsi"/>
          <w:szCs w:val="22"/>
        </w:rPr>
        <w:t>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="00A470A2" w:rsidRPr="00A470A2">
        <w:rPr>
          <w:rFonts w:asciiTheme="minorHAnsi" w:hAnsiTheme="minorHAnsi" w:cstheme="minorHAnsi"/>
          <w:szCs w:val="22"/>
        </w:rPr>
        <w:t>Mgr. Miroslavem Divinou, MLog., ředitelem</w:t>
      </w:r>
    </w:p>
    <w:p w14:paraId="55E18980" w14:textId="5473278A" w:rsidR="009E6A27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bankovní spojení:</w:t>
      </w:r>
      <w:r w:rsidRPr="009D4838">
        <w:rPr>
          <w:rFonts w:asciiTheme="minorHAnsi" w:hAnsiTheme="minorHAnsi" w:cstheme="minorHAnsi"/>
          <w:szCs w:val="22"/>
        </w:rPr>
        <w:tab/>
      </w:r>
      <w:r w:rsidR="00A470A2" w:rsidRPr="00A470A2">
        <w:rPr>
          <w:rFonts w:asciiTheme="minorHAnsi" w:hAnsiTheme="minorHAnsi" w:cstheme="minorHAnsi"/>
          <w:szCs w:val="22"/>
        </w:rPr>
        <w:t>2630671 / 0100</w:t>
      </w:r>
    </w:p>
    <w:p w14:paraId="18030DC8" w14:textId="5F2AC0BF" w:rsidR="00186D72" w:rsidRDefault="00186D72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kontaktní osoba:</w:t>
      </w:r>
      <w:r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0D94951C" w14:textId="16BDDE82" w:rsidR="00186D72" w:rsidRPr="009D4838" w:rsidRDefault="00186D72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kontakt: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153035DF" w14:textId="77777777" w:rsidR="00A11041" w:rsidRPr="009D4838" w:rsidRDefault="00A11041" w:rsidP="00291281">
      <w:pPr>
        <w:spacing w:line="276" w:lineRule="auto"/>
        <w:ind w:left="426"/>
        <w:rPr>
          <w:rFonts w:asciiTheme="minorHAnsi" w:hAnsiTheme="minorHAnsi" w:cstheme="minorHAnsi"/>
          <w:i/>
          <w:color w:val="000000"/>
          <w:szCs w:val="22"/>
        </w:rPr>
      </w:pPr>
    </w:p>
    <w:p w14:paraId="758F6853" w14:textId="64AE321F" w:rsidR="004D5C30" w:rsidRPr="009D4838" w:rsidRDefault="004D5C30" w:rsidP="00665A0A">
      <w:pPr>
        <w:spacing w:line="276" w:lineRule="auto"/>
        <w:rPr>
          <w:rFonts w:asciiTheme="minorHAnsi" w:hAnsiTheme="minorHAnsi" w:cstheme="minorHAnsi"/>
          <w:i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>(dále jen „</w:t>
      </w:r>
      <w:r w:rsidR="002B7B39" w:rsidRPr="009D4838">
        <w:rPr>
          <w:rFonts w:asciiTheme="minorHAnsi" w:hAnsiTheme="minorHAnsi" w:cstheme="minorHAnsi"/>
          <w:b/>
          <w:i/>
          <w:color w:val="000000"/>
          <w:szCs w:val="22"/>
        </w:rPr>
        <w:t>Příkazce</w:t>
      </w:r>
      <w:r w:rsidRPr="009D4838">
        <w:rPr>
          <w:rFonts w:asciiTheme="minorHAnsi" w:hAnsiTheme="minorHAnsi" w:cstheme="minorHAnsi"/>
          <w:color w:val="000000"/>
          <w:szCs w:val="22"/>
        </w:rPr>
        <w:t>“)</w:t>
      </w:r>
    </w:p>
    <w:p w14:paraId="19A240D3" w14:textId="77777777" w:rsidR="004D5C30" w:rsidRPr="009D4838" w:rsidRDefault="004D5C30" w:rsidP="00291281">
      <w:pPr>
        <w:spacing w:line="276" w:lineRule="auto"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009D9E1F" w14:textId="77777777" w:rsidR="004D5C30" w:rsidRPr="009D4838" w:rsidRDefault="004D5C30" w:rsidP="00291281">
      <w:pPr>
        <w:spacing w:line="276" w:lineRule="auto"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  <w:r w:rsidRPr="009D483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39C7B8F8" w14:textId="77777777" w:rsidR="004D5C30" w:rsidRPr="009D4838" w:rsidRDefault="004D5C30" w:rsidP="00291281">
      <w:p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14:paraId="3E0FD44B" w14:textId="7C4DBC70" w:rsidR="00A94964" w:rsidRPr="009D4838" w:rsidRDefault="002B7B39" w:rsidP="00291281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D4838">
        <w:rPr>
          <w:rFonts w:asciiTheme="minorHAnsi" w:hAnsiTheme="minorHAnsi" w:cstheme="minorHAnsi"/>
          <w:b/>
          <w:color w:val="000000"/>
          <w:sz w:val="22"/>
          <w:szCs w:val="22"/>
        </w:rPr>
        <w:t>Příkazník</w:t>
      </w:r>
    </w:p>
    <w:p w14:paraId="00500A28" w14:textId="62B3A91F" w:rsidR="00A94964" w:rsidRPr="009D4838" w:rsidRDefault="00A94964" w:rsidP="0029128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00A267B" w14:textId="77777777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bookmarkStart w:id="2" w:name="_Hlk118820398"/>
      <w:r w:rsidRPr="009D4838">
        <w:rPr>
          <w:rFonts w:asciiTheme="minorHAnsi" w:hAnsiTheme="minorHAnsi" w:cstheme="minorHAnsi"/>
          <w:b/>
          <w:bCs/>
          <w:szCs w:val="22"/>
        </w:rPr>
        <w:t>Název:</w:t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Pr="009D4838">
        <w:rPr>
          <w:rFonts w:asciiTheme="minorHAnsi" w:hAnsiTheme="minorHAnsi" w:cstheme="minorHAnsi"/>
          <w:b/>
          <w:bCs/>
          <w:szCs w:val="22"/>
        </w:rPr>
        <w:tab/>
        <w:t>[</w:t>
      </w:r>
      <w:r w:rsidRPr="009D4838">
        <w:rPr>
          <w:rFonts w:asciiTheme="minorHAnsi" w:hAnsiTheme="minorHAnsi" w:cstheme="minorHAnsi"/>
          <w:b/>
          <w:bCs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b/>
          <w:bCs/>
          <w:szCs w:val="22"/>
        </w:rPr>
        <w:t>]</w:t>
      </w:r>
    </w:p>
    <w:bookmarkEnd w:id="2"/>
    <w:p w14:paraId="6073262E" w14:textId="77777777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IČO: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3C8CA953" w14:textId="77777777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DIČ: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0EE14020" w14:textId="5B002BB9" w:rsidR="00572AED" w:rsidRDefault="00572AED" w:rsidP="00572AED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plátce DPH: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0FE4AD34" w14:textId="77777777" w:rsidR="00572AED" w:rsidRPr="00B01C8C" w:rsidRDefault="00572AED" w:rsidP="00665A0A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01C8C">
        <w:rPr>
          <w:rFonts w:asciiTheme="minorHAnsi" w:hAnsiTheme="minorHAnsi" w:cstheme="minorHAnsi"/>
          <w:szCs w:val="22"/>
        </w:rPr>
        <w:t xml:space="preserve">(dodavatel doplní </w:t>
      </w:r>
      <w:r w:rsidRPr="00B01C8C">
        <w:rPr>
          <w:rFonts w:asciiTheme="minorHAnsi" w:hAnsiTheme="minorHAnsi" w:cstheme="minorHAnsi"/>
          <w:i/>
          <w:iCs/>
          <w:szCs w:val="22"/>
          <w:highlight w:val="cyan"/>
        </w:rPr>
        <w:t>„ANO“</w:t>
      </w:r>
      <w:r w:rsidRPr="00B01C8C">
        <w:rPr>
          <w:rFonts w:asciiTheme="minorHAnsi" w:hAnsiTheme="minorHAnsi" w:cstheme="minorHAnsi"/>
          <w:szCs w:val="22"/>
        </w:rPr>
        <w:t xml:space="preserve">, pokud je plátcem DPH, v opačném případě doplní </w:t>
      </w:r>
      <w:r w:rsidRPr="00B01C8C">
        <w:rPr>
          <w:rFonts w:asciiTheme="minorHAnsi" w:hAnsiTheme="minorHAnsi" w:cstheme="minorHAnsi"/>
          <w:i/>
          <w:iCs/>
          <w:szCs w:val="22"/>
          <w:highlight w:val="cyan"/>
        </w:rPr>
        <w:t>„NE“</w:t>
      </w:r>
      <w:r w:rsidRPr="00B01C8C">
        <w:rPr>
          <w:rFonts w:asciiTheme="minorHAnsi" w:hAnsiTheme="minorHAnsi" w:cstheme="minorHAnsi"/>
          <w:szCs w:val="22"/>
        </w:rPr>
        <w:t>)</w:t>
      </w:r>
    </w:p>
    <w:p w14:paraId="5AE03BD2" w14:textId="324819DF" w:rsidR="00572AED" w:rsidRDefault="00572AED" w:rsidP="00665A0A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01C8C">
        <w:rPr>
          <w:rFonts w:asciiTheme="minorHAnsi" w:hAnsiTheme="minorHAnsi" w:cstheme="minorHAnsi"/>
          <w:szCs w:val="22"/>
        </w:rPr>
        <w:t xml:space="preserve">zapsána v </w:t>
      </w:r>
      <w:r w:rsidRPr="00B01C8C">
        <w:rPr>
          <w:rFonts w:asciiTheme="minorHAnsi" w:hAnsiTheme="minorHAnsi" w:cstheme="minorHAnsi"/>
          <w:szCs w:val="22"/>
          <w:highlight w:val="cyan"/>
        </w:rPr>
        <w:t>"[Bude doplněno před uzavřením smlouvy]"</w:t>
      </w:r>
      <w:r w:rsidRPr="00B01C8C">
        <w:rPr>
          <w:rFonts w:asciiTheme="minorHAnsi" w:hAnsiTheme="minorHAnsi" w:cstheme="minorHAnsi"/>
          <w:szCs w:val="22"/>
        </w:rPr>
        <w:t xml:space="preserve"> (</w:t>
      </w:r>
      <w:r w:rsidRPr="00B01C8C">
        <w:rPr>
          <w:rFonts w:asciiTheme="minorHAnsi" w:hAnsiTheme="minorHAnsi" w:cstheme="minorHAnsi"/>
          <w:i/>
          <w:iCs/>
          <w:szCs w:val="22"/>
        </w:rPr>
        <w:t>např. v obchodním rejstříku</w:t>
      </w:r>
      <w:r w:rsidRPr="00B01C8C">
        <w:rPr>
          <w:rFonts w:asciiTheme="minorHAnsi" w:hAnsiTheme="minorHAnsi" w:cstheme="minorHAnsi"/>
          <w:szCs w:val="22"/>
        </w:rPr>
        <w:t xml:space="preserve">) vedeném </w:t>
      </w:r>
      <w:r w:rsidRPr="00B01C8C">
        <w:rPr>
          <w:rFonts w:asciiTheme="minorHAnsi" w:hAnsiTheme="minorHAnsi" w:cstheme="minorHAnsi"/>
          <w:szCs w:val="22"/>
        </w:rPr>
        <w:br/>
      </w:r>
      <w:r w:rsidRPr="00B01C8C">
        <w:rPr>
          <w:rFonts w:asciiTheme="minorHAnsi" w:hAnsiTheme="minorHAnsi" w:cstheme="minorHAnsi"/>
          <w:szCs w:val="22"/>
          <w:highlight w:val="cyan"/>
        </w:rPr>
        <w:t>"[Bude doplněno před uzavřením smlouvy]"</w:t>
      </w:r>
      <w:r w:rsidRPr="00B01C8C">
        <w:rPr>
          <w:rFonts w:asciiTheme="minorHAnsi" w:hAnsiTheme="minorHAnsi" w:cstheme="minorHAnsi"/>
          <w:szCs w:val="22"/>
        </w:rPr>
        <w:t xml:space="preserve"> (</w:t>
      </w:r>
      <w:r w:rsidRPr="00B01C8C">
        <w:rPr>
          <w:rFonts w:asciiTheme="minorHAnsi" w:hAnsiTheme="minorHAnsi" w:cstheme="minorHAnsi"/>
          <w:i/>
          <w:iCs/>
          <w:szCs w:val="22"/>
        </w:rPr>
        <w:t xml:space="preserve">např. Krajským soudem </w:t>
      </w:r>
      <w:r w:rsidRPr="00B01C8C">
        <w:rPr>
          <w:rFonts w:asciiTheme="minorHAnsi" w:hAnsiTheme="minorHAnsi" w:cstheme="minorHAnsi"/>
          <w:i/>
          <w:iCs/>
          <w:szCs w:val="22"/>
        </w:rPr>
        <w:br/>
        <w:t>v</w:t>
      </w:r>
      <w:r w:rsidRPr="00B01C8C">
        <w:rPr>
          <w:rFonts w:asciiTheme="minorHAnsi" w:hAnsiTheme="minorHAnsi" w:cstheme="minorHAnsi"/>
          <w:szCs w:val="22"/>
        </w:rPr>
        <w:t xml:space="preserve"> </w:t>
      </w:r>
      <w:r w:rsidRPr="00B01C8C">
        <w:rPr>
          <w:rFonts w:asciiTheme="minorHAnsi" w:hAnsiTheme="minorHAnsi" w:cstheme="minorHAnsi"/>
          <w:szCs w:val="22"/>
          <w:highlight w:val="cyan"/>
        </w:rPr>
        <w:t>"[Bude doplněno před uzavřením smlouvy]"</w:t>
      </w:r>
      <w:r w:rsidRPr="00B01C8C">
        <w:rPr>
          <w:rFonts w:asciiTheme="minorHAnsi" w:hAnsiTheme="minorHAnsi" w:cstheme="minorHAnsi"/>
          <w:szCs w:val="22"/>
        </w:rPr>
        <w:t xml:space="preserve">) pod sp. zn. </w:t>
      </w:r>
      <w:r w:rsidRPr="00B01C8C">
        <w:rPr>
          <w:rFonts w:asciiTheme="minorHAnsi" w:hAnsiTheme="minorHAnsi" w:cstheme="minorHAnsi"/>
          <w:szCs w:val="22"/>
          <w:highlight w:val="cyan"/>
        </w:rPr>
        <w:t>"[Bude doplněno před uzavřením smlouvy]"</w:t>
      </w:r>
      <w:r w:rsidRPr="00B01C8C">
        <w:rPr>
          <w:rFonts w:asciiTheme="minorHAnsi" w:hAnsiTheme="minorHAnsi" w:cstheme="minorHAnsi"/>
          <w:szCs w:val="22"/>
        </w:rPr>
        <w:t xml:space="preserve"> </w:t>
      </w:r>
    </w:p>
    <w:p w14:paraId="7B489D3B" w14:textId="5E55711D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se sídlem: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2BC4D699" w14:textId="77777777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zastoupen: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1D05B661" w14:textId="77777777" w:rsidR="009E6A27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bankovní spojení:</w:t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3DD7B2C8" w14:textId="77777777" w:rsidR="00186D72" w:rsidRDefault="00186D72" w:rsidP="00186D72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kontaktní osoba:</w:t>
      </w:r>
      <w:r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16F2850A" w14:textId="77777777" w:rsidR="00186D72" w:rsidRPr="009D4838" w:rsidRDefault="00186D72" w:rsidP="00186D72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kontakt: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5A14B20C" w14:textId="77777777" w:rsidR="00186D72" w:rsidRPr="009D4838" w:rsidRDefault="00186D72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</w:p>
    <w:p w14:paraId="2A7B71F7" w14:textId="344924F2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</w:p>
    <w:p w14:paraId="10ACCC90" w14:textId="699ED378" w:rsidR="004D5C30" w:rsidRPr="009D4838" w:rsidRDefault="004D5C30" w:rsidP="00665A0A">
      <w:pPr>
        <w:tabs>
          <w:tab w:val="left" w:pos="0"/>
        </w:tabs>
        <w:spacing w:line="276" w:lineRule="auto"/>
        <w:rPr>
          <w:rFonts w:asciiTheme="minorHAnsi" w:hAnsiTheme="minorHAnsi" w:cstheme="minorHAnsi"/>
          <w:bCs/>
          <w:color w:val="000000"/>
          <w:szCs w:val="22"/>
        </w:rPr>
      </w:pPr>
      <w:r w:rsidRPr="009D483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2B7B39" w:rsidRPr="009D4838">
        <w:rPr>
          <w:rFonts w:asciiTheme="minorHAnsi" w:hAnsiTheme="minorHAnsi" w:cstheme="minorHAnsi"/>
          <w:b/>
          <w:bCs/>
          <w:i/>
          <w:color w:val="000000"/>
          <w:szCs w:val="22"/>
        </w:rPr>
        <w:t>Příkazník</w:t>
      </w:r>
      <w:r w:rsidRPr="009D483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50306CA1" w14:textId="77777777" w:rsidR="004D5C30" w:rsidRPr="009D4838" w:rsidRDefault="004D5C30" w:rsidP="00291281">
      <w:pPr>
        <w:spacing w:line="276" w:lineRule="auto"/>
        <w:ind w:left="284" w:hanging="284"/>
        <w:rPr>
          <w:rFonts w:asciiTheme="minorHAnsi" w:hAnsiTheme="minorHAnsi" w:cstheme="minorHAnsi"/>
          <w:i/>
          <w:color w:val="000000"/>
          <w:szCs w:val="22"/>
        </w:rPr>
      </w:pPr>
    </w:p>
    <w:p w14:paraId="6CC43ECB" w14:textId="03F26C79" w:rsidR="004D5C30" w:rsidRPr="009D4838" w:rsidRDefault="00686A52" w:rsidP="00665A0A">
      <w:pPr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>(</w:t>
      </w:r>
      <w:r w:rsidR="002B7B39" w:rsidRPr="009D4838">
        <w:rPr>
          <w:rFonts w:asciiTheme="minorHAnsi" w:hAnsiTheme="minorHAnsi" w:cstheme="minorHAnsi"/>
          <w:color w:val="000000"/>
          <w:szCs w:val="22"/>
        </w:rPr>
        <w:t>Příkazce a Příkazník</w:t>
      </w:r>
      <w:r w:rsidR="00A94964" w:rsidRPr="009D483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9D4838">
        <w:rPr>
          <w:rFonts w:asciiTheme="minorHAnsi" w:hAnsiTheme="minorHAnsi" w:cstheme="minorHAnsi"/>
          <w:color w:val="000000"/>
          <w:szCs w:val="22"/>
        </w:rPr>
        <w:t>„</w:t>
      </w:r>
      <w:r w:rsidR="004D5C30" w:rsidRPr="009D4838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9D4838">
        <w:rPr>
          <w:rFonts w:asciiTheme="minorHAnsi" w:hAnsiTheme="minorHAnsi" w:cstheme="minorHAnsi"/>
          <w:color w:val="000000"/>
          <w:szCs w:val="22"/>
        </w:rPr>
        <w:t>“</w:t>
      </w:r>
      <w:r w:rsidRPr="009D4838">
        <w:rPr>
          <w:rFonts w:asciiTheme="minorHAnsi" w:hAnsiTheme="minorHAnsi" w:cstheme="minorHAnsi"/>
          <w:color w:val="000000"/>
          <w:szCs w:val="22"/>
        </w:rPr>
        <w:t>)</w:t>
      </w:r>
    </w:p>
    <w:p w14:paraId="3FA9D793" w14:textId="77777777" w:rsidR="004D5C30" w:rsidRPr="009D4838" w:rsidRDefault="004D5C30" w:rsidP="00291281">
      <w:pPr>
        <w:spacing w:after="120" w:line="276" w:lineRule="auto"/>
        <w:ind w:left="426"/>
        <w:rPr>
          <w:rFonts w:asciiTheme="minorHAnsi" w:hAnsiTheme="minorHAnsi" w:cstheme="minorHAnsi"/>
          <w:szCs w:val="22"/>
        </w:rPr>
      </w:pPr>
    </w:p>
    <w:p w14:paraId="3D888F7F" w14:textId="35679707" w:rsidR="00166EA6" w:rsidRPr="009D4838" w:rsidRDefault="00E37594" w:rsidP="00291281">
      <w:p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uzavřel</w:t>
      </w:r>
      <w:r w:rsidR="00A94964" w:rsidRPr="009D4838">
        <w:rPr>
          <w:rFonts w:asciiTheme="minorHAnsi" w:hAnsiTheme="minorHAnsi" w:cstheme="minorHAnsi"/>
          <w:szCs w:val="22"/>
        </w:rPr>
        <w:t>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iCs/>
          <w:szCs w:val="22"/>
        </w:rPr>
        <w:t>v souladu s § 2</w:t>
      </w:r>
      <w:r w:rsidR="002B7B39" w:rsidRPr="009D4838">
        <w:rPr>
          <w:rFonts w:asciiTheme="minorHAnsi" w:hAnsiTheme="minorHAnsi" w:cstheme="minorHAnsi"/>
          <w:iCs/>
          <w:szCs w:val="22"/>
        </w:rPr>
        <w:t>430</w:t>
      </w:r>
      <w:r w:rsidRPr="009D4838">
        <w:rPr>
          <w:rFonts w:asciiTheme="minorHAnsi" w:hAnsiTheme="minorHAnsi" w:cstheme="minorHAnsi"/>
          <w:iCs/>
          <w:szCs w:val="22"/>
        </w:rPr>
        <w:t xml:space="preserve"> a násl. zákona č. 89/2012 Sb., </w:t>
      </w:r>
      <w:r w:rsidR="00FE64CD">
        <w:rPr>
          <w:rFonts w:asciiTheme="minorHAnsi" w:hAnsiTheme="minorHAnsi" w:cstheme="minorHAnsi"/>
          <w:iCs/>
          <w:szCs w:val="22"/>
        </w:rPr>
        <w:t>občanský zákoník</w:t>
      </w:r>
      <w:r w:rsidR="00054FB9" w:rsidRPr="009D4838">
        <w:rPr>
          <w:rFonts w:asciiTheme="minorHAnsi" w:hAnsiTheme="minorHAnsi" w:cstheme="minorHAnsi"/>
          <w:iCs/>
          <w:szCs w:val="22"/>
        </w:rPr>
        <w:t>, ve znění pozdějších předpisů</w:t>
      </w:r>
      <w:r w:rsidRPr="009D4838">
        <w:rPr>
          <w:rFonts w:asciiTheme="minorHAnsi" w:hAnsiTheme="minorHAnsi" w:cstheme="minorHAnsi"/>
          <w:iCs/>
          <w:szCs w:val="22"/>
        </w:rPr>
        <w:t xml:space="preserve"> </w:t>
      </w:r>
      <w:bookmarkStart w:id="3" w:name="_Hlk60930698"/>
      <w:r w:rsidRPr="009D4838">
        <w:rPr>
          <w:rFonts w:asciiTheme="minorHAnsi" w:hAnsiTheme="minorHAnsi" w:cstheme="minorHAnsi"/>
          <w:iCs/>
          <w:szCs w:val="22"/>
        </w:rPr>
        <w:t>(dále jen „</w:t>
      </w:r>
      <w:r w:rsidRPr="009D483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9D4838">
        <w:rPr>
          <w:rFonts w:asciiTheme="minorHAnsi" w:hAnsiTheme="minorHAnsi" w:cstheme="minorHAnsi"/>
          <w:iCs/>
          <w:szCs w:val="22"/>
        </w:rPr>
        <w:t>“)</w:t>
      </w:r>
      <w:r w:rsidR="004D0171" w:rsidRPr="009D4838">
        <w:rPr>
          <w:rFonts w:asciiTheme="minorHAnsi" w:hAnsiTheme="minorHAnsi" w:cstheme="minorHAnsi"/>
          <w:iCs/>
          <w:szCs w:val="22"/>
        </w:rPr>
        <w:t xml:space="preserve"> </w:t>
      </w:r>
      <w:bookmarkEnd w:id="3"/>
      <w:r w:rsidR="00B45432" w:rsidRPr="009D4838">
        <w:rPr>
          <w:rFonts w:asciiTheme="minorHAnsi" w:hAnsiTheme="minorHAnsi" w:cstheme="minorHAnsi"/>
          <w:iCs/>
          <w:szCs w:val="22"/>
        </w:rPr>
        <w:t>tuto</w:t>
      </w:r>
      <w:r w:rsidRPr="009D4838">
        <w:rPr>
          <w:rFonts w:asciiTheme="minorHAnsi" w:hAnsiTheme="minorHAnsi" w:cstheme="minorHAnsi"/>
          <w:szCs w:val="22"/>
        </w:rPr>
        <w:t xml:space="preserve"> smlouvu</w:t>
      </w:r>
      <w:r w:rsidR="008B4530" w:rsidRPr="009D4838">
        <w:rPr>
          <w:rFonts w:asciiTheme="minorHAnsi" w:hAnsiTheme="minorHAnsi" w:cstheme="minorHAnsi"/>
          <w:szCs w:val="22"/>
        </w:rPr>
        <w:t xml:space="preserve"> </w:t>
      </w:r>
      <w:r w:rsidR="002B7B39" w:rsidRPr="009D4838">
        <w:rPr>
          <w:rFonts w:asciiTheme="minorHAnsi" w:hAnsiTheme="minorHAnsi" w:cstheme="minorHAnsi"/>
          <w:szCs w:val="22"/>
        </w:rPr>
        <w:t xml:space="preserve">o výkonu činnosti </w:t>
      </w:r>
      <w:r w:rsidR="00126B2A">
        <w:rPr>
          <w:rFonts w:asciiTheme="minorHAnsi" w:hAnsiTheme="minorHAnsi" w:cstheme="minorHAnsi"/>
          <w:szCs w:val="22"/>
        </w:rPr>
        <w:t>investičního technika</w:t>
      </w:r>
      <w:r w:rsidR="00166EA6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 xml:space="preserve">(dále jen </w:t>
      </w:r>
      <w:r w:rsidR="0074686B" w:rsidRPr="009D4838">
        <w:rPr>
          <w:rFonts w:asciiTheme="minorHAnsi" w:hAnsiTheme="minorHAnsi" w:cstheme="minorHAnsi"/>
          <w:b/>
          <w:bCs/>
          <w:i/>
          <w:iCs/>
          <w:szCs w:val="22"/>
        </w:rPr>
        <w:t>„Smlouva“</w:t>
      </w:r>
      <w:r w:rsidR="001E2737" w:rsidRPr="009D4838">
        <w:rPr>
          <w:rFonts w:asciiTheme="minorHAnsi" w:hAnsiTheme="minorHAnsi" w:cstheme="minorHAnsi"/>
          <w:szCs w:val="22"/>
        </w:rPr>
        <w:t>).</w:t>
      </w:r>
    </w:p>
    <w:p w14:paraId="0E25F004" w14:textId="77777777" w:rsidR="00282ABE" w:rsidRPr="009D4838" w:rsidRDefault="00282ABE" w:rsidP="00291281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4" w:name="_Toc383117510"/>
      <w:bookmarkEnd w:id="0"/>
      <w:r w:rsidRPr="009D4838">
        <w:rPr>
          <w:rFonts w:asciiTheme="minorHAnsi" w:hAnsiTheme="minorHAnsi" w:cstheme="minorHAnsi"/>
          <w:szCs w:val="22"/>
        </w:rPr>
        <w:t xml:space="preserve">ÚVODNÍ </w:t>
      </w:r>
      <w:bookmarkEnd w:id="4"/>
      <w:r w:rsidR="00687934" w:rsidRPr="009D4838">
        <w:rPr>
          <w:rFonts w:asciiTheme="minorHAnsi" w:hAnsiTheme="minorHAnsi" w:cstheme="minorHAnsi"/>
          <w:szCs w:val="22"/>
        </w:rPr>
        <w:t>UJEDNÁNÍ</w:t>
      </w:r>
    </w:p>
    <w:p w14:paraId="181DF2ED" w14:textId="02A10ECB" w:rsidR="00282ABE" w:rsidRPr="009D4838" w:rsidRDefault="00F40969" w:rsidP="00291281">
      <w:pPr>
        <w:pStyle w:val="Odstavecseseznamem"/>
        <w:keepNext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560C92" w:rsidRPr="009D4838">
        <w:rPr>
          <w:rFonts w:asciiTheme="minorHAnsi" w:hAnsiTheme="minorHAnsi" w:cstheme="minorHAnsi"/>
          <w:sz w:val="22"/>
          <w:szCs w:val="22"/>
        </w:rPr>
        <w:t>mlouva</w:t>
      </w:r>
      <w:r w:rsidR="008C6FB8" w:rsidRPr="009D4838">
        <w:rPr>
          <w:rFonts w:asciiTheme="minorHAnsi" w:hAnsiTheme="minorHAnsi" w:cstheme="minorHAnsi"/>
          <w:sz w:val="22"/>
          <w:szCs w:val="22"/>
        </w:rPr>
        <w:t xml:space="preserve"> je uzavřena na základě výsledků</w:t>
      </w:r>
      <w:r w:rsidR="00560C92" w:rsidRPr="009D4838">
        <w:rPr>
          <w:rFonts w:asciiTheme="minorHAnsi" w:hAnsiTheme="minorHAnsi" w:cstheme="minorHAnsi"/>
          <w:sz w:val="22"/>
          <w:szCs w:val="22"/>
        </w:rPr>
        <w:t xml:space="preserve"> výběrového řízení veřejné zakázky malého rozsahu </w:t>
      </w:r>
      <w:r w:rsidR="007309C5">
        <w:rPr>
          <w:rFonts w:asciiTheme="minorHAnsi" w:hAnsiTheme="minorHAnsi" w:cstheme="minorHAnsi"/>
          <w:sz w:val="22"/>
          <w:szCs w:val="22"/>
        </w:rPr>
        <w:br/>
      </w:r>
      <w:r w:rsidR="00560C92" w:rsidRPr="009D4838">
        <w:rPr>
          <w:rFonts w:asciiTheme="minorHAnsi" w:hAnsiTheme="minorHAnsi" w:cstheme="minorHAnsi"/>
          <w:sz w:val="22"/>
          <w:szCs w:val="22"/>
        </w:rPr>
        <w:t xml:space="preserve">s názvem </w:t>
      </w:r>
      <w:r w:rsidR="00431FB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26B2A">
        <w:rPr>
          <w:rFonts w:asciiTheme="minorHAnsi" w:hAnsiTheme="minorHAnsi" w:cstheme="minorHAnsi"/>
          <w:b/>
          <w:bCs/>
          <w:sz w:val="22"/>
          <w:szCs w:val="22"/>
        </w:rPr>
        <w:t>Poskytnutí služeb investičního technika</w:t>
      </w:r>
      <w:r w:rsidR="00D76738">
        <w:rPr>
          <w:rFonts w:asciiTheme="minorHAnsi" w:hAnsiTheme="minorHAnsi" w:cstheme="minorHAnsi"/>
          <w:b/>
          <w:bCs/>
          <w:sz w:val="22"/>
          <w:szCs w:val="22"/>
        </w:rPr>
        <w:t xml:space="preserve"> II</w:t>
      </w:r>
      <w:r w:rsidR="00B45432" w:rsidRPr="009D4838">
        <w:rPr>
          <w:rFonts w:asciiTheme="minorHAnsi" w:hAnsiTheme="minorHAnsi" w:cstheme="minorHAnsi"/>
          <w:b/>
          <w:sz w:val="22"/>
          <w:szCs w:val="22"/>
          <w:lang w:eastAsia="en-US" w:bidi="en-US"/>
        </w:rPr>
        <w:t>“</w:t>
      </w:r>
      <w:r w:rsidR="00817C0E" w:rsidRPr="009D4838">
        <w:rPr>
          <w:rFonts w:asciiTheme="minorHAnsi" w:hAnsiTheme="minorHAnsi" w:cstheme="minorHAnsi"/>
          <w:sz w:val="22"/>
          <w:szCs w:val="22"/>
        </w:rPr>
        <w:t xml:space="preserve"> </w:t>
      </w:r>
      <w:r w:rsidR="00560C92" w:rsidRPr="009D4838">
        <w:rPr>
          <w:rFonts w:asciiTheme="minorHAnsi" w:hAnsiTheme="minorHAnsi" w:cstheme="minorHAnsi"/>
          <w:sz w:val="22"/>
          <w:szCs w:val="22"/>
        </w:rPr>
        <w:t>(dále jen „</w:t>
      </w:r>
      <w:r w:rsidR="00560C92" w:rsidRPr="009D4838">
        <w:rPr>
          <w:rFonts w:asciiTheme="minorHAnsi" w:hAnsiTheme="minorHAnsi" w:cstheme="minorHAnsi"/>
          <w:b/>
          <w:i/>
          <w:sz w:val="22"/>
          <w:szCs w:val="22"/>
        </w:rPr>
        <w:t>Veřejná zakázka</w:t>
      </w:r>
      <w:r w:rsidR="00560C92" w:rsidRPr="009D4838">
        <w:rPr>
          <w:rFonts w:asciiTheme="minorHAnsi" w:hAnsiTheme="minorHAnsi" w:cstheme="minorHAnsi"/>
          <w:sz w:val="22"/>
          <w:szCs w:val="22"/>
        </w:rPr>
        <w:t>“</w:t>
      </w:r>
      <w:r w:rsidR="006C31EF" w:rsidRPr="009D4838">
        <w:rPr>
          <w:rFonts w:asciiTheme="minorHAnsi" w:hAnsiTheme="minorHAnsi" w:cstheme="minorHAnsi"/>
          <w:sz w:val="22"/>
          <w:szCs w:val="22"/>
        </w:rPr>
        <w:t xml:space="preserve"> nebo „</w:t>
      </w:r>
      <w:r w:rsidR="006C31EF" w:rsidRPr="009D4838">
        <w:rPr>
          <w:rFonts w:asciiTheme="minorHAnsi" w:hAnsiTheme="minorHAnsi" w:cstheme="minorHAnsi"/>
          <w:b/>
          <w:i/>
          <w:sz w:val="22"/>
          <w:szCs w:val="22"/>
        </w:rPr>
        <w:t>Výběrové řízení</w:t>
      </w:r>
      <w:r w:rsidR="006C31EF" w:rsidRPr="009D4838">
        <w:rPr>
          <w:rFonts w:asciiTheme="minorHAnsi" w:hAnsiTheme="minorHAnsi" w:cstheme="minorHAnsi"/>
          <w:sz w:val="22"/>
          <w:szCs w:val="22"/>
        </w:rPr>
        <w:t>“</w:t>
      </w:r>
      <w:r w:rsidR="00560C92" w:rsidRPr="009D4838">
        <w:rPr>
          <w:rFonts w:asciiTheme="minorHAnsi" w:hAnsiTheme="minorHAnsi" w:cstheme="minorHAnsi"/>
          <w:sz w:val="22"/>
          <w:szCs w:val="22"/>
        </w:rPr>
        <w:t>).</w:t>
      </w:r>
    </w:p>
    <w:p w14:paraId="3D3D4CCB" w14:textId="5B2E840F" w:rsidR="00E53ACD" w:rsidRPr="0082436F" w:rsidRDefault="00CF2066" w:rsidP="00DA0743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 xml:space="preserve">Účelem </w:t>
      </w:r>
      <w:r w:rsidR="00F40969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 xml:space="preserve">mlouvy je </w:t>
      </w:r>
      <w:r w:rsidR="00126B2A">
        <w:rPr>
          <w:rFonts w:asciiTheme="minorHAnsi" w:hAnsiTheme="minorHAnsi" w:cstheme="minorHAnsi"/>
          <w:sz w:val="22"/>
          <w:szCs w:val="22"/>
        </w:rPr>
        <w:t>splnění potřeby Příkazce</w:t>
      </w:r>
      <w:r w:rsidR="00173103">
        <w:rPr>
          <w:rFonts w:asciiTheme="minorHAnsi" w:hAnsiTheme="minorHAnsi" w:cstheme="minorHAnsi"/>
          <w:sz w:val="22"/>
          <w:szCs w:val="22"/>
        </w:rPr>
        <w:t xml:space="preserve">, </w:t>
      </w:r>
      <w:r w:rsidR="00DA0743">
        <w:rPr>
          <w:rFonts w:asciiTheme="minorHAnsi" w:hAnsiTheme="minorHAnsi" w:cstheme="minorHAnsi"/>
          <w:sz w:val="22"/>
          <w:szCs w:val="22"/>
        </w:rPr>
        <w:t>spočívající</w:t>
      </w:r>
      <w:r w:rsidR="00126B2A">
        <w:rPr>
          <w:rFonts w:asciiTheme="minorHAnsi" w:hAnsiTheme="minorHAnsi" w:cstheme="minorHAnsi"/>
          <w:sz w:val="22"/>
          <w:szCs w:val="22"/>
        </w:rPr>
        <w:t xml:space="preserve"> </w:t>
      </w:r>
      <w:r w:rsidR="008871A1">
        <w:rPr>
          <w:rFonts w:asciiTheme="minorHAnsi" w:hAnsiTheme="minorHAnsi" w:cstheme="minorHAnsi"/>
          <w:sz w:val="22"/>
          <w:szCs w:val="22"/>
        </w:rPr>
        <w:t xml:space="preserve">v </w:t>
      </w:r>
      <w:r w:rsidR="00126B2A">
        <w:rPr>
          <w:rFonts w:asciiTheme="minorHAnsi" w:hAnsiTheme="minorHAnsi" w:cstheme="minorHAnsi"/>
          <w:sz w:val="22"/>
          <w:szCs w:val="22"/>
        </w:rPr>
        <w:t>zajištění odborné činnost</w:t>
      </w:r>
      <w:r w:rsidR="00173103">
        <w:rPr>
          <w:rFonts w:asciiTheme="minorHAnsi" w:hAnsiTheme="minorHAnsi" w:cstheme="minorHAnsi"/>
          <w:sz w:val="22"/>
          <w:szCs w:val="22"/>
        </w:rPr>
        <w:t>i</w:t>
      </w:r>
      <w:r w:rsidR="00126B2A">
        <w:rPr>
          <w:rFonts w:asciiTheme="minorHAnsi" w:hAnsiTheme="minorHAnsi" w:cstheme="minorHAnsi"/>
          <w:sz w:val="22"/>
          <w:szCs w:val="22"/>
        </w:rPr>
        <w:t xml:space="preserve"> </w:t>
      </w:r>
      <w:r w:rsidR="00186D72">
        <w:rPr>
          <w:rFonts w:asciiTheme="minorHAnsi" w:hAnsiTheme="minorHAnsi" w:cstheme="minorHAnsi"/>
          <w:sz w:val="22"/>
          <w:szCs w:val="22"/>
        </w:rPr>
        <w:t xml:space="preserve">externího </w:t>
      </w:r>
      <w:r w:rsidR="00126B2A">
        <w:rPr>
          <w:rFonts w:asciiTheme="minorHAnsi" w:hAnsiTheme="minorHAnsi" w:cstheme="minorHAnsi"/>
          <w:sz w:val="22"/>
          <w:szCs w:val="22"/>
        </w:rPr>
        <w:t xml:space="preserve">investičního technika při přípravě a následné realizaci </w:t>
      </w:r>
      <w:r w:rsidR="00186D72">
        <w:rPr>
          <w:rFonts w:asciiTheme="minorHAnsi" w:hAnsiTheme="minorHAnsi" w:cstheme="minorHAnsi"/>
          <w:sz w:val="22"/>
          <w:szCs w:val="22"/>
        </w:rPr>
        <w:t xml:space="preserve">investičních akcí </w:t>
      </w:r>
      <w:r w:rsidR="00DA0743">
        <w:rPr>
          <w:rFonts w:asciiTheme="minorHAnsi" w:hAnsiTheme="minorHAnsi" w:cstheme="minorHAnsi"/>
          <w:sz w:val="22"/>
          <w:szCs w:val="22"/>
        </w:rPr>
        <w:t>Příkazce, kdy pro zajištění těchto investičních akcí nemá</w:t>
      </w:r>
      <w:r w:rsidR="009250BC">
        <w:rPr>
          <w:rFonts w:asciiTheme="minorHAnsi" w:hAnsiTheme="minorHAnsi" w:cstheme="minorHAnsi"/>
          <w:sz w:val="22"/>
          <w:szCs w:val="22"/>
        </w:rPr>
        <w:t xml:space="preserve"> </w:t>
      </w:r>
      <w:r w:rsidR="00DA0743">
        <w:rPr>
          <w:rFonts w:asciiTheme="minorHAnsi" w:hAnsiTheme="minorHAnsi" w:cstheme="minorHAnsi"/>
          <w:sz w:val="22"/>
          <w:szCs w:val="22"/>
        </w:rPr>
        <w:t xml:space="preserve">vlastní personální zdroje. </w:t>
      </w:r>
    </w:p>
    <w:p w14:paraId="290C1064" w14:textId="61492EFB" w:rsidR="00427BC9" w:rsidRPr="009D4838" w:rsidRDefault="00427BC9" w:rsidP="00291281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>Pojmy s velkými počátečními písmeny definované v</w:t>
      </w:r>
      <w:r w:rsidR="00070AD6">
        <w:rPr>
          <w:rFonts w:asciiTheme="minorHAnsi" w:hAnsiTheme="minorHAnsi" w:cstheme="minorHAnsi"/>
          <w:sz w:val="22"/>
          <w:szCs w:val="22"/>
        </w:rPr>
        <w:t>e S</w:t>
      </w:r>
      <w:r w:rsidRPr="009D4838">
        <w:rPr>
          <w:rFonts w:asciiTheme="minorHAnsi" w:hAnsiTheme="minorHAnsi" w:cstheme="minorHAnsi"/>
          <w:sz w:val="22"/>
          <w:szCs w:val="22"/>
        </w:rPr>
        <w:t>mlouvě mají význam, jenž je jim ve</w:t>
      </w:r>
      <w:r w:rsidR="00D62531" w:rsidRPr="009D4838">
        <w:rPr>
          <w:rFonts w:asciiTheme="minorHAnsi" w:hAnsiTheme="minorHAnsi" w:cstheme="minorHAnsi"/>
          <w:sz w:val="22"/>
          <w:szCs w:val="22"/>
        </w:rPr>
        <w:t> </w:t>
      </w:r>
      <w:r w:rsidR="00070AD6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mlouvě připisován. Pro vyloučení jakýchkoliv pochybností se </w:t>
      </w:r>
      <w:r w:rsidR="00AC32B2" w:rsidRPr="009D4838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mluvní strany dále dohodly, že:</w:t>
      </w:r>
    </w:p>
    <w:p w14:paraId="4EDD956C" w14:textId="316B4A57" w:rsidR="00427BC9" w:rsidRPr="009D4838" w:rsidRDefault="00427BC9" w:rsidP="00291281">
      <w:pPr>
        <w:pStyle w:val="Odstavecseseznamem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5" w:name="_Toc335318128"/>
      <w:bookmarkStart w:id="6" w:name="_Toc335318211"/>
      <w:r w:rsidRPr="009D4838">
        <w:rPr>
          <w:rFonts w:asciiTheme="minorHAnsi" w:hAnsiTheme="minorHAnsi" w:cstheme="minorHAnsi"/>
          <w:sz w:val="22"/>
          <w:szCs w:val="22"/>
        </w:rPr>
        <w:t xml:space="preserve">v případě jakékoliv nejistoty ohledně výkladu ustanovení </w:t>
      </w:r>
      <w:r w:rsidR="00070AD6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mlouvy budou tato ustanovení vykládána tak, aby v co nejširší míře zohledňovala účel Veřejné zakázky vyjádřený v</w:t>
      </w:r>
      <w:r w:rsidR="00AA58BF" w:rsidRPr="009D4838">
        <w:rPr>
          <w:rFonts w:asciiTheme="minorHAnsi" w:hAnsiTheme="minorHAnsi" w:cstheme="minorHAnsi"/>
          <w:sz w:val="22"/>
          <w:szCs w:val="22"/>
        </w:rPr>
        <w:t>e</w:t>
      </w:r>
      <w:r w:rsidRPr="009D4838">
        <w:rPr>
          <w:rFonts w:asciiTheme="minorHAnsi" w:hAnsiTheme="minorHAnsi" w:cstheme="minorHAnsi"/>
          <w:sz w:val="22"/>
          <w:szCs w:val="22"/>
        </w:rPr>
        <w:t xml:space="preserve"> </w:t>
      </w:r>
      <w:r w:rsidR="006C4B73" w:rsidRPr="009D4838">
        <w:rPr>
          <w:rFonts w:asciiTheme="minorHAnsi" w:hAnsiTheme="minorHAnsi" w:cstheme="minorHAnsi"/>
          <w:sz w:val="22"/>
          <w:szCs w:val="22"/>
        </w:rPr>
        <w:t>výzvě k podání nabídky</w:t>
      </w:r>
      <w:r w:rsidRPr="009D4838">
        <w:rPr>
          <w:rFonts w:asciiTheme="minorHAnsi" w:hAnsiTheme="minorHAnsi" w:cstheme="minorHAnsi"/>
          <w:sz w:val="22"/>
          <w:szCs w:val="22"/>
        </w:rPr>
        <w:t xml:space="preserve"> a </w:t>
      </w:r>
      <w:r w:rsidR="00070AD6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mlouvě</w:t>
      </w:r>
      <w:bookmarkEnd w:id="5"/>
      <w:bookmarkEnd w:id="6"/>
      <w:r w:rsidRPr="009D4838">
        <w:rPr>
          <w:rFonts w:asciiTheme="minorHAnsi" w:hAnsiTheme="minorHAnsi" w:cstheme="minorHAnsi"/>
          <w:sz w:val="22"/>
          <w:szCs w:val="22"/>
        </w:rPr>
        <w:t>;</w:t>
      </w:r>
    </w:p>
    <w:p w14:paraId="2B264200" w14:textId="70664D33" w:rsidR="001E2737" w:rsidRPr="009D4838" w:rsidRDefault="006C4B73" w:rsidP="009D4838">
      <w:pPr>
        <w:pStyle w:val="Odstavecseseznamem"/>
        <w:numPr>
          <w:ilvl w:val="1"/>
          <w:numId w:val="1"/>
        </w:numPr>
        <w:spacing w:before="360"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7" w:name="_Toc335318130"/>
      <w:bookmarkStart w:id="8" w:name="_Toc335318213"/>
      <w:r w:rsidRPr="009D4838">
        <w:rPr>
          <w:rFonts w:asciiTheme="minorHAnsi" w:hAnsiTheme="minorHAnsi" w:cstheme="minorHAnsi"/>
          <w:sz w:val="22"/>
          <w:szCs w:val="22"/>
        </w:rPr>
        <w:t>Příkazník</w:t>
      </w:r>
      <w:r w:rsidR="00427BC9" w:rsidRPr="009D4838">
        <w:rPr>
          <w:rFonts w:asciiTheme="minorHAnsi" w:hAnsiTheme="minorHAnsi" w:cstheme="minorHAnsi"/>
          <w:sz w:val="22"/>
          <w:szCs w:val="22"/>
        </w:rPr>
        <w:t xml:space="preserve"> je vázán svou nabídkou předloženou </w:t>
      </w:r>
      <w:r w:rsidRPr="009D4838">
        <w:rPr>
          <w:rFonts w:asciiTheme="minorHAnsi" w:hAnsiTheme="minorHAnsi" w:cstheme="minorHAnsi"/>
          <w:sz w:val="22"/>
          <w:szCs w:val="22"/>
        </w:rPr>
        <w:t>Příkazci</w:t>
      </w:r>
      <w:r w:rsidR="00427BC9" w:rsidRPr="009D4838">
        <w:rPr>
          <w:rFonts w:asciiTheme="minorHAnsi" w:hAnsiTheme="minorHAnsi" w:cstheme="minorHAnsi"/>
          <w:sz w:val="22"/>
          <w:szCs w:val="22"/>
        </w:rPr>
        <w:t xml:space="preserve"> v rámci </w:t>
      </w:r>
      <w:r w:rsidRPr="009D4838">
        <w:rPr>
          <w:rFonts w:asciiTheme="minorHAnsi" w:hAnsiTheme="minorHAnsi" w:cstheme="minorHAnsi"/>
          <w:sz w:val="22"/>
          <w:szCs w:val="22"/>
        </w:rPr>
        <w:t>Výběrového</w:t>
      </w:r>
      <w:r w:rsidR="00427BC9" w:rsidRPr="009D4838">
        <w:rPr>
          <w:rFonts w:asciiTheme="minorHAnsi" w:hAnsiTheme="minorHAnsi" w:cstheme="minorHAnsi"/>
          <w:sz w:val="22"/>
          <w:szCs w:val="22"/>
        </w:rPr>
        <w:t xml:space="preserve"> řízení na Veřejnou zakázku, která se pro úpravu vzájemných vztahů vyplývajících ze </w:t>
      </w:r>
      <w:r w:rsidR="0074686B" w:rsidRPr="009D4838">
        <w:rPr>
          <w:rFonts w:asciiTheme="minorHAnsi" w:hAnsiTheme="minorHAnsi" w:cstheme="minorHAnsi"/>
          <w:sz w:val="22"/>
          <w:szCs w:val="22"/>
        </w:rPr>
        <w:t>S</w:t>
      </w:r>
      <w:r w:rsidR="00427BC9" w:rsidRPr="009D4838">
        <w:rPr>
          <w:rFonts w:asciiTheme="minorHAnsi" w:hAnsiTheme="minorHAnsi" w:cstheme="minorHAnsi"/>
          <w:sz w:val="22"/>
          <w:szCs w:val="22"/>
        </w:rPr>
        <w:t>mlouvy použije subsidiárně</w:t>
      </w:r>
      <w:bookmarkEnd w:id="7"/>
      <w:bookmarkEnd w:id="8"/>
      <w:r w:rsidR="00427BC9" w:rsidRPr="009D4838">
        <w:rPr>
          <w:rFonts w:asciiTheme="minorHAnsi" w:hAnsiTheme="minorHAnsi" w:cstheme="minorHAnsi"/>
          <w:sz w:val="22"/>
          <w:szCs w:val="22"/>
        </w:rPr>
        <w:t>.</w:t>
      </w:r>
      <w:bookmarkStart w:id="9" w:name="_Toc380671100"/>
    </w:p>
    <w:p w14:paraId="75BEB4D1" w14:textId="11BBEA6B" w:rsidR="007F22C9" w:rsidRPr="009D4838" w:rsidRDefault="007F22C9" w:rsidP="009D4838">
      <w:pPr>
        <w:pStyle w:val="Nadpis1"/>
        <w:keepLines w:val="0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10" w:name="_Toc383117511"/>
      <w:r w:rsidRPr="009D4838">
        <w:rPr>
          <w:rFonts w:asciiTheme="minorHAnsi" w:hAnsiTheme="minorHAnsi" w:cstheme="minorHAnsi"/>
          <w:szCs w:val="22"/>
        </w:rPr>
        <w:t xml:space="preserve">PŘEDMĚT </w:t>
      </w:r>
      <w:bookmarkEnd w:id="9"/>
      <w:bookmarkEnd w:id="10"/>
      <w:r w:rsidR="001A321F" w:rsidRPr="009D4838">
        <w:rPr>
          <w:rFonts w:asciiTheme="minorHAnsi" w:hAnsiTheme="minorHAnsi" w:cstheme="minorHAnsi"/>
          <w:szCs w:val="22"/>
        </w:rPr>
        <w:t>SMLOUVY</w:t>
      </w:r>
    </w:p>
    <w:p w14:paraId="73B8A9B9" w14:textId="6E0B11D6" w:rsidR="000A7FC9" w:rsidRPr="009D4838" w:rsidRDefault="00BC5EDA" w:rsidP="00291281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Příkazník bude vykonávat</w:t>
      </w:r>
      <w:r w:rsidR="000A7FC9" w:rsidRPr="009D4838">
        <w:rPr>
          <w:rFonts w:asciiTheme="minorHAnsi" w:hAnsiTheme="minorHAnsi" w:cstheme="minorHAnsi"/>
          <w:szCs w:val="22"/>
        </w:rPr>
        <w:t xml:space="preserve"> činnosti, které jsou popsány v ustanoveních článku </w:t>
      </w:r>
      <w:r w:rsidR="00A24DD3" w:rsidRPr="009D4838">
        <w:rPr>
          <w:rFonts w:asciiTheme="minorHAnsi" w:hAnsiTheme="minorHAnsi" w:cstheme="minorHAnsi"/>
          <w:szCs w:val="22"/>
        </w:rPr>
        <w:fldChar w:fldCharType="begin"/>
      </w:r>
      <w:r w:rsidR="00A24DD3" w:rsidRPr="009D4838">
        <w:rPr>
          <w:rFonts w:asciiTheme="minorHAnsi" w:hAnsiTheme="minorHAnsi" w:cstheme="minorHAnsi"/>
          <w:szCs w:val="22"/>
        </w:rPr>
        <w:instrText xml:space="preserve"> REF _Ref64378033 \r \h </w:instrText>
      </w:r>
      <w:r w:rsidR="00095169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A24DD3" w:rsidRPr="009D4838">
        <w:rPr>
          <w:rFonts w:asciiTheme="minorHAnsi" w:hAnsiTheme="minorHAnsi" w:cstheme="minorHAnsi"/>
          <w:szCs w:val="22"/>
        </w:rPr>
      </w:r>
      <w:r w:rsidR="00A24DD3"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IV</w:t>
      </w:r>
      <w:r w:rsidR="00A24DD3" w:rsidRPr="009D4838">
        <w:rPr>
          <w:rFonts w:asciiTheme="minorHAnsi" w:hAnsiTheme="minorHAnsi" w:cstheme="minorHAnsi"/>
          <w:szCs w:val="22"/>
        </w:rPr>
        <w:fldChar w:fldCharType="end"/>
      </w:r>
      <w:r w:rsidR="000A7FC9" w:rsidRPr="009D4838">
        <w:rPr>
          <w:rFonts w:asciiTheme="minorHAnsi" w:hAnsiTheme="minorHAnsi" w:cstheme="minorHAnsi"/>
          <w:szCs w:val="22"/>
        </w:rPr>
        <w:t xml:space="preserve">. </w:t>
      </w:r>
      <w:r w:rsidR="0027720F">
        <w:rPr>
          <w:rFonts w:asciiTheme="minorHAnsi" w:hAnsiTheme="minorHAnsi" w:cstheme="minorHAnsi"/>
          <w:szCs w:val="22"/>
        </w:rPr>
        <w:t>Smlouvy</w:t>
      </w:r>
      <w:r w:rsidR="00DA0743">
        <w:rPr>
          <w:rFonts w:asciiTheme="minorHAnsi" w:hAnsiTheme="minorHAnsi" w:cstheme="minorHAnsi"/>
          <w:szCs w:val="22"/>
        </w:rPr>
        <w:t xml:space="preserve"> při přípravě a realizaci </w:t>
      </w:r>
      <w:r w:rsidR="00DA0743" w:rsidRPr="009B3B93">
        <w:rPr>
          <w:rFonts w:asciiTheme="minorHAnsi" w:hAnsiTheme="minorHAnsi" w:cstheme="minorHAnsi"/>
          <w:szCs w:val="22"/>
        </w:rPr>
        <w:t>rekonstrukce objektu Galerie výtvarného umění v Hodoníně na adrese Úprkova 601/2, 695 01 Hodonín</w:t>
      </w:r>
      <w:r w:rsidR="00DA0743" w:rsidRPr="009B3B93" w:rsidDel="00173103">
        <w:rPr>
          <w:rFonts w:asciiTheme="minorHAnsi" w:hAnsiTheme="minorHAnsi" w:cstheme="minorHAnsi"/>
          <w:szCs w:val="22"/>
        </w:rPr>
        <w:t xml:space="preserve"> </w:t>
      </w:r>
      <w:r w:rsidR="00DA0743" w:rsidRPr="009B3B93">
        <w:rPr>
          <w:rFonts w:asciiTheme="minorHAnsi" w:hAnsiTheme="minorHAnsi" w:cstheme="minorHAnsi"/>
          <w:szCs w:val="22"/>
        </w:rPr>
        <w:t>a vybudování depozitáře adaptací objektu bývalého SOU oděvního ve Strážnici, na ul. Úprkova</w:t>
      </w:r>
      <w:r w:rsidR="00DA0743" w:rsidRPr="009B3B93" w:rsidDel="00E60E68">
        <w:rPr>
          <w:rFonts w:asciiTheme="minorHAnsi" w:hAnsiTheme="minorHAnsi" w:cstheme="minorHAnsi"/>
          <w:szCs w:val="22"/>
        </w:rPr>
        <w:t xml:space="preserve"> </w:t>
      </w:r>
      <w:r w:rsidR="00DA0743" w:rsidRPr="009B3B93">
        <w:rPr>
          <w:rFonts w:asciiTheme="minorHAnsi" w:hAnsiTheme="minorHAnsi" w:cstheme="minorHAnsi"/>
          <w:szCs w:val="22"/>
        </w:rPr>
        <w:t xml:space="preserve">(dále jen </w:t>
      </w:r>
      <w:r w:rsidR="00DA0743" w:rsidRPr="009B3B93">
        <w:rPr>
          <w:rFonts w:asciiTheme="minorHAnsi" w:hAnsiTheme="minorHAnsi" w:cstheme="minorHAnsi"/>
          <w:b/>
          <w:bCs/>
          <w:i/>
          <w:iCs/>
          <w:szCs w:val="22"/>
        </w:rPr>
        <w:t>„Projekty“</w:t>
      </w:r>
      <w:r w:rsidR="00DA0743" w:rsidRPr="009B3B93">
        <w:rPr>
          <w:rFonts w:asciiTheme="minorHAnsi" w:hAnsiTheme="minorHAnsi" w:cstheme="minorHAnsi"/>
          <w:szCs w:val="22"/>
        </w:rPr>
        <w:t>).</w:t>
      </w:r>
    </w:p>
    <w:p w14:paraId="6599F9DF" w14:textId="100C200D" w:rsidR="003910AD" w:rsidRDefault="003910AD" w:rsidP="003910AD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910AD">
        <w:rPr>
          <w:rFonts w:asciiTheme="minorHAnsi" w:hAnsiTheme="minorHAnsi" w:cstheme="minorHAnsi"/>
          <w:szCs w:val="22"/>
        </w:rPr>
        <w:t xml:space="preserve">Příkazník vykonává činnosti zejména koordinační, organizační, kontrolní a poradenské povahy </w:t>
      </w:r>
      <w:r>
        <w:rPr>
          <w:rFonts w:asciiTheme="minorHAnsi" w:hAnsiTheme="minorHAnsi" w:cstheme="minorHAnsi"/>
          <w:szCs w:val="22"/>
        </w:rPr>
        <w:br/>
      </w:r>
      <w:r w:rsidRPr="003910AD">
        <w:rPr>
          <w:rFonts w:asciiTheme="minorHAnsi" w:hAnsiTheme="minorHAnsi" w:cstheme="minorHAnsi"/>
          <w:szCs w:val="22"/>
        </w:rPr>
        <w:t>v souvislosti s přípravou a realizací Projektů. Příkazník poskytuje podklady a doporučení Příkazci a zajišťuje koordinaci účastníků realizace Projektů.</w:t>
      </w:r>
    </w:p>
    <w:p w14:paraId="7EDDC94E" w14:textId="28A140BF" w:rsidR="003910AD" w:rsidRDefault="003910AD" w:rsidP="003910AD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910AD">
        <w:rPr>
          <w:rFonts w:asciiTheme="minorHAnsi" w:hAnsiTheme="minorHAnsi" w:cstheme="minorHAnsi"/>
          <w:szCs w:val="22"/>
        </w:rPr>
        <w:t>Příkazník není oprávněn bez předchozího písemného zmocnění Příkazce zavazovat Příkazce vůči třetím osobám, zejména uzavírat smlouvy, schvalovat změny závazků</w:t>
      </w:r>
      <w:r w:rsidR="00CC5397">
        <w:rPr>
          <w:rFonts w:asciiTheme="minorHAnsi" w:hAnsiTheme="minorHAnsi" w:cstheme="minorHAnsi"/>
          <w:szCs w:val="22"/>
        </w:rPr>
        <w:t xml:space="preserve"> ze smluv</w:t>
      </w:r>
      <w:r w:rsidRPr="003910AD">
        <w:rPr>
          <w:rFonts w:asciiTheme="minorHAnsi" w:hAnsiTheme="minorHAnsi" w:cstheme="minorHAnsi"/>
          <w:szCs w:val="22"/>
        </w:rPr>
        <w:t>, potvrzovat převzetí plnění, schvalovat faktury nebo vydávat zhotovitel</w:t>
      </w:r>
      <w:r>
        <w:rPr>
          <w:rFonts w:asciiTheme="minorHAnsi" w:hAnsiTheme="minorHAnsi" w:cstheme="minorHAnsi"/>
          <w:szCs w:val="22"/>
        </w:rPr>
        <w:t xml:space="preserve">ům Projektů </w:t>
      </w:r>
      <w:r w:rsidRPr="003910AD">
        <w:rPr>
          <w:rFonts w:asciiTheme="minorHAnsi" w:hAnsiTheme="minorHAnsi" w:cstheme="minorHAnsi"/>
          <w:szCs w:val="22"/>
        </w:rPr>
        <w:t>pokyny měnící předmět, cenu či termíny plnění.</w:t>
      </w:r>
    </w:p>
    <w:p w14:paraId="67AEC991" w14:textId="7A929CE5" w:rsidR="003910AD" w:rsidRPr="003910AD" w:rsidRDefault="008B1D6F" w:rsidP="003910AD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prohlašuje, že splňuje požadavky na odbornou způsobilost pro výkon </w:t>
      </w:r>
      <w:r w:rsidR="00BC5EDA">
        <w:rPr>
          <w:rFonts w:asciiTheme="minorHAnsi" w:hAnsiTheme="minorHAnsi" w:cstheme="minorHAnsi"/>
          <w:szCs w:val="22"/>
        </w:rPr>
        <w:t>investičního technika</w:t>
      </w:r>
      <w:r w:rsidR="003B143D" w:rsidRPr="009D4838">
        <w:rPr>
          <w:rFonts w:asciiTheme="minorHAnsi" w:hAnsiTheme="minorHAnsi" w:cstheme="minorHAnsi"/>
          <w:szCs w:val="22"/>
        </w:rPr>
        <w:t>.</w:t>
      </w:r>
    </w:p>
    <w:p w14:paraId="6DF1BCA4" w14:textId="42345FFE" w:rsidR="008B1D6F" w:rsidRPr="009D4838" w:rsidRDefault="00A24DD3" w:rsidP="00291281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Příkazník</w:t>
      </w:r>
      <w:r w:rsidR="008B1D6F" w:rsidRPr="009D4838">
        <w:rPr>
          <w:rFonts w:asciiTheme="minorHAnsi" w:hAnsiTheme="minorHAnsi" w:cstheme="minorHAnsi"/>
          <w:szCs w:val="22"/>
        </w:rPr>
        <w:t xml:space="preserve"> se podrobně seznámil s předmětem </w:t>
      </w:r>
      <w:r w:rsidR="00F40969">
        <w:rPr>
          <w:rFonts w:asciiTheme="minorHAnsi" w:hAnsiTheme="minorHAnsi" w:cstheme="minorHAnsi"/>
          <w:szCs w:val="22"/>
        </w:rPr>
        <w:t>Smlouvy</w:t>
      </w:r>
      <w:r w:rsidR="008B1D6F" w:rsidRPr="009D4838">
        <w:rPr>
          <w:rFonts w:asciiTheme="minorHAnsi" w:hAnsiTheme="minorHAnsi" w:cstheme="minorHAnsi"/>
          <w:szCs w:val="22"/>
        </w:rPr>
        <w:t xml:space="preserve">, jsou mu známy všechny okolnosti potřebné pro zajištění výkonu </w:t>
      </w:r>
      <w:r w:rsidR="00BC5EDA">
        <w:rPr>
          <w:rFonts w:asciiTheme="minorHAnsi" w:hAnsiTheme="minorHAnsi" w:cstheme="minorHAnsi"/>
          <w:szCs w:val="22"/>
        </w:rPr>
        <w:t>investičního technika</w:t>
      </w:r>
      <w:r w:rsidR="008B1D6F" w:rsidRPr="009D4838">
        <w:rPr>
          <w:rFonts w:asciiTheme="minorHAnsi" w:hAnsiTheme="minorHAnsi" w:cstheme="minorHAnsi"/>
          <w:szCs w:val="22"/>
        </w:rPr>
        <w:t xml:space="preserve"> v požadovaném rozsahu a zabezpečí ho na svoji odpovědnost.</w:t>
      </w:r>
    </w:p>
    <w:p w14:paraId="24BCFF5E" w14:textId="77777777" w:rsidR="003B4A6A" w:rsidRPr="009D4838" w:rsidRDefault="00DA6C81" w:rsidP="009D4838">
      <w:pPr>
        <w:pStyle w:val="Nadpis1"/>
        <w:keepLines w:val="0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11" w:name="_Ref64378033"/>
      <w:bookmarkStart w:id="12" w:name="_Toc380671101"/>
      <w:r w:rsidRPr="009D4838">
        <w:rPr>
          <w:rFonts w:asciiTheme="minorHAnsi" w:hAnsiTheme="minorHAnsi" w:cstheme="minorHAnsi"/>
          <w:szCs w:val="22"/>
        </w:rPr>
        <w:lastRenderedPageBreak/>
        <w:t>PŘEDMĚT ZÁVAZKU</w:t>
      </w:r>
      <w:bookmarkEnd w:id="11"/>
    </w:p>
    <w:p w14:paraId="371A6EBA" w14:textId="0A67047D" w:rsidR="00AD09F8" w:rsidRPr="009D4838" w:rsidRDefault="00AD09F8" w:rsidP="00DF5A7F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Předmětem závazku jsou veškeré práce a činnosti</w:t>
      </w:r>
      <w:r w:rsidR="001D3BB2">
        <w:rPr>
          <w:rFonts w:asciiTheme="minorHAnsi" w:hAnsiTheme="minorHAnsi" w:cstheme="minorHAnsi"/>
          <w:szCs w:val="22"/>
        </w:rPr>
        <w:t xml:space="preserve"> </w:t>
      </w:r>
      <w:r w:rsidR="003910AD">
        <w:rPr>
          <w:rFonts w:asciiTheme="minorHAnsi" w:hAnsiTheme="minorHAnsi" w:cstheme="minorHAnsi"/>
          <w:szCs w:val="22"/>
        </w:rPr>
        <w:t>Příkazníka</w:t>
      </w:r>
      <w:r w:rsidRPr="009D4838">
        <w:rPr>
          <w:rFonts w:asciiTheme="minorHAnsi" w:hAnsiTheme="minorHAnsi" w:cstheme="minorHAnsi"/>
          <w:szCs w:val="22"/>
        </w:rPr>
        <w:t>:</w:t>
      </w:r>
    </w:p>
    <w:p w14:paraId="599BA028" w14:textId="59ACD5D3" w:rsidR="002E4BAA" w:rsidRPr="002E4BAA" w:rsidRDefault="004D029F" w:rsidP="00186D72">
      <w:pPr>
        <w:pStyle w:val="Odstavecseseznamem"/>
        <w:numPr>
          <w:ilvl w:val="1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150947672"/>
      <w:r>
        <w:rPr>
          <w:rFonts w:asciiTheme="minorHAnsi" w:hAnsiTheme="minorHAnsi" w:cstheme="minorHAnsi"/>
          <w:sz w:val="22"/>
          <w:szCs w:val="22"/>
        </w:rPr>
        <w:t>K</w:t>
      </w:r>
      <w:r w:rsidR="002E4BAA" w:rsidRPr="002E4BAA">
        <w:rPr>
          <w:rFonts w:asciiTheme="minorHAnsi" w:hAnsiTheme="minorHAnsi" w:cstheme="minorHAnsi"/>
          <w:sz w:val="22"/>
          <w:szCs w:val="22"/>
        </w:rPr>
        <w:t xml:space="preserve">oordinace </w:t>
      </w:r>
      <w:r w:rsidR="002E4BAA">
        <w:rPr>
          <w:rFonts w:asciiTheme="minorHAnsi" w:hAnsiTheme="minorHAnsi" w:cstheme="minorHAnsi"/>
          <w:sz w:val="22"/>
          <w:szCs w:val="22"/>
        </w:rPr>
        <w:t>P</w:t>
      </w:r>
      <w:r w:rsidR="002E4BAA" w:rsidRPr="002E4BAA">
        <w:rPr>
          <w:rFonts w:asciiTheme="minorHAnsi" w:hAnsiTheme="minorHAnsi" w:cstheme="minorHAnsi"/>
          <w:sz w:val="22"/>
          <w:szCs w:val="22"/>
        </w:rPr>
        <w:t>rojektů financovaných z</w:t>
      </w:r>
      <w:r w:rsidR="002B7120">
        <w:rPr>
          <w:rFonts w:asciiTheme="minorHAnsi" w:hAnsiTheme="minorHAnsi" w:cstheme="minorHAnsi"/>
          <w:sz w:val="22"/>
          <w:szCs w:val="22"/>
        </w:rPr>
        <w:t xml:space="preserve"> </w:t>
      </w:r>
      <w:r w:rsidR="002E4BAA" w:rsidRPr="002E4BAA">
        <w:rPr>
          <w:rFonts w:asciiTheme="minorHAnsi" w:hAnsiTheme="minorHAnsi" w:cstheme="minorHAnsi"/>
          <w:sz w:val="22"/>
          <w:szCs w:val="22"/>
        </w:rPr>
        <w:t>prostředků</w:t>
      </w:r>
      <w:r w:rsidR="001D3BB2">
        <w:rPr>
          <w:rFonts w:asciiTheme="minorHAnsi" w:hAnsiTheme="minorHAnsi" w:cstheme="minorHAnsi"/>
          <w:sz w:val="22"/>
          <w:szCs w:val="22"/>
        </w:rPr>
        <w:t xml:space="preserve"> </w:t>
      </w:r>
      <w:r w:rsidR="00125E55">
        <w:rPr>
          <w:rFonts w:asciiTheme="minorHAnsi" w:hAnsiTheme="minorHAnsi" w:cstheme="minorHAnsi"/>
          <w:sz w:val="22"/>
          <w:szCs w:val="22"/>
        </w:rPr>
        <w:t xml:space="preserve">Jihomoravského </w:t>
      </w:r>
      <w:r w:rsidR="002E4BAA" w:rsidRPr="002E4BAA">
        <w:rPr>
          <w:rFonts w:asciiTheme="minorHAnsi" w:hAnsiTheme="minorHAnsi" w:cstheme="minorHAnsi"/>
          <w:sz w:val="22"/>
          <w:szCs w:val="22"/>
        </w:rPr>
        <w:t>kraje</w:t>
      </w:r>
      <w:r w:rsidR="00EE42F9">
        <w:rPr>
          <w:rFonts w:asciiTheme="minorHAnsi" w:hAnsiTheme="minorHAnsi" w:cstheme="minorHAnsi"/>
          <w:sz w:val="22"/>
          <w:szCs w:val="22"/>
        </w:rPr>
        <w:t>, případně</w:t>
      </w:r>
      <w:r w:rsidR="002E4BAA" w:rsidRPr="002E4BAA">
        <w:rPr>
          <w:rFonts w:asciiTheme="minorHAnsi" w:hAnsiTheme="minorHAnsi" w:cstheme="minorHAnsi"/>
          <w:sz w:val="22"/>
          <w:szCs w:val="22"/>
        </w:rPr>
        <w:t xml:space="preserve"> z dotačních programů zahrnující především:</w:t>
      </w:r>
    </w:p>
    <w:p w14:paraId="425C0961" w14:textId="5693DBAA" w:rsidR="002E4BAA" w:rsidRPr="002E4BAA" w:rsidRDefault="002E4BAA" w:rsidP="00DF5A7F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2E4BAA">
        <w:rPr>
          <w:rFonts w:asciiTheme="minorHAnsi" w:hAnsiTheme="minorHAnsi" w:cstheme="minorHAnsi"/>
          <w:szCs w:val="22"/>
        </w:rPr>
        <w:t xml:space="preserve">přípravu veškerých podkladů pro </w:t>
      </w:r>
      <w:r w:rsidR="001D3BB2">
        <w:rPr>
          <w:rFonts w:asciiTheme="minorHAnsi" w:hAnsiTheme="minorHAnsi" w:cstheme="minorHAnsi"/>
          <w:szCs w:val="22"/>
        </w:rPr>
        <w:t>zpracování</w:t>
      </w:r>
      <w:r w:rsidR="001D3BB2" w:rsidRPr="002E4BAA">
        <w:rPr>
          <w:rFonts w:asciiTheme="minorHAnsi" w:hAnsiTheme="minorHAnsi" w:cstheme="minorHAnsi"/>
          <w:szCs w:val="22"/>
        </w:rPr>
        <w:t xml:space="preserve"> </w:t>
      </w:r>
      <w:r w:rsidRPr="002E4BAA">
        <w:rPr>
          <w:rFonts w:asciiTheme="minorHAnsi" w:hAnsiTheme="minorHAnsi" w:cstheme="minorHAnsi"/>
          <w:szCs w:val="22"/>
        </w:rPr>
        <w:t>a podání žádosti o finanční příspěvek,</w:t>
      </w:r>
      <w:r w:rsidR="003910AD">
        <w:rPr>
          <w:rFonts w:asciiTheme="minorHAnsi" w:hAnsiTheme="minorHAnsi" w:cstheme="minorHAnsi"/>
          <w:szCs w:val="22"/>
        </w:rPr>
        <w:t xml:space="preserve"> z</w:t>
      </w:r>
      <w:r w:rsidR="003910AD" w:rsidRPr="003910AD">
        <w:rPr>
          <w:rFonts w:asciiTheme="minorHAnsi" w:hAnsiTheme="minorHAnsi" w:cstheme="minorHAnsi"/>
          <w:szCs w:val="22"/>
        </w:rPr>
        <w:t>ejména kompletaci a kontrolu formální úplnosti podkladů, součinnost při zajištění povinných příloh a zajištění jejich předání osobě zpracovávající žádost, pokud není žádost zpracovávána přímo Příkazníkem</w:t>
      </w:r>
      <w:r w:rsidR="003910AD">
        <w:rPr>
          <w:rFonts w:asciiTheme="minorHAnsi" w:hAnsiTheme="minorHAnsi" w:cstheme="minorHAnsi"/>
          <w:szCs w:val="22"/>
        </w:rPr>
        <w:t>,</w:t>
      </w:r>
    </w:p>
    <w:p w14:paraId="5FE0A8D3" w14:textId="65C5A804" w:rsidR="002E4BAA" w:rsidRPr="002E4BAA" w:rsidRDefault="002E4BAA" w:rsidP="00DF5A7F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2E4BAA">
        <w:rPr>
          <w:rFonts w:asciiTheme="minorHAnsi" w:hAnsiTheme="minorHAnsi" w:cstheme="minorHAnsi"/>
          <w:szCs w:val="22"/>
        </w:rPr>
        <w:t>koordinaci při přípravě a vypracování projektové dokumentace,</w:t>
      </w:r>
    </w:p>
    <w:p w14:paraId="48B997A5" w14:textId="4A8301C4" w:rsidR="002E4BAA" w:rsidRPr="002E4BAA" w:rsidRDefault="002E4BAA" w:rsidP="00DF5A7F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2E4BAA">
        <w:rPr>
          <w:rFonts w:asciiTheme="minorHAnsi" w:hAnsiTheme="minorHAnsi" w:cstheme="minorHAnsi"/>
          <w:szCs w:val="22"/>
        </w:rPr>
        <w:t>koordinaci a spolupráci při přípravě zadávací dokumentace</w:t>
      </w:r>
      <w:r>
        <w:rPr>
          <w:rFonts w:asciiTheme="minorHAnsi" w:hAnsiTheme="minorHAnsi" w:cstheme="minorHAnsi"/>
          <w:szCs w:val="22"/>
        </w:rPr>
        <w:t xml:space="preserve"> </w:t>
      </w:r>
      <w:r w:rsidR="001D3BB2">
        <w:rPr>
          <w:rFonts w:asciiTheme="minorHAnsi" w:hAnsiTheme="minorHAnsi" w:cstheme="minorHAnsi"/>
          <w:szCs w:val="22"/>
        </w:rPr>
        <w:t>k výběrovým či zadávacím řízením</w:t>
      </w:r>
      <w:r w:rsidRPr="002E4BAA">
        <w:rPr>
          <w:rFonts w:asciiTheme="minorHAnsi" w:hAnsiTheme="minorHAnsi" w:cstheme="minorHAnsi"/>
          <w:szCs w:val="22"/>
        </w:rPr>
        <w:t xml:space="preserve">, </w:t>
      </w:r>
    </w:p>
    <w:p w14:paraId="12FB6B7D" w14:textId="1EE7A717" w:rsidR="002E4BAA" w:rsidRPr="002E4BAA" w:rsidRDefault="002E4BAA" w:rsidP="00DF5A7F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2E4BAA">
        <w:rPr>
          <w:rFonts w:asciiTheme="minorHAnsi" w:hAnsiTheme="minorHAnsi" w:cstheme="minorHAnsi"/>
          <w:szCs w:val="22"/>
        </w:rPr>
        <w:t>jednání s </w:t>
      </w:r>
      <w:r>
        <w:rPr>
          <w:rFonts w:asciiTheme="minorHAnsi" w:hAnsiTheme="minorHAnsi" w:cstheme="minorHAnsi"/>
          <w:szCs w:val="22"/>
        </w:rPr>
        <w:t>dodavateli</w:t>
      </w:r>
      <w:r w:rsidRPr="002E4BAA">
        <w:rPr>
          <w:rFonts w:asciiTheme="minorHAnsi" w:hAnsiTheme="minorHAnsi" w:cstheme="minorHAnsi"/>
          <w:szCs w:val="22"/>
        </w:rPr>
        <w:t xml:space="preserve"> při přípravě </w:t>
      </w:r>
      <w:r w:rsidR="002156FF">
        <w:rPr>
          <w:rFonts w:asciiTheme="minorHAnsi" w:hAnsiTheme="minorHAnsi" w:cstheme="minorHAnsi"/>
          <w:szCs w:val="22"/>
        </w:rPr>
        <w:t xml:space="preserve">a </w:t>
      </w:r>
      <w:r w:rsidRPr="002E4BAA">
        <w:rPr>
          <w:rFonts w:asciiTheme="minorHAnsi" w:hAnsiTheme="minorHAnsi" w:cstheme="minorHAnsi"/>
          <w:szCs w:val="22"/>
        </w:rPr>
        <w:t>realizac</w:t>
      </w:r>
      <w:r w:rsidR="002156FF">
        <w:rPr>
          <w:rFonts w:asciiTheme="minorHAnsi" w:hAnsiTheme="minorHAnsi" w:cstheme="minorHAnsi"/>
          <w:szCs w:val="22"/>
        </w:rPr>
        <w:t>i</w:t>
      </w:r>
      <w:r w:rsidR="004E0660">
        <w:rPr>
          <w:rFonts w:asciiTheme="minorHAnsi" w:hAnsiTheme="minorHAnsi" w:cstheme="minorHAnsi"/>
          <w:szCs w:val="22"/>
        </w:rPr>
        <w:t xml:space="preserve"> Projektů</w:t>
      </w:r>
      <w:r w:rsidRPr="002E4BAA">
        <w:rPr>
          <w:rFonts w:asciiTheme="minorHAnsi" w:hAnsiTheme="minorHAnsi" w:cstheme="minorHAnsi"/>
          <w:szCs w:val="22"/>
        </w:rPr>
        <w:t xml:space="preserve">, příp. </w:t>
      </w:r>
      <w:r>
        <w:rPr>
          <w:rFonts w:asciiTheme="minorHAnsi" w:hAnsiTheme="minorHAnsi" w:cstheme="minorHAnsi"/>
          <w:szCs w:val="22"/>
        </w:rPr>
        <w:t>smluvních a</w:t>
      </w:r>
      <w:r w:rsidRPr="002E4BAA">
        <w:rPr>
          <w:rFonts w:asciiTheme="minorHAnsi" w:hAnsiTheme="minorHAnsi" w:cstheme="minorHAnsi"/>
          <w:szCs w:val="22"/>
        </w:rPr>
        <w:t xml:space="preserve"> obchodních podmínek,</w:t>
      </w:r>
      <w:r w:rsidR="003910AD">
        <w:rPr>
          <w:rFonts w:asciiTheme="minorHAnsi" w:hAnsiTheme="minorHAnsi" w:cstheme="minorHAnsi"/>
          <w:szCs w:val="22"/>
        </w:rPr>
        <w:t xml:space="preserve"> </w:t>
      </w:r>
      <w:r w:rsidR="003910AD" w:rsidRPr="003910AD">
        <w:rPr>
          <w:rFonts w:asciiTheme="minorHAnsi" w:hAnsiTheme="minorHAnsi" w:cstheme="minorHAnsi"/>
          <w:szCs w:val="22"/>
        </w:rPr>
        <w:t xml:space="preserve">přičemž Příkazník jedná jako odborný zástupce pro přípravu podkladů; návrhy smluvních a obchodních podmínek předkládá Příkazci k odsouhlasení </w:t>
      </w:r>
      <w:r w:rsidR="003910AD">
        <w:rPr>
          <w:rFonts w:asciiTheme="minorHAnsi" w:hAnsiTheme="minorHAnsi" w:cstheme="minorHAnsi"/>
          <w:szCs w:val="22"/>
        </w:rPr>
        <w:br/>
      </w:r>
      <w:r w:rsidR="003910AD" w:rsidRPr="003910AD">
        <w:rPr>
          <w:rFonts w:asciiTheme="minorHAnsi" w:hAnsiTheme="minorHAnsi" w:cstheme="minorHAnsi"/>
          <w:szCs w:val="22"/>
        </w:rPr>
        <w:t>a není oprávněn je samostatně sjednat</w:t>
      </w:r>
      <w:r w:rsidR="003910AD">
        <w:rPr>
          <w:rFonts w:asciiTheme="minorHAnsi" w:hAnsiTheme="minorHAnsi" w:cstheme="minorHAnsi"/>
          <w:szCs w:val="22"/>
        </w:rPr>
        <w:t>,</w:t>
      </w:r>
    </w:p>
    <w:p w14:paraId="52574605" w14:textId="3801E849" w:rsidR="002E4BAA" w:rsidRPr="002E4BAA" w:rsidRDefault="002E4BAA" w:rsidP="00DF5A7F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2E4BAA">
        <w:rPr>
          <w:rFonts w:asciiTheme="minorHAnsi" w:hAnsiTheme="minorHAnsi" w:cstheme="minorHAnsi"/>
          <w:szCs w:val="22"/>
        </w:rPr>
        <w:t xml:space="preserve">koordinaci celé realizace </w:t>
      </w:r>
      <w:r>
        <w:rPr>
          <w:rFonts w:asciiTheme="minorHAnsi" w:hAnsiTheme="minorHAnsi" w:cstheme="minorHAnsi"/>
          <w:szCs w:val="22"/>
        </w:rPr>
        <w:t xml:space="preserve">jednotlivých </w:t>
      </w:r>
      <w:r w:rsidR="004E0660">
        <w:rPr>
          <w:rFonts w:asciiTheme="minorHAnsi" w:hAnsiTheme="minorHAnsi" w:cstheme="minorHAnsi"/>
          <w:szCs w:val="22"/>
        </w:rPr>
        <w:t>P</w:t>
      </w:r>
      <w:r w:rsidRPr="002E4BAA">
        <w:rPr>
          <w:rFonts w:asciiTheme="minorHAnsi" w:hAnsiTheme="minorHAnsi" w:cstheme="minorHAnsi"/>
          <w:szCs w:val="22"/>
        </w:rPr>
        <w:t>rojekt</w:t>
      </w:r>
      <w:r>
        <w:rPr>
          <w:rFonts w:asciiTheme="minorHAnsi" w:hAnsiTheme="minorHAnsi" w:cstheme="minorHAnsi"/>
          <w:szCs w:val="22"/>
        </w:rPr>
        <w:t>ů</w:t>
      </w:r>
      <w:r w:rsidRPr="002E4BAA">
        <w:rPr>
          <w:rFonts w:asciiTheme="minorHAnsi" w:hAnsiTheme="minorHAnsi" w:cstheme="minorHAnsi"/>
          <w:szCs w:val="22"/>
        </w:rPr>
        <w:t xml:space="preserve">, účast na kontrolních dnech, kontrola plnění termínů a </w:t>
      </w:r>
      <w:r>
        <w:rPr>
          <w:rFonts w:asciiTheme="minorHAnsi" w:hAnsiTheme="minorHAnsi" w:cstheme="minorHAnsi"/>
          <w:szCs w:val="22"/>
        </w:rPr>
        <w:t xml:space="preserve">časových </w:t>
      </w:r>
      <w:r w:rsidRPr="002E4BAA">
        <w:rPr>
          <w:rFonts w:asciiTheme="minorHAnsi" w:hAnsiTheme="minorHAnsi" w:cstheme="minorHAnsi"/>
          <w:szCs w:val="22"/>
        </w:rPr>
        <w:t>harmonogram</w:t>
      </w:r>
      <w:r>
        <w:rPr>
          <w:rFonts w:asciiTheme="minorHAnsi" w:hAnsiTheme="minorHAnsi" w:cstheme="minorHAnsi"/>
          <w:szCs w:val="22"/>
        </w:rPr>
        <w:t>ů</w:t>
      </w:r>
      <w:r w:rsidRPr="002E4BAA">
        <w:rPr>
          <w:rFonts w:asciiTheme="minorHAnsi" w:hAnsiTheme="minorHAnsi" w:cstheme="minorHAnsi"/>
          <w:szCs w:val="22"/>
        </w:rPr>
        <w:t>,</w:t>
      </w:r>
      <w:r w:rsidR="003910AD">
        <w:rPr>
          <w:rFonts w:asciiTheme="minorHAnsi" w:hAnsiTheme="minorHAnsi" w:cstheme="minorHAnsi"/>
          <w:szCs w:val="22"/>
        </w:rPr>
        <w:t xml:space="preserve"> </w:t>
      </w:r>
      <w:r w:rsidR="003910AD" w:rsidRPr="003910AD">
        <w:rPr>
          <w:rFonts w:asciiTheme="minorHAnsi" w:hAnsiTheme="minorHAnsi" w:cstheme="minorHAnsi"/>
          <w:szCs w:val="22"/>
        </w:rPr>
        <w:t xml:space="preserve">včetně zajištění/vedení kontrolních dnů a vyhotovení písemného zápisu z kontrolního dne s uvedením úkolů, termínů a odpovědných osob a jeho rozeslání dotčeným účastníkům nejpozději do </w:t>
      </w:r>
      <w:r w:rsidR="003910AD" w:rsidRPr="00186D72">
        <w:rPr>
          <w:rFonts w:asciiTheme="minorHAnsi" w:hAnsiTheme="minorHAnsi" w:cstheme="minorHAnsi"/>
          <w:szCs w:val="22"/>
        </w:rPr>
        <w:t>2</w:t>
      </w:r>
      <w:r w:rsidR="003910AD">
        <w:rPr>
          <w:rFonts w:asciiTheme="minorHAnsi" w:hAnsiTheme="minorHAnsi" w:cstheme="minorHAnsi"/>
          <w:b/>
          <w:bCs/>
          <w:szCs w:val="22"/>
        </w:rPr>
        <w:t xml:space="preserve"> </w:t>
      </w:r>
      <w:r w:rsidR="003910AD" w:rsidRPr="003910AD">
        <w:rPr>
          <w:rFonts w:asciiTheme="minorHAnsi" w:hAnsiTheme="minorHAnsi" w:cstheme="minorHAnsi"/>
          <w:szCs w:val="22"/>
        </w:rPr>
        <w:t>pracovních dnů</w:t>
      </w:r>
      <w:r w:rsidR="003910AD">
        <w:rPr>
          <w:rFonts w:asciiTheme="minorHAnsi" w:hAnsiTheme="minorHAnsi" w:cstheme="minorHAnsi"/>
          <w:szCs w:val="22"/>
        </w:rPr>
        <w:t>,</w:t>
      </w:r>
    </w:p>
    <w:p w14:paraId="7925FCB6" w14:textId="6C235458" w:rsidR="002E4BAA" w:rsidRPr="002E4BAA" w:rsidRDefault="002E4BAA" w:rsidP="00186D72">
      <w:pPr>
        <w:pStyle w:val="Odstavecseseznamem"/>
        <w:numPr>
          <w:ilvl w:val="2"/>
          <w:numId w:val="15"/>
        </w:numPr>
        <w:spacing w:after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2E4BAA">
        <w:rPr>
          <w:rFonts w:asciiTheme="minorHAnsi" w:hAnsiTheme="minorHAnsi" w:cstheme="minorHAnsi"/>
          <w:sz w:val="22"/>
          <w:szCs w:val="22"/>
        </w:rPr>
        <w:t xml:space="preserve">zajištění kompletní dokumentace k celému procesu realizace </w:t>
      </w:r>
      <w:r w:rsidR="00125E55">
        <w:rPr>
          <w:rFonts w:asciiTheme="minorHAnsi" w:hAnsiTheme="minorHAnsi" w:cstheme="minorHAnsi"/>
          <w:sz w:val="22"/>
          <w:szCs w:val="22"/>
        </w:rPr>
        <w:t xml:space="preserve">Projektů </w:t>
      </w:r>
      <w:r w:rsidRPr="002E4BAA">
        <w:rPr>
          <w:rFonts w:asciiTheme="minorHAnsi" w:hAnsiTheme="minorHAnsi" w:cstheme="minorHAnsi"/>
          <w:sz w:val="22"/>
          <w:szCs w:val="22"/>
        </w:rPr>
        <w:t>požadované poskytovatelem příspěvku,</w:t>
      </w:r>
    </w:p>
    <w:p w14:paraId="415CDC96" w14:textId="65F5AF2A" w:rsidR="002E4BAA" w:rsidRPr="002E4BAA" w:rsidRDefault="002E4BAA" w:rsidP="00186D72">
      <w:pPr>
        <w:pStyle w:val="Odstavecseseznamem"/>
        <w:numPr>
          <w:ilvl w:val="2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E4BAA">
        <w:rPr>
          <w:rFonts w:asciiTheme="minorHAnsi" w:hAnsiTheme="minorHAnsi" w:cstheme="minorHAnsi"/>
          <w:sz w:val="22"/>
          <w:szCs w:val="22"/>
        </w:rPr>
        <w:t xml:space="preserve">vypracování závěrečné zprávy o realizaci a vyúčtování </w:t>
      </w:r>
      <w:r w:rsidR="00125E55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rojektů</w:t>
      </w:r>
      <w:r w:rsidRPr="002E4BAA">
        <w:rPr>
          <w:rFonts w:asciiTheme="minorHAnsi" w:hAnsiTheme="minorHAnsi" w:cstheme="minorHAnsi"/>
          <w:sz w:val="22"/>
          <w:szCs w:val="22"/>
        </w:rPr>
        <w:t xml:space="preserve"> (ve spolupráci s</w:t>
      </w:r>
      <w:r w:rsidR="00FA1657">
        <w:rPr>
          <w:rFonts w:asciiTheme="minorHAnsi" w:hAnsiTheme="minorHAnsi" w:cstheme="minorHAnsi"/>
          <w:sz w:val="22"/>
          <w:szCs w:val="22"/>
        </w:rPr>
        <w:t> </w:t>
      </w:r>
      <w:r w:rsidRPr="002E4BAA">
        <w:rPr>
          <w:rFonts w:asciiTheme="minorHAnsi" w:hAnsiTheme="minorHAnsi" w:cstheme="minorHAnsi"/>
          <w:sz w:val="22"/>
          <w:szCs w:val="22"/>
        </w:rPr>
        <w:t>účetním</w:t>
      </w:r>
      <w:r w:rsidR="00FA1657">
        <w:rPr>
          <w:rFonts w:asciiTheme="minorHAnsi" w:hAnsiTheme="minorHAnsi" w:cstheme="minorHAnsi"/>
          <w:sz w:val="22"/>
          <w:szCs w:val="22"/>
        </w:rPr>
        <w:t xml:space="preserve"> </w:t>
      </w:r>
      <w:r w:rsidR="00CB1D12">
        <w:rPr>
          <w:rFonts w:asciiTheme="minorHAnsi" w:hAnsiTheme="minorHAnsi" w:cstheme="minorHAnsi"/>
          <w:sz w:val="22"/>
          <w:szCs w:val="22"/>
        </w:rPr>
        <w:t>oddělení</w:t>
      </w:r>
      <w:r w:rsidR="00E67BA8">
        <w:rPr>
          <w:rFonts w:asciiTheme="minorHAnsi" w:hAnsiTheme="minorHAnsi" w:cstheme="minorHAnsi"/>
          <w:sz w:val="22"/>
          <w:szCs w:val="22"/>
        </w:rPr>
        <w:t>m</w:t>
      </w:r>
      <w:r w:rsidRPr="002E4BAA">
        <w:rPr>
          <w:rFonts w:asciiTheme="minorHAnsi" w:hAnsiTheme="minorHAnsi" w:cstheme="minorHAnsi"/>
          <w:sz w:val="22"/>
          <w:szCs w:val="22"/>
        </w:rPr>
        <w:t xml:space="preserve"> </w:t>
      </w:r>
      <w:r w:rsidR="00FA5482">
        <w:rPr>
          <w:rFonts w:asciiTheme="minorHAnsi" w:hAnsiTheme="minorHAnsi" w:cstheme="minorHAnsi"/>
          <w:sz w:val="22"/>
          <w:szCs w:val="22"/>
        </w:rPr>
        <w:t>Příkazce</w:t>
      </w:r>
      <w:r w:rsidRPr="002E4BAA">
        <w:rPr>
          <w:rFonts w:asciiTheme="minorHAnsi" w:hAnsiTheme="minorHAnsi" w:cstheme="minorHAnsi"/>
          <w:sz w:val="22"/>
          <w:szCs w:val="22"/>
        </w:rPr>
        <w:t>)</w:t>
      </w:r>
      <w:r w:rsidR="00401E88">
        <w:rPr>
          <w:rFonts w:asciiTheme="minorHAnsi" w:hAnsiTheme="minorHAnsi" w:cstheme="minorHAnsi"/>
          <w:sz w:val="22"/>
          <w:szCs w:val="22"/>
        </w:rPr>
        <w:t>.</w:t>
      </w:r>
    </w:p>
    <w:p w14:paraId="39669776" w14:textId="45AB03FE" w:rsidR="00AD09F8" w:rsidRPr="009D4838" w:rsidRDefault="00AD09F8" w:rsidP="00291281">
      <w:pPr>
        <w:numPr>
          <w:ilvl w:val="1"/>
          <w:numId w:val="1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Přípravné práce před zahájením </w:t>
      </w:r>
      <w:r w:rsidR="00125E55">
        <w:rPr>
          <w:rFonts w:asciiTheme="minorHAnsi" w:hAnsiTheme="minorHAnsi" w:cstheme="minorHAnsi"/>
          <w:szCs w:val="22"/>
        </w:rPr>
        <w:t>realizace</w:t>
      </w:r>
      <w:r w:rsidR="004E0660">
        <w:rPr>
          <w:rFonts w:asciiTheme="minorHAnsi" w:hAnsiTheme="minorHAnsi" w:cstheme="minorHAnsi"/>
          <w:szCs w:val="22"/>
        </w:rPr>
        <w:t xml:space="preserve"> a během</w:t>
      </w:r>
      <w:r w:rsidR="00125E55">
        <w:rPr>
          <w:rFonts w:asciiTheme="minorHAnsi" w:hAnsiTheme="minorHAnsi" w:cstheme="minorHAnsi"/>
          <w:szCs w:val="22"/>
        </w:rPr>
        <w:t xml:space="preserve"> </w:t>
      </w:r>
      <w:r w:rsidR="004E0660">
        <w:rPr>
          <w:rFonts w:asciiTheme="minorHAnsi" w:hAnsiTheme="minorHAnsi" w:cstheme="minorHAnsi"/>
          <w:szCs w:val="22"/>
        </w:rPr>
        <w:t xml:space="preserve">realizace </w:t>
      </w:r>
      <w:r w:rsidR="00125E55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 xml:space="preserve"> spočívající zejména v činnostech:</w:t>
      </w:r>
    </w:p>
    <w:p w14:paraId="2FCD5B77" w14:textId="40C530E7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seznámení se s</w:t>
      </w:r>
      <w:r w:rsidR="008924DD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>podklady</w:t>
      </w:r>
      <w:r w:rsidR="008924DD" w:rsidRPr="009D4838">
        <w:rPr>
          <w:rFonts w:asciiTheme="minorHAnsi" w:hAnsiTheme="minorHAnsi" w:cstheme="minorHAnsi"/>
          <w:szCs w:val="22"/>
        </w:rPr>
        <w:t xml:space="preserve"> a závaznými stanovisky dotčených orgánů</w:t>
      </w:r>
      <w:r w:rsidRPr="009D4838">
        <w:rPr>
          <w:rFonts w:asciiTheme="minorHAnsi" w:hAnsiTheme="minorHAnsi" w:cstheme="minorHAnsi"/>
          <w:szCs w:val="22"/>
        </w:rPr>
        <w:t xml:space="preserve">, podle kterých se připravuje realizace </w:t>
      </w:r>
      <w:r w:rsidR="00125E55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>, zejména s projektovou dokumentací</w:t>
      </w:r>
      <w:r w:rsidR="00626A24">
        <w:rPr>
          <w:rFonts w:asciiTheme="minorHAnsi" w:hAnsiTheme="minorHAnsi" w:cstheme="minorHAnsi"/>
          <w:szCs w:val="22"/>
        </w:rPr>
        <w:t>,</w:t>
      </w:r>
      <w:r w:rsidR="00C738A6" w:rsidRPr="009D4838">
        <w:rPr>
          <w:rFonts w:asciiTheme="minorHAnsi" w:hAnsiTheme="minorHAnsi" w:cstheme="minorHAnsi"/>
          <w:szCs w:val="22"/>
        </w:rPr>
        <w:t xml:space="preserve"> </w:t>
      </w:r>
      <w:r w:rsidR="00626A24">
        <w:rPr>
          <w:rFonts w:asciiTheme="minorHAnsi" w:hAnsiTheme="minorHAnsi" w:cstheme="minorHAnsi"/>
          <w:szCs w:val="22"/>
        </w:rPr>
        <w:t>kontrola jejich správnosti a úplnosti</w:t>
      </w:r>
      <w:r w:rsidR="00115A89">
        <w:rPr>
          <w:rFonts w:asciiTheme="minorHAnsi" w:hAnsiTheme="minorHAnsi" w:cstheme="minorHAnsi"/>
          <w:szCs w:val="22"/>
        </w:rPr>
        <w:t xml:space="preserve">, tj. </w:t>
      </w:r>
      <w:r w:rsidR="000E385F">
        <w:rPr>
          <w:rFonts w:asciiTheme="minorHAnsi" w:hAnsiTheme="minorHAnsi" w:cstheme="minorHAnsi"/>
          <w:szCs w:val="22"/>
        </w:rPr>
        <w:t>provedení formální kontroly</w:t>
      </w:r>
      <w:r w:rsidR="00115A89" w:rsidRPr="00186D72">
        <w:rPr>
          <w:rFonts w:asciiTheme="minorHAnsi" w:hAnsiTheme="minorHAnsi" w:cstheme="minorHAnsi"/>
          <w:szCs w:val="22"/>
        </w:rPr>
        <w:t xml:space="preserve"> úplnosti, čitelnosti </w:t>
      </w:r>
      <w:r w:rsidR="00115A89" w:rsidRPr="00186D72">
        <w:rPr>
          <w:rFonts w:asciiTheme="minorHAnsi" w:hAnsiTheme="minorHAnsi" w:cstheme="minorHAnsi"/>
          <w:szCs w:val="22"/>
        </w:rPr>
        <w:br/>
        <w:t>a vzájemného souladu</w:t>
      </w:r>
      <w:r w:rsidR="00115A89" w:rsidRPr="00115A89">
        <w:rPr>
          <w:rFonts w:asciiTheme="minorHAnsi" w:hAnsiTheme="minorHAnsi" w:cstheme="minorHAnsi"/>
          <w:szCs w:val="22"/>
        </w:rPr>
        <w:t xml:space="preserve"> podkladů pro potřeby realizace; zjištěné rozpory</w:t>
      </w:r>
      <w:r w:rsidR="00115A89">
        <w:rPr>
          <w:rFonts w:asciiTheme="minorHAnsi" w:hAnsiTheme="minorHAnsi" w:cstheme="minorHAnsi"/>
          <w:szCs w:val="22"/>
        </w:rPr>
        <w:t xml:space="preserve"> či </w:t>
      </w:r>
      <w:r w:rsidR="00115A89" w:rsidRPr="00115A89">
        <w:rPr>
          <w:rFonts w:asciiTheme="minorHAnsi" w:hAnsiTheme="minorHAnsi" w:cstheme="minorHAnsi"/>
          <w:szCs w:val="22"/>
        </w:rPr>
        <w:t>nejasnosti bezodkladně oznámí Příkazci a zajistí jejich projednání se zpracovatelem projektové dokumentace</w:t>
      </w:r>
      <w:r w:rsidR="00115A89">
        <w:rPr>
          <w:rFonts w:asciiTheme="minorHAnsi" w:hAnsiTheme="minorHAnsi" w:cstheme="minorHAnsi"/>
          <w:szCs w:val="22"/>
        </w:rPr>
        <w:t>,</w:t>
      </w:r>
    </w:p>
    <w:p w14:paraId="743AB6A6" w14:textId="0156F730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seznámení se s</w:t>
      </w:r>
      <w:r w:rsidR="0012401E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dispozičně provozními vazbami určenými projektovou dokumentací a seznámení se s</w:t>
      </w:r>
      <w:r w:rsidR="00C738A6" w:rsidRPr="009D4838">
        <w:rPr>
          <w:rFonts w:asciiTheme="minorHAnsi" w:hAnsiTheme="minorHAnsi" w:cstheme="minorHAnsi"/>
          <w:szCs w:val="22"/>
        </w:rPr>
        <w:t>e</w:t>
      </w:r>
      <w:r w:rsidR="0012401E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smlouv</w:t>
      </w:r>
      <w:r w:rsidR="006778FA">
        <w:rPr>
          <w:rFonts w:asciiTheme="minorHAnsi" w:hAnsiTheme="minorHAnsi" w:cstheme="minorHAnsi"/>
          <w:szCs w:val="22"/>
        </w:rPr>
        <w:t>ami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6778FA">
        <w:rPr>
          <w:rFonts w:asciiTheme="minorHAnsi" w:hAnsiTheme="minorHAnsi" w:cstheme="minorHAnsi"/>
          <w:szCs w:val="22"/>
        </w:rPr>
        <w:t>na realizaci</w:t>
      </w:r>
      <w:r w:rsidR="00C738A6" w:rsidRPr="009D4838">
        <w:rPr>
          <w:rFonts w:asciiTheme="minorHAnsi" w:hAnsiTheme="minorHAnsi" w:cstheme="minorHAnsi"/>
          <w:szCs w:val="22"/>
        </w:rPr>
        <w:t xml:space="preserve"> </w:t>
      </w:r>
      <w:r w:rsidR="006778FA">
        <w:rPr>
          <w:rFonts w:asciiTheme="minorHAnsi" w:hAnsiTheme="minorHAnsi" w:cstheme="minorHAnsi"/>
          <w:szCs w:val="22"/>
        </w:rPr>
        <w:t>Projektů</w:t>
      </w:r>
      <w:r w:rsidR="009736AD" w:rsidRPr="009736AD">
        <w:rPr>
          <w:rFonts w:asciiTheme="minorHAnsi" w:hAnsiTheme="minorHAnsi" w:cstheme="minorHAnsi"/>
          <w:color w:val="000000"/>
          <w:szCs w:val="22"/>
        </w:rPr>
        <w:t xml:space="preserve"> </w:t>
      </w:r>
      <w:r w:rsidR="00F3087D" w:rsidRPr="009D4838">
        <w:rPr>
          <w:rFonts w:asciiTheme="minorHAnsi" w:hAnsiTheme="minorHAnsi" w:cstheme="minorHAnsi"/>
          <w:bCs/>
          <w:szCs w:val="22"/>
          <w:lang w:eastAsia="en-US" w:bidi="en-US"/>
        </w:rPr>
        <w:t xml:space="preserve">(dále jen </w:t>
      </w:r>
      <w:r w:rsidR="00F3087D" w:rsidRPr="009D4838">
        <w:rPr>
          <w:rFonts w:asciiTheme="minorHAnsi" w:hAnsiTheme="minorHAnsi" w:cstheme="minorHAnsi"/>
          <w:b/>
          <w:i/>
          <w:iCs/>
          <w:szCs w:val="22"/>
          <w:lang w:eastAsia="en-US" w:bidi="en-US"/>
        </w:rPr>
        <w:t>„Realizační smlouv</w:t>
      </w:r>
      <w:r w:rsidR="00A82A74">
        <w:rPr>
          <w:rFonts w:asciiTheme="minorHAnsi" w:hAnsiTheme="minorHAnsi" w:cstheme="minorHAnsi"/>
          <w:b/>
          <w:i/>
          <w:iCs/>
          <w:szCs w:val="22"/>
          <w:lang w:eastAsia="en-US" w:bidi="en-US"/>
        </w:rPr>
        <w:t>y</w:t>
      </w:r>
      <w:r w:rsidR="00F3087D" w:rsidRPr="009D4838">
        <w:rPr>
          <w:rFonts w:asciiTheme="minorHAnsi" w:hAnsiTheme="minorHAnsi" w:cstheme="minorHAnsi"/>
          <w:b/>
          <w:i/>
          <w:iCs/>
          <w:szCs w:val="22"/>
          <w:lang w:eastAsia="en-US" w:bidi="en-US"/>
        </w:rPr>
        <w:t>“</w:t>
      </w:r>
      <w:r w:rsidR="00F3087D" w:rsidRPr="009D4838">
        <w:rPr>
          <w:rFonts w:asciiTheme="minorHAnsi" w:hAnsiTheme="minorHAnsi" w:cstheme="minorHAnsi"/>
          <w:bCs/>
          <w:szCs w:val="22"/>
          <w:lang w:eastAsia="en-US" w:bidi="en-US"/>
        </w:rPr>
        <w:t>)</w:t>
      </w:r>
      <w:r w:rsidRPr="009D4838">
        <w:rPr>
          <w:rFonts w:asciiTheme="minorHAnsi" w:hAnsiTheme="minorHAnsi" w:cstheme="minorHAnsi"/>
          <w:szCs w:val="22"/>
        </w:rPr>
        <w:t>,</w:t>
      </w:r>
    </w:p>
    <w:p w14:paraId="0B7DF705" w14:textId="3FF9406D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seznámení se s časovým</w:t>
      </w:r>
      <w:r w:rsidR="006778FA">
        <w:rPr>
          <w:rFonts w:asciiTheme="minorHAnsi" w:hAnsiTheme="minorHAnsi" w:cstheme="minorHAnsi"/>
          <w:szCs w:val="22"/>
        </w:rPr>
        <w:t>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B136E7" w:rsidRPr="009D4838">
        <w:rPr>
          <w:rFonts w:asciiTheme="minorHAnsi" w:hAnsiTheme="minorHAnsi" w:cstheme="minorHAnsi"/>
          <w:szCs w:val="22"/>
        </w:rPr>
        <w:t>harmonogram</w:t>
      </w:r>
      <w:r w:rsidR="006778FA">
        <w:rPr>
          <w:rFonts w:asciiTheme="minorHAnsi" w:hAnsiTheme="minorHAnsi" w:cstheme="minorHAnsi"/>
          <w:szCs w:val="22"/>
        </w:rPr>
        <w:t>y</w:t>
      </w:r>
      <w:r w:rsidR="00B136E7" w:rsidRPr="009D4838">
        <w:rPr>
          <w:rFonts w:asciiTheme="minorHAnsi" w:hAnsiTheme="minorHAnsi" w:cstheme="minorHAnsi"/>
          <w:szCs w:val="22"/>
        </w:rPr>
        <w:t xml:space="preserve"> </w:t>
      </w:r>
      <w:r w:rsidR="006778FA">
        <w:rPr>
          <w:rFonts w:asciiTheme="minorHAnsi" w:hAnsiTheme="minorHAnsi" w:cstheme="minorHAnsi"/>
          <w:szCs w:val="22"/>
        </w:rPr>
        <w:t>realizace Projektů</w:t>
      </w:r>
      <w:r w:rsidRPr="009D4838">
        <w:rPr>
          <w:rFonts w:asciiTheme="minorHAnsi" w:hAnsiTheme="minorHAnsi" w:cstheme="minorHAnsi"/>
          <w:szCs w:val="22"/>
        </w:rPr>
        <w:t>,</w:t>
      </w:r>
    </w:p>
    <w:p w14:paraId="3A26DDC0" w14:textId="5466C85D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příprava předání staveniště zhotovitel</w:t>
      </w:r>
      <w:r w:rsidR="004E0660">
        <w:rPr>
          <w:rFonts w:asciiTheme="minorHAnsi" w:hAnsiTheme="minorHAnsi" w:cstheme="minorHAnsi"/>
          <w:szCs w:val="22"/>
        </w:rPr>
        <w:t>ům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4E0660">
        <w:rPr>
          <w:rFonts w:asciiTheme="minorHAnsi" w:hAnsiTheme="minorHAnsi" w:cstheme="minorHAnsi"/>
          <w:szCs w:val="22"/>
        </w:rPr>
        <w:t>jednotlivých Projektů</w:t>
      </w:r>
      <w:r w:rsidRPr="009D4838">
        <w:rPr>
          <w:rFonts w:asciiTheme="minorHAnsi" w:hAnsiTheme="minorHAnsi" w:cstheme="minorHAnsi"/>
          <w:szCs w:val="22"/>
        </w:rPr>
        <w:t xml:space="preserve"> v souladu s uzavřenými smluvními vztahy na </w:t>
      </w:r>
      <w:r w:rsidR="004E0660">
        <w:rPr>
          <w:rFonts w:asciiTheme="minorHAnsi" w:hAnsiTheme="minorHAnsi" w:cstheme="minorHAnsi"/>
          <w:szCs w:val="22"/>
        </w:rPr>
        <w:t xml:space="preserve">jejich </w:t>
      </w:r>
      <w:r w:rsidRPr="009D4838">
        <w:rPr>
          <w:rFonts w:asciiTheme="minorHAnsi" w:hAnsiTheme="minorHAnsi" w:cstheme="minorHAnsi"/>
          <w:szCs w:val="22"/>
        </w:rPr>
        <w:t>výstavbu</w:t>
      </w:r>
      <w:r w:rsidR="00D15FB4">
        <w:rPr>
          <w:rFonts w:asciiTheme="minorHAnsi" w:hAnsiTheme="minorHAnsi" w:cstheme="minorHAnsi"/>
          <w:szCs w:val="22"/>
        </w:rPr>
        <w:t>,</w:t>
      </w:r>
    </w:p>
    <w:p w14:paraId="2E972EFA" w14:textId="06217885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lastRenderedPageBreak/>
        <w:t xml:space="preserve">kontrola dodržování smluvních podmínek daných </w:t>
      </w:r>
      <w:r w:rsidR="00951C6F" w:rsidRPr="009D4838">
        <w:rPr>
          <w:rFonts w:asciiTheme="minorHAnsi" w:hAnsiTheme="minorHAnsi" w:cstheme="minorHAnsi"/>
          <w:szCs w:val="22"/>
        </w:rPr>
        <w:t>R</w:t>
      </w:r>
      <w:r w:rsidR="000C246D" w:rsidRPr="009D4838">
        <w:rPr>
          <w:rFonts w:asciiTheme="minorHAnsi" w:hAnsiTheme="minorHAnsi" w:cstheme="minorHAnsi"/>
          <w:szCs w:val="22"/>
        </w:rPr>
        <w:t>ealizační</w:t>
      </w:r>
      <w:r w:rsidR="004E0660">
        <w:rPr>
          <w:rFonts w:asciiTheme="minorHAnsi" w:hAnsiTheme="minorHAnsi" w:cstheme="minorHAnsi"/>
          <w:szCs w:val="22"/>
        </w:rPr>
        <w:t>mi</w:t>
      </w:r>
      <w:r w:rsidR="000C246D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smlouv</w:t>
      </w:r>
      <w:r w:rsidR="004E0660">
        <w:rPr>
          <w:rFonts w:asciiTheme="minorHAnsi" w:hAnsiTheme="minorHAnsi" w:cstheme="minorHAnsi"/>
          <w:szCs w:val="22"/>
        </w:rPr>
        <w:t>ami jednotlivých Projektů</w:t>
      </w:r>
      <w:r w:rsidRPr="009D4838">
        <w:rPr>
          <w:rFonts w:asciiTheme="minorHAnsi" w:hAnsiTheme="minorHAnsi" w:cstheme="minorHAnsi"/>
          <w:szCs w:val="22"/>
        </w:rPr>
        <w:t>,</w:t>
      </w:r>
    </w:p>
    <w:p w14:paraId="78F1F858" w14:textId="09741240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sledování průběhu výstavby</w:t>
      </w:r>
      <w:r w:rsidR="004E0660">
        <w:rPr>
          <w:rFonts w:asciiTheme="minorHAnsi" w:hAnsiTheme="minorHAnsi" w:cstheme="minorHAnsi"/>
          <w:szCs w:val="22"/>
        </w:rPr>
        <w:t xml:space="preserve"> jednotlivých Projektů</w:t>
      </w:r>
      <w:r w:rsidRPr="009D4838">
        <w:rPr>
          <w:rFonts w:asciiTheme="minorHAnsi" w:hAnsiTheme="minorHAnsi" w:cstheme="minorHAnsi"/>
          <w:szCs w:val="22"/>
        </w:rPr>
        <w:t xml:space="preserve"> z hlediska schválen</w:t>
      </w:r>
      <w:r w:rsidR="004E0660">
        <w:rPr>
          <w:rFonts w:asciiTheme="minorHAnsi" w:hAnsiTheme="minorHAnsi" w:cstheme="minorHAnsi"/>
          <w:szCs w:val="22"/>
        </w:rPr>
        <w:t>ých</w:t>
      </w:r>
      <w:r w:rsidRPr="009D4838">
        <w:rPr>
          <w:rFonts w:asciiTheme="minorHAnsi" w:hAnsiTheme="minorHAnsi" w:cstheme="minorHAnsi"/>
          <w:szCs w:val="22"/>
        </w:rPr>
        <w:t xml:space="preserve"> časov</w:t>
      </w:r>
      <w:r w:rsidR="004E0660">
        <w:rPr>
          <w:rFonts w:asciiTheme="minorHAnsi" w:hAnsiTheme="minorHAnsi" w:cstheme="minorHAnsi"/>
          <w:szCs w:val="22"/>
        </w:rPr>
        <w:t>ých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B136E7" w:rsidRPr="009D4838">
        <w:rPr>
          <w:rFonts w:asciiTheme="minorHAnsi" w:hAnsiTheme="minorHAnsi" w:cstheme="minorHAnsi"/>
          <w:szCs w:val="22"/>
        </w:rPr>
        <w:t>harmonogram</w:t>
      </w:r>
      <w:r w:rsidR="004E0660">
        <w:rPr>
          <w:rFonts w:asciiTheme="minorHAnsi" w:hAnsiTheme="minorHAnsi" w:cstheme="minorHAnsi"/>
          <w:szCs w:val="22"/>
        </w:rPr>
        <w:t>ů</w:t>
      </w:r>
      <w:r w:rsidR="00B136E7" w:rsidRPr="009D4838">
        <w:rPr>
          <w:rFonts w:asciiTheme="minorHAnsi" w:hAnsiTheme="minorHAnsi" w:cstheme="minorHAnsi"/>
          <w:szCs w:val="22"/>
        </w:rPr>
        <w:t xml:space="preserve"> </w:t>
      </w:r>
      <w:r w:rsidR="004E0660">
        <w:rPr>
          <w:rFonts w:asciiTheme="minorHAnsi" w:hAnsiTheme="minorHAnsi" w:cstheme="minorHAnsi"/>
          <w:szCs w:val="22"/>
        </w:rPr>
        <w:t>jednotlivých Projektů</w:t>
      </w:r>
      <w:r w:rsidRPr="009D4838">
        <w:rPr>
          <w:rFonts w:asciiTheme="minorHAnsi" w:hAnsiTheme="minorHAnsi" w:cstheme="minorHAnsi"/>
          <w:szCs w:val="22"/>
        </w:rPr>
        <w:t>,</w:t>
      </w:r>
      <w:r w:rsidR="0012401E">
        <w:rPr>
          <w:rFonts w:asciiTheme="minorHAnsi" w:hAnsiTheme="minorHAnsi" w:cstheme="minorHAnsi"/>
          <w:szCs w:val="22"/>
        </w:rPr>
        <w:t xml:space="preserve"> </w:t>
      </w:r>
      <w:r w:rsidR="0012401E" w:rsidRPr="00115A89">
        <w:rPr>
          <w:rFonts w:asciiTheme="minorHAnsi" w:hAnsiTheme="minorHAnsi" w:cstheme="minorHAnsi"/>
          <w:szCs w:val="22"/>
        </w:rPr>
        <w:t>včetně průběžného vyhodnocování plnění milníků a návrh</w:t>
      </w:r>
      <w:r w:rsidR="000E385F">
        <w:rPr>
          <w:rFonts w:asciiTheme="minorHAnsi" w:hAnsiTheme="minorHAnsi" w:cstheme="minorHAnsi"/>
          <w:szCs w:val="22"/>
        </w:rPr>
        <w:t>ů</w:t>
      </w:r>
      <w:r w:rsidR="0012401E" w:rsidRPr="00115A89">
        <w:rPr>
          <w:rFonts w:asciiTheme="minorHAnsi" w:hAnsiTheme="minorHAnsi" w:cstheme="minorHAnsi"/>
          <w:szCs w:val="22"/>
        </w:rPr>
        <w:t xml:space="preserve"> aktualizací harmonogramu</w:t>
      </w:r>
      <w:r w:rsidR="0012401E">
        <w:rPr>
          <w:rFonts w:asciiTheme="minorHAnsi" w:hAnsiTheme="minorHAnsi" w:cstheme="minorHAnsi"/>
          <w:szCs w:val="22"/>
        </w:rPr>
        <w:t>,</w:t>
      </w:r>
    </w:p>
    <w:p w14:paraId="75D14BC4" w14:textId="454FA487" w:rsidR="00AD09F8" w:rsidRPr="009D4838" w:rsidRDefault="0043394B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návrh </w:t>
      </w:r>
      <w:r w:rsidR="00AD09F8" w:rsidRPr="009D4838">
        <w:rPr>
          <w:rFonts w:asciiTheme="minorHAnsi" w:hAnsiTheme="minorHAnsi" w:cstheme="minorHAnsi"/>
          <w:szCs w:val="22"/>
        </w:rPr>
        <w:t>organizace kontrolních dnů,</w:t>
      </w:r>
    </w:p>
    <w:p w14:paraId="3B796E1E" w14:textId="6DA20E20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uplatňování práv ze závazkových vztahů v rozsahu vykonávané činnosti,</w:t>
      </w:r>
    </w:p>
    <w:p w14:paraId="3C825807" w14:textId="51C9F470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hlášení archeologických nálezů</w:t>
      </w:r>
      <w:r w:rsidR="00FF4B6E">
        <w:rPr>
          <w:rFonts w:asciiTheme="minorHAnsi" w:hAnsiTheme="minorHAnsi" w:cstheme="minorHAnsi"/>
          <w:szCs w:val="22"/>
        </w:rPr>
        <w:t xml:space="preserve"> Příkazci</w:t>
      </w:r>
      <w:r w:rsidRPr="009D4838">
        <w:rPr>
          <w:rFonts w:asciiTheme="minorHAnsi" w:hAnsiTheme="minorHAnsi" w:cstheme="minorHAnsi"/>
          <w:szCs w:val="22"/>
        </w:rPr>
        <w:t>,</w:t>
      </w:r>
    </w:p>
    <w:p w14:paraId="6F77EA4B" w14:textId="62C8BD73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spolupráce s pracovníky zhotovitel</w:t>
      </w:r>
      <w:r w:rsidR="004323CB">
        <w:rPr>
          <w:rFonts w:asciiTheme="minorHAnsi" w:hAnsiTheme="minorHAnsi" w:cstheme="minorHAnsi"/>
          <w:szCs w:val="22"/>
        </w:rPr>
        <w:t>ů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4323CB">
        <w:rPr>
          <w:rFonts w:asciiTheme="minorHAnsi" w:hAnsiTheme="minorHAnsi" w:cstheme="minorHAnsi"/>
          <w:szCs w:val="22"/>
        </w:rPr>
        <w:t>jednotlivých Projektů</w:t>
      </w:r>
      <w:r w:rsidRPr="009D4838">
        <w:rPr>
          <w:rFonts w:asciiTheme="minorHAnsi" w:hAnsiTheme="minorHAnsi" w:cstheme="minorHAnsi"/>
          <w:szCs w:val="22"/>
        </w:rPr>
        <w:t xml:space="preserve"> při provádění opatření na odvrácení nebo omezení škod při ohrožení </w:t>
      </w:r>
      <w:r w:rsidR="004323CB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 xml:space="preserve"> živelnými událostmi,</w:t>
      </w:r>
    </w:p>
    <w:p w14:paraId="2CFA4683" w14:textId="28EE5062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spolupráce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s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pracovníky projektanta zabezpečujícími autorský dozor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při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zajišťování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souladu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realizovaných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dodávek a prací s projektem,</w:t>
      </w:r>
    </w:p>
    <w:p w14:paraId="186FD3A1" w14:textId="6887AA7F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spolupráce s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projektant</w:t>
      </w:r>
      <w:r w:rsidR="004323CB">
        <w:rPr>
          <w:rFonts w:asciiTheme="minorHAnsi" w:hAnsiTheme="minorHAnsi" w:cstheme="minorHAnsi"/>
          <w:szCs w:val="22"/>
        </w:rPr>
        <w:t>y</w:t>
      </w:r>
      <w:r w:rsidRPr="009D4838">
        <w:rPr>
          <w:rFonts w:asciiTheme="minorHAnsi" w:hAnsiTheme="minorHAnsi" w:cstheme="minorHAnsi"/>
          <w:szCs w:val="22"/>
        </w:rPr>
        <w:t xml:space="preserve"> a se zhotovitel</w:t>
      </w:r>
      <w:r w:rsidR="004323CB">
        <w:rPr>
          <w:rFonts w:asciiTheme="minorHAnsi" w:hAnsiTheme="minorHAnsi" w:cstheme="minorHAnsi"/>
          <w:szCs w:val="22"/>
        </w:rPr>
        <w:t>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4323CB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 xml:space="preserve"> při provádění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nebo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 xml:space="preserve">navrhování opatření na odstranění případných závad </w:t>
      </w:r>
      <w:r w:rsidR="0043394B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>rojekt</w:t>
      </w:r>
      <w:r w:rsidR="004323CB">
        <w:rPr>
          <w:rFonts w:asciiTheme="minorHAnsi" w:hAnsiTheme="minorHAnsi" w:cstheme="minorHAnsi"/>
          <w:szCs w:val="22"/>
        </w:rPr>
        <w:t>ů</w:t>
      </w:r>
      <w:r w:rsidRPr="009D4838">
        <w:rPr>
          <w:rFonts w:asciiTheme="minorHAnsi" w:hAnsiTheme="minorHAnsi" w:cstheme="minorHAnsi"/>
          <w:szCs w:val="22"/>
        </w:rPr>
        <w:t xml:space="preserve">, </w:t>
      </w:r>
    </w:p>
    <w:p w14:paraId="46885320" w14:textId="5DC20EDB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kontrola oprávněnosti </w:t>
      </w:r>
      <w:r w:rsidR="004323CB" w:rsidRPr="009D4838">
        <w:rPr>
          <w:rFonts w:asciiTheme="minorHAnsi" w:hAnsiTheme="minorHAnsi" w:cstheme="minorHAnsi"/>
          <w:szCs w:val="22"/>
        </w:rPr>
        <w:t>zhotovitel</w:t>
      </w:r>
      <w:r w:rsidR="004323CB">
        <w:rPr>
          <w:rFonts w:asciiTheme="minorHAnsi" w:hAnsiTheme="minorHAnsi" w:cstheme="minorHAnsi"/>
          <w:szCs w:val="22"/>
        </w:rPr>
        <w:t>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4323CB">
        <w:rPr>
          <w:rFonts w:asciiTheme="minorHAnsi" w:hAnsiTheme="minorHAnsi" w:cstheme="minorHAnsi"/>
          <w:szCs w:val="22"/>
        </w:rPr>
        <w:t>jednotlivých</w:t>
      </w:r>
      <w:r w:rsidRPr="009D4838">
        <w:rPr>
          <w:rFonts w:asciiTheme="minorHAnsi" w:hAnsiTheme="minorHAnsi" w:cstheme="minorHAnsi"/>
          <w:szCs w:val="22"/>
        </w:rPr>
        <w:t xml:space="preserve"> navržených prací nad rámec zadávací dokumentace,</w:t>
      </w:r>
    </w:p>
    <w:p w14:paraId="06AC0B31" w14:textId="129D0472" w:rsidR="00CD59AB" w:rsidRDefault="00AD09F8" w:rsidP="00CD59AB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kontrola věcné a finanční správnosti skutečně provedených, zhotovitel</w:t>
      </w:r>
      <w:r w:rsidR="0043394B">
        <w:rPr>
          <w:rFonts w:asciiTheme="minorHAnsi" w:hAnsiTheme="minorHAnsi" w:cstheme="minorHAnsi"/>
          <w:szCs w:val="22"/>
        </w:rPr>
        <w:t>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43394B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 xml:space="preserve"> předkládaných položek k fakturaci, v souladu s nabídkovým</w:t>
      </w:r>
      <w:r w:rsidR="0043394B">
        <w:rPr>
          <w:rFonts w:asciiTheme="minorHAnsi" w:hAnsiTheme="minorHAnsi" w:cstheme="minorHAnsi"/>
          <w:szCs w:val="22"/>
        </w:rPr>
        <w:t>i</w:t>
      </w:r>
      <w:r w:rsidRPr="009D4838">
        <w:rPr>
          <w:rFonts w:asciiTheme="minorHAnsi" w:hAnsiTheme="minorHAnsi" w:cstheme="minorHAnsi"/>
          <w:szCs w:val="22"/>
        </w:rPr>
        <w:t xml:space="preserve"> rozpočt</w:t>
      </w:r>
      <w:r w:rsidR="0043394B">
        <w:rPr>
          <w:rFonts w:asciiTheme="minorHAnsi" w:hAnsiTheme="minorHAnsi" w:cstheme="minorHAnsi"/>
          <w:szCs w:val="22"/>
        </w:rPr>
        <w:t>y</w:t>
      </w:r>
      <w:r w:rsidRPr="009D4838">
        <w:rPr>
          <w:rFonts w:asciiTheme="minorHAnsi" w:hAnsiTheme="minorHAnsi" w:cstheme="minorHAnsi"/>
          <w:szCs w:val="22"/>
        </w:rPr>
        <w:t xml:space="preserve"> zhotovitel</w:t>
      </w:r>
      <w:r w:rsidR="0043394B">
        <w:rPr>
          <w:rFonts w:asciiTheme="minorHAnsi" w:hAnsiTheme="minorHAnsi" w:cstheme="minorHAnsi"/>
          <w:szCs w:val="22"/>
        </w:rPr>
        <w:t>ů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43394B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>, kter</w:t>
      </w:r>
      <w:r w:rsidR="0043394B">
        <w:rPr>
          <w:rFonts w:asciiTheme="minorHAnsi" w:hAnsiTheme="minorHAnsi" w:cstheme="minorHAnsi"/>
          <w:szCs w:val="22"/>
        </w:rPr>
        <w:t>é</w:t>
      </w:r>
      <w:r w:rsidRPr="009D4838">
        <w:rPr>
          <w:rFonts w:asciiTheme="minorHAnsi" w:hAnsiTheme="minorHAnsi" w:cstheme="minorHAnsi"/>
          <w:szCs w:val="22"/>
        </w:rPr>
        <w:t xml:space="preserve"> byl</w:t>
      </w:r>
      <w:r w:rsidR="0043394B">
        <w:rPr>
          <w:rFonts w:asciiTheme="minorHAnsi" w:hAnsiTheme="minorHAnsi" w:cstheme="minorHAnsi"/>
          <w:szCs w:val="22"/>
        </w:rPr>
        <w:t>y</w:t>
      </w:r>
      <w:r w:rsidRPr="009D4838">
        <w:rPr>
          <w:rFonts w:asciiTheme="minorHAnsi" w:hAnsiTheme="minorHAnsi" w:cstheme="minorHAnsi"/>
          <w:szCs w:val="22"/>
        </w:rPr>
        <w:t xml:space="preserve"> podkladem pro stanovení smluvní</w:t>
      </w:r>
      <w:r w:rsidR="0043394B">
        <w:rPr>
          <w:rFonts w:asciiTheme="minorHAnsi" w:hAnsiTheme="minorHAnsi" w:cstheme="minorHAnsi"/>
          <w:szCs w:val="22"/>
        </w:rPr>
        <w:t>ch</w:t>
      </w:r>
      <w:r w:rsidRPr="009D4838">
        <w:rPr>
          <w:rFonts w:asciiTheme="minorHAnsi" w:hAnsiTheme="minorHAnsi" w:cstheme="minorHAnsi"/>
          <w:szCs w:val="22"/>
        </w:rPr>
        <w:t xml:space="preserve"> cen</w:t>
      </w:r>
      <w:r w:rsidR="0043394B">
        <w:rPr>
          <w:rFonts w:asciiTheme="minorHAnsi" w:hAnsiTheme="minorHAnsi" w:cstheme="minorHAnsi"/>
          <w:szCs w:val="22"/>
        </w:rPr>
        <w:t xml:space="preserve"> jednotlivých Projektů</w:t>
      </w:r>
      <w:r w:rsidR="008667AC">
        <w:rPr>
          <w:rFonts w:asciiTheme="minorHAnsi" w:hAnsiTheme="minorHAnsi" w:cstheme="minorHAnsi"/>
          <w:szCs w:val="22"/>
        </w:rPr>
        <w:t>.</w:t>
      </w:r>
    </w:p>
    <w:p w14:paraId="3F013900" w14:textId="4F8E97DD" w:rsidR="00CD59AB" w:rsidRPr="00CD59AB" w:rsidRDefault="00CD59AB" w:rsidP="00225650">
      <w:pPr>
        <w:numPr>
          <w:ilvl w:val="1"/>
          <w:numId w:val="1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Konzultace a poradenství</w:t>
      </w:r>
      <w:r w:rsidR="00A82A7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poskytované Příkazci v otázkách dotýkajících se oblasti Projektů</w:t>
      </w:r>
      <w:r w:rsidR="008667AC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zastupování zájmů Příkazce na koordinačních schůzkách. </w:t>
      </w:r>
    </w:p>
    <w:p w14:paraId="1AAD61C2" w14:textId="21E8D3A0" w:rsidR="00D64AF6" w:rsidRPr="009D4838" w:rsidRDefault="009934B5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14" w:name="_Toc383117513"/>
      <w:bookmarkEnd w:id="13"/>
      <w:r w:rsidRPr="009D4838">
        <w:rPr>
          <w:rFonts w:asciiTheme="minorHAnsi" w:hAnsiTheme="minorHAnsi" w:cstheme="minorHAnsi"/>
          <w:szCs w:val="22"/>
        </w:rPr>
        <w:t>ÚPLATA</w:t>
      </w:r>
      <w:r w:rsidR="00D64AF6" w:rsidRPr="009D4838">
        <w:rPr>
          <w:rFonts w:asciiTheme="minorHAnsi" w:hAnsiTheme="minorHAnsi" w:cstheme="minorHAnsi"/>
          <w:szCs w:val="22"/>
        </w:rPr>
        <w:t xml:space="preserve"> A PLATEBNÍ PODMÍNKY</w:t>
      </w:r>
    </w:p>
    <w:p w14:paraId="682A6458" w14:textId="7A735B5D" w:rsidR="00054A7E" w:rsidRPr="009D4838" w:rsidRDefault="00054A7E" w:rsidP="00291281">
      <w:pPr>
        <w:widowControl w:val="0"/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5" w:name="_Ref61008649"/>
      <w:bookmarkEnd w:id="12"/>
      <w:bookmarkEnd w:id="14"/>
      <w:r w:rsidRPr="009D4838">
        <w:rPr>
          <w:rFonts w:asciiTheme="minorHAnsi" w:hAnsiTheme="minorHAnsi" w:cstheme="minorHAnsi"/>
          <w:szCs w:val="22"/>
        </w:rPr>
        <w:t>Úplata za výkon</w:t>
      </w:r>
      <w:r w:rsidR="004323CB">
        <w:rPr>
          <w:rFonts w:asciiTheme="minorHAnsi" w:hAnsiTheme="minorHAnsi" w:cstheme="minorHAnsi"/>
          <w:szCs w:val="22"/>
        </w:rPr>
        <w:t xml:space="preserve"> činnosti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4323CB">
        <w:rPr>
          <w:rFonts w:asciiTheme="minorHAnsi" w:hAnsiTheme="minorHAnsi" w:cstheme="minorHAnsi"/>
          <w:szCs w:val="22"/>
        </w:rPr>
        <w:t>investičního technika</w:t>
      </w:r>
      <w:r w:rsidRPr="009D4838">
        <w:rPr>
          <w:rFonts w:asciiTheme="minorHAnsi" w:hAnsiTheme="minorHAnsi" w:cstheme="minorHAnsi"/>
          <w:szCs w:val="22"/>
        </w:rPr>
        <w:t xml:space="preserve"> dle čl. </w:t>
      </w:r>
      <w:r w:rsidR="009934B5" w:rsidRPr="009D4838">
        <w:rPr>
          <w:rFonts w:asciiTheme="minorHAnsi" w:hAnsiTheme="minorHAnsi" w:cstheme="minorHAnsi"/>
          <w:szCs w:val="22"/>
        </w:rPr>
        <w:fldChar w:fldCharType="begin"/>
      </w:r>
      <w:r w:rsidR="009934B5" w:rsidRPr="009D4838">
        <w:rPr>
          <w:rFonts w:asciiTheme="minorHAnsi" w:hAnsiTheme="minorHAnsi" w:cstheme="minorHAnsi"/>
          <w:szCs w:val="22"/>
        </w:rPr>
        <w:instrText xml:space="preserve"> REF _Ref64378033 \r \h </w:instrText>
      </w:r>
      <w:r w:rsidR="003F1F43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9934B5" w:rsidRPr="009D4838">
        <w:rPr>
          <w:rFonts w:asciiTheme="minorHAnsi" w:hAnsiTheme="minorHAnsi" w:cstheme="minorHAnsi"/>
          <w:szCs w:val="22"/>
        </w:rPr>
      </w:r>
      <w:r w:rsidR="009934B5"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IV</w:t>
      </w:r>
      <w:r w:rsidR="009934B5" w:rsidRPr="009D4838">
        <w:rPr>
          <w:rFonts w:asciiTheme="minorHAnsi" w:hAnsiTheme="minorHAnsi" w:cstheme="minorHAnsi"/>
          <w:szCs w:val="22"/>
        </w:rPr>
        <w:fldChar w:fldCharType="end"/>
      </w:r>
      <w:r w:rsidR="009934B5" w:rsidRPr="009D4838">
        <w:rPr>
          <w:rFonts w:asciiTheme="minorHAnsi" w:hAnsiTheme="minorHAnsi" w:cstheme="minorHAnsi"/>
          <w:szCs w:val="22"/>
        </w:rPr>
        <w:t>.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b/>
          <w:szCs w:val="22"/>
        </w:rPr>
        <w:t xml:space="preserve"> </w:t>
      </w:r>
      <w:r w:rsidR="00825E63" w:rsidRPr="009D4838">
        <w:rPr>
          <w:rFonts w:asciiTheme="minorHAnsi" w:hAnsiTheme="minorHAnsi" w:cstheme="minorHAnsi"/>
          <w:bCs/>
          <w:szCs w:val="22"/>
        </w:rPr>
        <w:t xml:space="preserve">za </w:t>
      </w:r>
      <w:r w:rsidR="00DA678C" w:rsidRPr="009D4838">
        <w:rPr>
          <w:rFonts w:asciiTheme="minorHAnsi" w:hAnsiTheme="minorHAnsi" w:cstheme="minorHAnsi"/>
          <w:bCs/>
          <w:szCs w:val="22"/>
        </w:rPr>
        <w:t>jedn</w:t>
      </w:r>
      <w:r w:rsidR="006643D9">
        <w:rPr>
          <w:rFonts w:asciiTheme="minorHAnsi" w:hAnsiTheme="minorHAnsi" w:cstheme="minorHAnsi"/>
          <w:bCs/>
          <w:szCs w:val="22"/>
        </w:rPr>
        <w:t>u</w:t>
      </w:r>
      <w:r w:rsidR="00825E63" w:rsidRPr="009D4838">
        <w:rPr>
          <w:rFonts w:asciiTheme="minorHAnsi" w:hAnsiTheme="minorHAnsi" w:cstheme="minorHAnsi"/>
          <w:bCs/>
          <w:szCs w:val="22"/>
        </w:rPr>
        <w:t xml:space="preserve"> (1)</w:t>
      </w:r>
      <w:r w:rsidR="00321471" w:rsidRPr="009D4838">
        <w:rPr>
          <w:rFonts w:asciiTheme="minorHAnsi" w:hAnsiTheme="minorHAnsi" w:cstheme="minorHAnsi"/>
          <w:bCs/>
          <w:szCs w:val="22"/>
        </w:rPr>
        <w:t xml:space="preserve"> </w:t>
      </w:r>
      <w:r w:rsidR="006643D9">
        <w:rPr>
          <w:rFonts w:asciiTheme="minorHAnsi" w:hAnsiTheme="minorHAnsi" w:cstheme="minorHAnsi"/>
          <w:bCs/>
          <w:szCs w:val="22"/>
        </w:rPr>
        <w:t>hodinu</w:t>
      </w:r>
      <w:r w:rsidR="00C67B4B" w:rsidRPr="009D4838">
        <w:rPr>
          <w:rFonts w:asciiTheme="minorHAnsi" w:hAnsiTheme="minorHAnsi" w:cstheme="minorHAnsi"/>
          <w:bCs/>
          <w:szCs w:val="22"/>
        </w:rPr>
        <w:t xml:space="preserve"> plnění</w:t>
      </w:r>
      <w:r w:rsidR="00321471" w:rsidRPr="009D4838">
        <w:rPr>
          <w:rFonts w:asciiTheme="minorHAnsi" w:hAnsiTheme="minorHAnsi" w:cstheme="minorHAnsi"/>
          <w:bCs/>
          <w:szCs w:val="22"/>
        </w:rPr>
        <w:t xml:space="preserve"> výkonu </w:t>
      </w:r>
      <w:r w:rsidR="00884EA1">
        <w:rPr>
          <w:rFonts w:asciiTheme="minorHAnsi" w:hAnsiTheme="minorHAnsi" w:cstheme="minorHAnsi"/>
          <w:bCs/>
          <w:szCs w:val="22"/>
        </w:rPr>
        <w:t>investičního technika</w:t>
      </w:r>
      <w:r w:rsidR="00321471" w:rsidRPr="009D4838">
        <w:rPr>
          <w:rFonts w:asciiTheme="minorHAnsi" w:hAnsiTheme="minorHAnsi" w:cstheme="minorHAnsi"/>
          <w:bCs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 xml:space="preserve">je sjednána ve výši </w:t>
      </w:r>
      <w:r w:rsidR="00E253EE" w:rsidRPr="009D4838">
        <w:rPr>
          <w:rFonts w:asciiTheme="minorHAnsi" w:eastAsia="Calibri" w:hAnsiTheme="minorHAnsi" w:cstheme="minorHAnsi"/>
          <w:color w:val="000000"/>
          <w:szCs w:val="22"/>
          <w:highlight w:val="cyan"/>
        </w:rPr>
        <w:t>"[Bude doplněno před uzavřením smlouvy]"</w:t>
      </w:r>
      <w:r w:rsidR="008B1467">
        <w:rPr>
          <w:rFonts w:asciiTheme="minorHAnsi" w:eastAsia="Calibri" w:hAnsiTheme="minorHAnsi" w:cstheme="minorHAnsi"/>
          <w:color w:val="000000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 xml:space="preserve">,- Kč </w:t>
      </w:r>
      <w:r w:rsidRPr="009D4838">
        <w:rPr>
          <w:rFonts w:asciiTheme="minorHAnsi" w:hAnsiTheme="minorHAnsi" w:cstheme="minorHAnsi"/>
          <w:color w:val="000000"/>
          <w:szCs w:val="22"/>
        </w:rPr>
        <w:t xml:space="preserve">(slovy: </w:t>
      </w:r>
      <w:r w:rsidR="0074686B" w:rsidRPr="009D4838">
        <w:rPr>
          <w:rFonts w:asciiTheme="minorHAnsi" w:eastAsia="Calibri" w:hAnsiTheme="minorHAnsi" w:cstheme="minorHAnsi"/>
          <w:color w:val="000000"/>
          <w:szCs w:val="22"/>
          <w:highlight w:val="cyan"/>
        </w:rPr>
        <w:t>"[Bude doplněno před uzavřením smlouvy]"</w:t>
      </w:r>
      <w:r w:rsidRPr="009D4838">
        <w:rPr>
          <w:rFonts w:asciiTheme="minorHAnsi" w:hAnsiTheme="minorHAnsi" w:cstheme="minorHAnsi"/>
          <w:color w:val="000000"/>
          <w:szCs w:val="22"/>
        </w:rPr>
        <w:t xml:space="preserve"> korun českých) </w:t>
      </w:r>
      <w:r w:rsidRPr="009D4838">
        <w:rPr>
          <w:rFonts w:asciiTheme="minorHAnsi" w:hAnsiTheme="minorHAnsi" w:cstheme="minorHAnsi"/>
          <w:bCs/>
          <w:color w:val="000000"/>
          <w:szCs w:val="22"/>
        </w:rPr>
        <w:t>bez DP</w:t>
      </w:r>
      <w:r w:rsidR="0074686B" w:rsidRPr="009D4838">
        <w:rPr>
          <w:rFonts w:asciiTheme="minorHAnsi" w:hAnsiTheme="minorHAnsi" w:cstheme="minorHAnsi"/>
          <w:bCs/>
          <w:color w:val="000000"/>
          <w:szCs w:val="22"/>
        </w:rPr>
        <w:t>H</w:t>
      </w:r>
      <w:r w:rsidRPr="009D4838">
        <w:rPr>
          <w:rFonts w:asciiTheme="minorHAnsi" w:hAnsiTheme="minorHAnsi" w:cstheme="minorHAnsi"/>
          <w:szCs w:val="22"/>
        </w:rPr>
        <w:t>.</w:t>
      </w:r>
    </w:p>
    <w:bookmarkEnd w:id="15"/>
    <w:p w14:paraId="230B166B" w14:textId="646D0425" w:rsidR="009934B5" w:rsidRPr="009D4838" w:rsidRDefault="009934B5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Úplata za výkon </w:t>
      </w:r>
      <w:r w:rsidR="00AA1A11">
        <w:rPr>
          <w:rFonts w:asciiTheme="minorHAnsi" w:hAnsiTheme="minorHAnsi" w:cstheme="minorHAnsi"/>
          <w:szCs w:val="22"/>
        </w:rPr>
        <w:t xml:space="preserve">činnosti </w:t>
      </w:r>
      <w:r w:rsidR="004323CB">
        <w:rPr>
          <w:rFonts w:asciiTheme="minorHAnsi" w:hAnsiTheme="minorHAnsi" w:cstheme="minorHAnsi"/>
          <w:szCs w:val="22"/>
        </w:rPr>
        <w:t>investičního technika</w:t>
      </w:r>
      <w:r w:rsidRPr="009D4838">
        <w:rPr>
          <w:rFonts w:asciiTheme="minorHAnsi" w:hAnsiTheme="minorHAnsi" w:cstheme="minorHAnsi"/>
          <w:szCs w:val="22"/>
        </w:rPr>
        <w:t xml:space="preserve"> sjednaná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mlouvou je nejvýše přípustná. Ke sjednané úplatě bez DPH však bude připočtena daň z přidané hodnoty v procentní sazbě odpovídající zákonné úpravě účinné k datu uskutečnění příslušného zdanitelného plnění.</w:t>
      </w:r>
    </w:p>
    <w:p w14:paraId="0B0BA240" w14:textId="214F5D75" w:rsidR="009934B5" w:rsidRPr="009D4838" w:rsidRDefault="009934B5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Úplata za výkon </w:t>
      </w:r>
      <w:r w:rsidR="004323CB" w:rsidRPr="004323CB">
        <w:rPr>
          <w:rFonts w:asciiTheme="minorHAnsi" w:hAnsiTheme="minorHAnsi" w:cstheme="minorHAnsi"/>
          <w:szCs w:val="22"/>
        </w:rPr>
        <w:t>investičního technika</w:t>
      </w:r>
      <w:r w:rsidRPr="009D4838">
        <w:rPr>
          <w:rFonts w:asciiTheme="minorHAnsi" w:hAnsiTheme="minorHAnsi" w:cstheme="minorHAnsi"/>
          <w:szCs w:val="22"/>
        </w:rPr>
        <w:t xml:space="preserve"> dle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74686B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říkazníkem zahrnuje veškeré náklady </w:t>
      </w:r>
      <w:r w:rsidR="0074686B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říkazníka na poskytnutí tohoto plnění a přiměřený zisk. </w:t>
      </w:r>
    </w:p>
    <w:p w14:paraId="456700E9" w14:textId="00ECB606" w:rsidR="00553F9A" w:rsidRPr="009D4838" w:rsidRDefault="0045444F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Úplata </w:t>
      </w:r>
      <w:r w:rsidR="004323CB" w:rsidRPr="009D4838">
        <w:rPr>
          <w:rFonts w:asciiTheme="minorHAnsi" w:hAnsiTheme="minorHAnsi" w:cstheme="minorHAnsi"/>
          <w:szCs w:val="22"/>
        </w:rPr>
        <w:t xml:space="preserve">za </w:t>
      </w:r>
      <w:r w:rsidR="005F113A">
        <w:rPr>
          <w:rFonts w:asciiTheme="minorHAnsi" w:hAnsiTheme="minorHAnsi" w:cstheme="minorHAnsi"/>
          <w:szCs w:val="22"/>
        </w:rPr>
        <w:t>činnost</w:t>
      </w:r>
      <w:r w:rsidR="004323CB" w:rsidRPr="009D4838">
        <w:rPr>
          <w:rFonts w:asciiTheme="minorHAnsi" w:hAnsiTheme="minorHAnsi" w:cstheme="minorHAnsi"/>
          <w:szCs w:val="22"/>
        </w:rPr>
        <w:t xml:space="preserve"> </w:t>
      </w:r>
      <w:r w:rsidR="004323CB">
        <w:rPr>
          <w:rFonts w:asciiTheme="minorHAnsi" w:hAnsiTheme="minorHAnsi" w:cstheme="minorHAnsi"/>
          <w:szCs w:val="22"/>
        </w:rPr>
        <w:t>investičního technika</w:t>
      </w:r>
      <w:r w:rsidR="004323CB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 xml:space="preserve">dle čl. </w:t>
      </w:r>
      <w:r w:rsidRPr="009D4838">
        <w:rPr>
          <w:rFonts w:asciiTheme="minorHAnsi" w:hAnsiTheme="minorHAnsi" w:cstheme="minorHAnsi"/>
          <w:szCs w:val="22"/>
        </w:rPr>
        <w:fldChar w:fldCharType="begin"/>
      </w:r>
      <w:r w:rsidRPr="009D4838">
        <w:rPr>
          <w:rFonts w:asciiTheme="minorHAnsi" w:hAnsiTheme="minorHAnsi" w:cstheme="minorHAnsi"/>
          <w:szCs w:val="22"/>
        </w:rPr>
        <w:instrText xml:space="preserve"> REF _Ref64378033 \r \h </w:instrText>
      </w:r>
      <w:r w:rsidR="003F1F43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Pr="009D4838">
        <w:rPr>
          <w:rFonts w:asciiTheme="minorHAnsi" w:hAnsiTheme="minorHAnsi" w:cstheme="minorHAnsi"/>
          <w:szCs w:val="22"/>
        </w:rPr>
      </w:r>
      <w:r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IV</w:t>
      </w:r>
      <w:r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. bude hrazena měsíčně na základě faktur vystavených </w:t>
      </w:r>
      <w:r w:rsidR="00D0413A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říkazníkem zpětně za </w:t>
      </w:r>
      <w:r w:rsidR="0022729D" w:rsidRPr="009D4838">
        <w:rPr>
          <w:rFonts w:asciiTheme="minorHAnsi" w:hAnsiTheme="minorHAnsi" w:cstheme="minorHAnsi"/>
          <w:szCs w:val="22"/>
        </w:rPr>
        <w:t>uplynulý kalendářní měsíc</w:t>
      </w:r>
      <w:r w:rsidR="00321471" w:rsidRPr="009D4838">
        <w:rPr>
          <w:rFonts w:asciiTheme="minorHAnsi" w:hAnsiTheme="minorHAnsi" w:cstheme="minorHAnsi"/>
          <w:szCs w:val="22"/>
        </w:rPr>
        <w:t>.</w:t>
      </w:r>
      <w:r w:rsidR="00856031" w:rsidRPr="009D4838">
        <w:rPr>
          <w:rFonts w:asciiTheme="minorHAnsi" w:hAnsiTheme="minorHAnsi" w:cstheme="minorHAnsi"/>
          <w:szCs w:val="22"/>
        </w:rPr>
        <w:t xml:space="preserve"> Přílohou faktury bude výkaz práce</w:t>
      </w:r>
      <w:r w:rsidR="00F45A5A">
        <w:rPr>
          <w:rFonts w:asciiTheme="minorHAnsi" w:hAnsiTheme="minorHAnsi" w:cstheme="minorHAnsi"/>
          <w:szCs w:val="22"/>
        </w:rPr>
        <w:t xml:space="preserve">, tj. soupis provedených činností s počtem hodin za každou z jednotlivých činností provedených Příkazníkem na základě </w:t>
      </w:r>
      <w:r w:rsidR="008B1467">
        <w:rPr>
          <w:rFonts w:asciiTheme="minorHAnsi" w:hAnsiTheme="minorHAnsi" w:cstheme="minorHAnsi"/>
          <w:szCs w:val="22"/>
        </w:rPr>
        <w:t>Smlouvy</w:t>
      </w:r>
      <w:r w:rsidR="00F45A5A">
        <w:rPr>
          <w:rFonts w:asciiTheme="minorHAnsi" w:hAnsiTheme="minorHAnsi" w:cstheme="minorHAnsi"/>
          <w:szCs w:val="22"/>
        </w:rPr>
        <w:t xml:space="preserve"> v daném kalendářním měsíci.</w:t>
      </w:r>
    </w:p>
    <w:p w14:paraId="1DF1D4B4" w14:textId="7F511D65" w:rsidR="00553F9A" w:rsidRPr="009D4838" w:rsidRDefault="0045444F" w:rsidP="00291281">
      <w:pPr>
        <w:widowControl w:val="0"/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Podkladem pro úhradu úplaty za </w:t>
      </w:r>
      <w:r w:rsidR="00D70E5F">
        <w:rPr>
          <w:rFonts w:asciiTheme="minorHAnsi" w:hAnsiTheme="minorHAnsi" w:cstheme="minorHAnsi"/>
          <w:szCs w:val="22"/>
        </w:rPr>
        <w:t xml:space="preserve">výkon </w:t>
      </w:r>
      <w:r w:rsidR="005F113A" w:rsidRPr="005F113A">
        <w:rPr>
          <w:rFonts w:asciiTheme="minorHAnsi" w:hAnsiTheme="minorHAnsi" w:cstheme="minorHAnsi"/>
          <w:szCs w:val="22"/>
        </w:rPr>
        <w:t>činnost</w:t>
      </w:r>
      <w:r w:rsidR="00D70E5F">
        <w:rPr>
          <w:rFonts w:asciiTheme="minorHAnsi" w:hAnsiTheme="minorHAnsi" w:cstheme="minorHAnsi"/>
          <w:szCs w:val="22"/>
        </w:rPr>
        <w:t>i</w:t>
      </w:r>
      <w:r w:rsidR="005F113A" w:rsidRPr="005F113A">
        <w:rPr>
          <w:rFonts w:asciiTheme="minorHAnsi" w:hAnsiTheme="minorHAnsi" w:cstheme="minorHAnsi"/>
          <w:szCs w:val="22"/>
        </w:rPr>
        <w:t xml:space="preserve"> investičního technika</w:t>
      </w:r>
      <w:r w:rsidRPr="009D4838">
        <w:rPr>
          <w:rFonts w:asciiTheme="minorHAnsi" w:hAnsiTheme="minorHAnsi" w:cstheme="minorHAnsi"/>
          <w:szCs w:val="22"/>
        </w:rPr>
        <w:t xml:space="preserve"> bude faktura, která bude mít náležitosti daňového dokladu dle zákona o č. 235/2004 Sb., o dani z přidané hodnoty, ve</w:t>
      </w:r>
      <w:r w:rsidR="003F1F43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znění pozdějších předpisů </w:t>
      </w:r>
      <w:r w:rsidR="00786934" w:rsidRPr="009D4838">
        <w:rPr>
          <w:rFonts w:asciiTheme="minorHAnsi" w:hAnsiTheme="minorHAnsi" w:cstheme="minorHAnsi"/>
          <w:szCs w:val="22"/>
        </w:rPr>
        <w:t xml:space="preserve">(dále jen </w:t>
      </w:r>
      <w:r w:rsidR="00786934" w:rsidRPr="009D4838">
        <w:rPr>
          <w:rFonts w:asciiTheme="minorHAnsi" w:hAnsiTheme="minorHAnsi" w:cstheme="minorHAnsi"/>
          <w:b/>
          <w:bCs/>
          <w:i/>
          <w:iCs/>
          <w:szCs w:val="22"/>
        </w:rPr>
        <w:t>„Zákon o DPH“</w:t>
      </w:r>
      <w:r w:rsidR="00786934" w:rsidRPr="009D4838">
        <w:rPr>
          <w:rFonts w:asciiTheme="minorHAnsi" w:hAnsiTheme="minorHAnsi" w:cstheme="minorHAnsi"/>
          <w:szCs w:val="22"/>
        </w:rPr>
        <w:t xml:space="preserve">) </w:t>
      </w:r>
      <w:r w:rsidRPr="009D4838">
        <w:rPr>
          <w:rFonts w:asciiTheme="minorHAnsi" w:hAnsiTheme="minorHAnsi" w:cstheme="minorHAnsi"/>
          <w:szCs w:val="22"/>
        </w:rPr>
        <w:t xml:space="preserve">a náležitosti stanovené ustanovením </w:t>
      </w:r>
      <w:r w:rsidRPr="009D4838">
        <w:rPr>
          <w:rFonts w:asciiTheme="minorHAnsi" w:hAnsiTheme="minorHAnsi" w:cstheme="minorHAnsi"/>
          <w:szCs w:val="22"/>
        </w:rPr>
        <w:lastRenderedPageBreak/>
        <w:t>§</w:t>
      </w:r>
      <w:r w:rsidR="003F1F43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435 </w:t>
      </w:r>
      <w:r w:rsidR="00D0413A">
        <w:rPr>
          <w:rFonts w:asciiTheme="minorHAnsi" w:hAnsiTheme="minorHAnsi" w:cstheme="minorHAnsi"/>
          <w:szCs w:val="22"/>
        </w:rPr>
        <w:t>O</w:t>
      </w:r>
      <w:r w:rsidRPr="009D4838">
        <w:rPr>
          <w:rFonts w:asciiTheme="minorHAnsi" w:hAnsiTheme="minorHAnsi" w:cstheme="minorHAnsi"/>
          <w:szCs w:val="22"/>
        </w:rPr>
        <w:t xml:space="preserve">bčanského zákoníku (dále jen </w:t>
      </w:r>
      <w:r w:rsidRPr="009D4838">
        <w:rPr>
          <w:rFonts w:asciiTheme="minorHAnsi" w:hAnsiTheme="minorHAnsi" w:cstheme="minorHAnsi"/>
          <w:b/>
          <w:bCs/>
          <w:i/>
          <w:iCs/>
          <w:szCs w:val="22"/>
        </w:rPr>
        <w:t>„faktura“</w:t>
      </w:r>
      <w:r w:rsidRPr="009D4838">
        <w:rPr>
          <w:rFonts w:asciiTheme="minorHAnsi" w:hAnsiTheme="minorHAnsi" w:cstheme="minorHAnsi"/>
          <w:szCs w:val="22"/>
        </w:rPr>
        <w:t xml:space="preserve">), kterou </w:t>
      </w:r>
      <w:r w:rsidR="00D0413A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>říkazník vystaví vždy do 15 dnů po</w:t>
      </w:r>
      <w:r w:rsidR="003F1F43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skončení kalendářního měsíce. </w:t>
      </w:r>
    </w:p>
    <w:p w14:paraId="5BC4EB56" w14:textId="11B318EA" w:rsidR="00204F99" w:rsidRPr="009D4838" w:rsidRDefault="00E45071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je oprávněn před uplynutím lhůty splatnosti vrátit </w:t>
      </w:r>
      <w:r w:rsidRPr="009D4838">
        <w:rPr>
          <w:rFonts w:asciiTheme="minorHAnsi" w:hAnsiTheme="minorHAnsi" w:cstheme="minorHAnsi"/>
          <w:szCs w:val="22"/>
        </w:rPr>
        <w:t xml:space="preserve">Příkazníkovi </w:t>
      </w:r>
      <w:r w:rsidR="00204F99" w:rsidRPr="009D4838">
        <w:rPr>
          <w:rFonts w:asciiTheme="minorHAnsi" w:hAnsiTheme="minorHAnsi" w:cstheme="minorHAnsi"/>
          <w:szCs w:val="22"/>
        </w:rPr>
        <w:t>fakturu, která</w:t>
      </w:r>
      <w:r w:rsidR="00B04747" w:rsidRPr="009D4838">
        <w:rPr>
          <w:rFonts w:asciiTheme="minorHAnsi" w:hAnsiTheme="minorHAnsi" w:cstheme="minorHAnsi"/>
          <w:szCs w:val="22"/>
        </w:rPr>
        <w:t> </w:t>
      </w:r>
      <w:r w:rsidR="00204F99" w:rsidRPr="009D4838">
        <w:rPr>
          <w:rFonts w:asciiTheme="minorHAnsi" w:hAnsiTheme="minorHAnsi" w:cstheme="minorHAnsi"/>
          <w:szCs w:val="22"/>
        </w:rPr>
        <w:t>neobsahuje požadované náležitosti, nebo obsahuje nesprávné údaje nebo nesprávný</w:t>
      </w:r>
      <w:r w:rsidR="00D16381" w:rsidRPr="009D4838">
        <w:rPr>
          <w:rFonts w:asciiTheme="minorHAnsi" w:hAnsiTheme="minorHAnsi" w:cstheme="minorHAnsi"/>
          <w:szCs w:val="22"/>
        </w:rPr>
        <w:t xml:space="preserve"> údaj o úplatě,</w:t>
      </w:r>
      <w:r w:rsidR="00204F99" w:rsidRPr="009D4838">
        <w:rPr>
          <w:rFonts w:asciiTheme="minorHAnsi" w:hAnsiTheme="minorHAnsi" w:cstheme="minorHAnsi"/>
          <w:szCs w:val="22"/>
        </w:rPr>
        <w:t xml:space="preserve"> kterou má </w:t>
      </w:r>
      <w:r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uhradit. Oprávněným vrácením faktury přestává běžet lhůta její splatnosti. </w:t>
      </w:r>
      <w:r w:rsidRPr="009D4838">
        <w:rPr>
          <w:rFonts w:asciiTheme="minorHAnsi" w:hAnsiTheme="minorHAnsi" w:cstheme="minorHAnsi"/>
          <w:szCs w:val="22"/>
        </w:rPr>
        <w:t xml:space="preserve">Příkazník </w:t>
      </w:r>
      <w:r w:rsidR="00204F99" w:rsidRPr="009D4838">
        <w:rPr>
          <w:rFonts w:asciiTheme="minorHAnsi" w:hAnsiTheme="minorHAnsi" w:cstheme="minorHAnsi"/>
          <w:szCs w:val="22"/>
        </w:rPr>
        <w:t xml:space="preserve">vystaví novou fakturu se správnými údaji a dnem jejího doručení </w:t>
      </w:r>
      <w:r w:rsidRPr="009D4838">
        <w:rPr>
          <w:rFonts w:asciiTheme="minorHAnsi" w:hAnsiTheme="minorHAnsi" w:cstheme="minorHAnsi"/>
          <w:szCs w:val="22"/>
        </w:rPr>
        <w:t xml:space="preserve">Příkazci </w:t>
      </w:r>
      <w:r w:rsidR="00204F99" w:rsidRPr="009D4838">
        <w:rPr>
          <w:rFonts w:asciiTheme="minorHAnsi" w:hAnsiTheme="minorHAnsi" w:cstheme="minorHAnsi"/>
          <w:szCs w:val="22"/>
        </w:rPr>
        <w:t>začíná běžet nová třicetidenní lhůta splatnosti.</w:t>
      </w:r>
    </w:p>
    <w:p w14:paraId="712DD6D1" w14:textId="77777777" w:rsidR="009813E7" w:rsidRPr="009D4838" w:rsidRDefault="009813E7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Splatnost faktur se sjednává lhůtou 30 dnů od jejich doručení Příkazci. </w:t>
      </w:r>
    </w:p>
    <w:p w14:paraId="2C85242D" w14:textId="0697062B" w:rsidR="00204F99" w:rsidRPr="009D4838" w:rsidRDefault="00E45071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>neposkytuje zálohy.</w:t>
      </w:r>
    </w:p>
    <w:p w14:paraId="0AC99556" w14:textId="5311511C" w:rsidR="00204F99" w:rsidRPr="009D4838" w:rsidRDefault="006474A5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Úplata </w:t>
      </w:r>
      <w:r w:rsidR="00204F99" w:rsidRPr="009D4838">
        <w:rPr>
          <w:rFonts w:asciiTheme="minorHAnsi" w:hAnsiTheme="minorHAnsi" w:cstheme="minorHAnsi"/>
          <w:szCs w:val="22"/>
        </w:rPr>
        <w:t xml:space="preserve">dle </w:t>
      </w:r>
      <w:r w:rsidR="00444C21" w:rsidRPr="009D4838">
        <w:rPr>
          <w:rFonts w:asciiTheme="minorHAnsi" w:hAnsiTheme="minorHAnsi" w:cstheme="minorHAnsi"/>
          <w:szCs w:val="22"/>
        </w:rPr>
        <w:t>S</w:t>
      </w:r>
      <w:r w:rsidR="00204F99" w:rsidRPr="009D4838">
        <w:rPr>
          <w:rFonts w:asciiTheme="minorHAnsi" w:hAnsiTheme="minorHAnsi" w:cstheme="minorHAnsi"/>
          <w:szCs w:val="22"/>
        </w:rPr>
        <w:t xml:space="preserve">mlouvy </w:t>
      </w:r>
      <w:r w:rsidRPr="009D4838">
        <w:rPr>
          <w:rFonts w:asciiTheme="minorHAnsi" w:hAnsiTheme="minorHAnsi" w:cstheme="minorHAnsi"/>
          <w:szCs w:val="22"/>
        </w:rPr>
        <w:t xml:space="preserve">bude hrazena </w:t>
      </w:r>
      <w:r w:rsidR="00204F99" w:rsidRPr="009D4838">
        <w:rPr>
          <w:rFonts w:asciiTheme="minorHAnsi" w:hAnsiTheme="minorHAnsi" w:cstheme="minorHAnsi"/>
          <w:szCs w:val="22"/>
        </w:rPr>
        <w:t>v korunách českých, a to bezhotovostním převodem na</w:t>
      </w:r>
      <w:r w:rsidR="00BD43A5" w:rsidRPr="009D4838">
        <w:rPr>
          <w:rFonts w:asciiTheme="minorHAnsi" w:hAnsiTheme="minorHAnsi" w:cstheme="minorHAnsi"/>
          <w:szCs w:val="22"/>
        </w:rPr>
        <w:t> </w:t>
      </w:r>
      <w:r w:rsidR="00204F99" w:rsidRPr="009D4838">
        <w:rPr>
          <w:rFonts w:asciiTheme="minorHAnsi" w:hAnsiTheme="minorHAnsi" w:cstheme="minorHAnsi"/>
          <w:szCs w:val="22"/>
        </w:rPr>
        <w:t xml:space="preserve">účet </w:t>
      </w:r>
      <w:r w:rsidR="00E45071" w:rsidRPr="009D4838">
        <w:rPr>
          <w:rFonts w:asciiTheme="minorHAnsi" w:hAnsiTheme="minorHAnsi" w:cstheme="minorHAnsi"/>
          <w:szCs w:val="22"/>
        </w:rPr>
        <w:t>Příkazníka</w:t>
      </w:r>
      <w:r w:rsidR="00204F99" w:rsidRPr="009D4838">
        <w:rPr>
          <w:rFonts w:asciiTheme="minorHAnsi" w:hAnsiTheme="minorHAnsi" w:cstheme="minorHAnsi"/>
          <w:szCs w:val="22"/>
        </w:rPr>
        <w:t xml:space="preserve">. </w:t>
      </w:r>
      <w:r w:rsidRPr="009D4838">
        <w:rPr>
          <w:rFonts w:asciiTheme="minorHAnsi" w:hAnsiTheme="minorHAnsi" w:cstheme="minorHAnsi"/>
          <w:szCs w:val="22"/>
        </w:rPr>
        <w:t xml:space="preserve">Peněžitý závazek (dluh) </w:t>
      </w:r>
      <w:r w:rsidR="00204F99" w:rsidRPr="009D4838">
        <w:rPr>
          <w:rFonts w:asciiTheme="minorHAnsi" w:hAnsiTheme="minorHAnsi" w:cstheme="minorHAnsi"/>
          <w:szCs w:val="22"/>
        </w:rPr>
        <w:t>se považuje za </w:t>
      </w:r>
      <w:r w:rsidRPr="009D4838">
        <w:rPr>
          <w:rFonts w:asciiTheme="minorHAnsi" w:hAnsiTheme="minorHAnsi" w:cstheme="minorHAnsi"/>
          <w:szCs w:val="22"/>
        </w:rPr>
        <w:t xml:space="preserve">splněný </w:t>
      </w:r>
      <w:r w:rsidR="00204F99" w:rsidRPr="009D4838">
        <w:rPr>
          <w:rFonts w:asciiTheme="minorHAnsi" w:hAnsiTheme="minorHAnsi" w:cstheme="minorHAnsi"/>
          <w:szCs w:val="22"/>
        </w:rPr>
        <w:t xml:space="preserve">okamžikem odepsání fakturované ceny z bankovního účtu </w:t>
      </w:r>
      <w:r w:rsidR="00E45071"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ve prospěch účtu </w:t>
      </w:r>
      <w:r w:rsidR="00E45071" w:rsidRPr="009D4838">
        <w:rPr>
          <w:rFonts w:asciiTheme="minorHAnsi" w:hAnsiTheme="minorHAnsi" w:cstheme="minorHAnsi"/>
          <w:szCs w:val="22"/>
        </w:rPr>
        <w:t>Příkazníka</w:t>
      </w:r>
      <w:r w:rsidR="00204F99" w:rsidRPr="009D4838">
        <w:rPr>
          <w:rFonts w:asciiTheme="minorHAnsi" w:hAnsiTheme="minorHAnsi" w:cstheme="minorHAnsi"/>
          <w:szCs w:val="22"/>
        </w:rPr>
        <w:t xml:space="preserve">. Bankovní účet </w:t>
      </w:r>
      <w:r w:rsidR="00E45071" w:rsidRPr="009D4838">
        <w:rPr>
          <w:rFonts w:asciiTheme="minorHAnsi" w:hAnsiTheme="minorHAnsi" w:cstheme="minorHAnsi"/>
          <w:szCs w:val="22"/>
        </w:rPr>
        <w:t xml:space="preserve">Příkazníka </w:t>
      </w:r>
      <w:r w:rsidR="00204F99" w:rsidRPr="009D4838">
        <w:rPr>
          <w:rFonts w:asciiTheme="minorHAnsi" w:hAnsiTheme="minorHAnsi" w:cstheme="minorHAnsi"/>
          <w:szCs w:val="22"/>
        </w:rPr>
        <w:t xml:space="preserve">musí být zveřejněn správcem daně způsobem umožňujícím dálkový přístup. V případě, že účet tímto způsobem zveřejněn nebude, je </w:t>
      </w:r>
      <w:r w:rsidR="00E45071"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oprávněn uhradit </w:t>
      </w:r>
      <w:r w:rsidR="00E45071" w:rsidRPr="009D4838">
        <w:rPr>
          <w:rFonts w:asciiTheme="minorHAnsi" w:hAnsiTheme="minorHAnsi" w:cstheme="minorHAnsi"/>
          <w:szCs w:val="22"/>
        </w:rPr>
        <w:t xml:space="preserve">Příkazníkovi </w:t>
      </w:r>
      <w:r w:rsidR="00204F99" w:rsidRPr="009D4838">
        <w:rPr>
          <w:rFonts w:asciiTheme="minorHAnsi" w:hAnsiTheme="minorHAnsi" w:cstheme="minorHAnsi"/>
          <w:szCs w:val="22"/>
        </w:rPr>
        <w:t xml:space="preserve">cenu na úrovni bez DPH. DPH </w:t>
      </w:r>
      <w:r w:rsidR="00E45071"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poukáže správci daně. Stane-li se </w:t>
      </w:r>
      <w:r w:rsidR="00E45071" w:rsidRPr="009D4838">
        <w:rPr>
          <w:rFonts w:asciiTheme="minorHAnsi" w:hAnsiTheme="minorHAnsi" w:cstheme="minorHAnsi"/>
          <w:szCs w:val="22"/>
        </w:rPr>
        <w:t xml:space="preserve">Příkazník </w:t>
      </w:r>
      <w:r w:rsidR="00204F99" w:rsidRPr="009D4838">
        <w:rPr>
          <w:rFonts w:asciiTheme="minorHAnsi" w:hAnsiTheme="minorHAnsi" w:cstheme="minorHAnsi"/>
          <w:szCs w:val="22"/>
        </w:rPr>
        <w:t xml:space="preserve">nespolehlivým plátcem ve smyslu § 106a </w:t>
      </w:r>
      <w:r w:rsidR="00E45071" w:rsidRPr="009D4838">
        <w:rPr>
          <w:rFonts w:asciiTheme="minorHAnsi" w:hAnsiTheme="minorHAnsi" w:cstheme="minorHAnsi"/>
          <w:szCs w:val="22"/>
        </w:rPr>
        <w:t>Z</w:t>
      </w:r>
      <w:r w:rsidR="00204F99" w:rsidRPr="009D4838">
        <w:rPr>
          <w:rFonts w:asciiTheme="minorHAnsi" w:hAnsiTheme="minorHAnsi" w:cstheme="minorHAnsi"/>
          <w:szCs w:val="22"/>
        </w:rPr>
        <w:t xml:space="preserve">ákona </w:t>
      </w:r>
      <w:r w:rsidR="00E45071" w:rsidRPr="009D4838">
        <w:rPr>
          <w:rFonts w:asciiTheme="minorHAnsi" w:hAnsiTheme="minorHAnsi" w:cstheme="minorHAnsi"/>
          <w:szCs w:val="22"/>
        </w:rPr>
        <w:t>o DPH</w:t>
      </w:r>
      <w:r w:rsidR="00204F99" w:rsidRPr="009D4838">
        <w:rPr>
          <w:rFonts w:asciiTheme="minorHAnsi" w:hAnsiTheme="minorHAnsi" w:cstheme="minorHAnsi"/>
          <w:szCs w:val="22"/>
        </w:rPr>
        <w:t xml:space="preserve">, je povinen neprodleně o tomto písemně informovat </w:t>
      </w:r>
      <w:r w:rsidR="00E45071" w:rsidRPr="009D4838">
        <w:rPr>
          <w:rFonts w:asciiTheme="minorHAnsi" w:hAnsiTheme="minorHAnsi" w:cstheme="minorHAnsi"/>
          <w:szCs w:val="22"/>
        </w:rPr>
        <w:t>Příkazce</w:t>
      </w:r>
      <w:r w:rsidR="00204F99" w:rsidRPr="009D4838">
        <w:rPr>
          <w:rFonts w:asciiTheme="minorHAnsi" w:hAnsiTheme="minorHAnsi" w:cstheme="minorHAnsi"/>
          <w:szCs w:val="22"/>
        </w:rPr>
        <w:t>.</w:t>
      </w:r>
    </w:p>
    <w:p w14:paraId="2F835A5D" w14:textId="152CF40B" w:rsidR="0071283E" w:rsidRPr="009D4838" w:rsidRDefault="0071283E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V případě zvýšení sazby DPH se o zvýšenou část DPH zvyšuj</w:t>
      </w:r>
      <w:r w:rsidR="006474A5" w:rsidRPr="009D4838">
        <w:rPr>
          <w:rFonts w:asciiTheme="minorHAnsi" w:hAnsiTheme="minorHAnsi" w:cstheme="minorHAnsi"/>
          <w:szCs w:val="22"/>
        </w:rPr>
        <w:t>e úplata</w:t>
      </w:r>
      <w:r w:rsidRPr="009D4838">
        <w:rPr>
          <w:rFonts w:asciiTheme="minorHAnsi" w:hAnsiTheme="minorHAnsi" w:cstheme="minorHAnsi"/>
          <w:szCs w:val="22"/>
        </w:rPr>
        <w:t xml:space="preserve"> dle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mlouvy, </w:t>
      </w:r>
      <w:r w:rsidR="00444C21" w:rsidRPr="009D4838">
        <w:rPr>
          <w:rFonts w:asciiTheme="minorHAnsi" w:hAnsiTheme="minorHAnsi" w:cstheme="minorHAnsi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 xml:space="preserve">a to v poměru odpovídajícím zvýšení sazby DPH. V případě snížení sazby DPH se o sníženou část DPH </w:t>
      </w:r>
      <w:r w:rsidR="006474A5" w:rsidRPr="009D4838">
        <w:rPr>
          <w:rFonts w:asciiTheme="minorHAnsi" w:hAnsiTheme="minorHAnsi" w:cstheme="minorHAnsi"/>
          <w:szCs w:val="22"/>
        </w:rPr>
        <w:t>snižuje úplata</w:t>
      </w:r>
      <w:r w:rsidRPr="009D4838">
        <w:rPr>
          <w:rFonts w:asciiTheme="minorHAnsi" w:hAnsiTheme="minorHAnsi" w:cstheme="minorHAnsi"/>
          <w:szCs w:val="22"/>
        </w:rPr>
        <w:t xml:space="preserve"> dle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mlouvy, a to v poměru odpovídajícím snížení sazby DPH.</w:t>
      </w:r>
    </w:p>
    <w:p w14:paraId="744CC8C0" w14:textId="77777777" w:rsidR="00020C8E" w:rsidRPr="009D4838" w:rsidRDefault="007F22C9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16" w:name="_Toc380671102"/>
      <w:bookmarkStart w:id="17" w:name="_Toc383117514"/>
      <w:r w:rsidRPr="009D4838">
        <w:rPr>
          <w:rFonts w:asciiTheme="minorHAnsi" w:hAnsiTheme="minorHAnsi" w:cstheme="minorHAnsi"/>
          <w:szCs w:val="22"/>
        </w:rPr>
        <w:t xml:space="preserve">MÍSTO </w:t>
      </w:r>
      <w:bookmarkEnd w:id="16"/>
      <w:bookmarkEnd w:id="17"/>
      <w:r w:rsidR="00A13ABB" w:rsidRPr="009D4838">
        <w:rPr>
          <w:rFonts w:asciiTheme="minorHAnsi" w:hAnsiTheme="minorHAnsi" w:cstheme="minorHAnsi"/>
          <w:szCs w:val="22"/>
        </w:rPr>
        <w:t>PLNĚNÍ</w:t>
      </w:r>
    </w:p>
    <w:p w14:paraId="650895E6" w14:textId="183598E9" w:rsidR="007F22C9" w:rsidRPr="009D4838" w:rsidRDefault="003B143D" w:rsidP="00291281">
      <w:pPr>
        <w:numPr>
          <w:ilvl w:val="0"/>
          <w:numId w:val="1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8" w:name="_Ref383090236"/>
      <w:r w:rsidRPr="009D4838">
        <w:rPr>
          <w:rFonts w:asciiTheme="minorHAnsi" w:hAnsiTheme="minorHAnsi" w:cstheme="minorHAnsi"/>
          <w:szCs w:val="22"/>
        </w:rPr>
        <w:t xml:space="preserve">Příkazník bude poskytovat plnění dle </w:t>
      </w:r>
      <w:r w:rsidR="00F40969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v sídle Příkazce, v místě realizace </w:t>
      </w:r>
      <w:r w:rsidR="00D13501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>, případně na jiném místě určeném Příkazcem</w:t>
      </w:r>
      <w:r w:rsidR="007944E9" w:rsidRPr="009D4838">
        <w:rPr>
          <w:rFonts w:asciiTheme="minorHAnsi" w:hAnsiTheme="minorHAnsi" w:cstheme="minorHAnsi"/>
          <w:szCs w:val="22"/>
        </w:rPr>
        <w:t>.</w:t>
      </w:r>
      <w:bookmarkEnd w:id="18"/>
    </w:p>
    <w:p w14:paraId="04CED188" w14:textId="140FC106" w:rsidR="007F22C9" w:rsidRPr="009D4838" w:rsidRDefault="007F22C9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19" w:name="_Toc380671103"/>
      <w:bookmarkStart w:id="20" w:name="_Toc383117515"/>
      <w:r w:rsidRPr="009D4838">
        <w:rPr>
          <w:rFonts w:asciiTheme="minorHAnsi" w:hAnsiTheme="minorHAnsi" w:cstheme="minorHAnsi"/>
          <w:szCs w:val="22"/>
        </w:rPr>
        <w:t xml:space="preserve">DOBA </w:t>
      </w:r>
      <w:r w:rsidR="00541DFE" w:rsidRPr="009D4838">
        <w:rPr>
          <w:rFonts w:asciiTheme="minorHAnsi" w:hAnsiTheme="minorHAnsi" w:cstheme="minorHAnsi"/>
          <w:szCs w:val="22"/>
        </w:rPr>
        <w:t>PLNĚNÍ</w:t>
      </w:r>
      <w:bookmarkEnd w:id="19"/>
      <w:bookmarkEnd w:id="20"/>
    </w:p>
    <w:p w14:paraId="4621BE08" w14:textId="5E941EFC" w:rsidR="007F22C9" w:rsidRPr="008A10AD" w:rsidRDefault="00683B86" w:rsidP="00291281">
      <w:pPr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3091804"/>
      <w:r w:rsidRPr="008A10AD">
        <w:rPr>
          <w:rFonts w:asciiTheme="minorHAnsi" w:hAnsiTheme="minorHAnsi" w:cstheme="minorHAnsi"/>
          <w:szCs w:val="22"/>
        </w:rPr>
        <w:t xml:space="preserve">Příkazník zahájí činnost ihned po nabytí účinnosti </w:t>
      </w:r>
      <w:r w:rsidR="00F40969" w:rsidRPr="008A10AD">
        <w:rPr>
          <w:rFonts w:asciiTheme="minorHAnsi" w:hAnsiTheme="minorHAnsi" w:cstheme="minorHAnsi"/>
          <w:szCs w:val="22"/>
        </w:rPr>
        <w:t>Smlouvy</w:t>
      </w:r>
      <w:r w:rsidR="007944E9" w:rsidRPr="008A10AD">
        <w:rPr>
          <w:rFonts w:asciiTheme="minorHAnsi" w:hAnsiTheme="minorHAnsi" w:cstheme="minorHAnsi"/>
          <w:szCs w:val="22"/>
        </w:rPr>
        <w:t>.</w:t>
      </w:r>
      <w:bookmarkEnd w:id="21"/>
    </w:p>
    <w:p w14:paraId="2E7A7691" w14:textId="0307D199" w:rsidR="007F22C9" w:rsidRPr="009D4838" w:rsidRDefault="008A10AD" w:rsidP="00291281">
      <w:pPr>
        <w:pStyle w:val="Odstavecseseznamem"/>
        <w:numPr>
          <w:ilvl w:val="0"/>
          <w:numId w:val="18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 se uzavírá na dobu určitou. Délka doby platnosti smlouvy je pět (5) let.</w:t>
      </w:r>
    </w:p>
    <w:p w14:paraId="012F9993" w14:textId="0CCF6B9B" w:rsidR="007F22C9" w:rsidRPr="009D4838" w:rsidRDefault="00E845AB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22" w:name="_Ref64384136"/>
      <w:r w:rsidRPr="009D4838">
        <w:rPr>
          <w:rFonts w:asciiTheme="minorHAnsi" w:hAnsiTheme="minorHAnsi" w:cstheme="minorHAnsi"/>
          <w:szCs w:val="22"/>
        </w:rPr>
        <w:t>POVINNOSTI PŘÍKAZNÍKA</w:t>
      </w:r>
      <w:bookmarkEnd w:id="22"/>
    </w:p>
    <w:p w14:paraId="72304F07" w14:textId="1B1FA463" w:rsidR="003B53C5" w:rsidRPr="009D4838" w:rsidRDefault="00C92C10" w:rsidP="00291281">
      <w:pPr>
        <w:widowControl w:val="0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3" w:name="_Ref383124412"/>
      <w:r w:rsidRPr="009D4838">
        <w:rPr>
          <w:rFonts w:asciiTheme="minorHAnsi" w:hAnsiTheme="minorHAnsi" w:cstheme="minorHAnsi"/>
          <w:szCs w:val="22"/>
        </w:rPr>
        <w:t xml:space="preserve">Při výkonu své činnosti dle Smlouvy se Příkazník </w:t>
      </w:r>
      <w:r w:rsidR="003B53C5" w:rsidRPr="009D4838">
        <w:rPr>
          <w:rFonts w:asciiTheme="minorHAnsi" w:hAnsiTheme="minorHAnsi" w:cstheme="minorHAnsi"/>
          <w:szCs w:val="22"/>
        </w:rPr>
        <w:t xml:space="preserve">zavazuje postupovat samostatně s odbornou péčí tak, aby byl zcela a včas naplněn účel Smlouvy. Příkazník je povinen při plnění činností vyplývajících ze Smlouvy dodržet veškeré povinnosti stanovené </w:t>
      </w:r>
      <w:r w:rsidR="008A10AD">
        <w:rPr>
          <w:rFonts w:asciiTheme="minorHAnsi" w:hAnsiTheme="minorHAnsi" w:cstheme="minorHAnsi"/>
          <w:szCs w:val="22"/>
        </w:rPr>
        <w:t>platnými právními předpisy</w:t>
      </w:r>
      <w:r w:rsidR="003B53C5" w:rsidRPr="009D4838">
        <w:rPr>
          <w:rFonts w:asciiTheme="minorHAnsi" w:hAnsiTheme="minorHAnsi" w:cstheme="minorHAnsi"/>
          <w:szCs w:val="22"/>
        </w:rPr>
        <w:t>.</w:t>
      </w:r>
    </w:p>
    <w:p w14:paraId="48D2B4C1" w14:textId="5F6B7756" w:rsidR="00E845AB" w:rsidRPr="009D4838" w:rsidRDefault="00E845AB" w:rsidP="001F668D">
      <w:pPr>
        <w:widowControl w:val="0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je kdykoliv v průběhu </w:t>
      </w:r>
      <w:r w:rsidR="008A10AD">
        <w:rPr>
          <w:rFonts w:asciiTheme="minorHAnsi" w:hAnsiTheme="minorHAnsi" w:cstheme="minorHAnsi"/>
          <w:szCs w:val="22"/>
        </w:rPr>
        <w:t xml:space="preserve">přípravy a </w:t>
      </w:r>
      <w:r w:rsidRPr="009D4838">
        <w:rPr>
          <w:rFonts w:asciiTheme="minorHAnsi" w:hAnsiTheme="minorHAnsi" w:cstheme="minorHAnsi"/>
          <w:szCs w:val="22"/>
        </w:rPr>
        <w:t xml:space="preserve">realizace </w:t>
      </w:r>
      <w:r w:rsidR="008A10AD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 xml:space="preserve"> povinen upozornit Příkazce na nevhodnost jeho pokynů a postupů, případně na zjevný rozpor úkonů Příkazce s projektov</w:t>
      </w:r>
      <w:r w:rsidR="00421051">
        <w:rPr>
          <w:rFonts w:asciiTheme="minorHAnsi" w:hAnsiTheme="minorHAnsi" w:cstheme="minorHAnsi"/>
          <w:szCs w:val="22"/>
        </w:rPr>
        <w:t>ými</w:t>
      </w:r>
      <w:r w:rsidRPr="009D4838">
        <w:rPr>
          <w:rFonts w:asciiTheme="minorHAnsi" w:hAnsiTheme="minorHAnsi" w:cstheme="minorHAnsi"/>
          <w:szCs w:val="22"/>
        </w:rPr>
        <w:t xml:space="preserve"> dokumentac</w:t>
      </w:r>
      <w:r w:rsidR="00421051">
        <w:rPr>
          <w:rFonts w:asciiTheme="minorHAnsi" w:hAnsiTheme="minorHAnsi" w:cstheme="minorHAnsi"/>
          <w:szCs w:val="22"/>
        </w:rPr>
        <w:t>emi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421051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 xml:space="preserve">, </w:t>
      </w:r>
      <w:r w:rsidR="00F8601B" w:rsidRPr="009D4838">
        <w:rPr>
          <w:rFonts w:asciiTheme="minorHAnsi" w:hAnsiTheme="minorHAnsi" w:cstheme="minorHAnsi"/>
          <w:szCs w:val="22"/>
        </w:rPr>
        <w:t>R</w:t>
      </w:r>
      <w:r w:rsidR="000C246D" w:rsidRPr="009D4838">
        <w:rPr>
          <w:rFonts w:asciiTheme="minorHAnsi" w:hAnsiTheme="minorHAnsi" w:cstheme="minorHAnsi"/>
          <w:szCs w:val="22"/>
        </w:rPr>
        <w:t>ealizační</w:t>
      </w:r>
      <w:r w:rsidR="00421051">
        <w:rPr>
          <w:rFonts w:asciiTheme="minorHAnsi" w:hAnsiTheme="minorHAnsi" w:cstheme="minorHAnsi"/>
          <w:szCs w:val="22"/>
        </w:rPr>
        <w:t>mi</w:t>
      </w:r>
      <w:r w:rsidR="000C246D" w:rsidRPr="009D4838">
        <w:rPr>
          <w:rFonts w:asciiTheme="minorHAnsi" w:hAnsiTheme="minorHAnsi" w:cstheme="minorHAnsi"/>
          <w:szCs w:val="22"/>
        </w:rPr>
        <w:t xml:space="preserve"> smlouv</w:t>
      </w:r>
      <w:r w:rsidR="00421051">
        <w:rPr>
          <w:rFonts w:asciiTheme="minorHAnsi" w:hAnsiTheme="minorHAnsi" w:cstheme="minorHAnsi"/>
          <w:szCs w:val="22"/>
        </w:rPr>
        <w:t>ami</w:t>
      </w:r>
      <w:r w:rsidRPr="009D4838">
        <w:rPr>
          <w:rFonts w:asciiTheme="minorHAnsi" w:hAnsiTheme="minorHAnsi" w:cstheme="minorHAnsi"/>
          <w:szCs w:val="22"/>
        </w:rPr>
        <w:t xml:space="preserve"> se </w:t>
      </w:r>
      <w:r w:rsidR="00421051" w:rsidRPr="009D4838">
        <w:rPr>
          <w:rFonts w:asciiTheme="minorHAnsi" w:hAnsiTheme="minorHAnsi" w:cstheme="minorHAnsi"/>
          <w:szCs w:val="22"/>
        </w:rPr>
        <w:t>zhotovitel</w:t>
      </w:r>
      <w:r w:rsidR="00421051">
        <w:rPr>
          <w:rFonts w:asciiTheme="minorHAnsi" w:hAnsiTheme="minorHAnsi" w:cstheme="minorHAnsi"/>
          <w:szCs w:val="22"/>
        </w:rPr>
        <w:t>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421051">
        <w:rPr>
          <w:rFonts w:asciiTheme="minorHAnsi" w:hAnsiTheme="minorHAnsi" w:cstheme="minorHAnsi"/>
          <w:szCs w:val="22"/>
        </w:rPr>
        <w:t>Projektů</w:t>
      </w:r>
      <w:r w:rsidRPr="009D4838">
        <w:rPr>
          <w:rFonts w:asciiTheme="minorHAnsi" w:hAnsiTheme="minorHAnsi" w:cstheme="minorHAnsi"/>
          <w:szCs w:val="22"/>
        </w:rPr>
        <w:t xml:space="preserve"> nebo jiným souvisejícím dokumentem či právním předpisem.</w:t>
      </w:r>
    </w:p>
    <w:p w14:paraId="6ADB905F" w14:textId="3C8D8C87" w:rsidR="00E845AB" w:rsidRPr="009D4838" w:rsidRDefault="00E845AB" w:rsidP="00291281">
      <w:pPr>
        <w:widowControl w:val="0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se zavazuje zachovat mlčenlivost o všech skutečnostech, o kterých se dozví v souvislosti s plněním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, a to i po ukončení plnění dle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</w:t>
      </w:r>
      <w:r w:rsidR="00AC381B" w:rsidRPr="009D4838">
        <w:rPr>
          <w:rFonts w:asciiTheme="minorHAnsi" w:hAnsiTheme="minorHAnsi" w:cstheme="minorHAnsi"/>
          <w:szCs w:val="22"/>
        </w:rPr>
        <w:t>, s výjimkou informačních povinností uložených Příkazníkovi zvláštními právními předpisy</w:t>
      </w:r>
      <w:r w:rsidRPr="009D4838">
        <w:rPr>
          <w:rFonts w:asciiTheme="minorHAnsi" w:hAnsiTheme="minorHAnsi" w:cstheme="minorHAnsi"/>
          <w:szCs w:val="22"/>
        </w:rPr>
        <w:t>.</w:t>
      </w:r>
    </w:p>
    <w:p w14:paraId="16ACE1F4" w14:textId="65D0843B" w:rsidR="00A46190" w:rsidRPr="00A46190" w:rsidRDefault="00225650" w:rsidP="00291281">
      <w:pPr>
        <w:widowControl w:val="0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4" w:name="_Ref214545350"/>
      <w:bookmarkStart w:id="25" w:name="_Hlk483846028"/>
      <w:r>
        <w:rPr>
          <w:rFonts w:asciiTheme="minorHAnsi" w:hAnsiTheme="minorHAnsi" w:cstheme="minorHAnsi"/>
          <w:szCs w:val="22"/>
        </w:rPr>
        <w:t>Příkazník</w:t>
      </w:r>
      <w:r w:rsidRPr="00A46190">
        <w:rPr>
          <w:rFonts w:asciiTheme="minorHAnsi" w:hAnsiTheme="minorHAnsi" w:cstheme="minorHAnsi"/>
          <w:szCs w:val="22"/>
        </w:rPr>
        <w:t xml:space="preserve"> </w:t>
      </w:r>
      <w:r w:rsidR="00A46190" w:rsidRPr="00A46190">
        <w:rPr>
          <w:rFonts w:asciiTheme="minorHAnsi" w:hAnsiTheme="minorHAnsi" w:cstheme="minorHAnsi"/>
          <w:szCs w:val="22"/>
        </w:rPr>
        <w:t xml:space="preserve">je povinen po celou dobu trvání smluvního vztahu splňovat podmínky nařízení Rady </w:t>
      </w:r>
      <w:r w:rsidR="00A46190" w:rsidRPr="00A46190">
        <w:rPr>
          <w:rFonts w:asciiTheme="minorHAnsi" w:hAnsiTheme="minorHAnsi" w:cstheme="minorHAnsi"/>
          <w:szCs w:val="22"/>
        </w:rPr>
        <w:lastRenderedPageBreak/>
        <w:t xml:space="preserve">(EU) č. 269/2014 ze dne 17. března 2014, o omezujících opatřeních vzhledem k činnostem narušujícím nebo ohrožujícím územní celistvost, svrchovanost a nezávislost Ukrajiny, ve znění pozdějších aktualizací, </w:t>
      </w:r>
      <w:bookmarkStart w:id="26" w:name="_Hlk144297427"/>
      <w:r w:rsidR="00A46190" w:rsidRPr="00A46190">
        <w:rPr>
          <w:rFonts w:asciiTheme="minorHAnsi" w:hAnsiTheme="minorHAnsi" w:cstheme="minorHAnsi"/>
          <w:szCs w:val="22"/>
        </w:rPr>
        <w:t xml:space="preserve">nařízení Rady (EU) č. 208/2014, o omezujících opatřeních vůči některým osobám, subjektům, orgánům vzhledem k situaci na Ukrajině, </w:t>
      </w:r>
      <w:bookmarkEnd w:id="26"/>
      <w:r w:rsidR="00A46190" w:rsidRPr="00A46190">
        <w:rPr>
          <w:rFonts w:asciiTheme="minorHAnsi" w:hAnsiTheme="minorHAnsi" w:cstheme="minorHAnsi"/>
          <w:szCs w:val="22"/>
        </w:rPr>
        <w:t xml:space="preserve">nebo nařízení Rady (ES) č. 765/2006 ze dne 18. května 2006 o omezujících opatřeních vůči prezidentu Lukašenkovi a některým představitelům Běloruska, ve znění pozdějších aktualizací. </w:t>
      </w:r>
      <w:r>
        <w:rPr>
          <w:rFonts w:asciiTheme="minorHAnsi" w:hAnsiTheme="minorHAnsi" w:cstheme="minorHAnsi"/>
          <w:szCs w:val="22"/>
        </w:rPr>
        <w:t>Příkazník</w:t>
      </w:r>
      <w:r w:rsidRPr="00A46190">
        <w:rPr>
          <w:rFonts w:asciiTheme="minorHAnsi" w:hAnsiTheme="minorHAnsi" w:cstheme="minorHAnsi"/>
          <w:szCs w:val="22"/>
        </w:rPr>
        <w:t xml:space="preserve"> </w:t>
      </w:r>
      <w:r w:rsidR="00A46190" w:rsidRPr="00A46190">
        <w:rPr>
          <w:rFonts w:asciiTheme="minorHAnsi" w:hAnsiTheme="minorHAnsi" w:cstheme="minorHAnsi"/>
          <w:szCs w:val="22"/>
        </w:rPr>
        <w:t xml:space="preserve">se zavazuje, že podmínky uvedené v předchozí větě splňuje také jakýkoliv </w:t>
      </w:r>
      <w:r w:rsidR="00CA79F3">
        <w:rPr>
          <w:rFonts w:asciiTheme="minorHAnsi" w:hAnsiTheme="minorHAnsi" w:cstheme="minorHAnsi"/>
          <w:szCs w:val="22"/>
        </w:rPr>
        <w:t>p</w:t>
      </w:r>
      <w:r w:rsidR="00A46190" w:rsidRPr="00A46190">
        <w:rPr>
          <w:rFonts w:asciiTheme="minorHAnsi" w:hAnsiTheme="minorHAnsi" w:cstheme="minorHAnsi"/>
          <w:szCs w:val="22"/>
        </w:rPr>
        <w:t>oddodavatel, který se na plnění ze</w:t>
      </w:r>
      <w:r w:rsidR="00730118">
        <w:rPr>
          <w:rFonts w:asciiTheme="minorHAnsi" w:hAnsiTheme="minorHAnsi" w:cstheme="minorHAnsi"/>
          <w:szCs w:val="22"/>
        </w:rPr>
        <w:t> </w:t>
      </w:r>
      <w:r w:rsidR="00A46190" w:rsidRPr="00A46190">
        <w:rPr>
          <w:rFonts w:asciiTheme="minorHAnsi" w:hAnsiTheme="minorHAnsi" w:cstheme="minorHAnsi"/>
          <w:szCs w:val="22"/>
        </w:rPr>
        <w:t>Smlouvy podílí z více než 10 % nabídkové ceny v</w:t>
      </w:r>
      <w:r w:rsidR="00A46190">
        <w:rPr>
          <w:rFonts w:asciiTheme="minorHAnsi" w:hAnsiTheme="minorHAnsi" w:cstheme="minorHAnsi"/>
          <w:szCs w:val="22"/>
        </w:rPr>
        <w:t>e Výběrovém</w:t>
      </w:r>
      <w:r w:rsidR="00A46190" w:rsidRPr="00A46190">
        <w:rPr>
          <w:rFonts w:asciiTheme="minorHAnsi" w:hAnsiTheme="minorHAnsi" w:cstheme="minorHAnsi"/>
          <w:szCs w:val="22"/>
        </w:rPr>
        <w:t xml:space="preserve"> řízení</w:t>
      </w:r>
      <w:r w:rsidR="00730118">
        <w:rPr>
          <w:rFonts w:asciiTheme="minorHAnsi" w:hAnsiTheme="minorHAnsi" w:cstheme="minorHAnsi"/>
          <w:szCs w:val="22"/>
        </w:rPr>
        <w:t>.</w:t>
      </w:r>
      <w:bookmarkEnd w:id="24"/>
    </w:p>
    <w:bookmarkEnd w:id="23"/>
    <w:bookmarkEnd w:id="25"/>
    <w:p w14:paraId="1DC70E38" w14:textId="78FEC9C5" w:rsidR="007F22C9" w:rsidRPr="009D4838" w:rsidRDefault="00656BAA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PRÁVA A </w:t>
      </w:r>
      <w:r w:rsidR="006668DC" w:rsidRPr="009D4838">
        <w:rPr>
          <w:rFonts w:asciiTheme="minorHAnsi" w:hAnsiTheme="minorHAnsi" w:cstheme="minorHAnsi"/>
          <w:szCs w:val="22"/>
        </w:rPr>
        <w:t>POVINNOSTI PŘÍKAZCE</w:t>
      </w:r>
    </w:p>
    <w:p w14:paraId="495DC46D" w14:textId="4A16DADB" w:rsidR="00827E65" w:rsidRPr="009D4838" w:rsidRDefault="00827E65" w:rsidP="00291281">
      <w:pPr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Příkazce se zavazuje poskytnout </w:t>
      </w:r>
      <w:r w:rsidR="008E33B7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říkazníkovi veškeré informace, které jsou nutné k zařízení záležitosti, pokud k zajištění těchto informací není smluvně vázán </w:t>
      </w:r>
      <w:r w:rsidR="008E33B7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 </w:t>
      </w:r>
    </w:p>
    <w:p w14:paraId="608A0A04" w14:textId="77777777" w:rsidR="007F22C9" w:rsidRPr="009D4838" w:rsidRDefault="007F22C9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27" w:name="_Toc380671111"/>
      <w:bookmarkStart w:id="28" w:name="_Toc383117523"/>
      <w:r w:rsidRPr="009D4838">
        <w:rPr>
          <w:rFonts w:asciiTheme="minorHAnsi" w:hAnsiTheme="minorHAnsi" w:cstheme="minorHAnsi"/>
          <w:szCs w:val="22"/>
        </w:rPr>
        <w:t>SANKCE</w:t>
      </w:r>
      <w:bookmarkEnd w:id="27"/>
      <w:bookmarkEnd w:id="28"/>
    </w:p>
    <w:p w14:paraId="699DAC43" w14:textId="39F59B0D" w:rsidR="000A1CA7" w:rsidRPr="009D4838" w:rsidRDefault="00122489" w:rsidP="00291281">
      <w:pPr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Bude-li Příkazce v prodlení s úhradou faktury, je Příkazník oprávněn účtovat Příkazci úrok z prodlení ve výši 0,05 % z dlužné částky v Kč bez DPH, a to za každý i započatý den prodlení, </w:t>
      </w:r>
      <w:r w:rsidR="009F25B3" w:rsidRPr="009D4838">
        <w:rPr>
          <w:rFonts w:asciiTheme="minorHAnsi" w:hAnsiTheme="minorHAnsi" w:cstheme="minorHAnsi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>až do doby zaplacení dlužné částky</w:t>
      </w:r>
      <w:r w:rsidR="009F25B3" w:rsidRPr="009D4838">
        <w:rPr>
          <w:rFonts w:asciiTheme="minorHAnsi" w:hAnsiTheme="minorHAnsi" w:cstheme="minorHAnsi"/>
          <w:szCs w:val="22"/>
        </w:rPr>
        <w:t xml:space="preserve"> a Příkazce je povinen takto sjednaný a účtovaný úrok z prodlení zaplatit.</w:t>
      </w:r>
    </w:p>
    <w:p w14:paraId="261CE551" w14:textId="4AC32950" w:rsidR="00C15EA4" w:rsidRDefault="007022BB" w:rsidP="00291281">
      <w:pPr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 případě porušení povinnosti dle čl. </w:t>
      </w:r>
      <w:r w:rsidR="00046135">
        <w:rPr>
          <w:rFonts w:asciiTheme="minorHAnsi" w:hAnsiTheme="minorHAnsi" w:cstheme="minorHAnsi"/>
          <w:szCs w:val="22"/>
        </w:rPr>
        <w:t>XIII</w:t>
      </w:r>
      <w:r w:rsidRPr="009D4838">
        <w:rPr>
          <w:rFonts w:asciiTheme="minorHAnsi" w:hAnsiTheme="minorHAnsi" w:cstheme="minorHAnsi"/>
          <w:szCs w:val="22"/>
        </w:rPr>
        <w:t xml:space="preserve">. odst. </w:t>
      </w:r>
      <w:r w:rsidR="0045560B" w:rsidRPr="009D4838">
        <w:rPr>
          <w:rFonts w:asciiTheme="minorHAnsi" w:hAnsiTheme="minorHAnsi" w:cstheme="minorHAnsi"/>
          <w:szCs w:val="22"/>
        </w:rPr>
        <w:fldChar w:fldCharType="begin"/>
      </w:r>
      <w:r w:rsidR="0045560B" w:rsidRPr="009D4838">
        <w:rPr>
          <w:rFonts w:asciiTheme="minorHAnsi" w:hAnsiTheme="minorHAnsi" w:cstheme="minorHAnsi"/>
          <w:szCs w:val="22"/>
        </w:rPr>
        <w:instrText xml:space="preserve"> REF _Ref150945341 \r \h </w:instrText>
      </w:r>
      <w:r w:rsidR="00C67B4B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45560B" w:rsidRPr="009D4838">
        <w:rPr>
          <w:rFonts w:asciiTheme="minorHAnsi" w:hAnsiTheme="minorHAnsi" w:cstheme="minorHAnsi"/>
          <w:szCs w:val="22"/>
        </w:rPr>
      </w:r>
      <w:r w:rsidR="0045560B"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2</w:t>
      </w:r>
      <w:r w:rsidR="0045560B"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 nebo </w:t>
      </w:r>
      <w:r w:rsidR="0045560B" w:rsidRPr="009D4838">
        <w:rPr>
          <w:rFonts w:asciiTheme="minorHAnsi" w:hAnsiTheme="minorHAnsi" w:cstheme="minorHAnsi"/>
          <w:szCs w:val="22"/>
        </w:rPr>
        <w:fldChar w:fldCharType="begin"/>
      </w:r>
      <w:r w:rsidR="0045560B" w:rsidRPr="009D4838">
        <w:rPr>
          <w:rFonts w:asciiTheme="minorHAnsi" w:hAnsiTheme="minorHAnsi" w:cstheme="minorHAnsi"/>
          <w:szCs w:val="22"/>
        </w:rPr>
        <w:instrText xml:space="preserve"> REF _Ref150945430 \r \h </w:instrText>
      </w:r>
      <w:r w:rsidR="00C67B4B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45560B" w:rsidRPr="009D4838">
        <w:rPr>
          <w:rFonts w:asciiTheme="minorHAnsi" w:hAnsiTheme="minorHAnsi" w:cstheme="minorHAnsi"/>
          <w:szCs w:val="22"/>
        </w:rPr>
      </w:r>
      <w:r w:rsidR="0045560B"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3</w:t>
      </w:r>
      <w:r w:rsidR="0045560B"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mlouvy, tj. v případě porušování sociálních aspektů je </w:t>
      </w:r>
      <w:r w:rsidR="00C15EA4" w:rsidRPr="009D4838">
        <w:rPr>
          <w:rFonts w:asciiTheme="minorHAnsi" w:hAnsiTheme="minorHAnsi" w:cstheme="minorHAnsi"/>
          <w:szCs w:val="22"/>
        </w:rPr>
        <w:t>Příkazce je oprávněn požadovat na Příkazníkovi zaplacení smluvní pokuty, ve výši 1 000,- Kč za každý jednotlivý případ porušení povinnosti</w:t>
      </w:r>
      <w:r w:rsidRPr="009D4838">
        <w:rPr>
          <w:rFonts w:asciiTheme="minorHAnsi" w:hAnsiTheme="minorHAnsi" w:cstheme="minorHAnsi"/>
          <w:szCs w:val="22"/>
        </w:rPr>
        <w:t xml:space="preserve"> a Příkazník se zavazuje takto požadovanou smluvní pokutu Příkazci zaplatit</w:t>
      </w:r>
      <w:r w:rsidR="00C15EA4" w:rsidRPr="009D4838">
        <w:rPr>
          <w:rFonts w:asciiTheme="minorHAnsi" w:hAnsiTheme="minorHAnsi" w:cstheme="minorHAnsi"/>
          <w:szCs w:val="22"/>
        </w:rPr>
        <w:t>.</w:t>
      </w:r>
    </w:p>
    <w:p w14:paraId="77D38F7F" w14:textId="7F665E33" w:rsidR="000C004D" w:rsidRPr="000C004D" w:rsidRDefault="000C004D" w:rsidP="000C004D">
      <w:pPr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DB55D2">
        <w:rPr>
          <w:rFonts w:asciiTheme="minorHAnsi" w:hAnsiTheme="minorHAnsi" w:cstheme="minorHAnsi"/>
          <w:szCs w:val="22"/>
        </w:rPr>
        <w:t xml:space="preserve">V případě porušení povinnosti dle čl. </w:t>
      </w:r>
      <w:r w:rsidRPr="00DB55D2">
        <w:rPr>
          <w:rFonts w:asciiTheme="minorHAnsi" w:hAnsiTheme="minorHAnsi" w:cstheme="minorHAnsi"/>
          <w:szCs w:val="22"/>
        </w:rPr>
        <w:fldChar w:fldCharType="begin"/>
      </w:r>
      <w:r w:rsidRPr="00DB55D2">
        <w:rPr>
          <w:rFonts w:asciiTheme="minorHAnsi" w:hAnsiTheme="minorHAnsi" w:cstheme="minorHAnsi"/>
          <w:szCs w:val="22"/>
        </w:rPr>
        <w:instrText xml:space="preserve"> REF _Ref64384136 \r \h  \* MERGEFORMAT </w:instrText>
      </w:r>
      <w:r w:rsidRPr="00DB55D2">
        <w:rPr>
          <w:rFonts w:asciiTheme="minorHAnsi" w:hAnsiTheme="minorHAnsi" w:cstheme="minorHAnsi"/>
          <w:szCs w:val="22"/>
        </w:rPr>
      </w:r>
      <w:r w:rsidRPr="00DB55D2">
        <w:rPr>
          <w:rFonts w:asciiTheme="minorHAnsi" w:hAnsiTheme="minorHAnsi" w:cstheme="minorHAnsi"/>
          <w:szCs w:val="22"/>
        </w:rPr>
        <w:fldChar w:fldCharType="separate"/>
      </w:r>
      <w:r w:rsidRPr="00DB55D2">
        <w:rPr>
          <w:rFonts w:asciiTheme="minorHAnsi" w:hAnsiTheme="minorHAnsi" w:cstheme="minorHAnsi"/>
          <w:szCs w:val="22"/>
        </w:rPr>
        <w:t>VIII</w:t>
      </w:r>
      <w:r w:rsidRPr="00DB55D2">
        <w:rPr>
          <w:rFonts w:asciiTheme="minorHAnsi" w:hAnsiTheme="minorHAnsi" w:cstheme="minorHAnsi"/>
          <w:szCs w:val="22"/>
        </w:rPr>
        <w:fldChar w:fldCharType="end"/>
      </w:r>
      <w:r w:rsidRPr="00DB55D2">
        <w:rPr>
          <w:rFonts w:asciiTheme="minorHAnsi" w:hAnsiTheme="minorHAnsi" w:cstheme="minorHAnsi"/>
          <w:szCs w:val="22"/>
        </w:rPr>
        <w:t xml:space="preserve">. odst.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_Ref214545350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>
        <w:rPr>
          <w:rFonts w:asciiTheme="minorHAnsi" w:hAnsiTheme="minorHAnsi" w:cstheme="minorHAnsi"/>
          <w:szCs w:val="22"/>
        </w:rPr>
        <w:t>4</w:t>
      </w:r>
      <w:r>
        <w:rPr>
          <w:rFonts w:asciiTheme="minorHAnsi" w:hAnsiTheme="minorHAnsi" w:cstheme="minorHAnsi"/>
          <w:szCs w:val="22"/>
        </w:rPr>
        <w:fldChar w:fldCharType="end"/>
      </w:r>
      <w:r w:rsidRPr="00DB55D2">
        <w:rPr>
          <w:rFonts w:asciiTheme="minorHAnsi" w:hAnsiTheme="minorHAnsi" w:cstheme="minorHAnsi"/>
          <w:szCs w:val="22"/>
        </w:rPr>
        <w:t xml:space="preserve"> Smlouvy je Příkazce je oprávněn odstoupit od </w:t>
      </w:r>
      <w:r w:rsidR="00B06688">
        <w:rPr>
          <w:rFonts w:asciiTheme="minorHAnsi" w:hAnsiTheme="minorHAnsi" w:cstheme="minorHAnsi"/>
          <w:szCs w:val="22"/>
        </w:rPr>
        <w:t>Smlouvy</w:t>
      </w:r>
      <w:r w:rsidRPr="00DB55D2">
        <w:rPr>
          <w:rFonts w:asciiTheme="minorHAnsi" w:hAnsiTheme="minorHAnsi" w:cstheme="minorHAnsi"/>
          <w:szCs w:val="22"/>
        </w:rPr>
        <w:t xml:space="preserve"> a požadovat po Příkazníkovi uhrazení smluvní pokuty ve výši 50 000,- Kč.</w:t>
      </w:r>
    </w:p>
    <w:p w14:paraId="3B4621AB" w14:textId="1BD0CE96" w:rsidR="00905795" w:rsidRPr="009D4838" w:rsidRDefault="00905795" w:rsidP="00291281">
      <w:pPr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Zaplacením smluvní pokuty ve lhůtě splatnosti 30 dnů od doručení podkladu povinné Smluvní straně není dotčeno právo na náhradu škody způsobenou povinnou stranou a zjednání nápravy vedoucí k odstranění vady. </w:t>
      </w:r>
    </w:p>
    <w:p w14:paraId="1F54B89C" w14:textId="55224A79" w:rsidR="00905795" w:rsidRPr="009D4838" w:rsidRDefault="00905795" w:rsidP="00291281">
      <w:pPr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Způsobí-li některá ze </w:t>
      </w:r>
      <w:r w:rsidR="0021083F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mluvních stran druhé straně škodu porušením své povinnosti z</w:t>
      </w:r>
      <w:r w:rsidR="00070AD6">
        <w:rPr>
          <w:rFonts w:asciiTheme="minorHAnsi" w:hAnsiTheme="minorHAnsi" w:cstheme="minorHAnsi"/>
          <w:szCs w:val="22"/>
        </w:rPr>
        <w:t>e S</w:t>
      </w:r>
      <w:r w:rsidRPr="009D4838">
        <w:rPr>
          <w:rFonts w:asciiTheme="minorHAnsi" w:hAnsiTheme="minorHAnsi" w:cstheme="minorHAnsi"/>
          <w:szCs w:val="22"/>
        </w:rPr>
        <w:t xml:space="preserve">mlouvy či obecně závazného předpisu, zavazuje se uhradit celou výši náhrady škody straně poškozené do 30 dnů od doručení písemného vyčíslení škody. </w:t>
      </w:r>
    </w:p>
    <w:p w14:paraId="13F6BF19" w14:textId="7098E09E" w:rsidR="007F22C9" w:rsidRPr="009D4838" w:rsidRDefault="00656BAA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UKONČENÍ </w:t>
      </w:r>
      <w:r w:rsidR="006A7C93" w:rsidRPr="009D4838">
        <w:rPr>
          <w:rFonts w:asciiTheme="minorHAnsi" w:hAnsiTheme="minorHAnsi" w:cstheme="minorHAnsi"/>
          <w:szCs w:val="22"/>
        </w:rPr>
        <w:t xml:space="preserve">A ZÁNIK </w:t>
      </w:r>
      <w:r w:rsidRPr="009D4838">
        <w:rPr>
          <w:rFonts w:asciiTheme="minorHAnsi" w:hAnsiTheme="minorHAnsi" w:cstheme="minorHAnsi"/>
          <w:szCs w:val="22"/>
        </w:rPr>
        <w:t>SMLUVNÍHO VZTAHU</w:t>
      </w:r>
    </w:p>
    <w:p w14:paraId="42F307D8" w14:textId="77777777" w:rsidR="006A7C93" w:rsidRPr="009D4838" w:rsidRDefault="006A7C93" w:rsidP="00291281">
      <w:pPr>
        <w:numPr>
          <w:ilvl w:val="0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Příkazní smlouva zaniká:</w:t>
      </w:r>
    </w:p>
    <w:p w14:paraId="72E1F2C3" w14:textId="3C6991CD" w:rsidR="006A7C93" w:rsidRPr="009D4838" w:rsidRDefault="00C92C10" w:rsidP="00291281">
      <w:pPr>
        <w:numPr>
          <w:ilvl w:val="1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ř</w:t>
      </w:r>
      <w:r w:rsidR="006A7C93" w:rsidRPr="009D4838">
        <w:rPr>
          <w:rFonts w:asciiTheme="minorHAnsi" w:hAnsiTheme="minorHAnsi" w:cstheme="minorHAnsi"/>
          <w:szCs w:val="22"/>
        </w:rPr>
        <w:t xml:space="preserve">ádným splněním celého předmětu </w:t>
      </w:r>
      <w:r w:rsidR="00070AD6">
        <w:rPr>
          <w:rFonts w:asciiTheme="minorHAnsi" w:hAnsiTheme="minorHAnsi" w:cstheme="minorHAnsi"/>
          <w:szCs w:val="22"/>
        </w:rPr>
        <w:t>S</w:t>
      </w:r>
      <w:r w:rsidR="006A7C93" w:rsidRPr="009D4838">
        <w:rPr>
          <w:rFonts w:asciiTheme="minorHAnsi" w:hAnsiTheme="minorHAnsi" w:cstheme="minorHAnsi"/>
          <w:szCs w:val="22"/>
        </w:rPr>
        <w:t>mlouvy,</w:t>
      </w:r>
    </w:p>
    <w:p w14:paraId="205081D0" w14:textId="4EC4B2AF" w:rsidR="006A7C93" w:rsidRPr="009D4838" w:rsidRDefault="00C92C10" w:rsidP="00291281">
      <w:pPr>
        <w:numPr>
          <w:ilvl w:val="1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</w:t>
      </w:r>
      <w:r w:rsidR="006A7C93" w:rsidRPr="009D4838">
        <w:rPr>
          <w:rFonts w:asciiTheme="minorHAnsi" w:hAnsiTheme="minorHAnsi" w:cstheme="minorHAnsi"/>
          <w:szCs w:val="22"/>
        </w:rPr>
        <w:t>ísemnou dohodou Smluvních stran,</w:t>
      </w:r>
    </w:p>
    <w:p w14:paraId="6D3DE56A" w14:textId="2D0E86CA" w:rsidR="00C92C10" w:rsidRPr="009D4838" w:rsidRDefault="00C92C10" w:rsidP="00291281">
      <w:pPr>
        <w:numPr>
          <w:ilvl w:val="1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o</w:t>
      </w:r>
      <w:r w:rsidR="006A7C93" w:rsidRPr="009D4838">
        <w:rPr>
          <w:rFonts w:asciiTheme="minorHAnsi" w:hAnsiTheme="minorHAnsi" w:cstheme="minorHAnsi"/>
          <w:szCs w:val="22"/>
        </w:rPr>
        <w:t xml:space="preserve">dstoupením od </w:t>
      </w:r>
      <w:r w:rsidR="00F40969">
        <w:rPr>
          <w:rFonts w:asciiTheme="minorHAnsi" w:hAnsiTheme="minorHAnsi" w:cstheme="minorHAnsi"/>
          <w:szCs w:val="22"/>
        </w:rPr>
        <w:t>Smlouvy</w:t>
      </w:r>
      <w:r w:rsidR="005162A5">
        <w:rPr>
          <w:rFonts w:asciiTheme="minorHAnsi" w:hAnsiTheme="minorHAnsi" w:cstheme="minorHAnsi"/>
          <w:szCs w:val="22"/>
        </w:rPr>
        <w:t xml:space="preserve"> či</w:t>
      </w:r>
    </w:p>
    <w:p w14:paraId="3C5BC2E0" w14:textId="065AEE1B" w:rsidR="007F22C9" w:rsidRPr="009D4838" w:rsidRDefault="00C92C10" w:rsidP="00291281">
      <w:pPr>
        <w:numPr>
          <w:ilvl w:val="1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dalšími způsoby předvídanými Občanským zákoníkem</w:t>
      </w:r>
      <w:r w:rsidR="007F22C9" w:rsidRPr="009D4838">
        <w:rPr>
          <w:rFonts w:asciiTheme="minorHAnsi" w:hAnsiTheme="minorHAnsi" w:cstheme="minorHAnsi"/>
          <w:szCs w:val="22"/>
        </w:rPr>
        <w:t>.</w:t>
      </w:r>
    </w:p>
    <w:p w14:paraId="4256EC18" w14:textId="04AAA1F0" w:rsidR="0055682D" w:rsidRPr="009D4838" w:rsidRDefault="0055682D" w:rsidP="0055682D">
      <w:pPr>
        <w:numPr>
          <w:ilvl w:val="0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Příkazce </w:t>
      </w:r>
      <w:r w:rsidRPr="009D4838">
        <w:rPr>
          <w:rFonts w:asciiTheme="minorHAnsi" w:hAnsiTheme="minorHAnsi" w:cstheme="minorHAnsi"/>
          <w:szCs w:val="22"/>
        </w:rPr>
        <w:t xml:space="preserve">je oprávněn od </w:t>
      </w:r>
      <w:r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odstoupit v případě podstatného porušení </w:t>
      </w:r>
      <w:r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ze strany Příkazníka, přičemž za podstatné porušení </w:t>
      </w:r>
      <w:r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ze strany Příkazníka se považuje zejména:</w:t>
      </w:r>
    </w:p>
    <w:p w14:paraId="3901446C" w14:textId="77777777" w:rsidR="0055682D" w:rsidRPr="009D4838" w:rsidRDefault="0055682D" w:rsidP="0055682D">
      <w:pPr>
        <w:numPr>
          <w:ilvl w:val="1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lastRenderedPageBreak/>
        <w:t xml:space="preserve">opakované porušení povinnosti dle </w:t>
      </w:r>
      <w:r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>, a to i přes písemné upozornění Příkazce,</w:t>
      </w:r>
    </w:p>
    <w:p w14:paraId="1EE26393" w14:textId="4DAA93D7" w:rsidR="00EE4E98" w:rsidRPr="000C1A0C" w:rsidRDefault="0055682D" w:rsidP="004A329D">
      <w:pPr>
        <w:numPr>
          <w:ilvl w:val="0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0C1A0C">
        <w:rPr>
          <w:rFonts w:asciiTheme="minorHAnsi" w:hAnsiTheme="minorHAnsi" w:cstheme="minorHAnsi"/>
          <w:szCs w:val="22"/>
        </w:rPr>
        <w:t>přestane-li Příkazník nebo jeho poddodavatel, který se na plnění ze Smlouvy podílí z více než 10 %, splňovat podmínky dle Nařízení Rady (EU) 2022/576 ze dne 8. dubna 2022, kterým se mění nařízení (EU) č. 833/2014 o omezujících opatřeních vzhledem k činnostem Ruska destabilizujícím situaci na Ukrajině.</w:t>
      </w:r>
    </w:p>
    <w:p w14:paraId="37B1A3BE" w14:textId="0D72C9E3" w:rsidR="00A71FED" w:rsidRPr="009D4838" w:rsidRDefault="00A71FED" w:rsidP="00291281">
      <w:pPr>
        <w:numPr>
          <w:ilvl w:val="0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má právo od Smlouvy odstoupit v případě podstatného porušení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Příkazcem. Za podstatné porušení smluvní povinnosti Příkazce se považuje prodlení Příkazce s úhradou faktury o více než 60 dnů.</w:t>
      </w:r>
    </w:p>
    <w:p w14:paraId="4FB7E45C" w14:textId="2DE3E637" w:rsidR="00C92C10" w:rsidRPr="009D4838" w:rsidRDefault="00EE4E98" w:rsidP="00291281">
      <w:pPr>
        <w:numPr>
          <w:ilvl w:val="0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Odstoupení od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A71FED" w:rsidRPr="009D4838">
        <w:rPr>
          <w:rFonts w:asciiTheme="minorHAnsi" w:hAnsiTheme="minorHAnsi" w:cstheme="minorHAnsi"/>
          <w:szCs w:val="22"/>
        </w:rPr>
        <w:t>musí mít písemnou formu a je účinné dne</w:t>
      </w:r>
      <w:r w:rsidR="00C92C10" w:rsidRPr="009D4838">
        <w:rPr>
          <w:rFonts w:asciiTheme="minorHAnsi" w:hAnsiTheme="minorHAnsi" w:cstheme="minorHAnsi"/>
          <w:szCs w:val="22"/>
        </w:rPr>
        <w:t>m</w:t>
      </w:r>
      <w:r w:rsidR="00A71FED" w:rsidRPr="009D4838">
        <w:rPr>
          <w:rFonts w:asciiTheme="minorHAnsi" w:hAnsiTheme="minorHAnsi" w:cstheme="minorHAnsi"/>
          <w:szCs w:val="22"/>
        </w:rPr>
        <w:t xml:space="preserve"> doručení druhé </w:t>
      </w:r>
      <w:r w:rsidR="00C92C10" w:rsidRPr="009D4838">
        <w:rPr>
          <w:rFonts w:asciiTheme="minorHAnsi" w:hAnsiTheme="minorHAnsi" w:cstheme="minorHAnsi"/>
          <w:szCs w:val="22"/>
        </w:rPr>
        <w:t>S</w:t>
      </w:r>
      <w:r w:rsidR="00A71FED" w:rsidRPr="009D4838">
        <w:rPr>
          <w:rFonts w:asciiTheme="minorHAnsi" w:hAnsiTheme="minorHAnsi" w:cstheme="minorHAnsi"/>
          <w:szCs w:val="22"/>
        </w:rPr>
        <w:t>mluvní straně</w:t>
      </w:r>
      <w:r w:rsidR="00C92C10" w:rsidRPr="009D4838">
        <w:rPr>
          <w:rFonts w:asciiTheme="minorHAnsi" w:hAnsiTheme="minorHAnsi" w:cstheme="minorHAnsi"/>
          <w:szCs w:val="22"/>
        </w:rPr>
        <w:t>. V odstoupení musí být dále uveden důvod, pro který strana od Smlouvy odstupuje, včetně popisu skutečností, ve kterých je tento důvod spatřován.</w:t>
      </w:r>
    </w:p>
    <w:p w14:paraId="6DF4A2BF" w14:textId="6BA4EE36" w:rsidR="00EE4E98" w:rsidRPr="009D4838" w:rsidRDefault="00EE4E98" w:rsidP="00291281">
      <w:pPr>
        <w:numPr>
          <w:ilvl w:val="0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V ostatním platí pro odstoupení od smlouvy příslušná ustanovení Občanského zákoníku.</w:t>
      </w:r>
    </w:p>
    <w:p w14:paraId="3C587EAC" w14:textId="2E09DC88" w:rsidR="00F3726E" w:rsidRPr="009D4838" w:rsidRDefault="00F3726E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29" w:name="_Toc383117525"/>
      <w:r w:rsidRPr="009D4838">
        <w:rPr>
          <w:rFonts w:asciiTheme="minorHAnsi" w:hAnsiTheme="minorHAnsi" w:cstheme="minorHAnsi"/>
          <w:szCs w:val="22"/>
        </w:rPr>
        <w:t>OSOBNÍ ÚDAJE</w:t>
      </w:r>
    </w:p>
    <w:p w14:paraId="70123D82" w14:textId="035A60FA" w:rsidR="00F3726E" w:rsidRPr="009D4838" w:rsidRDefault="00F3726E" w:rsidP="00291281">
      <w:pPr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Smluvní strany berou na vědomí, že pokud dojde v souvislosti s plněním předmětu této Smlouvy </w:t>
      </w:r>
      <w:r w:rsidRPr="009D4838">
        <w:rPr>
          <w:rFonts w:asciiTheme="minorHAnsi" w:hAnsiTheme="minorHAnsi" w:cstheme="minorHAnsi"/>
          <w:szCs w:val="22"/>
        </w:rPr>
        <w:br/>
        <w:t xml:space="preserve">k předání/poskytnutí osobních údajů druhé smluvní straně, jsou </w:t>
      </w:r>
      <w:r w:rsidR="00CA79F3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mluvní strany povinny: a) zajistit povinnost mlčenlivosti osob oprávněných k nakládání s poskytnutými osobními údaji; b) zajistit bezpečnost poskytnutých osobních údajů; c) nakládat s poskytnutými osobními údaji pouze za účelem a po dobu nezbytnou k plnění předmětu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mlouvy, a to v souladu se zákonem</w:t>
      </w:r>
      <w:r w:rsidR="00163C9E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č. 110/2019 Sb., o zpracování osobních údajů a s nařízením Evropského parlamentu a</w:t>
      </w:r>
      <w:r w:rsidR="00163C9E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>Rady (EU) 2016/679 ze dne 27. dubna 2016, o ochraně fyzických osob v souvislosti se zpracováním osobních údajů a o volném pohybu těchto údajů a o zrušení směrnice 95/46/ES (dále jen „</w:t>
      </w:r>
      <w:r w:rsidRPr="009D4838">
        <w:rPr>
          <w:rFonts w:asciiTheme="minorHAnsi" w:hAnsiTheme="minorHAnsi" w:cstheme="minorHAnsi"/>
          <w:b/>
          <w:bCs/>
          <w:i/>
          <w:iCs/>
          <w:szCs w:val="22"/>
        </w:rPr>
        <w:t>GDPR</w:t>
      </w:r>
      <w:r w:rsidRPr="009D4838">
        <w:rPr>
          <w:rFonts w:asciiTheme="minorHAnsi" w:hAnsiTheme="minorHAnsi" w:cstheme="minorHAnsi"/>
          <w:szCs w:val="22"/>
        </w:rPr>
        <w:t>“).</w:t>
      </w:r>
    </w:p>
    <w:p w14:paraId="06CE9B24" w14:textId="79C009C9" w:rsidR="00F3726E" w:rsidRPr="009D4838" w:rsidRDefault="00F3726E" w:rsidP="00291281">
      <w:pPr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Smluvní strany se výslovně dohodly, že osobní údaje předané/poskytnuté v souvislosti s plněním předmětu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dále neposkytnou třetím stranám dle čl. 4 odst. 10 GDPR, ledaže by se jednalo o žádost oprávněného subjektu.</w:t>
      </w:r>
    </w:p>
    <w:p w14:paraId="3F2271BF" w14:textId="46B88220" w:rsidR="00F3726E" w:rsidRPr="009D4838" w:rsidRDefault="00F3726E" w:rsidP="00291281">
      <w:pPr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Pro vyloučení veškerých pochybností </w:t>
      </w:r>
      <w:r w:rsidR="00CA79F3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mluvní strany výslovně prohlašují, že pokud dojde </w:t>
      </w:r>
      <w:r w:rsidRPr="009D4838">
        <w:rPr>
          <w:rFonts w:asciiTheme="minorHAnsi" w:hAnsiTheme="minorHAnsi" w:cstheme="minorHAnsi"/>
          <w:szCs w:val="22"/>
        </w:rPr>
        <w:br/>
        <w:t xml:space="preserve">v souvislosti s plněním předmětu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k předání/poskytnutí osobních údajů druhé smluvní straně, je každá ze </w:t>
      </w:r>
      <w:r w:rsidR="00CA79F3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mluvních stran v pozici příjemce dle čl. 4 odst. 9 GDPR.</w:t>
      </w:r>
    </w:p>
    <w:p w14:paraId="1916C68B" w14:textId="1F99614A" w:rsidR="00F3726E" w:rsidRPr="009D4838" w:rsidRDefault="00F3726E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30" w:name="_Ref150945451"/>
      <w:r w:rsidRPr="009D4838">
        <w:rPr>
          <w:rFonts w:asciiTheme="minorHAnsi" w:hAnsiTheme="minorHAnsi" w:cstheme="minorHAnsi"/>
          <w:szCs w:val="22"/>
        </w:rPr>
        <w:t>SOCIÁLNÍ A ENVIRONMENTÁLNÍ ODPOVĚDNOST</w:t>
      </w:r>
      <w:bookmarkEnd w:id="30"/>
    </w:p>
    <w:p w14:paraId="3139E5F5" w14:textId="338A922A" w:rsidR="00F3726E" w:rsidRPr="009D4838" w:rsidRDefault="00682D5C" w:rsidP="00291281">
      <w:pPr>
        <w:numPr>
          <w:ilvl w:val="0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Příkazce</w:t>
      </w:r>
      <w:r w:rsidR="00F3726E" w:rsidRPr="009D4838">
        <w:rPr>
          <w:rFonts w:asciiTheme="minorHAnsi" w:hAnsiTheme="minorHAnsi" w:cstheme="minorHAnsi"/>
          <w:szCs w:val="22"/>
        </w:rPr>
        <w:t xml:space="preserve"> požaduje, aby </w:t>
      </w:r>
      <w:r w:rsidRPr="009D4838">
        <w:rPr>
          <w:rFonts w:asciiTheme="minorHAnsi" w:hAnsiTheme="minorHAnsi" w:cstheme="minorHAnsi"/>
          <w:szCs w:val="22"/>
        </w:rPr>
        <w:t>Příkazník</w:t>
      </w:r>
      <w:r w:rsidR="00F3726E" w:rsidRPr="009D4838">
        <w:rPr>
          <w:rFonts w:asciiTheme="minorHAnsi" w:hAnsiTheme="minorHAnsi" w:cstheme="minorHAnsi"/>
          <w:szCs w:val="22"/>
        </w:rPr>
        <w:t xml:space="preserve"> a jeho poddodavatelé prováděli </w:t>
      </w:r>
      <w:r w:rsidR="001C79B0" w:rsidRPr="009D4838">
        <w:rPr>
          <w:rFonts w:asciiTheme="minorHAnsi" w:hAnsiTheme="minorHAnsi" w:cstheme="minorHAnsi"/>
          <w:szCs w:val="22"/>
        </w:rPr>
        <w:t xml:space="preserve">sjednané činnosti dle </w:t>
      </w:r>
      <w:r w:rsidR="00070AD6">
        <w:rPr>
          <w:rFonts w:asciiTheme="minorHAnsi" w:hAnsiTheme="minorHAnsi" w:cstheme="minorHAnsi"/>
          <w:szCs w:val="22"/>
        </w:rPr>
        <w:t>S</w:t>
      </w:r>
      <w:r w:rsidR="001C79B0" w:rsidRPr="009D4838">
        <w:rPr>
          <w:rFonts w:asciiTheme="minorHAnsi" w:hAnsiTheme="minorHAnsi" w:cstheme="minorHAnsi"/>
          <w:szCs w:val="22"/>
        </w:rPr>
        <w:t>mlouvy</w:t>
      </w:r>
      <w:r w:rsidR="00F3726E" w:rsidRPr="009D4838">
        <w:rPr>
          <w:rFonts w:asciiTheme="minorHAnsi" w:hAnsiTheme="minorHAnsi" w:cstheme="minorHAnsi"/>
          <w:szCs w:val="22"/>
        </w:rPr>
        <w:t xml:space="preserve"> v</w:t>
      </w:r>
      <w:r w:rsidR="001C79B0" w:rsidRPr="009D4838">
        <w:rPr>
          <w:rFonts w:asciiTheme="minorHAnsi" w:hAnsiTheme="minorHAnsi" w:cstheme="minorHAnsi"/>
          <w:szCs w:val="22"/>
        </w:rPr>
        <w:t> </w:t>
      </w:r>
      <w:r w:rsidR="00F3726E" w:rsidRPr="009D4838">
        <w:rPr>
          <w:rFonts w:asciiTheme="minorHAnsi" w:hAnsiTheme="minorHAnsi" w:cstheme="minorHAnsi"/>
          <w:szCs w:val="22"/>
        </w:rPr>
        <w:t>souladu</w:t>
      </w:r>
      <w:r w:rsidR="001C79B0" w:rsidRPr="009D4838">
        <w:rPr>
          <w:rFonts w:asciiTheme="minorHAnsi" w:hAnsiTheme="minorHAnsi" w:cstheme="minorHAnsi"/>
          <w:szCs w:val="22"/>
        </w:rPr>
        <w:t xml:space="preserve"> </w:t>
      </w:r>
      <w:r w:rsidR="00F3726E" w:rsidRPr="009D4838">
        <w:rPr>
          <w:rFonts w:asciiTheme="minorHAnsi" w:hAnsiTheme="minorHAnsi" w:cstheme="minorHAnsi"/>
          <w:szCs w:val="22"/>
        </w:rPr>
        <w:t xml:space="preserve">s mezinárodními úmluvami </w:t>
      </w:r>
      <w:r w:rsidR="00AB021D" w:rsidRPr="009D4838">
        <w:rPr>
          <w:rFonts w:asciiTheme="minorHAnsi" w:hAnsiTheme="minorHAnsi" w:cstheme="minorHAnsi"/>
          <w:szCs w:val="22"/>
        </w:rPr>
        <w:t>týkajícími</w:t>
      </w:r>
      <w:r w:rsidR="00F3726E" w:rsidRPr="009D4838">
        <w:rPr>
          <w:rFonts w:asciiTheme="minorHAnsi" w:hAnsiTheme="minorHAnsi" w:cstheme="minorHAnsi"/>
          <w:szCs w:val="22"/>
        </w:rPr>
        <w:t xml:space="preserve"> se organizace práce (ILO) přijatými Českou republikou.</w:t>
      </w:r>
    </w:p>
    <w:p w14:paraId="1537A9CB" w14:textId="41E7FE9E" w:rsidR="00F3726E" w:rsidRPr="009D4838" w:rsidRDefault="00682D5C" w:rsidP="00291281">
      <w:pPr>
        <w:numPr>
          <w:ilvl w:val="0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1" w:name="_Ref150945341"/>
      <w:r w:rsidRPr="009D4838">
        <w:rPr>
          <w:rFonts w:asciiTheme="minorHAnsi" w:hAnsiTheme="minorHAnsi" w:cstheme="minorHAnsi"/>
          <w:szCs w:val="22"/>
        </w:rPr>
        <w:t xml:space="preserve">Příkazce </w:t>
      </w:r>
      <w:r w:rsidR="00F3726E" w:rsidRPr="009D4838">
        <w:rPr>
          <w:rFonts w:asciiTheme="minorHAnsi" w:hAnsiTheme="minorHAnsi" w:cstheme="minorHAnsi"/>
          <w:szCs w:val="22"/>
        </w:rPr>
        <w:t>se zavazuje, že při plnění předmětu této Smlouvy bude dbát o dodržování důstojných pracovních podmínek svých zaměstnanců, resp. všech osob, které se na plnění předmětu Smlouvy podílejí, dodržováním pracovněprávních práv a povinností, mj. pravidel odměňování, pracovní doby a doby odpočinku, bezpečnosti a ochrany zdraví při práci (zejména před případným škodlivým působením chemikálií, elektrických zařízení nebo povětrnostních podmínek), zejména že bude:</w:t>
      </w:r>
      <w:bookmarkEnd w:id="31"/>
    </w:p>
    <w:p w14:paraId="137996A8" w14:textId="77777777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lastRenderedPageBreak/>
        <w:t>plnění zakázky zajišťovat zaměstnanci s řádně uzavřenými pracovními smlouvami, resp. dohodami o pracích konaných mimo pracovní poměr;</w:t>
      </w:r>
    </w:p>
    <w:p w14:paraId="3A957091" w14:textId="263885FF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ve vztahu k zaměstnancům důsledně dodržovat pracovněprávní práva a povinnosti vyplývající z obecně závazných právních předpisů a smluv, zejména vytvářet slušné </w:t>
      </w:r>
      <w:r w:rsidR="00682D5C" w:rsidRPr="009D4838">
        <w:rPr>
          <w:rFonts w:asciiTheme="minorHAnsi" w:hAnsiTheme="minorHAnsi" w:cstheme="minorHAnsi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>a důstojné pracovní podmínky, dbát na bezpečnost a o ochranu zdraví zaměstnanců při práci, poskytovat vhodné a dostatečné pracovní pomůcky a ochranné prostředky, dodržovat pravidla pro stanovování pracovní doby a doby odpočinku mezi směnami, placené přesčasy, zajišťovat vedení zaměstnanců v příslušných registrech (např. v registru pojištěnců České správy sociálního zabezpečení), zajišťovat u zaměstnanců příslušná povolení k pobytu v České republice;</w:t>
      </w:r>
    </w:p>
    <w:p w14:paraId="120C33BC" w14:textId="6594B141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zaměstnancům poskytovat odměnu v souladu s právní úpravou odměňování </w:t>
      </w:r>
      <w:r w:rsidR="00682D5C" w:rsidRPr="009D4838">
        <w:rPr>
          <w:rFonts w:asciiTheme="minorHAnsi" w:hAnsiTheme="minorHAnsi" w:cstheme="minorHAnsi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>v pracovněprávních vztazích včetně výplaty ve výplatním termínu a rovněž odpovídající odměnu (příplatek)</w:t>
      </w:r>
      <w:r w:rsidR="00682D5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za případnou práci přesčas, práci ve svátek atp.;</w:t>
      </w:r>
    </w:p>
    <w:p w14:paraId="79296A97" w14:textId="61FCD74B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na výzvu </w:t>
      </w:r>
      <w:r w:rsidR="00682D5C" w:rsidRPr="009D4838">
        <w:rPr>
          <w:rFonts w:asciiTheme="minorHAnsi" w:hAnsiTheme="minorHAnsi" w:cstheme="minorHAnsi"/>
          <w:szCs w:val="22"/>
        </w:rPr>
        <w:t>Příkazce</w:t>
      </w:r>
      <w:r w:rsidRPr="009D4838">
        <w:rPr>
          <w:rFonts w:asciiTheme="minorHAnsi" w:hAnsiTheme="minorHAnsi" w:cstheme="minorHAnsi"/>
          <w:szCs w:val="22"/>
        </w:rPr>
        <w:t xml:space="preserve"> za účelem kontroly předkládat (či zajišťovat předložení) příslušné doklady (zejména, nikoli však výlučně pracovněprávních smluv a dokladu o vyplacení mzdy, dokladu o provedených platbách poddodavateli), a to bez zbytečného odkladu od výzvy, nejpozději však do 2 pracovních dnů;</w:t>
      </w:r>
    </w:p>
    <w:p w14:paraId="44EB2502" w14:textId="49E5CD01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umožňovat </w:t>
      </w:r>
      <w:r w:rsidR="00682D5C" w:rsidRPr="009D4838">
        <w:rPr>
          <w:rFonts w:asciiTheme="minorHAnsi" w:hAnsiTheme="minorHAnsi" w:cstheme="minorHAnsi"/>
          <w:szCs w:val="22"/>
        </w:rPr>
        <w:t>Příkazci</w:t>
      </w:r>
      <w:r w:rsidRPr="009D4838">
        <w:rPr>
          <w:rFonts w:asciiTheme="minorHAnsi" w:hAnsiTheme="minorHAnsi" w:cstheme="minorHAnsi"/>
          <w:szCs w:val="22"/>
        </w:rPr>
        <w:t xml:space="preserve"> kontrolu výše uvedených důstojných pracovních podmínek svých zaměstnanců a poskytovat nezbytnou součinnost </w:t>
      </w:r>
      <w:r w:rsidR="00682D5C" w:rsidRPr="009D4838">
        <w:rPr>
          <w:rFonts w:asciiTheme="minorHAnsi" w:hAnsiTheme="minorHAnsi" w:cstheme="minorHAnsi"/>
          <w:szCs w:val="22"/>
        </w:rPr>
        <w:t>Příkazci</w:t>
      </w:r>
      <w:r w:rsidRPr="009D4838">
        <w:rPr>
          <w:rFonts w:asciiTheme="minorHAnsi" w:hAnsiTheme="minorHAnsi" w:cstheme="minorHAnsi"/>
          <w:szCs w:val="22"/>
        </w:rPr>
        <w:t xml:space="preserve"> k jejímu provedení;</w:t>
      </w:r>
    </w:p>
    <w:p w14:paraId="0BF784D6" w14:textId="0F5F5B6A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oznamovat </w:t>
      </w:r>
      <w:r w:rsidR="00682D5C" w:rsidRPr="009D4838">
        <w:rPr>
          <w:rFonts w:asciiTheme="minorHAnsi" w:hAnsiTheme="minorHAnsi" w:cstheme="minorHAnsi"/>
          <w:szCs w:val="22"/>
        </w:rPr>
        <w:t>Příkazci</w:t>
      </w:r>
      <w:r w:rsidRPr="009D4838">
        <w:rPr>
          <w:rFonts w:asciiTheme="minorHAnsi" w:hAnsiTheme="minorHAnsi" w:cstheme="minorHAnsi"/>
          <w:szCs w:val="22"/>
        </w:rPr>
        <w:t>, že vůči němu či jeho poddodavateli bylo orgánem veřejné moci (např. Státním úřadem inspekce práce či oblastními inspektoráty, Krajskou hygienickou stanicí) zahájeno řízení pro porušení právních předpisů, jichž se dotýká ujednání v tomto odstavci, a k němuž došlo při plnění této Smlouvy nebo v souvislosti s ní, a to nejpozději do 10 dnů ode dne doručení oznámení o zahájení řízení;</w:t>
      </w:r>
    </w:p>
    <w:p w14:paraId="31AFC7AE" w14:textId="44430312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předávat </w:t>
      </w:r>
      <w:r w:rsidR="00682D5C" w:rsidRPr="009D4838">
        <w:rPr>
          <w:rFonts w:asciiTheme="minorHAnsi" w:hAnsiTheme="minorHAnsi" w:cstheme="minorHAnsi"/>
          <w:szCs w:val="22"/>
        </w:rPr>
        <w:t xml:space="preserve">Příkazci </w:t>
      </w:r>
      <w:r w:rsidRPr="009D4838">
        <w:rPr>
          <w:rFonts w:asciiTheme="minorHAnsi" w:hAnsiTheme="minorHAnsi" w:cstheme="minorHAnsi"/>
          <w:szCs w:val="22"/>
        </w:rPr>
        <w:t>kopii pravomocného rozhodnutí, jímž se řízení dle odst. 2.6. tohoto článku končí, a to nejpozději do 10 dnů ode dne nabytí právní moci tohoto rozhodnutí;</w:t>
      </w:r>
    </w:p>
    <w:p w14:paraId="3F8C320E" w14:textId="6B5043DA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 případě, že </w:t>
      </w:r>
      <w:r w:rsidR="00682D5C" w:rsidRPr="009D4838">
        <w:rPr>
          <w:rFonts w:asciiTheme="minorHAnsi" w:hAnsiTheme="minorHAnsi" w:cstheme="minorHAnsi"/>
          <w:szCs w:val="22"/>
        </w:rPr>
        <w:t>Příkazník</w:t>
      </w:r>
      <w:r w:rsidRPr="009D4838">
        <w:rPr>
          <w:rFonts w:asciiTheme="minorHAnsi" w:hAnsiTheme="minorHAnsi" w:cstheme="minorHAnsi"/>
          <w:szCs w:val="22"/>
        </w:rPr>
        <w:t xml:space="preserve"> či jeho poddodavatel bude v rámci řízení zahájeného dle odst. 2.6. tohoto článku pravomocně uznán vinným ze spáchání přestupku, správního deliktu či jiného obdobného protiprávního jednání, bude </w:t>
      </w:r>
      <w:r w:rsidR="00682D5C" w:rsidRPr="009D4838">
        <w:rPr>
          <w:rFonts w:asciiTheme="minorHAnsi" w:hAnsiTheme="minorHAnsi" w:cstheme="minorHAnsi"/>
          <w:szCs w:val="22"/>
        </w:rPr>
        <w:t>Příkazník</w:t>
      </w:r>
      <w:r w:rsidRPr="009D4838">
        <w:rPr>
          <w:rFonts w:asciiTheme="minorHAnsi" w:hAnsiTheme="minorHAnsi" w:cstheme="minorHAnsi"/>
          <w:szCs w:val="22"/>
        </w:rPr>
        <w:t xml:space="preserve"> povinen přijmout nápravná opatření a o těchto opatřeních písemně informovat </w:t>
      </w:r>
      <w:r w:rsidR="00682D5C" w:rsidRPr="009D4838">
        <w:rPr>
          <w:rFonts w:asciiTheme="minorHAnsi" w:hAnsiTheme="minorHAnsi" w:cstheme="minorHAnsi"/>
          <w:szCs w:val="22"/>
        </w:rPr>
        <w:t>Příkazce</w:t>
      </w:r>
      <w:r w:rsidRPr="009D4838">
        <w:rPr>
          <w:rFonts w:asciiTheme="minorHAnsi" w:hAnsiTheme="minorHAnsi" w:cstheme="minorHAnsi"/>
          <w:szCs w:val="22"/>
        </w:rPr>
        <w:t xml:space="preserve">, a to v přiměřené lhůtě stanovené po dohodě s </w:t>
      </w:r>
      <w:r w:rsidR="00682D5C" w:rsidRPr="009D4838">
        <w:rPr>
          <w:rFonts w:asciiTheme="minorHAnsi" w:hAnsiTheme="minorHAnsi" w:cstheme="minorHAnsi"/>
          <w:szCs w:val="22"/>
        </w:rPr>
        <w:t>Příkazcem</w:t>
      </w:r>
      <w:r w:rsidRPr="009D4838">
        <w:rPr>
          <w:rFonts w:asciiTheme="minorHAnsi" w:hAnsiTheme="minorHAnsi" w:cstheme="minorHAnsi"/>
          <w:szCs w:val="22"/>
        </w:rPr>
        <w:t>.</w:t>
      </w:r>
    </w:p>
    <w:p w14:paraId="006926BF" w14:textId="5DB0294F" w:rsidR="00F3726E" w:rsidRPr="009D4838" w:rsidRDefault="00682D5C" w:rsidP="00291281">
      <w:pPr>
        <w:numPr>
          <w:ilvl w:val="0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2" w:name="_Ref150945430"/>
      <w:r w:rsidRPr="009D4838">
        <w:rPr>
          <w:rFonts w:asciiTheme="minorHAnsi" w:hAnsiTheme="minorHAnsi" w:cstheme="minorHAnsi"/>
          <w:szCs w:val="22"/>
        </w:rPr>
        <w:t>Příkazník</w:t>
      </w:r>
      <w:r w:rsidR="00F3726E" w:rsidRPr="009D4838">
        <w:rPr>
          <w:rFonts w:asciiTheme="minorHAnsi" w:hAnsiTheme="minorHAnsi" w:cstheme="minorHAnsi"/>
          <w:szCs w:val="22"/>
        </w:rPr>
        <w:t xml:space="preserve"> smluvně zaváže případné poddodavatele k dodržování stejných nebo lepších práv, která jsou uvedena v předchozím odstavci, ve vztahu k jejich zaměstnancům. Takovou smlouvu předloží na základě žádosti k nahlédnutí </w:t>
      </w:r>
      <w:r w:rsidRPr="009D4838">
        <w:rPr>
          <w:rFonts w:asciiTheme="minorHAnsi" w:hAnsiTheme="minorHAnsi" w:cstheme="minorHAnsi"/>
          <w:szCs w:val="22"/>
        </w:rPr>
        <w:t>Příkazci</w:t>
      </w:r>
      <w:r w:rsidR="00F3726E" w:rsidRPr="009D4838">
        <w:rPr>
          <w:rFonts w:asciiTheme="minorHAnsi" w:hAnsiTheme="minorHAnsi" w:cstheme="minorHAnsi"/>
          <w:szCs w:val="22"/>
        </w:rPr>
        <w:t>.</w:t>
      </w:r>
      <w:bookmarkEnd w:id="32"/>
    </w:p>
    <w:p w14:paraId="66926BA2" w14:textId="03DC495A" w:rsidR="00F3726E" w:rsidRPr="009D4838" w:rsidRDefault="00682D5C" w:rsidP="00291281">
      <w:pPr>
        <w:numPr>
          <w:ilvl w:val="0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</w:t>
      </w:r>
      <w:r w:rsidR="00F3726E" w:rsidRPr="009D4838">
        <w:rPr>
          <w:rFonts w:asciiTheme="minorHAnsi" w:hAnsiTheme="minorHAnsi" w:cstheme="minorHAnsi"/>
          <w:szCs w:val="22"/>
        </w:rPr>
        <w:t xml:space="preserve">se zavazuje v maximální možné míře při </w:t>
      </w:r>
      <w:r w:rsidRPr="009D4838">
        <w:rPr>
          <w:rFonts w:asciiTheme="minorHAnsi" w:hAnsiTheme="minorHAnsi" w:cstheme="minorHAnsi"/>
          <w:szCs w:val="22"/>
        </w:rPr>
        <w:t>provádění činností z</w:t>
      </w:r>
      <w:r w:rsidR="00070AD6">
        <w:rPr>
          <w:rFonts w:asciiTheme="minorHAnsi" w:hAnsiTheme="minorHAnsi" w:cstheme="minorHAnsi"/>
          <w:szCs w:val="22"/>
        </w:rPr>
        <w:t>e S</w:t>
      </w:r>
      <w:r w:rsidRPr="009D4838">
        <w:rPr>
          <w:rFonts w:asciiTheme="minorHAnsi" w:hAnsiTheme="minorHAnsi" w:cstheme="minorHAnsi"/>
          <w:szCs w:val="22"/>
        </w:rPr>
        <w:t>mlouvy</w:t>
      </w:r>
      <w:r w:rsidR="00F3726E" w:rsidRPr="009D4838">
        <w:rPr>
          <w:rFonts w:asciiTheme="minorHAnsi" w:hAnsiTheme="minorHAnsi" w:cstheme="minorHAnsi"/>
          <w:szCs w:val="22"/>
        </w:rPr>
        <w:t xml:space="preserve"> dodržovat principy sociálně odpovědného zadávání, environmentálně odpovědného zadávání a inovaci. </w:t>
      </w:r>
      <w:r w:rsidRPr="009D4838">
        <w:rPr>
          <w:rFonts w:asciiTheme="minorHAnsi" w:hAnsiTheme="minorHAnsi" w:cstheme="minorHAnsi"/>
          <w:szCs w:val="22"/>
        </w:rPr>
        <w:t>Příkazník</w:t>
      </w:r>
      <w:r w:rsidR="00F3726E" w:rsidRPr="009D4838">
        <w:rPr>
          <w:rFonts w:asciiTheme="minorHAnsi" w:hAnsiTheme="minorHAnsi" w:cstheme="minorHAnsi"/>
          <w:szCs w:val="22"/>
        </w:rPr>
        <w:t xml:space="preserve"> se v tomto smyslu zavazuje dodržovat veškeré pracovněprávní předpisy, předpisy týkající se bezpečnosti a ochrany zdraví při práci, jakož i předpisy související s ochranou životního prostředí. </w:t>
      </w:r>
    </w:p>
    <w:p w14:paraId="39AC899D" w14:textId="4CD4C1AC" w:rsidR="007F22C9" w:rsidRPr="009D4838" w:rsidRDefault="00D37B14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lastRenderedPageBreak/>
        <w:t>PROHLÁŠENÍ SMLUVNÍCH STRAN</w:t>
      </w:r>
      <w:bookmarkEnd w:id="29"/>
    </w:p>
    <w:p w14:paraId="1BE32A69" w14:textId="7AC1D400" w:rsidR="008016EF" w:rsidRPr="009D4838" w:rsidRDefault="008016EF" w:rsidP="00291281">
      <w:pPr>
        <w:numPr>
          <w:ilvl w:val="0"/>
          <w:numId w:val="3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3" w:name="_Ref380406284"/>
      <w:r w:rsidRPr="009D4838">
        <w:rPr>
          <w:rFonts w:asciiTheme="minorHAnsi" w:hAnsiTheme="minorHAnsi" w:cstheme="minorHAnsi"/>
          <w:szCs w:val="22"/>
        </w:rPr>
        <w:t xml:space="preserve">Příkazník bere na vědomí, že nesmí být zhotovitelem </w:t>
      </w:r>
      <w:r w:rsidR="00766CD5">
        <w:rPr>
          <w:rFonts w:asciiTheme="minorHAnsi" w:hAnsiTheme="minorHAnsi" w:cstheme="minorHAnsi"/>
          <w:szCs w:val="22"/>
        </w:rPr>
        <w:t>žádného z Projektů</w:t>
      </w:r>
      <w:r w:rsidRPr="009D4838">
        <w:rPr>
          <w:rFonts w:asciiTheme="minorHAnsi" w:hAnsiTheme="minorHAnsi" w:cstheme="minorHAnsi"/>
          <w:szCs w:val="22"/>
        </w:rPr>
        <w:t xml:space="preserve"> ani jeho poddodavatelem. Příkazník proto prohlašuje, že není zhotovitelem </w:t>
      </w:r>
      <w:r w:rsidR="00766CD5">
        <w:rPr>
          <w:rFonts w:asciiTheme="minorHAnsi" w:hAnsiTheme="minorHAnsi" w:cstheme="minorHAnsi"/>
          <w:szCs w:val="22"/>
        </w:rPr>
        <w:t>žádného z Projektů</w:t>
      </w:r>
      <w:r w:rsidRPr="009D4838">
        <w:rPr>
          <w:rFonts w:asciiTheme="minorHAnsi" w:hAnsiTheme="minorHAnsi" w:cstheme="minorHAnsi"/>
          <w:szCs w:val="22"/>
        </w:rPr>
        <w:t xml:space="preserve"> ani poddodavatelem takového zhotovitele, ani se o takovou pozici nebude ucházet.</w:t>
      </w:r>
    </w:p>
    <w:p w14:paraId="3AB57CEA" w14:textId="5A8404F6" w:rsidR="007F22C9" w:rsidRPr="009D4838" w:rsidRDefault="004827DB" w:rsidP="00291281">
      <w:pPr>
        <w:numPr>
          <w:ilvl w:val="0"/>
          <w:numId w:val="3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</w:t>
      </w:r>
      <w:r w:rsidR="007F22C9" w:rsidRPr="009D4838">
        <w:rPr>
          <w:rFonts w:asciiTheme="minorHAnsi" w:hAnsiTheme="minorHAnsi" w:cstheme="minorHAnsi"/>
          <w:szCs w:val="22"/>
        </w:rPr>
        <w:t xml:space="preserve">prohlašuje, že není v úpadku ani ve stavu hrozícího úpadku, a že mu není známo, že by vůči němu bylo zahájeno insolvenční řízení. </w:t>
      </w:r>
      <w:r w:rsidRPr="009D4838">
        <w:rPr>
          <w:rFonts w:asciiTheme="minorHAnsi" w:hAnsiTheme="minorHAnsi" w:cstheme="minorHAnsi"/>
          <w:szCs w:val="22"/>
        </w:rPr>
        <w:t xml:space="preserve">Příkazník </w:t>
      </w:r>
      <w:r w:rsidR="005C12FF" w:rsidRPr="009D4838">
        <w:rPr>
          <w:rFonts w:asciiTheme="minorHAnsi" w:hAnsiTheme="minorHAnsi" w:cstheme="minorHAnsi"/>
          <w:szCs w:val="22"/>
        </w:rPr>
        <w:t>dále</w:t>
      </w:r>
      <w:r w:rsidR="007F22C9" w:rsidRPr="009D4838">
        <w:rPr>
          <w:rFonts w:asciiTheme="minorHAnsi" w:hAnsiTheme="minorHAnsi" w:cstheme="minorHAnsi"/>
          <w:szCs w:val="22"/>
        </w:rPr>
        <w:t xml:space="preserve"> </w:t>
      </w:r>
      <w:r w:rsidR="00486167" w:rsidRPr="009D4838">
        <w:rPr>
          <w:rFonts w:asciiTheme="minorHAnsi" w:hAnsiTheme="minorHAnsi" w:cstheme="minorHAnsi"/>
          <w:szCs w:val="22"/>
        </w:rPr>
        <w:t>prohlašuje, že vůči němu není v </w:t>
      </w:r>
      <w:r w:rsidR="007F22C9" w:rsidRPr="009D4838">
        <w:rPr>
          <w:rFonts w:asciiTheme="minorHAnsi" w:hAnsiTheme="minorHAnsi" w:cstheme="minorHAnsi"/>
          <w:szCs w:val="22"/>
        </w:rPr>
        <w:t>právní moci žádné soudní rozhodnutí, případně rozhodnutí správního, daňového či jiného orgánu na</w:t>
      </w:r>
      <w:r w:rsidR="00B04747" w:rsidRPr="009D4838">
        <w:rPr>
          <w:rFonts w:asciiTheme="minorHAnsi" w:hAnsiTheme="minorHAnsi" w:cstheme="minorHAnsi"/>
          <w:szCs w:val="22"/>
        </w:rPr>
        <w:t> </w:t>
      </w:r>
      <w:r w:rsidR="007F22C9" w:rsidRPr="009D4838">
        <w:rPr>
          <w:rFonts w:asciiTheme="minorHAnsi" w:hAnsiTheme="minorHAnsi" w:cstheme="minorHAnsi"/>
          <w:szCs w:val="22"/>
        </w:rPr>
        <w:t xml:space="preserve">plnění, které by mohlo být důvodem zahájení exekučního řízení na majetek </w:t>
      </w:r>
      <w:r w:rsidRPr="009D4838">
        <w:rPr>
          <w:rFonts w:asciiTheme="minorHAnsi" w:hAnsiTheme="minorHAnsi" w:cstheme="minorHAnsi"/>
          <w:szCs w:val="22"/>
        </w:rPr>
        <w:t xml:space="preserve">Příkazníka, </w:t>
      </w:r>
      <w:r w:rsidR="007F22C9" w:rsidRPr="009D4838">
        <w:rPr>
          <w:rFonts w:asciiTheme="minorHAnsi" w:hAnsiTheme="minorHAnsi" w:cstheme="minorHAnsi"/>
          <w:szCs w:val="22"/>
        </w:rPr>
        <w:t>a že mu není známo, že by vůči němu takové řízení bylo zahájeno.</w:t>
      </w:r>
      <w:bookmarkEnd w:id="33"/>
    </w:p>
    <w:p w14:paraId="5BBC7B40" w14:textId="5110C699" w:rsidR="006168EC" w:rsidRPr="00225650" w:rsidRDefault="004827DB" w:rsidP="00225650">
      <w:pPr>
        <w:keepLines/>
        <w:numPr>
          <w:ilvl w:val="0"/>
          <w:numId w:val="3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225650">
        <w:rPr>
          <w:rFonts w:asciiTheme="minorHAnsi" w:hAnsiTheme="minorHAnsi" w:cstheme="minorHAnsi"/>
          <w:szCs w:val="22"/>
        </w:rPr>
        <w:t xml:space="preserve">Příkazník </w:t>
      </w:r>
      <w:r w:rsidR="00342BAE" w:rsidRPr="00225650">
        <w:rPr>
          <w:rFonts w:asciiTheme="minorHAnsi" w:hAnsiTheme="minorHAnsi" w:cstheme="minorHAnsi"/>
          <w:szCs w:val="22"/>
        </w:rPr>
        <w:t xml:space="preserve">se rovněž zavazuje k veškeré nezbytné součinnosti pro výkon finanční kontroly ve smyslu zákona č. </w:t>
      </w:r>
      <w:r w:rsidR="00E64753" w:rsidRPr="00225650">
        <w:rPr>
          <w:rFonts w:asciiTheme="minorHAnsi" w:hAnsiTheme="minorHAnsi" w:cstheme="minorHAnsi"/>
          <w:szCs w:val="22"/>
        </w:rPr>
        <w:t>320/2001 Sb., o finanční kontrole ve</w:t>
      </w:r>
      <w:r w:rsidR="00133AAE" w:rsidRPr="00225650">
        <w:rPr>
          <w:rFonts w:asciiTheme="minorHAnsi" w:hAnsiTheme="minorHAnsi" w:cstheme="minorHAnsi"/>
          <w:szCs w:val="22"/>
        </w:rPr>
        <w:t> </w:t>
      </w:r>
      <w:r w:rsidR="00E64753" w:rsidRPr="00225650">
        <w:rPr>
          <w:rFonts w:asciiTheme="minorHAnsi" w:hAnsiTheme="minorHAnsi" w:cstheme="minorHAnsi"/>
          <w:szCs w:val="22"/>
        </w:rPr>
        <w:t>veřejné správě a o změně některých zákonů</w:t>
      </w:r>
      <w:r w:rsidR="00342BAE" w:rsidRPr="00225650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225650">
        <w:rPr>
          <w:rFonts w:asciiTheme="minorHAnsi" w:hAnsiTheme="minorHAnsi" w:cstheme="minorHAnsi"/>
          <w:szCs w:val="22"/>
        </w:rPr>
        <w:t>, ve znění pozdějších předpisů</w:t>
      </w:r>
      <w:r w:rsidR="00342BAE" w:rsidRPr="00225650">
        <w:rPr>
          <w:rFonts w:asciiTheme="minorHAnsi" w:hAnsiTheme="minorHAnsi" w:cstheme="minorHAnsi"/>
          <w:szCs w:val="22"/>
        </w:rPr>
        <w:t xml:space="preserve"> a ze zákona č. 255/2012 Sb., </w:t>
      </w:r>
      <w:r w:rsidR="00AB021D" w:rsidRPr="00225650">
        <w:rPr>
          <w:rFonts w:asciiTheme="minorHAnsi" w:hAnsiTheme="minorHAnsi" w:cstheme="minorHAnsi"/>
          <w:szCs w:val="22"/>
        </w:rPr>
        <w:br/>
      </w:r>
      <w:r w:rsidR="00342BAE" w:rsidRPr="00225650">
        <w:rPr>
          <w:rFonts w:asciiTheme="minorHAnsi" w:hAnsiTheme="minorHAnsi" w:cstheme="minorHAnsi"/>
          <w:szCs w:val="22"/>
        </w:rPr>
        <w:t>o kontrole (kontrolní řád), a to v souvislosti s plněním předmětu Smlouvy</w:t>
      </w:r>
      <w:r w:rsidR="00E64753" w:rsidRPr="00225650">
        <w:rPr>
          <w:rFonts w:asciiTheme="minorHAnsi" w:hAnsiTheme="minorHAnsi" w:cstheme="minorHAnsi"/>
          <w:szCs w:val="22"/>
        </w:rPr>
        <w:t>.</w:t>
      </w:r>
      <w:r w:rsidR="006168EC" w:rsidRPr="00225650">
        <w:rPr>
          <w:rFonts w:asciiTheme="minorHAnsi" w:hAnsiTheme="minorHAnsi" w:cstheme="minorHAnsi"/>
          <w:szCs w:val="22"/>
        </w:rPr>
        <w:t xml:space="preserve"> </w:t>
      </w:r>
    </w:p>
    <w:p w14:paraId="3D525B4A" w14:textId="1594DF25" w:rsidR="00D37B14" w:rsidRPr="009D4838" w:rsidRDefault="00D37B14" w:rsidP="00291281">
      <w:pPr>
        <w:pStyle w:val="Odstavec"/>
        <w:keepLines/>
        <w:numPr>
          <w:ilvl w:val="0"/>
          <w:numId w:val="36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 xml:space="preserve">Smluvní strany prohlašují, že identifikační údaje uvedené v článku </w:t>
      </w:r>
      <w:r w:rsidR="001E0417" w:rsidRPr="009D4838">
        <w:rPr>
          <w:rFonts w:asciiTheme="minorHAnsi" w:hAnsiTheme="minorHAnsi" w:cstheme="minorHAnsi"/>
          <w:sz w:val="22"/>
          <w:szCs w:val="22"/>
        </w:rPr>
        <w:fldChar w:fldCharType="begin"/>
      </w:r>
      <w:r w:rsidR="001E0417" w:rsidRPr="009D4838">
        <w:rPr>
          <w:rFonts w:asciiTheme="minorHAnsi" w:hAnsiTheme="minorHAnsi" w:cstheme="minorHAnsi"/>
          <w:sz w:val="22"/>
          <w:szCs w:val="22"/>
        </w:rPr>
        <w:instrText xml:space="preserve"> REF _Ref12276252 \r \h </w:instrText>
      </w:r>
      <w:r w:rsidR="0073164A" w:rsidRPr="009D48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1E0417" w:rsidRPr="009D4838">
        <w:rPr>
          <w:rFonts w:asciiTheme="minorHAnsi" w:hAnsiTheme="minorHAnsi" w:cstheme="minorHAnsi"/>
          <w:sz w:val="22"/>
          <w:szCs w:val="22"/>
        </w:rPr>
      </w:r>
      <w:r w:rsidR="001E0417" w:rsidRPr="009D4838">
        <w:rPr>
          <w:rFonts w:asciiTheme="minorHAnsi" w:hAnsiTheme="minorHAnsi" w:cstheme="minorHAnsi"/>
          <w:sz w:val="22"/>
          <w:szCs w:val="22"/>
        </w:rPr>
        <w:fldChar w:fldCharType="separate"/>
      </w:r>
      <w:r w:rsidR="00C46C64">
        <w:rPr>
          <w:rFonts w:asciiTheme="minorHAnsi" w:hAnsiTheme="minorHAnsi" w:cstheme="minorHAnsi"/>
          <w:sz w:val="22"/>
          <w:szCs w:val="22"/>
        </w:rPr>
        <w:t>I</w:t>
      </w:r>
      <w:r w:rsidR="001E0417" w:rsidRPr="009D4838">
        <w:rPr>
          <w:rFonts w:asciiTheme="minorHAnsi" w:hAnsiTheme="minorHAnsi" w:cstheme="minorHAnsi"/>
          <w:sz w:val="22"/>
          <w:szCs w:val="22"/>
        </w:rPr>
        <w:fldChar w:fldCharType="end"/>
      </w:r>
      <w:r w:rsidR="00365959" w:rsidRPr="009D4838">
        <w:rPr>
          <w:rFonts w:asciiTheme="minorHAnsi" w:hAnsiTheme="minorHAnsi" w:cstheme="minorHAnsi"/>
          <w:sz w:val="22"/>
          <w:szCs w:val="22"/>
        </w:rPr>
        <w:t>.</w:t>
      </w:r>
      <w:r w:rsidRPr="009D4838">
        <w:rPr>
          <w:rFonts w:asciiTheme="minorHAnsi" w:hAnsiTheme="minorHAnsi" w:cstheme="minorHAnsi"/>
          <w:sz w:val="22"/>
          <w:szCs w:val="22"/>
        </w:rPr>
        <w:t xml:space="preserve"> </w:t>
      </w:r>
      <w:r w:rsidR="00F40969">
        <w:rPr>
          <w:rFonts w:asciiTheme="minorHAnsi" w:hAnsiTheme="minorHAnsi" w:cstheme="minorHAnsi"/>
          <w:sz w:val="22"/>
          <w:szCs w:val="22"/>
        </w:rPr>
        <w:t>Smlouvy</w:t>
      </w:r>
      <w:r w:rsidR="004827DB" w:rsidRPr="009D4838">
        <w:rPr>
          <w:rFonts w:asciiTheme="minorHAnsi" w:hAnsiTheme="minorHAnsi" w:cstheme="minorHAnsi"/>
          <w:sz w:val="22"/>
          <w:szCs w:val="22"/>
        </w:rPr>
        <w:t xml:space="preserve"> </w:t>
      </w:r>
      <w:r w:rsidRPr="009D4838">
        <w:rPr>
          <w:rFonts w:asciiTheme="minorHAnsi" w:hAnsiTheme="minorHAnsi" w:cstheme="minorHAnsi"/>
          <w:sz w:val="22"/>
          <w:szCs w:val="22"/>
        </w:rPr>
        <w:t xml:space="preserve">odpovídají aktuálnímu stavu a že osobami jednajícími při uzavření </w:t>
      </w:r>
      <w:r w:rsidR="00F40969">
        <w:rPr>
          <w:rFonts w:asciiTheme="minorHAnsi" w:hAnsiTheme="minorHAnsi" w:cstheme="minorHAnsi"/>
          <w:sz w:val="22"/>
          <w:szCs w:val="22"/>
        </w:rPr>
        <w:t>Smlouvy</w:t>
      </w:r>
      <w:r w:rsidRPr="009D483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 w:rsidR="004827DB" w:rsidRPr="009D4838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mluvní strany bez jakéhokoliv omezení vnit</w:t>
      </w:r>
      <w:r w:rsidR="004E5ABA" w:rsidRPr="009D4838">
        <w:rPr>
          <w:rFonts w:asciiTheme="minorHAnsi" w:hAnsiTheme="minorHAnsi" w:cstheme="minorHAnsi"/>
          <w:sz w:val="22"/>
          <w:szCs w:val="22"/>
        </w:rPr>
        <w:t xml:space="preserve">řními předpisy </w:t>
      </w:r>
      <w:r w:rsidR="004827DB" w:rsidRPr="009D4838">
        <w:rPr>
          <w:rFonts w:asciiTheme="minorHAnsi" w:hAnsiTheme="minorHAnsi" w:cstheme="minorHAnsi"/>
          <w:sz w:val="22"/>
          <w:szCs w:val="22"/>
        </w:rPr>
        <w:t>S</w:t>
      </w:r>
      <w:r w:rsidR="004E5ABA" w:rsidRPr="009D4838">
        <w:rPr>
          <w:rFonts w:asciiTheme="minorHAnsi" w:hAnsiTheme="minorHAnsi" w:cstheme="minorHAnsi"/>
          <w:sz w:val="22"/>
          <w:szCs w:val="22"/>
        </w:rPr>
        <w:t>mluvních stran.</w:t>
      </w:r>
    </w:p>
    <w:p w14:paraId="593083EB" w14:textId="602ED5B1" w:rsidR="00D37B14" w:rsidRPr="009D4838" w:rsidRDefault="00D37B14" w:rsidP="00291281">
      <w:pPr>
        <w:pStyle w:val="Odstavec"/>
        <w:keepLines/>
        <w:numPr>
          <w:ilvl w:val="0"/>
          <w:numId w:val="36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 xml:space="preserve">Jakékoliv změny údajů uvedených v článku </w:t>
      </w:r>
      <w:r w:rsidR="00AB021D" w:rsidRPr="009D4838">
        <w:rPr>
          <w:rFonts w:asciiTheme="minorHAnsi" w:hAnsiTheme="minorHAnsi" w:cstheme="minorHAnsi"/>
          <w:sz w:val="22"/>
          <w:szCs w:val="22"/>
        </w:rPr>
        <w:fldChar w:fldCharType="begin"/>
      </w:r>
      <w:r w:rsidR="00AB021D" w:rsidRPr="009D4838">
        <w:rPr>
          <w:rFonts w:asciiTheme="minorHAnsi" w:hAnsiTheme="minorHAnsi" w:cstheme="minorHAnsi"/>
          <w:sz w:val="22"/>
          <w:szCs w:val="22"/>
        </w:rPr>
        <w:instrText xml:space="preserve"> REF _Ref12276252 \r \h </w:instrText>
      </w:r>
      <w:r w:rsidR="00C67B4B" w:rsidRPr="009D48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B021D" w:rsidRPr="009D4838">
        <w:rPr>
          <w:rFonts w:asciiTheme="minorHAnsi" w:hAnsiTheme="minorHAnsi" w:cstheme="minorHAnsi"/>
          <w:sz w:val="22"/>
          <w:szCs w:val="22"/>
        </w:rPr>
      </w:r>
      <w:r w:rsidR="00AB021D" w:rsidRPr="009D4838">
        <w:rPr>
          <w:rFonts w:asciiTheme="minorHAnsi" w:hAnsiTheme="minorHAnsi" w:cstheme="minorHAnsi"/>
          <w:sz w:val="22"/>
          <w:szCs w:val="22"/>
        </w:rPr>
        <w:fldChar w:fldCharType="separate"/>
      </w:r>
      <w:r w:rsidR="00C46C64">
        <w:rPr>
          <w:rFonts w:asciiTheme="minorHAnsi" w:hAnsiTheme="minorHAnsi" w:cstheme="minorHAnsi"/>
          <w:sz w:val="22"/>
          <w:szCs w:val="22"/>
        </w:rPr>
        <w:t>I</w:t>
      </w:r>
      <w:r w:rsidR="00AB021D" w:rsidRPr="009D4838">
        <w:rPr>
          <w:rFonts w:asciiTheme="minorHAnsi" w:hAnsiTheme="minorHAnsi" w:cstheme="minorHAnsi"/>
          <w:sz w:val="22"/>
          <w:szCs w:val="22"/>
        </w:rPr>
        <w:fldChar w:fldCharType="end"/>
      </w:r>
      <w:r w:rsidR="00365959" w:rsidRPr="009D4838">
        <w:rPr>
          <w:rFonts w:asciiTheme="minorHAnsi" w:hAnsiTheme="minorHAnsi" w:cstheme="minorHAnsi"/>
          <w:sz w:val="22"/>
          <w:szCs w:val="22"/>
        </w:rPr>
        <w:t>.</w:t>
      </w:r>
      <w:r w:rsidRPr="009D4838">
        <w:rPr>
          <w:rFonts w:asciiTheme="minorHAnsi" w:hAnsiTheme="minorHAnsi" w:cstheme="minorHAnsi"/>
          <w:sz w:val="22"/>
          <w:szCs w:val="22"/>
        </w:rPr>
        <w:t xml:space="preserve"> </w:t>
      </w:r>
      <w:r w:rsidR="00F40969">
        <w:rPr>
          <w:rFonts w:asciiTheme="minorHAnsi" w:hAnsiTheme="minorHAnsi" w:cstheme="minorHAnsi"/>
          <w:sz w:val="22"/>
          <w:szCs w:val="22"/>
        </w:rPr>
        <w:t>Smlouvy</w:t>
      </w:r>
      <w:r w:rsidRPr="009D483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F40969">
        <w:rPr>
          <w:rFonts w:asciiTheme="minorHAnsi" w:hAnsiTheme="minorHAnsi" w:cstheme="minorHAnsi"/>
          <w:sz w:val="22"/>
          <w:szCs w:val="22"/>
        </w:rPr>
        <w:t>Smlouvy</w:t>
      </w:r>
      <w:r w:rsidRPr="009D4838">
        <w:rPr>
          <w:rFonts w:asciiTheme="minorHAnsi" w:hAnsiTheme="minorHAnsi" w:cstheme="minorHAnsi"/>
          <w:sz w:val="22"/>
          <w:szCs w:val="22"/>
        </w:rPr>
        <w:t>, jsou Smluvní strany povinny bez zbytečného odkladu písemně sdělit druhé Smluvní straně.</w:t>
      </w:r>
    </w:p>
    <w:p w14:paraId="36FDE1D4" w14:textId="1479229F" w:rsidR="00D37B14" w:rsidRPr="009D4838" w:rsidRDefault="00D37B14" w:rsidP="00291281">
      <w:pPr>
        <w:pStyle w:val="Odstavec"/>
        <w:keepLines/>
        <w:numPr>
          <w:ilvl w:val="0"/>
          <w:numId w:val="36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>V případě, že se kterékoliv prohlášení některé ze Smluvních stran uvedené v</w:t>
      </w:r>
      <w:r w:rsidR="00F40969">
        <w:rPr>
          <w:rFonts w:asciiTheme="minorHAnsi" w:hAnsiTheme="minorHAnsi" w:cstheme="minorHAnsi"/>
          <w:sz w:val="22"/>
          <w:szCs w:val="22"/>
        </w:rPr>
        <w:t>e S</w:t>
      </w:r>
      <w:r w:rsidRPr="009D4838">
        <w:rPr>
          <w:rFonts w:asciiTheme="minorHAnsi" w:hAnsiTheme="minorHAnsi" w:cstheme="minorHAnsi"/>
          <w:sz w:val="22"/>
          <w:szCs w:val="22"/>
        </w:rPr>
        <w:t>mlouvě ukáže býti nepravdivým, odpovídá tato Smluvní strana za škodu a nemajetkovou újmu, která</w:t>
      </w:r>
      <w:r w:rsidR="00B04747" w:rsidRPr="009D4838">
        <w:rPr>
          <w:rFonts w:asciiTheme="minorHAnsi" w:hAnsiTheme="minorHAnsi" w:cstheme="minorHAnsi"/>
          <w:sz w:val="22"/>
          <w:szCs w:val="22"/>
        </w:rPr>
        <w:t> </w:t>
      </w:r>
      <w:r w:rsidRPr="009D4838">
        <w:rPr>
          <w:rFonts w:asciiTheme="minorHAnsi" w:hAnsiTheme="minorHAnsi" w:cstheme="minorHAnsi"/>
          <w:sz w:val="22"/>
          <w:szCs w:val="22"/>
        </w:rPr>
        <w:t>nepravdivostí prohlášení nebo v souvislosti s ní druhé Smluvní straně vznikla.</w:t>
      </w:r>
    </w:p>
    <w:p w14:paraId="3D2ADE99" w14:textId="77777777" w:rsidR="007F22C9" w:rsidRPr="009D4838" w:rsidRDefault="007F22C9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34" w:name="_Toc380671114"/>
      <w:bookmarkStart w:id="35" w:name="_Toc383117528"/>
      <w:bookmarkStart w:id="36" w:name="_Ref64384825"/>
      <w:bookmarkStart w:id="37" w:name="_Ref214546243"/>
      <w:r w:rsidRPr="009D4838">
        <w:rPr>
          <w:rFonts w:asciiTheme="minorHAnsi" w:hAnsiTheme="minorHAnsi" w:cstheme="minorHAnsi"/>
          <w:szCs w:val="22"/>
        </w:rPr>
        <w:t>ZÁVĚREČNÁ UJEDNÁNÍ</w:t>
      </w:r>
      <w:bookmarkEnd w:id="34"/>
      <w:bookmarkEnd w:id="35"/>
      <w:bookmarkEnd w:id="36"/>
      <w:bookmarkEnd w:id="37"/>
    </w:p>
    <w:p w14:paraId="06158DF5" w14:textId="0631E969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Příkazník není oprávněn bez souhlasu Příkazce postoupit závazky plynoucí z</w:t>
      </w:r>
      <w:r w:rsidR="00F40969">
        <w:rPr>
          <w:rFonts w:asciiTheme="minorHAnsi" w:hAnsiTheme="minorHAnsi" w:cstheme="minorHAnsi"/>
          <w:szCs w:val="22"/>
        </w:rPr>
        <w:t>e</w:t>
      </w:r>
      <w:r w:rsidRPr="009D4838">
        <w:rPr>
          <w:rFonts w:asciiTheme="minorHAnsi" w:hAnsiTheme="minorHAnsi" w:cstheme="minorHAnsi"/>
          <w:szCs w:val="22"/>
        </w:rPr>
        <w:t> 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třetí osobě.</w:t>
      </w:r>
    </w:p>
    <w:p w14:paraId="31EA33BB" w14:textId="37C684DA" w:rsidR="00874967" w:rsidRPr="009D4838" w:rsidRDefault="00874967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 případě plurality osob na straně Příkazníka se tyto osoby zavazují, že budou vůči Příkazci a třetím osobám z jakýchkoliv právních vztahů vzniklých v souvislosti s plněním předmětu této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zavázáni společně a nerozdílně, a to po celou dobu plnění Smlouvy, i po dobu trvání jiných závazků vyplývajících z této </w:t>
      </w:r>
      <w:r w:rsidR="00F40969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mlouvy.</w:t>
      </w:r>
    </w:p>
    <w:p w14:paraId="62E66441" w14:textId="2113378D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Práva a povinnosti </w:t>
      </w:r>
      <w:r w:rsidR="007516E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mluvních stran výslovně </w:t>
      </w:r>
      <w:r w:rsidR="00F40969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mlouvou neupravené se řídí příslušnými ustanoveními Občanského zákoníku.</w:t>
      </w:r>
    </w:p>
    <w:p w14:paraId="19E1C66F" w14:textId="0D6B9736" w:rsidR="00DC3A8F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  <w:highlight w:val="cyan"/>
        </w:rPr>
      </w:pPr>
      <w:r w:rsidRPr="009D4838">
        <w:rPr>
          <w:rFonts w:asciiTheme="minorHAnsi" w:hAnsiTheme="minorHAnsi" w:cstheme="minorHAnsi"/>
          <w:szCs w:val="22"/>
          <w:highlight w:val="cyan"/>
        </w:rPr>
        <w:t xml:space="preserve">Smlouva je vyhotovena ve </w:t>
      </w:r>
      <w:r w:rsidR="00DC3A8F" w:rsidRPr="009D4838">
        <w:rPr>
          <w:rFonts w:asciiTheme="minorHAnsi" w:hAnsiTheme="minorHAnsi" w:cstheme="minorHAnsi"/>
          <w:szCs w:val="22"/>
          <w:highlight w:val="cyan"/>
        </w:rPr>
        <w:t>dvou</w:t>
      </w:r>
      <w:r w:rsidRPr="009D4838">
        <w:rPr>
          <w:rFonts w:asciiTheme="minorHAnsi" w:hAnsiTheme="minorHAnsi" w:cstheme="minorHAnsi"/>
          <w:szCs w:val="22"/>
          <w:highlight w:val="cyan"/>
        </w:rPr>
        <w:t xml:space="preserve"> vyhotoveních, z nichž každý má platnost originálu. </w:t>
      </w:r>
      <w:r w:rsidR="00DC3A8F" w:rsidRPr="009D4838">
        <w:rPr>
          <w:rFonts w:asciiTheme="minorHAnsi" w:hAnsiTheme="minorHAnsi" w:cstheme="minorHAnsi"/>
          <w:szCs w:val="22"/>
          <w:highlight w:val="cyan"/>
        </w:rPr>
        <w:t>Každá ze stran obdrží po jednom vyhotovení. / Smlouva je uzavřena v elektronické podobě.</w:t>
      </w:r>
    </w:p>
    <w:p w14:paraId="6DD2490E" w14:textId="566E0276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Smlouvu je možno měnit pouze na základě dohody </w:t>
      </w:r>
      <w:r w:rsidR="007516E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mluvních stran formou písemných číslovaných dodatků podepsaných </w:t>
      </w:r>
      <w:r w:rsidR="007516ED" w:rsidRPr="009D4838">
        <w:rPr>
          <w:rFonts w:asciiTheme="minorHAnsi" w:hAnsiTheme="minorHAnsi" w:cstheme="minorHAnsi"/>
          <w:szCs w:val="22"/>
        </w:rPr>
        <w:t xml:space="preserve">oprávněnými zástupci </w:t>
      </w:r>
      <w:r w:rsidRPr="009D4838">
        <w:rPr>
          <w:rFonts w:asciiTheme="minorHAnsi" w:hAnsiTheme="minorHAnsi" w:cstheme="minorHAnsi"/>
          <w:szCs w:val="22"/>
        </w:rPr>
        <w:t>ob</w:t>
      </w:r>
      <w:r w:rsidR="007516ED" w:rsidRPr="009D4838">
        <w:rPr>
          <w:rFonts w:asciiTheme="minorHAnsi" w:hAnsiTheme="minorHAnsi" w:cstheme="minorHAnsi"/>
          <w:szCs w:val="22"/>
        </w:rPr>
        <w:t>ou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7516E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mluvní</w:t>
      </w:r>
      <w:r w:rsidR="007516ED" w:rsidRPr="009D4838">
        <w:rPr>
          <w:rFonts w:asciiTheme="minorHAnsi" w:hAnsiTheme="minorHAnsi" w:cstheme="minorHAnsi"/>
          <w:szCs w:val="22"/>
        </w:rPr>
        <w:t>ch</w:t>
      </w:r>
      <w:r w:rsidRPr="009D4838">
        <w:rPr>
          <w:rFonts w:asciiTheme="minorHAnsi" w:hAnsiTheme="minorHAnsi" w:cstheme="minorHAnsi"/>
          <w:szCs w:val="22"/>
        </w:rPr>
        <w:t xml:space="preserve"> stran.</w:t>
      </w:r>
    </w:p>
    <w:p w14:paraId="374993B9" w14:textId="3D161D44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64384833"/>
      <w:r w:rsidRPr="009D4838">
        <w:rPr>
          <w:rFonts w:asciiTheme="minorHAnsi" w:hAnsiTheme="minorHAnsi" w:cstheme="minorHAnsi"/>
          <w:szCs w:val="22"/>
        </w:rPr>
        <w:t>Veškeré případné spory ze 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budou v prvé řadě řešeny smírem. Pokud smíru nebude dosaženo během 30 dnů, všechny spory ze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a v souvislosti s ní budou řešeny věcně a místně příslušným soudem v České republice.</w:t>
      </w:r>
      <w:bookmarkEnd w:id="38"/>
    </w:p>
    <w:p w14:paraId="1CB500F1" w14:textId="1F540FAA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Žádné ustanovení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nesmí být vykládáno tak, aby omezoval</w:t>
      </w:r>
      <w:r w:rsidR="005412CE">
        <w:rPr>
          <w:rFonts w:asciiTheme="minorHAnsi" w:hAnsiTheme="minorHAnsi" w:cstheme="minorHAnsi"/>
          <w:szCs w:val="22"/>
        </w:rPr>
        <w:t>a</w:t>
      </w:r>
      <w:r w:rsidRPr="009D4838">
        <w:rPr>
          <w:rFonts w:asciiTheme="minorHAnsi" w:hAnsiTheme="minorHAnsi" w:cstheme="minorHAnsi"/>
          <w:szCs w:val="22"/>
        </w:rPr>
        <w:t xml:space="preserve"> oprávnění </w:t>
      </w:r>
      <w:r w:rsidR="007516ED" w:rsidRPr="009D4838">
        <w:rPr>
          <w:rFonts w:asciiTheme="minorHAnsi" w:hAnsiTheme="minorHAnsi" w:cstheme="minorHAnsi"/>
          <w:szCs w:val="22"/>
        </w:rPr>
        <w:t xml:space="preserve">Příkazce </w:t>
      </w:r>
      <w:r w:rsidRPr="009D4838">
        <w:rPr>
          <w:rFonts w:asciiTheme="minorHAnsi" w:hAnsiTheme="minorHAnsi" w:cstheme="minorHAnsi"/>
          <w:szCs w:val="22"/>
        </w:rPr>
        <w:t>uvedená v</w:t>
      </w:r>
      <w:r w:rsidR="007516ED" w:rsidRPr="009D4838">
        <w:rPr>
          <w:rFonts w:asciiTheme="minorHAnsi" w:hAnsiTheme="minorHAnsi" w:cstheme="minorHAnsi"/>
          <w:szCs w:val="22"/>
        </w:rPr>
        <w:t xml:space="preserve">e výzvě </w:t>
      </w:r>
      <w:r w:rsidR="0017282C">
        <w:rPr>
          <w:rFonts w:asciiTheme="minorHAnsi" w:hAnsiTheme="minorHAnsi" w:cstheme="minorHAnsi"/>
          <w:szCs w:val="22"/>
        </w:rPr>
        <w:t>k</w:t>
      </w:r>
      <w:r w:rsidR="007516ED" w:rsidRPr="009D4838">
        <w:rPr>
          <w:rFonts w:asciiTheme="minorHAnsi" w:hAnsiTheme="minorHAnsi" w:cstheme="minorHAnsi"/>
          <w:szCs w:val="22"/>
        </w:rPr>
        <w:t xml:space="preserve"> podání nabídky na V</w:t>
      </w:r>
      <w:r w:rsidRPr="009D4838">
        <w:rPr>
          <w:rFonts w:asciiTheme="minorHAnsi" w:hAnsiTheme="minorHAnsi" w:cstheme="minorHAnsi"/>
          <w:szCs w:val="22"/>
        </w:rPr>
        <w:t>eřejn</w:t>
      </w:r>
      <w:r w:rsidR="007516ED" w:rsidRPr="009D4838">
        <w:rPr>
          <w:rFonts w:asciiTheme="minorHAnsi" w:hAnsiTheme="minorHAnsi" w:cstheme="minorHAnsi"/>
          <w:szCs w:val="22"/>
        </w:rPr>
        <w:t>ou</w:t>
      </w:r>
      <w:r w:rsidRPr="009D4838">
        <w:rPr>
          <w:rFonts w:asciiTheme="minorHAnsi" w:hAnsiTheme="minorHAnsi" w:cstheme="minorHAnsi"/>
          <w:szCs w:val="22"/>
        </w:rPr>
        <w:t xml:space="preserve"> zakázk</w:t>
      </w:r>
      <w:r w:rsidR="007516ED" w:rsidRPr="009D4838">
        <w:rPr>
          <w:rFonts w:asciiTheme="minorHAnsi" w:hAnsiTheme="minorHAnsi" w:cstheme="minorHAnsi"/>
          <w:szCs w:val="22"/>
        </w:rPr>
        <w:t>u</w:t>
      </w:r>
      <w:r w:rsidRPr="009D4838">
        <w:rPr>
          <w:rFonts w:asciiTheme="minorHAnsi" w:hAnsiTheme="minorHAnsi" w:cstheme="minorHAnsi"/>
          <w:szCs w:val="22"/>
        </w:rPr>
        <w:t>.</w:t>
      </w:r>
    </w:p>
    <w:p w14:paraId="66F1E422" w14:textId="023E56FD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lastRenderedPageBreak/>
        <w:t xml:space="preserve">Smluvní strany se podpisem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dohodly, že vylučují aplikaci ustanovení § 557 a § 1805 Občanského zákoníku.</w:t>
      </w:r>
    </w:p>
    <w:p w14:paraId="68C9CA3C" w14:textId="3195FA4C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Smluvní strany si nepřejí, aby nad rámec výslovných ustanovení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byla jakákoliv práva a</w:t>
      </w:r>
      <w:r w:rsidR="000B161C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povinnosti dovozovány z dosavadní či budoucí praxe zavedené mezi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mluvními stranami či</w:t>
      </w:r>
      <w:r w:rsidR="00B04747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zvyklostí zachovávaných obecně či v odvětví týkajícím se předmětu plnění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mlouvy, ledaže je ve</w:t>
      </w:r>
      <w:r w:rsidR="00133AAE" w:rsidRPr="009D4838">
        <w:rPr>
          <w:rFonts w:asciiTheme="minorHAnsi" w:hAnsiTheme="minorHAnsi" w:cstheme="minorHAnsi"/>
          <w:szCs w:val="22"/>
        </w:rPr>
        <w:t> 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mlouvě výslovně sjednáno jinak.</w:t>
      </w:r>
    </w:p>
    <w:p w14:paraId="5AFB63AD" w14:textId="4920D520" w:rsidR="00732A15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Pro účely doručování písemností platí domněnka doby dojití tak, že při neúspěšném doručení do sídla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mluvní strany držitelem poštovní licence se písemnost považuje za doručenou uplynutím </w:t>
      </w:r>
      <w:r w:rsidR="007516ED" w:rsidRPr="009D4838">
        <w:rPr>
          <w:rFonts w:asciiTheme="minorHAnsi" w:hAnsiTheme="minorHAnsi" w:cstheme="minorHAnsi"/>
          <w:szCs w:val="22"/>
        </w:rPr>
        <w:t>3.</w:t>
      </w:r>
      <w:r w:rsidRPr="009D4838">
        <w:rPr>
          <w:rFonts w:asciiTheme="minorHAnsi" w:hAnsiTheme="minorHAnsi" w:cstheme="minorHAnsi"/>
          <w:szCs w:val="22"/>
        </w:rPr>
        <w:t xml:space="preserve"> pracovního dne ode dne odeslání.</w:t>
      </w:r>
      <w:r w:rsidR="003D625A" w:rsidRPr="009D4838">
        <w:rPr>
          <w:rFonts w:asciiTheme="minorHAnsi" w:hAnsiTheme="minorHAnsi" w:cstheme="minorHAnsi"/>
          <w:szCs w:val="22"/>
        </w:rPr>
        <w:t xml:space="preserve"> Ujednání nevylučuje doručování písemností prostřednictvím datové schránky.</w:t>
      </w:r>
    </w:p>
    <w:p w14:paraId="5D704D81" w14:textId="0FBA5772" w:rsidR="004827DB" w:rsidRPr="009D4838" w:rsidRDefault="004827DB" w:rsidP="00DD17B3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Tato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mlouva podléhá uveřejnění dle zákona č. 340/2015 Sb., o zvláštních podmínkách účinnosti některých smluv, uveřejňování těchto smluv a o registru smluv</w:t>
      </w:r>
      <w:r w:rsidR="00F63988">
        <w:rPr>
          <w:rFonts w:asciiTheme="minorHAnsi" w:hAnsiTheme="minorHAnsi" w:cstheme="minorHAnsi"/>
          <w:szCs w:val="22"/>
        </w:rPr>
        <w:t xml:space="preserve"> (zákon o registru smluv)</w:t>
      </w:r>
      <w:r w:rsidRPr="009D4838">
        <w:rPr>
          <w:rFonts w:asciiTheme="minorHAnsi" w:hAnsiTheme="minorHAnsi" w:cstheme="minorHAnsi"/>
          <w:szCs w:val="22"/>
        </w:rPr>
        <w:t xml:space="preserve">, ve znění pozdějších předpisů. </w:t>
      </w:r>
      <w:r w:rsidR="007516ED" w:rsidRPr="009D4838">
        <w:rPr>
          <w:rFonts w:asciiTheme="minorHAnsi" w:hAnsiTheme="minorHAnsi" w:cstheme="minorHAnsi"/>
          <w:szCs w:val="22"/>
        </w:rPr>
        <w:t xml:space="preserve">Příkazník </w:t>
      </w:r>
      <w:r w:rsidRPr="009D4838">
        <w:rPr>
          <w:rFonts w:asciiTheme="minorHAnsi" w:hAnsiTheme="minorHAnsi" w:cstheme="minorHAnsi"/>
          <w:szCs w:val="22"/>
        </w:rPr>
        <w:t xml:space="preserve">s uveřejněním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v registru smluv výslovně souhlasí, přičemž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mlouvu zasílá k uveřejnění </w:t>
      </w:r>
      <w:r w:rsidR="007516ED" w:rsidRPr="009D4838">
        <w:rPr>
          <w:rFonts w:asciiTheme="minorHAnsi" w:hAnsiTheme="minorHAnsi" w:cstheme="minorHAnsi"/>
          <w:szCs w:val="22"/>
        </w:rPr>
        <w:t>Příkazci</w:t>
      </w:r>
      <w:r w:rsidRPr="009D4838">
        <w:rPr>
          <w:rFonts w:asciiTheme="minorHAnsi" w:hAnsiTheme="minorHAnsi" w:cstheme="minorHAnsi"/>
          <w:szCs w:val="22"/>
        </w:rPr>
        <w:t>.</w:t>
      </w:r>
    </w:p>
    <w:p w14:paraId="385A41A1" w14:textId="2FBE0E2C" w:rsidR="004827DB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Smlouva nabývá platnosti podpisem </w:t>
      </w:r>
      <w:r w:rsidR="009010DC" w:rsidRPr="009D4838">
        <w:rPr>
          <w:rFonts w:asciiTheme="minorHAnsi" w:hAnsiTheme="minorHAnsi" w:cstheme="minorHAnsi"/>
          <w:szCs w:val="22"/>
        </w:rPr>
        <w:t>oprávněných zástupců obou S</w:t>
      </w:r>
      <w:r w:rsidRPr="009D4838">
        <w:rPr>
          <w:rFonts w:asciiTheme="minorHAnsi" w:hAnsiTheme="minorHAnsi" w:cstheme="minorHAnsi"/>
          <w:szCs w:val="22"/>
        </w:rPr>
        <w:t>mluvní</w:t>
      </w:r>
      <w:r w:rsidR="009010DC" w:rsidRPr="009D4838">
        <w:rPr>
          <w:rFonts w:asciiTheme="minorHAnsi" w:hAnsiTheme="minorHAnsi" w:cstheme="minorHAnsi"/>
          <w:szCs w:val="22"/>
        </w:rPr>
        <w:t>ch</w:t>
      </w:r>
      <w:r w:rsidRPr="009D4838">
        <w:rPr>
          <w:rFonts w:asciiTheme="minorHAnsi" w:hAnsiTheme="minorHAnsi" w:cstheme="minorHAnsi"/>
          <w:szCs w:val="22"/>
        </w:rPr>
        <w:t xml:space="preserve"> stran a účinnosti dnem </w:t>
      </w:r>
      <w:r w:rsidR="00CA79F3">
        <w:rPr>
          <w:rFonts w:asciiTheme="minorHAnsi" w:hAnsiTheme="minorHAnsi" w:cstheme="minorHAnsi"/>
          <w:szCs w:val="22"/>
        </w:rPr>
        <w:t>u</w:t>
      </w:r>
      <w:r w:rsidR="00766CD5">
        <w:rPr>
          <w:rFonts w:asciiTheme="minorHAnsi" w:hAnsiTheme="minorHAnsi" w:cstheme="minorHAnsi"/>
          <w:szCs w:val="22"/>
        </w:rPr>
        <w:t>veřejnění Smlouvy v registru smluv</w:t>
      </w:r>
      <w:r w:rsidR="006D6134" w:rsidRPr="009D4838">
        <w:rPr>
          <w:rFonts w:asciiTheme="minorHAnsi" w:hAnsiTheme="minorHAnsi" w:cstheme="minorHAnsi"/>
          <w:szCs w:val="22"/>
        </w:rPr>
        <w:t>.</w:t>
      </w:r>
    </w:p>
    <w:p w14:paraId="39E81725" w14:textId="15E3C363" w:rsidR="00CE4737" w:rsidRDefault="00CE4737" w:rsidP="00665A0A">
      <w:pPr>
        <w:numPr>
          <w:ilvl w:val="0"/>
          <w:numId w:val="25"/>
        </w:numPr>
        <w:spacing w:after="120" w:line="242" w:lineRule="auto"/>
        <w:jc w:val="both"/>
        <w:rPr>
          <w:rFonts w:asciiTheme="minorHAnsi" w:hAnsiTheme="minorHAnsi" w:cstheme="minorHAnsi"/>
          <w:szCs w:val="22"/>
        </w:rPr>
      </w:pPr>
      <w:r w:rsidRPr="00B01C8C">
        <w:rPr>
          <w:rFonts w:asciiTheme="minorHAnsi" w:hAnsiTheme="minorHAnsi" w:cstheme="minorHAnsi"/>
          <w:szCs w:val="22"/>
        </w:rPr>
        <w:t xml:space="preserve">Smluvní strany shodně prohlašují, že si Smlouvu před jejím podpisem přečetly a dohodly se </w:t>
      </w:r>
      <w:r w:rsidRPr="00B01C8C">
        <w:rPr>
          <w:rFonts w:asciiTheme="minorHAnsi" w:hAnsiTheme="minorHAnsi" w:cstheme="minorHAnsi"/>
          <w:szCs w:val="22"/>
        </w:rPr>
        <w:br/>
        <w:t>o celém jejím obsahu, což stvrzují svými podpisy. Smluvní strany svými podpisy současně potvrzují, že Smlouvu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stran, a že vzájemná protiplnění, k nimž se strany touto Smlouvou zavázaly, nejsou v hrubém nepoměru.</w:t>
      </w:r>
    </w:p>
    <w:p w14:paraId="205C7516" w14:textId="08E71A20" w:rsidR="001F638C" w:rsidRDefault="001F638C" w:rsidP="001F638C">
      <w:pPr>
        <w:spacing w:after="120" w:line="242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Přílohy:</w:t>
      </w:r>
    </w:p>
    <w:p w14:paraId="0C44349A" w14:textId="4B4093AE" w:rsidR="001F638C" w:rsidRPr="00CE4737" w:rsidRDefault="001F638C" w:rsidP="001F638C">
      <w:pPr>
        <w:spacing w:after="120" w:line="242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Příloha č. 1 – Seznam poddodavatelů</w:t>
      </w:r>
    </w:p>
    <w:p w14:paraId="6CE735D6" w14:textId="2A0C08DD" w:rsidR="00061AB9" w:rsidRPr="009D4838" w:rsidRDefault="00061AB9" w:rsidP="00291281">
      <w:pPr>
        <w:keepNext/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V</w:t>
      </w:r>
      <w:r w:rsidR="00225650">
        <w:rPr>
          <w:rFonts w:asciiTheme="minorHAnsi" w:hAnsiTheme="minorHAnsi" w:cstheme="minorHAnsi"/>
          <w:szCs w:val="22"/>
        </w:rPr>
        <w:t xml:space="preserve"> Hodoníně </w:t>
      </w:r>
      <w:r w:rsidRPr="009D4838">
        <w:rPr>
          <w:rFonts w:asciiTheme="minorHAnsi" w:hAnsiTheme="minorHAnsi" w:cstheme="minorHAnsi"/>
          <w:szCs w:val="22"/>
        </w:rPr>
        <w:t>dne</w:t>
      </w:r>
      <w:r w:rsidRPr="009D4838">
        <w:rPr>
          <w:rFonts w:asciiTheme="minorHAnsi" w:hAnsiTheme="minorHAnsi" w:cstheme="minorHAnsi"/>
          <w:szCs w:val="22"/>
        </w:rPr>
        <w:tab/>
      </w:r>
      <w:r w:rsidR="002542F6">
        <w:rPr>
          <w:rFonts w:asciiTheme="minorHAnsi" w:hAnsiTheme="minorHAnsi" w:cstheme="minorHAnsi"/>
          <w:szCs w:val="22"/>
        </w:rPr>
        <w:tab/>
      </w:r>
      <w:r w:rsidR="00225650">
        <w:rPr>
          <w:rFonts w:asciiTheme="minorHAnsi" w:hAnsiTheme="minorHAnsi" w:cstheme="minorHAnsi"/>
          <w:szCs w:val="22"/>
        </w:rPr>
        <w:tab/>
      </w:r>
      <w:r w:rsidR="00225650">
        <w:rPr>
          <w:rFonts w:asciiTheme="minorHAnsi" w:hAnsiTheme="minorHAnsi" w:cstheme="minorHAnsi"/>
          <w:szCs w:val="22"/>
        </w:rPr>
        <w:tab/>
      </w:r>
      <w:r w:rsidR="00225650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>V ________________ dne ____________</w:t>
      </w:r>
    </w:p>
    <w:p w14:paraId="47DA8F44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b/>
          <w:szCs w:val="22"/>
        </w:rPr>
      </w:pPr>
    </w:p>
    <w:p w14:paraId="26B6F347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b/>
          <w:szCs w:val="22"/>
        </w:rPr>
      </w:pPr>
    </w:p>
    <w:p w14:paraId="539FC0E2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b/>
          <w:szCs w:val="22"/>
        </w:rPr>
      </w:pPr>
    </w:p>
    <w:p w14:paraId="478EDB89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b/>
          <w:szCs w:val="22"/>
        </w:rPr>
      </w:pPr>
    </w:p>
    <w:p w14:paraId="4E88F8A0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_____________________________________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_____________________________________</w:t>
      </w:r>
    </w:p>
    <w:p w14:paraId="658D3DFF" w14:textId="6C236E72" w:rsidR="00BA1E3B" w:rsidRPr="009D4838" w:rsidRDefault="00061AB9" w:rsidP="00291281">
      <w:pPr>
        <w:keepNext/>
        <w:suppressAutoHyphens/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9D4838">
        <w:rPr>
          <w:rFonts w:asciiTheme="minorHAnsi" w:hAnsiTheme="minorHAnsi" w:cstheme="minorHAnsi"/>
          <w:b/>
          <w:szCs w:val="22"/>
        </w:rPr>
        <w:t>Příkazce</w:t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  <w:t>Příkazník</w:t>
      </w:r>
    </w:p>
    <w:p w14:paraId="2650F06B" w14:textId="6A7877B2" w:rsidR="00BA1E3B" w:rsidRPr="009D4838" w:rsidRDefault="00BA1E3B" w:rsidP="00291281">
      <w:pPr>
        <w:spacing w:after="120" w:line="276" w:lineRule="auto"/>
        <w:rPr>
          <w:rFonts w:asciiTheme="minorHAnsi" w:hAnsiTheme="minorHAnsi" w:cstheme="minorHAnsi"/>
          <w:b/>
          <w:szCs w:val="22"/>
        </w:rPr>
      </w:pPr>
    </w:p>
    <w:p w14:paraId="6665D82F" w14:textId="4A2FC8E5" w:rsidR="00A63577" w:rsidRPr="008F2856" w:rsidRDefault="00A63577" w:rsidP="008F2856">
      <w:pPr>
        <w:widowControl w:val="0"/>
        <w:spacing w:after="120" w:line="276" w:lineRule="auto"/>
        <w:ind w:left="360" w:hanging="360"/>
        <w:jc w:val="both"/>
        <w:rPr>
          <w:rFonts w:asciiTheme="minorHAnsi" w:eastAsia="Calibri" w:hAnsiTheme="minorHAnsi" w:cstheme="minorHAnsi"/>
          <w:color w:val="000000"/>
          <w:szCs w:val="22"/>
          <w:highlight w:val="cyan"/>
        </w:rPr>
      </w:pPr>
    </w:p>
    <w:sectPr w:rsidR="00A63577" w:rsidRPr="008F2856" w:rsidSect="002A1B4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1417" w:right="1417" w:bottom="1417" w:left="1417" w:header="708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EBFCF" w14:textId="77777777" w:rsidR="003B5ADF" w:rsidRDefault="003B5ADF" w:rsidP="006C058C">
      <w:r>
        <w:separator/>
      </w:r>
    </w:p>
  </w:endnote>
  <w:endnote w:type="continuationSeparator" w:id="0">
    <w:p w14:paraId="30011776" w14:textId="77777777" w:rsidR="003B5ADF" w:rsidRDefault="003B5ADF" w:rsidP="006C058C">
      <w:r>
        <w:continuationSeparator/>
      </w:r>
    </w:p>
  </w:endnote>
  <w:endnote w:type="continuationNotice" w:id="1">
    <w:p w14:paraId="25C3E2BD" w14:textId="77777777" w:rsidR="003B5ADF" w:rsidRDefault="003B5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Klee One"/>
    <w:charset w:val="02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E845AB" w:rsidRDefault="00E845AB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E845AB" w:rsidRDefault="00E845AB">
    <w:pPr>
      <w:pStyle w:val="Zpat"/>
    </w:pPr>
  </w:p>
  <w:p w14:paraId="0971238C" w14:textId="77777777" w:rsidR="00E845AB" w:rsidRDefault="00E845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0847400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457830223"/>
          <w:docPartObj>
            <w:docPartGallery w:val="Page Numbers (Top of Page)"/>
            <w:docPartUnique/>
          </w:docPartObj>
        </w:sdtPr>
        <w:sdtEndPr/>
        <w:sdtContent>
          <w:p w14:paraId="394011B8" w14:textId="08B24BE4" w:rsidR="00131E1B" w:rsidRPr="00B8661F" w:rsidRDefault="00131E1B" w:rsidP="00B8661F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661F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771F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14</w: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B8661F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771F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15</w: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18260B0" w14:textId="1C094A41" w:rsidR="00E845AB" w:rsidRPr="009D4A18" w:rsidRDefault="00E845AB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20376402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4A9162" w14:textId="6886C754" w:rsidR="00131E1B" w:rsidRPr="005D5296" w:rsidRDefault="00131E1B" w:rsidP="005D5296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29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771F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D529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771F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15</w: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418B7A9" w14:textId="77777777" w:rsidR="00131E1B" w:rsidRDefault="00131E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AEF2" w14:textId="77777777" w:rsidR="003B5ADF" w:rsidRDefault="003B5ADF" w:rsidP="006C058C">
      <w:r>
        <w:separator/>
      </w:r>
    </w:p>
  </w:footnote>
  <w:footnote w:type="continuationSeparator" w:id="0">
    <w:p w14:paraId="68C88FC7" w14:textId="77777777" w:rsidR="003B5ADF" w:rsidRDefault="003B5ADF" w:rsidP="006C058C">
      <w:r>
        <w:continuationSeparator/>
      </w:r>
    </w:p>
  </w:footnote>
  <w:footnote w:type="continuationNotice" w:id="1">
    <w:p w14:paraId="57D51C23" w14:textId="77777777" w:rsidR="003B5ADF" w:rsidRDefault="003B5A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E845AB" w:rsidRDefault="00E845A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E845AB" w:rsidRDefault="00E845AB">
    <w:pPr>
      <w:pStyle w:val="Zhlav"/>
    </w:pPr>
  </w:p>
  <w:p w14:paraId="7B060EFC" w14:textId="77777777" w:rsidR="00E845AB" w:rsidRDefault="00E845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E525" w14:textId="452EA303" w:rsidR="00661148" w:rsidRDefault="00661148" w:rsidP="00661148">
    <w:pPr>
      <w:pStyle w:val="Zhlav"/>
      <w:jc w:val="center"/>
    </w:pPr>
  </w:p>
  <w:p w14:paraId="1266CFAD" w14:textId="77777777" w:rsidR="00661148" w:rsidRDefault="006611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77A20AC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12"/>
    <w:multiLevelType w:val="singleLevel"/>
    <w:tmpl w:val="8F26256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hAnsi="Open Sans" w:cs="Open Sans" w:hint="default"/>
      </w:rPr>
    </w:lvl>
  </w:abstractNum>
  <w:abstractNum w:abstractNumId="6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BD008A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028C6333"/>
    <w:multiLevelType w:val="multilevel"/>
    <w:tmpl w:val="8EF0146C"/>
    <w:lvl w:ilvl="0">
      <w:start w:val="1"/>
      <w:numFmt w:val="upperRoman"/>
      <w:lvlText w:val="%1."/>
      <w:lvlJc w:val="right"/>
      <w:pPr>
        <w:tabs>
          <w:tab w:val="num" w:pos="2165"/>
        </w:tabs>
        <w:ind w:left="2165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930"/>
        </w:tabs>
        <w:ind w:left="930" w:hanging="504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881DD7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81007F"/>
    <w:multiLevelType w:val="hybridMultilevel"/>
    <w:tmpl w:val="53F09124"/>
    <w:lvl w:ilvl="0" w:tplc="00000009">
      <w:start w:val="3"/>
      <w:numFmt w:val="bullet"/>
      <w:lvlText w:val="-"/>
      <w:lvlJc w:val="left"/>
      <w:pPr>
        <w:ind w:left="1592" w:hanging="360"/>
      </w:pPr>
      <w:rPr>
        <w:rFonts w:ascii="StarSymbol" w:hAnsi="StarSymbol" w:hint="default"/>
      </w:rPr>
    </w:lvl>
    <w:lvl w:ilvl="1" w:tplc="0405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14" w15:restartNumberingAfterBreak="0">
    <w:nsid w:val="15907C6F"/>
    <w:multiLevelType w:val="hybridMultilevel"/>
    <w:tmpl w:val="A8346A92"/>
    <w:lvl w:ilvl="0" w:tplc="7458F95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D153F"/>
    <w:multiLevelType w:val="hybridMultilevel"/>
    <w:tmpl w:val="969EC7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53246A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22553D01"/>
    <w:multiLevelType w:val="multilevel"/>
    <w:tmpl w:val="12BE4EE0"/>
    <w:name w:val="WW8Num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8643F8D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9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 w15:restartNumberingAfterBreak="0">
    <w:nsid w:val="3670123E"/>
    <w:multiLevelType w:val="hybridMultilevel"/>
    <w:tmpl w:val="2F4CDB16"/>
    <w:lvl w:ilvl="0" w:tplc="6882DEB2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E4E715A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41872841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451028EF"/>
    <w:multiLevelType w:val="multilevel"/>
    <w:tmpl w:val="5C3A8EA0"/>
    <w:lvl w:ilvl="0">
      <w:start w:val="1"/>
      <w:numFmt w:val="upperRoman"/>
      <w:lvlText w:val="%1."/>
      <w:lvlJc w:val="right"/>
      <w:pPr>
        <w:tabs>
          <w:tab w:val="num" w:pos="2165"/>
        </w:tabs>
        <w:ind w:left="2165" w:hanging="18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bullet"/>
      <w:lvlText w:val="-"/>
      <w:lvlJc w:val="left"/>
      <w:pPr>
        <w:ind w:left="786" w:hanging="360"/>
      </w:pPr>
      <w:rPr>
        <w:rFonts w:ascii="Calibri" w:hAnsi="Calibri" w:cs="Times New Roman" w:hint="default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52" w:hanging="111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7165DEC"/>
    <w:multiLevelType w:val="hybridMultilevel"/>
    <w:tmpl w:val="0FBAB436"/>
    <w:lvl w:ilvl="0" w:tplc="00B2FEB6">
      <w:start w:val="1"/>
      <w:numFmt w:val="decimal"/>
      <w:lvlText w:val="příloha č. %1"/>
      <w:lvlJc w:val="left"/>
      <w:pPr>
        <w:ind w:left="1211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31" w:hanging="360"/>
      </w:pPr>
    </w:lvl>
    <w:lvl w:ilvl="2" w:tplc="0405001B" w:tentative="1">
      <w:start w:val="1"/>
      <w:numFmt w:val="lowerRoman"/>
      <w:lvlText w:val="%3."/>
      <w:lvlJc w:val="right"/>
      <w:pPr>
        <w:ind w:left="851" w:hanging="180"/>
      </w:pPr>
    </w:lvl>
    <w:lvl w:ilvl="3" w:tplc="0405000F" w:tentative="1">
      <w:start w:val="1"/>
      <w:numFmt w:val="decimal"/>
      <w:lvlText w:val="%4."/>
      <w:lvlJc w:val="left"/>
      <w:pPr>
        <w:ind w:left="1571" w:hanging="360"/>
      </w:pPr>
    </w:lvl>
    <w:lvl w:ilvl="4" w:tplc="04050019" w:tentative="1">
      <w:start w:val="1"/>
      <w:numFmt w:val="lowerLetter"/>
      <w:lvlText w:val="%5."/>
      <w:lvlJc w:val="left"/>
      <w:pPr>
        <w:ind w:left="2291" w:hanging="360"/>
      </w:pPr>
    </w:lvl>
    <w:lvl w:ilvl="5" w:tplc="0405001B" w:tentative="1">
      <w:start w:val="1"/>
      <w:numFmt w:val="lowerRoman"/>
      <w:lvlText w:val="%6."/>
      <w:lvlJc w:val="right"/>
      <w:pPr>
        <w:ind w:left="3011" w:hanging="180"/>
      </w:pPr>
    </w:lvl>
    <w:lvl w:ilvl="6" w:tplc="0405000F" w:tentative="1">
      <w:start w:val="1"/>
      <w:numFmt w:val="decimal"/>
      <w:lvlText w:val="%7."/>
      <w:lvlJc w:val="left"/>
      <w:pPr>
        <w:ind w:left="3731" w:hanging="360"/>
      </w:pPr>
    </w:lvl>
    <w:lvl w:ilvl="7" w:tplc="04050019" w:tentative="1">
      <w:start w:val="1"/>
      <w:numFmt w:val="lowerLetter"/>
      <w:lvlText w:val="%8."/>
      <w:lvlJc w:val="left"/>
      <w:pPr>
        <w:ind w:left="4451" w:hanging="360"/>
      </w:pPr>
    </w:lvl>
    <w:lvl w:ilvl="8" w:tplc="0405001B" w:tentative="1">
      <w:start w:val="1"/>
      <w:numFmt w:val="lowerRoman"/>
      <w:lvlText w:val="%9."/>
      <w:lvlJc w:val="right"/>
      <w:pPr>
        <w:ind w:left="5171" w:hanging="180"/>
      </w:pPr>
    </w:lvl>
  </w:abstractNum>
  <w:abstractNum w:abstractNumId="26" w15:restartNumberingAfterBreak="0">
    <w:nsid w:val="486E6B52"/>
    <w:multiLevelType w:val="multilevel"/>
    <w:tmpl w:val="8604CC1C"/>
    <w:lvl w:ilvl="0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b/>
      </w:rPr>
    </w:lvl>
    <w:lvl w:ilvl="1">
      <w:start w:val="1"/>
      <w:numFmt w:val="ordinal"/>
      <w:lvlText w:val="XV.%2"/>
      <w:lvlJc w:val="left"/>
      <w:pPr>
        <w:tabs>
          <w:tab w:val="num" w:pos="454"/>
        </w:tabs>
        <w:ind w:left="454" w:hanging="454"/>
      </w:pPr>
      <w:rPr>
        <w:b w:val="0"/>
        <w:i w:val="0"/>
        <w:strike w:val="0"/>
        <w:dstrike w:val="0"/>
        <w:sz w:val="22"/>
        <w:u w:val="none"/>
        <w:effect w:val="none"/>
      </w:rPr>
    </w:lvl>
    <w:lvl w:ilvl="2">
      <w:start w:val="1"/>
      <w:numFmt w:val="lowerLetter"/>
      <w:lvlText w:val="%3)"/>
      <w:lvlJc w:val="right"/>
      <w:pPr>
        <w:tabs>
          <w:tab w:val="num" w:pos="454"/>
        </w:tabs>
        <w:ind w:left="454" w:hanging="454"/>
      </w:pPr>
      <w:rPr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ordinal"/>
      <w:lvlText w:val="%1.%2%3%4"/>
      <w:lvlJc w:val="left"/>
      <w:pPr>
        <w:tabs>
          <w:tab w:val="num" w:pos="454"/>
        </w:tabs>
        <w:ind w:left="454" w:hanging="454"/>
      </w:pPr>
      <w:rPr>
        <w:b w:val="0"/>
      </w:rPr>
    </w:lvl>
    <w:lvl w:ilvl="4">
      <w:start w:val="1"/>
      <w:numFmt w:val="ordinal"/>
      <w:lvlText w:val="%1.%2%3%4%5"/>
      <w:lvlJc w:val="left"/>
      <w:pPr>
        <w:tabs>
          <w:tab w:val="num" w:pos="454"/>
        </w:tabs>
        <w:ind w:left="454" w:hanging="454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1.%2.%3.%4.%5.%6.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1.%2.%3.%4.%5.%6.%7.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1.%2.%3.%4.%5.%6.%7.%8.%9."/>
      <w:lvlJc w:val="left"/>
      <w:pPr>
        <w:tabs>
          <w:tab w:val="num" w:pos="454"/>
        </w:tabs>
        <w:ind w:left="454" w:hanging="454"/>
      </w:pPr>
    </w:lvl>
  </w:abstractNum>
  <w:abstractNum w:abstractNumId="27" w15:restartNumberingAfterBreak="0">
    <w:nsid w:val="49B558AF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8" w15:restartNumberingAfterBreak="0">
    <w:nsid w:val="4F0E06F8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9" w15:restartNumberingAfterBreak="0">
    <w:nsid w:val="513B02CE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0" w15:restartNumberingAfterBreak="0">
    <w:nsid w:val="51B269E9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1" w15:restartNumberingAfterBreak="0">
    <w:nsid w:val="52D61663"/>
    <w:multiLevelType w:val="multilevel"/>
    <w:tmpl w:val="FF7CC53A"/>
    <w:lvl w:ilvl="0">
      <w:start w:val="11"/>
      <w:numFmt w:val="bullet"/>
      <w:lvlText w:val="-"/>
      <w:lvlJc w:val="left"/>
      <w:pPr>
        <w:tabs>
          <w:tab w:val="num" w:pos="360"/>
        </w:tabs>
        <w:ind w:left="360" w:hanging="18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92768E0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4" w15:restartNumberingAfterBreak="0">
    <w:nsid w:val="5BA46830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5" w15:restartNumberingAfterBreak="0">
    <w:nsid w:val="5FEB737A"/>
    <w:multiLevelType w:val="multilevel"/>
    <w:tmpl w:val="E1C00B5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iCs w:val="0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855C87"/>
    <w:multiLevelType w:val="multilevel"/>
    <w:tmpl w:val="409E7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682E6A8F"/>
    <w:multiLevelType w:val="multilevel"/>
    <w:tmpl w:val="193A0C4A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B1D004B"/>
    <w:multiLevelType w:val="multilevel"/>
    <w:tmpl w:val="B1EE968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9" w15:restartNumberingAfterBreak="0">
    <w:nsid w:val="73637BAE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0" w15:restartNumberingAfterBreak="0">
    <w:nsid w:val="76352BC6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1" w15:restartNumberingAfterBreak="0">
    <w:nsid w:val="76642C51"/>
    <w:multiLevelType w:val="hybridMultilevel"/>
    <w:tmpl w:val="7EFE75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B7E49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3" w15:restartNumberingAfterBreak="0">
    <w:nsid w:val="7EBF28B9"/>
    <w:multiLevelType w:val="multilevel"/>
    <w:tmpl w:val="409E7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319268504">
    <w:abstractNumId w:val="27"/>
  </w:num>
  <w:num w:numId="2" w16cid:durableId="217594496">
    <w:abstractNumId w:val="9"/>
  </w:num>
  <w:num w:numId="3" w16cid:durableId="2021079011">
    <w:abstractNumId w:val="20"/>
  </w:num>
  <w:num w:numId="4" w16cid:durableId="1417825063">
    <w:abstractNumId w:val="12"/>
  </w:num>
  <w:num w:numId="5" w16cid:durableId="1892496449">
    <w:abstractNumId w:val="13"/>
  </w:num>
  <w:num w:numId="6" w16cid:durableId="664086958">
    <w:abstractNumId w:val="4"/>
  </w:num>
  <w:num w:numId="7" w16cid:durableId="1539010721">
    <w:abstractNumId w:val="0"/>
  </w:num>
  <w:num w:numId="8" w16cid:durableId="1433818474">
    <w:abstractNumId w:val="8"/>
  </w:num>
  <w:num w:numId="9" w16cid:durableId="1196849714">
    <w:abstractNumId w:val="25"/>
  </w:num>
  <w:num w:numId="10" w16cid:durableId="2104761957">
    <w:abstractNumId w:val="6"/>
  </w:num>
  <w:num w:numId="11" w16cid:durableId="1401177398">
    <w:abstractNumId w:val="2"/>
  </w:num>
  <w:num w:numId="12" w16cid:durableId="987587412">
    <w:abstractNumId w:val="31"/>
  </w:num>
  <w:num w:numId="13" w16cid:durableId="1170371439">
    <w:abstractNumId w:val="37"/>
  </w:num>
  <w:num w:numId="14" w16cid:durableId="189075148">
    <w:abstractNumId w:val="30"/>
  </w:num>
  <w:num w:numId="15" w16cid:durableId="103616853">
    <w:abstractNumId w:val="29"/>
  </w:num>
  <w:num w:numId="16" w16cid:durableId="1807427546">
    <w:abstractNumId w:val="33"/>
  </w:num>
  <w:num w:numId="17" w16cid:durableId="1731003616">
    <w:abstractNumId w:val="22"/>
  </w:num>
  <w:num w:numId="18" w16cid:durableId="200944148">
    <w:abstractNumId w:val="10"/>
  </w:num>
  <w:num w:numId="19" w16cid:durableId="1903979896">
    <w:abstractNumId w:val="18"/>
  </w:num>
  <w:num w:numId="20" w16cid:durableId="731390212">
    <w:abstractNumId w:val="28"/>
  </w:num>
  <w:num w:numId="21" w16cid:durableId="2087339008">
    <w:abstractNumId w:val="40"/>
  </w:num>
  <w:num w:numId="22" w16cid:durableId="1462575225">
    <w:abstractNumId w:val="16"/>
  </w:num>
  <w:num w:numId="23" w16cid:durableId="635796731">
    <w:abstractNumId w:val="34"/>
  </w:num>
  <w:num w:numId="24" w16cid:durableId="730422780">
    <w:abstractNumId w:val="23"/>
  </w:num>
  <w:num w:numId="25" w16cid:durableId="2054621529">
    <w:abstractNumId w:val="42"/>
  </w:num>
  <w:num w:numId="26" w16cid:durableId="1368868758">
    <w:abstractNumId w:val="5"/>
  </w:num>
  <w:num w:numId="27" w16cid:durableId="1287278341">
    <w:abstractNumId w:val="15"/>
  </w:num>
  <w:num w:numId="28" w16cid:durableId="723792538">
    <w:abstractNumId w:val="32"/>
  </w:num>
  <w:num w:numId="29" w16cid:durableId="1235044643">
    <w:abstractNumId w:val="21"/>
  </w:num>
  <w:num w:numId="30" w16cid:durableId="826018378">
    <w:abstractNumId w:val="11"/>
  </w:num>
  <w:num w:numId="31" w16cid:durableId="17726231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3387661">
    <w:abstractNumId w:val="41"/>
  </w:num>
  <w:num w:numId="33" w16cid:durableId="2056657749">
    <w:abstractNumId w:val="1"/>
  </w:num>
  <w:num w:numId="34" w16cid:durableId="1794397781">
    <w:abstractNumId w:val="35"/>
  </w:num>
  <w:num w:numId="35" w16cid:durableId="489298485">
    <w:abstractNumId w:val="43"/>
  </w:num>
  <w:num w:numId="36" w16cid:durableId="949165599">
    <w:abstractNumId w:val="7"/>
  </w:num>
  <w:num w:numId="37" w16cid:durableId="835000319">
    <w:abstractNumId w:val="36"/>
  </w:num>
  <w:num w:numId="38" w16cid:durableId="2027827522">
    <w:abstractNumId w:val="39"/>
  </w:num>
  <w:num w:numId="39" w16cid:durableId="9026461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5586078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0230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34044087">
    <w:abstractNumId w:val="38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134" w:hanging="567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03" w:hanging="567"/>
        </w:pPr>
        <w:rPr>
          <w:rFonts w:hint="default"/>
        </w:rPr>
      </w:lvl>
    </w:lvlOverride>
  </w:num>
  <w:num w:numId="43" w16cid:durableId="91254661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14C"/>
    <w:rsid w:val="00001885"/>
    <w:rsid w:val="000039B6"/>
    <w:rsid w:val="00006853"/>
    <w:rsid w:val="00006BBC"/>
    <w:rsid w:val="00006FEE"/>
    <w:rsid w:val="000073F6"/>
    <w:rsid w:val="00007415"/>
    <w:rsid w:val="0001137A"/>
    <w:rsid w:val="00012A03"/>
    <w:rsid w:val="00012BB3"/>
    <w:rsid w:val="00014670"/>
    <w:rsid w:val="0001736E"/>
    <w:rsid w:val="00020C8E"/>
    <w:rsid w:val="00021CA1"/>
    <w:rsid w:val="000222D3"/>
    <w:rsid w:val="000226A5"/>
    <w:rsid w:val="00024680"/>
    <w:rsid w:val="0003007E"/>
    <w:rsid w:val="00030105"/>
    <w:rsid w:val="000420AD"/>
    <w:rsid w:val="000452FE"/>
    <w:rsid w:val="00045837"/>
    <w:rsid w:val="00046135"/>
    <w:rsid w:val="000541A3"/>
    <w:rsid w:val="00054A7E"/>
    <w:rsid w:val="00054FB9"/>
    <w:rsid w:val="000573CD"/>
    <w:rsid w:val="00061603"/>
    <w:rsid w:val="00061AB9"/>
    <w:rsid w:val="00062101"/>
    <w:rsid w:val="0006258F"/>
    <w:rsid w:val="00070AD6"/>
    <w:rsid w:val="0007488F"/>
    <w:rsid w:val="000752D8"/>
    <w:rsid w:val="000774B8"/>
    <w:rsid w:val="00077D78"/>
    <w:rsid w:val="000813F8"/>
    <w:rsid w:val="00086736"/>
    <w:rsid w:val="000910C1"/>
    <w:rsid w:val="00091124"/>
    <w:rsid w:val="00095169"/>
    <w:rsid w:val="00097430"/>
    <w:rsid w:val="000A0F33"/>
    <w:rsid w:val="000A1C13"/>
    <w:rsid w:val="000A1CA7"/>
    <w:rsid w:val="000A31A5"/>
    <w:rsid w:val="000A69EA"/>
    <w:rsid w:val="000A7E2F"/>
    <w:rsid w:val="000A7FC9"/>
    <w:rsid w:val="000B073C"/>
    <w:rsid w:val="000B0EEE"/>
    <w:rsid w:val="000B161C"/>
    <w:rsid w:val="000B64A0"/>
    <w:rsid w:val="000C004D"/>
    <w:rsid w:val="000C096A"/>
    <w:rsid w:val="000C1A0C"/>
    <w:rsid w:val="000C246D"/>
    <w:rsid w:val="000C2AFF"/>
    <w:rsid w:val="000C7E88"/>
    <w:rsid w:val="000D0249"/>
    <w:rsid w:val="000D0A72"/>
    <w:rsid w:val="000D0D1E"/>
    <w:rsid w:val="000D35BB"/>
    <w:rsid w:val="000E385F"/>
    <w:rsid w:val="000E5856"/>
    <w:rsid w:val="000E5CF7"/>
    <w:rsid w:val="000E78F0"/>
    <w:rsid w:val="000F19D7"/>
    <w:rsid w:val="000F26BD"/>
    <w:rsid w:val="000F4D0A"/>
    <w:rsid w:val="000F514D"/>
    <w:rsid w:val="0010135B"/>
    <w:rsid w:val="00102CF8"/>
    <w:rsid w:val="00103AD5"/>
    <w:rsid w:val="00104183"/>
    <w:rsid w:val="0010590C"/>
    <w:rsid w:val="001063B3"/>
    <w:rsid w:val="00107611"/>
    <w:rsid w:val="0011068E"/>
    <w:rsid w:val="001114F0"/>
    <w:rsid w:val="001124D3"/>
    <w:rsid w:val="00114000"/>
    <w:rsid w:val="00115A89"/>
    <w:rsid w:val="00120EEB"/>
    <w:rsid w:val="00121457"/>
    <w:rsid w:val="00122489"/>
    <w:rsid w:val="00123473"/>
    <w:rsid w:val="0012401E"/>
    <w:rsid w:val="00125E55"/>
    <w:rsid w:val="00126B2A"/>
    <w:rsid w:val="00126F9E"/>
    <w:rsid w:val="00130919"/>
    <w:rsid w:val="001314C4"/>
    <w:rsid w:val="00131E1B"/>
    <w:rsid w:val="00132948"/>
    <w:rsid w:val="00132BCA"/>
    <w:rsid w:val="00133AAE"/>
    <w:rsid w:val="001417AF"/>
    <w:rsid w:val="00141B4F"/>
    <w:rsid w:val="00143271"/>
    <w:rsid w:val="00145359"/>
    <w:rsid w:val="00150C41"/>
    <w:rsid w:val="00150FC3"/>
    <w:rsid w:val="001511A5"/>
    <w:rsid w:val="00154BB5"/>
    <w:rsid w:val="00155D13"/>
    <w:rsid w:val="00157D32"/>
    <w:rsid w:val="00163C9E"/>
    <w:rsid w:val="001659D8"/>
    <w:rsid w:val="00166EA6"/>
    <w:rsid w:val="001727E2"/>
    <w:rsid w:val="0017282C"/>
    <w:rsid w:val="00172D17"/>
    <w:rsid w:val="00173103"/>
    <w:rsid w:val="00173E96"/>
    <w:rsid w:val="00174CF0"/>
    <w:rsid w:val="00177C19"/>
    <w:rsid w:val="00180479"/>
    <w:rsid w:val="00180778"/>
    <w:rsid w:val="001814AC"/>
    <w:rsid w:val="001840B9"/>
    <w:rsid w:val="001854F0"/>
    <w:rsid w:val="00186B9B"/>
    <w:rsid w:val="00186D72"/>
    <w:rsid w:val="0019028D"/>
    <w:rsid w:val="00192160"/>
    <w:rsid w:val="00196970"/>
    <w:rsid w:val="001974CB"/>
    <w:rsid w:val="001A0FD2"/>
    <w:rsid w:val="001A321F"/>
    <w:rsid w:val="001A4BC1"/>
    <w:rsid w:val="001A5482"/>
    <w:rsid w:val="001A57A4"/>
    <w:rsid w:val="001A64D1"/>
    <w:rsid w:val="001B2B65"/>
    <w:rsid w:val="001B3E9E"/>
    <w:rsid w:val="001B451E"/>
    <w:rsid w:val="001B47D9"/>
    <w:rsid w:val="001B75F0"/>
    <w:rsid w:val="001B76FE"/>
    <w:rsid w:val="001C0756"/>
    <w:rsid w:val="001C1E61"/>
    <w:rsid w:val="001C3EFA"/>
    <w:rsid w:val="001C4EB1"/>
    <w:rsid w:val="001C5DFE"/>
    <w:rsid w:val="001C79B0"/>
    <w:rsid w:val="001D0BE1"/>
    <w:rsid w:val="001D0F7C"/>
    <w:rsid w:val="001D14F0"/>
    <w:rsid w:val="001D3BB2"/>
    <w:rsid w:val="001D7343"/>
    <w:rsid w:val="001E0417"/>
    <w:rsid w:val="001E2419"/>
    <w:rsid w:val="001E2737"/>
    <w:rsid w:val="001E2D12"/>
    <w:rsid w:val="001E3621"/>
    <w:rsid w:val="001E6820"/>
    <w:rsid w:val="001F405B"/>
    <w:rsid w:val="001F6176"/>
    <w:rsid w:val="001F638C"/>
    <w:rsid w:val="001F668D"/>
    <w:rsid w:val="00204F99"/>
    <w:rsid w:val="0021083F"/>
    <w:rsid w:val="002110B5"/>
    <w:rsid w:val="002156FF"/>
    <w:rsid w:val="0021697D"/>
    <w:rsid w:val="00217421"/>
    <w:rsid w:val="00222646"/>
    <w:rsid w:val="002248D0"/>
    <w:rsid w:val="00225650"/>
    <w:rsid w:val="002258A8"/>
    <w:rsid w:val="0022729D"/>
    <w:rsid w:val="002331D6"/>
    <w:rsid w:val="0023427D"/>
    <w:rsid w:val="0023711D"/>
    <w:rsid w:val="00237782"/>
    <w:rsid w:val="00240972"/>
    <w:rsid w:val="00240BE3"/>
    <w:rsid w:val="00240E7C"/>
    <w:rsid w:val="002418A4"/>
    <w:rsid w:val="00244C69"/>
    <w:rsid w:val="00245103"/>
    <w:rsid w:val="00251134"/>
    <w:rsid w:val="002542F6"/>
    <w:rsid w:val="00254B51"/>
    <w:rsid w:val="00255AD8"/>
    <w:rsid w:val="002574C9"/>
    <w:rsid w:val="00261C6A"/>
    <w:rsid w:val="00266F31"/>
    <w:rsid w:val="0026756C"/>
    <w:rsid w:val="00267ADD"/>
    <w:rsid w:val="00270EFD"/>
    <w:rsid w:val="00271773"/>
    <w:rsid w:val="002719AA"/>
    <w:rsid w:val="0027386F"/>
    <w:rsid w:val="002754DC"/>
    <w:rsid w:val="002758FD"/>
    <w:rsid w:val="0027720F"/>
    <w:rsid w:val="00281641"/>
    <w:rsid w:val="00282ABE"/>
    <w:rsid w:val="00284869"/>
    <w:rsid w:val="00284AE9"/>
    <w:rsid w:val="00291027"/>
    <w:rsid w:val="00291281"/>
    <w:rsid w:val="0029278A"/>
    <w:rsid w:val="00293863"/>
    <w:rsid w:val="002A161D"/>
    <w:rsid w:val="002A1B4B"/>
    <w:rsid w:val="002A2C87"/>
    <w:rsid w:val="002A4F99"/>
    <w:rsid w:val="002A5444"/>
    <w:rsid w:val="002A6A39"/>
    <w:rsid w:val="002B179A"/>
    <w:rsid w:val="002B1F7D"/>
    <w:rsid w:val="002B2D24"/>
    <w:rsid w:val="002B30E7"/>
    <w:rsid w:val="002B6AB7"/>
    <w:rsid w:val="002B7120"/>
    <w:rsid w:val="002B7B39"/>
    <w:rsid w:val="002C0F7F"/>
    <w:rsid w:val="002C229E"/>
    <w:rsid w:val="002C2480"/>
    <w:rsid w:val="002C6499"/>
    <w:rsid w:val="002C6B9F"/>
    <w:rsid w:val="002D0E59"/>
    <w:rsid w:val="002D2970"/>
    <w:rsid w:val="002D3F34"/>
    <w:rsid w:val="002D6E26"/>
    <w:rsid w:val="002E373A"/>
    <w:rsid w:val="002E3B15"/>
    <w:rsid w:val="002E4BAA"/>
    <w:rsid w:val="002E5CD5"/>
    <w:rsid w:val="002E6E03"/>
    <w:rsid w:val="002F006C"/>
    <w:rsid w:val="002F1046"/>
    <w:rsid w:val="00301B3F"/>
    <w:rsid w:val="00302D6B"/>
    <w:rsid w:val="0030318F"/>
    <w:rsid w:val="0030394F"/>
    <w:rsid w:val="00303C5A"/>
    <w:rsid w:val="0030547A"/>
    <w:rsid w:val="00305A37"/>
    <w:rsid w:val="0030629F"/>
    <w:rsid w:val="00307671"/>
    <w:rsid w:val="00307D3C"/>
    <w:rsid w:val="003124B4"/>
    <w:rsid w:val="00313D7E"/>
    <w:rsid w:val="00316C86"/>
    <w:rsid w:val="00317FF1"/>
    <w:rsid w:val="00321471"/>
    <w:rsid w:val="00325B66"/>
    <w:rsid w:val="00327A40"/>
    <w:rsid w:val="00331AA0"/>
    <w:rsid w:val="00331FEE"/>
    <w:rsid w:val="00332CF1"/>
    <w:rsid w:val="00334C25"/>
    <w:rsid w:val="003360B2"/>
    <w:rsid w:val="0033783C"/>
    <w:rsid w:val="00340A3B"/>
    <w:rsid w:val="00342BAE"/>
    <w:rsid w:val="00345131"/>
    <w:rsid w:val="0034541A"/>
    <w:rsid w:val="003458D9"/>
    <w:rsid w:val="00350431"/>
    <w:rsid w:val="003504B4"/>
    <w:rsid w:val="00354F05"/>
    <w:rsid w:val="0035655D"/>
    <w:rsid w:val="003575A2"/>
    <w:rsid w:val="003579D1"/>
    <w:rsid w:val="00357FBF"/>
    <w:rsid w:val="00361285"/>
    <w:rsid w:val="00361CDC"/>
    <w:rsid w:val="003656B4"/>
    <w:rsid w:val="00365959"/>
    <w:rsid w:val="00367D90"/>
    <w:rsid w:val="00367FD3"/>
    <w:rsid w:val="00374FA5"/>
    <w:rsid w:val="00382EF0"/>
    <w:rsid w:val="003875E5"/>
    <w:rsid w:val="00387815"/>
    <w:rsid w:val="003910AD"/>
    <w:rsid w:val="00391E6E"/>
    <w:rsid w:val="00396C72"/>
    <w:rsid w:val="003B143D"/>
    <w:rsid w:val="003B1A5A"/>
    <w:rsid w:val="003B39D8"/>
    <w:rsid w:val="003B4A6A"/>
    <w:rsid w:val="003B53C5"/>
    <w:rsid w:val="003B5A06"/>
    <w:rsid w:val="003B5ADF"/>
    <w:rsid w:val="003C5B47"/>
    <w:rsid w:val="003D03DF"/>
    <w:rsid w:val="003D3828"/>
    <w:rsid w:val="003D3BED"/>
    <w:rsid w:val="003D4D08"/>
    <w:rsid w:val="003D625A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E5A95"/>
    <w:rsid w:val="003F0613"/>
    <w:rsid w:val="003F0FEC"/>
    <w:rsid w:val="003F1F43"/>
    <w:rsid w:val="003F302E"/>
    <w:rsid w:val="003F35EE"/>
    <w:rsid w:val="003F5744"/>
    <w:rsid w:val="003F5D4A"/>
    <w:rsid w:val="003F6AC0"/>
    <w:rsid w:val="003F7715"/>
    <w:rsid w:val="00401E88"/>
    <w:rsid w:val="004028CE"/>
    <w:rsid w:val="00403099"/>
    <w:rsid w:val="00406334"/>
    <w:rsid w:val="00410C07"/>
    <w:rsid w:val="00411082"/>
    <w:rsid w:val="00412F31"/>
    <w:rsid w:val="00414647"/>
    <w:rsid w:val="004150CB"/>
    <w:rsid w:val="00421051"/>
    <w:rsid w:val="00422283"/>
    <w:rsid w:val="00427BC9"/>
    <w:rsid w:val="00431125"/>
    <w:rsid w:val="00431FBB"/>
    <w:rsid w:val="004323CB"/>
    <w:rsid w:val="0043247A"/>
    <w:rsid w:val="00432B47"/>
    <w:rsid w:val="004335A3"/>
    <w:rsid w:val="0043394B"/>
    <w:rsid w:val="00433E0B"/>
    <w:rsid w:val="00434D5D"/>
    <w:rsid w:val="0043502E"/>
    <w:rsid w:val="0043528D"/>
    <w:rsid w:val="00437607"/>
    <w:rsid w:val="00443593"/>
    <w:rsid w:val="00444C21"/>
    <w:rsid w:val="004469A3"/>
    <w:rsid w:val="00447553"/>
    <w:rsid w:val="00451FC2"/>
    <w:rsid w:val="0045444F"/>
    <w:rsid w:val="0045560B"/>
    <w:rsid w:val="00460A52"/>
    <w:rsid w:val="004625F6"/>
    <w:rsid w:val="00464D32"/>
    <w:rsid w:val="00465D84"/>
    <w:rsid w:val="004670E6"/>
    <w:rsid w:val="00470EDC"/>
    <w:rsid w:val="00471D23"/>
    <w:rsid w:val="00473702"/>
    <w:rsid w:val="004745EC"/>
    <w:rsid w:val="00475F91"/>
    <w:rsid w:val="00476D22"/>
    <w:rsid w:val="004827DB"/>
    <w:rsid w:val="00483D68"/>
    <w:rsid w:val="00485CBA"/>
    <w:rsid w:val="00486167"/>
    <w:rsid w:val="004918A1"/>
    <w:rsid w:val="00493A19"/>
    <w:rsid w:val="00493C26"/>
    <w:rsid w:val="00495979"/>
    <w:rsid w:val="00495A76"/>
    <w:rsid w:val="00495C8D"/>
    <w:rsid w:val="00496A0A"/>
    <w:rsid w:val="00497BB3"/>
    <w:rsid w:val="004A030C"/>
    <w:rsid w:val="004A06BA"/>
    <w:rsid w:val="004A0AEE"/>
    <w:rsid w:val="004A254A"/>
    <w:rsid w:val="004A5E3A"/>
    <w:rsid w:val="004A7C11"/>
    <w:rsid w:val="004A7E0A"/>
    <w:rsid w:val="004B04CE"/>
    <w:rsid w:val="004C726D"/>
    <w:rsid w:val="004D0171"/>
    <w:rsid w:val="004D029F"/>
    <w:rsid w:val="004D5C30"/>
    <w:rsid w:val="004E0660"/>
    <w:rsid w:val="004E2D4E"/>
    <w:rsid w:val="004E5ABA"/>
    <w:rsid w:val="004E7F70"/>
    <w:rsid w:val="004F0BA1"/>
    <w:rsid w:val="004F15C0"/>
    <w:rsid w:val="004F7C62"/>
    <w:rsid w:val="00502000"/>
    <w:rsid w:val="00503DDA"/>
    <w:rsid w:val="00505D01"/>
    <w:rsid w:val="00510BA0"/>
    <w:rsid w:val="00511F64"/>
    <w:rsid w:val="00513B96"/>
    <w:rsid w:val="00514524"/>
    <w:rsid w:val="005151D2"/>
    <w:rsid w:val="005162A5"/>
    <w:rsid w:val="00517AE0"/>
    <w:rsid w:val="0052363B"/>
    <w:rsid w:val="00523BE5"/>
    <w:rsid w:val="00524194"/>
    <w:rsid w:val="00527C0E"/>
    <w:rsid w:val="00533B64"/>
    <w:rsid w:val="00533CC1"/>
    <w:rsid w:val="00536B86"/>
    <w:rsid w:val="00536BF6"/>
    <w:rsid w:val="005370A8"/>
    <w:rsid w:val="005370D8"/>
    <w:rsid w:val="005406FD"/>
    <w:rsid w:val="005412CE"/>
    <w:rsid w:val="00541DFE"/>
    <w:rsid w:val="005434D9"/>
    <w:rsid w:val="00543649"/>
    <w:rsid w:val="00544912"/>
    <w:rsid w:val="00544C5D"/>
    <w:rsid w:val="0054728E"/>
    <w:rsid w:val="00553F9A"/>
    <w:rsid w:val="00554640"/>
    <w:rsid w:val="0055682D"/>
    <w:rsid w:val="00560C92"/>
    <w:rsid w:val="00560D0A"/>
    <w:rsid w:val="00561BF0"/>
    <w:rsid w:val="00563633"/>
    <w:rsid w:val="00570BCB"/>
    <w:rsid w:val="00571E2E"/>
    <w:rsid w:val="005726B4"/>
    <w:rsid w:val="00572AED"/>
    <w:rsid w:val="00572D7E"/>
    <w:rsid w:val="0057497B"/>
    <w:rsid w:val="0057625E"/>
    <w:rsid w:val="00576B44"/>
    <w:rsid w:val="0058019E"/>
    <w:rsid w:val="005824BE"/>
    <w:rsid w:val="00583E0C"/>
    <w:rsid w:val="005846C3"/>
    <w:rsid w:val="00592715"/>
    <w:rsid w:val="00593517"/>
    <w:rsid w:val="00593540"/>
    <w:rsid w:val="00596542"/>
    <w:rsid w:val="005A0A8E"/>
    <w:rsid w:val="005A2BD6"/>
    <w:rsid w:val="005A3086"/>
    <w:rsid w:val="005A4463"/>
    <w:rsid w:val="005A4492"/>
    <w:rsid w:val="005B0B37"/>
    <w:rsid w:val="005B5548"/>
    <w:rsid w:val="005C0F0C"/>
    <w:rsid w:val="005C12FF"/>
    <w:rsid w:val="005C7067"/>
    <w:rsid w:val="005C7FD0"/>
    <w:rsid w:val="005D00B0"/>
    <w:rsid w:val="005D044D"/>
    <w:rsid w:val="005D141D"/>
    <w:rsid w:val="005D22E6"/>
    <w:rsid w:val="005D3E99"/>
    <w:rsid w:val="005D41C6"/>
    <w:rsid w:val="005D5296"/>
    <w:rsid w:val="005E02AC"/>
    <w:rsid w:val="005E079F"/>
    <w:rsid w:val="005E4D7E"/>
    <w:rsid w:val="005E5F82"/>
    <w:rsid w:val="005E69D4"/>
    <w:rsid w:val="005F0F42"/>
    <w:rsid w:val="005F113A"/>
    <w:rsid w:val="005F233D"/>
    <w:rsid w:val="005F69E7"/>
    <w:rsid w:val="005F6CBD"/>
    <w:rsid w:val="00604AEA"/>
    <w:rsid w:val="00607480"/>
    <w:rsid w:val="00607828"/>
    <w:rsid w:val="00610E6E"/>
    <w:rsid w:val="006149ED"/>
    <w:rsid w:val="00615328"/>
    <w:rsid w:val="00615B60"/>
    <w:rsid w:val="006168EC"/>
    <w:rsid w:val="006174F4"/>
    <w:rsid w:val="006204A7"/>
    <w:rsid w:val="006213FE"/>
    <w:rsid w:val="00622EB5"/>
    <w:rsid w:val="00623F1B"/>
    <w:rsid w:val="006258C5"/>
    <w:rsid w:val="00626A24"/>
    <w:rsid w:val="0062741D"/>
    <w:rsid w:val="0063002F"/>
    <w:rsid w:val="0063093B"/>
    <w:rsid w:val="00631380"/>
    <w:rsid w:val="00633234"/>
    <w:rsid w:val="006332C8"/>
    <w:rsid w:val="00634236"/>
    <w:rsid w:val="0063611E"/>
    <w:rsid w:val="00636934"/>
    <w:rsid w:val="00636CD9"/>
    <w:rsid w:val="00641C4C"/>
    <w:rsid w:val="0064322B"/>
    <w:rsid w:val="0064549D"/>
    <w:rsid w:val="006474A5"/>
    <w:rsid w:val="00651B69"/>
    <w:rsid w:val="0065230A"/>
    <w:rsid w:val="00656BAA"/>
    <w:rsid w:val="00657873"/>
    <w:rsid w:val="00660AFB"/>
    <w:rsid w:val="00661148"/>
    <w:rsid w:val="0066146C"/>
    <w:rsid w:val="00662CAF"/>
    <w:rsid w:val="00663BA8"/>
    <w:rsid w:val="006643D9"/>
    <w:rsid w:val="00664D6A"/>
    <w:rsid w:val="00665837"/>
    <w:rsid w:val="00665A0A"/>
    <w:rsid w:val="006668DC"/>
    <w:rsid w:val="00666D0C"/>
    <w:rsid w:val="00672911"/>
    <w:rsid w:val="00675643"/>
    <w:rsid w:val="0067602C"/>
    <w:rsid w:val="006778FA"/>
    <w:rsid w:val="00682D5C"/>
    <w:rsid w:val="00683B86"/>
    <w:rsid w:val="00686214"/>
    <w:rsid w:val="0068649B"/>
    <w:rsid w:val="00686A52"/>
    <w:rsid w:val="00687934"/>
    <w:rsid w:val="00691302"/>
    <w:rsid w:val="006947EC"/>
    <w:rsid w:val="00695726"/>
    <w:rsid w:val="0069609B"/>
    <w:rsid w:val="00696B9E"/>
    <w:rsid w:val="006A2AED"/>
    <w:rsid w:val="006A3B00"/>
    <w:rsid w:val="006A46A0"/>
    <w:rsid w:val="006A535E"/>
    <w:rsid w:val="006A760C"/>
    <w:rsid w:val="006A7C93"/>
    <w:rsid w:val="006B1EEB"/>
    <w:rsid w:val="006B3D29"/>
    <w:rsid w:val="006B6606"/>
    <w:rsid w:val="006C058C"/>
    <w:rsid w:val="006C26FA"/>
    <w:rsid w:val="006C2990"/>
    <w:rsid w:val="006C31EF"/>
    <w:rsid w:val="006C3A17"/>
    <w:rsid w:val="006C4B73"/>
    <w:rsid w:val="006D0247"/>
    <w:rsid w:val="006D04C1"/>
    <w:rsid w:val="006D0AC8"/>
    <w:rsid w:val="006D0CD1"/>
    <w:rsid w:val="006D227A"/>
    <w:rsid w:val="006D3A0B"/>
    <w:rsid w:val="006D3D70"/>
    <w:rsid w:val="006D3F64"/>
    <w:rsid w:val="006D4F2D"/>
    <w:rsid w:val="006D54CF"/>
    <w:rsid w:val="006D5816"/>
    <w:rsid w:val="006D6134"/>
    <w:rsid w:val="006D7464"/>
    <w:rsid w:val="006E09CE"/>
    <w:rsid w:val="006E2888"/>
    <w:rsid w:val="006E5F71"/>
    <w:rsid w:val="006E5FD6"/>
    <w:rsid w:val="006E7AC8"/>
    <w:rsid w:val="006F119B"/>
    <w:rsid w:val="006F3AC0"/>
    <w:rsid w:val="006F5603"/>
    <w:rsid w:val="006F6FE1"/>
    <w:rsid w:val="00701D23"/>
    <w:rsid w:val="007022BB"/>
    <w:rsid w:val="00704243"/>
    <w:rsid w:val="00705B71"/>
    <w:rsid w:val="00705EC8"/>
    <w:rsid w:val="00711769"/>
    <w:rsid w:val="007125BA"/>
    <w:rsid w:val="0071283E"/>
    <w:rsid w:val="00716398"/>
    <w:rsid w:val="007163DA"/>
    <w:rsid w:val="007164FF"/>
    <w:rsid w:val="00716778"/>
    <w:rsid w:val="00716834"/>
    <w:rsid w:val="00717D48"/>
    <w:rsid w:val="00720BB4"/>
    <w:rsid w:val="00722E15"/>
    <w:rsid w:val="00723FD6"/>
    <w:rsid w:val="00725C15"/>
    <w:rsid w:val="00726848"/>
    <w:rsid w:val="00730118"/>
    <w:rsid w:val="007309C5"/>
    <w:rsid w:val="0073164A"/>
    <w:rsid w:val="00732A15"/>
    <w:rsid w:val="00732DA2"/>
    <w:rsid w:val="007358FB"/>
    <w:rsid w:val="00736A0E"/>
    <w:rsid w:val="00736D96"/>
    <w:rsid w:val="00741884"/>
    <w:rsid w:val="00742898"/>
    <w:rsid w:val="0074298D"/>
    <w:rsid w:val="007429CF"/>
    <w:rsid w:val="00745B7C"/>
    <w:rsid w:val="0074686B"/>
    <w:rsid w:val="007516ED"/>
    <w:rsid w:val="00752C75"/>
    <w:rsid w:val="007537AC"/>
    <w:rsid w:val="007540F6"/>
    <w:rsid w:val="00754476"/>
    <w:rsid w:val="00757131"/>
    <w:rsid w:val="007609C5"/>
    <w:rsid w:val="00763D21"/>
    <w:rsid w:val="0076447C"/>
    <w:rsid w:val="00765E30"/>
    <w:rsid w:val="00766805"/>
    <w:rsid w:val="00766CD5"/>
    <w:rsid w:val="00767445"/>
    <w:rsid w:val="007710D6"/>
    <w:rsid w:val="0077119F"/>
    <w:rsid w:val="0077202A"/>
    <w:rsid w:val="00774431"/>
    <w:rsid w:val="00780D9E"/>
    <w:rsid w:val="00781F23"/>
    <w:rsid w:val="00783BB9"/>
    <w:rsid w:val="00786934"/>
    <w:rsid w:val="007871D1"/>
    <w:rsid w:val="00787C0B"/>
    <w:rsid w:val="0079074D"/>
    <w:rsid w:val="0079397D"/>
    <w:rsid w:val="007942F5"/>
    <w:rsid w:val="007944E9"/>
    <w:rsid w:val="00794694"/>
    <w:rsid w:val="007968C1"/>
    <w:rsid w:val="00796D04"/>
    <w:rsid w:val="00797133"/>
    <w:rsid w:val="007A1AE9"/>
    <w:rsid w:val="007A35F8"/>
    <w:rsid w:val="007A3922"/>
    <w:rsid w:val="007A66D7"/>
    <w:rsid w:val="007A68CB"/>
    <w:rsid w:val="007A6B31"/>
    <w:rsid w:val="007B307C"/>
    <w:rsid w:val="007B3193"/>
    <w:rsid w:val="007B3A43"/>
    <w:rsid w:val="007B6D4F"/>
    <w:rsid w:val="007B7560"/>
    <w:rsid w:val="007C0C00"/>
    <w:rsid w:val="007C1AB3"/>
    <w:rsid w:val="007C5EE3"/>
    <w:rsid w:val="007C60EA"/>
    <w:rsid w:val="007C65ED"/>
    <w:rsid w:val="007C78C0"/>
    <w:rsid w:val="007D609F"/>
    <w:rsid w:val="007E1475"/>
    <w:rsid w:val="007E1FDB"/>
    <w:rsid w:val="007E43AA"/>
    <w:rsid w:val="007E51F8"/>
    <w:rsid w:val="007E624B"/>
    <w:rsid w:val="007F0CEC"/>
    <w:rsid w:val="007F1DFE"/>
    <w:rsid w:val="007F22C9"/>
    <w:rsid w:val="007F4F3B"/>
    <w:rsid w:val="007F5BA8"/>
    <w:rsid w:val="007F6231"/>
    <w:rsid w:val="007F65A6"/>
    <w:rsid w:val="008016EF"/>
    <w:rsid w:val="00802809"/>
    <w:rsid w:val="00804996"/>
    <w:rsid w:val="00804FAB"/>
    <w:rsid w:val="008061E9"/>
    <w:rsid w:val="00807B57"/>
    <w:rsid w:val="00807F22"/>
    <w:rsid w:val="008124EB"/>
    <w:rsid w:val="00812AC5"/>
    <w:rsid w:val="00817C0E"/>
    <w:rsid w:val="008224C4"/>
    <w:rsid w:val="0082436F"/>
    <w:rsid w:val="00824665"/>
    <w:rsid w:val="00825E63"/>
    <w:rsid w:val="008263D7"/>
    <w:rsid w:val="00827E65"/>
    <w:rsid w:val="00830198"/>
    <w:rsid w:val="00834084"/>
    <w:rsid w:val="00840050"/>
    <w:rsid w:val="00842916"/>
    <w:rsid w:val="00846B49"/>
    <w:rsid w:val="0084744C"/>
    <w:rsid w:val="008507CB"/>
    <w:rsid w:val="00853FD1"/>
    <w:rsid w:val="008542D0"/>
    <w:rsid w:val="00854357"/>
    <w:rsid w:val="00856031"/>
    <w:rsid w:val="00860559"/>
    <w:rsid w:val="008611DC"/>
    <w:rsid w:val="00862DF9"/>
    <w:rsid w:val="00864704"/>
    <w:rsid w:val="00866029"/>
    <w:rsid w:val="008667AC"/>
    <w:rsid w:val="00867B5F"/>
    <w:rsid w:val="008707C1"/>
    <w:rsid w:val="00871E7C"/>
    <w:rsid w:val="008737AC"/>
    <w:rsid w:val="00874967"/>
    <w:rsid w:val="00875B94"/>
    <w:rsid w:val="00875FC2"/>
    <w:rsid w:val="008766D4"/>
    <w:rsid w:val="008771F2"/>
    <w:rsid w:val="00877953"/>
    <w:rsid w:val="008834C9"/>
    <w:rsid w:val="00884EA1"/>
    <w:rsid w:val="00885E82"/>
    <w:rsid w:val="00886EB2"/>
    <w:rsid w:val="008871A1"/>
    <w:rsid w:val="00887756"/>
    <w:rsid w:val="0089061A"/>
    <w:rsid w:val="008924DD"/>
    <w:rsid w:val="00894E39"/>
    <w:rsid w:val="00897F01"/>
    <w:rsid w:val="008A0147"/>
    <w:rsid w:val="008A10AD"/>
    <w:rsid w:val="008A1865"/>
    <w:rsid w:val="008A4CA9"/>
    <w:rsid w:val="008A7A1D"/>
    <w:rsid w:val="008B135E"/>
    <w:rsid w:val="008B1467"/>
    <w:rsid w:val="008B1D6F"/>
    <w:rsid w:val="008B4530"/>
    <w:rsid w:val="008B6F6A"/>
    <w:rsid w:val="008C11C5"/>
    <w:rsid w:val="008C15A8"/>
    <w:rsid w:val="008C2046"/>
    <w:rsid w:val="008C2314"/>
    <w:rsid w:val="008C3658"/>
    <w:rsid w:val="008C57E6"/>
    <w:rsid w:val="008C6AFE"/>
    <w:rsid w:val="008C6FB8"/>
    <w:rsid w:val="008C73D5"/>
    <w:rsid w:val="008D02AF"/>
    <w:rsid w:val="008D1CDA"/>
    <w:rsid w:val="008D211D"/>
    <w:rsid w:val="008D4EFE"/>
    <w:rsid w:val="008D67B2"/>
    <w:rsid w:val="008E132D"/>
    <w:rsid w:val="008E1D78"/>
    <w:rsid w:val="008E33B7"/>
    <w:rsid w:val="008E378E"/>
    <w:rsid w:val="008E44EE"/>
    <w:rsid w:val="008E618A"/>
    <w:rsid w:val="008E65BD"/>
    <w:rsid w:val="008F02C7"/>
    <w:rsid w:val="008F1066"/>
    <w:rsid w:val="008F18FC"/>
    <w:rsid w:val="008F2856"/>
    <w:rsid w:val="008F34C0"/>
    <w:rsid w:val="008F5BFF"/>
    <w:rsid w:val="009010A7"/>
    <w:rsid w:val="009010DC"/>
    <w:rsid w:val="0090185B"/>
    <w:rsid w:val="00902A9E"/>
    <w:rsid w:val="009032F4"/>
    <w:rsid w:val="009035BB"/>
    <w:rsid w:val="00904C63"/>
    <w:rsid w:val="00905795"/>
    <w:rsid w:val="00907415"/>
    <w:rsid w:val="00911C5D"/>
    <w:rsid w:val="0091241A"/>
    <w:rsid w:val="00922373"/>
    <w:rsid w:val="009250BC"/>
    <w:rsid w:val="009271F4"/>
    <w:rsid w:val="00933DB8"/>
    <w:rsid w:val="0093534D"/>
    <w:rsid w:val="009357D2"/>
    <w:rsid w:val="009361DD"/>
    <w:rsid w:val="00936AD7"/>
    <w:rsid w:val="00940C59"/>
    <w:rsid w:val="00945FE4"/>
    <w:rsid w:val="00946892"/>
    <w:rsid w:val="0095078B"/>
    <w:rsid w:val="00951C6F"/>
    <w:rsid w:val="00951CDF"/>
    <w:rsid w:val="0095453B"/>
    <w:rsid w:val="00956324"/>
    <w:rsid w:val="0095688C"/>
    <w:rsid w:val="00956AE1"/>
    <w:rsid w:val="00964059"/>
    <w:rsid w:val="00964997"/>
    <w:rsid w:val="00970E17"/>
    <w:rsid w:val="009712FA"/>
    <w:rsid w:val="009736AD"/>
    <w:rsid w:val="00974AAA"/>
    <w:rsid w:val="00976C70"/>
    <w:rsid w:val="009813E7"/>
    <w:rsid w:val="0098234C"/>
    <w:rsid w:val="0098449E"/>
    <w:rsid w:val="009850B1"/>
    <w:rsid w:val="00991201"/>
    <w:rsid w:val="00991BF8"/>
    <w:rsid w:val="009934B5"/>
    <w:rsid w:val="009945C8"/>
    <w:rsid w:val="00997687"/>
    <w:rsid w:val="00997964"/>
    <w:rsid w:val="00997D34"/>
    <w:rsid w:val="009A0A5F"/>
    <w:rsid w:val="009A53DD"/>
    <w:rsid w:val="009B0C10"/>
    <w:rsid w:val="009B1B97"/>
    <w:rsid w:val="009B25F9"/>
    <w:rsid w:val="009B3E40"/>
    <w:rsid w:val="009B6994"/>
    <w:rsid w:val="009C2519"/>
    <w:rsid w:val="009C2FDA"/>
    <w:rsid w:val="009C31D6"/>
    <w:rsid w:val="009C57A4"/>
    <w:rsid w:val="009C5F85"/>
    <w:rsid w:val="009C5FB1"/>
    <w:rsid w:val="009D2790"/>
    <w:rsid w:val="009D4210"/>
    <w:rsid w:val="009D4838"/>
    <w:rsid w:val="009D4A18"/>
    <w:rsid w:val="009D4BCF"/>
    <w:rsid w:val="009D5112"/>
    <w:rsid w:val="009D5359"/>
    <w:rsid w:val="009D6C92"/>
    <w:rsid w:val="009D74A7"/>
    <w:rsid w:val="009E0743"/>
    <w:rsid w:val="009E6775"/>
    <w:rsid w:val="009E6A27"/>
    <w:rsid w:val="009E6A31"/>
    <w:rsid w:val="009F02EA"/>
    <w:rsid w:val="009F0C2E"/>
    <w:rsid w:val="009F1DE9"/>
    <w:rsid w:val="009F25B3"/>
    <w:rsid w:val="009F42EB"/>
    <w:rsid w:val="009F4D57"/>
    <w:rsid w:val="00A0499A"/>
    <w:rsid w:val="00A05742"/>
    <w:rsid w:val="00A10529"/>
    <w:rsid w:val="00A1097B"/>
    <w:rsid w:val="00A10D38"/>
    <w:rsid w:val="00A11041"/>
    <w:rsid w:val="00A12CD9"/>
    <w:rsid w:val="00A13ABB"/>
    <w:rsid w:val="00A17BE2"/>
    <w:rsid w:val="00A20083"/>
    <w:rsid w:val="00A20377"/>
    <w:rsid w:val="00A22BF6"/>
    <w:rsid w:val="00A23493"/>
    <w:rsid w:val="00A236D0"/>
    <w:rsid w:val="00A24DD3"/>
    <w:rsid w:val="00A27320"/>
    <w:rsid w:val="00A27AF8"/>
    <w:rsid w:val="00A30117"/>
    <w:rsid w:val="00A30146"/>
    <w:rsid w:val="00A3156E"/>
    <w:rsid w:val="00A31AA2"/>
    <w:rsid w:val="00A32FC3"/>
    <w:rsid w:val="00A33ACC"/>
    <w:rsid w:val="00A3518A"/>
    <w:rsid w:val="00A37DB7"/>
    <w:rsid w:val="00A41845"/>
    <w:rsid w:val="00A427ED"/>
    <w:rsid w:val="00A444D0"/>
    <w:rsid w:val="00A44E1C"/>
    <w:rsid w:val="00A44FD8"/>
    <w:rsid w:val="00A46190"/>
    <w:rsid w:val="00A4664E"/>
    <w:rsid w:val="00A470A2"/>
    <w:rsid w:val="00A54C4D"/>
    <w:rsid w:val="00A564FC"/>
    <w:rsid w:val="00A57DE2"/>
    <w:rsid w:val="00A63577"/>
    <w:rsid w:val="00A66D2E"/>
    <w:rsid w:val="00A7069F"/>
    <w:rsid w:val="00A71EE3"/>
    <w:rsid w:val="00A71FED"/>
    <w:rsid w:val="00A7238F"/>
    <w:rsid w:val="00A753FF"/>
    <w:rsid w:val="00A76DEA"/>
    <w:rsid w:val="00A808A1"/>
    <w:rsid w:val="00A8118C"/>
    <w:rsid w:val="00A82A74"/>
    <w:rsid w:val="00A832DA"/>
    <w:rsid w:val="00A8789F"/>
    <w:rsid w:val="00A90E1D"/>
    <w:rsid w:val="00A92166"/>
    <w:rsid w:val="00A9335F"/>
    <w:rsid w:val="00A94964"/>
    <w:rsid w:val="00A97B97"/>
    <w:rsid w:val="00AA1A11"/>
    <w:rsid w:val="00AA2067"/>
    <w:rsid w:val="00AA2917"/>
    <w:rsid w:val="00AA309A"/>
    <w:rsid w:val="00AA58BF"/>
    <w:rsid w:val="00AB021D"/>
    <w:rsid w:val="00AB0957"/>
    <w:rsid w:val="00AB0E1A"/>
    <w:rsid w:val="00AB1353"/>
    <w:rsid w:val="00AB257A"/>
    <w:rsid w:val="00AB2A66"/>
    <w:rsid w:val="00AB4207"/>
    <w:rsid w:val="00AB4C1B"/>
    <w:rsid w:val="00AC2BD4"/>
    <w:rsid w:val="00AC32B2"/>
    <w:rsid w:val="00AC358D"/>
    <w:rsid w:val="00AC381B"/>
    <w:rsid w:val="00AC3EB2"/>
    <w:rsid w:val="00AC662B"/>
    <w:rsid w:val="00AD09F8"/>
    <w:rsid w:val="00AD30B8"/>
    <w:rsid w:val="00AD5E08"/>
    <w:rsid w:val="00AD6CFA"/>
    <w:rsid w:val="00AE2DA9"/>
    <w:rsid w:val="00AE4A82"/>
    <w:rsid w:val="00AE4D3D"/>
    <w:rsid w:val="00AE5A79"/>
    <w:rsid w:val="00AE7C6D"/>
    <w:rsid w:val="00AE7E42"/>
    <w:rsid w:val="00AF2E6C"/>
    <w:rsid w:val="00AF6227"/>
    <w:rsid w:val="00AF72E3"/>
    <w:rsid w:val="00AF7B20"/>
    <w:rsid w:val="00AF7D1D"/>
    <w:rsid w:val="00B002A2"/>
    <w:rsid w:val="00B04747"/>
    <w:rsid w:val="00B060E8"/>
    <w:rsid w:val="00B06688"/>
    <w:rsid w:val="00B07EEE"/>
    <w:rsid w:val="00B106BD"/>
    <w:rsid w:val="00B136E7"/>
    <w:rsid w:val="00B14B23"/>
    <w:rsid w:val="00B160D3"/>
    <w:rsid w:val="00B176CC"/>
    <w:rsid w:val="00B2266F"/>
    <w:rsid w:val="00B26CC0"/>
    <w:rsid w:val="00B30D92"/>
    <w:rsid w:val="00B32770"/>
    <w:rsid w:val="00B365AB"/>
    <w:rsid w:val="00B40F05"/>
    <w:rsid w:val="00B41EA0"/>
    <w:rsid w:val="00B41EDB"/>
    <w:rsid w:val="00B42606"/>
    <w:rsid w:val="00B45432"/>
    <w:rsid w:val="00B47148"/>
    <w:rsid w:val="00B50012"/>
    <w:rsid w:val="00B52D50"/>
    <w:rsid w:val="00B53E9C"/>
    <w:rsid w:val="00B54AC7"/>
    <w:rsid w:val="00B54CD8"/>
    <w:rsid w:val="00B556EA"/>
    <w:rsid w:val="00B55FF9"/>
    <w:rsid w:val="00B5756F"/>
    <w:rsid w:val="00B57659"/>
    <w:rsid w:val="00B625F9"/>
    <w:rsid w:val="00B63108"/>
    <w:rsid w:val="00B6368C"/>
    <w:rsid w:val="00B6529D"/>
    <w:rsid w:val="00B65DCA"/>
    <w:rsid w:val="00B67482"/>
    <w:rsid w:val="00B678DB"/>
    <w:rsid w:val="00B70B58"/>
    <w:rsid w:val="00B72881"/>
    <w:rsid w:val="00B72B21"/>
    <w:rsid w:val="00B72B97"/>
    <w:rsid w:val="00B73AC2"/>
    <w:rsid w:val="00B74A4E"/>
    <w:rsid w:val="00B74CA6"/>
    <w:rsid w:val="00B80728"/>
    <w:rsid w:val="00B8193B"/>
    <w:rsid w:val="00B83F1D"/>
    <w:rsid w:val="00B856B4"/>
    <w:rsid w:val="00B8656A"/>
    <w:rsid w:val="00B8661F"/>
    <w:rsid w:val="00B87956"/>
    <w:rsid w:val="00B87986"/>
    <w:rsid w:val="00B950AD"/>
    <w:rsid w:val="00B95E35"/>
    <w:rsid w:val="00B970FA"/>
    <w:rsid w:val="00B97CB8"/>
    <w:rsid w:val="00BA1851"/>
    <w:rsid w:val="00BA1E3B"/>
    <w:rsid w:val="00BA6248"/>
    <w:rsid w:val="00BB4066"/>
    <w:rsid w:val="00BB4105"/>
    <w:rsid w:val="00BC2363"/>
    <w:rsid w:val="00BC5340"/>
    <w:rsid w:val="00BC578A"/>
    <w:rsid w:val="00BC5EDA"/>
    <w:rsid w:val="00BC6C48"/>
    <w:rsid w:val="00BD43A5"/>
    <w:rsid w:val="00BD4E2A"/>
    <w:rsid w:val="00BD4F14"/>
    <w:rsid w:val="00BD796B"/>
    <w:rsid w:val="00BE0209"/>
    <w:rsid w:val="00BE0A7E"/>
    <w:rsid w:val="00BE5ADF"/>
    <w:rsid w:val="00BF4C0F"/>
    <w:rsid w:val="00BF6AD5"/>
    <w:rsid w:val="00C070DF"/>
    <w:rsid w:val="00C10DC7"/>
    <w:rsid w:val="00C11CD3"/>
    <w:rsid w:val="00C1313D"/>
    <w:rsid w:val="00C1379C"/>
    <w:rsid w:val="00C14D23"/>
    <w:rsid w:val="00C15EA4"/>
    <w:rsid w:val="00C200B8"/>
    <w:rsid w:val="00C209F7"/>
    <w:rsid w:val="00C20BE8"/>
    <w:rsid w:val="00C20D44"/>
    <w:rsid w:val="00C20D69"/>
    <w:rsid w:val="00C21BC5"/>
    <w:rsid w:val="00C22F55"/>
    <w:rsid w:val="00C238BB"/>
    <w:rsid w:val="00C24CB5"/>
    <w:rsid w:val="00C331B6"/>
    <w:rsid w:val="00C33294"/>
    <w:rsid w:val="00C33763"/>
    <w:rsid w:val="00C33F6F"/>
    <w:rsid w:val="00C4172F"/>
    <w:rsid w:val="00C44321"/>
    <w:rsid w:val="00C44B7B"/>
    <w:rsid w:val="00C46C64"/>
    <w:rsid w:val="00C46CAB"/>
    <w:rsid w:val="00C51310"/>
    <w:rsid w:val="00C51F6A"/>
    <w:rsid w:val="00C52AC7"/>
    <w:rsid w:val="00C52B63"/>
    <w:rsid w:val="00C52E53"/>
    <w:rsid w:val="00C53C1C"/>
    <w:rsid w:val="00C54629"/>
    <w:rsid w:val="00C609CB"/>
    <w:rsid w:val="00C638CA"/>
    <w:rsid w:val="00C66E08"/>
    <w:rsid w:val="00C67B4B"/>
    <w:rsid w:val="00C67CD8"/>
    <w:rsid w:val="00C738A6"/>
    <w:rsid w:val="00C73A89"/>
    <w:rsid w:val="00C76EA7"/>
    <w:rsid w:val="00C8035A"/>
    <w:rsid w:val="00C82590"/>
    <w:rsid w:val="00C82992"/>
    <w:rsid w:val="00C82ACE"/>
    <w:rsid w:val="00C839C6"/>
    <w:rsid w:val="00C84E33"/>
    <w:rsid w:val="00C87238"/>
    <w:rsid w:val="00C87A1A"/>
    <w:rsid w:val="00C92464"/>
    <w:rsid w:val="00C92C10"/>
    <w:rsid w:val="00C95C6B"/>
    <w:rsid w:val="00CA0BEB"/>
    <w:rsid w:val="00CA1884"/>
    <w:rsid w:val="00CA2000"/>
    <w:rsid w:val="00CA38F7"/>
    <w:rsid w:val="00CA438D"/>
    <w:rsid w:val="00CA52C2"/>
    <w:rsid w:val="00CA556D"/>
    <w:rsid w:val="00CA7042"/>
    <w:rsid w:val="00CA79F3"/>
    <w:rsid w:val="00CB0495"/>
    <w:rsid w:val="00CB10A0"/>
    <w:rsid w:val="00CB1D12"/>
    <w:rsid w:val="00CB2144"/>
    <w:rsid w:val="00CB4B2D"/>
    <w:rsid w:val="00CB4BDB"/>
    <w:rsid w:val="00CB7333"/>
    <w:rsid w:val="00CC0C57"/>
    <w:rsid w:val="00CC4010"/>
    <w:rsid w:val="00CC41BB"/>
    <w:rsid w:val="00CC4FFA"/>
    <w:rsid w:val="00CC5397"/>
    <w:rsid w:val="00CC7891"/>
    <w:rsid w:val="00CD1300"/>
    <w:rsid w:val="00CD3B44"/>
    <w:rsid w:val="00CD475D"/>
    <w:rsid w:val="00CD4D23"/>
    <w:rsid w:val="00CD4F31"/>
    <w:rsid w:val="00CD59AB"/>
    <w:rsid w:val="00CD5BD1"/>
    <w:rsid w:val="00CD771A"/>
    <w:rsid w:val="00CD7A1C"/>
    <w:rsid w:val="00CE3E03"/>
    <w:rsid w:val="00CE4737"/>
    <w:rsid w:val="00CE483E"/>
    <w:rsid w:val="00CE48A2"/>
    <w:rsid w:val="00CE6C8C"/>
    <w:rsid w:val="00CF001A"/>
    <w:rsid w:val="00CF1058"/>
    <w:rsid w:val="00CF156E"/>
    <w:rsid w:val="00CF19AF"/>
    <w:rsid w:val="00CF2066"/>
    <w:rsid w:val="00CF3A9D"/>
    <w:rsid w:val="00D000E2"/>
    <w:rsid w:val="00D0413A"/>
    <w:rsid w:val="00D0691E"/>
    <w:rsid w:val="00D077BC"/>
    <w:rsid w:val="00D12F1F"/>
    <w:rsid w:val="00D13501"/>
    <w:rsid w:val="00D14764"/>
    <w:rsid w:val="00D15C4D"/>
    <w:rsid w:val="00D15FB4"/>
    <w:rsid w:val="00D16381"/>
    <w:rsid w:val="00D1779D"/>
    <w:rsid w:val="00D20236"/>
    <w:rsid w:val="00D2039F"/>
    <w:rsid w:val="00D23F84"/>
    <w:rsid w:val="00D259E0"/>
    <w:rsid w:val="00D26E3E"/>
    <w:rsid w:val="00D276D6"/>
    <w:rsid w:val="00D30A6F"/>
    <w:rsid w:val="00D30A72"/>
    <w:rsid w:val="00D31B3B"/>
    <w:rsid w:val="00D32F32"/>
    <w:rsid w:val="00D35ECF"/>
    <w:rsid w:val="00D37B14"/>
    <w:rsid w:val="00D40282"/>
    <w:rsid w:val="00D41D80"/>
    <w:rsid w:val="00D44235"/>
    <w:rsid w:val="00D4472B"/>
    <w:rsid w:val="00D46DB3"/>
    <w:rsid w:val="00D47CBF"/>
    <w:rsid w:val="00D505E4"/>
    <w:rsid w:val="00D52961"/>
    <w:rsid w:val="00D5340E"/>
    <w:rsid w:val="00D5354F"/>
    <w:rsid w:val="00D579E8"/>
    <w:rsid w:val="00D57AEB"/>
    <w:rsid w:val="00D60707"/>
    <w:rsid w:val="00D6095B"/>
    <w:rsid w:val="00D61A87"/>
    <w:rsid w:val="00D62531"/>
    <w:rsid w:val="00D62BEC"/>
    <w:rsid w:val="00D63654"/>
    <w:rsid w:val="00D64AF6"/>
    <w:rsid w:val="00D661A1"/>
    <w:rsid w:val="00D67682"/>
    <w:rsid w:val="00D67D19"/>
    <w:rsid w:val="00D70155"/>
    <w:rsid w:val="00D70E5F"/>
    <w:rsid w:val="00D7227E"/>
    <w:rsid w:val="00D765E3"/>
    <w:rsid w:val="00D76738"/>
    <w:rsid w:val="00D807A2"/>
    <w:rsid w:val="00D80949"/>
    <w:rsid w:val="00D84B45"/>
    <w:rsid w:val="00D84CBB"/>
    <w:rsid w:val="00D8644A"/>
    <w:rsid w:val="00D8665D"/>
    <w:rsid w:val="00D873E6"/>
    <w:rsid w:val="00D90E77"/>
    <w:rsid w:val="00D913A8"/>
    <w:rsid w:val="00D927B9"/>
    <w:rsid w:val="00D92B0F"/>
    <w:rsid w:val="00D94567"/>
    <w:rsid w:val="00D95323"/>
    <w:rsid w:val="00D9629F"/>
    <w:rsid w:val="00D972C7"/>
    <w:rsid w:val="00DA03B3"/>
    <w:rsid w:val="00DA0743"/>
    <w:rsid w:val="00DA1530"/>
    <w:rsid w:val="00DA3C03"/>
    <w:rsid w:val="00DA415E"/>
    <w:rsid w:val="00DA492A"/>
    <w:rsid w:val="00DA497A"/>
    <w:rsid w:val="00DA5BB5"/>
    <w:rsid w:val="00DA6678"/>
    <w:rsid w:val="00DA678C"/>
    <w:rsid w:val="00DA6C81"/>
    <w:rsid w:val="00DB258D"/>
    <w:rsid w:val="00DB2FC5"/>
    <w:rsid w:val="00DB55D2"/>
    <w:rsid w:val="00DB5AB3"/>
    <w:rsid w:val="00DB63A0"/>
    <w:rsid w:val="00DB7142"/>
    <w:rsid w:val="00DC3744"/>
    <w:rsid w:val="00DC3A8F"/>
    <w:rsid w:val="00DC400F"/>
    <w:rsid w:val="00DC487E"/>
    <w:rsid w:val="00DD1687"/>
    <w:rsid w:val="00DD17B3"/>
    <w:rsid w:val="00DD17E0"/>
    <w:rsid w:val="00DD17F4"/>
    <w:rsid w:val="00DE56A7"/>
    <w:rsid w:val="00DF1B66"/>
    <w:rsid w:val="00DF20CB"/>
    <w:rsid w:val="00DF3896"/>
    <w:rsid w:val="00DF46B7"/>
    <w:rsid w:val="00DF47A8"/>
    <w:rsid w:val="00DF4D32"/>
    <w:rsid w:val="00DF58E3"/>
    <w:rsid w:val="00DF5A7F"/>
    <w:rsid w:val="00E00545"/>
    <w:rsid w:val="00E01E03"/>
    <w:rsid w:val="00E0208E"/>
    <w:rsid w:val="00E040EB"/>
    <w:rsid w:val="00E04A62"/>
    <w:rsid w:val="00E059F3"/>
    <w:rsid w:val="00E070C1"/>
    <w:rsid w:val="00E1139E"/>
    <w:rsid w:val="00E1254B"/>
    <w:rsid w:val="00E14BB8"/>
    <w:rsid w:val="00E15A09"/>
    <w:rsid w:val="00E2385B"/>
    <w:rsid w:val="00E24E69"/>
    <w:rsid w:val="00E253EE"/>
    <w:rsid w:val="00E266A4"/>
    <w:rsid w:val="00E269C5"/>
    <w:rsid w:val="00E305F2"/>
    <w:rsid w:val="00E31F27"/>
    <w:rsid w:val="00E37186"/>
    <w:rsid w:val="00E37594"/>
    <w:rsid w:val="00E43565"/>
    <w:rsid w:val="00E43C4A"/>
    <w:rsid w:val="00E44CB5"/>
    <w:rsid w:val="00E45071"/>
    <w:rsid w:val="00E45C89"/>
    <w:rsid w:val="00E507FC"/>
    <w:rsid w:val="00E51366"/>
    <w:rsid w:val="00E52F3F"/>
    <w:rsid w:val="00E53ACD"/>
    <w:rsid w:val="00E54CDF"/>
    <w:rsid w:val="00E56326"/>
    <w:rsid w:val="00E564AD"/>
    <w:rsid w:val="00E60E68"/>
    <w:rsid w:val="00E6223B"/>
    <w:rsid w:val="00E642DF"/>
    <w:rsid w:val="00E64753"/>
    <w:rsid w:val="00E64BA6"/>
    <w:rsid w:val="00E64F17"/>
    <w:rsid w:val="00E67BA8"/>
    <w:rsid w:val="00E67C4B"/>
    <w:rsid w:val="00E72A63"/>
    <w:rsid w:val="00E75909"/>
    <w:rsid w:val="00E7710D"/>
    <w:rsid w:val="00E776C9"/>
    <w:rsid w:val="00E77887"/>
    <w:rsid w:val="00E822C2"/>
    <w:rsid w:val="00E8376C"/>
    <w:rsid w:val="00E845AB"/>
    <w:rsid w:val="00E91585"/>
    <w:rsid w:val="00E95D94"/>
    <w:rsid w:val="00E9719B"/>
    <w:rsid w:val="00E97DD0"/>
    <w:rsid w:val="00EA0D8D"/>
    <w:rsid w:val="00EA32AB"/>
    <w:rsid w:val="00EA370E"/>
    <w:rsid w:val="00EB0402"/>
    <w:rsid w:val="00EB12E9"/>
    <w:rsid w:val="00EB213F"/>
    <w:rsid w:val="00EB2E0B"/>
    <w:rsid w:val="00EC0136"/>
    <w:rsid w:val="00EC438F"/>
    <w:rsid w:val="00ED0E82"/>
    <w:rsid w:val="00ED18B1"/>
    <w:rsid w:val="00ED6E7F"/>
    <w:rsid w:val="00ED751F"/>
    <w:rsid w:val="00EE1D07"/>
    <w:rsid w:val="00EE3840"/>
    <w:rsid w:val="00EE391F"/>
    <w:rsid w:val="00EE42F9"/>
    <w:rsid w:val="00EE4E98"/>
    <w:rsid w:val="00EE5C0D"/>
    <w:rsid w:val="00EE5C3B"/>
    <w:rsid w:val="00EE78B3"/>
    <w:rsid w:val="00EF04C1"/>
    <w:rsid w:val="00EF171A"/>
    <w:rsid w:val="00EF22E5"/>
    <w:rsid w:val="00EF54FE"/>
    <w:rsid w:val="00EF5F33"/>
    <w:rsid w:val="00EF6E0F"/>
    <w:rsid w:val="00EF7AD2"/>
    <w:rsid w:val="00EF7E03"/>
    <w:rsid w:val="00F0425B"/>
    <w:rsid w:val="00F04A2B"/>
    <w:rsid w:val="00F06F28"/>
    <w:rsid w:val="00F0717F"/>
    <w:rsid w:val="00F07B56"/>
    <w:rsid w:val="00F127A1"/>
    <w:rsid w:val="00F12D00"/>
    <w:rsid w:val="00F13A35"/>
    <w:rsid w:val="00F155CC"/>
    <w:rsid w:val="00F162C0"/>
    <w:rsid w:val="00F205F3"/>
    <w:rsid w:val="00F3087D"/>
    <w:rsid w:val="00F364DE"/>
    <w:rsid w:val="00F3726E"/>
    <w:rsid w:val="00F40969"/>
    <w:rsid w:val="00F41A54"/>
    <w:rsid w:val="00F45A5A"/>
    <w:rsid w:val="00F45AF3"/>
    <w:rsid w:val="00F4715A"/>
    <w:rsid w:val="00F47E53"/>
    <w:rsid w:val="00F56C0F"/>
    <w:rsid w:val="00F571CF"/>
    <w:rsid w:val="00F57EFE"/>
    <w:rsid w:val="00F61BCC"/>
    <w:rsid w:val="00F623E4"/>
    <w:rsid w:val="00F62BDB"/>
    <w:rsid w:val="00F634F5"/>
    <w:rsid w:val="00F63988"/>
    <w:rsid w:val="00F648B1"/>
    <w:rsid w:val="00F709D3"/>
    <w:rsid w:val="00F73989"/>
    <w:rsid w:val="00F771FC"/>
    <w:rsid w:val="00F775C6"/>
    <w:rsid w:val="00F80CBE"/>
    <w:rsid w:val="00F80EE0"/>
    <w:rsid w:val="00F817AC"/>
    <w:rsid w:val="00F82B44"/>
    <w:rsid w:val="00F8452E"/>
    <w:rsid w:val="00F857C1"/>
    <w:rsid w:val="00F857CD"/>
    <w:rsid w:val="00F8601B"/>
    <w:rsid w:val="00F909A6"/>
    <w:rsid w:val="00F91832"/>
    <w:rsid w:val="00F9398A"/>
    <w:rsid w:val="00F93DEC"/>
    <w:rsid w:val="00F943FA"/>
    <w:rsid w:val="00F9686C"/>
    <w:rsid w:val="00F97A38"/>
    <w:rsid w:val="00FA1657"/>
    <w:rsid w:val="00FA5482"/>
    <w:rsid w:val="00FB0936"/>
    <w:rsid w:val="00FB155B"/>
    <w:rsid w:val="00FB25D4"/>
    <w:rsid w:val="00FB7823"/>
    <w:rsid w:val="00FB7D31"/>
    <w:rsid w:val="00FC06D3"/>
    <w:rsid w:val="00FC2319"/>
    <w:rsid w:val="00FC3CB9"/>
    <w:rsid w:val="00FC554A"/>
    <w:rsid w:val="00FD0D3E"/>
    <w:rsid w:val="00FD72F4"/>
    <w:rsid w:val="00FE0ADE"/>
    <w:rsid w:val="00FE44B6"/>
    <w:rsid w:val="00FE64CD"/>
    <w:rsid w:val="00FF0932"/>
    <w:rsid w:val="00FF4B6E"/>
    <w:rsid w:val="00FF4EAE"/>
    <w:rsid w:val="00FF5763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7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Zkladntextodsazen21">
    <w:name w:val="Základní text odsazený 21"/>
    <w:basedOn w:val="Normln"/>
    <w:rsid w:val="008B1D6F"/>
    <w:pPr>
      <w:suppressAutoHyphens/>
      <w:ind w:left="397" w:hanging="397"/>
      <w:jc w:val="both"/>
    </w:pPr>
    <w:rPr>
      <w:rFonts w:ascii="Times New Roman" w:hAnsi="Times New Roman"/>
      <w:sz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2E6E03"/>
    <w:pPr>
      <w:jc w:val="center"/>
    </w:pPr>
    <w:rPr>
      <w:rFonts w:ascii="Arial" w:eastAsia="Calibri" w:hAnsi="Arial"/>
      <w:b/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2E6E03"/>
    <w:rPr>
      <w:rFonts w:ascii="Arial" w:hAnsi="Arial"/>
      <w:b/>
      <w:sz w:val="24"/>
    </w:rPr>
  </w:style>
  <w:style w:type="paragraph" w:customStyle="1" w:styleId="Smlouva-slo">
    <w:name w:val="Smlouva-číslo"/>
    <w:basedOn w:val="Normln"/>
    <w:uiPriority w:val="99"/>
    <w:rsid w:val="004827DB"/>
    <w:pPr>
      <w:widowControl w:val="0"/>
      <w:snapToGrid w:val="0"/>
      <w:spacing w:before="120" w:line="240" w:lineRule="atLeast"/>
      <w:jc w:val="both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A69E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A69EA"/>
    <w:rPr>
      <w:rFonts w:eastAsia="Times New Roman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31EF"/>
    <w:rPr>
      <w:color w:val="605E5C"/>
      <w:shd w:val="clear" w:color="auto" w:fill="E1DFDD"/>
    </w:rPr>
  </w:style>
  <w:style w:type="paragraph" w:customStyle="1" w:styleId="6Plohy">
    <w:name w:val="6Přílohy"/>
    <w:basedOn w:val="Normln"/>
    <w:qFormat/>
    <w:rsid w:val="009361DD"/>
    <w:pPr>
      <w:numPr>
        <w:numId w:val="41"/>
      </w:numPr>
      <w:spacing w:before="120" w:after="120"/>
      <w:jc w:val="both"/>
    </w:pPr>
    <w:rPr>
      <w:rFonts w:eastAsia="Calibri"/>
      <w:szCs w:val="22"/>
      <w:lang w:eastAsia="en-US"/>
    </w:rPr>
  </w:style>
  <w:style w:type="character" w:customStyle="1" w:styleId="TextkomenteChar1">
    <w:name w:val="Text komentáře Char1"/>
    <w:uiPriority w:val="99"/>
    <w:rsid w:val="00A470A2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699E8-9877-4D9D-BE48-C3CE4985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3652</Words>
  <Characters>21550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cp:lastModifiedBy>Martin Hlaváč</cp:lastModifiedBy>
  <cp:revision>11</cp:revision>
  <cp:lastPrinted>2021-05-25T09:16:00Z</cp:lastPrinted>
  <dcterms:created xsi:type="dcterms:W3CDTF">2026-02-23T11:38:00Z</dcterms:created>
  <dcterms:modified xsi:type="dcterms:W3CDTF">2026-04-09T09:55:00Z</dcterms:modified>
</cp:coreProperties>
</file>