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5F78DED0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</w:t>
      </w:r>
      <w:r w:rsidRPr="00CB57F4">
        <w:rPr>
          <w:rFonts w:ascii="Calibri Light" w:hAnsi="Calibri Light" w:cs="Calibri Light"/>
        </w:rPr>
        <w:t xml:space="preserve">zákona č. 134/2016 Sb., o zadávání veřejných zakázek (dále jen </w:t>
      </w:r>
      <w:r w:rsidRPr="00CB57F4">
        <w:rPr>
          <w:rFonts w:ascii="Calibri Light" w:hAnsi="Calibri Light" w:cs="Calibri Light"/>
          <w:i/>
        </w:rPr>
        <w:t>„</w:t>
      </w:r>
      <w:r w:rsidRPr="00CB57F4">
        <w:rPr>
          <w:rFonts w:ascii="Calibri Light" w:hAnsi="Calibri Light" w:cs="Calibri Light"/>
          <w:b/>
          <w:i/>
        </w:rPr>
        <w:t>zákon</w:t>
      </w:r>
      <w:r w:rsidRPr="00CB57F4">
        <w:rPr>
          <w:rFonts w:ascii="Calibri Light" w:hAnsi="Calibri Light" w:cs="Calibri Light"/>
          <w:i/>
        </w:rPr>
        <w:t>“</w:t>
      </w:r>
      <w:r w:rsidRPr="00CB57F4">
        <w:rPr>
          <w:rFonts w:ascii="Calibri Light" w:hAnsi="Calibri Light" w:cs="Calibri Light"/>
        </w:rPr>
        <w:t xml:space="preserve">), pro veřejnou zakázku s názvem </w:t>
      </w:r>
      <w:r w:rsidRPr="00CB57F4">
        <w:rPr>
          <w:rFonts w:ascii="Calibri Light" w:hAnsi="Calibri Light" w:cs="Calibri Light"/>
          <w:b/>
        </w:rPr>
        <w:t>„</w:t>
      </w:r>
      <w:r w:rsidR="00CB57F4" w:rsidRPr="00CB57F4">
        <w:rPr>
          <w:rFonts w:ascii="Calibri Light" w:hAnsi="Calibri Light" w:cs="Calibri Light"/>
          <w:b/>
          <w:szCs w:val="52"/>
        </w:rPr>
        <w:t xml:space="preserve">Havarijní stav </w:t>
      </w:r>
      <w:r w:rsidR="00A13B49">
        <w:rPr>
          <w:rFonts w:ascii="Calibri Light" w:hAnsi="Calibri Light" w:cs="Calibri Light"/>
          <w:b/>
          <w:szCs w:val="52"/>
        </w:rPr>
        <w:t xml:space="preserve">místnosti </w:t>
      </w:r>
      <w:r w:rsidR="00CB57F4" w:rsidRPr="00CB57F4">
        <w:rPr>
          <w:rFonts w:ascii="Calibri Light" w:hAnsi="Calibri Light" w:cs="Calibri Light"/>
          <w:b/>
          <w:szCs w:val="52"/>
        </w:rPr>
        <w:t>pro zemřelé ve Veselí nad Moravou</w:t>
      </w:r>
      <w:r w:rsidRPr="00CB57F4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3346DA64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CB57F4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A11D320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CB57F4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CB57F4" w:rsidRPr="00B44E5E" w14:paraId="19236AE2" w14:textId="77777777" w:rsidTr="00DC4D37">
        <w:tc>
          <w:tcPr>
            <w:tcW w:w="9212" w:type="dxa"/>
            <w:gridSpan w:val="2"/>
            <w:shd w:val="clear" w:color="auto" w:fill="A6A6A6"/>
          </w:tcPr>
          <w:p w14:paraId="4A9D8C7D" w14:textId="003C0154" w:rsidR="00CB57F4" w:rsidRPr="00B44E5E" w:rsidRDefault="00CB57F4" w:rsidP="00DC4D3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CB57F4" w:rsidRPr="00B44E5E" w14:paraId="7D6D0194" w14:textId="77777777" w:rsidTr="00DC4D37">
        <w:tc>
          <w:tcPr>
            <w:tcW w:w="3227" w:type="dxa"/>
            <w:shd w:val="clear" w:color="auto" w:fill="D9D9D9"/>
          </w:tcPr>
          <w:p w14:paraId="7EC820E9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EA38F6A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43C1D09D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B57F4" w:rsidRPr="00B44E5E" w14:paraId="1B911AC1" w14:textId="77777777" w:rsidTr="00DC4D37">
        <w:tc>
          <w:tcPr>
            <w:tcW w:w="3227" w:type="dxa"/>
            <w:shd w:val="clear" w:color="auto" w:fill="D9D9D9"/>
          </w:tcPr>
          <w:p w14:paraId="59E29635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64A94A71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4D99AD10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B57F4" w:rsidRPr="00B44E5E" w14:paraId="4CAC2E5E" w14:textId="77777777" w:rsidTr="00DC4D37">
        <w:trPr>
          <w:cantSplit/>
        </w:trPr>
        <w:tc>
          <w:tcPr>
            <w:tcW w:w="3227" w:type="dxa"/>
            <w:shd w:val="clear" w:color="auto" w:fill="D9D9D9"/>
          </w:tcPr>
          <w:p w14:paraId="28BC0CB8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5140C7EF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D42F48A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B57F4" w:rsidRPr="00B44E5E" w14:paraId="26504FCB" w14:textId="77777777" w:rsidTr="00DC4D37">
        <w:tc>
          <w:tcPr>
            <w:tcW w:w="3227" w:type="dxa"/>
            <w:shd w:val="clear" w:color="auto" w:fill="D9D9D9"/>
          </w:tcPr>
          <w:p w14:paraId="047BBCFF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A0E24E2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2BA9A5F4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B57F4" w:rsidRPr="00B44E5E" w14:paraId="679D1D6C" w14:textId="77777777" w:rsidTr="00DC4D37">
        <w:tc>
          <w:tcPr>
            <w:tcW w:w="3227" w:type="dxa"/>
            <w:shd w:val="clear" w:color="auto" w:fill="D9D9D9"/>
          </w:tcPr>
          <w:p w14:paraId="7211E387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352A881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05173D73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B57F4" w:rsidRPr="00B44E5E" w14:paraId="76514F39" w14:textId="77777777" w:rsidTr="00DC4D37">
        <w:tc>
          <w:tcPr>
            <w:tcW w:w="3227" w:type="dxa"/>
            <w:shd w:val="clear" w:color="auto" w:fill="D9D9D9"/>
          </w:tcPr>
          <w:p w14:paraId="117E9E5D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418E1F5D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4561ADD" w14:textId="77777777" w:rsidR="00CB57F4" w:rsidRPr="00B44E5E" w:rsidRDefault="00CB57F4" w:rsidP="00DC4D3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188DD46" w14:textId="77777777" w:rsidR="00CB57F4" w:rsidRPr="00B44E5E" w:rsidRDefault="00CB57F4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8A7F" w14:textId="77777777" w:rsidR="00AA0FCD" w:rsidRDefault="00AA0FCD" w:rsidP="00DB16BE">
      <w:pPr>
        <w:spacing w:after="0" w:line="240" w:lineRule="auto"/>
      </w:pPr>
      <w:r>
        <w:separator/>
      </w:r>
    </w:p>
  </w:endnote>
  <w:endnote w:type="continuationSeparator" w:id="0">
    <w:p w14:paraId="342386EC" w14:textId="77777777" w:rsidR="00AA0FCD" w:rsidRDefault="00AA0FCD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EC03" w14:textId="77777777" w:rsidR="00AA0FCD" w:rsidRDefault="00AA0FCD" w:rsidP="00DB16BE">
      <w:pPr>
        <w:spacing w:after="0" w:line="240" w:lineRule="auto"/>
      </w:pPr>
      <w:r>
        <w:separator/>
      </w:r>
    </w:p>
  </w:footnote>
  <w:footnote w:type="continuationSeparator" w:id="0">
    <w:p w14:paraId="198F187F" w14:textId="77777777" w:rsidR="00AA0FCD" w:rsidRDefault="00AA0FCD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41272314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CB57F4">
      <w:rPr>
        <w:rFonts w:ascii="Calibri Light" w:hAnsi="Calibri Light" w:cs="Calibri Light"/>
        <w:b/>
        <w:szCs w:val="20"/>
      </w:rPr>
      <w:t xml:space="preserve">Příloha č. </w:t>
    </w:r>
    <w:r w:rsidR="00CB57F4">
      <w:rPr>
        <w:rFonts w:ascii="Calibri Light" w:hAnsi="Calibri Light" w:cs="Calibri Light"/>
        <w:b/>
        <w:szCs w:val="20"/>
      </w:rPr>
      <w:t>6 – Seznam významných 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1098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3C63EE"/>
    <w:rsid w:val="0048401B"/>
    <w:rsid w:val="00484024"/>
    <w:rsid w:val="004A48C1"/>
    <w:rsid w:val="004D3210"/>
    <w:rsid w:val="004D6E08"/>
    <w:rsid w:val="00521B25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011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9D798E"/>
    <w:rsid w:val="00A1069B"/>
    <w:rsid w:val="00A13B49"/>
    <w:rsid w:val="00A43607"/>
    <w:rsid w:val="00A61E64"/>
    <w:rsid w:val="00AA0FCD"/>
    <w:rsid w:val="00B44E5E"/>
    <w:rsid w:val="00B522F8"/>
    <w:rsid w:val="00C15CE3"/>
    <w:rsid w:val="00C51895"/>
    <w:rsid w:val="00CA26D7"/>
    <w:rsid w:val="00CA7C84"/>
    <w:rsid w:val="00CB57F4"/>
    <w:rsid w:val="00CF26D9"/>
    <w:rsid w:val="00D20E21"/>
    <w:rsid w:val="00D35316"/>
    <w:rsid w:val="00D54DB4"/>
    <w:rsid w:val="00D87BA6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3B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3942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3</cp:revision>
  <dcterms:created xsi:type="dcterms:W3CDTF">2026-03-30T09:19:00Z</dcterms:created>
  <dcterms:modified xsi:type="dcterms:W3CDTF">2026-04-14T11:20:00Z</dcterms:modified>
</cp:coreProperties>
</file>