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D1D1" w14:textId="77777777" w:rsidR="008C1D74" w:rsidRDefault="008C1D74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14:paraId="05272881" w14:textId="77777777" w:rsidR="0035655C" w:rsidRPr="00D205D4" w:rsidRDefault="0035655C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14:paraId="4A498DB7" w14:textId="77777777" w:rsidR="003F0F53" w:rsidRDefault="008C1D74" w:rsidP="003F0F53">
      <w:pPr>
        <w:pStyle w:val="vc2"/>
        <w:spacing w:before="120"/>
        <w:jc w:val="center"/>
        <w:rPr>
          <w:rFonts w:cs="Arial"/>
          <w:sz w:val="24"/>
          <w:szCs w:val="24"/>
          <w:u w:val="none"/>
        </w:rPr>
      </w:pPr>
      <w:r w:rsidRPr="00941AF4">
        <w:rPr>
          <w:rFonts w:cs="Arial"/>
          <w:sz w:val="24"/>
          <w:szCs w:val="24"/>
          <w:u w:val="none"/>
        </w:rPr>
        <w:t>VÝZVA K PODÁNÍ NABÍDEK NA</w:t>
      </w:r>
      <w:r w:rsidR="003F0F53">
        <w:rPr>
          <w:rFonts w:cs="Arial"/>
          <w:sz w:val="24"/>
          <w:szCs w:val="24"/>
          <w:u w:val="none"/>
        </w:rPr>
        <w:t xml:space="preserve"> VEŘEJNOU ZAKÁZKU MALÉHO ROZSAHU</w:t>
      </w:r>
    </w:p>
    <w:p w14:paraId="02CE8FCF" w14:textId="77777777" w:rsidR="003F0F53" w:rsidRPr="003F0F53" w:rsidRDefault="003F0F53" w:rsidP="003F0F53">
      <w:pPr>
        <w:pStyle w:val="vc2"/>
        <w:spacing w:before="120"/>
        <w:jc w:val="center"/>
        <w:rPr>
          <w:rFonts w:cs="Arial"/>
          <w:b w:val="0"/>
          <w:sz w:val="16"/>
          <w:szCs w:val="16"/>
          <w:u w:val="none"/>
        </w:rPr>
      </w:pPr>
      <w:r w:rsidRPr="003F0F53">
        <w:rPr>
          <w:rFonts w:cs="Arial"/>
          <w:b w:val="0"/>
          <w:sz w:val="16"/>
          <w:szCs w:val="16"/>
          <w:u w:val="none"/>
        </w:rPr>
        <w:t>Výběrové řízení postupem mimo režim zákona č. 134/2016 Sb. o zadávání veřejných zakázek, ve znění pozdějších předpisů (dále jen „</w:t>
      </w:r>
      <w:r w:rsidR="00C13CCD">
        <w:rPr>
          <w:rFonts w:cs="Arial"/>
          <w:b w:val="0"/>
          <w:sz w:val="16"/>
          <w:szCs w:val="16"/>
          <w:u w:val="none"/>
        </w:rPr>
        <w:t>ZZVZ</w:t>
      </w:r>
      <w:r w:rsidRPr="003F0F53">
        <w:rPr>
          <w:rFonts w:cs="Arial"/>
          <w:b w:val="0"/>
          <w:sz w:val="16"/>
          <w:szCs w:val="16"/>
          <w:u w:val="none"/>
        </w:rPr>
        <w:t>“)</w:t>
      </w:r>
    </w:p>
    <w:p w14:paraId="496FA202" w14:textId="77777777" w:rsidR="00D205D4" w:rsidRDefault="00D205D4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14:paraId="5AA70E34" w14:textId="77777777" w:rsidR="00B76E6E" w:rsidRPr="0067444A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14:paraId="55D8CBD0" w14:textId="09ABCBC1" w:rsidR="0067444A" w:rsidRDefault="00545473" w:rsidP="00577027">
      <w:pPr>
        <w:pStyle w:val="vc2"/>
        <w:spacing w:before="0"/>
        <w:jc w:val="center"/>
        <w:rPr>
          <w:rFonts w:cs="Arial"/>
          <w:szCs w:val="24"/>
          <w:u w:val="none"/>
        </w:rPr>
      </w:pPr>
      <w:r w:rsidRPr="006513F0">
        <w:rPr>
          <w:rFonts w:cs="Arial"/>
          <w:u w:val="none"/>
        </w:rPr>
        <w:t xml:space="preserve">Veřejná zakázka: </w:t>
      </w:r>
      <w:r w:rsidR="004B0CFD">
        <w:rPr>
          <w:rFonts w:cs="Arial"/>
          <w:szCs w:val="24"/>
          <w:u w:val="none"/>
        </w:rPr>
        <w:t>„</w:t>
      </w:r>
      <w:r w:rsidR="005C4E7A">
        <w:rPr>
          <w:rFonts w:cs="Arial"/>
          <w:szCs w:val="24"/>
          <w:u w:val="none"/>
        </w:rPr>
        <w:t>Oplocení nového pozemku u VZ Černovice</w:t>
      </w:r>
      <w:r w:rsidR="004B0CFD">
        <w:rPr>
          <w:rFonts w:cs="Arial"/>
          <w:szCs w:val="24"/>
          <w:u w:val="none"/>
        </w:rPr>
        <w:t>“</w:t>
      </w:r>
    </w:p>
    <w:p w14:paraId="790FCC1E" w14:textId="77777777" w:rsidR="006C37BF" w:rsidRPr="00577027" w:rsidRDefault="006C37BF" w:rsidP="00577027">
      <w:pPr>
        <w:pStyle w:val="vc2"/>
        <w:spacing w:before="0"/>
        <w:jc w:val="center"/>
        <w:rPr>
          <w:rFonts w:cs="Arial"/>
          <w:szCs w:val="24"/>
          <w:u w:val="none"/>
        </w:rPr>
      </w:pPr>
    </w:p>
    <w:p w14:paraId="6E1687C4" w14:textId="77777777" w:rsidR="00B76E6E" w:rsidRPr="00D205D4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6916"/>
        <w:gridCol w:w="13"/>
      </w:tblGrid>
      <w:tr w:rsidR="00E13CC9" w14:paraId="4F9908A1" w14:textId="77777777" w:rsidTr="006C37BF">
        <w:trPr>
          <w:gridAfter w:val="1"/>
          <w:wAfter w:w="13" w:type="dxa"/>
          <w:trHeight w:val="338"/>
        </w:trPr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63678E" w14:textId="77777777" w:rsidR="008C1D74" w:rsidRPr="001B32F5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CF3F52">
              <w:rPr>
                <w:rFonts w:ascii="Arial" w:hAnsi="Arial" w:cs="Arial"/>
                <w:b/>
                <w:bCs/>
                <w:sz w:val="22"/>
              </w:rPr>
              <w:t>Zadavatel:</w:t>
            </w:r>
          </w:p>
        </w:tc>
        <w:tc>
          <w:tcPr>
            <w:tcW w:w="6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88AE72" w14:textId="77777777" w:rsidR="008C1D74" w:rsidRPr="00CF3F52" w:rsidRDefault="008C1D74" w:rsidP="0076344C">
            <w:pPr>
              <w:pStyle w:val="Bezmezer"/>
              <w:spacing w:before="100" w:after="10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3F52">
              <w:rPr>
                <w:rFonts w:ascii="Arial" w:hAnsi="Arial" w:cs="Arial"/>
                <w:b/>
                <w:sz w:val="20"/>
                <w:szCs w:val="20"/>
              </w:rPr>
              <w:t xml:space="preserve">Zdravotnická záchranná služba Jihomoravského kraje, </w:t>
            </w:r>
            <w:r w:rsidR="0009427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F3F52">
              <w:rPr>
                <w:rFonts w:ascii="Arial" w:hAnsi="Arial" w:cs="Arial"/>
                <w:b/>
                <w:sz w:val="20"/>
                <w:szCs w:val="20"/>
              </w:rPr>
              <w:t>příspěvková organizace</w:t>
            </w:r>
          </w:p>
        </w:tc>
      </w:tr>
      <w:tr w:rsidR="00E13CC9" w14:paraId="5DF91069" w14:textId="77777777" w:rsidTr="00DC7F8C">
        <w:trPr>
          <w:gridAfter w:val="1"/>
          <w:wAfter w:w="13" w:type="dxa"/>
          <w:trHeight w:val="367"/>
        </w:trPr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3CECF1B0" w14:textId="77777777"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916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900C7AC" w14:textId="77777777" w:rsidR="008C1D74" w:rsidRPr="00CF3F52" w:rsidRDefault="008C1D74" w:rsidP="00B447A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Kamenice 798/</w:t>
            </w:r>
            <w:proofErr w:type="gramStart"/>
            <w:r w:rsidRPr="00CF3F52">
              <w:rPr>
                <w:rFonts w:ascii="Arial" w:hAnsi="Arial" w:cs="Arial"/>
                <w:sz w:val="20"/>
                <w:szCs w:val="20"/>
              </w:rPr>
              <w:t>1d</w:t>
            </w:r>
            <w:proofErr w:type="gramEnd"/>
            <w:r w:rsidRPr="00CF3F52">
              <w:rPr>
                <w:rFonts w:ascii="Arial" w:hAnsi="Arial" w:cs="Arial"/>
                <w:sz w:val="20"/>
                <w:szCs w:val="20"/>
              </w:rPr>
              <w:t>, 625 00 Brno</w:t>
            </w:r>
          </w:p>
        </w:tc>
      </w:tr>
      <w:tr w:rsidR="00E13CC9" w14:paraId="5DDAC097" w14:textId="77777777" w:rsidTr="00DC7F8C">
        <w:trPr>
          <w:gridAfter w:val="1"/>
          <w:wAfter w:w="13" w:type="dxa"/>
          <w:trHeight w:val="412"/>
        </w:trPr>
        <w:tc>
          <w:tcPr>
            <w:tcW w:w="23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36F780CF" w14:textId="77777777"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91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01557EB" w14:textId="77777777" w:rsidR="008C1D74" w:rsidRPr="00CF3F52" w:rsidRDefault="008C1D74" w:rsidP="00B447AB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00346292</w:t>
            </w:r>
          </w:p>
        </w:tc>
      </w:tr>
      <w:tr w:rsidR="00E13CC9" w14:paraId="4836C37A" w14:textId="77777777" w:rsidTr="00505B4B">
        <w:trPr>
          <w:gridAfter w:val="1"/>
          <w:wAfter w:w="13" w:type="dxa"/>
          <w:trHeight w:val="376"/>
        </w:trPr>
        <w:tc>
          <w:tcPr>
            <w:tcW w:w="23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77C97526" w14:textId="77777777" w:rsidR="008C1D74" w:rsidRPr="0035655C" w:rsidRDefault="008C1D74" w:rsidP="009F7692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916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6A021A1" w14:textId="77777777" w:rsidR="008C1D74" w:rsidRPr="00CF3F52" w:rsidRDefault="008C1D74" w:rsidP="00B447A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MUDr. Hanou Albrechtovou, ředitelkou</w:t>
            </w:r>
          </w:p>
        </w:tc>
      </w:tr>
      <w:tr w:rsidR="00E13CC9" w:rsidRPr="00FA6068" w14:paraId="7B06CBE0" w14:textId="77777777" w:rsidTr="00DC7F8C">
        <w:trPr>
          <w:gridAfter w:val="1"/>
          <w:wAfter w:w="13" w:type="dxa"/>
          <w:trHeight w:val="1239"/>
        </w:trPr>
        <w:tc>
          <w:tcPr>
            <w:tcW w:w="230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ED22C68" w14:textId="77777777" w:rsidR="008C1D74" w:rsidRPr="008A5D8A" w:rsidRDefault="00096B32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A5D8A">
              <w:rPr>
                <w:rFonts w:ascii="Arial" w:hAnsi="Arial" w:cs="Arial"/>
                <w:i/>
                <w:sz w:val="19"/>
                <w:szCs w:val="19"/>
              </w:rPr>
              <w:t>Předmět plnění</w:t>
            </w:r>
          </w:p>
        </w:tc>
        <w:tc>
          <w:tcPr>
            <w:tcW w:w="691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876E771" w14:textId="77777777" w:rsidR="00B00A73" w:rsidRDefault="005C4E7A" w:rsidP="00DC7F8C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 w:rsidRPr="005C4E7A">
              <w:rPr>
                <w:rFonts w:cs="Arial"/>
                <w:sz w:val="20"/>
              </w:rPr>
              <w:t>O</w:t>
            </w:r>
            <w:r w:rsidRPr="005C4E7A">
              <w:rPr>
                <w:rFonts w:cs="Arial"/>
                <w:sz w:val="20"/>
              </w:rPr>
              <w:t xml:space="preserve">plocení parcely č. 2831/8 u objektu výjezdové základny ZZS </w:t>
            </w:r>
            <w:proofErr w:type="spellStart"/>
            <w:r w:rsidRPr="005C4E7A">
              <w:rPr>
                <w:rFonts w:cs="Arial"/>
                <w:sz w:val="20"/>
              </w:rPr>
              <w:t>JmK</w:t>
            </w:r>
            <w:proofErr w:type="spellEnd"/>
            <w:r w:rsidRPr="005C4E7A">
              <w:rPr>
                <w:rFonts w:cs="Arial"/>
                <w:sz w:val="20"/>
              </w:rPr>
              <w:t>, Těžební 1284/</w:t>
            </w:r>
            <w:proofErr w:type="gramStart"/>
            <w:r w:rsidRPr="005C4E7A">
              <w:rPr>
                <w:rFonts w:cs="Arial"/>
                <w:sz w:val="20"/>
              </w:rPr>
              <w:t>1a</w:t>
            </w:r>
            <w:proofErr w:type="gramEnd"/>
            <w:r w:rsidRPr="005C4E7A">
              <w:rPr>
                <w:rFonts w:cs="Arial"/>
                <w:sz w:val="20"/>
              </w:rPr>
              <w:t>, 627 00 Brno – Černovice</w:t>
            </w:r>
            <w:r>
              <w:rPr>
                <w:rFonts w:cs="Arial"/>
                <w:sz w:val="20"/>
              </w:rPr>
              <w:t xml:space="preserve">. </w:t>
            </w:r>
            <w:r w:rsidR="00DC7F8C">
              <w:rPr>
                <w:rFonts w:cs="Arial"/>
                <w:sz w:val="20"/>
              </w:rPr>
              <w:t>Podrobná specifikace</w:t>
            </w:r>
            <w:r>
              <w:rPr>
                <w:rFonts w:cs="Arial"/>
                <w:sz w:val="20"/>
              </w:rPr>
              <w:t xml:space="preserve"> plnění</w:t>
            </w:r>
            <w:r w:rsidR="00DC7F8C">
              <w:rPr>
                <w:rFonts w:cs="Arial"/>
                <w:sz w:val="20"/>
              </w:rPr>
              <w:t xml:space="preserve"> je</w:t>
            </w:r>
            <w:r w:rsidR="0028698A">
              <w:rPr>
                <w:rFonts w:cs="Arial"/>
                <w:sz w:val="20"/>
              </w:rPr>
              <w:t xml:space="preserve"> </w:t>
            </w:r>
            <w:r w:rsidR="00DF56F4">
              <w:rPr>
                <w:rFonts w:cs="Arial"/>
                <w:sz w:val="20"/>
              </w:rPr>
              <w:t>uvedena v příloze</w:t>
            </w:r>
            <w:r w:rsidR="00B00A73" w:rsidRPr="00246F9D">
              <w:rPr>
                <w:rFonts w:cs="Arial"/>
                <w:sz w:val="20"/>
              </w:rPr>
              <w:t xml:space="preserve"> </w:t>
            </w:r>
            <w:r w:rsidR="00094275">
              <w:rPr>
                <w:rFonts w:cs="Arial"/>
                <w:sz w:val="20"/>
              </w:rPr>
              <w:t xml:space="preserve">návrhu </w:t>
            </w:r>
            <w:r w:rsidR="00DC7F8C">
              <w:rPr>
                <w:rFonts w:cs="Arial"/>
                <w:sz w:val="20"/>
              </w:rPr>
              <w:t>smlouvy o dílo</w:t>
            </w:r>
            <w:r w:rsidR="00FA6068" w:rsidRPr="00246F9D">
              <w:rPr>
                <w:rFonts w:cs="Arial"/>
                <w:sz w:val="20"/>
              </w:rPr>
              <w:t xml:space="preserve">, </w:t>
            </w:r>
            <w:r w:rsidR="007474E1">
              <w:rPr>
                <w:rFonts w:cs="Arial"/>
                <w:sz w:val="20"/>
              </w:rPr>
              <w:t>která je </w:t>
            </w:r>
            <w:r w:rsidR="00DC086A">
              <w:rPr>
                <w:rFonts w:cs="Arial"/>
                <w:sz w:val="20"/>
              </w:rPr>
              <w:t xml:space="preserve">součástí </w:t>
            </w:r>
            <w:r w:rsidR="00FA6068" w:rsidRPr="00246F9D">
              <w:rPr>
                <w:rFonts w:cs="Arial"/>
                <w:sz w:val="20"/>
              </w:rPr>
              <w:t>výzvy k podání nabídek.</w:t>
            </w:r>
            <w:r w:rsidR="00DC7F8C">
              <w:rPr>
                <w:rFonts w:cs="Arial"/>
                <w:sz w:val="20"/>
              </w:rPr>
              <w:t xml:space="preserve"> </w:t>
            </w:r>
          </w:p>
          <w:p w14:paraId="1FFE54C5" w14:textId="4AABF3E3" w:rsidR="00874F02" w:rsidRPr="00874F02" w:rsidRDefault="00874F02" w:rsidP="00DC7F8C">
            <w:pPr>
              <w:spacing w:before="100" w:line="276" w:lineRule="auto"/>
              <w:ind w:firstLine="0"/>
              <w:rPr>
                <w:rFonts w:cs="Arial"/>
                <w:b/>
                <w:bCs/>
                <w:sz w:val="20"/>
              </w:rPr>
            </w:pPr>
            <w:r w:rsidRPr="00874F02">
              <w:rPr>
                <w:rFonts w:cs="Arial"/>
                <w:b/>
                <w:bCs/>
                <w:sz w:val="20"/>
              </w:rPr>
              <w:t>Zadavatel umožňuje prohlídku místa plnění v průběhu lhůty pro podání nabídek; kontaktní osoba Bc. Petr Kakáč, tel. 728 329 601.</w:t>
            </w:r>
          </w:p>
        </w:tc>
      </w:tr>
      <w:tr w:rsidR="00E13CC9" w:rsidRPr="00A24981" w14:paraId="162AA4E4" w14:textId="77777777" w:rsidTr="00DC7F8C">
        <w:trPr>
          <w:gridAfter w:val="1"/>
          <w:wAfter w:w="13" w:type="dxa"/>
          <w:trHeight w:val="979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4EC84710" w14:textId="77777777" w:rsidR="008C1D74" w:rsidRPr="007C6CEE" w:rsidRDefault="00305F22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Lhůta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 a </w:t>
            </w:r>
            <w:r w:rsidR="00376AFB" w:rsidRPr="007C6CEE">
              <w:rPr>
                <w:rFonts w:ascii="Arial" w:hAnsi="Arial" w:cs="Arial"/>
                <w:i/>
                <w:sz w:val="19"/>
                <w:szCs w:val="19"/>
              </w:rPr>
              <w:t>místo plnění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745AFFDC" w14:textId="27BD26BA" w:rsidR="001641D1" w:rsidRDefault="001641D1" w:rsidP="001641D1">
            <w:pPr>
              <w:pStyle w:val="Normlnweb"/>
              <w:spacing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Mís</w:t>
            </w:r>
            <w:r w:rsidR="00287B13">
              <w:rPr>
                <w:rFonts w:ascii="Arial" w:hAnsi="Arial" w:cs="Arial"/>
                <w:sz w:val="20"/>
              </w:rPr>
              <w:t>to plnění viz výše.</w:t>
            </w:r>
          </w:p>
          <w:p w14:paraId="62168CF6" w14:textId="6DFC58A2" w:rsidR="00094275" w:rsidRPr="00DC086A" w:rsidRDefault="00305F22" w:rsidP="006C37BF">
            <w:pPr>
              <w:pStyle w:val="Normlnweb"/>
              <w:spacing w:beforeAutospacing="0"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Lhůta</w:t>
            </w:r>
            <w:r w:rsidR="00DC7F8C">
              <w:rPr>
                <w:rFonts w:ascii="Arial" w:hAnsi="Arial" w:cs="Arial"/>
                <w:sz w:val="20"/>
              </w:rPr>
              <w:t xml:space="preserve"> splnění do </w:t>
            </w:r>
            <w:r w:rsidR="00287B13" w:rsidRPr="00287B13">
              <w:rPr>
                <w:rFonts w:ascii="Arial" w:hAnsi="Arial" w:cs="Arial"/>
                <w:b/>
                <w:bCs/>
                <w:sz w:val="20"/>
              </w:rPr>
              <w:t>31</w:t>
            </w:r>
            <w:r w:rsidR="00DC7F8C" w:rsidRPr="00287B13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5C4E7A">
              <w:rPr>
                <w:rFonts w:ascii="Arial" w:hAnsi="Arial" w:cs="Arial"/>
                <w:b/>
                <w:bCs/>
                <w:sz w:val="20"/>
              </w:rPr>
              <w:t>8</w:t>
            </w:r>
            <w:r w:rsidR="00DC7F8C" w:rsidRPr="00287B13">
              <w:rPr>
                <w:rFonts w:ascii="Arial" w:hAnsi="Arial" w:cs="Arial"/>
                <w:b/>
                <w:bCs/>
                <w:sz w:val="20"/>
              </w:rPr>
              <w:t>. 202</w:t>
            </w:r>
            <w:r w:rsidR="00287B13" w:rsidRPr="00287B13">
              <w:rPr>
                <w:rFonts w:ascii="Arial" w:hAnsi="Arial" w:cs="Arial"/>
                <w:b/>
                <w:bCs/>
                <w:sz w:val="20"/>
              </w:rPr>
              <w:t>6</w:t>
            </w:r>
            <w:r w:rsidR="00DC7F8C" w:rsidRPr="00287B13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E13CC9" w:rsidRPr="00A24981" w14:paraId="630C7390" w14:textId="77777777" w:rsidTr="006C37BF">
        <w:trPr>
          <w:gridAfter w:val="1"/>
          <w:wAfter w:w="13" w:type="dxa"/>
          <w:trHeight w:val="985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7D048B67" w14:textId="77777777" w:rsidR="008C1D74" w:rsidRPr="00801FB2" w:rsidRDefault="00706E9D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>Způsob hodnocení nabídek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3264E0AF" w14:textId="77777777" w:rsidR="008C1D74" w:rsidRPr="00801FB2" w:rsidRDefault="00DC086A" w:rsidP="00DC7F8C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950600" w:rsidRPr="00801FB2">
              <w:rPr>
                <w:rFonts w:cs="Arial"/>
                <w:sz w:val="20"/>
              </w:rPr>
              <w:t xml:space="preserve">le </w:t>
            </w:r>
            <w:r w:rsidR="00577027">
              <w:rPr>
                <w:rFonts w:cs="Arial"/>
                <w:sz w:val="20"/>
              </w:rPr>
              <w:t xml:space="preserve">nejnižší nabídkové ceny v Kč </w:t>
            </w:r>
            <w:r w:rsidR="00443F7F">
              <w:rPr>
                <w:rFonts w:cs="Arial"/>
                <w:sz w:val="20"/>
              </w:rPr>
              <w:t>celkem</w:t>
            </w:r>
            <w:r w:rsidR="003276AB">
              <w:rPr>
                <w:rFonts w:cs="Arial"/>
                <w:sz w:val="20"/>
              </w:rPr>
              <w:t xml:space="preserve"> uvedenou v návrhu smlouvy o dílo</w:t>
            </w:r>
            <w:r w:rsidR="00DC7F8C">
              <w:rPr>
                <w:rFonts w:cs="Arial"/>
                <w:sz w:val="20"/>
              </w:rPr>
              <w:t>.</w:t>
            </w:r>
          </w:p>
        </w:tc>
      </w:tr>
      <w:tr w:rsidR="00E13CC9" w:rsidRPr="00A24981" w14:paraId="1E8CED27" w14:textId="77777777" w:rsidTr="006C37BF">
        <w:trPr>
          <w:gridAfter w:val="1"/>
          <w:wAfter w:w="13" w:type="dxa"/>
          <w:trHeight w:val="766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6FBA3AEB" w14:textId="77777777" w:rsidR="008C1D74" w:rsidRPr="00801FB2" w:rsidRDefault="008C1D74" w:rsidP="0057702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 xml:space="preserve">Splatnost </w:t>
            </w:r>
            <w:r w:rsidR="0095013B">
              <w:rPr>
                <w:rFonts w:ascii="Arial" w:hAnsi="Arial" w:cs="Arial"/>
                <w:i/>
                <w:sz w:val="19"/>
                <w:szCs w:val="19"/>
              </w:rPr>
              <w:t>daňového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 dokladu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567340E1" w14:textId="77777777" w:rsidR="00566D10" w:rsidRPr="00801FB2" w:rsidRDefault="00DC086A" w:rsidP="0057702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dní</w:t>
            </w:r>
          </w:p>
        </w:tc>
      </w:tr>
      <w:tr w:rsidR="00801FB2" w:rsidRPr="00A24981" w14:paraId="5D583E1B" w14:textId="77777777" w:rsidTr="006C37BF">
        <w:trPr>
          <w:gridAfter w:val="1"/>
          <w:wAfter w:w="13" w:type="dxa"/>
          <w:trHeight w:val="957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1F72BCD9" w14:textId="77777777" w:rsidR="00801FB2" w:rsidRPr="00801FB2" w:rsidRDefault="00801FB2" w:rsidP="00DC7E4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6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Délka záruky za jakost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0FC395D8" w14:textId="77777777" w:rsidR="00801FB2" w:rsidRPr="00801FB2" w:rsidRDefault="00094275" w:rsidP="00443F7F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</w:t>
            </w:r>
            <w:r w:rsidR="00DC086A">
              <w:rPr>
                <w:rFonts w:cs="Arial"/>
                <w:sz w:val="20"/>
              </w:rPr>
              <w:t xml:space="preserve"> měsíců</w:t>
            </w:r>
          </w:p>
        </w:tc>
      </w:tr>
      <w:tr w:rsidR="007C42D8" w:rsidRPr="00A24981" w14:paraId="3FB2BE7F" w14:textId="77777777" w:rsidTr="006C37BF">
        <w:trPr>
          <w:gridAfter w:val="1"/>
          <w:wAfter w:w="13" w:type="dxa"/>
          <w:trHeight w:val="324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1D538C52" w14:textId="77777777" w:rsidR="007C42D8" w:rsidRPr="00D60699" w:rsidRDefault="007C42D8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D60699">
              <w:rPr>
                <w:rFonts w:ascii="Arial" w:hAnsi="Arial" w:cs="Arial"/>
                <w:i/>
                <w:sz w:val="19"/>
                <w:szCs w:val="19"/>
              </w:rPr>
              <w:t>Požadavky na prokázání kvalifikace</w:t>
            </w:r>
          </w:p>
        </w:tc>
        <w:tc>
          <w:tcPr>
            <w:tcW w:w="6916" w:type="dxa"/>
            <w:tcBorders>
              <w:right w:val="single" w:sz="12" w:space="0" w:color="auto"/>
            </w:tcBorders>
            <w:vAlign w:val="center"/>
          </w:tcPr>
          <w:p w14:paraId="293AD898" w14:textId="77777777" w:rsidR="007C42D8" w:rsidRPr="00D60699" w:rsidRDefault="007C42D8" w:rsidP="0035655C">
            <w:pPr>
              <w:spacing w:before="120" w:after="60" w:line="276" w:lineRule="auto"/>
              <w:ind w:firstLine="0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</w:rPr>
              <w:t>Kvalifikovaným pro plnění této veřejné zakázky je dodavatel, který splní:</w:t>
            </w:r>
          </w:p>
          <w:p w14:paraId="5193F88A" w14:textId="77777777" w:rsidR="007C42D8" w:rsidRPr="00D60699" w:rsidRDefault="007C42D8" w:rsidP="00E718DF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základní způsobilost</w:t>
            </w:r>
            <w:r w:rsidRPr="00D60699">
              <w:rPr>
                <w:rFonts w:cs="Arial"/>
                <w:sz w:val="20"/>
              </w:rPr>
              <w:t xml:space="preserve"> obdobně jako dle § 74 </w:t>
            </w:r>
            <w:r w:rsidR="00C13CCD">
              <w:rPr>
                <w:rFonts w:cs="Arial"/>
                <w:sz w:val="20"/>
              </w:rPr>
              <w:t>ZZVZ</w:t>
            </w:r>
            <w:r w:rsidRPr="00D60699">
              <w:rPr>
                <w:rFonts w:cs="Arial"/>
                <w:sz w:val="20"/>
              </w:rPr>
              <w:t>,</w:t>
            </w:r>
          </w:p>
          <w:p w14:paraId="34B29E40" w14:textId="77777777" w:rsidR="008B39A1" w:rsidRDefault="007C42D8" w:rsidP="008B39A1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profesní způsobilost</w:t>
            </w:r>
            <w:r w:rsidRPr="00D60699">
              <w:rPr>
                <w:rFonts w:cs="Arial"/>
                <w:sz w:val="20"/>
              </w:rPr>
              <w:t xml:space="preserve"> obdobně jako dle § 77 odst. 1 </w:t>
            </w:r>
            <w:r w:rsidR="00B31EAB">
              <w:rPr>
                <w:rFonts w:cs="Arial"/>
                <w:sz w:val="20"/>
              </w:rPr>
              <w:t xml:space="preserve">a odst. 2 </w:t>
            </w:r>
            <w:r w:rsidR="00C13CCD">
              <w:rPr>
                <w:rFonts w:cs="Arial"/>
                <w:sz w:val="20"/>
              </w:rPr>
              <w:t>ZZVZ</w:t>
            </w:r>
            <w:r w:rsidRPr="00D60699">
              <w:rPr>
                <w:rFonts w:cs="Arial"/>
                <w:sz w:val="20"/>
              </w:rPr>
              <w:t>,</w:t>
            </w:r>
          </w:p>
          <w:p w14:paraId="436DC81A" w14:textId="77777777" w:rsidR="0035655C" w:rsidRPr="00D60699" w:rsidRDefault="00794F8B" w:rsidP="00A3612E">
            <w:pPr>
              <w:pStyle w:val="Odstavecseseznamem"/>
              <w:numPr>
                <w:ilvl w:val="0"/>
                <w:numId w:val="3"/>
              </w:numPr>
              <w:tabs>
                <w:tab w:val="left" w:pos="342"/>
              </w:tabs>
              <w:ind w:left="340" w:hanging="284"/>
              <w:jc w:val="both"/>
              <w:rPr>
                <w:rFonts w:ascii="Arial" w:hAnsi="Arial" w:cs="Arial"/>
                <w:sz w:val="20"/>
              </w:rPr>
            </w:pPr>
            <w:r w:rsidRPr="00D60699">
              <w:rPr>
                <w:rFonts w:ascii="Arial" w:hAnsi="Arial" w:cs="Arial"/>
                <w:sz w:val="20"/>
                <w:u w:val="single"/>
              </w:rPr>
              <w:t>z</w:t>
            </w:r>
            <w:r w:rsidR="007C42D8" w:rsidRPr="00D60699">
              <w:rPr>
                <w:rFonts w:ascii="Arial" w:hAnsi="Arial" w:cs="Arial"/>
                <w:sz w:val="20"/>
                <w:u w:val="single"/>
              </w:rPr>
              <w:t>vláštní podmínky plnění</w:t>
            </w:r>
            <w:r w:rsidR="007C42D8" w:rsidRPr="00D60699">
              <w:rPr>
                <w:rFonts w:ascii="Arial" w:hAnsi="Arial" w:cs="Arial"/>
                <w:sz w:val="20"/>
              </w:rPr>
              <w:t xml:space="preserve"> obdobně dle </w:t>
            </w:r>
            <w:proofErr w:type="spellStart"/>
            <w:r w:rsidR="007C42D8" w:rsidRPr="00D60699">
              <w:rPr>
                <w:rFonts w:ascii="Arial" w:hAnsi="Arial" w:cs="Arial"/>
                <w:sz w:val="20"/>
              </w:rPr>
              <w:t>ust</w:t>
            </w:r>
            <w:proofErr w:type="spellEnd"/>
            <w:r w:rsidR="007C42D8" w:rsidRPr="00D60699">
              <w:rPr>
                <w:rFonts w:ascii="Arial" w:hAnsi="Arial" w:cs="Arial"/>
                <w:sz w:val="20"/>
              </w:rPr>
              <w:t xml:space="preserve">. § 37 odst. 1 písm. d) </w:t>
            </w:r>
            <w:r w:rsidR="00C13CCD">
              <w:rPr>
                <w:rFonts w:ascii="Arial" w:hAnsi="Arial" w:cs="Arial"/>
                <w:sz w:val="20"/>
              </w:rPr>
              <w:t>ZZVZ</w:t>
            </w:r>
            <w:r w:rsidR="003B3BA9">
              <w:rPr>
                <w:rFonts w:ascii="Arial" w:hAnsi="Arial" w:cs="Arial"/>
                <w:sz w:val="20"/>
              </w:rPr>
              <w:t>.</w:t>
            </w:r>
          </w:p>
          <w:p w14:paraId="65A278E4" w14:textId="77777777" w:rsidR="00075B53" w:rsidRDefault="00075B53" w:rsidP="00BF635A">
            <w:pPr>
              <w:spacing w:after="100"/>
              <w:ind w:firstLine="0"/>
              <w:rPr>
                <w:rFonts w:cs="Arial"/>
                <w:i/>
                <w:sz w:val="18"/>
              </w:rPr>
            </w:pPr>
            <w:r w:rsidRPr="00D60699">
              <w:rPr>
                <w:rFonts w:cs="Arial"/>
                <w:i/>
                <w:sz w:val="18"/>
              </w:rPr>
              <w:t>Pro prokázán</w:t>
            </w:r>
            <w:r w:rsidR="003B3BA9">
              <w:rPr>
                <w:rFonts w:cs="Arial"/>
                <w:i/>
                <w:sz w:val="18"/>
              </w:rPr>
              <w:t xml:space="preserve">í splnění základní a </w:t>
            </w:r>
            <w:r w:rsidRPr="00D60699">
              <w:rPr>
                <w:rFonts w:cs="Arial"/>
                <w:i/>
                <w:sz w:val="18"/>
              </w:rPr>
              <w:t>profesní způsobilosti a zvláštní</w:t>
            </w:r>
            <w:r w:rsidR="00FD1460">
              <w:rPr>
                <w:rFonts w:cs="Arial"/>
                <w:i/>
                <w:sz w:val="18"/>
              </w:rPr>
              <w:t>ch podmínek plnění může dodavatel</w:t>
            </w:r>
            <w:r w:rsidRPr="00D60699">
              <w:rPr>
                <w:rFonts w:cs="Arial"/>
                <w:i/>
                <w:sz w:val="18"/>
              </w:rPr>
              <w:t xml:space="preserve"> využít vzor četného prohláš</w:t>
            </w:r>
            <w:r w:rsidR="00FD1460">
              <w:rPr>
                <w:rFonts w:cs="Arial"/>
                <w:i/>
                <w:sz w:val="18"/>
              </w:rPr>
              <w:t xml:space="preserve">ení, který je přílohou č. </w:t>
            </w:r>
            <w:r w:rsidR="006C37BF">
              <w:rPr>
                <w:rFonts w:cs="Arial"/>
                <w:i/>
                <w:sz w:val="18"/>
              </w:rPr>
              <w:t>2</w:t>
            </w:r>
            <w:r w:rsidRPr="00D60699">
              <w:rPr>
                <w:rFonts w:cs="Arial"/>
                <w:i/>
                <w:sz w:val="18"/>
              </w:rPr>
              <w:t xml:space="preserve"> výzvy k podání nabídek.</w:t>
            </w:r>
          </w:p>
          <w:p w14:paraId="2504AECD" w14:textId="77777777" w:rsidR="00094275" w:rsidRPr="00D60699" w:rsidRDefault="00094275" w:rsidP="00BF635A">
            <w:pPr>
              <w:spacing w:after="100"/>
              <w:ind w:firstLine="0"/>
              <w:rPr>
                <w:rFonts w:cs="Arial"/>
                <w:i/>
                <w:sz w:val="20"/>
              </w:rPr>
            </w:pPr>
          </w:p>
        </w:tc>
      </w:tr>
      <w:tr w:rsidR="006C37BF" w:rsidRPr="00A24981" w14:paraId="3CB1CEDE" w14:textId="77777777" w:rsidTr="00DC7F8C">
        <w:trPr>
          <w:trHeight w:val="2407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4742E7AD" w14:textId="77777777" w:rsidR="006C37BF" w:rsidRPr="00590C99" w:rsidRDefault="006C37BF" w:rsidP="006C37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>Lhůta a způsob podání nabídky</w:t>
            </w:r>
          </w:p>
        </w:tc>
        <w:tc>
          <w:tcPr>
            <w:tcW w:w="6929" w:type="dxa"/>
            <w:gridSpan w:val="2"/>
            <w:tcBorders>
              <w:right w:val="single" w:sz="12" w:space="0" w:color="auto"/>
            </w:tcBorders>
            <w:vAlign w:val="center"/>
          </w:tcPr>
          <w:p w14:paraId="6CBEB402" w14:textId="77777777" w:rsidR="006C37BF" w:rsidRDefault="006C37BF" w:rsidP="006C37BF">
            <w:pPr>
              <w:pStyle w:val="Normlnweb"/>
              <w:spacing w:beforeAutospacing="0" w:after="60" w:afterAutospacing="0"/>
              <w:ind w:left="623" w:hanging="567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B0C9A99" w14:textId="70C6509D" w:rsidR="006C37BF" w:rsidRDefault="006C37BF" w:rsidP="00CB5CA3">
            <w:pPr>
              <w:pStyle w:val="Normlnweb"/>
              <w:spacing w:beforeAutospacing="0" w:after="60" w:afterAutospacing="0"/>
              <w:ind w:left="436" w:hanging="425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BC1521">
              <w:rPr>
                <w:rFonts w:ascii="Arial" w:hAnsi="Arial" w:cs="Arial"/>
                <w:b/>
                <w:sz w:val="20"/>
              </w:rPr>
              <w:t>7.1.</w:t>
            </w:r>
            <w:r w:rsidRPr="00BC152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Nabídku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podá dodavatel elektronicky prostřednictvím </w:t>
            </w:r>
            <w:r w:rsidRPr="001F5E8E">
              <w:rPr>
                <w:rFonts w:ascii="Arial" w:hAnsi="Arial" w:cs="Arial"/>
                <w:sz w:val="20"/>
                <w:u w:val="single"/>
              </w:rPr>
              <w:t>Profilu zadavatele</w:t>
            </w:r>
            <w:r w:rsidR="00287B13">
              <w:rPr>
                <w:rFonts w:ascii="Arial" w:hAnsi="Arial" w:cs="Arial"/>
                <w:sz w:val="20"/>
                <w:u w:val="single"/>
              </w:rPr>
              <w:t>.</w:t>
            </w:r>
          </w:p>
          <w:p w14:paraId="5D93D2BF" w14:textId="3C1A5927" w:rsidR="006C37BF" w:rsidRPr="00BC1521" w:rsidRDefault="006C37BF" w:rsidP="00CB5CA3">
            <w:pPr>
              <w:pStyle w:val="Normlnweb"/>
              <w:spacing w:beforeAutospacing="0" w:after="60" w:afterAutospacing="0"/>
              <w:ind w:left="436" w:hanging="3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521">
              <w:rPr>
                <w:rFonts w:ascii="Arial" w:hAnsi="Arial" w:cs="Arial"/>
                <w:b/>
                <w:sz w:val="20"/>
              </w:rPr>
              <w:t>7.2.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1521">
              <w:rPr>
                <w:rFonts w:ascii="Arial" w:hAnsi="Arial" w:cs="Arial"/>
                <w:sz w:val="20"/>
              </w:rPr>
              <w:t xml:space="preserve">Lhůta pro podání nabídek je stanovena </w:t>
            </w:r>
            <w:r w:rsidR="00287B13">
              <w:rPr>
                <w:rFonts w:ascii="Arial" w:hAnsi="Arial" w:cs="Arial"/>
                <w:b/>
                <w:sz w:val="20"/>
              </w:rPr>
              <w:t>v bloku veřejné zakázky</w:t>
            </w:r>
          </w:p>
          <w:p w14:paraId="0B08CA46" w14:textId="77777777" w:rsidR="006C37BF" w:rsidRPr="00BC1521" w:rsidRDefault="006C37BF" w:rsidP="006C37BF">
            <w:pPr>
              <w:pStyle w:val="Normlnweb"/>
              <w:spacing w:beforeAutospacing="0" w:after="60" w:afterAutospacing="0"/>
              <w:ind w:left="48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1521">
              <w:rPr>
                <w:rFonts w:ascii="Arial" w:hAnsi="Arial" w:cs="Arial"/>
                <w:b/>
                <w:sz w:val="20"/>
                <w:szCs w:val="20"/>
              </w:rPr>
              <w:t>7.3.</w:t>
            </w:r>
            <w:r w:rsidRPr="00BC15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5CA3">
              <w:rPr>
                <w:rFonts w:ascii="Arial" w:hAnsi="Arial" w:cs="Arial"/>
                <w:sz w:val="20"/>
                <w:szCs w:val="20"/>
                <w:u w:val="single"/>
              </w:rPr>
              <w:t>Obsah nabídky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448D95" w14:textId="70ED2EAA" w:rsidR="006C37BF" w:rsidRPr="00112EE6" w:rsidRDefault="00287B13" w:rsidP="006C37BF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firstLine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Vyplněný n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 xml:space="preserve">ávrh </w:t>
            </w:r>
            <w:r w:rsidR="00DC7F8C">
              <w:rPr>
                <w:rFonts w:ascii="Arial" w:hAnsi="Arial" w:cs="Arial"/>
                <w:b/>
                <w:sz w:val="20"/>
                <w:szCs w:val="20"/>
              </w:rPr>
              <w:t>smlouvy o dílo</w:t>
            </w:r>
            <w:r w:rsidR="00566D10">
              <w:rPr>
                <w:rFonts w:ascii="Arial" w:hAnsi="Arial" w:cs="Arial"/>
                <w:b/>
                <w:sz w:val="20"/>
                <w:szCs w:val="20"/>
              </w:rPr>
              <w:t xml:space="preserve"> vč. příloh</w:t>
            </w:r>
          </w:p>
          <w:p w14:paraId="3FF88923" w14:textId="77777777" w:rsidR="004A1020" w:rsidRPr="00DC7F8C" w:rsidRDefault="006C37BF" w:rsidP="00DC7F8C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firstLine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37BF">
              <w:rPr>
                <w:rFonts w:ascii="Arial" w:hAnsi="Arial" w:cs="Arial"/>
                <w:b/>
                <w:sz w:val="20"/>
                <w:szCs w:val="20"/>
              </w:rPr>
              <w:t xml:space="preserve">Krycí list nabídky, </w:t>
            </w: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6C37BF">
              <w:rPr>
                <w:rFonts w:ascii="Arial" w:hAnsi="Arial" w:cs="Arial"/>
                <w:b/>
                <w:sz w:val="20"/>
                <w:szCs w:val="20"/>
              </w:rPr>
              <w:t xml:space="preserve">estné prohlášení </w:t>
            </w:r>
          </w:p>
        </w:tc>
      </w:tr>
      <w:tr w:rsidR="008A79F2" w:rsidRPr="00A24981" w14:paraId="62F31FCD" w14:textId="77777777" w:rsidTr="008A79F2">
        <w:trPr>
          <w:trHeight w:val="1973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0C59FB9C" w14:textId="77777777" w:rsidR="008A79F2" w:rsidRDefault="008A79F2" w:rsidP="006C37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Prohlídka místa plnění</w:t>
            </w:r>
          </w:p>
        </w:tc>
        <w:tc>
          <w:tcPr>
            <w:tcW w:w="6929" w:type="dxa"/>
            <w:gridSpan w:val="2"/>
            <w:tcBorders>
              <w:right w:val="single" w:sz="12" w:space="0" w:color="auto"/>
            </w:tcBorders>
            <w:vAlign w:val="center"/>
          </w:tcPr>
          <w:p w14:paraId="731644CB" w14:textId="77777777" w:rsidR="008A79F2" w:rsidRDefault="008A79F2" w:rsidP="008A79F2">
            <w:pPr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8.1. </w:t>
            </w:r>
            <w:r w:rsidRPr="008A79F2">
              <w:rPr>
                <w:rFonts w:cs="Arial"/>
                <w:sz w:val="20"/>
              </w:rPr>
              <w:t>S ohledem na předmět plnění zadavatel umožní prohlídku místa plnění.</w:t>
            </w:r>
          </w:p>
          <w:p w14:paraId="385A17A2" w14:textId="77777777" w:rsidR="008A79F2" w:rsidRDefault="008A79F2" w:rsidP="008A79F2">
            <w:pPr>
              <w:ind w:firstLine="0"/>
              <w:rPr>
                <w:rFonts w:cs="Arial"/>
                <w:sz w:val="20"/>
              </w:rPr>
            </w:pPr>
          </w:p>
          <w:p w14:paraId="73496D4D" w14:textId="248D6D1E" w:rsidR="008A79F2" w:rsidRPr="008A79F2" w:rsidRDefault="008A79F2" w:rsidP="006817E0">
            <w:pPr>
              <w:ind w:left="447" w:hanging="447"/>
              <w:rPr>
                <w:rFonts w:cs="Arial"/>
                <w:sz w:val="20"/>
              </w:rPr>
            </w:pPr>
            <w:r w:rsidRPr="008A79F2">
              <w:rPr>
                <w:rFonts w:cs="Arial"/>
                <w:b/>
                <w:sz w:val="20"/>
              </w:rPr>
              <w:t>8.2</w:t>
            </w:r>
            <w:r>
              <w:rPr>
                <w:rFonts w:cs="Arial"/>
                <w:sz w:val="20"/>
              </w:rPr>
              <w:t xml:space="preserve">. </w:t>
            </w:r>
            <w:r w:rsidRPr="00564A3A">
              <w:rPr>
                <w:rFonts w:cs="Arial"/>
                <w:sz w:val="20"/>
              </w:rPr>
              <w:t>Prohlídka místa plnění</w:t>
            </w:r>
            <w:r w:rsidRPr="008A79F2">
              <w:rPr>
                <w:rFonts w:cs="Arial"/>
                <w:sz w:val="20"/>
              </w:rPr>
              <w:t xml:space="preserve"> </w:t>
            </w:r>
            <w:r w:rsidR="00566D10">
              <w:rPr>
                <w:rFonts w:cs="Arial"/>
                <w:sz w:val="20"/>
              </w:rPr>
              <w:t>po dohodě</w:t>
            </w:r>
            <w:r w:rsidR="0099684F">
              <w:rPr>
                <w:rFonts w:cs="Arial"/>
                <w:sz w:val="20"/>
              </w:rPr>
              <w:t xml:space="preserve"> s kontaktní osobou</w:t>
            </w:r>
            <w:r w:rsidR="00287B13">
              <w:rPr>
                <w:rFonts w:cs="Arial"/>
                <w:sz w:val="20"/>
              </w:rPr>
              <w:t xml:space="preserve"> uvedenou v hlavičce smlouvy o dílo.</w:t>
            </w:r>
          </w:p>
        </w:tc>
      </w:tr>
      <w:tr w:rsidR="004232D6" w:rsidRPr="00A24981" w14:paraId="669A58DC" w14:textId="77777777" w:rsidTr="00697FA3">
        <w:trPr>
          <w:trHeight w:val="4392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2417ECFE" w14:textId="77777777" w:rsidR="004232D6" w:rsidRPr="00590C99" w:rsidRDefault="00054C64" w:rsidP="009F7692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br w:type="page"/>
            </w:r>
            <w:r w:rsidR="004232D6" w:rsidRPr="00590C99">
              <w:rPr>
                <w:rFonts w:ascii="Arial" w:hAnsi="Arial" w:cs="Arial"/>
                <w:i/>
                <w:sz w:val="19"/>
                <w:szCs w:val="19"/>
              </w:rPr>
              <w:t>Ostatní podmínky</w:t>
            </w:r>
          </w:p>
        </w:tc>
        <w:tc>
          <w:tcPr>
            <w:tcW w:w="6929" w:type="dxa"/>
            <w:gridSpan w:val="2"/>
            <w:tcBorders>
              <w:right w:val="single" w:sz="12" w:space="0" w:color="auto"/>
            </w:tcBorders>
            <w:vAlign w:val="center"/>
          </w:tcPr>
          <w:p w14:paraId="44EB86DE" w14:textId="77777777" w:rsidR="006C37BF" w:rsidRPr="00112EE6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.1.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>Dle</w:t>
            </w:r>
            <w:proofErr w:type="gramEnd"/>
            <w:r w:rsidR="006C37BF" w:rsidRPr="00112EE6">
              <w:rPr>
                <w:rFonts w:ascii="Arial" w:hAnsi="Arial" w:cs="Arial"/>
                <w:sz w:val="20"/>
                <w:szCs w:val="20"/>
              </w:rPr>
              <w:t xml:space="preserve"> §</w:t>
            </w:r>
            <w:r w:rsidR="006C37BF" w:rsidRPr="00112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>4b zákona č. 159/2006 Sb., o střetu zájmů, ve znění pozdějších předpisů (dále jen „zákon o střetu zájmů“), se zadávacích řízení podle ZZVZ nesmí účastnit obchodní společnost (jako účastník nebo poddodavatel, prostřednictvím kterého dodavatel prokazuje kvalifikaci), ve které vlastní veřejný funkcionář uvedený v § 2 odst. 1 písm. c) zákona o střetu zájmů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 xml:space="preserve">nebo jím ovládaná osoba, </w:t>
            </w:r>
            <w:r w:rsidR="00BF5505">
              <w:rPr>
                <w:rFonts w:ascii="Arial" w:hAnsi="Arial" w:cs="Arial"/>
                <w:sz w:val="20"/>
                <w:szCs w:val="20"/>
              </w:rPr>
              <w:t xml:space="preserve">vlastní </w:t>
            </w:r>
            <w:r w:rsidR="006C37BF" w:rsidRPr="00112EE6">
              <w:rPr>
                <w:rFonts w:ascii="Arial" w:hAnsi="Arial" w:cs="Arial"/>
                <w:sz w:val="20"/>
                <w:szCs w:val="20"/>
              </w:rPr>
              <w:t>podíl představující alespoň 25 % účasti společníka v obchodní společnosti.</w:t>
            </w:r>
            <w:r w:rsidR="006C37BF" w:rsidRPr="00112E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A1CE23" w14:textId="77777777" w:rsidR="006C37BF" w:rsidRPr="00112EE6" w:rsidRDefault="006C37BF" w:rsidP="006C37BF">
            <w:pPr>
              <w:pStyle w:val="slovn2rove"/>
              <w:tabs>
                <w:tab w:val="clear" w:pos="720"/>
              </w:tabs>
              <w:ind w:left="481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112EE6">
              <w:rPr>
                <w:rFonts w:ascii="Arial" w:hAnsi="Arial" w:cs="Arial"/>
                <w:bCs/>
                <w:sz w:val="20"/>
                <w:szCs w:val="20"/>
                <w:u w:val="single"/>
              </w:rPr>
              <w:t>Zadavatel nesmí takové obchodní společnosti zadat veřejnou zakázku malého rozsahu, takové jednání je neplatné.</w:t>
            </w:r>
            <w:r w:rsidRPr="00112E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C6DE63D" w14:textId="77777777" w:rsidR="006C37BF" w:rsidRPr="00112EE6" w:rsidRDefault="006C37BF" w:rsidP="006C37BF">
            <w:pPr>
              <w:pStyle w:val="slovn2rove"/>
              <w:ind w:left="48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Neexistenci střetu zájmů dle § 4b zákona o střetu zájmů účastník prokáže předložením čestného prohlášení o neexistenci střetu zájmů, které je součástí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formuláře nabídky</w:t>
            </w:r>
            <w:r w:rsidRPr="00F77144">
              <w:rPr>
                <w:rFonts w:ascii="Arial" w:hAnsi="Arial" w:cs="Arial"/>
                <w:sz w:val="20"/>
                <w:szCs w:val="20"/>
              </w:rPr>
              <w:t xml:space="preserve"> (příloha č. 2 této výzvy).</w:t>
            </w:r>
          </w:p>
          <w:p w14:paraId="2F267D9D" w14:textId="77777777" w:rsidR="006C37BF" w:rsidRPr="00112EE6" w:rsidRDefault="006C37BF" w:rsidP="006C37BF">
            <w:pPr>
              <w:pStyle w:val="slovn2rove"/>
              <w:tabs>
                <w:tab w:val="clear" w:pos="720"/>
              </w:tabs>
              <w:ind w:left="481" w:firstLine="0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Dle Nařízení Rady (EU) 2022/576 ze dne 8. dubna 2022, kterým se mění nařízení (EU) č. 833/2014 o omezujících opatřeních vzhledem k činnostem Ruska destabilizujícím situaci na Ukrajině, je zakázáno zadat nebo dále plnit veřejné zakázky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12E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ADC680" w14:textId="77777777" w:rsidR="00D801B1" w:rsidRDefault="006C37BF" w:rsidP="00D801B1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ind w:left="1145" w:hanging="4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jakýmkoliv ruským státním příslušníkům, fyzickým či právnickým osobám, subjektům či orgánům se sídlem v Rusku,</w:t>
            </w:r>
          </w:p>
          <w:p w14:paraId="0FA50DDF" w14:textId="77777777" w:rsidR="006C37BF" w:rsidRPr="00D801B1" w:rsidRDefault="006C37BF" w:rsidP="00D801B1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ind w:left="1145" w:hanging="4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1B1">
              <w:rPr>
                <w:rFonts w:ascii="Arial" w:hAnsi="Arial" w:cs="Arial"/>
                <w:sz w:val="20"/>
                <w:szCs w:val="20"/>
              </w:rPr>
              <w:t>právnickým osobám, subjektům nebo orgánům, které jsou z více než 50 % přímo či nepřímo vlastněny některým ze subjektů uvedených v písmeni a), nebo</w:t>
            </w:r>
          </w:p>
          <w:p w14:paraId="4A11D0BE" w14:textId="77777777" w:rsidR="006C37BF" w:rsidRPr="00112EE6" w:rsidRDefault="006C37BF" w:rsidP="006C37BF">
            <w:pPr>
              <w:pStyle w:val="Zkladntext"/>
              <w:widowControl w:val="0"/>
              <w:numPr>
                <w:ilvl w:val="3"/>
                <w:numId w:val="31"/>
              </w:numPr>
              <w:spacing w:before="120"/>
              <w:ind w:left="1048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fyzickým nebo právnickým osobám, subjektům nebo orgánům jednajícím jménem nebo na pokyn některého ze subjektů uvedených v písmenech a) nebo b).</w:t>
            </w:r>
          </w:p>
          <w:p w14:paraId="2881F3B9" w14:textId="77777777" w:rsidR="006C37BF" w:rsidRPr="00112EE6" w:rsidRDefault="006C37BF" w:rsidP="006C37BF">
            <w:pPr>
              <w:pStyle w:val="Zkladntext"/>
              <w:widowControl w:val="0"/>
              <w:spacing w:before="120"/>
              <w:ind w:left="4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      </w:r>
          </w:p>
          <w:p w14:paraId="1C6FCCDC" w14:textId="77777777" w:rsidR="006C37BF" w:rsidRPr="00112EE6" w:rsidRDefault="008A79F2" w:rsidP="006C37BF">
            <w:pPr>
              <w:pStyle w:val="Zkladntext"/>
              <w:widowControl w:val="0"/>
              <w:spacing w:before="120"/>
              <w:ind w:left="481" w:hanging="425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 xml:space="preserve">.2. 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Splnění podmínek Nařízení Rady (EU) 2022/576 ze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dne 8. dubna 2022, kterým se mění nařízení (EU) č. 833/2014 o omezujících opatřeních vzhledem k činnostem Ruska destabilizujícím situaci na Ukrajině, účastník prokáže předložením čestného prohlášení, které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6C37BF" w:rsidRPr="00112EE6">
              <w:rPr>
                <w:rFonts w:ascii="Arial" w:hAnsi="Arial" w:cs="Arial"/>
                <w:b/>
                <w:sz w:val="20"/>
                <w:szCs w:val="20"/>
              </w:rPr>
              <w:t>je součástí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 xml:space="preserve"> formuláře nabídky </w:t>
            </w:r>
            <w:r w:rsidR="006C37BF" w:rsidRPr="00F77144">
              <w:rPr>
                <w:rFonts w:ascii="Arial" w:hAnsi="Arial" w:cs="Arial"/>
                <w:sz w:val="20"/>
                <w:szCs w:val="20"/>
              </w:rPr>
              <w:t>(příloha č. 2 výzvy).</w:t>
            </w:r>
            <w:r w:rsidR="006C37BF"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0812E6CC" w14:textId="77777777" w:rsidR="006C37BF" w:rsidRPr="00112EE6" w:rsidRDefault="006C37BF" w:rsidP="006C37BF">
            <w:pPr>
              <w:pStyle w:val="Normlnweb"/>
              <w:spacing w:before="0" w:beforeAutospacing="0" w:after="0" w:afterAutospacing="0" w:line="276" w:lineRule="auto"/>
              <w:ind w:left="48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lastRenderedPageBreak/>
              <w:t>Účastník, který nepředloží požadované čestné prohlášení, nebo u něhož zadavatel zjistí nesplnění omezujících opatření dle výše uvedeného nařízení, bude z výběrového řízení vyřazen.</w:t>
            </w:r>
          </w:p>
          <w:p w14:paraId="582CCF8A" w14:textId="77777777" w:rsidR="008339B5" w:rsidRDefault="008A79F2" w:rsidP="006C37BF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.3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>Nabídka</w:t>
            </w:r>
            <w:proofErr w:type="gramEnd"/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7BF">
              <w:rPr>
                <w:rFonts w:ascii="Arial" w:hAnsi="Arial" w:cs="Arial"/>
                <w:sz w:val="20"/>
                <w:szCs w:val="20"/>
              </w:rPr>
              <w:t>bude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podána v českém jazyce.</w:t>
            </w:r>
          </w:p>
          <w:p w14:paraId="4A22BA26" w14:textId="70970D86" w:rsidR="008339B5" w:rsidRDefault="008339B5" w:rsidP="008339B5">
            <w:pPr>
              <w:pStyle w:val="Normlnweb"/>
              <w:spacing w:before="120" w:beforeAutospacing="0" w:after="0" w:afterAutospacing="0"/>
              <w:ind w:left="4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39B5">
              <w:rPr>
                <w:rFonts w:ascii="Arial" w:hAnsi="Arial" w:cs="Arial"/>
                <w:sz w:val="20"/>
                <w:szCs w:val="20"/>
              </w:rPr>
              <w:t xml:space="preserve">Dodavatel může požadovat vysvětlení podmínek zadání; žádost o vysvětlení podmínek zadání musí být zadavateli doručena nejpozději </w:t>
            </w:r>
            <w:r w:rsidR="00287B13">
              <w:rPr>
                <w:rFonts w:ascii="Arial" w:hAnsi="Arial" w:cs="Arial"/>
                <w:sz w:val="20"/>
                <w:szCs w:val="20"/>
              </w:rPr>
              <w:t>3</w:t>
            </w:r>
            <w:r w:rsidRPr="008339B5">
              <w:rPr>
                <w:rFonts w:ascii="Arial" w:hAnsi="Arial" w:cs="Arial"/>
                <w:sz w:val="20"/>
                <w:szCs w:val="20"/>
              </w:rPr>
              <w:t xml:space="preserve"> pracovní dny před uplynutím lhůty pro podání nabídek. Pokud je žádost o vysvětlení zadávacích podmínek doručena včas a zadavatel neuveřejní, neodešle nebo nepředá vysvětlení do 2 pracovních dnů, prodlouží lhůtu pro podání nabídek nejméně o tolik pracovních dnů, o kolik přesáhla doba od doručení žádosti o vysvětlení zadávacích podmínek do uveřejnění, odeslání nebo předání vysvětlení 2 pracovní dny.</w:t>
            </w:r>
          </w:p>
          <w:p w14:paraId="314C158D" w14:textId="77777777" w:rsidR="006C37BF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.4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42453D">
              <w:rPr>
                <w:rFonts w:ascii="Arial" w:hAnsi="Arial" w:cs="Arial"/>
                <w:sz w:val="20"/>
                <w:szCs w:val="20"/>
              </w:rPr>
              <w:t>Zadavatel</w:t>
            </w:r>
            <w:proofErr w:type="gramEnd"/>
            <w:r w:rsidR="006C37BF" w:rsidRPr="0042453D">
              <w:rPr>
                <w:rFonts w:ascii="Arial" w:hAnsi="Arial" w:cs="Arial"/>
                <w:sz w:val="20"/>
                <w:szCs w:val="20"/>
              </w:rPr>
              <w:t xml:space="preserve"> si může od dodavatelů vyžádat další informace či doklady související s jejich nabídkou.</w:t>
            </w:r>
          </w:p>
          <w:p w14:paraId="4EE3A294" w14:textId="77777777" w:rsidR="006C37BF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.5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C37BF" w:rsidRPr="0042453D">
              <w:rPr>
                <w:rFonts w:ascii="Arial" w:hAnsi="Arial" w:cs="Arial"/>
                <w:sz w:val="20"/>
                <w:szCs w:val="20"/>
              </w:rPr>
              <w:t>Dodavatel</w:t>
            </w:r>
            <w:proofErr w:type="gramEnd"/>
            <w:r w:rsidR="006C37BF" w:rsidRPr="0042453D">
              <w:rPr>
                <w:rFonts w:ascii="Arial" w:hAnsi="Arial" w:cs="Arial"/>
                <w:sz w:val="20"/>
                <w:szCs w:val="20"/>
              </w:rPr>
              <w:t xml:space="preserve"> nemá nárok na náhradu jeho nákladů spojených s účastí v tomto výběrovém řízení.</w:t>
            </w:r>
          </w:p>
          <w:p w14:paraId="0DE0F83D" w14:textId="77777777" w:rsidR="006C37BF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437EB6">
              <w:rPr>
                <w:rFonts w:ascii="Arial" w:hAnsi="Arial" w:cs="Arial"/>
                <w:b/>
                <w:sz w:val="20"/>
                <w:szCs w:val="20"/>
              </w:rPr>
              <w:t>.6</w:t>
            </w:r>
            <w:r w:rsidR="006C37BF">
              <w:rPr>
                <w:rFonts w:ascii="Arial" w:hAnsi="Arial" w:cs="Arial"/>
                <w:sz w:val="20"/>
                <w:szCs w:val="20"/>
              </w:rPr>
              <w:t>.  Dodavatel</w:t>
            </w:r>
            <w:proofErr w:type="gramEnd"/>
            <w:r w:rsidR="006C37BF">
              <w:rPr>
                <w:rFonts w:ascii="Arial" w:hAnsi="Arial" w:cs="Arial"/>
                <w:sz w:val="20"/>
                <w:szCs w:val="20"/>
              </w:rPr>
              <w:t xml:space="preserve"> může podat pouze jednu nabídku.</w:t>
            </w:r>
          </w:p>
          <w:p w14:paraId="0A9FE1ED" w14:textId="77777777" w:rsidR="006C37BF" w:rsidRDefault="008A79F2" w:rsidP="006C37BF">
            <w:pPr>
              <w:pStyle w:val="Normlnweb"/>
              <w:spacing w:before="120" w:beforeAutospacing="0" w:after="0" w:afterAutospacing="0"/>
              <w:ind w:left="481" w:hanging="48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C37BF">
              <w:rPr>
                <w:rFonts w:ascii="Arial" w:hAnsi="Arial" w:cs="Arial"/>
                <w:sz w:val="20"/>
                <w:szCs w:val="20"/>
              </w:rPr>
              <w:t>. Informace o výsledku výběrového řízení bude uveřejněna na profilu zadavatele.</w:t>
            </w:r>
          </w:p>
          <w:p w14:paraId="32AB098E" w14:textId="77777777" w:rsidR="00281055" w:rsidRPr="00054C64" w:rsidRDefault="008A79F2" w:rsidP="00DC7F8C">
            <w:pPr>
              <w:pStyle w:val="Normlnweb"/>
              <w:spacing w:before="120" w:beforeAutospacing="0" w:after="0" w:afterAutospacing="0"/>
              <w:ind w:left="436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C37BF">
              <w:rPr>
                <w:rFonts w:ascii="Arial" w:hAnsi="Arial" w:cs="Arial"/>
                <w:b/>
                <w:sz w:val="20"/>
                <w:szCs w:val="20"/>
              </w:rPr>
              <w:t>.8</w:t>
            </w:r>
            <w:r w:rsidR="006C37BF" w:rsidRPr="00230AF6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 Dodavatel</w:t>
            </w:r>
            <w:proofErr w:type="gramEnd"/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podáním nabídky uděluje zadavateli svůj výslovný souhlas se zveřejněním podmínek jeho nabídky v rozsahu a za podmínek vyplývajících z příslušných</w:t>
            </w:r>
            <w:r w:rsidR="006C37BF">
              <w:rPr>
                <w:rFonts w:ascii="Arial" w:hAnsi="Arial" w:cs="Arial"/>
                <w:sz w:val="20"/>
                <w:szCs w:val="20"/>
              </w:rPr>
              <w:t xml:space="preserve"> právních předpisů (zejména zákona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 xml:space="preserve"> č. 106/1999 Sb., o </w:t>
            </w:r>
            <w:r w:rsidR="006C37BF" w:rsidRPr="0096248D">
              <w:rPr>
                <w:rFonts w:ascii="Arial" w:hAnsi="Arial" w:cs="Arial"/>
                <w:i/>
                <w:sz w:val="20"/>
                <w:szCs w:val="20"/>
              </w:rPr>
              <w:t>svobodném přístupu k informacím</w:t>
            </w:r>
            <w:r w:rsidR="006C37BF" w:rsidRPr="00AD3A6E">
              <w:rPr>
                <w:rFonts w:ascii="Arial" w:hAnsi="Arial" w:cs="Arial"/>
                <w:sz w:val="20"/>
                <w:szCs w:val="20"/>
              </w:rPr>
              <w:t>, v platném znění).</w:t>
            </w:r>
          </w:p>
        </w:tc>
      </w:tr>
      <w:tr w:rsidR="006C37BF" w:rsidRPr="00A24981" w14:paraId="576884F0" w14:textId="77777777" w:rsidTr="006C37BF">
        <w:trPr>
          <w:trHeight w:val="2664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4A4FECAD" w14:textId="77777777" w:rsidR="006C37BF" w:rsidRDefault="006C37BF" w:rsidP="006C37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>Právo zadavatele</w:t>
            </w:r>
          </w:p>
        </w:tc>
        <w:tc>
          <w:tcPr>
            <w:tcW w:w="6929" w:type="dxa"/>
            <w:gridSpan w:val="2"/>
            <w:tcBorders>
              <w:right w:val="single" w:sz="12" w:space="0" w:color="auto"/>
            </w:tcBorders>
            <w:vAlign w:val="center"/>
          </w:tcPr>
          <w:p w14:paraId="7737933E" w14:textId="77777777" w:rsidR="006C37BF" w:rsidRDefault="006C37BF" w:rsidP="006C37BF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si vyhrazuje právo:</w:t>
            </w:r>
          </w:p>
          <w:p w14:paraId="2A18AF08" w14:textId="77777777"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>v průběhu lhůty pro podání nabídek měnit, doplnit či upřesnit podmínky zadání veřejné zakázky,</w:t>
            </w:r>
          </w:p>
          <w:p w14:paraId="0FFF82FA" w14:textId="77777777"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nevybrat žádnou nabídku bez uvedení důvodu, </w:t>
            </w:r>
          </w:p>
          <w:p w14:paraId="585065B8" w14:textId="77777777" w:rsidR="006C37BF" w:rsidRPr="007B65C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neuzavřít smlouvu s žádným dodavatelem, </w:t>
            </w:r>
          </w:p>
          <w:p w14:paraId="1F5B26D4" w14:textId="77777777" w:rsidR="006C37BF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odmítnout všechny nabídky, </w:t>
            </w:r>
          </w:p>
          <w:p w14:paraId="06ED4479" w14:textId="77777777" w:rsidR="006C37BF" w:rsidRPr="00437EB6" w:rsidRDefault="006C37BF" w:rsidP="006C37BF">
            <w:pPr>
              <w:pStyle w:val="Normlnweb"/>
              <w:numPr>
                <w:ilvl w:val="0"/>
                <w:numId w:val="32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7EB6">
              <w:rPr>
                <w:rFonts w:ascii="Arial" w:hAnsi="Arial" w:cs="Arial"/>
                <w:sz w:val="20"/>
                <w:szCs w:val="20"/>
              </w:rPr>
              <w:t>výběrové řízení kdykoliv zrušit.</w:t>
            </w:r>
          </w:p>
        </w:tc>
      </w:tr>
    </w:tbl>
    <w:p w14:paraId="5FC0C0C1" w14:textId="77777777" w:rsidR="008C1D74" w:rsidRPr="00590C99" w:rsidRDefault="008C1D74" w:rsidP="008C1D74">
      <w:pPr>
        <w:pStyle w:val="znaka"/>
        <w:rPr>
          <w:rFonts w:cs="Arial"/>
          <w:b/>
          <w:sz w:val="20"/>
          <w:szCs w:val="20"/>
        </w:rPr>
      </w:pPr>
    </w:p>
    <w:p w14:paraId="00AF9697" w14:textId="77777777" w:rsidR="005E7B4F" w:rsidRDefault="005E7B4F" w:rsidP="00CF3F52">
      <w:pPr>
        <w:pStyle w:val="znaka"/>
        <w:spacing w:line="276" w:lineRule="auto"/>
        <w:rPr>
          <w:rFonts w:cs="Arial"/>
          <w:b/>
          <w:sz w:val="20"/>
          <w:szCs w:val="20"/>
        </w:rPr>
      </w:pPr>
    </w:p>
    <w:p w14:paraId="6B30D69A" w14:textId="77777777" w:rsidR="008C1D74" w:rsidRPr="00590C99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b/>
          <w:sz w:val="20"/>
          <w:szCs w:val="20"/>
        </w:rPr>
        <w:t>Přílohy:</w:t>
      </w:r>
      <w:r w:rsidRPr="00590C99">
        <w:rPr>
          <w:rFonts w:cs="Arial"/>
          <w:sz w:val="20"/>
          <w:szCs w:val="20"/>
        </w:rPr>
        <w:tab/>
      </w:r>
    </w:p>
    <w:p w14:paraId="4BA5B12E" w14:textId="77777777" w:rsidR="00533B12" w:rsidRPr="00590C99" w:rsidRDefault="005E7B4F" w:rsidP="00CF3F52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</w:t>
      </w:r>
      <w:r>
        <w:rPr>
          <w:rFonts w:cs="Arial"/>
          <w:sz w:val="20"/>
          <w:szCs w:val="20"/>
        </w:rPr>
        <w:tab/>
      </w:r>
      <w:r w:rsidR="003B3BA9">
        <w:rPr>
          <w:rFonts w:cs="Arial"/>
          <w:sz w:val="20"/>
          <w:szCs w:val="20"/>
        </w:rPr>
        <w:t xml:space="preserve">Návrh </w:t>
      </w:r>
      <w:r w:rsidR="00DC7F8C">
        <w:rPr>
          <w:rFonts w:cs="Arial"/>
          <w:sz w:val="20"/>
          <w:szCs w:val="20"/>
        </w:rPr>
        <w:t>Smlouvy o dílo</w:t>
      </w:r>
      <w:r w:rsidR="002210AD">
        <w:rPr>
          <w:rFonts w:cs="Arial"/>
          <w:sz w:val="20"/>
          <w:szCs w:val="20"/>
        </w:rPr>
        <w:t xml:space="preserve"> vč. příloh</w:t>
      </w:r>
    </w:p>
    <w:p w14:paraId="2E8B11FF" w14:textId="77777777" w:rsidR="005D40E5" w:rsidRDefault="008C1D74" w:rsidP="00DC7F8C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sz w:val="20"/>
          <w:szCs w:val="20"/>
        </w:rPr>
        <w:t>Příloha č.</w:t>
      </w:r>
      <w:r w:rsidR="00533B12" w:rsidRPr="00590C99">
        <w:rPr>
          <w:rFonts w:cs="Arial"/>
          <w:sz w:val="20"/>
          <w:szCs w:val="20"/>
        </w:rPr>
        <w:t xml:space="preserve"> 2</w:t>
      </w:r>
      <w:r w:rsidR="005E7B4F">
        <w:rPr>
          <w:rFonts w:cs="Arial"/>
          <w:sz w:val="20"/>
          <w:szCs w:val="20"/>
        </w:rPr>
        <w:tab/>
      </w:r>
      <w:r w:rsidRPr="00590C99">
        <w:rPr>
          <w:rFonts w:cs="Arial"/>
          <w:sz w:val="20"/>
          <w:szCs w:val="20"/>
        </w:rPr>
        <w:t>Krycí list</w:t>
      </w:r>
      <w:r w:rsidR="0082186C" w:rsidRPr="00590C99">
        <w:rPr>
          <w:rFonts w:cs="Arial"/>
          <w:sz w:val="20"/>
          <w:szCs w:val="20"/>
        </w:rPr>
        <w:t xml:space="preserve"> nabídky</w:t>
      </w:r>
      <w:r w:rsidR="00DC7F8C">
        <w:rPr>
          <w:rFonts w:cs="Arial"/>
          <w:sz w:val="20"/>
          <w:szCs w:val="20"/>
        </w:rPr>
        <w:t>, Č</w:t>
      </w:r>
      <w:r w:rsidR="006C37BF">
        <w:rPr>
          <w:rFonts w:cs="Arial"/>
          <w:sz w:val="20"/>
          <w:szCs w:val="20"/>
        </w:rPr>
        <w:t>estné prohlášení</w:t>
      </w:r>
    </w:p>
    <w:p w14:paraId="283E26C6" w14:textId="77777777" w:rsidR="00FC2BD8" w:rsidRPr="00CE7F00" w:rsidRDefault="00FC2BD8" w:rsidP="00CF3F52">
      <w:pPr>
        <w:pStyle w:val="znaka"/>
        <w:spacing w:line="276" w:lineRule="auto"/>
        <w:rPr>
          <w:rFonts w:cs="Arial"/>
          <w:sz w:val="20"/>
          <w:szCs w:val="20"/>
        </w:rPr>
      </w:pPr>
    </w:p>
    <w:sectPr w:rsidR="00FC2BD8" w:rsidRPr="00CE7F00" w:rsidSect="00112EE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21" w:right="1418" w:bottom="1701" w:left="1418" w:header="147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0D3D" w14:textId="77777777" w:rsidR="00AD515C" w:rsidRDefault="00AD515C">
      <w:r>
        <w:separator/>
      </w:r>
    </w:p>
  </w:endnote>
  <w:endnote w:type="continuationSeparator" w:id="0">
    <w:p w14:paraId="2455F78E" w14:textId="77777777" w:rsidR="00AD515C" w:rsidRDefault="00AD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2E29" w14:textId="77777777" w:rsidR="00696187" w:rsidRPr="00F0342D" w:rsidRDefault="008C1D74" w:rsidP="00F0342D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987C2E" wp14:editId="70E0AE86">
          <wp:simplePos x="0" y="0"/>
          <wp:positionH relativeFrom="page">
            <wp:posOffset>0</wp:posOffset>
          </wp:positionH>
          <wp:positionV relativeFrom="page">
            <wp:posOffset>10020300</wp:posOffset>
          </wp:positionV>
          <wp:extent cx="7560310" cy="563880"/>
          <wp:effectExtent l="0" t="0" r="2540" b="7620"/>
          <wp:wrapNone/>
          <wp:docPr id="47" name="Obrázek 47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912" b="160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2"/>
      </w:rPr>
      <w:fldChar w:fldCharType="begin"/>
    </w:r>
    <w:r w:rsidRPr="00F0342D">
      <w:rPr>
        <w:i w:val="0"/>
        <w:sz w:val="22"/>
      </w:rPr>
      <w:instrText>PAGE   \* MERGEFORMAT</w:instrText>
    </w:r>
    <w:r w:rsidRPr="00F0342D">
      <w:rPr>
        <w:i w:val="0"/>
        <w:sz w:val="22"/>
      </w:rPr>
      <w:fldChar w:fldCharType="separate"/>
    </w:r>
    <w:r>
      <w:rPr>
        <w:i w:val="0"/>
        <w:noProof/>
        <w:sz w:val="22"/>
      </w:rPr>
      <w:t>2</w:t>
    </w:r>
    <w:r w:rsidRPr="00F0342D">
      <w:rPr>
        <w:i w:val="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6427" w14:textId="77777777" w:rsidR="00696187" w:rsidRPr="00F0342D" w:rsidRDefault="008C1D74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6944542" wp14:editId="3131FB79">
          <wp:simplePos x="0" y="0"/>
          <wp:positionH relativeFrom="page">
            <wp:posOffset>0</wp:posOffset>
          </wp:positionH>
          <wp:positionV relativeFrom="page">
            <wp:posOffset>9845040</wp:posOffset>
          </wp:positionV>
          <wp:extent cx="7560310" cy="640080"/>
          <wp:effectExtent l="0" t="0" r="2540" b="7620"/>
          <wp:wrapNone/>
          <wp:docPr id="48" name="Obrázek 48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0"/>
      </w:rPr>
      <w:fldChar w:fldCharType="begin"/>
    </w:r>
    <w:r w:rsidRPr="00F0342D">
      <w:rPr>
        <w:i w:val="0"/>
        <w:sz w:val="20"/>
      </w:rPr>
      <w:instrText>PAGE   \* MERGEFORMAT</w:instrText>
    </w:r>
    <w:r w:rsidRPr="00F0342D">
      <w:rPr>
        <w:i w:val="0"/>
        <w:sz w:val="20"/>
      </w:rPr>
      <w:fldChar w:fldCharType="separate"/>
    </w:r>
    <w:r w:rsidR="00A010BE">
      <w:rPr>
        <w:i w:val="0"/>
        <w:noProof/>
        <w:sz w:val="20"/>
      </w:rPr>
      <w:t>3</w:t>
    </w:r>
    <w:r w:rsidRPr="00F0342D">
      <w:rPr>
        <w:i w:val="0"/>
        <w:sz w:val="20"/>
      </w:rPr>
      <w:fldChar w:fldCharType="end"/>
    </w:r>
  </w:p>
  <w:p w14:paraId="4566F838" w14:textId="77777777" w:rsidR="00696187" w:rsidRDefault="006961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386F" w14:textId="77777777" w:rsidR="00696187" w:rsidRPr="00F0342D" w:rsidRDefault="008C1D74" w:rsidP="00B40A22">
    <w:pPr>
      <w:pStyle w:val="Zpat"/>
      <w:rPr>
        <w:b w:val="0"/>
        <w:i w:val="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3EDB06D" wp14:editId="2095F674">
          <wp:simplePos x="0" y="0"/>
          <wp:positionH relativeFrom="page">
            <wp:posOffset>0</wp:posOffset>
          </wp:positionH>
          <wp:positionV relativeFrom="page">
            <wp:posOffset>9837420</wp:posOffset>
          </wp:positionV>
          <wp:extent cx="7560310" cy="746760"/>
          <wp:effectExtent l="0" t="0" r="2540" b="0"/>
          <wp:wrapNone/>
          <wp:docPr id="50" name="Obrázek 50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C:\Users\veselskyt.ZZSJMK\AppData\Local\Microsoft\Windows\Temporary Internet Files\Content.Word\zápatí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94EE" w14:textId="77777777" w:rsidR="00AD515C" w:rsidRDefault="00AD515C">
      <w:r>
        <w:separator/>
      </w:r>
    </w:p>
  </w:footnote>
  <w:footnote w:type="continuationSeparator" w:id="0">
    <w:p w14:paraId="4BDA1C20" w14:textId="77777777" w:rsidR="00AD515C" w:rsidRDefault="00AD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50DC" w14:textId="77777777" w:rsidR="00696187" w:rsidRPr="00F0342D" w:rsidRDefault="008C1D74">
    <w:pPr>
      <w:pStyle w:val="Zhlav"/>
      <w:rPr>
        <w:i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F9FFB8" wp14:editId="52D410E1">
          <wp:simplePos x="0" y="0"/>
          <wp:positionH relativeFrom="page">
            <wp:posOffset>7620</wp:posOffset>
          </wp:positionH>
          <wp:positionV relativeFrom="page">
            <wp:posOffset>144780</wp:posOffset>
          </wp:positionV>
          <wp:extent cx="7560310" cy="807720"/>
          <wp:effectExtent l="0" t="0" r="2540" b="0"/>
          <wp:wrapNone/>
          <wp:docPr id="46" name="Obrázek 46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záhlaví2stran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A290" w14:textId="77777777" w:rsidR="00696187" w:rsidRPr="00F0342D" w:rsidRDefault="008C1D74" w:rsidP="00F0342D">
    <w:pPr>
      <w:pStyle w:val="Zhlav"/>
      <w:rPr>
        <w:i w:val="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892C98" wp14:editId="5A80A2AD">
          <wp:simplePos x="0" y="0"/>
          <wp:positionH relativeFrom="page">
            <wp:posOffset>247650</wp:posOffset>
          </wp:positionH>
          <wp:positionV relativeFrom="page">
            <wp:posOffset>114300</wp:posOffset>
          </wp:positionV>
          <wp:extent cx="6960235" cy="986790"/>
          <wp:effectExtent l="0" t="0" r="0" b="3810"/>
          <wp:wrapNone/>
          <wp:docPr id="49" name="Obrázek 49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záhlaví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>
                    <a:fillRect/>
                  </a:stretch>
                </pic:blipFill>
                <pic:spPr bwMode="auto">
                  <a:xfrm>
                    <a:off x="0" y="0"/>
                    <a:ext cx="696023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E46"/>
    <w:multiLevelType w:val="hybridMultilevel"/>
    <w:tmpl w:val="DD08F468"/>
    <w:lvl w:ilvl="0" w:tplc="6B78558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168190A"/>
    <w:multiLevelType w:val="multilevel"/>
    <w:tmpl w:val="1EE49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87622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1278"/>
    <w:multiLevelType w:val="hybridMultilevel"/>
    <w:tmpl w:val="33A6CBD8"/>
    <w:lvl w:ilvl="0" w:tplc="96328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3C9F"/>
    <w:multiLevelType w:val="hybridMultilevel"/>
    <w:tmpl w:val="D3588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20689"/>
    <w:multiLevelType w:val="hybridMultilevel"/>
    <w:tmpl w:val="55EE2056"/>
    <w:lvl w:ilvl="0" w:tplc="DF707B2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E40FD"/>
    <w:multiLevelType w:val="hybridMultilevel"/>
    <w:tmpl w:val="E6AAB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0C76133"/>
    <w:multiLevelType w:val="hybridMultilevel"/>
    <w:tmpl w:val="6496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54DD5"/>
    <w:multiLevelType w:val="hybridMultilevel"/>
    <w:tmpl w:val="4922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355CE"/>
    <w:multiLevelType w:val="hybridMultilevel"/>
    <w:tmpl w:val="75084EA8"/>
    <w:lvl w:ilvl="0" w:tplc="0E6CA8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 w15:restartNumberingAfterBreak="0">
    <w:nsid w:val="1FF22F5D"/>
    <w:multiLevelType w:val="hybridMultilevel"/>
    <w:tmpl w:val="9B1E4B18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05C7A"/>
    <w:multiLevelType w:val="hybridMultilevel"/>
    <w:tmpl w:val="0AFA6AC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3900"/>
    <w:multiLevelType w:val="hybridMultilevel"/>
    <w:tmpl w:val="D63EC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F00C3"/>
    <w:multiLevelType w:val="hybridMultilevel"/>
    <w:tmpl w:val="CE482A6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C7B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F4643"/>
    <w:multiLevelType w:val="hybridMultilevel"/>
    <w:tmpl w:val="75E67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63FB"/>
    <w:multiLevelType w:val="multilevel"/>
    <w:tmpl w:val="E3086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D9736F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E2194"/>
    <w:multiLevelType w:val="hybridMultilevel"/>
    <w:tmpl w:val="EE28237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B21F4"/>
    <w:multiLevelType w:val="hybridMultilevel"/>
    <w:tmpl w:val="69462E04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426F9"/>
    <w:multiLevelType w:val="hybridMultilevel"/>
    <w:tmpl w:val="9F867B4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9619D"/>
    <w:multiLevelType w:val="hybridMultilevel"/>
    <w:tmpl w:val="E5B0193C"/>
    <w:lvl w:ilvl="0" w:tplc="61CE9D38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E74"/>
    <w:multiLevelType w:val="hybridMultilevel"/>
    <w:tmpl w:val="BB764380"/>
    <w:lvl w:ilvl="0" w:tplc="50927EB8">
      <w:start w:val="9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558A6002"/>
    <w:multiLevelType w:val="multilevel"/>
    <w:tmpl w:val="E892EE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7FE04B6"/>
    <w:multiLevelType w:val="multilevel"/>
    <w:tmpl w:val="24CAA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2A7567"/>
    <w:multiLevelType w:val="multilevel"/>
    <w:tmpl w:val="4AFE5A7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5CB85815"/>
    <w:multiLevelType w:val="hybridMultilevel"/>
    <w:tmpl w:val="9956F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C10CEF"/>
    <w:multiLevelType w:val="hybridMultilevel"/>
    <w:tmpl w:val="E2CE9FC2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92B38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52469"/>
    <w:multiLevelType w:val="hybridMultilevel"/>
    <w:tmpl w:val="741A84D4"/>
    <w:lvl w:ilvl="0" w:tplc="7146F2F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D66756"/>
    <w:multiLevelType w:val="multilevel"/>
    <w:tmpl w:val="38F0ACE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74612273">
    <w:abstractNumId w:val="2"/>
  </w:num>
  <w:num w:numId="2" w16cid:durableId="1382095105">
    <w:abstractNumId w:val="15"/>
  </w:num>
  <w:num w:numId="3" w16cid:durableId="1986812897">
    <w:abstractNumId w:val="29"/>
  </w:num>
  <w:num w:numId="4" w16cid:durableId="60100992">
    <w:abstractNumId w:val="24"/>
  </w:num>
  <w:num w:numId="5" w16cid:durableId="294410611">
    <w:abstractNumId w:val="21"/>
  </w:num>
  <w:num w:numId="6" w16cid:durableId="1899631900">
    <w:abstractNumId w:val="22"/>
  </w:num>
  <w:num w:numId="7" w16cid:durableId="857426582">
    <w:abstractNumId w:val="3"/>
  </w:num>
  <w:num w:numId="8" w16cid:durableId="1620836551">
    <w:abstractNumId w:val="5"/>
  </w:num>
  <w:num w:numId="9" w16cid:durableId="66078479">
    <w:abstractNumId w:val="8"/>
  </w:num>
  <w:num w:numId="10" w16cid:durableId="1903179029">
    <w:abstractNumId w:val="7"/>
  </w:num>
  <w:num w:numId="11" w16cid:durableId="1963418824">
    <w:abstractNumId w:val="6"/>
  </w:num>
  <w:num w:numId="12" w16cid:durableId="904294843">
    <w:abstractNumId w:val="26"/>
  </w:num>
  <w:num w:numId="13" w16cid:durableId="1969046986">
    <w:abstractNumId w:val="30"/>
  </w:num>
  <w:num w:numId="14" w16cid:durableId="1258366452">
    <w:abstractNumId w:val="18"/>
  </w:num>
  <w:num w:numId="15" w16cid:durableId="1375736220">
    <w:abstractNumId w:val="20"/>
  </w:num>
  <w:num w:numId="16" w16cid:durableId="1840727836">
    <w:abstractNumId w:val="23"/>
  </w:num>
  <w:num w:numId="17" w16cid:durableId="948898331">
    <w:abstractNumId w:val="17"/>
  </w:num>
  <w:num w:numId="18" w16cid:durableId="1471173282">
    <w:abstractNumId w:val="16"/>
  </w:num>
  <w:num w:numId="19" w16cid:durableId="814103174">
    <w:abstractNumId w:val="4"/>
  </w:num>
  <w:num w:numId="20" w16cid:durableId="784731650">
    <w:abstractNumId w:val="13"/>
  </w:num>
  <w:num w:numId="21" w16cid:durableId="180507399">
    <w:abstractNumId w:val="28"/>
  </w:num>
  <w:num w:numId="22" w16cid:durableId="22168670">
    <w:abstractNumId w:val="14"/>
  </w:num>
  <w:num w:numId="23" w16cid:durableId="132601629">
    <w:abstractNumId w:val="19"/>
  </w:num>
  <w:num w:numId="24" w16cid:durableId="2047023965">
    <w:abstractNumId w:val="9"/>
  </w:num>
  <w:num w:numId="25" w16cid:durableId="116222183">
    <w:abstractNumId w:val="0"/>
  </w:num>
  <w:num w:numId="26" w16cid:durableId="725644410">
    <w:abstractNumId w:val="12"/>
  </w:num>
  <w:num w:numId="27" w16cid:durableId="376127838">
    <w:abstractNumId w:val="2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9355938">
    <w:abstractNumId w:val="32"/>
  </w:num>
  <w:num w:numId="29" w16cid:durableId="776407347">
    <w:abstractNumId w:val="10"/>
  </w:num>
  <w:num w:numId="30" w16cid:durableId="1182822102">
    <w:abstractNumId w:val="27"/>
  </w:num>
  <w:num w:numId="31" w16cid:durableId="152764669">
    <w:abstractNumId w:val="31"/>
  </w:num>
  <w:num w:numId="32" w16cid:durableId="126364664">
    <w:abstractNumId w:val="11"/>
  </w:num>
  <w:num w:numId="33" w16cid:durableId="117167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E"/>
    <w:rsid w:val="00005ECE"/>
    <w:rsid w:val="000439DC"/>
    <w:rsid w:val="00054C64"/>
    <w:rsid w:val="00075B53"/>
    <w:rsid w:val="000936A1"/>
    <w:rsid w:val="00094275"/>
    <w:rsid w:val="0009448E"/>
    <w:rsid w:val="00096B32"/>
    <w:rsid w:val="0009728C"/>
    <w:rsid w:val="000B3C6E"/>
    <w:rsid w:val="000B5393"/>
    <w:rsid w:val="000B6CF4"/>
    <w:rsid w:val="000E5DD3"/>
    <w:rsid w:val="00112EE6"/>
    <w:rsid w:val="0011343A"/>
    <w:rsid w:val="001641D1"/>
    <w:rsid w:val="00172A6C"/>
    <w:rsid w:val="0017746E"/>
    <w:rsid w:val="001F0DFF"/>
    <w:rsid w:val="001F5E8E"/>
    <w:rsid w:val="00215D92"/>
    <w:rsid w:val="002210AD"/>
    <w:rsid w:val="00246F9D"/>
    <w:rsid w:val="0026023B"/>
    <w:rsid w:val="00263309"/>
    <w:rsid w:val="00273B37"/>
    <w:rsid w:val="00277E89"/>
    <w:rsid w:val="00281055"/>
    <w:rsid w:val="0028572A"/>
    <w:rsid w:val="0028698A"/>
    <w:rsid w:val="00287B13"/>
    <w:rsid w:val="002C6780"/>
    <w:rsid w:val="002D19D6"/>
    <w:rsid w:val="00305F22"/>
    <w:rsid w:val="00306738"/>
    <w:rsid w:val="00320925"/>
    <w:rsid w:val="003276AB"/>
    <w:rsid w:val="00354AC4"/>
    <w:rsid w:val="0035655C"/>
    <w:rsid w:val="00374DA4"/>
    <w:rsid w:val="00376AFB"/>
    <w:rsid w:val="003B07EE"/>
    <w:rsid w:val="003B3BA9"/>
    <w:rsid w:val="003D013B"/>
    <w:rsid w:val="003F0F53"/>
    <w:rsid w:val="00412CA0"/>
    <w:rsid w:val="004232D6"/>
    <w:rsid w:val="0042453D"/>
    <w:rsid w:val="00424D09"/>
    <w:rsid w:val="00431DCA"/>
    <w:rsid w:val="0043381D"/>
    <w:rsid w:val="00443F7F"/>
    <w:rsid w:val="00462F98"/>
    <w:rsid w:val="004667DD"/>
    <w:rsid w:val="00471708"/>
    <w:rsid w:val="004A00C9"/>
    <w:rsid w:val="004A02C0"/>
    <w:rsid w:val="004A1020"/>
    <w:rsid w:val="004B0CFD"/>
    <w:rsid w:val="004B398A"/>
    <w:rsid w:val="004D6A44"/>
    <w:rsid w:val="00505B4B"/>
    <w:rsid w:val="00533B12"/>
    <w:rsid w:val="00545473"/>
    <w:rsid w:val="00564A3A"/>
    <w:rsid w:val="00566D10"/>
    <w:rsid w:val="00574F65"/>
    <w:rsid w:val="00577027"/>
    <w:rsid w:val="00581465"/>
    <w:rsid w:val="00583FFA"/>
    <w:rsid w:val="0058675F"/>
    <w:rsid w:val="00590C99"/>
    <w:rsid w:val="005A346E"/>
    <w:rsid w:val="005A4283"/>
    <w:rsid w:val="005A6D5D"/>
    <w:rsid w:val="005A7BAD"/>
    <w:rsid w:val="005C4E7A"/>
    <w:rsid w:val="005D3B6C"/>
    <w:rsid w:val="005D40E5"/>
    <w:rsid w:val="005E7B4F"/>
    <w:rsid w:val="006024B6"/>
    <w:rsid w:val="0060531D"/>
    <w:rsid w:val="00641C17"/>
    <w:rsid w:val="00653EDB"/>
    <w:rsid w:val="006557E2"/>
    <w:rsid w:val="0067444A"/>
    <w:rsid w:val="00675EBF"/>
    <w:rsid w:val="006817E0"/>
    <w:rsid w:val="00695269"/>
    <w:rsid w:val="00696187"/>
    <w:rsid w:val="00697FA3"/>
    <w:rsid w:val="006C37BF"/>
    <w:rsid w:val="006D701F"/>
    <w:rsid w:val="00706E9D"/>
    <w:rsid w:val="00712C45"/>
    <w:rsid w:val="00731892"/>
    <w:rsid w:val="00735C6F"/>
    <w:rsid w:val="00737856"/>
    <w:rsid w:val="00740E99"/>
    <w:rsid w:val="007474E1"/>
    <w:rsid w:val="0076344C"/>
    <w:rsid w:val="00770251"/>
    <w:rsid w:val="0077490C"/>
    <w:rsid w:val="007876DC"/>
    <w:rsid w:val="00794F8B"/>
    <w:rsid w:val="007C42D8"/>
    <w:rsid w:val="007C6CEE"/>
    <w:rsid w:val="007F54C9"/>
    <w:rsid w:val="00801FB2"/>
    <w:rsid w:val="0080348D"/>
    <w:rsid w:val="00810DD0"/>
    <w:rsid w:val="0082186C"/>
    <w:rsid w:val="008339B5"/>
    <w:rsid w:val="00844850"/>
    <w:rsid w:val="008535DA"/>
    <w:rsid w:val="0087366B"/>
    <w:rsid w:val="00874F02"/>
    <w:rsid w:val="00896DE9"/>
    <w:rsid w:val="008A5D8A"/>
    <w:rsid w:val="008A79F2"/>
    <w:rsid w:val="008B39A1"/>
    <w:rsid w:val="008B51B7"/>
    <w:rsid w:val="008C10ED"/>
    <w:rsid w:val="008C1D74"/>
    <w:rsid w:val="00901889"/>
    <w:rsid w:val="00911EFE"/>
    <w:rsid w:val="00935F13"/>
    <w:rsid w:val="0095013B"/>
    <w:rsid w:val="00950600"/>
    <w:rsid w:val="00973DE0"/>
    <w:rsid w:val="0099684F"/>
    <w:rsid w:val="009A7D86"/>
    <w:rsid w:val="009E516E"/>
    <w:rsid w:val="009E5466"/>
    <w:rsid w:val="009F7692"/>
    <w:rsid w:val="00A010BE"/>
    <w:rsid w:val="00A24981"/>
    <w:rsid w:val="00A27E18"/>
    <w:rsid w:val="00A3612E"/>
    <w:rsid w:val="00A436C1"/>
    <w:rsid w:val="00AC1862"/>
    <w:rsid w:val="00AD3A6E"/>
    <w:rsid w:val="00AD515C"/>
    <w:rsid w:val="00AE394A"/>
    <w:rsid w:val="00AE5B0B"/>
    <w:rsid w:val="00AE5E7E"/>
    <w:rsid w:val="00B00A73"/>
    <w:rsid w:val="00B134B4"/>
    <w:rsid w:val="00B30A4F"/>
    <w:rsid w:val="00B31EAB"/>
    <w:rsid w:val="00B352A2"/>
    <w:rsid w:val="00B561C9"/>
    <w:rsid w:val="00B76E6E"/>
    <w:rsid w:val="00B844C5"/>
    <w:rsid w:val="00B856F8"/>
    <w:rsid w:val="00BB7EDD"/>
    <w:rsid w:val="00BF5505"/>
    <w:rsid w:val="00BF635A"/>
    <w:rsid w:val="00C13CCD"/>
    <w:rsid w:val="00C23182"/>
    <w:rsid w:val="00C31568"/>
    <w:rsid w:val="00C323BF"/>
    <w:rsid w:val="00C404AE"/>
    <w:rsid w:val="00C7739E"/>
    <w:rsid w:val="00CA1253"/>
    <w:rsid w:val="00CB5CA3"/>
    <w:rsid w:val="00CD2082"/>
    <w:rsid w:val="00CE7F00"/>
    <w:rsid w:val="00CF1542"/>
    <w:rsid w:val="00CF3F52"/>
    <w:rsid w:val="00D01333"/>
    <w:rsid w:val="00D13F5E"/>
    <w:rsid w:val="00D17A7D"/>
    <w:rsid w:val="00D205D4"/>
    <w:rsid w:val="00D26169"/>
    <w:rsid w:val="00D47CC3"/>
    <w:rsid w:val="00D60699"/>
    <w:rsid w:val="00D724A7"/>
    <w:rsid w:val="00D801B1"/>
    <w:rsid w:val="00DA26CA"/>
    <w:rsid w:val="00DB0599"/>
    <w:rsid w:val="00DC086A"/>
    <w:rsid w:val="00DC7E42"/>
    <w:rsid w:val="00DC7F8C"/>
    <w:rsid w:val="00DF4EDC"/>
    <w:rsid w:val="00DF56F4"/>
    <w:rsid w:val="00E06AEF"/>
    <w:rsid w:val="00E13CC9"/>
    <w:rsid w:val="00E16058"/>
    <w:rsid w:val="00E20642"/>
    <w:rsid w:val="00E226F6"/>
    <w:rsid w:val="00E61257"/>
    <w:rsid w:val="00E6780B"/>
    <w:rsid w:val="00E718DF"/>
    <w:rsid w:val="00E86DCE"/>
    <w:rsid w:val="00EB0E21"/>
    <w:rsid w:val="00EC5E75"/>
    <w:rsid w:val="00EC6FDB"/>
    <w:rsid w:val="00ED16D7"/>
    <w:rsid w:val="00ED7497"/>
    <w:rsid w:val="00F305CE"/>
    <w:rsid w:val="00F57242"/>
    <w:rsid w:val="00F61551"/>
    <w:rsid w:val="00FA6068"/>
    <w:rsid w:val="00FC2BD8"/>
    <w:rsid w:val="00FC5992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4A99E"/>
  <w15:chartTrackingRefBased/>
  <w15:docId w15:val="{0F4CEB8D-7458-49B3-9FC1-3F9FCA4B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D74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D74"/>
    <w:rPr>
      <w:color w:val="0000FF"/>
      <w:u w:val="single"/>
    </w:rPr>
  </w:style>
  <w:style w:type="paragraph" w:customStyle="1" w:styleId="vc2">
    <w:name w:val="věc 2"/>
    <w:basedOn w:val="Normln"/>
    <w:rsid w:val="008C1D74"/>
    <w:pPr>
      <w:spacing w:before="40"/>
      <w:ind w:firstLine="0"/>
    </w:pPr>
    <w:rPr>
      <w:b/>
      <w:u w:val="single"/>
    </w:rPr>
  </w:style>
  <w:style w:type="paragraph" w:styleId="Zhlav">
    <w:name w:val="header"/>
    <w:basedOn w:val="Normln"/>
    <w:link w:val="ZhlavChar"/>
    <w:rsid w:val="008C1D74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character" w:customStyle="1" w:styleId="ZhlavChar">
    <w:name w:val="Záhlaví Char"/>
    <w:basedOn w:val="Standardnpsmoodstavce"/>
    <w:link w:val="Zhlav"/>
    <w:rsid w:val="008C1D74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C1D74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C1D74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customStyle="1" w:styleId="znaka">
    <w:name w:val="značka"/>
    <w:basedOn w:val="Normln"/>
    <w:rsid w:val="008C1D74"/>
    <w:pPr>
      <w:ind w:left="794" w:hanging="794"/>
      <w:jc w:val="left"/>
    </w:pPr>
    <w:rPr>
      <w:sz w:val="18"/>
      <w:szCs w:val="18"/>
    </w:rPr>
  </w:style>
  <w:style w:type="paragraph" w:styleId="Bezmezer">
    <w:name w:val="No Spacing"/>
    <w:link w:val="BezmezerChar"/>
    <w:uiPriority w:val="1"/>
    <w:qFormat/>
    <w:rsid w:val="008C1D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C1D74"/>
    <w:rPr>
      <w:rFonts w:ascii="Calibri" w:eastAsia="Calibri" w:hAnsi="Calibri" w:cs="Times New Roman"/>
    </w:rPr>
  </w:style>
  <w:style w:type="paragraph" w:styleId="Normlnweb">
    <w:name w:val="Normal (Web)"/>
    <w:basedOn w:val="Normln"/>
    <w:rsid w:val="008C1D7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aliases w:val="Smlouva-Odst.,Nad,List Paragraph,Odstavec cíl se seznamem,Odstavec se seznamem5,Odstavec_muj,Odrážky,Conclusion de partie,A-Odrážky1,_Odstavec se seznamem,Odstavec_muj1,Odstavec_muj2,Odstavec_muj3,Nad1,Odstavec_muj4,Nad2"/>
    <w:basedOn w:val="Normln"/>
    <w:link w:val="OdstavecseseznamemChar"/>
    <w:qFormat/>
    <w:rsid w:val="007C42D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aliases w:val="Smlouva-Odst. Char,Nad Char,List Paragraph Char,Odstavec cíl se seznamem Char,Odstavec se seznamem5 Char,Odstavec_muj Char,Odrážky Char,Conclusion de partie Char,A-Odrážky1 Char,_Odstavec se seznamem Char,Odstavec_muj1 Char"/>
    <w:link w:val="Odstavecseseznamem"/>
    <w:qFormat/>
    <w:locked/>
    <w:rsid w:val="007C42D8"/>
    <w:rPr>
      <w:rFonts w:ascii="Calibri" w:eastAsia="Calibri" w:hAnsi="Calibri" w:cs="Times New Roman"/>
    </w:rPr>
  </w:style>
  <w:style w:type="paragraph" w:customStyle="1" w:styleId="Textobyc">
    <w:name w:val="Text obyc"/>
    <w:basedOn w:val="Normln"/>
    <w:rsid w:val="00B134B4"/>
    <w:pPr>
      <w:widowControl w:val="0"/>
      <w:suppressAutoHyphens/>
      <w:spacing w:before="240" w:after="120"/>
      <w:ind w:firstLine="0"/>
    </w:pPr>
    <w:rPr>
      <w:rFonts w:ascii="Verdana" w:eastAsia="Lucida Sans Unicode" w:hAnsi="Verdana"/>
      <w:kern w:val="2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6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2">
    <w:name w:val="Základ 2"/>
    <w:basedOn w:val="Odstavecseseznamem"/>
    <w:qFormat/>
    <w:rsid w:val="00112EE6"/>
    <w:pPr>
      <w:numPr>
        <w:numId w:val="2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112EE6"/>
    <w:pPr>
      <w:numPr>
        <w:ilvl w:val="1"/>
        <w:numId w:val="28"/>
      </w:numPr>
      <w:spacing w:after="0" w:line="240" w:lineRule="auto"/>
      <w:ind w:left="127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3Char">
    <w:name w:val="Základ 3 Char"/>
    <w:basedOn w:val="Standardnpsmoodstavce"/>
    <w:link w:val="Zklad3"/>
    <w:rsid w:val="00112E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2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2EE6"/>
    <w:pPr>
      <w:ind w:firstLine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2E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link w:val="Zkladntext"/>
    <w:locked/>
    <w:rsid w:val="00112EE6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112EE6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112EE6"/>
    <w:rPr>
      <w:rFonts w:ascii="Arial" w:eastAsia="Times New Roman" w:hAnsi="Arial" w:cs="Times New Roman"/>
      <w:szCs w:val="20"/>
      <w:lang w:eastAsia="cs-CZ"/>
    </w:rPr>
  </w:style>
  <w:style w:type="paragraph" w:customStyle="1" w:styleId="slovn2rove">
    <w:name w:val="Číslování 2. úroveň"/>
    <w:basedOn w:val="Odstavecseseznamem"/>
    <w:link w:val="slovn2roveChar"/>
    <w:qFormat/>
    <w:rsid w:val="00112EE6"/>
    <w:pPr>
      <w:tabs>
        <w:tab w:val="num" w:pos="720"/>
      </w:tabs>
      <w:spacing w:before="120" w:after="120" w:line="240" w:lineRule="auto"/>
      <w:ind w:hanging="720"/>
      <w:contextualSpacing w:val="0"/>
      <w:jc w:val="both"/>
    </w:pPr>
    <w:rPr>
      <w:rFonts w:eastAsia="Times New Roman"/>
      <w:sz w:val="24"/>
      <w:szCs w:val="24"/>
      <w:lang w:eastAsia="cs-CZ"/>
    </w:rPr>
  </w:style>
  <w:style w:type="character" w:customStyle="1" w:styleId="slovn2roveChar">
    <w:name w:val="Číslování 2. úroveň Char"/>
    <w:basedOn w:val="Standardnpsmoodstavce"/>
    <w:link w:val="slovn2rove"/>
    <w:rsid w:val="00112EE6"/>
    <w:rPr>
      <w:rFonts w:ascii="Calibri" w:eastAsia="Times New Roman" w:hAnsi="Calibri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0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390E-6262-4FAF-896E-CE21B6C4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NOVOTNÝ Jan, Ing.</cp:lastModifiedBy>
  <cp:revision>175</cp:revision>
  <cp:lastPrinted>2024-09-03T05:46:00Z</cp:lastPrinted>
  <dcterms:created xsi:type="dcterms:W3CDTF">2021-07-26T09:07:00Z</dcterms:created>
  <dcterms:modified xsi:type="dcterms:W3CDTF">2026-04-13T06:05:00Z</dcterms:modified>
</cp:coreProperties>
</file>