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83" w:rsidRPr="004D3397" w:rsidRDefault="00D43050" w:rsidP="0055310A">
      <w:pPr>
        <w:tabs>
          <w:tab w:val="left" w:pos="2820"/>
        </w:tabs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  <w:r w:rsidR="0055310A">
        <w:rPr>
          <w:b/>
          <w:sz w:val="22"/>
          <w:szCs w:val="22"/>
        </w:rPr>
        <w:tab/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  <w:bookmarkStart w:id="0" w:name="_GoBack"/>
            <w:bookmarkEnd w:id="0"/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797693">
        <w:rPr>
          <w:sz w:val="22"/>
          <w:szCs w:val="22"/>
        </w:rPr>
        <w:t xml:space="preserve">s názvem: </w:t>
      </w:r>
      <w:r w:rsidR="00FB1AE2" w:rsidRPr="00FB1AE2">
        <w:rPr>
          <w:b/>
          <w:bCs/>
          <w:iCs/>
          <w:sz w:val="22"/>
          <w:szCs w:val="22"/>
        </w:rPr>
        <w:t xml:space="preserve">III/4243 Přejezd ČD – Tvrdonice, SO 102 III/4243 </w:t>
      </w:r>
      <w:r w:rsidR="00FB1AE2">
        <w:rPr>
          <w:b/>
          <w:bCs/>
          <w:iCs/>
          <w:sz w:val="22"/>
          <w:szCs w:val="22"/>
        </w:rPr>
        <w:br/>
        <w:t xml:space="preserve">                                                                            </w:t>
      </w:r>
      <w:r w:rsidR="00FB1AE2" w:rsidRPr="00FB1AE2">
        <w:rPr>
          <w:b/>
          <w:bCs/>
          <w:iCs/>
          <w:sz w:val="22"/>
          <w:szCs w:val="22"/>
        </w:rPr>
        <w:t>Tvrdonice – průtah</w:t>
      </w:r>
      <w:r w:rsidR="00621927" w:rsidRPr="00621927">
        <w:rPr>
          <w:b/>
          <w:bCs/>
          <w:iCs/>
          <w:sz w:val="22"/>
          <w:szCs w:val="22"/>
        </w:rPr>
        <w:t xml:space="preserve"> </w:t>
      </w:r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</w:t>
      </w:r>
    </w:p>
    <w:p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Pr="00BE172A" w:rsidRDefault="00F5758E" w:rsidP="00F5758E">
      <w:pPr>
        <w:rPr>
          <w:sz w:val="22"/>
          <w:szCs w:val="22"/>
        </w:rPr>
      </w:pPr>
    </w:p>
    <w:p w:rsidR="00CB610C" w:rsidRPr="00BE172A" w:rsidRDefault="00CB610C">
      <w:pPr>
        <w:rPr>
          <w:sz w:val="22"/>
          <w:szCs w:val="22"/>
        </w:rPr>
      </w:pPr>
    </w:p>
    <w:p w:rsidR="00CF12B5" w:rsidRPr="00BE172A" w:rsidRDefault="00CF12B5">
      <w:pPr>
        <w:rPr>
          <w:sz w:val="22"/>
          <w:szCs w:val="22"/>
        </w:rPr>
      </w:pPr>
    </w:p>
    <w:p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:rsidR="00476ED4" w:rsidRPr="00BE172A" w:rsidRDefault="00797693" w:rsidP="00797693">
      <w:pPr>
        <w:spacing w:after="120" w:line="360" w:lineRule="auto"/>
        <w:rPr>
          <w:sz w:val="22"/>
          <w:szCs w:val="22"/>
        </w:rPr>
      </w:pPr>
      <w:r w:rsidRPr="00797693">
        <w:rPr>
          <w:sz w:val="22"/>
          <w:szCs w:val="22"/>
        </w:rPr>
        <w:t>v souladu s požadavky § 105 odst. 1 ZZVZ níže předkládá seznam poddodavatelů, kteří jsou dodavateli známi a kteří zároveň budou dle předpokladu plnit více než 10 % z celkového plnění, a to včetně uvedení, kterou část bude každý z poddodavatelů plnit:</w:t>
      </w: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BE172A" w:rsidRDefault="00476ED4">
      <w:pPr>
        <w:rPr>
          <w:sz w:val="22"/>
          <w:szCs w:val="22"/>
        </w:rPr>
      </w:pPr>
    </w:p>
    <w:p w:rsidR="00C14F6B" w:rsidRPr="00BE172A" w:rsidRDefault="00C14F6B" w:rsidP="00C14F6B">
      <w:pPr>
        <w:jc w:val="both"/>
        <w:rPr>
          <w:sz w:val="22"/>
          <w:szCs w:val="22"/>
        </w:rPr>
      </w:pPr>
      <w:r w:rsidRPr="00BE172A">
        <w:rPr>
          <w:sz w:val="22"/>
          <w:szCs w:val="22"/>
          <w:highlight w:val="cyan"/>
        </w:rPr>
        <w:t>POZN.: V případě, že nevyužijete žádných poddodavatelů ani jiných osob</w:t>
      </w:r>
      <w:r w:rsidR="00797693">
        <w:rPr>
          <w:sz w:val="22"/>
          <w:szCs w:val="22"/>
          <w:highlight w:val="cyan"/>
        </w:rPr>
        <w:t xml:space="preserve"> dle výše uvedených požadavků</w:t>
      </w:r>
      <w:r w:rsidRPr="00BE172A">
        <w:rPr>
          <w:sz w:val="22"/>
          <w:szCs w:val="22"/>
          <w:highlight w:val="cyan"/>
        </w:rPr>
        <w:t>, přiložte tuto přílohu do nabídky nevyplněnou</w:t>
      </w:r>
      <w:r w:rsidRPr="00BE172A">
        <w:rPr>
          <w:sz w:val="22"/>
          <w:szCs w:val="22"/>
        </w:rPr>
        <w:t>.</w:t>
      </w:r>
    </w:p>
    <w:p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0C"/>
    <w:rsid w:val="00022026"/>
    <w:rsid w:val="001C326C"/>
    <w:rsid w:val="0037611D"/>
    <w:rsid w:val="003C4EC5"/>
    <w:rsid w:val="00476ED4"/>
    <w:rsid w:val="004D3397"/>
    <w:rsid w:val="005276F1"/>
    <w:rsid w:val="0055310A"/>
    <w:rsid w:val="00621927"/>
    <w:rsid w:val="00797693"/>
    <w:rsid w:val="007B3AFF"/>
    <w:rsid w:val="007D7EFA"/>
    <w:rsid w:val="009C0727"/>
    <w:rsid w:val="00BE172A"/>
    <w:rsid w:val="00BF0FD0"/>
    <w:rsid w:val="00C14F6B"/>
    <w:rsid w:val="00CB210A"/>
    <w:rsid w:val="00CB610C"/>
    <w:rsid w:val="00CF12B5"/>
    <w:rsid w:val="00D43050"/>
    <w:rsid w:val="00E92220"/>
    <w:rsid w:val="00F33617"/>
    <w:rsid w:val="00F5758E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21C5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Garlíková Jarmila</cp:lastModifiedBy>
  <cp:revision>15</cp:revision>
  <dcterms:created xsi:type="dcterms:W3CDTF">2026-01-14T09:29:00Z</dcterms:created>
  <dcterms:modified xsi:type="dcterms:W3CDTF">2026-04-16T04:45:00Z</dcterms:modified>
</cp:coreProperties>
</file>