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8EBF" w14:textId="722FB5FC" w:rsidR="00A3550C" w:rsidRPr="00FF4627" w:rsidRDefault="00934F5A" w:rsidP="00A3550C">
      <w:pPr>
        <w:ind w:left="0" w:right="47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E. </w:t>
      </w:r>
      <w:r w:rsidR="00A3550C" w:rsidRPr="00FF4627">
        <w:rPr>
          <w:b/>
          <w:bCs/>
          <w:sz w:val="28"/>
          <w:szCs w:val="28"/>
        </w:rPr>
        <w:t>Vybrané procesy a funkcionality</w:t>
      </w:r>
      <w:r w:rsidR="00534EEE">
        <w:rPr>
          <w:b/>
          <w:bCs/>
          <w:sz w:val="28"/>
          <w:szCs w:val="28"/>
        </w:rPr>
        <w:t xml:space="preserve">, které musí vzorek předložený dle § 104 ZZVZ splňovat, aby byla uzavřena smlouva s účastníkem, který jej předložil. </w:t>
      </w:r>
    </w:p>
    <w:tbl>
      <w:tblPr>
        <w:tblStyle w:val="Mkatabulky1"/>
        <w:tblW w:w="8755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right w:w="6" w:type="dxa"/>
        </w:tblCellMar>
        <w:tblLook w:val="04A0" w:firstRow="1" w:lastRow="0" w:firstColumn="1" w:lastColumn="0" w:noHBand="0" w:noVBand="1"/>
      </w:tblPr>
      <w:tblGrid>
        <w:gridCol w:w="7"/>
        <w:gridCol w:w="783"/>
        <w:gridCol w:w="1200"/>
        <w:gridCol w:w="34"/>
        <w:gridCol w:w="10"/>
        <w:gridCol w:w="73"/>
        <w:gridCol w:w="515"/>
        <w:gridCol w:w="545"/>
        <w:gridCol w:w="5480"/>
        <w:gridCol w:w="6"/>
        <w:gridCol w:w="102"/>
      </w:tblGrid>
      <w:tr w:rsidR="00534EEE" w14:paraId="3FB525C3" w14:textId="77777777" w:rsidTr="00534EEE">
        <w:trPr>
          <w:gridBefore w:val="1"/>
          <w:gridAfter w:val="1"/>
          <w:wBefore w:w="7" w:type="dxa"/>
          <w:wAfter w:w="102" w:type="dxa"/>
          <w:trHeight w:val="524"/>
        </w:trPr>
        <w:tc>
          <w:tcPr>
            <w:tcW w:w="1983" w:type="dxa"/>
            <w:gridSpan w:val="2"/>
            <w:shd w:val="clear" w:color="auto" w:fill="0070C0"/>
            <w:vAlign w:val="center"/>
          </w:tcPr>
          <w:p w14:paraId="59FCF081" w14:textId="77777777" w:rsidR="00534EEE" w:rsidRDefault="00534EEE" w:rsidP="00D629A8">
            <w:pPr>
              <w:spacing w:after="0" w:line="259" w:lineRule="auto"/>
              <w:ind w:left="113" w:firstLine="0"/>
              <w:jc w:val="left"/>
            </w:pPr>
            <w:r>
              <w:rPr>
                <w:b/>
              </w:rPr>
              <w:t xml:space="preserve">Číslo </w:t>
            </w:r>
          </w:p>
        </w:tc>
        <w:tc>
          <w:tcPr>
            <w:tcW w:w="1177" w:type="dxa"/>
            <w:gridSpan w:val="5"/>
            <w:shd w:val="clear" w:color="auto" w:fill="0070C0"/>
            <w:vAlign w:val="center"/>
          </w:tcPr>
          <w:p w14:paraId="57A36AC4" w14:textId="77777777" w:rsidR="00534EEE" w:rsidRDefault="00534EEE" w:rsidP="00D629A8">
            <w:pPr>
              <w:spacing w:after="0" w:line="259" w:lineRule="auto"/>
              <w:ind w:left="-4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Parametr </w:t>
            </w:r>
            <w:r>
              <w:t xml:space="preserve">  </w:t>
            </w:r>
          </w:p>
        </w:tc>
        <w:tc>
          <w:tcPr>
            <w:tcW w:w="5486" w:type="dxa"/>
            <w:gridSpan w:val="2"/>
            <w:shd w:val="clear" w:color="auto" w:fill="0070C0"/>
            <w:vAlign w:val="center"/>
          </w:tcPr>
          <w:p w14:paraId="3343BC3E" w14:textId="77777777" w:rsidR="00534EEE" w:rsidRDefault="00534EEE" w:rsidP="00D629A8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Míra splnění </w:t>
            </w:r>
            <w:r>
              <w:t xml:space="preserve">  </w:t>
            </w:r>
          </w:p>
        </w:tc>
      </w:tr>
      <w:tr w:rsidR="00534EEE" w14:paraId="277A0366" w14:textId="77777777" w:rsidTr="00534EEE">
        <w:tblPrEx>
          <w:tblCellMar>
            <w:top w:w="33" w:type="dxa"/>
            <w:left w:w="65" w:type="dxa"/>
            <w:right w:w="3" w:type="dxa"/>
          </w:tblCellMar>
        </w:tblPrEx>
        <w:trPr>
          <w:gridBefore w:val="1"/>
          <w:gridAfter w:val="1"/>
          <w:wBefore w:w="7" w:type="dxa"/>
          <w:wAfter w:w="102" w:type="dxa"/>
          <w:trHeight w:val="584"/>
        </w:trPr>
        <w:tc>
          <w:tcPr>
            <w:tcW w:w="1983" w:type="dxa"/>
            <w:gridSpan w:val="2"/>
            <w:shd w:val="clear" w:color="auto" w:fill="00B0F0"/>
          </w:tcPr>
          <w:p w14:paraId="0E893D73" w14:textId="69B354A7" w:rsidR="00534EEE" w:rsidRDefault="00534EEE" w:rsidP="00B77303">
            <w:pPr>
              <w:spacing w:after="0" w:line="259" w:lineRule="auto"/>
              <w:ind w:left="43" w:firstLine="0"/>
              <w:jc w:val="left"/>
            </w:pPr>
            <w:r>
              <w:rPr>
                <w:b/>
              </w:rPr>
              <w:t xml:space="preserve">1. </w:t>
            </w:r>
            <w:r>
              <w:t xml:space="preserve"> </w:t>
            </w:r>
          </w:p>
        </w:tc>
        <w:tc>
          <w:tcPr>
            <w:tcW w:w="6663" w:type="dxa"/>
            <w:gridSpan w:val="7"/>
            <w:shd w:val="clear" w:color="auto" w:fill="00B0F0"/>
          </w:tcPr>
          <w:p w14:paraId="64FC7366" w14:textId="39963977" w:rsidR="00534EEE" w:rsidRDefault="00534EEE" w:rsidP="00B77303">
            <w:pPr>
              <w:spacing w:after="0" w:line="259" w:lineRule="auto"/>
              <w:ind w:left="44" w:firstLine="0"/>
              <w:jc w:val="left"/>
            </w:pPr>
            <w:r>
              <w:rPr>
                <w:b/>
              </w:rPr>
              <w:t>Hospitalizace</w:t>
            </w:r>
          </w:p>
          <w:p w14:paraId="275C6EB7" w14:textId="0AA7DE01" w:rsidR="00534EEE" w:rsidRDefault="00534EEE" w:rsidP="00B77303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534EEE" w14:paraId="552EFF9C" w14:textId="77777777" w:rsidTr="00534EEE">
        <w:tblPrEx>
          <w:tblCellMar>
            <w:top w:w="48" w:type="dxa"/>
            <w:right w:w="0" w:type="dxa"/>
          </w:tblCellMar>
        </w:tblPrEx>
        <w:trPr>
          <w:gridBefore w:val="1"/>
          <w:wBefore w:w="7" w:type="dxa"/>
          <w:trHeight w:val="2057"/>
        </w:trPr>
        <w:tc>
          <w:tcPr>
            <w:tcW w:w="1983" w:type="dxa"/>
            <w:gridSpan w:val="2"/>
            <w:shd w:val="clear" w:color="auto" w:fill="D9F2D0" w:themeFill="accent6" w:themeFillTint="33"/>
          </w:tcPr>
          <w:p w14:paraId="00E959B3" w14:textId="58B93899" w:rsidR="00534EEE" w:rsidRDefault="00534EEE" w:rsidP="00557D29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Pr="00EA0431">
              <w:rPr>
                <w:b/>
              </w:rPr>
              <w:t>.</w:t>
            </w:r>
            <w:r>
              <w:rPr>
                <w:b/>
              </w:rPr>
              <w:t>1</w:t>
            </w:r>
          </w:p>
        </w:tc>
        <w:tc>
          <w:tcPr>
            <w:tcW w:w="1177" w:type="dxa"/>
            <w:gridSpan w:val="5"/>
          </w:tcPr>
          <w:p w14:paraId="1322E3C0" w14:textId="54BD214B" w:rsidR="00534EEE" w:rsidRDefault="00534EEE" w:rsidP="00557D29">
            <w:pPr>
              <w:spacing w:after="0" w:line="259" w:lineRule="auto"/>
              <w:ind w:left="110" w:firstLine="0"/>
              <w:jc w:val="left"/>
            </w:pPr>
            <w:r w:rsidRPr="00EA0431">
              <w:t xml:space="preserve">Medikační proces  </w:t>
            </w:r>
          </w:p>
        </w:tc>
        <w:tc>
          <w:tcPr>
            <w:tcW w:w="5588" w:type="dxa"/>
            <w:gridSpan w:val="3"/>
          </w:tcPr>
          <w:p w14:paraId="634A97C2" w14:textId="77777777" w:rsidR="00534EEE" w:rsidRPr="00EA0431" w:rsidRDefault="00534EEE" w:rsidP="00646D6F">
            <w:pPr>
              <w:spacing w:after="0" w:line="259" w:lineRule="auto"/>
              <w:ind w:left="0" w:firstLine="0"/>
              <w:jc w:val="left"/>
            </w:pPr>
            <w:proofErr w:type="gramStart"/>
            <w:r w:rsidRPr="00EA0431">
              <w:rPr>
                <w:b/>
              </w:rPr>
              <w:t xml:space="preserve">Splňuje:  </w:t>
            </w:r>
            <w:r w:rsidRPr="00EA0431">
              <w:t>Systém</w:t>
            </w:r>
            <w:proofErr w:type="gramEnd"/>
            <w:r w:rsidRPr="00EA0431">
              <w:t xml:space="preserve"> umožní:  </w:t>
            </w:r>
          </w:p>
          <w:p w14:paraId="3FACCC90" w14:textId="77777777" w:rsidR="00534EEE" w:rsidRPr="00EA0431" w:rsidRDefault="00534EEE" w:rsidP="00646D6F">
            <w:pPr>
              <w:numPr>
                <w:ilvl w:val="0"/>
                <w:numId w:val="16"/>
              </w:numPr>
              <w:spacing w:after="0" w:line="259" w:lineRule="auto"/>
              <w:ind w:hanging="348"/>
              <w:jc w:val="left"/>
            </w:pPr>
            <w:r w:rsidRPr="00EA0431">
              <w:t xml:space="preserve">strukturovanou ordinaci léků z číselníků léků  </w:t>
            </w:r>
          </w:p>
          <w:p w14:paraId="6330770B" w14:textId="77777777" w:rsidR="00534EEE" w:rsidRPr="00EA0431" w:rsidRDefault="00534EEE" w:rsidP="00646D6F">
            <w:pPr>
              <w:numPr>
                <w:ilvl w:val="0"/>
                <w:numId w:val="16"/>
              </w:numPr>
              <w:spacing w:after="0" w:line="344" w:lineRule="auto"/>
              <w:ind w:hanging="348"/>
              <w:jc w:val="left"/>
            </w:pPr>
            <w:r w:rsidRPr="00EA0431">
              <w:t xml:space="preserve">strukturovanou ordinaci léků z číselníků léků přítomných na skladě  </w:t>
            </w:r>
          </w:p>
          <w:p w14:paraId="5553CCD1" w14:textId="77777777" w:rsidR="00534EEE" w:rsidRPr="00EA0431" w:rsidRDefault="00534EEE" w:rsidP="00646D6F">
            <w:pPr>
              <w:numPr>
                <w:ilvl w:val="0"/>
                <w:numId w:val="16"/>
              </w:numPr>
              <w:spacing w:after="0" w:line="259" w:lineRule="auto"/>
              <w:ind w:hanging="348"/>
              <w:jc w:val="left"/>
            </w:pPr>
            <w:r w:rsidRPr="00EA0431">
              <w:t xml:space="preserve">omezení výběru a kontrolu na pozitivní list  </w:t>
            </w:r>
          </w:p>
          <w:p w14:paraId="0AE55661" w14:textId="77777777" w:rsidR="00534EEE" w:rsidRPr="00EA0431" w:rsidRDefault="00534EEE" w:rsidP="00646D6F">
            <w:pPr>
              <w:numPr>
                <w:ilvl w:val="0"/>
                <w:numId w:val="16"/>
              </w:numPr>
              <w:spacing w:after="0" w:line="259" w:lineRule="auto"/>
              <w:ind w:hanging="348"/>
              <w:jc w:val="left"/>
            </w:pPr>
            <w:r w:rsidRPr="00EA0431">
              <w:t xml:space="preserve">výběr alternativ k danému léku  </w:t>
            </w:r>
          </w:p>
          <w:p w14:paraId="3C87E750" w14:textId="1B2F82A9" w:rsidR="00534EEE" w:rsidRDefault="00534EEE" w:rsidP="00646D6F">
            <w:pPr>
              <w:spacing w:after="0" w:line="259" w:lineRule="auto"/>
              <w:ind w:left="67" w:firstLine="0"/>
              <w:jc w:val="left"/>
              <w:rPr>
                <w:b/>
              </w:rPr>
            </w:pPr>
            <w:r w:rsidRPr="00EA0431">
              <w:t xml:space="preserve">on-line kontrolu a upozornění na lékové interakce.  </w:t>
            </w:r>
          </w:p>
        </w:tc>
      </w:tr>
      <w:tr w:rsidR="00534EEE" w14:paraId="1EEBAA3E" w14:textId="77777777" w:rsidTr="00534EEE">
        <w:tblPrEx>
          <w:tblCellMar>
            <w:top w:w="48" w:type="dxa"/>
            <w:right w:w="0" w:type="dxa"/>
          </w:tblCellMar>
        </w:tblPrEx>
        <w:trPr>
          <w:gridBefore w:val="1"/>
          <w:wBefore w:w="7" w:type="dxa"/>
          <w:trHeight w:val="2917"/>
        </w:trPr>
        <w:tc>
          <w:tcPr>
            <w:tcW w:w="1983" w:type="dxa"/>
            <w:gridSpan w:val="2"/>
            <w:shd w:val="clear" w:color="auto" w:fill="D9F2D0" w:themeFill="accent6" w:themeFillTint="33"/>
          </w:tcPr>
          <w:p w14:paraId="75A356B3" w14:textId="238E9D1A" w:rsidR="00534EEE" w:rsidRDefault="00534EEE" w:rsidP="000C3208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1177" w:type="dxa"/>
            <w:gridSpan w:val="5"/>
          </w:tcPr>
          <w:p w14:paraId="1641F61C" w14:textId="6F8A2308" w:rsidR="00534EEE" w:rsidRDefault="00534EEE" w:rsidP="000C3208">
            <w:pPr>
              <w:spacing w:after="0" w:line="259" w:lineRule="auto"/>
              <w:ind w:left="110" w:firstLine="0"/>
              <w:jc w:val="left"/>
            </w:pPr>
            <w:r w:rsidRPr="00EA0431">
              <w:t xml:space="preserve">Medikační proces  </w:t>
            </w:r>
          </w:p>
        </w:tc>
        <w:tc>
          <w:tcPr>
            <w:tcW w:w="5588" w:type="dxa"/>
            <w:gridSpan w:val="3"/>
          </w:tcPr>
          <w:p w14:paraId="03691E50" w14:textId="77777777" w:rsidR="00534EEE" w:rsidRPr="00EA0431" w:rsidRDefault="00534EEE" w:rsidP="000C3208">
            <w:pPr>
              <w:spacing w:after="85" w:line="259" w:lineRule="auto"/>
              <w:ind w:left="0" w:firstLine="0"/>
              <w:jc w:val="left"/>
            </w:pPr>
            <w:proofErr w:type="gramStart"/>
            <w:r w:rsidRPr="00EA0431">
              <w:rPr>
                <w:b/>
              </w:rPr>
              <w:t xml:space="preserve">Splňuje:  </w:t>
            </w:r>
            <w:r w:rsidRPr="00EA0431">
              <w:t>Systém</w:t>
            </w:r>
            <w:proofErr w:type="gramEnd"/>
            <w:r w:rsidRPr="00EA0431">
              <w:t xml:space="preserve"> umožní:  </w:t>
            </w:r>
          </w:p>
          <w:p w14:paraId="72BC8706" w14:textId="77777777" w:rsidR="00534EEE" w:rsidRPr="00EA0431" w:rsidRDefault="00534EEE" w:rsidP="000C3208">
            <w:pPr>
              <w:numPr>
                <w:ilvl w:val="0"/>
                <w:numId w:val="17"/>
              </w:numPr>
              <w:spacing w:after="10" w:line="336" w:lineRule="auto"/>
              <w:ind w:right="28" w:hanging="348"/>
              <w:jc w:val="left"/>
            </w:pPr>
            <w:r w:rsidRPr="00EA0431">
              <w:t xml:space="preserve">jiné ordinace – ne pouze léky (např. ordinace polohování ke splnění sestrou apod.)  </w:t>
            </w:r>
          </w:p>
          <w:p w14:paraId="7F1101EE" w14:textId="582A97CA" w:rsidR="00534EEE" w:rsidRPr="00EA0431" w:rsidRDefault="00534EEE" w:rsidP="00AB3FA3">
            <w:pPr>
              <w:numPr>
                <w:ilvl w:val="0"/>
                <w:numId w:val="17"/>
              </w:numPr>
              <w:spacing w:after="88" w:line="259" w:lineRule="auto"/>
              <w:ind w:left="720" w:right="28" w:firstLine="0"/>
              <w:jc w:val="left"/>
            </w:pPr>
            <w:r w:rsidRPr="00EA0431">
              <w:t xml:space="preserve">ordinaci infúzí  • ordinaci tzv. kontinuálních infúzí (např. </w:t>
            </w:r>
            <w:proofErr w:type="spellStart"/>
            <w:r w:rsidRPr="00EA0431">
              <w:t>fyz</w:t>
            </w:r>
            <w:proofErr w:type="spellEnd"/>
            <w:r w:rsidRPr="00EA0431">
              <w:t xml:space="preserve">.  roztok rychlostí 100 ml/hod.)  </w:t>
            </w:r>
          </w:p>
          <w:p w14:paraId="4A840231" w14:textId="77777777" w:rsidR="00534EEE" w:rsidRPr="00EA0431" w:rsidRDefault="00534EEE" w:rsidP="000C3208">
            <w:pPr>
              <w:spacing w:after="16" w:line="333" w:lineRule="auto"/>
              <w:ind w:left="720" w:firstLine="0"/>
              <w:jc w:val="left"/>
            </w:pPr>
            <w:r>
              <w:t>u infúzí plánovaně měnit ordinaci rychlosti, i vícekrát</w:t>
            </w:r>
          </w:p>
          <w:p w14:paraId="7B8B44FE" w14:textId="45550005" w:rsidR="00534EEE" w:rsidRDefault="00534EEE" w:rsidP="000C3208">
            <w:pPr>
              <w:spacing w:after="90" w:line="259" w:lineRule="auto"/>
              <w:ind w:left="67" w:firstLine="0"/>
              <w:jc w:val="left"/>
              <w:rPr>
                <w:b/>
              </w:rPr>
            </w:pPr>
            <w:proofErr w:type="spellStart"/>
            <w:r>
              <w:t>dopíchnutí</w:t>
            </w:r>
            <w:proofErr w:type="spellEnd"/>
            <w:r>
              <w:t xml:space="preserve"> léku do probíhající infúze</w:t>
            </w:r>
            <w:r w:rsidRPr="00EA0431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Pr="00EA0431">
              <w:t xml:space="preserve">  </w:t>
            </w:r>
          </w:p>
        </w:tc>
      </w:tr>
      <w:tr w:rsidR="00534EEE" w14:paraId="5485CA33" w14:textId="77777777" w:rsidTr="00534EEE">
        <w:tblPrEx>
          <w:tblCellMar>
            <w:top w:w="48" w:type="dxa"/>
            <w:right w:w="0" w:type="dxa"/>
          </w:tblCellMar>
        </w:tblPrEx>
        <w:trPr>
          <w:gridBefore w:val="1"/>
          <w:wBefore w:w="7" w:type="dxa"/>
          <w:trHeight w:val="37"/>
        </w:trPr>
        <w:tc>
          <w:tcPr>
            <w:tcW w:w="1983" w:type="dxa"/>
            <w:gridSpan w:val="2"/>
            <w:shd w:val="clear" w:color="auto" w:fill="D9F2D0" w:themeFill="accent6" w:themeFillTint="33"/>
          </w:tcPr>
          <w:p w14:paraId="33D490AD" w14:textId="09BA1B0A" w:rsidR="00534EEE" w:rsidRDefault="00534EEE" w:rsidP="00315CBB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1177" w:type="dxa"/>
            <w:gridSpan w:val="5"/>
          </w:tcPr>
          <w:p w14:paraId="7CBF15A2" w14:textId="12AB4B77" w:rsidR="00534EEE" w:rsidRDefault="00534EEE" w:rsidP="00315CBB">
            <w:pPr>
              <w:spacing w:after="0" w:line="259" w:lineRule="auto"/>
              <w:ind w:left="110" w:firstLine="0"/>
              <w:jc w:val="left"/>
            </w:pPr>
            <w:r>
              <w:t>Medikační proces</w:t>
            </w:r>
          </w:p>
        </w:tc>
        <w:tc>
          <w:tcPr>
            <w:tcW w:w="5588" w:type="dxa"/>
            <w:gridSpan w:val="3"/>
          </w:tcPr>
          <w:p w14:paraId="4858DC69" w14:textId="77777777" w:rsidR="00534EEE" w:rsidRPr="00EA0431" w:rsidRDefault="00534EEE" w:rsidP="00315CBB">
            <w:pPr>
              <w:spacing w:after="90" w:line="259" w:lineRule="auto"/>
              <w:ind w:left="67" w:firstLine="0"/>
              <w:jc w:val="left"/>
            </w:pPr>
            <w:proofErr w:type="gramStart"/>
            <w:r w:rsidRPr="00EA0431">
              <w:rPr>
                <w:b/>
              </w:rPr>
              <w:t xml:space="preserve">Splňuje:  </w:t>
            </w:r>
            <w:r w:rsidRPr="00EA0431">
              <w:t>Systém</w:t>
            </w:r>
            <w:proofErr w:type="gramEnd"/>
            <w:r w:rsidRPr="00EA0431">
              <w:t xml:space="preserve"> umožní:  </w:t>
            </w:r>
          </w:p>
          <w:p w14:paraId="140C758C" w14:textId="77777777" w:rsidR="00534EEE" w:rsidRPr="00EA0431" w:rsidRDefault="00534EEE" w:rsidP="00315CBB">
            <w:pPr>
              <w:numPr>
                <w:ilvl w:val="0"/>
                <w:numId w:val="18"/>
              </w:numPr>
              <w:spacing w:after="6" w:line="344" w:lineRule="auto"/>
              <w:ind w:hanging="348"/>
              <w:jc w:val="left"/>
            </w:pPr>
            <w:r w:rsidRPr="00EA0431">
              <w:t xml:space="preserve">přepočty jednotek (např. jednotky insulinu na ml) pro odpočty ze skladu  </w:t>
            </w:r>
          </w:p>
          <w:p w14:paraId="3D0647B0" w14:textId="77777777" w:rsidR="00534EEE" w:rsidRPr="00EA0431" w:rsidRDefault="00534EEE" w:rsidP="00315CBB">
            <w:pPr>
              <w:numPr>
                <w:ilvl w:val="0"/>
                <w:numId w:val="18"/>
              </w:numPr>
              <w:spacing w:after="11" w:line="339" w:lineRule="auto"/>
              <w:ind w:hanging="348"/>
              <w:jc w:val="left"/>
            </w:pPr>
            <w:r w:rsidRPr="00EA0431">
              <w:t xml:space="preserve">výpočet požadovaného dávkování dle hmotnosti nebo povrchu těla  </w:t>
            </w:r>
          </w:p>
          <w:p w14:paraId="49ADF16B" w14:textId="34F8FDE2" w:rsidR="00534EEE" w:rsidRPr="00EA0431" w:rsidRDefault="00534EEE" w:rsidP="00315CBB">
            <w:pPr>
              <w:spacing w:after="90" w:line="259" w:lineRule="auto"/>
              <w:ind w:left="67" w:firstLine="0"/>
              <w:jc w:val="left"/>
              <w:rPr>
                <w:b/>
              </w:rPr>
            </w:pPr>
            <w:r>
              <w:t>Možnost dodatečného potvrzení podání ústní nebo telefonické ordinace.</w:t>
            </w:r>
            <w:r w:rsidRPr="00EA0431">
              <w:t xml:space="preserve">  </w:t>
            </w:r>
          </w:p>
        </w:tc>
      </w:tr>
      <w:tr w:rsidR="00534EEE" w14:paraId="2B91FE3A" w14:textId="77777777" w:rsidTr="00534EEE">
        <w:tblPrEx>
          <w:tblCellMar>
            <w:top w:w="48" w:type="dxa"/>
            <w:right w:w="0" w:type="dxa"/>
          </w:tblCellMar>
        </w:tblPrEx>
        <w:trPr>
          <w:gridBefore w:val="1"/>
          <w:wBefore w:w="7" w:type="dxa"/>
          <w:trHeight w:val="20"/>
        </w:trPr>
        <w:tc>
          <w:tcPr>
            <w:tcW w:w="1983" w:type="dxa"/>
            <w:gridSpan w:val="2"/>
            <w:shd w:val="clear" w:color="auto" w:fill="D9F2D0" w:themeFill="accent6" w:themeFillTint="33"/>
          </w:tcPr>
          <w:p w14:paraId="5A62AD02" w14:textId="1C98B897" w:rsidR="00534EEE" w:rsidRDefault="00534EEE" w:rsidP="00315CBB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1177" w:type="dxa"/>
            <w:gridSpan w:val="5"/>
          </w:tcPr>
          <w:p w14:paraId="16940A35" w14:textId="0FD86E14" w:rsidR="00534EEE" w:rsidRDefault="00534EEE" w:rsidP="00315CBB">
            <w:pPr>
              <w:spacing w:after="0" w:line="259" w:lineRule="auto"/>
              <w:ind w:left="110" w:firstLine="0"/>
              <w:jc w:val="left"/>
            </w:pPr>
            <w:r>
              <w:t>Podání léků</w:t>
            </w:r>
          </w:p>
        </w:tc>
        <w:tc>
          <w:tcPr>
            <w:tcW w:w="5588" w:type="dxa"/>
            <w:gridSpan w:val="3"/>
          </w:tcPr>
          <w:p w14:paraId="2CB69F49" w14:textId="77777777" w:rsidR="00534EEE" w:rsidRDefault="00534EEE" w:rsidP="00315CBB">
            <w:pPr>
              <w:spacing w:after="0" w:line="259" w:lineRule="auto"/>
              <w:ind w:left="110" w:right="84" w:firstLine="0"/>
              <w:jc w:val="left"/>
              <w:rPr>
                <w:color w:val="auto"/>
              </w:rPr>
            </w:pPr>
            <w:proofErr w:type="gramStart"/>
            <w:r>
              <w:rPr>
                <w:b/>
                <w:color w:val="auto"/>
              </w:rPr>
              <w:t xml:space="preserve">Splňuje:  </w:t>
            </w:r>
            <w:r>
              <w:rPr>
                <w:color w:val="auto"/>
              </w:rPr>
              <w:t>Systém</w:t>
            </w:r>
            <w:proofErr w:type="gramEnd"/>
            <w:r>
              <w:rPr>
                <w:color w:val="auto"/>
              </w:rPr>
              <w:t xml:space="preserve"> umožní pomocí mobilního zařízení se čtečkou 1D a </w:t>
            </w:r>
            <w:proofErr w:type="gramStart"/>
            <w:r>
              <w:rPr>
                <w:color w:val="auto"/>
              </w:rPr>
              <w:t>2D</w:t>
            </w:r>
            <w:proofErr w:type="gramEnd"/>
            <w:r>
              <w:rPr>
                <w:color w:val="auto"/>
              </w:rPr>
              <w:t xml:space="preserve"> kódů (dále jen „mobilní zařízení“) podat lék přímo u lůžka pacient, podání léků je propojeno s klinickým skladem:</w:t>
            </w:r>
          </w:p>
          <w:p w14:paraId="75096CFD" w14:textId="77777777" w:rsidR="00534EEE" w:rsidRPr="00833150" w:rsidRDefault="00534EEE" w:rsidP="00315CBB">
            <w:pPr>
              <w:pStyle w:val="ListParagraph"/>
              <w:numPr>
                <w:ilvl w:val="0"/>
                <w:numId w:val="40"/>
              </w:numPr>
              <w:ind w:left="642"/>
              <w:rPr>
                <w:bCs/>
                <w:color w:val="auto"/>
              </w:rPr>
            </w:pPr>
            <w:r w:rsidRPr="00833150">
              <w:rPr>
                <w:bCs/>
                <w:color w:val="auto"/>
              </w:rPr>
              <w:t>Pomocí mobilního zařízení načte náramek</w:t>
            </w:r>
          </w:p>
          <w:p w14:paraId="05A70BF7" w14:textId="77777777" w:rsidR="00534EEE" w:rsidRPr="00833150" w:rsidRDefault="00534EEE" w:rsidP="00315CBB">
            <w:pPr>
              <w:pStyle w:val="ListParagraph"/>
              <w:ind w:left="642" w:firstLine="0"/>
              <w:rPr>
                <w:bCs/>
                <w:color w:val="auto"/>
              </w:rPr>
            </w:pPr>
            <w:r w:rsidRPr="00833150">
              <w:rPr>
                <w:bCs/>
                <w:color w:val="auto"/>
              </w:rPr>
              <w:t xml:space="preserve"> pacienta</w:t>
            </w:r>
          </w:p>
          <w:p w14:paraId="7482C57D" w14:textId="77777777" w:rsidR="00534EEE" w:rsidRPr="00833150" w:rsidRDefault="00534EEE" w:rsidP="00315CBB">
            <w:pPr>
              <w:pStyle w:val="ListParagraph"/>
              <w:numPr>
                <w:ilvl w:val="0"/>
                <w:numId w:val="40"/>
              </w:numPr>
              <w:ind w:left="642"/>
              <w:rPr>
                <w:bCs/>
                <w:color w:val="auto"/>
              </w:rPr>
            </w:pPr>
            <w:r w:rsidRPr="00833150">
              <w:rPr>
                <w:bCs/>
                <w:color w:val="auto"/>
              </w:rPr>
              <w:t xml:space="preserve">Na mobilní zařízení v seznamu podávaných </w:t>
            </w:r>
          </w:p>
          <w:p w14:paraId="57DF468B" w14:textId="77777777" w:rsidR="00534EEE" w:rsidRPr="00833150" w:rsidRDefault="00534EEE" w:rsidP="00315CBB">
            <w:pPr>
              <w:pStyle w:val="ListParagraph"/>
              <w:ind w:left="642" w:firstLine="0"/>
              <w:rPr>
                <w:bCs/>
                <w:color w:val="auto"/>
              </w:rPr>
            </w:pPr>
            <w:r w:rsidRPr="00833150">
              <w:rPr>
                <w:bCs/>
                <w:color w:val="auto"/>
              </w:rPr>
              <w:t xml:space="preserve">léků najde sestra lék a pomocí mobilního </w:t>
            </w:r>
          </w:p>
          <w:p w14:paraId="2BA21F55" w14:textId="77777777" w:rsidR="00534EEE" w:rsidRPr="00833150" w:rsidRDefault="00534EEE" w:rsidP="00315CBB">
            <w:pPr>
              <w:pStyle w:val="ListParagraph"/>
              <w:ind w:left="642" w:firstLine="0"/>
              <w:rPr>
                <w:bCs/>
                <w:color w:val="auto"/>
              </w:rPr>
            </w:pPr>
            <w:r w:rsidRPr="00833150">
              <w:rPr>
                <w:bCs/>
                <w:color w:val="auto"/>
              </w:rPr>
              <w:t xml:space="preserve">zařízení načte jeho kód </w:t>
            </w:r>
          </w:p>
          <w:p w14:paraId="0598DBBF" w14:textId="77777777" w:rsidR="00534EEE" w:rsidRPr="00833150" w:rsidRDefault="00534EEE" w:rsidP="00315CBB">
            <w:pPr>
              <w:pStyle w:val="ListParagraph"/>
              <w:numPr>
                <w:ilvl w:val="0"/>
                <w:numId w:val="41"/>
              </w:numPr>
              <w:ind w:left="1351"/>
              <w:rPr>
                <w:bCs/>
                <w:color w:val="auto"/>
              </w:rPr>
            </w:pPr>
            <w:r w:rsidRPr="00833150">
              <w:rPr>
                <w:bCs/>
                <w:color w:val="auto"/>
              </w:rPr>
              <w:t xml:space="preserve">Na mobilním zařízení potvrdí </w:t>
            </w:r>
          </w:p>
          <w:p w14:paraId="5432D606" w14:textId="77777777" w:rsidR="00534EEE" w:rsidRPr="00833150" w:rsidRDefault="00534EEE" w:rsidP="00315CBB">
            <w:pPr>
              <w:pStyle w:val="ListParagraph"/>
              <w:ind w:left="1351" w:firstLine="0"/>
              <w:rPr>
                <w:bCs/>
                <w:color w:val="auto"/>
              </w:rPr>
            </w:pPr>
            <w:r w:rsidRPr="00833150">
              <w:rPr>
                <w:bCs/>
                <w:color w:val="auto"/>
              </w:rPr>
              <w:t>podání léku. Lék se odepíše ze skladu.</w:t>
            </w:r>
          </w:p>
          <w:p w14:paraId="3D498164" w14:textId="77777777" w:rsidR="00534EEE" w:rsidRPr="00833150" w:rsidRDefault="00534EEE" w:rsidP="00315CBB">
            <w:pPr>
              <w:pStyle w:val="ListParagraph"/>
              <w:numPr>
                <w:ilvl w:val="0"/>
                <w:numId w:val="41"/>
              </w:numPr>
              <w:ind w:left="1351"/>
              <w:rPr>
                <w:bCs/>
                <w:color w:val="auto"/>
              </w:rPr>
            </w:pPr>
            <w:r w:rsidRPr="00833150">
              <w:rPr>
                <w:bCs/>
                <w:color w:val="auto"/>
              </w:rPr>
              <w:t xml:space="preserve">Na mobilním zařízení potvrdí </w:t>
            </w:r>
          </w:p>
          <w:p w14:paraId="47F5B1AB" w14:textId="77777777" w:rsidR="00534EEE" w:rsidRPr="00833150" w:rsidRDefault="00534EEE" w:rsidP="00315CBB">
            <w:pPr>
              <w:pStyle w:val="ListParagraph"/>
              <w:ind w:left="1351" w:firstLine="0"/>
              <w:rPr>
                <w:bCs/>
                <w:color w:val="auto"/>
              </w:rPr>
            </w:pPr>
            <w:r w:rsidRPr="00833150">
              <w:rPr>
                <w:bCs/>
                <w:color w:val="auto"/>
              </w:rPr>
              <w:t xml:space="preserve">nepodání léku (pacient odmítl). </w:t>
            </w:r>
          </w:p>
          <w:p w14:paraId="37ADCCE1" w14:textId="77777777" w:rsidR="00534EEE" w:rsidRPr="00833150" w:rsidRDefault="00534EEE" w:rsidP="00315CBB">
            <w:pPr>
              <w:pStyle w:val="ListParagraph"/>
              <w:ind w:left="1351" w:firstLine="0"/>
              <w:rPr>
                <w:bCs/>
                <w:color w:val="auto"/>
              </w:rPr>
            </w:pPr>
            <w:r w:rsidRPr="00833150">
              <w:rPr>
                <w:bCs/>
                <w:color w:val="auto"/>
              </w:rPr>
              <w:t>Lék se neodepíše ze skladu.</w:t>
            </w:r>
          </w:p>
          <w:p w14:paraId="2199B2D3" w14:textId="77777777" w:rsidR="00534EEE" w:rsidRPr="00833150" w:rsidRDefault="00534EEE" w:rsidP="00315CBB">
            <w:pPr>
              <w:pStyle w:val="ListParagraph"/>
              <w:numPr>
                <w:ilvl w:val="0"/>
                <w:numId w:val="41"/>
              </w:numPr>
              <w:ind w:left="1351"/>
              <w:rPr>
                <w:bCs/>
                <w:color w:val="auto"/>
              </w:rPr>
            </w:pPr>
            <w:r w:rsidRPr="00833150">
              <w:rPr>
                <w:bCs/>
                <w:color w:val="auto"/>
              </w:rPr>
              <w:lastRenderedPageBreak/>
              <w:t xml:space="preserve">Na mobilní zařízení potvrdí </w:t>
            </w:r>
          </w:p>
          <w:p w14:paraId="206E0F63" w14:textId="77777777" w:rsidR="00534EEE" w:rsidRPr="00833150" w:rsidRDefault="00534EEE" w:rsidP="00315CBB">
            <w:pPr>
              <w:pStyle w:val="ListParagraph"/>
              <w:ind w:left="1351" w:firstLine="0"/>
              <w:rPr>
                <w:bCs/>
                <w:color w:val="auto"/>
              </w:rPr>
            </w:pPr>
            <w:r w:rsidRPr="00833150">
              <w:rPr>
                <w:bCs/>
                <w:color w:val="auto"/>
              </w:rPr>
              <w:t xml:space="preserve">nepodání léku (lék znehodnocen), </w:t>
            </w:r>
          </w:p>
          <w:p w14:paraId="39510E6D" w14:textId="77777777" w:rsidR="00534EEE" w:rsidRPr="00833150" w:rsidRDefault="00534EEE" w:rsidP="00315CBB">
            <w:pPr>
              <w:pStyle w:val="ListParagraph"/>
              <w:ind w:left="1351" w:firstLine="0"/>
              <w:rPr>
                <w:bCs/>
                <w:color w:val="auto"/>
              </w:rPr>
            </w:pPr>
            <w:r w:rsidRPr="00833150">
              <w:rPr>
                <w:bCs/>
                <w:color w:val="auto"/>
              </w:rPr>
              <w:t>lék se odepíše ze skladu.</w:t>
            </w:r>
          </w:p>
          <w:p w14:paraId="75A32DAE" w14:textId="77777777" w:rsidR="00534EEE" w:rsidRPr="00833150" w:rsidRDefault="00534EEE" w:rsidP="00315CBB">
            <w:pPr>
              <w:ind w:left="75" w:firstLine="0"/>
              <w:rPr>
                <w:bCs/>
                <w:color w:val="auto"/>
              </w:rPr>
            </w:pPr>
            <w:r w:rsidRPr="00833150">
              <w:rPr>
                <w:bCs/>
                <w:color w:val="auto"/>
              </w:rPr>
              <w:t>Po podání léků sestra elektronicky podepíše dokument</w:t>
            </w:r>
          </w:p>
          <w:p w14:paraId="48585CFC" w14:textId="101C745C" w:rsidR="00534EEE" w:rsidRPr="00EA0431" w:rsidRDefault="00534EEE" w:rsidP="00315CBB">
            <w:pPr>
              <w:spacing w:after="90" w:line="259" w:lineRule="auto"/>
              <w:ind w:left="67" w:firstLine="0"/>
              <w:jc w:val="left"/>
              <w:rPr>
                <w:b/>
              </w:rPr>
            </w:pPr>
            <w:r w:rsidRPr="00833150">
              <w:rPr>
                <w:bCs/>
                <w:color w:val="auto"/>
              </w:rPr>
              <w:t>o podání (možno podepsat mimo mobilní zařízení).</w:t>
            </w:r>
          </w:p>
        </w:tc>
      </w:tr>
      <w:tr w:rsidR="00534EEE" w14:paraId="0A501A05" w14:textId="77777777" w:rsidTr="00534EEE">
        <w:tblPrEx>
          <w:tblCellMar>
            <w:top w:w="48" w:type="dxa"/>
            <w:right w:w="0" w:type="dxa"/>
          </w:tblCellMar>
        </w:tblPrEx>
        <w:trPr>
          <w:gridBefore w:val="1"/>
          <w:wBefore w:w="7" w:type="dxa"/>
          <w:trHeight w:val="516"/>
        </w:trPr>
        <w:tc>
          <w:tcPr>
            <w:tcW w:w="3160" w:type="dxa"/>
            <w:gridSpan w:val="7"/>
            <w:shd w:val="clear" w:color="auto" w:fill="45B0E1" w:themeFill="accent1" w:themeFillTint="99"/>
          </w:tcPr>
          <w:p w14:paraId="5753EC49" w14:textId="79818D9E" w:rsidR="00534EEE" w:rsidRPr="00A06AB0" w:rsidRDefault="00534EEE" w:rsidP="00A06AB0">
            <w:pPr>
              <w:spacing w:after="0" w:line="259" w:lineRule="auto"/>
              <w:ind w:left="42" w:firstLine="0"/>
              <w:jc w:val="left"/>
              <w:rPr>
                <w:b/>
              </w:rPr>
            </w:pPr>
            <w:r w:rsidRPr="00A06AB0">
              <w:rPr>
                <w:b/>
              </w:rPr>
              <w:lastRenderedPageBreak/>
              <w:t>2.</w:t>
            </w:r>
          </w:p>
        </w:tc>
        <w:tc>
          <w:tcPr>
            <w:tcW w:w="5588" w:type="dxa"/>
            <w:gridSpan w:val="3"/>
            <w:shd w:val="clear" w:color="auto" w:fill="45B0E1" w:themeFill="accent1" w:themeFillTint="99"/>
          </w:tcPr>
          <w:p w14:paraId="499C871C" w14:textId="3E84511C" w:rsidR="00534EEE" w:rsidRDefault="00534EEE" w:rsidP="00A06AB0">
            <w:pPr>
              <w:spacing w:after="90" w:line="259" w:lineRule="auto"/>
              <w:ind w:left="42" w:firstLine="0"/>
              <w:jc w:val="left"/>
              <w:rPr>
                <w:b/>
              </w:rPr>
            </w:pPr>
            <w:r>
              <w:rPr>
                <w:b/>
              </w:rPr>
              <w:t>Operace</w:t>
            </w:r>
          </w:p>
        </w:tc>
      </w:tr>
      <w:tr w:rsidR="00534EEE" w14:paraId="32FBC4E6" w14:textId="77777777" w:rsidTr="00534EEE">
        <w:tblPrEx>
          <w:tblCellMar>
            <w:top w:w="48" w:type="dxa"/>
            <w:right w:w="0" w:type="dxa"/>
          </w:tblCellMar>
        </w:tblPrEx>
        <w:trPr>
          <w:gridBefore w:val="1"/>
          <w:gridAfter w:val="1"/>
          <w:wBefore w:w="7" w:type="dxa"/>
          <w:wAfter w:w="102" w:type="dxa"/>
          <w:trHeight w:val="3060"/>
        </w:trPr>
        <w:tc>
          <w:tcPr>
            <w:tcW w:w="783" w:type="dxa"/>
            <w:shd w:val="clear" w:color="auto" w:fill="D9F2D0" w:themeFill="accent6" w:themeFillTint="33"/>
          </w:tcPr>
          <w:p w14:paraId="0EE11AE0" w14:textId="0CFF5FE3" w:rsidR="00534EEE" w:rsidRDefault="00534EEE" w:rsidP="00B77303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2.1 </w:t>
            </w:r>
            <w:r>
              <w:t xml:space="preserve"> </w:t>
            </w:r>
          </w:p>
        </w:tc>
        <w:tc>
          <w:tcPr>
            <w:tcW w:w="1200" w:type="dxa"/>
          </w:tcPr>
          <w:p w14:paraId="6CD0CD67" w14:textId="5480F8C8" w:rsidR="00534EEE" w:rsidRDefault="00534EEE" w:rsidP="00B77303">
            <w:pPr>
              <w:spacing w:after="0" w:line="259" w:lineRule="auto"/>
              <w:ind w:left="110" w:firstLine="0"/>
              <w:jc w:val="left"/>
            </w:pPr>
            <w:r>
              <w:t xml:space="preserve">Plánování operací  </w:t>
            </w:r>
          </w:p>
        </w:tc>
        <w:tc>
          <w:tcPr>
            <w:tcW w:w="6663" w:type="dxa"/>
            <w:gridSpan w:val="7"/>
          </w:tcPr>
          <w:p w14:paraId="6C3DA6EE" w14:textId="77777777" w:rsidR="00534EEE" w:rsidRDefault="00534EEE" w:rsidP="00B77303">
            <w:pPr>
              <w:spacing w:after="90" w:line="259" w:lineRule="auto"/>
              <w:ind w:left="67" w:firstLine="0"/>
              <w:jc w:val="left"/>
            </w:pPr>
            <w:proofErr w:type="gramStart"/>
            <w:r>
              <w:rPr>
                <w:b/>
              </w:rPr>
              <w:t xml:space="preserve">Splňuje:  </w:t>
            </w:r>
            <w:r>
              <w:t>Systém</w:t>
            </w:r>
            <w:proofErr w:type="gramEnd"/>
            <w:r>
              <w:t xml:space="preserve"> umožní:  </w:t>
            </w:r>
          </w:p>
          <w:p w14:paraId="1439DAFF" w14:textId="77777777" w:rsidR="00534EEE" w:rsidRDefault="00534EEE" w:rsidP="00F65C9A">
            <w:pPr>
              <w:numPr>
                <w:ilvl w:val="0"/>
                <w:numId w:val="21"/>
              </w:numPr>
              <w:spacing w:after="42" w:line="297" w:lineRule="auto"/>
              <w:ind w:hanging="348"/>
              <w:jc w:val="left"/>
            </w:pPr>
            <w:r>
              <w:t xml:space="preserve">plánování operací v diáři příslušného operačního sálu podle předdefinovaných šablon dle jednotlivých odborností  </w:t>
            </w:r>
          </w:p>
          <w:p w14:paraId="0A9316B9" w14:textId="77777777" w:rsidR="00534EEE" w:rsidRDefault="00534EEE" w:rsidP="00F65C9A">
            <w:pPr>
              <w:numPr>
                <w:ilvl w:val="0"/>
                <w:numId w:val="21"/>
              </w:numPr>
              <w:spacing w:after="0" w:line="334" w:lineRule="auto"/>
              <w:ind w:hanging="348"/>
              <w:jc w:val="left"/>
            </w:pPr>
            <w:r>
              <w:t xml:space="preserve">vyhledání volného termínu podle sálu a doby trvání operace  </w:t>
            </w:r>
          </w:p>
          <w:p w14:paraId="47DB5F85" w14:textId="77777777" w:rsidR="00534EEE" w:rsidRDefault="00534EEE" w:rsidP="00F65C9A">
            <w:pPr>
              <w:numPr>
                <w:ilvl w:val="0"/>
                <w:numId w:val="21"/>
              </w:numPr>
              <w:spacing w:after="50" w:line="259" w:lineRule="auto"/>
              <w:ind w:hanging="348"/>
              <w:jc w:val="left"/>
            </w:pPr>
            <w:r>
              <w:t xml:space="preserve">zadání kompletního týmu k operaci  </w:t>
            </w:r>
          </w:p>
          <w:p w14:paraId="45EC4084" w14:textId="77777777" w:rsidR="00534EEE" w:rsidRDefault="00534EEE" w:rsidP="00F65C9A">
            <w:pPr>
              <w:numPr>
                <w:ilvl w:val="0"/>
                <w:numId w:val="21"/>
              </w:numPr>
              <w:spacing w:after="0" w:line="342" w:lineRule="auto"/>
              <w:ind w:hanging="348"/>
              <w:jc w:val="left"/>
            </w:pPr>
            <w:r>
              <w:t xml:space="preserve">omezené plánování v době tvorby operačního programu (pouze uživatelé s vyššími právy)  </w:t>
            </w:r>
          </w:p>
          <w:p w14:paraId="1373E192" w14:textId="77777777" w:rsidR="00534EEE" w:rsidRDefault="00534EEE" w:rsidP="00F65C9A">
            <w:pPr>
              <w:numPr>
                <w:ilvl w:val="0"/>
                <w:numId w:val="21"/>
              </w:numPr>
              <w:spacing w:after="53" w:line="259" w:lineRule="auto"/>
              <w:ind w:hanging="348"/>
              <w:jc w:val="left"/>
            </w:pPr>
            <w:r>
              <w:t xml:space="preserve">indikace omluveného/neomluveného pacienta  </w:t>
            </w:r>
          </w:p>
          <w:p w14:paraId="1051080D" w14:textId="5FA15ACE" w:rsidR="00534EEE" w:rsidRDefault="00534EEE" w:rsidP="00F65C9A">
            <w:pPr>
              <w:numPr>
                <w:ilvl w:val="0"/>
                <w:numId w:val="21"/>
              </w:numPr>
              <w:spacing w:after="0" w:line="259" w:lineRule="auto"/>
              <w:ind w:hanging="348"/>
              <w:jc w:val="left"/>
            </w:pPr>
            <w:r>
              <w:t xml:space="preserve">vložení urgentní operace a její barevné odlišení </w:t>
            </w:r>
          </w:p>
        </w:tc>
      </w:tr>
      <w:tr w:rsidR="00534EEE" w14:paraId="6DD0AEEE" w14:textId="77777777" w:rsidTr="00534EEE">
        <w:tblPrEx>
          <w:tblCellMar>
            <w:top w:w="48" w:type="dxa"/>
            <w:right w:w="0" w:type="dxa"/>
          </w:tblCellMar>
        </w:tblPrEx>
        <w:trPr>
          <w:gridBefore w:val="1"/>
          <w:gridAfter w:val="1"/>
          <w:wBefore w:w="7" w:type="dxa"/>
          <w:wAfter w:w="102" w:type="dxa"/>
          <w:trHeight w:val="325"/>
        </w:trPr>
        <w:tc>
          <w:tcPr>
            <w:tcW w:w="783" w:type="dxa"/>
            <w:shd w:val="clear" w:color="auto" w:fill="D9F2D0" w:themeFill="accent6" w:themeFillTint="33"/>
          </w:tcPr>
          <w:p w14:paraId="31CA7F92" w14:textId="30082677" w:rsidR="00534EEE" w:rsidRDefault="00534EEE" w:rsidP="00B77303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2.2 </w:t>
            </w:r>
            <w:r>
              <w:t xml:space="preserve"> </w:t>
            </w:r>
          </w:p>
        </w:tc>
        <w:tc>
          <w:tcPr>
            <w:tcW w:w="1200" w:type="dxa"/>
          </w:tcPr>
          <w:p w14:paraId="408CDA22" w14:textId="6D81AF72" w:rsidR="00534EEE" w:rsidRDefault="00534EEE" w:rsidP="00B77303">
            <w:pPr>
              <w:spacing w:after="0" w:line="259" w:lineRule="auto"/>
              <w:ind w:left="110" w:firstLine="0"/>
              <w:jc w:val="left"/>
            </w:pPr>
            <w:r>
              <w:t xml:space="preserve">Plánování operací  </w:t>
            </w:r>
          </w:p>
        </w:tc>
        <w:tc>
          <w:tcPr>
            <w:tcW w:w="6663" w:type="dxa"/>
            <w:gridSpan w:val="7"/>
          </w:tcPr>
          <w:p w14:paraId="769918E0" w14:textId="3688E352" w:rsidR="00534EEE" w:rsidRDefault="00534EEE" w:rsidP="00B77303">
            <w:pPr>
              <w:spacing w:after="0" w:line="259" w:lineRule="auto"/>
              <w:ind w:left="67" w:firstLine="0"/>
              <w:jc w:val="left"/>
            </w:pPr>
            <w:proofErr w:type="gramStart"/>
            <w:r>
              <w:rPr>
                <w:b/>
              </w:rPr>
              <w:t xml:space="preserve">Splňuje:  </w:t>
            </w:r>
            <w:r>
              <w:t>Systém</w:t>
            </w:r>
            <w:proofErr w:type="gramEnd"/>
            <w:r>
              <w:t xml:space="preserve"> disponuje možností plánování prostřednictvím webového klienta  </w:t>
            </w:r>
          </w:p>
        </w:tc>
      </w:tr>
      <w:tr w:rsidR="00534EEE" w14:paraId="64B659D0" w14:textId="77777777" w:rsidTr="00534EEE">
        <w:tblPrEx>
          <w:tblCellMar>
            <w:top w:w="48" w:type="dxa"/>
            <w:right w:w="0" w:type="dxa"/>
          </w:tblCellMar>
        </w:tblPrEx>
        <w:trPr>
          <w:gridBefore w:val="1"/>
          <w:gridAfter w:val="1"/>
          <w:wBefore w:w="7" w:type="dxa"/>
          <w:wAfter w:w="102" w:type="dxa"/>
          <w:trHeight w:val="895"/>
        </w:trPr>
        <w:tc>
          <w:tcPr>
            <w:tcW w:w="783" w:type="dxa"/>
            <w:shd w:val="clear" w:color="auto" w:fill="D9F2D0" w:themeFill="accent6" w:themeFillTint="33"/>
          </w:tcPr>
          <w:p w14:paraId="68AA95A8" w14:textId="6B381878" w:rsidR="00534EEE" w:rsidRPr="008C0F5C" w:rsidRDefault="00534EEE" w:rsidP="00B77303">
            <w:pPr>
              <w:spacing w:after="160" w:line="259" w:lineRule="auto"/>
              <w:ind w:left="0" w:firstLine="0"/>
              <w:jc w:val="left"/>
              <w:rPr>
                <w:b/>
                <w:bCs/>
              </w:rPr>
            </w:pPr>
            <w:r w:rsidRPr="008C0F5C">
              <w:rPr>
                <w:b/>
                <w:bCs/>
              </w:rPr>
              <w:t xml:space="preserve"> 2.3.</w:t>
            </w:r>
          </w:p>
        </w:tc>
        <w:tc>
          <w:tcPr>
            <w:tcW w:w="1200" w:type="dxa"/>
          </w:tcPr>
          <w:p w14:paraId="5E8FFB16" w14:textId="77777777" w:rsidR="00534EEE" w:rsidRPr="006F4E0E" w:rsidRDefault="00534EEE" w:rsidP="00B77303">
            <w:pPr>
              <w:spacing w:after="0" w:line="259" w:lineRule="auto"/>
              <w:ind w:left="110" w:firstLine="0"/>
              <w:jc w:val="left"/>
              <w:rPr>
                <w:color w:val="auto"/>
              </w:rPr>
            </w:pPr>
            <w:r w:rsidRPr="006F4E0E">
              <w:rPr>
                <w:color w:val="auto"/>
              </w:rPr>
              <w:t>Plánování operací – operační kniha</w:t>
            </w:r>
          </w:p>
          <w:p w14:paraId="733C3F18" w14:textId="77777777" w:rsidR="00534EEE" w:rsidRPr="006F4E0E" w:rsidRDefault="00534EEE" w:rsidP="00B77303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663" w:type="dxa"/>
            <w:gridSpan w:val="7"/>
          </w:tcPr>
          <w:p w14:paraId="694D7F97" w14:textId="45CFB7F8" w:rsidR="00534EEE" w:rsidRPr="006F4E0E" w:rsidRDefault="00534EEE" w:rsidP="00B77303">
            <w:pPr>
              <w:spacing w:after="0" w:line="259" w:lineRule="auto"/>
              <w:ind w:left="110" w:firstLine="0"/>
              <w:jc w:val="left"/>
              <w:rPr>
                <w:b/>
                <w:color w:val="auto"/>
              </w:rPr>
            </w:pPr>
            <w:proofErr w:type="gramStart"/>
            <w:r w:rsidRPr="006F4E0E">
              <w:rPr>
                <w:b/>
                <w:color w:val="auto"/>
              </w:rPr>
              <w:t xml:space="preserve">Splňuje:  </w:t>
            </w:r>
            <w:r w:rsidRPr="006F4E0E">
              <w:rPr>
                <w:color w:val="auto"/>
              </w:rPr>
              <w:t>Systém</w:t>
            </w:r>
            <w:proofErr w:type="gramEnd"/>
            <w:r w:rsidRPr="006F4E0E">
              <w:rPr>
                <w:color w:val="auto"/>
              </w:rPr>
              <w:t xml:space="preserve"> disponuje možností plánování operací pomocí operační knihy, tedy seznamu typů operací na daný den  bez možnosti překročení daného typu. Vzhledem k tomu, že operační kniha má být přístupná i pro plánování mimo nemocnici, musí být řešena jako webový klient.</w:t>
            </w:r>
          </w:p>
        </w:tc>
      </w:tr>
      <w:tr w:rsidR="00534EEE" w14:paraId="69223AF2" w14:textId="77777777" w:rsidTr="00534EEE">
        <w:tblPrEx>
          <w:tblCellMar>
            <w:top w:w="48" w:type="dxa"/>
            <w:right w:w="0" w:type="dxa"/>
          </w:tblCellMar>
        </w:tblPrEx>
        <w:trPr>
          <w:gridBefore w:val="1"/>
          <w:gridAfter w:val="1"/>
          <w:wBefore w:w="7" w:type="dxa"/>
          <w:wAfter w:w="102" w:type="dxa"/>
          <w:trHeight w:val="3187"/>
        </w:trPr>
        <w:tc>
          <w:tcPr>
            <w:tcW w:w="783" w:type="dxa"/>
            <w:shd w:val="clear" w:color="auto" w:fill="D9F2D0" w:themeFill="accent6" w:themeFillTint="33"/>
          </w:tcPr>
          <w:p w14:paraId="6BC9D29A" w14:textId="0EE49145" w:rsidR="00534EEE" w:rsidRDefault="00534EEE" w:rsidP="00B77303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2.4</w:t>
            </w:r>
            <w:r>
              <w:t xml:space="preserve"> </w:t>
            </w:r>
          </w:p>
        </w:tc>
        <w:tc>
          <w:tcPr>
            <w:tcW w:w="1200" w:type="dxa"/>
          </w:tcPr>
          <w:p w14:paraId="38A15AB4" w14:textId="245F9F92" w:rsidR="00534EEE" w:rsidRDefault="00534EEE" w:rsidP="00B77303">
            <w:pPr>
              <w:spacing w:after="0" w:line="259" w:lineRule="auto"/>
              <w:ind w:left="110" w:firstLine="0"/>
              <w:jc w:val="left"/>
            </w:pPr>
            <w:r>
              <w:t xml:space="preserve">Operační dokumentace  </w:t>
            </w:r>
          </w:p>
        </w:tc>
        <w:tc>
          <w:tcPr>
            <w:tcW w:w="6663" w:type="dxa"/>
            <w:gridSpan w:val="7"/>
          </w:tcPr>
          <w:p w14:paraId="66327A2B" w14:textId="77777777" w:rsidR="00534EEE" w:rsidRDefault="00534EEE" w:rsidP="00B77303">
            <w:pPr>
              <w:spacing w:after="0" w:line="352" w:lineRule="auto"/>
              <w:ind w:left="427" w:right="1350" w:hanging="360"/>
            </w:pPr>
            <w:proofErr w:type="gramStart"/>
            <w:r>
              <w:rPr>
                <w:b/>
              </w:rPr>
              <w:t xml:space="preserve">Splňuje:  </w:t>
            </w:r>
            <w:r>
              <w:t>Systém</w:t>
            </w:r>
            <w:proofErr w:type="gramEnd"/>
            <w:r>
              <w:t xml:space="preserve"> </w:t>
            </w:r>
            <w:proofErr w:type="gramStart"/>
            <w:r>
              <w:t>umožní:  •</w:t>
            </w:r>
            <w:proofErr w:type="gramEnd"/>
            <w:r>
              <w:t xml:space="preserve"> zápis operačního protokolu (OP).  </w:t>
            </w:r>
          </w:p>
          <w:p w14:paraId="3985AE18" w14:textId="77777777" w:rsidR="00534EEE" w:rsidRDefault="00534EEE" w:rsidP="00F65C9A">
            <w:pPr>
              <w:numPr>
                <w:ilvl w:val="0"/>
                <w:numId w:val="22"/>
              </w:numPr>
              <w:spacing w:after="67" w:line="276" w:lineRule="auto"/>
              <w:ind w:hanging="348"/>
            </w:pPr>
            <w:r>
              <w:t xml:space="preserve">automatické přidání všech známých informací do OP a sesterské operační dokumentace a stranový protokol (vč. vykazovaných materiálů a léků)  </w:t>
            </w:r>
          </w:p>
          <w:p w14:paraId="5874ACD4" w14:textId="77777777" w:rsidR="00534EEE" w:rsidRDefault="00534EEE" w:rsidP="00F65C9A">
            <w:pPr>
              <w:numPr>
                <w:ilvl w:val="0"/>
                <w:numId w:val="22"/>
              </w:numPr>
              <w:spacing w:after="22" w:line="325" w:lineRule="auto"/>
              <w:ind w:hanging="348"/>
            </w:pPr>
            <w:r>
              <w:t xml:space="preserve">možnost předdefinovaných textů v OP s přidáním vykazovaných výkonů ZP  </w:t>
            </w:r>
          </w:p>
          <w:p w14:paraId="0F172041" w14:textId="77777777" w:rsidR="00534EEE" w:rsidRDefault="00534EEE" w:rsidP="00F65C9A">
            <w:pPr>
              <w:numPr>
                <w:ilvl w:val="0"/>
                <w:numId w:val="22"/>
              </w:numPr>
              <w:spacing w:after="69" w:line="259" w:lineRule="auto"/>
              <w:ind w:hanging="348"/>
            </w:pPr>
            <w:r>
              <w:t xml:space="preserve">možnost strukturovaného OP dle legislativy </w:t>
            </w:r>
          </w:p>
          <w:p w14:paraId="053D0BEC" w14:textId="77777777" w:rsidR="00534EEE" w:rsidRDefault="00534EEE" w:rsidP="00B77303">
            <w:pPr>
              <w:spacing w:after="85" w:line="259" w:lineRule="auto"/>
              <w:ind w:left="775" w:firstLine="0"/>
              <w:jc w:val="left"/>
            </w:pPr>
            <w:r>
              <w:t xml:space="preserve">(popis, doporučení, výkaz ZP)  </w:t>
            </w:r>
          </w:p>
          <w:p w14:paraId="11FF19F4" w14:textId="77777777" w:rsidR="00534EEE" w:rsidRDefault="00534EEE" w:rsidP="00F65C9A">
            <w:pPr>
              <w:numPr>
                <w:ilvl w:val="0"/>
                <w:numId w:val="22"/>
              </w:numPr>
              <w:spacing w:after="37" w:line="312" w:lineRule="auto"/>
              <w:ind w:hanging="348"/>
            </w:pPr>
            <w:r>
              <w:t xml:space="preserve">evidence neomezeného množství sledovaných časů k operaci  </w:t>
            </w:r>
          </w:p>
          <w:p w14:paraId="727E654A" w14:textId="6B8D4EC5" w:rsidR="00534EEE" w:rsidRDefault="00534EEE" w:rsidP="006F4E0E">
            <w:pPr>
              <w:spacing w:after="0" w:line="259" w:lineRule="auto"/>
              <w:ind w:left="775" w:firstLine="0"/>
            </w:pPr>
          </w:p>
        </w:tc>
      </w:tr>
      <w:tr w:rsidR="00534EEE" w14:paraId="50D3A72B" w14:textId="2CC22231" w:rsidTr="00534EEE">
        <w:tblPrEx>
          <w:tblCellMar>
            <w:top w:w="33" w:type="dxa"/>
            <w:left w:w="67" w:type="dxa"/>
            <w:right w:w="30" w:type="dxa"/>
          </w:tblCellMar>
        </w:tblPrEx>
        <w:trPr>
          <w:gridBefore w:val="1"/>
          <w:gridAfter w:val="1"/>
          <w:wBefore w:w="7" w:type="dxa"/>
          <w:wAfter w:w="102" w:type="dxa"/>
          <w:trHeight w:val="584"/>
        </w:trPr>
        <w:tc>
          <w:tcPr>
            <w:tcW w:w="1983" w:type="dxa"/>
            <w:gridSpan w:val="2"/>
            <w:shd w:val="clear" w:color="auto" w:fill="00B0F0"/>
          </w:tcPr>
          <w:p w14:paraId="6000A2AC" w14:textId="27711E77" w:rsidR="00534EEE" w:rsidRDefault="00534EEE" w:rsidP="00B77303">
            <w:pPr>
              <w:spacing w:after="0" w:line="259" w:lineRule="auto"/>
              <w:ind w:left="42" w:firstLine="0"/>
              <w:jc w:val="left"/>
            </w:pPr>
            <w:r>
              <w:rPr>
                <w:b/>
              </w:rPr>
              <w:t xml:space="preserve">3. </w:t>
            </w:r>
            <w:r>
              <w:t xml:space="preserve"> </w:t>
            </w:r>
          </w:p>
        </w:tc>
        <w:tc>
          <w:tcPr>
            <w:tcW w:w="117" w:type="dxa"/>
            <w:gridSpan w:val="3"/>
            <w:shd w:val="clear" w:color="auto" w:fill="00B0F0"/>
            <w:vAlign w:val="center"/>
          </w:tcPr>
          <w:p w14:paraId="6AC98A83" w14:textId="31285E18" w:rsidR="00534EEE" w:rsidRDefault="00534EEE" w:rsidP="00241AC6">
            <w:pPr>
              <w:spacing w:after="0" w:line="259" w:lineRule="auto"/>
              <w:ind w:left="43" w:firstLine="0"/>
              <w:jc w:val="center"/>
            </w:pPr>
          </w:p>
        </w:tc>
        <w:tc>
          <w:tcPr>
            <w:tcW w:w="6546" w:type="dxa"/>
            <w:gridSpan w:val="4"/>
            <w:shd w:val="clear" w:color="auto" w:fill="00B0F0"/>
          </w:tcPr>
          <w:p w14:paraId="2EA66A4C" w14:textId="755B1B4F" w:rsidR="00534EEE" w:rsidRDefault="00534EEE">
            <w:pPr>
              <w:spacing w:after="160" w:line="259" w:lineRule="auto"/>
              <w:ind w:left="0" w:firstLine="0"/>
              <w:jc w:val="left"/>
            </w:pPr>
            <w:r w:rsidRPr="00534EEE">
              <w:t>Logistika, Podání léků</w:t>
            </w:r>
          </w:p>
        </w:tc>
      </w:tr>
      <w:tr w:rsidR="00534EEE" w14:paraId="139AF2D3" w14:textId="77777777" w:rsidTr="00534EEE">
        <w:tblPrEx>
          <w:tblCellMar>
            <w:top w:w="33" w:type="dxa"/>
            <w:left w:w="67" w:type="dxa"/>
            <w:right w:w="30" w:type="dxa"/>
          </w:tblCellMar>
        </w:tblPrEx>
        <w:trPr>
          <w:gridBefore w:val="1"/>
          <w:gridAfter w:val="1"/>
          <w:wBefore w:w="7" w:type="dxa"/>
          <w:wAfter w:w="102" w:type="dxa"/>
          <w:trHeight w:val="1936"/>
        </w:trPr>
        <w:tc>
          <w:tcPr>
            <w:tcW w:w="783" w:type="dxa"/>
            <w:shd w:val="clear" w:color="auto" w:fill="D9F2D0" w:themeFill="accent6" w:themeFillTint="33"/>
          </w:tcPr>
          <w:p w14:paraId="62C105E5" w14:textId="6048F90E" w:rsidR="00534EEE" w:rsidRPr="00216804" w:rsidRDefault="00534EEE" w:rsidP="00B77303">
            <w:pPr>
              <w:spacing w:after="0" w:line="259" w:lineRule="auto"/>
              <w:ind w:left="41" w:firstLine="0"/>
              <w:jc w:val="left"/>
              <w:rPr>
                <w:b/>
                <w:bCs/>
              </w:rPr>
            </w:pPr>
            <w:r>
              <w:rPr>
                <w:b/>
              </w:rPr>
              <w:t xml:space="preserve">3.1 </w:t>
            </w:r>
          </w:p>
        </w:tc>
        <w:tc>
          <w:tcPr>
            <w:tcW w:w="1200" w:type="dxa"/>
          </w:tcPr>
          <w:p w14:paraId="220C03E6" w14:textId="786050A5" w:rsidR="00534EEE" w:rsidRDefault="00534EEE" w:rsidP="00B77303">
            <w:pPr>
              <w:spacing w:after="0" w:line="259" w:lineRule="auto"/>
              <w:ind w:left="42" w:firstLine="0"/>
              <w:jc w:val="left"/>
            </w:pPr>
            <w:r>
              <w:t>Podání léků</w:t>
            </w:r>
          </w:p>
        </w:tc>
        <w:tc>
          <w:tcPr>
            <w:tcW w:w="6663" w:type="dxa"/>
            <w:gridSpan w:val="7"/>
          </w:tcPr>
          <w:p w14:paraId="061F074C" w14:textId="77777777" w:rsidR="00534EEE" w:rsidRDefault="00534EEE" w:rsidP="002D68AD">
            <w:pPr>
              <w:spacing w:after="89" w:line="259" w:lineRule="auto"/>
              <w:ind w:left="127" w:firstLine="0"/>
              <w:jc w:val="left"/>
            </w:pPr>
            <w:r>
              <w:rPr>
                <w:b/>
              </w:rPr>
              <w:t xml:space="preserve">Splňuje: </w:t>
            </w:r>
            <w:r>
              <w:t>Systém umožní:</w:t>
            </w:r>
          </w:p>
          <w:p w14:paraId="7C62A9FA" w14:textId="6F8CC2EE" w:rsidR="00534EEE" w:rsidRDefault="00534EEE" w:rsidP="00002C1D">
            <w:pPr>
              <w:pStyle w:val="ListParagraph"/>
              <w:numPr>
                <w:ilvl w:val="0"/>
                <w:numId w:val="42"/>
              </w:numPr>
              <w:spacing w:after="89" w:line="259" w:lineRule="auto"/>
              <w:ind w:left="765"/>
              <w:jc w:val="left"/>
            </w:pPr>
            <w:r>
              <w:t>elektronickou evidenci podání léků</w:t>
            </w:r>
          </w:p>
          <w:p w14:paraId="68458369" w14:textId="77777777" w:rsidR="00534EEE" w:rsidRDefault="00534EEE" w:rsidP="00F65C9A">
            <w:pPr>
              <w:numPr>
                <w:ilvl w:val="0"/>
                <w:numId w:val="23"/>
              </w:numPr>
              <w:spacing w:after="0" w:line="259" w:lineRule="auto"/>
              <w:ind w:hanging="305"/>
              <w:jc w:val="left"/>
            </w:pPr>
            <w:r>
              <w:t>hromadně označit léky podané pacientům dané stanice a zobrazit podání</w:t>
            </w:r>
          </w:p>
          <w:p w14:paraId="3B7C9EF9" w14:textId="65ECA5E9" w:rsidR="00534EEE" w:rsidRDefault="00534EEE" w:rsidP="00F65C9A">
            <w:pPr>
              <w:numPr>
                <w:ilvl w:val="0"/>
                <w:numId w:val="23"/>
              </w:numPr>
              <w:spacing w:after="0" w:line="259" w:lineRule="auto"/>
              <w:ind w:hanging="305"/>
              <w:jc w:val="left"/>
            </w:pPr>
            <w:r>
              <w:t>grafické označení podaných léků (je na první pohled zřejmé, které léky byly podané a které ne)</w:t>
            </w:r>
          </w:p>
        </w:tc>
      </w:tr>
      <w:tr w:rsidR="00534EEE" w14:paraId="21619EA2" w14:textId="77777777" w:rsidTr="00534EEE">
        <w:tblPrEx>
          <w:tblCellMar>
            <w:top w:w="33" w:type="dxa"/>
            <w:left w:w="67" w:type="dxa"/>
            <w:right w:w="30" w:type="dxa"/>
          </w:tblCellMar>
        </w:tblPrEx>
        <w:trPr>
          <w:gridBefore w:val="1"/>
          <w:gridAfter w:val="1"/>
          <w:wBefore w:w="7" w:type="dxa"/>
          <w:wAfter w:w="102" w:type="dxa"/>
          <w:trHeight w:val="1733"/>
        </w:trPr>
        <w:tc>
          <w:tcPr>
            <w:tcW w:w="783" w:type="dxa"/>
            <w:shd w:val="clear" w:color="auto" w:fill="D9F2D0" w:themeFill="accent6" w:themeFillTint="33"/>
          </w:tcPr>
          <w:p w14:paraId="768AC050" w14:textId="6CE364A1" w:rsidR="00534EEE" w:rsidRDefault="00534EEE" w:rsidP="00B77303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lastRenderedPageBreak/>
              <w:t>3.2</w:t>
            </w:r>
          </w:p>
          <w:p w14:paraId="3FF5938E" w14:textId="4400B326" w:rsidR="00534EEE" w:rsidRDefault="00534EEE" w:rsidP="00B77303">
            <w:pPr>
              <w:spacing w:after="160" w:line="259" w:lineRule="auto"/>
              <w:ind w:left="0"/>
              <w:jc w:val="left"/>
            </w:pPr>
          </w:p>
        </w:tc>
        <w:tc>
          <w:tcPr>
            <w:tcW w:w="1200" w:type="dxa"/>
          </w:tcPr>
          <w:p w14:paraId="4B2A814E" w14:textId="7F221D7E" w:rsidR="00534EEE" w:rsidRDefault="00534EEE" w:rsidP="00B77303">
            <w:pPr>
              <w:spacing w:after="0" w:line="259" w:lineRule="auto"/>
              <w:ind w:left="42" w:firstLine="0"/>
              <w:jc w:val="left"/>
            </w:pPr>
            <w:r>
              <w:t>Podání léků</w:t>
            </w:r>
          </w:p>
        </w:tc>
        <w:tc>
          <w:tcPr>
            <w:tcW w:w="6663" w:type="dxa"/>
            <w:gridSpan w:val="7"/>
          </w:tcPr>
          <w:p w14:paraId="3F23D7D8" w14:textId="2E8A9D93" w:rsidR="00534EEE" w:rsidRPr="00B33DD4" w:rsidRDefault="00534EEE" w:rsidP="00B33DD4">
            <w:pPr>
              <w:spacing w:after="0" w:line="259" w:lineRule="auto"/>
              <w:ind w:left="43" w:firstLine="0"/>
              <w:jc w:val="left"/>
              <w:rPr>
                <w:rFonts w:eastAsia="Times New Roman"/>
                <w14:ligatures w14:val="none"/>
              </w:rPr>
            </w:pPr>
            <w:r>
              <w:rPr>
                <w:rFonts w:eastAsia="Times New Roman"/>
                <w:b/>
                <w14:ligatures w14:val="none"/>
              </w:rPr>
              <w:t xml:space="preserve">Splňuje: </w:t>
            </w:r>
            <w:r>
              <w:rPr>
                <w:rFonts w:eastAsia="Times New Roman"/>
                <w14:ligatures w14:val="none"/>
              </w:rPr>
              <w:t>Systém umožní elektronickou evidenci podání léků on-line pomocí mobilní aplikace u lůžka pacienta. Po identifikaci pacienta se jí na mobilní aplikaci vypíšou ordinované léky a sestra má možnost je načíst čtečkou čárových kódů a evidovat jejich podání až na konkrétní šarži. Systém nesmí umožnit načtení nesprávného léku pro daného pacienta. Včetně grafického zobrazení podání/nepodání v ordinačním listu.</w:t>
            </w:r>
          </w:p>
        </w:tc>
      </w:tr>
      <w:tr w:rsidR="00534EEE" w14:paraId="3C2292BB" w14:textId="77777777" w:rsidTr="00534EEE">
        <w:tblPrEx>
          <w:tblCellMar>
            <w:top w:w="33" w:type="dxa"/>
            <w:right w:w="0" w:type="dxa"/>
          </w:tblCellMar>
        </w:tblPrEx>
        <w:trPr>
          <w:gridBefore w:val="1"/>
          <w:gridAfter w:val="1"/>
          <w:wBefore w:w="7" w:type="dxa"/>
          <w:wAfter w:w="102" w:type="dxa"/>
          <w:trHeight w:val="852"/>
        </w:trPr>
        <w:tc>
          <w:tcPr>
            <w:tcW w:w="783" w:type="dxa"/>
            <w:shd w:val="clear" w:color="auto" w:fill="D9F2D0" w:themeFill="accent6" w:themeFillTint="33"/>
          </w:tcPr>
          <w:p w14:paraId="2FCAE4F7" w14:textId="75F819AA" w:rsidR="00534EEE" w:rsidRDefault="00534EEE" w:rsidP="00B773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3.3 </w:t>
            </w:r>
          </w:p>
        </w:tc>
        <w:tc>
          <w:tcPr>
            <w:tcW w:w="1200" w:type="dxa"/>
          </w:tcPr>
          <w:p w14:paraId="15BEAA3B" w14:textId="315CB84A" w:rsidR="00534EEE" w:rsidRDefault="00534EEE" w:rsidP="00B77303">
            <w:pPr>
              <w:spacing w:after="0" w:line="259" w:lineRule="auto"/>
              <w:ind w:left="112" w:firstLine="0"/>
              <w:jc w:val="left"/>
            </w:pPr>
            <w:r>
              <w:t>Podání léků vyskladnění</w:t>
            </w:r>
          </w:p>
        </w:tc>
        <w:tc>
          <w:tcPr>
            <w:tcW w:w="34" w:type="dxa"/>
          </w:tcPr>
          <w:p w14:paraId="4E954C62" w14:textId="77777777" w:rsidR="00534EEE" w:rsidRDefault="00534EEE" w:rsidP="00B773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29" w:type="dxa"/>
            <w:gridSpan w:val="6"/>
            <w:vAlign w:val="center"/>
          </w:tcPr>
          <w:p w14:paraId="50A03939" w14:textId="1FB392DC" w:rsidR="00534EEE" w:rsidRPr="00ED10F8" w:rsidRDefault="00534EEE" w:rsidP="00241AC6">
            <w:pPr>
              <w:spacing w:after="0" w:line="259" w:lineRule="auto"/>
              <w:ind w:left="110" w:right="372" w:firstLine="0"/>
              <w:jc w:val="center"/>
            </w:pPr>
            <w:r>
              <w:rPr>
                <w:b/>
              </w:rPr>
              <w:t xml:space="preserve">Splňuje: </w:t>
            </w:r>
            <w:r>
              <w:t>Systém umožní automaticky odepisovat podané léky z klinického skladu. V systému existuje přesná evidence léků spotřebovaných pacientem.</w:t>
            </w:r>
          </w:p>
        </w:tc>
      </w:tr>
      <w:tr w:rsidR="00534EEE" w14:paraId="7387321F" w14:textId="77777777" w:rsidTr="00534EEE">
        <w:tblPrEx>
          <w:tblCellMar>
            <w:top w:w="33" w:type="dxa"/>
            <w:right w:w="0" w:type="dxa"/>
          </w:tblCellMar>
        </w:tblPrEx>
        <w:trPr>
          <w:gridBefore w:val="1"/>
          <w:gridAfter w:val="1"/>
          <w:wBefore w:w="7" w:type="dxa"/>
          <w:wAfter w:w="102" w:type="dxa"/>
          <w:trHeight w:val="600"/>
        </w:trPr>
        <w:tc>
          <w:tcPr>
            <w:tcW w:w="783" w:type="dxa"/>
            <w:shd w:val="clear" w:color="auto" w:fill="D9F2D0" w:themeFill="accent6" w:themeFillTint="33"/>
          </w:tcPr>
          <w:p w14:paraId="76D1925B" w14:textId="1B6B92D8" w:rsidR="00534EEE" w:rsidRDefault="00534EEE" w:rsidP="00B773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3.4 </w:t>
            </w:r>
          </w:p>
        </w:tc>
        <w:tc>
          <w:tcPr>
            <w:tcW w:w="1200" w:type="dxa"/>
          </w:tcPr>
          <w:p w14:paraId="60E8B2CE" w14:textId="275BC028" w:rsidR="00534EEE" w:rsidDel="006C62A3" w:rsidRDefault="00534EEE" w:rsidP="002D68AD">
            <w:pPr>
              <w:tabs>
                <w:tab w:val="center" w:pos="427"/>
                <w:tab w:val="center" w:pos="1273"/>
              </w:tabs>
              <w:spacing w:after="39" w:line="259" w:lineRule="auto"/>
              <w:ind w:left="0" w:firstLine="0"/>
              <w:jc w:val="left"/>
            </w:pPr>
            <w:r>
              <w:t>Podání léků vykázání plátci</w:t>
            </w:r>
          </w:p>
          <w:p w14:paraId="5A206B84" w14:textId="7DFF944C" w:rsidR="00534EEE" w:rsidRDefault="00534EEE" w:rsidP="00B77303">
            <w:pPr>
              <w:spacing w:after="0" w:line="259" w:lineRule="auto"/>
              <w:ind w:left="112" w:firstLine="0"/>
              <w:jc w:val="left"/>
            </w:pPr>
          </w:p>
        </w:tc>
        <w:tc>
          <w:tcPr>
            <w:tcW w:w="34" w:type="dxa"/>
          </w:tcPr>
          <w:p w14:paraId="28C98943" w14:textId="3627A871" w:rsidR="00534EEE" w:rsidRDefault="00534EEE" w:rsidP="00B77303">
            <w:pPr>
              <w:spacing w:after="0" w:line="259" w:lineRule="auto"/>
              <w:ind w:left="0" w:firstLine="0"/>
            </w:pPr>
          </w:p>
        </w:tc>
        <w:tc>
          <w:tcPr>
            <w:tcW w:w="6629" w:type="dxa"/>
            <w:gridSpan w:val="6"/>
            <w:vAlign w:val="center"/>
          </w:tcPr>
          <w:p w14:paraId="2800856F" w14:textId="50E92E54" w:rsidR="00534EEE" w:rsidRDefault="00534EEE" w:rsidP="00241AC6">
            <w:pPr>
              <w:spacing w:after="61" w:line="259" w:lineRule="auto"/>
              <w:ind w:left="110" w:firstLine="0"/>
              <w:jc w:val="center"/>
            </w:pPr>
            <w:r>
              <w:rPr>
                <w:b/>
              </w:rPr>
              <w:t xml:space="preserve">Splňuje: </w:t>
            </w:r>
            <w:r>
              <w:t>Systém umožní podané léky, které jsou ZULP, automaticky zapsat do dokladu pro plátce péče</w:t>
            </w:r>
          </w:p>
          <w:p w14:paraId="5BAA48E7" w14:textId="013992B6" w:rsidR="00534EEE" w:rsidRDefault="00534EEE" w:rsidP="00241AC6">
            <w:pPr>
              <w:spacing w:after="0" w:line="259" w:lineRule="auto"/>
              <w:ind w:left="110" w:firstLine="0"/>
              <w:jc w:val="center"/>
            </w:pPr>
          </w:p>
        </w:tc>
      </w:tr>
      <w:tr w:rsidR="00534EEE" w14:paraId="17BE3C96" w14:textId="1DB12A63" w:rsidTr="00534EEE">
        <w:tblPrEx>
          <w:tblCellMar>
            <w:top w:w="48" w:type="dxa"/>
            <w:right w:w="24" w:type="dxa"/>
          </w:tblCellMar>
        </w:tblPrEx>
        <w:trPr>
          <w:gridBefore w:val="1"/>
          <w:gridAfter w:val="2"/>
          <w:wBefore w:w="7" w:type="dxa"/>
          <w:wAfter w:w="108" w:type="dxa"/>
          <w:trHeight w:val="217"/>
        </w:trPr>
        <w:tc>
          <w:tcPr>
            <w:tcW w:w="1983" w:type="dxa"/>
            <w:gridSpan w:val="2"/>
            <w:shd w:val="clear" w:color="auto" w:fill="00B0F0"/>
          </w:tcPr>
          <w:p w14:paraId="3776B966" w14:textId="68AE489E" w:rsidR="00534EEE" w:rsidRDefault="00534EEE" w:rsidP="00B77303">
            <w:pPr>
              <w:spacing w:after="0" w:line="259" w:lineRule="auto"/>
              <w:ind w:left="109" w:firstLine="0"/>
              <w:jc w:val="left"/>
            </w:pPr>
            <w:r>
              <w:rPr>
                <w:b/>
              </w:rPr>
              <w:t xml:space="preserve">5. </w:t>
            </w:r>
            <w:r>
              <w:t xml:space="preserve"> </w:t>
            </w:r>
          </w:p>
        </w:tc>
        <w:tc>
          <w:tcPr>
            <w:tcW w:w="44" w:type="dxa"/>
            <w:gridSpan w:val="2"/>
            <w:shd w:val="clear" w:color="auto" w:fill="00B0F0"/>
            <w:vAlign w:val="center"/>
          </w:tcPr>
          <w:p w14:paraId="5C14744B" w14:textId="35666963" w:rsidR="00534EEE" w:rsidRDefault="00534EEE" w:rsidP="00241AC6">
            <w:pPr>
              <w:spacing w:after="0" w:line="259" w:lineRule="auto"/>
              <w:ind w:left="108" w:firstLine="0"/>
              <w:jc w:val="center"/>
            </w:pPr>
          </w:p>
        </w:tc>
        <w:tc>
          <w:tcPr>
            <w:tcW w:w="588" w:type="dxa"/>
            <w:gridSpan w:val="2"/>
            <w:tcBorders>
              <w:top w:val="nil"/>
              <w:bottom w:val="nil"/>
            </w:tcBorders>
            <w:shd w:val="clear" w:color="auto" w:fill="00B0F0"/>
          </w:tcPr>
          <w:p w14:paraId="0E7AF261" w14:textId="77777777" w:rsidR="00534EEE" w:rsidRDefault="00534E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25" w:type="dxa"/>
            <w:gridSpan w:val="2"/>
            <w:shd w:val="clear" w:color="auto" w:fill="00B0F0"/>
          </w:tcPr>
          <w:p w14:paraId="30B3E5D1" w14:textId="2CBF1289" w:rsidR="00534EEE" w:rsidRDefault="00534EEE">
            <w:pPr>
              <w:spacing w:after="160" w:line="259" w:lineRule="auto"/>
              <w:ind w:left="0" w:firstLine="0"/>
              <w:jc w:val="left"/>
            </w:pPr>
            <w:r w:rsidRPr="00534EEE">
              <w:t>Ošetřovatelská dokumentace, nežádoucí události</w:t>
            </w:r>
          </w:p>
        </w:tc>
      </w:tr>
      <w:tr w:rsidR="00534EEE" w14:paraId="242A8109" w14:textId="77777777" w:rsidTr="00534EEE">
        <w:tblPrEx>
          <w:tblCellMar>
            <w:top w:w="48" w:type="dxa"/>
            <w:right w:w="24" w:type="dxa"/>
          </w:tblCellMar>
        </w:tblPrEx>
        <w:trPr>
          <w:gridBefore w:val="1"/>
          <w:gridAfter w:val="1"/>
          <w:wBefore w:w="7" w:type="dxa"/>
          <w:wAfter w:w="102" w:type="dxa"/>
          <w:trHeight w:val="1665"/>
        </w:trPr>
        <w:tc>
          <w:tcPr>
            <w:tcW w:w="783" w:type="dxa"/>
            <w:shd w:val="clear" w:color="auto" w:fill="D9F2D0" w:themeFill="accent6" w:themeFillTint="33"/>
          </w:tcPr>
          <w:p w14:paraId="78270A13" w14:textId="6B896382" w:rsidR="00534EEE" w:rsidRDefault="00534EEE" w:rsidP="00B773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5.1 </w:t>
            </w:r>
            <w:r>
              <w:t xml:space="preserve"> </w:t>
            </w:r>
          </w:p>
        </w:tc>
        <w:tc>
          <w:tcPr>
            <w:tcW w:w="1200" w:type="dxa"/>
          </w:tcPr>
          <w:p w14:paraId="0CBA74F7" w14:textId="77777777" w:rsidR="00534EEE" w:rsidRDefault="00534EEE" w:rsidP="00B77303">
            <w:pPr>
              <w:spacing w:after="0" w:line="259" w:lineRule="auto"/>
              <w:ind w:left="109" w:firstLine="0"/>
              <w:jc w:val="left"/>
            </w:pPr>
            <w:r>
              <w:t xml:space="preserve">Ošetřovatelský příjem  </w:t>
            </w:r>
          </w:p>
        </w:tc>
        <w:tc>
          <w:tcPr>
            <w:tcW w:w="6663" w:type="dxa"/>
            <w:gridSpan w:val="7"/>
          </w:tcPr>
          <w:p w14:paraId="6825D728" w14:textId="77777777" w:rsidR="00534EEE" w:rsidRDefault="00534EEE" w:rsidP="00B77303">
            <w:pPr>
              <w:spacing w:after="86" w:line="259" w:lineRule="auto"/>
              <w:ind w:left="110" w:firstLine="0"/>
              <w:jc w:val="left"/>
            </w:pPr>
            <w:proofErr w:type="gramStart"/>
            <w:r>
              <w:rPr>
                <w:b/>
              </w:rPr>
              <w:t xml:space="preserve">Splňuje:  </w:t>
            </w:r>
            <w:r>
              <w:t>Systém</w:t>
            </w:r>
            <w:proofErr w:type="gramEnd"/>
            <w:r>
              <w:t xml:space="preserve"> umožní zadání:  </w:t>
            </w:r>
          </w:p>
          <w:p w14:paraId="0EBC18EA" w14:textId="77777777" w:rsidR="00534EEE" w:rsidRDefault="00534EEE" w:rsidP="00F65C9A">
            <w:pPr>
              <w:numPr>
                <w:ilvl w:val="0"/>
                <w:numId w:val="26"/>
              </w:numPr>
              <w:spacing w:after="48" w:line="259" w:lineRule="auto"/>
              <w:ind w:hanging="305"/>
              <w:jc w:val="left"/>
            </w:pPr>
            <w:proofErr w:type="spellStart"/>
            <w:r>
              <w:t>ošetř</w:t>
            </w:r>
            <w:proofErr w:type="spellEnd"/>
            <w:r>
              <w:t xml:space="preserve">. anamnézy  </w:t>
            </w:r>
          </w:p>
          <w:p w14:paraId="61147464" w14:textId="77777777" w:rsidR="00534EEE" w:rsidRDefault="00534EEE" w:rsidP="00F65C9A">
            <w:pPr>
              <w:numPr>
                <w:ilvl w:val="0"/>
                <w:numId w:val="26"/>
              </w:numPr>
              <w:spacing w:after="51" w:line="259" w:lineRule="auto"/>
              <w:ind w:hanging="305"/>
              <w:jc w:val="left"/>
            </w:pPr>
            <w:r>
              <w:t xml:space="preserve">rizika pádů  </w:t>
            </w:r>
          </w:p>
          <w:p w14:paraId="68C200AF" w14:textId="77777777" w:rsidR="00534EEE" w:rsidRDefault="00534EEE" w:rsidP="00F65C9A">
            <w:pPr>
              <w:numPr>
                <w:ilvl w:val="0"/>
                <w:numId w:val="26"/>
              </w:numPr>
              <w:spacing w:after="7" w:line="259" w:lineRule="auto"/>
              <w:ind w:hanging="305"/>
              <w:jc w:val="left"/>
            </w:pPr>
            <w:r>
              <w:t xml:space="preserve">rizika dekubitů  </w:t>
            </w:r>
          </w:p>
          <w:p w14:paraId="75A12A0A" w14:textId="77777777" w:rsidR="00534EEE" w:rsidRDefault="00534EEE" w:rsidP="00F65C9A">
            <w:pPr>
              <w:numPr>
                <w:ilvl w:val="0"/>
                <w:numId w:val="26"/>
              </w:numPr>
              <w:spacing w:after="52" w:line="259" w:lineRule="auto"/>
              <w:ind w:hanging="305"/>
              <w:jc w:val="left"/>
            </w:pPr>
            <w:r>
              <w:t xml:space="preserve">rizika malnutrice  </w:t>
            </w:r>
          </w:p>
          <w:p w14:paraId="42D6B420" w14:textId="77777777" w:rsidR="00534EEE" w:rsidRDefault="00534EEE" w:rsidP="00F65C9A">
            <w:pPr>
              <w:numPr>
                <w:ilvl w:val="0"/>
                <w:numId w:val="26"/>
              </w:numPr>
              <w:spacing w:after="0" w:line="259" w:lineRule="auto"/>
              <w:ind w:hanging="305"/>
              <w:jc w:val="left"/>
            </w:pPr>
            <w:r>
              <w:t xml:space="preserve">test soběstačnosti (ADL).  </w:t>
            </w:r>
          </w:p>
        </w:tc>
      </w:tr>
      <w:tr w:rsidR="00534EEE" w14:paraId="15E51365" w14:textId="77777777" w:rsidTr="00534EEE">
        <w:tblPrEx>
          <w:tblCellMar>
            <w:top w:w="50" w:type="dxa"/>
            <w:left w:w="67" w:type="dxa"/>
            <w:right w:w="19" w:type="dxa"/>
          </w:tblCellMar>
        </w:tblPrEx>
        <w:trPr>
          <w:gridBefore w:val="1"/>
          <w:gridAfter w:val="1"/>
          <w:wBefore w:w="7" w:type="dxa"/>
          <w:wAfter w:w="102" w:type="dxa"/>
          <w:trHeight w:val="1126"/>
        </w:trPr>
        <w:tc>
          <w:tcPr>
            <w:tcW w:w="783" w:type="dxa"/>
            <w:shd w:val="clear" w:color="auto" w:fill="D9F2D0" w:themeFill="accent6" w:themeFillTint="33"/>
          </w:tcPr>
          <w:p w14:paraId="09C8C9C4" w14:textId="0166E031" w:rsidR="00534EEE" w:rsidRDefault="00534EEE" w:rsidP="00B77303">
            <w:pPr>
              <w:spacing w:after="0" w:line="259" w:lineRule="auto"/>
              <w:ind w:left="43" w:firstLine="0"/>
              <w:jc w:val="left"/>
            </w:pPr>
            <w:r>
              <w:rPr>
                <w:b/>
              </w:rPr>
              <w:t xml:space="preserve">5.2 </w:t>
            </w:r>
            <w:r>
              <w:t xml:space="preserve"> </w:t>
            </w:r>
          </w:p>
        </w:tc>
        <w:tc>
          <w:tcPr>
            <w:tcW w:w="1200" w:type="dxa"/>
          </w:tcPr>
          <w:p w14:paraId="76F11A00" w14:textId="77777777" w:rsidR="00534EEE" w:rsidRDefault="00534EEE" w:rsidP="00B77303">
            <w:pPr>
              <w:spacing w:after="0" w:line="259" w:lineRule="auto"/>
              <w:ind w:left="43" w:firstLine="0"/>
              <w:jc w:val="left"/>
            </w:pPr>
            <w:r>
              <w:t xml:space="preserve">Plán péče  </w:t>
            </w:r>
          </w:p>
        </w:tc>
        <w:tc>
          <w:tcPr>
            <w:tcW w:w="6663" w:type="dxa"/>
            <w:gridSpan w:val="7"/>
          </w:tcPr>
          <w:p w14:paraId="7A03BA01" w14:textId="77777777" w:rsidR="00534EEE" w:rsidRDefault="00534EEE" w:rsidP="00B77303">
            <w:pPr>
              <w:spacing w:after="86" w:line="259" w:lineRule="auto"/>
              <w:ind w:left="43" w:firstLine="0"/>
              <w:jc w:val="left"/>
            </w:pPr>
            <w:proofErr w:type="gramStart"/>
            <w:r>
              <w:rPr>
                <w:b/>
              </w:rPr>
              <w:t xml:space="preserve">Splňuje:  </w:t>
            </w:r>
            <w:r>
              <w:t>Systém</w:t>
            </w:r>
            <w:proofErr w:type="gramEnd"/>
            <w:r>
              <w:t xml:space="preserve"> umožní automatický přenos:  </w:t>
            </w:r>
          </w:p>
          <w:p w14:paraId="7C03A348" w14:textId="77777777" w:rsidR="00534EEE" w:rsidRDefault="00534EEE" w:rsidP="00F65C9A">
            <w:pPr>
              <w:numPr>
                <w:ilvl w:val="0"/>
                <w:numId w:val="27"/>
              </w:numPr>
              <w:spacing w:after="46" w:line="259" w:lineRule="auto"/>
              <w:ind w:right="377" w:firstLine="403"/>
              <w:jc w:val="left"/>
            </w:pPr>
            <w:r>
              <w:t xml:space="preserve">problémů z </w:t>
            </w:r>
            <w:proofErr w:type="spellStart"/>
            <w:r>
              <w:t>ošetř</w:t>
            </w:r>
            <w:proofErr w:type="spellEnd"/>
            <w:r>
              <w:t xml:space="preserve">. anamnézy  </w:t>
            </w:r>
          </w:p>
          <w:p w14:paraId="160D3828" w14:textId="4305FCDF" w:rsidR="00534EEE" w:rsidRDefault="00534EEE" w:rsidP="00F65C9A">
            <w:pPr>
              <w:numPr>
                <w:ilvl w:val="0"/>
                <w:numId w:val="27"/>
              </w:numPr>
              <w:spacing w:after="0" w:line="259" w:lineRule="auto"/>
              <w:ind w:right="377" w:firstLine="403"/>
              <w:jc w:val="left"/>
            </w:pPr>
            <w:r>
              <w:t xml:space="preserve">problémů  z rizik  do plánu péče ve formě </w:t>
            </w:r>
            <w:proofErr w:type="spellStart"/>
            <w:r>
              <w:t>ošetř</w:t>
            </w:r>
            <w:proofErr w:type="spellEnd"/>
            <w:r>
              <w:t xml:space="preserve">. diagnóz.  </w:t>
            </w:r>
          </w:p>
        </w:tc>
      </w:tr>
      <w:tr w:rsidR="00534EEE" w14:paraId="7BEF34EA" w14:textId="77777777" w:rsidTr="00534EEE">
        <w:tblPrEx>
          <w:tblCellMar>
            <w:top w:w="50" w:type="dxa"/>
            <w:left w:w="67" w:type="dxa"/>
            <w:right w:w="19" w:type="dxa"/>
          </w:tblCellMar>
        </w:tblPrEx>
        <w:trPr>
          <w:gridBefore w:val="1"/>
          <w:gridAfter w:val="1"/>
          <w:wBefore w:w="7" w:type="dxa"/>
          <w:wAfter w:w="102" w:type="dxa"/>
          <w:trHeight w:val="928"/>
        </w:trPr>
        <w:tc>
          <w:tcPr>
            <w:tcW w:w="783" w:type="dxa"/>
            <w:shd w:val="clear" w:color="auto" w:fill="D9F2D0" w:themeFill="accent6" w:themeFillTint="33"/>
          </w:tcPr>
          <w:p w14:paraId="31F04E29" w14:textId="1A12DE5B" w:rsidR="00534EEE" w:rsidRDefault="00534EEE" w:rsidP="00B77303">
            <w:pPr>
              <w:shd w:val="clear" w:color="auto" w:fill="D9F2D0" w:themeFill="accent6" w:themeFillTint="33"/>
              <w:spacing w:after="2263" w:line="259" w:lineRule="auto"/>
              <w:ind w:left="43" w:firstLine="0"/>
              <w:jc w:val="left"/>
            </w:pPr>
            <w:r>
              <w:rPr>
                <w:b/>
              </w:rPr>
              <w:t xml:space="preserve">5.3 </w:t>
            </w:r>
            <w:r>
              <w:t xml:space="preserve"> </w:t>
            </w:r>
          </w:p>
          <w:p w14:paraId="6AF34466" w14:textId="77777777" w:rsidR="00534EEE" w:rsidRDefault="00534EEE" w:rsidP="00B77303">
            <w:pPr>
              <w:spacing w:after="0" w:line="259" w:lineRule="auto"/>
              <w:ind w:left="43" w:firstLine="0"/>
              <w:jc w:val="left"/>
            </w:pPr>
            <w:r>
              <w:t xml:space="preserve"> </w:t>
            </w:r>
          </w:p>
        </w:tc>
        <w:tc>
          <w:tcPr>
            <w:tcW w:w="1200" w:type="dxa"/>
          </w:tcPr>
          <w:p w14:paraId="1193DE2A" w14:textId="77777777" w:rsidR="00534EEE" w:rsidRDefault="00534EEE" w:rsidP="00B77303">
            <w:pPr>
              <w:spacing w:after="1766" w:line="260" w:lineRule="auto"/>
              <w:ind w:left="0" w:firstLine="0"/>
              <w:jc w:val="left"/>
            </w:pPr>
            <w:r>
              <w:t xml:space="preserve">Plán péče – hodnocení, realizace  </w:t>
            </w:r>
          </w:p>
          <w:p w14:paraId="70BEB451" w14:textId="77777777" w:rsidR="00534EEE" w:rsidRDefault="00534EEE" w:rsidP="00B77303">
            <w:pPr>
              <w:spacing w:after="0" w:line="259" w:lineRule="auto"/>
              <w:ind w:left="43" w:firstLine="0"/>
              <w:jc w:val="left"/>
            </w:pPr>
            <w:r>
              <w:t xml:space="preserve"> </w:t>
            </w:r>
          </w:p>
        </w:tc>
        <w:tc>
          <w:tcPr>
            <w:tcW w:w="6663" w:type="dxa"/>
            <w:gridSpan w:val="7"/>
          </w:tcPr>
          <w:p w14:paraId="666CE2D2" w14:textId="77777777" w:rsidR="00534EEE" w:rsidRDefault="00534EEE" w:rsidP="00B77303">
            <w:pPr>
              <w:spacing w:after="86" w:line="259" w:lineRule="auto"/>
              <w:ind w:left="43" w:firstLine="0"/>
              <w:jc w:val="left"/>
            </w:pPr>
            <w:proofErr w:type="gramStart"/>
            <w:r>
              <w:rPr>
                <w:b/>
              </w:rPr>
              <w:t xml:space="preserve">Splňuje:  </w:t>
            </w:r>
            <w:r>
              <w:t>Systém</w:t>
            </w:r>
            <w:proofErr w:type="gramEnd"/>
            <w:r>
              <w:t xml:space="preserve"> umožní:  </w:t>
            </w:r>
          </w:p>
          <w:p w14:paraId="7A46793D" w14:textId="77777777" w:rsidR="00534EEE" w:rsidRDefault="00534EEE" w:rsidP="00F65C9A">
            <w:pPr>
              <w:numPr>
                <w:ilvl w:val="0"/>
                <w:numId w:val="28"/>
              </w:numPr>
              <w:spacing w:after="55" w:line="259" w:lineRule="auto"/>
              <w:ind w:hanging="305"/>
              <w:jc w:val="left"/>
            </w:pPr>
            <w:r>
              <w:t xml:space="preserve">průběžné vedení plánu péče  </w:t>
            </w:r>
          </w:p>
          <w:p w14:paraId="7CA60906" w14:textId="77777777" w:rsidR="00534EEE" w:rsidRDefault="00534EEE" w:rsidP="00F65C9A">
            <w:pPr>
              <w:numPr>
                <w:ilvl w:val="0"/>
                <w:numId w:val="28"/>
              </w:numPr>
              <w:spacing w:after="11" w:line="337" w:lineRule="auto"/>
              <w:ind w:hanging="305"/>
              <w:jc w:val="left"/>
            </w:pPr>
            <w:r>
              <w:t xml:space="preserve">kopírování ošetřovatelských diagnóz, intervencí v plánu péče na další dny  </w:t>
            </w:r>
          </w:p>
          <w:p w14:paraId="08B532BB" w14:textId="77777777" w:rsidR="00534EEE" w:rsidRDefault="00534EEE" w:rsidP="00F65C9A">
            <w:pPr>
              <w:numPr>
                <w:ilvl w:val="0"/>
                <w:numId w:val="28"/>
              </w:numPr>
              <w:spacing w:after="73"/>
              <w:ind w:hanging="305"/>
              <w:jc w:val="left"/>
            </w:pPr>
            <w:r>
              <w:t xml:space="preserve">sestře zapisovat pouze změny oproti minulému stavu  </w:t>
            </w:r>
          </w:p>
          <w:p w14:paraId="2A67D3AD" w14:textId="77777777" w:rsidR="00534EEE" w:rsidRDefault="00534EEE" w:rsidP="00F65C9A">
            <w:pPr>
              <w:numPr>
                <w:ilvl w:val="0"/>
                <w:numId w:val="28"/>
              </w:numPr>
              <w:spacing w:after="55" w:line="259" w:lineRule="auto"/>
              <w:ind w:hanging="305"/>
              <w:jc w:val="left"/>
            </w:pPr>
            <w:r>
              <w:t xml:space="preserve">sestře hodnotit plán péče  </w:t>
            </w:r>
          </w:p>
          <w:p w14:paraId="0813AD79" w14:textId="6C305FF9" w:rsidR="00534EEE" w:rsidRDefault="00534EEE" w:rsidP="00F65C9A">
            <w:pPr>
              <w:numPr>
                <w:ilvl w:val="0"/>
                <w:numId w:val="28"/>
              </w:numPr>
              <w:spacing w:after="0" w:line="259" w:lineRule="auto"/>
              <w:ind w:hanging="305"/>
              <w:jc w:val="left"/>
            </w:pPr>
            <w:r>
              <w:t xml:space="preserve">sestře zaznamenat realizaci naplánovaných intervencí  </w:t>
            </w:r>
          </w:p>
        </w:tc>
      </w:tr>
      <w:tr w:rsidR="00534EEE" w14:paraId="1EEE60B0" w14:textId="77777777" w:rsidTr="00534EEE">
        <w:tblPrEx>
          <w:tblCellMar>
            <w:top w:w="50" w:type="dxa"/>
            <w:left w:w="67" w:type="dxa"/>
            <w:right w:w="19" w:type="dxa"/>
          </w:tblCellMar>
        </w:tblPrEx>
        <w:trPr>
          <w:gridBefore w:val="1"/>
          <w:gridAfter w:val="1"/>
          <w:wBefore w:w="7" w:type="dxa"/>
          <w:wAfter w:w="102" w:type="dxa"/>
          <w:trHeight w:val="1295"/>
        </w:trPr>
        <w:tc>
          <w:tcPr>
            <w:tcW w:w="783" w:type="dxa"/>
            <w:shd w:val="clear" w:color="auto" w:fill="D9F2D0" w:themeFill="accent6" w:themeFillTint="33"/>
          </w:tcPr>
          <w:p w14:paraId="13E13B3C" w14:textId="64B42ADF" w:rsidR="00534EEE" w:rsidRDefault="00534EEE" w:rsidP="00B77303">
            <w:pPr>
              <w:spacing w:after="0" w:line="259" w:lineRule="auto"/>
              <w:ind w:left="46" w:firstLine="0"/>
              <w:jc w:val="left"/>
            </w:pPr>
            <w:r>
              <w:rPr>
                <w:b/>
              </w:rPr>
              <w:t xml:space="preserve">5.4 </w:t>
            </w:r>
            <w:r>
              <w:t xml:space="preserve"> </w:t>
            </w:r>
          </w:p>
        </w:tc>
        <w:tc>
          <w:tcPr>
            <w:tcW w:w="1200" w:type="dxa"/>
          </w:tcPr>
          <w:p w14:paraId="42AA212C" w14:textId="627E8722" w:rsidR="00534EEE" w:rsidRDefault="00534EEE" w:rsidP="00B77303">
            <w:pPr>
              <w:spacing w:after="0" w:line="259" w:lineRule="auto"/>
              <w:ind w:left="46" w:firstLine="0"/>
              <w:jc w:val="left"/>
            </w:pPr>
            <w:r>
              <w:t xml:space="preserve">Rány, Dekubity  </w:t>
            </w:r>
          </w:p>
        </w:tc>
        <w:tc>
          <w:tcPr>
            <w:tcW w:w="6663" w:type="dxa"/>
            <w:gridSpan w:val="7"/>
          </w:tcPr>
          <w:p w14:paraId="62B6F032" w14:textId="77777777" w:rsidR="00534EEE" w:rsidRDefault="00534EEE" w:rsidP="00B77303">
            <w:pPr>
              <w:spacing w:after="87" w:line="259" w:lineRule="auto"/>
              <w:ind w:left="41" w:firstLine="0"/>
              <w:jc w:val="left"/>
            </w:pPr>
            <w:proofErr w:type="gramStart"/>
            <w:r>
              <w:rPr>
                <w:b/>
              </w:rPr>
              <w:t xml:space="preserve">Splňuje:  </w:t>
            </w:r>
            <w:r>
              <w:t>Systém</w:t>
            </w:r>
            <w:proofErr w:type="gramEnd"/>
            <w:r>
              <w:t xml:space="preserve"> umožní:  </w:t>
            </w:r>
          </w:p>
          <w:p w14:paraId="1F29944B" w14:textId="77777777" w:rsidR="00534EEE" w:rsidRDefault="00534EEE" w:rsidP="00F65C9A">
            <w:pPr>
              <w:numPr>
                <w:ilvl w:val="0"/>
                <w:numId w:val="29"/>
              </w:numPr>
              <w:spacing w:after="72" w:line="277" w:lineRule="auto"/>
              <w:ind w:right="25" w:hanging="305"/>
              <w:jc w:val="left"/>
            </w:pPr>
            <w:r>
              <w:t xml:space="preserve">vkládání obrázků do dokumentace – např. foto dekubitu, případně schéma k evidenci dekubitu.   </w:t>
            </w:r>
          </w:p>
          <w:p w14:paraId="15FC4F67" w14:textId="192ACAD4" w:rsidR="00534EEE" w:rsidRDefault="00534EEE" w:rsidP="00F65C9A">
            <w:pPr>
              <w:numPr>
                <w:ilvl w:val="0"/>
                <w:numId w:val="29"/>
              </w:numPr>
              <w:spacing w:after="0" w:line="259" w:lineRule="auto"/>
              <w:ind w:right="25" w:hanging="305"/>
              <w:jc w:val="left"/>
            </w:pPr>
            <w:r>
              <w:t xml:space="preserve">přidat k fotodokumentaci značky a popisky ke značkám na schématech  </w:t>
            </w:r>
          </w:p>
        </w:tc>
      </w:tr>
      <w:tr w:rsidR="00534EEE" w14:paraId="7B2DE626" w14:textId="77777777" w:rsidTr="00534EEE">
        <w:tblPrEx>
          <w:tblCellMar>
            <w:top w:w="48" w:type="dxa"/>
            <w:left w:w="108" w:type="dxa"/>
            <w:right w:w="20" w:type="dxa"/>
          </w:tblCellMar>
        </w:tblPrEx>
        <w:trPr>
          <w:gridBefore w:val="1"/>
          <w:gridAfter w:val="1"/>
          <w:wBefore w:w="7" w:type="dxa"/>
          <w:wAfter w:w="102" w:type="dxa"/>
          <w:trHeight w:val="262"/>
        </w:trPr>
        <w:tc>
          <w:tcPr>
            <w:tcW w:w="783" w:type="dxa"/>
            <w:shd w:val="clear" w:color="auto" w:fill="D9F2D0" w:themeFill="accent6" w:themeFillTint="33"/>
          </w:tcPr>
          <w:p w14:paraId="3CA2BBBC" w14:textId="466B09C2" w:rsidR="00534EEE" w:rsidRDefault="00534EEE" w:rsidP="00B77303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5.5 </w:t>
            </w:r>
            <w:r>
              <w:t xml:space="preserve"> </w:t>
            </w:r>
          </w:p>
        </w:tc>
        <w:tc>
          <w:tcPr>
            <w:tcW w:w="1200" w:type="dxa"/>
          </w:tcPr>
          <w:p w14:paraId="4A08E6AD" w14:textId="77777777" w:rsidR="00534EEE" w:rsidRDefault="00534EEE" w:rsidP="00B77303">
            <w:pPr>
              <w:spacing w:after="0" w:line="259" w:lineRule="auto"/>
              <w:ind w:left="5" w:firstLine="0"/>
              <w:jc w:val="left"/>
            </w:pPr>
            <w:r>
              <w:t xml:space="preserve">Hodnocení bolesti  </w:t>
            </w:r>
          </w:p>
        </w:tc>
        <w:tc>
          <w:tcPr>
            <w:tcW w:w="6663" w:type="dxa"/>
            <w:gridSpan w:val="7"/>
          </w:tcPr>
          <w:p w14:paraId="52864A59" w14:textId="02E62A58" w:rsidR="00534EEE" w:rsidRDefault="00534EEE" w:rsidP="00B77303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/>
              </w:rPr>
              <w:t xml:space="preserve">Splňuje:  </w:t>
            </w:r>
            <w:r>
              <w:t>Systém</w:t>
            </w:r>
            <w:proofErr w:type="gramEnd"/>
            <w:r>
              <w:t xml:space="preserve"> umožní elektronický záznam hodnocení bolesti.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534EEE" w14:paraId="06E224E5" w14:textId="43B1C42F" w:rsidTr="00534EEE">
        <w:tblPrEx>
          <w:tblCellMar>
            <w:top w:w="33" w:type="dxa"/>
            <w:right w:w="14" w:type="dxa"/>
          </w:tblCellMar>
        </w:tblPrEx>
        <w:trPr>
          <w:gridBefore w:val="1"/>
          <w:gridAfter w:val="2"/>
          <w:wBefore w:w="7" w:type="dxa"/>
          <w:wAfter w:w="108" w:type="dxa"/>
          <w:trHeight w:val="30"/>
        </w:trPr>
        <w:tc>
          <w:tcPr>
            <w:tcW w:w="1983" w:type="dxa"/>
            <w:gridSpan w:val="2"/>
            <w:shd w:val="clear" w:color="auto" w:fill="00B0F0"/>
          </w:tcPr>
          <w:p w14:paraId="7A978CDE" w14:textId="77777777" w:rsidR="00534EEE" w:rsidRPr="00600B98" w:rsidRDefault="00534EEE" w:rsidP="00241AC6">
            <w:pPr>
              <w:spacing w:after="0" w:line="259" w:lineRule="auto"/>
              <w:ind w:left="2" w:firstLine="0"/>
              <w:jc w:val="left"/>
              <w:rPr>
                <w:b/>
                <w:bCs/>
              </w:rPr>
            </w:pPr>
            <w:r w:rsidRPr="00600B98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6.</w:t>
            </w:r>
          </w:p>
          <w:p w14:paraId="55A68111" w14:textId="4F974DFC" w:rsidR="00534EEE" w:rsidRPr="00600B98" w:rsidRDefault="00534EEE" w:rsidP="00A43520">
            <w:pPr>
              <w:spacing w:after="0" w:line="259" w:lineRule="auto"/>
              <w:ind w:left="2" w:firstLine="0"/>
              <w:jc w:val="left"/>
              <w:rPr>
                <w:b/>
                <w:bCs/>
              </w:rPr>
            </w:pPr>
            <w:r w:rsidRPr="00600B98">
              <w:rPr>
                <w:b/>
                <w:bCs/>
              </w:rPr>
              <w:t xml:space="preserve">  </w:t>
            </w:r>
          </w:p>
        </w:tc>
        <w:tc>
          <w:tcPr>
            <w:tcW w:w="34" w:type="dxa"/>
            <w:shd w:val="clear" w:color="auto" w:fill="00B0F0"/>
            <w:vAlign w:val="center"/>
          </w:tcPr>
          <w:p w14:paraId="2599586D" w14:textId="17B2AAA0" w:rsidR="00534EEE" w:rsidRPr="00600B98" w:rsidRDefault="00534EEE" w:rsidP="00241AC6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6623" w:type="dxa"/>
            <w:gridSpan w:val="5"/>
            <w:shd w:val="clear" w:color="auto" w:fill="00B0F0"/>
          </w:tcPr>
          <w:p w14:paraId="15C00A61" w14:textId="4B0340C9" w:rsidR="00534EEE" w:rsidRDefault="00534EEE">
            <w:pPr>
              <w:spacing w:after="160" w:line="259" w:lineRule="auto"/>
              <w:ind w:left="0" w:firstLine="0"/>
              <w:jc w:val="left"/>
            </w:pPr>
            <w:r w:rsidRPr="00534EEE">
              <w:t>Standardizace</w:t>
            </w:r>
          </w:p>
        </w:tc>
      </w:tr>
      <w:tr w:rsidR="00534EEE" w14:paraId="585F723C" w14:textId="77777777" w:rsidTr="00534EEE">
        <w:tblPrEx>
          <w:tblCellMar>
            <w:top w:w="33" w:type="dxa"/>
            <w:right w:w="14" w:type="dxa"/>
          </w:tblCellMar>
        </w:tblPrEx>
        <w:trPr>
          <w:gridBefore w:val="1"/>
          <w:gridAfter w:val="1"/>
          <w:wBefore w:w="7" w:type="dxa"/>
          <w:wAfter w:w="102" w:type="dxa"/>
          <w:trHeight w:val="30"/>
        </w:trPr>
        <w:tc>
          <w:tcPr>
            <w:tcW w:w="783" w:type="dxa"/>
            <w:shd w:val="clear" w:color="auto" w:fill="D9F2D0" w:themeFill="accent6" w:themeFillTint="33"/>
          </w:tcPr>
          <w:p w14:paraId="19360A3D" w14:textId="432470AC" w:rsidR="00534EEE" w:rsidRPr="001754C9" w:rsidRDefault="00534EEE" w:rsidP="00A43520">
            <w:pPr>
              <w:spacing w:after="0" w:line="259" w:lineRule="auto"/>
              <w:ind w:left="2" w:firstLine="0"/>
              <w:jc w:val="left"/>
              <w:rPr>
                <w:b/>
                <w:bCs/>
              </w:rPr>
            </w:pPr>
            <w:r w:rsidRPr="001754C9">
              <w:rPr>
                <w:b/>
                <w:bCs/>
              </w:rPr>
              <w:t>6.1.</w:t>
            </w:r>
          </w:p>
        </w:tc>
        <w:tc>
          <w:tcPr>
            <w:tcW w:w="1200" w:type="dxa"/>
          </w:tcPr>
          <w:p w14:paraId="493390B7" w14:textId="75B79FF0" w:rsidR="00534EEE" w:rsidRDefault="00534EEE" w:rsidP="00A43520">
            <w:pPr>
              <w:spacing w:after="0" w:line="259" w:lineRule="auto"/>
              <w:ind w:left="2" w:firstLine="0"/>
              <w:jc w:val="left"/>
            </w:pPr>
            <w:r>
              <w:t>Nativní práce s dokumenty</w:t>
            </w:r>
          </w:p>
        </w:tc>
        <w:tc>
          <w:tcPr>
            <w:tcW w:w="6663" w:type="dxa"/>
            <w:gridSpan w:val="7"/>
          </w:tcPr>
          <w:p w14:paraId="5FDEF77C" w14:textId="77777777" w:rsidR="00534EEE" w:rsidRDefault="00534EEE" w:rsidP="00A43520">
            <w:pPr>
              <w:ind w:left="1" w:firstLine="0"/>
              <w:rPr>
                <w:b/>
              </w:rPr>
            </w:pPr>
            <w:r w:rsidRPr="00434E12">
              <w:rPr>
                <w:b/>
              </w:rPr>
              <w:t xml:space="preserve">Splňuje: </w:t>
            </w:r>
          </w:p>
          <w:p w14:paraId="07C92FCF" w14:textId="6B8CD584" w:rsidR="00534EEE" w:rsidRDefault="00534EEE" w:rsidP="00A43520">
            <w:pPr>
              <w:pStyle w:val="ListParagraph"/>
              <w:numPr>
                <w:ilvl w:val="0"/>
                <w:numId w:val="45"/>
              </w:numPr>
            </w:pPr>
            <w:r>
              <w:lastRenderedPageBreak/>
              <w:t xml:space="preserve">Práce se standardizovanými FHIR dokumenty (dle metodiky NCEZ) probíhá po přijetí v přímo </w:t>
            </w:r>
            <w:proofErr w:type="gramStart"/>
            <w:r>
              <w:t>s</w:t>
            </w:r>
            <w:proofErr w:type="gramEnd"/>
            <w:r>
              <w:t xml:space="preserve"> systému jako s každou jinou dokumentací hospitalizace (nevyžaduje-li legislativa jinak)</w:t>
            </w:r>
          </w:p>
          <w:p w14:paraId="5A438C0E" w14:textId="4C3BD0EB" w:rsidR="00534EEE" w:rsidRDefault="00534EEE" w:rsidP="00A43520">
            <w:pPr>
              <w:pStyle w:val="ListParagraph"/>
              <w:numPr>
                <w:ilvl w:val="0"/>
                <w:numId w:val="45"/>
              </w:numPr>
              <w:spacing w:after="0" w:line="259" w:lineRule="auto"/>
              <w:jc w:val="left"/>
            </w:pPr>
            <w:r>
              <w:t xml:space="preserve">Příjem FHIR standardizovaných dokumentů probíhá co nejvíce bezešvě. Přípustné je vyvolání komponenty pro načítání z afinitní domény (nebo jiného relevantního </w:t>
            </w:r>
            <w:proofErr w:type="spellStart"/>
            <w:r>
              <w:t>repozitáře</w:t>
            </w:r>
            <w:proofErr w:type="spellEnd"/>
            <w:r>
              <w:t>) a potvrzení uživatelem, že chce provést operaci přijetí dokumentů.</w:t>
            </w:r>
          </w:p>
        </w:tc>
      </w:tr>
      <w:tr w:rsidR="00534EEE" w14:paraId="6088220A" w14:textId="77777777" w:rsidTr="00534EEE">
        <w:tblPrEx>
          <w:tblCellMar>
            <w:top w:w="33" w:type="dxa"/>
            <w:right w:w="14" w:type="dxa"/>
          </w:tblCellMar>
        </w:tblPrEx>
        <w:trPr>
          <w:gridBefore w:val="1"/>
          <w:gridAfter w:val="1"/>
          <w:wBefore w:w="7" w:type="dxa"/>
          <w:wAfter w:w="102" w:type="dxa"/>
          <w:trHeight w:val="30"/>
        </w:trPr>
        <w:tc>
          <w:tcPr>
            <w:tcW w:w="783" w:type="dxa"/>
            <w:shd w:val="clear" w:color="auto" w:fill="D9F2D0" w:themeFill="accent6" w:themeFillTint="33"/>
          </w:tcPr>
          <w:p w14:paraId="528A6053" w14:textId="6DACF302" w:rsidR="00534EEE" w:rsidRPr="001754C9" w:rsidRDefault="00534EEE" w:rsidP="00A43520">
            <w:pPr>
              <w:spacing w:after="0" w:line="259" w:lineRule="auto"/>
              <w:ind w:left="2" w:firstLine="0"/>
              <w:jc w:val="left"/>
              <w:rPr>
                <w:b/>
                <w:bCs/>
              </w:rPr>
            </w:pPr>
            <w:r w:rsidRPr="001754C9">
              <w:rPr>
                <w:b/>
                <w:bCs/>
              </w:rPr>
              <w:lastRenderedPageBreak/>
              <w:t>6.2.</w:t>
            </w:r>
          </w:p>
        </w:tc>
        <w:tc>
          <w:tcPr>
            <w:tcW w:w="1200" w:type="dxa"/>
          </w:tcPr>
          <w:p w14:paraId="219E3190" w14:textId="2E50305A" w:rsidR="00534EEE" w:rsidRDefault="00534EEE" w:rsidP="00A43520">
            <w:pPr>
              <w:spacing w:after="0" w:line="259" w:lineRule="auto"/>
              <w:ind w:left="2" w:firstLine="0"/>
              <w:jc w:val="left"/>
            </w:pPr>
            <w:r>
              <w:t>Generování PZ z různých částí KIS</w:t>
            </w:r>
          </w:p>
        </w:tc>
        <w:tc>
          <w:tcPr>
            <w:tcW w:w="6663" w:type="dxa"/>
            <w:gridSpan w:val="7"/>
          </w:tcPr>
          <w:p w14:paraId="384D3BF3" w14:textId="77777777" w:rsidR="00534EEE" w:rsidRDefault="00534EEE" w:rsidP="00A43520">
            <w:pPr>
              <w:ind w:left="1" w:firstLine="0"/>
              <w:rPr>
                <w:b/>
              </w:rPr>
            </w:pPr>
            <w:r w:rsidRPr="00434E12">
              <w:rPr>
                <w:b/>
              </w:rPr>
              <w:t xml:space="preserve">Splňuje: </w:t>
            </w:r>
          </w:p>
          <w:p w14:paraId="0601A3D6" w14:textId="77777777" w:rsidR="00534EEE" w:rsidRDefault="00534EEE" w:rsidP="00A43520">
            <w:pPr>
              <w:pStyle w:val="ListParagraph"/>
              <w:numPr>
                <w:ilvl w:val="0"/>
                <w:numId w:val="46"/>
              </w:numPr>
            </w:pPr>
            <w:r>
              <w:t>Systém poskytuje oporu pro co největší možnou úsporu administrativní zátěže personálu při tvorbě Propouštěcí zprávy tím, že dokáže:</w:t>
            </w:r>
          </w:p>
          <w:p w14:paraId="07F6F1F5" w14:textId="77777777" w:rsidR="00534EEE" w:rsidRDefault="00534EEE" w:rsidP="00A43520">
            <w:pPr>
              <w:pStyle w:val="ListParagraph"/>
              <w:numPr>
                <w:ilvl w:val="0"/>
                <w:numId w:val="46"/>
              </w:numPr>
            </w:pPr>
            <w:r>
              <w:t>Povinné položky Propouštěcí zprávy do formuláře (prostředí pro sestavení standardizované Propouštěcí zprávy) získat již z ve zdravotnickým zařízením vedené dokumentaci, která vzniká v průběhu hospitalizace.</w:t>
            </w:r>
          </w:p>
          <w:p w14:paraId="27ACF3BC" w14:textId="77777777" w:rsidR="00534EEE" w:rsidRDefault="00534EEE" w:rsidP="00A43520">
            <w:pPr>
              <w:pStyle w:val="ListParagraph"/>
              <w:numPr>
                <w:ilvl w:val="0"/>
                <w:numId w:val="46"/>
              </w:numPr>
            </w:pPr>
            <w:r>
              <w:t xml:space="preserve">Systém uživatele pro kontrolu správnosti sestavených údajů </w:t>
            </w:r>
            <w:proofErr w:type="spellStart"/>
            <w:r>
              <w:t>prolinkuje</w:t>
            </w:r>
            <w:proofErr w:type="spellEnd"/>
            <w:r>
              <w:t xml:space="preserve"> mezi daty ve formuláři a dokumentací, ze které data načetl.</w:t>
            </w:r>
          </w:p>
          <w:p w14:paraId="4CE019E2" w14:textId="310F41D3" w:rsidR="00534EEE" w:rsidRDefault="00534EEE" w:rsidP="00A43520">
            <w:pPr>
              <w:pStyle w:val="ListParagraph"/>
              <w:numPr>
                <w:ilvl w:val="0"/>
                <w:numId w:val="46"/>
              </w:numPr>
              <w:spacing w:after="0" w:line="259" w:lineRule="auto"/>
              <w:jc w:val="left"/>
            </w:pPr>
            <w:r>
              <w:t>Jednotlivé typy položek jsou jasně rozlišeny, Volitelné položky lze jednoduše (například křížkem) odmazat/nepřidat</w:t>
            </w:r>
          </w:p>
        </w:tc>
      </w:tr>
      <w:tr w:rsidR="00534EEE" w14:paraId="3BE49471" w14:textId="019B7584" w:rsidTr="00534EEE">
        <w:tblPrEx>
          <w:tblCellMar>
            <w:top w:w="33" w:type="dxa"/>
            <w:right w:w="14" w:type="dxa"/>
          </w:tblCellMar>
        </w:tblPrEx>
        <w:trPr>
          <w:gridAfter w:val="2"/>
          <w:wAfter w:w="108" w:type="dxa"/>
          <w:trHeight w:val="30"/>
        </w:trPr>
        <w:tc>
          <w:tcPr>
            <w:tcW w:w="1990" w:type="dxa"/>
            <w:gridSpan w:val="3"/>
            <w:shd w:val="clear" w:color="auto" w:fill="00B0F0"/>
          </w:tcPr>
          <w:p w14:paraId="332D0408" w14:textId="57FC118E" w:rsidR="00534EEE" w:rsidRPr="00910521" w:rsidRDefault="00534EEE" w:rsidP="010F867D">
            <w:pPr>
              <w:spacing w:after="0" w:line="259" w:lineRule="auto"/>
              <w:ind w:left="2"/>
              <w:jc w:val="left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</w:rPr>
              <w:t>7</w:t>
            </w:r>
            <w:r w:rsidRPr="00910521">
              <w:rPr>
                <w:b/>
                <w:bCs/>
              </w:rPr>
              <w:t>.</w:t>
            </w:r>
          </w:p>
        </w:tc>
        <w:tc>
          <w:tcPr>
            <w:tcW w:w="34" w:type="dxa"/>
            <w:shd w:val="clear" w:color="auto" w:fill="00B0F0"/>
            <w:vAlign w:val="center"/>
          </w:tcPr>
          <w:p w14:paraId="68D12E28" w14:textId="77777777" w:rsidR="00534EEE" w:rsidRPr="00910521" w:rsidRDefault="00534EEE" w:rsidP="001806E7">
            <w:pPr>
              <w:spacing w:after="0" w:line="259" w:lineRule="auto"/>
              <w:ind w:left="2"/>
              <w:jc w:val="center"/>
              <w:rPr>
                <w:b/>
                <w:bCs/>
              </w:rPr>
            </w:pPr>
          </w:p>
        </w:tc>
        <w:tc>
          <w:tcPr>
            <w:tcW w:w="6623" w:type="dxa"/>
            <w:gridSpan w:val="5"/>
            <w:shd w:val="clear" w:color="auto" w:fill="00B0F0"/>
          </w:tcPr>
          <w:p w14:paraId="43F7FB3B" w14:textId="3D31E9C4" w:rsidR="00534EEE" w:rsidRDefault="00534EEE">
            <w:pPr>
              <w:spacing w:after="160" w:line="259" w:lineRule="auto"/>
              <w:ind w:left="0" w:firstLine="0"/>
              <w:jc w:val="left"/>
            </w:pPr>
            <w:r w:rsidRPr="00534EEE">
              <w:t>Manažerský systém</w:t>
            </w:r>
          </w:p>
        </w:tc>
      </w:tr>
      <w:tr w:rsidR="00534EEE" w14:paraId="3AEB6CFD" w14:textId="77777777" w:rsidTr="00534EEE">
        <w:tblPrEx>
          <w:tblCellMar>
            <w:top w:w="33" w:type="dxa"/>
            <w:right w:w="14" w:type="dxa"/>
          </w:tblCellMar>
        </w:tblPrEx>
        <w:trPr>
          <w:gridAfter w:val="1"/>
          <w:wAfter w:w="102" w:type="dxa"/>
          <w:trHeight w:val="30"/>
        </w:trPr>
        <w:tc>
          <w:tcPr>
            <w:tcW w:w="790" w:type="dxa"/>
            <w:gridSpan w:val="2"/>
            <w:shd w:val="clear" w:color="auto" w:fill="D9F2D0" w:themeFill="accent6" w:themeFillTint="33"/>
          </w:tcPr>
          <w:p w14:paraId="7217C2EA" w14:textId="05CED0AF" w:rsidR="00534EEE" w:rsidRPr="00D17137" w:rsidRDefault="00534EEE" w:rsidP="010F867D">
            <w:pPr>
              <w:spacing w:after="0" w:line="259" w:lineRule="auto"/>
              <w:ind w:left="2"/>
              <w:jc w:val="left"/>
              <w:rPr>
                <w:b/>
                <w:bCs/>
              </w:rPr>
            </w:pPr>
            <w:r w:rsidRPr="00D17137">
              <w:rPr>
                <w:b/>
                <w:bCs/>
              </w:rPr>
              <w:t>7.1.</w:t>
            </w:r>
          </w:p>
        </w:tc>
        <w:tc>
          <w:tcPr>
            <w:tcW w:w="1200" w:type="dxa"/>
          </w:tcPr>
          <w:p w14:paraId="149D758F" w14:textId="2124BFA5" w:rsidR="00534EEE" w:rsidRPr="010F867D" w:rsidRDefault="00534EEE" w:rsidP="010F867D">
            <w:pPr>
              <w:spacing w:after="0" w:line="259" w:lineRule="auto"/>
              <w:ind w:left="2"/>
              <w:jc w:val="left"/>
              <w:rPr>
                <w:color w:val="000000" w:themeColor="text1"/>
                <w:szCs w:val="20"/>
              </w:rPr>
            </w:pPr>
            <w:r w:rsidRPr="010F867D">
              <w:rPr>
                <w:color w:val="000000" w:themeColor="text1"/>
                <w:szCs w:val="20"/>
              </w:rPr>
              <w:t>Oblast zdravotnické produkce</w:t>
            </w:r>
          </w:p>
        </w:tc>
        <w:tc>
          <w:tcPr>
            <w:tcW w:w="6663" w:type="dxa"/>
            <w:gridSpan w:val="7"/>
          </w:tcPr>
          <w:p w14:paraId="5C5B45AE" w14:textId="7680D6E1" w:rsidR="00534EEE" w:rsidRPr="000C7FDB" w:rsidRDefault="00534EEE" w:rsidP="00ED62FE">
            <w:pPr>
              <w:spacing w:after="0" w:line="269" w:lineRule="auto"/>
              <w:ind w:left="0" w:firstLine="0"/>
              <w:rPr>
                <w:b/>
                <w:color w:val="000000" w:themeColor="text1"/>
              </w:rPr>
            </w:pPr>
            <w:r w:rsidRPr="000C7FDB">
              <w:rPr>
                <w:b/>
                <w:color w:val="000000" w:themeColor="text1"/>
              </w:rPr>
              <w:t>Splňuje:</w:t>
            </w:r>
          </w:p>
          <w:p w14:paraId="4D522AC9" w14:textId="3C67274B" w:rsidR="00534EEE" w:rsidRPr="000C7FDB" w:rsidRDefault="00534EEE" w:rsidP="00ED62FE">
            <w:pPr>
              <w:spacing w:after="0" w:line="269" w:lineRule="auto"/>
              <w:ind w:left="0" w:firstLine="0"/>
            </w:pPr>
            <w:r w:rsidRPr="000C7FDB">
              <w:t>Výkony u jednotlivých ZP za nemocnici – body, ZULP, ZUM, po odděleních a nákl. střediscích</w:t>
            </w:r>
            <w:r>
              <w:t xml:space="preserve"> </w:t>
            </w:r>
          </w:p>
          <w:p w14:paraId="644033D0" w14:textId="77777777" w:rsidR="00534EEE" w:rsidRPr="000C7FDB" w:rsidRDefault="00534EEE" w:rsidP="00ED62FE">
            <w:pPr>
              <w:spacing w:after="0" w:line="269" w:lineRule="auto"/>
              <w:ind w:left="0" w:firstLine="0"/>
            </w:pPr>
            <w:r w:rsidRPr="000C7FDB">
              <w:t xml:space="preserve">DRG – statistiky MDC, CMI, </w:t>
            </w:r>
            <w:proofErr w:type="spellStart"/>
            <w:r w:rsidRPr="000C7FDB">
              <w:t>outlieři</w:t>
            </w:r>
            <w:proofErr w:type="spellEnd"/>
            <w:r w:rsidRPr="000C7FDB">
              <w:t xml:space="preserve">, hodnocení DRG </w:t>
            </w:r>
            <w:proofErr w:type="spellStart"/>
            <w:r w:rsidRPr="000C7FDB">
              <w:t>bazí</w:t>
            </w:r>
            <w:proofErr w:type="spellEnd"/>
            <w:r>
              <w:t xml:space="preserve"> </w:t>
            </w:r>
          </w:p>
          <w:p w14:paraId="0E10A7C1" w14:textId="77777777" w:rsidR="00534EEE" w:rsidRPr="000C7FDB" w:rsidRDefault="00534EEE" w:rsidP="00ED62FE">
            <w:pPr>
              <w:spacing w:after="0" w:line="269" w:lineRule="auto"/>
              <w:ind w:left="0" w:firstLine="0"/>
            </w:pPr>
            <w:proofErr w:type="spellStart"/>
            <w:r w:rsidRPr="000C7FDB">
              <w:t>Unicitní</w:t>
            </w:r>
            <w:proofErr w:type="spellEnd"/>
            <w:r w:rsidRPr="000C7FDB">
              <w:t xml:space="preserve"> pacienti za období</w:t>
            </w:r>
            <w:r>
              <w:t xml:space="preserve"> </w:t>
            </w:r>
          </w:p>
          <w:p w14:paraId="30004DE3" w14:textId="77777777" w:rsidR="00534EEE" w:rsidRPr="000C7FDB" w:rsidRDefault="00534EEE" w:rsidP="00ED62FE">
            <w:pPr>
              <w:spacing w:after="0" w:line="269" w:lineRule="auto"/>
              <w:ind w:left="0" w:firstLine="0"/>
            </w:pPr>
            <w:r w:rsidRPr="000C7FDB">
              <w:t>Přehled agregovaných výkonů</w:t>
            </w:r>
            <w:r>
              <w:t xml:space="preserve"> </w:t>
            </w:r>
          </w:p>
          <w:p w14:paraId="77B3ADD0" w14:textId="16B8CED7" w:rsidR="00534EEE" w:rsidRPr="000C7FDB" w:rsidRDefault="00534EEE" w:rsidP="00ED62FE">
            <w:pPr>
              <w:spacing w:after="0"/>
              <w:ind w:left="0" w:firstLine="0"/>
              <w:rPr>
                <w:b/>
                <w:color w:val="000000" w:themeColor="text1"/>
              </w:rPr>
            </w:pPr>
            <w:r w:rsidRPr="000C7FDB">
              <w:t xml:space="preserve">Přehled poskytnuté intramurální péče, vyžádané </w:t>
            </w:r>
            <w:proofErr w:type="gramStart"/>
            <w:r w:rsidRPr="000C7FDB">
              <w:t>péče,</w:t>
            </w:r>
            <w:proofErr w:type="gramEnd"/>
            <w:r w:rsidRPr="000C7FDB">
              <w:t xml:space="preserve"> apod.</w:t>
            </w:r>
          </w:p>
        </w:tc>
      </w:tr>
      <w:tr w:rsidR="00534EEE" w14:paraId="0B14F6B0" w14:textId="77777777" w:rsidTr="00534EEE">
        <w:tblPrEx>
          <w:tblCellMar>
            <w:top w:w="33" w:type="dxa"/>
            <w:right w:w="14" w:type="dxa"/>
          </w:tblCellMar>
        </w:tblPrEx>
        <w:trPr>
          <w:gridAfter w:val="1"/>
          <w:wAfter w:w="102" w:type="dxa"/>
          <w:trHeight w:val="30"/>
        </w:trPr>
        <w:tc>
          <w:tcPr>
            <w:tcW w:w="790" w:type="dxa"/>
            <w:gridSpan w:val="2"/>
            <w:shd w:val="clear" w:color="auto" w:fill="D9F2D0" w:themeFill="accent6" w:themeFillTint="33"/>
          </w:tcPr>
          <w:p w14:paraId="7A1EF1B8" w14:textId="546DBEEB" w:rsidR="00534EEE" w:rsidRPr="00D17137" w:rsidRDefault="00534EEE" w:rsidP="008C4907">
            <w:pPr>
              <w:spacing w:after="0" w:line="259" w:lineRule="auto"/>
              <w:ind w:left="2"/>
              <w:jc w:val="left"/>
              <w:rPr>
                <w:b/>
                <w:bCs/>
              </w:rPr>
            </w:pPr>
            <w:r w:rsidRPr="00D17137">
              <w:rPr>
                <w:b/>
                <w:bCs/>
              </w:rPr>
              <w:t>7.2.</w:t>
            </w:r>
          </w:p>
        </w:tc>
        <w:tc>
          <w:tcPr>
            <w:tcW w:w="1200" w:type="dxa"/>
          </w:tcPr>
          <w:p w14:paraId="102C0EAA" w14:textId="2447C839" w:rsidR="00534EEE" w:rsidRPr="010F867D" w:rsidRDefault="00534EEE" w:rsidP="008C4907">
            <w:pPr>
              <w:spacing w:after="0" w:line="259" w:lineRule="auto"/>
              <w:ind w:left="2"/>
              <w:jc w:val="left"/>
              <w:rPr>
                <w:color w:val="000000" w:themeColor="text1"/>
                <w:szCs w:val="20"/>
              </w:rPr>
            </w:pPr>
            <w:r w:rsidRPr="010F867D">
              <w:rPr>
                <w:szCs w:val="20"/>
              </w:rPr>
              <w:t>Oblast úhrad poskytnuté péče</w:t>
            </w:r>
          </w:p>
        </w:tc>
        <w:tc>
          <w:tcPr>
            <w:tcW w:w="6663" w:type="dxa"/>
            <w:gridSpan w:val="7"/>
          </w:tcPr>
          <w:p w14:paraId="5F12CCA8" w14:textId="77777777" w:rsidR="00534EEE" w:rsidRPr="000C7FDB" w:rsidRDefault="00534EEE" w:rsidP="008C4907">
            <w:pPr>
              <w:spacing w:after="0"/>
              <w:ind w:left="0" w:firstLine="0"/>
              <w:rPr>
                <w:b/>
                <w:color w:val="000000" w:themeColor="text1"/>
              </w:rPr>
            </w:pPr>
            <w:r w:rsidRPr="000C7FDB">
              <w:rPr>
                <w:b/>
                <w:color w:val="000000" w:themeColor="text1"/>
              </w:rPr>
              <w:t>Splňuje:</w:t>
            </w:r>
          </w:p>
          <w:p w14:paraId="567F48B0" w14:textId="72D1AFFD" w:rsidR="00534EEE" w:rsidRPr="000C7FDB" w:rsidRDefault="00534EEE" w:rsidP="008C4907">
            <w:pPr>
              <w:spacing w:after="0"/>
              <w:ind w:left="0" w:firstLine="0"/>
              <w:rPr>
                <w:color w:val="000000" w:themeColor="text1"/>
              </w:rPr>
            </w:pPr>
            <w:r w:rsidRPr="000C7FDB">
              <w:rPr>
                <w:color w:val="000000" w:themeColor="text1"/>
              </w:rPr>
              <w:t>individuálně smluvně sjednaná složka úhrady (DRG vyjmenované)</w:t>
            </w:r>
            <w:r w:rsidRPr="75DD2471">
              <w:rPr>
                <w:color w:val="000000" w:themeColor="text1"/>
              </w:rPr>
              <w:t xml:space="preserve"> </w:t>
            </w:r>
          </w:p>
          <w:p w14:paraId="6C147EFF" w14:textId="1441793A" w:rsidR="00534EEE" w:rsidRPr="000C7FDB" w:rsidRDefault="00534EEE" w:rsidP="008C4907">
            <w:pPr>
              <w:spacing w:after="0"/>
              <w:ind w:left="0" w:firstLine="0"/>
              <w:rPr>
                <w:color w:val="000000" w:themeColor="text1"/>
              </w:rPr>
            </w:pPr>
            <w:r w:rsidRPr="000C7FDB">
              <w:rPr>
                <w:color w:val="000000" w:themeColor="text1"/>
              </w:rPr>
              <w:t>paušální složka úhrady za hospitalizační péči (DRG ostatní)</w:t>
            </w:r>
            <w:r w:rsidRPr="75DD2471">
              <w:rPr>
                <w:color w:val="000000" w:themeColor="text1"/>
              </w:rPr>
              <w:t xml:space="preserve"> </w:t>
            </w:r>
          </w:p>
          <w:p w14:paraId="6958F9FD" w14:textId="19157C2E" w:rsidR="00534EEE" w:rsidRPr="000C7FDB" w:rsidRDefault="00534EEE" w:rsidP="008C4907">
            <w:pPr>
              <w:spacing w:after="0"/>
              <w:ind w:left="0" w:firstLine="0"/>
              <w:rPr>
                <w:color w:val="000000" w:themeColor="text1"/>
              </w:rPr>
            </w:pPr>
            <w:r w:rsidRPr="000C7FDB">
              <w:rPr>
                <w:color w:val="000000" w:themeColor="text1"/>
              </w:rPr>
              <w:t>úhrada formou případového paušálu</w:t>
            </w:r>
            <w:r w:rsidRPr="75DD2471">
              <w:rPr>
                <w:color w:val="000000" w:themeColor="text1"/>
              </w:rPr>
              <w:t xml:space="preserve"> </w:t>
            </w:r>
          </w:p>
          <w:p w14:paraId="157B5AC5" w14:textId="1DA58D15" w:rsidR="00534EEE" w:rsidRPr="000C7FDB" w:rsidRDefault="00534EEE" w:rsidP="008C4907">
            <w:pPr>
              <w:spacing w:after="0"/>
              <w:ind w:left="0" w:firstLine="0"/>
              <w:rPr>
                <w:color w:val="000000" w:themeColor="text1"/>
              </w:rPr>
            </w:pPr>
            <w:r w:rsidRPr="000C7FDB">
              <w:rPr>
                <w:color w:val="000000" w:themeColor="text1"/>
              </w:rPr>
              <w:t>bodová úhrada</w:t>
            </w:r>
            <w:r w:rsidRPr="75DD2471">
              <w:rPr>
                <w:color w:val="000000" w:themeColor="text1"/>
              </w:rPr>
              <w:t xml:space="preserve"> </w:t>
            </w:r>
          </w:p>
          <w:p w14:paraId="3855F4B5" w14:textId="4FBD2C25" w:rsidR="00534EEE" w:rsidRPr="000C7FDB" w:rsidRDefault="00534EEE" w:rsidP="008C4907">
            <w:pPr>
              <w:spacing w:after="0"/>
              <w:ind w:left="0" w:firstLine="0"/>
              <w:rPr>
                <w:color w:val="000000" w:themeColor="text1"/>
              </w:rPr>
            </w:pPr>
            <w:r w:rsidRPr="000C7FDB">
              <w:rPr>
                <w:color w:val="000000" w:themeColor="text1"/>
              </w:rPr>
              <w:t>produkce bodů a ZUP v jednotlivých segmentech péče</w:t>
            </w:r>
            <w:r w:rsidRPr="75DD2471">
              <w:rPr>
                <w:color w:val="000000" w:themeColor="text1"/>
              </w:rPr>
              <w:t xml:space="preserve"> </w:t>
            </w:r>
          </w:p>
          <w:p w14:paraId="5499A5FC" w14:textId="55F43BF2" w:rsidR="00534EEE" w:rsidRPr="000C7FDB" w:rsidRDefault="00534EEE" w:rsidP="008C4907">
            <w:pPr>
              <w:spacing w:after="0"/>
              <w:ind w:left="0" w:firstLine="0"/>
              <w:rPr>
                <w:color w:val="000000" w:themeColor="text1"/>
              </w:rPr>
            </w:pPr>
            <w:r w:rsidRPr="000C7FDB">
              <w:rPr>
                <w:color w:val="000000" w:themeColor="text1"/>
              </w:rPr>
              <w:t>ambulantní segmenty</w:t>
            </w:r>
            <w:r w:rsidRPr="75DD2471">
              <w:rPr>
                <w:color w:val="000000" w:themeColor="text1"/>
              </w:rPr>
              <w:t xml:space="preserve"> </w:t>
            </w:r>
          </w:p>
          <w:p w14:paraId="25819368" w14:textId="313CF6E7" w:rsidR="00534EEE" w:rsidRPr="000C7FDB" w:rsidRDefault="00534EEE" w:rsidP="008C4907">
            <w:pPr>
              <w:spacing w:after="0"/>
              <w:ind w:left="0" w:firstLine="0"/>
              <w:rPr>
                <w:color w:val="000000" w:themeColor="text1"/>
              </w:rPr>
            </w:pPr>
            <w:r w:rsidRPr="000C7FDB">
              <w:rPr>
                <w:color w:val="000000" w:themeColor="text1"/>
              </w:rPr>
              <w:t>kalkulace referenčních hodnot</w:t>
            </w:r>
            <w:r w:rsidRPr="75DD2471">
              <w:rPr>
                <w:color w:val="000000" w:themeColor="text1"/>
              </w:rPr>
              <w:t xml:space="preserve"> </w:t>
            </w:r>
          </w:p>
          <w:p w14:paraId="053B5C1D" w14:textId="4FB53746" w:rsidR="00534EEE" w:rsidRPr="000C7FDB" w:rsidRDefault="00534EEE" w:rsidP="008C4907">
            <w:pPr>
              <w:spacing w:after="0"/>
              <w:ind w:left="0" w:firstLine="0"/>
              <w:rPr>
                <w:b/>
                <w:color w:val="000000" w:themeColor="text1"/>
              </w:rPr>
            </w:pPr>
            <w:r w:rsidRPr="000C7FDB">
              <w:rPr>
                <w:color w:val="000000" w:themeColor="text1"/>
              </w:rPr>
              <w:t>modelace úhrad podle jednotlivých částí úhradové vyhlášky</w:t>
            </w:r>
          </w:p>
        </w:tc>
      </w:tr>
      <w:tr w:rsidR="00534EEE" w14:paraId="59ED0EB3" w14:textId="77777777" w:rsidTr="00534EEE">
        <w:tblPrEx>
          <w:tblCellMar>
            <w:top w:w="33" w:type="dxa"/>
            <w:right w:w="14" w:type="dxa"/>
          </w:tblCellMar>
        </w:tblPrEx>
        <w:trPr>
          <w:gridAfter w:val="1"/>
          <w:wAfter w:w="102" w:type="dxa"/>
          <w:trHeight w:val="30"/>
        </w:trPr>
        <w:tc>
          <w:tcPr>
            <w:tcW w:w="790" w:type="dxa"/>
            <w:gridSpan w:val="2"/>
            <w:shd w:val="clear" w:color="auto" w:fill="D9F2D0" w:themeFill="accent6" w:themeFillTint="33"/>
          </w:tcPr>
          <w:p w14:paraId="75011481" w14:textId="2CCB085D" w:rsidR="00534EEE" w:rsidRPr="00D17137" w:rsidRDefault="00534EEE" w:rsidP="00C824B8">
            <w:pPr>
              <w:spacing w:after="0" w:line="259" w:lineRule="auto"/>
              <w:ind w:left="2"/>
              <w:jc w:val="left"/>
              <w:rPr>
                <w:b/>
                <w:bCs/>
              </w:rPr>
            </w:pPr>
            <w:r w:rsidRPr="00D17137">
              <w:rPr>
                <w:b/>
                <w:bCs/>
              </w:rPr>
              <w:t>7.3.</w:t>
            </w:r>
          </w:p>
        </w:tc>
        <w:tc>
          <w:tcPr>
            <w:tcW w:w="1200" w:type="dxa"/>
          </w:tcPr>
          <w:p w14:paraId="457C983E" w14:textId="13EC9E62" w:rsidR="00534EEE" w:rsidRPr="010F867D" w:rsidRDefault="00534EEE" w:rsidP="00C824B8">
            <w:pPr>
              <w:spacing w:after="0" w:line="259" w:lineRule="auto"/>
              <w:ind w:left="2"/>
              <w:jc w:val="left"/>
              <w:rPr>
                <w:color w:val="000000" w:themeColor="text1"/>
                <w:szCs w:val="20"/>
              </w:rPr>
            </w:pPr>
            <w:r w:rsidRPr="010F867D">
              <w:rPr>
                <w:szCs w:val="20"/>
              </w:rPr>
              <w:t>Oblast preskripce léků</w:t>
            </w:r>
          </w:p>
        </w:tc>
        <w:tc>
          <w:tcPr>
            <w:tcW w:w="6663" w:type="dxa"/>
            <w:gridSpan w:val="7"/>
          </w:tcPr>
          <w:p w14:paraId="24091803" w14:textId="7CAB64F4" w:rsidR="00534EEE" w:rsidRPr="00715B9E" w:rsidRDefault="00534EEE" w:rsidP="00C824B8">
            <w:p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 w:rsidRPr="00715B9E">
              <w:rPr>
                <w:b/>
                <w:bCs/>
                <w:color w:val="000000" w:themeColor="text1"/>
                <w:szCs w:val="20"/>
              </w:rPr>
              <w:t>Splňuje:</w:t>
            </w:r>
          </w:p>
          <w:p w14:paraId="4715F586" w14:textId="3602C9EB" w:rsidR="00534EEE" w:rsidRPr="000C7FDB" w:rsidRDefault="00534EEE" w:rsidP="00C824B8">
            <w:pPr>
              <w:spacing w:after="0"/>
              <w:ind w:left="0" w:firstLine="0"/>
              <w:rPr>
                <w:color w:val="000000" w:themeColor="text1"/>
              </w:rPr>
            </w:pPr>
            <w:r w:rsidRPr="000C7FDB">
              <w:rPr>
                <w:color w:val="000000" w:themeColor="text1"/>
              </w:rPr>
              <w:t>Náklady na preskripci po odděleních za období</w:t>
            </w:r>
            <w:r w:rsidRPr="75DD2471">
              <w:rPr>
                <w:color w:val="000000" w:themeColor="text1"/>
              </w:rPr>
              <w:t xml:space="preserve"> </w:t>
            </w:r>
          </w:p>
          <w:p w14:paraId="3078ED6C" w14:textId="5AE2A582" w:rsidR="00534EEE" w:rsidRPr="00715B9E" w:rsidRDefault="00534EEE" w:rsidP="00C824B8">
            <w:pPr>
              <w:spacing w:after="0"/>
              <w:ind w:left="0" w:firstLine="0"/>
              <w:rPr>
                <w:color w:val="000000" w:themeColor="text1"/>
                <w:szCs w:val="20"/>
              </w:rPr>
            </w:pPr>
            <w:r w:rsidRPr="00715B9E">
              <w:rPr>
                <w:color w:val="000000" w:themeColor="text1"/>
                <w:szCs w:val="20"/>
              </w:rPr>
              <w:t xml:space="preserve">Sledování preskripce léků s limitací </w:t>
            </w:r>
          </w:p>
          <w:p w14:paraId="2A39169C" w14:textId="52D8EE6C" w:rsidR="00534EEE" w:rsidRPr="00715B9E" w:rsidRDefault="00534EEE" w:rsidP="00C824B8">
            <w:pPr>
              <w:spacing w:after="0"/>
              <w:ind w:left="0" w:firstLine="0"/>
              <w:rPr>
                <w:color w:val="000000" w:themeColor="text1"/>
                <w:szCs w:val="20"/>
              </w:rPr>
            </w:pPr>
            <w:r w:rsidRPr="00715B9E">
              <w:rPr>
                <w:color w:val="000000" w:themeColor="text1"/>
                <w:szCs w:val="20"/>
              </w:rPr>
              <w:t xml:space="preserve">Preskripce lékařů </w:t>
            </w:r>
          </w:p>
          <w:p w14:paraId="57E95445" w14:textId="1126D633" w:rsidR="00534EEE" w:rsidRPr="009F6129" w:rsidRDefault="00534EEE" w:rsidP="00C824B8">
            <w:p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 w:rsidRPr="00715B9E">
              <w:rPr>
                <w:color w:val="000000" w:themeColor="text1"/>
                <w:szCs w:val="20"/>
              </w:rPr>
              <w:t>Sledování pozitivních listů</w:t>
            </w:r>
          </w:p>
        </w:tc>
      </w:tr>
      <w:tr w:rsidR="00534EEE" w14:paraId="7B63225E" w14:textId="77777777" w:rsidTr="00534EEE">
        <w:tblPrEx>
          <w:tblCellMar>
            <w:top w:w="33" w:type="dxa"/>
            <w:right w:w="14" w:type="dxa"/>
          </w:tblCellMar>
        </w:tblPrEx>
        <w:trPr>
          <w:gridAfter w:val="1"/>
          <w:wAfter w:w="102" w:type="dxa"/>
          <w:trHeight w:val="30"/>
        </w:trPr>
        <w:tc>
          <w:tcPr>
            <w:tcW w:w="790" w:type="dxa"/>
            <w:gridSpan w:val="2"/>
            <w:shd w:val="clear" w:color="auto" w:fill="D9F2D0" w:themeFill="accent6" w:themeFillTint="33"/>
          </w:tcPr>
          <w:p w14:paraId="6B9ACD3A" w14:textId="6FBBC2EB" w:rsidR="00534EEE" w:rsidRPr="00D17137" w:rsidRDefault="00534EEE" w:rsidP="00C824B8">
            <w:pPr>
              <w:spacing w:after="0" w:line="259" w:lineRule="auto"/>
              <w:ind w:left="2"/>
              <w:jc w:val="left"/>
              <w:rPr>
                <w:b/>
                <w:bCs/>
              </w:rPr>
            </w:pPr>
            <w:r w:rsidRPr="00D17137">
              <w:rPr>
                <w:b/>
                <w:bCs/>
              </w:rPr>
              <w:t>7.4.</w:t>
            </w:r>
          </w:p>
        </w:tc>
        <w:tc>
          <w:tcPr>
            <w:tcW w:w="1200" w:type="dxa"/>
          </w:tcPr>
          <w:p w14:paraId="2CC027E0" w14:textId="6F9F649D" w:rsidR="00534EEE" w:rsidRPr="010F867D" w:rsidRDefault="00534EEE" w:rsidP="00C824B8">
            <w:pPr>
              <w:spacing w:after="0" w:line="259" w:lineRule="auto"/>
              <w:ind w:left="2"/>
              <w:jc w:val="left"/>
              <w:rPr>
                <w:color w:val="000000" w:themeColor="text1"/>
                <w:szCs w:val="20"/>
              </w:rPr>
            </w:pPr>
            <w:r>
              <w:t>Obecné vlastnosti systému</w:t>
            </w:r>
          </w:p>
        </w:tc>
        <w:tc>
          <w:tcPr>
            <w:tcW w:w="6663" w:type="dxa"/>
            <w:gridSpan w:val="7"/>
          </w:tcPr>
          <w:p w14:paraId="6C6C8A26" w14:textId="77777777" w:rsidR="00534EEE" w:rsidRDefault="00534EEE" w:rsidP="00C824B8">
            <w:p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Splňuje:</w:t>
            </w:r>
          </w:p>
          <w:p w14:paraId="7072DC16" w14:textId="77777777" w:rsidR="00534EEE" w:rsidRPr="00D17137" w:rsidRDefault="00534EEE" w:rsidP="00C824B8">
            <w:pPr>
              <w:spacing w:after="0" w:line="269" w:lineRule="auto"/>
              <w:ind w:left="0" w:firstLine="0"/>
            </w:pPr>
            <w:r w:rsidRPr="00D17137">
              <w:t>Data v zobrazovaných reportech jsou aktualizovaná na denní bázi</w:t>
            </w:r>
          </w:p>
          <w:p w14:paraId="01721AE7" w14:textId="77777777" w:rsidR="00534EEE" w:rsidRPr="00D17137" w:rsidRDefault="00534EEE" w:rsidP="00C824B8">
            <w:pPr>
              <w:spacing w:after="0" w:line="269" w:lineRule="auto"/>
              <w:ind w:left="0" w:firstLine="0"/>
            </w:pPr>
            <w:r w:rsidRPr="00D17137">
              <w:t>Systém umožňuje snadnou úpravu statistik a tvorbu nových reportů na uživatelské úrovni</w:t>
            </w:r>
          </w:p>
          <w:p w14:paraId="117EBA68" w14:textId="77777777" w:rsidR="00534EEE" w:rsidRPr="00D17137" w:rsidRDefault="00534EEE" w:rsidP="00C824B8">
            <w:pPr>
              <w:spacing w:after="0" w:line="269" w:lineRule="auto"/>
              <w:ind w:left="0" w:firstLine="0"/>
            </w:pPr>
            <w:r>
              <w:t>S</w:t>
            </w:r>
            <w:r w:rsidRPr="00D17137">
              <w:t xml:space="preserve">ystém poskytuje základní analytické funkce typu </w:t>
            </w:r>
            <w:proofErr w:type="spellStart"/>
            <w:r w:rsidRPr="00D17137">
              <w:t>drill-down</w:t>
            </w:r>
            <w:proofErr w:type="spellEnd"/>
            <w:r w:rsidRPr="00D17137">
              <w:t>, operativní práce s dimenzemi jednotlivých statistik, vlastní nastavení a úpravy filtrů a parametrů</w:t>
            </w:r>
          </w:p>
          <w:p w14:paraId="45C1DAE2" w14:textId="77777777" w:rsidR="00534EEE" w:rsidRPr="00715B9E" w:rsidRDefault="00534EEE" w:rsidP="00C824B8">
            <w:pPr>
              <w:spacing w:after="0" w:line="269" w:lineRule="auto"/>
              <w:ind w:left="0" w:firstLine="0"/>
              <w:rPr>
                <w:szCs w:val="20"/>
              </w:rPr>
            </w:pPr>
            <w:r w:rsidRPr="00715B9E">
              <w:rPr>
                <w:szCs w:val="20"/>
              </w:rPr>
              <w:t xml:space="preserve">Systém je </w:t>
            </w:r>
            <w:proofErr w:type="gramStart"/>
            <w:r w:rsidRPr="00715B9E">
              <w:rPr>
                <w:szCs w:val="20"/>
              </w:rPr>
              <w:t>otevřený - umožňuje</w:t>
            </w:r>
            <w:proofErr w:type="gramEnd"/>
            <w:r w:rsidRPr="00715B9E">
              <w:rPr>
                <w:szCs w:val="20"/>
              </w:rPr>
              <w:t xml:space="preserve"> na správcovské úrovni úpravy databázových tabulek </w:t>
            </w:r>
          </w:p>
          <w:p w14:paraId="38F6F0CC" w14:textId="77777777" w:rsidR="00534EEE" w:rsidRPr="00D17137" w:rsidRDefault="00534EEE" w:rsidP="00C824B8">
            <w:pPr>
              <w:spacing w:after="0" w:line="269" w:lineRule="auto"/>
              <w:ind w:left="0" w:firstLine="0"/>
            </w:pPr>
            <w:r w:rsidRPr="00D17137">
              <w:lastRenderedPageBreak/>
              <w:t>Systém má pokročilé logování uživatelských přístupů, evidenci spouštění jednotlivých dotazů a evidenci změn v reportech</w:t>
            </w:r>
          </w:p>
          <w:p w14:paraId="62C69550" w14:textId="7480986D" w:rsidR="00534EEE" w:rsidRPr="009F6129" w:rsidRDefault="00534EEE" w:rsidP="00C824B8">
            <w:p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 w:rsidRPr="010F867D">
              <w:rPr>
                <w:szCs w:val="20"/>
              </w:rPr>
              <w:t xml:space="preserve">Systém umožňuje správu uživatelských účtů prostřednictvím </w:t>
            </w:r>
            <w:proofErr w:type="spellStart"/>
            <w:r w:rsidRPr="010F867D">
              <w:rPr>
                <w:szCs w:val="20"/>
              </w:rPr>
              <w:t>Active</w:t>
            </w:r>
            <w:proofErr w:type="spellEnd"/>
            <w:r w:rsidRPr="010F867D">
              <w:rPr>
                <w:szCs w:val="20"/>
              </w:rPr>
              <w:t xml:space="preserve"> </w:t>
            </w:r>
            <w:proofErr w:type="spellStart"/>
            <w:r w:rsidRPr="010F867D">
              <w:rPr>
                <w:szCs w:val="20"/>
              </w:rPr>
              <w:t>Directory</w:t>
            </w:r>
            <w:proofErr w:type="spellEnd"/>
          </w:p>
        </w:tc>
      </w:tr>
      <w:tr w:rsidR="00534EEE" w14:paraId="66074F6C" w14:textId="1B6DDBB5" w:rsidTr="00534EEE">
        <w:tblPrEx>
          <w:tblCellMar>
            <w:top w:w="33" w:type="dxa"/>
            <w:right w:w="14" w:type="dxa"/>
          </w:tblCellMar>
        </w:tblPrEx>
        <w:trPr>
          <w:gridAfter w:val="2"/>
          <w:wAfter w:w="108" w:type="dxa"/>
          <w:trHeight w:val="30"/>
        </w:trPr>
        <w:tc>
          <w:tcPr>
            <w:tcW w:w="1990" w:type="dxa"/>
            <w:gridSpan w:val="3"/>
            <w:shd w:val="clear" w:color="auto" w:fill="00B0F0"/>
          </w:tcPr>
          <w:p w14:paraId="59EB1E89" w14:textId="3CD71D7A" w:rsidR="00534EEE" w:rsidRPr="009A2300" w:rsidRDefault="00534EEE" w:rsidP="00802882">
            <w:pPr>
              <w:spacing w:after="0" w:line="259" w:lineRule="auto"/>
              <w:ind w:left="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9A2300">
              <w:rPr>
                <w:b/>
                <w:bCs/>
              </w:rPr>
              <w:t>.</w:t>
            </w:r>
          </w:p>
        </w:tc>
        <w:tc>
          <w:tcPr>
            <w:tcW w:w="34" w:type="dxa"/>
            <w:shd w:val="clear" w:color="auto" w:fill="00B0F0"/>
            <w:vAlign w:val="center"/>
          </w:tcPr>
          <w:p w14:paraId="7C8A7068" w14:textId="77777777" w:rsidR="00534EEE" w:rsidRPr="009A2300" w:rsidRDefault="00534EEE" w:rsidP="00802882">
            <w:pPr>
              <w:spacing w:after="0" w:line="259" w:lineRule="auto"/>
              <w:ind w:left="2"/>
              <w:jc w:val="center"/>
              <w:rPr>
                <w:b/>
                <w:bCs/>
              </w:rPr>
            </w:pPr>
          </w:p>
        </w:tc>
        <w:tc>
          <w:tcPr>
            <w:tcW w:w="6623" w:type="dxa"/>
            <w:gridSpan w:val="5"/>
            <w:shd w:val="clear" w:color="auto" w:fill="00B0F0"/>
          </w:tcPr>
          <w:p w14:paraId="60926274" w14:textId="5E833FDA" w:rsidR="00534EEE" w:rsidRDefault="00534EEE">
            <w:pPr>
              <w:spacing w:after="160" w:line="259" w:lineRule="auto"/>
              <w:ind w:left="0" w:firstLine="0"/>
              <w:jc w:val="left"/>
            </w:pPr>
            <w:r w:rsidRPr="00534EEE">
              <w:t>Portál pacienta</w:t>
            </w:r>
          </w:p>
        </w:tc>
      </w:tr>
      <w:tr w:rsidR="00534EEE" w14:paraId="2DE4FAA0" w14:textId="77777777" w:rsidTr="00534EEE">
        <w:tblPrEx>
          <w:tblCellMar>
            <w:top w:w="33" w:type="dxa"/>
            <w:right w:w="14" w:type="dxa"/>
          </w:tblCellMar>
        </w:tblPrEx>
        <w:trPr>
          <w:gridAfter w:val="1"/>
          <w:wAfter w:w="102" w:type="dxa"/>
          <w:trHeight w:val="30"/>
        </w:trPr>
        <w:tc>
          <w:tcPr>
            <w:tcW w:w="790" w:type="dxa"/>
            <w:gridSpan w:val="2"/>
            <w:shd w:val="clear" w:color="auto" w:fill="D9F2D0" w:themeFill="accent6" w:themeFillTint="33"/>
          </w:tcPr>
          <w:p w14:paraId="5FBA94E1" w14:textId="1A6EA60D" w:rsidR="00534EEE" w:rsidRPr="00D17137" w:rsidRDefault="00534EEE" w:rsidP="00802882">
            <w:pPr>
              <w:spacing w:after="0" w:line="259" w:lineRule="auto"/>
              <w:ind w:left="2"/>
              <w:jc w:val="left"/>
              <w:rPr>
                <w:b/>
                <w:bCs/>
              </w:rPr>
            </w:pPr>
            <w:r w:rsidRPr="00D17137">
              <w:rPr>
                <w:b/>
                <w:bCs/>
              </w:rPr>
              <w:t>8.1.</w:t>
            </w:r>
          </w:p>
        </w:tc>
        <w:tc>
          <w:tcPr>
            <w:tcW w:w="1200" w:type="dxa"/>
          </w:tcPr>
          <w:p w14:paraId="70C5D612" w14:textId="77777777" w:rsidR="00534EEE" w:rsidRDefault="00534EEE" w:rsidP="00802882">
            <w:pPr>
              <w:spacing w:after="0" w:line="259" w:lineRule="auto"/>
              <w:ind w:left="2" w:firstLine="0"/>
              <w:jc w:val="left"/>
            </w:pPr>
            <w:r>
              <w:t>Portál pacienta –</w:t>
            </w:r>
          </w:p>
          <w:p w14:paraId="13EE744D" w14:textId="70B2675F" w:rsidR="00534EEE" w:rsidRDefault="00534EEE" w:rsidP="00802882">
            <w:pPr>
              <w:spacing w:after="0" w:line="259" w:lineRule="auto"/>
              <w:ind w:left="2"/>
              <w:jc w:val="left"/>
            </w:pPr>
            <w:r>
              <w:t>administrace</w:t>
            </w:r>
          </w:p>
        </w:tc>
        <w:tc>
          <w:tcPr>
            <w:tcW w:w="6663" w:type="dxa"/>
            <w:gridSpan w:val="7"/>
          </w:tcPr>
          <w:p w14:paraId="3498D8FC" w14:textId="77777777" w:rsidR="00534EEE" w:rsidRDefault="00534EEE" w:rsidP="00802882">
            <w:pPr>
              <w:spacing w:after="0" w:line="259" w:lineRule="auto"/>
              <w:ind w:left="2" w:firstLine="0"/>
              <w:jc w:val="left"/>
            </w:pPr>
            <w:r w:rsidRPr="00534EEE">
              <w:rPr>
                <w:b/>
                <w:bCs/>
              </w:rPr>
              <w:t>Splňuje</w:t>
            </w:r>
            <w:r>
              <w:t xml:space="preserve">: Portál umožňuje správu portálu minimálně v </w:t>
            </w:r>
          </w:p>
          <w:p w14:paraId="66C905B9" w14:textId="77777777" w:rsidR="00534EEE" w:rsidRDefault="00534EEE" w:rsidP="00802882">
            <w:pPr>
              <w:spacing w:after="0" w:line="259" w:lineRule="auto"/>
              <w:ind w:left="2" w:firstLine="0"/>
              <w:jc w:val="left"/>
            </w:pPr>
            <w:r>
              <w:t xml:space="preserve">rozsahu a) správa položek a menu, b) administraci </w:t>
            </w:r>
          </w:p>
          <w:p w14:paraId="48ED83AA" w14:textId="77777777" w:rsidR="00534EEE" w:rsidRDefault="00534EEE" w:rsidP="00802882">
            <w:pPr>
              <w:spacing w:after="0" w:line="259" w:lineRule="auto"/>
              <w:ind w:left="2" w:firstLine="0"/>
              <w:jc w:val="left"/>
            </w:pPr>
            <w:r>
              <w:t xml:space="preserve">uživatelů, c) správa uživatelského obsahu, d) správa </w:t>
            </w:r>
          </w:p>
          <w:p w14:paraId="3DF06B6A" w14:textId="5AE0FB74" w:rsidR="00534EEE" w:rsidRDefault="00534EEE" w:rsidP="00802882">
            <w:pPr>
              <w:spacing w:after="0"/>
              <w:ind w:left="0" w:firstLine="0"/>
            </w:pPr>
            <w:r>
              <w:t>mandátů</w:t>
            </w:r>
          </w:p>
        </w:tc>
      </w:tr>
      <w:tr w:rsidR="00534EEE" w14:paraId="46290ECE" w14:textId="77777777" w:rsidTr="00534EEE">
        <w:tblPrEx>
          <w:tblCellMar>
            <w:top w:w="33" w:type="dxa"/>
            <w:right w:w="14" w:type="dxa"/>
          </w:tblCellMar>
        </w:tblPrEx>
        <w:trPr>
          <w:gridAfter w:val="1"/>
          <w:wAfter w:w="102" w:type="dxa"/>
          <w:trHeight w:val="30"/>
        </w:trPr>
        <w:tc>
          <w:tcPr>
            <w:tcW w:w="790" w:type="dxa"/>
            <w:gridSpan w:val="2"/>
            <w:shd w:val="clear" w:color="auto" w:fill="D9F2D0" w:themeFill="accent6" w:themeFillTint="33"/>
          </w:tcPr>
          <w:p w14:paraId="770B3B62" w14:textId="3BD6FFA9" w:rsidR="00534EEE" w:rsidRPr="00D17137" w:rsidRDefault="00534EEE" w:rsidP="00802882">
            <w:pPr>
              <w:spacing w:after="0" w:line="259" w:lineRule="auto"/>
              <w:ind w:left="2"/>
              <w:jc w:val="left"/>
              <w:rPr>
                <w:b/>
                <w:bCs/>
              </w:rPr>
            </w:pPr>
            <w:r w:rsidRPr="00D17137">
              <w:rPr>
                <w:b/>
                <w:bCs/>
              </w:rPr>
              <w:t>8.2.</w:t>
            </w:r>
          </w:p>
        </w:tc>
        <w:tc>
          <w:tcPr>
            <w:tcW w:w="1200" w:type="dxa"/>
          </w:tcPr>
          <w:p w14:paraId="6700646A" w14:textId="77777777" w:rsidR="00534EEE" w:rsidRDefault="00534EEE" w:rsidP="00802882">
            <w:pPr>
              <w:spacing w:after="0" w:line="259" w:lineRule="auto"/>
              <w:ind w:left="2" w:firstLine="0"/>
              <w:jc w:val="left"/>
            </w:pPr>
            <w:r>
              <w:t>Portál pacienta –</w:t>
            </w:r>
          </w:p>
          <w:p w14:paraId="04F20927" w14:textId="15191DE9" w:rsidR="00534EEE" w:rsidRDefault="00534EEE" w:rsidP="00802882">
            <w:pPr>
              <w:spacing w:after="0" w:line="259" w:lineRule="auto"/>
              <w:ind w:left="2"/>
              <w:jc w:val="left"/>
            </w:pPr>
            <w:r>
              <w:t>objednáván</w:t>
            </w:r>
          </w:p>
        </w:tc>
        <w:tc>
          <w:tcPr>
            <w:tcW w:w="6663" w:type="dxa"/>
            <w:gridSpan w:val="7"/>
          </w:tcPr>
          <w:p w14:paraId="29D45E45" w14:textId="77777777" w:rsidR="00534EEE" w:rsidRDefault="00534EEE" w:rsidP="00802882">
            <w:pPr>
              <w:spacing w:after="0" w:line="259" w:lineRule="auto"/>
              <w:ind w:left="2" w:firstLine="0"/>
              <w:jc w:val="left"/>
            </w:pPr>
            <w:r w:rsidRPr="00534EEE">
              <w:rPr>
                <w:b/>
                <w:bCs/>
              </w:rPr>
              <w:t>Splňuje</w:t>
            </w:r>
            <w:r>
              <w:t xml:space="preserve">: Portál poskytuje službu objednání pacienta. </w:t>
            </w:r>
          </w:p>
          <w:p w14:paraId="5331442C" w14:textId="77777777" w:rsidR="00534EEE" w:rsidRDefault="00534EEE" w:rsidP="00802882">
            <w:pPr>
              <w:spacing w:after="0" w:line="259" w:lineRule="auto"/>
              <w:ind w:left="2" w:firstLine="0"/>
              <w:jc w:val="left"/>
            </w:pPr>
            <w:r>
              <w:t xml:space="preserve">Tato služba je oboustranně synchronizována s diáři v </w:t>
            </w:r>
          </w:p>
          <w:p w14:paraId="24113449" w14:textId="77777777" w:rsidR="00534EEE" w:rsidRDefault="00534EEE" w:rsidP="00802882">
            <w:pPr>
              <w:spacing w:after="0" w:line="259" w:lineRule="auto"/>
              <w:ind w:left="2" w:firstLine="0"/>
              <w:jc w:val="left"/>
            </w:pPr>
            <w:r>
              <w:t xml:space="preserve">KIS. Pacient se může objednat k vyšetření jako </w:t>
            </w:r>
          </w:p>
          <w:p w14:paraId="430FA85D" w14:textId="77777777" w:rsidR="00534EEE" w:rsidRDefault="00534EEE" w:rsidP="00802882">
            <w:pPr>
              <w:spacing w:after="0" w:line="259" w:lineRule="auto"/>
              <w:ind w:left="2" w:firstLine="0"/>
              <w:jc w:val="left"/>
            </w:pPr>
            <w:r>
              <w:t>neregistrovaný nebo registrovaný uživatel. Objednávka</w:t>
            </w:r>
          </w:p>
          <w:p w14:paraId="4ABADB71" w14:textId="77777777" w:rsidR="00534EEE" w:rsidRDefault="00534EEE" w:rsidP="00802882">
            <w:pPr>
              <w:spacing w:after="0" w:line="259" w:lineRule="auto"/>
              <w:ind w:left="2" w:firstLine="0"/>
              <w:jc w:val="left"/>
            </w:pPr>
            <w:r>
              <w:t xml:space="preserve">se on-line přenese do diáře. Pokud je termín návštěvy </w:t>
            </w:r>
          </w:p>
          <w:p w14:paraId="7D8147DA" w14:textId="77777777" w:rsidR="00534EEE" w:rsidRDefault="00534EEE" w:rsidP="00802882">
            <w:pPr>
              <w:spacing w:after="0" w:line="259" w:lineRule="auto"/>
              <w:ind w:left="2" w:firstLine="0"/>
              <w:jc w:val="left"/>
            </w:pPr>
            <w:r>
              <w:t xml:space="preserve">změněn, změna se on-line přenese na portál (více </w:t>
            </w:r>
          </w:p>
          <w:p w14:paraId="5455DC08" w14:textId="63AE732D" w:rsidR="00534EEE" w:rsidRDefault="00534EEE" w:rsidP="00802882">
            <w:pPr>
              <w:spacing w:after="0"/>
              <w:ind w:left="0" w:firstLine="0"/>
            </w:pPr>
            <w:r>
              <w:t>možností notifikace).</w:t>
            </w:r>
          </w:p>
        </w:tc>
      </w:tr>
      <w:tr w:rsidR="00534EEE" w14:paraId="0A7241D6" w14:textId="77777777" w:rsidTr="00534EEE">
        <w:tblPrEx>
          <w:tblCellMar>
            <w:top w:w="33" w:type="dxa"/>
            <w:right w:w="14" w:type="dxa"/>
          </w:tblCellMar>
        </w:tblPrEx>
        <w:trPr>
          <w:gridAfter w:val="1"/>
          <w:wAfter w:w="102" w:type="dxa"/>
          <w:trHeight w:val="30"/>
        </w:trPr>
        <w:tc>
          <w:tcPr>
            <w:tcW w:w="790" w:type="dxa"/>
            <w:gridSpan w:val="2"/>
            <w:shd w:val="clear" w:color="auto" w:fill="D9F2D0" w:themeFill="accent6" w:themeFillTint="33"/>
          </w:tcPr>
          <w:p w14:paraId="1414AB08" w14:textId="020C1A5F" w:rsidR="00534EEE" w:rsidRPr="00D17137" w:rsidRDefault="00534EEE" w:rsidP="00241AC6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D17137">
              <w:rPr>
                <w:b/>
                <w:bCs/>
              </w:rPr>
              <w:t>8.3.</w:t>
            </w:r>
          </w:p>
        </w:tc>
        <w:tc>
          <w:tcPr>
            <w:tcW w:w="1200" w:type="dxa"/>
          </w:tcPr>
          <w:p w14:paraId="77F20F92" w14:textId="7FF6CBB7" w:rsidR="00534EEE" w:rsidRDefault="00534EEE" w:rsidP="00802882">
            <w:pPr>
              <w:spacing w:after="0" w:line="259" w:lineRule="auto"/>
              <w:ind w:left="2"/>
              <w:jc w:val="left"/>
            </w:pPr>
            <w:r>
              <w:t>Portál pacienta – elektronická komunikace s pacienty</w:t>
            </w:r>
          </w:p>
        </w:tc>
        <w:tc>
          <w:tcPr>
            <w:tcW w:w="6663" w:type="dxa"/>
            <w:gridSpan w:val="7"/>
          </w:tcPr>
          <w:p w14:paraId="1C4C40B0" w14:textId="32B009FC" w:rsidR="00534EEE" w:rsidRDefault="00534EEE" w:rsidP="00802882">
            <w:pPr>
              <w:spacing w:after="0"/>
              <w:ind w:left="0" w:firstLine="0"/>
            </w:pPr>
            <w:r w:rsidRPr="00534EEE">
              <w:rPr>
                <w:b/>
                <w:bCs/>
              </w:rPr>
              <w:t>Splňuje</w:t>
            </w:r>
            <w:r>
              <w:t>: Systém umožňuje pro vybranou ambulanci v KIS definovat jaké požadavky může pacient pomocí portálu pacienta žádat včetně vytváření vlastních šablon požadavků.</w:t>
            </w:r>
          </w:p>
        </w:tc>
      </w:tr>
      <w:tr w:rsidR="00534EEE" w14:paraId="61752DF5" w14:textId="6AD7E2B7" w:rsidTr="00534EEE">
        <w:tblPrEx>
          <w:tblCellMar>
            <w:top w:w="33" w:type="dxa"/>
            <w:right w:w="14" w:type="dxa"/>
          </w:tblCellMar>
        </w:tblPrEx>
        <w:trPr>
          <w:gridAfter w:val="2"/>
          <w:wAfter w:w="108" w:type="dxa"/>
          <w:trHeight w:val="30"/>
        </w:trPr>
        <w:tc>
          <w:tcPr>
            <w:tcW w:w="1990" w:type="dxa"/>
            <w:gridSpan w:val="3"/>
            <w:shd w:val="clear" w:color="auto" w:fill="00B0F0"/>
          </w:tcPr>
          <w:p w14:paraId="62AAC7EE" w14:textId="75D5A868" w:rsidR="00534EEE" w:rsidRPr="002C75D6" w:rsidRDefault="00534EEE" w:rsidP="00802882">
            <w:pPr>
              <w:spacing w:after="0" w:line="259" w:lineRule="auto"/>
              <w:ind w:left="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2C75D6">
              <w:rPr>
                <w:b/>
                <w:bCs/>
              </w:rPr>
              <w:t>.</w:t>
            </w:r>
          </w:p>
        </w:tc>
        <w:tc>
          <w:tcPr>
            <w:tcW w:w="34" w:type="dxa"/>
            <w:shd w:val="clear" w:color="auto" w:fill="00B0F0"/>
            <w:vAlign w:val="center"/>
          </w:tcPr>
          <w:p w14:paraId="367C8132" w14:textId="77777777" w:rsidR="00534EEE" w:rsidRPr="002C75D6" w:rsidRDefault="00534EEE" w:rsidP="00802882">
            <w:pPr>
              <w:spacing w:after="0" w:line="259" w:lineRule="auto"/>
              <w:ind w:left="2"/>
              <w:jc w:val="center"/>
              <w:rPr>
                <w:b/>
                <w:bCs/>
              </w:rPr>
            </w:pPr>
          </w:p>
        </w:tc>
        <w:tc>
          <w:tcPr>
            <w:tcW w:w="6623" w:type="dxa"/>
            <w:gridSpan w:val="5"/>
            <w:shd w:val="clear" w:color="auto" w:fill="00B0F0"/>
          </w:tcPr>
          <w:p w14:paraId="772179DE" w14:textId="17356A69" w:rsidR="00534EEE" w:rsidRDefault="00534EEE">
            <w:pPr>
              <w:spacing w:after="160" w:line="259" w:lineRule="auto"/>
              <w:ind w:left="0" w:firstLine="0"/>
              <w:jc w:val="left"/>
            </w:pPr>
            <w:r w:rsidRPr="00534EEE">
              <w:t xml:space="preserve">Obousměrná komunikace s </w:t>
            </w:r>
            <w:proofErr w:type="spellStart"/>
            <w:r w:rsidRPr="00534EEE">
              <w:t>NCPeH</w:t>
            </w:r>
            <w:proofErr w:type="spellEnd"/>
          </w:p>
        </w:tc>
      </w:tr>
      <w:tr w:rsidR="00534EEE" w14:paraId="02B43F4B" w14:textId="77777777" w:rsidTr="00534EEE">
        <w:tblPrEx>
          <w:tblCellMar>
            <w:top w:w="33" w:type="dxa"/>
            <w:right w:w="14" w:type="dxa"/>
          </w:tblCellMar>
        </w:tblPrEx>
        <w:trPr>
          <w:gridAfter w:val="1"/>
          <w:wAfter w:w="102" w:type="dxa"/>
          <w:trHeight w:val="30"/>
        </w:trPr>
        <w:tc>
          <w:tcPr>
            <w:tcW w:w="790" w:type="dxa"/>
            <w:gridSpan w:val="2"/>
            <w:shd w:val="clear" w:color="auto" w:fill="D9F2D0" w:themeFill="accent6" w:themeFillTint="33"/>
          </w:tcPr>
          <w:p w14:paraId="5BF1F177" w14:textId="251FAB8F" w:rsidR="00534EEE" w:rsidRPr="00D17137" w:rsidRDefault="00534EEE" w:rsidP="00802882">
            <w:pPr>
              <w:spacing w:after="0" w:line="259" w:lineRule="auto"/>
              <w:ind w:left="2"/>
              <w:jc w:val="left"/>
              <w:rPr>
                <w:b/>
                <w:bCs/>
              </w:rPr>
            </w:pPr>
            <w:r w:rsidRPr="00D17137">
              <w:rPr>
                <w:b/>
                <w:bCs/>
              </w:rPr>
              <w:t>9.1.</w:t>
            </w:r>
          </w:p>
        </w:tc>
        <w:tc>
          <w:tcPr>
            <w:tcW w:w="1200" w:type="dxa"/>
          </w:tcPr>
          <w:p w14:paraId="6BC94A9A" w14:textId="3CC5A254" w:rsidR="00534EEE" w:rsidRDefault="00534EEE" w:rsidP="00802882">
            <w:pPr>
              <w:spacing w:after="0" w:line="259" w:lineRule="auto"/>
              <w:ind w:left="2"/>
              <w:jc w:val="left"/>
            </w:pPr>
            <w:r>
              <w:t>Pacientský souhrn</w:t>
            </w:r>
          </w:p>
        </w:tc>
        <w:tc>
          <w:tcPr>
            <w:tcW w:w="6663" w:type="dxa"/>
            <w:gridSpan w:val="7"/>
            <w:vAlign w:val="center"/>
          </w:tcPr>
          <w:p w14:paraId="04F157EC" w14:textId="77777777" w:rsidR="00534EEE" w:rsidRDefault="00534EEE" w:rsidP="00802882">
            <w:pPr>
              <w:ind w:left="142" w:firstLine="0"/>
              <w:jc w:val="left"/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b/>
                <w:szCs w:val="20"/>
              </w:rPr>
              <w:t xml:space="preserve">Splňuje: </w:t>
            </w:r>
            <w:r>
              <w:rPr>
                <w:sz w:val="18"/>
                <w:szCs w:val="18"/>
                <w:lang w:val="pl-PL"/>
              </w:rPr>
              <w:t>Vedení pacientského souhrnu jako samostatného typu dokumentace dle vzorového typu souboru pacientského souhrnu (PS) ve formátu HL7 (CDA L3 i CDA L1) včetně ukázky poskytnutí dat PS CDA L1 a L3 národnímu kontaktnímu místu (role A) v prostředí testovacího portálu NCP (</w:t>
            </w:r>
            <w:hyperlink r:id="rId11" w:history="1">
              <w:r>
                <w:rPr>
                  <w:rStyle w:val="Hyperlink"/>
                  <w:color w:val="0563C1"/>
                  <w:sz w:val="18"/>
                  <w:szCs w:val="18"/>
                  <w:lang w:val="pl-PL"/>
                </w:rPr>
                <w:t>https://portal.ncpeh.cz/</w:t>
              </w:r>
            </w:hyperlink>
            <w:r>
              <w:rPr>
                <w:color w:val="auto"/>
                <w:sz w:val="18"/>
                <w:szCs w:val="18"/>
                <w:lang w:val="pl-PL"/>
              </w:rPr>
              <w:t xml:space="preserve">), včetně ukázky přímu dat z národního kontaktního místa </w:t>
            </w:r>
            <w:r>
              <w:rPr>
                <w:sz w:val="18"/>
                <w:szCs w:val="18"/>
                <w:lang w:val="pl-PL"/>
              </w:rPr>
              <w:t>PS CDA L1 a L3 (role B) v prostředí KIS.</w:t>
            </w:r>
          </w:p>
          <w:p w14:paraId="243FF720" w14:textId="77777777" w:rsidR="00534EEE" w:rsidRDefault="00534EEE" w:rsidP="00802882">
            <w:pPr>
              <w:spacing w:after="0"/>
              <w:ind w:left="0" w:firstLine="0"/>
            </w:pPr>
          </w:p>
        </w:tc>
      </w:tr>
      <w:tr w:rsidR="00534EEE" w14:paraId="562469E6" w14:textId="77777777" w:rsidTr="00534EEE">
        <w:tblPrEx>
          <w:tblCellMar>
            <w:top w:w="33" w:type="dxa"/>
            <w:right w:w="14" w:type="dxa"/>
          </w:tblCellMar>
        </w:tblPrEx>
        <w:trPr>
          <w:gridAfter w:val="1"/>
          <w:wAfter w:w="102" w:type="dxa"/>
          <w:trHeight w:val="30"/>
        </w:trPr>
        <w:tc>
          <w:tcPr>
            <w:tcW w:w="1990" w:type="dxa"/>
            <w:gridSpan w:val="3"/>
            <w:shd w:val="clear" w:color="auto" w:fill="45B0E1" w:themeFill="accent1" w:themeFillTint="99"/>
          </w:tcPr>
          <w:p w14:paraId="08DC2BF1" w14:textId="6DC1E536" w:rsidR="00534EEE" w:rsidRPr="002C75D6" w:rsidRDefault="00534EEE" w:rsidP="00251C10">
            <w:pPr>
              <w:spacing w:after="0" w:line="259" w:lineRule="auto"/>
              <w:ind w:left="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63" w:type="dxa"/>
            <w:gridSpan w:val="7"/>
            <w:shd w:val="clear" w:color="auto" w:fill="45B0E1" w:themeFill="accent1" w:themeFillTint="99"/>
          </w:tcPr>
          <w:p w14:paraId="7D4B87F2" w14:textId="77777777" w:rsidR="00534EEE" w:rsidRPr="000B03BB" w:rsidRDefault="00534EEE" w:rsidP="00D17137">
            <w:pPr>
              <w:spacing w:after="0" w:line="259" w:lineRule="auto"/>
              <w:ind w:left="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Certifikace MDR</w:t>
            </w:r>
          </w:p>
          <w:p w14:paraId="018E6A30" w14:textId="77777777" w:rsidR="00534EEE" w:rsidRPr="002C75D6" w:rsidRDefault="00534EEE" w:rsidP="00251C10">
            <w:pPr>
              <w:spacing w:after="0"/>
              <w:ind w:left="0" w:firstLine="0"/>
              <w:rPr>
                <w:b/>
                <w:bCs/>
              </w:rPr>
            </w:pPr>
          </w:p>
        </w:tc>
      </w:tr>
      <w:tr w:rsidR="00534EEE" w14:paraId="6BE390D3" w14:textId="77777777" w:rsidTr="00534EEE">
        <w:tblPrEx>
          <w:tblCellMar>
            <w:top w:w="33" w:type="dxa"/>
            <w:right w:w="14" w:type="dxa"/>
          </w:tblCellMar>
        </w:tblPrEx>
        <w:trPr>
          <w:gridAfter w:val="1"/>
          <w:wAfter w:w="102" w:type="dxa"/>
          <w:trHeight w:val="30"/>
        </w:trPr>
        <w:tc>
          <w:tcPr>
            <w:tcW w:w="790" w:type="dxa"/>
            <w:gridSpan w:val="2"/>
            <w:shd w:val="clear" w:color="auto" w:fill="D9F2D0" w:themeFill="accent6" w:themeFillTint="33"/>
          </w:tcPr>
          <w:p w14:paraId="2290CB84" w14:textId="3A0A9604" w:rsidR="00534EEE" w:rsidRPr="00D17137" w:rsidRDefault="00534EEE" w:rsidP="00FF1465">
            <w:pPr>
              <w:spacing w:after="0" w:line="259" w:lineRule="auto"/>
              <w:ind w:left="2"/>
              <w:jc w:val="left"/>
              <w:rPr>
                <w:b/>
                <w:bCs/>
              </w:rPr>
            </w:pPr>
            <w:r w:rsidRPr="00D17137">
              <w:rPr>
                <w:b/>
                <w:bCs/>
              </w:rPr>
              <w:t>10.1.</w:t>
            </w:r>
          </w:p>
        </w:tc>
        <w:tc>
          <w:tcPr>
            <w:tcW w:w="1200" w:type="dxa"/>
          </w:tcPr>
          <w:p w14:paraId="27DC4CE5" w14:textId="5BEFD591" w:rsidR="00534EEE" w:rsidRDefault="00534EEE" w:rsidP="00FF1465">
            <w:pPr>
              <w:spacing w:after="0" w:line="259" w:lineRule="auto"/>
              <w:ind w:left="2"/>
              <w:jc w:val="left"/>
            </w:pPr>
            <w:r>
              <w:t>MDR</w:t>
            </w:r>
          </w:p>
        </w:tc>
        <w:tc>
          <w:tcPr>
            <w:tcW w:w="6663" w:type="dxa"/>
            <w:gridSpan w:val="7"/>
          </w:tcPr>
          <w:p w14:paraId="497EC1BF" w14:textId="082C45E6" w:rsidR="00534EEE" w:rsidRDefault="00534EEE" w:rsidP="00241AC6">
            <w:pPr>
              <w:spacing w:after="90" w:line="259" w:lineRule="auto"/>
              <w:ind w:left="140" w:firstLine="0"/>
              <w:jc w:val="left"/>
            </w:pPr>
            <w:r>
              <w:rPr>
                <w:b/>
              </w:rPr>
              <w:t xml:space="preserve">Splňuje: </w:t>
            </w:r>
            <w:r>
              <w:t>Účastník musí prezentací doložit, že software (nebo jeho relevantní části) splňuje požadavky nařízení Evropského parlamentu a Rady (EU) 2017/745 o zdravotnických prostředcích (MDR), a je certifikován jako zdravotnický prostředek, v případě, že jeho zamýšlené použití naplňuje definici zdravotnického prostředku dle článku 2 MDR. V takovém případě musí být software opatřen platným označením CE s uvedením čísla notifikované osoby. Dále účastník prezentací doloží, že výrobce systému má zavedený a certifikovaný systém řízení jakosti dle normy ČSN EN ISO 13485.</w:t>
            </w:r>
          </w:p>
        </w:tc>
      </w:tr>
    </w:tbl>
    <w:p w14:paraId="6F524F1B" w14:textId="77777777" w:rsidR="00534EEE" w:rsidRDefault="00534EEE">
      <w:pPr>
        <w:rPr>
          <w:b/>
          <w:sz w:val="24"/>
        </w:rPr>
      </w:pPr>
    </w:p>
    <w:p w14:paraId="70DF466A" w14:textId="00845234" w:rsidR="4A1A4D05" w:rsidRDefault="4A1A4D05">
      <w:pPr>
        <w:rPr>
          <w:b/>
          <w:sz w:val="24"/>
        </w:rPr>
      </w:pPr>
    </w:p>
    <w:p w14:paraId="4D96160D" w14:textId="00A73119" w:rsidR="1C97E4B9" w:rsidRDefault="1C97E4B9" w:rsidP="010F867D">
      <w:pPr>
        <w:rPr>
          <w:b/>
          <w:bCs/>
        </w:rPr>
      </w:pPr>
    </w:p>
    <w:p w14:paraId="1E0D3923" w14:textId="49BBED37" w:rsidR="1C97E4B9" w:rsidRDefault="1C97E4B9" w:rsidP="010F867D">
      <w:pPr>
        <w:rPr>
          <w:b/>
          <w:bCs/>
        </w:rPr>
      </w:pPr>
    </w:p>
    <w:p w14:paraId="71ED1826" w14:textId="6CCBC0FD" w:rsidR="1C97E4B9" w:rsidRDefault="1C97E4B9" w:rsidP="010F867D">
      <w:pPr>
        <w:rPr>
          <w:b/>
          <w:bCs/>
        </w:rPr>
      </w:pPr>
    </w:p>
    <w:p w14:paraId="617D8693" w14:textId="0243A0EE" w:rsidR="1C97E4B9" w:rsidRDefault="1C97E4B9" w:rsidP="010F867D">
      <w:pPr>
        <w:rPr>
          <w:b/>
          <w:bCs/>
        </w:rPr>
      </w:pPr>
    </w:p>
    <w:p w14:paraId="6ABC624B" w14:textId="1B30A949" w:rsidR="00BC267A" w:rsidRDefault="00BC267A">
      <w:pPr>
        <w:rPr>
          <w:b/>
        </w:rPr>
      </w:pPr>
    </w:p>
    <w:p w14:paraId="46FDB54A" w14:textId="701BF420" w:rsidR="5E7A5DBD" w:rsidRDefault="5E7A5DBD" w:rsidP="00C23F51">
      <w:pPr>
        <w:pStyle w:val="ListParagraph"/>
        <w:ind w:left="2484" w:firstLine="0"/>
      </w:pPr>
    </w:p>
    <w:sectPr w:rsidR="5E7A5DB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A1E1" w14:textId="77777777" w:rsidR="0007536E" w:rsidRDefault="0007536E" w:rsidP="00A3550C">
      <w:pPr>
        <w:spacing w:after="0" w:line="240" w:lineRule="auto"/>
      </w:pPr>
      <w:r>
        <w:separator/>
      </w:r>
    </w:p>
  </w:endnote>
  <w:endnote w:type="continuationSeparator" w:id="0">
    <w:p w14:paraId="08BE58CE" w14:textId="77777777" w:rsidR="0007536E" w:rsidRDefault="0007536E" w:rsidP="00A3550C">
      <w:pPr>
        <w:spacing w:after="0" w:line="240" w:lineRule="auto"/>
      </w:pPr>
      <w:r>
        <w:continuationSeparator/>
      </w:r>
    </w:p>
  </w:endnote>
  <w:endnote w:type="continuationNotice" w:id="1">
    <w:p w14:paraId="7CC1FF37" w14:textId="77777777" w:rsidR="0007536E" w:rsidRDefault="000753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0ADE" w14:textId="77777777" w:rsidR="0007536E" w:rsidRDefault="0007536E" w:rsidP="00A3550C">
      <w:pPr>
        <w:spacing w:after="0" w:line="240" w:lineRule="auto"/>
      </w:pPr>
      <w:r>
        <w:separator/>
      </w:r>
    </w:p>
  </w:footnote>
  <w:footnote w:type="continuationSeparator" w:id="0">
    <w:p w14:paraId="5BD20184" w14:textId="77777777" w:rsidR="0007536E" w:rsidRDefault="0007536E" w:rsidP="00A3550C">
      <w:pPr>
        <w:spacing w:after="0" w:line="240" w:lineRule="auto"/>
      </w:pPr>
      <w:r>
        <w:continuationSeparator/>
      </w:r>
    </w:p>
  </w:footnote>
  <w:footnote w:type="continuationNotice" w:id="1">
    <w:p w14:paraId="3271220E" w14:textId="77777777" w:rsidR="0007536E" w:rsidRDefault="000753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F9C6" w14:textId="0D5E9569" w:rsidR="00DC1EA8" w:rsidRDefault="0086034E" w:rsidP="0086034E">
    <w:pPr>
      <w:pStyle w:val="Header"/>
      <w:ind w:left="0" w:firstLine="0"/>
    </w:pPr>
    <w:r>
      <w:rPr>
        <w:noProof/>
      </w:rPr>
      <w:drawing>
        <wp:inline distT="0" distB="0" distL="0" distR="0" wp14:anchorId="00969904" wp14:editId="742B6AD4">
          <wp:extent cx="5760720" cy="702945"/>
          <wp:effectExtent l="0" t="0" r="0" b="1905"/>
          <wp:docPr id="5169325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93254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7F5"/>
    <w:multiLevelType w:val="hybridMultilevel"/>
    <w:tmpl w:val="44644108"/>
    <w:lvl w:ilvl="0" w:tplc="1ABE4BEE">
      <w:start w:val="1"/>
      <w:numFmt w:val="lowerLetter"/>
      <w:lvlText w:val="%1."/>
      <w:lvlJc w:val="left"/>
      <w:pPr>
        <w:ind w:left="17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1" w:hanging="360"/>
      </w:pPr>
    </w:lvl>
    <w:lvl w:ilvl="2" w:tplc="0405001B" w:tentative="1">
      <w:start w:val="1"/>
      <w:numFmt w:val="lowerRoman"/>
      <w:lvlText w:val="%3."/>
      <w:lvlJc w:val="right"/>
      <w:pPr>
        <w:ind w:left="3151" w:hanging="180"/>
      </w:pPr>
    </w:lvl>
    <w:lvl w:ilvl="3" w:tplc="0405000F" w:tentative="1">
      <w:start w:val="1"/>
      <w:numFmt w:val="decimal"/>
      <w:lvlText w:val="%4."/>
      <w:lvlJc w:val="left"/>
      <w:pPr>
        <w:ind w:left="3871" w:hanging="360"/>
      </w:pPr>
    </w:lvl>
    <w:lvl w:ilvl="4" w:tplc="04050019" w:tentative="1">
      <w:start w:val="1"/>
      <w:numFmt w:val="lowerLetter"/>
      <w:lvlText w:val="%5."/>
      <w:lvlJc w:val="left"/>
      <w:pPr>
        <w:ind w:left="4591" w:hanging="360"/>
      </w:pPr>
    </w:lvl>
    <w:lvl w:ilvl="5" w:tplc="0405001B" w:tentative="1">
      <w:start w:val="1"/>
      <w:numFmt w:val="lowerRoman"/>
      <w:lvlText w:val="%6."/>
      <w:lvlJc w:val="right"/>
      <w:pPr>
        <w:ind w:left="5311" w:hanging="180"/>
      </w:pPr>
    </w:lvl>
    <w:lvl w:ilvl="6" w:tplc="0405000F" w:tentative="1">
      <w:start w:val="1"/>
      <w:numFmt w:val="decimal"/>
      <w:lvlText w:val="%7."/>
      <w:lvlJc w:val="left"/>
      <w:pPr>
        <w:ind w:left="6031" w:hanging="360"/>
      </w:pPr>
    </w:lvl>
    <w:lvl w:ilvl="7" w:tplc="04050019" w:tentative="1">
      <w:start w:val="1"/>
      <w:numFmt w:val="lowerLetter"/>
      <w:lvlText w:val="%8."/>
      <w:lvlJc w:val="left"/>
      <w:pPr>
        <w:ind w:left="6751" w:hanging="360"/>
      </w:pPr>
    </w:lvl>
    <w:lvl w:ilvl="8" w:tplc="0405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" w15:restartNumberingAfterBreak="0">
    <w:nsid w:val="05B7DDBB"/>
    <w:multiLevelType w:val="hybridMultilevel"/>
    <w:tmpl w:val="2466AFF6"/>
    <w:lvl w:ilvl="0" w:tplc="F77629C2">
      <w:start w:val="1"/>
      <w:numFmt w:val="decimal"/>
      <w:lvlText w:val="•"/>
      <w:lvlJc w:val="left"/>
      <w:pPr>
        <w:ind w:left="720" w:hanging="360"/>
      </w:pPr>
    </w:lvl>
    <w:lvl w:ilvl="1" w:tplc="53880204">
      <w:start w:val="1"/>
      <w:numFmt w:val="lowerLetter"/>
      <w:lvlText w:val="%2."/>
      <w:lvlJc w:val="left"/>
      <w:pPr>
        <w:ind w:left="1440" w:hanging="360"/>
      </w:pPr>
    </w:lvl>
    <w:lvl w:ilvl="2" w:tplc="99946FEA">
      <w:start w:val="1"/>
      <w:numFmt w:val="lowerRoman"/>
      <w:lvlText w:val="%3."/>
      <w:lvlJc w:val="right"/>
      <w:pPr>
        <w:ind w:left="2160" w:hanging="180"/>
      </w:pPr>
    </w:lvl>
    <w:lvl w:ilvl="3" w:tplc="CD62B7E2">
      <w:start w:val="1"/>
      <w:numFmt w:val="decimal"/>
      <w:lvlText w:val="%4."/>
      <w:lvlJc w:val="left"/>
      <w:pPr>
        <w:ind w:left="2880" w:hanging="360"/>
      </w:pPr>
    </w:lvl>
    <w:lvl w:ilvl="4" w:tplc="F0F6C420">
      <w:start w:val="1"/>
      <w:numFmt w:val="lowerLetter"/>
      <w:lvlText w:val="%5."/>
      <w:lvlJc w:val="left"/>
      <w:pPr>
        <w:ind w:left="3600" w:hanging="360"/>
      </w:pPr>
    </w:lvl>
    <w:lvl w:ilvl="5" w:tplc="A60CCEB2">
      <w:start w:val="1"/>
      <w:numFmt w:val="lowerRoman"/>
      <w:lvlText w:val="%6."/>
      <w:lvlJc w:val="right"/>
      <w:pPr>
        <w:ind w:left="4320" w:hanging="180"/>
      </w:pPr>
    </w:lvl>
    <w:lvl w:ilvl="6" w:tplc="FCEA5EEA">
      <w:start w:val="1"/>
      <w:numFmt w:val="decimal"/>
      <w:lvlText w:val="%7."/>
      <w:lvlJc w:val="left"/>
      <w:pPr>
        <w:ind w:left="5040" w:hanging="360"/>
      </w:pPr>
    </w:lvl>
    <w:lvl w:ilvl="7" w:tplc="C2500446">
      <w:start w:val="1"/>
      <w:numFmt w:val="lowerLetter"/>
      <w:lvlText w:val="%8."/>
      <w:lvlJc w:val="left"/>
      <w:pPr>
        <w:ind w:left="5760" w:hanging="360"/>
      </w:pPr>
    </w:lvl>
    <w:lvl w:ilvl="8" w:tplc="7048EA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70C20"/>
    <w:multiLevelType w:val="hybridMultilevel"/>
    <w:tmpl w:val="90EE62C4"/>
    <w:lvl w:ilvl="0" w:tplc="8A16F68A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22530A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4CAEA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30F352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6877C2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E6562C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FE7F8C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6EC82C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F663F6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F543AA"/>
    <w:multiLevelType w:val="hybridMultilevel"/>
    <w:tmpl w:val="4276F2FA"/>
    <w:lvl w:ilvl="0" w:tplc="E9724F0E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24461A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F40E70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D4871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F2EB1C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F8DC86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E26EA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66D0F0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182872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77487"/>
    <w:multiLevelType w:val="hybridMultilevel"/>
    <w:tmpl w:val="494E847E"/>
    <w:lvl w:ilvl="0" w:tplc="386877D0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BC3158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3A2B2E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84810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0CE85E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8ABFFE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40001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FC3A54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DCF3DC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53ADBF"/>
    <w:multiLevelType w:val="hybridMultilevel"/>
    <w:tmpl w:val="E806C426"/>
    <w:lvl w:ilvl="0" w:tplc="9B7211D8">
      <w:start w:val="1"/>
      <w:numFmt w:val="bullet"/>
      <w:lvlText w:val="·"/>
      <w:lvlJc w:val="left"/>
      <w:pPr>
        <w:ind w:left="1764" w:hanging="360"/>
      </w:pPr>
      <w:rPr>
        <w:rFonts w:ascii="Symbol" w:hAnsi="Symbol" w:hint="default"/>
      </w:rPr>
    </w:lvl>
    <w:lvl w:ilvl="1" w:tplc="128019EE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</w:rPr>
    </w:lvl>
    <w:lvl w:ilvl="2" w:tplc="33243406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20387B5A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8AC06A5E">
      <w:start w:val="1"/>
      <w:numFmt w:val="bullet"/>
      <w:lvlText w:val="o"/>
      <w:lvlJc w:val="left"/>
      <w:pPr>
        <w:ind w:left="4644" w:hanging="360"/>
      </w:pPr>
      <w:rPr>
        <w:rFonts w:ascii="Courier New" w:hAnsi="Courier New" w:hint="default"/>
      </w:rPr>
    </w:lvl>
    <w:lvl w:ilvl="5" w:tplc="2C28686C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5EC04B8E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1CEA833A">
      <w:start w:val="1"/>
      <w:numFmt w:val="bullet"/>
      <w:lvlText w:val="o"/>
      <w:lvlJc w:val="left"/>
      <w:pPr>
        <w:ind w:left="6804" w:hanging="360"/>
      </w:pPr>
      <w:rPr>
        <w:rFonts w:ascii="Courier New" w:hAnsi="Courier New" w:hint="default"/>
      </w:rPr>
    </w:lvl>
    <w:lvl w:ilvl="8" w:tplc="EACAE270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6" w15:restartNumberingAfterBreak="0">
    <w:nsid w:val="09610545"/>
    <w:multiLevelType w:val="hybridMultilevel"/>
    <w:tmpl w:val="CF0A4288"/>
    <w:lvl w:ilvl="0" w:tplc="EB105B6C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E2BF54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2AE6E6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D69DBC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749C16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1CB46E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002E9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FAAB3E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CED4EE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4E0DE2"/>
    <w:multiLevelType w:val="hybridMultilevel"/>
    <w:tmpl w:val="AC246BBC"/>
    <w:lvl w:ilvl="0" w:tplc="7F729662">
      <w:start w:val="1"/>
      <w:numFmt w:val="bullet"/>
      <w:lvlText w:val="•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886F86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80A5FA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2D9E2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CCDC28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B497EC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68270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CC5BFC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345D3A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33C516"/>
    <w:multiLevelType w:val="hybridMultilevel"/>
    <w:tmpl w:val="92E85B3E"/>
    <w:lvl w:ilvl="0" w:tplc="C9DEEDF6">
      <w:start w:val="1"/>
      <w:numFmt w:val="decimal"/>
      <w:lvlText w:val="•"/>
      <w:lvlJc w:val="left"/>
      <w:pPr>
        <w:ind w:left="1764" w:hanging="360"/>
      </w:pPr>
    </w:lvl>
    <w:lvl w:ilvl="1" w:tplc="898EAE4E">
      <w:start w:val="1"/>
      <w:numFmt w:val="lowerLetter"/>
      <w:lvlText w:val="%2."/>
      <w:lvlJc w:val="left"/>
      <w:pPr>
        <w:ind w:left="2484" w:hanging="360"/>
      </w:pPr>
    </w:lvl>
    <w:lvl w:ilvl="2" w:tplc="6F8A9010">
      <w:start w:val="1"/>
      <w:numFmt w:val="lowerRoman"/>
      <w:lvlText w:val="%3."/>
      <w:lvlJc w:val="right"/>
      <w:pPr>
        <w:ind w:left="3204" w:hanging="180"/>
      </w:pPr>
    </w:lvl>
    <w:lvl w:ilvl="3" w:tplc="2B64EDAA">
      <w:start w:val="1"/>
      <w:numFmt w:val="decimal"/>
      <w:lvlText w:val="%4."/>
      <w:lvlJc w:val="left"/>
      <w:pPr>
        <w:ind w:left="3924" w:hanging="360"/>
      </w:pPr>
    </w:lvl>
    <w:lvl w:ilvl="4" w:tplc="46BAACA8">
      <w:start w:val="1"/>
      <w:numFmt w:val="lowerLetter"/>
      <w:lvlText w:val="%5."/>
      <w:lvlJc w:val="left"/>
      <w:pPr>
        <w:ind w:left="4644" w:hanging="360"/>
      </w:pPr>
    </w:lvl>
    <w:lvl w:ilvl="5" w:tplc="4350C698">
      <w:start w:val="1"/>
      <w:numFmt w:val="lowerRoman"/>
      <w:lvlText w:val="%6."/>
      <w:lvlJc w:val="right"/>
      <w:pPr>
        <w:ind w:left="5364" w:hanging="180"/>
      </w:pPr>
    </w:lvl>
    <w:lvl w:ilvl="6" w:tplc="59D2675E">
      <w:start w:val="1"/>
      <w:numFmt w:val="decimal"/>
      <w:lvlText w:val="%7."/>
      <w:lvlJc w:val="left"/>
      <w:pPr>
        <w:ind w:left="6084" w:hanging="360"/>
      </w:pPr>
    </w:lvl>
    <w:lvl w:ilvl="7" w:tplc="17FEBE1A">
      <w:start w:val="1"/>
      <w:numFmt w:val="lowerLetter"/>
      <w:lvlText w:val="%8."/>
      <w:lvlJc w:val="left"/>
      <w:pPr>
        <w:ind w:left="6804" w:hanging="360"/>
      </w:pPr>
    </w:lvl>
    <w:lvl w:ilvl="8" w:tplc="754AF3E4">
      <w:start w:val="1"/>
      <w:numFmt w:val="lowerRoman"/>
      <w:lvlText w:val="%9."/>
      <w:lvlJc w:val="right"/>
      <w:pPr>
        <w:ind w:left="7524" w:hanging="180"/>
      </w:pPr>
    </w:lvl>
  </w:abstractNum>
  <w:abstractNum w:abstractNumId="9" w15:restartNumberingAfterBreak="0">
    <w:nsid w:val="17443110"/>
    <w:multiLevelType w:val="hybridMultilevel"/>
    <w:tmpl w:val="D9FAD34C"/>
    <w:lvl w:ilvl="0" w:tplc="AE26526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A07A1E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CCF0AC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F6FEF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F24A04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DAF4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54EFD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94E0A6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DC9628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046CC4"/>
    <w:multiLevelType w:val="hybridMultilevel"/>
    <w:tmpl w:val="EA2091D2"/>
    <w:lvl w:ilvl="0" w:tplc="9F82BB84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1053BE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669B82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BA795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38228E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FA021E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5A79B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DEE10E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D800DA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B541F5"/>
    <w:multiLevelType w:val="hybridMultilevel"/>
    <w:tmpl w:val="2402C8C0"/>
    <w:lvl w:ilvl="0" w:tplc="20FEF758">
      <w:start w:val="18"/>
      <w:numFmt w:val="bullet"/>
      <w:lvlText w:val="-"/>
      <w:lvlJc w:val="left"/>
      <w:pPr>
        <w:ind w:left="362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1CA87D25"/>
    <w:multiLevelType w:val="hybridMultilevel"/>
    <w:tmpl w:val="6F488C96"/>
    <w:lvl w:ilvl="0" w:tplc="F964326A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B008CC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8C1398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B48B2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689B50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D648FE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609E16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D037D6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1CE766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043875"/>
    <w:multiLevelType w:val="hybridMultilevel"/>
    <w:tmpl w:val="3CEEC82E"/>
    <w:lvl w:ilvl="0" w:tplc="411E6F00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F8AF60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D811E8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7E732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68A600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2EBE2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501A5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76CE9E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6FB80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EE0785"/>
    <w:multiLevelType w:val="hybridMultilevel"/>
    <w:tmpl w:val="71DEB376"/>
    <w:lvl w:ilvl="0" w:tplc="3F620F1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4A6A98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564CD4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9C89A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F826D2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1A184C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52F65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2ACF66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BE2DA2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3B61AD"/>
    <w:multiLevelType w:val="hybridMultilevel"/>
    <w:tmpl w:val="C6CAE2F6"/>
    <w:lvl w:ilvl="0" w:tplc="9006A752">
      <w:start w:val="1"/>
      <w:numFmt w:val="bullet"/>
      <w:lvlText w:val="•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686B06">
      <w:start w:val="1"/>
      <w:numFmt w:val="bullet"/>
      <w:lvlText w:val="o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D84ECE">
      <w:start w:val="1"/>
      <w:numFmt w:val="bullet"/>
      <w:lvlText w:val="▪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90519E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5251CC">
      <w:start w:val="1"/>
      <w:numFmt w:val="bullet"/>
      <w:lvlText w:val="o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8E2AE8">
      <w:start w:val="1"/>
      <w:numFmt w:val="bullet"/>
      <w:lvlText w:val="▪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10C6B0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298D8">
      <w:start w:val="1"/>
      <w:numFmt w:val="bullet"/>
      <w:lvlText w:val="o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88271C">
      <w:start w:val="1"/>
      <w:numFmt w:val="bullet"/>
      <w:lvlText w:val="▪"/>
      <w:lvlJc w:val="left"/>
      <w:pPr>
        <w:ind w:left="6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7F76DF4"/>
    <w:multiLevelType w:val="hybridMultilevel"/>
    <w:tmpl w:val="ECA4FBB0"/>
    <w:lvl w:ilvl="0" w:tplc="202CB36A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BA71AC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18FA9E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08527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3A1422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8A0970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2BEE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82921E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70F09A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B64805"/>
    <w:multiLevelType w:val="hybridMultilevel"/>
    <w:tmpl w:val="44DAEDC2"/>
    <w:lvl w:ilvl="0" w:tplc="A90CCBF6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E0F2A4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6E867E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2AB84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2443E2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0EBABA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14776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788B72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B21C74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B2B5E0"/>
    <w:multiLevelType w:val="hybridMultilevel"/>
    <w:tmpl w:val="7C9617B4"/>
    <w:lvl w:ilvl="0" w:tplc="BE58D6A0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34086EF2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</w:rPr>
    </w:lvl>
    <w:lvl w:ilvl="2" w:tplc="B95EE04C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7E668BA6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E99A66F4">
      <w:start w:val="1"/>
      <w:numFmt w:val="bullet"/>
      <w:lvlText w:val="o"/>
      <w:lvlJc w:val="left"/>
      <w:pPr>
        <w:ind w:left="4644" w:hanging="360"/>
      </w:pPr>
      <w:rPr>
        <w:rFonts w:ascii="Courier New" w:hAnsi="Courier New" w:hint="default"/>
      </w:rPr>
    </w:lvl>
    <w:lvl w:ilvl="5" w:tplc="209C634A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A1A49FA4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D02A75EE">
      <w:start w:val="1"/>
      <w:numFmt w:val="bullet"/>
      <w:lvlText w:val="o"/>
      <w:lvlJc w:val="left"/>
      <w:pPr>
        <w:ind w:left="6804" w:hanging="360"/>
      </w:pPr>
      <w:rPr>
        <w:rFonts w:ascii="Courier New" w:hAnsi="Courier New" w:hint="default"/>
      </w:rPr>
    </w:lvl>
    <w:lvl w:ilvl="8" w:tplc="D1041BE8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9" w15:restartNumberingAfterBreak="0">
    <w:nsid w:val="2C6F85A8"/>
    <w:multiLevelType w:val="hybridMultilevel"/>
    <w:tmpl w:val="0B8A1222"/>
    <w:lvl w:ilvl="0" w:tplc="016848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A6D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509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AE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07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E3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CC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23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46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D780A"/>
    <w:multiLevelType w:val="hybridMultilevel"/>
    <w:tmpl w:val="961AD428"/>
    <w:lvl w:ilvl="0" w:tplc="90A203E8">
      <w:start w:val="1"/>
      <w:numFmt w:val="decimal"/>
      <w:lvlText w:val="•"/>
      <w:lvlJc w:val="left"/>
      <w:pPr>
        <w:ind w:left="1764" w:hanging="360"/>
      </w:pPr>
    </w:lvl>
    <w:lvl w:ilvl="1" w:tplc="55B0AAD6">
      <w:start w:val="1"/>
      <w:numFmt w:val="lowerLetter"/>
      <w:lvlText w:val="%2."/>
      <w:lvlJc w:val="left"/>
      <w:pPr>
        <w:ind w:left="2484" w:hanging="360"/>
      </w:pPr>
    </w:lvl>
    <w:lvl w:ilvl="2" w:tplc="5262E714">
      <w:start w:val="1"/>
      <w:numFmt w:val="lowerRoman"/>
      <w:lvlText w:val="%3."/>
      <w:lvlJc w:val="right"/>
      <w:pPr>
        <w:ind w:left="3204" w:hanging="180"/>
      </w:pPr>
    </w:lvl>
    <w:lvl w:ilvl="3" w:tplc="A6A82CCE">
      <w:start w:val="1"/>
      <w:numFmt w:val="decimal"/>
      <w:lvlText w:val="%4."/>
      <w:lvlJc w:val="left"/>
      <w:pPr>
        <w:ind w:left="3924" w:hanging="360"/>
      </w:pPr>
    </w:lvl>
    <w:lvl w:ilvl="4" w:tplc="4674252A">
      <w:start w:val="1"/>
      <w:numFmt w:val="lowerLetter"/>
      <w:lvlText w:val="%5."/>
      <w:lvlJc w:val="left"/>
      <w:pPr>
        <w:ind w:left="4644" w:hanging="360"/>
      </w:pPr>
    </w:lvl>
    <w:lvl w:ilvl="5" w:tplc="3D1A79A2">
      <w:start w:val="1"/>
      <w:numFmt w:val="lowerRoman"/>
      <w:lvlText w:val="%6."/>
      <w:lvlJc w:val="right"/>
      <w:pPr>
        <w:ind w:left="5364" w:hanging="180"/>
      </w:pPr>
    </w:lvl>
    <w:lvl w:ilvl="6" w:tplc="A760A5A0">
      <w:start w:val="1"/>
      <w:numFmt w:val="decimal"/>
      <w:lvlText w:val="%7."/>
      <w:lvlJc w:val="left"/>
      <w:pPr>
        <w:ind w:left="6084" w:hanging="360"/>
      </w:pPr>
    </w:lvl>
    <w:lvl w:ilvl="7" w:tplc="55CAA682">
      <w:start w:val="1"/>
      <w:numFmt w:val="lowerLetter"/>
      <w:lvlText w:val="%8."/>
      <w:lvlJc w:val="left"/>
      <w:pPr>
        <w:ind w:left="6804" w:hanging="360"/>
      </w:pPr>
    </w:lvl>
    <w:lvl w:ilvl="8" w:tplc="3EB4F91C">
      <w:start w:val="1"/>
      <w:numFmt w:val="lowerRoman"/>
      <w:lvlText w:val="%9."/>
      <w:lvlJc w:val="right"/>
      <w:pPr>
        <w:ind w:left="7524" w:hanging="180"/>
      </w:pPr>
    </w:lvl>
  </w:abstractNum>
  <w:abstractNum w:abstractNumId="21" w15:restartNumberingAfterBreak="0">
    <w:nsid w:val="2D66708C"/>
    <w:multiLevelType w:val="hybridMultilevel"/>
    <w:tmpl w:val="D17C37C0"/>
    <w:lvl w:ilvl="0" w:tplc="3D369174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B42912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C62FC4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AA6C2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A40C00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E4CE6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D2B7E0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680622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9DE2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F1A2F9F"/>
    <w:multiLevelType w:val="hybridMultilevel"/>
    <w:tmpl w:val="58763FC8"/>
    <w:lvl w:ilvl="0" w:tplc="6C6CD5D8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82860A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326E90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0A4CE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B26572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BA7716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9212D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6A3D22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3AC8D0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3C38AB"/>
    <w:multiLevelType w:val="hybridMultilevel"/>
    <w:tmpl w:val="7AB04B70"/>
    <w:lvl w:ilvl="0" w:tplc="5CF6D1CA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2EE380">
      <w:start w:val="1"/>
      <w:numFmt w:val="bullet"/>
      <w:lvlText w:val="o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FAA2D4">
      <w:start w:val="1"/>
      <w:numFmt w:val="bullet"/>
      <w:lvlText w:val="▪"/>
      <w:lvlJc w:val="left"/>
      <w:pPr>
        <w:ind w:left="2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A488EA">
      <w:start w:val="1"/>
      <w:numFmt w:val="bullet"/>
      <w:lvlText w:val="•"/>
      <w:lvlJc w:val="left"/>
      <w:pPr>
        <w:ind w:left="3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B48EDE">
      <w:start w:val="1"/>
      <w:numFmt w:val="bullet"/>
      <w:lvlText w:val="o"/>
      <w:lvlJc w:val="left"/>
      <w:pPr>
        <w:ind w:left="3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42EF2E">
      <w:start w:val="1"/>
      <w:numFmt w:val="bullet"/>
      <w:lvlText w:val="▪"/>
      <w:lvlJc w:val="left"/>
      <w:pPr>
        <w:ind w:left="4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2CE92C">
      <w:start w:val="1"/>
      <w:numFmt w:val="bullet"/>
      <w:lvlText w:val="•"/>
      <w:lvlJc w:val="left"/>
      <w:pPr>
        <w:ind w:left="5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0C1226">
      <w:start w:val="1"/>
      <w:numFmt w:val="bullet"/>
      <w:lvlText w:val="o"/>
      <w:lvlJc w:val="left"/>
      <w:pPr>
        <w:ind w:left="5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9AF070">
      <w:start w:val="1"/>
      <w:numFmt w:val="bullet"/>
      <w:lvlText w:val="▪"/>
      <w:lvlJc w:val="left"/>
      <w:pPr>
        <w:ind w:left="6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53C05"/>
    <w:multiLevelType w:val="hybridMultilevel"/>
    <w:tmpl w:val="B1F6BC64"/>
    <w:lvl w:ilvl="0" w:tplc="FB2A364C">
      <w:start w:val="1"/>
      <w:numFmt w:val="bullet"/>
      <w:lvlText w:val="•"/>
      <w:lvlJc w:val="left"/>
      <w:pPr>
        <w:ind w:left="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2A7492">
      <w:start w:val="1"/>
      <w:numFmt w:val="bullet"/>
      <w:lvlText w:val="o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80415A">
      <w:start w:val="1"/>
      <w:numFmt w:val="bullet"/>
      <w:lvlText w:val="▪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70FA90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F41E74">
      <w:start w:val="1"/>
      <w:numFmt w:val="bullet"/>
      <w:lvlText w:val="o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DE06FA">
      <w:start w:val="1"/>
      <w:numFmt w:val="bullet"/>
      <w:lvlText w:val="▪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56E5F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E2DBD2">
      <w:start w:val="1"/>
      <w:numFmt w:val="bullet"/>
      <w:lvlText w:val="o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A612A4">
      <w:start w:val="1"/>
      <w:numFmt w:val="bullet"/>
      <w:lvlText w:val="▪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1176FC5"/>
    <w:multiLevelType w:val="hybridMultilevel"/>
    <w:tmpl w:val="3A7C185A"/>
    <w:lvl w:ilvl="0" w:tplc="7A2EA08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748DF2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9844D2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CAF18A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943030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AC5D9A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364D66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709B2E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BE19A2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3174151"/>
    <w:multiLevelType w:val="hybridMultilevel"/>
    <w:tmpl w:val="1FE055FE"/>
    <w:lvl w:ilvl="0" w:tplc="6E1A4F00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7C32D0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405902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AA03D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F22092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1838D0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1E852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187384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DCE196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3C56690"/>
    <w:multiLevelType w:val="hybridMultilevel"/>
    <w:tmpl w:val="5B482B18"/>
    <w:lvl w:ilvl="0" w:tplc="B732681A">
      <w:start w:val="1"/>
      <w:numFmt w:val="bullet"/>
      <w:lvlText w:val="-"/>
      <w:lvlJc w:val="left"/>
      <w:pPr>
        <w:ind w:left="362" w:hanging="360"/>
      </w:pPr>
      <w:rPr>
        <w:rFonts w:ascii="Aptos" w:hAnsi="Aptos" w:hint="default"/>
      </w:rPr>
    </w:lvl>
    <w:lvl w:ilvl="1" w:tplc="2974B0F8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 w:tplc="A5F893CE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CB7875FE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2F788510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 w:tplc="4378AA78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6116F2D0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CD26C950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 w:tplc="8452CFCE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8" w15:restartNumberingAfterBreak="0">
    <w:nsid w:val="344E433C"/>
    <w:multiLevelType w:val="hybridMultilevel"/>
    <w:tmpl w:val="32682388"/>
    <w:lvl w:ilvl="0" w:tplc="5FA8150A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EE397C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0455C4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6CE68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F27D5A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3EEFE0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DAA77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502E24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0A3B58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5EC4D91"/>
    <w:multiLevelType w:val="hybridMultilevel"/>
    <w:tmpl w:val="14CC31A2"/>
    <w:lvl w:ilvl="0" w:tplc="9DB0E8CE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225FE8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8AA920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D6CD2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80A2B8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E63EAA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0EA87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A41F8A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3062E8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602BC6A"/>
    <w:multiLevelType w:val="hybridMultilevel"/>
    <w:tmpl w:val="E85239B4"/>
    <w:lvl w:ilvl="0" w:tplc="2848B18E">
      <w:start w:val="1"/>
      <w:numFmt w:val="bullet"/>
      <w:lvlText w:val="-"/>
      <w:lvlJc w:val="left"/>
      <w:pPr>
        <w:ind w:left="362" w:hanging="360"/>
      </w:pPr>
      <w:rPr>
        <w:rFonts w:ascii="Aptos" w:hAnsi="Aptos" w:hint="default"/>
      </w:rPr>
    </w:lvl>
    <w:lvl w:ilvl="1" w:tplc="3BA69F24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 w:tplc="A0BCE70C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549C4E28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BBCE8166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 w:tplc="A8F2C542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2AFA1C7E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65E22E14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 w:tplc="2E303846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1" w15:restartNumberingAfterBreak="0">
    <w:nsid w:val="3E7DEA31"/>
    <w:multiLevelType w:val="hybridMultilevel"/>
    <w:tmpl w:val="8F52BE48"/>
    <w:lvl w:ilvl="0" w:tplc="4D66DA8C">
      <w:start w:val="1"/>
      <w:numFmt w:val="decimal"/>
      <w:lvlText w:val="•"/>
      <w:lvlJc w:val="left"/>
      <w:pPr>
        <w:ind w:left="1764" w:hanging="360"/>
      </w:pPr>
    </w:lvl>
    <w:lvl w:ilvl="1" w:tplc="E8244770">
      <w:start w:val="1"/>
      <w:numFmt w:val="lowerLetter"/>
      <w:lvlText w:val="%2."/>
      <w:lvlJc w:val="left"/>
      <w:pPr>
        <w:ind w:left="2484" w:hanging="360"/>
      </w:pPr>
    </w:lvl>
    <w:lvl w:ilvl="2" w:tplc="E1FE92E2">
      <w:start w:val="1"/>
      <w:numFmt w:val="lowerRoman"/>
      <w:lvlText w:val="%3."/>
      <w:lvlJc w:val="right"/>
      <w:pPr>
        <w:ind w:left="3204" w:hanging="180"/>
      </w:pPr>
    </w:lvl>
    <w:lvl w:ilvl="3" w:tplc="7E2CF5A0">
      <w:start w:val="1"/>
      <w:numFmt w:val="decimal"/>
      <w:lvlText w:val="%4."/>
      <w:lvlJc w:val="left"/>
      <w:pPr>
        <w:ind w:left="3924" w:hanging="360"/>
      </w:pPr>
    </w:lvl>
    <w:lvl w:ilvl="4" w:tplc="BAB43BC0">
      <w:start w:val="1"/>
      <w:numFmt w:val="lowerLetter"/>
      <w:lvlText w:val="%5."/>
      <w:lvlJc w:val="left"/>
      <w:pPr>
        <w:ind w:left="4644" w:hanging="360"/>
      </w:pPr>
    </w:lvl>
    <w:lvl w:ilvl="5" w:tplc="A62C6340">
      <w:start w:val="1"/>
      <w:numFmt w:val="lowerRoman"/>
      <w:lvlText w:val="%6."/>
      <w:lvlJc w:val="right"/>
      <w:pPr>
        <w:ind w:left="5364" w:hanging="180"/>
      </w:pPr>
    </w:lvl>
    <w:lvl w:ilvl="6" w:tplc="09BE1774">
      <w:start w:val="1"/>
      <w:numFmt w:val="decimal"/>
      <w:lvlText w:val="%7."/>
      <w:lvlJc w:val="left"/>
      <w:pPr>
        <w:ind w:left="6084" w:hanging="360"/>
      </w:pPr>
    </w:lvl>
    <w:lvl w:ilvl="7" w:tplc="2550E06E">
      <w:start w:val="1"/>
      <w:numFmt w:val="lowerLetter"/>
      <w:lvlText w:val="%8."/>
      <w:lvlJc w:val="left"/>
      <w:pPr>
        <w:ind w:left="6804" w:hanging="360"/>
      </w:pPr>
    </w:lvl>
    <w:lvl w:ilvl="8" w:tplc="7046BCF2">
      <w:start w:val="1"/>
      <w:numFmt w:val="lowerRoman"/>
      <w:lvlText w:val="%9."/>
      <w:lvlJc w:val="right"/>
      <w:pPr>
        <w:ind w:left="7524" w:hanging="180"/>
      </w:pPr>
    </w:lvl>
  </w:abstractNum>
  <w:abstractNum w:abstractNumId="32" w15:restartNumberingAfterBreak="0">
    <w:nsid w:val="3F392759"/>
    <w:multiLevelType w:val="hybridMultilevel"/>
    <w:tmpl w:val="8C60ABA4"/>
    <w:lvl w:ilvl="0" w:tplc="9DB0E8CE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3" w15:restartNumberingAfterBreak="0">
    <w:nsid w:val="3FD46334"/>
    <w:multiLevelType w:val="hybridMultilevel"/>
    <w:tmpl w:val="09A412EA"/>
    <w:lvl w:ilvl="0" w:tplc="F41EAC4C">
      <w:start w:val="1"/>
      <w:numFmt w:val="bullet"/>
      <w:lvlText w:val="•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FA61A4">
      <w:start w:val="1"/>
      <w:numFmt w:val="bullet"/>
      <w:lvlText w:val="o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064664">
      <w:start w:val="1"/>
      <w:numFmt w:val="bullet"/>
      <w:lvlText w:val="▪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F45C54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0618CE">
      <w:start w:val="1"/>
      <w:numFmt w:val="bullet"/>
      <w:lvlText w:val="o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CA0204">
      <w:start w:val="1"/>
      <w:numFmt w:val="bullet"/>
      <w:lvlText w:val="▪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7A0C74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F41736">
      <w:start w:val="1"/>
      <w:numFmt w:val="bullet"/>
      <w:lvlText w:val="o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AABC28">
      <w:start w:val="1"/>
      <w:numFmt w:val="bullet"/>
      <w:lvlText w:val="▪"/>
      <w:lvlJc w:val="left"/>
      <w:pPr>
        <w:ind w:left="6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0A94451"/>
    <w:multiLevelType w:val="hybridMultilevel"/>
    <w:tmpl w:val="5540C9E0"/>
    <w:lvl w:ilvl="0" w:tplc="3A9E0EB6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DC241058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</w:rPr>
    </w:lvl>
    <w:lvl w:ilvl="2" w:tplc="7BD8995E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46686682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F2D8ED50">
      <w:start w:val="1"/>
      <w:numFmt w:val="bullet"/>
      <w:lvlText w:val="o"/>
      <w:lvlJc w:val="left"/>
      <w:pPr>
        <w:ind w:left="4644" w:hanging="360"/>
      </w:pPr>
      <w:rPr>
        <w:rFonts w:ascii="Courier New" w:hAnsi="Courier New" w:hint="default"/>
      </w:rPr>
    </w:lvl>
    <w:lvl w:ilvl="5" w:tplc="DE9206E4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A6160586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207215C8">
      <w:start w:val="1"/>
      <w:numFmt w:val="bullet"/>
      <w:lvlText w:val="o"/>
      <w:lvlJc w:val="left"/>
      <w:pPr>
        <w:ind w:left="6804" w:hanging="360"/>
      </w:pPr>
      <w:rPr>
        <w:rFonts w:ascii="Courier New" w:hAnsi="Courier New" w:hint="default"/>
      </w:rPr>
    </w:lvl>
    <w:lvl w:ilvl="8" w:tplc="F5901F3C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35" w15:restartNumberingAfterBreak="0">
    <w:nsid w:val="44844CE8"/>
    <w:multiLevelType w:val="hybridMultilevel"/>
    <w:tmpl w:val="710EC3C4"/>
    <w:lvl w:ilvl="0" w:tplc="B658CD0C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52E864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2C6948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6EBE76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A8B394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2CABE6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788D66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2A2CF0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C07F78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BB515EC"/>
    <w:multiLevelType w:val="hybridMultilevel"/>
    <w:tmpl w:val="4B7895F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4C09FEC0"/>
    <w:multiLevelType w:val="hybridMultilevel"/>
    <w:tmpl w:val="FDDC7CDE"/>
    <w:lvl w:ilvl="0" w:tplc="EEFA74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DC2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4F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CA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62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C6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C3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89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D47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28318F"/>
    <w:multiLevelType w:val="hybridMultilevel"/>
    <w:tmpl w:val="089A4EE0"/>
    <w:lvl w:ilvl="0" w:tplc="4EBAAB82">
      <w:start w:val="1"/>
      <w:numFmt w:val="decimal"/>
      <w:lvlText w:val="•"/>
      <w:lvlJc w:val="left"/>
      <w:pPr>
        <w:ind w:left="1764" w:hanging="360"/>
      </w:pPr>
    </w:lvl>
    <w:lvl w:ilvl="1" w:tplc="39FC0534">
      <w:start w:val="1"/>
      <w:numFmt w:val="lowerLetter"/>
      <w:lvlText w:val="%2."/>
      <w:lvlJc w:val="left"/>
      <w:pPr>
        <w:ind w:left="2484" w:hanging="360"/>
      </w:pPr>
    </w:lvl>
    <w:lvl w:ilvl="2" w:tplc="19589E06">
      <w:start w:val="1"/>
      <w:numFmt w:val="lowerRoman"/>
      <w:lvlText w:val="%3."/>
      <w:lvlJc w:val="right"/>
      <w:pPr>
        <w:ind w:left="3204" w:hanging="180"/>
      </w:pPr>
    </w:lvl>
    <w:lvl w:ilvl="3" w:tplc="B6EE44C6">
      <w:start w:val="1"/>
      <w:numFmt w:val="decimal"/>
      <w:lvlText w:val="%4."/>
      <w:lvlJc w:val="left"/>
      <w:pPr>
        <w:ind w:left="3924" w:hanging="360"/>
      </w:pPr>
    </w:lvl>
    <w:lvl w:ilvl="4" w:tplc="DE40DA66">
      <w:start w:val="1"/>
      <w:numFmt w:val="lowerLetter"/>
      <w:lvlText w:val="%5."/>
      <w:lvlJc w:val="left"/>
      <w:pPr>
        <w:ind w:left="4644" w:hanging="360"/>
      </w:pPr>
    </w:lvl>
    <w:lvl w:ilvl="5" w:tplc="0CC2BB8E">
      <w:start w:val="1"/>
      <w:numFmt w:val="lowerRoman"/>
      <w:lvlText w:val="%6."/>
      <w:lvlJc w:val="right"/>
      <w:pPr>
        <w:ind w:left="5364" w:hanging="180"/>
      </w:pPr>
    </w:lvl>
    <w:lvl w:ilvl="6" w:tplc="D08051D4">
      <w:start w:val="1"/>
      <w:numFmt w:val="decimal"/>
      <w:lvlText w:val="%7."/>
      <w:lvlJc w:val="left"/>
      <w:pPr>
        <w:ind w:left="6084" w:hanging="360"/>
      </w:pPr>
    </w:lvl>
    <w:lvl w:ilvl="7" w:tplc="A75C2830">
      <w:start w:val="1"/>
      <w:numFmt w:val="lowerLetter"/>
      <w:lvlText w:val="%8."/>
      <w:lvlJc w:val="left"/>
      <w:pPr>
        <w:ind w:left="6804" w:hanging="360"/>
      </w:pPr>
    </w:lvl>
    <w:lvl w:ilvl="8" w:tplc="011A7EEC">
      <w:start w:val="1"/>
      <w:numFmt w:val="lowerRoman"/>
      <w:lvlText w:val="%9."/>
      <w:lvlJc w:val="right"/>
      <w:pPr>
        <w:ind w:left="7524" w:hanging="180"/>
      </w:pPr>
    </w:lvl>
  </w:abstractNum>
  <w:abstractNum w:abstractNumId="39" w15:restartNumberingAfterBreak="0">
    <w:nsid w:val="4CD70FA4"/>
    <w:multiLevelType w:val="hybridMultilevel"/>
    <w:tmpl w:val="5F2C7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B76B8E"/>
    <w:multiLevelType w:val="hybridMultilevel"/>
    <w:tmpl w:val="78AA708E"/>
    <w:lvl w:ilvl="0" w:tplc="20FEF758">
      <w:start w:val="18"/>
      <w:numFmt w:val="bullet"/>
      <w:lvlText w:val="-"/>
      <w:lvlJc w:val="left"/>
      <w:pPr>
        <w:ind w:left="361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1" w15:restartNumberingAfterBreak="0">
    <w:nsid w:val="57176605"/>
    <w:multiLevelType w:val="hybridMultilevel"/>
    <w:tmpl w:val="244A9B06"/>
    <w:lvl w:ilvl="0" w:tplc="B5482CF6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9CDE28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E601F0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88A3A2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727880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0088A0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C2DFD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AACC42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4F550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AC02E06"/>
    <w:multiLevelType w:val="hybridMultilevel"/>
    <w:tmpl w:val="D04682E8"/>
    <w:lvl w:ilvl="0" w:tplc="6C100E7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6A0DC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5A24C0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2E195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AAF900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EA0B94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6EEC7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D6CA94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0C9F28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C340889"/>
    <w:multiLevelType w:val="hybridMultilevel"/>
    <w:tmpl w:val="4A645116"/>
    <w:lvl w:ilvl="0" w:tplc="040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4" w15:restartNumberingAfterBreak="0">
    <w:nsid w:val="5C4631F5"/>
    <w:multiLevelType w:val="hybridMultilevel"/>
    <w:tmpl w:val="6B4CAD2A"/>
    <w:lvl w:ilvl="0" w:tplc="20FEF758">
      <w:start w:val="18"/>
      <w:numFmt w:val="bullet"/>
      <w:lvlText w:val="-"/>
      <w:lvlJc w:val="left"/>
      <w:pPr>
        <w:ind w:left="362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5" w15:restartNumberingAfterBreak="0">
    <w:nsid w:val="636861C3"/>
    <w:multiLevelType w:val="hybridMultilevel"/>
    <w:tmpl w:val="73089B5E"/>
    <w:lvl w:ilvl="0" w:tplc="EF5C1CC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BA842A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6A9E28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78593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70FA18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70F148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843316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4E8728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C2048C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3F75999"/>
    <w:multiLevelType w:val="hybridMultilevel"/>
    <w:tmpl w:val="0AA0FE2C"/>
    <w:lvl w:ilvl="0" w:tplc="7ACA203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EA36DE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20DEE0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CCB15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282776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0A1FBC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8C249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727C86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C6967C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4C93612"/>
    <w:multiLevelType w:val="hybridMultilevel"/>
    <w:tmpl w:val="EBE44F3A"/>
    <w:lvl w:ilvl="0" w:tplc="BB8A0F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3E0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07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CC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CB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E8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47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88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60B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7C29D9"/>
    <w:multiLevelType w:val="hybridMultilevel"/>
    <w:tmpl w:val="31F4B61E"/>
    <w:lvl w:ilvl="0" w:tplc="1C6E27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658D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CE4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0D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0A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0B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E0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69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01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9425B8"/>
    <w:multiLevelType w:val="hybridMultilevel"/>
    <w:tmpl w:val="792E7424"/>
    <w:lvl w:ilvl="0" w:tplc="F5FC7914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E26C54">
      <w:start w:val="1"/>
      <w:numFmt w:val="bullet"/>
      <w:lvlText w:val="o"/>
      <w:lvlJc w:val="left"/>
      <w:pPr>
        <w:ind w:left="1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B295FA">
      <w:start w:val="1"/>
      <w:numFmt w:val="bullet"/>
      <w:lvlText w:val="▪"/>
      <w:lvlJc w:val="left"/>
      <w:pPr>
        <w:ind w:left="2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9C2B5C">
      <w:start w:val="1"/>
      <w:numFmt w:val="bullet"/>
      <w:lvlText w:val="•"/>
      <w:lvlJc w:val="left"/>
      <w:pPr>
        <w:ind w:left="3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5CB2A6">
      <w:start w:val="1"/>
      <w:numFmt w:val="bullet"/>
      <w:lvlText w:val="o"/>
      <w:lvlJc w:val="left"/>
      <w:pPr>
        <w:ind w:left="3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96A80C">
      <w:start w:val="1"/>
      <w:numFmt w:val="bullet"/>
      <w:lvlText w:val="▪"/>
      <w:lvlJc w:val="left"/>
      <w:pPr>
        <w:ind w:left="4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E6B66A">
      <w:start w:val="1"/>
      <w:numFmt w:val="bullet"/>
      <w:lvlText w:val="•"/>
      <w:lvlJc w:val="left"/>
      <w:pPr>
        <w:ind w:left="5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8A0E22">
      <w:start w:val="1"/>
      <w:numFmt w:val="bullet"/>
      <w:lvlText w:val="o"/>
      <w:lvlJc w:val="left"/>
      <w:pPr>
        <w:ind w:left="6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529B2C">
      <w:start w:val="1"/>
      <w:numFmt w:val="bullet"/>
      <w:lvlText w:val="▪"/>
      <w:lvlJc w:val="left"/>
      <w:pPr>
        <w:ind w:left="6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C456EEC"/>
    <w:multiLevelType w:val="hybridMultilevel"/>
    <w:tmpl w:val="4EA8ED6A"/>
    <w:lvl w:ilvl="0" w:tplc="B08EB27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D251A6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98277A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9ACA5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789794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085190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04E8C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CCABA8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9609B8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DF23BA8"/>
    <w:multiLevelType w:val="hybridMultilevel"/>
    <w:tmpl w:val="D3982F10"/>
    <w:lvl w:ilvl="0" w:tplc="E05CA67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1C570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1ACB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96E2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14B62E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D646A2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20E540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EE3F2A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824316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E271A7E"/>
    <w:multiLevelType w:val="hybridMultilevel"/>
    <w:tmpl w:val="34981732"/>
    <w:lvl w:ilvl="0" w:tplc="5FBC4286">
      <w:start w:val="1"/>
      <w:numFmt w:val="bullet"/>
      <w:lvlText w:val="•"/>
      <w:lvlJc w:val="left"/>
      <w:pPr>
        <w:ind w:left="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8EF158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BAD77A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C689B6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347EBA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EE35E4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E012BE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BC5EBC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98D5CE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F66735F"/>
    <w:multiLevelType w:val="hybridMultilevel"/>
    <w:tmpl w:val="BDEC79B4"/>
    <w:lvl w:ilvl="0" w:tplc="F998D6B2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54" w15:restartNumberingAfterBreak="0">
    <w:nsid w:val="70A77B56"/>
    <w:multiLevelType w:val="hybridMultilevel"/>
    <w:tmpl w:val="CE3EB712"/>
    <w:lvl w:ilvl="0" w:tplc="C80CF2B8">
      <w:start w:val="1"/>
      <w:numFmt w:val="bullet"/>
      <w:lvlText w:val="•"/>
      <w:lvlJc w:val="left"/>
      <w:pPr>
        <w:ind w:left="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E817F6">
      <w:start w:val="1"/>
      <w:numFmt w:val="bullet"/>
      <w:lvlText w:val="o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CC3CF6">
      <w:start w:val="1"/>
      <w:numFmt w:val="bullet"/>
      <w:lvlText w:val="▪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D8A706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38D30C">
      <w:start w:val="1"/>
      <w:numFmt w:val="bullet"/>
      <w:lvlText w:val="o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0007BC">
      <w:start w:val="1"/>
      <w:numFmt w:val="bullet"/>
      <w:lvlText w:val="▪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0A056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80D34">
      <w:start w:val="1"/>
      <w:numFmt w:val="bullet"/>
      <w:lvlText w:val="o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AA31C">
      <w:start w:val="1"/>
      <w:numFmt w:val="bullet"/>
      <w:lvlText w:val="▪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0C57F6E"/>
    <w:multiLevelType w:val="hybridMultilevel"/>
    <w:tmpl w:val="23A0FA00"/>
    <w:lvl w:ilvl="0" w:tplc="E2022198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6" w15:restartNumberingAfterBreak="0">
    <w:nsid w:val="72254C98"/>
    <w:multiLevelType w:val="hybridMultilevel"/>
    <w:tmpl w:val="3CE45368"/>
    <w:lvl w:ilvl="0" w:tplc="2A6A7E0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AEBEA4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98C20A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A8C666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AE4494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02738E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DA481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CA116C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68E03A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30B365B"/>
    <w:multiLevelType w:val="hybridMultilevel"/>
    <w:tmpl w:val="0C42BCDE"/>
    <w:lvl w:ilvl="0" w:tplc="20FEF758">
      <w:start w:val="18"/>
      <w:numFmt w:val="bullet"/>
      <w:lvlText w:val="-"/>
      <w:lvlJc w:val="left"/>
      <w:pPr>
        <w:ind w:left="361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305BEB"/>
    <w:multiLevelType w:val="hybridMultilevel"/>
    <w:tmpl w:val="2C5E61E2"/>
    <w:lvl w:ilvl="0" w:tplc="9F4002C6">
      <w:start w:val="1"/>
      <w:numFmt w:val="bullet"/>
      <w:lvlText w:val="•"/>
      <w:lvlJc w:val="left"/>
      <w:pPr>
        <w:ind w:left="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5EC7F0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1C61EC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8CFB2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F0D6E6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20E4EE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8C2B3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E6FE7C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847A16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34F7BB9"/>
    <w:multiLevelType w:val="hybridMultilevel"/>
    <w:tmpl w:val="86B080A6"/>
    <w:lvl w:ilvl="0" w:tplc="FBB4C32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52A2CA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220A32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B69D2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D0B15C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7A9F0A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CC463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C44F08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7E542C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6E2D524"/>
    <w:multiLevelType w:val="hybridMultilevel"/>
    <w:tmpl w:val="4516EA6C"/>
    <w:lvl w:ilvl="0" w:tplc="CC625B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A23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CA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8C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61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E0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C2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85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D62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D61CD2"/>
    <w:multiLevelType w:val="hybridMultilevel"/>
    <w:tmpl w:val="AF0ABCD6"/>
    <w:lvl w:ilvl="0" w:tplc="0DD2B260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E23A88">
      <w:start w:val="1"/>
      <w:numFmt w:val="bullet"/>
      <w:lvlText w:val="o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1A8F1A">
      <w:start w:val="1"/>
      <w:numFmt w:val="bullet"/>
      <w:lvlText w:val="▪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ACE3A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C0984A">
      <w:start w:val="1"/>
      <w:numFmt w:val="bullet"/>
      <w:lvlText w:val="o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121AA4">
      <w:start w:val="1"/>
      <w:numFmt w:val="bullet"/>
      <w:lvlText w:val="▪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0896E2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A821B8">
      <w:start w:val="1"/>
      <w:numFmt w:val="bullet"/>
      <w:lvlText w:val="o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54FDC0">
      <w:start w:val="1"/>
      <w:numFmt w:val="bullet"/>
      <w:lvlText w:val="▪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1364209">
    <w:abstractNumId w:val="34"/>
  </w:num>
  <w:num w:numId="2" w16cid:durableId="2057731740">
    <w:abstractNumId w:val="46"/>
  </w:num>
  <w:num w:numId="3" w16cid:durableId="1432776693">
    <w:abstractNumId w:val="17"/>
  </w:num>
  <w:num w:numId="4" w16cid:durableId="1604876873">
    <w:abstractNumId w:val="10"/>
  </w:num>
  <w:num w:numId="5" w16cid:durableId="693531057">
    <w:abstractNumId w:val="29"/>
  </w:num>
  <w:num w:numId="6" w16cid:durableId="740523181">
    <w:abstractNumId w:val="56"/>
  </w:num>
  <w:num w:numId="7" w16cid:durableId="1487667838">
    <w:abstractNumId w:val="9"/>
  </w:num>
  <w:num w:numId="8" w16cid:durableId="446050475">
    <w:abstractNumId w:val="16"/>
  </w:num>
  <w:num w:numId="9" w16cid:durableId="1386366578">
    <w:abstractNumId w:val="4"/>
  </w:num>
  <w:num w:numId="10" w16cid:durableId="851458594">
    <w:abstractNumId w:val="50"/>
  </w:num>
  <w:num w:numId="11" w16cid:durableId="1831098985">
    <w:abstractNumId w:val="14"/>
  </w:num>
  <w:num w:numId="12" w16cid:durableId="2048211623">
    <w:abstractNumId w:val="7"/>
  </w:num>
  <w:num w:numId="13" w16cid:durableId="392970605">
    <w:abstractNumId w:val="24"/>
  </w:num>
  <w:num w:numId="14" w16cid:durableId="415520837">
    <w:abstractNumId w:val="35"/>
  </w:num>
  <w:num w:numId="15" w16cid:durableId="921257754">
    <w:abstractNumId w:val="52"/>
  </w:num>
  <w:num w:numId="16" w16cid:durableId="1139876980">
    <w:abstractNumId w:val="51"/>
  </w:num>
  <w:num w:numId="17" w16cid:durableId="1940988991">
    <w:abstractNumId w:val="25"/>
  </w:num>
  <w:num w:numId="18" w16cid:durableId="1646549989">
    <w:abstractNumId w:val="41"/>
  </w:num>
  <w:num w:numId="19" w16cid:durableId="841506075">
    <w:abstractNumId w:val="12"/>
  </w:num>
  <w:num w:numId="20" w16cid:durableId="1862476161">
    <w:abstractNumId w:val="21"/>
  </w:num>
  <w:num w:numId="21" w16cid:durableId="575480191">
    <w:abstractNumId w:val="22"/>
  </w:num>
  <w:num w:numId="22" w16cid:durableId="421798846">
    <w:abstractNumId w:val="6"/>
  </w:num>
  <w:num w:numId="23" w16cid:durableId="874268255">
    <w:abstractNumId w:val="45"/>
  </w:num>
  <w:num w:numId="24" w16cid:durableId="280191786">
    <w:abstractNumId w:val="3"/>
  </w:num>
  <w:num w:numId="25" w16cid:durableId="346373651">
    <w:abstractNumId w:val="28"/>
  </w:num>
  <w:num w:numId="26" w16cid:durableId="1285379901">
    <w:abstractNumId w:val="26"/>
  </w:num>
  <w:num w:numId="27" w16cid:durableId="963194052">
    <w:abstractNumId w:val="49"/>
  </w:num>
  <w:num w:numId="28" w16cid:durableId="1152674531">
    <w:abstractNumId w:val="42"/>
  </w:num>
  <w:num w:numId="29" w16cid:durableId="1762070167">
    <w:abstractNumId w:val="59"/>
  </w:num>
  <w:num w:numId="30" w16cid:durableId="861017662">
    <w:abstractNumId w:val="58"/>
  </w:num>
  <w:num w:numId="31" w16cid:durableId="2039508508">
    <w:abstractNumId w:val="54"/>
  </w:num>
  <w:num w:numId="32" w16cid:durableId="183328279">
    <w:abstractNumId w:val="61"/>
  </w:num>
  <w:num w:numId="33" w16cid:durableId="68428422">
    <w:abstractNumId w:val="33"/>
  </w:num>
  <w:num w:numId="34" w16cid:durableId="1550218911">
    <w:abstractNumId w:val="15"/>
  </w:num>
  <w:num w:numId="35" w16cid:durableId="1061634471">
    <w:abstractNumId w:val="23"/>
  </w:num>
  <w:num w:numId="36" w16cid:durableId="1278372673">
    <w:abstractNumId w:val="2"/>
  </w:num>
  <w:num w:numId="37" w16cid:durableId="362092774">
    <w:abstractNumId w:val="13"/>
  </w:num>
  <w:num w:numId="38" w16cid:durableId="732854113">
    <w:abstractNumId w:val="39"/>
  </w:num>
  <w:num w:numId="39" w16cid:durableId="1343820827">
    <w:abstractNumId w:val="43"/>
  </w:num>
  <w:num w:numId="40" w16cid:durableId="702247886">
    <w:abstractNumId w:val="55"/>
  </w:num>
  <w:num w:numId="41" w16cid:durableId="438530678">
    <w:abstractNumId w:val="0"/>
  </w:num>
  <w:num w:numId="42" w16cid:durableId="511261246">
    <w:abstractNumId w:val="53"/>
  </w:num>
  <w:num w:numId="43" w16cid:durableId="396441331">
    <w:abstractNumId w:val="36"/>
  </w:num>
  <w:num w:numId="44" w16cid:durableId="399597757">
    <w:abstractNumId w:val="32"/>
  </w:num>
  <w:num w:numId="45" w16cid:durableId="1065568701">
    <w:abstractNumId w:val="40"/>
  </w:num>
  <w:num w:numId="46" w16cid:durableId="53546470">
    <w:abstractNumId w:val="57"/>
  </w:num>
  <w:num w:numId="47" w16cid:durableId="915169356">
    <w:abstractNumId w:val="11"/>
  </w:num>
  <w:num w:numId="48" w16cid:durableId="1521703256">
    <w:abstractNumId w:val="44"/>
  </w:num>
  <w:num w:numId="49" w16cid:durableId="1324814222">
    <w:abstractNumId w:val="1"/>
  </w:num>
  <w:num w:numId="50" w16cid:durableId="1531187290">
    <w:abstractNumId w:val="31"/>
  </w:num>
  <w:num w:numId="51" w16cid:durableId="565802072">
    <w:abstractNumId w:val="20"/>
  </w:num>
  <w:num w:numId="52" w16cid:durableId="1955356267">
    <w:abstractNumId w:val="8"/>
  </w:num>
  <w:num w:numId="53" w16cid:durableId="300112789">
    <w:abstractNumId w:val="38"/>
  </w:num>
  <w:num w:numId="54" w16cid:durableId="1975598372">
    <w:abstractNumId w:val="5"/>
  </w:num>
  <w:num w:numId="55" w16cid:durableId="1833447119">
    <w:abstractNumId w:val="18"/>
  </w:num>
  <w:num w:numId="56" w16cid:durableId="581720998">
    <w:abstractNumId w:val="47"/>
  </w:num>
  <w:num w:numId="57" w16cid:durableId="1508641276">
    <w:abstractNumId w:val="27"/>
  </w:num>
  <w:num w:numId="58" w16cid:durableId="963998166">
    <w:abstractNumId w:val="30"/>
  </w:num>
  <w:num w:numId="59" w16cid:durableId="1003436899">
    <w:abstractNumId w:val="60"/>
  </w:num>
  <w:num w:numId="60" w16cid:durableId="825702339">
    <w:abstractNumId w:val="48"/>
  </w:num>
  <w:num w:numId="61" w16cid:durableId="1979997163">
    <w:abstractNumId w:val="37"/>
  </w:num>
  <w:num w:numId="62" w16cid:durableId="1924025155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0C"/>
    <w:rsid w:val="00000DA6"/>
    <w:rsid w:val="00002C1D"/>
    <w:rsid w:val="00014ECD"/>
    <w:rsid w:val="00017D39"/>
    <w:rsid w:val="00021D44"/>
    <w:rsid w:val="00021D6E"/>
    <w:rsid w:val="000300BC"/>
    <w:rsid w:val="0003329E"/>
    <w:rsid w:val="000612B6"/>
    <w:rsid w:val="00073D08"/>
    <w:rsid w:val="0007536E"/>
    <w:rsid w:val="0007654C"/>
    <w:rsid w:val="00090900"/>
    <w:rsid w:val="00093A9A"/>
    <w:rsid w:val="000956BA"/>
    <w:rsid w:val="000A2A0A"/>
    <w:rsid w:val="000A6721"/>
    <w:rsid w:val="000B40AC"/>
    <w:rsid w:val="000C09EC"/>
    <w:rsid w:val="000C2CFC"/>
    <w:rsid w:val="000C3208"/>
    <w:rsid w:val="000C6102"/>
    <w:rsid w:val="000C7FDB"/>
    <w:rsid w:val="000D0A5B"/>
    <w:rsid w:val="000D3342"/>
    <w:rsid w:val="000E2AE4"/>
    <w:rsid w:val="000E3CD6"/>
    <w:rsid w:val="000E4B8B"/>
    <w:rsid w:val="000E4C96"/>
    <w:rsid w:val="000E5563"/>
    <w:rsid w:val="00106623"/>
    <w:rsid w:val="00113D7E"/>
    <w:rsid w:val="00113EF3"/>
    <w:rsid w:val="0011427C"/>
    <w:rsid w:val="00130DDA"/>
    <w:rsid w:val="00143E5E"/>
    <w:rsid w:val="001550D7"/>
    <w:rsid w:val="00161D39"/>
    <w:rsid w:val="00171B62"/>
    <w:rsid w:val="00173310"/>
    <w:rsid w:val="0017490A"/>
    <w:rsid w:val="001754C9"/>
    <w:rsid w:val="00176AE9"/>
    <w:rsid w:val="001806E7"/>
    <w:rsid w:val="001878BF"/>
    <w:rsid w:val="001908BB"/>
    <w:rsid w:val="00191612"/>
    <w:rsid w:val="001A3F24"/>
    <w:rsid w:val="001C1605"/>
    <w:rsid w:val="001C2E83"/>
    <w:rsid w:val="001D1BA8"/>
    <w:rsid w:val="001D4521"/>
    <w:rsid w:val="001E2CFB"/>
    <w:rsid w:val="001F3982"/>
    <w:rsid w:val="002003EF"/>
    <w:rsid w:val="00216804"/>
    <w:rsid w:val="00223621"/>
    <w:rsid w:val="002324D5"/>
    <w:rsid w:val="00233D25"/>
    <w:rsid w:val="00233FD3"/>
    <w:rsid w:val="00236B04"/>
    <w:rsid w:val="0023D843"/>
    <w:rsid w:val="00241AC6"/>
    <w:rsid w:val="00242604"/>
    <w:rsid w:val="00251C10"/>
    <w:rsid w:val="002523C9"/>
    <w:rsid w:val="00257FCB"/>
    <w:rsid w:val="00296F1D"/>
    <w:rsid w:val="002A16A9"/>
    <w:rsid w:val="002A3B51"/>
    <w:rsid w:val="002A7C33"/>
    <w:rsid w:val="002B6D37"/>
    <w:rsid w:val="002C75D6"/>
    <w:rsid w:val="002D3D91"/>
    <w:rsid w:val="002D5939"/>
    <w:rsid w:val="002D68AD"/>
    <w:rsid w:val="002E0174"/>
    <w:rsid w:val="002E3D0D"/>
    <w:rsid w:val="002E5DE5"/>
    <w:rsid w:val="003077ED"/>
    <w:rsid w:val="00315CBB"/>
    <w:rsid w:val="003164D6"/>
    <w:rsid w:val="003325CA"/>
    <w:rsid w:val="00337357"/>
    <w:rsid w:val="003375FE"/>
    <w:rsid w:val="00342130"/>
    <w:rsid w:val="00342DE5"/>
    <w:rsid w:val="00345B55"/>
    <w:rsid w:val="00350D80"/>
    <w:rsid w:val="00353F5B"/>
    <w:rsid w:val="0036056D"/>
    <w:rsid w:val="0036097A"/>
    <w:rsid w:val="00362C96"/>
    <w:rsid w:val="003632AD"/>
    <w:rsid w:val="00365D39"/>
    <w:rsid w:val="00370A7E"/>
    <w:rsid w:val="00372FE6"/>
    <w:rsid w:val="00375066"/>
    <w:rsid w:val="0038141F"/>
    <w:rsid w:val="003877B7"/>
    <w:rsid w:val="00391A3B"/>
    <w:rsid w:val="00391F7A"/>
    <w:rsid w:val="00396F4D"/>
    <w:rsid w:val="003A5B97"/>
    <w:rsid w:val="003B18D8"/>
    <w:rsid w:val="003B2A04"/>
    <w:rsid w:val="003C4EA6"/>
    <w:rsid w:val="003D007C"/>
    <w:rsid w:val="003D32AC"/>
    <w:rsid w:val="003E3397"/>
    <w:rsid w:val="003E6A7D"/>
    <w:rsid w:val="003F0D93"/>
    <w:rsid w:val="003F6971"/>
    <w:rsid w:val="00405982"/>
    <w:rsid w:val="00413F37"/>
    <w:rsid w:val="00415102"/>
    <w:rsid w:val="00420B8D"/>
    <w:rsid w:val="00425C34"/>
    <w:rsid w:val="004261FC"/>
    <w:rsid w:val="0043115E"/>
    <w:rsid w:val="00434E12"/>
    <w:rsid w:val="00442265"/>
    <w:rsid w:val="00447B79"/>
    <w:rsid w:val="00451CC6"/>
    <w:rsid w:val="00453A49"/>
    <w:rsid w:val="00466E8B"/>
    <w:rsid w:val="004749E7"/>
    <w:rsid w:val="00475040"/>
    <w:rsid w:val="004766F3"/>
    <w:rsid w:val="00481D16"/>
    <w:rsid w:val="00490E90"/>
    <w:rsid w:val="004A59B5"/>
    <w:rsid w:val="004B4355"/>
    <w:rsid w:val="004B681C"/>
    <w:rsid w:val="004C3BEB"/>
    <w:rsid w:val="004D379B"/>
    <w:rsid w:val="004D3B52"/>
    <w:rsid w:val="004E42B4"/>
    <w:rsid w:val="00501FA0"/>
    <w:rsid w:val="005022D1"/>
    <w:rsid w:val="00504958"/>
    <w:rsid w:val="00531CEA"/>
    <w:rsid w:val="00534EEE"/>
    <w:rsid w:val="00535C0E"/>
    <w:rsid w:val="005401B9"/>
    <w:rsid w:val="00540AE3"/>
    <w:rsid w:val="005512D6"/>
    <w:rsid w:val="00557D29"/>
    <w:rsid w:val="00557F78"/>
    <w:rsid w:val="0056307B"/>
    <w:rsid w:val="00567694"/>
    <w:rsid w:val="005705AD"/>
    <w:rsid w:val="00572BCF"/>
    <w:rsid w:val="00572BE0"/>
    <w:rsid w:val="00576767"/>
    <w:rsid w:val="00584977"/>
    <w:rsid w:val="00585F2C"/>
    <w:rsid w:val="005901E0"/>
    <w:rsid w:val="005928AF"/>
    <w:rsid w:val="0059513D"/>
    <w:rsid w:val="005A35FB"/>
    <w:rsid w:val="005E1859"/>
    <w:rsid w:val="005F4C77"/>
    <w:rsid w:val="005F6230"/>
    <w:rsid w:val="00600B98"/>
    <w:rsid w:val="0060231D"/>
    <w:rsid w:val="00602520"/>
    <w:rsid w:val="00610F74"/>
    <w:rsid w:val="0061362E"/>
    <w:rsid w:val="00616A0D"/>
    <w:rsid w:val="00620ABF"/>
    <w:rsid w:val="00636356"/>
    <w:rsid w:val="00640257"/>
    <w:rsid w:val="00642E4B"/>
    <w:rsid w:val="00645CD7"/>
    <w:rsid w:val="00646D6F"/>
    <w:rsid w:val="00654E1B"/>
    <w:rsid w:val="00654E6B"/>
    <w:rsid w:val="006562A8"/>
    <w:rsid w:val="00686B5E"/>
    <w:rsid w:val="00697CB3"/>
    <w:rsid w:val="006A0CFB"/>
    <w:rsid w:val="006C48D6"/>
    <w:rsid w:val="006C5A36"/>
    <w:rsid w:val="006C62A3"/>
    <w:rsid w:val="006C671A"/>
    <w:rsid w:val="006D19DD"/>
    <w:rsid w:val="006E0FC4"/>
    <w:rsid w:val="006E7C0E"/>
    <w:rsid w:val="006F2914"/>
    <w:rsid w:val="006F3489"/>
    <w:rsid w:val="006F4E0E"/>
    <w:rsid w:val="00714514"/>
    <w:rsid w:val="00715B9E"/>
    <w:rsid w:val="00722BB0"/>
    <w:rsid w:val="007321EB"/>
    <w:rsid w:val="00733D67"/>
    <w:rsid w:val="00740B21"/>
    <w:rsid w:val="00741A78"/>
    <w:rsid w:val="00763917"/>
    <w:rsid w:val="00764C31"/>
    <w:rsid w:val="00770A16"/>
    <w:rsid w:val="007734E8"/>
    <w:rsid w:val="007768EC"/>
    <w:rsid w:val="00783AA5"/>
    <w:rsid w:val="00785E35"/>
    <w:rsid w:val="007972A8"/>
    <w:rsid w:val="007A5773"/>
    <w:rsid w:val="007A7EF6"/>
    <w:rsid w:val="007B7975"/>
    <w:rsid w:val="007C0ECD"/>
    <w:rsid w:val="007C636F"/>
    <w:rsid w:val="007D1771"/>
    <w:rsid w:val="007E1C83"/>
    <w:rsid w:val="007E1E29"/>
    <w:rsid w:val="007E5126"/>
    <w:rsid w:val="007E7DCD"/>
    <w:rsid w:val="007F5261"/>
    <w:rsid w:val="00802882"/>
    <w:rsid w:val="00804E4E"/>
    <w:rsid w:val="00811D47"/>
    <w:rsid w:val="00812CC7"/>
    <w:rsid w:val="0082536E"/>
    <w:rsid w:val="00830FF1"/>
    <w:rsid w:val="00833150"/>
    <w:rsid w:val="008337C9"/>
    <w:rsid w:val="00833BBC"/>
    <w:rsid w:val="0083714F"/>
    <w:rsid w:val="00856FED"/>
    <w:rsid w:val="0086034E"/>
    <w:rsid w:val="00861910"/>
    <w:rsid w:val="008651EA"/>
    <w:rsid w:val="00865BFE"/>
    <w:rsid w:val="00867E89"/>
    <w:rsid w:val="00870C54"/>
    <w:rsid w:val="0089096E"/>
    <w:rsid w:val="008944EA"/>
    <w:rsid w:val="008A037D"/>
    <w:rsid w:val="008B5F9A"/>
    <w:rsid w:val="008C0F5C"/>
    <w:rsid w:val="008C4907"/>
    <w:rsid w:val="008D041D"/>
    <w:rsid w:val="008D6D85"/>
    <w:rsid w:val="008E20E0"/>
    <w:rsid w:val="008E29D2"/>
    <w:rsid w:val="0090374B"/>
    <w:rsid w:val="00910521"/>
    <w:rsid w:val="00910D55"/>
    <w:rsid w:val="00911991"/>
    <w:rsid w:val="00931C13"/>
    <w:rsid w:val="009339E1"/>
    <w:rsid w:val="00934F5A"/>
    <w:rsid w:val="009441F8"/>
    <w:rsid w:val="00945148"/>
    <w:rsid w:val="00947E9E"/>
    <w:rsid w:val="00951FB5"/>
    <w:rsid w:val="0096416B"/>
    <w:rsid w:val="009644A6"/>
    <w:rsid w:val="009674BB"/>
    <w:rsid w:val="00967CC9"/>
    <w:rsid w:val="009778C6"/>
    <w:rsid w:val="00987AFB"/>
    <w:rsid w:val="00994FD8"/>
    <w:rsid w:val="0099554E"/>
    <w:rsid w:val="009A0E18"/>
    <w:rsid w:val="009A2300"/>
    <w:rsid w:val="009AE58B"/>
    <w:rsid w:val="009B4786"/>
    <w:rsid w:val="009C01CB"/>
    <w:rsid w:val="009D0DFC"/>
    <w:rsid w:val="009D0EAB"/>
    <w:rsid w:val="009D40D2"/>
    <w:rsid w:val="009D75F7"/>
    <w:rsid w:val="009E3B88"/>
    <w:rsid w:val="009F18D9"/>
    <w:rsid w:val="009F6129"/>
    <w:rsid w:val="009F634F"/>
    <w:rsid w:val="00A06869"/>
    <w:rsid w:val="00A06AB0"/>
    <w:rsid w:val="00A13801"/>
    <w:rsid w:val="00A213F8"/>
    <w:rsid w:val="00A24CD1"/>
    <w:rsid w:val="00A3550C"/>
    <w:rsid w:val="00A36373"/>
    <w:rsid w:val="00A365A2"/>
    <w:rsid w:val="00A43520"/>
    <w:rsid w:val="00A465CE"/>
    <w:rsid w:val="00A46AE4"/>
    <w:rsid w:val="00A52F36"/>
    <w:rsid w:val="00A55DED"/>
    <w:rsid w:val="00A56524"/>
    <w:rsid w:val="00A8038C"/>
    <w:rsid w:val="00A8189C"/>
    <w:rsid w:val="00A8572B"/>
    <w:rsid w:val="00A872EA"/>
    <w:rsid w:val="00A963E9"/>
    <w:rsid w:val="00AA405C"/>
    <w:rsid w:val="00AB1A46"/>
    <w:rsid w:val="00AB5215"/>
    <w:rsid w:val="00AC5781"/>
    <w:rsid w:val="00AD048F"/>
    <w:rsid w:val="00AE0BD7"/>
    <w:rsid w:val="00AE0F40"/>
    <w:rsid w:val="00B06E07"/>
    <w:rsid w:val="00B1052F"/>
    <w:rsid w:val="00B14663"/>
    <w:rsid w:val="00B15207"/>
    <w:rsid w:val="00B22616"/>
    <w:rsid w:val="00B2311C"/>
    <w:rsid w:val="00B33DD4"/>
    <w:rsid w:val="00B35C7B"/>
    <w:rsid w:val="00B4056F"/>
    <w:rsid w:val="00B4785B"/>
    <w:rsid w:val="00B5518E"/>
    <w:rsid w:val="00B557B4"/>
    <w:rsid w:val="00B627ED"/>
    <w:rsid w:val="00B64041"/>
    <w:rsid w:val="00B65B06"/>
    <w:rsid w:val="00B673C7"/>
    <w:rsid w:val="00B77303"/>
    <w:rsid w:val="00B84304"/>
    <w:rsid w:val="00B951C9"/>
    <w:rsid w:val="00BA0B9C"/>
    <w:rsid w:val="00BA2142"/>
    <w:rsid w:val="00BA307D"/>
    <w:rsid w:val="00BA6550"/>
    <w:rsid w:val="00BA7E5D"/>
    <w:rsid w:val="00BC1A50"/>
    <w:rsid w:val="00BC2060"/>
    <w:rsid w:val="00BC267A"/>
    <w:rsid w:val="00BE483D"/>
    <w:rsid w:val="00BE4AA2"/>
    <w:rsid w:val="00BF69F9"/>
    <w:rsid w:val="00C0061E"/>
    <w:rsid w:val="00C104A2"/>
    <w:rsid w:val="00C20F96"/>
    <w:rsid w:val="00C21BA0"/>
    <w:rsid w:val="00C23F51"/>
    <w:rsid w:val="00C27D32"/>
    <w:rsid w:val="00C30D6C"/>
    <w:rsid w:val="00C466CC"/>
    <w:rsid w:val="00C53A75"/>
    <w:rsid w:val="00C544BF"/>
    <w:rsid w:val="00C65653"/>
    <w:rsid w:val="00C824B8"/>
    <w:rsid w:val="00C84A19"/>
    <w:rsid w:val="00C8668B"/>
    <w:rsid w:val="00CA4E58"/>
    <w:rsid w:val="00CB17FA"/>
    <w:rsid w:val="00CB3F48"/>
    <w:rsid w:val="00CC6CAC"/>
    <w:rsid w:val="00CC7FEB"/>
    <w:rsid w:val="00CD5435"/>
    <w:rsid w:val="00CE30B0"/>
    <w:rsid w:val="00CE6D96"/>
    <w:rsid w:val="00CF3C68"/>
    <w:rsid w:val="00CF6965"/>
    <w:rsid w:val="00D00722"/>
    <w:rsid w:val="00D02E79"/>
    <w:rsid w:val="00D03DFC"/>
    <w:rsid w:val="00D053F5"/>
    <w:rsid w:val="00D141E3"/>
    <w:rsid w:val="00D16D0A"/>
    <w:rsid w:val="00D17137"/>
    <w:rsid w:val="00D234F4"/>
    <w:rsid w:val="00D2761F"/>
    <w:rsid w:val="00D30B35"/>
    <w:rsid w:val="00D319D3"/>
    <w:rsid w:val="00D34F8E"/>
    <w:rsid w:val="00D40DCF"/>
    <w:rsid w:val="00D41A36"/>
    <w:rsid w:val="00D54346"/>
    <w:rsid w:val="00D61548"/>
    <w:rsid w:val="00D629A8"/>
    <w:rsid w:val="00D65EF8"/>
    <w:rsid w:val="00D7037F"/>
    <w:rsid w:val="00D81866"/>
    <w:rsid w:val="00D918AA"/>
    <w:rsid w:val="00D96C43"/>
    <w:rsid w:val="00DA0127"/>
    <w:rsid w:val="00DA0284"/>
    <w:rsid w:val="00DA2962"/>
    <w:rsid w:val="00DA5364"/>
    <w:rsid w:val="00DA5DAA"/>
    <w:rsid w:val="00DB4413"/>
    <w:rsid w:val="00DB4BBA"/>
    <w:rsid w:val="00DC1EA8"/>
    <w:rsid w:val="00DC3B94"/>
    <w:rsid w:val="00DC7A21"/>
    <w:rsid w:val="00DD0B0B"/>
    <w:rsid w:val="00DD3B36"/>
    <w:rsid w:val="00DF5555"/>
    <w:rsid w:val="00E012B0"/>
    <w:rsid w:val="00E02EA6"/>
    <w:rsid w:val="00E065A6"/>
    <w:rsid w:val="00E12FD4"/>
    <w:rsid w:val="00E14EC4"/>
    <w:rsid w:val="00E1511C"/>
    <w:rsid w:val="00E16729"/>
    <w:rsid w:val="00E17B1C"/>
    <w:rsid w:val="00E306D5"/>
    <w:rsid w:val="00E3284F"/>
    <w:rsid w:val="00E374D8"/>
    <w:rsid w:val="00E40C7C"/>
    <w:rsid w:val="00E501E2"/>
    <w:rsid w:val="00E5265D"/>
    <w:rsid w:val="00E55437"/>
    <w:rsid w:val="00E66C13"/>
    <w:rsid w:val="00E70E09"/>
    <w:rsid w:val="00E71C43"/>
    <w:rsid w:val="00E73DC9"/>
    <w:rsid w:val="00E740AA"/>
    <w:rsid w:val="00E8F21F"/>
    <w:rsid w:val="00E9627E"/>
    <w:rsid w:val="00EA0431"/>
    <w:rsid w:val="00EA19F5"/>
    <w:rsid w:val="00EB0B62"/>
    <w:rsid w:val="00EB45F9"/>
    <w:rsid w:val="00EB7BF7"/>
    <w:rsid w:val="00EC5FF2"/>
    <w:rsid w:val="00ED10F8"/>
    <w:rsid w:val="00ED62FE"/>
    <w:rsid w:val="00EE6C4F"/>
    <w:rsid w:val="00EF026D"/>
    <w:rsid w:val="00EF3012"/>
    <w:rsid w:val="00F023BF"/>
    <w:rsid w:val="00F06140"/>
    <w:rsid w:val="00F27638"/>
    <w:rsid w:val="00F35073"/>
    <w:rsid w:val="00F45DC7"/>
    <w:rsid w:val="00F54998"/>
    <w:rsid w:val="00F600B1"/>
    <w:rsid w:val="00F6401E"/>
    <w:rsid w:val="00F65C9A"/>
    <w:rsid w:val="00F963E1"/>
    <w:rsid w:val="00FA1BCC"/>
    <w:rsid w:val="00FA227D"/>
    <w:rsid w:val="00FA5B8B"/>
    <w:rsid w:val="00FB278D"/>
    <w:rsid w:val="00FD7885"/>
    <w:rsid w:val="00FF0194"/>
    <w:rsid w:val="00FF07D1"/>
    <w:rsid w:val="00FF1465"/>
    <w:rsid w:val="00FF3926"/>
    <w:rsid w:val="00FF4627"/>
    <w:rsid w:val="010F867D"/>
    <w:rsid w:val="0214F31C"/>
    <w:rsid w:val="025BC990"/>
    <w:rsid w:val="02626B3F"/>
    <w:rsid w:val="0285DA43"/>
    <w:rsid w:val="02A237C2"/>
    <w:rsid w:val="02A954DB"/>
    <w:rsid w:val="02B82DA6"/>
    <w:rsid w:val="03BFE88B"/>
    <w:rsid w:val="03E7332B"/>
    <w:rsid w:val="03E9BB2C"/>
    <w:rsid w:val="040F36D6"/>
    <w:rsid w:val="04166A7C"/>
    <w:rsid w:val="043A0724"/>
    <w:rsid w:val="04CBC141"/>
    <w:rsid w:val="053F7734"/>
    <w:rsid w:val="056BB31B"/>
    <w:rsid w:val="0596745F"/>
    <w:rsid w:val="06912655"/>
    <w:rsid w:val="07282FF9"/>
    <w:rsid w:val="0733BE0E"/>
    <w:rsid w:val="07DC9D14"/>
    <w:rsid w:val="086D2EFC"/>
    <w:rsid w:val="0968F91B"/>
    <w:rsid w:val="097428B9"/>
    <w:rsid w:val="09A5CBFF"/>
    <w:rsid w:val="0A89FB9A"/>
    <w:rsid w:val="0B50AAC7"/>
    <w:rsid w:val="0B532D5E"/>
    <w:rsid w:val="0BA315FA"/>
    <w:rsid w:val="0BA8F83C"/>
    <w:rsid w:val="0BF2888D"/>
    <w:rsid w:val="0BF78B20"/>
    <w:rsid w:val="0C88A2DA"/>
    <w:rsid w:val="0CE988DE"/>
    <w:rsid w:val="0E14FC16"/>
    <w:rsid w:val="0E216270"/>
    <w:rsid w:val="0EEAC7EB"/>
    <w:rsid w:val="0EF31984"/>
    <w:rsid w:val="0F19ABB9"/>
    <w:rsid w:val="0F339034"/>
    <w:rsid w:val="0F99CD6C"/>
    <w:rsid w:val="0FB9EB92"/>
    <w:rsid w:val="0FC19791"/>
    <w:rsid w:val="102AEB17"/>
    <w:rsid w:val="1056C5AD"/>
    <w:rsid w:val="109FD734"/>
    <w:rsid w:val="10A1F1C9"/>
    <w:rsid w:val="11EC6AD0"/>
    <w:rsid w:val="12F0397B"/>
    <w:rsid w:val="133DC9EB"/>
    <w:rsid w:val="1379AD2E"/>
    <w:rsid w:val="13ED0A20"/>
    <w:rsid w:val="140D8366"/>
    <w:rsid w:val="15B2632A"/>
    <w:rsid w:val="170F4D07"/>
    <w:rsid w:val="170FE164"/>
    <w:rsid w:val="1732EC5A"/>
    <w:rsid w:val="187BACFF"/>
    <w:rsid w:val="1BCDFFA6"/>
    <w:rsid w:val="1C03B47C"/>
    <w:rsid w:val="1C4F19B0"/>
    <w:rsid w:val="1C97E4B9"/>
    <w:rsid w:val="1F2EC405"/>
    <w:rsid w:val="224EF8A9"/>
    <w:rsid w:val="22583B0D"/>
    <w:rsid w:val="22BC58E7"/>
    <w:rsid w:val="244989D4"/>
    <w:rsid w:val="244BBB36"/>
    <w:rsid w:val="2482EC9F"/>
    <w:rsid w:val="24A89E77"/>
    <w:rsid w:val="24BC67F3"/>
    <w:rsid w:val="25977380"/>
    <w:rsid w:val="25F41E57"/>
    <w:rsid w:val="264F4D34"/>
    <w:rsid w:val="2729AA72"/>
    <w:rsid w:val="2770AFF1"/>
    <w:rsid w:val="277CD880"/>
    <w:rsid w:val="27C2151F"/>
    <w:rsid w:val="2844CA1F"/>
    <w:rsid w:val="286B7FE2"/>
    <w:rsid w:val="2921CCE8"/>
    <w:rsid w:val="295A871D"/>
    <w:rsid w:val="29707C71"/>
    <w:rsid w:val="299B87E2"/>
    <w:rsid w:val="2A6E028D"/>
    <w:rsid w:val="2B18724C"/>
    <w:rsid w:val="2B3E89C2"/>
    <w:rsid w:val="2C038319"/>
    <w:rsid w:val="2C918136"/>
    <w:rsid w:val="2D400FCF"/>
    <w:rsid w:val="2DF8E5AB"/>
    <w:rsid w:val="2E3832CB"/>
    <w:rsid w:val="2F019B79"/>
    <w:rsid w:val="2F0368AC"/>
    <w:rsid w:val="2F2D2864"/>
    <w:rsid w:val="2F778D5C"/>
    <w:rsid w:val="2F89DA44"/>
    <w:rsid w:val="2FB33207"/>
    <w:rsid w:val="301DF240"/>
    <w:rsid w:val="30860F17"/>
    <w:rsid w:val="309C42C8"/>
    <w:rsid w:val="30D8CFC2"/>
    <w:rsid w:val="311137E1"/>
    <w:rsid w:val="3148258C"/>
    <w:rsid w:val="316928F6"/>
    <w:rsid w:val="316AAD01"/>
    <w:rsid w:val="338D103D"/>
    <w:rsid w:val="34B7BD84"/>
    <w:rsid w:val="34E725C0"/>
    <w:rsid w:val="357566CC"/>
    <w:rsid w:val="35BECB51"/>
    <w:rsid w:val="36E2FD46"/>
    <w:rsid w:val="36EC9A4B"/>
    <w:rsid w:val="3847C8B2"/>
    <w:rsid w:val="3883470C"/>
    <w:rsid w:val="3A580E70"/>
    <w:rsid w:val="3B593A8B"/>
    <w:rsid w:val="3C022046"/>
    <w:rsid w:val="3CC88290"/>
    <w:rsid w:val="3D894E0E"/>
    <w:rsid w:val="3E092E73"/>
    <w:rsid w:val="3F055B5A"/>
    <w:rsid w:val="3F5233F2"/>
    <w:rsid w:val="3FA05A22"/>
    <w:rsid w:val="407A0D52"/>
    <w:rsid w:val="409A1E18"/>
    <w:rsid w:val="40E40081"/>
    <w:rsid w:val="426F80A8"/>
    <w:rsid w:val="43DB71C7"/>
    <w:rsid w:val="441A7577"/>
    <w:rsid w:val="442D0A4F"/>
    <w:rsid w:val="4451BEF9"/>
    <w:rsid w:val="44A3ABB0"/>
    <w:rsid w:val="44CE22B6"/>
    <w:rsid w:val="44E1D491"/>
    <w:rsid w:val="454F1D83"/>
    <w:rsid w:val="46EBB6A4"/>
    <w:rsid w:val="4736D5F3"/>
    <w:rsid w:val="48F8B0D9"/>
    <w:rsid w:val="4A1A4D05"/>
    <w:rsid w:val="4AE7D425"/>
    <w:rsid w:val="4AFEE6FB"/>
    <w:rsid w:val="4B0AE812"/>
    <w:rsid w:val="4CAF2943"/>
    <w:rsid w:val="4D096706"/>
    <w:rsid w:val="4D323F7E"/>
    <w:rsid w:val="4D9EA904"/>
    <w:rsid w:val="4ED2E76D"/>
    <w:rsid w:val="506D4BE6"/>
    <w:rsid w:val="50963D7D"/>
    <w:rsid w:val="5136E466"/>
    <w:rsid w:val="516CD167"/>
    <w:rsid w:val="51EC6A74"/>
    <w:rsid w:val="5246DC25"/>
    <w:rsid w:val="536D350E"/>
    <w:rsid w:val="53B57B27"/>
    <w:rsid w:val="54269575"/>
    <w:rsid w:val="542D384E"/>
    <w:rsid w:val="543FC6B5"/>
    <w:rsid w:val="566E4714"/>
    <w:rsid w:val="590AE375"/>
    <w:rsid w:val="591917DB"/>
    <w:rsid w:val="59A94142"/>
    <w:rsid w:val="59CE3E7C"/>
    <w:rsid w:val="59E8A8F2"/>
    <w:rsid w:val="5A1FBDC8"/>
    <w:rsid w:val="5A4C21F3"/>
    <w:rsid w:val="5BD5052F"/>
    <w:rsid w:val="5C0A5F7A"/>
    <w:rsid w:val="5C35575C"/>
    <w:rsid w:val="5E58725E"/>
    <w:rsid w:val="5E6361BD"/>
    <w:rsid w:val="5E7A5DBD"/>
    <w:rsid w:val="5F2744EE"/>
    <w:rsid w:val="600BFFC1"/>
    <w:rsid w:val="606E0479"/>
    <w:rsid w:val="6073F6BB"/>
    <w:rsid w:val="60C09D3E"/>
    <w:rsid w:val="61C03210"/>
    <w:rsid w:val="6205FCF2"/>
    <w:rsid w:val="620AFF36"/>
    <w:rsid w:val="62327958"/>
    <w:rsid w:val="6262A8B7"/>
    <w:rsid w:val="626BD9A3"/>
    <w:rsid w:val="62F11C7D"/>
    <w:rsid w:val="63C265BE"/>
    <w:rsid w:val="643CB7E8"/>
    <w:rsid w:val="6458347F"/>
    <w:rsid w:val="6459E81D"/>
    <w:rsid w:val="648DC5D3"/>
    <w:rsid w:val="65D5A08C"/>
    <w:rsid w:val="6750E20B"/>
    <w:rsid w:val="67A0B367"/>
    <w:rsid w:val="696D051E"/>
    <w:rsid w:val="6B11A8CD"/>
    <w:rsid w:val="6B74EB5D"/>
    <w:rsid w:val="6CDF2FCE"/>
    <w:rsid w:val="6D01B7B5"/>
    <w:rsid w:val="6D1C59AC"/>
    <w:rsid w:val="6E0C91DA"/>
    <w:rsid w:val="6FCA2725"/>
    <w:rsid w:val="7003A12B"/>
    <w:rsid w:val="700D3D63"/>
    <w:rsid w:val="725DAA30"/>
    <w:rsid w:val="7278D246"/>
    <w:rsid w:val="7356B1BC"/>
    <w:rsid w:val="73D3888B"/>
    <w:rsid w:val="749CDCCE"/>
    <w:rsid w:val="754EC8FE"/>
    <w:rsid w:val="75571212"/>
    <w:rsid w:val="75DD2471"/>
    <w:rsid w:val="768DA9A5"/>
    <w:rsid w:val="76A612E5"/>
    <w:rsid w:val="76F408B2"/>
    <w:rsid w:val="77F0FE74"/>
    <w:rsid w:val="77F35AF8"/>
    <w:rsid w:val="7841E66B"/>
    <w:rsid w:val="78708EBF"/>
    <w:rsid w:val="787F957A"/>
    <w:rsid w:val="7983A8B3"/>
    <w:rsid w:val="7A073022"/>
    <w:rsid w:val="7A073BE4"/>
    <w:rsid w:val="7ABABE8B"/>
    <w:rsid w:val="7C05706D"/>
    <w:rsid w:val="7C332A69"/>
    <w:rsid w:val="7C411CEE"/>
    <w:rsid w:val="7CA968C6"/>
    <w:rsid w:val="7D8F55C3"/>
    <w:rsid w:val="7E0EEF45"/>
    <w:rsid w:val="7E276078"/>
    <w:rsid w:val="7E7E4392"/>
    <w:rsid w:val="7EC98A2D"/>
    <w:rsid w:val="7F58B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0F91"/>
  <w15:chartTrackingRefBased/>
  <w15:docId w15:val="{EF96D8D3-72AD-498D-AA68-4575BD16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50C"/>
    <w:pPr>
      <w:spacing w:after="5" w:line="271" w:lineRule="auto"/>
      <w:ind w:left="1414" w:hanging="10"/>
      <w:jc w:val="both"/>
    </w:pPr>
    <w:rPr>
      <w:rFonts w:ascii="Arial" w:eastAsia="Arial" w:hAnsi="Arial" w:cs="Arial"/>
      <w:color w:val="000000"/>
      <w:sz w:val="20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5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35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50C"/>
    <w:pPr>
      <w:numPr>
        <w:ilvl w:val="1"/>
      </w:numPr>
      <w:ind w:left="14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50C"/>
    <w:rPr>
      <w:i/>
      <w:iCs/>
      <w:color w:val="404040" w:themeColor="text1" w:themeTint="BF"/>
    </w:rPr>
  </w:style>
  <w:style w:type="paragraph" w:styleId="ListParagraph">
    <w:name w:val="List Paragraph"/>
    <w:aliases w:val="Nad,Odstavec cíl se seznamem,Odstavec se seznamem5,Odstavec_muj,Odrážky,Odstavec se seznamem a odrážkou,1 úroveň Odstavec se seznamem,List Paragraph (Czech Tourism),Odstavec,Odstavec se seznamem1,Reference List"/>
    <w:basedOn w:val="Normal"/>
    <w:link w:val="ListParagraphChar"/>
    <w:uiPriority w:val="34"/>
    <w:qFormat/>
    <w:rsid w:val="00A35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50C"/>
    <w:rPr>
      <w:b/>
      <w:bCs/>
      <w:smallCaps/>
      <w:color w:val="0F4761" w:themeColor="accent1" w:themeShade="BF"/>
      <w:spacing w:val="5"/>
    </w:rPr>
  </w:style>
  <w:style w:type="paragraph" w:customStyle="1" w:styleId="footnotedescription">
    <w:name w:val="footnote description"/>
    <w:next w:val="Normal"/>
    <w:link w:val="footnotedescriptionChar"/>
    <w:hidden/>
    <w:rsid w:val="00A3550C"/>
    <w:pPr>
      <w:spacing w:after="29" w:line="249" w:lineRule="auto"/>
      <w:ind w:left="1136" w:right="21"/>
      <w:jc w:val="both"/>
    </w:pPr>
    <w:rPr>
      <w:rFonts w:ascii="Verdana" w:eastAsia="Verdana" w:hAnsi="Verdana" w:cs="Verdana"/>
      <w:color w:val="000000"/>
      <w:sz w:val="16"/>
      <w:szCs w:val="24"/>
      <w:lang w:eastAsia="cs-CZ"/>
    </w:rPr>
  </w:style>
  <w:style w:type="character" w:customStyle="1" w:styleId="footnotedescriptionChar">
    <w:name w:val="footnote description Char"/>
    <w:link w:val="footnotedescription"/>
    <w:rsid w:val="00A3550C"/>
    <w:rPr>
      <w:rFonts w:ascii="Verdana" w:eastAsia="Verdana" w:hAnsi="Verdana" w:cs="Verdana"/>
      <w:color w:val="000000"/>
      <w:sz w:val="16"/>
      <w:szCs w:val="24"/>
      <w:lang w:eastAsia="cs-CZ"/>
    </w:rPr>
  </w:style>
  <w:style w:type="character" w:customStyle="1" w:styleId="footnotemark">
    <w:name w:val="footnote mark"/>
    <w:hidden/>
    <w:rsid w:val="00A3550C"/>
    <w:rPr>
      <w:rFonts w:ascii="Calibri" w:eastAsia="Calibri" w:hAnsi="Calibri" w:cs="Calibri"/>
      <w:color w:val="000000"/>
      <w:sz w:val="21"/>
      <w:vertAlign w:val="superscript"/>
    </w:rPr>
  </w:style>
  <w:style w:type="table" w:customStyle="1" w:styleId="Mkatabulky1">
    <w:name w:val="Mřížka tabulky1"/>
    <w:rsid w:val="00A3550C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katabulky10">
    <w:name w:val="Mřížka tabulky10"/>
    <w:basedOn w:val="TableNormal"/>
    <w:next w:val="TableGrid0"/>
    <w:rsid w:val="00A3550C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basedOn w:val="TableNormal"/>
    <w:uiPriority w:val="39"/>
    <w:rsid w:val="00A3550C"/>
    <w:pPr>
      <w:spacing w:after="0" w:line="240" w:lineRule="auto"/>
    </w:pPr>
    <w:rPr>
      <w:rFonts w:eastAsiaTheme="minorEastAsia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,Odstavec Char"/>
    <w:link w:val="ListParagraph"/>
    <w:uiPriority w:val="34"/>
    <w:qFormat/>
    <w:locked/>
    <w:rsid w:val="00A3550C"/>
  </w:style>
  <w:style w:type="character" w:styleId="Hyperlink">
    <w:name w:val="Hyperlink"/>
    <w:basedOn w:val="DefaultParagraphFont"/>
    <w:uiPriority w:val="99"/>
    <w:unhideWhenUsed/>
    <w:rsid w:val="00A3550C"/>
    <w:rPr>
      <w:color w:val="467886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A355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5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50C"/>
    <w:rPr>
      <w:rFonts w:ascii="Arial" w:eastAsia="Arial" w:hAnsi="Arial" w:cs="Arial"/>
      <w:color w:val="000000"/>
      <w:sz w:val="20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A35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50C"/>
    <w:rPr>
      <w:rFonts w:ascii="Arial" w:eastAsia="Arial" w:hAnsi="Arial" w:cs="Arial"/>
      <w:color w:val="000000"/>
      <w:sz w:val="20"/>
      <w:szCs w:val="24"/>
      <w:lang w:eastAsia="cs-CZ"/>
    </w:rPr>
  </w:style>
  <w:style w:type="paragraph" w:styleId="Revision">
    <w:name w:val="Revision"/>
    <w:hidden/>
    <w:uiPriority w:val="99"/>
    <w:semiHidden/>
    <w:rsid w:val="001908BB"/>
    <w:pPr>
      <w:spacing w:after="0" w:line="240" w:lineRule="auto"/>
    </w:pPr>
    <w:rPr>
      <w:rFonts w:ascii="Arial" w:eastAsia="Arial" w:hAnsi="Arial" w:cs="Arial"/>
      <w:color w:val="000000"/>
      <w:sz w:val="20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B47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85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85B"/>
    <w:rPr>
      <w:rFonts w:ascii="Arial" w:eastAsia="Arial" w:hAnsi="Arial" w:cs="Arial"/>
      <w:color w:val="000000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85B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character" w:styleId="Mention">
    <w:name w:val="Mention"/>
    <w:basedOn w:val="DefaultParagraphFont"/>
    <w:uiPriority w:val="99"/>
    <w:unhideWhenUsed/>
    <w:rsid w:val="005512D6"/>
    <w:rPr>
      <w:color w:val="2B579A"/>
      <w:shd w:val="clear" w:color="auto" w:fill="E1DFDD"/>
    </w:rPr>
  </w:style>
  <w:style w:type="table" w:customStyle="1" w:styleId="Mkatabulky100">
    <w:name w:val="Mřížka tabulky100"/>
    <w:basedOn w:val="TableNormal"/>
    <w:next w:val="TableGrid0"/>
    <w:rsid w:val="000300BC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000">
    <w:name w:val="Mřížka tabulky1000"/>
    <w:basedOn w:val="TableNormal"/>
    <w:next w:val="TableGrid0"/>
    <w:rsid w:val="00447B79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4A6"/>
    <w:rPr>
      <w:rFonts w:ascii="Segoe UI" w:eastAsia="Arial" w:hAnsi="Segoe UI" w:cs="Segoe UI"/>
      <w:color w:val="000000"/>
      <w:sz w:val="18"/>
      <w:szCs w:val="18"/>
      <w:lang w:eastAsia="cs-CZ"/>
    </w:rPr>
  </w:style>
  <w:style w:type="table" w:styleId="TableGrid">
    <w:name w:val="Table Grid"/>
    <w:basedOn w:val="TableNormal"/>
    <w:uiPriority w:val="59"/>
    <w:rsid w:val="00002C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ncpeh.c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54536308B3C45A7DF301D70F84887" ma:contentTypeVersion="3" ma:contentTypeDescription="Vytvoří nový dokument" ma:contentTypeScope="" ma:versionID="ab5a9ca20a3657f645fd7d32436483d0">
  <xsd:schema xmlns:xsd="http://www.w3.org/2001/XMLSchema" xmlns:xs="http://www.w3.org/2001/XMLSchema" xmlns:p="http://schemas.microsoft.com/office/2006/metadata/properties" xmlns:ns2="0b48bcd6-2457-4b06-b5cc-4647f9d71edd" xmlns:ns3="0B48BCD6-2457-4B06-B5CC-4647F9D71EDD" xmlns:ns4="b163d00e-422b-4dae-b83a-6afbbeb83a32" xmlns:ns5="15c06068-b4c9-4f0d-9273-05a64625b91d" targetNamespace="http://schemas.microsoft.com/office/2006/metadata/properties" ma:root="true" ma:fieldsID="207a50bd87ad9d03b746aa5cfa208d6e" ns2:_="" ns3:_="" ns4:_="" ns5:_="">
    <xsd:import namespace="0b48bcd6-2457-4b06-b5cc-4647f9d71edd"/>
    <xsd:import namespace="0B48BCD6-2457-4B06-B5CC-4647F9D71EDD"/>
    <xsd:import namespace="b163d00e-422b-4dae-b83a-6afbbeb83a32"/>
    <xsd:import namespace="15c06068-b4c9-4f0d-9273-05a64625b91d"/>
    <xsd:element name="properties">
      <xsd:complexType>
        <xsd:sequence>
          <xsd:element name="documentManagement">
            <xsd:complexType>
              <xsd:all>
                <xsd:element ref="ns2:imp_nab_x00ed_dky" minOccurs="0"/>
                <xsd:element ref="ns2:ke_schvaleni" minOccurs="0"/>
                <xsd:element ref="ns2:Druh" minOccurs="0"/>
                <xsd:element ref="ns2:log" minOccurs="0"/>
                <xsd:element ref="ns2:Stav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schv_x00e1_len_x00ed_" minOccurs="0"/>
                <xsd:element ref="ns2:impor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8bcd6-2457-4b06-b5cc-4647f9d71edd" elementFormDefault="qualified">
    <xsd:import namespace="http://schemas.microsoft.com/office/2006/documentManagement/types"/>
    <xsd:import namespace="http://schemas.microsoft.com/office/infopath/2007/PartnerControls"/>
    <xsd:element name="imp_nab_x00ed_dky" ma:index="2" nillable="true" ma:displayName="imp_nabídky" ma:format="Dropdown" ma:internalName="imp_nab_x00ed_dky" ma:readOnly="false">
      <xsd:simpleType>
        <xsd:restriction base="dms:Choice">
          <xsd:enumeration value="ano"/>
          <xsd:enumeration value="ne"/>
        </xsd:restriction>
      </xsd:simpleType>
    </xsd:element>
    <xsd:element name="ke_schvaleni" ma:index="3" nillable="true" ma:displayName="ke_schvaleni" ma:format="Dropdown" ma:internalName="ke_schvaleni" ma:readOnly="false">
      <xsd:simpleType>
        <xsd:restriction base="dms:Choice">
          <xsd:enumeration value="ano"/>
          <xsd:enumeration value="ne"/>
        </xsd:restriction>
      </xsd:simpleType>
    </xsd:element>
    <xsd:element name="Druh" ma:index="4" nillable="true" ma:displayName="Druh" ma:description="atribut ze starého SharePointu" ma:format="Dropdown" ma:internalName="Druh" ma:readOnly="false">
      <xsd:simpleType>
        <xsd:restriction base="dms:Choice">
          <xsd:enumeration value="nabídka"/>
          <xsd:enumeration value="objednávka"/>
          <xsd:enumeration value="smlouva"/>
          <xsd:enumeration value="projekt"/>
          <xsd:enumeration value="harmonogram"/>
          <xsd:enumeration value="kalkulace"/>
          <xsd:enumeration value="licence"/>
          <xsd:enumeration value="protokol"/>
          <xsd:enumeration value="jednání"/>
          <xsd:enumeration value="stížnost"/>
          <xsd:enumeration value="dopis"/>
          <xsd:enumeration value="výpověď"/>
          <xsd:enumeration value="podklady"/>
          <xsd:enumeration value="metodická rada"/>
          <xsd:enumeration value="dodatek"/>
          <xsd:enumeration value="záznam požadavků zákazníka"/>
        </xsd:restriction>
      </xsd:simpleType>
    </xsd:element>
    <xsd:element name="log" ma:index="5" nillable="true" ma:displayName="log" ma:internalName="log" ma:readOnly="false">
      <xsd:simpleType>
        <xsd:restriction base="dms:Note">
          <xsd:maxLength value="255"/>
        </xsd:restriction>
      </xsd:simpleType>
    </xsd:element>
    <xsd:element name="Stav" ma:index="6" nillable="true" ma:displayName="Stav" ma:description="atribut ze starého SharePointu" ma:format="Dropdown" ma:internalName="Stav" ma:readOnly="false">
      <xsd:simpleType>
        <xsd:restriction base="dms:Choice">
          <xsd:enumeration value="návrh"/>
          <xsd:enumeration value="podepsán"/>
          <xsd:enumeration value="ukončen"/>
          <xsd:enumeration value="zrušen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7258df10-6fd0-470b-be20-cede0069b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chv_x00e1_len_x00ed_" ma:index="29" nillable="true" ma:displayName="schválení" ma:hidden="true" ma:internalName="schv_x00e1_len_x00ed_" ma:readOnly="false">
      <xsd:simpleType>
        <xsd:restriction base="dms:Text">
          <xsd:maxLength value="255"/>
        </xsd:restriction>
      </xsd:simpleType>
    </xsd:element>
    <xsd:element name="import" ma:index="30" nillable="true" ma:displayName="import" ma:hidden="true" ma:internalName="import" ma:readOnly="false">
      <xsd:simpleType>
        <xsd:restriction base="dms:Text">
          <xsd:maxLength value="255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8BCD6-2457-4B06-B5CC-4647F9D71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3d00e-422b-4dae-b83a-6afbbeb83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06068-b4c9-4f0d-9273-05a64625b91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36EEB7C0-A97A-4CAB-A191-175DC0A3EDC1}" ma:internalName="TaxCatchAll" ma:readOnly="false" ma:showField="CatchAllData" ma:web="{b163d00e-422b-4dae-b83a-6afbbeb83a3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bídk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8bcd6-2457-4b06-b5cc-4647f9d71edd">
      <Terms xmlns="http://schemas.microsoft.com/office/infopath/2007/PartnerControls"/>
    </lcf76f155ced4ddcb4097134ff3c332f>
    <TaxCatchAll xmlns="15c06068-b4c9-4f0d-9273-05a64625b91d" xsi:nil="true"/>
    <log xmlns="0b48bcd6-2457-4b06-b5cc-4647f9d71edd" xsi:nil="true"/>
    <imp_nab_x00ed_dky xmlns="0b48bcd6-2457-4b06-b5cc-4647f9d71edd">ne</imp_nab_x00ed_dky>
    <import xmlns="0b48bcd6-2457-4b06-b5cc-4647f9d71edd" xsi:nil="true"/>
    <schv_x00e1_len_x00ed_ xmlns="0b48bcd6-2457-4b06-b5cc-4647f9d71edd" xsi:nil="true"/>
    <ke_schvaleni xmlns="0b48bcd6-2457-4b06-b5cc-4647f9d71edd">ne</ke_schvaleni>
    <Druh xmlns="0b48bcd6-2457-4b06-b5cc-4647f9d71edd" xsi:nil="true"/>
    <Stav xmlns="0b48bcd6-2457-4b06-b5cc-4647f9d71edd" xsi:nil="true"/>
  </documentManagement>
</p:properties>
</file>

<file path=customXml/itemProps1.xml><?xml version="1.0" encoding="utf-8"?>
<ds:datastoreItem xmlns:ds="http://schemas.openxmlformats.org/officeDocument/2006/customXml" ds:itemID="{27E4029E-F858-4AC0-9E1B-2A014DCAF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8bcd6-2457-4b06-b5cc-4647f9d71edd"/>
    <ds:schemaRef ds:uri="0B48BCD6-2457-4B06-B5CC-4647F9D71EDD"/>
    <ds:schemaRef ds:uri="b163d00e-422b-4dae-b83a-6afbbeb83a32"/>
    <ds:schemaRef ds:uri="15c06068-b4c9-4f0d-9273-05a64625b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ED290-F32C-4BB8-90D2-87429DC7E0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C2014A-2ED3-42FD-856A-896002C42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E36A70-695E-4813-ABBC-4AD11922FFF3}">
  <ds:schemaRefs>
    <ds:schemaRef ds:uri="http://schemas.microsoft.com/office/2006/metadata/properties"/>
    <ds:schemaRef ds:uri="http://schemas.microsoft.com/office/infopath/2007/PartnerControls"/>
    <ds:schemaRef ds:uri="0b48bcd6-2457-4b06-b5cc-4647f9d71edd"/>
    <ds:schemaRef ds:uri="15c06068-b4c9-4f0d-9273-05a64625b91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1406</Words>
  <Characters>8302</Characters>
  <Application>Microsoft Office Word</Application>
  <DocSecurity>0</DocSecurity>
  <Lines>69</Lines>
  <Paragraphs>19</Paragraphs>
  <ScaleCrop>false</ScaleCrop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Sádovská Michaela</dc:creator>
  <cp:keywords/>
  <dc:description/>
  <cp:lastModifiedBy>David Fiala - 3ADVOKÁTI</cp:lastModifiedBy>
  <cp:revision>3</cp:revision>
  <dcterms:created xsi:type="dcterms:W3CDTF">2026-03-26T06:40:00Z</dcterms:created>
  <dcterms:modified xsi:type="dcterms:W3CDTF">2026-04-20T11:41:00Z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0x01010076854536308B3C45A7DF301D70F84887</vt:lpwstr>
  </property>
  <property fmtid="{D5CDD505-2E9C-101B-9397-08002B2CF9AE}" pid="3" name="MediaServiceImageTags">
    <vt:lpwstr/>
  </property>
</Properties>
</file>